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7E23" w:rsidRPr="00F57A45" w:rsidRDefault="000D7E23" w:rsidP="000D7E23">
      <w:pPr>
        <w:pStyle w:val="NormalWeb"/>
        <w:spacing w:before="0" w:beforeAutospacing="0" w:after="0" w:afterAutospacing="0" w:line="360" w:lineRule="auto"/>
        <w:jc w:val="center"/>
        <w:rPr>
          <w:b/>
          <w:bCs/>
          <w:color w:val="000000"/>
        </w:rPr>
      </w:pPr>
      <w:r>
        <w:rPr>
          <w:noProof/>
        </w:rPr>
        <w:drawing>
          <wp:inline distT="0" distB="0" distL="0" distR="0" wp14:anchorId="6A218278" wp14:editId="229724F0">
            <wp:extent cx="3810000" cy="1905000"/>
            <wp:effectExtent l="0" t="0" r="0" b="0"/>
            <wp:docPr id="159305458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0D7E23" w:rsidRPr="00F57A45" w:rsidRDefault="000D7E23" w:rsidP="000D7E23">
      <w:pPr>
        <w:pStyle w:val="NormalWeb"/>
        <w:spacing w:before="0" w:beforeAutospacing="0" w:after="0" w:afterAutospacing="0" w:line="360" w:lineRule="auto"/>
        <w:jc w:val="center"/>
        <w:rPr>
          <w:b/>
          <w:bCs/>
          <w:color w:val="000000"/>
        </w:rPr>
      </w:pPr>
    </w:p>
    <w:p w:rsidR="000D7E23" w:rsidRPr="00F57A45" w:rsidRDefault="000D7E23" w:rsidP="000D7E23">
      <w:pPr>
        <w:pStyle w:val="NormalWeb"/>
        <w:spacing w:before="0" w:beforeAutospacing="0" w:after="0" w:afterAutospacing="0" w:line="360" w:lineRule="auto"/>
        <w:jc w:val="center"/>
        <w:rPr>
          <w:b/>
          <w:bCs/>
          <w:color w:val="000000"/>
        </w:rPr>
      </w:pPr>
    </w:p>
    <w:p w:rsidR="000D7E23" w:rsidRPr="00F57A45" w:rsidRDefault="000D7E23" w:rsidP="000D7E23">
      <w:pPr>
        <w:pStyle w:val="NormalWeb"/>
        <w:spacing w:before="0" w:beforeAutospacing="0" w:after="0" w:afterAutospacing="0" w:line="360" w:lineRule="auto"/>
        <w:jc w:val="center"/>
        <w:rPr>
          <w:b/>
          <w:bCs/>
          <w:color w:val="000000"/>
        </w:rPr>
      </w:pPr>
    </w:p>
    <w:p w:rsidR="000D7E23" w:rsidRPr="000B6393" w:rsidRDefault="000D7E23" w:rsidP="000D7E23">
      <w:pPr>
        <w:pStyle w:val="NormalWeb"/>
        <w:spacing w:before="0" w:beforeAutospacing="0" w:after="0" w:afterAutospacing="0" w:line="360" w:lineRule="auto"/>
        <w:jc w:val="center"/>
        <w:rPr>
          <w:b/>
          <w:bCs/>
          <w:color w:val="000000"/>
          <w:sz w:val="28"/>
          <w:szCs w:val="28"/>
        </w:rPr>
      </w:pPr>
    </w:p>
    <w:p w:rsidR="000D7E23" w:rsidRPr="000B6393" w:rsidRDefault="000D7E23" w:rsidP="000D7E23">
      <w:pPr>
        <w:pStyle w:val="NormalWeb"/>
        <w:spacing w:before="0" w:beforeAutospacing="0" w:after="0" w:afterAutospacing="0" w:line="360" w:lineRule="auto"/>
        <w:jc w:val="center"/>
        <w:rPr>
          <w:b/>
          <w:bCs/>
          <w:color w:val="000000"/>
          <w:sz w:val="28"/>
          <w:szCs w:val="28"/>
        </w:rPr>
      </w:pPr>
    </w:p>
    <w:p w:rsidR="000D7E23" w:rsidRPr="00DF35C2" w:rsidRDefault="000D7E23" w:rsidP="000D7E23">
      <w:pPr>
        <w:jc w:val="center"/>
        <w:rPr>
          <w:rFonts w:ascii="Times New Roman" w:hAnsi="Times New Roman" w:cs="Times New Roman"/>
          <w:b/>
          <w:sz w:val="40"/>
          <w:szCs w:val="40"/>
        </w:rPr>
      </w:pPr>
      <w:r w:rsidRPr="00DF35C2">
        <w:rPr>
          <w:rFonts w:ascii="Times New Roman" w:hAnsi="Times New Roman" w:cs="Times New Roman"/>
          <w:b/>
          <w:sz w:val="40"/>
          <w:szCs w:val="40"/>
        </w:rPr>
        <w:t>LCMB7011</w:t>
      </w:r>
    </w:p>
    <w:p w:rsidR="000D7E23" w:rsidRPr="00DF35C2" w:rsidRDefault="000D7E23" w:rsidP="000D7E23">
      <w:pPr>
        <w:jc w:val="center"/>
        <w:rPr>
          <w:rFonts w:ascii="Times New Roman" w:hAnsi="Times New Roman" w:cs="Times New Roman"/>
          <w:b/>
          <w:sz w:val="40"/>
          <w:szCs w:val="40"/>
        </w:rPr>
      </w:pPr>
      <w:r w:rsidRPr="00DF35C2">
        <w:rPr>
          <w:rFonts w:ascii="Times New Roman" w:hAnsi="Times New Roman" w:cs="Times New Roman"/>
          <w:b/>
          <w:sz w:val="40"/>
          <w:szCs w:val="40"/>
        </w:rPr>
        <w:t>Managing People</w:t>
      </w:r>
    </w:p>
    <w:p w:rsidR="000D7E23" w:rsidRPr="000B6393" w:rsidRDefault="000D7E23" w:rsidP="000D7E23">
      <w:pPr>
        <w:spacing w:line="360" w:lineRule="auto"/>
        <w:rPr>
          <w:rFonts w:ascii="Times New Roman" w:hAnsi="Times New Roman" w:cs="Times New Roman"/>
          <w:b/>
          <w:bCs/>
          <w:color w:val="000000"/>
          <w:sz w:val="36"/>
          <w:szCs w:val="36"/>
        </w:rPr>
      </w:pPr>
    </w:p>
    <w:p w:rsidR="000D7E23" w:rsidRDefault="000D7E23" w:rsidP="000D7E23">
      <w:pPr>
        <w:spacing w:line="360" w:lineRule="auto"/>
        <w:rPr>
          <w:rFonts w:ascii="Times New Roman" w:hAnsi="Times New Roman" w:cs="Times New Roman"/>
          <w:b/>
          <w:bCs/>
          <w:color w:val="000000"/>
          <w:sz w:val="36"/>
          <w:szCs w:val="36"/>
        </w:rPr>
      </w:pPr>
    </w:p>
    <w:p w:rsidR="000D7E23" w:rsidRDefault="000D7E23" w:rsidP="000D7E23">
      <w:pPr>
        <w:spacing w:line="360" w:lineRule="auto"/>
        <w:rPr>
          <w:rFonts w:ascii="Times New Roman" w:hAnsi="Times New Roman" w:cs="Times New Roman"/>
          <w:b/>
          <w:bCs/>
          <w:color w:val="000000"/>
          <w:sz w:val="36"/>
          <w:szCs w:val="36"/>
        </w:rPr>
      </w:pPr>
    </w:p>
    <w:p w:rsidR="000D7E23" w:rsidRPr="000B6393" w:rsidRDefault="000D7E23" w:rsidP="000D7E23">
      <w:pPr>
        <w:spacing w:line="360" w:lineRule="auto"/>
        <w:rPr>
          <w:rFonts w:ascii="Times New Roman" w:hAnsi="Times New Roman" w:cs="Times New Roman"/>
          <w:b/>
          <w:bCs/>
          <w:color w:val="000000"/>
          <w:sz w:val="36"/>
          <w:szCs w:val="36"/>
        </w:rPr>
      </w:pPr>
    </w:p>
    <w:p w:rsidR="000D7E23" w:rsidRDefault="000D7E23" w:rsidP="000D7E23">
      <w:pPr>
        <w:jc w:val="center"/>
        <w:rPr>
          <w:rFonts w:ascii="Times New Roman" w:hAnsi="Times New Roman" w:cs="Times New Roman"/>
          <w:b/>
          <w:sz w:val="40"/>
          <w:szCs w:val="40"/>
        </w:rPr>
      </w:pPr>
      <w:r w:rsidRPr="000B6393">
        <w:rPr>
          <w:rFonts w:ascii="Times New Roman" w:hAnsi="Times New Roman" w:cs="Times New Roman"/>
          <w:b/>
          <w:bCs/>
          <w:color w:val="000000"/>
          <w:sz w:val="36"/>
          <w:szCs w:val="36"/>
        </w:rPr>
        <w:t>Student Name: Ravinder Singh</w:t>
      </w:r>
      <w:r w:rsidRPr="000B6393">
        <w:rPr>
          <w:rFonts w:ascii="Times New Roman" w:hAnsi="Times New Roman" w:cs="Times New Roman"/>
          <w:b/>
          <w:bCs/>
          <w:color w:val="000000"/>
          <w:sz w:val="36"/>
          <w:szCs w:val="36"/>
        </w:rPr>
        <w:br/>
        <w:t>Student Number: 2216782</w:t>
      </w:r>
    </w:p>
    <w:p w:rsidR="000D7E23" w:rsidRDefault="000D7E23" w:rsidP="00DF35C2">
      <w:pPr>
        <w:jc w:val="center"/>
        <w:rPr>
          <w:rFonts w:ascii="Times New Roman" w:hAnsi="Times New Roman" w:cs="Times New Roman"/>
          <w:b/>
          <w:sz w:val="40"/>
          <w:szCs w:val="40"/>
        </w:rPr>
      </w:pPr>
    </w:p>
    <w:p w:rsidR="000D7E23" w:rsidRDefault="000D7E23" w:rsidP="00DF35C2">
      <w:pPr>
        <w:jc w:val="center"/>
        <w:rPr>
          <w:rFonts w:ascii="Times New Roman" w:hAnsi="Times New Roman" w:cs="Times New Roman"/>
          <w:b/>
          <w:sz w:val="40"/>
          <w:szCs w:val="40"/>
        </w:rPr>
      </w:pPr>
    </w:p>
    <w:sdt>
      <w:sdtPr>
        <w:rPr>
          <w:rFonts w:asciiTheme="minorHAnsi" w:eastAsiaTheme="minorHAnsi" w:hAnsiTheme="minorHAnsi" w:cstheme="minorBidi"/>
          <w:b w:val="0"/>
          <w:bCs w:val="0"/>
          <w:color w:val="auto"/>
          <w:sz w:val="22"/>
          <w:szCs w:val="22"/>
        </w:rPr>
        <w:id w:val="76987358"/>
        <w:docPartObj>
          <w:docPartGallery w:val="Table of Contents"/>
          <w:docPartUnique/>
        </w:docPartObj>
      </w:sdtPr>
      <w:sdtContent>
        <w:p w:rsidR="00DF35C2" w:rsidRDefault="00DF35C2">
          <w:pPr>
            <w:pStyle w:val="TOCHeading"/>
          </w:pPr>
          <w:r>
            <w:t>Table of Contents</w:t>
          </w:r>
        </w:p>
        <w:p w:rsidR="00997B65" w:rsidRPr="0073632D" w:rsidRDefault="00946140">
          <w:pPr>
            <w:pStyle w:val="TOC1"/>
            <w:tabs>
              <w:tab w:val="right" w:leader="dot" w:pos="9350"/>
            </w:tabs>
            <w:rPr>
              <w:rFonts w:ascii="Times New Roman" w:eastAsiaTheme="minorEastAsia" w:hAnsi="Times New Roman" w:cs="Times New Roman"/>
              <w:noProof/>
              <w:sz w:val="24"/>
              <w:szCs w:val="24"/>
            </w:rPr>
          </w:pPr>
          <w:r w:rsidRPr="0073632D">
            <w:rPr>
              <w:rFonts w:ascii="Times New Roman" w:hAnsi="Times New Roman" w:cs="Times New Roman"/>
              <w:sz w:val="24"/>
              <w:szCs w:val="24"/>
            </w:rPr>
            <w:fldChar w:fldCharType="begin"/>
          </w:r>
          <w:r w:rsidR="00DF35C2" w:rsidRPr="0073632D">
            <w:rPr>
              <w:rFonts w:ascii="Times New Roman" w:hAnsi="Times New Roman" w:cs="Times New Roman"/>
              <w:sz w:val="24"/>
              <w:szCs w:val="24"/>
            </w:rPr>
            <w:instrText xml:space="preserve"> TOC \o "1-3" \h \z \u </w:instrText>
          </w:r>
          <w:r w:rsidRPr="0073632D">
            <w:rPr>
              <w:rFonts w:ascii="Times New Roman" w:hAnsi="Times New Roman" w:cs="Times New Roman"/>
              <w:sz w:val="24"/>
              <w:szCs w:val="24"/>
            </w:rPr>
            <w:fldChar w:fldCharType="separate"/>
          </w:r>
          <w:hyperlink w:anchor="_Toc133994229" w:history="1">
            <w:r w:rsidR="00997B65" w:rsidRPr="0073632D">
              <w:rPr>
                <w:rStyle w:val="Hyperlink"/>
                <w:rFonts w:ascii="Times New Roman" w:hAnsi="Times New Roman" w:cs="Times New Roman"/>
                <w:noProof/>
                <w:sz w:val="24"/>
                <w:szCs w:val="24"/>
              </w:rPr>
              <w:t>Introduction</w:t>
            </w:r>
            <w:r w:rsidR="00997B65" w:rsidRPr="0073632D">
              <w:rPr>
                <w:rFonts w:ascii="Times New Roman" w:hAnsi="Times New Roman" w:cs="Times New Roman"/>
                <w:noProof/>
                <w:webHidden/>
                <w:sz w:val="24"/>
                <w:szCs w:val="24"/>
              </w:rPr>
              <w:tab/>
            </w:r>
            <w:r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_Toc133994229 \h </w:instrText>
            </w:r>
            <w:r w:rsidRPr="0073632D">
              <w:rPr>
                <w:rFonts w:ascii="Times New Roman" w:hAnsi="Times New Roman" w:cs="Times New Roman"/>
                <w:noProof/>
                <w:webHidden/>
                <w:sz w:val="24"/>
                <w:szCs w:val="24"/>
              </w:rPr>
            </w:r>
            <w:r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3</w:t>
            </w:r>
            <w:r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0" w:history="1">
            <w:r w:rsidR="0073632D">
              <w:rPr>
                <w:rStyle w:val="Hyperlink"/>
                <w:rFonts w:ascii="Times New Roman" w:hAnsi="Times New Roman" w:cs="Times New Roman"/>
                <w:noProof/>
                <w:sz w:val="24"/>
                <w:szCs w:val="24"/>
              </w:rPr>
              <w:t>The practice</w:t>
            </w:r>
            <w:r w:rsidR="00997B65" w:rsidRPr="0073632D">
              <w:rPr>
                <w:rStyle w:val="Hyperlink"/>
                <w:rFonts w:ascii="Times New Roman" w:hAnsi="Times New Roman" w:cs="Times New Roman"/>
                <w:noProof/>
                <w:sz w:val="24"/>
                <w:szCs w:val="24"/>
              </w:rPr>
              <w:t xml:space="preserve"> of “fire and rehire” tactics within the UK Labor market</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_Toc133994230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4</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1" w:history="1">
            <w:r w:rsidR="00997B65" w:rsidRPr="0073632D">
              <w:rPr>
                <w:rStyle w:val="Hyperlink"/>
                <w:rFonts w:ascii="Times New Roman" w:hAnsi="Times New Roman" w:cs="Times New Roman"/>
                <w:noProof/>
                <w:sz w:val="24"/>
                <w:szCs w:val="24"/>
              </w:rPr>
              <w:t xml:space="preserve">Legal </w:t>
            </w:r>
            <w:r w:rsidR="0073632D">
              <w:rPr>
                <w:rStyle w:val="Hyperlink"/>
                <w:rFonts w:ascii="Times New Roman" w:hAnsi="Times New Roman" w:cs="Times New Roman"/>
                <w:noProof/>
                <w:sz w:val="24"/>
                <w:szCs w:val="24"/>
              </w:rPr>
              <w:t>Implications</w:t>
            </w:r>
            <w:r w:rsidR="00997B65" w:rsidRPr="0073632D">
              <w:rPr>
                <w:rStyle w:val="Hyperlink"/>
                <w:rFonts w:ascii="Times New Roman" w:hAnsi="Times New Roman" w:cs="Times New Roman"/>
                <w:noProof/>
                <w:sz w:val="24"/>
                <w:szCs w:val="24"/>
              </w:rPr>
              <w:t xml:space="preserve"> of </w:t>
            </w:r>
            <w:r w:rsidR="0073632D">
              <w:rPr>
                <w:rStyle w:val="Hyperlink"/>
                <w:rFonts w:ascii="Times New Roman" w:hAnsi="Times New Roman" w:cs="Times New Roman"/>
                <w:noProof/>
                <w:sz w:val="24"/>
                <w:szCs w:val="24"/>
              </w:rPr>
              <w:t>Changing</w:t>
            </w:r>
            <w:r w:rsidR="00997B65" w:rsidRPr="0073632D">
              <w:rPr>
                <w:rStyle w:val="Hyperlink"/>
                <w:rFonts w:ascii="Times New Roman" w:hAnsi="Times New Roman" w:cs="Times New Roman"/>
                <w:noProof/>
                <w:sz w:val="24"/>
                <w:szCs w:val="24"/>
              </w:rPr>
              <w:t xml:space="preserve"> Contractual </w:t>
            </w:r>
            <w:r w:rsidR="0073632D">
              <w:rPr>
                <w:rStyle w:val="Hyperlink"/>
                <w:rFonts w:ascii="Times New Roman" w:hAnsi="Times New Roman" w:cs="Times New Roman"/>
                <w:noProof/>
                <w:sz w:val="24"/>
                <w:szCs w:val="24"/>
              </w:rPr>
              <w:t>Employment</w:t>
            </w:r>
            <w:r w:rsidR="00997B65" w:rsidRPr="0073632D">
              <w:rPr>
                <w:rStyle w:val="Hyperlink"/>
                <w:rFonts w:ascii="Times New Roman" w:hAnsi="Times New Roman" w:cs="Times New Roman"/>
                <w:noProof/>
                <w:sz w:val="24"/>
                <w:szCs w:val="24"/>
              </w:rPr>
              <w:t xml:space="preserve"> Terms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_Toc133994231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5</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2" w:history="1">
            <w:r w:rsidR="0073632D">
              <w:rPr>
                <w:rStyle w:val="Hyperlink"/>
                <w:rFonts w:ascii="Times New Roman" w:hAnsi="Times New Roman" w:cs="Times New Roman"/>
                <w:noProof/>
                <w:sz w:val="24"/>
                <w:szCs w:val="24"/>
              </w:rPr>
              <w:t>The potential</w:t>
            </w:r>
            <w:r w:rsidR="00997B65" w:rsidRPr="0073632D">
              <w:rPr>
                <w:rStyle w:val="Hyperlink"/>
                <w:rFonts w:ascii="Times New Roman" w:hAnsi="Times New Roman" w:cs="Times New Roman"/>
                <w:noProof/>
                <w:sz w:val="24"/>
                <w:szCs w:val="24"/>
              </w:rPr>
              <w:t xml:space="preserve"> impact of </w:t>
            </w:r>
            <w:r w:rsidR="000D7E23">
              <w:rPr>
                <w:rStyle w:val="Hyperlink"/>
                <w:rFonts w:ascii="Times New Roman" w:hAnsi="Times New Roman" w:cs="Times New Roman"/>
                <w:noProof/>
                <w:sz w:val="24"/>
                <w:szCs w:val="24"/>
              </w:rPr>
              <w:t>Changes</w:t>
            </w:r>
            <w:r w:rsidR="00997B65" w:rsidRPr="0073632D">
              <w:rPr>
                <w:rStyle w:val="Hyperlink"/>
                <w:rFonts w:ascii="Times New Roman" w:hAnsi="Times New Roman" w:cs="Times New Roman"/>
                <w:noProof/>
                <w:sz w:val="24"/>
                <w:szCs w:val="24"/>
              </w:rPr>
              <w:t xml:space="preserve"> on </w:t>
            </w:r>
            <w:r w:rsidR="0073632D">
              <w:rPr>
                <w:rStyle w:val="Hyperlink"/>
                <w:rFonts w:ascii="Times New Roman" w:hAnsi="Times New Roman" w:cs="Times New Roman"/>
                <w:noProof/>
                <w:sz w:val="24"/>
                <w:szCs w:val="24"/>
              </w:rPr>
              <w:t>Employee</w:t>
            </w:r>
            <w:r w:rsidR="00997B65" w:rsidRPr="0073632D">
              <w:rPr>
                <w:rStyle w:val="Hyperlink"/>
                <w:rFonts w:ascii="Times New Roman" w:hAnsi="Times New Roman" w:cs="Times New Roman"/>
                <w:noProof/>
                <w:sz w:val="24"/>
                <w:szCs w:val="24"/>
              </w:rPr>
              <w:t xml:space="preserve"> </w:t>
            </w:r>
            <w:r w:rsidR="0073632D">
              <w:rPr>
                <w:rStyle w:val="Hyperlink"/>
                <w:rFonts w:ascii="Times New Roman" w:hAnsi="Times New Roman" w:cs="Times New Roman"/>
                <w:noProof/>
                <w:sz w:val="24"/>
                <w:szCs w:val="24"/>
              </w:rPr>
              <w:t>Engagement</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_Toc133994232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9</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2"/>
            <w:tabs>
              <w:tab w:val="right" w:leader="dot" w:pos="9350"/>
            </w:tabs>
            <w:rPr>
              <w:rFonts w:ascii="Times New Roman" w:eastAsiaTheme="minorEastAsia" w:hAnsi="Times New Roman" w:cs="Times New Roman"/>
              <w:noProof/>
              <w:sz w:val="24"/>
              <w:szCs w:val="24"/>
            </w:rPr>
          </w:pPr>
          <w:hyperlink w:anchor="_Toc133994233" w:history="1">
            <w:r w:rsidR="00997B65" w:rsidRPr="0073632D">
              <w:rPr>
                <w:rStyle w:val="Hyperlink"/>
                <w:rFonts w:ascii="Times New Roman" w:hAnsi="Times New Roman" w:cs="Times New Roman"/>
                <w:noProof/>
                <w:sz w:val="24"/>
                <w:szCs w:val="24"/>
              </w:rPr>
              <w:t xml:space="preserve">Other Potential </w:t>
            </w:r>
            <w:r w:rsidR="0073632D">
              <w:rPr>
                <w:rStyle w:val="Hyperlink"/>
                <w:rFonts w:ascii="Times New Roman" w:hAnsi="Times New Roman" w:cs="Times New Roman"/>
                <w:noProof/>
                <w:sz w:val="24"/>
                <w:szCs w:val="24"/>
              </w:rPr>
              <w:t>Impacts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_Toc133994233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11</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4" w:history="1">
            <w:r w:rsidR="00997B65" w:rsidRPr="0073632D">
              <w:rPr>
                <w:rStyle w:val="Hyperlink"/>
                <w:rFonts w:ascii="Times New Roman" w:hAnsi="Times New Roman" w:cs="Times New Roman"/>
                <w:noProof/>
                <w:sz w:val="24"/>
                <w:szCs w:val="24"/>
              </w:rPr>
              <w:t xml:space="preserve">HR </w:t>
            </w:r>
            <w:r w:rsidR="0073632D">
              <w:rPr>
                <w:rStyle w:val="Hyperlink"/>
                <w:rFonts w:ascii="Times New Roman" w:hAnsi="Times New Roman" w:cs="Times New Roman"/>
                <w:noProof/>
                <w:sz w:val="24"/>
                <w:szCs w:val="24"/>
              </w:rPr>
              <w:t>Involvement</w:t>
            </w:r>
            <w:r w:rsidR="00997B65" w:rsidRPr="0073632D">
              <w:rPr>
                <w:rStyle w:val="Hyperlink"/>
                <w:rFonts w:ascii="Times New Roman" w:hAnsi="Times New Roman" w:cs="Times New Roman"/>
                <w:noProof/>
                <w:sz w:val="24"/>
                <w:szCs w:val="24"/>
              </w:rPr>
              <w:t xml:space="preserve"> in </w:t>
            </w:r>
            <w:r w:rsidR="0073632D">
              <w:rPr>
                <w:rStyle w:val="Hyperlink"/>
                <w:rFonts w:ascii="Times New Roman" w:hAnsi="Times New Roman" w:cs="Times New Roman"/>
                <w:noProof/>
                <w:sz w:val="24"/>
                <w:szCs w:val="24"/>
              </w:rPr>
              <w:t>Issue</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_Toc133994234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13</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2"/>
            <w:tabs>
              <w:tab w:val="right" w:leader="dot" w:pos="9350"/>
            </w:tabs>
            <w:rPr>
              <w:rFonts w:ascii="Times New Roman" w:eastAsiaTheme="minorEastAsia" w:hAnsi="Times New Roman" w:cs="Times New Roman"/>
              <w:noProof/>
              <w:sz w:val="24"/>
              <w:szCs w:val="24"/>
            </w:rPr>
          </w:pPr>
          <w:hyperlink w:anchor="_Toc133994235" w:history="1">
            <w:r w:rsidR="00997B65" w:rsidRPr="0073632D">
              <w:rPr>
                <w:rStyle w:val="Hyperlink"/>
                <w:rFonts w:ascii="Times New Roman" w:hAnsi="Times New Roman" w:cs="Times New Roman"/>
                <w:noProof/>
                <w:sz w:val="24"/>
                <w:szCs w:val="24"/>
              </w:rPr>
              <w:t>A Traditional HRM framework is insufficient</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_Toc133994235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15</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2"/>
            <w:tabs>
              <w:tab w:val="right" w:leader="dot" w:pos="9350"/>
            </w:tabs>
            <w:rPr>
              <w:rFonts w:ascii="Times New Roman" w:eastAsiaTheme="minorEastAsia" w:hAnsi="Times New Roman" w:cs="Times New Roman"/>
              <w:noProof/>
              <w:sz w:val="24"/>
              <w:szCs w:val="24"/>
            </w:rPr>
          </w:pPr>
          <w:hyperlink w:anchor="_Toc133994236" w:history="1">
            <w:r w:rsidR="00997B65" w:rsidRPr="0073632D">
              <w:rPr>
                <w:rStyle w:val="Hyperlink"/>
                <w:rFonts w:ascii="Times New Roman" w:hAnsi="Times New Roman" w:cs="Times New Roman"/>
                <w:noProof/>
                <w:sz w:val="24"/>
                <w:szCs w:val="24"/>
              </w:rPr>
              <w:t>Baldrige model of HRM (Modern method)</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_Toc133994236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17</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7" w:history="1">
            <w:r w:rsidR="00997B65" w:rsidRPr="0073632D">
              <w:rPr>
                <w:rStyle w:val="Hyperlink"/>
                <w:rFonts w:ascii="Times New Roman" w:hAnsi="Times New Roman" w:cs="Times New Roman"/>
                <w:noProof/>
                <w:sz w:val="24"/>
                <w:szCs w:val="24"/>
              </w:rPr>
              <w:t>Conclusion and Recommendations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_Toc133994237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18</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8" w:history="1">
            <w:r w:rsidR="00997B65" w:rsidRPr="0073632D">
              <w:rPr>
                <w:rStyle w:val="Hyperlink"/>
                <w:rFonts w:ascii="Times New Roman" w:hAnsi="Times New Roman" w:cs="Times New Roman"/>
                <w:noProof/>
                <w:sz w:val="24"/>
                <w:szCs w:val="24"/>
              </w:rPr>
              <w:t>References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_Toc133994238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21</w:t>
            </w:r>
            <w:r w:rsidR="00946140" w:rsidRPr="0073632D">
              <w:rPr>
                <w:rFonts w:ascii="Times New Roman" w:hAnsi="Times New Roman" w:cs="Times New Roman"/>
                <w:noProof/>
                <w:webHidden/>
                <w:sz w:val="24"/>
                <w:szCs w:val="24"/>
              </w:rPr>
              <w:fldChar w:fldCharType="end"/>
            </w:r>
          </w:hyperlink>
        </w:p>
        <w:p w:rsidR="00997B65" w:rsidRPr="0073632D" w:rsidRDefault="00000000">
          <w:pPr>
            <w:pStyle w:val="TOC1"/>
            <w:tabs>
              <w:tab w:val="right" w:leader="dot" w:pos="9350"/>
            </w:tabs>
            <w:rPr>
              <w:rFonts w:ascii="Times New Roman" w:eastAsiaTheme="minorEastAsia" w:hAnsi="Times New Roman" w:cs="Times New Roman"/>
              <w:noProof/>
              <w:sz w:val="24"/>
              <w:szCs w:val="24"/>
            </w:rPr>
          </w:pPr>
          <w:hyperlink w:anchor="_Toc133994239" w:history="1">
            <w:r w:rsidR="00997B65" w:rsidRPr="0073632D">
              <w:rPr>
                <w:rStyle w:val="Hyperlink"/>
                <w:rFonts w:ascii="Times New Roman" w:hAnsi="Times New Roman" w:cs="Times New Roman"/>
                <w:noProof/>
                <w:sz w:val="24"/>
                <w:szCs w:val="24"/>
              </w:rPr>
              <w:t>Appendices</w:t>
            </w:r>
            <w:r w:rsidR="00997B65" w:rsidRPr="0073632D">
              <w:rPr>
                <w:rFonts w:ascii="Times New Roman" w:hAnsi="Times New Roman" w:cs="Times New Roman"/>
                <w:noProof/>
                <w:webHidden/>
                <w:sz w:val="24"/>
                <w:szCs w:val="24"/>
              </w:rPr>
              <w:tab/>
            </w:r>
            <w:r w:rsidR="00946140" w:rsidRPr="0073632D">
              <w:rPr>
                <w:rFonts w:ascii="Times New Roman" w:hAnsi="Times New Roman" w:cs="Times New Roman"/>
                <w:noProof/>
                <w:webHidden/>
                <w:sz w:val="24"/>
                <w:szCs w:val="24"/>
              </w:rPr>
              <w:fldChar w:fldCharType="begin"/>
            </w:r>
            <w:r w:rsidR="00997B65" w:rsidRPr="0073632D">
              <w:rPr>
                <w:rFonts w:ascii="Times New Roman" w:hAnsi="Times New Roman" w:cs="Times New Roman"/>
                <w:noProof/>
                <w:webHidden/>
                <w:sz w:val="24"/>
                <w:szCs w:val="24"/>
              </w:rPr>
              <w:instrText xml:space="preserve"> PAGEREF _Toc133994239 \h </w:instrText>
            </w:r>
            <w:r w:rsidR="00946140" w:rsidRPr="0073632D">
              <w:rPr>
                <w:rFonts w:ascii="Times New Roman" w:hAnsi="Times New Roman" w:cs="Times New Roman"/>
                <w:noProof/>
                <w:webHidden/>
                <w:sz w:val="24"/>
                <w:szCs w:val="24"/>
              </w:rPr>
            </w:r>
            <w:r w:rsidR="00946140" w:rsidRPr="0073632D">
              <w:rPr>
                <w:rFonts w:ascii="Times New Roman" w:hAnsi="Times New Roman" w:cs="Times New Roman"/>
                <w:noProof/>
                <w:webHidden/>
                <w:sz w:val="24"/>
                <w:szCs w:val="24"/>
              </w:rPr>
              <w:fldChar w:fldCharType="separate"/>
            </w:r>
            <w:r w:rsidR="00997B65" w:rsidRPr="0073632D">
              <w:rPr>
                <w:rFonts w:ascii="Times New Roman" w:hAnsi="Times New Roman" w:cs="Times New Roman"/>
                <w:noProof/>
                <w:webHidden/>
                <w:sz w:val="24"/>
                <w:szCs w:val="24"/>
              </w:rPr>
              <w:t>23</w:t>
            </w:r>
            <w:r w:rsidR="00946140" w:rsidRPr="0073632D">
              <w:rPr>
                <w:rFonts w:ascii="Times New Roman" w:hAnsi="Times New Roman" w:cs="Times New Roman"/>
                <w:noProof/>
                <w:webHidden/>
                <w:sz w:val="24"/>
                <w:szCs w:val="24"/>
              </w:rPr>
              <w:fldChar w:fldCharType="end"/>
            </w:r>
          </w:hyperlink>
        </w:p>
        <w:p w:rsidR="00DF35C2" w:rsidRDefault="00946140">
          <w:r w:rsidRPr="0073632D">
            <w:rPr>
              <w:rFonts w:ascii="Times New Roman" w:hAnsi="Times New Roman" w:cs="Times New Roman"/>
              <w:sz w:val="24"/>
              <w:szCs w:val="24"/>
            </w:rPr>
            <w:fldChar w:fldCharType="end"/>
          </w:r>
        </w:p>
      </w:sdtContent>
    </w:sdt>
    <w:p w:rsidR="00E00107" w:rsidRDefault="00E00107" w:rsidP="00E00107">
      <w:pPr>
        <w:pStyle w:val="Heading1"/>
      </w:pPr>
    </w:p>
    <w:p w:rsidR="00E00107" w:rsidRDefault="00E00107" w:rsidP="00E00107">
      <w:pPr>
        <w:pStyle w:val="Heading1"/>
      </w:pPr>
    </w:p>
    <w:p w:rsidR="00E00107" w:rsidRDefault="00E00107" w:rsidP="00E00107">
      <w:pPr>
        <w:pStyle w:val="Heading1"/>
      </w:pPr>
    </w:p>
    <w:p w:rsidR="00E00107" w:rsidRDefault="00E00107" w:rsidP="00E00107">
      <w:pPr>
        <w:pStyle w:val="Heading1"/>
      </w:pPr>
    </w:p>
    <w:p w:rsidR="00DF35C2" w:rsidRDefault="00DF35C2" w:rsidP="00DF35C2"/>
    <w:p w:rsidR="00DF35C2" w:rsidRPr="00DF35C2" w:rsidRDefault="00DF35C2" w:rsidP="00DF35C2"/>
    <w:p w:rsidR="00E00107" w:rsidRDefault="00E00107" w:rsidP="00E00107">
      <w:pPr>
        <w:pStyle w:val="Heading1"/>
      </w:pPr>
    </w:p>
    <w:p w:rsidR="00E00107" w:rsidRDefault="00E00107" w:rsidP="00E00107">
      <w:pPr>
        <w:pStyle w:val="Heading1"/>
      </w:pPr>
    </w:p>
    <w:p w:rsidR="00DF35C2" w:rsidRDefault="00DF35C2" w:rsidP="00DF35C2"/>
    <w:p w:rsidR="00DF35C2" w:rsidRPr="00DF35C2" w:rsidRDefault="00DF35C2" w:rsidP="00DF35C2"/>
    <w:p w:rsidR="002757BB" w:rsidRPr="00E00107" w:rsidRDefault="00884701" w:rsidP="00E00107">
      <w:pPr>
        <w:pStyle w:val="Heading1"/>
      </w:pPr>
      <w:bookmarkStart w:id="0" w:name="_Toc133994229"/>
      <w:r w:rsidRPr="00E00107">
        <w:lastRenderedPageBreak/>
        <w:t>Introduction</w:t>
      </w:r>
      <w:bookmarkEnd w:id="0"/>
    </w:p>
    <w:p w:rsidR="005A0B0A" w:rsidRPr="00E00107" w:rsidRDefault="005A0B0A" w:rsidP="00E00107">
      <w:pPr>
        <w:pStyle w:val="Normal1"/>
        <w:spacing w:line="480" w:lineRule="auto"/>
        <w:jc w:val="both"/>
        <w:rPr>
          <w:rFonts w:ascii="Times New Roman" w:eastAsia="Times New Roman" w:hAnsi="Times New Roman" w:cs="Times New Roman"/>
          <w:sz w:val="24"/>
          <w:szCs w:val="24"/>
          <w:lang w:val="en-GB"/>
        </w:rPr>
      </w:pPr>
      <w:r w:rsidRPr="00E00107">
        <w:rPr>
          <w:rFonts w:ascii="Times New Roman" w:hAnsi="Times New Roman" w:cs="Times New Roman"/>
          <w:sz w:val="24"/>
          <w:szCs w:val="24"/>
        </w:rPr>
        <w:t xml:space="preserve">A program has been implemented by British Gas in which employees have been fired and re-hired. A new contract has been given to the workers with a few different terms and conditions within it. Further, it is also expected that they will work additional hours and even on holidays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make up for the extra work. </w:t>
      </w:r>
      <w:r w:rsidR="0073632D">
        <w:rPr>
          <w:rFonts w:ascii="Times New Roman" w:hAnsi="Times New Roman" w:cs="Times New Roman"/>
          <w:sz w:val="24"/>
          <w:szCs w:val="24"/>
        </w:rPr>
        <w:t>Despite</w:t>
      </w:r>
      <w:r w:rsidRPr="00E00107">
        <w:rPr>
          <w:rFonts w:ascii="Times New Roman" w:hAnsi="Times New Roman" w:cs="Times New Roman"/>
          <w:sz w:val="24"/>
          <w:szCs w:val="24"/>
        </w:rPr>
        <w:t xml:space="preserve"> all these problems, the success rate of the program is still high at 98%, largely due to the fear of being unemployed. As a result of the recent wage fluctuations and the consequent loss of energy, the deci</w:t>
      </w:r>
      <w:r w:rsidR="00DF35C2">
        <w:rPr>
          <w:rFonts w:ascii="Times New Roman" w:hAnsi="Times New Roman" w:cs="Times New Roman"/>
          <w:sz w:val="24"/>
          <w:szCs w:val="24"/>
        </w:rPr>
        <w:t>sion was made to take this step</w:t>
      </w:r>
      <w:sdt>
        <w:sdtPr>
          <w:rPr>
            <w:rFonts w:ascii="Times New Roman" w:hAnsi="Times New Roman" w:cs="Times New Roman"/>
            <w:sz w:val="24"/>
            <w:szCs w:val="24"/>
          </w:rPr>
          <w:id w:val="76987335"/>
          <w:citation/>
        </w:sdtPr>
        <w:sdtContent>
          <w:r w:rsidR="00946140">
            <w:rPr>
              <w:rFonts w:ascii="Times New Roman" w:hAnsi="Times New Roman" w:cs="Times New Roman"/>
              <w:sz w:val="24"/>
              <w:szCs w:val="24"/>
            </w:rPr>
            <w:fldChar w:fldCharType="begin"/>
          </w:r>
          <w:r w:rsidR="00DF35C2">
            <w:rPr>
              <w:rFonts w:ascii="Times New Roman" w:hAnsi="Times New Roman" w:cs="Times New Roman"/>
              <w:sz w:val="24"/>
              <w:szCs w:val="24"/>
              <w:lang w:val="en-IN"/>
            </w:rPr>
            <w:instrText xml:space="preserve"> CITATION GMB21 \l 16393 </w:instrText>
          </w:r>
          <w:r w:rsidR="00946140">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(GMB, 2021)</w:t>
          </w:r>
          <w:r w:rsidR="00946140">
            <w:rPr>
              <w:rFonts w:ascii="Times New Roman" w:hAnsi="Times New Roman" w:cs="Times New Roman"/>
              <w:sz w:val="24"/>
              <w:szCs w:val="24"/>
            </w:rPr>
            <w:fldChar w:fldCharType="end"/>
          </w:r>
        </w:sdtContent>
      </w:sdt>
      <w:r w:rsidR="00DF35C2">
        <w:rPr>
          <w:rFonts w:ascii="Times New Roman" w:hAnsi="Times New Roman" w:cs="Times New Roman"/>
          <w:sz w:val="24"/>
          <w:szCs w:val="24"/>
        </w:rPr>
        <w:t>.</w:t>
      </w:r>
      <w:r w:rsidR="0073632D">
        <w:rPr>
          <w:rFonts w:ascii="Times New Roman" w:hAnsi="Times New Roman" w:cs="Times New Roman"/>
          <w:sz w:val="24"/>
          <w:szCs w:val="24"/>
        </w:rPr>
        <w:t xml:space="preserve"> </w:t>
      </w:r>
      <w:r w:rsidRPr="00E00107">
        <w:rPr>
          <w:rFonts w:ascii="Times New Roman" w:hAnsi="Times New Roman" w:cs="Times New Roman"/>
          <w:sz w:val="24"/>
          <w:szCs w:val="24"/>
        </w:rPr>
        <w:t xml:space="preserve">As part of the HRM department, the responsibility falls on hiring the right employees who possess adequate knowledge bases as well as the skills that will enable them to be effective workers within the organization. British Gas' employee retention rate has been considerably reduced due to the recent changes to the company's policies. As a result of this, the company has lost about 500 experienced, skilled longstanding engineers who have served the company for many years with the utmost integrity. In addition to managing the engineers, </w:t>
      </w:r>
      <w:r w:rsidR="0073632D">
        <w:rPr>
          <w:rFonts w:ascii="Times New Roman" w:hAnsi="Times New Roman" w:cs="Times New Roman"/>
          <w:sz w:val="24"/>
          <w:szCs w:val="24"/>
        </w:rPr>
        <w:t xml:space="preserve">the </w:t>
      </w:r>
      <w:r w:rsidRPr="00E00107">
        <w:rPr>
          <w:rFonts w:ascii="Times New Roman" w:hAnsi="Times New Roman" w:cs="Times New Roman"/>
          <w:sz w:val="24"/>
          <w:szCs w:val="24"/>
        </w:rPr>
        <w:t>HRM department of the company also has a responsibility to maintain their satisfaction rate as well, which ultimately leads to a mass exodus from the UK institution due to the poor management of its HRM department. In addition to this, The Human Resource Management (HRM) industry, as well as its adjacent practices, has contributed to the success of businesses by lowering their employee turnover rates as well as preventing their most skilled employees from leaving for rival companies.</w:t>
      </w:r>
    </w:p>
    <w:p w:rsidR="005A0B0A" w:rsidRDefault="005A0B0A" w:rsidP="00E00107">
      <w:pPr>
        <w:pStyle w:val="Normal1"/>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British Gas and its subsequent organizational hierarchy, as well as the consequences that may result from the attempts of both companies to renegotiate </w:t>
      </w:r>
      <w:r w:rsidR="0073632D">
        <w:rPr>
          <w:rFonts w:ascii="Times New Roman" w:hAnsi="Times New Roman" w:cs="Times New Roman"/>
          <w:sz w:val="24"/>
          <w:szCs w:val="24"/>
        </w:rPr>
        <w:t xml:space="preserve">the </w:t>
      </w:r>
      <w:r w:rsidRPr="00E00107">
        <w:rPr>
          <w:rFonts w:ascii="Times New Roman" w:hAnsi="Times New Roman" w:cs="Times New Roman"/>
          <w:sz w:val="24"/>
          <w:szCs w:val="24"/>
        </w:rPr>
        <w:t xml:space="preserve">terms of their previous agreements with their employees, are the subject of the report. A major part of this report highlights not only the efforts by the UK Company to force a certain portion of its employees to agree to the modified terms and conditions but also the efforts they have taken to terminate employees who </w:t>
      </w:r>
      <w:r w:rsidRPr="00E00107">
        <w:rPr>
          <w:rFonts w:ascii="Times New Roman" w:hAnsi="Times New Roman" w:cs="Times New Roman"/>
          <w:sz w:val="24"/>
          <w:szCs w:val="24"/>
        </w:rPr>
        <w:lastRenderedPageBreak/>
        <w:t>refuse to comply with the current status quo. Also, the British institution is now facing possible lawsuits regarding the overall treatment that they have given to their previous employees as well as the hiring process that is going on for new employees. Further, the report also emphasizes the contributions that the human resource management of British Gas has made in ensuring that the company remains committed to the UK labor market as a whole. Moreover, another aspect of the HRM department's role is to ensure that the top talents are hired and retained from the market so that the company benefits from the market conditions. Among the recommendations of the report is the restructuring of a collaborative workplace atmosphere, which identifies that the Human Resources Department has a significant role to play in ensuring the effective implementation of such organizational factors as diversity, employee growth, and employee engagement, among others.</w:t>
      </w:r>
    </w:p>
    <w:p w:rsidR="00DF35C2" w:rsidRPr="00E00107" w:rsidRDefault="00DF35C2" w:rsidP="001F056C">
      <w:pPr>
        <w:pStyle w:val="Normal1"/>
        <w:spacing w:line="480" w:lineRule="auto"/>
        <w:jc w:val="center"/>
        <w:rPr>
          <w:rFonts w:ascii="Times New Roman" w:hAnsi="Times New Roman" w:cs="Times New Roman"/>
          <w:sz w:val="24"/>
          <w:szCs w:val="24"/>
        </w:rPr>
      </w:pPr>
      <w:r>
        <w:rPr>
          <w:noProof/>
        </w:rPr>
        <w:drawing>
          <wp:inline distT="0" distB="0" distL="0" distR="0">
            <wp:extent cx="4286676" cy="2362200"/>
            <wp:effectExtent l="19050" t="0" r="0" b="0"/>
            <wp:docPr id="4" name="Picture 4" descr="British Gas - Crunchbase Company Profile &amp; F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tish Gas - Crunchbase Company Profile &amp; Funding"/>
                    <pic:cNvPicPr>
                      <a:picLocks noChangeAspect="1" noChangeArrowheads="1"/>
                    </pic:cNvPicPr>
                  </pic:nvPicPr>
                  <pic:blipFill>
                    <a:blip r:embed="rId7"/>
                    <a:srcRect/>
                    <a:stretch>
                      <a:fillRect/>
                    </a:stretch>
                  </pic:blipFill>
                  <pic:spPr bwMode="auto">
                    <a:xfrm>
                      <a:off x="0" y="0"/>
                      <a:ext cx="4286676" cy="2362200"/>
                    </a:xfrm>
                    <a:prstGeom prst="rect">
                      <a:avLst/>
                    </a:prstGeom>
                    <a:noFill/>
                    <a:ln w="9525">
                      <a:noFill/>
                      <a:miter lim="800000"/>
                      <a:headEnd/>
                      <a:tailEnd/>
                    </a:ln>
                  </pic:spPr>
                </pic:pic>
              </a:graphicData>
            </a:graphic>
          </wp:inline>
        </w:drawing>
      </w:r>
    </w:p>
    <w:p w:rsidR="00FE2495" w:rsidRPr="00E00107" w:rsidRDefault="0073632D" w:rsidP="00E00107">
      <w:pPr>
        <w:pStyle w:val="Heading1"/>
      </w:pPr>
      <w:bookmarkStart w:id="1" w:name="_Toc133994230"/>
      <w:r>
        <w:t>The practice</w:t>
      </w:r>
      <w:r w:rsidR="00FE2495" w:rsidRPr="00E00107">
        <w:t xml:space="preserve"> of “fire and rehire” tactics within the UK </w:t>
      </w:r>
      <w:r w:rsidR="00E00107" w:rsidRPr="00E00107">
        <w:t>Labor</w:t>
      </w:r>
      <w:r w:rsidR="00FE2495" w:rsidRPr="00E00107">
        <w:t xml:space="preserve"> market</w:t>
      </w:r>
      <w:bookmarkEnd w:id="1"/>
    </w:p>
    <w:p w:rsidR="00FE2495" w:rsidRPr="00E00107" w:rsidRDefault="00FE2495"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As a principal mode of restructuring its business, British Gas used a 'fire and rehire' model that raises ethical concerns. There have been huge disputes and multiple strikes caused by the company changing </w:t>
      </w:r>
      <w:r w:rsidR="0073632D">
        <w:rPr>
          <w:rFonts w:ascii="Times New Roman" w:hAnsi="Times New Roman" w:cs="Times New Roman"/>
          <w:sz w:val="24"/>
          <w:szCs w:val="24"/>
        </w:rPr>
        <w:t xml:space="preserve">the </w:t>
      </w:r>
      <w:r w:rsidRPr="00E00107">
        <w:rPr>
          <w:rFonts w:ascii="Times New Roman" w:hAnsi="Times New Roman" w:cs="Times New Roman"/>
          <w:sz w:val="24"/>
          <w:szCs w:val="24"/>
        </w:rPr>
        <w:t xml:space="preserve">terms and conditions of employment. The move will result in the </w:t>
      </w:r>
      <w:r w:rsidR="00DF35C2">
        <w:rPr>
          <w:rFonts w:ascii="Times New Roman" w:hAnsi="Times New Roman" w:cs="Times New Roman"/>
          <w:sz w:val="24"/>
          <w:szCs w:val="24"/>
        </w:rPr>
        <w:t>dismissal of numerous engineers</w:t>
      </w:r>
      <w:sdt>
        <w:sdtPr>
          <w:rPr>
            <w:rFonts w:ascii="Times New Roman" w:hAnsi="Times New Roman" w:cs="Times New Roman"/>
            <w:sz w:val="24"/>
            <w:szCs w:val="24"/>
          </w:rPr>
          <w:id w:val="76987336"/>
          <w:citation/>
        </w:sdtPr>
        <w:sdtContent>
          <w:r w:rsidR="00946140">
            <w:rPr>
              <w:rFonts w:ascii="Times New Roman" w:hAnsi="Times New Roman" w:cs="Times New Roman"/>
              <w:sz w:val="24"/>
              <w:szCs w:val="24"/>
            </w:rPr>
            <w:fldChar w:fldCharType="begin"/>
          </w:r>
          <w:r w:rsidR="00DF35C2">
            <w:rPr>
              <w:rFonts w:ascii="Times New Roman" w:hAnsi="Times New Roman" w:cs="Times New Roman"/>
              <w:sz w:val="24"/>
              <w:szCs w:val="24"/>
              <w:lang w:val="en-IN"/>
            </w:rPr>
            <w:instrText xml:space="preserve"> CITATION Ros21 \l 16393 </w:instrText>
          </w:r>
          <w:r w:rsidR="00946140">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(Rosenblatt, 2021)</w:t>
          </w:r>
          <w:r w:rsidR="00946140">
            <w:rPr>
              <w:rFonts w:ascii="Times New Roman" w:hAnsi="Times New Roman" w:cs="Times New Roman"/>
              <w:sz w:val="24"/>
              <w:szCs w:val="24"/>
            </w:rPr>
            <w:fldChar w:fldCharType="end"/>
          </w:r>
        </w:sdtContent>
      </w:sdt>
      <w:r w:rsidR="00DF35C2">
        <w:rPr>
          <w:rFonts w:ascii="Times New Roman" w:hAnsi="Times New Roman" w:cs="Times New Roman"/>
          <w:sz w:val="24"/>
          <w:szCs w:val="24"/>
        </w:rPr>
        <w:t>.</w:t>
      </w:r>
      <w:r w:rsidR="0073632D">
        <w:rPr>
          <w:rFonts w:ascii="Times New Roman" w:hAnsi="Times New Roman" w:cs="Times New Roman"/>
          <w:sz w:val="24"/>
          <w:szCs w:val="24"/>
        </w:rPr>
        <w:t xml:space="preserve"> </w:t>
      </w:r>
      <w:r w:rsidR="00622B03">
        <w:rPr>
          <w:rFonts w:ascii="Times New Roman" w:hAnsi="Times New Roman" w:cs="Times New Roman"/>
          <w:sz w:val="24"/>
          <w:szCs w:val="24"/>
        </w:rPr>
        <w:t>As a result</w:t>
      </w:r>
      <w:r w:rsidR="0073632D">
        <w:rPr>
          <w:rFonts w:ascii="Times New Roman" w:hAnsi="Times New Roman" w:cs="Times New Roman"/>
          <w:sz w:val="24"/>
          <w:szCs w:val="24"/>
        </w:rPr>
        <w:t>,</w:t>
      </w:r>
      <w:r w:rsidR="00622B03">
        <w:rPr>
          <w:rFonts w:ascii="Times New Roman" w:hAnsi="Times New Roman" w:cs="Times New Roman"/>
          <w:sz w:val="24"/>
          <w:szCs w:val="24"/>
        </w:rPr>
        <w:t xml:space="preserve"> there is </w:t>
      </w:r>
      <w:r w:rsidR="0073632D">
        <w:rPr>
          <w:rFonts w:ascii="Times New Roman" w:hAnsi="Times New Roman" w:cs="Times New Roman"/>
          <w:sz w:val="24"/>
          <w:szCs w:val="24"/>
        </w:rPr>
        <w:t>a</w:t>
      </w:r>
      <w:r w:rsidR="00622B03">
        <w:rPr>
          <w:rFonts w:ascii="Times New Roman" w:hAnsi="Times New Roman" w:cs="Times New Roman"/>
          <w:sz w:val="24"/>
          <w:szCs w:val="24"/>
        </w:rPr>
        <w:t xml:space="preserve"> loss </w:t>
      </w:r>
      <w:r w:rsidRPr="00E00107">
        <w:rPr>
          <w:rFonts w:ascii="Times New Roman" w:hAnsi="Times New Roman" w:cs="Times New Roman"/>
          <w:sz w:val="24"/>
          <w:szCs w:val="24"/>
        </w:rPr>
        <w:t xml:space="preserve">and decline in </w:t>
      </w:r>
      <w:r w:rsidRPr="00E00107">
        <w:rPr>
          <w:rFonts w:ascii="Times New Roman" w:hAnsi="Times New Roman" w:cs="Times New Roman"/>
          <w:sz w:val="24"/>
          <w:szCs w:val="24"/>
        </w:rPr>
        <w:lastRenderedPageBreak/>
        <w:t>market share, the company argues that using a 'fire and rehire' strategy was a prudent strategy for preventing a financial crisis. During the contract adjustment, Centric, the parent company, explained that it was in its customers' best interest to offer them what they want. In this case, the company defends its decision, while the employees who did not sign the contract perceive the dismissal as unfair</w:t>
      </w:r>
      <w:sdt>
        <w:sdtPr>
          <w:rPr>
            <w:rFonts w:ascii="Times New Roman" w:hAnsi="Times New Roman" w:cs="Times New Roman"/>
            <w:sz w:val="24"/>
            <w:szCs w:val="24"/>
          </w:rPr>
          <w:id w:val="76987274"/>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Gov233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(Gov.UK, 2023)</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FE2495" w:rsidRPr="00E00107" w:rsidRDefault="00FE2495"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Business decisions are either ethically sound or unethical depending on their repercussions.  Among the many examples of ethically sound business decisions that Volkswagen has made over the years is its strategy to reduce its workforce without laying off workers</w:t>
      </w:r>
      <w:sdt>
        <w:sdtPr>
          <w:rPr>
            <w:rFonts w:ascii="Times New Roman" w:hAnsi="Times New Roman" w:cs="Times New Roman"/>
            <w:sz w:val="24"/>
            <w:szCs w:val="24"/>
          </w:rPr>
          <w:id w:val="76987275"/>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Bar221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(Moore, 2022)</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r w:rsidR="0073632D">
        <w:rPr>
          <w:rFonts w:ascii="Times New Roman" w:hAnsi="Times New Roman" w:cs="Times New Roman"/>
          <w:sz w:val="24"/>
          <w:szCs w:val="24"/>
        </w:rPr>
        <w:t xml:space="preserve"> Even though</w:t>
      </w:r>
      <w:r w:rsidRPr="00E00107">
        <w:rPr>
          <w:rFonts w:ascii="Times New Roman" w:hAnsi="Times New Roman" w:cs="Times New Roman"/>
          <w:sz w:val="24"/>
          <w:szCs w:val="24"/>
        </w:rPr>
        <w:t xml:space="preserve"> there are times when the company does need to reduce its workforce, we embrace the company's no-layoffs policy. As part of the switch to electric cars, the company has announced that it is going to produce fewer workers and produce less complex cars in the future. While the company's strategic plan calls for the reduction of its workforce to 7,000 workers, improved productivity, and potential savings of up to 5.9 billion </w:t>
      </w:r>
      <w:r w:rsidR="00E00107" w:rsidRPr="00E00107">
        <w:rPr>
          <w:rFonts w:ascii="Times New Roman" w:hAnsi="Times New Roman" w:cs="Times New Roman"/>
          <w:sz w:val="24"/>
          <w:szCs w:val="24"/>
        </w:rPr>
        <w:t>Euros</w:t>
      </w:r>
      <w:r w:rsidRPr="00E00107">
        <w:rPr>
          <w:rFonts w:ascii="Times New Roman" w:hAnsi="Times New Roman" w:cs="Times New Roman"/>
          <w:sz w:val="24"/>
          <w:szCs w:val="24"/>
        </w:rPr>
        <w:t xml:space="preserve"> per year, the company is not planning on laying off any of its current employees. The company plans not to replace its staff, especially those in administrative positions, but rather to offer early retirement to those who qualify, rather than replacing them with new employees</w:t>
      </w:r>
      <w:sdt>
        <w:sdtPr>
          <w:rPr>
            <w:rFonts w:ascii="Times New Roman" w:hAnsi="Times New Roman" w:cs="Times New Roman"/>
            <w:sz w:val="24"/>
            <w:szCs w:val="24"/>
          </w:rPr>
          <w:id w:val="76987276"/>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Bar221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(Moore, 2022)</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5A0B0A" w:rsidRPr="00E00107" w:rsidRDefault="005A0B0A" w:rsidP="00E00107">
      <w:pPr>
        <w:pStyle w:val="Heading1"/>
      </w:pPr>
      <w:bookmarkStart w:id="2" w:name="_Toc133994231"/>
      <w:r w:rsidRPr="00E00107">
        <w:t xml:space="preserve">Legal </w:t>
      </w:r>
      <w:r w:rsidR="0073632D">
        <w:t>Implications</w:t>
      </w:r>
      <w:r w:rsidRPr="00E00107">
        <w:t xml:space="preserve"> of </w:t>
      </w:r>
      <w:r w:rsidR="0073632D">
        <w:t>Changing</w:t>
      </w:r>
      <w:r w:rsidRPr="00E00107">
        <w:t xml:space="preserve"> Contractual </w:t>
      </w:r>
      <w:r w:rsidR="0073632D">
        <w:t>Employment</w:t>
      </w:r>
      <w:r w:rsidRPr="00E00107">
        <w:t xml:space="preserve"> Terms</w:t>
      </w:r>
      <w:bookmarkEnd w:id="2"/>
    </w:p>
    <w:p w:rsidR="0007419A" w:rsidRPr="00E00107" w:rsidRDefault="00852034" w:rsidP="00E00107">
      <w:pPr>
        <w:pStyle w:val="NormalWeb"/>
        <w:spacing w:line="480" w:lineRule="auto"/>
        <w:jc w:val="both"/>
        <w:rPr>
          <w:rStyle w:val="Strong"/>
          <w:b w:val="0"/>
        </w:rPr>
      </w:pPr>
      <w:r w:rsidRPr="00E00107">
        <w:t xml:space="preserve">It appears that employees are the basis for a long-standing and strong organization, and they are the foundation of its success. There are numerous reasons why employees are an essential component of an organization, including the fact that they carry out the </w:t>
      </w:r>
      <w:r w:rsidR="00E00107" w:rsidRPr="00E00107">
        <w:t>organization’s</w:t>
      </w:r>
      <w:r w:rsidRPr="00E00107">
        <w:t xml:space="preserve"> mission and have an impact on the consumer. In the context of the negotiations, "British Gas" has been involved in a long-running dispute with the engineers over changes made to their terms and </w:t>
      </w:r>
      <w:r w:rsidRPr="00E00107">
        <w:lastRenderedPageBreak/>
        <w:t>conditions of employment as engineers.</w:t>
      </w:r>
      <w:r w:rsidR="0073632D">
        <w:t xml:space="preserve"> </w:t>
      </w:r>
      <w:r w:rsidRPr="00E00107">
        <w:t>However</w:t>
      </w:r>
      <w:r w:rsidR="00E00107" w:rsidRPr="00E00107">
        <w:t>, British</w:t>
      </w:r>
      <w:r w:rsidR="0007419A" w:rsidRPr="00E00107">
        <w:t xml:space="preserve"> </w:t>
      </w:r>
      <w:r w:rsidR="0073632D">
        <w:t>Gas’s</w:t>
      </w:r>
      <w:r w:rsidR="0007419A" w:rsidRPr="00E00107">
        <w:t xml:space="preserve"> parent company, Centrica, announced that they intend to embark on a consultation process with their workforce regarding the possibility of altering the terms and conditions of employment for everyone who works for the company</w:t>
      </w:r>
      <w:r w:rsidR="0007419A" w:rsidRPr="00E00107">
        <w:rPr>
          <w:b/>
        </w:rPr>
        <w:t xml:space="preserve">. </w:t>
      </w:r>
      <w:r w:rsidR="0007419A" w:rsidRPr="00E00107">
        <w:rPr>
          <w:rStyle w:val="Strong"/>
          <w:b w:val="0"/>
        </w:rPr>
        <w:t xml:space="preserve">According to studies, the company has a total of 80 </w:t>
      </w:r>
      <w:r w:rsidR="0073632D">
        <w:rPr>
          <w:rStyle w:val="Strong"/>
          <w:b w:val="0"/>
        </w:rPr>
        <w:t>employee</w:t>
      </w:r>
      <w:r w:rsidR="0007419A" w:rsidRPr="00E00107">
        <w:rPr>
          <w:rStyle w:val="Strong"/>
          <w:b w:val="0"/>
        </w:rPr>
        <w:t xml:space="preserve"> contracts that have a total of 7,000 different variations of terms that are currently available to the workforce at the moment</w:t>
      </w:r>
      <w:sdt>
        <w:sdtPr>
          <w:rPr>
            <w:rStyle w:val="Strong"/>
            <w:b w:val="0"/>
          </w:rPr>
          <w:id w:val="76987266"/>
          <w:citation/>
        </w:sdtPr>
        <w:sdtContent>
          <w:r w:rsidR="00946140" w:rsidRPr="00E00107">
            <w:rPr>
              <w:rStyle w:val="Strong"/>
              <w:b w:val="0"/>
            </w:rPr>
            <w:fldChar w:fldCharType="begin"/>
          </w:r>
          <w:r w:rsidR="0007419A" w:rsidRPr="00E00107">
            <w:rPr>
              <w:rStyle w:val="Strong"/>
              <w:b w:val="0"/>
              <w:lang w:val="en-IN"/>
            </w:rPr>
            <w:instrText xml:space="preserve"> CITATION GEP20 \l 16393 </w:instrText>
          </w:r>
          <w:r w:rsidR="00946140" w:rsidRPr="00E00107">
            <w:rPr>
              <w:rStyle w:val="Strong"/>
              <w:b w:val="0"/>
            </w:rPr>
            <w:fldChar w:fldCharType="separate"/>
          </w:r>
          <w:r w:rsidR="001627C5" w:rsidRPr="001627C5">
            <w:rPr>
              <w:noProof/>
              <w:lang w:val="en-IN"/>
            </w:rPr>
            <w:t>(GEPP, 2020)</w:t>
          </w:r>
          <w:r w:rsidR="00946140" w:rsidRPr="00E00107">
            <w:rPr>
              <w:rStyle w:val="Strong"/>
              <w:b w:val="0"/>
            </w:rPr>
            <w:fldChar w:fldCharType="end"/>
          </w:r>
        </w:sdtContent>
      </w:sdt>
      <w:r w:rsidR="0007419A" w:rsidRPr="00E00107">
        <w:rPr>
          <w:rStyle w:val="Strong"/>
          <w:b w:val="0"/>
        </w:rPr>
        <w:t xml:space="preserve">. </w:t>
      </w:r>
      <w:r w:rsidR="0007419A" w:rsidRPr="00E00107">
        <w:rPr>
          <w:rStyle w:val="Strong"/>
          <w:rFonts w:eastAsiaTheme="majorEastAsia"/>
          <w:b w:val="0"/>
        </w:rPr>
        <w:t xml:space="preserve">The fact that they would want to go through the process of changing the terms and conditions of employment for the workforce as a whole is completely understandable </w:t>
      </w:r>
      <w:r w:rsidR="0073632D">
        <w:rPr>
          <w:rStyle w:val="Strong"/>
          <w:rFonts w:eastAsiaTheme="majorEastAsia"/>
          <w:b w:val="0"/>
        </w:rPr>
        <w:t>if</w:t>
      </w:r>
      <w:r w:rsidR="0007419A" w:rsidRPr="00E00107">
        <w:rPr>
          <w:rStyle w:val="Strong"/>
          <w:rFonts w:eastAsiaTheme="majorEastAsia"/>
          <w:b w:val="0"/>
        </w:rPr>
        <w:t xml:space="preserve"> they wish to </w:t>
      </w:r>
      <w:r w:rsidR="0073632D">
        <w:rPr>
          <w:rStyle w:val="Strong"/>
          <w:rFonts w:eastAsiaTheme="majorEastAsia"/>
          <w:b w:val="0"/>
        </w:rPr>
        <w:t>harmonize</w:t>
      </w:r>
      <w:r w:rsidR="0007419A" w:rsidRPr="00E00107">
        <w:rPr>
          <w:rStyle w:val="Strong"/>
          <w:rFonts w:eastAsiaTheme="majorEastAsia"/>
          <w:b w:val="0"/>
        </w:rPr>
        <w:t xml:space="preserve"> the terms of employment in that case. According to the company, many of the employment terms have become outdated and are affecting </w:t>
      </w:r>
      <w:r w:rsidR="0073632D">
        <w:rPr>
          <w:rStyle w:val="Strong"/>
          <w:rFonts w:eastAsiaTheme="majorEastAsia"/>
          <w:b w:val="0"/>
        </w:rPr>
        <w:t>how</w:t>
      </w:r>
      <w:r w:rsidR="0007419A" w:rsidRPr="00E00107">
        <w:rPr>
          <w:rStyle w:val="Strong"/>
          <w:rFonts w:eastAsiaTheme="majorEastAsia"/>
          <w:b w:val="0"/>
        </w:rPr>
        <w:t xml:space="preserve"> the company can provide customer service to its customers in the future</w:t>
      </w:r>
      <w:sdt>
        <w:sdtPr>
          <w:rPr>
            <w:rStyle w:val="Strong"/>
            <w:b w:val="0"/>
          </w:rPr>
          <w:id w:val="76987267"/>
          <w:citation/>
        </w:sdtPr>
        <w:sdtContent>
          <w:r w:rsidR="00946140" w:rsidRPr="00E00107">
            <w:rPr>
              <w:rStyle w:val="Strong"/>
              <w:b w:val="0"/>
            </w:rPr>
            <w:fldChar w:fldCharType="begin"/>
          </w:r>
          <w:r w:rsidR="0007419A" w:rsidRPr="00E00107">
            <w:rPr>
              <w:rStyle w:val="Strong"/>
              <w:b w:val="0"/>
              <w:lang w:val="en-IN"/>
            </w:rPr>
            <w:instrText xml:space="preserve"> CITATION GEP20 \l 16393 </w:instrText>
          </w:r>
          <w:r w:rsidR="00946140" w:rsidRPr="00E00107">
            <w:rPr>
              <w:rStyle w:val="Strong"/>
              <w:b w:val="0"/>
            </w:rPr>
            <w:fldChar w:fldCharType="separate"/>
          </w:r>
          <w:r w:rsidR="001627C5" w:rsidRPr="001627C5">
            <w:rPr>
              <w:noProof/>
              <w:lang w:val="en-IN"/>
            </w:rPr>
            <w:t>(GEPP, 2020)</w:t>
          </w:r>
          <w:r w:rsidR="00946140" w:rsidRPr="00E00107">
            <w:rPr>
              <w:rStyle w:val="Strong"/>
              <w:b w:val="0"/>
            </w:rPr>
            <w:fldChar w:fldCharType="end"/>
          </w:r>
        </w:sdtContent>
      </w:sdt>
      <w:r w:rsidR="0007419A" w:rsidRPr="00E00107">
        <w:rPr>
          <w:rStyle w:val="Strong"/>
          <w:b w:val="0"/>
        </w:rPr>
        <w:t>.</w:t>
      </w:r>
    </w:p>
    <w:p w:rsidR="00852034" w:rsidRPr="00E00107" w:rsidRDefault="0073632D" w:rsidP="00E00107">
      <w:pPr>
        <w:pStyle w:val="NormalWeb"/>
        <w:spacing w:line="480" w:lineRule="auto"/>
        <w:jc w:val="both"/>
      </w:pPr>
      <w:r>
        <w:t>Despite</w:t>
      </w:r>
      <w:r w:rsidR="00852034" w:rsidRPr="00E00107">
        <w:t xml:space="preserve"> this, "British Gas" requested that employees sign a contract that indicates they will be forced to work extra hours without receiving any additional compensation for those hours worked. A total of 1000 employees refused to sign the new contract because they were unhappy with it. As a result, the organization implements a "fire and rehire" strategy which pushes the engineers to choose between receiving the latest contract terms </w:t>
      </w:r>
      <w:r w:rsidR="00E00107" w:rsidRPr="00E00107">
        <w:t>and</w:t>
      </w:r>
      <w:r w:rsidR="00852034" w:rsidRPr="00E00107">
        <w:t xml:space="preserve"> being dismissed from the organization. </w:t>
      </w:r>
      <w:r>
        <w:t>Many engineers in the gas industry have</w:t>
      </w:r>
      <w:r w:rsidR="00852034" w:rsidRPr="00E00107">
        <w:t xml:space="preserve"> been awarded </w:t>
      </w:r>
      <w:r>
        <w:t>a</w:t>
      </w:r>
      <w:r w:rsidR="00852034" w:rsidRPr="00E00107">
        <w:t xml:space="preserve"> new contract by "British Gas" in this regard. Term and condition changes can be made by companies after consulting their employees. There have been no consultations between British Gas and its engineers in this regard, which is why the engineers have refused to sign any new contract with British </w:t>
      </w:r>
      <w:r w:rsidR="00E00107" w:rsidRPr="00E00107">
        <w:t>Gas. Moreover</w:t>
      </w:r>
      <w:r w:rsidR="00852034" w:rsidRPr="00E00107">
        <w:t>, as a result of the "fire and rehire" approach British Gas has adopted with their employees over the past few weeks, it has been in the news.</w:t>
      </w:r>
      <w:r>
        <w:t xml:space="preserve"> </w:t>
      </w:r>
      <w:r w:rsidR="00852034" w:rsidRPr="00E00107">
        <w:rPr>
          <w:bCs/>
        </w:rPr>
        <w:t>The following changes were proposed to the British Gas employees by British Gas:</w:t>
      </w:r>
    </w:p>
    <w:p w:rsidR="00852034" w:rsidRPr="00E00107" w:rsidRDefault="00852034" w:rsidP="00E00107">
      <w:pPr>
        <w:pStyle w:val="NormalWeb"/>
        <w:numPr>
          <w:ilvl w:val="0"/>
          <w:numId w:val="3"/>
        </w:numPr>
        <w:spacing w:line="480" w:lineRule="auto"/>
        <w:jc w:val="both"/>
      </w:pPr>
      <w:r w:rsidRPr="00E00107">
        <w:lastRenderedPageBreak/>
        <w:t>Work hours are increasing from 37 hours a week to 40 hours a week, which is a major increase</w:t>
      </w:r>
      <w:sdt>
        <w:sdtPr>
          <w:id w:val="76987273"/>
          <w:citation/>
        </w:sdtPr>
        <w:sdtContent>
          <w:r w:rsidR="00946140" w:rsidRPr="00E00107">
            <w:fldChar w:fldCharType="begin"/>
          </w:r>
          <w:r w:rsidR="00FF3D57" w:rsidRPr="00E00107">
            <w:rPr>
              <w:lang w:val="en-IN"/>
            </w:rPr>
            <w:instrText xml:space="preserve"> CITATION Ash21 \l 16393 </w:instrText>
          </w:r>
          <w:r w:rsidR="00946140" w:rsidRPr="00E00107">
            <w:fldChar w:fldCharType="separate"/>
          </w:r>
          <w:r w:rsidR="001627C5" w:rsidRPr="001627C5">
            <w:rPr>
              <w:noProof/>
              <w:lang w:val="en-IN"/>
            </w:rPr>
            <w:t>(Webber, 2021)</w:t>
          </w:r>
          <w:r w:rsidR="00946140" w:rsidRPr="00E00107">
            <w:fldChar w:fldCharType="end"/>
          </w:r>
        </w:sdtContent>
      </w:sdt>
      <w:r w:rsidR="00FF3D57" w:rsidRPr="00E00107">
        <w:t>.</w:t>
      </w:r>
    </w:p>
    <w:p w:rsidR="00852034" w:rsidRPr="00E00107" w:rsidRDefault="00852034" w:rsidP="00E00107">
      <w:pPr>
        <w:pStyle w:val="NormalWeb"/>
        <w:numPr>
          <w:ilvl w:val="0"/>
          <w:numId w:val="3"/>
        </w:numPr>
        <w:spacing w:line="480" w:lineRule="auto"/>
        <w:jc w:val="both"/>
      </w:pPr>
      <w:r w:rsidRPr="00E00107">
        <w:t xml:space="preserve">Rather than starting the working day from the moment the worker arrives at the home of the first customer </w:t>
      </w:r>
      <w:r w:rsidR="0073632D">
        <w:t>then</w:t>
      </w:r>
      <w:r w:rsidRPr="00E00107">
        <w:t xml:space="preserve"> from the moment he or she leaves the </w:t>
      </w:r>
      <w:r w:rsidR="0073632D">
        <w:t>worker’s</w:t>
      </w:r>
      <w:r w:rsidRPr="00E00107">
        <w:t xml:space="preserve"> home.</w:t>
      </w:r>
    </w:p>
    <w:p w:rsidR="00852034" w:rsidRPr="00E00107" w:rsidRDefault="00852034" w:rsidP="00E00107">
      <w:pPr>
        <w:pStyle w:val="NormalWeb"/>
        <w:numPr>
          <w:ilvl w:val="0"/>
          <w:numId w:val="3"/>
        </w:numPr>
        <w:spacing w:line="480" w:lineRule="auto"/>
        <w:jc w:val="both"/>
      </w:pPr>
      <w:r w:rsidRPr="00E00107">
        <w:t>The weekend rates will not be higher than during the week</w:t>
      </w:r>
    </w:p>
    <w:p w:rsidR="00852034" w:rsidRPr="00E00107" w:rsidRDefault="00852034" w:rsidP="00E00107">
      <w:pPr>
        <w:spacing w:beforeAutospacing="1" w:after="0" w:afterAutospacing="1" w:line="480" w:lineRule="auto"/>
        <w:jc w:val="both"/>
        <w:rPr>
          <w:rFonts w:ascii="Times New Roman" w:eastAsia="Times New Roman" w:hAnsi="Times New Roman" w:cs="Times New Roman"/>
          <w:sz w:val="24"/>
          <w:szCs w:val="24"/>
        </w:rPr>
      </w:pPr>
      <w:r w:rsidRPr="00E00107">
        <w:rPr>
          <w:rFonts w:ascii="Times New Roman" w:hAnsi="Times New Roman" w:cs="Times New Roman"/>
          <w:sz w:val="24"/>
          <w:szCs w:val="24"/>
        </w:rPr>
        <w:t xml:space="preserve">During the course of the mid/late 2020 period, the Company conducted consultations with the Trade Unions and employees. Eventually, a new contract of employment was drafted with the revised terms and conditions that were necessary either for the employees to sign a new contract of employment or they would be dismissed and offered a new contract of employment with the revised terms and conditions. </w:t>
      </w:r>
      <w:r w:rsidRPr="00E00107">
        <w:rPr>
          <w:rStyle w:val="issue-underline"/>
          <w:rFonts w:ascii="Times New Roman" w:hAnsi="Times New Roman" w:cs="Times New Roman"/>
          <w:sz w:val="24"/>
          <w:szCs w:val="24"/>
        </w:rPr>
        <w:t>In the course of the week, approximately 500 British Gas employees left in protest of the revised employment contracts that were made by the company on Friday 16th April</w:t>
      </w:r>
      <w:sdt>
        <w:sdtPr>
          <w:rPr>
            <w:rStyle w:val="issue-underline"/>
            <w:rFonts w:ascii="Times New Roman" w:hAnsi="Times New Roman" w:cs="Times New Roman"/>
            <w:sz w:val="24"/>
            <w:szCs w:val="24"/>
          </w:rPr>
          <w:id w:val="76987270"/>
          <w:citation/>
        </w:sdtPr>
        <w:sdtContent>
          <w:r w:rsidR="00946140" w:rsidRPr="00E00107">
            <w:rPr>
              <w:rStyle w:val="issue-underline"/>
              <w:rFonts w:ascii="Times New Roman" w:hAnsi="Times New Roman" w:cs="Times New Roman"/>
              <w:sz w:val="24"/>
              <w:szCs w:val="24"/>
            </w:rPr>
            <w:fldChar w:fldCharType="begin"/>
          </w:r>
          <w:r w:rsidRPr="00E00107">
            <w:rPr>
              <w:rStyle w:val="issue-underline"/>
              <w:rFonts w:ascii="Times New Roman" w:hAnsi="Times New Roman" w:cs="Times New Roman"/>
              <w:sz w:val="24"/>
              <w:szCs w:val="24"/>
              <w:lang w:val="en-IN"/>
            </w:rPr>
            <w:instrText xml:space="preserve"> CITATION Dow22 \l 16393 </w:instrText>
          </w:r>
          <w:r w:rsidR="00946140" w:rsidRPr="00E00107">
            <w:rPr>
              <w:rStyle w:val="issue-underline"/>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(Downs, 2022)</w:t>
          </w:r>
          <w:r w:rsidR="00946140" w:rsidRPr="00E00107">
            <w:rPr>
              <w:rStyle w:val="issue-underline"/>
              <w:rFonts w:ascii="Times New Roman" w:hAnsi="Times New Roman" w:cs="Times New Roman"/>
              <w:sz w:val="24"/>
              <w:szCs w:val="24"/>
            </w:rPr>
            <w:fldChar w:fldCharType="end"/>
          </w:r>
        </w:sdtContent>
      </w:sdt>
      <w:r w:rsidRPr="00E00107">
        <w:rPr>
          <w:rStyle w:val="issue-underline"/>
          <w:rFonts w:ascii="Times New Roman" w:hAnsi="Times New Roman" w:cs="Times New Roman"/>
          <w:sz w:val="24"/>
          <w:szCs w:val="24"/>
        </w:rPr>
        <w:t>.</w:t>
      </w:r>
    </w:p>
    <w:p w:rsidR="00852034" w:rsidRPr="00E00107" w:rsidRDefault="00852034" w:rsidP="00E00107">
      <w:pPr>
        <w:pStyle w:val="NormalWeb"/>
        <w:spacing w:line="480" w:lineRule="auto"/>
        <w:jc w:val="both"/>
      </w:pPr>
      <w:r w:rsidRPr="00E00107">
        <w:t xml:space="preserve">Based on the viewpoint proposed by Triguero-Sánchez et al. (2022), </w:t>
      </w:r>
      <w:r w:rsidR="0073632D">
        <w:t>employees need to consult</w:t>
      </w:r>
      <w:r w:rsidRPr="00E00107">
        <w:t xml:space="preserve"> their co-workers before putting forward new contracts for the organization. As has been discussed earlier, it has been noticed that the organization has two options such as unilateral changes such as "fire and rehire" (fire and rehire) or dismissing the employees and offering them re-employment on new terms and conditions (fire and rehire). Suppose an organization decides to make changes to its employees' contracts without consulting them first, then such a change might constitute a breach of contract by that organization</w:t>
      </w:r>
      <w:sdt>
        <w:sdtPr>
          <w:id w:val="76987268"/>
          <w:citation/>
        </w:sdtPr>
        <w:sdtContent>
          <w:r w:rsidR="00946140" w:rsidRPr="00E00107">
            <w:fldChar w:fldCharType="begin"/>
          </w:r>
          <w:r w:rsidRPr="00E00107">
            <w:rPr>
              <w:lang w:val="en-IN"/>
            </w:rPr>
            <w:instrText xml:space="preserve"> CITATION Raf22 \l 16393 </w:instrText>
          </w:r>
          <w:r w:rsidR="00946140" w:rsidRPr="00E00107">
            <w:fldChar w:fldCharType="separate"/>
          </w:r>
          <w:r w:rsidR="001627C5" w:rsidRPr="001627C5">
            <w:rPr>
              <w:noProof/>
              <w:lang w:val="en-IN"/>
            </w:rPr>
            <w:t>(Triguero-Sánchez &amp; Peña-Vinces, 2022)</w:t>
          </w:r>
          <w:r w:rsidR="00946140" w:rsidRPr="00E00107">
            <w:fldChar w:fldCharType="end"/>
          </w:r>
        </w:sdtContent>
      </w:sdt>
      <w:r w:rsidRPr="00E00107">
        <w:t xml:space="preserve">. Consequently, there could be a drop in productivity and morale at work, as employees may not feel respected or appreciated as a result of this. The lack of trust between employees and their employers could also impact the entire performance of the </w:t>
      </w:r>
      <w:r w:rsidR="00E00107" w:rsidRPr="00E00107">
        <w:t xml:space="preserve">company. </w:t>
      </w:r>
      <w:r w:rsidR="0073632D">
        <w:t>The employees</w:t>
      </w:r>
      <w:r w:rsidRPr="00E00107">
        <w:t xml:space="preserve"> of the </w:t>
      </w:r>
      <w:r w:rsidRPr="00E00107">
        <w:lastRenderedPageBreak/>
        <w:t xml:space="preserve">organization were required to work longer hours for no additional pay. </w:t>
      </w:r>
      <w:r w:rsidR="0073632D">
        <w:t>Even though</w:t>
      </w:r>
      <w:r w:rsidRPr="00E00107">
        <w:t xml:space="preserve"> employees were employed by British Gas, the new contract was imposed by the organization. A "fire and rehire strategy" is also implemented by British Gas in terms of employing the employees under the new contract. Yi (2022) believes that the "Fire and re-hire strategy" requires the agreement of both employees and employers in any existing contract and that there are two forms that must be filled out. It was based on the fact that the organization "British Gas" was also trying to terminate the employees, rehire them and re-enter the workforce with new contracts relating to this fact</w:t>
      </w:r>
      <w:sdt>
        <w:sdtPr>
          <w:id w:val="76987269"/>
          <w:citation/>
        </w:sdtPr>
        <w:sdtContent>
          <w:r w:rsidR="00946140" w:rsidRPr="00E00107">
            <w:fldChar w:fldCharType="begin"/>
          </w:r>
          <w:r w:rsidRPr="00E00107">
            <w:rPr>
              <w:lang w:val="en-IN"/>
            </w:rPr>
            <w:instrText xml:space="preserve"> CITATION She22 \l 16393  </w:instrText>
          </w:r>
          <w:r w:rsidR="00946140" w:rsidRPr="00E00107">
            <w:fldChar w:fldCharType="separate"/>
          </w:r>
          <w:r w:rsidR="001627C5" w:rsidRPr="001627C5">
            <w:rPr>
              <w:noProof/>
              <w:lang w:val="en-IN"/>
            </w:rPr>
            <w:t>(Yi, 2022)</w:t>
          </w:r>
          <w:r w:rsidR="00946140" w:rsidRPr="00E00107">
            <w:fldChar w:fldCharType="end"/>
          </w:r>
        </w:sdtContent>
      </w:sdt>
      <w:r w:rsidRPr="00E00107">
        <w:t>.</w:t>
      </w:r>
    </w:p>
    <w:p w:rsidR="00FF3D57" w:rsidRPr="00E00107" w:rsidRDefault="00852034" w:rsidP="00E00107">
      <w:pPr>
        <w:pStyle w:val="NormalWeb"/>
        <w:spacing w:line="480" w:lineRule="auto"/>
        <w:jc w:val="both"/>
      </w:pPr>
      <w:r w:rsidRPr="00E00107">
        <w:rPr>
          <w:rStyle w:val="Emphasis"/>
          <w:bCs/>
          <w:i w:val="0"/>
        </w:rPr>
        <w:t>Moreover, according to the Employment Rights Act 1996, employees must receive a salary that is commensurate with the number of hours they are working</w:t>
      </w:r>
      <w:r w:rsidRPr="00E00107">
        <w:rPr>
          <w:rStyle w:val="Emphasis"/>
          <w:b/>
          <w:bCs/>
        </w:rPr>
        <w:t>.</w:t>
      </w:r>
      <w:r w:rsidRPr="00E00107">
        <w:t xml:space="preserve"> For the employees to accept the new contracts for the job that they have been offered by the company "British Gas", the organization must comprehend the main reason for the changes. There is a higher likelihood that employees will accept contract changes if they understand that the modifications are being created </w:t>
      </w:r>
      <w:r w:rsidR="0073632D">
        <w:t>to</w:t>
      </w:r>
      <w:r w:rsidRPr="00E00107">
        <w:t xml:space="preserve"> reduce costs and avoid compulsory redundancies when they comprehend the motivation behind the changes</w:t>
      </w:r>
    </w:p>
    <w:p w:rsidR="00FF3D57" w:rsidRPr="00E00107" w:rsidRDefault="00FF3D57" w:rsidP="00E00107">
      <w:pPr>
        <w:pStyle w:val="NormalWeb"/>
        <w:spacing w:line="480" w:lineRule="auto"/>
        <w:jc w:val="both"/>
      </w:pPr>
      <w:r w:rsidRPr="00E00107">
        <w:t xml:space="preserve"> According to the rules in the United Kingdom, changes to the contractual employment terms can have an important legal effect, both for the employer and for the employee, and as such, British Gas made the </w:t>
      </w:r>
      <w:r w:rsidR="0073632D">
        <w:t>above-mentioned</w:t>
      </w:r>
      <w:r w:rsidRPr="00E00107">
        <w:t xml:space="preserve"> changes to the Contractual employment terms. For instance, a company cannot simply change the contractual terms of an employee without their </w:t>
      </w:r>
      <w:r w:rsidR="00E00107" w:rsidRPr="00E00107">
        <w:t>consent</w:t>
      </w:r>
      <w:r w:rsidRPr="00E00107">
        <w:t xml:space="preserve"> before making the change. </w:t>
      </w:r>
      <w:r w:rsidR="0073632D">
        <w:t>Both parties must agree</w:t>
      </w:r>
      <w:r w:rsidRPr="00E00107">
        <w:t xml:space="preserve"> on any changes to the terms and conditions of employment before any changes are implemented. A recent controversy has erupted over British Gas' decision to change the employment terms of a number of its employees. There has been a </w:t>
      </w:r>
      <w:r w:rsidRPr="00E00107">
        <w:lastRenderedPageBreak/>
        <w:t xml:space="preserve">lot of discussion around the company's decision to change </w:t>
      </w:r>
      <w:r w:rsidR="0073632D">
        <w:t>its</w:t>
      </w:r>
      <w:r w:rsidRPr="00E00107">
        <w:t xml:space="preserve"> employment terms. The GMB union, which represents some of the workers in the company, has taken legal action on behalf of some of them, arguing that these changes constitute a breach of contract. While the case is currently in the court process, it illustrates the importance of following proper procedures when it comes to changing the terms of a contract of employment.</w:t>
      </w:r>
    </w:p>
    <w:p w:rsidR="0007419A" w:rsidRPr="00E00107" w:rsidRDefault="000716DD" w:rsidP="00E00107">
      <w:pPr>
        <w:pStyle w:val="Heading1"/>
      </w:pPr>
      <w:bookmarkStart w:id="3" w:name="_Toc133994232"/>
      <w:r w:rsidRPr="00E00107">
        <w:t xml:space="preserve">Potential </w:t>
      </w:r>
      <w:r w:rsidR="0073632D">
        <w:t>Impact</w:t>
      </w:r>
      <w:r w:rsidRPr="00E00107">
        <w:t xml:space="preserve"> of changes on employee engagement</w:t>
      </w:r>
      <w:bookmarkEnd w:id="3"/>
    </w:p>
    <w:p w:rsidR="000716DD" w:rsidRPr="00E00107" w:rsidRDefault="000716DD"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It can be said that "human resource management" is one of the most crucial factors in increasing the quality of the </w:t>
      </w:r>
      <w:r w:rsidR="00E00107" w:rsidRPr="00E00107">
        <w:rPr>
          <w:rFonts w:ascii="Times New Roman" w:hAnsi="Times New Roman" w:cs="Times New Roman"/>
          <w:sz w:val="24"/>
          <w:szCs w:val="24"/>
        </w:rPr>
        <w:t>organization</w:t>
      </w:r>
      <w:r w:rsidRPr="00E00107">
        <w:rPr>
          <w:rFonts w:ascii="Times New Roman" w:hAnsi="Times New Roman" w:cs="Times New Roman"/>
          <w:sz w:val="24"/>
          <w:szCs w:val="24"/>
        </w:rPr>
        <w:t>. The Human Resource Department can contribute to the efficiency of internal procedures within an organization, as well as to ensuring smooth operations by ensuring a low turnover rate, effective recruitment, and timely deployment of the workforce to ensure continuity of business. HR can be said to be one of the most important departments to motivate employees to perform to their highest potential and to maintain a high morale culture within the organization.</w:t>
      </w:r>
    </w:p>
    <w:p w:rsidR="009045F0" w:rsidRPr="00E00107" w:rsidRDefault="009045F0" w:rsidP="00E00107">
      <w:pPr>
        <w:pStyle w:val="NormalWeb"/>
        <w:spacing w:line="480" w:lineRule="auto"/>
        <w:jc w:val="both"/>
        <w:rPr>
          <w:rStyle w:val="issue-underline"/>
          <w:rFonts w:eastAsiaTheme="majorEastAsia"/>
        </w:rPr>
      </w:pPr>
      <w:r w:rsidRPr="00E00107">
        <w:t xml:space="preserve">There is a major impact on employee engagement from the "fire and rehire strategy" as it is apparent that many employees are refusing to accept the changes made in the new employment contract, which is a result of the "fire and rehire" strategy. A "fire and rehire strategy" is when an employer refuses to accept a new employee, </w:t>
      </w:r>
      <w:r w:rsidR="00E00107" w:rsidRPr="00E00107">
        <w:t>and then</w:t>
      </w:r>
      <w:r w:rsidRPr="00E00107">
        <w:t xml:space="preserve"> offers to rehire that employee on new terms while rejecting to accept the current employee. As a general rule, the new term tends to be more effective towards the employer, as statistics are generally used to assist with the implementation of the terms of the contract when the employer has not been able to convey them by agreement. There is no violation of law in the project work that takes place under the agreement.   As this protest is to fire and hire, there will be several numbers of employees </w:t>
      </w:r>
      <w:r w:rsidRPr="00E00107">
        <w:lastRenderedPageBreak/>
        <w:t>involved in this protest; however, the employer will also take a legal responsibility to take collective redundancy consultations first, given that it does involve redundancies</w:t>
      </w:r>
      <w:sdt>
        <w:sdtPr>
          <w:id w:val="76987277"/>
          <w:citation/>
        </w:sdtPr>
        <w:sdtContent>
          <w:r w:rsidR="00946140" w:rsidRPr="00E00107">
            <w:fldChar w:fldCharType="begin"/>
          </w:r>
          <w:r w:rsidR="005B3B94" w:rsidRPr="00E00107">
            <w:rPr>
              <w:lang w:val="en-IN"/>
            </w:rPr>
            <w:instrText xml:space="preserve"> CITATION Edw21 \l 16393 </w:instrText>
          </w:r>
          <w:r w:rsidR="00946140" w:rsidRPr="00E00107">
            <w:fldChar w:fldCharType="separate"/>
          </w:r>
          <w:r w:rsidR="001627C5" w:rsidRPr="001627C5">
            <w:rPr>
              <w:noProof/>
              <w:lang w:val="en-IN"/>
            </w:rPr>
            <w:t>(Clowes, 2021)</w:t>
          </w:r>
          <w:r w:rsidR="00946140" w:rsidRPr="00E00107">
            <w:fldChar w:fldCharType="end"/>
          </w:r>
        </w:sdtContent>
      </w:sdt>
      <w:r w:rsidR="005B3B94" w:rsidRPr="00E00107">
        <w:t>.</w:t>
      </w:r>
      <w:r w:rsidRPr="00E00107">
        <w:t xml:space="preserve"> An agreement of employment which governs the employment relationship between the employer and the employee is an easy way to determine the terms of the employment relationship. As for why they refuse the agreement, the reason is that the company pays them less than they should and demands that they work more hours without paying them for those extra hours. Besides putting the terms and conditions of the employment agreement into writing, an employer can also use other methods to convey the terms and conditions to the employee. In some cases, an employer can obtain the best result by allowing himself to unilaterally </w:t>
      </w:r>
      <w:r w:rsidR="0073632D">
        <w:t>state-certain</w:t>
      </w:r>
      <w:r w:rsidRPr="00E00107">
        <w:t xml:space="preserve"> terms in an agreement. </w:t>
      </w:r>
      <w:r w:rsidR="0073632D">
        <w:t>An employer can convey</w:t>
      </w:r>
      <w:r w:rsidRPr="00E00107">
        <w:t xml:space="preserve"> an agreement with the consent of the employee, or they can allow the union to have selective agreements if there is no such treaty. In the guidelines on changing an employment contract, employees and employers are given a detailed understanding of the different ways in which employment terms can be modified, as well as advice on how to deal with the various options available when changing an employment contract. I would like to let you know that the employee asked for a trial period so they can decide if they would like to work under their new contract and whether or not they will accept it. </w:t>
      </w:r>
      <w:r w:rsidRPr="00E00107">
        <w:rPr>
          <w:rStyle w:val="issue-underline"/>
          <w:rFonts w:eastAsiaTheme="majorEastAsia"/>
        </w:rPr>
        <w:t>The employee should always keep in mind that, when the employee is ready to vary the contract during a trial period, it is important to keep in mind that this contract is not meant to be accepted permanently.</w:t>
      </w:r>
    </w:p>
    <w:p w:rsidR="0018366B" w:rsidRPr="00E00107" w:rsidRDefault="0018366B" w:rsidP="00E00107">
      <w:pPr>
        <w:pStyle w:val="Heading2"/>
        <w:spacing w:line="480" w:lineRule="auto"/>
        <w:jc w:val="both"/>
        <w:rPr>
          <w:rStyle w:val="issue-underline"/>
          <w:rFonts w:ascii="Times New Roman" w:hAnsi="Times New Roman" w:cs="Times New Roman"/>
          <w:sz w:val="24"/>
          <w:szCs w:val="24"/>
        </w:rPr>
      </w:pPr>
      <w:bookmarkStart w:id="4" w:name="_Toc133994233"/>
      <w:r w:rsidRPr="00E00107">
        <w:rPr>
          <w:rStyle w:val="issue-underline"/>
          <w:rFonts w:ascii="Times New Roman" w:hAnsi="Times New Roman" w:cs="Times New Roman"/>
          <w:sz w:val="24"/>
          <w:szCs w:val="24"/>
        </w:rPr>
        <w:t>Other Potential impacts</w:t>
      </w:r>
      <w:bookmarkEnd w:id="4"/>
    </w:p>
    <w:p w:rsidR="000716DD" w:rsidRPr="00E00107" w:rsidRDefault="000716DD" w:rsidP="00E00107">
      <w:pPr>
        <w:pStyle w:val="NormalWeb"/>
        <w:spacing w:line="480" w:lineRule="auto"/>
        <w:jc w:val="both"/>
      </w:pPr>
      <w:r w:rsidRPr="00E00107">
        <w:t xml:space="preserve">Similarly, British Gas has recently made </w:t>
      </w:r>
      <w:r w:rsidR="0073632D">
        <w:t>several</w:t>
      </w:r>
      <w:r w:rsidRPr="00E00107">
        <w:t xml:space="preserve"> changes to its employee employment terms, as a result of which employees have reported a marked decrease in their level of engagement. This led to a bitter dispute with the GMB union when the company decided that it would impose new </w:t>
      </w:r>
      <w:r w:rsidRPr="00E00107">
        <w:lastRenderedPageBreak/>
        <w:t xml:space="preserve">contracts with the engineers, which included changes to their pay, working hours, and other conditions, which led to widespread protests in the office from the engineers. </w:t>
      </w:r>
      <w:r w:rsidR="0073632D">
        <w:t>These</w:t>
      </w:r>
      <w:r w:rsidRPr="00E00107">
        <w:t xml:space="preserve"> changes may have had an impact on employee engagement in some of the following ways:</w:t>
      </w:r>
    </w:p>
    <w:p w:rsidR="000716DD" w:rsidRPr="00E00107" w:rsidRDefault="000716DD" w:rsidP="00E00107">
      <w:pPr>
        <w:pStyle w:val="NormalWeb"/>
        <w:spacing w:line="480" w:lineRule="auto"/>
        <w:jc w:val="both"/>
      </w:pPr>
      <w:r w:rsidRPr="00E00107">
        <w:rPr>
          <w:b/>
        </w:rPr>
        <w:t>Reduction in level of Job Satisfaction</w:t>
      </w:r>
      <w:r w:rsidRPr="00E00107">
        <w:t>: The reduction in pay for some of British Gas' workers, in addition to the changes that were made to the employment terms of those workers, likely contributed to a decrease in job satisfaction among these workers as a result of the changes made by British Gas to employment terms. Therefore, the motivation and engagement levels of employees can be affected negatively as a result of this situation</w:t>
      </w:r>
      <w:sdt>
        <w:sdtPr>
          <w:id w:val="76987278"/>
          <w:citation/>
        </w:sdtPr>
        <w:sdtContent>
          <w:r w:rsidR="00946140" w:rsidRPr="00E00107">
            <w:fldChar w:fldCharType="begin"/>
          </w:r>
          <w:r w:rsidR="005B3B94" w:rsidRPr="00E00107">
            <w:rPr>
              <w:lang w:val="en-IN"/>
            </w:rPr>
            <w:instrText xml:space="preserve"> CITATION Mav23 \l 16393 </w:instrText>
          </w:r>
          <w:r w:rsidR="00946140" w:rsidRPr="00E00107">
            <w:fldChar w:fldCharType="separate"/>
          </w:r>
          <w:r w:rsidR="001627C5" w:rsidRPr="001627C5">
            <w:rPr>
              <w:noProof/>
              <w:lang w:val="en-IN"/>
            </w:rPr>
            <w:t>(Mavis Hammond, et al., 2023)</w:t>
          </w:r>
          <w:r w:rsidR="00946140" w:rsidRPr="00E00107">
            <w:fldChar w:fldCharType="end"/>
          </w:r>
        </w:sdtContent>
      </w:sdt>
      <w:r w:rsidR="005B3B94" w:rsidRPr="00E00107">
        <w:t>.</w:t>
      </w:r>
    </w:p>
    <w:p w:rsidR="000716DD" w:rsidRPr="00E00107" w:rsidRDefault="000716DD" w:rsidP="00E00107">
      <w:pPr>
        <w:pStyle w:val="NormalWeb"/>
        <w:spacing w:line="480" w:lineRule="auto"/>
        <w:jc w:val="both"/>
      </w:pPr>
      <w:r w:rsidRPr="00E00107">
        <w:rPr>
          <w:b/>
        </w:rPr>
        <w:t xml:space="preserve">Employer's trust is </w:t>
      </w:r>
      <w:r w:rsidR="00E00107" w:rsidRPr="00E00107">
        <w:rPr>
          <w:b/>
        </w:rPr>
        <w:t>diminished:</w:t>
      </w:r>
      <w:r w:rsidR="00E00107" w:rsidRPr="00E00107">
        <w:t xml:space="preserve"> There</w:t>
      </w:r>
      <w:r w:rsidRPr="00E00107">
        <w:t xml:space="preserve"> has been a decrease in trust in British Gas among its workers as a result of </w:t>
      </w:r>
      <w:r w:rsidR="0073632D">
        <w:t>how</w:t>
      </w:r>
      <w:r w:rsidRPr="00E00107">
        <w:t xml:space="preserve"> the company introduced the changes to employment terms. </w:t>
      </w:r>
      <w:r w:rsidR="0073632D">
        <w:t>Many employees feel</w:t>
      </w:r>
      <w:r w:rsidRPr="00E00107">
        <w:t xml:space="preserve"> as though they were not consulted or given a fair opportunity to negotiate the changes that were implemented.</w:t>
      </w:r>
    </w:p>
    <w:p w:rsidR="000716DD" w:rsidRPr="00E00107" w:rsidRDefault="000716DD" w:rsidP="00E00107">
      <w:pPr>
        <w:pStyle w:val="NormalWeb"/>
        <w:spacing w:line="480" w:lineRule="auto"/>
        <w:jc w:val="both"/>
      </w:pPr>
      <w:r w:rsidRPr="00E00107">
        <w:rPr>
          <w:b/>
        </w:rPr>
        <w:t xml:space="preserve">Increase </w:t>
      </w:r>
      <w:r w:rsidR="00E00107" w:rsidRPr="00E00107">
        <w:rPr>
          <w:b/>
        </w:rPr>
        <w:t>Stress</w:t>
      </w:r>
      <w:r w:rsidR="00E00107" w:rsidRPr="00E00107">
        <w:t>: There</w:t>
      </w:r>
      <w:r w:rsidRPr="00E00107">
        <w:t xml:space="preserve"> has been an increase in stress in many British Gas employees as a result of the changes to their employment terms, and the possibility of losing their jobs if they refuse to accept the changes to their employment terms and conditions. In the long run, this can be detrimental to their ability to concentrate on their work and be fully engaged in the work they do.</w:t>
      </w:r>
    </w:p>
    <w:p w:rsidR="000716DD" w:rsidRPr="00E00107" w:rsidRDefault="000716DD" w:rsidP="00E00107">
      <w:pPr>
        <w:spacing w:line="480" w:lineRule="auto"/>
        <w:jc w:val="both"/>
        <w:rPr>
          <w:rFonts w:ascii="Times New Roman" w:hAnsi="Times New Roman" w:cs="Times New Roman"/>
          <w:sz w:val="24"/>
          <w:szCs w:val="24"/>
        </w:rPr>
      </w:pPr>
      <w:r w:rsidRPr="00E00107">
        <w:rPr>
          <w:rFonts w:ascii="Times New Roman" w:hAnsi="Times New Roman" w:cs="Times New Roman"/>
          <w:b/>
          <w:sz w:val="24"/>
          <w:szCs w:val="24"/>
        </w:rPr>
        <w:t xml:space="preserve">Morale is negatively </w:t>
      </w:r>
      <w:r w:rsidR="00E00107" w:rsidRPr="00E00107">
        <w:rPr>
          <w:rFonts w:ascii="Times New Roman" w:hAnsi="Times New Roman" w:cs="Times New Roman"/>
          <w:b/>
          <w:sz w:val="24"/>
          <w:szCs w:val="24"/>
        </w:rPr>
        <w:t>affected</w:t>
      </w:r>
      <w:r w:rsidR="00E00107" w:rsidRPr="00E00107">
        <w:rPr>
          <w:rFonts w:ascii="Times New Roman" w:hAnsi="Times New Roman" w:cs="Times New Roman"/>
          <w:sz w:val="24"/>
          <w:szCs w:val="24"/>
        </w:rPr>
        <w:t>: Employee</w:t>
      </w:r>
      <w:r w:rsidRPr="00E00107">
        <w:rPr>
          <w:rFonts w:ascii="Times New Roman" w:hAnsi="Times New Roman" w:cs="Times New Roman"/>
          <w:sz w:val="24"/>
          <w:szCs w:val="24"/>
        </w:rPr>
        <w:t xml:space="preserve"> morale is negatively affected due to the protracted dispute between British Gas and its workers over the changes to employment terms, which has resulted in a deterioration of employee morale within British Gas. It has been found that many workers feel undervalued and underappreciated by their employers, which can have a detrimental impact on their engagement and the overall culture of their workplace</w:t>
      </w:r>
      <w:sdt>
        <w:sdtPr>
          <w:rPr>
            <w:rFonts w:ascii="Times New Roman" w:hAnsi="Times New Roman" w:cs="Times New Roman"/>
            <w:sz w:val="24"/>
            <w:szCs w:val="24"/>
          </w:rPr>
          <w:id w:val="76987279"/>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Emm212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(Munbodh, 2021)</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9045F0" w:rsidRPr="00E00107" w:rsidRDefault="009045F0" w:rsidP="00E00107">
      <w:pPr>
        <w:spacing w:line="480" w:lineRule="auto"/>
        <w:jc w:val="both"/>
        <w:rPr>
          <w:rFonts w:ascii="Times New Roman" w:hAnsi="Times New Roman" w:cs="Times New Roman"/>
          <w:sz w:val="24"/>
          <w:szCs w:val="24"/>
        </w:rPr>
      </w:pPr>
      <w:r w:rsidRPr="00E00107">
        <w:rPr>
          <w:rFonts w:ascii="Times New Roman" w:hAnsi="Times New Roman" w:cs="Times New Roman"/>
          <w:b/>
          <w:sz w:val="24"/>
          <w:szCs w:val="24"/>
        </w:rPr>
        <w:lastRenderedPageBreak/>
        <w:t>Increase in employee Turnover:</w:t>
      </w:r>
      <w:r w:rsidRPr="00E00107">
        <w:rPr>
          <w:rFonts w:ascii="Times New Roman" w:hAnsi="Times New Roman" w:cs="Times New Roman"/>
          <w:sz w:val="24"/>
          <w:szCs w:val="24"/>
        </w:rPr>
        <w:t xml:space="preserve"> </w:t>
      </w:r>
      <w:r w:rsidR="0073632D">
        <w:rPr>
          <w:rFonts w:ascii="Times New Roman" w:hAnsi="Times New Roman" w:cs="Times New Roman"/>
          <w:sz w:val="24"/>
          <w:szCs w:val="24"/>
        </w:rPr>
        <w:t>If</w:t>
      </w:r>
      <w:r w:rsidRPr="00E00107">
        <w:rPr>
          <w:rFonts w:ascii="Times New Roman" w:hAnsi="Times New Roman" w:cs="Times New Roman"/>
          <w:sz w:val="24"/>
          <w:szCs w:val="24"/>
        </w:rPr>
        <w:t xml:space="preserve"> employees are not satisfied with the changes to their employment terms, they may choose to leave the company, either by resigning from their current position or by seeking a new position within the organization. In turn, this can lead to a decrease in talent within the company as well as an increase in turnover</w:t>
      </w:r>
      <w:sdt>
        <w:sdtPr>
          <w:rPr>
            <w:rFonts w:ascii="Times New Roman" w:hAnsi="Times New Roman" w:cs="Times New Roman"/>
            <w:sz w:val="24"/>
            <w:szCs w:val="24"/>
          </w:rPr>
          <w:id w:val="76987280"/>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Jil21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(Ambrose, 2021)</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9045F0" w:rsidRPr="00E00107" w:rsidRDefault="009045F0" w:rsidP="00E00107">
      <w:pPr>
        <w:spacing w:line="480" w:lineRule="auto"/>
        <w:jc w:val="both"/>
        <w:rPr>
          <w:rFonts w:ascii="Times New Roman" w:hAnsi="Times New Roman" w:cs="Times New Roman"/>
          <w:sz w:val="24"/>
          <w:szCs w:val="24"/>
        </w:rPr>
      </w:pPr>
      <w:r w:rsidRPr="00E00107">
        <w:rPr>
          <w:rFonts w:ascii="Times New Roman" w:hAnsi="Times New Roman" w:cs="Times New Roman"/>
          <w:b/>
          <w:sz w:val="24"/>
          <w:szCs w:val="24"/>
        </w:rPr>
        <w:t>Employee health and wellbeing are negatively affected:</w:t>
      </w:r>
      <w:r w:rsidRPr="00E00107">
        <w:rPr>
          <w:rFonts w:ascii="Times New Roman" w:hAnsi="Times New Roman" w:cs="Times New Roman"/>
          <w:sz w:val="24"/>
          <w:szCs w:val="24"/>
        </w:rPr>
        <w:t xml:space="preserve"> Employees' health and wellbeing may be adversely affected by the stress and anxiety caused by changes in employment terms, as well as the changes in employment terms. When this happens, it can result in an increase in absenteeism and </w:t>
      </w:r>
      <w:r w:rsidR="00E00107" w:rsidRPr="00E00107">
        <w:rPr>
          <w:rFonts w:ascii="Times New Roman" w:hAnsi="Times New Roman" w:cs="Times New Roman"/>
          <w:sz w:val="24"/>
          <w:szCs w:val="24"/>
        </w:rPr>
        <w:t>presenters</w:t>
      </w:r>
      <w:r w:rsidRPr="00E00107">
        <w:rPr>
          <w:rFonts w:ascii="Times New Roman" w:hAnsi="Times New Roman" w:cs="Times New Roman"/>
          <w:sz w:val="24"/>
          <w:szCs w:val="24"/>
        </w:rPr>
        <w:t>, where employees are physically present at work but are not engaged in or productive at work.</w:t>
      </w:r>
    </w:p>
    <w:p w:rsidR="009045F0" w:rsidRPr="00E00107" w:rsidRDefault="009045F0" w:rsidP="00E00107">
      <w:pPr>
        <w:spacing w:line="480" w:lineRule="auto"/>
        <w:jc w:val="both"/>
        <w:rPr>
          <w:rFonts w:ascii="Times New Roman" w:hAnsi="Times New Roman" w:cs="Times New Roman"/>
          <w:b/>
          <w:sz w:val="24"/>
          <w:szCs w:val="24"/>
        </w:rPr>
      </w:pPr>
      <w:r w:rsidRPr="00E00107">
        <w:rPr>
          <w:rFonts w:ascii="Times New Roman" w:hAnsi="Times New Roman" w:cs="Times New Roman"/>
          <w:b/>
          <w:sz w:val="24"/>
          <w:szCs w:val="24"/>
        </w:rPr>
        <w:t>Reputational damage:</w:t>
      </w:r>
      <w:r w:rsidRPr="00E00107">
        <w:rPr>
          <w:rFonts w:ascii="Times New Roman" w:hAnsi="Times New Roman" w:cs="Times New Roman"/>
          <w:sz w:val="24"/>
          <w:szCs w:val="24"/>
        </w:rPr>
        <w:t xml:space="preserve"> Throughout this long-running dispute between British Gas and its employees over the changes to the company's employment terms, a lot of media attention has been paid to the issue, which can negatively impact the company's reputation. A company may experience difficulties in attracting and retaining customers as a result of this, as well as having difficulty in recruiting and developing new employees as a result</w:t>
      </w:r>
      <w:sdt>
        <w:sdtPr>
          <w:rPr>
            <w:rFonts w:ascii="Times New Roman" w:hAnsi="Times New Roman" w:cs="Times New Roman"/>
            <w:sz w:val="24"/>
            <w:szCs w:val="24"/>
          </w:rPr>
          <w:id w:val="76987281"/>
          <w:citation/>
        </w:sdtPr>
        <w:sdtContent>
          <w:r w:rsidR="00946140" w:rsidRPr="00E00107">
            <w:rPr>
              <w:rFonts w:ascii="Times New Roman" w:hAnsi="Times New Roman" w:cs="Times New Roman"/>
              <w:sz w:val="24"/>
              <w:szCs w:val="24"/>
            </w:rPr>
            <w:fldChar w:fldCharType="begin"/>
          </w:r>
          <w:r w:rsidR="005B3B94" w:rsidRPr="00E00107">
            <w:rPr>
              <w:rFonts w:ascii="Times New Roman" w:hAnsi="Times New Roman" w:cs="Times New Roman"/>
              <w:sz w:val="24"/>
              <w:szCs w:val="24"/>
              <w:lang w:val="en-IN"/>
            </w:rPr>
            <w:instrText xml:space="preserve"> CITATION Jil21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(Ambrose, 2021)</w:t>
          </w:r>
          <w:r w:rsidR="00946140" w:rsidRPr="00E00107">
            <w:rPr>
              <w:rFonts w:ascii="Times New Roman" w:hAnsi="Times New Roman" w:cs="Times New Roman"/>
              <w:sz w:val="24"/>
              <w:szCs w:val="24"/>
            </w:rPr>
            <w:fldChar w:fldCharType="end"/>
          </w:r>
        </w:sdtContent>
      </w:sdt>
      <w:r w:rsidR="005B3B94" w:rsidRPr="00E00107">
        <w:rPr>
          <w:rFonts w:ascii="Times New Roman" w:hAnsi="Times New Roman" w:cs="Times New Roman"/>
          <w:sz w:val="24"/>
          <w:szCs w:val="24"/>
        </w:rPr>
        <w:t>.</w:t>
      </w:r>
    </w:p>
    <w:p w:rsidR="000716DD" w:rsidRPr="00E00107" w:rsidRDefault="000716DD" w:rsidP="00E00107">
      <w:pPr>
        <w:pStyle w:val="NormalWeb"/>
        <w:spacing w:line="480" w:lineRule="auto"/>
        <w:jc w:val="both"/>
      </w:pPr>
      <w:r w:rsidRPr="00E00107">
        <w:t xml:space="preserve">To conclude, the changes in employment terms made by British Gas are likely to have had a significant impact on employee engagement as a result of the changes they made to their employment terms. The company needs to work hard to address these concerns and improve communication with its employees </w:t>
      </w:r>
      <w:r w:rsidR="0073632D">
        <w:t>to</w:t>
      </w:r>
      <w:r w:rsidRPr="00E00107">
        <w:t xml:space="preserve"> rebuild trust among its workers and maintain positive levels of engagement among them. An example of this would be to provide more transparency around the decision-making process, to involve workers in negotiations, and offer resources and support to help them manage stress and anxiety as part of the negotiating process.</w:t>
      </w:r>
      <w:r w:rsidR="0018366B" w:rsidRPr="00E00107">
        <w:t xml:space="preserve"> In addition, to mitigate these impacts, the company also needs to work on rebuilding trust and maintaining open </w:t>
      </w:r>
      <w:r w:rsidR="0018366B" w:rsidRPr="00E00107">
        <w:lastRenderedPageBreak/>
        <w:t>communication lines with its employees, while also addressing concerns regarding job security, pay, and other types of employment conditions that might arise.</w:t>
      </w:r>
    </w:p>
    <w:p w:rsidR="000716DD" w:rsidRPr="00E00107" w:rsidRDefault="005A7ED5" w:rsidP="00E00107">
      <w:pPr>
        <w:pStyle w:val="Heading1"/>
      </w:pPr>
      <w:bookmarkStart w:id="5" w:name="_Toc133994234"/>
      <w:r w:rsidRPr="00E00107">
        <w:t xml:space="preserve">HR </w:t>
      </w:r>
      <w:r w:rsidR="00E00107" w:rsidRPr="00E00107">
        <w:t>involvement</w:t>
      </w:r>
      <w:r w:rsidRPr="00E00107">
        <w:t xml:space="preserve"> in the issue</w:t>
      </w:r>
      <w:bookmarkEnd w:id="5"/>
    </w:p>
    <w:p w:rsidR="009548CD" w:rsidRPr="00E00107" w:rsidRDefault="0073632D" w:rsidP="00E00107">
      <w:pPr>
        <w:pStyle w:val="NormalWeb"/>
        <w:spacing w:line="480" w:lineRule="auto"/>
        <w:jc w:val="both"/>
      </w:pPr>
      <w:r>
        <w:t>Oftentimes</w:t>
      </w:r>
      <w:r w:rsidR="001B5441" w:rsidRPr="00E00107">
        <w:t>, human resources management plays a leading role in increasing the quality of an organization's performance when it comes to increasing its quality. The Human Resources department can make a significant contribution to enhancing the efficiency of internal procedures in the company and the smooth operation of the business by making sure that turnovers are low, absences are minimal, recruitment is effective, and workforce deployment is timely.</w:t>
      </w:r>
      <w:r w:rsidR="000439F4" w:rsidRPr="00E00107">
        <w:t xml:space="preserve"> Nowadays, HR professionals have to face a big challenge when it comes to providing effective and efficient HR management</w:t>
      </w:r>
      <w:sdt>
        <w:sdtPr>
          <w:id w:val="76987337"/>
          <w:citation/>
        </w:sdtPr>
        <w:sdtContent>
          <w:r w:rsidR="00946140">
            <w:fldChar w:fldCharType="begin"/>
          </w:r>
          <w:r w:rsidR="00DF35C2">
            <w:rPr>
              <w:lang w:val="en-IN"/>
            </w:rPr>
            <w:instrText xml:space="preserve"> CITATION Ahm21 \l 16393 </w:instrText>
          </w:r>
          <w:r w:rsidR="00946140">
            <w:fldChar w:fldCharType="separate"/>
          </w:r>
          <w:r w:rsidR="001627C5" w:rsidRPr="001627C5">
            <w:rPr>
              <w:noProof/>
              <w:lang w:val="en-IN"/>
            </w:rPr>
            <w:t>(Habsi &amp; Karim, 2021)</w:t>
          </w:r>
          <w:r w:rsidR="00946140">
            <w:fldChar w:fldCharType="end"/>
          </w:r>
        </w:sdtContent>
      </w:sdt>
      <w:r w:rsidR="00DF35C2">
        <w:t>.</w:t>
      </w:r>
      <w:r w:rsidR="000439F4" w:rsidRPr="00E00107">
        <w:t xml:space="preserve"> There is only one purpose of HR, and that is to serve as a mediator between employees and their employers </w:t>
      </w:r>
      <w:r>
        <w:t>to</w:t>
      </w:r>
      <w:r w:rsidR="000439F4" w:rsidRPr="00E00107">
        <w:t xml:space="preserve"> help humans. British Gas</w:t>
      </w:r>
      <w:r>
        <w:t>, therefore,</w:t>
      </w:r>
      <w:r w:rsidR="000439F4" w:rsidRPr="00E00107">
        <w:t xml:space="preserve"> needs to determine what kind of benefits they will be willing to offer to their employees and what portion of the costs they will be willing to cover for these benefits versus how much their employees may be required to share in terms of those benefits. It is important to know how the HR strategies of British Gas align with those of the business strategy of the company since HR professionals play an extremely important role </w:t>
      </w:r>
      <w:r>
        <w:t>in</w:t>
      </w:r>
      <w:r w:rsidR="000439F4" w:rsidRPr="00E00107">
        <w:t xml:space="preserve"> the company. In this company, there is a need to attract, retain, and motivate employees since it is such an enormous company with a lot of technical workers who work with them as well. As an organization is heavily dependent on the knowledge and expertise of its employees, there is a need for the building of a </w:t>
      </w:r>
      <w:r>
        <w:t>high-performance</w:t>
      </w:r>
      <w:r w:rsidR="000439F4" w:rsidRPr="00E00107">
        <w:t xml:space="preserve"> culture based on a strategic mission </w:t>
      </w:r>
      <w:r>
        <w:t>to</w:t>
      </w:r>
      <w:r w:rsidR="000439F4" w:rsidRPr="00E00107">
        <w:t xml:space="preserve"> achieve that goal.</w:t>
      </w:r>
      <w:r>
        <w:t xml:space="preserve"> </w:t>
      </w:r>
      <w:r w:rsidRPr="00E00107">
        <w:rPr>
          <w:rFonts w:eastAsiaTheme="minorHAnsi"/>
        </w:rPr>
        <w:t>Similarly</w:t>
      </w:r>
      <w:r w:rsidR="00E00107" w:rsidRPr="00E00107">
        <w:rPr>
          <w:rFonts w:eastAsiaTheme="minorHAnsi"/>
        </w:rPr>
        <w:t>,</w:t>
      </w:r>
      <w:r w:rsidR="00E00107" w:rsidRPr="00E00107">
        <w:t xml:space="preserve"> there</w:t>
      </w:r>
      <w:r w:rsidR="001B5441" w:rsidRPr="00E00107">
        <w:t xml:space="preserve"> have been recent disputes over alterations to the employment terms at British Gas that illustrate to what extent HR plays a critical role in managing contemporary employment relations in the workplace. There is </w:t>
      </w:r>
      <w:r w:rsidR="001B5441" w:rsidRPr="00E00107">
        <w:lastRenderedPageBreak/>
        <w:t xml:space="preserve">no doubt that Human Resources plays a large role in ensuring that employees are treated fairly, </w:t>
      </w:r>
      <w:r>
        <w:t xml:space="preserve">and </w:t>
      </w:r>
      <w:r w:rsidR="001B5441" w:rsidRPr="00E00107">
        <w:t xml:space="preserve">equitably and that employment relations are supportive of employee engagement and </w:t>
      </w:r>
      <w:r>
        <w:t>well-being</w:t>
      </w:r>
      <w:r w:rsidR="001B5441" w:rsidRPr="00E00107">
        <w:t xml:space="preserve">. Traditional HRM models, however, may not be the most appropriate framework for addressing contemporary issues related to employment relations that currently exist in the workplace. HR was heavily involved in the negotiation of the new employment terms between British Gas and the GMB union in the case of British Gas. There is, however, evidence that Human Resources did not adequately address employee concerns or engage with employees in a meaningful way based on </w:t>
      </w:r>
      <w:r>
        <w:t>how</w:t>
      </w:r>
      <w:r w:rsidR="001B5441" w:rsidRPr="00E00107">
        <w:t xml:space="preserve"> the changes were presented to employees and communicated to them, as well as their lack of consultation and participation in the </w:t>
      </w:r>
      <w:r w:rsidR="00DF35C2">
        <w:t>negotiations</w:t>
      </w:r>
      <w:sdt>
        <w:sdtPr>
          <w:id w:val="76987338"/>
          <w:citation/>
        </w:sdtPr>
        <w:sdtContent>
          <w:r w:rsidR="00946140">
            <w:fldChar w:fldCharType="begin"/>
          </w:r>
          <w:r w:rsidR="00DF35C2">
            <w:rPr>
              <w:lang w:val="en-IN"/>
            </w:rPr>
            <w:instrText xml:space="preserve"> CITATION Jil20 \l 16393 </w:instrText>
          </w:r>
          <w:r w:rsidR="00946140">
            <w:fldChar w:fldCharType="separate"/>
          </w:r>
          <w:r w:rsidR="001627C5" w:rsidRPr="001627C5">
            <w:rPr>
              <w:noProof/>
              <w:lang w:val="en-IN"/>
            </w:rPr>
            <w:t>(Ambrose, 2020)</w:t>
          </w:r>
          <w:r w:rsidR="00946140">
            <w:fldChar w:fldCharType="end"/>
          </w:r>
        </w:sdtContent>
      </w:sdt>
      <w:r w:rsidR="00DF35C2">
        <w:t>.</w:t>
      </w:r>
      <w:r w:rsidR="00E00107" w:rsidRPr="00E00107">
        <w:t xml:space="preserve"> Moreover</w:t>
      </w:r>
      <w:r w:rsidR="000439F4" w:rsidRPr="00E00107">
        <w:t xml:space="preserve">, </w:t>
      </w:r>
      <w:proofErr w:type="gramStart"/>
      <w:r w:rsidR="000439F4" w:rsidRPr="00E00107">
        <w:t>Recruiting</w:t>
      </w:r>
      <w:proofErr w:type="gramEnd"/>
      <w:r w:rsidR="000439F4" w:rsidRPr="00E00107">
        <w:t xml:space="preserve"> both skilled and unskilled employees who have to go through training and development known as </w:t>
      </w:r>
      <w:r>
        <w:t xml:space="preserve">a </w:t>
      </w:r>
      <w:r w:rsidR="000439F4" w:rsidRPr="00E00107">
        <w:t xml:space="preserve">traineeship, a program designed to provide a way for new employees/recruits to learn more about the gas industry, acquire relevant skills and </w:t>
      </w:r>
      <w:r>
        <w:t>qualifications</w:t>
      </w:r>
      <w:r w:rsidR="000439F4" w:rsidRPr="00E00107">
        <w:t xml:space="preserve">, thus ensuring that the organization can achieve its objective of providing quality services and products at a competitive price to satisfy the demands of </w:t>
      </w:r>
      <w:r w:rsidR="00E00107" w:rsidRPr="00E00107">
        <w:t>consumers. Moreover</w:t>
      </w:r>
      <w:r w:rsidR="001B5441" w:rsidRPr="00E00107">
        <w:t xml:space="preserve">, as per Malik et al.'s (2020) opinion, employee training is a significant component of the HR department's responsibilities </w:t>
      </w:r>
      <w:r>
        <w:t>to</w:t>
      </w:r>
      <w:r w:rsidR="001B5441" w:rsidRPr="00E00107">
        <w:t xml:space="preserve"> ensure that employees can be trained so that they can deliver environmental-friendly customer service to the clients. It may be beneficial for the organization if it offers adequate training to its potential employees within the organization </w:t>
      </w:r>
      <w:r>
        <w:t>to</w:t>
      </w:r>
      <w:r w:rsidR="001B5441" w:rsidRPr="00E00107">
        <w:t xml:space="preserve"> retain them within the organization. In this regard, companies such as British Gas spend a substantial amount of their annual revenue to ensure they are retaining top-quality HRM executives who </w:t>
      </w:r>
      <w:r>
        <w:t>can</w:t>
      </w:r>
      <w:r w:rsidR="001B5441" w:rsidRPr="00E00107">
        <w:t xml:space="preserve"> help the company to recruit top talent from the UK market without wasting time as well as money on attracting candidates who will not be of the highest quality. Further, HRM has a critical role to </w:t>
      </w:r>
      <w:r w:rsidR="001B5441" w:rsidRPr="00E00107">
        <w:lastRenderedPageBreak/>
        <w:t>play in monitoring environmental initiatives such as greening the work environment, reducing waste, energy usage, and promoting eco-friendly practices in the workplace</w:t>
      </w:r>
      <w:r w:rsidR="009548CD" w:rsidRPr="00E00107">
        <w:t xml:space="preserve">. </w:t>
      </w:r>
    </w:p>
    <w:p w:rsidR="001B5441" w:rsidRPr="00E00107" w:rsidRDefault="009548CD"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The organization "British Gas" has been required to sign a new contract </w:t>
      </w:r>
      <w:r w:rsidR="0073632D">
        <w:rPr>
          <w:rFonts w:ascii="Times New Roman" w:hAnsi="Times New Roman" w:cs="Times New Roman"/>
          <w:sz w:val="24"/>
          <w:szCs w:val="24"/>
        </w:rPr>
        <w:t>about</w:t>
      </w:r>
      <w:r w:rsidRPr="00E00107">
        <w:rPr>
          <w:rFonts w:ascii="Times New Roman" w:hAnsi="Times New Roman" w:cs="Times New Roman"/>
          <w:sz w:val="24"/>
          <w:szCs w:val="24"/>
        </w:rPr>
        <w:t xml:space="preserve"> this issue, which indicates that employees will be expected to put in extra hours without being paid any additional wages. The new contract was refused by 1000 employees who did not want to sign it. It is the responsibility of Human Resources to ensure that all employees are given equal opportunities and have the same working conditions. A good example of ethical leadership can be drawn when Human Resources have to choose between outsourcing </w:t>
      </w:r>
      <w:r w:rsidR="00E00107" w:rsidRPr="00E00107">
        <w:rPr>
          <w:rFonts w:ascii="Times New Roman" w:hAnsi="Times New Roman" w:cs="Times New Roman"/>
          <w:sz w:val="24"/>
          <w:szCs w:val="24"/>
        </w:rPr>
        <w:t>labor</w:t>
      </w:r>
      <w:r w:rsidRPr="00E00107">
        <w:rPr>
          <w:rFonts w:ascii="Times New Roman" w:hAnsi="Times New Roman" w:cs="Times New Roman"/>
          <w:sz w:val="24"/>
          <w:szCs w:val="24"/>
        </w:rPr>
        <w:t xml:space="preserve"> to nations with lower wages and harsh living conditions versus paying competitive salaries in countries with higher wages and harsher living conditions.</w:t>
      </w:r>
    </w:p>
    <w:p w:rsidR="000716DD" w:rsidRPr="00E00107" w:rsidRDefault="001B5441" w:rsidP="00E00107">
      <w:pPr>
        <w:pStyle w:val="Heading2"/>
        <w:spacing w:line="480" w:lineRule="auto"/>
        <w:jc w:val="both"/>
        <w:rPr>
          <w:rFonts w:ascii="Times New Roman" w:hAnsi="Times New Roman" w:cs="Times New Roman"/>
          <w:sz w:val="24"/>
          <w:szCs w:val="24"/>
        </w:rPr>
      </w:pPr>
      <w:bookmarkStart w:id="6" w:name="_Toc133994235"/>
      <w:r w:rsidRPr="00E00107">
        <w:rPr>
          <w:rStyle w:val="issue-underline"/>
          <w:rFonts w:ascii="Times New Roman" w:hAnsi="Times New Roman" w:cs="Times New Roman"/>
          <w:sz w:val="24"/>
          <w:szCs w:val="24"/>
        </w:rPr>
        <w:t>A Traditional HRM framework is insufficient</w:t>
      </w:r>
      <w:bookmarkEnd w:id="6"/>
    </w:p>
    <w:p w:rsidR="009548CD" w:rsidRPr="00E00107" w:rsidRDefault="001B5441" w:rsidP="00E00107">
      <w:pPr>
        <w:pStyle w:val="NormalWeb"/>
        <w:spacing w:line="480" w:lineRule="auto"/>
        <w:jc w:val="both"/>
      </w:pPr>
      <w:r w:rsidRPr="00E00107">
        <w:t xml:space="preserve">However, Historically, </w:t>
      </w:r>
      <w:r w:rsidR="00E00107" w:rsidRPr="00E00107">
        <w:t>HRM (</w:t>
      </w:r>
      <w:r w:rsidRPr="00E00107">
        <w:t>Traditional model of HRM) has been viewed as a process of controlling employment relations through policies and procedures and may no longer be sufficient in the current environment when it comes to managing employment relations. We live in an age where people are more diverse and dynamic than ever, where there are a variety of expectations and preferences from employees when it comes to their workplace and employment conditions.</w:t>
      </w:r>
      <w:r w:rsidR="0073632D">
        <w:t xml:space="preserve"> Furthermore</w:t>
      </w:r>
      <w:r w:rsidR="009548CD" w:rsidRPr="00E00107">
        <w:t xml:space="preserve">, </w:t>
      </w:r>
      <w:r w:rsidR="00E00107" w:rsidRPr="00E00107">
        <w:t>the</w:t>
      </w:r>
      <w:r w:rsidR="009548CD" w:rsidRPr="00E00107">
        <w:t xml:space="preserve"> change in employment terms at British Gas </w:t>
      </w:r>
      <w:r w:rsidR="0073632D">
        <w:t>has</w:t>
      </w:r>
      <w:r w:rsidR="009548CD" w:rsidRPr="00E00107">
        <w:t xml:space="preserve"> also been negotiated between HR and the GMB union in the case of British </w:t>
      </w:r>
      <w:r w:rsidR="00E00107" w:rsidRPr="00E00107">
        <w:t>Gas. It</w:t>
      </w:r>
      <w:r w:rsidR="009548CD" w:rsidRPr="00E00107">
        <w:t xml:space="preserve"> appears that HR was unwilling to adequately address the concerns of employees or engage them in meaningful ways to ensure that the changes were introduced to and communicated to them, as a consequence of the lack of employee involvement in the negotiation process. The traditional HRM model assumes that employees have similar expectations and preferences about their work and employment </w:t>
      </w:r>
      <w:r w:rsidR="009548CD" w:rsidRPr="00E00107">
        <w:lastRenderedPageBreak/>
        <w:t xml:space="preserve">conditions around the time of employment, which isn't the case since the traditional HRM model assumes a stable and predictable workforce. The HR department has to be more agile and flexible in </w:t>
      </w:r>
      <w:r w:rsidR="0073632D">
        <w:t>its</w:t>
      </w:r>
      <w:r w:rsidR="009548CD" w:rsidRPr="00E00107">
        <w:t xml:space="preserve"> approach to managing employment relations, taking a more strategic and collaborative approach to </w:t>
      </w:r>
      <w:r w:rsidR="0073632D">
        <w:t>address</w:t>
      </w:r>
      <w:r w:rsidR="009548CD" w:rsidRPr="00E00107">
        <w:t xml:space="preserve"> these challenges.</w:t>
      </w:r>
    </w:p>
    <w:p w:rsidR="001B5441" w:rsidRPr="00E00107" w:rsidRDefault="009548CD" w:rsidP="00E00107">
      <w:pPr>
        <w:spacing w:line="480" w:lineRule="auto"/>
        <w:jc w:val="both"/>
        <w:rPr>
          <w:rFonts w:ascii="Times New Roman" w:hAnsi="Times New Roman" w:cs="Times New Roman"/>
          <w:sz w:val="24"/>
          <w:szCs w:val="24"/>
        </w:rPr>
      </w:pPr>
      <w:r w:rsidRPr="00E00107">
        <w:rPr>
          <w:rFonts w:ascii="Times New Roman" w:eastAsia="Times New Roman" w:hAnsi="Times New Roman" w:cs="Times New Roman"/>
          <w:sz w:val="24"/>
          <w:szCs w:val="24"/>
        </w:rPr>
        <w:t>So,</w:t>
      </w:r>
      <w:r w:rsidR="0073632D">
        <w:rPr>
          <w:rFonts w:ascii="Times New Roman" w:eastAsia="Times New Roman" w:hAnsi="Times New Roman" w:cs="Times New Roman"/>
          <w:sz w:val="24"/>
          <w:szCs w:val="24"/>
        </w:rPr>
        <w:t xml:space="preserve"> </w:t>
      </w:r>
      <w:r w:rsidRPr="00E00107">
        <w:rPr>
          <w:rFonts w:ascii="Times New Roman" w:hAnsi="Times New Roman" w:cs="Times New Roman"/>
          <w:sz w:val="24"/>
          <w:szCs w:val="24"/>
        </w:rPr>
        <w:t>a</w:t>
      </w:r>
      <w:r w:rsidR="001B5441" w:rsidRPr="00E00107">
        <w:rPr>
          <w:rFonts w:ascii="Times New Roman" w:hAnsi="Times New Roman" w:cs="Times New Roman"/>
          <w:sz w:val="24"/>
          <w:szCs w:val="24"/>
        </w:rPr>
        <w:t xml:space="preserve"> more strategic and collaborative approach to managing employment relations is required </w:t>
      </w:r>
      <w:r w:rsidR="0073632D">
        <w:rPr>
          <w:rFonts w:ascii="Times New Roman" w:hAnsi="Times New Roman" w:cs="Times New Roman"/>
          <w:sz w:val="24"/>
          <w:szCs w:val="24"/>
        </w:rPr>
        <w:t>for</w:t>
      </w:r>
      <w:r w:rsidR="001B5441" w:rsidRPr="00E00107">
        <w:rPr>
          <w:rFonts w:ascii="Times New Roman" w:hAnsi="Times New Roman" w:cs="Times New Roman"/>
          <w:sz w:val="24"/>
          <w:szCs w:val="24"/>
        </w:rPr>
        <w:t xml:space="preserve"> HR to be able to respond to this challenge, taking a more flexible and agile approach to managing employment relations. There is an imperative need for HR to build strong relationships with employees and unions, to involve them in the decision-making process</w:t>
      </w:r>
      <w:r w:rsidR="0073632D">
        <w:rPr>
          <w:rFonts w:ascii="Times New Roman" w:hAnsi="Times New Roman" w:cs="Times New Roman"/>
          <w:sz w:val="24"/>
          <w:szCs w:val="24"/>
        </w:rPr>
        <w:t>,</w:t>
      </w:r>
      <w:r w:rsidR="001B5441" w:rsidRPr="00E00107">
        <w:rPr>
          <w:rFonts w:ascii="Times New Roman" w:hAnsi="Times New Roman" w:cs="Times New Roman"/>
          <w:sz w:val="24"/>
          <w:szCs w:val="24"/>
        </w:rPr>
        <w:t xml:space="preserve"> and to engage them in the negotiation process. A holistic approach to managing employee relations must also emphasize employee engagement and </w:t>
      </w:r>
      <w:r w:rsidR="0073632D">
        <w:rPr>
          <w:rFonts w:ascii="Times New Roman" w:hAnsi="Times New Roman" w:cs="Times New Roman"/>
          <w:sz w:val="24"/>
          <w:szCs w:val="24"/>
        </w:rPr>
        <w:t>well-being</w:t>
      </w:r>
      <w:r w:rsidR="001B5441" w:rsidRPr="00E00107">
        <w:rPr>
          <w:rFonts w:ascii="Times New Roman" w:hAnsi="Times New Roman" w:cs="Times New Roman"/>
          <w:sz w:val="24"/>
          <w:szCs w:val="24"/>
        </w:rPr>
        <w:t xml:space="preserve">, taking into account the mental, physical, as well as social aspects of work when managing employment relations. To enhance employee engagement and </w:t>
      </w:r>
      <w:r w:rsidR="0073632D">
        <w:rPr>
          <w:rFonts w:ascii="Times New Roman" w:hAnsi="Times New Roman" w:cs="Times New Roman"/>
          <w:sz w:val="24"/>
          <w:szCs w:val="24"/>
        </w:rPr>
        <w:t>well-being</w:t>
      </w:r>
      <w:r w:rsidR="001B5441" w:rsidRPr="00E00107">
        <w:rPr>
          <w:rFonts w:ascii="Times New Roman" w:hAnsi="Times New Roman" w:cs="Times New Roman"/>
          <w:sz w:val="24"/>
          <w:szCs w:val="24"/>
        </w:rPr>
        <w:t>, HR needs to be more responsive to the needs of employees. To achieve this, HR should develop more innovative and flexible employment practices that enable employees to participate in their work and be more engaged.</w:t>
      </w:r>
    </w:p>
    <w:p w:rsidR="001B5441" w:rsidRPr="00E00107" w:rsidRDefault="00E00107" w:rsidP="00E00107">
      <w:pPr>
        <w:pStyle w:val="NormalWeb"/>
        <w:spacing w:line="480" w:lineRule="auto"/>
        <w:jc w:val="both"/>
      </w:pPr>
      <w:r w:rsidRPr="00E00107">
        <w:t xml:space="preserve">Overall, </w:t>
      </w:r>
      <w:r w:rsidR="0073632D">
        <w:t>HR management must play</w:t>
      </w:r>
      <w:r w:rsidR="001B5441" w:rsidRPr="00E00107">
        <w:t xml:space="preserve"> a critical role in managing employment relations in today's workplace, but traditional models of HR management may not be sufficient to address the challenges that today's workforce faces due to the complex and dynamic nature of their roles. To improve employee engagement as well as employee </w:t>
      </w:r>
      <w:r w:rsidR="0073632D">
        <w:t>well-being</w:t>
      </w:r>
      <w:r w:rsidR="001B5441" w:rsidRPr="00E00107">
        <w:t xml:space="preserve">, HR must take a more strategic and collaborative approach to managing employment relations and </w:t>
      </w:r>
      <w:r w:rsidR="0073632D">
        <w:t>building</w:t>
      </w:r>
      <w:r w:rsidR="001B5441" w:rsidRPr="00E00107">
        <w:t xml:space="preserve"> stronger relationships with employees and unions and thus focusing on employee engagement and </w:t>
      </w:r>
      <w:r w:rsidR="0073632D">
        <w:t>well-being</w:t>
      </w:r>
      <w:r w:rsidR="001B5441" w:rsidRPr="00E00107">
        <w:t xml:space="preserve">. Human Resources will have to adopt a more agile, innovative, and responsive approach </w:t>
      </w:r>
      <w:r w:rsidR="001B5441" w:rsidRPr="00E00107">
        <w:lastRenderedPageBreak/>
        <w:t>when it comes to their approach to employment, and to develop more flexible and supportive employment practices to do so.</w:t>
      </w:r>
    </w:p>
    <w:p w:rsidR="009548CD" w:rsidRPr="00E00107" w:rsidRDefault="009548CD" w:rsidP="00E00107">
      <w:pPr>
        <w:pStyle w:val="Heading2"/>
        <w:spacing w:line="480" w:lineRule="auto"/>
        <w:jc w:val="both"/>
        <w:rPr>
          <w:rFonts w:ascii="Times New Roman" w:hAnsi="Times New Roman" w:cs="Times New Roman"/>
          <w:sz w:val="24"/>
          <w:szCs w:val="24"/>
        </w:rPr>
      </w:pPr>
      <w:bookmarkStart w:id="7" w:name="_Toc133994236"/>
      <w:r w:rsidRPr="00E00107">
        <w:rPr>
          <w:rFonts w:ascii="Times New Roman" w:hAnsi="Times New Roman" w:cs="Times New Roman"/>
          <w:sz w:val="24"/>
          <w:szCs w:val="24"/>
        </w:rPr>
        <w:t xml:space="preserve">Baldrige model of </w:t>
      </w:r>
      <w:r w:rsidR="00E00107" w:rsidRPr="00E00107">
        <w:rPr>
          <w:rFonts w:ascii="Times New Roman" w:hAnsi="Times New Roman" w:cs="Times New Roman"/>
          <w:sz w:val="24"/>
          <w:szCs w:val="24"/>
        </w:rPr>
        <w:t>HRM (</w:t>
      </w:r>
      <w:r w:rsidR="000439F4" w:rsidRPr="00E00107">
        <w:rPr>
          <w:rFonts w:ascii="Times New Roman" w:hAnsi="Times New Roman" w:cs="Times New Roman"/>
          <w:sz w:val="24"/>
          <w:szCs w:val="24"/>
        </w:rPr>
        <w:t>Modern method)</w:t>
      </w:r>
      <w:bookmarkEnd w:id="7"/>
    </w:p>
    <w:p w:rsidR="001B5441" w:rsidRPr="00E00107" w:rsidRDefault="009548CD"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 Malcolm Baldrige model is an award that acknowledges the organization's quality standards and rewards the organization with quality awards.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maintain a high standard of quality in the organization, these models are extremely helpful. Various dimensions of how a company manages quality are measured under the Badrige Award, and 1000 points are awarded for each dimension. Besides involvement, empowerment, and development, other practices can also have a significant impact on other aspects of leadership, quality, and customer focus since they have a direct impact on them. Using the Baldrige model for business, British </w:t>
      </w:r>
      <w:r w:rsidR="0073632D">
        <w:rPr>
          <w:rFonts w:ascii="Times New Roman" w:hAnsi="Times New Roman" w:cs="Times New Roman"/>
          <w:sz w:val="24"/>
          <w:szCs w:val="24"/>
        </w:rPr>
        <w:t>Gas</w:t>
      </w:r>
      <w:r w:rsidRPr="00E00107">
        <w:rPr>
          <w:rFonts w:ascii="Times New Roman" w:hAnsi="Times New Roman" w:cs="Times New Roman"/>
          <w:sz w:val="24"/>
          <w:szCs w:val="24"/>
        </w:rPr>
        <w:t xml:space="preserve"> is not only able to strengthen </w:t>
      </w:r>
      <w:r w:rsidR="0073632D">
        <w:rPr>
          <w:rFonts w:ascii="Times New Roman" w:hAnsi="Times New Roman" w:cs="Times New Roman"/>
          <w:sz w:val="24"/>
          <w:szCs w:val="24"/>
        </w:rPr>
        <w:t>its</w:t>
      </w:r>
      <w:r w:rsidRPr="00E00107">
        <w:rPr>
          <w:rFonts w:ascii="Times New Roman" w:hAnsi="Times New Roman" w:cs="Times New Roman"/>
          <w:sz w:val="24"/>
          <w:szCs w:val="24"/>
        </w:rPr>
        <w:t xml:space="preserve"> quality system, but it is also able to shape </w:t>
      </w:r>
      <w:r w:rsidR="0073632D">
        <w:rPr>
          <w:rFonts w:ascii="Times New Roman" w:hAnsi="Times New Roman" w:cs="Times New Roman"/>
          <w:sz w:val="24"/>
          <w:szCs w:val="24"/>
        </w:rPr>
        <w:t>its</w:t>
      </w:r>
      <w:r w:rsidRPr="00E00107">
        <w:rPr>
          <w:rFonts w:ascii="Times New Roman" w:hAnsi="Times New Roman" w:cs="Times New Roman"/>
          <w:sz w:val="24"/>
          <w:szCs w:val="24"/>
        </w:rPr>
        <w:t xml:space="preserve"> HR function in order to achieve </w:t>
      </w:r>
      <w:r w:rsidR="0073632D">
        <w:rPr>
          <w:rFonts w:ascii="Times New Roman" w:hAnsi="Times New Roman" w:cs="Times New Roman"/>
          <w:sz w:val="24"/>
          <w:szCs w:val="24"/>
        </w:rPr>
        <w:t>its</w:t>
      </w:r>
      <w:r w:rsidRPr="00E00107">
        <w:rPr>
          <w:rFonts w:ascii="Times New Roman" w:hAnsi="Times New Roman" w:cs="Times New Roman"/>
          <w:sz w:val="24"/>
          <w:szCs w:val="24"/>
        </w:rPr>
        <w:t xml:space="preserve"> goals. Using this model, the manager is required to develop a new vision for the HR function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provide the best service to their customers</w:t>
      </w:r>
      <w:sdt>
        <w:sdtPr>
          <w:rPr>
            <w:rFonts w:ascii="Times New Roman" w:hAnsi="Times New Roman" w:cs="Times New Roman"/>
            <w:sz w:val="24"/>
            <w:szCs w:val="24"/>
          </w:rPr>
          <w:id w:val="76987283"/>
          <w:citation/>
        </w:sdtPr>
        <w:sdtContent>
          <w:r w:rsidR="00946140" w:rsidRPr="00E00107">
            <w:rPr>
              <w:rFonts w:ascii="Times New Roman" w:hAnsi="Times New Roman" w:cs="Times New Roman"/>
              <w:sz w:val="24"/>
              <w:szCs w:val="24"/>
            </w:rPr>
            <w:fldChar w:fldCharType="begin"/>
          </w:r>
          <w:r w:rsidR="001E0EFC" w:rsidRPr="00E00107">
            <w:rPr>
              <w:rFonts w:ascii="Times New Roman" w:hAnsi="Times New Roman" w:cs="Times New Roman"/>
              <w:sz w:val="24"/>
              <w:szCs w:val="24"/>
              <w:lang w:val="en-IN"/>
            </w:rPr>
            <w:instrText xml:space="preserve"> CITATION YuZ20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(Zhou &amp; Liu, 2020)</w:t>
          </w:r>
          <w:r w:rsidR="00946140" w:rsidRPr="00E00107">
            <w:rPr>
              <w:rFonts w:ascii="Times New Roman" w:hAnsi="Times New Roman" w:cs="Times New Roman"/>
              <w:sz w:val="24"/>
              <w:szCs w:val="24"/>
            </w:rPr>
            <w:fldChar w:fldCharType="end"/>
          </w:r>
        </w:sdtContent>
      </w:sdt>
      <w:r w:rsidR="001E0EFC" w:rsidRPr="00E00107">
        <w:rPr>
          <w:rFonts w:ascii="Times New Roman" w:hAnsi="Times New Roman" w:cs="Times New Roman"/>
          <w:sz w:val="24"/>
          <w:szCs w:val="24"/>
        </w:rPr>
        <w:t>.</w:t>
      </w:r>
    </w:p>
    <w:p w:rsidR="001E0EFC" w:rsidRPr="00E00107" w:rsidRDefault="001E0EFC" w:rsidP="00E00107">
      <w:pPr>
        <w:spacing w:line="480" w:lineRule="auto"/>
        <w:jc w:val="center"/>
        <w:rPr>
          <w:rFonts w:ascii="Times New Roman" w:hAnsi="Times New Roman" w:cs="Times New Roman"/>
          <w:sz w:val="24"/>
          <w:szCs w:val="24"/>
        </w:rPr>
      </w:pPr>
      <w:r w:rsidRPr="00E00107">
        <w:rPr>
          <w:rFonts w:ascii="Times New Roman" w:hAnsi="Times New Roman" w:cs="Times New Roman"/>
          <w:noProof/>
          <w:sz w:val="24"/>
          <w:szCs w:val="24"/>
        </w:rPr>
        <w:drawing>
          <wp:inline distT="0" distB="0" distL="0" distR="0">
            <wp:extent cx="4188279" cy="3257550"/>
            <wp:effectExtent l="19050" t="0" r="2721" b="0"/>
            <wp:docPr id="1" name="Picture 1" descr="Baldrige Self-Assessment: Seven Ways to Get Started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drige Self-Assessment: Seven Ways to Get Started | NIST"/>
                    <pic:cNvPicPr>
                      <a:picLocks noChangeAspect="1" noChangeArrowheads="1"/>
                    </pic:cNvPicPr>
                  </pic:nvPicPr>
                  <pic:blipFill>
                    <a:blip r:embed="rId8"/>
                    <a:srcRect/>
                    <a:stretch>
                      <a:fillRect/>
                    </a:stretch>
                  </pic:blipFill>
                  <pic:spPr bwMode="auto">
                    <a:xfrm>
                      <a:off x="0" y="0"/>
                      <a:ext cx="4191158" cy="3259789"/>
                    </a:xfrm>
                    <a:prstGeom prst="rect">
                      <a:avLst/>
                    </a:prstGeom>
                    <a:noFill/>
                    <a:ln w="9525">
                      <a:noFill/>
                      <a:miter lim="800000"/>
                      <a:headEnd/>
                      <a:tailEnd/>
                    </a:ln>
                  </pic:spPr>
                </pic:pic>
              </a:graphicData>
            </a:graphic>
          </wp:inline>
        </w:drawing>
      </w:r>
    </w:p>
    <w:p w:rsidR="001E0EFC" w:rsidRPr="00E00107" w:rsidRDefault="00000000" w:rsidP="00E00107">
      <w:pPr>
        <w:spacing w:line="480" w:lineRule="auto"/>
        <w:jc w:val="center"/>
        <w:rPr>
          <w:rFonts w:ascii="Times New Roman" w:hAnsi="Times New Roman" w:cs="Times New Roman"/>
          <w:sz w:val="24"/>
          <w:szCs w:val="24"/>
        </w:rPr>
      </w:pPr>
      <w:sdt>
        <w:sdtPr>
          <w:rPr>
            <w:rFonts w:ascii="Times New Roman" w:hAnsi="Times New Roman" w:cs="Times New Roman"/>
            <w:sz w:val="24"/>
            <w:szCs w:val="24"/>
          </w:rPr>
          <w:id w:val="76987282"/>
          <w:citation/>
        </w:sdtPr>
        <w:sdtContent>
          <w:r w:rsidR="00946140" w:rsidRPr="00E00107">
            <w:rPr>
              <w:rFonts w:ascii="Times New Roman" w:hAnsi="Times New Roman" w:cs="Times New Roman"/>
              <w:sz w:val="24"/>
              <w:szCs w:val="24"/>
            </w:rPr>
            <w:fldChar w:fldCharType="begin"/>
          </w:r>
          <w:r w:rsidR="001E0EFC" w:rsidRPr="00E00107">
            <w:rPr>
              <w:rFonts w:ascii="Times New Roman" w:hAnsi="Times New Roman" w:cs="Times New Roman"/>
              <w:sz w:val="24"/>
              <w:szCs w:val="24"/>
              <w:lang w:val="en-IN"/>
            </w:rPr>
            <w:instrText xml:space="preserve"> CITATION Chr13 \l 16393 </w:instrText>
          </w:r>
          <w:r w:rsidR="00946140" w:rsidRPr="00E00107">
            <w:rPr>
              <w:rFonts w:ascii="Times New Roman" w:hAnsi="Times New Roman" w:cs="Times New Roman"/>
              <w:sz w:val="24"/>
              <w:szCs w:val="24"/>
            </w:rPr>
            <w:fldChar w:fldCharType="separate"/>
          </w:r>
          <w:r w:rsidR="001627C5" w:rsidRPr="001627C5">
            <w:rPr>
              <w:rFonts w:ascii="Times New Roman" w:hAnsi="Times New Roman" w:cs="Times New Roman"/>
              <w:noProof/>
              <w:sz w:val="24"/>
              <w:szCs w:val="24"/>
              <w:lang w:val="en-IN"/>
            </w:rPr>
            <w:t>(Schaefer, 2013)</w:t>
          </w:r>
          <w:r w:rsidR="00946140" w:rsidRPr="00E00107">
            <w:rPr>
              <w:rFonts w:ascii="Times New Roman" w:hAnsi="Times New Roman" w:cs="Times New Roman"/>
              <w:sz w:val="24"/>
              <w:szCs w:val="24"/>
            </w:rPr>
            <w:fldChar w:fldCharType="end"/>
          </w:r>
        </w:sdtContent>
      </w:sdt>
    </w:p>
    <w:p w:rsidR="000439F4" w:rsidRPr="00E00107" w:rsidRDefault="000439F4" w:rsidP="00E00107">
      <w:pPr>
        <w:pStyle w:val="Heading1"/>
      </w:pPr>
      <w:bookmarkStart w:id="8" w:name="_Toc133994237"/>
      <w:r w:rsidRPr="00E00107">
        <w:t>Conclusion and Recommendations</w:t>
      </w:r>
      <w:bookmarkEnd w:id="8"/>
    </w:p>
    <w:p w:rsidR="00E00107" w:rsidRPr="00E00107" w:rsidRDefault="000439F4"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As the title of this report suggests, it focuses on the overall incident regarding the potential change in the company's policy that has forced the company HR department to issue an ultimatum to all of those employees that have spent their entire working lives working at the pleasure of their hierarchy, in response to this potential policy change. As a result of the potential consequences associated with the changes that were made to the company's policy, which resulted in the company being forced to fire a portion of its existing employees as well as hire new employees from the British market, has tarnished the reputation of the company. Additionally, this study also reflects on the different ways in which the company contributes to the preservation of several crucial aspects of the organization, including the retention of employees, the termination of employees, and the management of employee turnover, which are crucial for the </w:t>
      </w:r>
      <w:r w:rsidR="0073632D">
        <w:rPr>
          <w:rFonts w:ascii="Times New Roman" w:hAnsi="Times New Roman" w:cs="Times New Roman"/>
          <w:sz w:val="24"/>
          <w:szCs w:val="24"/>
        </w:rPr>
        <w:t>organization</w:t>
      </w:r>
      <w:r w:rsidRPr="00E00107">
        <w:rPr>
          <w:rFonts w:ascii="Times New Roman" w:hAnsi="Times New Roman" w:cs="Times New Roman"/>
          <w:sz w:val="24"/>
          <w:szCs w:val="24"/>
        </w:rPr>
        <w:t>. It is important to point out that in the UK industrial complex, the HRM department serves an important role in defending the inclusive population among their employee base and also educating them regarding their social responsibility towards the minority communities in their organization.</w:t>
      </w:r>
      <w:r w:rsidR="00E00107" w:rsidRPr="00E00107">
        <w:rPr>
          <w:rFonts w:ascii="Times New Roman" w:hAnsi="Times New Roman" w:cs="Times New Roman"/>
          <w:sz w:val="24"/>
          <w:szCs w:val="24"/>
        </w:rPr>
        <w:t xml:space="preserve"> As a result, the report found </w:t>
      </w:r>
      <w:r w:rsidR="00E00107" w:rsidRPr="00E00107">
        <w:rPr>
          <w:rStyle w:val="issue-underline"/>
          <w:rFonts w:ascii="Times New Roman" w:hAnsi="Times New Roman" w:cs="Times New Roman"/>
          <w:sz w:val="24"/>
          <w:szCs w:val="24"/>
        </w:rPr>
        <w:t>that the management of human resources plays</w:t>
      </w:r>
      <w:r w:rsidR="00E00107" w:rsidRPr="00E00107">
        <w:rPr>
          <w:rFonts w:ascii="Times New Roman" w:hAnsi="Times New Roman" w:cs="Times New Roman"/>
          <w:sz w:val="24"/>
          <w:szCs w:val="24"/>
        </w:rPr>
        <w:t xml:space="preserve"> a significant role in determining the success of an organization. </w:t>
      </w:r>
      <w:r w:rsidR="0073632D" w:rsidRPr="0073632D">
        <w:rPr>
          <w:rFonts w:ascii="Times New Roman" w:hAnsi="Times New Roman" w:cs="Times New Roman"/>
          <w:sz w:val="24"/>
          <w:szCs w:val="24"/>
        </w:rPr>
        <w:t>The human resources department of an organization needs to manage</w:t>
      </w:r>
      <w:r w:rsidR="00E00107" w:rsidRPr="00E00107">
        <w:rPr>
          <w:rFonts w:ascii="Times New Roman" w:hAnsi="Times New Roman" w:cs="Times New Roman"/>
          <w:sz w:val="24"/>
          <w:szCs w:val="24"/>
        </w:rPr>
        <w:t xml:space="preserve"> a critical part of its success, </w:t>
      </w:r>
      <w:r w:rsidR="0073632D">
        <w:rPr>
          <w:rFonts w:ascii="Times New Roman" w:hAnsi="Times New Roman" w:cs="Times New Roman"/>
          <w:sz w:val="24"/>
          <w:szCs w:val="24"/>
        </w:rPr>
        <w:t>to</w:t>
      </w:r>
      <w:r w:rsidR="00E00107" w:rsidRPr="00E00107">
        <w:rPr>
          <w:rFonts w:ascii="Times New Roman" w:hAnsi="Times New Roman" w:cs="Times New Roman"/>
          <w:sz w:val="24"/>
          <w:szCs w:val="24"/>
        </w:rPr>
        <w:t xml:space="preserve"> ensure the quality of employees as well as exceptional performance of the organization. It can be said that the success of an organization, both in the long run as well as economically, is usually correlated with the motivation, talent</w:t>
      </w:r>
      <w:r w:rsidR="0073632D">
        <w:rPr>
          <w:rFonts w:ascii="Times New Roman" w:hAnsi="Times New Roman" w:cs="Times New Roman"/>
          <w:sz w:val="24"/>
          <w:szCs w:val="24"/>
        </w:rPr>
        <w:t>,</w:t>
      </w:r>
      <w:r w:rsidR="00E00107" w:rsidRPr="00E00107">
        <w:rPr>
          <w:rFonts w:ascii="Times New Roman" w:hAnsi="Times New Roman" w:cs="Times New Roman"/>
          <w:sz w:val="24"/>
          <w:szCs w:val="24"/>
        </w:rPr>
        <w:t xml:space="preserve"> and accomplishments of the people who work there </w:t>
      </w:r>
      <w:r w:rsidR="0073632D">
        <w:rPr>
          <w:rFonts w:ascii="Times New Roman" w:hAnsi="Times New Roman" w:cs="Times New Roman"/>
          <w:sz w:val="24"/>
          <w:szCs w:val="24"/>
        </w:rPr>
        <w:t>daily</w:t>
      </w:r>
      <w:r w:rsidR="00E00107" w:rsidRPr="00E00107">
        <w:rPr>
          <w:rFonts w:ascii="Times New Roman" w:hAnsi="Times New Roman" w:cs="Times New Roman"/>
          <w:sz w:val="24"/>
          <w:szCs w:val="24"/>
        </w:rPr>
        <w:t xml:space="preserve">. In addition to that, the human resources department of a company is also responsible for </w:t>
      </w:r>
      <w:r w:rsidR="00E00107" w:rsidRPr="00E00107">
        <w:rPr>
          <w:rFonts w:ascii="Times New Roman" w:hAnsi="Times New Roman" w:cs="Times New Roman"/>
          <w:sz w:val="24"/>
          <w:szCs w:val="24"/>
        </w:rPr>
        <w:lastRenderedPageBreak/>
        <w:t>managing and building the systems that are used to recruit, hire, train, motivate, and retain the best people in a company.</w:t>
      </w:r>
    </w:p>
    <w:p w:rsidR="000439F4" w:rsidRPr="00E00107" w:rsidRDefault="00E00107"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A lot of issues faced by the British Gas organization and that may also be faced by the organization in the future have been identified because of the change in the employment environment. To overcome these issues, the recommendations for the British Gas organization include the following items:</w:t>
      </w:r>
    </w:p>
    <w:p w:rsidR="00E00107" w:rsidRDefault="00E00107" w:rsidP="00E00107">
      <w:pPr>
        <w:spacing w:line="480" w:lineRule="auto"/>
        <w:jc w:val="both"/>
        <w:rPr>
          <w:rFonts w:ascii="Times New Roman" w:hAnsi="Times New Roman" w:cs="Times New Roman"/>
          <w:sz w:val="24"/>
          <w:szCs w:val="24"/>
        </w:rPr>
      </w:pPr>
      <w:r w:rsidRPr="00E00107">
        <w:rPr>
          <w:rFonts w:ascii="Times New Roman" w:hAnsi="Times New Roman" w:cs="Times New Roman"/>
          <w:sz w:val="24"/>
          <w:szCs w:val="24"/>
        </w:rPr>
        <w:t xml:space="preserve">A change in employment terms and conditions should be decided with the input of British Gas' employees, and they should be made a part of the decision-making process when this change is made. There is a better chance that the concerns and needs of employees will be addressed and that the changes will be accepted and implemented successfully if workers' concerns and needs are addressed. In addition, the study recommended that the organization implements a modern HR model such as the Baldrige model rather than relying on the traditional HR model to overcome the problems that are associated with HR issues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overcome them. Likewise, I think that British Gas would be better served by taking a holistic approach to managing employee relations that reflects the physical, emotional, and social aspects of the workplace when it comes to employee engagement and </w:t>
      </w:r>
      <w:r w:rsidR="0073632D">
        <w:rPr>
          <w:rFonts w:ascii="Times New Roman" w:hAnsi="Times New Roman" w:cs="Times New Roman"/>
          <w:sz w:val="24"/>
          <w:szCs w:val="24"/>
        </w:rPr>
        <w:t>well-being</w:t>
      </w:r>
      <w:r w:rsidRPr="00E00107">
        <w:rPr>
          <w:rFonts w:ascii="Times New Roman" w:hAnsi="Times New Roman" w:cs="Times New Roman"/>
          <w:sz w:val="24"/>
          <w:szCs w:val="24"/>
        </w:rPr>
        <w:t xml:space="preserve">. Also, </w:t>
      </w:r>
      <w:r w:rsidR="0073632D">
        <w:rPr>
          <w:rFonts w:ascii="Times New Roman" w:hAnsi="Times New Roman" w:cs="Times New Roman"/>
          <w:sz w:val="24"/>
          <w:szCs w:val="24"/>
        </w:rPr>
        <w:t>British Gas must communicate</w:t>
      </w:r>
      <w:r w:rsidRPr="00E00107">
        <w:rPr>
          <w:rFonts w:ascii="Times New Roman" w:hAnsi="Times New Roman" w:cs="Times New Roman"/>
          <w:sz w:val="24"/>
          <w:szCs w:val="24"/>
        </w:rPr>
        <w:t xml:space="preserve"> the changes to employment terms and conditions effectively to its employees. Employees should be informed about the reasons behind the changes and how they will result in them, as well as how they will be impacted by those changes. In this regard, it may be necessary to provide training and support to managers so that they are prepared to communicate effectively with their employees </w:t>
      </w:r>
      <w:r w:rsidR="0073632D">
        <w:rPr>
          <w:rFonts w:ascii="Times New Roman" w:hAnsi="Times New Roman" w:cs="Times New Roman"/>
          <w:sz w:val="24"/>
          <w:szCs w:val="24"/>
        </w:rPr>
        <w:t>to</w:t>
      </w:r>
      <w:r w:rsidRPr="00E00107">
        <w:rPr>
          <w:rFonts w:ascii="Times New Roman" w:hAnsi="Times New Roman" w:cs="Times New Roman"/>
          <w:sz w:val="24"/>
          <w:szCs w:val="24"/>
        </w:rPr>
        <w:t xml:space="preserve"> achieve the desired results. The implementation of these recommendations will help British Gas to improve employee engagement and </w:t>
      </w:r>
      <w:r w:rsidR="0073632D">
        <w:rPr>
          <w:rFonts w:ascii="Times New Roman" w:hAnsi="Times New Roman" w:cs="Times New Roman"/>
          <w:sz w:val="24"/>
          <w:szCs w:val="24"/>
        </w:rPr>
        <w:t>well-being</w:t>
      </w:r>
      <w:r w:rsidRPr="00E00107">
        <w:rPr>
          <w:rFonts w:ascii="Times New Roman" w:hAnsi="Times New Roman" w:cs="Times New Roman"/>
          <w:sz w:val="24"/>
          <w:szCs w:val="24"/>
        </w:rPr>
        <w:t xml:space="preserve">, build strong relationships with its employees, </w:t>
      </w:r>
      <w:r w:rsidRPr="00E00107">
        <w:rPr>
          <w:rFonts w:ascii="Times New Roman" w:hAnsi="Times New Roman" w:cs="Times New Roman"/>
          <w:sz w:val="24"/>
          <w:szCs w:val="24"/>
        </w:rPr>
        <w:lastRenderedPageBreak/>
        <w:t>and ensure that employment relations between the company and its employees will be fair and equitable through the implementation of these recommendations.</w:t>
      </w:r>
    </w:p>
    <w:p w:rsidR="00DF35C2" w:rsidRDefault="00DF35C2"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p w:rsidR="00997B65" w:rsidRDefault="00997B65" w:rsidP="00E00107">
      <w:pPr>
        <w:spacing w:line="48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76987339"/>
        <w:docPartObj>
          <w:docPartGallery w:val="Bibliographies"/>
          <w:docPartUnique/>
        </w:docPartObj>
      </w:sdtPr>
      <w:sdtContent>
        <w:bookmarkStart w:id="9" w:name="_Toc133994238" w:displacedByCustomXml="prev"/>
        <w:p w:rsidR="00DF35C2" w:rsidRDefault="00DF35C2">
          <w:pPr>
            <w:pStyle w:val="Heading1"/>
          </w:pPr>
          <w:r>
            <w:t>References</w:t>
          </w:r>
          <w:bookmarkEnd w:id="9"/>
        </w:p>
        <w:sdt>
          <w:sdtPr>
            <w:id w:val="111145805"/>
            <w:bibliography/>
          </w:sdtPr>
          <w:sdtContent>
            <w:p w:rsidR="001627C5" w:rsidRPr="0073632D" w:rsidRDefault="00946140"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sz w:val="24"/>
                  <w:szCs w:val="24"/>
                </w:rPr>
                <w:fldChar w:fldCharType="begin"/>
              </w:r>
              <w:r w:rsidR="00DF35C2" w:rsidRPr="0073632D">
                <w:rPr>
                  <w:rFonts w:ascii="Times New Roman" w:hAnsi="Times New Roman" w:cs="Times New Roman"/>
                  <w:sz w:val="24"/>
                  <w:szCs w:val="24"/>
                </w:rPr>
                <w:instrText xml:space="preserve"> BIBLIOGRAPHY </w:instrText>
              </w:r>
              <w:r w:rsidRPr="0073632D">
                <w:rPr>
                  <w:rFonts w:ascii="Times New Roman" w:hAnsi="Times New Roman" w:cs="Times New Roman"/>
                  <w:sz w:val="24"/>
                  <w:szCs w:val="24"/>
                </w:rPr>
                <w:fldChar w:fldCharType="separate"/>
              </w:r>
              <w:r w:rsidR="001627C5" w:rsidRPr="0073632D">
                <w:rPr>
                  <w:rFonts w:ascii="Times New Roman" w:hAnsi="Times New Roman" w:cs="Times New Roman"/>
                  <w:noProof/>
                  <w:sz w:val="24"/>
                  <w:szCs w:val="24"/>
                </w:rPr>
                <w:t xml:space="preserve">Ambrose, J., 2020. </w:t>
              </w:r>
              <w:r w:rsidR="001627C5" w:rsidRPr="0073632D">
                <w:rPr>
                  <w:rFonts w:ascii="Times New Roman" w:hAnsi="Times New Roman" w:cs="Times New Roman"/>
                  <w:i/>
                  <w:iCs/>
                  <w:noProof/>
                  <w:sz w:val="24"/>
                  <w:szCs w:val="24"/>
                </w:rPr>
                <w:t xml:space="preserve">British Gas faces industrial action over 'fire and rehire' plans. </w:t>
              </w:r>
              <w:r w:rsidR="001627C5" w:rsidRPr="0073632D">
                <w:rPr>
                  <w:rFonts w:ascii="Times New Roman" w:hAnsi="Times New Roman" w:cs="Times New Roman"/>
                  <w:noProof/>
                  <w:sz w:val="24"/>
                  <w:szCs w:val="24"/>
                </w:rPr>
                <w:t xml:space="preserve">[Online] </w:t>
              </w:r>
              <w:r w:rsidR="001627C5" w:rsidRPr="0073632D">
                <w:rPr>
                  <w:rFonts w:ascii="Times New Roman" w:hAnsi="Times New Roman" w:cs="Times New Roman"/>
                  <w:noProof/>
                  <w:sz w:val="24"/>
                  <w:szCs w:val="24"/>
                </w:rPr>
                <w:br/>
                <w:t xml:space="preserve">Available at: </w:t>
              </w:r>
              <w:r w:rsidR="001627C5" w:rsidRPr="0073632D">
                <w:rPr>
                  <w:rFonts w:ascii="Times New Roman" w:hAnsi="Times New Roman" w:cs="Times New Roman"/>
                  <w:noProof/>
                  <w:sz w:val="24"/>
                  <w:szCs w:val="24"/>
                  <w:u w:val="single"/>
                </w:rPr>
                <w:t>https://www.theguardian.com/business/2020/aug/19/british-gas-faces-industrial-action-over-fire-and-rehire-plans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Ambrose, J., 2021. </w:t>
              </w:r>
              <w:r w:rsidRPr="0073632D">
                <w:rPr>
                  <w:rFonts w:ascii="Times New Roman" w:hAnsi="Times New Roman" w:cs="Times New Roman"/>
                  <w:i/>
                  <w:iCs/>
                  <w:noProof/>
                  <w:sz w:val="24"/>
                  <w:szCs w:val="24"/>
                </w:rPr>
                <w:t xml:space="preserve">Hundreds of British Gas engineers to lose jobs in ‘fire and rehire’ scheme.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https://www.theguardian.com/business/2021/apr/14/hundreds-british-gas-engineers-lose-jobs-fire-and-rehire-scheme-tougher-employment-terms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Clowes, E., 2021. </w:t>
              </w:r>
              <w:r w:rsidRPr="0073632D">
                <w:rPr>
                  <w:rFonts w:ascii="Times New Roman" w:hAnsi="Times New Roman" w:cs="Times New Roman"/>
                  <w:i/>
                  <w:iCs/>
                  <w:noProof/>
                  <w:sz w:val="24"/>
                  <w:szCs w:val="24"/>
                </w:rPr>
                <w:t xml:space="preserve">Hundreds of British Gas staff </w:t>
              </w:r>
              <w:r w:rsidR="0073632D" w:rsidRPr="0073632D">
                <w:rPr>
                  <w:rFonts w:ascii="Times New Roman" w:hAnsi="Times New Roman" w:cs="Times New Roman"/>
                  <w:i/>
                  <w:iCs/>
                  <w:noProof/>
                  <w:sz w:val="24"/>
                  <w:szCs w:val="24"/>
                </w:rPr>
                <w:t xml:space="preserve">were </w:t>
              </w:r>
              <w:r w:rsidRPr="0073632D">
                <w:rPr>
                  <w:rFonts w:ascii="Times New Roman" w:hAnsi="Times New Roman" w:cs="Times New Roman"/>
                  <w:i/>
                  <w:iCs/>
                  <w:noProof/>
                  <w:sz w:val="24"/>
                  <w:szCs w:val="24"/>
                </w:rPr>
                <w:t xml:space="preserve">laid off after refusing new contracts.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https://news.sky.com/story/hundreds-of-british-gas-staff-laid-off-after-refusing-new-contracts-12275388</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lastRenderedPageBreak/>
                <w:t xml:space="preserve">Downs, 2022. </w:t>
              </w:r>
              <w:r w:rsidRPr="0073632D">
                <w:rPr>
                  <w:rFonts w:ascii="Times New Roman" w:hAnsi="Times New Roman" w:cs="Times New Roman"/>
                  <w:i/>
                  <w:iCs/>
                  <w:noProof/>
                  <w:sz w:val="24"/>
                  <w:szCs w:val="24"/>
                </w:rPr>
                <w:t xml:space="preserve">Changing an employee’s terms and conditions is challenging both from a legal and trust perspective..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https://www.downslaw.co.uk/blog/changing-an-employees-terms-and-conditions-is-challenging-both-from-a-legal-and-trust-perspective/</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GEPP, 2020. </w:t>
              </w:r>
              <w:r w:rsidRPr="0073632D">
                <w:rPr>
                  <w:rFonts w:ascii="Times New Roman" w:hAnsi="Times New Roman" w:cs="Times New Roman"/>
                  <w:i/>
                  <w:iCs/>
                  <w:noProof/>
                  <w:sz w:val="24"/>
                  <w:szCs w:val="24"/>
                </w:rPr>
                <w:t xml:space="preserve">British Gas Are Changing Their Employees’ Contract Terms.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https://geppsolicitors.co.uk/site/blog/employment-law-news/british-gas-are-changing-their-employees-contract-terms/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GMB, 2021. </w:t>
              </w:r>
              <w:r w:rsidRPr="0073632D">
                <w:rPr>
                  <w:rFonts w:ascii="Times New Roman" w:hAnsi="Times New Roman" w:cs="Times New Roman"/>
                  <w:i/>
                  <w:iCs/>
                  <w:noProof/>
                  <w:sz w:val="24"/>
                  <w:szCs w:val="24"/>
                </w:rPr>
                <w:t xml:space="preserve">British Gas fire &amp; rehire dispute ‘over’ after GMB members back improved pay deal.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https://www.gmb.org.uk/news/british-gas-fire-rehire-dispute-over-after-gmb-members-back-improved-pay-deal</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Gov.UK, 2023. </w:t>
              </w:r>
              <w:r w:rsidRPr="0073632D">
                <w:rPr>
                  <w:rFonts w:ascii="Times New Roman" w:hAnsi="Times New Roman" w:cs="Times New Roman"/>
                  <w:i/>
                  <w:iCs/>
                  <w:noProof/>
                  <w:sz w:val="24"/>
                  <w:szCs w:val="24"/>
                </w:rPr>
                <w:t xml:space="preserve">Government cracks down on ‘fire and rehire’ practices.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https://www.gov.uk/government/news/government-cracks-down-on-fire-and-rehire-practices#:~:text='Fire%20and%20rehire'%20refers%20to,it%20expects%20employers%20to%20behave.</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Habsi, A. H. &amp; Karim, D. A. M., 2021. Impact of HR Practices on Employee Retention in Oil and Gas Industries of Oman. </w:t>
              </w:r>
              <w:r w:rsidRPr="0073632D">
                <w:rPr>
                  <w:rFonts w:ascii="Times New Roman" w:hAnsi="Times New Roman" w:cs="Times New Roman"/>
                  <w:i/>
                  <w:iCs/>
                  <w:noProof/>
                  <w:sz w:val="24"/>
                  <w:szCs w:val="24"/>
                </w:rPr>
                <w:t xml:space="preserve">International Journal of Academic Research in Business and Social Sciences , </w:t>
              </w:r>
              <w:r w:rsidRPr="0073632D">
                <w:rPr>
                  <w:rFonts w:ascii="Times New Roman" w:hAnsi="Times New Roman" w:cs="Times New Roman"/>
                  <w:noProof/>
                  <w:sz w:val="24"/>
                  <w:szCs w:val="24"/>
                </w:rPr>
                <w:t>pp. 1-12.</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Mavis Hammond, Owusu, N. O. &amp; E. K. N., 2023. How quality of work-life influence employee job satisfaction in a gas processing plant in Ghana. </w:t>
              </w:r>
              <w:r w:rsidRPr="0073632D">
                <w:rPr>
                  <w:rFonts w:ascii="Times New Roman" w:hAnsi="Times New Roman" w:cs="Times New Roman"/>
                  <w:i/>
                  <w:iCs/>
                  <w:noProof/>
                  <w:sz w:val="24"/>
                  <w:szCs w:val="24"/>
                </w:rPr>
                <w:t xml:space="preserve">Discover Sustainability , </w:t>
              </w:r>
              <w:r w:rsidRPr="0073632D">
                <w:rPr>
                  <w:rFonts w:ascii="Times New Roman" w:hAnsi="Times New Roman" w:cs="Times New Roman"/>
                  <w:noProof/>
                  <w:sz w:val="24"/>
                  <w:szCs w:val="24"/>
                </w:rPr>
                <w:t>pp. 1-11.</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Moore, B. D., 2022. </w:t>
              </w:r>
              <w:r w:rsidRPr="0073632D">
                <w:rPr>
                  <w:rFonts w:ascii="Times New Roman" w:hAnsi="Times New Roman" w:cs="Times New Roman"/>
                  <w:i/>
                  <w:iCs/>
                  <w:noProof/>
                  <w:sz w:val="24"/>
                  <w:szCs w:val="24"/>
                </w:rPr>
                <w:t xml:space="preserve">10 Great Examples of Ethical Decision Making In Business.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https://www.greatworklife.com/ethical-decision-making-in-business-examples/</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Munbodh, E., 2021. </w:t>
              </w:r>
              <w:r w:rsidRPr="0073632D">
                <w:rPr>
                  <w:rFonts w:ascii="Times New Roman" w:hAnsi="Times New Roman" w:cs="Times New Roman"/>
                  <w:i/>
                  <w:iCs/>
                  <w:noProof/>
                  <w:sz w:val="24"/>
                  <w:szCs w:val="24"/>
                </w:rPr>
                <w:t xml:space="preserve">British Gas worker 'forced to choose between being mum and having job' in rehire row.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https://www.mirror.co.uk/money/british-gas-staff-devastated-dismissal-23828640</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lastRenderedPageBreak/>
                <w:t xml:space="preserve">Rosenblatt, 2021. </w:t>
              </w:r>
              <w:r w:rsidRPr="0073632D">
                <w:rPr>
                  <w:rFonts w:ascii="Times New Roman" w:hAnsi="Times New Roman" w:cs="Times New Roman"/>
                  <w:i/>
                  <w:iCs/>
                  <w:noProof/>
                  <w:sz w:val="24"/>
                  <w:szCs w:val="24"/>
                </w:rPr>
                <w:t xml:space="preserve">BRITISH GAS ‘FIRE AND REHIRE’ BOILER ENGINEERS RESULTING IN MASS DISMISSALS – UNFAIR DISMISSAL?.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https://www.rosenblatt-law.co.uk/insight/british-gas-fire-and-rehire-boiler-engineers-resulting-in-mass-dismissals-unfair-dismissal/</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Schaefer, C., 2013. </w:t>
              </w:r>
              <w:r w:rsidRPr="0073632D">
                <w:rPr>
                  <w:rFonts w:ascii="Times New Roman" w:hAnsi="Times New Roman" w:cs="Times New Roman"/>
                  <w:i/>
                  <w:iCs/>
                  <w:noProof/>
                  <w:sz w:val="24"/>
                  <w:szCs w:val="24"/>
                </w:rPr>
                <w:t xml:space="preserve">Baldrige Self-Assessment: Seven Ways to Get Started.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https://www.nist.gov/blogs/blogrige/baldrige-self-assessment-seven-ways-get-started</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Triguero-Sánchez, R. &amp; Peña-Vinces, J., 2022. The effect of collectivism-based organisational culture on employee commitment in public organisations. </w:t>
              </w:r>
              <w:r w:rsidRPr="0073632D">
                <w:rPr>
                  <w:rFonts w:ascii="Times New Roman" w:hAnsi="Times New Roman" w:cs="Times New Roman"/>
                  <w:i/>
                  <w:iCs/>
                  <w:noProof/>
                  <w:sz w:val="24"/>
                  <w:szCs w:val="24"/>
                </w:rPr>
                <w:t xml:space="preserve">Socio-Economic Planning Sciences, </w:t>
              </w:r>
              <w:r w:rsidRPr="0073632D">
                <w:rPr>
                  <w:rFonts w:ascii="Times New Roman" w:hAnsi="Times New Roman" w:cs="Times New Roman"/>
                  <w:noProof/>
                  <w:sz w:val="24"/>
                  <w:szCs w:val="24"/>
                </w:rPr>
                <w:t>pp. 1-11.</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Webber, A., 2021. </w:t>
              </w:r>
              <w:r w:rsidRPr="0073632D">
                <w:rPr>
                  <w:rFonts w:ascii="Times New Roman" w:hAnsi="Times New Roman" w:cs="Times New Roman"/>
                  <w:i/>
                  <w:iCs/>
                  <w:noProof/>
                  <w:sz w:val="24"/>
                  <w:szCs w:val="24"/>
                </w:rPr>
                <w:t xml:space="preserve">Crunch time for British Gas engineers to agree new contract terms. </w:t>
              </w:r>
              <w:r w:rsidRPr="0073632D">
                <w:rPr>
                  <w:rFonts w:ascii="Times New Roman" w:hAnsi="Times New Roman" w:cs="Times New Roman"/>
                  <w:noProof/>
                  <w:sz w:val="24"/>
                  <w:szCs w:val="24"/>
                </w:rPr>
                <w:t xml:space="preserve">[Online] </w:t>
              </w:r>
              <w:r w:rsidRPr="0073632D">
                <w:rPr>
                  <w:rFonts w:ascii="Times New Roman" w:hAnsi="Times New Roman" w:cs="Times New Roman"/>
                  <w:noProof/>
                  <w:sz w:val="24"/>
                  <w:szCs w:val="24"/>
                </w:rPr>
                <w:br/>
                <w:t xml:space="preserve">Available at: </w:t>
              </w:r>
              <w:r w:rsidRPr="0073632D">
                <w:rPr>
                  <w:rFonts w:ascii="Times New Roman" w:hAnsi="Times New Roman" w:cs="Times New Roman"/>
                  <w:noProof/>
                  <w:sz w:val="24"/>
                  <w:szCs w:val="24"/>
                  <w:u w:val="single"/>
                </w:rPr>
                <w:t>https://www.personneltoday.com/hr/british-gas-fire-and-rehire-gmb-union/</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Yi, S., 2022. Between Arrogance and Despondency: The Shanghai Workers, the Communists, and the Strikes at the Japanese Cotton Mills of 1926. </w:t>
              </w:r>
              <w:r w:rsidRPr="0073632D">
                <w:rPr>
                  <w:rFonts w:ascii="Times New Roman" w:hAnsi="Times New Roman" w:cs="Times New Roman"/>
                  <w:i/>
                  <w:iCs/>
                  <w:noProof/>
                  <w:sz w:val="24"/>
                  <w:szCs w:val="24"/>
                </w:rPr>
                <w:t xml:space="preserve">International Labor and Working-Class History, </w:t>
              </w:r>
              <w:r w:rsidRPr="0073632D">
                <w:rPr>
                  <w:rFonts w:ascii="Times New Roman" w:hAnsi="Times New Roman" w:cs="Times New Roman"/>
                  <w:noProof/>
                  <w:sz w:val="24"/>
                  <w:szCs w:val="24"/>
                </w:rPr>
                <w:t>pp. 1-25.</w:t>
              </w:r>
            </w:p>
            <w:p w:rsidR="001627C5" w:rsidRPr="0073632D" w:rsidRDefault="001627C5" w:rsidP="0073632D">
              <w:pPr>
                <w:pStyle w:val="Bibliography"/>
                <w:spacing w:line="360" w:lineRule="auto"/>
                <w:ind w:left="426" w:hanging="426"/>
                <w:jc w:val="both"/>
                <w:rPr>
                  <w:rFonts w:ascii="Times New Roman" w:hAnsi="Times New Roman" w:cs="Times New Roman"/>
                  <w:noProof/>
                  <w:sz w:val="24"/>
                  <w:szCs w:val="24"/>
                </w:rPr>
              </w:pPr>
              <w:r w:rsidRPr="0073632D">
                <w:rPr>
                  <w:rFonts w:ascii="Times New Roman" w:hAnsi="Times New Roman" w:cs="Times New Roman"/>
                  <w:noProof/>
                  <w:sz w:val="24"/>
                  <w:szCs w:val="24"/>
                </w:rPr>
                <w:t xml:space="preserve">Zhou, Y. &amp; Liu, G., 2020. The impact of HRM digitalization on firm performance: investigating three‐way interactions. </w:t>
              </w:r>
              <w:r w:rsidRPr="0073632D">
                <w:rPr>
                  <w:rFonts w:ascii="Times New Roman" w:hAnsi="Times New Roman" w:cs="Times New Roman"/>
                  <w:i/>
                  <w:iCs/>
                  <w:noProof/>
                  <w:sz w:val="24"/>
                  <w:szCs w:val="24"/>
                </w:rPr>
                <w:t xml:space="preserve">Asia Pacific Journal of Human Resources, </w:t>
              </w:r>
              <w:r w:rsidRPr="0073632D">
                <w:rPr>
                  <w:rFonts w:ascii="Times New Roman" w:hAnsi="Times New Roman" w:cs="Times New Roman"/>
                  <w:noProof/>
                  <w:sz w:val="24"/>
                  <w:szCs w:val="24"/>
                </w:rPr>
                <w:t>pp. 1-11.</w:t>
              </w:r>
            </w:p>
            <w:p w:rsidR="00DF35C2" w:rsidRDefault="00946140" w:rsidP="0073632D">
              <w:pPr>
                <w:spacing w:line="360" w:lineRule="auto"/>
                <w:ind w:left="426" w:hanging="426"/>
                <w:jc w:val="both"/>
              </w:pPr>
              <w:r w:rsidRPr="0073632D">
                <w:rPr>
                  <w:rFonts w:ascii="Times New Roman" w:hAnsi="Times New Roman" w:cs="Times New Roman"/>
                  <w:sz w:val="24"/>
                  <w:szCs w:val="24"/>
                </w:rPr>
                <w:fldChar w:fldCharType="end"/>
              </w:r>
            </w:p>
          </w:sdtContent>
        </w:sdt>
      </w:sdtContent>
    </w:sdt>
    <w:p w:rsidR="00DF35C2" w:rsidRDefault="00DF35C2"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E00107">
      <w:pPr>
        <w:spacing w:line="480" w:lineRule="auto"/>
        <w:jc w:val="both"/>
        <w:rPr>
          <w:rFonts w:ascii="Times New Roman" w:hAnsi="Times New Roman" w:cs="Times New Roman"/>
          <w:sz w:val="24"/>
          <w:szCs w:val="24"/>
        </w:rPr>
      </w:pPr>
    </w:p>
    <w:p w:rsidR="001F056C" w:rsidRDefault="001F056C" w:rsidP="001F056C">
      <w:pPr>
        <w:pStyle w:val="Heading1"/>
      </w:pPr>
      <w:bookmarkStart w:id="10" w:name="_Toc133994239"/>
      <w:r>
        <w:lastRenderedPageBreak/>
        <w:t>Appendices</w:t>
      </w:r>
      <w:bookmarkEnd w:id="10"/>
    </w:p>
    <w:p w:rsidR="001F056C" w:rsidRDefault="001F056C" w:rsidP="001F056C">
      <w:pPr>
        <w:jc w:val="center"/>
      </w:pPr>
      <w:r w:rsidRPr="001F056C">
        <w:rPr>
          <w:noProof/>
        </w:rPr>
        <w:drawing>
          <wp:inline distT="0" distB="0" distL="0" distR="0">
            <wp:extent cx="4188279" cy="3257550"/>
            <wp:effectExtent l="19050" t="0" r="2721" b="0"/>
            <wp:docPr id="2" name="Picture 1" descr="Baldrige Self-Assessment: Seven Ways to Get Started | 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drige Self-Assessment: Seven Ways to Get Started | NIST"/>
                    <pic:cNvPicPr>
                      <a:picLocks noChangeAspect="1" noChangeArrowheads="1"/>
                    </pic:cNvPicPr>
                  </pic:nvPicPr>
                  <pic:blipFill>
                    <a:blip r:embed="rId8"/>
                    <a:srcRect/>
                    <a:stretch>
                      <a:fillRect/>
                    </a:stretch>
                  </pic:blipFill>
                  <pic:spPr bwMode="auto">
                    <a:xfrm>
                      <a:off x="0" y="0"/>
                      <a:ext cx="4191158" cy="3259789"/>
                    </a:xfrm>
                    <a:prstGeom prst="rect">
                      <a:avLst/>
                    </a:prstGeom>
                    <a:noFill/>
                    <a:ln w="9525">
                      <a:noFill/>
                      <a:miter lim="800000"/>
                      <a:headEnd/>
                      <a:tailEnd/>
                    </a:ln>
                  </pic:spPr>
                </pic:pic>
              </a:graphicData>
            </a:graphic>
          </wp:inline>
        </w:drawing>
      </w:r>
    </w:p>
    <w:p w:rsidR="001F056C" w:rsidRPr="00E00107" w:rsidRDefault="001F056C" w:rsidP="001F056C">
      <w:pPr>
        <w:jc w:val="center"/>
      </w:pPr>
      <w:r w:rsidRPr="00E00107">
        <w:t>Baldrige model of HRM</w:t>
      </w:r>
    </w:p>
    <w:p w:rsidR="001F056C" w:rsidRPr="001F056C" w:rsidRDefault="001F056C" w:rsidP="001F056C">
      <w:pPr>
        <w:jc w:val="center"/>
      </w:pPr>
    </w:p>
    <w:sectPr w:rsidR="001F056C" w:rsidRPr="001F056C" w:rsidSect="002757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4DC"/>
    <w:multiLevelType w:val="hybridMultilevel"/>
    <w:tmpl w:val="D7602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E45996"/>
    <w:multiLevelType w:val="multilevel"/>
    <w:tmpl w:val="1724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632FBF"/>
    <w:multiLevelType w:val="hybridMultilevel"/>
    <w:tmpl w:val="D0DE88C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5168266">
    <w:abstractNumId w:val="1"/>
  </w:num>
  <w:num w:numId="2" w16cid:durableId="1000622462">
    <w:abstractNumId w:val="0"/>
  </w:num>
  <w:num w:numId="3" w16cid:durableId="1357387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4701"/>
    <w:rsid w:val="000439F4"/>
    <w:rsid w:val="000716DD"/>
    <w:rsid w:val="0007419A"/>
    <w:rsid w:val="000D7E23"/>
    <w:rsid w:val="001627C5"/>
    <w:rsid w:val="0018366B"/>
    <w:rsid w:val="001B5441"/>
    <w:rsid w:val="001E0EFC"/>
    <w:rsid w:val="001F056C"/>
    <w:rsid w:val="002757BB"/>
    <w:rsid w:val="005A0B0A"/>
    <w:rsid w:val="005A7ED5"/>
    <w:rsid w:val="005B3B94"/>
    <w:rsid w:val="00622B03"/>
    <w:rsid w:val="0073632D"/>
    <w:rsid w:val="00852034"/>
    <w:rsid w:val="00884701"/>
    <w:rsid w:val="009045F0"/>
    <w:rsid w:val="00946140"/>
    <w:rsid w:val="009548CD"/>
    <w:rsid w:val="00997B65"/>
    <w:rsid w:val="00DF35C2"/>
    <w:rsid w:val="00E00107"/>
    <w:rsid w:val="00F32064"/>
    <w:rsid w:val="00FE2495"/>
    <w:rsid w:val="00FF3D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2FCBE"/>
  <w15:docId w15:val="{EFF5C493-809B-4C3B-9BCA-A5D12FE53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7BB"/>
  </w:style>
  <w:style w:type="paragraph" w:styleId="Heading1">
    <w:name w:val="heading 1"/>
    <w:basedOn w:val="Normal"/>
    <w:next w:val="Normal"/>
    <w:link w:val="Heading1Char"/>
    <w:uiPriority w:val="9"/>
    <w:qFormat/>
    <w:rsid w:val="00E00107"/>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45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107"/>
    <w:rPr>
      <w:rFonts w:ascii="Times New Roman" w:eastAsiaTheme="majorEastAsia" w:hAnsi="Times New Roman" w:cstheme="majorBidi"/>
      <w:b/>
      <w:bCs/>
      <w:color w:val="365F91" w:themeColor="accent1" w:themeShade="BF"/>
      <w:sz w:val="28"/>
      <w:szCs w:val="28"/>
    </w:rPr>
  </w:style>
  <w:style w:type="character" w:customStyle="1" w:styleId="t">
    <w:name w:val="t"/>
    <w:basedOn w:val="DefaultParagraphFont"/>
    <w:rsid w:val="00884701"/>
  </w:style>
  <w:style w:type="paragraph" w:customStyle="1" w:styleId="Normal1">
    <w:name w:val="Normal1"/>
    <w:rsid w:val="005A0B0A"/>
    <w:pPr>
      <w:spacing w:after="0"/>
    </w:pPr>
    <w:rPr>
      <w:rFonts w:ascii="Arial" w:eastAsia="Arial" w:hAnsi="Arial" w:cs="Arial"/>
    </w:rPr>
  </w:style>
  <w:style w:type="paragraph" w:styleId="NormalWeb">
    <w:name w:val="Normal (Web)"/>
    <w:basedOn w:val="Normal"/>
    <w:uiPriority w:val="99"/>
    <w:unhideWhenUsed/>
    <w:rsid w:val="000741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7419A"/>
    <w:rPr>
      <w:b/>
      <w:bCs/>
    </w:rPr>
  </w:style>
  <w:style w:type="paragraph" w:styleId="BalloonText">
    <w:name w:val="Balloon Text"/>
    <w:basedOn w:val="Normal"/>
    <w:link w:val="BalloonTextChar"/>
    <w:uiPriority w:val="99"/>
    <w:semiHidden/>
    <w:unhideWhenUsed/>
    <w:rsid w:val="00074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19A"/>
    <w:rPr>
      <w:rFonts w:ascii="Tahoma" w:hAnsi="Tahoma" w:cs="Tahoma"/>
      <w:sz w:val="16"/>
      <w:szCs w:val="16"/>
    </w:rPr>
  </w:style>
  <w:style w:type="character" w:styleId="Emphasis">
    <w:name w:val="Emphasis"/>
    <w:basedOn w:val="DefaultParagraphFont"/>
    <w:uiPriority w:val="20"/>
    <w:qFormat/>
    <w:rsid w:val="00852034"/>
    <w:rPr>
      <w:i/>
      <w:iCs/>
    </w:rPr>
  </w:style>
  <w:style w:type="character" w:customStyle="1" w:styleId="issue-underline">
    <w:name w:val="issue-underline"/>
    <w:basedOn w:val="DefaultParagraphFont"/>
    <w:rsid w:val="00852034"/>
  </w:style>
  <w:style w:type="character" w:customStyle="1" w:styleId="Heading2Char">
    <w:name w:val="Heading 2 Char"/>
    <w:basedOn w:val="DefaultParagraphFont"/>
    <w:link w:val="Heading2"/>
    <w:uiPriority w:val="9"/>
    <w:rsid w:val="009045F0"/>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DF35C2"/>
  </w:style>
  <w:style w:type="paragraph" w:styleId="TOCHeading">
    <w:name w:val="TOC Heading"/>
    <w:basedOn w:val="Heading1"/>
    <w:next w:val="Normal"/>
    <w:uiPriority w:val="39"/>
    <w:semiHidden/>
    <w:unhideWhenUsed/>
    <w:qFormat/>
    <w:rsid w:val="00DF35C2"/>
    <w:pPr>
      <w:outlineLvl w:val="9"/>
    </w:pPr>
    <w:rPr>
      <w:rFonts w:asciiTheme="majorHAnsi" w:hAnsiTheme="majorHAnsi"/>
    </w:rPr>
  </w:style>
  <w:style w:type="paragraph" w:styleId="TOC1">
    <w:name w:val="toc 1"/>
    <w:basedOn w:val="Normal"/>
    <w:next w:val="Normal"/>
    <w:autoRedefine/>
    <w:uiPriority w:val="39"/>
    <w:unhideWhenUsed/>
    <w:rsid w:val="00DF35C2"/>
    <w:pPr>
      <w:spacing w:after="100"/>
    </w:pPr>
  </w:style>
  <w:style w:type="paragraph" w:styleId="TOC2">
    <w:name w:val="toc 2"/>
    <w:basedOn w:val="Normal"/>
    <w:next w:val="Normal"/>
    <w:autoRedefine/>
    <w:uiPriority w:val="39"/>
    <w:unhideWhenUsed/>
    <w:rsid w:val="00DF35C2"/>
    <w:pPr>
      <w:spacing w:after="100"/>
      <w:ind w:left="220"/>
    </w:pPr>
  </w:style>
  <w:style w:type="character" w:styleId="Hyperlink">
    <w:name w:val="Hyperlink"/>
    <w:basedOn w:val="DefaultParagraphFont"/>
    <w:uiPriority w:val="99"/>
    <w:unhideWhenUsed/>
    <w:rsid w:val="00DF35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67516">
      <w:bodyDiv w:val="1"/>
      <w:marLeft w:val="0"/>
      <w:marRight w:val="0"/>
      <w:marTop w:val="0"/>
      <w:marBottom w:val="0"/>
      <w:divBdr>
        <w:top w:val="none" w:sz="0" w:space="0" w:color="auto"/>
        <w:left w:val="none" w:sz="0" w:space="0" w:color="auto"/>
        <w:bottom w:val="none" w:sz="0" w:space="0" w:color="auto"/>
        <w:right w:val="none" w:sz="0" w:space="0" w:color="auto"/>
      </w:divBdr>
    </w:div>
    <w:div w:id="51193279">
      <w:bodyDiv w:val="1"/>
      <w:marLeft w:val="0"/>
      <w:marRight w:val="0"/>
      <w:marTop w:val="0"/>
      <w:marBottom w:val="0"/>
      <w:divBdr>
        <w:top w:val="none" w:sz="0" w:space="0" w:color="auto"/>
        <w:left w:val="none" w:sz="0" w:space="0" w:color="auto"/>
        <w:bottom w:val="none" w:sz="0" w:space="0" w:color="auto"/>
        <w:right w:val="none" w:sz="0" w:space="0" w:color="auto"/>
      </w:divBdr>
    </w:div>
    <w:div w:id="51537607">
      <w:bodyDiv w:val="1"/>
      <w:marLeft w:val="0"/>
      <w:marRight w:val="0"/>
      <w:marTop w:val="0"/>
      <w:marBottom w:val="0"/>
      <w:divBdr>
        <w:top w:val="none" w:sz="0" w:space="0" w:color="auto"/>
        <w:left w:val="none" w:sz="0" w:space="0" w:color="auto"/>
        <w:bottom w:val="none" w:sz="0" w:space="0" w:color="auto"/>
        <w:right w:val="none" w:sz="0" w:space="0" w:color="auto"/>
      </w:divBdr>
    </w:div>
    <w:div w:id="64305184">
      <w:bodyDiv w:val="1"/>
      <w:marLeft w:val="0"/>
      <w:marRight w:val="0"/>
      <w:marTop w:val="0"/>
      <w:marBottom w:val="0"/>
      <w:divBdr>
        <w:top w:val="none" w:sz="0" w:space="0" w:color="auto"/>
        <w:left w:val="none" w:sz="0" w:space="0" w:color="auto"/>
        <w:bottom w:val="none" w:sz="0" w:space="0" w:color="auto"/>
        <w:right w:val="none" w:sz="0" w:space="0" w:color="auto"/>
      </w:divBdr>
    </w:div>
    <w:div w:id="84809823">
      <w:bodyDiv w:val="1"/>
      <w:marLeft w:val="0"/>
      <w:marRight w:val="0"/>
      <w:marTop w:val="0"/>
      <w:marBottom w:val="0"/>
      <w:divBdr>
        <w:top w:val="none" w:sz="0" w:space="0" w:color="auto"/>
        <w:left w:val="none" w:sz="0" w:space="0" w:color="auto"/>
        <w:bottom w:val="none" w:sz="0" w:space="0" w:color="auto"/>
        <w:right w:val="none" w:sz="0" w:space="0" w:color="auto"/>
      </w:divBdr>
    </w:div>
    <w:div w:id="108361308">
      <w:bodyDiv w:val="1"/>
      <w:marLeft w:val="0"/>
      <w:marRight w:val="0"/>
      <w:marTop w:val="0"/>
      <w:marBottom w:val="0"/>
      <w:divBdr>
        <w:top w:val="none" w:sz="0" w:space="0" w:color="auto"/>
        <w:left w:val="none" w:sz="0" w:space="0" w:color="auto"/>
        <w:bottom w:val="none" w:sz="0" w:space="0" w:color="auto"/>
        <w:right w:val="none" w:sz="0" w:space="0" w:color="auto"/>
      </w:divBdr>
    </w:div>
    <w:div w:id="226915466">
      <w:bodyDiv w:val="1"/>
      <w:marLeft w:val="0"/>
      <w:marRight w:val="0"/>
      <w:marTop w:val="0"/>
      <w:marBottom w:val="0"/>
      <w:divBdr>
        <w:top w:val="none" w:sz="0" w:space="0" w:color="auto"/>
        <w:left w:val="none" w:sz="0" w:space="0" w:color="auto"/>
        <w:bottom w:val="none" w:sz="0" w:space="0" w:color="auto"/>
        <w:right w:val="none" w:sz="0" w:space="0" w:color="auto"/>
      </w:divBdr>
    </w:div>
    <w:div w:id="239170623">
      <w:bodyDiv w:val="1"/>
      <w:marLeft w:val="0"/>
      <w:marRight w:val="0"/>
      <w:marTop w:val="0"/>
      <w:marBottom w:val="0"/>
      <w:divBdr>
        <w:top w:val="none" w:sz="0" w:space="0" w:color="auto"/>
        <w:left w:val="none" w:sz="0" w:space="0" w:color="auto"/>
        <w:bottom w:val="none" w:sz="0" w:space="0" w:color="auto"/>
        <w:right w:val="none" w:sz="0" w:space="0" w:color="auto"/>
      </w:divBdr>
    </w:div>
    <w:div w:id="243803738">
      <w:bodyDiv w:val="1"/>
      <w:marLeft w:val="0"/>
      <w:marRight w:val="0"/>
      <w:marTop w:val="0"/>
      <w:marBottom w:val="0"/>
      <w:divBdr>
        <w:top w:val="none" w:sz="0" w:space="0" w:color="auto"/>
        <w:left w:val="none" w:sz="0" w:space="0" w:color="auto"/>
        <w:bottom w:val="none" w:sz="0" w:space="0" w:color="auto"/>
        <w:right w:val="none" w:sz="0" w:space="0" w:color="auto"/>
      </w:divBdr>
    </w:div>
    <w:div w:id="273949515">
      <w:bodyDiv w:val="1"/>
      <w:marLeft w:val="0"/>
      <w:marRight w:val="0"/>
      <w:marTop w:val="0"/>
      <w:marBottom w:val="0"/>
      <w:divBdr>
        <w:top w:val="none" w:sz="0" w:space="0" w:color="auto"/>
        <w:left w:val="none" w:sz="0" w:space="0" w:color="auto"/>
        <w:bottom w:val="none" w:sz="0" w:space="0" w:color="auto"/>
        <w:right w:val="none" w:sz="0" w:space="0" w:color="auto"/>
      </w:divBdr>
    </w:div>
    <w:div w:id="285357747">
      <w:bodyDiv w:val="1"/>
      <w:marLeft w:val="0"/>
      <w:marRight w:val="0"/>
      <w:marTop w:val="0"/>
      <w:marBottom w:val="0"/>
      <w:divBdr>
        <w:top w:val="none" w:sz="0" w:space="0" w:color="auto"/>
        <w:left w:val="none" w:sz="0" w:space="0" w:color="auto"/>
        <w:bottom w:val="none" w:sz="0" w:space="0" w:color="auto"/>
        <w:right w:val="none" w:sz="0" w:space="0" w:color="auto"/>
      </w:divBdr>
    </w:div>
    <w:div w:id="298071663">
      <w:bodyDiv w:val="1"/>
      <w:marLeft w:val="0"/>
      <w:marRight w:val="0"/>
      <w:marTop w:val="0"/>
      <w:marBottom w:val="0"/>
      <w:divBdr>
        <w:top w:val="none" w:sz="0" w:space="0" w:color="auto"/>
        <w:left w:val="none" w:sz="0" w:space="0" w:color="auto"/>
        <w:bottom w:val="none" w:sz="0" w:space="0" w:color="auto"/>
        <w:right w:val="none" w:sz="0" w:space="0" w:color="auto"/>
      </w:divBdr>
    </w:div>
    <w:div w:id="300768083">
      <w:bodyDiv w:val="1"/>
      <w:marLeft w:val="0"/>
      <w:marRight w:val="0"/>
      <w:marTop w:val="0"/>
      <w:marBottom w:val="0"/>
      <w:divBdr>
        <w:top w:val="none" w:sz="0" w:space="0" w:color="auto"/>
        <w:left w:val="none" w:sz="0" w:space="0" w:color="auto"/>
        <w:bottom w:val="none" w:sz="0" w:space="0" w:color="auto"/>
        <w:right w:val="none" w:sz="0" w:space="0" w:color="auto"/>
      </w:divBdr>
    </w:div>
    <w:div w:id="364410483">
      <w:bodyDiv w:val="1"/>
      <w:marLeft w:val="0"/>
      <w:marRight w:val="0"/>
      <w:marTop w:val="0"/>
      <w:marBottom w:val="0"/>
      <w:divBdr>
        <w:top w:val="none" w:sz="0" w:space="0" w:color="auto"/>
        <w:left w:val="none" w:sz="0" w:space="0" w:color="auto"/>
        <w:bottom w:val="none" w:sz="0" w:space="0" w:color="auto"/>
        <w:right w:val="none" w:sz="0" w:space="0" w:color="auto"/>
      </w:divBdr>
    </w:div>
    <w:div w:id="389110862">
      <w:bodyDiv w:val="1"/>
      <w:marLeft w:val="0"/>
      <w:marRight w:val="0"/>
      <w:marTop w:val="0"/>
      <w:marBottom w:val="0"/>
      <w:divBdr>
        <w:top w:val="none" w:sz="0" w:space="0" w:color="auto"/>
        <w:left w:val="none" w:sz="0" w:space="0" w:color="auto"/>
        <w:bottom w:val="none" w:sz="0" w:space="0" w:color="auto"/>
        <w:right w:val="none" w:sz="0" w:space="0" w:color="auto"/>
      </w:divBdr>
    </w:div>
    <w:div w:id="464277629">
      <w:bodyDiv w:val="1"/>
      <w:marLeft w:val="0"/>
      <w:marRight w:val="0"/>
      <w:marTop w:val="0"/>
      <w:marBottom w:val="0"/>
      <w:divBdr>
        <w:top w:val="none" w:sz="0" w:space="0" w:color="auto"/>
        <w:left w:val="none" w:sz="0" w:space="0" w:color="auto"/>
        <w:bottom w:val="none" w:sz="0" w:space="0" w:color="auto"/>
        <w:right w:val="none" w:sz="0" w:space="0" w:color="auto"/>
      </w:divBdr>
    </w:div>
    <w:div w:id="508450515">
      <w:bodyDiv w:val="1"/>
      <w:marLeft w:val="0"/>
      <w:marRight w:val="0"/>
      <w:marTop w:val="0"/>
      <w:marBottom w:val="0"/>
      <w:divBdr>
        <w:top w:val="none" w:sz="0" w:space="0" w:color="auto"/>
        <w:left w:val="none" w:sz="0" w:space="0" w:color="auto"/>
        <w:bottom w:val="none" w:sz="0" w:space="0" w:color="auto"/>
        <w:right w:val="none" w:sz="0" w:space="0" w:color="auto"/>
      </w:divBdr>
    </w:div>
    <w:div w:id="527985597">
      <w:bodyDiv w:val="1"/>
      <w:marLeft w:val="0"/>
      <w:marRight w:val="0"/>
      <w:marTop w:val="0"/>
      <w:marBottom w:val="0"/>
      <w:divBdr>
        <w:top w:val="none" w:sz="0" w:space="0" w:color="auto"/>
        <w:left w:val="none" w:sz="0" w:space="0" w:color="auto"/>
        <w:bottom w:val="none" w:sz="0" w:space="0" w:color="auto"/>
        <w:right w:val="none" w:sz="0" w:space="0" w:color="auto"/>
      </w:divBdr>
    </w:div>
    <w:div w:id="550192930">
      <w:bodyDiv w:val="1"/>
      <w:marLeft w:val="0"/>
      <w:marRight w:val="0"/>
      <w:marTop w:val="0"/>
      <w:marBottom w:val="0"/>
      <w:divBdr>
        <w:top w:val="none" w:sz="0" w:space="0" w:color="auto"/>
        <w:left w:val="none" w:sz="0" w:space="0" w:color="auto"/>
        <w:bottom w:val="none" w:sz="0" w:space="0" w:color="auto"/>
        <w:right w:val="none" w:sz="0" w:space="0" w:color="auto"/>
      </w:divBdr>
    </w:div>
    <w:div w:id="646593316">
      <w:bodyDiv w:val="1"/>
      <w:marLeft w:val="0"/>
      <w:marRight w:val="0"/>
      <w:marTop w:val="0"/>
      <w:marBottom w:val="0"/>
      <w:divBdr>
        <w:top w:val="none" w:sz="0" w:space="0" w:color="auto"/>
        <w:left w:val="none" w:sz="0" w:space="0" w:color="auto"/>
        <w:bottom w:val="none" w:sz="0" w:space="0" w:color="auto"/>
        <w:right w:val="none" w:sz="0" w:space="0" w:color="auto"/>
      </w:divBdr>
    </w:div>
    <w:div w:id="731394673">
      <w:bodyDiv w:val="1"/>
      <w:marLeft w:val="0"/>
      <w:marRight w:val="0"/>
      <w:marTop w:val="0"/>
      <w:marBottom w:val="0"/>
      <w:divBdr>
        <w:top w:val="none" w:sz="0" w:space="0" w:color="auto"/>
        <w:left w:val="none" w:sz="0" w:space="0" w:color="auto"/>
        <w:bottom w:val="none" w:sz="0" w:space="0" w:color="auto"/>
        <w:right w:val="none" w:sz="0" w:space="0" w:color="auto"/>
      </w:divBdr>
    </w:div>
    <w:div w:id="804933806">
      <w:bodyDiv w:val="1"/>
      <w:marLeft w:val="0"/>
      <w:marRight w:val="0"/>
      <w:marTop w:val="0"/>
      <w:marBottom w:val="0"/>
      <w:divBdr>
        <w:top w:val="none" w:sz="0" w:space="0" w:color="auto"/>
        <w:left w:val="none" w:sz="0" w:space="0" w:color="auto"/>
        <w:bottom w:val="none" w:sz="0" w:space="0" w:color="auto"/>
        <w:right w:val="none" w:sz="0" w:space="0" w:color="auto"/>
      </w:divBdr>
    </w:div>
    <w:div w:id="834078814">
      <w:bodyDiv w:val="1"/>
      <w:marLeft w:val="0"/>
      <w:marRight w:val="0"/>
      <w:marTop w:val="0"/>
      <w:marBottom w:val="0"/>
      <w:divBdr>
        <w:top w:val="none" w:sz="0" w:space="0" w:color="auto"/>
        <w:left w:val="none" w:sz="0" w:space="0" w:color="auto"/>
        <w:bottom w:val="none" w:sz="0" w:space="0" w:color="auto"/>
        <w:right w:val="none" w:sz="0" w:space="0" w:color="auto"/>
      </w:divBdr>
    </w:div>
    <w:div w:id="868757543">
      <w:bodyDiv w:val="1"/>
      <w:marLeft w:val="0"/>
      <w:marRight w:val="0"/>
      <w:marTop w:val="0"/>
      <w:marBottom w:val="0"/>
      <w:divBdr>
        <w:top w:val="none" w:sz="0" w:space="0" w:color="auto"/>
        <w:left w:val="none" w:sz="0" w:space="0" w:color="auto"/>
        <w:bottom w:val="none" w:sz="0" w:space="0" w:color="auto"/>
        <w:right w:val="none" w:sz="0" w:space="0" w:color="auto"/>
      </w:divBdr>
    </w:div>
    <w:div w:id="884758439">
      <w:bodyDiv w:val="1"/>
      <w:marLeft w:val="0"/>
      <w:marRight w:val="0"/>
      <w:marTop w:val="0"/>
      <w:marBottom w:val="0"/>
      <w:divBdr>
        <w:top w:val="none" w:sz="0" w:space="0" w:color="auto"/>
        <w:left w:val="none" w:sz="0" w:space="0" w:color="auto"/>
        <w:bottom w:val="none" w:sz="0" w:space="0" w:color="auto"/>
        <w:right w:val="none" w:sz="0" w:space="0" w:color="auto"/>
      </w:divBdr>
    </w:div>
    <w:div w:id="895509980">
      <w:bodyDiv w:val="1"/>
      <w:marLeft w:val="0"/>
      <w:marRight w:val="0"/>
      <w:marTop w:val="0"/>
      <w:marBottom w:val="0"/>
      <w:divBdr>
        <w:top w:val="none" w:sz="0" w:space="0" w:color="auto"/>
        <w:left w:val="none" w:sz="0" w:space="0" w:color="auto"/>
        <w:bottom w:val="none" w:sz="0" w:space="0" w:color="auto"/>
        <w:right w:val="none" w:sz="0" w:space="0" w:color="auto"/>
      </w:divBdr>
    </w:div>
    <w:div w:id="952640276">
      <w:bodyDiv w:val="1"/>
      <w:marLeft w:val="0"/>
      <w:marRight w:val="0"/>
      <w:marTop w:val="0"/>
      <w:marBottom w:val="0"/>
      <w:divBdr>
        <w:top w:val="none" w:sz="0" w:space="0" w:color="auto"/>
        <w:left w:val="none" w:sz="0" w:space="0" w:color="auto"/>
        <w:bottom w:val="none" w:sz="0" w:space="0" w:color="auto"/>
        <w:right w:val="none" w:sz="0" w:space="0" w:color="auto"/>
      </w:divBdr>
    </w:div>
    <w:div w:id="1033964424">
      <w:bodyDiv w:val="1"/>
      <w:marLeft w:val="0"/>
      <w:marRight w:val="0"/>
      <w:marTop w:val="0"/>
      <w:marBottom w:val="0"/>
      <w:divBdr>
        <w:top w:val="none" w:sz="0" w:space="0" w:color="auto"/>
        <w:left w:val="none" w:sz="0" w:space="0" w:color="auto"/>
        <w:bottom w:val="none" w:sz="0" w:space="0" w:color="auto"/>
        <w:right w:val="none" w:sz="0" w:space="0" w:color="auto"/>
      </w:divBdr>
    </w:div>
    <w:div w:id="1069964462">
      <w:bodyDiv w:val="1"/>
      <w:marLeft w:val="0"/>
      <w:marRight w:val="0"/>
      <w:marTop w:val="0"/>
      <w:marBottom w:val="0"/>
      <w:divBdr>
        <w:top w:val="none" w:sz="0" w:space="0" w:color="auto"/>
        <w:left w:val="none" w:sz="0" w:space="0" w:color="auto"/>
        <w:bottom w:val="none" w:sz="0" w:space="0" w:color="auto"/>
        <w:right w:val="none" w:sz="0" w:space="0" w:color="auto"/>
      </w:divBdr>
    </w:div>
    <w:div w:id="1157191500">
      <w:bodyDiv w:val="1"/>
      <w:marLeft w:val="0"/>
      <w:marRight w:val="0"/>
      <w:marTop w:val="0"/>
      <w:marBottom w:val="0"/>
      <w:divBdr>
        <w:top w:val="none" w:sz="0" w:space="0" w:color="auto"/>
        <w:left w:val="none" w:sz="0" w:space="0" w:color="auto"/>
        <w:bottom w:val="none" w:sz="0" w:space="0" w:color="auto"/>
        <w:right w:val="none" w:sz="0" w:space="0" w:color="auto"/>
      </w:divBdr>
    </w:div>
    <w:div w:id="1162160865">
      <w:bodyDiv w:val="1"/>
      <w:marLeft w:val="0"/>
      <w:marRight w:val="0"/>
      <w:marTop w:val="0"/>
      <w:marBottom w:val="0"/>
      <w:divBdr>
        <w:top w:val="none" w:sz="0" w:space="0" w:color="auto"/>
        <w:left w:val="none" w:sz="0" w:space="0" w:color="auto"/>
        <w:bottom w:val="none" w:sz="0" w:space="0" w:color="auto"/>
        <w:right w:val="none" w:sz="0" w:space="0" w:color="auto"/>
      </w:divBdr>
    </w:div>
    <w:div w:id="1182161176">
      <w:bodyDiv w:val="1"/>
      <w:marLeft w:val="0"/>
      <w:marRight w:val="0"/>
      <w:marTop w:val="0"/>
      <w:marBottom w:val="0"/>
      <w:divBdr>
        <w:top w:val="none" w:sz="0" w:space="0" w:color="auto"/>
        <w:left w:val="none" w:sz="0" w:space="0" w:color="auto"/>
        <w:bottom w:val="none" w:sz="0" w:space="0" w:color="auto"/>
        <w:right w:val="none" w:sz="0" w:space="0" w:color="auto"/>
      </w:divBdr>
    </w:div>
    <w:div w:id="1190265054">
      <w:bodyDiv w:val="1"/>
      <w:marLeft w:val="0"/>
      <w:marRight w:val="0"/>
      <w:marTop w:val="0"/>
      <w:marBottom w:val="0"/>
      <w:divBdr>
        <w:top w:val="none" w:sz="0" w:space="0" w:color="auto"/>
        <w:left w:val="none" w:sz="0" w:space="0" w:color="auto"/>
        <w:bottom w:val="none" w:sz="0" w:space="0" w:color="auto"/>
        <w:right w:val="none" w:sz="0" w:space="0" w:color="auto"/>
      </w:divBdr>
    </w:div>
    <w:div w:id="1212303077">
      <w:bodyDiv w:val="1"/>
      <w:marLeft w:val="0"/>
      <w:marRight w:val="0"/>
      <w:marTop w:val="0"/>
      <w:marBottom w:val="0"/>
      <w:divBdr>
        <w:top w:val="none" w:sz="0" w:space="0" w:color="auto"/>
        <w:left w:val="none" w:sz="0" w:space="0" w:color="auto"/>
        <w:bottom w:val="none" w:sz="0" w:space="0" w:color="auto"/>
        <w:right w:val="none" w:sz="0" w:space="0" w:color="auto"/>
      </w:divBdr>
    </w:div>
    <w:div w:id="1278412313">
      <w:bodyDiv w:val="1"/>
      <w:marLeft w:val="0"/>
      <w:marRight w:val="0"/>
      <w:marTop w:val="0"/>
      <w:marBottom w:val="0"/>
      <w:divBdr>
        <w:top w:val="none" w:sz="0" w:space="0" w:color="auto"/>
        <w:left w:val="none" w:sz="0" w:space="0" w:color="auto"/>
        <w:bottom w:val="none" w:sz="0" w:space="0" w:color="auto"/>
        <w:right w:val="none" w:sz="0" w:space="0" w:color="auto"/>
      </w:divBdr>
    </w:div>
    <w:div w:id="1299409105">
      <w:bodyDiv w:val="1"/>
      <w:marLeft w:val="0"/>
      <w:marRight w:val="0"/>
      <w:marTop w:val="0"/>
      <w:marBottom w:val="0"/>
      <w:divBdr>
        <w:top w:val="none" w:sz="0" w:space="0" w:color="auto"/>
        <w:left w:val="none" w:sz="0" w:space="0" w:color="auto"/>
        <w:bottom w:val="none" w:sz="0" w:space="0" w:color="auto"/>
        <w:right w:val="none" w:sz="0" w:space="0" w:color="auto"/>
      </w:divBdr>
    </w:div>
    <w:div w:id="1304503033">
      <w:bodyDiv w:val="1"/>
      <w:marLeft w:val="0"/>
      <w:marRight w:val="0"/>
      <w:marTop w:val="0"/>
      <w:marBottom w:val="0"/>
      <w:divBdr>
        <w:top w:val="none" w:sz="0" w:space="0" w:color="auto"/>
        <w:left w:val="none" w:sz="0" w:space="0" w:color="auto"/>
        <w:bottom w:val="none" w:sz="0" w:space="0" w:color="auto"/>
        <w:right w:val="none" w:sz="0" w:space="0" w:color="auto"/>
      </w:divBdr>
    </w:div>
    <w:div w:id="1339187418">
      <w:bodyDiv w:val="1"/>
      <w:marLeft w:val="0"/>
      <w:marRight w:val="0"/>
      <w:marTop w:val="0"/>
      <w:marBottom w:val="0"/>
      <w:divBdr>
        <w:top w:val="none" w:sz="0" w:space="0" w:color="auto"/>
        <w:left w:val="none" w:sz="0" w:space="0" w:color="auto"/>
        <w:bottom w:val="none" w:sz="0" w:space="0" w:color="auto"/>
        <w:right w:val="none" w:sz="0" w:space="0" w:color="auto"/>
      </w:divBdr>
    </w:div>
    <w:div w:id="1351760292">
      <w:bodyDiv w:val="1"/>
      <w:marLeft w:val="0"/>
      <w:marRight w:val="0"/>
      <w:marTop w:val="0"/>
      <w:marBottom w:val="0"/>
      <w:divBdr>
        <w:top w:val="none" w:sz="0" w:space="0" w:color="auto"/>
        <w:left w:val="none" w:sz="0" w:space="0" w:color="auto"/>
        <w:bottom w:val="none" w:sz="0" w:space="0" w:color="auto"/>
        <w:right w:val="none" w:sz="0" w:space="0" w:color="auto"/>
      </w:divBdr>
    </w:div>
    <w:div w:id="1365322767">
      <w:bodyDiv w:val="1"/>
      <w:marLeft w:val="0"/>
      <w:marRight w:val="0"/>
      <w:marTop w:val="0"/>
      <w:marBottom w:val="0"/>
      <w:divBdr>
        <w:top w:val="none" w:sz="0" w:space="0" w:color="auto"/>
        <w:left w:val="none" w:sz="0" w:space="0" w:color="auto"/>
        <w:bottom w:val="none" w:sz="0" w:space="0" w:color="auto"/>
        <w:right w:val="none" w:sz="0" w:space="0" w:color="auto"/>
      </w:divBdr>
    </w:div>
    <w:div w:id="1370185939">
      <w:bodyDiv w:val="1"/>
      <w:marLeft w:val="0"/>
      <w:marRight w:val="0"/>
      <w:marTop w:val="0"/>
      <w:marBottom w:val="0"/>
      <w:divBdr>
        <w:top w:val="none" w:sz="0" w:space="0" w:color="auto"/>
        <w:left w:val="none" w:sz="0" w:space="0" w:color="auto"/>
        <w:bottom w:val="none" w:sz="0" w:space="0" w:color="auto"/>
        <w:right w:val="none" w:sz="0" w:space="0" w:color="auto"/>
      </w:divBdr>
    </w:div>
    <w:div w:id="1395541748">
      <w:bodyDiv w:val="1"/>
      <w:marLeft w:val="0"/>
      <w:marRight w:val="0"/>
      <w:marTop w:val="0"/>
      <w:marBottom w:val="0"/>
      <w:divBdr>
        <w:top w:val="none" w:sz="0" w:space="0" w:color="auto"/>
        <w:left w:val="none" w:sz="0" w:space="0" w:color="auto"/>
        <w:bottom w:val="none" w:sz="0" w:space="0" w:color="auto"/>
        <w:right w:val="none" w:sz="0" w:space="0" w:color="auto"/>
      </w:divBdr>
    </w:div>
    <w:div w:id="1419788368">
      <w:bodyDiv w:val="1"/>
      <w:marLeft w:val="0"/>
      <w:marRight w:val="0"/>
      <w:marTop w:val="0"/>
      <w:marBottom w:val="0"/>
      <w:divBdr>
        <w:top w:val="none" w:sz="0" w:space="0" w:color="auto"/>
        <w:left w:val="none" w:sz="0" w:space="0" w:color="auto"/>
        <w:bottom w:val="none" w:sz="0" w:space="0" w:color="auto"/>
        <w:right w:val="none" w:sz="0" w:space="0" w:color="auto"/>
      </w:divBdr>
    </w:div>
    <w:div w:id="1434013637">
      <w:bodyDiv w:val="1"/>
      <w:marLeft w:val="0"/>
      <w:marRight w:val="0"/>
      <w:marTop w:val="0"/>
      <w:marBottom w:val="0"/>
      <w:divBdr>
        <w:top w:val="none" w:sz="0" w:space="0" w:color="auto"/>
        <w:left w:val="none" w:sz="0" w:space="0" w:color="auto"/>
        <w:bottom w:val="none" w:sz="0" w:space="0" w:color="auto"/>
        <w:right w:val="none" w:sz="0" w:space="0" w:color="auto"/>
      </w:divBdr>
    </w:div>
    <w:div w:id="1547715050">
      <w:bodyDiv w:val="1"/>
      <w:marLeft w:val="0"/>
      <w:marRight w:val="0"/>
      <w:marTop w:val="0"/>
      <w:marBottom w:val="0"/>
      <w:divBdr>
        <w:top w:val="none" w:sz="0" w:space="0" w:color="auto"/>
        <w:left w:val="none" w:sz="0" w:space="0" w:color="auto"/>
        <w:bottom w:val="none" w:sz="0" w:space="0" w:color="auto"/>
        <w:right w:val="none" w:sz="0" w:space="0" w:color="auto"/>
      </w:divBdr>
    </w:div>
    <w:div w:id="1600675654">
      <w:bodyDiv w:val="1"/>
      <w:marLeft w:val="0"/>
      <w:marRight w:val="0"/>
      <w:marTop w:val="0"/>
      <w:marBottom w:val="0"/>
      <w:divBdr>
        <w:top w:val="none" w:sz="0" w:space="0" w:color="auto"/>
        <w:left w:val="none" w:sz="0" w:space="0" w:color="auto"/>
        <w:bottom w:val="none" w:sz="0" w:space="0" w:color="auto"/>
        <w:right w:val="none" w:sz="0" w:space="0" w:color="auto"/>
      </w:divBdr>
    </w:div>
    <w:div w:id="1614242083">
      <w:bodyDiv w:val="1"/>
      <w:marLeft w:val="0"/>
      <w:marRight w:val="0"/>
      <w:marTop w:val="0"/>
      <w:marBottom w:val="0"/>
      <w:divBdr>
        <w:top w:val="none" w:sz="0" w:space="0" w:color="auto"/>
        <w:left w:val="none" w:sz="0" w:space="0" w:color="auto"/>
        <w:bottom w:val="none" w:sz="0" w:space="0" w:color="auto"/>
        <w:right w:val="none" w:sz="0" w:space="0" w:color="auto"/>
      </w:divBdr>
    </w:div>
    <w:div w:id="1621494148">
      <w:bodyDiv w:val="1"/>
      <w:marLeft w:val="0"/>
      <w:marRight w:val="0"/>
      <w:marTop w:val="0"/>
      <w:marBottom w:val="0"/>
      <w:divBdr>
        <w:top w:val="none" w:sz="0" w:space="0" w:color="auto"/>
        <w:left w:val="none" w:sz="0" w:space="0" w:color="auto"/>
        <w:bottom w:val="none" w:sz="0" w:space="0" w:color="auto"/>
        <w:right w:val="none" w:sz="0" w:space="0" w:color="auto"/>
      </w:divBdr>
    </w:div>
    <w:div w:id="1624266355">
      <w:bodyDiv w:val="1"/>
      <w:marLeft w:val="0"/>
      <w:marRight w:val="0"/>
      <w:marTop w:val="0"/>
      <w:marBottom w:val="0"/>
      <w:divBdr>
        <w:top w:val="none" w:sz="0" w:space="0" w:color="auto"/>
        <w:left w:val="none" w:sz="0" w:space="0" w:color="auto"/>
        <w:bottom w:val="none" w:sz="0" w:space="0" w:color="auto"/>
        <w:right w:val="none" w:sz="0" w:space="0" w:color="auto"/>
      </w:divBdr>
    </w:div>
    <w:div w:id="1642660288">
      <w:bodyDiv w:val="1"/>
      <w:marLeft w:val="0"/>
      <w:marRight w:val="0"/>
      <w:marTop w:val="0"/>
      <w:marBottom w:val="0"/>
      <w:divBdr>
        <w:top w:val="none" w:sz="0" w:space="0" w:color="auto"/>
        <w:left w:val="none" w:sz="0" w:space="0" w:color="auto"/>
        <w:bottom w:val="none" w:sz="0" w:space="0" w:color="auto"/>
        <w:right w:val="none" w:sz="0" w:space="0" w:color="auto"/>
      </w:divBdr>
    </w:div>
    <w:div w:id="1680694062">
      <w:bodyDiv w:val="1"/>
      <w:marLeft w:val="0"/>
      <w:marRight w:val="0"/>
      <w:marTop w:val="0"/>
      <w:marBottom w:val="0"/>
      <w:divBdr>
        <w:top w:val="none" w:sz="0" w:space="0" w:color="auto"/>
        <w:left w:val="none" w:sz="0" w:space="0" w:color="auto"/>
        <w:bottom w:val="none" w:sz="0" w:space="0" w:color="auto"/>
        <w:right w:val="none" w:sz="0" w:space="0" w:color="auto"/>
      </w:divBdr>
    </w:div>
    <w:div w:id="1687634738">
      <w:bodyDiv w:val="1"/>
      <w:marLeft w:val="0"/>
      <w:marRight w:val="0"/>
      <w:marTop w:val="0"/>
      <w:marBottom w:val="0"/>
      <w:divBdr>
        <w:top w:val="none" w:sz="0" w:space="0" w:color="auto"/>
        <w:left w:val="none" w:sz="0" w:space="0" w:color="auto"/>
        <w:bottom w:val="none" w:sz="0" w:space="0" w:color="auto"/>
        <w:right w:val="none" w:sz="0" w:space="0" w:color="auto"/>
      </w:divBdr>
    </w:div>
    <w:div w:id="1705790105">
      <w:bodyDiv w:val="1"/>
      <w:marLeft w:val="0"/>
      <w:marRight w:val="0"/>
      <w:marTop w:val="0"/>
      <w:marBottom w:val="0"/>
      <w:divBdr>
        <w:top w:val="none" w:sz="0" w:space="0" w:color="auto"/>
        <w:left w:val="none" w:sz="0" w:space="0" w:color="auto"/>
        <w:bottom w:val="none" w:sz="0" w:space="0" w:color="auto"/>
        <w:right w:val="none" w:sz="0" w:space="0" w:color="auto"/>
      </w:divBdr>
    </w:div>
    <w:div w:id="1707096209">
      <w:bodyDiv w:val="1"/>
      <w:marLeft w:val="0"/>
      <w:marRight w:val="0"/>
      <w:marTop w:val="0"/>
      <w:marBottom w:val="0"/>
      <w:divBdr>
        <w:top w:val="none" w:sz="0" w:space="0" w:color="auto"/>
        <w:left w:val="none" w:sz="0" w:space="0" w:color="auto"/>
        <w:bottom w:val="none" w:sz="0" w:space="0" w:color="auto"/>
        <w:right w:val="none" w:sz="0" w:space="0" w:color="auto"/>
      </w:divBdr>
    </w:div>
    <w:div w:id="1742561516">
      <w:bodyDiv w:val="1"/>
      <w:marLeft w:val="0"/>
      <w:marRight w:val="0"/>
      <w:marTop w:val="0"/>
      <w:marBottom w:val="0"/>
      <w:divBdr>
        <w:top w:val="none" w:sz="0" w:space="0" w:color="auto"/>
        <w:left w:val="none" w:sz="0" w:space="0" w:color="auto"/>
        <w:bottom w:val="none" w:sz="0" w:space="0" w:color="auto"/>
        <w:right w:val="none" w:sz="0" w:space="0" w:color="auto"/>
      </w:divBdr>
    </w:div>
    <w:div w:id="1788810509">
      <w:bodyDiv w:val="1"/>
      <w:marLeft w:val="0"/>
      <w:marRight w:val="0"/>
      <w:marTop w:val="0"/>
      <w:marBottom w:val="0"/>
      <w:divBdr>
        <w:top w:val="none" w:sz="0" w:space="0" w:color="auto"/>
        <w:left w:val="none" w:sz="0" w:space="0" w:color="auto"/>
        <w:bottom w:val="none" w:sz="0" w:space="0" w:color="auto"/>
        <w:right w:val="none" w:sz="0" w:space="0" w:color="auto"/>
      </w:divBdr>
    </w:div>
    <w:div w:id="1911965840">
      <w:bodyDiv w:val="1"/>
      <w:marLeft w:val="0"/>
      <w:marRight w:val="0"/>
      <w:marTop w:val="0"/>
      <w:marBottom w:val="0"/>
      <w:divBdr>
        <w:top w:val="none" w:sz="0" w:space="0" w:color="auto"/>
        <w:left w:val="none" w:sz="0" w:space="0" w:color="auto"/>
        <w:bottom w:val="none" w:sz="0" w:space="0" w:color="auto"/>
        <w:right w:val="none" w:sz="0" w:space="0" w:color="auto"/>
      </w:divBdr>
    </w:div>
    <w:div w:id="1955557326">
      <w:bodyDiv w:val="1"/>
      <w:marLeft w:val="0"/>
      <w:marRight w:val="0"/>
      <w:marTop w:val="0"/>
      <w:marBottom w:val="0"/>
      <w:divBdr>
        <w:top w:val="none" w:sz="0" w:space="0" w:color="auto"/>
        <w:left w:val="none" w:sz="0" w:space="0" w:color="auto"/>
        <w:bottom w:val="none" w:sz="0" w:space="0" w:color="auto"/>
        <w:right w:val="none" w:sz="0" w:space="0" w:color="auto"/>
      </w:divBdr>
    </w:div>
    <w:div w:id="2028482050">
      <w:bodyDiv w:val="1"/>
      <w:marLeft w:val="0"/>
      <w:marRight w:val="0"/>
      <w:marTop w:val="0"/>
      <w:marBottom w:val="0"/>
      <w:divBdr>
        <w:top w:val="none" w:sz="0" w:space="0" w:color="auto"/>
        <w:left w:val="none" w:sz="0" w:space="0" w:color="auto"/>
        <w:bottom w:val="none" w:sz="0" w:space="0" w:color="auto"/>
        <w:right w:val="none" w:sz="0" w:space="0" w:color="auto"/>
      </w:divBdr>
    </w:div>
    <w:div w:id="213609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GEP20</b:Tag>
    <b:SourceType>InternetSite</b:SourceType>
    <b:Guid>{B5D32BC1-CA00-424F-8334-E94C54F73197}</b:Guid>
    <b:Author>
      <b:Author>
        <b:Corporate>GEPP</b:Corporate>
      </b:Author>
    </b:Author>
    <b:Title>British Gas Are Changing Their Employees’ Contract Terms</b:Title>
    <b:InternetSiteTitle>GEPP</b:InternetSiteTitle>
    <b:Year>2020</b:Year>
    <b:Month>July</b:Month>
    <b:Day>23</b:Day>
    <b:URL>https://geppsolicitors.co.uk/site/blog/employment-law-news/british-gas-are-changing-their-employees-contract-terms/</b:URL>
    <b:RefOrder>5</b:RefOrder>
  </b:Source>
  <b:Source>
    <b:Tag>Raf22</b:Tag>
    <b:SourceType>JournalArticle</b:SourceType>
    <b:Guid>{BF07BDD0-F253-4F73-ABFB-6F794E5222E4}</b:Guid>
    <b:Author>
      <b:Author>
        <b:NameList>
          <b:Person>
            <b:Last>Triguero-Sánchez</b:Last>
            <b:First>Rafael</b:First>
          </b:Person>
          <b:Person>
            <b:Last>Peña-Vinces</b:Last>
            <b:First>Jesús</b:First>
          </b:Person>
        </b:NameList>
      </b:Author>
    </b:Author>
    <b:Title>The effect of collectivism-based organisational culture on employee commitment in public organisations</b:Title>
    <b:Year>2022</b:Year>
    <b:JournalName>Socio-Economic Planning Sciences</b:JournalName>
    <b:Pages>1-11</b:Pages>
    <b:RefOrder>8</b:RefOrder>
  </b:Source>
  <b:Source>
    <b:Tag>She22</b:Tag>
    <b:SourceType>JournalArticle</b:SourceType>
    <b:Guid>{A803F6C4-88AF-43F5-A62E-5E5B17BA14D9}</b:Guid>
    <b:Author>
      <b:Author>
        <b:NameList>
          <b:Person>
            <b:Last>Yi</b:Last>
            <b:First>Shensi</b:First>
          </b:Person>
        </b:NameList>
      </b:Author>
    </b:Author>
    <b:Title>Between Arrogance and Despondency: The Shanghai Workers, the Communists, and the Strikes at the Japanese Cotton Mills of 1926</b:Title>
    <b:Year>2022</b:Year>
    <b:JournalName>International Labor and Working-Class History</b:JournalName>
    <b:Pages>1-25</b:Pages>
    <b:RefOrder>9</b:RefOrder>
  </b:Source>
  <b:Source>
    <b:Tag>Dow22</b:Tag>
    <b:SourceType>InternetSite</b:SourceType>
    <b:Guid>{3CD401E1-B2E5-41E6-B43A-BF8268DCBBBA}</b:Guid>
    <b:Author>
      <b:Author>
        <b:Corporate>Downs</b:Corporate>
      </b:Author>
    </b:Author>
    <b:Title>Changing an employee’s terms and conditions is challenging both from a legal and trust perspective.</b:Title>
    <b:Year>2022</b:Year>
    <b:InternetSiteTitle>Downs</b:InternetSiteTitle>
    <b:URL>https://www.downslaw.co.uk/blog/changing-an-employees-terms-and-conditions-is-challenging-both-from-a-legal-and-trust-perspective/</b:URL>
    <b:RefOrder>7</b:RefOrder>
  </b:Source>
  <b:Source>
    <b:Tag>Ash21</b:Tag>
    <b:SourceType>InternetSite</b:SourceType>
    <b:Guid>{FD716CDA-0646-438C-8050-969E7F497745}</b:Guid>
    <b:Author>
      <b:Author>
        <b:NameList>
          <b:Person>
            <b:Last>Webber</b:Last>
            <b:First>Ashleigh</b:First>
          </b:Person>
        </b:NameList>
      </b:Author>
    </b:Author>
    <b:Title>Crunch time for British Gas engineers to agree new contract terms</b:Title>
    <b:InternetSiteTitle>personneltoday</b:InternetSiteTitle>
    <b:Year>2021</b:Year>
    <b:Month>April</b:Month>
    <b:Day>14</b:Day>
    <b:URL>https://www.personneltoday.com/hr/british-gas-fire-and-rehire-gmb-union/</b:URL>
    <b:RefOrder>6</b:RefOrder>
  </b:Source>
  <b:Source>
    <b:Tag>Gov233</b:Tag>
    <b:SourceType>InternetSite</b:SourceType>
    <b:Guid>{2CC387DF-A671-4336-A22A-A73A6B82E2D9}</b:Guid>
    <b:Author>
      <b:Author>
        <b:Corporate>Gov.UK</b:Corporate>
      </b:Author>
    </b:Author>
    <b:Title>Government cracks down on ‘fire and rehire’ practices</b:Title>
    <b:InternetSiteTitle>Gov.UK</b:InternetSiteTitle>
    <b:Year>2023</b:Year>
    <b:Month>Jan</b:Month>
    <b:Day>24</b:Day>
    <b:URL>https://www.gov.uk/government/news/government-cracks-down-on-fire-and-rehire-practices#:~:text='Fire%20and%20rehire'%20refers%20to,it%20expects%20employers%20to%20behave.</b:URL>
    <b:RefOrder>3</b:RefOrder>
  </b:Source>
  <b:Source>
    <b:Tag>Bar221</b:Tag>
    <b:SourceType>InternetSite</b:SourceType>
    <b:Guid>{47E8C884-5DEE-4399-983A-CEFF5666F097}</b:Guid>
    <b:Author>
      <b:Author>
        <b:NameList>
          <b:Person>
            <b:Last>Moore</b:Last>
            <b:First>Barry</b:First>
            <b:Middle>D.</b:Middle>
          </b:Person>
        </b:NameList>
      </b:Author>
    </b:Author>
    <b:Title>10 Great Examples of Ethical Decision Making In Business</b:Title>
    <b:InternetSiteTitle>Greatworklife</b:InternetSiteTitle>
    <b:Year>2022</b:Year>
    <b:Month>Jan</b:Month>
    <b:Day>22</b:Day>
    <b:URL>https://www.greatworklife.com/ethical-decision-making-in-business-examples/</b:URL>
    <b:RefOrder>4</b:RefOrder>
  </b:Source>
  <b:Source>
    <b:Tag>Edw21</b:Tag>
    <b:SourceType>InternetSite</b:SourceType>
    <b:Guid>{85B7538C-1B1A-4E0C-8500-9AD2D6A136E7}</b:Guid>
    <b:Author>
      <b:Author>
        <b:NameList>
          <b:Person>
            <b:Last>Clowes</b:Last>
            <b:First>Edward</b:First>
          </b:Person>
        </b:NameList>
      </b:Author>
    </b:Author>
    <b:Title>Hundreds of British Gas staff laid off after refusing new contracts</b:Title>
    <b:InternetSiteTitle>Sky News</b:InternetSiteTitle>
    <b:Year>2021</b:Year>
    <b:Month>April</b:Month>
    <b:Day>14</b:Day>
    <b:URL>https://news.sky.com/story/hundreds-of-british-gas-staff-laid-off-after-refusing-new-contracts-12275388</b:URL>
    <b:RefOrder>10</b:RefOrder>
  </b:Source>
  <b:Source>
    <b:Tag>Mav23</b:Tag>
    <b:SourceType>JournalArticle</b:SourceType>
    <b:Guid>{76485C33-9CEF-44BF-A528-1A46BF920B17}</b:Guid>
    <b:Author>
      <b:Author>
        <b:NameList>
          <b:Person>
            <b:Last>Mavis Hammond</b:Last>
          </b:Person>
          <b:Person>
            <b:Last>Owusu</b:Last>
            <b:First>Nicodemus</b:First>
            <b:Middle>Osei</b:Middle>
          </b:Person>
          <b:Person>
            <b:First>Edward</b:First>
            <b:Middle>Kweku Nunoo</b:Middle>
          </b:Person>
        </b:NameList>
      </b:Author>
    </b:Author>
    <b:Title>How quality of work-life influence employee job satisfaction in a gas processing plant in Ghana</b:Title>
    <b:Year>2023</b:Year>
    <b:JournalName>Discover Sustainability </b:JournalName>
    <b:Pages>1-11</b:Pages>
    <b:RefOrder>11</b:RefOrder>
  </b:Source>
  <b:Source>
    <b:Tag>Emm212</b:Tag>
    <b:SourceType>InternetSite</b:SourceType>
    <b:Guid>{8502FB67-5F28-4A30-874E-E11B6FB0B48E}</b:Guid>
    <b:Author>
      <b:Author>
        <b:NameList>
          <b:Person>
            <b:Last>Munbodh</b:Last>
            <b:First>Emma</b:First>
          </b:Person>
        </b:NameList>
      </b:Author>
    </b:Author>
    <b:Title>British Gas worker 'forced to choose between being mum and having job' in rehire row</b:Title>
    <b:Year>2021</b:Year>
    <b:InternetSiteTitle>Mirror</b:InternetSiteTitle>
    <b:Month>March</b:Month>
    <b:Day>31</b:Day>
    <b:URL>https://www.mirror.co.uk/money/british-gas-staff-devastated-dismissal-23828640</b:URL>
    <b:RefOrder>12</b:RefOrder>
  </b:Source>
  <b:Source>
    <b:Tag>Jil21</b:Tag>
    <b:SourceType>InternetSite</b:SourceType>
    <b:Guid>{820C3FBA-BDFF-423E-9457-459FB1820000}</b:Guid>
    <b:Author>
      <b:Author>
        <b:NameList>
          <b:Person>
            <b:Last>Ambrose</b:Last>
            <b:First>Jillian</b:First>
          </b:Person>
        </b:NameList>
      </b:Author>
    </b:Author>
    <b:Title>Hundreds of British Gas engineers to lose jobs in ‘fire and rehire’ scheme</b:Title>
    <b:InternetSiteTitle>the guardian</b:InternetSiteTitle>
    <b:Year>2021</b:Year>
    <b:Month>April</b:Month>
    <b:Day>14</b:Day>
    <b:URL>https://www.theguardian.com/business/2021/apr/14/hundreds-british-gas-engineers-lose-jobs-fire-and-rehire-scheme-tougher-employment-terms</b:URL>
    <b:RefOrder>13</b:RefOrder>
  </b:Source>
  <b:Source>
    <b:Tag>Chr13</b:Tag>
    <b:SourceType>InternetSite</b:SourceType>
    <b:Guid>{8A0D9717-7F7E-4940-A28D-29C74E6F90B9}</b:Guid>
    <b:Author>
      <b:Author>
        <b:NameList>
          <b:Person>
            <b:Last>Schaefer</b:Last>
            <b:First>Christine</b:First>
          </b:Person>
        </b:NameList>
      </b:Author>
    </b:Author>
    <b:Title>Baldrige Self-Assessment: Seven Ways to Get Started</b:Title>
    <b:InternetSiteTitle>NIST</b:InternetSiteTitle>
    <b:Year>2013</b:Year>
    <b:Month>Aug</b:Month>
    <b:Day>13</b:Day>
    <b:URL>https://www.nist.gov/blogs/blogrige/baldrige-self-assessment-seven-ways-get-started</b:URL>
    <b:RefOrder>17</b:RefOrder>
  </b:Source>
  <b:Source>
    <b:Tag>YuZ20</b:Tag>
    <b:SourceType>JournalArticle</b:SourceType>
    <b:Guid>{A7EE191A-D05E-479A-A459-CDE1F70C2A61}</b:Guid>
    <b:Author>
      <b:Author>
        <b:NameList>
          <b:Person>
            <b:Last>Zhou</b:Last>
            <b:First>Yu</b:First>
          </b:Person>
          <b:Person>
            <b:Last>Liu</b:Last>
            <b:First>Guangjian</b:First>
          </b:Person>
        </b:NameList>
      </b:Author>
    </b:Author>
    <b:Title>The impact of HRM digitalization on firm performance: investigating three‐way interactions</b:Title>
    <b:Year>2020</b:Year>
    <b:JournalName>Asia Pacific Journal of Human Resources</b:JournalName>
    <b:Pages>1-11</b:Pages>
    <b:RefOrder>16</b:RefOrder>
  </b:Source>
  <b:Source>
    <b:Tag>GMB21</b:Tag>
    <b:SourceType>InternetSite</b:SourceType>
    <b:Guid>{2FEF73C9-B4CC-411D-98FF-B8B6081149A2}</b:Guid>
    <b:Author>
      <b:Author>
        <b:Corporate>GMB</b:Corporate>
      </b:Author>
    </b:Author>
    <b:Title>British Gas fire &amp; rehire dispute ‘over’ after GMB members back improved pay deal</b:Title>
    <b:Year>2021</b:Year>
    <b:InternetSiteTitle>GMB</b:InternetSiteTitle>
    <b:Month>July</b:Month>
    <b:Day>20</b:Day>
    <b:URL>https://www.gmb.org.uk/news/british-gas-fire-rehire-dispute-over-after-gmb-members-back-improved-pay-deal</b:URL>
    <b:RefOrder>1</b:RefOrder>
  </b:Source>
  <b:Source>
    <b:Tag>Ros21</b:Tag>
    <b:SourceType>InternetSite</b:SourceType>
    <b:Guid>{A3C898D9-7568-4F4B-BEE7-89543A455C26}</b:Guid>
    <b:Author>
      <b:Author>
        <b:Corporate>Rosenblatt</b:Corporate>
      </b:Author>
    </b:Author>
    <b:Title>BRITISH GAS ‘FIRE AND REHIRE’ BOILER ENGINEERS RESULTING IN MASS DISMISSALS – UNFAIR DISMISSAL?</b:Title>
    <b:InternetSiteTitle>Rosenblatt</b:InternetSiteTitle>
    <b:Year>2021</b:Year>
    <b:Month>April</b:Month>
    <b:Day>21</b:Day>
    <b:URL>https://www.rosenblatt-law.co.uk/insight/british-gas-fire-and-rehire-boiler-engineers-resulting-in-mass-dismissals-unfair-dismissal/</b:URL>
    <b:RefOrder>2</b:RefOrder>
  </b:Source>
  <b:Source>
    <b:Tag>Ahm21</b:Tag>
    <b:SourceType>JournalArticle</b:SourceType>
    <b:Guid>{7779026B-00AE-4DEE-8BAF-899E81AB8BEB}</b:Guid>
    <b:Author>
      <b:Author>
        <b:NameList>
          <b:Person>
            <b:Last>Habsi</b:Last>
            <b:First>Ahmed</b:First>
            <b:Middle>Humaid</b:Middle>
          </b:Person>
          <b:Person>
            <b:Last>Karim</b:Last>
            <b:First>Dr.</b:First>
            <b:Middle>Asif Mahbub</b:Middle>
          </b:Person>
        </b:NameList>
      </b:Author>
    </b:Author>
    <b:Title>Impact of HR Practices on Employee Retention in Oil and Gas Industries of Oman</b:Title>
    <b:Year>2021</b:Year>
    <b:JournalName>International Journal of Academic Research in Business and Social Sciences </b:JournalName>
    <b:Pages>1-12</b:Pages>
    <b:RefOrder>14</b:RefOrder>
  </b:Source>
  <b:Source>
    <b:Tag>Jil20</b:Tag>
    <b:SourceType>InternetSite</b:SourceType>
    <b:Guid>{EB66E09D-8346-4D45-BB55-5A549FF446AD}</b:Guid>
    <b:Author>
      <b:Author>
        <b:NameList>
          <b:Person>
            <b:Last>Ambrose</b:Last>
            <b:First>Jillian</b:First>
          </b:Person>
        </b:NameList>
      </b:Author>
    </b:Author>
    <b:Title>British Gas faces industrial action over 'fire and rehire' plans</b:Title>
    <b:Year>2020</b:Year>
    <b:InternetSiteTitle>the guardian</b:InternetSiteTitle>
    <b:Month>Aug</b:Month>
    <b:Day>19</b:Day>
    <b:URL>https://www.theguardian.com/business/2020/aug/19/british-gas-faces-industrial-action-over-fire-and-rehire-plans</b:URL>
    <b:RefOrder>15</b:RefOrder>
  </b:Source>
</b:Sources>
</file>

<file path=customXml/itemProps1.xml><?xml version="1.0" encoding="utf-8"?>
<ds:datastoreItem xmlns:ds="http://schemas.openxmlformats.org/officeDocument/2006/customXml" ds:itemID="{5AB9DC4B-8197-4409-9473-EC81AB801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5565</Words>
  <Characters>31726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revision>4</cp:revision>
  <dcterms:created xsi:type="dcterms:W3CDTF">2023-05-03T15:38:00Z</dcterms:created>
  <dcterms:modified xsi:type="dcterms:W3CDTF">2023-05-05T06:25:00Z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4d8098b438ca251a40d89f2a6b11076777dd0feab115412c57a7f838e6335b72</vt:lpwstr>
  </property>
</Properties>
</file>