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F513EFA" w14:textId="0A8A863A" w:rsidR="00721993" w:rsidRDefault="00C647FE">
      <w:pPr>
        <w:rPr>
          <w:rFonts w:ascii="Calibri" w:hAnsi="Calibri" w:cs="Calibri"/>
          <w:sz w:val="32"/>
          <w:szCs w:val="32"/>
        </w:rPr>
      </w:pPr>
      <w:r>
        <w:rPr>
          <w:rFonts w:ascii="Calibri" w:hAnsi="Calibri" w:cs="Calibri"/>
          <w:sz w:val="32"/>
          <w:szCs w:val="32"/>
        </w:rPr>
        <w:t>Laura Richards</w:t>
      </w:r>
    </w:p>
    <w:p w14:paraId="273C1655" w14:textId="69600C8E" w:rsidR="00C647FE" w:rsidRDefault="00C647FE">
      <w:pPr>
        <w:rPr>
          <w:rFonts w:ascii="Calibri" w:hAnsi="Calibri" w:cs="Calibri"/>
          <w:sz w:val="32"/>
          <w:szCs w:val="32"/>
        </w:rPr>
      </w:pPr>
      <w:r>
        <w:rPr>
          <w:rFonts w:ascii="Calibri" w:hAnsi="Calibri" w:cs="Calibri"/>
          <w:sz w:val="32"/>
          <w:szCs w:val="32"/>
        </w:rPr>
        <w:t>High street solicitors</w:t>
      </w:r>
    </w:p>
    <w:p w14:paraId="23E78B28" w14:textId="3813DE0C" w:rsidR="00C647FE" w:rsidRDefault="00C647FE">
      <w:pPr>
        <w:rPr>
          <w:rFonts w:ascii="Calibri" w:hAnsi="Calibri" w:cs="Calibri"/>
          <w:sz w:val="32"/>
          <w:szCs w:val="32"/>
        </w:rPr>
      </w:pPr>
      <w:r>
        <w:rPr>
          <w:rFonts w:ascii="Calibri" w:hAnsi="Calibri" w:cs="Calibri"/>
          <w:sz w:val="32"/>
          <w:szCs w:val="32"/>
        </w:rPr>
        <w:t>Swansea</w:t>
      </w:r>
    </w:p>
    <w:p w14:paraId="4CABFC61" w14:textId="1F4BDDDB" w:rsidR="00C647FE" w:rsidRDefault="00C647FE">
      <w:pPr>
        <w:rPr>
          <w:rFonts w:ascii="Calibri" w:hAnsi="Calibri" w:cs="Calibri"/>
          <w:sz w:val="32"/>
          <w:szCs w:val="32"/>
        </w:rPr>
      </w:pPr>
      <w:r>
        <w:rPr>
          <w:rFonts w:ascii="Calibri" w:hAnsi="Calibri" w:cs="Calibri"/>
          <w:sz w:val="32"/>
          <w:szCs w:val="32"/>
        </w:rPr>
        <w:t>Sa4 9eu</w:t>
      </w:r>
    </w:p>
    <w:p w14:paraId="3539F37E" w14:textId="75799872" w:rsidR="00C647FE" w:rsidRDefault="00C647FE">
      <w:pPr>
        <w:rPr>
          <w:rFonts w:ascii="Calibri" w:hAnsi="Calibri" w:cs="Calibri"/>
          <w:sz w:val="32"/>
          <w:szCs w:val="32"/>
        </w:rPr>
      </w:pPr>
      <w:r>
        <w:rPr>
          <w:rFonts w:ascii="Calibri" w:hAnsi="Calibri" w:cs="Calibri"/>
          <w:sz w:val="32"/>
          <w:szCs w:val="32"/>
        </w:rPr>
        <w:t>07837643535</w:t>
      </w:r>
    </w:p>
    <w:p w14:paraId="2D669B39" w14:textId="7633C5AF" w:rsidR="009742CA" w:rsidRDefault="00C647FE" w:rsidP="009742CA">
      <w:pPr>
        <w:rPr>
          <w:rFonts w:ascii="Calibri" w:hAnsi="Calibri" w:cs="Calibri"/>
          <w:sz w:val="32"/>
          <w:szCs w:val="32"/>
        </w:rPr>
      </w:pPr>
      <w:r>
        <w:rPr>
          <w:rFonts w:ascii="Calibri" w:hAnsi="Calibri" w:cs="Calibri"/>
          <w:sz w:val="32"/>
          <w:szCs w:val="32"/>
        </w:rPr>
        <w:t>29/04/2024</w:t>
      </w:r>
    </w:p>
    <w:p w14:paraId="2345BEB7" w14:textId="77777777" w:rsidR="00183263" w:rsidRDefault="00183263" w:rsidP="009742CA">
      <w:pPr>
        <w:rPr>
          <w:rFonts w:ascii="Calibri" w:hAnsi="Calibri" w:cs="Calibri"/>
          <w:sz w:val="32"/>
          <w:szCs w:val="32"/>
        </w:rPr>
      </w:pPr>
    </w:p>
    <w:p w14:paraId="576AECB7" w14:textId="46A0D630" w:rsidR="009742CA" w:rsidRDefault="00422976" w:rsidP="009742CA">
      <w:pPr>
        <w:rPr>
          <w:rFonts w:ascii="Calibri" w:hAnsi="Calibri" w:cs="Calibri"/>
          <w:sz w:val="32"/>
          <w:szCs w:val="32"/>
        </w:rPr>
      </w:pPr>
      <w:r>
        <w:rPr>
          <w:rFonts w:ascii="Calibri" w:hAnsi="Calibri" w:cs="Calibri"/>
          <w:sz w:val="32"/>
          <w:szCs w:val="32"/>
        </w:rPr>
        <w:t xml:space="preserve">Dear Mr Hughes, </w:t>
      </w:r>
    </w:p>
    <w:p w14:paraId="4A323354" w14:textId="4985DFF5" w:rsidR="0076280B" w:rsidRPr="00721993" w:rsidRDefault="00183263" w:rsidP="009742CA">
      <w:pPr>
        <w:rPr>
          <w:rFonts w:ascii="Calibri" w:hAnsi="Calibri" w:cs="Calibri"/>
          <w:sz w:val="32"/>
          <w:szCs w:val="32"/>
        </w:rPr>
      </w:pPr>
      <w:r>
        <w:rPr>
          <w:rFonts w:ascii="Calibri" w:hAnsi="Calibri" w:cs="Calibri"/>
          <w:sz w:val="32"/>
          <w:szCs w:val="32"/>
        </w:rPr>
        <w:t>RE:</w:t>
      </w:r>
      <w:r w:rsidR="00EF70AB">
        <w:rPr>
          <w:rFonts w:ascii="Calibri" w:hAnsi="Calibri" w:cs="Calibri"/>
          <w:sz w:val="32"/>
          <w:szCs w:val="32"/>
        </w:rPr>
        <w:t xml:space="preserve"> </w:t>
      </w:r>
      <w:r w:rsidR="00324EFD">
        <w:rPr>
          <w:rFonts w:ascii="Calibri" w:hAnsi="Calibri" w:cs="Calibri"/>
          <w:sz w:val="32"/>
          <w:szCs w:val="32"/>
        </w:rPr>
        <w:t>Mel Richards divorce</w:t>
      </w:r>
      <w:r w:rsidR="00113F79">
        <w:rPr>
          <w:rFonts w:ascii="Calibri" w:hAnsi="Calibri" w:cs="Calibri"/>
          <w:sz w:val="32"/>
          <w:szCs w:val="32"/>
        </w:rPr>
        <w:t xml:space="preserve"> advice </w:t>
      </w:r>
      <w:r w:rsidR="00057F5E">
        <w:rPr>
          <w:rFonts w:ascii="Calibri" w:hAnsi="Calibri" w:cs="Calibri"/>
          <w:sz w:val="32"/>
          <w:szCs w:val="32"/>
        </w:rPr>
        <w:t xml:space="preserve">request </w:t>
      </w:r>
      <w:r w:rsidR="00113F79">
        <w:rPr>
          <w:rFonts w:ascii="Calibri" w:hAnsi="Calibri" w:cs="Calibri"/>
          <w:sz w:val="32"/>
          <w:szCs w:val="32"/>
        </w:rPr>
        <w:t xml:space="preserve">and </w:t>
      </w:r>
      <w:r w:rsidR="00057F5E">
        <w:rPr>
          <w:rFonts w:ascii="Calibri" w:hAnsi="Calibri" w:cs="Calibri"/>
          <w:sz w:val="32"/>
          <w:szCs w:val="32"/>
        </w:rPr>
        <w:t xml:space="preserve">Mr Hughes </w:t>
      </w:r>
      <w:r w:rsidR="00113F79">
        <w:rPr>
          <w:rFonts w:ascii="Calibri" w:hAnsi="Calibri" w:cs="Calibri"/>
          <w:sz w:val="32"/>
          <w:szCs w:val="32"/>
        </w:rPr>
        <w:t>fin</w:t>
      </w:r>
      <w:r w:rsidR="00AC6509">
        <w:rPr>
          <w:rFonts w:ascii="Calibri" w:hAnsi="Calibri" w:cs="Calibri"/>
          <w:sz w:val="32"/>
          <w:szCs w:val="32"/>
        </w:rPr>
        <w:t>ancial matters</w:t>
      </w:r>
      <w:r w:rsidR="00182F5F">
        <w:rPr>
          <w:rFonts w:ascii="Calibri" w:hAnsi="Calibri" w:cs="Calibri"/>
          <w:sz w:val="32"/>
          <w:szCs w:val="32"/>
        </w:rPr>
        <w:t xml:space="preserve"> advice request.</w:t>
      </w:r>
    </w:p>
    <w:p w14:paraId="37142D83" w14:textId="574BFABD" w:rsidR="006369FC" w:rsidRDefault="00EF70AB">
      <w:pPr>
        <w:rPr>
          <w:rFonts w:ascii="Calibri" w:hAnsi="Calibri" w:cs="Calibri"/>
          <w:sz w:val="32"/>
          <w:szCs w:val="32"/>
        </w:rPr>
      </w:pPr>
      <w:r>
        <w:rPr>
          <w:rFonts w:ascii="Calibri" w:hAnsi="Calibri" w:cs="Calibri"/>
          <w:sz w:val="32"/>
          <w:szCs w:val="32"/>
        </w:rPr>
        <w:t xml:space="preserve">I hope this email finds you well. I am </w:t>
      </w:r>
      <w:r w:rsidR="00E11E47">
        <w:rPr>
          <w:rFonts w:ascii="Calibri" w:hAnsi="Calibri" w:cs="Calibri"/>
          <w:sz w:val="32"/>
          <w:szCs w:val="32"/>
        </w:rPr>
        <w:t>writing to address your recent inquiry regarding the advice provided to your daughter in her divorce proceedings</w:t>
      </w:r>
      <w:r w:rsidR="009D0BBC">
        <w:rPr>
          <w:rFonts w:ascii="Calibri" w:hAnsi="Calibri" w:cs="Calibri"/>
          <w:sz w:val="32"/>
          <w:szCs w:val="32"/>
        </w:rPr>
        <w:t>.</w:t>
      </w:r>
    </w:p>
    <w:p w14:paraId="40294B67" w14:textId="6F6110E4" w:rsidR="009D0BBC" w:rsidRDefault="009D0BBC">
      <w:pPr>
        <w:rPr>
          <w:rFonts w:ascii="Calibri" w:hAnsi="Calibri" w:cs="Calibri"/>
          <w:sz w:val="32"/>
          <w:szCs w:val="32"/>
        </w:rPr>
      </w:pPr>
      <w:r>
        <w:rPr>
          <w:rFonts w:ascii="Calibri" w:hAnsi="Calibri" w:cs="Calibri"/>
          <w:sz w:val="32"/>
          <w:szCs w:val="32"/>
        </w:rPr>
        <w:t>As your solicitor, I am bound by strict professional and ethical obligations, includ</w:t>
      </w:r>
      <w:r w:rsidR="009B6CB6">
        <w:rPr>
          <w:rFonts w:ascii="Calibri" w:hAnsi="Calibri" w:cs="Calibri"/>
          <w:sz w:val="32"/>
          <w:szCs w:val="32"/>
        </w:rPr>
        <w:t xml:space="preserve">ing the duty of confidentiality as stated </w:t>
      </w:r>
      <w:r w:rsidR="006220D9">
        <w:rPr>
          <w:rFonts w:ascii="Calibri" w:hAnsi="Calibri" w:cs="Calibri"/>
          <w:sz w:val="32"/>
          <w:szCs w:val="32"/>
        </w:rPr>
        <w:t>in</w:t>
      </w:r>
      <w:r w:rsidR="004375F7">
        <w:rPr>
          <w:rFonts w:ascii="Calibri" w:hAnsi="Calibri" w:cs="Calibri"/>
          <w:sz w:val="32"/>
          <w:szCs w:val="32"/>
        </w:rPr>
        <w:t xml:space="preserve"> section 6</w:t>
      </w:r>
      <w:r w:rsidR="00954B40">
        <w:rPr>
          <w:rFonts w:ascii="Calibri" w:hAnsi="Calibri" w:cs="Calibri"/>
          <w:sz w:val="32"/>
          <w:szCs w:val="32"/>
        </w:rPr>
        <w:t xml:space="preserve">.2 of the </w:t>
      </w:r>
      <w:r w:rsidR="002F4BFD">
        <w:rPr>
          <w:rFonts w:ascii="Calibri" w:hAnsi="Calibri" w:cs="Calibri"/>
          <w:sz w:val="32"/>
          <w:szCs w:val="32"/>
        </w:rPr>
        <w:t>SRA Code of Conduct for solicitors</w:t>
      </w:r>
      <w:r w:rsidR="00140C21">
        <w:rPr>
          <w:rFonts w:ascii="Calibri" w:hAnsi="Calibri" w:cs="Calibri"/>
          <w:sz w:val="32"/>
          <w:szCs w:val="32"/>
        </w:rPr>
        <w:t>, RELs</w:t>
      </w:r>
      <w:r w:rsidR="006220D9">
        <w:rPr>
          <w:rFonts w:ascii="Calibri" w:hAnsi="Calibri" w:cs="Calibri"/>
          <w:sz w:val="32"/>
          <w:szCs w:val="32"/>
        </w:rPr>
        <w:t>,</w:t>
      </w:r>
      <w:r w:rsidR="00140C21">
        <w:rPr>
          <w:rFonts w:ascii="Calibri" w:hAnsi="Calibri" w:cs="Calibri"/>
          <w:sz w:val="32"/>
          <w:szCs w:val="32"/>
        </w:rPr>
        <w:t xml:space="preserve"> and RFLs</w:t>
      </w:r>
      <w:r w:rsidR="006A0314">
        <w:rPr>
          <w:rFonts w:ascii="Calibri" w:hAnsi="Calibri" w:cs="Calibri"/>
          <w:sz w:val="32"/>
          <w:szCs w:val="32"/>
        </w:rPr>
        <w:t>.</w:t>
      </w:r>
      <w:r w:rsidR="00C77525">
        <w:rPr>
          <w:rFonts w:ascii="Calibri" w:hAnsi="Calibri" w:cs="Calibri"/>
          <w:sz w:val="32"/>
          <w:szCs w:val="32"/>
        </w:rPr>
        <w:t xml:space="preserve"> This duty requires me to safeguard the privacy and confidentiality of</w:t>
      </w:r>
      <w:r w:rsidR="00DB5593">
        <w:rPr>
          <w:rFonts w:ascii="Calibri" w:hAnsi="Calibri" w:cs="Calibri"/>
          <w:sz w:val="32"/>
          <w:szCs w:val="32"/>
        </w:rPr>
        <w:t xml:space="preserve"> all information shared with me by my clients, including </w:t>
      </w:r>
      <w:r w:rsidR="006E2822">
        <w:rPr>
          <w:rFonts w:ascii="Calibri" w:hAnsi="Calibri" w:cs="Calibri"/>
          <w:sz w:val="32"/>
          <w:szCs w:val="32"/>
        </w:rPr>
        <w:t>your daughter Mel Richards.</w:t>
      </w:r>
      <w:r w:rsidR="003536F2">
        <w:rPr>
          <w:rFonts w:ascii="Calibri" w:hAnsi="Calibri" w:cs="Calibri"/>
          <w:sz w:val="32"/>
          <w:szCs w:val="32"/>
        </w:rPr>
        <w:t xml:space="preserve"> While I understand your concern and desire for transparency, it is essential for me to uphold</w:t>
      </w:r>
      <w:r w:rsidR="004E3A4D">
        <w:rPr>
          <w:rFonts w:ascii="Calibri" w:hAnsi="Calibri" w:cs="Calibri"/>
          <w:sz w:val="32"/>
          <w:szCs w:val="32"/>
        </w:rPr>
        <w:t xml:space="preserve"> the confidentiality of my </w:t>
      </w:r>
      <w:r w:rsidR="00C96F74">
        <w:rPr>
          <w:rFonts w:ascii="Calibri" w:hAnsi="Calibri" w:cs="Calibri"/>
          <w:sz w:val="32"/>
          <w:szCs w:val="32"/>
        </w:rPr>
        <w:t>client</w:t>
      </w:r>
      <w:r w:rsidR="004952AA">
        <w:rPr>
          <w:rFonts w:ascii="Calibri" w:hAnsi="Calibri" w:cs="Calibri"/>
          <w:sz w:val="32"/>
          <w:szCs w:val="32"/>
        </w:rPr>
        <w:t xml:space="preserve">’s affairs. As such, I </w:t>
      </w:r>
      <w:r w:rsidR="008B27B5">
        <w:rPr>
          <w:rFonts w:ascii="Calibri" w:hAnsi="Calibri" w:cs="Calibri"/>
          <w:sz w:val="32"/>
          <w:szCs w:val="32"/>
        </w:rPr>
        <w:t>cannot</w:t>
      </w:r>
      <w:r w:rsidR="004952AA">
        <w:rPr>
          <w:rFonts w:ascii="Calibri" w:hAnsi="Calibri" w:cs="Calibri"/>
          <w:sz w:val="32"/>
          <w:szCs w:val="32"/>
        </w:rPr>
        <w:t xml:space="preserve"> disclose the specific advice or details pertaining to your daughter’s divorce proceedings without her explicit consent</w:t>
      </w:r>
      <w:r w:rsidR="00B460C2">
        <w:rPr>
          <w:rFonts w:ascii="Calibri" w:hAnsi="Calibri" w:cs="Calibri"/>
          <w:sz w:val="32"/>
          <w:szCs w:val="32"/>
        </w:rPr>
        <w:t xml:space="preserve">. </w:t>
      </w:r>
    </w:p>
    <w:p w14:paraId="2D02D5C9" w14:textId="5C8D0EA0" w:rsidR="00B460C2" w:rsidRDefault="00B460C2">
      <w:pPr>
        <w:rPr>
          <w:rFonts w:ascii="Calibri" w:hAnsi="Calibri" w:cs="Calibri"/>
          <w:sz w:val="32"/>
          <w:szCs w:val="32"/>
        </w:rPr>
      </w:pPr>
      <w:r>
        <w:rPr>
          <w:rFonts w:ascii="Calibri" w:hAnsi="Calibri" w:cs="Calibri"/>
          <w:sz w:val="32"/>
          <w:szCs w:val="32"/>
        </w:rPr>
        <w:t>Please know that my commitment to maintaining confidentiality is in place to protect the interests and privacy of all my clients. I assure you</w:t>
      </w:r>
      <w:r w:rsidR="00353209">
        <w:rPr>
          <w:rFonts w:ascii="Calibri" w:hAnsi="Calibri" w:cs="Calibri"/>
          <w:sz w:val="32"/>
          <w:szCs w:val="32"/>
        </w:rPr>
        <w:t xml:space="preserve"> that I am </w:t>
      </w:r>
      <w:r w:rsidR="008B27B5">
        <w:rPr>
          <w:rFonts w:ascii="Calibri" w:hAnsi="Calibri" w:cs="Calibri"/>
          <w:sz w:val="32"/>
          <w:szCs w:val="32"/>
        </w:rPr>
        <w:t>dedicated</w:t>
      </w:r>
      <w:r w:rsidR="00353209">
        <w:rPr>
          <w:rFonts w:ascii="Calibri" w:hAnsi="Calibri" w:cs="Calibri"/>
          <w:sz w:val="32"/>
          <w:szCs w:val="32"/>
        </w:rPr>
        <w:t xml:space="preserve"> to providing you with the highest level of legal representation and support</w:t>
      </w:r>
      <w:r w:rsidR="008B27B5">
        <w:rPr>
          <w:rFonts w:ascii="Calibri" w:hAnsi="Calibri" w:cs="Calibri"/>
          <w:sz w:val="32"/>
          <w:szCs w:val="32"/>
        </w:rPr>
        <w:t xml:space="preserve"> within the bounds of professional ethics and the law.</w:t>
      </w:r>
    </w:p>
    <w:p w14:paraId="46C6A8BB" w14:textId="29F3B289" w:rsidR="00182F5F" w:rsidRDefault="005C6E57">
      <w:pPr>
        <w:rPr>
          <w:rFonts w:ascii="Calibri" w:hAnsi="Calibri" w:cs="Calibri"/>
          <w:sz w:val="32"/>
          <w:szCs w:val="32"/>
        </w:rPr>
      </w:pPr>
      <w:r>
        <w:rPr>
          <w:rFonts w:ascii="Calibri" w:hAnsi="Calibri" w:cs="Calibri"/>
          <w:sz w:val="32"/>
          <w:szCs w:val="32"/>
        </w:rPr>
        <w:lastRenderedPageBreak/>
        <w:t>As your solicitor, I am committed to providing you with comprehensive legal guidance and support</w:t>
      </w:r>
      <w:r w:rsidR="003A4EE8">
        <w:rPr>
          <w:rFonts w:ascii="Calibri" w:hAnsi="Calibri" w:cs="Calibri"/>
          <w:sz w:val="32"/>
          <w:szCs w:val="32"/>
        </w:rPr>
        <w:t>. However, I must clarify that providing specific financial advice falls outside</w:t>
      </w:r>
      <w:r w:rsidR="00012C01">
        <w:rPr>
          <w:rFonts w:ascii="Calibri" w:hAnsi="Calibri" w:cs="Calibri"/>
          <w:sz w:val="32"/>
          <w:szCs w:val="32"/>
        </w:rPr>
        <w:t xml:space="preserve"> the scope of my expertise and professional responsibilities. It is essential</w:t>
      </w:r>
      <w:r w:rsidR="003821F1">
        <w:rPr>
          <w:rFonts w:ascii="Calibri" w:hAnsi="Calibri" w:cs="Calibri"/>
          <w:sz w:val="32"/>
          <w:szCs w:val="32"/>
        </w:rPr>
        <w:t xml:space="preserve"> to obtain advice from a qualified financial advisor who can offer personalized recommendations based on your financial circumstances and goals.</w:t>
      </w:r>
      <w:r w:rsidR="0082663B">
        <w:rPr>
          <w:rFonts w:ascii="Calibri" w:hAnsi="Calibri" w:cs="Calibri"/>
          <w:sz w:val="32"/>
          <w:szCs w:val="32"/>
        </w:rPr>
        <w:t xml:space="preserve"> While I am unable to offer direct financial advice, I can assist you in understanding</w:t>
      </w:r>
      <w:r w:rsidR="000673E3">
        <w:rPr>
          <w:rFonts w:ascii="Calibri" w:hAnsi="Calibri" w:cs="Calibri"/>
          <w:sz w:val="32"/>
          <w:szCs w:val="32"/>
        </w:rPr>
        <w:t xml:space="preserve"> any legal implications or considerations related to your financial decisions. </w:t>
      </w:r>
    </w:p>
    <w:p w14:paraId="101FC98D" w14:textId="77777777" w:rsidR="00107F4A" w:rsidRDefault="00F77E4B">
      <w:pPr>
        <w:rPr>
          <w:rFonts w:ascii="Calibri" w:hAnsi="Calibri" w:cs="Calibri"/>
          <w:sz w:val="32"/>
          <w:szCs w:val="32"/>
        </w:rPr>
      </w:pPr>
      <w:r>
        <w:rPr>
          <w:rFonts w:ascii="Calibri" w:hAnsi="Calibri" w:cs="Calibri"/>
          <w:sz w:val="32"/>
          <w:szCs w:val="32"/>
        </w:rPr>
        <w:t>I recommend that you carefully review sections</w:t>
      </w:r>
      <w:r w:rsidR="00844F64">
        <w:rPr>
          <w:rFonts w:ascii="Calibri" w:hAnsi="Calibri" w:cs="Calibri"/>
          <w:sz w:val="32"/>
          <w:szCs w:val="32"/>
        </w:rPr>
        <w:t xml:space="preserve"> 3, 4, 5, and 6 of the </w:t>
      </w:r>
      <w:r w:rsidR="00CF4DFC">
        <w:rPr>
          <w:rFonts w:ascii="Calibri" w:hAnsi="Calibri" w:cs="Calibri"/>
          <w:sz w:val="32"/>
          <w:szCs w:val="32"/>
        </w:rPr>
        <w:t>Financial Services</w:t>
      </w:r>
      <w:r w:rsidR="00844F64">
        <w:rPr>
          <w:rFonts w:ascii="Calibri" w:hAnsi="Calibri" w:cs="Calibri"/>
          <w:sz w:val="32"/>
          <w:szCs w:val="32"/>
        </w:rPr>
        <w:t xml:space="preserve"> and </w:t>
      </w:r>
      <w:r w:rsidR="00CF4DFC">
        <w:rPr>
          <w:rFonts w:ascii="Calibri" w:hAnsi="Calibri" w:cs="Calibri"/>
          <w:sz w:val="32"/>
          <w:szCs w:val="32"/>
        </w:rPr>
        <w:t>Marketing</w:t>
      </w:r>
      <w:r w:rsidR="00844F64">
        <w:rPr>
          <w:rFonts w:ascii="Calibri" w:hAnsi="Calibri" w:cs="Calibri"/>
          <w:sz w:val="32"/>
          <w:szCs w:val="32"/>
        </w:rPr>
        <w:t xml:space="preserve"> Act 2000 (FSMA</w:t>
      </w:r>
      <w:r w:rsidR="004A5B0D">
        <w:rPr>
          <w:rFonts w:ascii="Calibri" w:hAnsi="Calibri" w:cs="Calibri"/>
          <w:sz w:val="32"/>
          <w:szCs w:val="32"/>
        </w:rPr>
        <w:t xml:space="preserve"> 2000</w:t>
      </w:r>
      <w:r w:rsidR="00844F64">
        <w:rPr>
          <w:rFonts w:ascii="Calibri" w:hAnsi="Calibri" w:cs="Calibri"/>
          <w:sz w:val="32"/>
          <w:szCs w:val="32"/>
        </w:rPr>
        <w:t>)</w:t>
      </w:r>
      <w:r w:rsidR="004A5B0D">
        <w:rPr>
          <w:rFonts w:ascii="Calibri" w:hAnsi="Calibri" w:cs="Calibri"/>
          <w:sz w:val="32"/>
          <w:szCs w:val="32"/>
        </w:rPr>
        <w:t xml:space="preserve"> to gain </w:t>
      </w:r>
      <w:r w:rsidR="00CF4DFC">
        <w:rPr>
          <w:rFonts w:ascii="Calibri" w:hAnsi="Calibri" w:cs="Calibri"/>
          <w:sz w:val="32"/>
          <w:szCs w:val="32"/>
        </w:rPr>
        <w:t xml:space="preserve">a </w:t>
      </w:r>
      <w:r w:rsidR="004A5B0D">
        <w:rPr>
          <w:rFonts w:ascii="Calibri" w:hAnsi="Calibri" w:cs="Calibri"/>
          <w:sz w:val="32"/>
          <w:szCs w:val="32"/>
        </w:rPr>
        <w:t>comprehensive understanding of the regulatory framework</w:t>
      </w:r>
      <w:r w:rsidR="00A4411A">
        <w:rPr>
          <w:rFonts w:ascii="Calibri" w:hAnsi="Calibri" w:cs="Calibri"/>
          <w:sz w:val="32"/>
          <w:szCs w:val="32"/>
        </w:rPr>
        <w:t xml:space="preserve"> governing financial services and markets in the UK. These sections outline important</w:t>
      </w:r>
      <w:r w:rsidR="00D358C2">
        <w:rPr>
          <w:rFonts w:ascii="Calibri" w:hAnsi="Calibri" w:cs="Calibri"/>
          <w:sz w:val="32"/>
          <w:szCs w:val="32"/>
        </w:rPr>
        <w:t xml:space="preserve"> provisions regarding the establishment</w:t>
      </w:r>
      <w:r w:rsidR="00CF4DFC">
        <w:rPr>
          <w:rFonts w:ascii="Calibri" w:hAnsi="Calibri" w:cs="Calibri"/>
          <w:sz w:val="32"/>
          <w:szCs w:val="32"/>
        </w:rPr>
        <w:t xml:space="preserve"> </w:t>
      </w:r>
      <w:r w:rsidR="00D358C2">
        <w:rPr>
          <w:rFonts w:ascii="Calibri" w:hAnsi="Calibri" w:cs="Calibri"/>
          <w:sz w:val="32"/>
          <w:szCs w:val="32"/>
        </w:rPr>
        <w:t>of regulatory</w:t>
      </w:r>
      <w:r w:rsidR="002E434C">
        <w:rPr>
          <w:rFonts w:ascii="Calibri" w:hAnsi="Calibri" w:cs="Calibri"/>
          <w:sz w:val="32"/>
          <w:szCs w:val="32"/>
        </w:rPr>
        <w:t xml:space="preserve"> bodies, the general prohibition on carrying out</w:t>
      </w:r>
      <w:r w:rsidR="00E055B2">
        <w:rPr>
          <w:rFonts w:ascii="Calibri" w:hAnsi="Calibri" w:cs="Calibri"/>
          <w:sz w:val="32"/>
          <w:szCs w:val="32"/>
        </w:rPr>
        <w:t xml:space="preserve"> regulated activities without authorization, exemption powers, and restrictions on financial promotion.</w:t>
      </w:r>
      <w:r w:rsidR="002E434C">
        <w:rPr>
          <w:rFonts w:ascii="Calibri" w:hAnsi="Calibri" w:cs="Calibri"/>
          <w:sz w:val="32"/>
          <w:szCs w:val="32"/>
        </w:rPr>
        <w:t xml:space="preserve"> </w:t>
      </w:r>
    </w:p>
    <w:p w14:paraId="7B2FC6E0" w14:textId="7626373F" w:rsidR="00FF5477" w:rsidRDefault="00107F4A">
      <w:pPr>
        <w:rPr>
          <w:rFonts w:ascii="Calibri" w:hAnsi="Calibri" w:cs="Calibri"/>
          <w:sz w:val="32"/>
          <w:szCs w:val="32"/>
        </w:rPr>
      </w:pPr>
      <w:r>
        <w:rPr>
          <w:rFonts w:ascii="Calibri" w:hAnsi="Calibri" w:cs="Calibri"/>
          <w:sz w:val="32"/>
          <w:szCs w:val="32"/>
        </w:rPr>
        <w:t xml:space="preserve">Section 21 of the Financial Services Act 2012 makes it illegal to conduct regulated financial </w:t>
      </w:r>
      <w:r w:rsidR="009756A1">
        <w:rPr>
          <w:rFonts w:ascii="Calibri" w:hAnsi="Calibri" w:cs="Calibri"/>
          <w:sz w:val="32"/>
          <w:szCs w:val="32"/>
        </w:rPr>
        <w:t>activities in the UK without the necessary authorization</w:t>
      </w:r>
      <w:r w:rsidR="00286E50">
        <w:rPr>
          <w:rFonts w:ascii="Calibri" w:hAnsi="Calibri" w:cs="Calibri"/>
          <w:sz w:val="32"/>
          <w:szCs w:val="32"/>
        </w:rPr>
        <w:t xml:space="preserve"> from the appropriate regulatory authority.</w:t>
      </w:r>
      <w:r w:rsidR="008B0240">
        <w:rPr>
          <w:rFonts w:ascii="Calibri" w:hAnsi="Calibri" w:cs="Calibri"/>
          <w:sz w:val="32"/>
          <w:szCs w:val="32"/>
        </w:rPr>
        <w:t xml:space="preserve"> These activities can include trading investment deals. When considering investing in a new </w:t>
      </w:r>
      <w:r w:rsidR="00546F4D">
        <w:rPr>
          <w:rFonts w:ascii="Calibri" w:hAnsi="Calibri" w:cs="Calibri"/>
          <w:sz w:val="32"/>
          <w:szCs w:val="32"/>
        </w:rPr>
        <w:t>business, it’s important to be aware that some actions may fall under regulated activities, depending on the type of investment and the investor’s role.</w:t>
      </w:r>
      <w:r w:rsidR="00844F64">
        <w:rPr>
          <w:rFonts w:ascii="Calibri" w:hAnsi="Calibri" w:cs="Calibri"/>
          <w:sz w:val="32"/>
          <w:szCs w:val="32"/>
        </w:rPr>
        <w:t xml:space="preserve"> </w:t>
      </w:r>
      <w:r w:rsidR="00FF5477">
        <w:rPr>
          <w:rFonts w:ascii="Calibri" w:hAnsi="Calibri" w:cs="Calibri"/>
          <w:sz w:val="32"/>
          <w:szCs w:val="32"/>
        </w:rPr>
        <w:t xml:space="preserve"> </w:t>
      </w:r>
    </w:p>
    <w:p w14:paraId="4CF86B63" w14:textId="7E4E0185" w:rsidR="00383D25" w:rsidRDefault="00BB72BD">
      <w:pPr>
        <w:rPr>
          <w:rFonts w:ascii="Calibri" w:hAnsi="Calibri" w:cs="Calibri"/>
          <w:sz w:val="32"/>
          <w:szCs w:val="32"/>
        </w:rPr>
      </w:pPr>
      <w:r>
        <w:rPr>
          <w:rFonts w:ascii="Calibri" w:hAnsi="Calibri" w:cs="Calibri"/>
          <w:sz w:val="32"/>
          <w:szCs w:val="32"/>
        </w:rPr>
        <w:t xml:space="preserve">Before investing in a new business, it is crucial to understand the legal and regulatory obligations that may </w:t>
      </w:r>
      <w:r w:rsidR="0088351C">
        <w:rPr>
          <w:rFonts w:ascii="Calibri" w:hAnsi="Calibri" w:cs="Calibri"/>
          <w:sz w:val="32"/>
          <w:szCs w:val="32"/>
        </w:rPr>
        <w:t>affect the investment, such as securities laws, investor protection</w:t>
      </w:r>
      <w:r w:rsidR="00275221">
        <w:rPr>
          <w:rFonts w:ascii="Calibri" w:hAnsi="Calibri" w:cs="Calibri"/>
          <w:sz w:val="32"/>
          <w:szCs w:val="32"/>
        </w:rPr>
        <w:t xml:space="preserve"> regulations, and compliance with FSA 2012 provisions. Seeking guidance from legal</w:t>
      </w:r>
      <w:r w:rsidR="004364CA">
        <w:rPr>
          <w:rFonts w:ascii="Calibri" w:hAnsi="Calibri" w:cs="Calibri"/>
          <w:sz w:val="32"/>
          <w:szCs w:val="32"/>
        </w:rPr>
        <w:t xml:space="preserve"> and financial experts can help guarantee adherence to laws and regulations and minimize investment risks.</w:t>
      </w:r>
    </w:p>
    <w:p w14:paraId="4682FAC8" w14:textId="4130EEF2" w:rsidR="00F63686" w:rsidRDefault="00515BA6">
      <w:pPr>
        <w:rPr>
          <w:rFonts w:ascii="Calibri" w:hAnsi="Calibri" w:cs="Calibri"/>
          <w:sz w:val="32"/>
          <w:szCs w:val="32"/>
        </w:rPr>
      </w:pPr>
      <w:r>
        <w:rPr>
          <w:rFonts w:ascii="Calibri" w:hAnsi="Calibri" w:cs="Calibri"/>
          <w:sz w:val="32"/>
          <w:szCs w:val="32"/>
        </w:rPr>
        <w:lastRenderedPageBreak/>
        <w:t>When investing in a new business, it is vital to consider money laundering regulations, as they work to deter the illegal transfer of funds obtained</w:t>
      </w:r>
      <w:r w:rsidR="00780FE4">
        <w:rPr>
          <w:rFonts w:ascii="Calibri" w:hAnsi="Calibri" w:cs="Calibri"/>
          <w:sz w:val="32"/>
          <w:szCs w:val="32"/>
        </w:rPr>
        <w:t xml:space="preserve"> through criminal activities.</w:t>
      </w:r>
    </w:p>
    <w:p w14:paraId="230467C4" w14:textId="1B1D1A34" w:rsidR="000B51D7" w:rsidRDefault="001D7DBE">
      <w:pPr>
        <w:rPr>
          <w:rFonts w:ascii="Calibri" w:hAnsi="Calibri" w:cs="Calibri"/>
          <w:sz w:val="32"/>
          <w:szCs w:val="32"/>
        </w:rPr>
      </w:pPr>
      <w:r>
        <w:rPr>
          <w:rFonts w:ascii="Calibri" w:hAnsi="Calibri" w:cs="Calibri"/>
          <w:sz w:val="32"/>
          <w:szCs w:val="32"/>
        </w:rPr>
        <w:t>I recommend</w:t>
      </w:r>
      <w:r w:rsidR="002B1C83">
        <w:rPr>
          <w:rFonts w:ascii="Calibri" w:hAnsi="Calibri" w:cs="Calibri"/>
          <w:sz w:val="32"/>
          <w:szCs w:val="32"/>
        </w:rPr>
        <w:t xml:space="preserve"> reviewing parts 1-8 of the </w:t>
      </w:r>
      <w:r w:rsidR="003579CA">
        <w:rPr>
          <w:rFonts w:ascii="Calibri" w:hAnsi="Calibri" w:cs="Calibri"/>
          <w:sz w:val="32"/>
          <w:szCs w:val="32"/>
        </w:rPr>
        <w:t>Money Laundering</w:t>
      </w:r>
      <w:r w:rsidR="00F17287">
        <w:rPr>
          <w:rFonts w:ascii="Calibri" w:hAnsi="Calibri" w:cs="Calibri"/>
          <w:sz w:val="32"/>
          <w:szCs w:val="32"/>
        </w:rPr>
        <w:t>, terrorist financing</w:t>
      </w:r>
      <w:r w:rsidR="00FF3300">
        <w:rPr>
          <w:rFonts w:ascii="Calibri" w:hAnsi="Calibri" w:cs="Calibri"/>
          <w:sz w:val="32"/>
          <w:szCs w:val="32"/>
        </w:rPr>
        <w:t xml:space="preserve"> and </w:t>
      </w:r>
      <w:r w:rsidR="003579CA">
        <w:rPr>
          <w:rFonts w:ascii="Calibri" w:hAnsi="Calibri" w:cs="Calibri"/>
          <w:sz w:val="32"/>
          <w:szCs w:val="32"/>
        </w:rPr>
        <w:t>Transfer</w:t>
      </w:r>
      <w:r w:rsidR="00FF3300">
        <w:rPr>
          <w:rFonts w:ascii="Calibri" w:hAnsi="Calibri" w:cs="Calibri"/>
          <w:sz w:val="32"/>
          <w:szCs w:val="32"/>
        </w:rPr>
        <w:t xml:space="preserve"> of </w:t>
      </w:r>
      <w:r w:rsidR="0086076B">
        <w:rPr>
          <w:rFonts w:ascii="Calibri" w:hAnsi="Calibri" w:cs="Calibri"/>
          <w:sz w:val="32"/>
          <w:szCs w:val="32"/>
        </w:rPr>
        <w:t>Funds Regulations</w:t>
      </w:r>
      <w:r w:rsidR="00FF3300">
        <w:rPr>
          <w:rFonts w:ascii="Calibri" w:hAnsi="Calibri" w:cs="Calibri"/>
          <w:sz w:val="32"/>
          <w:szCs w:val="32"/>
        </w:rPr>
        <w:t xml:space="preserve"> 2017 (MLR</w:t>
      </w:r>
      <w:r w:rsidR="00457C42">
        <w:rPr>
          <w:rFonts w:ascii="Calibri" w:hAnsi="Calibri" w:cs="Calibri"/>
          <w:sz w:val="32"/>
          <w:szCs w:val="32"/>
        </w:rPr>
        <w:t xml:space="preserve"> 2017)</w:t>
      </w:r>
      <w:r w:rsidR="002F5891">
        <w:rPr>
          <w:rFonts w:ascii="Calibri" w:hAnsi="Calibri" w:cs="Calibri"/>
          <w:sz w:val="32"/>
          <w:szCs w:val="32"/>
        </w:rPr>
        <w:t>, you will gain a better</w:t>
      </w:r>
      <w:r w:rsidR="00D82742">
        <w:rPr>
          <w:rFonts w:ascii="Calibri" w:hAnsi="Calibri" w:cs="Calibri"/>
          <w:sz w:val="32"/>
          <w:szCs w:val="32"/>
        </w:rPr>
        <w:t xml:space="preserve"> understanding of your obligations under money laundering regulations and how to implement effective</w:t>
      </w:r>
      <w:r w:rsidR="00901824">
        <w:rPr>
          <w:rFonts w:ascii="Calibri" w:hAnsi="Calibri" w:cs="Calibri"/>
          <w:sz w:val="32"/>
          <w:szCs w:val="32"/>
        </w:rPr>
        <w:t xml:space="preserve"> </w:t>
      </w:r>
      <w:r w:rsidR="00BC1ACD">
        <w:rPr>
          <w:rFonts w:ascii="Calibri" w:hAnsi="Calibri" w:cs="Calibri"/>
          <w:sz w:val="32"/>
          <w:szCs w:val="32"/>
        </w:rPr>
        <w:t>anti</w:t>
      </w:r>
      <w:r w:rsidR="00B573E9">
        <w:rPr>
          <w:rFonts w:ascii="Calibri" w:hAnsi="Calibri" w:cs="Calibri"/>
          <w:sz w:val="32"/>
          <w:szCs w:val="32"/>
        </w:rPr>
        <w:t xml:space="preserve">-money laundering </w:t>
      </w:r>
      <w:r w:rsidR="00901824">
        <w:rPr>
          <w:rFonts w:ascii="Calibri" w:hAnsi="Calibri" w:cs="Calibri"/>
          <w:sz w:val="32"/>
          <w:szCs w:val="32"/>
        </w:rPr>
        <w:t xml:space="preserve">(AML) </w:t>
      </w:r>
      <w:r w:rsidR="00BC1ACD">
        <w:rPr>
          <w:rFonts w:ascii="Calibri" w:hAnsi="Calibri" w:cs="Calibri"/>
          <w:sz w:val="32"/>
          <w:szCs w:val="32"/>
        </w:rPr>
        <w:t xml:space="preserve">and </w:t>
      </w:r>
      <w:r w:rsidR="00B573E9">
        <w:rPr>
          <w:rFonts w:ascii="Calibri" w:hAnsi="Calibri" w:cs="Calibri"/>
          <w:sz w:val="32"/>
          <w:szCs w:val="32"/>
        </w:rPr>
        <w:t>counter-terrorist financing</w:t>
      </w:r>
      <w:r w:rsidR="003579CA">
        <w:rPr>
          <w:rFonts w:ascii="Calibri" w:hAnsi="Calibri" w:cs="Calibri"/>
          <w:sz w:val="32"/>
          <w:szCs w:val="32"/>
        </w:rPr>
        <w:t xml:space="preserve"> </w:t>
      </w:r>
      <w:r w:rsidR="00901824">
        <w:rPr>
          <w:rFonts w:ascii="Calibri" w:hAnsi="Calibri" w:cs="Calibri"/>
          <w:sz w:val="32"/>
          <w:szCs w:val="32"/>
        </w:rPr>
        <w:t>(CTF) measures in your business operations</w:t>
      </w:r>
      <w:r w:rsidR="00BC1ACD">
        <w:rPr>
          <w:rFonts w:ascii="Calibri" w:hAnsi="Calibri" w:cs="Calibri"/>
          <w:sz w:val="32"/>
          <w:szCs w:val="32"/>
        </w:rPr>
        <w:t>.</w:t>
      </w:r>
    </w:p>
    <w:p w14:paraId="45822CFC" w14:textId="17BDD32A" w:rsidR="00606CF2" w:rsidRDefault="00606CF2">
      <w:pPr>
        <w:rPr>
          <w:rFonts w:ascii="Calibri" w:hAnsi="Calibri" w:cs="Calibri"/>
          <w:sz w:val="32"/>
          <w:szCs w:val="32"/>
        </w:rPr>
      </w:pPr>
      <w:r>
        <w:rPr>
          <w:rFonts w:ascii="Calibri" w:hAnsi="Calibri" w:cs="Calibri"/>
          <w:sz w:val="32"/>
          <w:szCs w:val="32"/>
        </w:rPr>
        <w:t xml:space="preserve">Please let me know if you require any further assistance or if </w:t>
      </w:r>
      <w:r w:rsidR="00F50AB9">
        <w:rPr>
          <w:rFonts w:ascii="Calibri" w:hAnsi="Calibri" w:cs="Calibri"/>
          <w:sz w:val="32"/>
          <w:szCs w:val="32"/>
        </w:rPr>
        <w:t xml:space="preserve">there are any legal matters I can assist you with. </w:t>
      </w:r>
      <w:r w:rsidR="00456040">
        <w:rPr>
          <w:rFonts w:ascii="Calibri" w:hAnsi="Calibri" w:cs="Calibri"/>
          <w:sz w:val="32"/>
          <w:szCs w:val="32"/>
        </w:rPr>
        <w:t>Your satisfaction and peace of mind are my top priorities, and I am committed to provi</w:t>
      </w:r>
      <w:r w:rsidR="0037588A">
        <w:rPr>
          <w:rFonts w:ascii="Calibri" w:hAnsi="Calibri" w:cs="Calibri"/>
          <w:sz w:val="32"/>
          <w:szCs w:val="32"/>
        </w:rPr>
        <w:t>ding you with the best possible service.</w:t>
      </w:r>
    </w:p>
    <w:p w14:paraId="39B87519" w14:textId="45BA15D4" w:rsidR="0037588A" w:rsidRDefault="003579CA">
      <w:pPr>
        <w:rPr>
          <w:rFonts w:ascii="Calibri" w:hAnsi="Calibri" w:cs="Calibri"/>
          <w:sz w:val="32"/>
          <w:szCs w:val="32"/>
        </w:rPr>
      </w:pPr>
      <w:r>
        <w:rPr>
          <w:rFonts w:ascii="Calibri" w:hAnsi="Calibri" w:cs="Calibri"/>
          <w:sz w:val="32"/>
          <w:szCs w:val="32"/>
        </w:rPr>
        <w:t>Yours</w:t>
      </w:r>
      <w:r w:rsidR="0037588A">
        <w:rPr>
          <w:rFonts w:ascii="Calibri" w:hAnsi="Calibri" w:cs="Calibri"/>
          <w:sz w:val="32"/>
          <w:szCs w:val="32"/>
        </w:rPr>
        <w:t xml:space="preserve"> sincerely</w:t>
      </w:r>
    </w:p>
    <w:p w14:paraId="71FE91D8" w14:textId="276DF03E" w:rsidR="0037588A" w:rsidRDefault="0037588A">
      <w:pPr>
        <w:rPr>
          <w:rFonts w:ascii="Calibri" w:hAnsi="Calibri" w:cs="Calibri"/>
          <w:sz w:val="32"/>
          <w:szCs w:val="32"/>
        </w:rPr>
      </w:pPr>
      <w:r>
        <w:rPr>
          <w:rFonts w:ascii="Calibri" w:hAnsi="Calibri" w:cs="Calibri"/>
          <w:sz w:val="32"/>
          <w:szCs w:val="32"/>
        </w:rPr>
        <w:t xml:space="preserve">Laura </w:t>
      </w:r>
      <w:r w:rsidR="00394C34">
        <w:rPr>
          <w:rFonts w:ascii="Calibri" w:hAnsi="Calibri" w:cs="Calibri"/>
          <w:sz w:val="32"/>
          <w:szCs w:val="32"/>
        </w:rPr>
        <w:t>R</w:t>
      </w:r>
      <w:r>
        <w:rPr>
          <w:rFonts w:ascii="Calibri" w:hAnsi="Calibri" w:cs="Calibri"/>
          <w:sz w:val="32"/>
          <w:szCs w:val="32"/>
        </w:rPr>
        <w:t>ichards</w:t>
      </w:r>
    </w:p>
    <w:p w14:paraId="12D55C18" w14:textId="77777777" w:rsidR="00870E8B" w:rsidRDefault="00870E8B">
      <w:pPr>
        <w:rPr>
          <w:rFonts w:ascii="Calibri" w:hAnsi="Calibri" w:cs="Calibri"/>
          <w:sz w:val="32"/>
          <w:szCs w:val="32"/>
        </w:rPr>
      </w:pPr>
    </w:p>
    <w:p w14:paraId="550FE0A0" w14:textId="77777777" w:rsidR="009C03EA" w:rsidRDefault="009C03EA">
      <w:pPr>
        <w:rPr>
          <w:rFonts w:ascii="Calibri" w:hAnsi="Calibri" w:cs="Calibri"/>
          <w:sz w:val="32"/>
          <w:szCs w:val="32"/>
        </w:rPr>
      </w:pPr>
    </w:p>
    <w:p w14:paraId="4C0F2114" w14:textId="77963E28" w:rsidR="009C03EA" w:rsidRDefault="009315EA">
      <w:pPr>
        <w:rPr>
          <w:rFonts w:ascii="Calibri" w:hAnsi="Calibri" w:cs="Calibri"/>
          <w:sz w:val="32"/>
          <w:szCs w:val="32"/>
        </w:rPr>
      </w:pPr>
      <w:r>
        <w:rPr>
          <w:rFonts w:ascii="Calibri" w:hAnsi="Calibri" w:cs="Calibri"/>
          <w:sz w:val="32"/>
          <w:szCs w:val="32"/>
        </w:rPr>
        <w:t xml:space="preserve">Legal Advice </w:t>
      </w:r>
      <w:r w:rsidR="00B74508">
        <w:rPr>
          <w:rFonts w:ascii="Calibri" w:hAnsi="Calibri" w:cs="Calibri"/>
          <w:sz w:val="32"/>
          <w:szCs w:val="32"/>
        </w:rPr>
        <w:t>Clinic 02/05/2024</w:t>
      </w:r>
    </w:p>
    <w:p w14:paraId="56B38448" w14:textId="2538A8C3" w:rsidR="00B74508" w:rsidRDefault="00B74508">
      <w:pPr>
        <w:rPr>
          <w:rFonts w:ascii="Calibri" w:hAnsi="Calibri" w:cs="Calibri"/>
          <w:sz w:val="32"/>
          <w:szCs w:val="32"/>
        </w:rPr>
      </w:pPr>
      <w:r>
        <w:rPr>
          <w:rFonts w:ascii="Calibri" w:hAnsi="Calibri" w:cs="Calibri"/>
          <w:sz w:val="32"/>
          <w:szCs w:val="32"/>
        </w:rPr>
        <w:t>Dear Mr Wayne</w:t>
      </w:r>
      <w:r w:rsidR="003F7664">
        <w:rPr>
          <w:rFonts w:ascii="Calibri" w:hAnsi="Calibri" w:cs="Calibri"/>
          <w:sz w:val="32"/>
          <w:szCs w:val="32"/>
        </w:rPr>
        <w:t>,</w:t>
      </w:r>
    </w:p>
    <w:p w14:paraId="181ED641" w14:textId="6DFDB63D" w:rsidR="003F7664" w:rsidRDefault="003F7664">
      <w:pPr>
        <w:rPr>
          <w:rFonts w:ascii="Calibri" w:hAnsi="Calibri" w:cs="Calibri"/>
          <w:sz w:val="32"/>
          <w:szCs w:val="32"/>
        </w:rPr>
      </w:pPr>
      <w:r>
        <w:rPr>
          <w:rFonts w:ascii="Calibri" w:hAnsi="Calibri" w:cs="Calibri"/>
          <w:sz w:val="32"/>
          <w:szCs w:val="32"/>
        </w:rPr>
        <w:t>RE: Legal Representation and Assistance</w:t>
      </w:r>
    </w:p>
    <w:p w14:paraId="6F50F566" w14:textId="4D3128B0" w:rsidR="00C205C4" w:rsidRDefault="00C205C4">
      <w:pPr>
        <w:rPr>
          <w:rFonts w:ascii="Calibri" w:hAnsi="Calibri" w:cs="Calibri"/>
          <w:sz w:val="32"/>
          <w:szCs w:val="32"/>
        </w:rPr>
      </w:pPr>
      <w:r>
        <w:rPr>
          <w:rFonts w:ascii="Calibri" w:hAnsi="Calibri" w:cs="Calibri"/>
          <w:sz w:val="32"/>
          <w:szCs w:val="32"/>
        </w:rPr>
        <w:t>I hope this letter finds you well. I am wri</w:t>
      </w:r>
      <w:r w:rsidR="008800ED">
        <w:rPr>
          <w:rFonts w:ascii="Calibri" w:hAnsi="Calibri" w:cs="Calibri"/>
          <w:sz w:val="32"/>
          <w:szCs w:val="32"/>
        </w:rPr>
        <w:t>ting to confirm</w:t>
      </w:r>
      <w:r w:rsidR="00B54094">
        <w:rPr>
          <w:rFonts w:ascii="Calibri" w:hAnsi="Calibri" w:cs="Calibri"/>
          <w:sz w:val="32"/>
          <w:szCs w:val="32"/>
        </w:rPr>
        <w:t xml:space="preserve"> our engagement and outline the scope of legal services that I will be providing </w:t>
      </w:r>
      <w:r w:rsidR="00E61B44">
        <w:rPr>
          <w:rFonts w:ascii="Calibri" w:hAnsi="Calibri" w:cs="Calibri"/>
          <w:sz w:val="32"/>
          <w:szCs w:val="32"/>
        </w:rPr>
        <w:t xml:space="preserve">to </w:t>
      </w:r>
      <w:r w:rsidR="00B54094">
        <w:rPr>
          <w:rFonts w:ascii="Calibri" w:hAnsi="Calibri" w:cs="Calibri"/>
          <w:sz w:val="32"/>
          <w:szCs w:val="32"/>
        </w:rPr>
        <w:t>you.</w:t>
      </w:r>
    </w:p>
    <w:p w14:paraId="1EC1F5AB" w14:textId="49757260" w:rsidR="00060BB6" w:rsidRDefault="003D5EC6">
      <w:pPr>
        <w:rPr>
          <w:rFonts w:ascii="Calibri" w:hAnsi="Calibri" w:cs="Calibri"/>
          <w:sz w:val="32"/>
          <w:szCs w:val="32"/>
        </w:rPr>
      </w:pPr>
      <w:r>
        <w:rPr>
          <w:rFonts w:ascii="Calibri" w:hAnsi="Calibri" w:cs="Calibri"/>
          <w:sz w:val="32"/>
          <w:szCs w:val="32"/>
        </w:rPr>
        <w:t>In England and Wales, legal aid for personal injury cases, particula</w:t>
      </w:r>
      <w:r w:rsidR="000E6AF1">
        <w:rPr>
          <w:rFonts w:ascii="Calibri" w:hAnsi="Calibri" w:cs="Calibri"/>
          <w:sz w:val="32"/>
          <w:szCs w:val="32"/>
        </w:rPr>
        <w:t>rly those concerning workplace accidents, is typically unavailable. Nevertheless</w:t>
      </w:r>
      <w:r w:rsidR="001A39A0">
        <w:rPr>
          <w:rFonts w:ascii="Calibri" w:hAnsi="Calibri" w:cs="Calibri"/>
          <w:sz w:val="32"/>
          <w:szCs w:val="32"/>
        </w:rPr>
        <w:t>, there are alternative avenues for individuals in need of legal support for their workplace injury claims.</w:t>
      </w:r>
      <w:r w:rsidR="006A39AF">
        <w:rPr>
          <w:rFonts w:ascii="Calibri" w:hAnsi="Calibri" w:cs="Calibri"/>
          <w:sz w:val="32"/>
          <w:szCs w:val="32"/>
        </w:rPr>
        <w:t xml:space="preserve"> Such alternatives may include:</w:t>
      </w:r>
    </w:p>
    <w:p w14:paraId="1391E365" w14:textId="61DB4029" w:rsidR="00F2457B" w:rsidRDefault="00F2457B" w:rsidP="00F2457B">
      <w:pPr>
        <w:pStyle w:val="ListParagraph"/>
        <w:numPr>
          <w:ilvl w:val="0"/>
          <w:numId w:val="1"/>
        </w:numPr>
        <w:rPr>
          <w:rFonts w:ascii="Calibri" w:hAnsi="Calibri" w:cs="Calibri"/>
          <w:sz w:val="32"/>
          <w:szCs w:val="32"/>
        </w:rPr>
      </w:pPr>
      <w:r>
        <w:rPr>
          <w:rFonts w:ascii="Calibri" w:hAnsi="Calibri" w:cs="Calibri"/>
          <w:sz w:val="32"/>
          <w:szCs w:val="32"/>
        </w:rPr>
        <w:lastRenderedPageBreak/>
        <w:t>Conditional Fee Agreements (CFAs)</w:t>
      </w:r>
      <w:r w:rsidR="00593CE8">
        <w:rPr>
          <w:rFonts w:ascii="Calibri" w:hAnsi="Calibri" w:cs="Calibri"/>
          <w:sz w:val="32"/>
          <w:szCs w:val="32"/>
        </w:rPr>
        <w:t xml:space="preserve">: </w:t>
      </w:r>
      <w:r w:rsidR="006D3C9C">
        <w:rPr>
          <w:rFonts w:ascii="Calibri" w:hAnsi="Calibri" w:cs="Calibri"/>
          <w:sz w:val="32"/>
          <w:szCs w:val="32"/>
        </w:rPr>
        <w:t>commonly known as “ no win, no fee” agreements, enable individuals</w:t>
      </w:r>
      <w:r w:rsidR="0094412F">
        <w:rPr>
          <w:rFonts w:ascii="Calibri" w:hAnsi="Calibri" w:cs="Calibri"/>
          <w:sz w:val="32"/>
          <w:szCs w:val="32"/>
        </w:rPr>
        <w:t xml:space="preserve"> to seek compensation for personal injuries without having to pay legal fees upfront. If the claim is successful, the solicitor’s fees are usually</w:t>
      </w:r>
      <w:r w:rsidR="00E056D0">
        <w:rPr>
          <w:rFonts w:ascii="Calibri" w:hAnsi="Calibri" w:cs="Calibri"/>
          <w:sz w:val="32"/>
          <w:szCs w:val="32"/>
        </w:rPr>
        <w:t xml:space="preserve"> recovered from the defendant or a portion of the compensation awarded to the claimant</w:t>
      </w:r>
      <w:r w:rsidR="00AD1ABB">
        <w:rPr>
          <w:rFonts w:ascii="Calibri" w:hAnsi="Calibri" w:cs="Calibri"/>
          <w:sz w:val="32"/>
          <w:szCs w:val="32"/>
        </w:rPr>
        <w:t>, meaning they do not have to cover their solicitor’s fees themselves.</w:t>
      </w:r>
    </w:p>
    <w:p w14:paraId="655D4293" w14:textId="005C1378" w:rsidR="00120005" w:rsidRDefault="00120005" w:rsidP="00F2457B">
      <w:pPr>
        <w:pStyle w:val="ListParagraph"/>
        <w:numPr>
          <w:ilvl w:val="0"/>
          <w:numId w:val="1"/>
        </w:numPr>
        <w:rPr>
          <w:rFonts w:ascii="Calibri" w:hAnsi="Calibri" w:cs="Calibri"/>
          <w:sz w:val="32"/>
          <w:szCs w:val="32"/>
        </w:rPr>
      </w:pPr>
      <w:r>
        <w:rPr>
          <w:rFonts w:ascii="Calibri" w:hAnsi="Calibri" w:cs="Calibri"/>
          <w:sz w:val="32"/>
          <w:szCs w:val="32"/>
        </w:rPr>
        <w:t>Legal Expenses Insurance:</w:t>
      </w:r>
      <w:r w:rsidR="007162D6">
        <w:rPr>
          <w:rFonts w:ascii="Calibri" w:hAnsi="Calibri" w:cs="Calibri"/>
          <w:sz w:val="32"/>
          <w:szCs w:val="32"/>
        </w:rPr>
        <w:t xml:space="preserve"> certain people might have legal costs coverage included in their home insurance, car insurance, or any</w:t>
      </w:r>
      <w:r w:rsidR="00D41CBB">
        <w:rPr>
          <w:rFonts w:ascii="Calibri" w:hAnsi="Calibri" w:cs="Calibri"/>
          <w:sz w:val="32"/>
          <w:szCs w:val="32"/>
        </w:rPr>
        <w:t xml:space="preserve"> other insurance plans. This coverage can help pay for expenses associated with filing a personal injury lawsuit, such as lawyer fees and court- related costs</w:t>
      </w:r>
      <w:r w:rsidR="00D4366C">
        <w:rPr>
          <w:rFonts w:ascii="Calibri" w:hAnsi="Calibri" w:cs="Calibri"/>
          <w:sz w:val="32"/>
          <w:szCs w:val="32"/>
        </w:rPr>
        <w:t>.</w:t>
      </w:r>
    </w:p>
    <w:p w14:paraId="4CA1FC32" w14:textId="4C5F62F6" w:rsidR="003C6536" w:rsidRDefault="003C6536" w:rsidP="00F2457B">
      <w:pPr>
        <w:pStyle w:val="ListParagraph"/>
        <w:numPr>
          <w:ilvl w:val="0"/>
          <w:numId w:val="1"/>
        </w:numPr>
        <w:rPr>
          <w:rFonts w:ascii="Calibri" w:hAnsi="Calibri" w:cs="Calibri"/>
          <w:sz w:val="32"/>
          <w:szCs w:val="32"/>
        </w:rPr>
      </w:pPr>
      <w:r>
        <w:rPr>
          <w:rFonts w:ascii="Calibri" w:hAnsi="Calibri" w:cs="Calibri"/>
          <w:sz w:val="32"/>
          <w:szCs w:val="32"/>
        </w:rPr>
        <w:t>Trade union representation:</w:t>
      </w:r>
      <w:r w:rsidR="007F55DB">
        <w:rPr>
          <w:rFonts w:ascii="Calibri" w:hAnsi="Calibri" w:cs="Calibri"/>
          <w:sz w:val="32"/>
          <w:szCs w:val="32"/>
        </w:rPr>
        <w:t xml:space="preserve"> </w:t>
      </w:r>
      <w:r w:rsidR="008D38E6">
        <w:rPr>
          <w:rFonts w:ascii="Calibri" w:hAnsi="Calibri" w:cs="Calibri"/>
          <w:sz w:val="32"/>
          <w:szCs w:val="32"/>
        </w:rPr>
        <w:t>employees who are part of a trade union can receive legal help and representation from their union if they are involved in a workplace accident or injury.</w:t>
      </w:r>
      <w:r w:rsidR="0039495D">
        <w:rPr>
          <w:rFonts w:ascii="Calibri" w:hAnsi="Calibri" w:cs="Calibri"/>
          <w:sz w:val="32"/>
          <w:szCs w:val="32"/>
        </w:rPr>
        <w:t xml:space="preserve"> trade unions commonly offer their members access to legal aid for personal injury claims and other legal matters.</w:t>
      </w:r>
    </w:p>
    <w:p w14:paraId="38656372" w14:textId="71956155" w:rsidR="00C916B7" w:rsidRDefault="009111FB" w:rsidP="00F2457B">
      <w:pPr>
        <w:pStyle w:val="ListParagraph"/>
        <w:numPr>
          <w:ilvl w:val="0"/>
          <w:numId w:val="1"/>
        </w:numPr>
        <w:rPr>
          <w:rFonts w:ascii="Calibri" w:hAnsi="Calibri" w:cs="Calibri"/>
          <w:sz w:val="32"/>
          <w:szCs w:val="32"/>
        </w:rPr>
      </w:pPr>
      <w:r>
        <w:rPr>
          <w:rFonts w:ascii="Calibri" w:hAnsi="Calibri" w:cs="Calibri"/>
          <w:sz w:val="32"/>
          <w:szCs w:val="32"/>
        </w:rPr>
        <w:t>Pro Bono Legal Services:</w:t>
      </w:r>
      <w:r w:rsidR="00CE025E">
        <w:rPr>
          <w:rFonts w:ascii="Calibri" w:hAnsi="Calibri" w:cs="Calibri"/>
          <w:sz w:val="32"/>
          <w:szCs w:val="32"/>
        </w:rPr>
        <w:t xml:space="preserve"> certain law firms and solicitors provide free legal services, known as pro bono, for individuals who are unable to pay for legal representation. </w:t>
      </w:r>
      <w:r w:rsidR="00CB18B5">
        <w:rPr>
          <w:rFonts w:ascii="Calibri" w:hAnsi="Calibri" w:cs="Calibri"/>
          <w:sz w:val="32"/>
          <w:szCs w:val="32"/>
        </w:rPr>
        <w:t>T</w:t>
      </w:r>
      <w:r w:rsidR="00CE025E">
        <w:rPr>
          <w:rFonts w:ascii="Calibri" w:hAnsi="Calibri" w:cs="Calibri"/>
          <w:sz w:val="32"/>
          <w:szCs w:val="32"/>
        </w:rPr>
        <w:t>hese</w:t>
      </w:r>
      <w:r w:rsidR="00CB18B5">
        <w:rPr>
          <w:rFonts w:ascii="Calibri" w:hAnsi="Calibri" w:cs="Calibri"/>
          <w:sz w:val="32"/>
          <w:szCs w:val="32"/>
        </w:rPr>
        <w:t xml:space="preserve"> services are usually offered at the discretion of the provider and may be limited to specific cases, such as personal injury c</w:t>
      </w:r>
      <w:r w:rsidR="00A52E85">
        <w:rPr>
          <w:rFonts w:ascii="Calibri" w:hAnsi="Calibri" w:cs="Calibri"/>
          <w:sz w:val="32"/>
          <w:szCs w:val="32"/>
        </w:rPr>
        <w:t>laims</w:t>
      </w:r>
      <w:r w:rsidR="002E4DAB">
        <w:rPr>
          <w:rFonts w:ascii="Calibri" w:hAnsi="Calibri" w:cs="Calibri"/>
          <w:sz w:val="32"/>
          <w:szCs w:val="32"/>
        </w:rPr>
        <w:t>.</w:t>
      </w:r>
    </w:p>
    <w:p w14:paraId="29BABA5B" w14:textId="617894CB" w:rsidR="00A62E6F" w:rsidRDefault="002E4DAB" w:rsidP="00636ECE">
      <w:pPr>
        <w:pStyle w:val="ListParagraph"/>
        <w:numPr>
          <w:ilvl w:val="0"/>
          <w:numId w:val="1"/>
        </w:numPr>
        <w:rPr>
          <w:rFonts w:ascii="Calibri" w:hAnsi="Calibri" w:cs="Calibri"/>
          <w:sz w:val="32"/>
          <w:szCs w:val="32"/>
        </w:rPr>
      </w:pPr>
      <w:r>
        <w:rPr>
          <w:rFonts w:ascii="Calibri" w:hAnsi="Calibri" w:cs="Calibri"/>
          <w:sz w:val="32"/>
          <w:szCs w:val="32"/>
        </w:rPr>
        <w:t>Contingency Fee Arrangements:</w:t>
      </w:r>
      <w:r w:rsidR="002D5A2D">
        <w:rPr>
          <w:rFonts w:ascii="Calibri" w:hAnsi="Calibri" w:cs="Calibri"/>
          <w:sz w:val="32"/>
          <w:szCs w:val="32"/>
        </w:rPr>
        <w:t xml:space="preserve"> </w:t>
      </w:r>
      <w:r w:rsidR="00A62E6F">
        <w:rPr>
          <w:rFonts w:ascii="Calibri" w:hAnsi="Calibri" w:cs="Calibri"/>
          <w:sz w:val="32"/>
          <w:szCs w:val="32"/>
        </w:rPr>
        <w:t xml:space="preserve">some solicitors </w:t>
      </w:r>
      <w:r w:rsidR="00FA297F">
        <w:rPr>
          <w:rFonts w:ascii="Calibri" w:hAnsi="Calibri" w:cs="Calibri"/>
          <w:sz w:val="32"/>
          <w:szCs w:val="32"/>
        </w:rPr>
        <w:t>may propose contingency fee agreements</w:t>
      </w:r>
      <w:r w:rsidR="003F300F">
        <w:rPr>
          <w:rFonts w:ascii="Calibri" w:hAnsi="Calibri" w:cs="Calibri"/>
          <w:sz w:val="32"/>
          <w:szCs w:val="32"/>
        </w:rPr>
        <w:t xml:space="preserve">, </w:t>
      </w:r>
      <w:r w:rsidR="00EB6052">
        <w:rPr>
          <w:rFonts w:ascii="Calibri" w:hAnsi="Calibri" w:cs="Calibri"/>
          <w:sz w:val="32"/>
          <w:szCs w:val="32"/>
        </w:rPr>
        <w:t>in which their fees are dependant n the outcome of the case. This could mean the solicitor</w:t>
      </w:r>
      <w:r w:rsidR="00020B3B">
        <w:rPr>
          <w:rFonts w:ascii="Calibri" w:hAnsi="Calibri" w:cs="Calibri"/>
          <w:sz w:val="32"/>
          <w:szCs w:val="32"/>
        </w:rPr>
        <w:t xml:space="preserve"> getting a portion of the compensation awarded to the plaintiff if the case is succe</w:t>
      </w:r>
      <w:r w:rsidR="000C6AD6">
        <w:rPr>
          <w:rFonts w:ascii="Calibri" w:hAnsi="Calibri" w:cs="Calibri"/>
          <w:sz w:val="32"/>
          <w:szCs w:val="32"/>
        </w:rPr>
        <w:t>ss</w:t>
      </w:r>
      <w:r w:rsidR="00020B3B">
        <w:rPr>
          <w:rFonts w:ascii="Calibri" w:hAnsi="Calibri" w:cs="Calibri"/>
          <w:sz w:val="32"/>
          <w:szCs w:val="32"/>
        </w:rPr>
        <w:t>ful</w:t>
      </w:r>
      <w:r w:rsidR="000C6AD6">
        <w:rPr>
          <w:rFonts w:ascii="Calibri" w:hAnsi="Calibri" w:cs="Calibri"/>
          <w:sz w:val="32"/>
          <w:szCs w:val="32"/>
        </w:rPr>
        <w:t>. It is crucial for those pursuing legal help for workplace injury claims to consider these alternative choices and seek advice from knowledgeable personal</w:t>
      </w:r>
      <w:r w:rsidR="00BA4F97">
        <w:rPr>
          <w:rFonts w:ascii="Calibri" w:hAnsi="Calibri" w:cs="Calibri"/>
          <w:sz w:val="32"/>
          <w:szCs w:val="32"/>
        </w:rPr>
        <w:t xml:space="preserve"> injury solicitors to find the best course of action for their case.</w:t>
      </w:r>
      <w:r w:rsidR="00020B3B">
        <w:rPr>
          <w:rFonts w:ascii="Calibri" w:hAnsi="Calibri" w:cs="Calibri"/>
          <w:sz w:val="32"/>
          <w:szCs w:val="32"/>
        </w:rPr>
        <w:t xml:space="preserve"> </w:t>
      </w:r>
    </w:p>
    <w:p w14:paraId="7BE7E639" w14:textId="48603CCC" w:rsidR="00A62E6F" w:rsidRDefault="00C347A0" w:rsidP="00A62E6F">
      <w:pPr>
        <w:pStyle w:val="ListParagraph"/>
        <w:rPr>
          <w:rFonts w:ascii="Calibri" w:hAnsi="Calibri" w:cs="Calibri"/>
          <w:sz w:val="32"/>
          <w:szCs w:val="32"/>
        </w:rPr>
      </w:pPr>
      <w:r>
        <w:rPr>
          <w:rFonts w:ascii="Calibri" w:hAnsi="Calibri" w:cs="Calibri"/>
          <w:sz w:val="32"/>
          <w:szCs w:val="32"/>
        </w:rPr>
        <w:t>To access legal aid, its essential to check the current criteria</w:t>
      </w:r>
      <w:r w:rsidR="007E2AEB">
        <w:rPr>
          <w:rFonts w:ascii="Calibri" w:hAnsi="Calibri" w:cs="Calibri"/>
          <w:sz w:val="32"/>
          <w:szCs w:val="32"/>
        </w:rPr>
        <w:t xml:space="preserve"> and availability with legal aid providers or government sources. Its crucial to collect evidence</w:t>
      </w:r>
      <w:r w:rsidR="0079193E">
        <w:rPr>
          <w:rFonts w:ascii="Calibri" w:hAnsi="Calibri" w:cs="Calibri"/>
          <w:sz w:val="32"/>
          <w:szCs w:val="32"/>
        </w:rPr>
        <w:t xml:space="preserve"> such as witness statements, medical </w:t>
      </w:r>
      <w:r w:rsidR="0079193E">
        <w:rPr>
          <w:rFonts w:ascii="Calibri" w:hAnsi="Calibri" w:cs="Calibri"/>
          <w:sz w:val="32"/>
          <w:szCs w:val="32"/>
        </w:rPr>
        <w:lastRenderedPageBreak/>
        <w:t xml:space="preserve">records, accident photos, and other relevant documents to support </w:t>
      </w:r>
      <w:r w:rsidR="009A23D9">
        <w:rPr>
          <w:rFonts w:ascii="Calibri" w:hAnsi="Calibri" w:cs="Calibri"/>
          <w:sz w:val="32"/>
          <w:szCs w:val="32"/>
        </w:rPr>
        <w:t>a negligence claim. With the help of a solicitor, the claimant will prepare and submit a formal</w:t>
      </w:r>
      <w:r w:rsidR="00A16DAF">
        <w:rPr>
          <w:rFonts w:ascii="Calibri" w:hAnsi="Calibri" w:cs="Calibri"/>
          <w:sz w:val="32"/>
          <w:szCs w:val="32"/>
        </w:rPr>
        <w:t xml:space="preserve"> compensation claim, including sending a letter of claim outlining acc</w:t>
      </w:r>
      <w:r w:rsidR="00E70FE2">
        <w:rPr>
          <w:rFonts w:ascii="Calibri" w:hAnsi="Calibri" w:cs="Calibri"/>
          <w:sz w:val="32"/>
          <w:szCs w:val="32"/>
        </w:rPr>
        <w:t xml:space="preserve">ident details and injuries sustained. If the employer </w:t>
      </w:r>
      <w:r w:rsidR="007B4349">
        <w:rPr>
          <w:rFonts w:ascii="Calibri" w:hAnsi="Calibri" w:cs="Calibri"/>
          <w:sz w:val="32"/>
          <w:szCs w:val="32"/>
        </w:rPr>
        <w:t>acknowledges liability, negotiations for a settlement may follow.</w:t>
      </w:r>
      <w:r w:rsidR="00FC2387">
        <w:rPr>
          <w:rFonts w:ascii="Calibri" w:hAnsi="Calibri" w:cs="Calibri"/>
          <w:sz w:val="32"/>
          <w:szCs w:val="32"/>
        </w:rPr>
        <w:t xml:space="preserve"> The solicitor will work to secure fair compensation for the claimants injuries, losses and expenses. </w:t>
      </w:r>
    </w:p>
    <w:p w14:paraId="4273B899" w14:textId="67E04B55" w:rsidR="000C348D" w:rsidRDefault="006A0F03" w:rsidP="00236B49">
      <w:pPr>
        <w:pStyle w:val="ListParagraph"/>
        <w:rPr>
          <w:rFonts w:ascii="Calibri" w:hAnsi="Calibri" w:cs="Calibri"/>
          <w:sz w:val="32"/>
          <w:szCs w:val="32"/>
        </w:rPr>
      </w:pPr>
      <w:r>
        <w:rPr>
          <w:rFonts w:ascii="Calibri" w:hAnsi="Calibri" w:cs="Calibri"/>
          <w:sz w:val="32"/>
          <w:szCs w:val="32"/>
        </w:rPr>
        <w:t>If an agreement cannot be reached through negot</w:t>
      </w:r>
      <w:r w:rsidR="000775E7">
        <w:rPr>
          <w:rFonts w:ascii="Calibri" w:hAnsi="Calibri" w:cs="Calibri"/>
          <w:sz w:val="32"/>
          <w:szCs w:val="32"/>
        </w:rPr>
        <w:t>iation, the claimant may have to resort to litigation by starting legal proceedings</w:t>
      </w:r>
      <w:r w:rsidR="00212ABC">
        <w:rPr>
          <w:rFonts w:ascii="Calibri" w:hAnsi="Calibri" w:cs="Calibri"/>
          <w:sz w:val="32"/>
          <w:szCs w:val="32"/>
        </w:rPr>
        <w:t xml:space="preserve">. They will need to present their case before </w:t>
      </w:r>
      <w:r w:rsidR="000361F3">
        <w:rPr>
          <w:rFonts w:ascii="Calibri" w:hAnsi="Calibri" w:cs="Calibri"/>
          <w:sz w:val="32"/>
          <w:szCs w:val="32"/>
        </w:rPr>
        <w:t xml:space="preserve">a judge, accompanied by their solicitor, in order to demonstrate </w:t>
      </w:r>
      <w:r w:rsidR="00571225">
        <w:rPr>
          <w:rFonts w:ascii="Calibri" w:hAnsi="Calibri" w:cs="Calibri"/>
          <w:sz w:val="32"/>
          <w:szCs w:val="32"/>
        </w:rPr>
        <w:t xml:space="preserve">that the defendants negligence led to the accident and resulting injuries. If the claim goes to court, the claimant will have to attend court hearings </w:t>
      </w:r>
      <w:r w:rsidR="00F659CA">
        <w:rPr>
          <w:rFonts w:ascii="Calibri" w:hAnsi="Calibri" w:cs="Calibri"/>
          <w:sz w:val="32"/>
          <w:szCs w:val="32"/>
        </w:rPr>
        <w:t>and provide evidence to back their claim.</w:t>
      </w:r>
      <w:r w:rsidR="00EF4BB7">
        <w:rPr>
          <w:rFonts w:ascii="Calibri" w:hAnsi="Calibri" w:cs="Calibri"/>
          <w:sz w:val="32"/>
          <w:szCs w:val="32"/>
        </w:rPr>
        <w:t xml:space="preserve"> The solicitor will stand up for the claimants rights and work towards</w:t>
      </w:r>
      <w:r w:rsidR="00D40B54">
        <w:rPr>
          <w:rFonts w:ascii="Calibri" w:hAnsi="Calibri" w:cs="Calibri"/>
          <w:sz w:val="32"/>
          <w:szCs w:val="32"/>
        </w:rPr>
        <w:t xml:space="preserve"> a positive outcome throughout the court process. The solicitor will offer</w:t>
      </w:r>
      <w:r w:rsidR="0033674B">
        <w:rPr>
          <w:rFonts w:ascii="Calibri" w:hAnsi="Calibri" w:cs="Calibri"/>
          <w:sz w:val="32"/>
          <w:szCs w:val="32"/>
        </w:rPr>
        <w:t xml:space="preserve"> support, guidance, and representation to ensure that the claimants rights are</w:t>
      </w:r>
      <w:r w:rsidR="005A420C">
        <w:rPr>
          <w:rFonts w:ascii="Calibri" w:hAnsi="Calibri" w:cs="Calibri"/>
          <w:sz w:val="32"/>
          <w:szCs w:val="32"/>
        </w:rPr>
        <w:t xml:space="preserve"> upheld and that they obtain fair compensation for the</w:t>
      </w:r>
      <w:r w:rsidR="00E257D9">
        <w:rPr>
          <w:rFonts w:ascii="Calibri" w:hAnsi="Calibri" w:cs="Calibri"/>
          <w:sz w:val="32"/>
          <w:szCs w:val="32"/>
        </w:rPr>
        <w:t>ir</w:t>
      </w:r>
      <w:r w:rsidR="005A420C">
        <w:rPr>
          <w:rFonts w:ascii="Calibri" w:hAnsi="Calibri" w:cs="Calibri"/>
          <w:sz w:val="32"/>
          <w:szCs w:val="32"/>
        </w:rPr>
        <w:t xml:space="preserve"> injuries</w:t>
      </w:r>
      <w:r w:rsidR="00E257D9">
        <w:rPr>
          <w:rFonts w:ascii="Calibri" w:hAnsi="Calibri" w:cs="Calibri"/>
          <w:sz w:val="32"/>
          <w:szCs w:val="32"/>
        </w:rPr>
        <w:t xml:space="preserve"> and damages.</w:t>
      </w:r>
    </w:p>
    <w:p w14:paraId="1C430AA2" w14:textId="77777777" w:rsidR="0046094F" w:rsidRDefault="00DD3C0F" w:rsidP="00236B49">
      <w:pPr>
        <w:pStyle w:val="ListParagraph"/>
        <w:rPr>
          <w:rFonts w:ascii="Calibri" w:hAnsi="Calibri" w:cs="Calibri"/>
          <w:sz w:val="32"/>
          <w:szCs w:val="32"/>
        </w:rPr>
      </w:pPr>
      <w:r>
        <w:rPr>
          <w:rFonts w:ascii="Calibri" w:hAnsi="Calibri" w:cs="Calibri"/>
          <w:sz w:val="32"/>
          <w:szCs w:val="32"/>
        </w:rPr>
        <w:t>Please do not hesitate to contact us if you require any further information or assistance</w:t>
      </w:r>
      <w:r w:rsidR="0046094F">
        <w:rPr>
          <w:rFonts w:ascii="Calibri" w:hAnsi="Calibri" w:cs="Calibri"/>
          <w:sz w:val="32"/>
          <w:szCs w:val="32"/>
        </w:rPr>
        <w:t xml:space="preserve">. </w:t>
      </w:r>
    </w:p>
    <w:p w14:paraId="026C4C7D" w14:textId="77777777" w:rsidR="0046094F" w:rsidRDefault="0046094F" w:rsidP="00236B49">
      <w:pPr>
        <w:pStyle w:val="ListParagraph"/>
        <w:rPr>
          <w:rFonts w:ascii="Calibri" w:hAnsi="Calibri" w:cs="Calibri"/>
          <w:sz w:val="32"/>
          <w:szCs w:val="32"/>
        </w:rPr>
      </w:pPr>
      <w:r>
        <w:rPr>
          <w:rFonts w:ascii="Calibri" w:hAnsi="Calibri" w:cs="Calibri"/>
          <w:sz w:val="32"/>
          <w:szCs w:val="32"/>
        </w:rPr>
        <w:t>Yours sincerely,</w:t>
      </w:r>
    </w:p>
    <w:p w14:paraId="014A86CF" w14:textId="77777777" w:rsidR="0006257E" w:rsidRDefault="0006257E" w:rsidP="00236B49">
      <w:pPr>
        <w:pStyle w:val="ListParagraph"/>
        <w:rPr>
          <w:rFonts w:ascii="Calibri" w:hAnsi="Calibri" w:cs="Calibri"/>
          <w:sz w:val="32"/>
          <w:szCs w:val="32"/>
        </w:rPr>
      </w:pPr>
    </w:p>
    <w:p w14:paraId="7FDD4C29" w14:textId="58A9B325" w:rsidR="0057328B" w:rsidRDefault="0046094F" w:rsidP="00236B49">
      <w:pPr>
        <w:pStyle w:val="ListParagraph"/>
        <w:rPr>
          <w:rFonts w:ascii="Calibri" w:hAnsi="Calibri" w:cs="Calibri"/>
          <w:sz w:val="32"/>
          <w:szCs w:val="32"/>
        </w:rPr>
      </w:pPr>
      <w:r>
        <w:rPr>
          <w:rFonts w:ascii="Calibri" w:hAnsi="Calibri" w:cs="Calibri"/>
          <w:sz w:val="32"/>
          <w:szCs w:val="32"/>
        </w:rPr>
        <w:t xml:space="preserve">Laura </w:t>
      </w:r>
      <w:r w:rsidR="007F44F0">
        <w:rPr>
          <w:rFonts w:ascii="Calibri" w:hAnsi="Calibri" w:cs="Calibri"/>
          <w:sz w:val="32"/>
          <w:szCs w:val="32"/>
        </w:rPr>
        <w:t>R</w:t>
      </w:r>
      <w:r>
        <w:rPr>
          <w:rFonts w:ascii="Calibri" w:hAnsi="Calibri" w:cs="Calibri"/>
          <w:sz w:val="32"/>
          <w:szCs w:val="32"/>
        </w:rPr>
        <w:t>ichards</w:t>
      </w:r>
      <w:r w:rsidR="00A968D1">
        <w:rPr>
          <w:rFonts w:ascii="Calibri" w:hAnsi="Calibri" w:cs="Calibri"/>
          <w:sz w:val="32"/>
          <w:szCs w:val="32"/>
        </w:rPr>
        <w:t xml:space="preserve"> </w:t>
      </w:r>
      <w:r w:rsidR="0006257E">
        <w:rPr>
          <w:rFonts w:ascii="Calibri" w:hAnsi="Calibri" w:cs="Calibri"/>
          <w:sz w:val="32"/>
          <w:szCs w:val="32"/>
        </w:rPr>
        <w:t xml:space="preserve"> </w:t>
      </w:r>
      <w:r w:rsidR="007F44F0">
        <w:rPr>
          <w:rFonts w:ascii="Calibri" w:hAnsi="Calibri" w:cs="Calibri"/>
          <w:sz w:val="32"/>
          <w:szCs w:val="32"/>
        </w:rPr>
        <w:t>Legal Advice Clinic</w:t>
      </w:r>
    </w:p>
    <w:p w14:paraId="4A706C2E" w14:textId="70A72E57" w:rsidR="0006257E" w:rsidRDefault="0006257E" w:rsidP="00236B49">
      <w:pPr>
        <w:pStyle w:val="ListParagraph"/>
        <w:rPr>
          <w:rFonts w:ascii="Calibri" w:hAnsi="Calibri" w:cs="Calibri"/>
          <w:sz w:val="32"/>
          <w:szCs w:val="32"/>
        </w:rPr>
      </w:pPr>
      <w:r>
        <w:rPr>
          <w:rFonts w:ascii="Calibri" w:hAnsi="Calibri" w:cs="Calibri"/>
          <w:sz w:val="32"/>
          <w:szCs w:val="32"/>
        </w:rPr>
        <w:t>07837643535</w:t>
      </w:r>
    </w:p>
    <w:p w14:paraId="32D3ED4F" w14:textId="77777777" w:rsidR="00497227" w:rsidRDefault="00497227" w:rsidP="00236B49">
      <w:pPr>
        <w:pStyle w:val="ListParagraph"/>
        <w:rPr>
          <w:rFonts w:ascii="Calibri" w:hAnsi="Calibri" w:cs="Calibri"/>
          <w:sz w:val="32"/>
          <w:szCs w:val="32"/>
        </w:rPr>
      </w:pPr>
    </w:p>
    <w:p w14:paraId="6D253963" w14:textId="77777777" w:rsidR="00F85B59" w:rsidRDefault="00F85B59" w:rsidP="00236B49">
      <w:pPr>
        <w:pStyle w:val="ListParagraph"/>
        <w:rPr>
          <w:rFonts w:ascii="Calibri" w:hAnsi="Calibri" w:cs="Calibri"/>
          <w:sz w:val="32"/>
          <w:szCs w:val="32"/>
        </w:rPr>
      </w:pPr>
    </w:p>
    <w:p w14:paraId="7E599334" w14:textId="77777777" w:rsidR="00D23CC0" w:rsidRDefault="00D23CC0" w:rsidP="00236B49">
      <w:pPr>
        <w:pStyle w:val="ListParagraph"/>
        <w:rPr>
          <w:rFonts w:ascii="Calibri" w:hAnsi="Calibri" w:cs="Calibri"/>
          <w:sz w:val="32"/>
          <w:szCs w:val="32"/>
        </w:rPr>
      </w:pPr>
    </w:p>
    <w:p w14:paraId="0C02E43A" w14:textId="77777777" w:rsidR="00D23CC0" w:rsidRDefault="00D23CC0" w:rsidP="00236B49">
      <w:pPr>
        <w:pStyle w:val="ListParagraph"/>
        <w:rPr>
          <w:rFonts w:ascii="Calibri" w:hAnsi="Calibri" w:cs="Calibri"/>
          <w:sz w:val="32"/>
          <w:szCs w:val="32"/>
        </w:rPr>
      </w:pPr>
    </w:p>
    <w:p w14:paraId="4E911F6A" w14:textId="77777777" w:rsidR="00D23CC0" w:rsidRDefault="00D23CC0" w:rsidP="00236B49">
      <w:pPr>
        <w:pStyle w:val="ListParagraph"/>
        <w:rPr>
          <w:rFonts w:ascii="Calibri" w:hAnsi="Calibri" w:cs="Calibri"/>
          <w:sz w:val="32"/>
          <w:szCs w:val="32"/>
        </w:rPr>
      </w:pPr>
    </w:p>
    <w:p w14:paraId="2E2FA088" w14:textId="77777777" w:rsidR="00D23CC0" w:rsidRDefault="00D23CC0" w:rsidP="00236B49">
      <w:pPr>
        <w:pStyle w:val="ListParagraph"/>
        <w:rPr>
          <w:rFonts w:ascii="Calibri" w:hAnsi="Calibri" w:cs="Calibri"/>
          <w:sz w:val="32"/>
          <w:szCs w:val="32"/>
        </w:rPr>
      </w:pPr>
    </w:p>
    <w:p w14:paraId="2D5620C4" w14:textId="77777777" w:rsidR="00D23CC0" w:rsidRDefault="00D23CC0" w:rsidP="00236B49">
      <w:pPr>
        <w:pStyle w:val="ListParagraph"/>
        <w:rPr>
          <w:rFonts w:ascii="Calibri" w:hAnsi="Calibri" w:cs="Calibri"/>
          <w:sz w:val="32"/>
          <w:szCs w:val="32"/>
        </w:rPr>
      </w:pPr>
    </w:p>
    <w:p w14:paraId="602B93F3" w14:textId="77777777" w:rsidR="00A9662D" w:rsidRDefault="00567D10" w:rsidP="00A9662D">
      <w:pPr>
        <w:pStyle w:val="ListParagraph"/>
        <w:rPr>
          <w:rFonts w:ascii="Calibri" w:hAnsi="Calibri" w:cs="Calibri"/>
          <w:sz w:val="32"/>
          <w:szCs w:val="32"/>
        </w:rPr>
      </w:pPr>
      <w:r>
        <w:rPr>
          <w:rFonts w:ascii="Calibri" w:hAnsi="Calibri" w:cs="Calibri"/>
          <w:sz w:val="32"/>
          <w:szCs w:val="32"/>
        </w:rPr>
        <w:lastRenderedPageBreak/>
        <w:t>The SRA principles are core ethical standards</w:t>
      </w:r>
      <w:r w:rsidR="0096697D">
        <w:rPr>
          <w:rFonts w:ascii="Calibri" w:hAnsi="Calibri" w:cs="Calibri"/>
          <w:sz w:val="32"/>
          <w:szCs w:val="32"/>
        </w:rPr>
        <w:t xml:space="preserve"> that all individuals and firms in the legal profession must adhere to. This includes </w:t>
      </w:r>
      <w:r w:rsidR="00D23CC0">
        <w:rPr>
          <w:rFonts w:ascii="Calibri" w:hAnsi="Calibri" w:cs="Calibri"/>
          <w:sz w:val="32"/>
          <w:szCs w:val="32"/>
        </w:rPr>
        <w:t>solicitors</w:t>
      </w:r>
      <w:r w:rsidR="0096697D">
        <w:rPr>
          <w:rFonts w:ascii="Calibri" w:hAnsi="Calibri" w:cs="Calibri"/>
          <w:sz w:val="32"/>
          <w:szCs w:val="32"/>
        </w:rPr>
        <w:t>, RELs, RFLs, and licens</w:t>
      </w:r>
      <w:r w:rsidR="0043405E">
        <w:rPr>
          <w:rFonts w:ascii="Calibri" w:hAnsi="Calibri" w:cs="Calibri"/>
          <w:sz w:val="32"/>
          <w:szCs w:val="32"/>
        </w:rPr>
        <w:t>ed bodies, along with their managers and employees. In cases of conflict with the</w:t>
      </w:r>
      <w:r w:rsidR="002107A4">
        <w:rPr>
          <w:rFonts w:ascii="Calibri" w:hAnsi="Calibri" w:cs="Calibri"/>
          <w:sz w:val="32"/>
          <w:szCs w:val="32"/>
        </w:rPr>
        <w:t xml:space="preserve"> principles, those that protect the public interest take preceden</w:t>
      </w:r>
      <w:r w:rsidR="00E87AA0">
        <w:rPr>
          <w:rFonts w:ascii="Calibri" w:hAnsi="Calibri" w:cs="Calibri"/>
          <w:sz w:val="32"/>
          <w:szCs w:val="32"/>
        </w:rPr>
        <w:t xml:space="preserve">ce over individual client interests. It is important to communicate with clients about situations where duties to the </w:t>
      </w:r>
      <w:r w:rsidR="00D23CC0">
        <w:rPr>
          <w:rFonts w:ascii="Calibri" w:hAnsi="Calibri" w:cs="Calibri"/>
          <w:sz w:val="32"/>
          <w:szCs w:val="32"/>
        </w:rPr>
        <w:t>court and professional obligations may outweigh obligations to them.</w:t>
      </w:r>
    </w:p>
    <w:p w14:paraId="56E93488" w14:textId="57CED759" w:rsidR="00A9662D" w:rsidRDefault="00A9662D" w:rsidP="00A9662D">
      <w:pPr>
        <w:pStyle w:val="ListParagraph"/>
        <w:rPr>
          <w:rFonts w:ascii="Calibri" w:hAnsi="Calibri" w:cs="Calibri"/>
          <w:sz w:val="32"/>
          <w:szCs w:val="32"/>
        </w:rPr>
      </w:pPr>
    </w:p>
    <w:p w14:paraId="2F7DC1D4" w14:textId="7ADA8B2B" w:rsidR="00A9662D" w:rsidRPr="00A9662D" w:rsidRDefault="00A9662D" w:rsidP="00A9662D">
      <w:pPr>
        <w:pStyle w:val="ListParagraph"/>
        <w:rPr>
          <w:rFonts w:ascii="Calibri" w:hAnsi="Calibri" w:cs="Calibri"/>
          <w:sz w:val="32"/>
          <w:szCs w:val="32"/>
        </w:rPr>
      </w:pPr>
      <w:r w:rsidRPr="00A9662D">
        <w:rPr>
          <w:rFonts w:ascii="Calibri" w:hAnsi="Calibri" w:cs="Calibri"/>
          <w:sz w:val="32"/>
          <w:szCs w:val="32"/>
        </w:rPr>
        <w:t>You must act:</w:t>
      </w:r>
    </w:p>
    <w:p w14:paraId="3F2F4AC0" w14:textId="02EDDE1E" w:rsidR="00236B49" w:rsidRPr="00F2457B" w:rsidRDefault="00492A6C" w:rsidP="00236B49">
      <w:pPr>
        <w:pStyle w:val="ListParagraph"/>
        <w:rPr>
          <w:rFonts w:ascii="Calibri" w:hAnsi="Calibri" w:cs="Calibri"/>
          <w:sz w:val="32"/>
          <w:szCs w:val="32"/>
        </w:rPr>
      </w:pPr>
      <w:r w:rsidRPr="008F6ED1">
        <w:rPr>
          <w:rFonts w:ascii="Calibri" w:hAnsi="Calibri" w:cs="Calibri"/>
          <w:noProof/>
          <w:sz w:val="32"/>
          <w:szCs w:val="32"/>
        </w:rPr>
        <mc:AlternateContent>
          <mc:Choice Requires="wpg">
            <w:drawing>
              <wp:anchor distT="45720" distB="45720" distL="182880" distR="182880" simplePos="0" relativeHeight="251658240" behindDoc="0" locked="0" layoutInCell="1" allowOverlap="1" wp14:anchorId="74A09246" wp14:editId="1232D715">
                <wp:simplePos x="0" y="0"/>
                <wp:positionH relativeFrom="margin">
                  <wp:posOffset>449580</wp:posOffset>
                </wp:positionH>
                <wp:positionV relativeFrom="margin">
                  <wp:posOffset>3177540</wp:posOffset>
                </wp:positionV>
                <wp:extent cx="3566160" cy="1219200"/>
                <wp:effectExtent l="0" t="0" r="0" b="0"/>
                <wp:wrapSquare wrapText="bothSides"/>
                <wp:docPr id="198" name="Group 6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566160" cy="1219200"/>
                          <a:chOff x="0" y="0"/>
                          <a:chExt cx="3567448" cy="1321813"/>
                        </a:xfrm>
                      </wpg:grpSpPr>
                      <wps:wsp>
                        <wps:cNvPr id="199" name="Rectangle 199"/>
                        <wps:cNvSpPr/>
                        <wps:spPr>
                          <a:xfrm>
                            <a:off x="0" y="0"/>
                            <a:ext cx="3567448" cy="159988"/>
                          </a:xfrm>
                          <a:prstGeom prst="rect">
                            <a:avLst/>
                          </a:prstGeom>
                          <a:solidFill>
                            <a:schemeClr val="accent1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1D015C35" w14:textId="77777777" w:rsidR="008F6ED1" w:rsidRDefault="008F6ED1">
                              <w:pPr>
                                <w:jc w:val="center"/>
                                <w:rPr>
                                  <w:rFonts w:asciiTheme="majorHAnsi" w:eastAsiaTheme="majorEastAsia" w:hAnsiTheme="majorHAnsi" w:cstheme="majorBidi"/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00" name="Text Box 200"/>
                        <wps:cNvSpPr txBox="1"/>
                        <wps:spPr>
                          <a:xfrm>
                            <a:off x="0" y="252685"/>
                            <a:ext cx="3567448" cy="1069128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583B14C6" w14:textId="122E3DF3" w:rsidR="008F6ED1" w:rsidRDefault="00A9662D">
                              <w:pPr>
                                <w:rPr>
                                  <w:caps/>
                                  <w:color w:val="156082" w:themeColor="accent1"/>
                                  <w:sz w:val="26"/>
                                  <w:szCs w:val="26"/>
                                </w:rPr>
                              </w:pPr>
                              <w:r>
                                <w:rPr>
                                  <w:caps/>
                                  <w:color w:val="156082" w:themeColor="accent1"/>
                                  <w:sz w:val="26"/>
                                  <w:szCs w:val="26"/>
                                </w:rPr>
                                <w:t>in a m</w:t>
                              </w:r>
                              <w:r w:rsidR="00524E8A">
                                <w:rPr>
                                  <w:caps/>
                                  <w:color w:val="156082" w:themeColor="accent1"/>
                                  <w:sz w:val="26"/>
                                  <w:szCs w:val="26"/>
                                </w:rPr>
                                <w:t xml:space="preserve">anner consistent with </w:t>
                              </w:r>
                              <w:r w:rsidR="002E5791">
                                <w:rPr>
                                  <w:caps/>
                                  <w:color w:val="156082" w:themeColor="accent1"/>
                                  <w:sz w:val="26"/>
                                  <w:szCs w:val="26"/>
                                </w:rPr>
                                <w:t xml:space="preserve">the </w:t>
                              </w:r>
                              <w:r w:rsidR="00524E8A">
                                <w:rPr>
                                  <w:caps/>
                                  <w:color w:val="156082" w:themeColor="accent1"/>
                                  <w:sz w:val="26"/>
                                  <w:szCs w:val="26"/>
                                </w:rPr>
                                <w:t xml:space="preserve">constitutional concept of </w:t>
                              </w:r>
                              <w:r w:rsidR="002E5791">
                                <w:rPr>
                                  <w:caps/>
                                  <w:color w:val="156082" w:themeColor="accent1"/>
                                  <w:sz w:val="26"/>
                                  <w:szCs w:val="26"/>
                                </w:rPr>
                                <w:t xml:space="preserve">the </w:t>
                              </w:r>
                              <w:r w:rsidR="00524E8A">
                                <w:rPr>
                                  <w:caps/>
                                  <w:color w:val="156082" w:themeColor="accent1"/>
                                  <w:sz w:val="26"/>
                                  <w:szCs w:val="26"/>
                                </w:rPr>
                                <w:t>rule</w:t>
                              </w:r>
                              <w:r w:rsidR="002E5791">
                                <w:rPr>
                                  <w:caps/>
                                  <w:color w:val="156082" w:themeColor="accent1"/>
                                  <w:sz w:val="26"/>
                                  <w:szCs w:val="26"/>
                                </w:rPr>
                                <w:t xml:space="preserve"> of law and the effective dispensation of justice.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91440" rIns="9144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74A09246" id="Group 64" o:spid="_x0000_s1026" style="position:absolute;left:0;text-align:left;margin-left:35.4pt;margin-top:250.2pt;width:280.8pt;height:96pt;z-index:251658240;mso-wrap-distance-left:14.4pt;mso-wrap-distance-top:3.6pt;mso-wrap-distance-right:14.4pt;mso-wrap-distance-bottom:3.6pt;mso-position-horizontal-relative:margin;mso-position-vertical-relative:margin;mso-width-relative:margin;mso-height-relative:margin" coordsize="35674,1321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">
                <v:rect id="Rectangle 199" o:spid="_x0000_s1027" style="position:absolute;width:35674;height:1599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" fillcolor="#156082 [3204]" stroked="f" strokeweight="1pt">
                  <v:textbox>
                    <w:txbxContent>
                      <w:p w14:paraId="1D015C35" w14:textId="77777777" w:rsidR="008F6ED1" w:rsidRDefault="008F6ED1">
                        <w:pPr>
                          <w:jc w:val="center"/>
                          <w:rPr>
                            <w:rFonts w:asciiTheme="majorHAnsi" w:eastAsiaTheme="majorEastAsia" w:hAnsiTheme="majorHAnsi" w:cstheme="majorBidi"/>
                            <w:color w:val="FFFFFF" w:themeColor="background1"/>
                            <w:sz w:val="24"/>
                            <w:szCs w:val="24"/>
                          </w:rPr>
                        </w:pPr>
                      </w:p>
                    </w:txbxContent>
                  </v:textbox>
                </v:rect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00" o:spid="_x0000_s1028" type="#_x0000_t202" style="position:absolute;top:2526;width:35674;height:1069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" filled="f" stroked="f" strokeweight=".5pt">
                  <v:textbox inset=",7.2pt,,0">
                    <w:txbxContent>
                      <w:p w14:paraId="583B14C6" w14:textId="122E3DF3" w:rsidR="008F6ED1" w:rsidRDefault="00A9662D">
                        <w:pPr>
                          <w:rPr>
                            <w:caps/>
                            <w:color w:val="156082" w:themeColor="accent1"/>
                            <w:sz w:val="26"/>
                            <w:szCs w:val="26"/>
                          </w:rPr>
                        </w:pPr>
                        <w:r>
                          <w:rPr>
                            <w:caps/>
                            <w:color w:val="156082" w:themeColor="accent1"/>
                            <w:sz w:val="26"/>
                            <w:szCs w:val="26"/>
                          </w:rPr>
                          <w:t>in a m</w:t>
                        </w:r>
                        <w:r w:rsidR="00524E8A">
                          <w:rPr>
                            <w:caps/>
                            <w:color w:val="156082" w:themeColor="accent1"/>
                            <w:sz w:val="26"/>
                            <w:szCs w:val="26"/>
                          </w:rPr>
                          <w:t xml:space="preserve">anner consistent with </w:t>
                        </w:r>
                        <w:r w:rsidR="002E5791">
                          <w:rPr>
                            <w:caps/>
                            <w:color w:val="156082" w:themeColor="accent1"/>
                            <w:sz w:val="26"/>
                            <w:szCs w:val="26"/>
                          </w:rPr>
                          <w:t xml:space="preserve">the </w:t>
                        </w:r>
                        <w:r w:rsidR="00524E8A">
                          <w:rPr>
                            <w:caps/>
                            <w:color w:val="156082" w:themeColor="accent1"/>
                            <w:sz w:val="26"/>
                            <w:szCs w:val="26"/>
                          </w:rPr>
                          <w:t xml:space="preserve">constitutional concept of </w:t>
                        </w:r>
                        <w:r w:rsidR="002E5791">
                          <w:rPr>
                            <w:caps/>
                            <w:color w:val="156082" w:themeColor="accent1"/>
                            <w:sz w:val="26"/>
                            <w:szCs w:val="26"/>
                          </w:rPr>
                          <w:t xml:space="preserve">the </w:t>
                        </w:r>
                        <w:r w:rsidR="00524E8A">
                          <w:rPr>
                            <w:caps/>
                            <w:color w:val="156082" w:themeColor="accent1"/>
                            <w:sz w:val="26"/>
                            <w:szCs w:val="26"/>
                          </w:rPr>
                          <w:t>rule</w:t>
                        </w:r>
                        <w:r w:rsidR="002E5791">
                          <w:rPr>
                            <w:caps/>
                            <w:color w:val="156082" w:themeColor="accent1"/>
                            <w:sz w:val="26"/>
                            <w:szCs w:val="26"/>
                          </w:rPr>
                          <w:t xml:space="preserve"> of law and the effective dispensation of justice.</w:t>
                        </w:r>
                      </w:p>
                    </w:txbxContent>
                  </v:textbox>
                </v:shape>
                <w10:wrap type="square" anchorx="margin" anchory="margin"/>
              </v:group>
            </w:pict>
          </mc:Fallback>
        </mc:AlternateContent>
      </w:r>
      <w:r w:rsidR="009D0B9F">
        <w:rPr>
          <w:rFonts w:ascii="Calibri" w:hAnsi="Calibri" w:cs="Calibri"/>
          <w:sz w:val="32"/>
          <w:szCs w:val="32"/>
        </w:rPr>
        <w:t xml:space="preserve"> </w:t>
      </w:r>
    </w:p>
    <w:p w14:paraId="4E2F457F" w14:textId="4440BF0B" w:rsidR="009C03EA" w:rsidRDefault="009C03EA">
      <w:pPr>
        <w:rPr>
          <w:rFonts w:ascii="Calibri" w:hAnsi="Calibri" w:cs="Calibri"/>
          <w:sz w:val="32"/>
          <w:szCs w:val="32"/>
        </w:rPr>
      </w:pPr>
    </w:p>
    <w:p w14:paraId="73A8C498" w14:textId="5961A878" w:rsidR="009C03EA" w:rsidRDefault="009C03EA">
      <w:pPr>
        <w:rPr>
          <w:rFonts w:ascii="Calibri" w:hAnsi="Calibri" w:cs="Calibri"/>
          <w:sz w:val="32"/>
          <w:szCs w:val="32"/>
        </w:rPr>
      </w:pPr>
    </w:p>
    <w:p w14:paraId="27BD5EF5" w14:textId="46A7F458" w:rsidR="00870E8B" w:rsidRDefault="00DC72B1">
      <w:pPr>
        <w:rPr>
          <w:rFonts w:ascii="Calibri" w:hAnsi="Calibri" w:cs="Calibri"/>
          <w:sz w:val="32"/>
          <w:szCs w:val="32"/>
        </w:rPr>
      </w:pPr>
      <w:r w:rsidRPr="00DC72B1">
        <w:rPr>
          <w:rFonts w:ascii="Calibri" w:hAnsi="Calibri" w:cs="Calibri"/>
          <w:noProof/>
          <w:sz w:val="32"/>
          <w:szCs w:val="32"/>
        </w:rPr>
        <mc:AlternateContent>
          <mc:Choice Requires="wpg">
            <w:drawing>
              <wp:anchor distT="45720" distB="45720" distL="182880" distR="182880" simplePos="0" relativeHeight="251660288" behindDoc="0" locked="0" layoutInCell="1" allowOverlap="1" wp14:anchorId="14D92DE2" wp14:editId="21536152">
                <wp:simplePos x="0" y="0"/>
                <wp:positionH relativeFrom="margin">
                  <wp:posOffset>464820</wp:posOffset>
                </wp:positionH>
                <wp:positionV relativeFrom="margin">
                  <wp:posOffset>4419600</wp:posOffset>
                </wp:positionV>
                <wp:extent cx="3581400" cy="1375410"/>
                <wp:effectExtent l="0" t="0" r="0" b="15240"/>
                <wp:wrapSquare wrapText="bothSides"/>
                <wp:docPr id="373824293" name="Group 6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581400" cy="1375410"/>
                          <a:chOff x="464988" y="1759867"/>
                          <a:chExt cx="3582694" cy="1375254"/>
                        </a:xfrm>
                      </wpg:grpSpPr>
                      <wps:wsp>
                        <wps:cNvPr id="1328511939" name="Rectangle 1328511939"/>
                        <wps:cNvSpPr/>
                        <wps:spPr>
                          <a:xfrm>
                            <a:off x="480234" y="1759867"/>
                            <a:ext cx="3567448" cy="167621"/>
                          </a:xfrm>
                          <a:prstGeom prst="rect">
                            <a:avLst/>
                          </a:prstGeom>
                          <a:solidFill>
                            <a:schemeClr val="accent1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508A384C" w14:textId="77777777" w:rsidR="00DC72B1" w:rsidRDefault="00DC72B1">
                              <w:pPr>
                                <w:jc w:val="center"/>
                                <w:rPr>
                                  <w:rFonts w:asciiTheme="majorHAnsi" w:eastAsiaTheme="majorEastAsia" w:hAnsiTheme="majorHAnsi" w:cstheme="majorBidi"/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592538030" name="Text Box 1592538030"/>
                        <wps:cNvSpPr txBox="1"/>
                        <wps:spPr>
                          <a:xfrm>
                            <a:off x="464988" y="2065903"/>
                            <a:ext cx="3567447" cy="1069218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0328C5C4" w14:textId="6F7CC2AF" w:rsidR="00453A32" w:rsidRDefault="0067453F">
                              <w:pPr>
                                <w:rPr>
                                  <w:caps/>
                                  <w:color w:val="156082" w:themeColor="accent1"/>
                                  <w:sz w:val="26"/>
                                  <w:szCs w:val="26"/>
                                </w:rPr>
                              </w:pPr>
                              <w:r>
                                <w:rPr>
                                  <w:caps/>
                                  <w:color w:val="156082" w:themeColor="accent1"/>
                                  <w:sz w:val="26"/>
                                  <w:szCs w:val="26"/>
                                </w:rPr>
                                <w:t>in a manner that maintains the public’s trust and confidence in solicitors and legal services offered by authoriz</w:t>
                              </w:r>
                              <w:r w:rsidR="00453A32">
                                <w:rPr>
                                  <w:caps/>
                                  <w:color w:val="156082" w:themeColor="accent1"/>
                                  <w:sz w:val="26"/>
                                  <w:szCs w:val="26"/>
                                </w:rPr>
                                <w:t>ed individuals.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91440" rIns="9144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14D92DE2" id="_x0000_s1029" style="position:absolute;margin-left:36.6pt;margin-top:348pt;width:282pt;height:108.3pt;z-index:251660288;mso-wrap-distance-left:14.4pt;mso-wrap-distance-top:3.6pt;mso-wrap-distance-right:14.4pt;mso-wrap-distance-bottom:3.6pt;mso-position-horizontal-relative:margin;mso-position-vertical-relative:margin;mso-width-relative:margin;mso-height-relative:margin" coordorigin="4649,17598" coordsize="35826,1375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">
                <v:rect id="Rectangle 1328511939" o:spid="_x0000_s1030" style="position:absolute;left:4802;top:17598;width:35674;height:167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" fillcolor="#156082 [3204]" stroked="f" strokeweight="1pt">
                  <v:textbox>
                    <w:txbxContent>
                      <w:p w14:paraId="508A384C" w14:textId="77777777" w:rsidR="00DC72B1" w:rsidRDefault="00DC72B1">
                        <w:pPr>
                          <w:jc w:val="center"/>
                          <w:rPr>
                            <w:rFonts w:asciiTheme="majorHAnsi" w:eastAsiaTheme="majorEastAsia" w:hAnsiTheme="majorHAnsi" w:cstheme="majorBidi"/>
                            <w:color w:val="FFFFFF" w:themeColor="background1"/>
                            <w:sz w:val="24"/>
                            <w:szCs w:val="24"/>
                          </w:rPr>
                        </w:pPr>
                      </w:p>
                    </w:txbxContent>
                  </v:textbox>
                </v:rect>
                <v:shape id="Text Box 1592538030" o:spid="_x0000_s1031" type="#_x0000_t202" style="position:absolute;left:4649;top:20659;width:35675;height:1069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" filled="f" stroked="f" strokeweight=".5pt">
                  <v:textbox style="mso-fit-shape-to-text:t" inset=",7.2pt,,0">
                    <w:txbxContent>
                      <w:p w14:paraId="0328C5C4" w14:textId="6F7CC2AF" w:rsidR="00453A32" w:rsidRDefault="0067453F">
                        <w:pPr>
                          <w:rPr>
                            <w:caps/>
                            <w:color w:val="156082" w:themeColor="accent1"/>
                            <w:sz w:val="26"/>
                            <w:szCs w:val="26"/>
                          </w:rPr>
                        </w:pPr>
                        <w:r>
                          <w:rPr>
                            <w:caps/>
                            <w:color w:val="156082" w:themeColor="accent1"/>
                            <w:sz w:val="26"/>
                            <w:szCs w:val="26"/>
                          </w:rPr>
                          <w:t>in a manner that maintains the public’s trust and confidence in solicitors and legal services offered by authoriz</w:t>
                        </w:r>
                        <w:r w:rsidR="00453A32">
                          <w:rPr>
                            <w:caps/>
                            <w:color w:val="156082" w:themeColor="accent1"/>
                            <w:sz w:val="26"/>
                            <w:szCs w:val="26"/>
                          </w:rPr>
                          <w:t>ed individuals.</w:t>
                        </w:r>
                      </w:p>
                    </w:txbxContent>
                  </v:textbox>
                </v:shape>
                <w10:wrap type="square" anchorx="margin" anchory="margin"/>
              </v:group>
            </w:pict>
          </mc:Fallback>
        </mc:AlternateContent>
      </w:r>
    </w:p>
    <w:p w14:paraId="7875D2BD" w14:textId="160AA86A" w:rsidR="00870E8B" w:rsidRPr="00721993" w:rsidRDefault="00492A6C">
      <w:pPr>
        <w:rPr>
          <w:rFonts w:ascii="Calibri" w:hAnsi="Calibri" w:cs="Calibri"/>
          <w:sz w:val="32"/>
          <w:szCs w:val="32"/>
        </w:rPr>
      </w:pPr>
      <w:r w:rsidRPr="00EF5EDF">
        <w:rPr>
          <w:rFonts w:ascii="Calibri" w:hAnsi="Calibri" w:cs="Calibri"/>
          <w:noProof/>
          <w:sz w:val="32"/>
          <w:szCs w:val="32"/>
        </w:rPr>
        <mc:AlternateContent>
          <mc:Choice Requires="wpg">
            <w:drawing>
              <wp:anchor distT="45720" distB="45720" distL="182880" distR="182880" simplePos="0" relativeHeight="251662336" behindDoc="0" locked="0" layoutInCell="1" allowOverlap="1" wp14:anchorId="51B6BB72" wp14:editId="386EAED4">
                <wp:simplePos x="0" y="0"/>
                <wp:positionH relativeFrom="margin">
                  <wp:posOffset>396240</wp:posOffset>
                </wp:positionH>
                <wp:positionV relativeFrom="margin">
                  <wp:posOffset>5684520</wp:posOffset>
                </wp:positionV>
                <wp:extent cx="3657600" cy="845820"/>
                <wp:effectExtent l="0" t="0" r="0" b="11430"/>
                <wp:wrapSquare wrapText="bothSides"/>
                <wp:docPr id="801927823" name="Group 6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657600" cy="845820"/>
                          <a:chOff x="0" y="121767"/>
                          <a:chExt cx="3658921" cy="866731"/>
                        </a:xfrm>
                      </wpg:grpSpPr>
                      <wps:wsp>
                        <wps:cNvPr id="518676454" name="Rectangle 518676454"/>
                        <wps:cNvSpPr/>
                        <wps:spPr>
                          <a:xfrm>
                            <a:off x="91473" y="121767"/>
                            <a:ext cx="3567448" cy="113222"/>
                          </a:xfrm>
                          <a:prstGeom prst="rect">
                            <a:avLst/>
                          </a:prstGeom>
                          <a:solidFill>
                            <a:schemeClr val="accent1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6C54C15F" w14:textId="77777777" w:rsidR="00EF5EDF" w:rsidRDefault="00EF5EDF">
                              <w:pPr>
                                <w:jc w:val="center"/>
                                <w:rPr>
                                  <w:rFonts w:asciiTheme="majorHAnsi" w:eastAsiaTheme="majorEastAsia" w:hAnsiTheme="majorHAnsi" w:cstheme="majorBidi"/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44649023" name="Text Box 244649023"/>
                        <wps:cNvSpPr txBox="1"/>
                        <wps:spPr>
                          <a:xfrm>
                            <a:off x="0" y="252655"/>
                            <a:ext cx="3567448" cy="735843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07882C64" w14:textId="77777777" w:rsidR="00EF5EDF" w:rsidRDefault="00EF5EDF">
                              <w:pPr>
                                <w:rPr>
                                  <w:caps/>
                                  <w:color w:val="156082" w:themeColor="accent1"/>
                                  <w:sz w:val="26"/>
                                  <w:szCs w:val="26"/>
                                </w:rPr>
                              </w:pPr>
                            </w:p>
                            <w:p w14:paraId="1F53CF5A" w14:textId="065860DA" w:rsidR="00EF5EDF" w:rsidRDefault="00EF5EDF">
                              <w:pPr>
                                <w:rPr>
                                  <w:caps/>
                                  <w:color w:val="156082" w:themeColor="accent1"/>
                                  <w:sz w:val="26"/>
                                  <w:szCs w:val="26"/>
                                </w:rPr>
                              </w:pPr>
                              <w:r>
                                <w:rPr>
                                  <w:caps/>
                                  <w:color w:val="156082" w:themeColor="accent1"/>
                                  <w:sz w:val="26"/>
                                  <w:szCs w:val="26"/>
                                </w:rPr>
                                <w:t>with autonomy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91440" rIns="9144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51B6BB72" id="_x0000_s1032" style="position:absolute;margin-left:31.2pt;margin-top:447.6pt;width:4in;height:66.6pt;z-index:251662336;mso-wrap-distance-left:14.4pt;mso-wrap-distance-top:3.6pt;mso-wrap-distance-right:14.4pt;mso-wrap-distance-bottom:3.6pt;mso-position-horizontal-relative:margin;mso-position-vertical-relative:margin;mso-width-relative:margin;mso-height-relative:margin" coordorigin=",1217" coordsize="36589,866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">
                <v:rect id="Rectangle 518676454" o:spid="_x0000_s1033" style="position:absolute;left:914;top:1217;width:35675;height:1132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" fillcolor="#156082 [3204]" stroked="f" strokeweight="1pt">
                  <v:textbox>
                    <w:txbxContent>
                      <w:p w14:paraId="6C54C15F" w14:textId="77777777" w:rsidR="00EF5EDF" w:rsidRDefault="00EF5EDF">
                        <w:pPr>
                          <w:jc w:val="center"/>
                          <w:rPr>
                            <w:rFonts w:asciiTheme="majorHAnsi" w:eastAsiaTheme="majorEastAsia" w:hAnsiTheme="majorHAnsi" w:cstheme="majorBidi"/>
                            <w:color w:val="FFFFFF" w:themeColor="background1"/>
                            <w:sz w:val="24"/>
                            <w:szCs w:val="24"/>
                          </w:rPr>
                        </w:pPr>
                      </w:p>
                    </w:txbxContent>
                  </v:textbox>
                </v:rect>
                <v:shape id="Text Box 244649023" o:spid="_x0000_s1034" type="#_x0000_t202" style="position:absolute;top:2526;width:35674;height:735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" filled="f" stroked="f" strokeweight=".5pt">
                  <v:textbox inset=",7.2pt,,0">
                    <w:txbxContent>
                      <w:p w14:paraId="07882C64" w14:textId="77777777" w:rsidR="00EF5EDF" w:rsidRDefault="00EF5EDF">
                        <w:pPr>
                          <w:rPr>
                            <w:caps/>
                            <w:color w:val="156082" w:themeColor="accent1"/>
                            <w:sz w:val="26"/>
                            <w:szCs w:val="26"/>
                          </w:rPr>
                        </w:pPr>
                      </w:p>
                      <w:p w14:paraId="1F53CF5A" w14:textId="065860DA" w:rsidR="00EF5EDF" w:rsidRDefault="00EF5EDF">
                        <w:pPr>
                          <w:rPr>
                            <w:caps/>
                            <w:color w:val="156082" w:themeColor="accent1"/>
                            <w:sz w:val="26"/>
                            <w:szCs w:val="26"/>
                          </w:rPr>
                        </w:pPr>
                        <w:r>
                          <w:rPr>
                            <w:caps/>
                            <w:color w:val="156082" w:themeColor="accent1"/>
                            <w:sz w:val="26"/>
                            <w:szCs w:val="26"/>
                          </w:rPr>
                          <w:t>with autonomy</w:t>
                        </w:r>
                      </w:p>
                    </w:txbxContent>
                  </v:textbox>
                </v:shape>
                <w10:wrap type="square" anchorx="margin" anchory="margin"/>
              </v:group>
            </w:pict>
          </mc:Fallback>
        </mc:AlternateContent>
      </w:r>
      <w:r w:rsidR="008C32A1" w:rsidRPr="008C32A1">
        <w:rPr>
          <w:rFonts w:ascii="Calibri" w:hAnsi="Calibri" w:cs="Calibri"/>
          <w:noProof/>
          <w:sz w:val="32"/>
          <w:szCs w:val="32"/>
        </w:rPr>
        <mc:AlternateContent>
          <mc:Choice Requires="wpg">
            <w:drawing>
              <wp:anchor distT="45720" distB="45720" distL="182880" distR="182880" simplePos="0" relativeHeight="251666432" behindDoc="0" locked="0" layoutInCell="1" allowOverlap="1" wp14:anchorId="35B97E2F" wp14:editId="31EBA6E7">
                <wp:simplePos x="0" y="0"/>
                <wp:positionH relativeFrom="margin">
                  <wp:posOffset>426720</wp:posOffset>
                </wp:positionH>
                <wp:positionV relativeFrom="margin">
                  <wp:posOffset>7391400</wp:posOffset>
                </wp:positionV>
                <wp:extent cx="3581400" cy="2106940"/>
                <wp:effectExtent l="0" t="0" r="0" b="7620"/>
                <wp:wrapSquare wrapText="bothSides"/>
                <wp:docPr id="1714184651" name="Group 6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581400" cy="2106940"/>
                          <a:chOff x="426874" y="4731024"/>
                          <a:chExt cx="3582694" cy="2106744"/>
                        </a:xfrm>
                      </wpg:grpSpPr>
                      <wps:wsp>
                        <wps:cNvPr id="970763162" name="Rectangle 970763162"/>
                        <wps:cNvSpPr/>
                        <wps:spPr>
                          <a:xfrm>
                            <a:off x="442120" y="4731024"/>
                            <a:ext cx="3567448" cy="90160"/>
                          </a:xfrm>
                          <a:prstGeom prst="rect">
                            <a:avLst/>
                          </a:prstGeom>
                          <a:solidFill>
                            <a:schemeClr val="accent1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11F05552" w14:textId="77777777" w:rsidR="008C32A1" w:rsidRDefault="008C32A1">
                              <w:pPr>
                                <w:jc w:val="center"/>
                                <w:rPr>
                                  <w:rFonts w:asciiTheme="majorHAnsi" w:eastAsiaTheme="majorEastAsia" w:hAnsiTheme="majorHAnsi" w:cstheme="majorBidi"/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836794586" name="Text Box 1836794586"/>
                        <wps:cNvSpPr txBox="1"/>
                        <wps:spPr>
                          <a:xfrm>
                            <a:off x="426874" y="5014218"/>
                            <a:ext cx="3567448" cy="1823550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7BEB18A6" w14:textId="5894837D" w:rsidR="005F778E" w:rsidRDefault="006430B2">
                              <w:pPr>
                                <w:rPr>
                                  <w:caps/>
                                  <w:color w:val="156082" w:themeColor="accent1"/>
                                  <w:sz w:val="26"/>
                                  <w:szCs w:val="26"/>
                                </w:rPr>
                              </w:pPr>
                              <w:r>
                                <w:rPr>
                                  <w:caps/>
                                  <w:color w:val="156082" w:themeColor="accent1"/>
                                  <w:sz w:val="26"/>
                                  <w:szCs w:val="26"/>
                                </w:rPr>
                                <w:t>maintaining honesty and ethical principles, especially</w:t>
                              </w:r>
                              <w:r w:rsidR="006C1505">
                                <w:rPr>
                                  <w:caps/>
                                  <w:color w:val="156082" w:themeColor="accent1"/>
                                  <w:sz w:val="26"/>
                                  <w:szCs w:val="26"/>
                                </w:rPr>
                                <w:t xml:space="preserve"> in difficult situations, is crucial for upholding one’s</w:t>
                              </w:r>
                              <w:r w:rsidR="00DF76E9">
                                <w:rPr>
                                  <w:caps/>
                                  <w:color w:val="156082" w:themeColor="accent1"/>
                                  <w:sz w:val="26"/>
                                  <w:szCs w:val="26"/>
                                </w:rPr>
                                <w:t xml:space="preserve"> </w:t>
                              </w:r>
                              <w:r w:rsidR="006C1505">
                                <w:rPr>
                                  <w:caps/>
                                  <w:color w:val="156082" w:themeColor="accent1"/>
                                  <w:sz w:val="26"/>
                                  <w:szCs w:val="26"/>
                                </w:rPr>
                                <w:t>integrity.</w:t>
                              </w:r>
                            </w:p>
                            <w:p w14:paraId="16FCAB69" w14:textId="1053CF42" w:rsidR="00EC1D6A" w:rsidRDefault="00EC1D6A">
                              <w:pPr>
                                <w:rPr>
                                  <w:caps/>
                                  <w:color w:val="156082" w:themeColor="accent1"/>
                                  <w:sz w:val="26"/>
                                  <w:szCs w:val="26"/>
                                </w:rPr>
                              </w:pPr>
                              <w:r>
                                <w:rPr>
                                  <w:caps/>
                                  <w:color w:val="156082" w:themeColor="accent1"/>
                                  <w:sz w:val="26"/>
                                  <w:szCs w:val="26"/>
                                </w:rPr>
                                <w:t>promote a culture that values equality, em</w:t>
                              </w:r>
                              <w:r w:rsidR="007F01B3">
                                <w:rPr>
                                  <w:caps/>
                                  <w:color w:val="156082" w:themeColor="accent1"/>
                                  <w:sz w:val="26"/>
                                  <w:szCs w:val="26"/>
                                </w:rPr>
                                <w:t>braces diversity and fosters inclusion.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91440" rIns="9144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35B97E2F" id="_x0000_s1035" style="position:absolute;margin-left:33.6pt;margin-top:582pt;width:282pt;height:165.9pt;z-index:251666432;mso-wrap-distance-left:14.4pt;mso-wrap-distance-top:3.6pt;mso-wrap-distance-right:14.4pt;mso-wrap-distance-bottom:3.6pt;mso-position-horizontal-relative:margin;mso-position-vertical-relative:margin;mso-width-relative:margin;mso-height-relative:margin" coordorigin="4268,47310" coordsize="35826,2106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">
                <v:rect id="Rectangle 970763162" o:spid="_x0000_s1036" style="position:absolute;left:4421;top:47310;width:35674;height:90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" fillcolor="#156082 [3204]" stroked="f" strokeweight="1pt">
                  <v:textbox>
                    <w:txbxContent>
                      <w:p w14:paraId="11F05552" w14:textId="77777777" w:rsidR="008C32A1" w:rsidRDefault="008C32A1">
                        <w:pPr>
                          <w:jc w:val="center"/>
                          <w:rPr>
                            <w:rFonts w:asciiTheme="majorHAnsi" w:eastAsiaTheme="majorEastAsia" w:hAnsiTheme="majorHAnsi" w:cstheme="majorBidi"/>
                            <w:color w:val="FFFFFF" w:themeColor="background1"/>
                            <w:sz w:val="24"/>
                            <w:szCs w:val="24"/>
                          </w:rPr>
                        </w:pPr>
                      </w:p>
                    </w:txbxContent>
                  </v:textbox>
                </v:rect>
                <v:shape id="Text Box 1836794586" o:spid="_x0000_s1037" type="#_x0000_t202" style="position:absolute;left:4268;top:50142;width:35675;height:182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" filled="f" stroked="f" strokeweight=".5pt">
                  <v:textbox style="mso-fit-shape-to-text:t" inset=",7.2pt,,0">
                    <w:txbxContent>
                      <w:p w14:paraId="7BEB18A6" w14:textId="5894837D" w:rsidR="005F778E" w:rsidRDefault="006430B2">
                        <w:pPr>
                          <w:rPr>
                            <w:caps/>
                            <w:color w:val="156082" w:themeColor="accent1"/>
                            <w:sz w:val="26"/>
                            <w:szCs w:val="26"/>
                          </w:rPr>
                        </w:pPr>
                        <w:r>
                          <w:rPr>
                            <w:caps/>
                            <w:color w:val="156082" w:themeColor="accent1"/>
                            <w:sz w:val="26"/>
                            <w:szCs w:val="26"/>
                          </w:rPr>
                          <w:t>maintaining honesty and ethical principles, especially</w:t>
                        </w:r>
                        <w:r w:rsidR="006C1505">
                          <w:rPr>
                            <w:caps/>
                            <w:color w:val="156082" w:themeColor="accent1"/>
                            <w:sz w:val="26"/>
                            <w:szCs w:val="26"/>
                          </w:rPr>
                          <w:t xml:space="preserve"> in difficult situations, is crucial for upholding one’s</w:t>
                        </w:r>
                        <w:r w:rsidR="00DF76E9">
                          <w:rPr>
                            <w:caps/>
                            <w:color w:val="156082" w:themeColor="accent1"/>
                            <w:sz w:val="26"/>
                            <w:szCs w:val="26"/>
                          </w:rPr>
                          <w:t xml:space="preserve"> </w:t>
                        </w:r>
                        <w:r w:rsidR="006C1505">
                          <w:rPr>
                            <w:caps/>
                            <w:color w:val="156082" w:themeColor="accent1"/>
                            <w:sz w:val="26"/>
                            <w:szCs w:val="26"/>
                          </w:rPr>
                          <w:t>integrity.</w:t>
                        </w:r>
                      </w:p>
                      <w:p w14:paraId="16FCAB69" w14:textId="1053CF42" w:rsidR="00EC1D6A" w:rsidRDefault="00EC1D6A">
                        <w:pPr>
                          <w:rPr>
                            <w:caps/>
                            <w:color w:val="156082" w:themeColor="accent1"/>
                            <w:sz w:val="26"/>
                            <w:szCs w:val="26"/>
                          </w:rPr>
                        </w:pPr>
                        <w:r>
                          <w:rPr>
                            <w:caps/>
                            <w:color w:val="156082" w:themeColor="accent1"/>
                            <w:sz w:val="26"/>
                            <w:szCs w:val="26"/>
                          </w:rPr>
                          <w:t>promote a culture that values equality, em</w:t>
                        </w:r>
                        <w:r w:rsidR="007F01B3">
                          <w:rPr>
                            <w:caps/>
                            <w:color w:val="156082" w:themeColor="accent1"/>
                            <w:sz w:val="26"/>
                            <w:szCs w:val="26"/>
                          </w:rPr>
                          <w:t>braces diversity and fosters inclusion.</w:t>
                        </w:r>
                      </w:p>
                    </w:txbxContent>
                  </v:textbox>
                </v:shape>
                <w10:wrap type="square" anchorx="margin" anchory="margin"/>
              </v:group>
            </w:pict>
          </mc:Fallback>
        </mc:AlternateContent>
      </w:r>
      <w:r w:rsidR="00964265" w:rsidRPr="00964265">
        <w:rPr>
          <w:rFonts w:ascii="Calibri" w:hAnsi="Calibri" w:cs="Calibri"/>
          <w:noProof/>
          <w:sz w:val="32"/>
          <w:szCs w:val="32"/>
        </w:rPr>
        <mc:AlternateContent>
          <mc:Choice Requires="wpg">
            <w:drawing>
              <wp:anchor distT="45720" distB="45720" distL="182880" distR="182880" simplePos="0" relativeHeight="251664384" behindDoc="0" locked="0" layoutInCell="1" allowOverlap="1" wp14:anchorId="5647819A" wp14:editId="42E5A06D">
                <wp:simplePos x="0" y="0"/>
                <wp:positionH relativeFrom="margin">
                  <wp:posOffset>525780</wp:posOffset>
                </wp:positionH>
                <wp:positionV relativeFrom="margin">
                  <wp:posOffset>6630670</wp:posOffset>
                </wp:positionV>
                <wp:extent cx="3970020" cy="3942080"/>
                <wp:effectExtent l="0" t="0" r="0" b="1270"/>
                <wp:wrapSquare wrapText="bothSides"/>
                <wp:docPr id="439148944" name="Group 6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970020" cy="3942080"/>
                          <a:chOff x="0" y="252695"/>
                          <a:chExt cx="3971454" cy="3941384"/>
                        </a:xfrm>
                      </wpg:grpSpPr>
                      <wps:wsp>
                        <wps:cNvPr id="665918201" name="Rectangle 665918201"/>
                        <wps:cNvSpPr/>
                        <wps:spPr>
                          <a:xfrm>
                            <a:off x="404006" y="3923474"/>
                            <a:ext cx="3567448" cy="270605"/>
                          </a:xfrm>
                          <a:prstGeom prst="rect">
                            <a:avLst/>
                          </a:prstGeom>
                          <a:solidFill>
                            <a:schemeClr val="accent1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63A469DF" w14:textId="77777777" w:rsidR="00964265" w:rsidRDefault="00964265">
                              <w:pPr>
                                <w:jc w:val="center"/>
                                <w:rPr>
                                  <w:rFonts w:asciiTheme="majorHAnsi" w:eastAsiaTheme="majorEastAsia" w:hAnsiTheme="majorHAnsi" w:cstheme="majorBidi"/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53143679" name="Text Box 253143679"/>
                        <wps:cNvSpPr txBox="1"/>
                        <wps:spPr>
                          <a:xfrm>
                            <a:off x="0" y="252695"/>
                            <a:ext cx="3567448" cy="852020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527DEA84" w14:textId="613ED171" w:rsidR="00964265" w:rsidRDefault="00261D28">
                              <w:pPr>
                                <w:rPr>
                                  <w:caps/>
                                  <w:color w:val="156082" w:themeColor="accent1"/>
                                  <w:sz w:val="26"/>
                                  <w:szCs w:val="26"/>
                                </w:rPr>
                              </w:pPr>
                              <w:r>
                                <w:rPr>
                                  <w:caps/>
                                  <w:color w:val="156082" w:themeColor="accent1"/>
                                  <w:sz w:val="26"/>
                                  <w:szCs w:val="26"/>
                                </w:rPr>
                                <w:t xml:space="preserve">being truthful is important in all aspects of life as it builds trust and </w:t>
                              </w:r>
                              <w:r w:rsidR="000D4D14">
                                <w:rPr>
                                  <w:caps/>
                                  <w:color w:val="156082" w:themeColor="accent1"/>
                                  <w:sz w:val="26"/>
                                  <w:szCs w:val="26"/>
                                </w:rPr>
                                <w:t>credibility</w:t>
                              </w:r>
                              <w:r>
                                <w:rPr>
                                  <w:caps/>
                                  <w:color w:val="156082" w:themeColor="accent1"/>
                                  <w:sz w:val="26"/>
                                  <w:szCs w:val="26"/>
                                </w:rPr>
                                <w:t xml:space="preserve"> in relationships</w:t>
                              </w:r>
                              <w:r w:rsidR="000D4D14">
                                <w:rPr>
                                  <w:caps/>
                                  <w:color w:val="156082" w:themeColor="accent1"/>
                                  <w:sz w:val="26"/>
                                  <w:szCs w:val="26"/>
                                </w:rPr>
                                <w:t>.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91440" rIns="9144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5647819A" id="_x0000_s1038" style="position:absolute;margin-left:41.4pt;margin-top:522.1pt;width:312.6pt;height:310.4pt;z-index:251664384;mso-wrap-distance-left:14.4pt;mso-wrap-distance-top:3.6pt;mso-wrap-distance-right:14.4pt;mso-wrap-distance-bottom:3.6pt;mso-position-horizontal-relative:margin;mso-position-vertical-relative:margin;mso-width-relative:margin;mso-height-relative:margin" coordorigin=",2526" coordsize="39714,3941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">
                <v:rect id="Rectangle 665918201" o:spid="_x0000_s1039" style="position:absolute;left:4040;top:39234;width:35674;height:270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" fillcolor="#156082 [3204]" stroked="f" strokeweight="1pt">
                  <v:textbox>
                    <w:txbxContent>
                      <w:p w14:paraId="63A469DF" w14:textId="77777777" w:rsidR="00964265" w:rsidRDefault="00964265">
                        <w:pPr>
                          <w:jc w:val="center"/>
                          <w:rPr>
                            <w:rFonts w:asciiTheme="majorHAnsi" w:eastAsiaTheme="majorEastAsia" w:hAnsiTheme="majorHAnsi" w:cstheme="majorBidi"/>
                            <w:color w:val="FFFFFF" w:themeColor="background1"/>
                            <w:sz w:val="24"/>
                            <w:szCs w:val="24"/>
                          </w:rPr>
                        </w:pPr>
                      </w:p>
                    </w:txbxContent>
                  </v:textbox>
                </v:rect>
                <v:shape id="Text Box 253143679" o:spid="_x0000_s1040" type="#_x0000_t202" style="position:absolute;top:2526;width:35674;height:852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" filled="f" stroked="f" strokeweight=".5pt">
                  <v:textbox style="mso-fit-shape-to-text:t" inset=",7.2pt,,0">
                    <w:txbxContent>
                      <w:p w14:paraId="527DEA84" w14:textId="613ED171" w:rsidR="00964265" w:rsidRDefault="00261D28">
                        <w:pPr>
                          <w:rPr>
                            <w:caps/>
                            <w:color w:val="156082" w:themeColor="accent1"/>
                            <w:sz w:val="26"/>
                            <w:szCs w:val="26"/>
                          </w:rPr>
                        </w:pPr>
                        <w:r>
                          <w:rPr>
                            <w:caps/>
                            <w:color w:val="156082" w:themeColor="accent1"/>
                            <w:sz w:val="26"/>
                            <w:szCs w:val="26"/>
                          </w:rPr>
                          <w:t xml:space="preserve">being truthful is important in all aspects of life as it builds trust and </w:t>
                        </w:r>
                        <w:r w:rsidR="000D4D14">
                          <w:rPr>
                            <w:caps/>
                            <w:color w:val="156082" w:themeColor="accent1"/>
                            <w:sz w:val="26"/>
                            <w:szCs w:val="26"/>
                          </w:rPr>
                          <w:t>credibility</w:t>
                        </w:r>
                        <w:r>
                          <w:rPr>
                            <w:caps/>
                            <w:color w:val="156082" w:themeColor="accent1"/>
                            <w:sz w:val="26"/>
                            <w:szCs w:val="26"/>
                          </w:rPr>
                          <w:t xml:space="preserve"> in relationships</w:t>
                        </w:r>
                        <w:r w:rsidR="000D4D14">
                          <w:rPr>
                            <w:caps/>
                            <w:color w:val="156082" w:themeColor="accent1"/>
                            <w:sz w:val="26"/>
                            <w:szCs w:val="26"/>
                          </w:rPr>
                          <w:t>.</w:t>
                        </w:r>
                      </w:p>
                    </w:txbxContent>
                  </v:textbox>
                </v:shape>
                <w10:wrap type="square" anchorx="margin" anchory="margin"/>
              </v:group>
            </w:pict>
          </mc:Fallback>
        </mc:AlternateContent>
      </w:r>
    </w:p>
    <w:sectPr w:rsidR="00870E8B" w:rsidRPr="0072199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D5E65EA"/>
    <w:multiLevelType w:val="hybridMultilevel"/>
    <w:tmpl w:val="AF5CD26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2172270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1993"/>
    <w:rsid w:val="00012C01"/>
    <w:rsid w:val="00017745"/>
    <w:rsid w:val="00020B3B"/>
    <w:rsid w:val="000274D0"/>
    <w:rsid w:val="000361F3"/>
    <w:rsid w:val="00057F5E"/>
    <w:rsid w:val="00060BB6"/>
    <w:rsid w:val="0006257E"/>
    <w:rsid w:val="000673E3"/>
    <w:rsid w:val="00074B47"/>
    <w:rsid w:val="000775E7"/>
    <w:rsid w:val="00081420"/>
    <w:rsid w:val="000B146E"/>
    <w:rsid w:val="000B51D7"/>
    <w:rsid w:val="000C348D"/>
    <w:rsid w:val="000C6AD6"/>
    <w:rsid w:val="000D4D14"/>
    <w:rsid w:val="000E154A"/>
    <w:rsid w:val="000E6AF1"/>
    <w:rsid w:val="00107F4A"/>
    <w:rsid w:val="00110716"/>
    <w:rsid w:val="00113F79"/>
    <w:rsid w:val="001151DE"/>
    <w:rsid w:val="00120005"/>
    <w:rsid w:val="00131CAE"/>
    <w:rsid w:val="00134934"/>
    <w:rsid w:val="00140C21"/>
    <w:rsid w:val="00182F5F"/>
    <w:rsid w:val="00183263"/>
    <w:rsid w:val="001A39A0"/>
    <w:rsid w:val="001B087C"/>
    <w:rsid w:val="001C2703"/>
    <w:rsid w:val="001D7DBE"/>
    <w:rsid w:val="001F6BAD"/>
    <w:rsid w:val="00201B21"/>
    <w:rsid w:val="002107A4"/>
    <w:rsid w:val="00212ABC"/>
    <w:rsid w:val="00236B49"/>
    <w:rsid w:val="00261D28"/>
    <w:rsid w:val="00270DF5"/>
    <w:rsid w:val="00275221"/>
    <w:rsid w:val="00286E50"/>
    <w:rsid w:val="002B1C83"/>
    <w:rsid w:val="002D5A2D"/>
    <w:rsid w:val="002E434C"/>
    <w:rsid w:val="002E4DAB"/>
    <w:rsid w:val="002E5791"/>
    <w:rsid w:val="002E6441"/>
    <w:rsid w:val="002F0393"/>
    <w:rsid w:val="002F2754"/>
    <w:rsid w:val="002F4BFD"/>
    <w:rsid w:val="002F5891"/>
    <w:rsid w:val="00324EFD"/>
    <w:rsid w:val="00332CAA"/>
    <w:rsid w:val="0033674B"/>
    <w:rsid w:val="00346298"/>
    <w:rsid w:val="00353209"/>
    <w:rsid w:val="003536F2"/>
    <w:rsid w:val="0035474E"/>
    <w:rsid w:val="003579CA"/>
    <w:rsid w:val="0037588A"/>
    <w:rsid w:val="003821F1"/>
    <w:rsid w:val="00383D25"/>
    <w:rsid w:val="0039495D"/>
    <w:rsid w:val="00394C34"/>
    <w:rsid w:val="003A4EE8"/>
    <w:rsid w:val="003B084A"/>
    <w:rsid w:val="003B2934"/>
    <w:rsid w:val="003C6536"/>
    <w:rsid w:val="003D5EC6"/>
    <w:rsid w:val="003E5BE1"/>
    <w:rsid w:val="003F300F"/>
    <w:rsid w:val="003F7664"/>
    <w:rsid w:val="00400DB3"/>
    <w:rsid w:val="00410F7E"/>
    <w:rsid w:val="00422976"/>
    <w:rsid w:val="00426E4F"/>
    <w:rsid w:val="004316E7"/>
    <w:rsid w:val="0043405E"/>
    <w:rsid w:val="004364CA"/>
    <w:rsid w:val="004375F7"/>
    <w:rsid w:val="004416EA"/>
    <w:rsid w:val="00447F7A"/>
    <w:rsid w:val="00453A32"/>
    <w:rsid w:val="00456040"/>
    <w:rsid w:val="00457C42"/>
    <w:rsid w:val="0046094F"/>
    <w:rsid w:val="00484F92"/>
    <w:rsid w:val="00492A6C"/>
    <w:rsid w:val="004952AA"/>
    <w:rsid w:val="00497227"/>
    <w:rsid w:val="00497D90"/>
    <w:rsid w:val="004A5B0D"/>
    <w:rsid w:val="004B304D"/>
    <w:rsid w:val="004C7F99"/>
    <w:rsid w:val="004E3A4D"/>
    <w:rsid w:val="00515BA6"/>
    <w:rsid w:val="00524E8A"/>
    <w:rsid w:val="00545265"/>
    <w:rsid w:val="00546BEC"/>
    <w:rsid w:val="00546F4D"/>
    <w:rsid w:val="00566BBA"/>
    <w:rsid w:val="00567D10"/>
    <w:rsid w:val="00571225"/>
    <w:rsid w:val="0057328B"/>
    <w:rsid w:val="005867E2"/>
    <w:rsid w:val="00593CE8"/>
    <w:rsid w:val="005A026B"/>
    <w:rsid w:val="005A2823"/>
    <w:rsid w:val="005A420C"/>
    <w:rsid w:val="005A6885"/>
    <w:rsid w:val="005A7666"/>
    <w:rsid w:val="005B0230"/>
    <w:rsid w:val="005C6E57"/>
    <w:rsid w:val="005E7EBB"/>
    <w:rsid w:val="005F778E"/>
    <w:rsid w:val="0060418E"/>
    <w:rsid w:val="00606CF2"/>
    <w:rsid w:val="006220D9"/>
    <w:rsid w:val="006369FC"/>
    <w:rsid w:val="00636ECE"/>
    <w:rsid w:val="006430B2"/>
    <w:rsid w:val="0067453F"/>
    <w:rsid w:val="00677E22"/>
    <w:rsid w:val="006A0314"/>
    <w:rsid w:val="006A0F03"/>
    <w:rsid w:val="006A39AF"/>
    <w:rsid w:val="006C1505"/>
    <w:rsid w:val="006C7BBF"/>
    <w:rsid w:val="006D3C9C"/>
    <w:rsid w:val="006E2822"/>
    <w:rsid w:val="006F25A1"/>
    <w:rsid w:val="00701FEA"/>
    <w:rsid w:val="007162D6"/>
    <w:rsid w:val="00716E6D"/>
    <w:rsid w:val="00717B32"/>
    <w:rsid w:val="00721993"/>
    <w:rsid w:val="0074001D"/>
    <w:rsid w:val="0076280B"/>
    <w:rsid w:val="007751C7"/>
    <w:rsid w:val="00780FE4"/>
    <w:rsid w:val="0079193E"/>
    <w:rsid w:val="007B2F56"/>
    <w:rsid w:val="007B4349"/>
    <w:rsid w:val="007D3FD6"/>
    <w:rsid w:val="007D4003"/>
    <w:rsid w:val="007E2AEB"/>
    <w:rsid w:val="007F01B3"/>
    <w:rsid w:val="007F44F0"/>
    <w:rsid w:val="007F55DB"/>
    <w:rsid w:val="0081009B"/>
    <w:rsid w:val="008129D2"/>
    <w:rsid w:val="00814A71"/>
    <w:rsid w:val="0082663B"/>
    <w:rsid w:val="008404BD"/>
    <w:rsid w:val="00844F64"/>
    <w:rsid w:val="008459F6"/>
    <w:rsid w:val="0085077E"/>
    <w:rsid w:val="0086076B"/>
    <w:rsid w:val="00860F32"/>
    <w:rsid w:val="00870E8B"/>
    <w:rsid w:val="008800ED"/>
    <w:rsid w:val="0088351C"/>
    <w:rsid w:val="00884B1F"/>
    <w:rsid w:val="00892DDF"/>
    <w:rsid w:val="008A18BF"/>
    <w:rsid w:val="008B0240"/>
    <w:rsid w:val="008B27B5"/>
    <w:rsid w:val="008C121B"/>
    <w:rsid w:val="008C32A1"/>
    <w:rsid w:val="008D38E6"/>
    <w:rsid w:val="008F6ED1"/>
    <w:rsid w:val="00901288"/>
    <w:rsid w:val="00901824"/>
    <w:rsid w:val="009111FB"/>
    <w:rsid w:val="00916F54"/>
    <w:rsid w:val="009315EA"/>
    <w:rsid w:val="0094412F"/>
    <w:rsid w:val="009500B9"/>
    <w:rsid w:val="00954B40"/>
    <w:rsid w:val="00964265"/>
    <w:rsid w:val="0096697D"/>
    <w:rsid w:val="00966BB6"/>
    <w:rsid w:val="009742CA"/>
    <w:rsid w:val="009756A1"/>
    <w:rsid w:val="00986197"/>
    <w:rsid w:val="009A23D9"/>
    <w:rsid w:val="009A42A7"/>
    <w:rsid w:val="009B6CB6"/>
    <w:rsid w:val="009C03EA"/>
    <w:rsid w:val="009D0A05"/>
    <w:rsid w:val="009D0B9F"/>
    <w:rsid w:val="009D0BBC"/>
    <w:rsid w:val="009E1726"/>
    <w:rsid w:val="00A16DAF"/>
    <w:rsid w:val="00A3454B"/>
    <w:rsid w:val="00A42BCD"/>
    <w:rsid w:val="00A4411A"/>
    <w:rsid w:val="00A52E85"/>
    <w:rsid w:val="00A565EE"/>
    <w:rsid w:val="00A60119"/>
    <w:rsid w:val="00A62E6F"/>
    <w:rsid w:val="00A75FE0"/>
    <w:rsid w:val="00A9662D"/>
    <w:rsid w:val="00A968D1"/>
    <w:rsid w:val="00AC3975"/>
    <w:rsid w:val="00AC6509"/>
    <w:rsid w:val="00AD1ABB"/>
    <w:rsid w:val="00AD3A15"/>
    <w:rsid w:val="00AE0653"/>
    <w:rsid w:val="00B02B9C"/>
    <w:rsid w:val="00B13CD2"/>
    <w:rsid w:val="00B24F41"/>
    <w:rsid w:val="00B460C2"/>
    <w:rsid w:val="00B54094"/>
    <w:rsid w:val="00B573E9"/>
    <w:rsid w:val="00B74508"/>
    <w:rsid w:val="00BA4F97"/>
    <w:rsid w:val="00BB72BD"/>
    <w:rsid w:val="00BC1ACD"/>
    <w:rsid w:val="00BC2EEB"/>
    <w:rsid w:val="00BC4937"/>
    <w:rsid w:val="00BE63A6"/>
    <w:rsid w:val="00BF6285"/>
    <w:rsid w:val="00C00B3D"/>
    <w:rsid w:val="00C131BA"/>
    <w:rsid w:val="00C15711"/>
    <w:rsid w:val="00C205C4"/>
    <w:rsid w:val="00C347A0"/>
    <w:rsid w:val="00C647FE"/>
    <w:rsid w:val="00C73F09"/>
    <w:rsid w:val="00C77525"/>
    <w:rsid w:val="00C916B7"/>
    <w:rsid w:val="00C96F74"/>
    <w:rsid w:val="00CB18B5"/>
    <w:rsid w:val="00CB323A"/>
    <w:rsid w:val="00CC6B69"/>
    <w:rsid w:val="00CE025E"/>
    <w:rsid w:val="00CF4DFC"/>
    <w:rsid w:val="00D04410"/>
    <w:rsid w:val="00D23CC0"/>
    <w:rsid w:val="00D358C2"/>
    <w:rsid w:val="00D40B54"/>
    <w:rsid w:val="00D41CBB"/>
    <w:rsid w:val="00D4366C"/>
    <w:rsid w:val="00D538DA"/>
    <w:rsid w:val="00D55B1C"/>
    <w:rsid w:val="00D57B56"/>
    <w:rsid w:val="00D61933"/>
    <w:rsid w:val="00D62CD2"/>
    <w:rsid w:val="00D70BA7"/>
    <w:rsid w:val="00D82742"/>
    <w:rsid w:val="00D9363B"/>
    <w:rsid w:val="00D96197"/>
    <w:rsid w:val="00DA53ED"/>
    <w:rsid w:val="00DB5593"/>
    <w:rsid w:val="00DC72B1"/>
    <w:rsid w:val="00DD21A5"/>
    <w:rsid w:val="00DD3C0F"/>
    <w:rsid w:val="00DF76E9"/>
    <w:rsid w:val="00E055B2"/>
    <w:rsid w:val="00E056D0"/>
    <w:rsid w:val="00E11E47"/>
    <w:rsid w:val="00E13302"/>
    <w:rsid w:val="00E168DD"/>
    <w:rsid w:val="00E257D9"/>
    <w:rsid w:val="00E5375E"/>
    <w:rsid w:val="00E61196"/>
    <w:rsid w:val="00E61B44"/>
    <w:rsid w:val="00E705E9"/>
    <w:rsid w:val="00E70FE2"/>
    <w:rsid w:val="00E86482"/>
    <w:rsid w:val="00E87AA0"/>
    <w:rsid w:val="00E92C33"/>
    <w:rsid w:val="00EB6052"/>
    <w:rsid w:val="00EC1D6A"/>
    <w:rsid w:val="00EC2604"/>
    <w:rsid w:val="00ED11FB"/>
    <w:rsid w:val="00ED4394"/>
    <w:rsid w:val="00EF4BB7"/>
    <w:rsid w:val="00EF5EDF"/>
    <w:rsid w:val="00EF70AB"/>
    <w:rsid w:val="00F17287"/>
    <w:rsid w:val="00F2457B"/>
    <w:rsid w:val="00F50AB9"/>
    <w:rsid w:val="00F63686"/>
    <w:rsid w:val="00F659CA"/>
    <w:rsid w:val="00F6791C"/>
    <w:rsid w:val="00F77E4B"/>
    <w:rsid w:val="00F85B59"/>
    <w:rsid w:val="00F86E7D"/>
    <w:rsid w:val="00FA297F"/>
    <w:rsid w:val="00FA5285"/>
    <w:rsid w:val="00FB70E0"/>
    <w:rsid w:val="00FC0F5C"/>
    <w:rsid w:val="00FC2387"/>
    <w:rsid w:val="00FD5714"/>
    <w:rsid w:val="00FF3300"/>
    <w:rsid w:val="00FF54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0EB457D"/>
  <w15:chartTrackingRefBased/>
  <w15:docId w15:val="{B3BD36E6-18A4-4D65-B2CD-A12D6B6E83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2199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2199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2199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2199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2199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2199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2199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2199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2199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2199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2199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2199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2199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2199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2199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2199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2199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2199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2199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2199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2199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2199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2199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2199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2199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2199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2199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2199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21993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2199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21993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5A7666"/>
    <w:pPr>
      <w:spacing w:after="0" w:line="240" w:lineRule="auto"/>
    </w:pPr>
    <w:rPr>
      <w:rFonts w:eastAsiaTheme="minorEastAsia"/>
      <w:kern w:val="0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5A7666"/>
    <w:rPr>
      <w:rFonts w:eastAsiaTheme="minorEastAsia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4649</TotalTime>
  <Pages>6</Pages>
  <Words>1270</Words>
  <Characters>7009</Characters>
  <Application>Microsoft Office Word</Application>
  <DocSecurity>0</DocSecurity>
  <Lines>168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8252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richards</dc:creator>
  <cp:keywords/>
  <dc:description/>
  <cp:lastModifiedBy>laura richards</cp:lastModifiedBy>
  <cp:revision>290</cp:revision>
  <dcterms:created xsi:type="dcterms:W3CDTF">2024-04-30T10:16:00Z</dcterms:created>
  <dcterms:modified xsi:type="dcterms:W3CDTF">2024-05-03T20:58:00Z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2c1453fb-50ed-4d19-b4fd-4bb167f28401</vt:lpwstr>
  </property>
</Properties>
</file>