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06542F2" w:rsidP="7D68DFBE" w:rsidRDefault="006542F2" w14:paraId="621FA521" w14:textId="18C9A12C">
      <w:pPr>
        <w:rPr>
          <w:b w:val="1"/>
          <w:bCs w:val="1"/>
        </w:rPr>
      </w:pPr>
      <w:r w:rsidRPr="7D68DFBE" w:rsidR="006542F2">
        <w:rPr>
          <w:b w:val="1"/>
          <w:bCs w:val="1"/>
        </w:rPr>
        <w:t>Children’s Pla</w:t>
      </w:r>
      <w:r w:rsidRPr="7D68DFBE" w:rsidR="1C2972E5">
        <w:rPr>
          <w:b w:val="1"/>
          <w:bCs w:val="1"/>
        </w:rPr>
        <w:t>y</w:t>
      </w:r>
      <w:r w:rsidRPr="7D68DFBE" w:rsidR="006542F2">
        <w:rPr>
          <w:b w:val="1"/>
          <w:bCs w:val="1"/>
        </w:rPr>
        <w:t xml:space="preserve">: Theory and Practice (ECEY4003) </w:t>
      </w:r>
    </w:p>
    <w:p w:rsidR="188E2FFA" w:rsidP="7D68DFBE" w:rsidRDefault="188E2FFA" w14:paraId="16159E3A" w14:textId="461AEFFF">
      <w:pPr>
        <w:pStyle w:val="Heading1"/>
        <w:keepNext w:val="1"/>
        <w:keepLines w:val="1"/>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bookmarkStart w:name="_Toc845568218" w:id="1423355596"/>
      <w:r w:rsidRPr="7D68DFBE" w:rsidR="188E2FFA">
        <w:rPr>
          <w:noProof w:val="0"/>
          <w:lang w:val="en-GB"/>
        </w:rPr>
        <w:t>AI declaration</w:t>
      </w:r>
      <w:bookmarkEnd w:id="1423355596"/>
    </w:p>
    <w:p w:rsidR="188E2FFA" w:rsidP="7D68DFBE" w:rsidRDefault="188E2FFA" w14:paraId="53AD4D22" w14:textId="645728E6">
      <w:pPr>
        <w:spacing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D68DFBE" w:rsidR="188E2FFA">
        <w:rPr>
          <w:rFonts w:ascii="Aptos" w:hAnsi="Aptos" w:eastAsia="Aptos" w:cs="Aptos"/>
          <w:b w:val="0"/>
          <w:bCs w:val="0"/>
          <w:i w:val="0"/>
          <w:iCs w:val="0"/>
          <w:caps w:val="0"/>
          <w:smallCaps w:val="0"/>
          <w:noProof w:val="0"/>
          <w:color w:val="000000" w:themeColor="text1" w:themeTint="FF" w:themeShade="FF"/>
          <w:sz w:val="24"/>
          <w:szCs w:val="24"/>
          <w:lang w:val="en-GB"/>
        </w:rPr>
        <w:t>I acknowledge the use of Grammarly (</w:t>
      </w:r>
      <w:hyperlink r:id="R9a63ad7dd0ce4e0e">
        <w:r w:rsidRPr="7D68DFBE" w:rsidR="188E2FFA">
          <w:rPr>
            <w:rStyle w:val="Hyperlink"/>
            <w:rFonts w:ascii="Aptos" w:hAnsi="Aptos" w:eastAsia="Aptos" w:cs="Aptos"/>
            <w:b w:val="0"/>
            <w:bCs w:val="0"/>
            <w:i w:val="0"/>
            <w:iCs w:val="0"/>
            <w:caps w:val="0"/>
            <w:smallCaps w:val="0"/>
            <w:strike w:val="0"/>
            <w:dstrike w:val="0"/>
            <w:noProof w:val="0"/>
            <w:sz w:val="24"/>
            <w:szCs w:val="24"/>
            <w:lang w:val="en-GB"/>
          </w:rPr>
          <w:t>https://www.grammarly.com/</w:t>
        </w:r>
      </w:hyperlink>
      <w:r w:rsidRPr="7D68DFBE" w:rsidR="188E2FFA">
        <w:rPr>
          <w:rFonts w:ascii="Aptos" w:hAnsi="Aptos" w:eastAsia="Aptos" w:cs="Aptos"/>
          <w:b w:val="0"/>
          <w:bCs w:val="0"/>
          <w:i w:val="0"/>
          <w:iCs w:val="0"/>
          <w:caps w:val="0"/>
          <w:smallCaps w:val="0"/>
          <w:noProof w:val="0"/>
          <w:color w:val="000000" w:themeColor="text1" w:themeTint="FF" w:themeShade="FF"/>
          <w:sz w:val="24"/>
          <w:szCs w:val="24"/>
          <w:lang w:val="en-GB"/>
        </w:rPr>
        <w:t>) on 06 March 2026 to check my work using the prompt(s):</w:t>
      </w:r>
      <w:r>
        <w:br/>
      </w:r>
      <w:r w:rsidRPr="7D68DFBE" w:rsidR="188E2FFA">
        <w:rPr>
          <w:rFonts w:ascii="Aptos" w:hAnsi="Aptos" w:eastAsia="Aptos" w:cs="Aptos"/>
          <w:b w:val="0"/>
          <w:bCs w:val="0"/>
          <w:i w:val="0"/>
          <w:iCs w:val="0"/>
          <w:caps w:val="0"/>
          <w:smallCaps w:val="0"/>
          <w:noProof w:val="0"/>
          <w:color w:val="000000" w:themeColor="text1" w:themeTint="FF" w:themeShade="FF"/>
          <w:sz w:val="24"/>
          <w:szCs w:val="24"/>
          <w:lang w:val="en-GB"/>
        </w:rPr>
        <w:t>1. Please check this for spelling and grammatical mistakes.</w:t>
      </w:r>
      <w:r>
        <w:br/>
      </w:r>
      <w:r w:rsidRPr="7D68DFBE" w:rsidR="188E2FFA">
        <w:rPr>
          <w:rFonts w:ascii="Aptos" w:hAnsi="Aptos" w:eastAsia="Aptos" w:cs="Aptos"/>
          <w:b w:val="0"/>
          <w:bCs w:val="0"/>
          <w:i w:val="0"/>
          <w:iCs w:val="0"/>
          <w:caps w:val="0"/>
          <w:smallCaps w:val="0"/>
          <w:noProof w:val="0"/>
          <w:color w:val="000000" w:themeColor="text1" w:themeTint="FF" w:themeShade="FF"/>
          <w:sz w:val="24"/>
          <w:szCs w:val="24"/>
          <w:lang w:val="en-GB"/>
        </w:rPr>
        <w:t>I confirm that I have not presented any AI generated text as my own work. I confirm I have copies of my drafts, notes, and other resources I used before, and after the use of AI tools which I may be asked to provide in evidence.</w:t>
      </w:r>
    </w:p>
    <w:p w:rsidR="7D68DFBE" w:rsidP="7D68DFBE" w:rsidRDefault="7D68DFBE" w14:paraId="52E3919D" w14:textId="77D3B25D">
      <w:pPr>
        <w:spacing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1CED58C0" w:rsidP="7D68DFBE" w:rsidRDefault="1CED58C0" w14:paraId="501C17D6" w14:textId="385771F1">
      <w:pPr>
        <w:pStyle w:val="Heading1"/>
        <w:rPr>
          <w:noProof w:val="0"/>
          <w:lang w:val="en-GB"/>
        </w:rPr>
      </w:pPr>
      <w:bookmarkStart w:name="_Toc850678817" w:id="1628874233"/>
      <w:r w:rsidRPr="7D68DFBE" w:rsidR="1CED58C0">
        <w:rPr>
          <w:noProof w:val="0"/>
          <w:lang w:val="en-GB"/>
        </w:rPr>
        <w:t>Table of Contents</w:t>
      </w:r>
      <w:bookmarkEnd w:id="1628874233"/>
    </w:p>
    <w:sdt>
      <w:sdtPr>
        <w:id w:val="776872016"/>
        <w:docPartObj>
          <w:docPartGallery w:val="Table of Contents"/>
          <w:docPartUnique/>
        </w:docPartObj>
      </w:sdtPr>
      <w:sdtContent>
        <w:p w:rsidR="7D68DFBE" w:rsidP="7D68DFBE" w:rsidRDefault="7D68DFBE" w14:paraId="76CCA24F" w14:textId="44749F36">
          <w:pPr>
            <w:pStyle w:val="TOC1"/>
            <w:tabs>
              <w:tab w:val="right" w:leader="dot" w:pos="9015"/>
            </w:tabs>
            <w:bidi w:val="0"/>
            <w:rPr>
              <w:rStyle w:val="Hyperlink"/>
            </w:rPr>
          </w:pPr>
          <w:r>
            <w:fldChar w:fldCharType="begin"/>
          </w:r>
          <w:r>
            <w:instrText xml:space="preserve">TOC \o "1-9" \z \u \h</w:instrText>
          </w:r>
          <w:r>
            <w:fldChar w:fldCharType="separate"/>
          </w:r>
          <w:hyperlink w:anchor="_Toc845568218">
            <w:r w:rsidRPr="7D68DFBE" w:rsidR="7D68DFBE">
              <w:rPr>
                <w:rStyle w:val="Hyperlink"/>
              </w:rPr>
              <w:t>AI declaration</w:t>
            </w:r>
            <w:r>
              <w:tab/>
            </w:r>
            <w:r>
              <w:fldChar w:fldCharType="begin"/>
            </w:r>
            <w:r>
              <w:instrText xml:space="preserve">PAGEREF _Toc845568218 \h</w:instrText>
            </w:r>
            <w:r>
              <w:fldChar w:fldCharType="separate"/>
            </w:r>
            <w:r w:rsidRPr="7D68DFBE" w:rsidR="7D68DFBE">
              <w:rPr>
                <w:rStyle w:val="Hyperlink"/>
              </w:rPr>
              <w:t>1</w:t>
            </w:r>
            <w:r>
              <w:fldChar w:fldCharType="end"/>
            </w:r>
          </w:hyperlink>
        </w:p>
        <w:p w:rsidR="7D68DFBE" w:rsidP="7D68DFBE" w:rsidRDefault="7D68DFBE" w14:paraId="10B355D6" w14:textId="79BECB68">
          <w:pPr>
            <w:pStyle w:val="TOC1"/>
            <w:tabs>
              <w:tab w:val="right" w:leader="dot" w:pos="9015"/>
            </w:tabs>
            <w:bidi w:val="0"/>
            <w:rPr>
              <w:rStyle w:val="Hyperlink"/>
            </w:rPr>
          </w:pPr>
          <w:hyperlink w:anchor="_Toc850678817">
            <w:r w:rsidRPr="7D68DFBE" w:rsidR="7D68DFBE">
              <w:rPr>
                <w:rStyle w:val="Hyperlink"/>
              </w:rPr>
              <w:t>Table of Contents</w:t>
            </w:r>
            <w:r>
              <w:tab/>
            </w:r>
            <w:r>
              <w:fldChar w:fldCharType="begin"/>
            </w:r>
            <w:r>
              <w:instrText xml:space="preserve">PAGEREF _Toc850678817 \h</w:instrText>
            </w:r>
            <w:r>
              <w:fldChar w:fldCharType="separate"/>
            </w:r>
            <w:r w:rsidRPr="7D68DFBE" w:rsidR="7D68DFBE">
              <w:rPr>
                <w:rStyle w:val="Hyperlink"/>
              </w:rPr>
              <w:t>1</w:t>
            </w:r>
            <w:r>
              <w:fldChar w:fldCharType="end"/>
            </w:r>
          </w:hyperlink>
        </w:p>
        <w:p w:rsidR="7D68DFBE" w:rsidP="7D68DFBE" w:rsidRDefault="7D68DFBE" w14:paraId="7BB1D28A" w14:textId="407CEF26">
          <w:pPr>
            <w:pStyle w:val="TOC1"/>
            <w:tabs>
              <w:tab w:val="right" w:leader="dot" w:pos="9015"/>
            </w:tabs>
            <w:bidi w:val="0"/>
            <w:rPr>
              <w:rStyle w:val="Hyperlink"/>
            </w:rPr>
          </w:pPr>
          <w:hyperlink w:anchor="_Toc1488100147">
            <w:r w:rsidRPr="7D68DFBE" w:rsidR="7D68DFBE">
              <w:rPr>
                <w:rStyle w:val="Hyperlink"/>
              </w:rPr>
              <w:t>Introduction</w:t>
            </w:r>
            <w:r>
              <w:tab/>
            </w:r>
            <w:r>
              <w:fldChar w:fldCharType="begin"/>
            </w:r>
            <w:r>
              <w:instrText xml:space="preserve">PAGEREF _Toc1488100147 \h</w:instrText>
            </w:r>
            <w:r>
              <w:fldChar w:fldCharType="separate"/>
            </w:r>
            <w:r w:rsidRPr="7D68DFBE" w:rsidR="7D68DFBE">
              <w:rPr>
                <w:rStyle w:val="Hyperlink"/>
              </w:rPr>
              <w:t>1</w:t>
            </w:r>
            <w:r>
              <w:fldChar w:fldCharType="end"/>
            </w:r>
          </w:hyperlink>
        </w:p>
        <w:p w:rsidR="7D68DFBE" w:rsidP="7D68DFBE" w:rsidRDefault="7D68DFBE" w14:paraId="0278D0FB" w14:textId="4EC1FE9F">
          <w:pPr>
            <w:pStyle w:val="TOC1"/>
            <w:tabs>
              <w:tab w:val="right" w:leader="dot" w:pos="9015"/>
            </w:tabs>
            <w:bidi w:val="0"/>
            <w:rPr>
              <w:rStyle w:val="Hyperlink"/>
            </w:rPr>
          </w:pPr>
          <w:hyperlink w:anchor="_Toc1784651920">
            <w:r w:rsidRPr="7D68DFBE" w:rsidR="7D68DFBE">
              <w:rPr>
                <w:rStyle w:val="Hyperlink"/>
              </w:rPr>
              <w:t>Section 1:Two types of play and how they can be supported in practice</w:t>
            </w:r>
            <w:r>
              <w:tab/>
            </w:r>
            <w:r>
              <w:fldChar w:fldCharType="begin"/>
            </w:r>
            <w:r>
              <w:instrText xml:space="preserve">PAGEREF _Toc1784651920 \h</w:instrText>
            </w:r>
            <w:r>
              <w:fldChar w:fldCharType="separate"/>
            </w:r>
            <w:r w:rsidRPr="7D68DFBE" w:rsidR="7D68DFBE">
              <w:rPr>
                <w:rStyle w:val="Hyperlink"/>
              </w:rPr>
              <w:t>1</w:t>
            </w:r>
            <w:r>
              <w:fldChar w:fldCharType="end"/>
            </w:r>
          </w:hyperlink>
        </w:p>
        <w:p w:rsidR="7D68DFBE" w:rsidP="7D68DFBE" w:rsidRDefault="7D68DFBE" w14:paraId="123ABC52" w14:textId="70B3777A">
          <w:pPr>
            <w:pStyle w:val="TOC2"/>
            <w:tabs>
              <w:tab w:val="right" w:leader="dot" w:pos="9015"/>
            </w:tabs>
            <w:bidi w:val="0"/>
            <w:rPr>
              <w:rStyle w:val="Hyperlink"/>
            </w:rPr>
          </w:pPr>
          <w:hyperlink w:anchor="_Toc324361623">
            <w:r w:rsidRPr="7D68DFBE" w:rsidR="7D68DFBE">
              <w:rPr>
                <w:rStyle w:val="Hyperlink"/>
              </w:rPr>
              <w:t>Free Play</w:t>
            </w:r>
            <w:r>
              <w:tab/>
            </w:r>
            <w:r>
              <w:fldChar w:fldCharType="begin"/>
            </w:r>
            <w:r>
              <w:instrText xml:space="preserve">PAGEREF _Toc324361623 \h</w:instrText>
            </w:r>
            <w:r>
              <w:fldChar w:fldCharType="separate"/>
            </w:r>
            <w:r w:rsidRPr="7D68DFBE" w:rsidR="7D68DFBE">
              <w:rPr>
                <w:rStyle w:val="Hyperlink"/>
              </w:rPr>
              <w:t>2</w:t>
            </w:r>
            <w:r>
              <w:fldChar w:fldCharType="end"/>
            </w:r>
          </w:hyperlink>
        </w:p>
        <w:p w:rsidR="7D68DFBE" w:rsidP="7D68DFBE" w:rsidRDefault="7D68DFBE" w14:paraId="20486C0A" w14:textId="4D5D1DDF">
          <w:pPr>
            <w:pStyle w:val="TOC2"/>
            <w:tabs>
              <w:tab w:val="right" w:leader="dot" w:pos="9015"/>
            </w:tabs>
            <w:bidi w:val="0"/>
            <w:rPr>
              <w:rStyle w:val="Hyperlink"/>
            </w:rPr>
          </w:pPr>
          <w:hyperlink w:anchor="_Toc42753569">
            <w:r w:rsidRPr="7D68DFBE" w:rsidR="7D68DFBE">
              <w:rPr>
                <w:rStyle w:val="Hyperlink"/>
              </w:rPr>
              <w:t>Imaginative play</w:t>
            </w:r>
            <w:r>
              <w:tab/>
            </w:r>
            <w:r>
              <w:fldChar w:fldCharType="begin"/>
            </w:r>
            <w:r>
              <w:instrText xml:space="preserve">PAGEREF _Toc42753569 \h</w:instrText>
            </w:r>
            <w:r>
              <w:fldChar w:fldCharType="separate"/>
            </w:r>
            <w:r w:rsidRPr="7D68DFBE" w:rsidR="7D68DFBE">
              <w:rPr>
                <w:rStyle w:val="Hyperlink"/>
              </w:rPr>
              <w:t>3</w:t>
            </w:r>
            <w:r>
              <w:fldChar w:fldCharType="end"/>
            </w:r>
          </w:hyperlink>
        </w:p>
        <w:p w:rsidR="7D68DFBE" w:rsidP="7D68DFBE" w:rsidRDefault="7D68DFBE" w14:paraId="41CC659F" w14:textId="187C684E">
          <w:pPr>
            <w:pStyle w:val="TOC1"/>
            <w:tabs>
              <w:tab w:val="right" w:leader="dot" w:pos="9015"/>
            </w:tabs>
            <w:bidi w:val="0"/>
            <w:rPr>
              <w:rStyle w:val="Hyperlink"/>
            </w:rPr>
          </w:pPr>
          <w:hyperlink w:anchor="_Toc1669930519">
            <w:r w:rsidRPr="7D68DFBE" w:rsidR="7D68DFBE">
              <w:rPr>
                <w:rStyle w:val="Hyperlink"/>
              </w:rPr>
              <w:t>Section 2: The importance of children choosing their own play and the role of the adult</w:t>
            </w:r>
            <w:r>
              <w:tab/>
            </w:r>
            <w:r>
              <w:fldChar w:fldCharType="begin"/>
            </w:r>
            <w:r>
              <w:instrText xml:space="preserve">PAGEREF _Toc1669930519 \h</w:instrText>
            </w:r>
            <w:r>
              <w:fldChar w:fldCharType="separate"/>
            </w:r>
            <w:r w:rsidRPr="7D68DFBE" w:rsidR="7D68DFBE">
              <w:rPr>
                <w:rStyle w:val="Hyperlink"/>
              </w:rPr>
              <w:t>3</w:t>
            </w:r>
            <w:r>
              <w:fldChar w:fldCharType="end"/>
            </w:r>
          </w:hyperlink>
        </w:p>
        <w:p w:rsidR="7D68DFBE" w:rsidP="7D68DFBE" w:rsidRDefault="7D68DFBE" w14:paraId="4E3FE3DA" w14:textId="055D8CBB">
          <w:pPr>
            <w:pStyle w:val="TOC1"/>
            <w:tabs>
              <w:tab w:val="right" w:leader="dot" w:pos="9015"/>
            </w:tabs>
            <w:bidi w:val="0"/>
            <w:rPr>
              <w:rStyle w:val="Hyperlink"/>
            </w:rPr>
          </w:pPr>
          <w:hyperlink w:anchor="_Toc1235641607">
            <w:r w:rsidRPr="7D68DFBE" w:rsidR="7D68DFBE">
              <w:rPr>
                <w:rStyle w:val="Hyperlink"/>
              </w:rPr>
              <w:t>Section 3: Observation methods: The Leuven Scale</w:t>
            </w:r>
            <w:r>
              <w:tab/>
            </w:r>
            <w:r>
              <w:fldChar w:fldCharType="begin"/>
            </w:r>
            <w:r>
              <w:instrText xml:space="preserve">PAGEREF _Toc1235641607 \h</w:instrText>
            </w:r>
            <w:r>
              <w:fldChar w:fldCharType="separate"/>
            </w:r>
            <w:r w:rsidRPr="7D68DFBE" w:rsidR="7D68DFBE">
              <w:rPr>
                <w:rStyle w:val="Hyperlink"/>
              </w:rPr>
              <w:t>5</w:t>
            </w:r>
            <w:r>
              <w:fldChar w:fldCharType="end"/>
            </w:r>
          </w:hyperlink>
        </w:p>
        <w:p w:rsidR="7D68DFBE" w:rsidP="7D68DFBE" w:rsidRDefault="7D68DFBE" w14:paraId="76096FB6" w14:textId="6DF364BD">
          <w:pPr>
            <w:pStyle w:val="TOC1"/>
            <w:tabs>
              <w:tab w:val="right" w:leader="dot" w:pos="9015"/>
            </w:tabs>
            <w:bidi w:val="0"/>
            <w:rPr>
              <w:rStyle w:val="Hyperlink"/>
            </w:rPr>
          </w:pPr>
          <w:hyperlink w:anchor="_Toc1035957071">
            <w:r w:rsidRPr="7D68DFBE" w:rsidR="7D68DFBE">
              <w:rPr>
                <w:rStyle w:val="Hyperlink"/>
              </w:rPr>
              <w:t>Section 4: The role of play in observation and assessment</w:t>
            </w:r>
            <w:r>
              <w:tab/>
            </w:r>
            <w:r>
              <w:fldChar w:fldCharType="begin"/>
            </w:r>
            <w:r>
              <w:instrText xml:space="preserve">PAGEREF _Toc1035957071 \h</w:instrText>
            </w:r>
            <w:r>
              <w:fldChar w:fldCharType="separate"/>
            </w:r>
            <w:r w:rsidRPr="7D68DFBE" w:rsidR="7D68DFBE">
              <w:rPr>
                <w:rStyle w:val="Hyperlink"/>
              </w:rPr>
              <w:t>6</w:t>
            </w:r>
            <w:r>
              <w:fldChar w:fldCharType="end"/>
            </w:r>
          </w:hyperlink>
        </w:p>
        <w:p w:rsidR="7D68DFBE" w:rsidP="7D68DFBE" w:rsidRDefault="7D68DFBE" w14:paraId="054467F5" w14:textId="2930497E">
          <w:pPr>
            <w:pStyle w:val="TOC1"/>
            <w:tabs>
              <w:tab w:val="right" w:leader="dot" w:pos="9015"/>
            </w:tabs>
            <w:bidi w:val="0"/>
            <w:rPr>
              <w:rStyle w:val="Hyperlink"/>
            </w:rPr>
          </w:pPr>
          <w:hyperlink w:anchor="_Toc1513411651">
            <w:r w:rsidRPr="7D68DFBE" w:rsidR="7D68DFBE">
              <w:rPr>
                <w:rStyle w:val="Hyperlink"/>
              </w:rPr>
              <w:t>Conclusion</w:t>
            </w:r>
            <w:r>
              <w:tab/>
            </w:r>
            <w:r>
              <w:fldChar w:fldCharType="begin"/>
            </w:r>
            <w:r>
              <w:instrText xml:space="preserve">PAGEREF _Toc1513411651 \h</w:instrText>
            </w:r>
            <w:r>
              <w:fldChar w:fldCharType="separate"/>
            </w:r>
            <w:r w:rsidRPr="7D68DFBE" w:rsidR="7D68DFBE">
              <w:rPr>
                <w:rStyle w:val="Hyperlink"/>
              </w:rPr>
              <w:t>8</w:t>
            </w:r>
            <w:r>
              <w:fldChar w:fldCharType="end"/>
            </w:r>
          </w:hyperlink>
        </w:p>
        <w:p w:rsidR="7D68DFBE" w:rsidP="7D68DFBE" w:rsidRDefault="7D68DFBE" w14:paraId="10F76AD9" w14:textId="38080F10">
          <w:pPr>
            <w:pStyle w:val="TOC1"/>
            <w:tabs>
              <w:tab w:val="right" w:leader="dot" w:pos="9015"/>
            </w:tabs>
            <w:bidi w:val="0"/>
            <w:rPr>
              <w:rStyle w:val="Hyperlink"/>
            </w:rPr>
          </w:pPr>
          <w:hyperlink w:anchor="_Toc493521509">
            <w:r w:rsidRPr="7D68DFBE" w:rsidR="7D68DFBE">
              <w:rPr>
                <w:rStyle w:val="Hyperlink"/>
              </w:rPr>
              <w:t>References:</w:t>
            </w:r>
            <w:r>
              <w:tab/>
            </w:r>
            <w:r>
              <w:fldChar w:fldCharType="begin"/>
            </w:r>
            <w:r>
              <w:instrText xml:space="preserve">PAGEREF _Toc493521509 \h</w:instrText>
            </w:r>
            <w:r>
              <w:fldChar w:fldCharType="separate"/>
            </w:r>
            <w:r w:rsidRPr="7D68DFBE" w:rsidR="7D68DFBE">
              <w:rPr>
                <w:rStyle w:val="Hyperlink"/>
              </w:rPr>
              <w:t>9</w:t>
            </w:r>
            <w:r>
              <w:fldChar w:fldCharType="end"/>
            </w:r>
          </w:hyperlink>
          <w:r>
            <w:fldChar w:fldCharType="end"/>
          </w:r>
        </w:p>
      </w:sdtContent>
    </w:sdt>
    <w:p w:rsidR="7D68DFBE" w:rsidP="7D68DFBE" w:rsidRDefault="7D68DFBE" w14:paraId="409504F4" w14:textId="516BDA57">
      <w:pPr>
        <w:pStyle w:val="Normal"/>
        <w:spacing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p14:paraId="5E5787A5" wp14:textId="276FFD89">
      <w:bookmarkStart w:name="_Toc1488100147" w:id="184233207"/>
      <w:r w:rsidRPr="7D68DFBE" w:rsidR="3B15FE94">
        <w:rPr>
          <w:rStyle w:val="Heading1Char"/>
        </w:rPr>
        <w:t>Introduction</w:t>
      </w:r>
      <w:bookmarkEnd w:id="184233207"/>
      <w:r>
        <w:br/>
      </w:r>
      <w:r w:rsidR="60F509E7">
        <w:rPr/>
        <w:t xml:space="preserve">Play is recognised as the foundation of young children's learning and development. </w:t>
      </w:r>
      <w:r w:rsidR="4B3A4B6F">
        <w:rPr/>
        <w:t xml:space="preserve">Extensive research has shown that play helps enable children to make sense of the world, develop relationships, express their </w:t>
      </w:r>
      <w:r w:rsidR="4B3A4B6F">
        <w:rPr/>
        <w:t>emotions</w:t>
      </w:r>
      <w:r w:rsidR="4B3A4B6F">
        <w:rPr/>
        <w:t xml:space="preserve"> and build knowledge via active </w:t>
      </w:r>
      <w:r w:rsidR="430A5BA8">
        <w:rPr/>
        <w:t>engagement</w:t>
      </w:r>
      <w:r w:rsidR="4B3A4B6F">
        <w:rPr/>
        <w:t xml:space="preserve">. </w:t>
      </w:r>
      <w:r w:rsidR="6948960D">
        <w:rPr/>
        <w:t>(Bruce, 2011)</w:t>
      </w:r>
      <w:r w:rsidR="0F71D32B">
        <w:rPr/>
        <w:t xml:space="preserve"> Within early childhood education, play is seen as a primary means of learning. In the United Kingdom, thi</w:t>
      </w:r>
      <w:r w:rsidR="3F26F329">
        <w:rPr/>
        <w:t>s philosophy is embedded within Early Years Foundation Stage (EYFS), which puts play-</w:t>
      </w:r>
      <w:r w:rsidR="33A83520">
        <w:rPr/>
        <w:t>based learning at the centre to promote curiosity, resilience, creativity and build positive attitudes towards learning.</w:t>
      </w:r>
      <w:r w:rsidR="639F49B8">
        <w:rPr/>
        <w:t xml:space="preserve"> (DfE, 2023).</w:t>
      </w:r>
    </w:p>
    <w:p w:rsidR="0E317BF7" w:rsidRDefault="0E317BF7" w14:paraId="1437A1A2" w14:textId="28CF65D0">
      <w:r w:rsidR="0E317BF7">
        <w:rPr/>
        <w:t xml:space="preserve">This portfolio will critically examine the role of play within early childhood practice across four sections. </w:t>
      </w:r>
      <w:r w:rsidR="329F6C34">
        <w:rPr/>
        <w:t xml:space="preserve">These sections </w:t>
      </w:r>
      <w:r w:rsidR="329F6C34">
        <w:rPr/>
        <w:t>demonstrate</w:t>
      </w:r>
      <w:r w:rsidR="329F6C34">
        <w:rPr/>
        <w:t xml:space="preserve"> holistic, child-centred understanding of play</w:t>
      </w:r>
      <w:r w:rsidR="1DC4F61C">
        <w:rPr/>
        <w:t>.</w:t>
      </w:r>
    </w:p>
    <w:p w:rsidR="7D68DFBE" w:rsidRDefault="7D68DFBE" w14:paraId="65FE4FF2" w14:textId="12A46BFA"/>
    <w:p w:rsidR="1DC4F61C" w:rsidP="7D68DFBE" w:rsidRDefault="1DC4F61C" w14:paraId="2B2B01CC" w14:textId="018BA678">
      <w:pPr>
        <w:pStyle w:val="Heading1"/>
        <w:rPr>
          <w:b w:val="1"/>
          <w:bCs w:val="1"/>
        </w:rPr>
      </w:pPr>
      <w:bookmarkStart w:name="_Toc1784651920" w:id="945177302"/>
      <w:r w:rsidR="1DC4F61C">
        <w:rPr/>
        <w:t>Section 1:</w:t>
      </w:r>
      <w:r>
        <w:br/>
      </w:r>
      <w:r w:rsidR="4A11098C">
        <w:rPr/>
        <w:t>Two types of play and how they can be supported in practice</w:t>
      </w:r>
      <w:bookmarkEnd w:id="945177302"/>
    </w:p>
    <w:p w:rsidR="4A11098C" w:rsidRDefault="4A11098C" w14:paraId="4B4BE3B4" w14:textId="21A8E123">
      <w:r w:rsidR="4A11098C">
        <w:rPr/>
        <w:t xml:space="preserve">Play is a fundamental </w:t>
      </w:r>
      <w:r w:rsidR="1795FD6A">
        <w:rPr/>
        <w:t xml:space="preserve">aspect of early childhood development, it provides children with opportunities to explore, experiment and make sense of the world. Research has </w:t>
      </w:r>
      <w:r w:rsidR="3B66ED53">
        <w:rPr/>
        <w:t xml:space="preserve">consistently highlighted that </w:t>
      </w:r>
      <w:r w:rsidR="3B66ED53">
        <w:rPr/>
        <w:t>different types</w:t>
      </w:r>
      <w:r w:rsidR="3B66ED53">
        <w:rPr/>
        <w:t xml:space="preserve"> of play can have direct links to how they develop (Bruce, </w:t>
      </w:r>
      <w:r w:rsidR="3B66ED53">
        <w:rPr/>
        <w:t>2011</w:t>
      </w:r>
      <w:r w:rsidR="681429D4">
        <w:rPr/>
        <w:t xml:space="preserve"> ;</w:t>
      </w:r>
      <w:r w:rsidR="681429D4">
        <w:rPr/>
        <w:t xml:space="preserve"> </w:t>
      </w:r>
      <w:r w:rsidR="3E1CC113">
        <w:rPr/>
        <w:t>Moyles, 2015</w:t>
      </w:r>
      <w:r w:rsidR="3B66ED53">
        <w:rPr/>
        <w:t>)</w:t>
      </w:r>
      <w:r w:rsidR="62BE32E8">
        <w:rPr/>
        <w:t xml:space="preserve">. This section discusses free play and imaginative play, examining value on </w:t>
      </w:r>
      <w:r w:rsidR="62BE32E8">
        <w:rPr/>
        <w:t>development</w:t>
      </w:r>
      <w:r w:rsidR="62BE32E8">
        <w:rPr/>
        <w:t xml:space="preserve"> and how they can be effectively supported within early years practice. </w:t>
      </w:r>
    </w:p>
    <w:p w:rsidR="02D82E3E" w:rsidRDefault="02D82E3E" w14:paraId="7759B34B" w14:textId="7106BF32">
      <w:bookmarkStart w:name="_Toc324361623" w:id="635069086"/>
      <w:r w:rsidRPr="7D68DFBE" w:rsidR="02D82E3E">
        <w:rPr>
          <w:rStyle w:val="Heading2Char"/>
        </w:rPr>
        <w:t>Free Play</w:t>
      </w:r>
      <w:bookmarkEnd w:id="635069086"/>
      <w:r>
        <w:br/>
      </w:r>
      <w:r w:rsidR="48E3E6FA">
        <w:rPr/>
        <w:t xml:space="preserve">Free play is defined as play that is chosen freely, </w:t>
      </w:r>
      <w:r w:rsidR="48E3E6FA">
        <w:rPr/>
        <w:t>self-directed</w:t>
      </w:r>
      <w:r w:rsidR="48E3E6FA">
        <w:rPr/>
        <w:t xml:space="preserve"> and intrinsically motivated by the child (Gray, 2013</w:t>
      </w:r>
      <w:r w:rsidR="0CC4AA51">
        <w:rPr/>
        <w:t xml:space="preserve">). </w:t>
      </w:r>
      <w:r w:rsidR="7A7545EE">
        <w:rPr/>
        <w:t xml:space="preserve">It is </w:t>
      </w:r>
      <w:r w:rsidR="7A7545EE">
        <w:rPr/>
        <w:t>initiated</w:t>
      </w:r>
      <w:r w:rsidR="7A7545EE">
        <w:rPr/>
        <w:t xml:space="preserve"> and controlled </w:t>
      </w:r>
      <w:r w:rsidR="036F7DF7">
        <w:rPr/>
        <w:t xml:space="preserve">by the children themselves and does not involve predetermined learning outcomes. Free play is widely regarded as essential for holistic </w:t>
      </w:r>
      <w:r w:rsidR="49206DEC">
        <w:rPr/>
        <w:t>development</w:t>
      </w:r>
      <w:r w:rsidR="036F7DF7">
        <w:rPr/>
        <w:t xml:space="preserve"> because it allows children to </w:t>
      </w:r>
      <w:r w:rsidR="4454CDBD">
        <w:rPr/>
        <w:t xml:space="preserve">follow their own interests, make decisions and </w:t>
      </w:r>
      <w:r w:rsidR="1426D621">
        <w:rPr/>
        <w:t>develop</w:t>
      </w:r>
      <w:r w:rsidR="4454CDBD">
        <w:rPr/>
        <w:t xml:space="preserve"> a sense of autonomy (Bruce, 2011).</w:t>
      </w:r>
    </w:p>
    <w:p w:rsidR="3DBBA7F9" w:rsidP="7D68DFBE" w:rsidRDefault="3DBBA7F9" w14:paraId="6C418683" w14:textId="39153DEB">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3DBBA7F9">
        <w:rPr/>
        <w:t xml:space="preserve">Through free play, children will develop cognitively by exploring cause and effect, solving </w:t>
      </w:r>
      <w:r w:rsidR="3DBBA7F9">
        <w:rPr/>
        <w:t>problems</w:t>
      </w:r>
      <w:r w:rsidR="3DBBA7F9">
        <w:rPr/>
        <w:t xml:space="preserve"> and experimenting with ideas.</w:t>
      </w:r>
      <w:r w:rsidR="60BA804D">
        <w:rPr/>
        <w:t xml:space="preserve"> For example, construction play allows children </w:t>
      </w:r>
      <w:r w:rsidRPr="7D68DFBE" w:rsidR="60BA804D">
        <w:rPr>
          <w:rFonts w:ascii="Aptos" w:hAnsi="Aptos" w:eastAsia="Aptos" w:cs="Aptos"/>
          <w:b w:val="0"/>
          <w:bCs w:val="0"/>
          <w:i w:val="0"/>
          <w:iCs w:val="0"/>
          <w:caps w:val="0"/>
          <w:smallCaps w:val="0"/>
          <w:noProof w:val="0"/>
          <w:color w:val="000000" w:themeColor="text1" w:themeTint="FF" w:themeShade="FF"/>
          <w:sz w:val="24"/>
          <w:szCs w:val="24"/>
          <w:lang w:val="en-GB"/>
        </w:rPr>
        <w:t xml:space="preserve">to test </w:t>
      </w:r>
      <w:r w:rsidRPr="7D68DFBE" w:rsidR="270D9EBD">
        <w:rPr>
          <w:rFonts w:ascii="Aptos" w:hAnsi="Aptos" w:eastAsia="Aptos" w:cs="Aptos"/>
          <w:b w:val="0"/>
          <w:bCs w:val="0"/>
          <w:i w:val="0"/>
          <w:iCs w:val="0"/>
          <w:caps w:val="0"/>
          <w:smallCaps w:val="0"/>
          <w:noProof w:val="0"/>
          <w:color w:val="000000" w:themeColor="text1" w:themeTint="FF" w:themeShade="FF"/>
          <w:sz w:val="24"/>
          <w:szCs w:val="24"/>
          <w:lang w:val="en-GB"/>
        </w:rPr>
        <w:t xml:space="preserve">their </w:t>
      </w:r>
      <w:r w:rsidRPr="7D68DFBE" w:rsidR="60BA804D">
        <w:rPr>
          <w:rFonts w:ascii="Aptos" w:hAnsi="Aptos" w:eastAsia="Aptos" w:cs="Aptos"/>
          <w:b w:val="0"/>
          <w:bCs w:val="0"/>
          <w:i w:val="0"/>
          <w:iCs w:val="0"/>
          <w:caps w:val="0"/>
          <w:smallCaps w:val="0"/>
          <w:noProof w:val="0"/>
          <w:color w:val="000000" w:themeColor="text1" w:themeTint="FF" w:themeShade="FF"/>
          <w:sz w:val="24"/>
          <w:szCs w:val="24"/>
          <w:lang w:val="en-GB"/>
        </w:rPr>
        <w:t xml:space="preserve">balance, </w:t>
      </w:r>
      <w:r w:rsidRPr="7D68DFBE" w:rsidR="60BA804D">
        <w:rPr>
          <w:rFonts w:ascii="Aptos" w:hAnsi="Aptos" w:eastAsia="Aptos" w:cs="Aptos"/>
          <w:b w:val="0"/>
          <w:bCs w:val="0"/>
          <w:i w:val="0"/>
          <w:iCs w:val="0"/>
          <w:caps w:val="0"/>
          <w:smallCaps w:val="0"/>
          <w:noProof w:val="0"/>
          <w:color w:val="000000" w:themeColor="text1" w:themeTint="FF" w:themeShade="FF"/>
          <w:sz w:val="24"/>
          <w:szCs w:val="24"/>
          <w:lang w:val="en-GB"/>
        </w:rPr>
        <w:t>structure</w:t>
      </w:r>
      <w:r w:rsidRPr="7D68DFBE" w:rsidR="60BA804D">
        <w:rPr>
          <w:rFonts w:ascii="Aptos" w:hAnsi="Aptos" w:eastAsia="Aptos" w:cs="Aptos"/>
          <w:b w:val="0"/>
          <w:bCs w:val="0"/>
          <w:i w:val="0"/>
          <w:iCs w:val="0"/>
          <w:caps w:val="0"/>
          <w:smallCaps w:val="0"/>
          <w:noProof w:val="0"/>
          <w:color w:val="000000" w:themeColor="text1" w:themeTint="FF" w:themeShade="FF"/>
          <w:sz w:val="24"/>
          <w:szCs w:val="24"/>
          <w:lang w:val="en-GB"/>
        </w:rPr>
        <w:t xml:space="preserve"> and </w:t>
      </w:r>
      <w:r w:rsidRPr="7D68DFBE" w:rsidR="6DB27CAB">
        <w:rPr>
          <w:rFonts w:ascii="Aptos" w:hAnsi="Aptos" w:eastAsia="Aptos" w:cs="Aptos"/>
          <w:b w:val="0"/>
          <w:bCs w:val="0"/>
          <w:i w:val="0"/>
          <w:iCs w:val="0"/>
          <w:caps w:val="0"/>
          <w:smallCaps w:val="0"/>
          <w:noProof w:val="0"/>
          <w:color w:val="000000" w:themeColor="text1" w:themeTint="FF" w:themeShade="FF"/>
          <w:sz w:val="24"/>
          <w:szCs w:val="24"/>
          <w:lang w:val="en-GB"/>
        </w:rPr>
        <w:t xml:space="preserve">work on their </w:t>
      </w:r>
      <w:r w:rsidRPr="7D68DFBE" w:rsidR="60BA804D">
        <w:rPr>
          <w:rFonts w:ascii="Aptos" w:hAnsi="Aptos" w:eastAsia="Aptos" w:cs="Aptos"/>
          <w:b w:val="0"/>
          <w:bCs w:val="0"/>
          <w:i w:val="0"/>
          <w:iCs w:val="0"/>
          <w:caps w:val="0"/>
          <w:smallCaps w:val="0"/>
          <w:noProof w:val="0"/>
          <w:color w:val="000000" w:themeColor="text1" w:themeTint="FF" w:themeShade="FF"/>
          <w:sz w:val="24"/>
          <w:szCs w:val="24"/>
          <w:lang w:val="en-GB"/>
        </w:rPr>
        <w:t>spatial awareness. Social development is also supported</w:t>
      </w:r>
      <w:r w:rsidRPr="7D68DFBE" w:rsidR="5FDA5D1E">
        <w:rPr>
          <w:rFonts w:ascii="Aptos" w:hAnsi="Aptos" w:eastAsia="Aptos" w:cs="Aptos"/>
          <w:b w:val="0"/>
          <w:bCs w:val="0"/>
          <w:i w:val="0"/>
          <w:iCs w:val="0"/>
          <w:caps w:val="0"/>
          <w:smallCaps w:val="0"/>
          <w:noProof w:val="0"/>
          <w:color w:val="000000" w:themeColor="text1" w:themeTint="FF" w:themeShade="FF"/>
          <w:sz w:val="24"/>
          <w:szCs w:val="24"/>
          <w:lang w:val="en-GB"/>
        </w:rPr>
        <w:t xml:space="preserve"> because </w:t>
      </w:r>
      <w:r w:rsidRPr="7D68DFBE" w:rsidR="60BA804D">
        <w:rPr>
          <w:rFonts w:ascii="Aptos" w:hAnsi="Aptos" w:eastAsia="Aptos" w:cs="Aptos"/>
          <w:b w:val="0"/>
          <w:bCs w:val="0"/>
          <w:i w:val="0"/>
          <w:iCs w:val="0"/>
          <w:caps w:val="0"/>
          <w:smallCaps w:val="0"/>
          <w:noProof w:val="0"/>
          <w:color w:val="000000" w:themeColor="text1" w:themeTint="FF" w:themeShade="FF"/>
          <w:sz w:val="24"/>
          <w:szCs w:val="24"/>
          <w:lang w:val="en-GB"/>
        </w:rPr>
        <w:t xml:space="preserve">children </w:t>
      </w:r>
      <w:r w:rsidRPr="7D68DFBE" w:rsidR="218664F7">
        <w:rPr>
          <w:rFonts w:ascii="Aptos" w:hAnsi="Aptos" w:eastAsia="Aptos" w:cs="Aptos"/>
          <w:b w:val="0"/>
          <w:bCs w:val="0"/>
          <w:i w:val="0"/>
          <w:iCs w:val="0"/>
          <w:caps w:val="0"/>
          <w:smallCaps w:val="0"/>
          <w:noProof w:val="0"/>
          <w:color w:val="000000" w:themeColor="text1" w:themeTint="FF" w:themeShade="FF"/>
          <w:sz w:val="24"/>
          <w:szCs w:val="24"/>
          <w:lang w:val="en-GB"/>
        </w:rPr>
        <w:t xml:space="preserve">will begin to </w:t>
      </w:r>
      <w:r w:rsidRPr="7D68DFBE" w:rsidR="60BA804D">
        <w:rPr>
          <w:rFonts w:ascii="Aptos" w:hAnsi="Aptos" w:eastAsia="Aptos" w:cs="Aptos"/>
          <w:b w:val="0"/>
          <w:bCs w:val="0"/>
          <w:i w:val="0"/>
          <w:iCs w:val="0"/>
          <w:caps w:val="0"/>
          <w:smallCaps w:val="0"/>
          <w:noProof w:val="0"/>
          <w:color w:val="000000" w:themeColor="text1" w:themeTint="FF" w:themeShade="FF"/>
          <w:sz w:val="24"/>
          <w:szCs w:val="24"/>
          <w:lang w:val="en-GB"/>
        </w:rPr>
        <w:t xml:space="preserve">negotiate roles, share resources and resolve conflicts with peers. Emotionally, free play provides a safe </w:t>
      </w:r>
      <w:r w:rsidRPr="7D68DFBE" w:rsidR="3923C6E3">
        <w:rPr>
          <w:rFonts w:ascii="Aptos" w:hAnsi="Aptos" w:eastAsia="Aptos" w:cs="Aptos"/>
          <w:b w:val="0"/>
          <w:bCs w:val="0"/>
          <w:i w:val="0"/>
          <w:iCs w:val="0"/>
          <w:caps w:val="0"/>
          <w:smallCaps w:val="0"/>
          <w:noProof w:val="0"/>
          <w:color w:val="000000" w:themeColor="text1" w:themeTint="FF" w:themeShade="FF"/>
          <w:sz w:val="24"/>
          <w:szCs w:val="24"/>
          <w:lang w:val="en-GB"/>
        </w:rPr>
        <w:t xml:space="preserve">space </w:t>
      </w:r>
      <w:r w:rsidRPr="7D68DFBE" w:rsidR="60BA804D">
        <w:rPr>
          <w:rFonts w:ascii="Aptos" w:hAnsi="Aptos" w:eastAsia="Aptos" w:cs="Aptos"/>
          <w:b w:val="0"/>
          <w:bCs w:val="0"/>
          <w:i w:val="0"/>
          <w:iCs w:val="0"/>
          <w:caps w:val="0"/>
          <w:smallCaps w:val="0"/>
          <w:noProof w:val="0"/>
          <w:color w:val="000000" w:themeColor="text1" w:themeTint="FF" w:themeShade="FF"/>
          <w:sz w:val="24"/>
          <w:szCs w:val="24"/>
          <w:lang w:val="en-GB"/>
        </w:rPr>
        <w:t>for children to express feelings, manage frustration and experience enjoyment</w:t>
      </w:r>
      <w:r w:rsidRPr="7D68DFBE" w:rsidR="28EB8B63">
        <w:rPr>
          <w:rFonts w:ascii="Aptos" w:hAnsi="Aptos" w:eastAsia="Aptos" w:cs="Aptos"/>
          <w:b w:val="0"/>
          <w:bCs w:val="0"/>
          <w:i w:val="0"/>
          <w:iCs w:val="0"/>
          <w:caps w:val="0"/>
          <w:smallCaps w:val="0"/>
          <w:noProof w:val="0"/>
          <w:color w:val="000000" w:themeColor="text1" w:themeTint="FF" w:themeShade="FF"/>
          <w:sz w:val="24"/>
          <w:szCs w:val="24"/>
          <w:lang w:val="en-GB"/>
        </w:rPr>
        <w:t xml:space="preserve"> which will </w:t>
      </w:r>
      <w:r w:rsidRPr="7D68DFBE" w:rsidR="60BA804D">
        <w:rPr>
          <w:rFonts w:ascii="Aptos" w:hAnsi="Aptos" w:eastAsia="Aptos" w:cs="Aptos"/>
          <w:b w:val="0"/>
          <w:bCs w:val="0"/>
          <w:i w:val="0"/>
          <w:iCs w:val="0"/>
          <w:caps w:val="0"/>
          <w:smallCaps w:val="0"/>
          <w:noProof w:val="0"/>
          <w:color w:val="000000" w:themeColor="text1" w:themeTint="FF" w:themeShade="FF"/>
          <w:sz w:val="24"/>
          <w:szCs w:val="24"/>
          <w:lang w:val="en-GB"/>
        </w:rPr>
        <w:t>contribut</w:t>
      </w:r>
      <w:r w:rsidRPr="7D68DFBE" w:rsidR="4BD66DF4">
        <w:rPr>
          <w:rFonts w:ascii="Aptos" w:hAnsi="Aptos" w:eastAsia="Aptos" w:cs="Aptos"/>
          <w:b w:val="0"/>
          <w:bCs w:val="0"/>
          <w:i w:val="0"/>
          <w:iCs w:val="0"/>
          <w:caps w:val="0"/>
          <w:smallCaps w:val="0"/>
          <w:noProof w:val="0"/>
          <w:color w:val="000000" w:themeColor="text1" w:themeTint="FF" w:themeShade="FF"/>
          <w:sz w:val="24"/>
          <w:szCs w:val="24"/>
          <w:lang w:val="en-GB"/>
        </w:rPr>
        <w:t xml:space="preserve">e </w:t>
      </w:r>
      <w:r w:rsidRPr="7D68DFBE" w:rsidR="60BA804D">
        <w:rPr>
          <w:rFonts w:ascii="Aptos" w:hAnsi="Aptos" w:eastAsia="Aptos" w:cs="Aptos"/>
          <w:b w:val="0"/>
          <w:bCs w:val="0"/>
          <w:i w:val="0"/>
          <w:iCs w:val="0"/>
          <w:caps w:val="0"/>
          <w:smallCaps w:val="0"/>
          <w:noProof w:val="0"/>
          <w:color w:val="000000" w:themeColor="text1" w:themeTint="FF" w:themeShade="FF"/>
          <w:sz w:val="24"/>
          <w:szCs w:val="24"/>
          <w:lang w:val="en-GB"/>
        </w:rPr>
        <w:t xml:space="preserve">to emotional regulation and resilience (Moyles, 2015). Physical development is promoted </w:t>
      </w:r>
      <w:r w:rsidRPr="7D68DFBE" w:rsidR="2AB62D5A">
        <w:rPr>
          <w:rFonts w:ascii="Aptos" w:hAnsi="Aptos" w:eastAsia="Aptos" w:cs="Aptos"/>
          <w:b w:val="0"/>
          <w:bCs w:val="0"/>
          <w:i w:val="0"/>
          <w:iCs w:val="0"/>
          <w:caps w:val="0"/>
          <w:smallCaps w:val="0"/>
          <w:noProof w:val="0"/>
          <w:color w:val="000000" w:themeColor="text1" w:themeTint="FF" w:themeShade="FF"/>
          <w:sz w:val="24"/>
          <w:szCs w:val="24"/>
          <w:lang w:val="en-GB"/>
        </w:rPr>
        <w:t>as</w:t>
      </w:r>
      <w:r w:rsidRPr="7D68DFBE" w:rsidR="60BA804D">
        <w:rPr>
          <w:rFonts w:ascii="Aptos" w:hAnsi="Aptos" w:eastAsia="Aptos" w:cs="Aptos"/>
          <w:b w:val="0"/>
          <w:bCs w:val="0"/>
          <w:i w:val="0"/>
          <w:iCs w:val="0"/>
          <w:caps w:val="0"/>
          <w:smallCaps w:val="0"/>
          <w:noProof w:val="0"/>
          <w:color w:val="000000" w:themeColor="text1" w:themeTint="FF" w:themeShade="FF"/>
          <w:sz w:val="24"/>
          <w:szCs w:val="24"/>
          <w:lang w:val="en-GB"/>
        </w:rPr>
        <w:t xml:space="preserve"> free play involves movement, particularly in outdoor environments where children</w:t>
      </w:r>
      <w:r w:rsidRPr="7D68DFBE" w:rsidR="0F761A0C">
        <w:rPr>
          <w:rFonts w:ascii="Aptos" w:hAnsi="Aptos" w:eastAsia="Aptos" w:cs="Aptos"/>
          <w:b w:val="0"/>
          <w:bCs w:val="0"/>
          <w:i w:val="0"/>
          <w:iCs w:val="0"/>
          <w:caps w:val="0"/>
          <w:smallCaps w:val="0"/>
          <w:noProof w:val="0"/>
          <w:color w:val="000000" w:themeColor="text1" w:themeTint="FF" w:themeShade="FF"/>
          <w:sz w:val="24"/>
          <w:szCs w:val="24"/>
          <w:lang w:val="en-GB"/>
        </w:rPr>
        <w:t xml:space="preserve"> can </w:t>
      </w:r>
      <w:r w:rsidRPr="7D68DFBE" w:rsidR="60BA804D">
        <w:rPr>
          <w:rFonts w:ascii="Aptos" w:hAnsi="Aptos" w:eastAsia="Aptos" w:cs="Aptos"/>
          <w:b w:val="0"/>
          <w:bCs w:val="0"/>
          <w:i w:val="0"/>
          <w:iCs w:val="0"/>
          <w:caps w:val="0"/>
          <w:smallCaps w:val="0"/>
          <w:noProof w:val="0"/>
          <w:color w:val="000000" w:themeColor="text1" w:themeTint="FF" w:themeShade="FF"/>
          <w:sz w:val="24"/>
          <w:szCs w:val="24"/>
          <w:lang w:val="en-GB"/>
        </w:rPr>
        <w:t>take</w:t>
      </w:r>
      <w:r w:rsidRPr="7D68DFBE" w:rsidR="60BA804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D68DFBE" w:rsidR="60BA804D">
        <w:rPr>
          <w:rFonts w:ascii="Aptos" w:hAnsi="Aptos" w:eastAsia="Aptos" w:cs="Aptos"/>
          <w:b w:val="0"/>
          <w:bCs w:val="0"/>
          <w:i w:val="0"/>
          <w:iCs w:val="0"/>
          <w:caps w:val="0"/>
          <w:smallCaps w:val="0"/>
          <w:noProof w:val="0"/>
          <w:color w:val="000000" w:themeColor="text1" w:themeTint="FF" w:themeShade="FF"/>
          <w:sz w:val="24"/>
          <w:szCs w:val="24"/>
          <w:lang w:val="en-GB"/>
        </w:rPr>
        <w:t>appropriate risk</w:t>
      </w:r>
      <w:r w:rsidRPr="7D68DFBE" w:rsidR="60BA804D">
        <w:rPr>
          <w:rFonts w:ascii="Aptos" w:hAnsi="Aptos" w:eastAsia="Aptos" w:cs="Aptos"/>
          <w:b w:val="0"/>
          <w:bCs w:val="0"/>
          <w:i w:val="0"/>
          <w:iCs w:val="0"/>
          <w:caps w:val="0"/>
          <w:smallCaps w:val="0"/>
          <w:noProof w:val="0"/>
          <w:color w:val="000000" w:themeColor="text1" w:themeTint="FF" w:themeShade="FF"/>
          <w:sz w:val="24"/>
          <w:szCs w:val="24"/>
          <w:lang w:val="en-GB"/>
        </w:rPr>
        <w:t>s</w:t>
      </w:r>
      <w:r w:rsidRPr="7D68DFBE" w:rsidR="60BA804D">
        <w:rPr>
          <w:rFonts w:ascii="Aptos" w:hAnsi="Aptos" w:eastAsia="Aptos" w:cs="Aptos"/>
          <w:b w:val="0"/>
          <w:bCs w:val="0"/>
          <w:i w:val="0"/>
          <w:iCs w:val="0"/>
          <w:caps w:val="0"/>
          <w:smallCaps w:val="0"/>
          <w:noProof w:val="0"/>
          <w:color w:val="000000" w:themeColor="text1" w:themeTint="FF" w:themeShade="FF"/>
          <w:sz w:val="24"/>
          <w:szCs w:val="24"/>
          <w:lang w:val="en-GB"/>
        </w:rPr>
        <w:t>.</w:t>
      </w:r>
    </w:p>
    <w:p w:rsidR="73A27BB9" w:rsidP="7D68DFBE" w:rsidRDefault="73A27BB9" w14:paraId="063123BB" w14:textId="64DE3FF0">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D68DFBE" w:rsidR="73A27BB9">
        <w:rPr>
          <w:rFonts w:ascii="Aptos" w:hAnsi="Aptos" w:eastAsia="Aptos" w:cs="Aptos"/>
          <w:b w:val="0"/>
          <w:bCs w:val="0"/>
          <w:i w:val="0"/>
          <w:iCs w:val="0"/>
          <w:caps w:val="0"/>
          <w:smallCaps w:val="0"/>
          <w:noProof w:val="0"/>
          <w:color w:val="000000" w:themeColor="text1" w:themeTint="FF" w:themeShade="FF"/>
          <w:sz w:val="24"/>
          <w:szCs w:val="24"/>
          <w:lang w:val="en-GB"/>
        </w:rPr>
        <w:t xml:space="preserve">In practice, free play can be supported through the creation of enabling environments which prioritise choice, </w:t>
      </w:r>
      <w:r w:rsidRPr="7D68DFBE" w:rsidR="73A27BB9">
        <w:rPr>
          <w:rFonts w:ascii="Aptos" w:hAnsi="Aptos" w:eastAsia="Aptos" w:cs="Aptos"/>
          <w:b w:val="0"/>
          <w:bCs w:val="0"/>
          <w:i w:val="0"/>
          <w:iCs w:val="0"/>
          <w:caps w:val="0"/>
          <w:smallCaps w:val="0"/>
          <w:noProof w:val="0"/>
          <w:color w:val="000000" w:themeColor="text1" w:themeTint="FF" w:themeShade="FF"/>
          <w:sz w:val="24"/>
          <w:szCs w:val="24"/>
          <w:lang w:val="en-GB"/>
        </w:rPr>
        <w:t>accessibility</w:t>
      </w:r>
      <w:r w:rsidRPr="7D68DFBE" w:rsidR="73A27BB9">
        <w:rPr>
          <w:rFonts w:ascii="Aptos" w:hAnsi="Aptos" w:eastAsia="Aptos" w:cs="Aptos"/>
          <w:b w:val="0"/>
          <w:bCs w:val="0"/>
          <w:i w:val="0"/>
          <w:iCs w:val="0"/>
          <w:caps w:val="0"/>
          <w:smallCaps w:val="0"/>
          <w:noProof w:val="0"/>
          <w:color w:val="000000" w:themeColor="text1" w:themeTint="FF" w:themeShade="FF"/>
          <w:sz w:val="24"/>
          <w:szCs w:val="24"/>
          <w:lang w:val="en-GB"/>
        </w:rPr>
        <w:t xml:space="preserve"> and flexibility. The Early Years Foundation Stage (EYFS) emphasises the importance of environments </w:t>
      </w:r>
      <w:r w:rsidRPr="7D68DFBE" w:rsidR="25EFDFCD">
        <w:rPr>
          <w:rFonts w:ascii="Aptos" w:hAnsi="Aptos" w:eastAsia="Aptos" w:cs="Aptos"/>
          <w:b w:val="0"/>
          <w:bCs w:val="0"/>
          <w:i w:val="0"/>
          <w:iCs w:val="0"/>
          <w:caps w:val="0"/>
          <w:smallCaps w:val="0"/>
          <w:noProof w:val="0"/>
          <w:color w:val="000000" w:themeColor="text1" w:themeTint="FF" w:themeShade="FF"/>
          <w:sz w:val="24"/>
          <w:szCs w:val="24"/>
          <w:lang w:val="en-GB"/>
        </w:rPr>
        <w:t xml:space="preserve">as it </w:t>
      </w:r>
      <w:r w:rsidRPr="7D68DFBE" w:rsidR="73A27BB9">
        <w:rPr>
          <w:rFonts w:ascii="Aptos" w:hAnsi="Aptos" w:eastAsia="Aptos" w:cs="Aptos"/>
          <w:b w:val="0"/>
          <w:bCs w:val="0"/>
          <w:i w:val="0"/>
          <w:iCs w:val="0"/>
          <w:caps w:val="0"/>
          <w:smallCaps w:val="0"/>
          <w:noProof w:val="0"/>
          <w:color w:val="000000" w:themeColor="text1" w:themeTint="FF" w:themeShade="FF"/>
          <w:sz w:val="24"/>
          <w:szCs w:val="24"/>
          <w:lang w:val="en-GB"/>
        </w:rPr>
        <w:t>encourage</w:t>
      </w:r>
      <w:r w:rsidRPr="7D68DFBE" w:rsidR="066B6685">
        <w:rPr>
          <w:rFonts w:ascii="Aptos" w:hAnsi="Aptos" w:eastAsia="Aptos" w:cs="Aptos"/>
          <w:b w:val="0"/>
          <w:bCs w:val="0"/>
          <w:i w:val="0"/>
          <w:iCs w:val="0"/>
          <w:caps w:val="0"/>
          <w:smallCaps w:val="0"/>
          <w:noProof w:val="0"/>
          <w:color w:val="000000" w:themeColor="text1" w:themeTint="FF" w:themeShade="FF"/>
          <w:sz w:val="24"/>
          <w:szCs w:val="24"/>
          <w:lang w:val="en-GB"/>
        </w:rPr>
        <w:t>s</w:t>
      </w:r>
      <w:r w:rsidRPr="7D68DFBE" w:rsidR="73A27BB9">
        <w:rPr>
          <w:rFonts w:ascii="Aptos" w:hAnsi="Aptos" w:eastAsia="Aptos" w:cs="Aptos"/>
          <w:b w:val="0"/>
          <w:bCs w:val="0"/>
          <w:i w:val="0"/>
          <w:iCs w:val="0"/>
          <w:caps w:val="0"/>
          <w:smallCaps w:val="0"/>
          <w:noProof w:val="0"/>
          <w:color w:val="000000" w:themeColor="text1" w:themeTint="FF" w:themeShade="FF"/>
          <w:sz w:val="24"/>
          <w:szCs w:val="24"/>
          <w:lang w:val="en-GB"/>
        </w:rPr>
        <w:t xml:space="preserve"> children to lead their own learning </w:t>
      </w:r>
      <w:r w:rsidRPr="7D68DFBE" w:rsidR="06638055">
        <w:rPr>
          <w:rFonts w:ascii="Aptos" w:hAnsi="Aptos" w:eastAsia="Aptos" w:cs="Aptos"/>
          <w:b w:val="0"/>
          <w:bCs w:val="0"/>
          <w:i w:val="0"/>
          <w:iCs w:val="0"/>
          <w:caps w:val="0"/>
          <w:smallCaps w:val="0"/>
          <w:noProof w:val="0"/>
          <w:color w:val="000000" w:themeColor="text1" w:themeTint="FF" w:themeShade="FF"/>
          <w:sz w:val="24"/>
          <w:szCs w:val="24"/>
          <w:lang w:val="en-GB"/>
        </w:rPr>
        <w:t>via</w:t>
      </w:r>
      <w:r w:rsidRPr="7D68DFBE" w:rsidR="73A27BB9">
        <w:rPr>
          <w:rFonts w:ascii="Aptos" w:hAnsi="Aptos" w:eastAsia="Aptos" w:cs="Aptos"/>
          <w:b w:val="0"/>
          <w:bCs w:val="0"/>
          <w:i w:val="0"/>
          <w:iCs w:val="0"/>
          <w:caps w:val="0"/>
          <w:smallCaps w:val="0"/>
          <w:noProof w:val="0"/>
          <w:color w:val="000000" w:themeColor="text1" w:themeTint="FF" w:themeShade="FF"/>
          <w:sz w:val="24"/>
          <w:szCs w:val="24"/>
          <w:lang w:val="en-GB"/>
        </w:rPr>
        <w:t xml:space="preserve"> exploration and active engagement (DfE, 2023). Open-ended resources </w:t>
      </w:r>
      <w:r w:rsidRPr="7D68DFBE" w:rsidR="0F8164C6">
        <w:rPr>
          <w:rFonts w:ascii="Aptos" w:hAnsi="Aptos" w:eastAsia="Aptos" w:cs="Aptos"/>
          <w:b w:val="0"/>
          <w:bCs w:val="0"/>
          <w:i w:val="0"/>
          <w:iCs w:val="0"/>
          <w:caps w:val="0"/>
          <w:smallCaps w:val="0"/>
          <w:noProof w:val="0"/>
          <w:color w:val="000000" w:themeColor="text1" w:themeTint="FF" w:themeShade="FF"/>
          <w:sz w:val="24"/>
          <w:szCs w:val="24"/>
          <w:lang w:val="en-GB"/>
        </w:rPr>
        <w:t>like</w:t>
      </w:r>
      <w:r w:rsidRPr="7D68DFBE" w:rsidR="73A27BB9">
        <w:rPr>
          <w:rFonts w:ascii="Aptos" w:hAnsi="Aptos" w:eastAsia="Aptos" w:cs="Aptos"/>
          <w:b w:val="0"/>
          <w:bCs w:val="0"/>
          <w:i w:val="0"/>
          <w:iCs w:val="0"/>
          <w:caps w:val="0"/>
          <w:smallCaps w:val="0"/>
          <w:noProof w:val="0"/>
          <w:color w:val="000000" w:themeColor="text1" w:themeTint="FF" w:themeShade="FF"/>
          <w:sz w:val="24"/>
          <w:szCs w:val="24"/>
          <w:lang w:val="en-GB"/>
        </w:rPr>
        <w:t xml:space="preserve"> loose parts, natural materials, </w:t>
      </w:r>
      <w:r w:rsidRPr="7D68DFBE" w:rsidR="73A27BB9">
        <w:rPr>
          <w:rFonts w:ascii="Aptos" w:hAnsi="Aptos" w:eastAsia="Aptos" w:cs="Aptos"/>
          <w:b w:val="0"/>
          <w:bCs w:val="0"/>
          <w:i w:val="0"/>
          <w:iCs w:val="0"/>
          <w:caps w:val="0"/>
          <w:smallCaps w:val="0"/>
          <w:noProof w:val="0"/>
          <w:color w:val="000000" w:themeColor="text1" w:themeTint="FF" w:themeShade="FF"/>
          <w:sz w:val="24"/>
          <w:szCs w:val="24"/>
          <w:lang w:val="en-GB"/>
        </w:rPr>
        <w:t>blocks</w:t>
      </w:r>
      <w:r w:rsidRPr="7D68DFBE" w:rsidR="73A27BB9">
        <w:rPr>
          <w:rFonts w:ascii="Aptos" w:hAnsi="Aptos" w:eastAsia="Aptos" w:cs="Aptos"/>
          <w:b w:val="0"/>
          <w:bCs w:val="0"/>
          <w:i w:val="0"/>
          <w:iCs w:val="0"/>
          <w:caps w:val="0"/>
          <w:smallCaps w:val="0"/>
          <w:noProof w:val="0"/>
          <w:color w:val="000000" w:themeColor="text1" w:themeTint="FF" w:themeShade="FF"/>
          <w:sz w:val="24"/>
          <w:szCs w:val="24"/>
          <w:lang w:val="en-GB"/>
        </w:rPr>
        <w:t xml:space="preserve"> and creative materials are particularly effective, as they can be used in </w:t>
      </w:r>
      <w:r w:rsidRPr="7D68DFBE" w:rsidR="7CF8A315">
        <w:rPr>
          <w:rFonts w:ascii="Aptos" w:hAnsi="Aptos" w:eastAsia="Aptos" w:cs="Aptos"/>
          <w:b w:val="0"/>
          <w:bCs w:val="0"/>
          <w:i w:val="0"/>
          <w:iCs w:val="0"/>
          <w:caps w:val="0"/>
          <w:smallCaps w:val="0"/>
          <w:noProof w:val="0"/>
          <w:color w:val="000000" w:themeColor="text1" w:themeTint="FF" w:themeShade="FF"/>
          <w:sz w:val="24"/>
          <w:szCs w:val="24"/>
          <w:lang w:val="en-GB"/>
        </w:rPr>
        <w:t xml:space="preserve">lots of </w:t>
      </w:r>
      <w:r w:rsidRPr="7D68DFBE" w:rsidR="73A27BB9">
        <w:rPr>
          <w:rFonts w:ascii="Aptos" w:hAnsi="Aptos" w:eastAsia="Aptos" w:cs="Aptos"/>
          <w:b w:val="0"/>
          <w:bCs w:val="0"/>
          <w:i w:val="0"/>
          <w:iCs w:val="0"/>
          <w:caps w:val="0"/>
          <w:smallCaps w:val="0"/>
          <w:noProof w:val="0"/>
          <w:color w:val="000000" w:themeColor="text1" w:themeTint="FF" w:themeShade="FF"/>
          <w:sz w:val="24"/>
          <w:szCs w:val="24"/>
          <w:lang w:val="en-GB"/>
        </w:rPr>
        <w:t xml:space="preserve">ways. Nicholson’s (1971) theory of loose parts suggests that environments </w:t>
      </w:r>
      <w:r w:rsidRPr="7D68DFBE" w:rsidR="024DC0B5">
        <w:rPr>
          <w:rFonts w:ascii="Aptos" w:hAnsi="Aptos" w:eastAsia="Aptos" w:cs="Aptos"/>
          <w:b w:val="0"/>
          <w:bCs w:val="0"/>
          <w:i w:val="0"/>
          <w:iCs w:val="0"/>
          <w:caps w:val="0"/>
          <w:smallCaps w:val="0"/>
          <w:noProof w:val="0"/>
          <w:color w:val="000000" w:themeColor="text1" w:themeTint="FF" w:themeShade="FF"/>
          <w:sz w:val="24"/>
          <w:szCs w:val="24"/>
          <w:lang w:val="en-GB"/>
        </w:rPr>
        <w:t xml:space="preserve">with a large variety </w:t>
      </w:r>
      <w:r w:rsidRPr="7D68DFBE" w:rsidR="024DC0B5">
        <w:rPr>
          <w:rFonts w:ascii="Aptos" w:hAnsi="Aptos" w:eastAsia="Aptos" w:cs="Aptos"/>
          <w:b w:val="0"/>
          <w:bCs w:val="0"/>
          <w:i w:val="0"/>
          <w:iCs w:val="0"/>
          <w:caps w:val="0"/>
          <w:smallCaps w:val="0"/>
          <w:noProof w:val="0"/>
          <w:color w:val="000000" w:themeColor="text1" w:themeTint="FF" w:themeShade="FF"/>
          <w:sz w:val="24"/>
          <w:szCs w:val="24"/>
          <w:lang w:val="en-GB"/>
        </w:rPr>
        <w:t>of play ite</w:t>
      </w:r>
      <w:r w:rsidRPr="7D68DFBE" w:rsidR="024DC0B5">
        <w:rPr>
          <w:rFonts w:ascii="Aptos" w:hAnsi="Aptos" w:eastAsia="Aptos" w:cs="Aptos"/>
          <w:b w:val="0"/>
          <w:bCs w:val="0"/>
          <w:i w:val="0"/>
          <w:iCs w:val="0"/>
          <w:caps w:val="0"/>
          <w:smallCaps w:val="0"/>
          <w:noProof w:val="0"/>
          <w:color w:val="000000" w:themeColor="text1" w:themeTint="FF" w:themeShade="FF"/>
          <w:sz w:val="24"/>
          <w:szCs w:val="24"/>
          <w:lang w:val="en-GB"/>
        </w:rPr>
        <w:t>ms</w:t>
      </w:r>
      <w:r w:rsidRPr="7D68DFBE" w:rsidR="73A27BB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D68DFBE" w:rsidR="73A27BB9">
        <w:rPr>
          <w:rFonts w:ascii="Aptos" w:hAnsi="Aptos" w:eastAsia="Aptos" w:cs="Aptos"/>
          <w:b w:val="0"/>
          <w:bCs w:val="0"/>
          <w:i w:val="0"/>
          <w:iCs w:val="0"/>
          <w:caps w:val="0"/>
          <w:smallCaps w:val="0"/>
          <w:noProof w:val="0"/>
          <w:color w:val="000000" w:themeColor="text1" w:themeTint="FF" w:themeShade="FF"/>
          <w:sz w:val="24"/>
          <w:szCs w:val="24"/>
          <w:lang w:val="en-GB"/>
        </w:rPr>
        <w:t>enhance creativity and deeper engagement.</w:t>
      </w:r>
    </w:p>
    <w:p w:rsidR="3034EB7E" w:rsidP="7D68DFBE" w:rsidRDefault="3034EB7E" w14:paraId="45A7B493" w14:textId="10D267CF">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D68DFBE" w:rsidR="3034EB7E">
        <w:rPr>
          <w:rFonts w:ascii="Aptos" w:hAnsi="Aptos" w:eastAsia="Aptos" w:cs="Aptos"/>
          <w:b w:val="0"/>
          <w:bCs w:val="0"/>
          <w:i w:val="0"/>
          <w:iCs w:val="0"/>
          <w:caps w:val="0"/>
          <w:smallCaps w:val="0"/>
          <w:noProof w:val="0"/>
          <w:color w:val="000000" w:themeColor="text1" w:themeTint="FF" w:themeShade="FF"/>
          <w:sz w:val="24"/>
          <w:szCs w:val="24"/>
          <w:lang w:val="en-GB"/>
        </w:rPr>
        <w:t xml:space="preserve">How space is organised can play </w:t>
      </w:r>
      <w:r w:rsidRPr="7D68DFBE" w:rsidR="3034EB7E">
        <w:rPr>
          <w:rFonts w:ascii="Aptos" w:hAnsi="Aptos" w:eastAsia="Aptos" w:cs="Aptos"/>
          <w:b w:val="0"/>
          <w:bCs w:val="0"/>
          <w:i w:val="0"/>
          <w:iCs w:val="0"/>
          <w:caps w:val="0"/>
          <w:smallCaps w:val="0"/>
          <w:noProof w:val="0"/>
          <w:color w:val="000000" w:themeColor="text1" w:themeTint="FF" w:themeShade="FF"/>
          <w:sz w:val="24"/>
          <w:szCs w:val="24"/>
          <w:lang w:val="en-GB"/>
        </w:rPr>
        <w:t>a major role</w:t>
      </w:r>
      <w:r w:rsidRPr="7D68DFBE" w:rsidR="3034EB7E">
        <w:rPr>
          <w:rFonts w:ascii="Aptos" w:hAnsi="Aptos" w:eastAsia="Aptos" w:cs="Aptos"/>
          <w:b w:val="0"/>
          <w:bCs w:val="0"/>
          <w:i w:val="0"/>
          <w:iCs w:val="0"/>
          <w:caps w:val="0"/>
          <w:smallCaps w:val="0"/>
          <w:noProof w:val="0"/>
          <w:color w:val="000000" w:themeColor="text1" w:themeTint="FF" w:themeShade="FF"/>
          <w:sz w:val="24"/>
          <w:szCs w:val="24"/>
          <w:lang w:val="en-GB"/>
        </w:rPr>
        <w:t xml:space="preserve">. Areas should </w:t>
      </w:r>
      <w:r w:rsidRPr="7D68DFBE" w:rsidR="0582A1D9">
        <w:rPr>
          <w:rFonts w:ascii="Aptos" w:hAnsi="Aptos" w:eastAsia="Aptos" w:cs="Aptos"/>
          <w:b w:val="0"/>
          <w:bCs w:val="0"/>
          <w:i w:val="0"/>
          <w:iCs w:val="0"/>
          <w:caps w:val="0"/>
          <w:smallCaps w:val="0"/>
          <w:noProof w:val="0"/>
          <w:color w:val="000000" w:themeColor="text1" w:themeTint="FF" w:themeShade="FF"/>
          <w:sz w:val="24"/>
          <w:szCs w:val="24"/>
          <w:lang w:val="en-GB"/>
        </w:rPr>
        <w:t xml:space="preserve">be </w:t>
      </w:r>
      <w:r w:rsidRPr="7D68DFBE" w:rsidR="3034EB7E">
        <w:rPr>
          <w:rFonts w:ascii="Aptos" w:hAnsi="Aptos" w:eastAsia="Aptos" w:cs="Aptos"/>
          <w:b w:val="0"/>
          <w:bCs w:val="0"/>
          <w:i w:val="0"/>
          <w:iCs w:val="0"/>
          <w:caps w:val="0"/>
          <w:smallCaps w:val="0"/>
          <w:noProof w:val="0"/>
          <w:color w:val="000000" w:themeColor="text1" w:themeTint="FF" w:themeShade="FF"/>
          <w:sz w:val="24"/>
          <w:szCs w:val="24"/>
          <w:lang w:val="en-GB"/>
        </w:rPr>
        <w:t>clearly defined and have resources at child height</w:t>
      </w:r>
      <w:r w:rsidRPr="7D68DFBE" w:rsidR="3EA913F6">
        <w:rPr>
          <w:rFonts w:ascii="Aptos" w:hAnsi="Aptos" w:eastAsia="Aptos" w:cs="Aptos"/>
          <w:b w:val="0"/>
          <w:bCs w:val="0"/>
          <w:i w:val="0"/>
          <w:iCs w:val="0"/>
          <w:caps w:val="0"/>
          <w:smallCaps w:val="0"/>
          <w:noProof w:val="0"/>
          <w:color w:val="000000" w:themeColor="text1" w:themeTint="FF" w:themeShade="FF"/>
          <w:sz w:val="24"/>
          <w:szCs w:val="24"/>
          <w:lang w:val="en-GB"/>
        </w:rPr>
        <w:t xml:space="preserve">, support </w:t>
      </w:r>
      <w:r w:rsidRPr="7D68DFBE" w:rsidR="4F58A714">
        <w:rPr>
          <w:rFonts w:ascii="Aptos" w:hAnsi="Aptos" w:eastAsia="Aptos" w:cs="Aptos"/>
          <w:b w:val="0"/>
          <w:bCs w:val="0"/>
          <w:i w:val="0"/>
          <w:iCs w:val="0"/>
          <w:caps w:val="0"/>
          <w:smallCaps w:val="0"/>
          <w:noProof w:val="0"/>
          <w:color w:val="000000" w:themeColor="text1" w:themeTint="FF" w:themeShade="FF"/>
          <w:sz w:val="24"/>
          <w:szCs w:val="24"/>
          <w:lang w:val="en-GB"/>
        </w:rPr>
        <w:t>independence</w:t>
      </w:r>
      <w:r w:rsidRPr="7D68DFBE" w:rsidR="3EA913F6">
        <w:rPr>
          <w:rFonts w:ascii="Aptos" w:hAnsi="Aptos" w:eastAsia="Aptos" w:cs="Aptos"/>
          <w:b w:val="0"/>
          <w:bCs w:val="0"/>
          <w:i w:val="0"/>
          <w:iCs w:val="0"/>
          <w:caps w:val="0"/>
          <w:smallCaps w:val="0"/>
          <w:noProof w:val="0"/>
          <w:color w:val="000000" w:themeColor="text1" w:themeTint="FF" w:themeShade="FF"/>
          <w:sz w:val="24"/>
          <w:szCs w:val="24"/>
          <w:lang w:val="en-GB"/>
        </w:rPr>
        <w:t xml:space="preserve"> and </w:t>
      </w:r>
      <w:r w:rsidRPr="7D68DFBE" w:rsidR="7E3AAD03">
        <w:rPr>
          <w:rFonts w:ascii="Aptos" w:hAnsi="Aptos" w:eastAsia="Aptos" w:cs="Aptos"/>
          <w:b w:val="0"/>
          <w:bCs w:val="0"/>
          <w:i w:val="0"/>
          <w:iCs w:val="0"/>
          <w:caps w:val="0"/>
          <w:smallCaps w:val="0"/>
          <w:noProof w:val="0"/>
          <w:color w:val="000000" w:themeColor="text1" w:themeTint="FF" w:themeShade="FF"/>
          <w:sz w:val="24"/>
          <w:szCs w:val="24"/>
          <w:lang w:val="en-GB"/>
        </w:rPr>
        <w:t xml:space="preserve">promote engagement. Outdoor spots are </w:t>
      </w:r>
      <w:r w:rsidRPr="7D68DFBE" w:rsidR="7E3AAD03">
        <w:rPr>
          <w:rFonts w:ascii="Aptos" w:hAnsi="Aptos" w:eastAsia="Aptos" w:cs="Aptos"/>
          <w:b w:val="0"/>
          <w:bCs w:val="0"/>
          <w:i w:val="0"/>
          <w:iCs w:val="0"/>
          <w:caps w:val="0"/>
          <w:smallCaps w:val="0"/>
          <w:noProof w:val="0"/>
          <w:color w:val="000000" w:themeColor="text1" w:themeTint="FF" w:themeShade="FF"/>
          <w:sz w:val="24"/>
          <w:szCs w:val="24"/>
          <w:lang w:val="en-GB"/>
        </w:rPr>
        <w:t>aseptically</w:t>
      </w:r>
      <w:r w:rsidRPr="7D68DFBE" w:rsidR="7E3AAD03">
        <w:rPr>
          <w:rFonts w:ascii="Aptos" w:hAnsi="Aptos" w:eastAsia="Aptos" w:cs="Aptos"/>
          <w:b w:val="0"/>
          <w:bCs w:val="0"/>
          <w:i w:val="0"/>
          <w:iCs w:val="0"/>
          <w:caps w:val="0"/>
          <w:smallCaps w:val="0"/>
          <w:noProof w:val="0"/>
          <w:color w:val="000000" w:themeColor="text1" w:themeTint="FF" w:themeShade="FF"/>
          <w:sz w:val="24"/>
          <w:szCs w:val="24"/>
          <w:lang w:val="en-GB"/>
        </w:rPr>
        <w:t xml:space="preserve"> valuable in supporting free play, offering opportunities for physical development, sensory </w:t>
      </w:r>
      <w:r w:rsidRPr="7D68DFBE" w:rsidR="7E3AAD03">
        <w:rPr>
          <w:rFonts w:ascii="Aptos" w:hAnsi="Aptos" w:eastAsia="Aptos" w:cs="Aptos"/>
          <w:b w:val="0"/>
          <w:bCs w:val="0"/>
          <w:i w:val="0"/>
          <w:iCs w:val="0"/>
          <w:caps w:val="0"/>
          <w:smallCaps w:val="0"/>
          <w:noProof w:val="0"/>
          <w:color w:val="000000" w:themeColor="text1" w:themeTint="FF" w:themeShade="FF"/>
          <w:sz w:val="24"/>
          <w:szCs w:val="24"/>
          <w:lang w:val="en-GB"/>
        </w:rPr>
        <w:t>exploration</w:t>
      </w:r>
      <w:r w:rsidRPr="7D68DFBE" w:rsidR="7E3AAD03">
        <w:rPr>
          <w:rFonts w:ascii="Aptos" w:hAnsi="Aptos" w:eastAsia="Aptos" w:cs="Aptos"/>
          <w:b w:val="0"/>
          <w:bCs w:val="0"/>
          <w:i w:val="0"/>
          <w:iCs w:val="0"/>
          <w:caps w:val="0"/>
          <w:smallCaps w:val="0"/>
          <w:noProof w:val="0"/>
          <w:color w:val="000000" w:themeColor="text1" w:themeTint="FF" w:themeShade="FF"/>
          <w:sz w:val="24"/>
          <w:szCs w:val="24"/>
          <w:lang w:val="en-GB"/>
        </w:rPr>
        <w:t xml:space="preserve"> and interaction with the natural environment.</w:t>
      </w:r>
    </w:p>
    <w:p w:rsidR="3021893C" w:rsidP="7D68DFBE" w:rsidRDefault="3021893C" w14:paraId="1E329B39" w14:textId="41D2E3DD">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D68DFBE" w:rsidR="3021893C">
        <w:rPr>
          <w:rFonts w:ascii="Aptos" w:hAnsi="Aptos" w:eastAsia="Aptos" w:cs="Aptos"/>
          <w:b w:val="0"/>
          <w:bCs w:val="0"/>
          <w:i w:val="0"/>
          <w:iCs w:val="0"/>
          <w:caps w:val="0"/>
          <w:smallCaps w:val="0"/>
          <w:noProof w:val="0"/>
          <w:color w:val="000000" w:themeColor="text1" w:themeTint="FF" w:themeShade="FF"/>
          <w:sz w:val="24"/>
          <w:szCs w:val="24"/>
          <w:lang w:val="en-GB"/>
        </w:rPr>
        <w:t xml:space="preserve">The role of an adult during free play is primarily to </w:t>
      </w:r>
      <w:r w:rsidRPr="7D68DFBE" w:rsidR="3021893C">
        <w:rPr>
          <w:rFonts w:ascii="Aptos" w:hAnsi="Aptos" w:eastAsia="Aptos" w:cs="Aptos"/>
          <w:b w:val="0"/>
          <w:bCs w:val="0"/>
          <w:i w:val="0"/>
          <w:iCs w:val="0"/>
          <w:caps w:val="0"/>
          <w:smallCaps w:val="0"/>
          <w:noProof w:val="0"/>
          <w:color w:val="000000" w:themeColor="text1" w:themeTint="FF" w:themeShade="FF"/>
          <w:sz w:val="24"/>
          <w:szCs w:val="24"/>
          <w:lang w:val="en-GB"/>
        </w:rPr>
        <w:t>observe</w:t>
      </w:r>
      <w:r w:rsidRPr="7D68DFBE" w:rsidR="3021893C">
        <w:rPr>
          <w:rFonts w:ascii="Aptos" w:hAnsi="Aptos" w:eastAsia="Aptos" w:cs="Aptos"/>
          <w:b w:val="0"/>
          <w:bCs w:val="0"/>
          <w:i w:val="0"/>
          <w:iCs w:val="0"/>
          <w:caps w:val="0"/>
          <w:smallCaps w:val="0"/>
          <w:noProof w:val="0"/>
          <w:color w:val="000000" w:themeColor="text1" w:themeTint="FF" w:themeShade="FF"/>
          <w:sz w:val="24"/>
          <w:szCs w:val="24"/>
          <w:lang w:val="en-GB"/>
        </w:rPr>
        <w:t xml:space="preserve"> and be responsive. Practitioners should watch children closely to </w:t>
      </w:r>
      <w:r w:rsidRPr="7D68DFBE" w:rsidR="3021893C">
        <w:rPr>
          <w:rFonts w:ascii="Aptos" w:hAnsi="Aptos" w:eastAsia="Aptos" w:cs="Aptos"/>
          <w:b w:val="0"/>
          <w:bCs w:val="0"/>
          <w:i w:val="0"/>
          <w:iCs w:val="0"/>
          <w:caps w:val="0"/>
          <w:smallCaps w:val="0"/>
          <w:noProof w:val="0"/>
          <w:color w:val="000000" w:themeColor="text1" w:themeTint="FF" w:themeShade="FF"/>
          <w:sz w:val="24"/>
          <w:szCs w:val="24"/>
          <w:lang w:val="en-GB"/>
        </w:rPr>
        <w:t>iden</w:t>
      </w:r>
      <w:r w:rsidRPr="7D68DFBE" w:rsidR="4B0CAA5C">
        <w:rPr>
          <w:rFonts w:ascii="Aptos" w:hAnsi="Aptos" w:eastAsia="Aptos" w:cs="Aptos"/>
          <w:b w:val="0"/>
          <w:bCs w:val="0"/>
          <w:i w:val="0"/>
          <w:iCs w:val="0"/>
          <w:caps w:val="0"/>
          <w:smallCaps w:val="0"/>
          <w:noProof w:val="0"/>
          <w:color w:val="000000" w:themeColor="text1" w:themeTint="FF" w:themeShade="FF"/>
          <w:sz w:val="24"/>
          <w:szCs w:val="24"/>
          <w:lang w:val="en-GB"/>
        </w:rPr>
        <w:t>tify</w:t>
      </w:r>
      <w:r w:rsidRPr="7D68DFBE" w:rsidR="4B0CAA5C">
        <w:rPr>
          <w:rFonts w:ascii="Aptos" w:hAnsi="Aptos" w:eastAsia="Aptos" w:cs="Aptos"/>
          <w:b w:val="0"/>
          <w:bCs w:val="0"/>
          <w:i w:val="0"/>
          <w:iCs w:val="0"/>
          <w:caps w:val="0"/>
          <w:smallCaps w:val="0"/>
          <w:noProof w:val="0"/>
          <w:color w:val="000000" w:themeColor="text1" w:themeTint="FF" w:themeShade="FF"/>
          <w:sz w:val="24"/>
          <w:szCs w:val="24"/>
          <w:lang w:val="en-GB"/>
        </w:rPr>
        <w:t xml:space="preserve"> their interests and developmental needs. Vygotsky’s (1978) concept of the Zone of Proximal Development highlights the importance of sensitive scaffolding; this is where adults intervene only when necessary to extend learning.</w:t>
      </w:r>
      <w:r w:rsidRPr="7D68DFBE" w:rsidR="2A2508AA">
        <w:rPr>
          <w:rFonts w:ascii="Aptos" w:hAnsi="Aptos" w:eastAsia="Aptos" w:cs="Aptos"/>
          <w:b w:val="0"/>
          <w:bCs w:val="0"/>
          <w:i w:val="0"/>
          <w:iCs w:val="0"/>
          <w:caps w:val="0"/>
          <w:smallCaps w:val="0"/>
          <w:noProof w:val="0"/>
          <w:color w:val="000000" w:themeColor="text1" w:themeTint="FF" w:themeShade="FF"/>
          <w:sz w:val="24"/>
          <w:szCs w:val="24"/>
          <w:lang w:val="en-GB"/>
        </w:rPr>
        <w:t xml:space="preserve"> For example, an adult may introduce new vocabulary or pose an open-ended question without directing how the child plays. </w:t>
      </w:r>
      <w:r w:rsidRPr="7D68DFBE" w:rsidR="0F439CD5">
        <w:rPr>
          <w:rFonts w:ascii="Aptos" w:hAnsi="Aptos" w:eastAsia="Aptos" w:cs="Aptos"/>
          <w:b w:val="0"/>
          <w:bCs w:val="0"/>
          <w:i w:val="0"/>
          <w:iCs w:val="0"/>
          <w:caps w:val="0"/>
          <w:smallCaps w:val="0"/>
          <w:noProof w:val="0"/>
          <w:color w:val="000000" w:themeColor="text1" w:themeTint="FF" w:themeShade="FF"/>
          <w:sz w:val="24"/>
          <w:szCs w:val="24"/>
          <w:lang w:val="en-GB"/>
        </w:rPr>
        <w:t>Uninterrupted play is critical during free play as it helps children develop their deeper engagement and concentration which is developed over extended periods (Laevers, 2005)</w:t>
      </w:r>
      <w:r w:rsidRPr="7D68DFBE" w:rsidR="03D1051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5554B038" w:rsidP="7D68DFBE" w:rsidRDefault="5554B038" w14:paraId="7A0EE830" w14:textId="519F8ADE">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bookmarkStart w:name="_Toc42753569" w:id="2039291824"/>
      <w:r w:rsidRPr="7D68DFBE" w:rsidR="5554B038">
        <w:rPr>
          <w:rStyle w:val="Heading2Char"/>
          <w:noProof w:val="0"/>
          <w:lang w:val="en-GB"/>
        </w:rPr>
        <w:t>Imaginative play</w:t>
      </w:r>
      <w:bookmarkEnd w:id="2039291824"/>
      <w:r>
        <w:br/>
      </w:r>
      <w:r w:rsidRPr="7D68DFBE" w:rsidR="376EBBA1">
        <w:rPr>
          <w:rFonts w:ascii="Aptos" w:hAnsi="Aptos" w:eastAsia="Aptos" w:cs="Aptos"/>
          <w:b w:val="0"/>
          <w:bCs w:val="0"/>
          <w:i w:val="0"/>
          <w:iCs w:val="0"/>
          <w:caps w:val="0"/>
          <w:smallCaps w:val="0"/>
          <w:noProof w:val="0"/>
          <w:color w:val="000000" w:themeColor="text1" w:themeTint="FF" w:themeShade="FF"/>
          <w:sz w:val="24"/>
          <w:szCs w:val="24"/>
          <w:lang w:val="en-GB"/>
        </w:rPr>
        <w:t xml:space="preserve">Imaginative play, also referred to as pretend or symbolic play, involves children using objects, </w:t>
      </w:r>
      <w:r w:rsidRPr="7D68DFBE" w:rsidR="376EBBA1">
        <w:rPr>
          <w:rFonts w:ascii="Aptos" w:hAnsi="Aptos" w:eastAsia="Aptos" w:cs="Aptos"/>
          <w:b w:val="0"/>
          <w:bCs w:val="0"/>
          <w:i w:val="0"/>
          <w:iCs w:val="0"/>
          <w:caps w:val="0"/>
          <w:smallCaps w:val="0"/>
          <w:noProof w:val="0"/>
          <w:color w:val="000000" w:themeColor="text1" w:themeTint="FF" w:themeShade="FF"/>
          <w:sz w:val="24"/>
          <w:szCs w:val="24"/>
          <w:lang w:val="en-GB"/>
        </w:rPr>
        <w:t>actions</w:t>
      </w:r>
      <w:r w:rsidRPr="7D68DFBE" w:rsidR="376EBBA1">
        <w:rPr>
          <w:rFonts w:ascii="Aptos" w:hAnsi="Aptos" w:eastAsia="Aptos" w:cs="Aptos"/>
          <w:b w:val="0"/>
          <w:bCs w:val="0"/>
          <w:i w:val="0"/>
          <w:iCs w:val="0"/>
          <w:caps w:val="0"/>
          <w:smallCaps w:val="0"/>
          <w:noProof w:val="0"/>
          <w:color w:val="000000" w:themeColor="text1" w:themeTint="FF" w:themeShade="FF"/>
          <w:sz w:val="24"/>
          <w:szCs w:val="24"/>
          <w:lang w:val="en-GB"/>
        </w:rPr>
        <w:t xml:space="preserve"> and language to </w:t>
      </w:r>
      <w:r w:rsidRPr="7D68DFBE" w:rsidR="376EBBA1">
        <w:rPr>
          <w:rFonts w:ascii="Aptos" w:hAnsi="Aptos" w:eastAsia="Aptos" w:cs="Aptos"/>
          <w:b w:val="0"/>
          <w:bCs w:val="0"/>
          <w:i w:val="0"/>
          <w:iCs w:val="0"/>
          <w:caps w:val="0"/>
          <w:smallCaps w:val="0"/>
          <w:noProof w:val="0"/>
          <w:color w:val="000000" w:themeColor="text1" w:themeTint="FF" w:themeShade="FF"/>
          <w:sz w:val="24"/>
          <w:szCs w:val="24"/>
          <w:lang w:val="en-GB"/>
        </w:rPr>
        <w:t>represent</w:t>
      </w:r>
      <w:r w:rsidRPr="7D68DFBE" w:rsidR="376EBBA1">
        <w:rPr>
          <w:rFonts w:ascii="Aptos" w:hAnsi="Aptos" w:eastAsia="Aptos" w:cs="Aptos"/>
          <w:b w:val="0"/>
          <w:bCs w:val="0"/>
          <w:i w:val="0"/>
          <w:iCs w:val="0"/>
          <w:caps w:val="0"/>
          <w:smallCaps w:val="0"/>
          <w:noProof w:val="0"/>
          <w:color w:val="000000" w:themeColor="text1" w:themeTint="FF" w:themeShade="FF"/>
          <w:sz w:val="24"/>
          <w:szCs w:val="24"/>
          <w:lang w:val="en-GB"/>
        </w:rPr>
        <w:t xml:space="preserve"> real or imagined experiences. </w:t>
      </w:r>
      <w:r w:rsidRPr="7D68DFBE" w:rsidR="27675A53">
        <w:rPr>
          <w:rFonts w:ascii="Aptos" w:hAnsi="Aptos" w:eastAsia="Aptos" w:cs="Aptos"/>
          <w:b w:val="0"/>
          <w:bCs w:val="0"/>
          <w:i w:val="0"/>
          <w:iCs w:val="0"/>
          <w:caps w:val="0"/>
          <w:smallCaps w:val="0"/>
          <w:noProof w:val="0"/>
          <w:color w:val="000000" w:themeColor="text1" w:themeTint="FF" w:themeShade="FF"/>
          <w:sz w:val="24"/>
          <w:szCs w:val="24"/>
          <w:lang w:val="en-GB"/>
        </w:rPr>
        <w:t xml:space="preserve">This type of play is particularly </w:t>
      </w:r>
      <w:r w:rsidRPr="7D68DFBE" w:rsidR="27675A53">
        <w:rPr>
          <w:rFonts w:ascii="Aptos" w:hAnsi="Aptos" w:eastAsia="Aptos" w:cs="Aptos"/>
          <w:b w:val="0"/>
          <w:bCs w:val="0"/>
          <w:i w:val="0"/>
          <w:iCs w:val="0"/>
          <w:caps w:val="0"/>
          <w:smallCaps w:val="0"/>
          <w:noProof w:val="0"/>
          <w:color w:val="000000" w:themeColor="text1" w:themeTint="FF" w:themeShade="FF"/>
          <w:sz w:val="24"/>
          <w:szCs w:val="24"/>
          <w:lang w:val="en-GB"/>
        </w:rPr>
        <w:t>important</w:t>
      </w:r>
      <w:r w:rsidRPr="7D68DFBE" w:rsidR="27675A53">
        <w:rPr>
          <w:rFonts w:ascii="Aptos" w:hAnsi="Aptos" w:eastAsia="Aptos" w:cs="Aptos"/>
          <w:b w:val="0"/>
          <w:bCs w:val="0"/>
          <w:i w:val="0"/>
          <w:iCs w:val="0"/>
          <w:caps w:val="0"/>
          <w:smallCaps w:val="0"/>
          <w:noProof w:val="0"/>
          <w:color w:val="000000" w:themeColor="text1" w:themeTint="FF" w:themeShade="FF"/>
          <w:sz w:val="24"/>
          <w:szCs w:val="24"/>
          <w:lang w:val="en-GB"/>
        </w:rPr>
        <w:t xml:space="preserve"> for social, emotional and language development (</w:t>
      </w:r>
      <w:r w:rsidRPr="7D68DFBE" w:rsidR="27675A53">
        <w:rPr>
          <w:rFonts w:ascii="Aptos" w:hAnsi="Aptos" w:eastAsia="Aptos" w:cs="Aptos"/>
          <w:b w:val="0"/>
          <w:bCs w:val="0"/>
          <w:i w:val="0"/>
          <w:iCs w:val="0"/>
          <w:caps w:val="0"/>
          <w:smallCaps w:val="0"/>
          <w:noProof w:val="0"/>
          <w:color w:val="000000" w:themeColor="text1" w:themeTint="FF" w:themeShade="FF"/>
          <w:sz w:val="24"/>
          <w:szCs w:val="24"/>
          <w:lang w:val="en-GB"/>
        </w:rPr>
        <w:t>Bodrova</w:t>
      </w:r>
      <w:r w:rsidRPr="7D68DFBE" w:rsidR="27675A53">
        <w:rPr>
          <w:rFonts w:ascii="Aptos" w:hAnsi="Aptos" w:eastAsia="Aptos" w:cs="Aptos"/>
          <w:b w:val="0"/>
          <w:bCs w:val="0"/>
          <w:i w:val="0"/>
          <w:iCs w:val="0"/>
          <w:caps w:val="0"/>
          <w:smallCaps w:val="0"/>
          <w:noProof w:val="0"/>
          <w:color w:val="000000" w:themeColor="text1" w:themeTint="FF" w:themeShade="FF"/>
          <w:sz w:val="24"/>
          <w:szCs w:val="24"/>
          <w:lang w:val="en-GB"/>
        </w:rPr>
        <w:t xml:space="preserve"> &amp; Leong, 2015). Through imaginative play, children explore roles, </w:t>
      </w:r>
      <w:r w:rsidRPr="7D68DFBE" w:rsidR="27675A53">
        <w:rPr>
          <w:rFonts w:ascii="Aptos" w:hAnsi="Aptos" w:eastAsia="Aptos" w:cs="Aptos"/>
          <w:b w:val="0"/>
          <w:bCs w:val="0"/>
          <w:i w:val="0"/>
          <w:iCs w:val="0"/>
          <w:caps w:val="0"/>
          <w:smallCaps w:val="0"/>
          <w:noProof w:val="0"/>
          <w:color w:val="000000" w:themeColor="text1" w:themeTint="FF" w:themeShade="FF"/>
          <w:sz w:val="24"/>
          <w:szCs w:val="24"/>
          <w:lang w:val="en-GB"/>
        </w:rPr>
        <w:t>relationships</w:t>
      </w:r>
      <w:r w:rsidRPr="7D68DFBE" w:rsidR="27675A53">
        <w:rPr>
          <w:rFonts w:ascii="Aptos" w:hAnsi="Aptos" w:eastAsia="Aptos" w:cs="Aptos"/>
          <w:b w:val="0"/>
          <w:bCs w:val="0"/>
          <w:i w:val="0"/>
          <w:iCs w:val="0"/>
          <w:caps w:val="0"/>
          <w:smallCaps w:val="0"/>
          <w:noProof w:val="0"/>
          <w:color w:val="000000" w:themeColor="text1" w:themeTint="FF" w:themeShade="FF"/>
          <w:sz w:val="24"/>
          <w:szCs w:val="24"/>
          <w:lang w:val="en-GB"/>
        </w:rPr>
        <w:t xml:space="preserve"> and emotions by acting out familiar or fictional scenarios.</w:t>
      </w:r>
    </w:p>
    <w:p w:rsidR="0A1CAA21" w:rsidP="7D68DFBE" w:rsidRDefault="0A1CAA21" w14:paraId="269F5316" w14:textId="767F8B3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D68DFBE" w:rsidR="0A1CAA21">
        <w:rPr>
          <w:rFonts w:ascii="Aptos" w:hAnsi="Aptos" w:eastAsia="Aptos" w:cs="Aptos"/>
          <w:b w:val="0"/>
          <w:bCs w:val="0"/>
          <w:i w:val="0"/>
          <w:iCs w:val="0"/>
          <w:caps w:val="0"/>
          <w:smallCaps w:val="0"/>
          <w:noProof w:val="0"/>
          <w:color w:val="000000" w:themeColor="text1" w:themeTint="FF" w:themeShade="FF"/>
          <w:sz w:val="24"/>
          <w:szCs w:val="24"/>
          <w:lang w:val="en-GB"/>
        </w:rPr>
        <w:t xml:space="preserve">Imaginative play supports emotional development by allowing children to express feelings and explore experiences in a safe context. For example, role-playing family or medical scenarios can help children process real-life events and develop emotional understanding. Social skills are developed as children negotiate roles, </w:t>
      </w:r>
      <w:r w:rsidRPr="7D68DFBE" w:rsidR="0A1CAA21">
        <w:rPr>
          <w:rFonts w:ascii="Aptos" w:hAnsi="Aptos" w:eastAsia="Aptos" w:cs="Aptos"/>
          <w:b w:val="0"/>
          <w:bCs w:val="0"/>
          <w:i w:val="0"/>
          <w:iCs w:val="0"/>
          <w:caps w:val="0"/>
          <w:smallCaps w:val="0"/>
          <w:noProof w:val="0"/>
          <w:color w:val="000000" w:themeColor="text1" w:themeTint="FF" w:themeShade="FF"/>
          <w:sz w:val="24"/>
          <w:szCs w:val="24"/>
          <w:lang w:val="en-GB"/>
        </w:rPr>
        <w:t>collaborate</w:t>
      </w:r>
      <w:r w:rsidRPr="7D68DFBE" w:rsidR="0A1CAA21">
        <w:rPr>
          <w:rFonts w:ascii="Aptos" w:hAnsi="Aptos" w:eastAsia="Aptos" w:cs="Aptos"/>
          <w:b w:val="0"/>
          <w:bCs w:val="0"/>
          <w:i w:val="0"/>
          <w:iCs w:val="0"/>
          <w:caps w:val="0"/>
          <w:smallCaps w:val="0"/>
          <w:noProof w:val="0"/>
          <w:color w:val="000000" w:themeColor="text1" w:themeTint="FF" w:themeShade="FF"/>
          <w:sz w:val="24"/>
          <w:szCs w:val="24"/>
          <w:lang w:val="en-GB"/>
        </w:rPr>
        <w:t xml:space="preserve"> and take turns, while empathy is fostered through perspective-taking (Bruce, 2011). Language development is </w:t>
      </w:r>
      <w:r w:rsidRPr="7D68DFBE" w:rsidR="3D8F0A34">
        <w:rPr>
          <w:rFonts w:ascii="Aptos" w:hAnsi="Aptos" w:eastAsia="Aptos" w:cs="Aptos"/>
          <w:b w:val="0"/>
          <w:bCs w:val="0"/>
          <w:i w:val="0"/>
          <w:iCs w:val="0"/>
          <w:caps w:val="0"/>
          <w:smallCaps w:val="0"/>
          <w:noProof w:val="0"/>
          <w:color w:val="000000" w:themeColor="text1" w:themeTint="FF" w:themeShade="FF"/>
          <w:sz w:val="24"/>
          <w:szCs w:val="24"/>
          <w:lang w:val="en-GB"/>
        </w:rPr>
        <w:t xml:space="preserve">supported </w:t>
      </w:r>
      <w:r w:rsidRPr="7D68DFBE" w:rsidR="0A1CAA21">
        <w:rPr>
          <w:rFonts w:ascii="Aptos" w:hAnsi="Aptos" w:eastAsia="Aptos" w:cs="Aptos"/>
          <w:b w:val="0"/>
          <w:bCs w:val="0"/>
          <w:i w:val="0"/>
          <w:iCs w:val="0"/>
          <w:caps w:val="0"/>
          <w:smallCaps w:val="0"/>
          <w:noProof w:val="0"/>
          <w:color w:val="000000" w:themeColor="text1" w:themeTint="FF" w:themeShade="FF"/>
          <w:sz w:val="24"/>
          <w:szCs w:val="24"/>
          <w:lang w:val="en-GB"/>
        </w:rPr>
        <w:t xml:space="preserve">strongly as children engage in dialogue, </w:t>
      </w:r>
      <w:r w:rsidRPr="7D68DFBE" w:rsidR="0A1CAA21">
        <w:rPr>
          <w:rFonts w:ascii="Aptos" w:hAnsi="Aptos" w:eastAsia="Aptos" w:cs="Aptos"/>
          <w:b w:val="0"/>
          <w:bCs w:val="0"/>
          <w:i w:val="0"/>
          <w:iCs w:val="0"/>
          <w:caps w:val="0"/>
          <w:smallCaps w:val="0"/>
          <w:noProof w:val="0"/>
          <w:color w:val="000000" w:themeColor="text1" w:themeTint="FF" w:themeShade="FF"/>
          <w:sz w:val="24"/>
          <w:szCs w:val="24"/>
          <w:lang w:val="en-GB"/>
        </w:rPr>
        <w:t>storytelling</w:t>
      </w:r>
      <w:r w:rsidRPr="7D68DFBE" w:rsidR="0A1CAA21">
        <w:rPr>
          <w:rFonts w:ascii="Aptos" w:hAnsi="Aptos" w:eastAsia="Aptos" w:cs="Aptos"/>
          <w:b w:val="0"/>
          <w:bCs w:val="0"/>
          <w:i w:val="0"/>
          <w:iCs w:val="0"/>
          <w:caps w:val="0"/>
          <w:smallCaps w:val="0"/>
          <w:noProof w:val="0"/>
          <w:color w:val="000000" w:themeColor="text1" w:themeTint="FF" w:themeShade="FF"/>
          <w:sz w:val="24"/>
          <w:szCs w:val="24"/>
          <w:lang w:val="en-GB"/>
        </w:rPr>
        <w:t xml:space="preserve"> and the use of increasingly complex vocabulary.</w:t>
      </w:r>
    </w:p>
    <w:p w:rsidR="06228D3D" w:rsidP="7D68DFBE" w:rsidRDefault="06228D3D" w14:paraId="08E36B54" w14:textId="082FEEB0">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D68DFBE" w:rsidR="06228D3D">
        <w:rPr>
          <w:rFonts w:ascii="Aptos" w:hAnsi="Aptos" w:eastAsia="Aptos" w:cs="Aptos"/>
          <w:b w:val="0"/>
          <w:bCs w:val="0"/>
          <w:i w:val="0"/>
          <w:iCs w:val="0"/>
          <w:caps w:val="0"/>
          <w:smallCaps w:val="0"/>
          <w:noProof w:val="0"/>
          <w:color w:val="000000" w:themeColor="text1" w:themeTint="FF" w:themeShade="FF"/>
          <w:sz w:val="24"/>
          <w:szCs w:val="24"/>
          <w:lang w:val="en-GB"/>
        </w:rPr>
        <w:t xml:space="preserve">In practice, imaginative play can be supported by well-resourced and flexible role-play opportunities. Early years settings should provide dressing-up clothes, figures, </w:t>
      </w:r>
      <w:r w:rsidRPr="7D68DFBE" w:rsidR="06228D3D">
        <w:rPr>
          <w:rFonts w:ascii="Aptos" w:hAnsi="Aptos" w:eastAsia="Aptos" w:cs="Aptos"/>
          <w:b w:val="0"/>
          <w:bCs w:val="0"/>
          <w:i w:val="0"/>
          <w:iCs w:val="0"/>
          <w:caps w:val="0"/>
          <w:smallCaps w:val="0"/>
          <w:noProof w:val="0"/>
          <w:color w:val="000000" w:themeColor="text1" w:themeTint="FF" w:themeShade="FF"/>
          <w:sz w:val="24"/>
          <w:szCs w:val="24"/>
          <w:lang w:val="en-GB"/>
        </w:rPr>
        <w:t>puppets</w:t>
      </w:r>
      <w:r w:rsidRPr="7D68DFBE" w:rsidR="06228D3D">
        <w:rPr>
          <w:rFonts w:ascii="Aptos" w:hAnsi="Aptos" w:eastAsia="Aptos" w:cs="Aptos"/>
          <w:b w:val="0"/>
          <w:bCs w:val="0"/>
          <w:i w:val="0"/>
          <w:iCs w:val="0"/>
          <w:caps w:val="0"/>
          <w:smallCaps w:val="0"/>
          <w:noProof w:val="0"/>
          <w:color w:val="000000" w:themeColor="text1" w:themeTint="FF" w:themeShade="FF"/>
          <w:sz w:val="24"/>
          <w:szCs w:val="24"/>
          <w:lang w:val="en-GB"/>
        </w:rPr>
        <w:t xml:space="preserve"> and props which can be used for stories that children can adapt to their own ideas. Role-play areas should be responsive to children’s </w:t>
      </w:r>
      <w:r w:rsidRPr="7D68DFBE" w:rsidR="1A89236C">
        <w:rPr>
          <w:rFonts w:ascii="Aptos" w:hAnsi="Aptos" w:eastAsia="Aptos" w:cs="Aptos"/>
          <w:b w:val="0"/>
          <w:bCs w:val="0"/>
          <w:i w:val="0"/>
          <w:iCs w:val="0"/>
          <w:caps w:val="0"/>
          <w:smallCaps w:val="0"/>
          <w:noProof w:val="0"/>
          <w:color w:val="000000" w:themeColor="text1" w:themeTint="FF" w:themeShade="FF"/>
          <w:sz w:val="24"/>
          <w:szCs w:val="24"/>
          <w:lang w:val="en-GB"/>
        </w:rPr>
        <w:t>interests;</w:t>
      </w:r>
      <w:r w:rsidRPr="7D68DFBE" w:rsidR="06228D3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D68DFBE" w:rsidR="23B54E51">
        <w:rPr>
          <w:rFonts w:ascii="Aptos" w:hAnsi="Aptos" w:eastAsia="Aptos" w:cs="Aptos"/>
          <w:b w:val="0"/>
          <w:bCs w:val="0"/>
          <w:i w:val="0"/>
          <w:iCs w:val="0"/>
          <w:caps w:val="0"/>
          <w:smallCaps w:val="0"/>
          <w:noProof w:val="0"/>
          <w:color w:val="000000" w:themeColor="text1" w:themeTint="FF" w:themeShade="FF"/>
          <w:sz w:val="24"/>
          <w:szCs w:val="24"/>
          <w:lang w:val="en-GB"/>
        </w:rPr>
        <w:t xml:space="preserve">this may involve </w:t>
      </w:r>
      <w:r w:rsidRPr="7D68DFBE" w:rsidR="06228D3D">
        <w:rPr>
          <w:rFonts w:ascii="Aptos" w:hAnsi="Aptos" w:eastAsia="Aptos" w:cs="Aptos"/>
          <w:b w:val="0"/>
          <w:bCs w:val="0"/>
          <w:i w:val="0"/>
          <w:iCs w:val="0"/>
          <w:caps w:val="0"/>
          <w:smallCaps w:val="0"/>
          <w:noProof w:val="0"/>
          <w:color w:val="000000" w:themeColor="text1" w:themeTint="FF" w:themeShade="FF"/>
          <w:sz w:val="24"/>
          <w:szCs w:val="24"/>
          <w:lang w:val="en-GB"/>
        </w:rPr>
        <w:t xml:space="preserve">transforming a home corner into a café or hospital. This responsiveness </w:t>
      </w:r>
      <w:r w:rsidRPr="7D68DFBE" w:rsidR="06228D3D">
        <w:rPr>
          <w:rFonts w:ascii="Aptos" w:hAnsi="Aptos" w:eastAsia="Aptos" w:cs="Aptos"/>
          <w:b w:val="0"/>
          <w:bCs w:val="0"/>
          <w:i w:val="0"/>
          <w:iCs w:val="0"/>
          <w:caps w:val="0"/>
          <w:smallCaps w:val="0"/>
          <w:noProof w:val="0"/>
          <w:color w:val="000000" w:themeColor="text1" w:themeTint="FF" w:themeShade="FF"/>
          <w:sz w:val="24"/>
          <w:szCs w:val="24"/>
          <w:lang w:val="en-GB"/>
        </w:rPr>
        <w:t>demonstrates</w:t>
      </w:r>
      <w:r w:rsidRPr="7D68DFBE" w:rsidR="06228D3D">
        <w:rPr>
          <w:rFonts w:ascii="Aptos" w:hAnsi="Aptos" w:eastAsia="Aptos" w:cs="Aptos"/>
          <w:b w:val="0"/>
          <w:bCs w:val="0"/>
          <w:i w:val="0"/>
          <w:iCs w:val="0"/>
          <w:caps w:val="0"/>
          <w:smallCaps w:val="0"/>
          <w:noProof w:val="0"/>
          <w:color w:val="000000" w:themeColor="text1" w:themeTint="FF" w:themeShade="FF"/>
          <w:sz w:val="24"/>
          <w:szCs w:val="24"/>
          <w:lang w:val="en-GB"/>
        </w:rPr>
        <w:t xml:space="preserve"> respect for children’s agency and </w:t>
      </w:r>
      <w:r w:rsidRPr="7D68DFBE" w:rsidR="58585AA8">
        <w:rPr>
          <w:rFonts w:ascii="Aptos" w:hAnsi="Aptos" w:eastAsia="Aptos" w:cs="Aptos"/>
          <w:b w:val="0"/>
          <w:bCs w:val="0"/>
          <w:i w:val="0"/>
          <w:iCs w:val="0"/>
          <w:caps w:val="0"/>
          <w:smallCaps w:val="0"/>
          <w:noProof w:val="0"/>
          <w:color w:val="000000" w:themeColor="text1" w:themeTint="FF" w:themeShade="FF"/>
          <w:sz w:val="24"/>
          <w:szCs w:val="24"/>
          <w:lang w:val="en-GB"/>
        </w:rPr>
        <w:t xml:space="preserve">will </w:t>
      </w:r>
      <w:r w:rsidRPr="7D68DFBE" w:rsidR="06228D3D">
        <w:rPr>
          <w:rFonts w:ascii="Aptos" w:hAnsi="Aptos" w:eastAsia="Aptos" w:cs="Aptos"/>
          <w:b w:val="0"/>
          <w:bCs w:val="0"/>
          <w:i w:val="0"/>
          <w:iCs w:val="0"/>
          <w:caps w:val="0"/>
          <w:smallCaps w:val="0"/>
          <w:noProof w:val="0"/>
          <w:color w:val="000000" w:themeColor="text1" w:themeTint="FF" w:themeShade="FF"/>
          <w:sz w:val="24"/>
          <w:szCs w:val="24"/>
          <w:lang w:val="en-GB"/>
        </w:rPr>
        <w:t>encourage deeper engagement.</w:t>
      </w:r>
    </w:p>
    <w:p w:rsidR="3EE4CA05" w:rsidP="7D68DFBE" w:rsidRDefault="3EE4CA05" w14:paraId="0A1543A7" w14:textId="28B954D2">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D68DFBE" w:rsidR="3EE4CA05">
        <w:rPr>
          <w:rFonts w:ascii="Aptos" w:hAnsi="Aptos" w:eastAsia="Aptos" w:cs="Aptos"/>
          <w:b w:val="0"/>
          <w:bCs w:val="0"/>
          <w:i w:val="0"/>
          <w:iCs w:val="0"/>
          <w:caps w:val="0"/>
          <w:smallCaps w:val="0"/>
          <w:noProof w:val="0"/>
          <w:color w:val="000000" w:themeColor="text1" w:themeTint="FF" w:themeShade="FF"/>
          <w:sz w:val="24"/>
          <w:szCs w:val="24"/>
          <w:lang w:val="en-GB"/>
        </w:rPr>
        <w:t xml:space="preserve">Any adult involvement in imaginative play should be sensitive and balanced. When practitioners join play in, they can extend narratives, model </w:t>
      </w:r>
      <w:r w:rsidRPr="7D68DFBE" w:rsidR="3EE4CA05">
        <w:rPr>
          <w:rFonts w:ascii="Aptos" w:hAnsi="Aptos" w:eastAsia="Aptos" w:cs="Aptos"/>
          <w:b w:val="0"/>
          <w:bCs w:val="0"/>
          <w:i w:val="0"/>
          <w:iCs w:val="0"/>
          <w:caps w:val="0"/>
          <w:smallCaps w:val="0"/>
          <w:noProof w:val="0"/>
          <w:color w:val="000000" w:themeColor="text1" w:themeTint="FF" w:themeShade="FF"/>
          <w:sz w:val="24"/>
          <w:szCs w:val="24"/>
          <w:lang w:val="en-GB"/>
        </w:rPr>
        <w:t>language</w:t>
      </w:r>
      <w:r w:rsidRPr="7D68DFBE" w:rsidR="3EE4CA05">
        <w:rPr>
          <w:rFonts w:ascii="Aptos" w:hAnsi="Aptos" w:eastAsia="Aptos" w:cs="Aptos"/>
          <w:b w:val="0"/>
          <w:bCs w:val="0"/>
          <w:i w:val="0"/>
          <w:iCs w:val="0"/>
          <w:caps w:val="0"/>
          <w:smallCaps w:val="0"/>
          <w:noProof w:val="0"/>
          <w:color w:val="000000" w:themeColor="text1" w:themeTint="FF" w:themeShade="FF"/>
          <w:sz w:val="24"/>
          <w:szCs w:val="24"/>
          <w:lang w:val="en-GB"/>
        </w:rPr>
        <w:t xml:space="preserve"> and support social interaction. However, Moyles (2015) </w:t>
      </w:r>
      <w:r w:rsidRPr="7D68DFBE" w:rsidR="3177440F">
        <w:rPr>
          <w:rFonts w:ascii="Aptos" w:hAnsi="Aptos" w:eastAsia="Aptos" w:cs="Aptos"/>
          <w:b w:val="0"/>
          <w:bCs w:val="0"/>
          <w:i w:val="0"/>
          <w:iCs w:val="0"/>
          <w:caps w:val="0"/>
          <w:smallCaps w:val="0"/>
          <w:noProof w:val="0"/>
          <w:color w:val="000000" w:themeColor="text1" w:themeTint="FF" w:themeShade="FF"/>
          <w:sz w:val="24"/>
          <w:szCs w:val="24"/>
          <w:lang w:val="en-GB"/>
        </w:rPr>
        <w:t>explains</w:t>
      </w:r>
      <w:r w:rsidRPr="7D68DFBE" w:rsidR="3EE4CA05">
        <w:rPr>
          <w:rFonts w:ascii="Aptos" w:hAnsi="Aptos" w:eastAsia="Aptos" w:cs="Aptos"/>
          <w:b w:val="0"/>
          <w:bCs w:val="0"/>
          <w:i w:val="0"/>
          <w:iCs w:val="0"/>
          <w:caps w:val="0"/>
          <w:smallCaps w:val="0"/>
          <w:noProof w:val="0"/>
          <w:color w:val="000000" w:themeColor="text1" w:themeTint="FF" w:themeShade="FF"/>
          <w:sz w:val="24"/>
          <w:szCs w:val="24"/>
          <w:lang w:val="en-GB"/>
        </w:rPr>
        <w:t xml:space="preserve"> that overly directive adult involvement can restrict creativity and reduce children’s play. Skilled practitioners therefore </w:t>
      </w:r>
      <w:r w:rsidRPr="7D68DFBE" w:rsidR="3EE4CA05">
        <w:rPr>
          <w:rFonts w:ascii="Aptos" w:hAnsi="Aptos" w:eastAsia="Aptos" w:cs="Aptos"/>
          <w:b w:val="0"/>
          <w:bCs w:val="0"/>
          <w:i w:val="0"/>
          <w:iCs w:val="0"/>
          <w:caps w:val="0"/>
          <w:smallCaps w:val="0"/>
          <w:noProof w:val="0"/>
          <w:color w:val="000000" w:themeColor="text1" w:themeTint="FF" w:themeShade="FF"/>
          <w:sz w:val="24"/>
          <w:szCs w:val="24"/>
          <w:lang w:val="en-GB"/>
        </w:rPr>
        <w:t>observe</w:t>
      </w:r>
      <w:r w:rsidRPr="7D68DFBE" w:rsidR="3EE4CA05">
        <w:rPr>
          <w:rFonts w:ascii="Aptos" w:hAnsi="Aptos" w:eastAsia="Aptos" w:cs="Aptos"/>
          <w:b w:val="0"/>
          <w:bCs w:val="0"/>
          <w:i w:val="0"/>
          <w:iCs w:val="0"/>
          <w:caps w:val="0"/>
          <w:smallCaps w:val="0"/>
          <w:noProof w:val="0"/>
          <w:color w:val="000000" w:themeColor="text1" w:themeTint="FF" w:themeShade="FF"/>
          <w:sz w:val="24"/>
          <w:szCs w:val="24"/>
          <w:lang w:val="en-GB"/>
        </w:rPr>
        <w:t xml:space="preserve"> carefully, entering play when </w:t>
      </w:r>
      <w:r w:rsidRPr="7D68DFBE" w:rsidR="3EE4CA05">
        <w:rPr>
          <w:rFonts w:ascii="Aptos" w:hAnsi="Aptos" w:eastAsia="Aptos" w:cs="Aptos"/>
          <w:b w:val="0"/>
          <w:bCs w:val="0"/>
          <w:i w:val="0"/>
          <w:iCs w:val="0"/>
          <w:caps w:val="0"/>
          <w:smallCaps w:val="0"/>
          <w:noProof w:val="0"/>
          <w:color w:val="000000" w:themeColor="text1" w:themeTint="FF" w:themeShade="FF"/>
          <w:sz w:val="24"/>
          <w:szCs w:val="24"/>
          <w:lang w:val="en-GB"/>
        </w:rPr>
        <w:t>appropriate</w:t>
      </w:r>
      <w:r w:rsidRPr="7D68DFBE" w:rsidR="3EE4CA05">
        <w:rPr>
          <w:rFonts w:ascii="Aptos" w:hAnsi="Aptos" w:eastAsia="Aptos" w:cs="Aptos"/>
          <w:b w:val="0"/>
          <w:bCs w:val="0"/>
          <w:i w:val="0"/>
          <w:iCs w:val="0"/>
          <w:caps w:val="0"/>
          <w:smallCaps w:val="0"/>
          <w:noProof w:val="0"/>
          <w:color w:val="000000" w:themeColor="text1" w:themeTint="FF" w:themeShade="FF"/>
          <w:sz w:val="24"/>
          <w:szCs w:val="24"/>
          <w:lang w:val="en-GB"/>
        </w:rPr>
        <w:t xml:space="preserve"> and withdrawing to allow children to </w:t>
      </w:r>
      <w:r w:rsidRPr="7D68DFBE" w:rsidR="3EE4CA05">
        <w:rPr>
          <w:rFonts w:ascii="Aptos" w:hAnsi="Aptos" w:eastAsia="Aptos" w:cs="Aptos"/>
          <w:b w:val="0"/>
          <w:bCs w:val="0"/>
          <w:i w:val="0"/>
          <w:iCs w:val="0"/>
          <w:caps w:val="0"/>
          <w:smallCaps w:val="0"/>
          <w:noProof w:val="0"/>
          <w:color w:val="000000" w:themeColor="text1" w:themeTint="FF" w:themeShade="FF"/>
          <w:sz w:val="24"/>
          <w:szCs w:val="24"/>
          <w:lang w:val="en-GB"/>
        </w:rPr>
        <w:t>maintain</w:t>
      </w:r>
      <w:r w:rsidRPr="7D68DFBE" w:rsidR="3EE4CA05">
        <w:rPr>
          <w:rFonts w:ascii="Aptos" w:hAnsi="Aptos" w:eastAsia="Aptos" w:cs="Aptos"/>
          <w:b w:val="0"/>
          <w:bCs w:val="0"/>
          <w:i w:val="0"/>
          <w:iCs w:val="0"/>
          <w:caps w:val="0"/>
          <w:smallCaps w:val="0"/>
          <w:noProof w:val="0"/>
          <w:color w:val="000000" w:themeColor="text1" w:themeTint="FF" w:themeShade="FF"/>
          <w:sz w:val="24"/>
          <w:szCs w:val="24"/>
          <w:lang w:val="en-GB"/>
        </w:rPr>
        <w:t xml:space="preserve"> control.</w:t>
      </w:r>
    </w:p>
    <w:p w:rsidR="340C886A" w:rsidP="7D68DFBE" w:rsidRDefault="340C886A" w14:paraId="5B0C78B9" w14:textId="1F4D0BE6">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D68DFBE" w:rsidR="340C886A">
        <w:rPr>
          <w:rFonts w:ascii="Aptos" w:hAnsi="Aptos" w:eastAsia="Aptos" w:cs="Aptos"/>
          <w:b w:val="0"/>
          <w:bCs w:val="0"/>
          <w:i w:val="0"/>
          <w:iCs w:val="0"/>
          <w:caps w:val="0"/>
          <w:smallCaps w:val="0"/>
          <w:noProof w:val="0"/>
          <w:color w:val="000000" w:themeColor="text1" w:themeTint="FF" w:themeShade="FF"/>
          <w:sz w:val="24"/>
          <w:szCs w:val="24"/>
          <w:lang w:val="en-GB"/>
        </w:rPr>
        <w:t>In conclusion, both free play and imaginative play a vital role in supporting children’s holistic development. When supported through enabling environments, appropriate adult interaction and sufficient time, these types of play provide rich and meaningful learning experiences within early childhood settings.</w:t>
      </w:r>
    </w:p>
    <w:p w:rsidR="340C886A" w:rsidP="7D68DFBE" w:rsidRDefault="340C886A" w14:paraId="1FB34C0B" w14:textId="708A5061">
      <w:pPr>
        <w:pStyle w:val="Heading1"/>
        <w:rPr>
          <w:rFonts w:ascii="Aptos" w:hAnsi="Aptos" w:eastAsia="Aptos" w:cs="Aptos"/>
          <w:b w:val="1"/>
          <w:bCs w:val="1"/>
          <w:i w:val="0"/>
          <w:iCs w:val="0"/>
          <w:caps w:val="0"/>
          <w:smallCaps w:val="0"/>
          <w:noProof w:val="0"/>
          <w:color w:val="000000" w:themeColor="text1" w:themeTint="FF" w:themeShade="FF"/>
          <w:sz w:val="24"/>
          <w:szCs w:val="24"/>
          <w:lang w:val="en-GB"/>
        </w:rPr>
      </w:pPr>
      <w:bookmarkStart w:name="_Toc1669930519" w:id="811650645"/>
      <w:r w:rsidRPr="7D68DFBE" w:rsidR="340C886A">
        <w:rPr>
          <w:noProof w:val="0"/>
          <w:lang w:val="en-GB"/>
        </w:rPr>
        <w:t xml:space="preserve">Section 2: </w:t>
      </w:r>
      <w:r>
        <w:br/>
      </w:r>
      <w:r w:rsidRPr="7D68DFBE" w:rsidR="340C886A">
        <w:rPr>
          <w:noProof w:val="0"/>
          <w:lang w:val="en-GB"/>
        </w:rPr>
        <w:t>The importance of children choosing their own play and the role of the adult</w:t>
      </w:r>
      <w:bookmarkEnd w:id="811650645"/>
    </w:p>
    <w:p w:rsidR="340C886A" w:rsidP="7D68DFBE" w:rsidRDefault="340C886A" w14:paraId="58F2582B" w14:textId="76E9CCF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D68DFBE" w:rsidR="340C886A">
        <w:rPr>
          <w:rFonts w:ascii="Aptos" w:hAnsi="Aptos" w:eastAsia="Aptos" w:cs="Aptos"/>
          <w:b w:val="0"/>
          <w:bCs w:val="0"/>
          <w:i w:val="0"/>
          <w:iCs w:val="0"/>
          <w:caps w:val="0"/>
          <w:smallCaps w:val="0"/>
          <w:noProof w:val="0"/>
          <w:color w:val="000000" w:themeColor="text1" w:themeTint="FF" w:themeShade="FF"/>
          <w:sz w:val="24"/>
          <w:szCs w:val="24"/>
          <w:lang w:val="en-GB"/>
        </w:rPr>
        <w:t xml:space="preserve">Children’s </w:t>
      </w:r>
      <w:r w:rsidRPr="7D68DFBE" w:rsidR="00F80374">
        <w:rPr>
          <w:rFonts w:ascii="Aptos" w:hAnsi="Aptos" w:eastAsia="Aptos" w:cs="Aptos"/>
          <w:b w:val="0"/>
          <w:bCs w:val="0"/>
          <w:i w:val="0"/>
          <w:iCs w:val="0"/>
          <w:caps w:val="0"/>
          <w:smallCaps w:val="0"/>
          <w:noProof w:val="0"/>
          <w:color w:val="000000" w:themeColor="text1" w:themeTint="FF" w:themeShade="FF"/>
          <w:sz w:val="24"/>
          <w:szCs w:val="24"/>
          <w:lang w:val="en-GB"/>
        </w:rPr>
        <w:t>ability to decide their own play is a fundamental principle for high-quality early childhood education. Research consistently shows that when play is self-picked, children are likely to be more motivated, engaged and emotionally invested in their learning experiences (Laevers, 2005; Bruce, 2011). This section explores why child-initiated play is essential for development and critically examines the role of the adult in supporting, rather than controlling, children’s play.</w:t>
      </w:r>
    </w:p>
    <w:p w:rsidR="5CD27E5E" w:rsidP="7D68DFBE" w:rsidRDefault="5CD27E5E" w14:paraId="7F6122BB" w14:textId="6BF5AE44">
      <w:pPr>
        <w:pStyle w:val="Normal"/>
        <w:suppressLineNumbers w:val="0"/>
        <w:bidi w:val="0"/>
        <w:spacing w:before="240" w:beforeAutospacing="off" w:after="24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D68DFBE" w:rsidR="5CD27E5E">
        <w:rPr>
          <w:rFonts w:ascii="Aptos" w:hAnsi="Aptos" w:eastAsia="Aptos" w:cs="Aptos"/>
          <w:b w:val="0"/>
          <w:bCs w:val="0"/>
          <w:i w:val="0"/>
          <w:iCs w:val="0"/>
          <w:caps w:val="0"/>
          <w:smallCaps w:val="0"/>
          <w:noProof w:val="0"/>
          <w:color w:val="000000" w:themeColor="text1" w:themeTint="FF" w:themeShade="FF"/>
          <w:sz w:val="24"/>
          <w:szCs w:val="24"/>
          <w:lang w:val="en-GB"/>
        </w:rPr>
        <w:t>Self-chosen play is intrinsically motivated which means children engage in play for the fun rather than</w:t>
      </w:r>
      <w:r w:rsidRPr="7D68DFBE" w:rsidR="1AE82536">
        <w:rPr>
          <w:rFonts w:ascii="Aptos" w:hAnsi="Aptos" w:eastAsia="Aptos" w:cs="Aptos"/>
          <w:b w:val="0"/>
          <w:bCs w:val="0"/>
          <w:i w:val="0"/>
          <w:iCs w:val="0"/>
          <w:caps w:val="0"/>
          <w:smallCaps w:val="0"/>
          <w:noProof w:val="0"/>
          <w:color w:val="000000" w:themeColor="text1" w:themeTint="FF" w:themeShade="FF"/>
          <w:sz w:val="24"/>
          <w:szCs w:val="24"/>
          <w:lang w:val="en-GB"/>
        </w:rPr>
        <w:t xml:space="preserve"> to achieve any external rewards. Intrinsic motivation has been strongly linked to deeper learning and sustained concentration (Deci &amp; Ryan</w:t>
      </w:r>
      <w:r w:rsidRPr="7D68DFBE" w:rsidR="1490DF36">
        <w:rPr>
          <w:rFonts w:ascii="Aptos" w:hAnsi="Aptos" w:eastAsia="Aptos" w:cs="Aptos"/>
          <w:b w:val="0"/>
          <w:bCs w:val="0"/>
          <w:i w:val="0"/>
          <w:iCs w:val="0"/>
          <w:caps w:val="0"/>
          <w:smallCaps w:val="0"/>
          <w:noProof w:val="0"/>
          <w:color w:val="000000" w:themeColor="text1" w:themeTint="FF" w:themeShade="FF"/>
          <w:sz w:val="24"/>
          <w:szCs w:val="24"/>
          <w:lang w:val="en-GB"/>
        </w:rPr>
        <w:t>, 2000).</w:t>
      </w:r>
      <w:r w:rsidRPr="7D68DFBE" w:rsidR="393C2513">
        <w:rPr>
          <w:rFonts w:ascii="Aptos" w:hAnsi="Aptos" w:eastAsia="Aptos" w:cs="Aptos"/>
          <w:b w:val="0"/>
          <w:bCs w:val="0"/>
          <w:i w:val="0"/>
          <w:iCs w:val="0"/>
          <w:caps w:val="0"/>
          <w:smallCaps w:val="0"/>
          <w:noProof w:val="0"/>
          <w:color w:val="000000" w:themeColor="text1" w:themeTint="FF" w:themeShade="FF"/>
          <w:sz w:val="24"/>
          <w:szCs w:val="24"/>
          <w:lang w:val="en-GB"/>
        </w:rPr>
        <w:t xml:space="preserve"> When children choose their own play, they are more likely to stay engaged, revisit experiences and challenge themselves which </w:t>
      </w:r>
      <w:r w:rsidRPr="7D68DFBE" w:rsidR="042DEC3E">
        <w:rPr>
          <w:rFonts w:ascii="Aptos" w:hAnsi="Aptos" w:eastAsia="Aptos" w:cs="Aptos"/>
          <w:b w:val="0"/>
          <w:bCs w:val="0"/>
          <w:i w:val="0"/>
          <w:iCs w:val="0"/>
          <w:caps w:val="0"/>
          <w:smallCaps w:val="0"/>
          <w:noProof w:val="0"/>
          <w:color w:val="000000" w:themeColor="text1" w:themeTint="FF" w:themeShade="FF"/>
          <w:sz w:val="24"/>
          <w:szCs w:val="24"/>
          <w:lang w:val="en-GB"/>
        </w:rPr>
        <w:t xml:space="preserve">will all contribute to meaningful learning. Laevers (2005) </w:t>
      </w:r>
      <w:r w:rsidRPr="7D68DFBE" w:rsidR="042DEC3E">
        <w:rPr>
          <w:rFonts w:ascii="Aptos" w:hAnsi="Aptos" w:eastAsia="Aptos" w:cs="Aptos"/>
          <w:b w:val="0"/>
          <w:bCs w:val="0"/>
          <w:i w:val="0"/>
          <w:iCs w:val="0"/>
          <w:caps w:val="0"/>
          <w:smallCaps w:val="0"/>
          <w:noProof w:val="0"/>
          <w:color w:val="000000" w:themeColor="text1" w:themeTint="FF" w:themeShade="FF"/>
          <w:sz w:val="24"/>
          <w:szCs w:val="24"/>
          <w:lang w:val="en-GB"/>
        </w:rPr>
        <w:t>identifies</w:t>
      </w:r>
      <w:r w:rsidRPr="7D68DFBE" w:rsidR="042DEC3E">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D68DFBE" w:rsidR="042DEC3E">
        <w:rPr>
          <w:rFonts w:ascii="Aptos" w:hAnsi="Aptos" w:eastAsia="Aptos" w:cs="Aptos"/>
          <w:b w:val="0"/>
          <w:bCs w:val="0"/>
          <w:i w:val="0"/>
          <w:iCs w:val="0"/>
          <w:caps w:val="0"/>
          <w:smallCaps w:val="0"/>
          <w:noProof w:val="0"/>
          <w:color w:val="000000" w:themeColor="text1" w:themeTint="FF" w:themeShade="FF"/>
          <w:sz w:val="24"/>
          <w:szCs w:val="24"/>
          <w:lang w:val="en-GB"/>
        </w:rPr>
        <w:t>that high levels</w:t>
      </w:r>
      <w:r w:rsidRPr="7D68DFBE" w:rsidR="042DEC3E">
        <w:rPr>
          <w:rFonts w:ascii="Aptos" w:hAnsi="Aptos" w:eastAsia="Aptos" w:cs="Aptos"/>
          <w:b w:val="0"/>
          <w:bCs w:val="0"/>
          <w:i w:val="0"/>
          <w:iCs w:val="0"/>
          <w:caps w:val="0"/>
          <w:smallCaps w:val="0"/>
          <w:noProof w:val="0"/>
          <w:color w:val="000000" w:themeColor="text1" w:themeTint="FF" w:themeShade="FF"/>
          <w:sz w:val="24"/>
          <w:szCs w:val="24"/>
          <w:lang w:val="en-GB"/>
        </w:rPr>
        <w:t xml:space="preserve"> of involvement is key </w:t>
      </w:r>
      <w:r w:rsidRPr="7D68DFBE" w:rsidR="51D996A9">
        <w:rPr>
          <w:rFonts w:ascii="Aptos" w:hAnsi="Aptos" w:eastAsia="Aptos" w:cs="Aptos"/>
          <w:b w:val="0"/>
          <w:bCs w:val="0"/>
          <w:i w:val="0"/>
          <w:iCs w:val="0"/>
          <w:caps w:val="0"/>
          <w:smallCaps w:val="0"/>
          <w:noProof w:val="0"/>
          <w:color w:val="000000" w:themeColor="text1" w:themeTint="FF" w:themeShade="FF"/>
          <w:sz w:val="24"/>
          <w:szCs w:val="24"/>
          <w:lang w:val="en-GB"/>
        </w:rPr>
        <w:t xml:space="preserve">for deeper-level learning, this is more often </w:t>
      </w:r>
      <w:r w:rsidRPr="7D68DFBE" w:rsidR="51D996A9">
        <w:rPr>
          <w:rFonts w:ascii="Aptos" w:hAnsi="Aptos" w:eastAsia="Aptos" w:cs="Aptos"/>
          <w:b w:val="0"/>
          <w:bCs w:val="0"/>
          <w:i w:val="0"/>
          <w:iCs w:val="0"/>
          <w:caps w:val="0"/>
          <w:smallCaps w:val="0"/>
          <w:noProof w:val="0"/>
          <w:color w:val="000000" w:themeColor="text1" w:themeTint="FF" w:themeShade="FF"/>
          <w:sz w:val="24"/>
          <w:szCs w:val="24"/>
          <w:lang w:val="en-GB"/>
        </w:rPr>
        <w:t>observed</w:t>
      </w:r>
      <w:r w:rsidRPr="7D68DFBE" w:rsidR="51D996A9">
        <w:rPr>
          <w:rFonts w:ascii="Aptos" w:hAnsi="Aptos" w:eastAsia="Aptos" w:cs="Aptos"/>
          <w:b w:val="0"/>
          <w:bCs w:val="0"/>
          <w:i w:val="0"/>
          <w:iCs w:val="0"/>
          <w:caps w:val="0"/>
          <w:smallCaps w:val="0"/>
          <w:noProof w:val="0"/>
          <w:color w:val="000000" w:themeColor="text1" w:themeTint="FF" w:themeShade="FF"/>
          <w:sz w:val="24"/>
          <w:szCs w:val="24"/>
          <w:lang w:val="en-GB"/>
        </w:rPr>
        <w:t xml:space="preserve"> during child-</w:t>
      </w:r>
      <w:r w:rsidRPr="7D68DFBE" w:rsidR="51D996A9">
        <w:rPr>
          <w:rFonts w:ascii="Aptos" w:hAnsi="Aptos" w:eastAsia="Aptos" w:cs="Aptos"/>
          <w:b w:val="0"/>
          <w:bCs w:val="0"/>
          <w:i w:val="0"/>
          <w:iCs w:val="0"/>
          <w:caps w:val="0"/>
          <w:smallCaps w:val="0"/>
          <w:noProof w:val="0"/>
          <w:color w:val="000000" w:themeColor="text1" w:themeTint="FF" w:themeShade="FF"/>
          <w:sz w:val="24"/>
          <w:szCs w:val="24"/>
          <w:lang w:val="en-GB"/>
        </w:rPr>
        <w:t>initiated</w:t>
      </w:r>
      <w:r w:rsidRPr="7D68DFBE" w:rsidR="51D996A9">
        <w:rPr>
          <w:rFonts w:ascii="Aptos" w:hAnsi="Aptos" w:eastAsia="Aptos" w:cs="Aptos"/>
          <w:b w:val="0"/>
          <w:bCs w:val="0"/>
          <w:i w:val="0"/>
          <w:iCs w:val="0"/>
          <w:caps w:val="0"/>
          <w:smallCaps w:val="0"/>
          <w:noProof w:val="0"/>
          <w:color w:val="000000" w:themeColor="text1" w:themeTint="FF" w:themeShade="FF"/>
          <w:sz w:val="24"/>
          <w:szCs w:val="24"/>
          <w:lang w:val="en-GB"/>
        </w:rPr>
        <w:t xml:space="preserve"> play. </w:t>
      </w:r>
    </w:p>
    <w:p w:rsidR="7D1EE6BA" w:rsidP="7D68DFBE" w:rsidRDefault="7D1EE6BA" w14:paraId="70D30592" w14:textId="74685049">
      <w:pPr>
        <w:pStyle w:val="Normal"/>
        <w:suppressLineNumbers w:val="0"/>
        <w:bidi w:val="0"/>
        <w:spacing w:before="240" w:beforeAutospacing="off" w:after="24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D68DFBE" w:rsidR="7D1EE6BA">
        <w:rPr>
          <w:rFonts w:ascii="Aptos" w:hAnsi="Aptos" w:eastAsia="Aptos" w:cs="Aptos"/>
          <w:b w:val="0"/>
          <w:bCs w:val="0"/>
          <w:i w:val="0"/>
          <w:iCs w:val="0"/>
          <w:caps w:val="0"/>
          <w:smallCaps w:val="0"/>
          <w:noProof w:val="0"/>
          <w:color w:val="000000" w:themeColor="text1" w:themeTint="FF" w:themeShade="FF"/>
          <w:sz w:val="24"/>
          <w:szCs w:val="24"/>
          <w:lang w:val="en-GB"/>
        </w:rPr>
        <w:t>Encouraging children to choose their own play supports autonomy. Deci and Ryan’s (2000) sel</w:t>
      </w:r>
      <w:r w:rsidRPr="7D68DFBE" w:rsidR="3BFB94CF">
        <w:rPr>
          <w:rFonts w:ascii="Aptos" w:hAnsi="Aptos" w:eastAsia="Aptos" w:cs="Aptos"/>
          <w:b w:val="0"/>
          <w:bCs w:val="0"/>
          <w:i w:val="0"/>
          <w:iCs w:val="0"/>
          <w:caps w:val="0"/>
          <w:smallCaps w:val="0"/>
          <w:noProof w:val="0"/>
          <w:color w:val="000000" w:themeColor="text1" w:themeTint="FF" w:themeShade="FF"/>
          <w:sz w:val="24"/>
          <w:szCs w:val="24"/>
          <w:lang w:val="en-GB"/>
        </w:rPr>
        <w:t>f-</w:t>
      </w:r>
      <w:r w:rsidRPr="7D68DFBE" w:rsidR="7D1EE6BA">
        <w:rPr>
          <w:rFonts w:ascii="Aptos" w:hAnsi="Aptos" w:eastAsia="Aptos" w:cs="Aptos"/>
          <w:b w:val="0"/>
          <w:bCs w:val="0"/>
          <w:i w:val="0"/>
          <w:iCs w:val="0"/>
          <w:caps w:val="0"/>
          <w:smallCaps w:val="0"/>
          <w:noProof w:val="0"/>
          <w:color w:val="000000" w:themeColor="text1" w:themeTint="FF" w:themeShade="FF"/>
          <w:sz w:val="24"/>
          <w:szCs w:val="24"/>
          <w:lang w:val="en-GB"/>
        </w:rPr>
        <w:t xml:space="preserve">determination theory </w:t>
      </w:r>
      <w:r w:rsidRPr="7D68DFBE" w:rsidR="7D1EE6BA">
        <w:rPr>
          <w:rFonts w:ascii="Aptos" w:hAnsi="Aptos" w:eastAsia="Aptos" w:cs="Aptos"/>
          <w:b w:val="0"/>
          <w:bCs w:val="0"/>
          <w:i w:val="0"/>
          <w:iCs w:val="0"/>
          <w:caps w:val="0"/>
          <w:smallCaps w:val="0"/>
          <w:noProof w:val="0"/>
          <w:color w:val="000000" w:themeColor="text1" w:themeTint="FF" w:themeShade="FF"/>
          <w:sz w:val="24"/>
          <w:szCs w:val="24"/>
          <w:lang w:val="en-GB"/>
        </w:rPr>
        <w:t>identifies</w:t>
      </w:r>
      <w:r w:rsidRPr="7D68DFBE" w:rsidR="7D1EE6B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D68DFBE" w:rsidR="3BA94BE4">
        <w:rPr>
          <w:rFonts w:ascii="Aptos" w:hAnsi="Aptos" w:eastAsia="Aptos" w:cs="Aptos"/>
          <w:b w:val="0"/>
          <w:bCs w:val="0"/>
          <w:i w:val="0"/>
          <w:iCs w:val="0"/>
          <w:caps w:val="0"/>
          <w:smallCaps w:val="0"/>
          <w:noProof w:val="0"/>
          <w:color w:val="000000" w:themeColor="text1" w:themeTint="FF" w:themeShade="FF"/>
          <w:sz w:val="24"/>
          <w:szCs w:val="24"/>
          <w:lang w:val="en-GB"/>
        </w:rPr>
        <w:t xml:space="preserve">autonomy as a basic </w:t>
      </w:r>
      <w:r w:rsidRPr="7D68DFBE" w:rsidR="020BA6F7">
        <w:rPr>
          <w:rFonts w:ascii="Aptos" w:hAnsi="Aptos" w:eastAsia="Aptos" w:cs="Aptos"/>
          <w:b w:val="0"/>
          <w:bCs w:val="0"/>
          <w:i w:val="0"/>
          <w:iCs w:val="0"/>
          <w:caps w:val="0"/>
          <w:smallCaps w:val="0"/>
          <w:noProof w:val="0"/>
          <w:color w:val="000000" w:themeColor="text1" w:themeTint="FF" w:themeShade="FF"/>
          <w:sz w:val="24"/>
          <w:szCs w:val="24"/>
          <w:lang w:val="en-GB"/>
        </w:rPr>
        <w:t>psychological</w:t>
      </w:r>
      <w:r w:rsidRPr="7D68DFBE" w:rsidR="3BA94BE4">
        <w:rPr>
          <w:rFonts w:ascii="Aptos" w:hAnsi="Aptos" w:eastAsia="Aptos" w:cs="Aptos"/>
          <w:b w:val="0"/>
          <w:bCs w:val="0"/>
          <w:i w:val="0"/>
          <w:iCs w:val="0"/>
          <w:caps w:val="0"/>
          <w:smallCaps w:val="0"/>
          <w:noProof w:val="0"/>
          <w:color w:val="000000" w:themeColor="text1" w:themeTint="FF" w:themeShade="FF"/>
          <w:sz w:val="24"/>
          <w:szCs w:val="24"/>
          <w:lang w:val="en-GB"/>
        </w:rPr>
        <w:t xml:space="preserve"> need that underpins </w:t>
      </w:r>
      <w:r w:rsidRPr="7D68DFBE" w:rsidR="5EB25A1F">
        <w:rPr>
          <w:rFonts w:ascii="Aptos" w:hAnsi="Aptos" w:eastAsia="Aptos" w:cs="Aptos"/>
          <w:b w:val="0"/>
          <w:bCs w:val="0"/>
          <w:i w:val="0"/>
          <w:iCs w:val="0"/>
          <w:caps w:val="0"/>
          <w:smallCaps w:val="0"/>
          <w:noProof w:val="0"/>
          <w:color w:val="000000" w:themeColor="text1" w:themeTint="FF" w:themeShade="FF"/>
          <w:sz w:val="24"/>
          <w:szCs w:val="24"/>
          <w:lang w:val="en-GB"/>
        </w:rPr>
        <w:t xml:space="preserve">well-being and </w:t>
      </w:r>
      <w:r w:rsidRPr="7D68DFBE" w:rsidR="04F5DB36">
        <w:rPr>
          <w:rFonts w:ascii="Aptos" w:hAnsi="Aptos" w:eastAsia="Aptos" w:cs="Aptos"/>
          <w:b w:val="0"/>
          <w:bCs w:val="0"/>
          <w:i w:val="0"/>
          <w:iCs w:val="0"/>
          <w:caps w:val="0"/>
          <w:smallCaps w:val="0"/>
          <w:noProof w:val="0"/>
          <w:color w:val="000000" w:themeColor="text1" w:themeTint="FF" w:themeShade="FF"/>
          <w:sz w:val="24"/>
          <w:szCs w:val="24"/>
          <w:lang w:val="en-GB"/>
        </w:rPr>
        <w:t>motivation</w:t>
      </w:r>
      <w:r w:rsidRPr="7D68DFBE" w:rsidR="5EB25A1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D68DFBE" w:rsidR="7F35B43D">
        <w:rPr>
          <w:rFonts w:ascii="Aptos" w:hAnsi="Aptos" w:eastAsia="Aptos" w:cs="Aptos"/>
          <w:b w:val="0"/>
          <w:bCs w:val="0"/>
          <w:i w:val="0"/>
          <w:iCs w:val="0"/>
          <w:caps w:val="0"/>
          <w:smallCaps w:val="0"/>
          <w:noProof w:val="0"/>
          <w:color w:val="000000" w:themeColor="text1" w:themeTint="FF" w:themeShade="FF"/>
          <w:sz w:val="24"/>
          <w:szCs w:val="24"/>
          <w:lang w:val="en-GB"/>
        </w:rPr>
        <w:t>Children</w:t>
      </w:r>
      <w:r w:rsidRPr="7D68DFBE" w:rsidR="5EB25A1F">
        <w:rPr>
          <w:rFonts w:ascii="Aptos" w:hAnsi="Aptos" w:eastAsia="Aptos" w:cs="Aptos"/>
          <w:b w:val="0"/>
          <w:bCs w:val="0"/>
          <w:i w:val="0"/>
          <w:iCs w:val="0"/>
          <w:caps w:val="0"/>
          <w:smallCaps w:val="0"/>
          <w:noProof w:val="0"/>
          <w:color w:val="000000" w:themeColor="text1" w:themeTint="FF" w:themeShade="FF"/>
          <w:sz w:val="24"/>
          <w:szCs w:val="24"/>
          <w:lang w:val="en-GB"/>
        </w:rPr>
        <w:t xml:space="preserve"> being allowed to make decisions on </w:t>
      </w:r>
      <w:r w:rsidRPr="7D68DFBE" w:rsidR="5EB25A1F">
        <w:rPr>
          <w:rFonts w:ascii="Aptos" w:hAnsi="Aptos" w:eastAsia="Aptos" w:cs="Aptos"/>
          <w:b w:val="0"/>
          <w:bCs w:val="0"/>
          <w:i w:val="0"/>
          <w:iCs w:val="0"/>
          <w:caps w:val="0"/>
          <w:smallCaps w:val="0"/>
          <w:noProof w:val="0"/>
          <w:color w:val="000000" w:themeColor="text1" w:themeTint="FF" w:themeShade="FF"/>
          <w:sz w:val="24"/>
          <w:szCs w:val="24"/>
          <w:lang w:val="en-GB"/>
        </w:rPr>
        <w:t xml:space="preserve">their own play can help develop confidence, </w:t>
      </w:r>
      <w:r w:rsidRPr="7D68DFBE" w:rsidR="43F6EA19">
        <w:rPr>
          <w:rFonts w:ascii="Aptos" w:hAnsi="Aptos" w:eastAsia="Aptos" w:cs="Aptos"/>
          <w:b w:val="0"/>
          <w:bCs w:val="0"/>
          <w:i w:val="0"/>
          <w:iCs w:val="0"/>
          <w:caps w:val="0"/>
          <w:smallCaps w:val="0"/>
          <w:noProof w:val="0"/>
          <w:color w:val="000000" w:themeColor="text1" w:themeTint="FF" w:themeShade="FF"/>
          <w:sz w:val="24"/>
          <w:szCs w:val="24"/>
          <w:lang w:val="en-GB"/>
        </w:rPr>
        <w:t>independence</w:t>
      </w:r>
      <w:r w:rsidRPr="7D68DFBE" w:rsidR="5EB25A1F">
        <w:rPr>
          <w:rFonts w:ascii="Aptos" w:hAnsi="Aptos" w:eastAsia="Aptos" w:cs="Aptos"/>
          <w:b w:val="0"/>
          <w:bCs w:val="0"/>
          <w:i w:val="0"/>
          <w:iCs w:val="0"/>
          <w:caps w:val="0"/>
          <w:smallCaps w:val="0"/>
          <w:noProof w:val="0"/>
          <w:color w:val="000000" w:themeColor="text1" w:themeTint="FF" w:themeShade="FF"/>
          <w:sz w:val="24"/>
          <w:szCs w:val="24"/>
          <w:lang w:val="en-GB"/>
        </w:rPr>
        <w:t xml:space="preserve"> and positive</w:t>
      </w:r>
      <w:r w:rsidRPr="7D68DFBE" w:rsidR="716F96EB">
        <w:rPr>
          <w:rFonts w:ascii="Aptos" w:hAnsi="Aptos" w:eastAsia="Aptos" w:cs="Aptos"/>
          <w:b w:val="0"/>
          <w:bCs w:val="0"/>
          <w:i w:val="0"/>
          <w:iCs w:val="0"/>
          <w:caps w:val="0"/>
          <w:smallCaps w:val="0"/>
          <w:noProof w:val="0"/>
          <w:color w:val="000000" w:themeColor="text1" w:themeTint="FF" w:themeShade="FF"/>
          <w:sz w:val="24"/>
          <w:szCs w:val="24"/>
          <w:lang w:val="en-GB"/>
        </w:rPr>
        <w:t xml:space="preserve"> s</w:t>
      </w:r>
      <w:r w:rsidRPr="7D68DFBE" w:rsidR="6D1C15EF">
        <w:rPr>
          <w:rFonts w:ascii="Aptos" w:hAnsi="Aptos" w:eastAsia="Aptos" w:cs="Aptos"/>
          <w:b w:val="0"/>
          <w:bCs w:val="0"/>
          <w:i w:val="0"/>
          <w:iCs w:val="0"/>
          <w:caps w:val="0"/>
          <w:smallCaps w:val="0"/>
          <w:noProof w:val="0"/>
          <w:color w:val="000000" w:themeColor="text1" w:themeTint="FF" w:themeShade="FF"/>
          <w:sz w:val="24"/>
          <w:szCs w:val="24"/>
          <w:lang w:val="en-GB"/>
        </w:rPr>
        <w:t>elf-esteem. This sense of control is particularly important in early childhood</w:t>
      </w:r>
      <w:r w:rsidRPr="7D68DFBE" w:rsidR="2541E7D0">
        <w:rPr>
          <w:rFonts w:ascii="Aptos" w:hAnsi="Aptos" w:eastAsia="Aptos" w:cs="Aptos"/>
          <w:b w:val="0"/>
          <w:bCs w:val="0"/>
          <w:i w:val="0"/>
          <w:iCs w:val="0"/>
          <w:caps w:val="0"/>
          <w:smallCaps w:val="0"/>
          <w:noProof w:val="0"/>
          <w:color w:val="000000" w:themeColor="text1" w:themeTint="FF" w:themeShade="FF"/>
          <w:sz w:val="24"/>
          <w:szCs w:val="24"/>
          <w:lang w:val="en-GB"/>
        </w:rPr>
        <w:t xml:space="preserve"> because this is when children create their foundational attitudes towards learning and themselves.</w:t>
      </w:r>
    </w:p>
    <w:p w:rsidR="2FD9DABF" w:rsidP="7D68DFBE" w:rsidRDefault="2FD9DABF" w14:paraId="57A769E1" w14:textId="242F36E9">
      <w:pPr>
        <w:pStyle w:val="Normal"/>
        <w:suppressLineNumbers w:val="0"/>
        <w:bidi w:val="0"/>
        <w:spacing w:before="240" w:beforeAutospacing="off" w:after="24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D68DFBE" w:rsidR="2FD9DABF">
        <w:rPr>
          <w:rFonts w:ascii="Aptos" w:hAnsi="Aptos" w:eastAsia="Aptos" w:cs="Aptos"/>
          <w:b w:val="0"/>
          <w:bCs w:val="0"/>
          <w:i w:val="0"/>
          <w:iCs w:val="0"/>
          <w:caps w:val="0"/>
          <w:smallCaps w:val="0"/>
          <w:noProof w:val="0"/>
          <w:color w:val="000000" w:themeColor="text1" w:themeTint="FF" w:themeShade="FF"/>
          <w:sz w:val="24"/>
          <w:szCs w:val="24"/>
          <w:lang w:val="en-GB"/>
        </w:rPr>
        <w:t xml:space="preserve">This style of play allows children to work at their own developmental level and pace. </w:t>
      </w:r>
      <w:r w:rsidRPr="7D68DFBE" w:rsidR="72112C27">
        <w:rPr>
          <w:rFonts w:ascii="Aptos" w:hAnsi="Aptos" w:eastAsia="Aptos" w:cs="Aptos"/>
          <w:b w:val="0"/>
          <w:bCs w:val="0"/>
          <w:i w:val="0"/>
          <w:iCs w:val="0"/>
          <w:caps w:val="0"/>
          <w:smallCaps w:val="0"/>
          <w:noProof w:val="0"/>
          <w:color w:val="000000" w:themeColor="text1" w:themeTint="FF" w:themeShade="FF"/>
          <w:sz w:val="24"/>
          <w:szCs w:val="24"/>
          <w:lang w:val="en-GB"/>
        </w:rPr>
        <w:t>All children develop differently across areas and play provides a safe space where they can practise s</w:t>
      </w:r>
      <w:r w:rsidRPr="7D68DFBE" w:rsidR="3D2070DD">
        <w:rPr>
          <w:rFonts w:ascii="Aptos" w:hAnsi="Aptos" w:eastAsia="Aptos" w:cs="Aptos"/>
          <w:b w:val="0"/>
          <w:bCs w:val="0"/>
          <w:i w:val="0"/>
          <w:iCs w:val="0"/>
          <w:caps w:val="0"/>
          <w:smallCaps w:val="0"/>
          <w:noProof w:val="0"/>
          <w:color w:val="000000" w:themeColor="text1" w:themeTint="FF" w:themeShade="FF"/>
          <w:sz w:val="24"/>
          <w:szCs w:val="24"/>
          <w:lang w:val="en-GB"/>
        </w:rPr>
        <w:t xml:space="preserve">kills and explore interests which are meaningful to them (Bruce, 2011). </w:t>
      </w:r>
      <w:r w:rsidRPr="7D68DFBE" w:rsidR="5DD62E39">
        <w:rPr>
          <w:rFonts w:ascii="Aptos" w:hAnsi="Aptos" w:eastAsia="Aptos" w:cs="Aptos"/>
          <w:b w:val="0"/>
          <w:bCs w:val="0"/>
          <w:i w:val="0"/>
          <w:iCs w:val="0"/>
          <w:caps w:val="0"/>
          <w:smallCaps w:val="0"/>
          <w:noProof w:val="0"/>
          <w:color w:val="000000" w:themeColor="text1" w:themeTint="FF" w:themeShade="FF"/>
          <w:sz w:val="24"/>
          <w:szCs w:val="24"/>
          <w:lang w:val="en-GB"/>
        </w:rPr>
        <w:t xml:space="preserve">This can be crucial for </w:t>
      </w:r>
      <w:r w:rsidRPr="7D68DFBE" w:rsidR="68E67332">
        <w:rPr>
          <w:rFonts w:ascii="Aptos" w:hAnsi="Aptos" w:eastAsia="Aptos" w:cs="Aptos"/>
          <w:b w:val="0"/>
          <w:bCs w:val="0"/>
          <w:i w:val="0"/>
          <w:iCs w:val="0"/>
          <w:caps w:val="0"/>
          <w:smallCaps w:val="0"/>
          <w:noProof w:val="0"/>
          <w:color w:val="000000" w:themeColor="text1" w:themeTint="FF" w:themeShade="FF"/>
          <w:sz w:val="24"/>
          <w:szCs w:val="24"/>
          <w:lang w:val="en-GB"/>
        </w:rPr>
        <w:t>children</w:t>
      </w:r>
      <w:r w:rsidRPr="7D68DFBE" w:rsidR="5DD62E39">
        <w:rPr>
          <w:rFonts w:ascii="Aptos" w:hAnsi="Aptos" w:eastAsia="Aptos" w:cs="Aptos"/>
          <w:b w:val="0"/>
          <w:bCs w:val="0"/>
          <w:i w:val="0"/>
          <w:iCs w:val="0"/>
          <w:caps w:val="0"/>
          <w:smallCaps w:val="0"/>
          <w:noProof w:val="0"/>
          <w:color w:val="000000" w:themeColor="text1" w:themeTint="FF" w:themeShade="FF"/>
          <w:sz w:val="24"/>
          <w:szCs w:val="24"/>
          <w:lang w:val="en-GB"/>
        </w:rPr>
        <w:t xml:space="preserve"> with </w:t>
      </w:r>
      <w:r w:rsidRPr="7D68DFBE" w:rsidR="2B353877">
        <w:rPr>
          <w:rFonts w:ascii="Aptos" w:hAnsi="Aptos" w:eastAsia="Aptos" w:cs="Aptos"/>
          <w:b w:val="0"/>
          <w:bCs w:val="0"/>
          <w:i w:val="0"/>
          <w:iCs w:val="0"/>
          <w:caps w:val="0"/>
          <w:smallCaps w:val="0"/>
          <w:noProof w:val="0"/>
          <w:color w:val="000000" w:themeColor="text1" w:themeTint="FF" w:themeShade="FF"/>
          <w:sz w:val="24"/>
          <w:szCs w:val="24"/>
          <w:lang w:val="en-GB"/>
        </w:rPr>
        <w:t>additional</w:t>
      </w:r>
      <w:r w:rsidRPr="7D68DFBE" w:rsidR="5DD62E39">
        <w:rPr>
          <w:rFonts w:ascii="Aptos" w:hAnsi="Aptos" w:eastAsia="Aptos" w:cs="Aptos"/>
          <w:b w:val="0"/>
          <w:bCs w:val="0"/>
          <w:i w:val="0"/>
          <w:iCs w:val="0"/>
          <w:caps w:val="0"/>
          <w:smallCaps w:val="0"/>
          <w:noProof w:val="0"/>
          <w:color w:val="000000" w:themeColor="text1" w:themeTint="FF" w:themeShade="FF"/>
          <w:sz w:val="24"/>
          <w:szCs w:val="24"/>
          <w:lang w:val="en-GB"/>
        </w:rPr>
        <w:t xml:space="preserve"> learning needs as they can engage in play that reflects their strengths rather than being </w:t>
      </w:r>
      <w:r w:rsidRPr="7D68DFBE" w:rsidR="5DD62E39">
        <w:rPr>
          <w:rFonts w:ascii="Aptos" w:hAnsi="Aptos" w:eastAsia="Aptos" w:cs="Aptos"/>
          <w:b w:val="0"/>
          <w:bCs w:val="0"/>
          <w:i w:val="0"/>
          <w:iCs w:val="0"/>
          <w:caps w:val="0"/>
          <w:smallCaps w:val="0"/>
          <w:noProof w:val="0"/>
          <w:color w:val="000000" w:themeColor="text1" w:themeTint="FF" w:themeShade="FF"/>
          <w:sz w:val="24"/>
          <w:szCs w:val="24"/>
          <w:lang w:val="en-GB"/>
        </w:rPr>
        <w:t>constricted</w:t>
      </w:r>
      <w:r w:rsidRPr="7D68DFBE" w:rsidR="5DD62E39">
        <w:rPr>
          <w:rFonts w:ascii="Aptos" w:hAnsi="Aptos" w:eastAsia="Aptos" w:cs="Aptos"/>
          <w:b w:val="0"/>
          <w:bCs w:val="0"/>
          <w:i w:val="0"/>
          <w:iCs w:val="0"/>
          <w:caps w:val="0"/>
          <w:smallCaps w:val="0"/>
          <w:noProof w:val="0"/>
          <w:color w:val="000000" w:themeColor="text1" w:themeTint="FF" w:themeShade="FF"/>
          <w:sz w:val="24"/>
          <w:szCs w:val="24"/>
          <w:lang w:val="en-GB"/>
        </w:rPr>
        <w:t xml:space="preserve"> by adult-led </w:t>
      </w:r>
      <w:r w:rsidRPr="7D68DFBE" w:rsidR="6D4DE161">
        <w:rPr>
          <w:rFonts w:ascii="Aptos" w:hAnsi="Aptos" w:eastAsia="Aptos" w:cs="Aptos"/>
          <w:b w:val="0"/>
          <w:bCs w:val="0"/>
          <w:i w:val="0"/>
          <w:iCs w:val="0"/>
          <w:caps w:val="0"/>
          <w:smallCaps w:val="0"/>
          <w:noProof w:val="0"/>
          <w:color w:val="000000" w:themeColor="text1" w:themeTint="FF" w:themeShade="FF"/>
          <w:sz w:val="24"/>
          <w:szCs w:val="24"/>
          <w:lang w:val="en-GB"/>
        </w:rPr>
        <w:t>expectations</w:t>
      </w:r>
      <w:r w:rsidRPr="7D68DFBE" w:rsidR="41C3D709">
        <w:rPr>
          <w:rFonts w:ascii="Aptos" w:hAnsi="Aptos" w:eastAsia="Aptos" w:cs="Aptos"/>
          <w:b w:val="0"/>
          <w:bCs w:val="0"/>
          <w:i w:val="0"/>
          <w:iCs w:val="0"/>
          <w:caps w:val="0"/>
          <w:smallCaps w:val="0"/>
          <w:noProof w:val="0"/>
          <w:color w:val="000000" w:themeColor="text1" w:themeTint="FF" w:themeShade="FF"/>
          <w:sz w:val="24"/>
          <w:szCs w:val="24"/>
          <w:lang w:val="en-GB"/>
        </w:rPr>
        <w:t>.</w:t>
      </w:r>
    </w:p>
    <w:p w:rsidR="4C5D5667" w:rsidP="7D68DFBE" w:rsidRDefault="4C5D5667" w14:paraId="26BF2504" w14:textId="176438F9">
      <w:pPr>
        <w:pStyle w:val="Normal"/>
        <w:suppressLineNumbers w:val="0"/>
        <w:bidi w:val="0"/>
        <w:spacing w:before="240" w:beforeAutospacing="off" w:after="24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D68DFBE" w:rsidR="4C5D5667">
        <w:rPr>
          <w:rFonts w:ascii="Aptos" w:hAnsi="Aptos" w:eastAsia="Aptos" w:cs="Aptos"/>
          <w:b w:val="0"/>
          <w:bCs w:val="0"/>
          <w:i w:val="0"/>
          <w:iCs w:val="0"/>
          <w:caps w:val="0"/>
          <w:smallCaps w:val="0"/>
          <w:noProof w:val="0"/>
          <w:color w:val="000000" w:themeColor="text1" w:themeTint="FF" w:themeShade="FF"/>
          <w:sz w:val="24"/>
          <w:szCs w:val="24"/>
          <w:lang w:val="en-GB"/>
        </w:rPr>
        <w:t xml:space="preserve">The role adults play is complex and requires professional judgement. Rather than directing play or imposing learning outcomes, adults should act as </w:t>
      </w:r>
      <w:r w:rsidRPr="7D68DFBE" w:rsidR="26E2AD40">
        <w:rPr>
          <w:rFonts w:ascii="Aptos" w:hAnsi="Aptos" w:eastAsia="Aptos" w:cs="Aptos"/>
          <w:b w:val="0"/>
          <w:bCs w:val="0"/>
          <w:i w:val="0"/>
          <w:iCs w:val="0"/>
          <w:caps w:val="0"/>
          <w:smallCaps w:val="0"/>
          <w:noProof w:val="0"/>
          <w:color w:val="000000" w:themeColor="text1" w:themeTint="FF" w:themeShade="FF"/>
          <w:sz w:val="24"/>
          <w:szCs w:val="24"/>
          <w:lang w:val="en-GB"/>
        </w:rPr>
        <w:t xml:space="preserve">facilitators, </w:t>
      </w:r>
      <w:r w:rsidRPr="7D68DFBE" w:rsidR="26E2AD40">
        <w:rPr>
          <w:rFonts w:ascii="Aptos" w:hAnsi="Aptos" w:eastAsia="Aptos" w:cs="Aptos"/>
          <w:b w:val="0"/>
          <w:bCs w:val="0"/>
          <w:i w:val="0"/>
          <w:iCs w:val="0"/>
          <w:caps w:val="0"/>
          <w:smallCaps w:val="0"/>
          <w:noProof w:val="0"/>
          <w:color w:val="000000" w:themeColor="text1" w:themeTint="FF" w:themeShade="FF"/>
          <w:sz w:val="24"/>
          <w:szCs w:val="24"/>
          <w:lang w:val="en-GB"/>
        </w:rPr>
        <w:t>observe</w:t>
      </w:r>
      <w:r w:rsidRPr="7D68DFBE" w:rsidR="26E2AD40">
        <w:rPr>
          <w:rFonts w:ascii="Aptos" w:hAnsi="Aptos" w:eastAsia="Aptos" w:cs="Aptos"/>
          <w:b w:val="0"/>
          <w:bCs w:val="0"/>
          <w:i w:val="0"/>
          <w:iCs w:val="0"/>
          <w:caps w:val="0"/>
          <w:smallCaps w:val="0"/>
          <w:noProof w:val="0"/>
          <w:color w:val="000000" w:themeColor="text1" w:themeTint="FF" w:themeShade="FF"/>
          <w:sz w:val="24"/>
          <w:szCs w:val="24"/>
          <w:lang w:val="en-GB"/>
        </w:rPr>
        <w:t xml:space="preserve"> and co-construct learning. The EYFS </w:t>
      </w:r>
      <w:r w:rsidRPr="7D68DFBE" w:rsidR="1517EC1A">
        <w:rPr>
          <w:rFonts w:ascii="Aptos" w:hAnsi="Aptos" w:eastAsia="Aptos" w:cs="Aptos"/>
          <w:b w:val="0"/>
          <w:bCs w:val="0"/>
          <w:i w:val="0"/>
          <w:iCs w:val="0"/>
          <w:caps w:val="0"/>
          <w:smallCaps w:val="0"/>
          <w:noProof w:val="0"/>
          <w:color w:val="000000" w:themeColor="text1" w:themeTint="FF" w:themeShade="FF"/>
          <w:sz w:val="24"/>
          <w:szCs w:val="24"/>
          <w:lang w:val="en-GB"/>
        </w:rPr>
        <w:t>emphasises</w:t>
      </w:r>
      <w:r w:rsidRPr="7D68DFBE" w:rsidR="26E2AD40">
        <w:rPr>
          <w:rFonts w:ascii="Aptos" w:hAnsi="Aptos" w:eastAsia="Aptos" w:cs="Aptos"/>
          <w:b w:val="0"/>
          <w:bCs w:val="0"/>
          <w:i w:val="0"/>
          <w:iCs w:val="0"/>
          <w:caps w:val="0"/>
          <w:smallCaps w:val="0"/>
          <w:noProof w:val="0"/>
          <w:color w:val="000000" w:themeColor="text1" w:themeTint="FF" w:themeShade="FF"/>
          <w:sz w:val="24"/>
          <w:szCs w:val="24"/>
          <w:lang w:val="en-GB"/>
        </w:rPr>
        <w:t xml:space="preserve"> the </w:t>
      </w:r>
      <w:r w:rsidRPr="7D68DFBE" w:rsidR="4FBFB9CC">
        <w:rPr>
          <w:rFonts w:ascii="Aptos" w:hAnsi="Aptos" w:eastAsia="Aptos" w:cs="Aptos"/>
          <w:b w:val="0"/>
          <w:bCs w:val="0"/>
          <w:i w:val="0"/>
          <w:iCs w:val="0"/>
          <w:caps w:val="0"/>
          <w:smallCaps w:val="0"/>
          <w:noProof w:val="0"/>
          <w:color w:val="000000" w:themeColor="text1" w:themeTint="FF" w:themeShade="FF"/>
          <w:sz w:val="24"/>
          <w:szCs w:val="24"/>
          <w:lang w:val="en-GB"/>
        </w:rPr>
        <w:t>importance</w:t>
      </w:r>
      <w:r w:rsidRPr="7D68DFBE" w:rsidR="26E2AD40">
        <w:rPr>
          <w:rFonts w:ascii="Aptos" w:hAnsi="Aptos" w:eastAsia="Aptos" w:cs="Aptos"/>
          <w:b w:val="0"/>
          <w:bCs w:val="0"/>
          <w:i w:val="0"/>
          <w:iCs w:val="0"/>
          <w:caps w:val="0"/>
          <w:smallCaps w:val="0"/>
          <w:noProof w:val="0"/>
          <w:color w:val="000000" w:themeColor="text1" w:themeTint="FF" w:themeShade="FF"/>
          <w:sz w:val="24"/>
          <w:szCs w:val="24"/>
          <w:lang w:val="en-GB"/>
        </w:rPr>
        <w:t xml:space="preserve"> of practitioners </w:t>
      </w:r>
      <w:r w:rsidRPr="7D68DFBE" w:rsidR="11E6B7F9">
        <w:rPr>
          <w:rFonts w:ascii="Aptos" w:hAnsi="Aptos" w:eastAsia="Aptos" w:cs="Aptos"/>
          <w:b w:val="0"/>
          <w:bCs w:val="0"/>
          <w:i w:val="0"/>
          <w:iCs w:val="0"/>
          <w:caps w:val="0"/>
          <w:smallCaps w:val="0"/>
          <w:noProof w:val="0"/>
          <w:color w:val="000000" w:themeColor="text1" w:themeTint="FF" w:themeShade="FF"/>
          <w:sz w:val="24"/>
          <w:szCs w:val="24"/>
          <w:lang w:val="en-GB"/>
        </w:rPr>
        <w:t>responding</w:t>
      </w:r>
      <w:r w:rsidRPr="7D68DFBE" w:rsidR="26E2AD4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D68DFBE" w:rsidR="48BCAA0C">
        <w:rPr>
          <w:rFonts w:ascii="Aptos" w:hAnsi="Aptos" w:eastAsia="Aptos" w:cs="Aptos"/>
          <w:b w:val="0"/>
          <w:bCs w:val="0"/>
          <w:i w:val="0"/>
          <w:iCs w:val="0"/>
          <w:caps w:val="0"/>
          <w:smallCaps w:val="0"/>
          <w:noProof w:val="0"/>
          <w:color w:val="000000" w:themeColor="text1" w:themeTint="FF" w:themeShade="FF"/>
          <w:sz w:val="24"/>
          <w:szCs w:val="24"/>
          <w:lang w:val="en-GB"/>
        </w:rPr>
        <w:t xml:space="preserve">to </w:t>
      </w:r>
      <w:r w:rsidRPr="7D68DFBE" w:rsidR="2CFE200A">
        <w:rPr>
          <w:rFonts w:ascii="Aptos" w:hAnsi="Aptos" w:eastAsia="Aptos" w:cs="Aptos"/>
          <w:b w:val="0"/>
          <w:bCs w:val="0"/>
          <w:i w:val="0"/>
          <w:iCs w:val="0"/>
          <w:caps w:val="0"/>
          <w:smallCaps w:val="0"/>
          <w:noProof w:val="0"/>
          <w:color w:val="000000" w:themeColor="text1" w:themeTint="FF" w:themeShade="FF"/>
          <w:sz w:val="24"/>
          <w:szCs w:val="24"/>
          <w:lang w:val="en-GB"/>
        </w:rPr>
        <w:t>children's</w:t>
      </w:r>
      <w:r w:rsidRPr="7D68DFBE" w:rsidR="48BCAA0C">
        <w:rPr>
          <w:rFonts w:ascii="Aptos" w:hAnsi="Aptos" w:eastAsia="Aptos" w:cs="Aptos"/>
          <w:b w:val="0"/>
          <w:bCs w:val="0"/>
          <w:i w:val="0"/>
          <w:iCs w:val="0"/>
          <w:caps w:val="0"/>
          <w:smallCaps w:val="0"/>
          <w:noProof w:val="0"/>
          <w:color w:val="000000" w:themeColor="text1" w:themeTint="FF" w:themeShade="FF"/>
          <w:sz w:val="24"/>
          <w:szCs w:val="24"/>
          <w:lang w:val="en-GB"/>
        </w:rPr>
        <w:t xml:space="preserve"> interests </w:t>
      </w:r>
      <w:r w:rsidRPr="7D68DFBE" w:rsidR="7AC6524A">
        <w:rPr>
          <w:rFonts w:ascii="Aptos" w:hAnsi="Aptos" w:eastAsia="Aptos" w:cs="Aptos"/>
          <w:b w:val="0"/>
          <w:bCs w:val="0"/>
          <w:i w:val="0"/>
          <w:iCs w:val="0"/>
          <w:caps w:val="0"/>
          <w:smallCaps w:val="0"/>
          <w:noProof w:val="0"/>
          <w:color w:val="000000" w:themeColor="text1" w:themeTint="FF" w:themeShade="FF"/>
          <w:sz w:val="24"/>
          <w:szCs w:val="24"/>
          <w:lang w:val="en-GB"/>
        </w:rPr>
        <w:t xml:space="preserve">(DfE, 2023). This requires </w:t>
      </w:r>
      <w:r w:rsidRPr="7D68DFBE" w:rsidR="1544582A">
        <w:rPr>
          <w:rFonts w:ascii="Aptos" w:hAnsi="Aptos" w:eastAsia="Aptos" w:cs="Aptos"/>
          <w:b w:val="0"/>
          <w:bCs w:val="0"/>
          <w:i w:val="0"/>
          <w:iCs w:val="0"/>
          <w:caps w:val="0"/>
          <w:smallCaps w:val="0"/>
          <w:noProof w:val="0"/>
          <w:color w:val="000000" w:themeColor="text1" w:themeTint="FF" w:themeShade="FF"/>
          <w:sz w:val="24"/>
          <w:szCs w:val="24"/>
          <w:lang w:val="en-GB"/>
        </w:rPr>
        <w:t>practitioners</w:t>
      </w:r>
      <w:r w:rsidRPr="7D68DFBE" w:rsidR="7AC6524A">
        <w:rPr>
          <w:rFonts w:ascii="Aptos" w:hAnsi="Aptos" w:eastAsia="Aptos" w:cs="Aptos"/>
          <w:b w:val="0"/>
          <w:bCs w:val="0"/>
          <w:i w:val="0"/>
          <w:iCs w:val="0"/>
          <w:caps w:val="0"/>
          <w:smallCaps w:val="0"/>
          <w:noProof w:val="0"/>
          <w:color w:val="000000" w:themeColor="text1" w:themeTint="FF" w:themeShade="FF"/>
          <w:sz w:val="24"/>
          <w:szCs w:val="24"/>
          <w:lang w:val="en-GB"/>
        </w:rPr>
        <w:t xml:space="preserve"> t</w:t>
      </w:r>
      <w:r w:rsidRPr="7D68DFBE" w:rsidR="7FD5BF0F">
        <w:rPr>
          <w:rFonts w:ascii="Aptos" w:hAnsi="Aptos" w:eastAsia="Aptos" w:cs="Aptos"/>
          <w:b w:val="0"/>
          <w:bCs w:val="0"/>
          <w:i w:val="0"/>
          <w:iCs w:val="0"/>
          <w:caps w:val="0"/>
          <w:smallCaps w:val="0"/>
          <w:noProof w:val="0"/>
          <w:color w:val="000000" w:themeColor="text1" w:themeTint="FF" w:themeShade="FF"/>
          <w:sz w:val="24"/>
          <w:szCs w:val="24"/>
          <w:lang w:val="en-GB"/>
        </w:rPr>
        <w:t>o</w:t>
      </w:r>
      <w:r w:rsidRPr="7D68DFBE" w:rsidR="303D067C">
        <w:rPr>
          <w:rFonts w:ascii="Aptos" w:hAnsi="Aptos" w:eastAsia="Aptos" w:cs="Aptos"/>
          <w:b w:val="0"/>
          <w:bCs w:val="0"/>
          <w:i w:val="0"/>
          <w:iCs w:val="0"/>
          <w:caps w:val="0"/>
          <w:smallCaps w:val="0"/>
          <w:noProof w:val="0"/>
          <w:color w:val="000000" w:themeColor="text1" w:themeTint="FF" w:themeShade="FF"/>
          <w:sz w:val="24"/>
          <w:szCs w:val="24"/>
          <w:lang w:val="en-GB"/>
        </w:rPr>
        <w:t xml:space="preserve"> carefully</w:t>
      </w:r>
      <w:r w:rsidRPr="7D68DFBE" w:rsidR="7FD5BF0F">
        <w:rPr>
          <w:rFonts w:ascii="Aptos" w:hAnsi="Aptos" w:eastAsia="Aptos" w:cs="Aptos"/>
          <w:b w:val="0"/>
          <w:bCs w:val="0"/>
          <w:i w:val="0"/>
          <w:iCs w:val="0"/>
          <w:caps w:val="0"/>
          <w:smallCaps w:val="0"/>
          <w:noProof w:val="0"/>
          <w:color w:val="000000" w:themeColor="text1" w:themeTint="FF" w:themeShade="FF"/>
          <w:sz w:val="24"/>
          <w:szCs w:val="24"/>
          <w:lang w:val="en-GB"/>
        </w:rPr>
        <w:t xml:space="preserve"> plan </w:t>
      </w:r>
      <w:r w:rsidRPr="7D68DFBE" w:rsidR="2866A450">
        <w:rPr>
          <w:rFonts w:ascii="Aptos" w:hAnsi="Aptos" w:eastAsia="Aptos" w:cs="Aptos"/>
          <w:b w:val="0"/>
          <w:bCs w:val="0"/>
          <w:i w:val="0"/>
          <w:iCs w:val="0"/>
          <w:caps w:val="0"/>
          <w:smallCaps w:val="0"/>
          <w:noProof w:val="0"/>
          <w:color w:val="000000" w:themeColor="text1" w:themeTint="FF" w:themeShade="FF"/>
          <w:sz w:val="24"/>
          <w:szCs w:val="24"/>
          <w:lang w:val="en-GB"/>
        </w:rPr>
        <w:t>environment</w:t>
      </w:r>
      <w:r w:rsidRPr="7D68DFBE" w:rsidR="5DBA70DA">
        <w:rPr>
          <w:rFonts w:ascii="Aptos" w:hAnsi="Aptos" w:eastAsia="Aptos" w:cs="Aptos"/>
          <w:b w:val="0"/>
          <w:bCs w:val="0"/>
          <w:i w:val="0"/>
          <w:iCs w:val="0"/>
          <w:caps w:val="0"/>
          <w:smallCaps w:val="0"/>
          <w:noProof w:val="0"/>
          <w:color w:val="000000" w:themeColor="text1" w:themeTint="FF" w:themeShade="FF"/>
          <w:sz w:val="24"/>
          <w:szCs w:val="24"/>
          <w:lang w:val="en-GB"/>
        </w:rPr>
        <w:t xml:space="preserve">s, resources and routines that offer genuine choice whilst </w:t>
      </w:r>
      <w:r w:rsidRPr="7D68DFBE" w:rsidR="5DBA70DA">
        <w:rPr>
          <w:rFonts w:ascii="Aptos" w:hAnsi="Aptos" w:eastAsia="Aptos" w:cs="Aptos"/>
          <w:b w:val="0"/>
          <w:bCs w:val="0"/>
          <w:i w:val="0"/>
          <w:iCs w:val="0"/>
          <w:caps w:val="0"/>
          <w:smallCaps w:val="0"/>
          <w:noProof w:val="0"/>
          <w:color w:val="000000" w:themeColor="text1" w:themeTint="FF" w:themeShade="FF"/>
          <w:sz w:val="24"/>
          <w:szCs w:val="24"/>
          <w:lang w:val="en-GB"/>
        </w:rPr>
        <w:t>maintaining</w:t>
      </w:r>
      <w:r w:rsidRPr="7D68DFBE" w:rsidR="5DBA70DA">
        <w:rPr>
          <w:rFonts w:ascii="Aptos" w:hAnsi="Aptos" w:eastAsia="Aptos" w:cs="Aptos"/>
          <w:b w:val="0"/>
          <w:bCs w:val="0"/>
          <w:i w:val="0"/>
          <w:iCs w:val="0"/>
          <w:caps w:val="0"/>
          <w:smallCaps w:val="0"/>
          <w:noProof w:val="0"/>
          <w:color w:val="000000" w:themeColor="text1" w:themeTint="FF" w:themeShade="FF"/>
          <w:sz w:val="24"/>
          <w:szCs w:val="24"/>
          <w:lang w:val="en-GB"/>
        </w:rPr>
        <w:t xml:space="preserve"> safety and inclusion. </w:t>
      </w:r>
    </w:p>
    <w:p w:rsidR="7032393F" w:rsidP="7D68DFBE" w:rsidRDefault="7032393F" w14:paraId="03DCF632" w14:textId="0A07001F">
      <w:pPr>
        <w:pStyle w:val="Normal"/>
        <w:suppressLineNumbers w:val="0"/>
        <w:bidi w:val="0"/>
        <w:spacing w:before="240" w:beforeAutospacing="off" w:after="240" w:afterAutospacing="off" w:line="279"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7D68DFBE" w:rsidR="7032393F">
        <w:rPr>
          <w:rFonts w:ascii="Aptos" w:hAnsi="Aptos" w:eastAsia="Aptos" w:cs="Aptos"/>
          <w:b w:val="0"/>
          <w:bCs w:val="0"/>
          <w:i w:val="0"/>
          <w:iCs w:val="0"/>
          <w:caps w:val="0"/>
          <w:smallCaps w:val="0"/>
          <w:noProof w:val="0"/>
          <w:color w:val="000000" w:themeColor="text1" w:themeTint="FF" w:themeShade="FF"/>
          <w:sz w:val="24"/>
          <w:szCs w:val="24"/>
          <w:lang w:val="en-GB"/>
        </w:rPr>
        <w:t>One influential concept in understanding effective adult involvement is ‘sustained shared thinking</w:t>
      </w:r>
      <w:r w:rsidRPr="7D68DFBE" w:rsidR="7032393F">
        <w:rPr>
          <w:rFonts w:ascii="Aptos" w:hAnsi="Aptos" w:eastAsia="Aptos" w:cs="Aptos"/>
          <w:b w:val="0"/>
          <w:bCs w:val="0"/>
          <w:i w:val="0"/>
          <w:iCs w:val="0"/>
          <w:caps w:val="0"/>
          <w:smallCaps w:val="0"/>
          <w:noProof w:val="0"/>
          <w:color w:val="000000" w:themeColor="text1" w:themeTint="FF" w:themeShade="FF"/>
          <w:sz w:val="24"/>
          <w:szCs w:val="24"/>
          <w:lang w:val="en-GB"/>
        </w:rPr>
        <w:t>’,</w:t>
      </w:r>
      <w:r w:rsidRPr="7D68DFBE" w:rsidR="7032393F">
        <w:rPr>
          <w:rFonts w:ascii="Aptos" w:hAnsi="Aptos" w:eastAsia="Aptos" w:cs="Aptos"/>
          <w:b w:val="0"/>
          <w:bCs w:val="0"/>
          <w:i w:val="0"/>
          <w:iCs w:val="0"/>
          <w:caps w:val="0"/>
          <w:smallCaps w:val="0"/>
          <w:noProof w:val="0"/>
          <w:color w:val="000000" w:themeColor="text1" w:themeTint="FF" w:themeShade="FF"/>
          <w:sz w:val="24"/>
          <w:szCs w:val="24"/>
          <w:lang w:val="en-GB"/>
        </w:rPr>
        <w:t xml:space="preserve"> as described by Siraj-Blatchford et al. (2002).</w:t>
      </w:r>
      <w:r w:rsidRPr="7D68DFBE" w:rsidR="0E64457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D68DFBE" w:rsidR="299A079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Sustained shared thinking occurs when adults and children work together to solve problems, clarify ideas and extend understanding. This approach requires adults to listen attentively, ask open-ended questions and value children’s contributions. For example, an adult may prompt reflective questions such as “what do you th</w:t>
      </w:r>
      <w:r w:rsidRPr="7D68DFBE" w:rsidR="507412F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ink will happen if...?</w:t>
      </w:r>
      <w:r w:rsidRPr="7D68DFBE" w:rsidR="507412F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7D68DFBE" w:rsidR="507412F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this helps support cognitive </w:t>
      </w:r>
      <w:r w:rsidRPr="7D68DFBE" w:rsidR="507412F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development</w:t>
      </w:r>
      <w:r w:rsidRPr="7D68DFBE" w:rsidR="507412F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whilst keeping the child in control. </w:t>
      </w:r>
    </w:p>
    <w:p w:rsidR="4515B582" w:rsidP="7D68DFBE" w:rsidRDefault="4515B582" w14:paraId="66595DF0" w14:textId="1378134E">
      <w:pPr>
        <w:pStyle w:val="Normal"/>
        <w:suppressLineNumbers w:val="0"/>
        <w:bidi w:val="0"/>
        <w:spacing w:before="240" w:beforeAutospacing="off" w:after="240" w:afterAutospacing="off" w:line="279"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7D68DFBE" w:rsidR="4515B58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Through careful observation, practitioners can gain insight into a child’s likes and developmental progress. These observatio</w:t>
      </w:r>
      <w:r w:rsidRPr="7D68DFBE" w:rsidR="267C969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ns inform planning, enabling adults to enhance the environment or introduce </w:t>
      </w:r>
      <w:r w:rsidRPr="7D68DFBE" w:rsidR="406089D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new experiences that build on children’s play whilst preserving autonomy. Vygotsky’s (1978) concept of the Zone </w:t>
      </w:r>
      <w:r w:rsidRPr="7D68DFBE" w:rsidR="2FA7AAF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of Proximal Development highlights how adults can support learning by offer</w:t>
      </w:r>
      <w:r w:rsidRPr="7D68DFBE" w:rsidR="2863280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ing </w:t>
      </w:r>
      <w:r w:rsidRPr="7D68DFBE" w:rsidR="2863280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timely</w:t>
      </w:r>
      <w:r w:rsidRPr="7D68DFBE" w:rsidR="2863280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help that extends the children’s thinking without controlling the situation.</w:t>
      </w:r>
    </w:p>
    <w:p w:rsidR="28632802" w:rsidP="7D68DFBE" w:rsidRDefault="28632802" w14:paraId="2192C69C" w14:textId="0FB9A720">
      <w:pPr>
        <w:pStyle w:val="Normal"/>
        <w:suppressLineNumbers w:val="0"/>
        <w:bidi w:val="0"/>
        <w:spacing w:before="240" w:beforeAutospacing="off" w:after="240" w:afterAutospacing="off" w:line="279"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7D68DFBE" w:rsidR="2863280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However, it is essential adults reflect critically on their own beliefs and practic</w:t>
      </w:r>
      <w:r w:rsidRPr="7D68DFBE" w:rsidR="27FD300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es. Overly directed involvement or excessive adult-lef activities can undermine a </w:t>
      </w:r>
      <w:r w:rsidRPr="7D68DFBE" w:rsidR="400DA76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child's</w:t>
      </w:r>
      <w:r w:rsidRPr="7D68DFBE" w:rsidR="27FD300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motivation and reduce their </w:t>
      </w:r>
      <w:r w:rsidRPr="7D68DFBE" w:rsidR="639E85E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opportunities</w:t>
      </w:r>
      <w:r w:rsidRPr="7D68DFBE" w:rsidR="27FD300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for deeper </w:t>
      </w:r>
      <w:r w:rsidRPr="7D68DFBE" w:rsidR="6853EBB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engagement</w:t>
      </w:r>
      <w:r w:rsidRPr="7D68DFBE" w:rsidR="27FD300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(Moyles</w:t>
      </w:r>
      <w:r w:rsidRPr="7D68DFBE" w:rsidR="185C6DB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2015). </w:t>
      </w:r>
      <w:r w:rsidRPr="7D68DFBE" w:rsidR="3BCB41E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Trust in the child's competence and an understanding that learning through play may </w:t>
      </w:r>
      <w:r w:rsidRPr="7D68DFBE" w:rsidR="2C0DAEF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seem unstructured is needed to </w:t>
      </w:r>
      <w:r w:rsidRPr="7D68DFBE" w:rsidR="2C0DAEF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understand</w:t>
      </w:r>
      <w:r w:rsidRPr="7D68DFBE" w:rsidR="2C0DAEF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that play is purposeful and complex. </w:t>
      </w:r>
    </w:p>
    <w:p w:rsidR="38AA312B" w:rsidP="7D68DFBE" w:rsidRDefault="38AA312B" w14:paraId="1CA3E40E" w14:textId="4F8904D2">
      <w:pPr>
        <w:pStyle w:val="Normal"/>
        <w:suppressLineNumbers w:val="0"/>
        <w:bidi w:val="0"/>
        <w:spacing w:before="240" w:beforeAutospacing="off" w:after="240" w:afterAutospacing="off" w:line="279"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7D68DFBE" w:rsidR="38AA312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In conclusion, children's freedom to decide their own play is vital for motivation, </w:t>
      </w:r>
      <w:r w:rsidRPr="7D68DFBE" w:rsidR="38AA312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well-being</w:t>
      </w:r>
      <w:r w:rsidRPr="7D68DFBE" w:rsidR="38AA312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holistic development. The </w:t>
      </w:r>
      <w:r w:rsidRPr="7D68DFBE" w:rsidR="27C85F0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adult's</w:t>
      </w:r>
      <w:r w:rsidRPr="7D68DFBE" w:rsidR="38AA312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roll is to not control play b</w:t>
      </w:r>
      <w:r w:rsidRPr="7D68DFBE" w:rsidR="713A5B0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ut create enabling environments, </w:t>
      </w:r>
      <w:r w:rsidRPr="7D68DFBE" w:rsidR="713A5B0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observe</w:t>
      </w:r>
      <w:r w:rsidRPr="7D68DFBE" w:rsidR="713A5B0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thoughtfully and engage </w:t>
      </w:r>
      <w:r w:rsidRPr="7D68DFBE" w:rsidR="4725B1E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sensitively. When this achieved, play becomes a power means for learning and mental </w:t>
      </w:r>
      <w:r w:rsidRPr="7D68DFBE" w:rsidR="4725B1E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development</w:t>
      </w:r>
      <w:r w:rsidRPr="7D68DFBE" w:rsidR="4725B1E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w:rsidR="4725B1E2" w:rsidP="7D68DFBE" w:rsidRDefault="4725B1E2" w14:paraId="076486F5" w14:textId="75E0C6FF">
      <w:pPr>
        <w:pStyle w:val="Heading1"/>
        <w:bidi w:val="0"/>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bookmarkStart w:name="_Toc1235641607" w:id="1864350637"/>
      <w:r w:rsidRPr="7D68DFBE" w:rsidR="4725B1E2">
        <w:rPr>
          <w:noProof w:val="0"/>
          <w:lang w:val="en-GB"/>
        </w:rPr>
        <w:t xml:space="preserve">Section 3: </w:t>
      </w:r>
      <w:r>
        <w:br/>
      </w:r>
      <w:r w:rsidRPr="7D68DFBE" w:rsidR="448E0A94">
        <w:rPr>
          <w:noProof w:val="0"/>
          <w:lang w:val="en-GB"/>
        </w:rPr>
        <w:t>Observation methods: The Leuven Scale</w:t>
      </w:r>
      <w:bookmarkEnd w:id="1864350637"/>
    </w:p>
    <w:p w:rsidR="6D93D2A6" w:rsidP="7D68DFBE" w:rsidRDefault="6D93D2A6" w14:paraId="4D2F4EDE" w14:textId="609159D5">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GB"/>
        </w:rPr>
      </w:pPr>
      <w:r w:rsidRPr="7D68DFBE" w:rsidR="6D93D2A6">
        <w:rPr>
          <w:rFonts w:ascii="Aptos" w:hAnsi="Aptos" w:eastAsia="Aptos" w:cs="Aptos"/>
          <w:b w:val="0"/>
          <w:bCs w:val="0"/>
          <w:noProof w:val="0"/>
          <w:sz w:val="24"/>
          <w:szCs w:val="24"/>
          <w:lang w:val="en-GB"/>
        </w:rPr>
        <w:t xml:space="preserve">Observation is a fundamental </w:t>
      </w:r>
      <w:r w:rsidRPr="7D68DFBE" w:rsidR="6D93D2A6">
        <w:rPr>
          <w:rFonts w:ascii="Aptos" w:hAnsi="Aptos" w:eastAsia="Aptos" w:cs="Aptos"/>
          <w:b w:val="0"/>
          <w:bCs w:val="0"/>
          <w:noProof w:val="0"/>
          <w:sz w:val="24"/>
          <w:szCs w:val="24"/>
          <w:lang w:val="en-GB"/>
        </w:rPr>
        <w:t>component</w:t>
      </w:r>
      <w:r w:rsidRPr="7D68DFBE" w:rsidR="6D93D2A6">
        <w:rPr>
          <w:rFonts w:ascii="Aptos" w:hAnsi="Aptos" w:eastAsia="Aptos" w:cs="Aptos"/>
          <w:b w:val="0"/>
          <w:bCs w:val="0"/>
          <w:noProof w:val="0"/>
          <w:sz w:val="24"/>
          <w:szCs w:val="24"/>
          <w:lang w:val="en-GB"/>
        </w:rPr>
        <w:t xml:space="preserve"> of early years practice, enabling </w:t>
      </w:r>
      <w:r w:rsidRPr="7D68DFBE" w:rsidR="2EB89ADF">
        <w:rPr>
          <w:rFonts w:ascii="Aptos" w:hAnsi="Aptos" w:eastAsia="Aptos" w:cs="Aptos"/>
          <w:b w:val="0"/>
          <w:bCs w:val="0"/>
          <w:noProof w:val="0"/>
          <w:sz w:val="24"/>
          <w:szCs w:val="24"/>
          <w:lang w:val="en-GB"/>
        </w:rPr>
        <w:t>practitioners</w:t>
      </w:r>
      <w:r w:rsidRPr="7D68DFBE" w:rsidR="6D93D2A6">
        <w:rPr>
          <w:rFonts w:ascii="Aptos" w:hAnsi="Aptos" w:eastAsia="Aptos" w:cs="Aptos"/>
          <w:b w:val="0"/>
          <w:bCs w:val="0"/>
          <w:noProof w:val="0"/>
          <w:sz w:val="24"/>
          <w:szCs w:val="24"/>
          <w:lang w:val="en-GB"/>
        </w:rPr>
        <w:t xml:space="preserve"> to </w:t>
      </w:r>
      <w:r w:rsidRPr="7D68DFBE" w:rsidR="1E4FBC95">
        <w:rPr>
          <w:rFonts w:ascii="Aptos" w:hAnsi="Aptos" w:eastAsia="Aptos" w:cs="Aptos"/>
          <w:b w:val="0"/>
          <w:bCs w:val="0"/>
          <w:noProof w:val="0"/>
          <w:sz w:val="24"/>
          <w:szCs w:val="24"/>
          <w:lang w:val="en-GB"/>
        </w:rPr>
        <w:t>understand</w:t>
      </w:r>
      <w:r w:rsidRPr="7D68DFBE" w:rsidR="6D93D2A6">
        <w:rPr>
          <w:rFonts w:ascii="Aptos" w:hAnsi="Aptos" w:eastAsia="Aptos" w:cs="Aptos"/>
          <w:b w:val="0"/>
          <w:bCs w:val="0"/>
          <w:noProof w:val="0"/>
          <w:sz w:val="24"/>
          <w:szCs w:val="24"/>
          <w:lang w:val="en-GB"/>
        </w:rPr>
        <w:t xml:space="preserve"> children’s </w:t>
      </w:r>
      <w:r w:rsidRPr="7D68DFBE" w:rsidR="61375E39">
        <w:rPr>
          <w:rFonts w:ascii="Aptos" w:hAnsi="Aptos" w:eastAsia="Aptos" w:cs="Aptos"/>
          <w:b w:val="0"/>
          <w:bCs w:val="0"/>
          <w:noProof w:val="0"/>
          <w:sz w:val="24"/>
          <w:szCs w:val="24"/>
          <w:lang w:val="en-GB"/>
        </w:rPr>
        <w:t>development</w:t>
      </w:r>
      <w:r w:rsidRPr="7D68DFBE" w:rsidR="6D93D2A6">
        <w:rPr>
          <w:rFonts w:ascii="Aptos" w:hAnsi="Aptos" w:eastAsia="Aptos" w:cs="Aptos"/>
          <w:b w:val="0"/>
          <w:bCs w:val="0"/>
          <w:noProof w:val="0"/>
          <w:sz w:val="24"/>
          <w:szCs w:val="24"/>
          <w:lang w:val="en-GB"/>
        </w:rPr>
        <w:t xml:space="preserve">, </w:t>
      </w:r>
      <w:r w:rsidRPr="7D68DFBE" w:rsidR="6D93D2A6">
        <w:rPr>
          <w:rFonts w:ascii="Aptos" w:hAnsi="Aptos" w:eastAsia="Aptos" w:cs="Aptos"/>
          <w:b w:val="0"/>
          <w:bCs w:val="0"/>
          <w:noProof w:val="0"/>
          <w:sz w:val="24"/>
          <w:szCs w:val="24"/>
          <w:lang w:val="en-GB"/>
        </w:rPr>
        <w:t>interests</w:t>
      </w:r>
      <w:r w:rsidRPr="7D68DFBE" w:rsidR="6D93D2A6">
        <w:rPr>
          <w:rFonts w:ascii="Aptos" w:hAnsi="Aptos" w:eastAsia="Aptos" w:cs="Aptos"/>
          <w:b w:val="0"/>
          <w:bCs w:val="0"/>
          <w:noProof w:val="0"/>
          <w:sz w:val="24"/>
          <w:szCs w:val="24"/>
          <w:lang w:val="en-GB"/>
        </w:rPr>
        <w:t xml:space="preserve"> and emotional </w:t>
      </w:r>
      <w:r w:rsidRPr="7D68DFBE" w:rsidR="00DB3D12">
        <w:rPr>
          <w:rFonts w:ascii="Aptos" w:hAnsi="Aptos" w:eastAsia="Aptos" w:cs="Aptos"/>
          <w:b w:val="0"/>
          <w:bCs w:val="0"/>
          <w:noProof w:val="0"/>
          <w:sz w:val="24"/>
          <w:szCs w:val="24"/>
          <w:lang w:val="en-GB"/>
        </w:rPr>
        <w:t>experiences</w:t>
      </w:r>
      <w:r w:rsidRPr="7D68DFBE" w:rsidR="6D93D2A6">
        <w:rPr>
          <w:rFonts w:ascii="Aptos" w:hAnsi="Aptos" w:eastAsia="Aptos" w:cs="Aptos"/>
          <w:b w:val="0"/>
          <w:bCs w:val="0"/>
          <w:noProof w:val="0"/>
          <w:sz w:val="24"/>
          <w:szCs w:val="24"/>
          <w:lang w:val="en-GB"/>
        </w:rPr>
        <w:t xml:space="preserve"> in </w:t>
      </w:r>
      <w:r w:rsidRPr="7D68DFBE" w:rsidR="07B57BB5">
        <w:rPr>
          <w:rFonts w:ascii="Aptos" w:hAnsi="Aptos" w:eastAsia="Aptos" w:cs="Aptos"/>
          <w:b w:val="0"/>
          <w:bCs w:val="0"/>
          <w:noProof w:val="0"/>
          <w:sz w:val="24"/>
          <w:szCs w:val="24"/>
          <w:lang w:val="en-GB"/>
        </w:rPr>
        <w:t>authentic contexts.</w:t>
      </w:r>
      <w:r w:rsidRPr="7D68DFBE" w:rsidR="4C14B2EA">
        <w:rPr>
          <w:rFonts w:ascii="Aptos" w:hAnsi="Aptos" w:eastAsia="Aptos" w:cs="Aptos"/>
          <w:b w:val="0"/>
          <w:bCs w:val="0"/>
          <w:noProof w:val="0"/>
          <w:sz w:val="24"/>
          <w:szCs w:val="24"/>
          <w:lang w:val="en-GB"/>
        </w:rPr>
        <w:t xml:space="preserve"> </w:t>
      </w:r>
      <w:r w:rsidRPr="7D68DFBE" w:rsidR="3C3D1CEB">
        <w:rPr>
          <w:rFonts w:ascii="Aptos" w:hAnsi="Aptos" w:eastAsia="Aptos" w:cs="Aptos"/>
          <w:b w:val="0"/>
          <w:bCs w:val="0"/>
          <w:noProof w:val="0"/>
          <w:sz w:val="24"/>
          <w:szCs w:val="24"/>
          <w:lang w:val="en-GB"/>
        </w:rPr>
        <w:t xml:space="preserve">There are a range of observation methods used in early years but scale-based can be particularly valuable for assessing emotional well-being and </w:t>
      </w:r>
      <w:r w:rsidRPr="7D68DFBE" w:rsidR="4CC614F0">
        <w:rPr>
          <w:rFonts w:ascii="Aptos" w:hAnsi="Aptos" w:eastAsia="Aptos" w:cs="Aptos"/>
          <w:b w:val="0"/>
          <w:bCs w:val="0"/>
          <w:noProof w:val="0"/>
          <w:sz w:val="24"/>
          <w:szCs w:val="24"/>
          <w:lang w:val="en-GB"/>
        </w:rPr>
        <w:t>engagement. This section provides</w:t>
      </w:r>
      <w:r w:rsidRPr="7D68DFBE" w:rsidR="63AC2E5F">
        <w:rPr>
          <w:rFonts w:ascii="Aptos" w:hAnsi="Aptos" w:eastAsia="Aptos" w:cs="Aptos"/>
          <w:b w:val="0"/>
          <w:bCs w:val="0"/>
          <w:noProof w:val="0"/>
          <w:sz w:val="24"/>
          <w:szCs w:val="24"/>
          <w:lang w:val="en-GB"/>
        </w:rPr>
        <w:t xml:space="preserve"> a look into Leuven Scale of Well-Being and involvement.</w:t>
      </w:r>
    </w:p>
    <w:p w:rsidR="56A4D2F0" w:rsidP="7D68DFBE" w:rsidRDefault="56A4D2F0" w14:paraId="1C57F711" w14:textId="3E2A23EA">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GB"/>
        </w:rPr>
      </w:pPr>
      <w:r w:rsidRPr="7D68DFBE" w:rsidR="56A4D2F0">
        <w:rPr>
          <w:rFonts w:ascii="Aptos" w:hAnsi="Aptos" w:eastAsia="Aptos" w:cs="Aptos"/>
          <w:b w:val="0"/>
          <w:bCs w:val="0"/>
          <w:noProof w:val="0"/>
          <w:sz w:val="24"/>
          <w:szCs w:val="24"/>
          <w:lang w:val="en-GB"/>
        </w:rPr>
        <w:t xml:space="preserve"> </w:t>
      </w:r>
      <w:r w:rsidRPr="7D68DFBE" w:rsidR="780A23C4">
        <w:rPr>
          <w:rFonts w:ascii="Aptos" w:hAnsi="Aptos" w:eastAsia="Aptos" w:cs="Aptos"/>
          <w:b w:val="0"/>
          <w:bCs w:val="0"/>
          <w:noProof w:val="0"/>
          <w:sz w:val="24"/>
          <w:szCs w:val="24"/>
          <w:lang w:val="en-GB"/>
        </w:rPr>
        <w:t>The Leuven Scale was developed by Ferre</w:t>
      </w:r>
      <w:r w:rsidRPr="7D68DFBE" w:rsidR="27F69604">
        <w:rPr>
          <w:rFonts w:ascii="Aptos" w:hAnsi="Aptos" w:eastAsia="Aptos" w:cs="Aptos"/>
          <w:b w:val="0"/>
          <w:bCs w:val="0"/>
          <w:noProof w:val="0"/>
          <w:sz w:val="24"/>
          <w:szCs w:val="24"/>
          <w:lang w:val="en-GB"/>
        </w:rPr>
        <w:t xml:space="preserve"> Laevers and colleagues at the University of Leuven. It is grounded in a child-centred, experiential approach</w:t>
      </w:r>
      <w:r w:rsidRPr="7D68DFBE" w:rsidR="454CED88">
        <w:rPr>
          <w:rFonts w:ascii="Aptos" w:hAnsi="Aptos" w:eastAsia="Aptos" w:cs="Aptos"/>
          <w:b w:val="0"/>
          <w:bCs w:val="0"/>
          <w:noProof w:val="0"/>
          <w:sz w:val="24"/>
          <w:szCs w:val="24"/>
          <w:lang w:val="en-GB"/>
        </w:rPr>
        <w:t xml:space="preserve"> to learning (Leavers, 2005). The scale </w:t>
      </w:r>
      <w:r w:rsidRPr="7D68DFBE" w:rsidR="2E6C5C79">
        <w:rPr>
          <w:rFonts w:ascii="Aptos" w:hAnsi="Aptos" w:eastAsia="Aptos" w:cs="Aptos"/>
          <w:b w:val="0"/>
          <w:bCs w:val="0"/>
          <w:noProof w:val="0"/>
          <w:sz w:val="24"/>
          <w:szCs w:val="24"/>
          <w:lang w:val="en-GB"/>
        </w:rPr>
        <w:t>consists of t</w:t>
      </w:r>
      <w:r w:rsidRPr="7D68DFBE" w:rsidR="2C30F33D">
        <w:rPr>
          <w:rFonts w:ascii="Aptos" w:hAnsi="Aptos" w:eastAsia="Aptos" w:cs="Aptos"/>
          <w:b w:val="0"/>
          <w:bCs w:val="0"/>
          <w:noProof w:val="0"/>
          <w:sz w:val="24"/>
          <w:szCs w:val="24"/>
          <w:lang w:val="en-GB"/>
        </w:rPr>
        <w:t xml:space="preserve">wo five-point rating systems: One measuring well-being (emotional comfort, </w:t>
      </w:r>
      <w:r w:rsidRPr="7D68DFBE" w:rsidR="2C30F33D">
        <w:rPr>
          <w:rFonts w:ascii="Aptos" w:hAnsi="Aptos" w:eastAsia="Aptos" w:cs="Aptos"/>
          <w:b w:val="0"/>
          <w:bCs w:val="0"/>
          <w:noProof w:val="0"/>
          <w:sz w:val="24"/>
          <w:szCs w:val="24"/>
          <w:lang w:val="en-GB"/>
        </w:rPr>
        <w:t>confidence</w:t>
      </w:r>
      <w:r w:rsidRPr="7D68DFBE" w:rsidR="2C30F33D">
        <w:rPr>
          <w:rFonts w:ascii="Aptos" w:hAnsi="Aptos" w:eastAsia="Aptos" w:cs="Aptos"/>
          <w:b w:val="0"/>
          <w:bCs w:val="0"/>
          <w:noProof w:val="0"/>
          <w:sz w:val="24"/>
          <w:szCs w:val="24"/>
          <w:lang w:val="en-GB"/>
        </w:rPr>
        <w:t xml:space="preserve"> and happiness) and the other measures </w:t>
      </w:r>
      <w:r w:rsidRPr="7D68DFBE" w:rsidR="4314730D">
        <w:rPr>
          <w:rFonts w:ascii="Aptos" w:hAnsi="Aptos" w:eastAsia="Aptos" w:cs="Aptos"/>
          <w:b w:val="0"/>
          <w:bCs w:val="0"/>
          <w:noProof w:val="0"/>
          <w:sz w:val="24"/>
          <w:szCs w:val="24"/>
          <w:lang w:val="en-GB"/>
        </w:rPr>
        <w:t>involvement</w:t>
      </w:r>
      <w:r w:rsidRPr="7D68DFBE" w:rsidR="2C30F33D">
        <w:rPr>
          <w:rFonts w:ascii="Aptos" w:hAnsi="Aptos" w:eastAsia="Aptos" w:cs="Aptos"/>
          <w:b w:val="0"/>
          <w:bCs w:val="0"/>
          <w:noProof w:val="0"/>
          <w:sz w:val="24"/>
          <w:szCs w:val="24"/>
          <w:lang w:val="en-GB"/>
        </w:rPr>
        <w:t xml:space="preserve"> (Concentration, </w:t>
      </w:r>
      <w:r w:rsidRPr="7D68DFBE" w:rsidR="27AD113E">
        <w:rPr>
          <w:rFonts w:ascii="Aptos" w:hAnsi="Aptos" w:eastAsia="Aptos" w:cs="Aptos"/>
          <w:b w:val="0"/>
          <w:bCs w:val="0"/>
          <w:noProof w:val="0"/>
          <w:sz w:val="24"/>
          <w:szCs w:val="24"/>
          <w:lang w:val="en-GB"/>
        </w:rPr>
        <w:t>motivation</w:t>
      </w:r>
      <w:r w:rsidRPr="7D68DFBE" w:rsidR="7C01DCD4">
        <w:rPr>
          <w:rFonts w:ascii="Aptos" w:hAnsi="Aptos" w:eastAsia="Aptos" w:cs="Aptos"/>
          <w:b w:val="0"/>
          <w:bCs w:val="0"/>
          <w:noProof w:val="0"/>
          <w:sz w:val="24"/>
          <w:szCs w:val="24"/>
          <w:lang w:val="en-GB"/>
        </w:rPr>
        <w:t xml:space="preserve">, </w:t>
      </w:r>
      <w:r w:rsidRPr="7D68DFBE" w:rsidR="7C01DCD4">
        <w:rPr>
          <w:rFonts w:ascii="Aptos" w:hAnsi="Aptos" w:eastAsia="Aptos" w:cs="Aptos"/>
          <w:b w:val="0"/>
          <w:bCs w:val="0"/>
          <w:noProof w:val="0"/>
          <w:sz w:val="24"/>
          <w:szCs w:val="24"/>
          <w:lang w:val="en-GB"/>
        </w:rPr>
        <w:t>persistence</w:t>
      </w:r>
      <w:r w:rsidRPr="7D68DFBE" w:rsidR="7C01DCD4">
        <w:rPr>
          <w:rFonts w:ascii="Aptos" w:hAnsi="Aptos" w:eastAsia="Aptos" w:cs="Aptos"/>
          <w:b w:val="0"/>
          <w:bCs w:val="0"/>
          <w:noProof w:val="0"/>
          <w:sz w:val="24"/>
          <w:szCs w:val="24"/>
          <w:lang w:val="en-GB"/>
        </w:rPr>
        <w:t xml:space="preserve"> and intensity of </w:t>
      </w:r>
      <w:r w:rsidRPr="7D68DFBE" w:rsidR="1C0552B1">
        <w:rPr>
          <w:rFonts w:ascii="Aptos" w:hAnsi="Aptos" w:eastAsia="Aptos" w:cs="Aptos"/>
          <w:b w:val="0"/>
          <w:bCs w:val="0"/>
          <w:noProof w:val="0"/>
          <w:sz w:val="24"/>
          <w:szCs w:val="24"/>
          <w:lang w:val="en-GB"/>
        </w:rPr>
        <w:t>engagement</w:t>
      </w:r>
      <w:r w:rsidRPr="7D68DFBE" w:rsidR="7C01DCD4">
        <w:rPr>
          <w:rFonts w:ascii="Aptos" w:hAnsi="Aptos" w:eastAsia="Aptos" w:cs="Aptos"/>
          <w:b w:val="0"/>
          <w:bCs w:val="0"/>
          <w:noProof w:val="0"/>
          <w:sz w:val="24"/>
          <w:szCs w:val="24"/>
          <w:lang w:val="en-GB"/>
        </w:rPr>
        <w:t xml:space="preserve">). </w:t>
      </w:r>
      <w:r w:rsidRPr="7D68DFBE" w:rsidR="49F7070A">
        <w:rPr>
          <w:rFonts w:ascii="Aptos" w:hAnsi="Aptos" w:eastAsia="Aptos" w:cs="Aptos"/>
          <w:b w:val="0"/>
          <w:bCs w:val="0"/>
          <w:noProof w:val="0"/>
          <w:sz w:val="24"/>
          <w:szCs w:val="24"/>
          <w:lang w:val="en-GB"/>
        </w:rPr>
        <w:t xml:space="preserve"> Together, these offer insight into the quality of a child’s learning experie</w:t>
      </w:r>
      <w:r w:rsidRPr="7D68DFBE" w:rsidR="773A9CCF">
        <w:rPr>
          <w:rFonts w:ascii="Aptos" w:hAnsi="Aptos" w:eastAsia="Aptos" w:cs="Aptos"/>
          <w:b w:val="0"/>
          <w:bCs w:val="0"/>
          <w:noProof w:val="0"/>
          <w:sz w:val="24"/>
          <w:szCs w:val="24"/>
          <w:lang w:val="en-GB"/>
        </w:rPr>
        <w:t xml:space="preserve">nces. </w:t>
      </w:r>
    </w:p>
    <w:p w:rsidR="773A9CCF" w:rsidP="7D68DFBE" w:rsidRDefault="773A9CCF" w14:paraId="02B3D929" w14:textId="0E85D0EC">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GB"/>
        </w:rPr>
      </w:pPr>
      <w:r w:rsidRPr="7D68DFBE" w:rsidR="773A9CCF">
        <w:rPr>
          <w:rFonts w:ascii="Aptos" w:hAnsi="Aptos" w:eastAsia="Aptos" w:cs="Aptos"/>
          <w:b w:val="0"/>
          <w:bCs w:val="0"/>
          <w:noProof w:val="0"/>
          <w:sz w:val="24"/>
          <w:szCs w:val="24"/>
          <w:lang w:val="en-GB"/>
        </w:rPr>
        <w:t xml:space="preserve">Well-being is assessed through indicators like openness, relaxation, </w:t>
      </w:r>
      <w:r w:rsidRPr="7D68DFBE" w:rsidR="773A9CCF">
        <w:rPr>
          <w:rFonts w:ascii="Aptos" w:hAnsi="Aptos" w:eastAsia="Aptos" w:cs="Aptos"/>
          <w:b w:val="0"/>
          <w:bCs w:val="0"/>
          <w:noProof w:val="0"/>
          <w:sz w:val="24"/>
          <w:szCs w:val="24"/>
          <w:lang w:val="en-GB"/>
        </w:rPr>
        <w:t>self-confidence</w:t>
      </w:r>
      <w:r w:rsidRPr="7D68DFBE" w:rsidR="773A9CCF">
        <w:rPr>
          <w:rFonts w:ascii="Aptos" w:hAnsi="Aptos" w:eastAsia="Aptos" w:cs="Aptos"/>
          <w:b w:val="0"/>
          <w:bCs w:val="0"/>
          <w:noProof w:val="0"/>
          <w:sz w:val="24"/>
          <w:szCs w:val="24"/>
          <w:lang w:val="en-GB"/>
        </w:rPr>
        <w:t xml:space="preserve"> and vitality. </w:t>
      </w:r>
      <w:r w:rsidRPr="7D68DFBE" w:rsidR="495B4D08">
        <w:rPr>
          <w:rFonts w:ascii="Aptos" w:hAnsi="Aptos" w:eastAsia="Aptos" w:cs="Aptos"/>
          <w:b w:val="0"/>
          <w:bCs w:val="0"/>
          <w:noProof w:val="0"/>
          <w:sz w:val="24"/>
          <w:szCs w:val="24"/>
          <w:lang w:val="en-GB"/>
        </w:rPr>
        <w:t>High levels</w:t>
      </w:r>
      <w:r w:rsidRPr="7D68DFBE" w:rsidR="495B4D08">
        <w:rPr>
          <w:rFonts w:ascii="Aptos" w:hAnsi="Aptos" w:eastAsia="Aptos" w:cs="Aptos"/>
          <w:b w:val="0"/>
          <w:bCs w:val="0"/>
          <w:noProof w:val="0"/>
          <w:sz w:val="24"/>
          <w:szCs w:val="24"/>
          <w:lang w:val="en-GB"/>
        </w:rPr>
        <w:t xml:space="preserve"> of well-being suggest that a child feels safe and secure as well as emotionally supported in their learning environment. </w:t>
      </w:r>
      <w:r w:rsidRPr="7D68DFBE" w:rsidR="263BBDD2">
        <w:rPr>
          <w:rFonts w:ascii="Aptos" w:hAnsi="Aptos" w:eastAsia="Aptos" w:cs="Aptos"/>
          <w:b w:val="0"/>
          <w:bCs w:val="0"/>
          <w:noProof w:val="0"/>
          <w:sz w:val="24"/>
          <w:szCs w:val="24"/>
          <w:lang w:val="en-GB"/>
        </w:rPr>
        <w:t xml:space="preserve">Involvement, on the other hand, reflects the child's engagement in an activity, things </w:t>
      </w:r>
      <w:r w:rsidRPr="7D68DFBE" w:rsidR="79112CD7">
        <w:rPr>
          <w:rFonts w:ascii="Aptos" w:hAnsi="Aptos" w:eastAsia="Aptos" w:cs="Aptos"/>
          <w:b w:val="0"/>
          <w:bCs w:val="0"/>
          <w:noProof w:val="0"/>
          <w:sz w:val="24"/>
          <w:szCs w:val="24"/>
          <w:lang w:val="en-GB"/>
        </w:rPr>
        <w:t>like</w:t>
      </w:r>
      <w:r w:rsidRPr="7D68DFBE" w:rsidR="263BBDD2">
        <w:rPr>
          <w:rFonts w:ascii="Aptos" w:hAnsi="Aptos" w:eastAsia="Aptos" w:cs="Aptos"/>
          <w:b w:val="0"/>
          <w:bCs w:val="0"/>
          <w:noProof w:val="0"/>
          <w:sz w:val="24"/>
          <w:szCs w:val="24"/>
          <w:lang w:val="en-GB"/>
        </w:rPr>
        <w:t xml:space="preserve"> their attention, </w:t>
      </w:r>
      <w:r w:rsidRPr="7D68DFBE" w:rsidR="263BBDD2">
        <w:rPr>
          <w:rFonts w:ascii="Aptos" w:hAnsi="Aptos" w:eastAsia="Aptos" w:cs="Aptos"/>
          <w:b w:val="0"/>
          <w:bCs w:val="0"/>
          <w:noProof w:val="0"/>
          <w:sz w:val="24"/>
          <w:szCs w:val="24"/>
          <w:lang w:val="en-GB"/>
        </w:rPr>
        <w:t>fascination</w:t>
      </w:r>
      <w:r w:rsidRPr="7D68DFBE" w:rsidR="263BBDD2">
        <w:rPr>
          <w:rFonts w:ascii="Aptos" w:hAnsi="Aptos" w:eastAsia="Aptos" w:cs="Aptos"/>
          <w:b w:val="0"/>
          <w:bCs w:val="0"/>
          <w:noProof w:val="0"/>
          <w:sz w:val="24"/>
          <w:szCs w:val="24"/>
          <w:lang w:val="en-GB"/>
        </w:rPr>
        <w:t xml:space="preserve"> and intrins</w:t>
      </w:r>
      <w:r w:rsidRPr="7D68DFBE" w:rsidR="38530E83">
        <w:rPr>
          <w:rFonts w:ascii="Aptos" w:hAnsi="Aptos" w:eastAsia="Aptos" w:cs="Aptos"/>
          <w:b w:val="0"/>
          <w:bCs w:val="0"/>
          <w:noProof w:val="0"/>
          <w:sz w:val="24"/>
          <w:szCs w:val="24"/>
          <w:lang w:val="en-GB"/>
        </w:rPr>
        <w:t>ic motivation. Laevers (2005) argues that deep-level learning</w:t>
      </w:r>
      <w:r w:rsidRPr="7D68DFBE" w:rsidR="1B4BCF99">
        <w:rPr>
          <w:rFonts w:ascii="Aptos" w:hAnsi="Aptos" w:eastAsia="Aptos" w:cs="Aptos"/>
          <w:b w:val="0"/>
          <w:bCs w:val="0"/>
          <w:noProof w:val="0"/>
          <w:sz w:val="24"/>
          <w:szCs w:val="24"/>
          <w:lang w:val="en-GB"/>
        </w:rPr>
        <w:t xml:space="preserve"> is only possible when both well-being and involvement are high, making it critical for </w:t>
      </w:r>
      <w:r w:rsidRPr="7D68DFBE" w:rsidR="1B4BCF99">
        <w:rPr>
          <w:rFonts w:ascii="Aptos" w:hAnsi="Aptos" w:eastAsia="Aptos" w:cs="Aptos"/>
          <w:b w:val="0"/>
          <w:bCs w:val="0"/>
          <w:noProof w:val="0"/>
          <w:sz w:val="24"/>
          <w:szCs w:val="24"/>
          <w:lang w:val="en-GB"/>
        </w:rPr>
        <w:t>effective</w:t>
      </w:r>
      <w:r w:rsidRPr="7D68DFBE" w:rsidR="1B4BCF99">
        <w:rPr>
          <w:rFonts w:ascii="Aptos" w:hAnsi="Aptos" w:eastAsia="Aptos" w:cs="Aptos"/>
          <w:b w:val="0"/>
          <w:bCs w:val="0"/>
          <w:noProof w:val="0"/>
          <w:sz w:val="24"/>
          <w:szCs w:val="24"/>
          <w:lang w:val="en-GB"/>
        </w:rPr>
        <w:t xml:space="preserve"> assessment.</w:t>
      </w:r>
    </w:p>
    <w:p w:rsidR="3D9AD54D" w:rsidP="7D68DFBE" w:rsidRDefault="3D9AD54D" w14:paraId="62306AA9" w14:textId="701AAD47">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GB"/>
        </w:rPr>
      </w:pPr>
      <w:r w:rsidRPr="7D68DFBE" w:rsidR="3D9AD54D">
        <w:rPr>
          <w:rFonts w:ascii="Aptos" w:hAnsi="Aptos" w:eastAsia="Aptos" w:cs="Aptos"/>
          <w:b w:val="0"/>
          <w:bCs w:val="0"/>
          <w:noProof w:val="0"/>
          <w:sz w:val="24"/>
          <w:szCs w:val="24"/>
          <w:lang w:val="en-GB"/>
        </w:rPr>
        <w:t>In practice,</w:t>
      </w:r>
      <w:r w:rsidRPr="7D68DFBE" w:rsidR="381EC70D">
        <w:rPr>
          <w:rFonts w:ascii="Aptos" w:hAnsi="Aptos" w:eastAsia="Aptos" w:cs="Aptos"/>
          <w:b w:val="0"/>
          <w:bCs w:val="0"/>
          <w:noProof w:val="0"/>
          <w:sz w:val="24"/>
          <w:szCs w:val="24"/>
          <w:lang w:val="en-GB"/>
        </w:rPr>
        <w:t xml:space="preserve"> the Leuven Scale is used through naturalistic obse</w:t>
      </w:r>
      <w:r w:rsidRPr="7D68DFBE" w:rsidR="4EE843DE">
        <w:rPr>
          <w:rFonts w:ascii="Aptos" w:hAnsi="Aptos" w:eastAsia="Aptos" w:cs="Aptos"/>
          <w:b w:val="0"/>
          <w:bCs w:val="0"/>
          <w:noProof w:val="0"/>
          <w:sz w:val="24"/>
          <w:szCs w:val="24"/>
          <w:lang w:val="en-GB"/>
        </w:rPr>
        <w:t>rvation during everyday activities</w:t>
      </w:r>
      <w:r w:rsidRPr="7D68DFBE" w:rsidR="22C73397">
        <w:rPr>
          <w:rFonts w:ascii="Aptos" w:hAnsi="Aptos" w:eastAsia="Aptos" w:cs="Aptos"/>
          <w:b w:val="0"/>
          <w:bCs w:val="0"/>
          <w:noProof w:val="0"/>
          <w:sz w:val="24"/>
          <w:szCs w:val="24"/>
          <w:lang w:val="en-GB"/>
        </w:rPr>
        <w:t xml:space="preserve">, these are rated on a scale and typically repeated overtime to </w:t>
      </w:r>
      <w:r w:rsidRPr="7D68DFBE" w:rsidR="22C73397">
        <w:rPr>
          <w:rFonts w:ascii="Aptos" w:hAnsi="Aptos" w:eastAsia="Aptos" w:cs="Aptos"/>
          <w:b w:val="0"/>
          <w:bCs w:val="0"/>
          <w:noProof w:val="0"/>
          <w:sz w:val="24"/>
          <w:szCs w:val="24"/>
          <w:lang w:val="en-GB"/>
        </w:rPr>
        <w:t>identify</w:t>
      </w:r>
      <w:r w:rsidRPr="7D68DFBE" w:rsidR="22C73397">
        <w:rPr>
          <w:rFonts w:ascii="Aptos" w:hAnsi="Aptos" w:eastAsia="Aptos" w:cs="Aptos"/>
          <w:b w:val="0"/>
          <w:bCs w:val="0"/>
          <w:noProof w:val="0"/>
          <w:sz w:val="24"/>
          <w:szCs w:val="24"/>
          <w:lang w:val="en-GB"/>
        </w:rPr>
        <w:t xml:space="preserve"> patterns, changed and areas of intervention. A key strength of the scale is its </w:t>
      </w:r>
      <w:r w:rsidRPr="7D68DFBE" w:rsidR="013E9C87">
        <w:rPr>
          <w:rFonts w:ascii="Aptos" w:hAnsi="Aptos" w:eastAsia="Aptos" w:cs="Aptos"/>
          <w:b w:val="0"/>
          <w:bCs w:val="0"/>
          <w:noProof w:val="0"/>
          <w:sz w:val="24"/>
          <w:szCs w:val="24"/>
          <w:lang w:val="en-GB"/>
        </w:rPr>
        <w:t xml:space="preserve">alignment </w:t>
      </w:r>
      <w:r w:rsidRPr="7D68DFBE" w:rsidR="59BF09F0">
        <w:rPr>
          <w:rFonts w:ascii="Aptos" w:hAnsi="Aptos" w:eastAsia="Aptos" w:cs="Aptos"/>
          <w:b w:val="0"/>
          <w:bCs w:val="0"/>
          <w:noProof w:val="0"/>
          <w:sz w:val="24"/>
          <w:szCs w:val="24"/>
          <w:lang w:val="en-GB"/>
        </w:rPr>
        <w:t>with play-based and child-led pedagogy</w:t>
      </w:r>
      <w:r w:rsidRPr="7D68DFBE" w:rsidR="7FDA7681">
        <w:rPr>
          <w:rFonts w:ascii="Aptos" w:hAnsi="Aptos" w:eastAsia="Aptos" w:cs="Aptos"/>
          <w:b w:val="0"/>
          <w:bCs w:val="0"/>
          <w:noProof w:val="0"/>
          <w:sz w:val="24"/>
          <w:szCs w:val="24"/>
          <w:lang w:val="en-GB"/>
        </w:rPr>
        <w:t>.</w:t>
      </w:r>
      <w:r w:rsidRPr="7D68DFBE" w:rsidR="59BF09F0">
        <w:rPr>
          <w:rFonts w:ascii="Aptos" w:hAnsi="Aptos" w:eastAsia="Aptos" w:cs="Aptos"/>
          <w:b w:val="0"/>
          <w:bCs w:val="0"/>
          <w:noProof w:val="0"/>
          <w:sz w:val="24"/>
          <w:szCs w:val="24"/>
          <w:lang w:val="en-GB"/>
        </w:rPr>
        <w:t xml:space="preserve"> </w:t>
      </w:r>
      <w:r w:rsidRPr="7D68DFBE" w:rsidR="004744E3">
        <w:rPr>
          <w:rFonts w:ascii="Aptos" w:hAnsi="Aptos" w:eastAsia="Aptos" w:cs="Aptos"/>
          <w:b w:val="0"/>
          <w:bCs w:val="0"/>
          <w:noProof w:val="0"/>
          <w:sz w:val="24"/>
          <w:szCs w:val="24"/>
          <w:lang w:val="en-GB"/>
        </w:rPr>
        <w:t>A</w:t>
      </w:r>
      <w:r w:rsidRPr="7D68DFBE" w:rsidR="59BF09F0">
        <w:rPr>
          <w:rFonts w:ascii="Aptos" w:hAnsi="Aptos" w:eastAsia="Aptos" w:cs="Aptos"/>
          <w:b w:val="0"/>
          <w:bCs w:val="0"/>
          <w:noProof w:val="0"/>
          <w:sz w:val="24"/>
          <w:szCs w:val="24"/>
          <w:lang w:val="en-GB"/>
        </w:rPr>
        <w:t>s observation takes place during authentic play experiences</w:t>
      </w:r>
      <w:r w:rsidRPr="7D68DFBE" w:rsidR="217117D8">
        <w:rPr>
          <w:rFonts w:ascii="Aptos" w:hAnsi="Aptos" w:eastAsia="Aptos" w:cs="Aptos"/>
          <w:b w:val="0"/>
          <w:bCs w:val="0"/>
          <w:noProof w:val="0"/>
          <w:sz w:val="24"/>
          <w:szCs w:val="24"/>
          <w:lang w:val="en-GB"/>
        </w:rPr>
        <w:t xml:space="preserve">, children are more likely to behave naturally increasing the assessments validity. This </w:t>
      </w:r>
      <w:r w:rsidRPr="7D68DFBE" w:rsidR="155FD076">
        <w:rPr>
          <w:rFonts w:ascii="Aptos" w:hAnsi="Aptos" w:eastAsia="Aptos" w:cs="Aptos"/>
          <w:b w:val="0"/>
          <w:bCs w:val="0"/>
          <w:noProof w:val="0"/>
          <w:sz w:val="24"/>
          <w:szCs w:val="24"/>
          <w:lang w:val="en-GB"/>
        </w:rPr>
        <w:t>approach</w:t>
      </w:r>
      <w:r w:rsidRPr="7D68DFBE" w:rsidR="217117D8">
        <w:rPr>
          <w:rFonts w:ascii="Aptos" w:hAnsi="Aptos" w:eastAsia="Aptos" w:cs="Aptos"/>
          <w:b w:val="0"/>
          <w:bCs w:val="0"/>
          <w:noProof w:val="0"/>
          <w:sz w:val="24"/>
          <w:szCs w:val="24"/>
          <w:lang w:val="en-GB"/>
        </w:rPr>
        <w:t xml:space="preserve"> </w:t>
      </w:r>
      <w:r w:rsidRPr="7D68DFBE" w:rsidR="4834DA2B">
        <w:rPr>
          <w:rFonts w:ascii="Aptos" w:hAnsi="Aptos" w:eastAsia="Aptos" w:cs="Aptos"/>
          <w:b w:val="0"/>
          <w:bCs w:val="0"/>
          <w:noProof w:val="0"/>
          <w:sz w:val="24"/>
          <w:szCs w:val="24"/>
          <w:lang w:val="en-GB"/>
        </w:rPr>
        <w:t xml:space="preserve">reflects sociocultural views of learning. </w:t>
      </w:r>
    </w:p>
    <w:p w:rsidR="5844050F" w:rsidP="7D68DFBE" w:rsidRDefault="5844050F" w14:paraId="4406C44F" w14:textId="3861201F">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GB"/>
        </w:rPr>
      </w:pPr>
      <w:r w:rsidRPr="7D68DFBE" w:rsidR="5844050F">
        <w:rPr>
          <w:rFonts w:ascii="Aptos" w:hAnsi="Aptos" w:eastAsia="Aptos" w:cs="Aptos"/>
          <w:b w:val="0"/>
          <w:bCs w:val="0"/>
          <w:noProof w:val="0"/>
          <w:sz w:val="24"/>
          <w:szCs w:val="24"/>
          <w:lang w:val="en-GB"/>
        </w:rPr>
        <w:t>Additionally, the scale supports reflective practice. Low scores</w:t>
      </w:r>
      <w:r w:rsidRPr="7D68DFBE" w:rsidR="3E7CEEE3">
        <w:rPr>
          <w:rFonts w:ascii="Aptos" w:hAnsi="Aptos" w:eastAsia="Aptos" w:cs="Aptos"/>
          <w:b w:val="0"/>
          <w:bCs w:val="0"/>
          <w:noProof w:val="0"/>
          <w:sz w:val="24"/>
          <w:szCs w:val="24"/>
          <w:lang w:val="en-GB"/>
        </w:rPr>
        <w:t xml:space="preserve"> prompt practitioners to consider </w:t>
      </w:r>
      <w:r w:rsidRPr="7D68DFBE" w:rsidR="1D6C22A9">
        <w:rPr>
          <w:rFonts w:ascii="Aptos" w:hAnsi="Aptos" w:eastAsia="Aptos" w:cs="Aptos"/>
          <w:b w:val="0"/>
          <w:bCs w:val="0"/>
          <w:noProof w:val="0"/>
          <w:sz w:val="24"/>
          <w:szCs w:val="24"/>
          <w:lang w:val="en-GB"/>
        </w:rPr>
        <w:t xml:space="preserve">environmental </w:t>
      </w:r>
      <w:r w:rsidRPr="7D68DFBE" w:rsidR="3E7CEEE3">
        <w:rPr>
          <w:rFonts w:ascii="Aptos" w:hAnsi="Aptos" w:eastAsia="Aptos" w:cs="Aptos"/>
          <w:b w:val="0"/>
          <w:bCs w:val="0"/>
          <w:noProof w:val="0"/>
          <w:sz w:val="24"/>
          <w:szCs w:val="24"/>
          <w:lang w:val="en-GB"/>
        </w:rPr>
        <w:t>factors and interactions.</w:t>
      </w:r>
      <w:r w:rsidRPr="7D68DFBE" w:rsidR="7F9754A9">
        <w:rPr>
          <w:rFonts w:ascii="Aptos" w:hAnsi="Aptos" w:eastAsia="Aptos" w:cs="Aptos"/>
          <w:b w:val="0"/>
          <w:bCs w:val="0"/>
          <w:noProof w:val="0"/>
          <w:sz w:val="24"/>
          <w:szCs w:val="24"/>
          <w:lang w:val="en-GB"/>
        </w:rPr>
        <w:t xml:space="preserve"> </w:t>
      </w:r>
      <w:r w:rsidRPr="7D68DFBE" w:rsidR="39320447">
        <w:rPr>
          <w:rFonts w:ascii="Aptos" w:hAnsi="Aptos" w:eastAsia="Aptos" w:cs="Aptos"/>
          <w:b w:val="0"/>
          <w:bCs w:val="0"/>
          <w:noProof w:val="0"/>
          <w:sz w:val="24"/>
          <w:szCs w:val="24"/>
          <w:lang w:val="en-GB"/>
        </w:rPr>
        <w:t xml:space="preserve">For example, </w:t>
      </w:r>
      <w:r w:rsidRPr="7D68DFBE" w:rsidR="4BED3EEA">
        <w:rPr>
          <w:rFonts w:ascii="Aptos" w:hAnsi="Aptos" w:eastAsia="Aptos" w:cs="Aptos"/>
          <w:b w:val="0"/>
          <w:bCs w:val="0"/>
          <w:noProof w:val="0"/>
          <w:sz w:val="24"/>
          <w:szCs w:val="24"/>
          <w:lang w:val="en-GB"/>
        </w:rPr>
        <w:t xml:space="preserve">consistently low engagement may </w:t>
      </w:r>
      <w:r w:rsidRPr="7D68DFBE" w:rsidR="51200F82">
        <w:rPr>
          <w:rFonts w:ascii="Aptos" w:hAnsi="Aptos" w:eastAsia="Aptos" w:cs="Aptos"/>
          <w:b w:val="0"/>
          <w:bCs w:val="0"/>
          <w:noProof w:val="0"/>
          <w:sz w:val="24"/>
          <w:szCs w:val="24"/>
          <w:lang w:val="en-GB"/>
        </w:rPr>
        <w:t>indicate</w:t>
      </w:r>
      <w:r w:rsidRPr="7D68DFBE" w:rsidR="51200F82">
        <w:rPr>
          <w:rFonts w:ascii="Aptos" w:hAnsi="Aptos" w:eastAsia="Aptos" w:cs="Aptos"/>
          <w:b w:val="0"/>
          <w:bCs w:val="0"/>
          <w:noProof w:val="0"/>
          <w:sz w:val="24"/>
          <w:szCs w:val="24"/>
          <w:lang w:val="en-GB"/>
        </w:rPr>
        <w:t xml:space="preserve"> the activities are not aligned with the child's abilities or interest and can encourage the practitioner to a</w:t>
      </w:r>
      <w:r w:rsidRPr="7D68DFBE" w:rsidR="243B501E">
        <w:rPr>
          <w:rFonts w:ascii="Aptos" w:hAnsi="Aptos" w:eastAsia="Aptos" w:cs="Aptos"/>
          <w:b w:val="0"/>
          <w:bCs w:val="0"/>
          <w:noProof w:val="0"/>
          <w:sz w:val="24"/>
          <w:szCs w:val="24"/>
          <w:lang w:val="en-GB"/>
        </w:rPr>
        <w:t>dapt the learning. (Bruce, 2011).</w:t>
      </w:r>
    </w:p>
    <w:p w:rsidR="243B501E" w:rsidP="7D68DFBE" w:rsidRDefault="243B501E" w14:paraId="31CAE43F" w14:textId="643DC37E">
      <w:pPr>
        <w:pStyle w:val="Normal"/>
        <w:suppressLineNumbers w:val="0"/>
        <w:bidi w:val="0"/>
        <w:spacing w:before="240" w:beforeAutospacing="off" w:after="240" w:afterAutospacing="off" w:line="279" w:lineRule="auto"/>
        <w:ind w:left="0" w:right="0"/>
        <w:jc w:val="left"/>
        <w:rPr>
          <w:rFonts w:ascii="Aptos" w:hAnsi="Aptos" w:eastAsia="Aptos" w:cs="Aptos"/>
          <w:b w:val="0"/>
          <w:bCs w:val="0"/>
          <w:noProof w:val="0"/>
          <w:sz w:val="24"/>
          <w:szCs w:val="24"/>
          <w:lang w:val="en-GB"/>
        </w:rPr>
      </w:pPr>
      <w:r w:rsidRPr="7D68DFBE" w:rsidR="243B501E">
        <w:rPr>
          <w:rFonts w:ascii="Aptos" w:hAnsi="Aptos" w:eastAsia="Aptos" w:cs="Aptos"/>
          <w:b w:val="0"/>
          <w:bCs w:val="0"/>
          <w:noProof w:val="0"/>
          <w:sz w:val="24"/>
          <w:szCs w:val="24"/>
          <w:lang w:val="en-GB"/>
        </w:rPr>
        <w:t>Despite all the strengths, the Leuven Scale is not without its limitations. One key challenge is its subjective nature. Rating</w:t>
      </w:r>
      <w:r w:rsidRPr="7D68DFBE" w:rsidR="338D6E60">
        <w:rPr>
          <w:rFonts w:ascii="Aptos" w:hAnsi="Aptos" w:eastAsia="Aptos" w:cs="Aptos"/>
          <w:b w:val="0"/>
          <w:bCs w:val="0"/>
          <w:noProof w:val="0"/>
          <w:sz w:val="24"/>
          <w:szCs w:val="24"/>
          <w:lang w:val="en-GB"/>
        </w:rPr>
        <w:t>s are based upon practitioners' professional judgement, which may be influenced by unconscious bias or contextual press</w:t>
      </w:r>
      <w:r w:rsidRPr="7D68DFBE" w:rsidR="2A8F8791">
        <w:rPr>
          <w:rFonts w:ascii="Aptos" w:hAnsi="Aptos" w:eastAsia="Aptos" w:cs="Aptos"/>
          <w:b w:val="0"/>
          <w:bCs w:val="0"/>
          <w:noProof w:val="0"/>
          <w:sz w:val="24"/>
          <w:szCs w:val="24"/>
          <w:lang w:val="en-GB"/>
        </w:rPr>
        <w:t xml:space="preserve">ures. Without adequate training, there is a risk of inconsistency between observers (Simmons, 2018). </w:t>
      </w:r>
      <w:r w:rsidRPr="7D68DFBE" w:rsidR="1011770E">
        <w:rPr>
          <w:rFonts w:ascii="Aptos" w:hAnsi="Aptos" w:eastAsia="Aptos" w:cs="Aptos"/>
          <w:b w:val="0"/>
          <w:bCs w:val="0"/>
          <w:noProof w:val="0"/>
          <w:sz w:val="24"/>
          <w:szCs w:val="24"/>
          <w:lang w:val="en-GB"/>
        </w:rPr>
        <w:t xml:space="preserve">To address this, </w:t>
      </w:r>
      <w:r w:rsidRPr="7D68DFBE" w:rsidR="1011770E">
        <w:rPr>
          <w:rFonts w:ascii="Aptos" w:hAnsi="Aptos" w:eastAsia="Aptos" w:cs="Aptos"/>
          <w:b w:val="0"/>
          <w:bCs w:val="0"/>
          <w:noProof w:val="0"/>
          <w:sz w:val="24"/>
          <w:szCs w:val="24"/>
          <w:lang w:val="en-GB"/>
        </w:rPr>
        <w:t>appropriate training</w:t>
      </w:r>
      <w:r w:rsidRPr="7D68DFBE" w:rsidR="1011770E">
        <w:rPr>
          <w:rFonts w:ascii="Aptos" w:hAnsi="Aptos" w:eastAsia="Aptos" w:cs="Aptos"/>
          <w:b w:val="0"/>
          <w:bCs w:val="0"/>
          <w:noProof w:val="0"/>
          <w:sz w:val="24"/>
          <w:szCs w:val="24"/>
          <w:lang w:val="en-GB"/>
        </w:rPr>
        <w:t xml:space="preserve">, </w:t>
      </w:r>
      <w:r w:rsidRPr="7D68DFBE" w:rsidR="1011770E">
        <w:rPr>
          <w:rFonts w:ascii="Aptos" w:hAnsi="Aptos" w:eastAsia="Aptos" w:cs="Aptos"/>
          <w:b w:val="0"/>
          <w:bCs w:val="0"/>
          <w:noProof w:val="0"/>
          <w:sz w:val="24"/>
          <w:szCs w:val="24"/>
          <w:lang w:val="en-GB"/>
        </w:rPr>
        <w:t>guidance</w:t>
      </w:r>
      <w:r w:rsidRPr="7D68DFBE" w:rsidR="1011770E">
        <w:rPr>
          <w:rFonts w:ascii="Aptos" w:hAnsi="Aptos" w:eastAsia="Aptos" w:cs="Aptos"/>
          <w:b w:val="0"/>
          <w:bCs w:val="0"/>
          <w:noProof w:val="0"/>
          <w:sz w:val="24"/>
          <w:szCs w:val="24"/>
          <w:lang w:val="en-GB"/>
        </w:rPr>
        <w:t xml:space="preserve"> and opportunities must be provided to enhance reliability. </w:t>
      </w:r>
    </w:p>
    <w:p w:rsidR="1F560B6E" w:rsidP="7D68DFBE" w:rsidRDefault="1F560B6E" w14:paraId="08570AC6" w14:textId="0743EC1E">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D68DFBE" w:rsidR="1F560B6E">
        <w:rPr>
          <w:rFonts w:ascii="Aptos" w:hAnsi="Aptos" w:eastAsia="Aptos" w:cs="Aptos"/>
          <w:b w:val="0"/>
          <w:bCs w:val="0"/>
          <w:i w:val="0"/>
          <w:iCs w:val="0"/>
          <w:caps w:val="0"/>
          <w:smallCaps w:val="0"/>
          <w:noProof w:val="0"/>
          <w:color w:val="000000" w:themeColor="text1" w:themeTint="FF" w:themeShade="FF"/>
          <w:sz w:val="24"/>
          <w:szCs w:val="24"/>
          <w:lang w:val="en-GB"/>
        </w:rPr>
        <w:t>Furthermore</w:t>
      </w:r>
      <w:r w:rsidRPr="7D68DFBE" w:rsidR="6934B132">
        <w:rPr>
          <w:rFonts w:ascii="Aptos" w:hAnsi="Aptos" w:eastAsia="Aptos" w:cs="Aptos"/>
          <w:b w:val="0"/>
          <w:bCs w:val="0"/>
          <w:i w:val="0"/>
          <w:iCs w:val="0"/>
          <w:caps w:val="0"/>
          <w:smallCaps w:val="0"/>
          <w:noProof w:val="0"/>
          <w:color w:val="000000" w:themeColor="text1" w:themeTint="FF" w:themeShade="FF"/>
          <w:sz w:val="24"/>
          <w:szCs w:val="24"/>
          <w:lang w:val="en-GB"/>
        </w:rPr>
        <w:t xml:space="preserve">, the Leuven Scale does not offer detailed information on </w:t>
      </w:r>
      <w:r w:rsidRPr="7D68DFBE" w:rsidR="471AEF3D">
        <w:rPr>
          <w:rFonts w:ascii="Aptos" w:hAnsi="Aptos" w:eastAsia="Aptos" w:cs="Aptos"/>
          <w:b w:val="0"/>
          <w:bCs w:val="0"/>
          <w:i w:val="0"/>
          <w:iCs w:val="0"/>
          <w:caps w:val="0"/>
          <w:smallCaps w:val="0"/>
          <w:noProof w:val="0"/>
          <w:color w:val="000000" w:themeColor="text1" w:themeTint="FF" w:themeShade="FF"/>
          <w:sz w:val="24"/>
          <w:szCs w:val="24"/>
          <w:lang w:val="en-GB"/>
        </w:rPr>
        <w:t>specific</w:t>
      </w:r>
      <w:r w:rsidRPr="7D68DFBE" w:rsidR="6934B13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D68DFBE" w:rsidR="70874174">
        <w:rPr>
          <w:rFonts w:ascii="Aptos" w:hAnsi="Aptos" w:eastAsia="Aptos" w:cs="Aptos"/>
          <w:b w:val="0"/>
          <w:bCs w:val="0"/>
          <w:i w:val="0"/>
          <w:iCs w:val="0"/>
          <w:caps w:val="0"/>
          <w:smallCaps w:val="0"/>
          <w:noProof w:val="0"/>
          <w:color w:val="000000" w:themeColor="text1" w:themeTint="FF" w:themeShade="FF"/>
          <w:sz w:val="24"/>
          <w:szCs w:val="24"/>
          <w:lang w:val="en-GB"/>
        </w:rPr>
        <w:t>developmental</w:t>
      </w:r>
      <w:r w:rsidRPr="7D68DFBE" w:rsidR="6934B132">
        <w:rPr>
          <w:rFonts w:ascii="Aptos" w:hAnsi="Aptos" w:eastAsia="Aptos" w:cs="Aptos"/>
          <w:b w:val="0"/>
          <w:bCs w:val="0"/>
          <w:i w:val="0"/>
          <w:iCs w:val="0"/>
          <w:caps w:val="0"/>
          <w:smallCaps w:val="0"/>
          <w:noProof w:val="0"/>
          <w:color w:val="000000" w:themeColor="text1" w:themeTint="FF" w:themeShade="FF"/>
          <w:sz w:val="24"/>
          <w:szCs w:val="24"/>
          <w:lang w:val="en-GB"/>
        </w:rPr>
        <w:t xml:space="preserve"> skills like language or motor </w:t>
      </w:r>
      <w:r w:rsidRPr="7D68DFBE" w:rsidR="76007E8B">
        <w:rPr>
          <w:rFonts w:ascii="Aptos" w:hAnsi="Aptos" w:eastAsia="Aptos" w:cs="Aptos"/>
          <w:b w:val="0"/>
          <w:bCs w:val="0"/>
          <w:i w:val="0"/>
          <w:iCs w:val="0"/>
          <w:caps w:val="0"/>
          <w:smallCaps w:val="0"/>
          <w:noProof w:val="0"/>
          <w:color w:val="000000" w:themeColor="text1" w:themeTint="FF" w:themeShade="FF"/>
          <w:sz w:val="24"/>
          <w:szCs w:val="24"/>
          <w:lang w:val="en-GB"/>
        </w:rPr>
        <w:t>development</w:t>
      </w:r>
      <w:r w:rsidRPr="7D68DFBE" w:rsidR="247A4BF3">
        <w:rPr>
          <w:rFonts w:ascii="Aptos" w:hAnsi="Aptos" w:eastAsia="Aptos" w:cs="Aptos"/>
          <w:b w:val="0"/>
          <w:bCs w:val="0"/>
          <w:i w:val="0"/>
          <w:iCs w:val="0"/>
          <w:caps w:val="0"/>
          <w:smallCaps w:val="0"/>
          <w:noProof w:val="0"/>
          <w:color w:val="000000" w:themeColor="text1" w:themeTint="FF" w:themeShade="FF"/>
          <w:sz w:val="24"/>
          <w:szCs w:val="24"/>
          <w:lang w:val="en-GB"/>
        </w:rPr>
        <w:t xml:space="preserve"> making it most effective to be used alongside other observation methods like developmental checklists to provide a full holistic picture of the </w:t>
      </w:r>
      <w:r w:rsidRPr="7D68DFBE" w:rsidR="247A4BF3">
        <w:rPr>
          <w:rFonts w:ascii="Aptos" w:hAnsi="Aptos" w:eastAsia="Aptos" w:cs="Aptos"/>
          <w:b w:val="0"/>
          <w:bCs w:val="0"/>
          <w:i w:val="0"/>
          <w:iCs w:val="0"/>
          <w:caps w:val="0"/>
          <w:smallCaps w:val="0"/>
          <w:noProof w:val="0"/>
          <w:color w:val="000000" w:themeColor="text1" w:themeTint="FF" w:themeShade="FF"/>
          <w:sz w:val="24"/>
          <w:szCs w:val="24"/>
          <w:lang w:val="en-GB"/>
        </w:rPr>
        <w:t>child's</w:t>
      </w:r>
      <w:r w:rsidRPr="7D68DFBE" w:rsidR="247A4BF3">
        <w:rPr>
          <w:rFonts w:ascii="Aptos" w:hAnsi="Aptos" w:eastAsia="Aptos" w:cs="Aptos"/>
          <w:b w:val="0"/>
          <w:bCs w:val="0"/>
          <w:i w:val="0"/>
          <w:iCs w:val="0"/>
          <w:caps w:val="0"/>
          <w:smallCaps w:val="0"/>
          <w:noProof w:val="0"/>
          <w:color w:val="000000" w:themeColor="text1" w:themeTint="FF" w:themeShade="FF"/>
          <w:sz w:val="24"/>
          <w:szCs w:val="24"/>
          <w:lang w:val="en-GB"/>
        </w:rPr>
        <w:t xml:space="preserve"> progress. </w:t>
      </w:r>
    </w:p>
    <w:p w:rsidR="34F7664C" w:rsidP="7D68DFBE" w:rsidRDefault="34F7664C" w14:paraId="6CFD7F8F" w14:textId="204D6FAB">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D68DFBE" w:rsidR="34F7664C">
        <w:rPr>
          <w:rFonts w:ascii="Aptos" w:hAnsi="Aptos" w:eastAsia="Aptos" w:cs="Aptos"/>
          <w:b w:val="0"/>
          <w:bCs w:val="0"/>
          <w:i w:val="0"/>
          <w:iCs w:val="0"/>
          <w:caps w:val="0"/>
          <w:smallCaps w:val="0"/>
          <w:noProof w:val="0"/>
          <w:color w:val="000000" w:themeColor="text1" w:themeTint="FF" w:themeShade="FF"/>
          <w:sz w:val="24"/>
          <w:szCs w:val="24"/>
          <w:lang w:val="en-GB"/>
        </w:rPr>
        <w:t xml:space="preserve">In conclusion, the Leuven Scale is a powerful observation tool which prioritises children’s emotional experiences and </w:t>
      </w:r>
      <w:r w:rsidRPr="7D68DFBE" w:rsidR="6646ED70">
        <w:rPr>
          <w:rFonts w:ascii="Aptos" w:hAnsi="Aptos" w:eastAsia="Aptos" w:cs="Aptos"/>
          <w:b w:val="0"/>
          <w:bCs w:val="0"/>
          <w:i w:val="0"/>
          <w:iCs w:val="0"/>
          <w:caps w:val="0"/>
          <w:smallCaps w:val="0"/>
          <w:noProof w:val="0"/>
          <w:color w:val="000000" w:themeColor="text1" w:themeTint="FF" w:themeShade="FF"/>
          <w:sz w:val="24"/>
          <w:szCs w:val="24"/>
          <w:lang w:val="en-GB"/>
        </w:rPr>
        <w:t xml:space="preserve">engagement in learning. Its strengths lie in child-centred ethos, compatibility with play-based practice and the ability to aid </w:t>
      </w:r>
      <w:r w:rsidRPr="7D68DFBE" w:rsidR="2384D498">
        <w:rPr>
          <w:rFonts w:ascii="Aptos" w:hAnsi="Aptos" w:eastAsia="Aptos" w:cs="Aptos"/>
          <w:b w:val="0"/>
          <w:bCs w:val="0"/>
          <w:i w:val="0"/>
          <w:iCs w:val="0"/>
          <w:caps w:val="0"/>
          <w:smallCaps w:val="0"/>
          <w:noProof w:val="0"/>
          <w:color w:val="000000" w:themeColor="text1" w:themeTint="FF" w:themeShade="FF"/>
          <w:sz w:val="24"/>
          <w:szCs w:val="24"/>
          <w:lang w:val="en-GB"/>
        </w:rPr>
        <w:t xml:space="preserve">reflective practice. While there are limitations, many of these can be mitigated through training and </w:t>
      </w:r>
      <w:r w:rsidRPr="7D68DFBE" w:rsidR="3E7D4987">
        <w:rPr>
          <w:rFonts w:ascii="Aptos" w:hAnsi="Aptos" w:eastAsia="Aptos" w:cs="Aptos"/>
          <w:b w:val="0"/>
          <w:bCs w:val="0"/>
          <w:i w:val="0"/>
          <w:iCs w:val="0"/>
          <w:caps w:val="0"/>
          <w:smallCaps w:val="0"/>
          <w:noProof w:val="0"/>
          <w:color w:val="000000" w:themeColor="text1" w:themeTint="FF" w:themeShade="FF"/>
          <w:sz w:val="24"/>
          <w:szCs w:val="24"/>
          <w:lang w:val="en-GB"/>
        </w:rPr>
        <w:t xml:space="preserve">complementary assessment methods. When used effectively, it enhances practitioners’ understanding of young children and supports high </w:t>
      </w:r>
      <w:r w:rsidRPr="7D68DFBE" w:rsidR="44469643">
        <w:rPr>
          <w:rFonts w:ascii="Aptos" w:hAnsi="Aptos" w:eastAsia="Aptos" w:cs="Aptos"/>
          <w:b w:val="0"/>
          <w:bCs w:val="0"/>
          <w:i w:val="0"/>
          <w:iCs w:val="0"/>
          <w:caps w:val="0"/>
          <w:smallCaps w:val="0"/>
          <w:noProof w:val="0"/>
          <w:color w:val="000000" w:themeColor="text1" w:themeTint="FF" w:themeShade="FF"/>
          <w:sz w:val="24"/>
          <w:szCs w:val="24"/>
          <w:lang w:val="en-GB"/>
        </w:rPr>
        <w:t xml:space="preserve">quality early year provision. </w:t>
      </w:r>
    </w:p>
    <w:p w:rsidR="44469643" w:rsidP="7D68DFBE" w:rsidRDefault="44469643" w14:paraId="71213417" w14:textId="727FCA0F">
      <w:pPr>
        <w:pStyle w:val="Heading1"/>
        <w:rPr>
          <w:rFonts w:ascii="Aptos" w:hAnsi="Aptos" w:eastAsia="Aptos" w:cs="Aptos"/>
          <w:b w:val="1"/>
          <w:bCs w:val="1"/>
          <w:i w:val="0"/>
          <w:iCs w:val="0"/>
          <w:caps w:val="0"/>
          <w:smallCaps w:val="0"/>
          <w:noProof w:val="0"/>
          <w:color w:val="000000" w:themeColor="text1" w:themeTint="FF" w:themeShade="FF"/>
          <w:sz w:val="24"/>
          <w:szCs w:val="24"/>
          <w:lang w:val="en-GB"/>
        </w:rPr>
      </w:pPr>
      <w:bookmarkStart w:name="_Toc1035957071" w:id="944874804"/>
      <w:r w:rsidRPr="7D68DFBE" w:rsidR="44469643">
        <w:rPr>
          <w:noProof w:val="0"/>
          <w:lang w:val="en-GB"/>
        </w:rPr>
        <w:t>Section 4: The role of play in observation and assessment</w:t>
      </w:r>
      <w:bookmarkEnd w:id="944874804"/>
    </w:p>
    <w:p w:rsidR="70F31337" w:rsidP="7D68DFBE" w:rsidRDefault="70F31337" w14:paraId="67BA00EC" w14:textId="7619EA7B">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D68DFBE" w:rsidR="70F31337">
        <w:rPr>
          <w:rFonts w:ascii="Aptos" w:hAnsi="Aptos" w:eastAsia="Aptos" w:cs="Aptos"/>
          <w:b w:val="0"/>
          <w:bCs w:val="0"/>
          <w:i w:val="0"/>
          <w:iCs w:val="0"/>
          <w:caps w:val="0"/>
          <w:smallCaps w:val="0"/>
          <w:noProof w:val="0"/>
          <w:color w:val="000000" w:themeColor="text1" w:themeTint="FF" w:themeShade="FF"/>
          <w:sz w:val="24"/>
          <w:szCs w:val="24"/>
          <w:lang w:val="en-GB"/>
        </w:rPr>
        <w:t xml:space="preserve">Play has </w:t>
      </w:r>
      <w:r w:rsidRPr="7D68DFBE" w:rsidR="70F31337">
        <w:rPr>
          <w:rFonts w:ascii="Aptos" w:hAnsi="Aptos" w:eastAsia="Aptos" w:cs="Aptos"/>
          <w:b w:val="0"/>
          <w:bCs w:val="0"/>
          <w:i w:val="0"/>
          <w:iCs w:val="0"/>
          <w:caps w:val="0"/>
          <w:smallCaps w:val="0"/>
          <w:noProof w:val="0"/>
          <w:color w:val="000000" w:themeColor="text1" w:themeTint="FF" w:themeShade="FF"/>
          <w:sz w:val="24"/>
          <w:szCs w:val="24"/>
          <w:lang w:val="en-GB"/>
        </w:rPr>
        <w:t>a central role</w:t>
      </w:r>
      <w:r w:rsidRPr="7D68DFBE" w:rsidR="70F31337">
        <w:rPr>
          <w:rFonts w:ascii="Aptos" w:hAnsi="Aptos" w:eastAsia="Aptos" w:cs="Aptos"/>
          <w:b w:val="0"/>
          <w:bCs w:val="0"/>
          <w:i w:val="0"/>
          <w:iCs w:val="0"/>
          <w:caps w:val="0"/>
          <w:smallCaps w:val="0"/>
          <w:noProof w:val="0"/>
          <w:color w:val="000000" w:themeColor="text1" w:themeTint="FF" w:themeShade="FF"/>
          <w:sz w:val="24"/>
          <w:szCs w:val="24"/>
          <w:lang w:val="en-GB"/>
        </w:rPr>
        <w:t xml:space="preserve"> in early childhood assessments, it provides a natural and meaningful context where children can show their learning, </w:t>
      </w:r>
      <w:r w:rsidRPr="7D68DFBE" w:rsidR="3F8DDC29">
        <w:rPr>
          <w:rFonts w:ascii="Aptos" w:hAnsi="Aptos" w:eastAsia="Aptos" w:cs="Aptos"/>
          <w:b w:val="0"/>
          <w:bCs w:val="0"/>
          <w:i w:val="0"/>
          <w:iCs w:val="0"/>
          <w:caps w:val="0"/>
          <w:smallCaps w:val="0"/>
          <w:noProof w:val="0"/>
          <w:color w:val="000000" w:themeColor="text1" w:themeTint="FF" w:themeShade="FF"/>
          <w:sz w:val="24"/>
          <w:szCs w:val="24"/>
          <w:lang w:val="en-GB"/>
        </w:rPr>
        <w:t>development</w:t>
      </w:r>
      <w:r w:rsidRPr="7D68DFBE" w:rsidR="70F31337">
        <w:rPr>
          <w:rFonts w:ascii="Aptos" w:hAnsi="Aptos" w:eastAsia="Aptos" w:cs="Aptos"/>
          <w:b w:val="0"/>
          <w:bCs w:val="0"/>
          <w:i w:val="0"/>
          <w:iCs w:val="0"/>
          <w:caps w:val="0"/>
          <w:smallCaps w:val="0"/>
          <w:noProof w:val="0"/>
          <w:color w:val="000000" w:themeColor="text1" w:themeTint="FF" w:themeShade="FF"/>
          <w:sz w:val="24"/>
          <w:szCs w:val="24"/>
          <w:lang w:val="en-GB"/>
        </w:rPr>
        <w:t xml:space="preserve"> and emotional well-being. </w:t>
      </w:r>
      <w:r w:rsidRPr="7D68DFBE" w:rsidR="02F21A66">
        <w:rPr>
          <w:rFonts w:ascii="Aptos" w:hAnsi="Aptos" w:eastAsia="Aptos" w:cs="Aptos"/>
          <w:b w:val="0"/>
          <w:bCs w:val="0"/>
          <w:i w:val="0"/>
          <w:iCs w:val="0"/>
          <w:caps w:val="0"/>
          <w:smallCaps w:val="0"/>
          <w:noProof w:val="0"/>
          <w:color w:val="000000" w:themeColor="text1" w:themeTint="FF" w:themeShade="FF"/>
          <w:sz w:val="24"/>
          <w:szCs w:val="24"/>
          <w:lang w:val="en-GB"/>
        </w:rPr>
        <w:t xml:space="preserve">Observation during play is often seen as more reliable and authentic than formal assessments. </w:t>
      </w:r>
      <w:r w:rsidRPr="7D68DFBE" w:rsidR="716BBD75">
        <w:rPr>
          <w:rFonts w:ascii="Aptos" w:hAnsi="Aptos" w:eastAsia="Aptos" w:cs="Aptos"/>
          <w:b w:val="0"/>
          <w:bCs w:val="0"/>
          <w:i w:val="0"/>
          <w:iCs w:val="0"/>
          <w:caps w:val="0"/>
          <w:smallCaps w:val="0"/>
          <w:noProof w:val="0"/>
          <w:color w:val="000000" w:themeColor="text1" w:themeTint="FF" w:themeShade="FF"/>
          <w:sz w:val="24"/>
          <w:szCs w:val="24"/>
          <w:lang w:val="en-GB"/>
        </w:rPr>
        <w:t>This section will explore the importance of play when conducting observations and assessments and critically consider</w:t>
      </w:r>
      <w:r w:rsidRPr="7D68DFBE" w:rsidR="115DBC0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D68DFBE" w:rsidR="716BBD75">
        <w:rPr>
          <w:rFonts w:ascii="Aptos" w:hAnsi="Aptos" w:eastAsia="Aptos" w:cs="Aptos"/>
          <w:b w:val="0"/>
          <w:bCs w:val="0"/>
          <w:i w:val="0"/>
          <w:iCs w:val="0"/>
          <w:caps w:val="0"/>
          <w:smallCaps w:val="0"/>
          <w:noProof w:val="0"/>
          <w:color w:val="000000" w:themeColor="text1" w:themeTint="FF" w:themeShade="FF"/>
          <w:sz w:val="24"/>
          <w:szCs w:val="24"/>
          <w:lang w:val="en-GB"/>
        </w:rPr>
        <w:t xml:space="preserve">how play influences a child's engagement. </w:t>
      </w:r>
    </w:p>
    <w:p w:rsidR="3E0661D9" w:rsidP="7D68DFBE" w:rsidRDefault="3E0661D9" w14:paraId="7B629D94" w14:textId="26957099">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D68DFBE" w:rsidR="3E0661D9">
        <w:rPr>
          <w:rFonts w:ascii="Aptos" w:hAnsi="Aptos" w:eastAsia="Aptos" w:cs="Aptos"/>
          <w:b w:val="0"/>
          <w:bCs w:val="0"/>
          <w:i w:val="0"/>
          <w:iCs w:val="0"/>
          <w:caps w:val="0"/>
          <w:smallCaps w:val="0"/>
          <w:noProof w:val="0"/>
          <w:color w:val="000000" w:themeColor="text1" w:themeTint="FF" w:themeShade="FF"/>
          <w:sz w:val="24"/>
          <w:szCs w:val="24"/>
          <w:lang w:val="en-GB"/>
        </w:rPr>
        <w:t xml:space="preserve">Play-based observations </w:t>
      </w:r>
      <w:r w:rsidRPr="7D68DFBE" w:rsidR="3E0661D9">
        <w:rPr>
          <w:rFonts w:ascii="Aptos" w:hAnsi="Aptos" w:eastAsia="Aptos" w:cs="Aptos"/>
          <w:b w:val="0"/>
          <w:bCs w:val="0"/>
          <w:i w:val="0"/>
          <w:iCs w:val="0"/>
          <w:caps w:val="0"/>
          <w:smallCaps w:val="0"/>
          <w:noProof w:val="0"/>
          <w:color w:val="000000" w:themeColor="text1" w:themeTint="FF" w:themeShade="FF"/>
          <w:sz w:val="24"/>
          <w:szCs w:val="24"/>
          <w:lang w:val="en-GB"/>
        </w:rPr>
        <w:t>aligns</w:t>
      </w:r>
      <w:r w:rsidRPr="7D68DFBE" w:rsidR="3E0661D9">
        <w:rPr>
          <w:rFonts w:ascii="Aptos" w:hAnsi="Aptos" w:eastAsia="Aptos" w:cs="Aptos"/>
          <w:b w:val="0"/>
          <w:bCs w:val="0"/>
          <w:i w:val="0"/>
          <w:iCs w:val="0"/>
          <w:caps w:val="0"/>
          <w:smallCaps w:val="0"/>
          <w:noProof w:val="0"/>
          <w:color w:val="000000" w:themeColor="text1" w:themeTint="FF" w:themeShade="FF"/>
          <w:sz w:val="24"/>
          <w:szCs w:val="24"/>
          <w:lang w:val="en-GB"/>
        </w:rPr>
        <w:t xml:space="preserve"> with the idea that young children learn best through active exploration and </w:t>
      </w:r>
      <w:r w:rsidRPr="7D68DFBE" w:rsidR="2EF75903">
        <w:rPr>
          <w:rFonts w:ascii="Aptos" w:hAnsi="Aptos" w:eastAsia="Aptos" w:cs="Aptos"/>
          <w:b w:val="0"/>
          <w:bCs w:val="0"/>
          <w:i w:val="0"/>
          <w:iCs w:val="0"/>
          <w:caps w:val="0"/>
          <w:smallCaps w:val="0"/>
          <w:noProof w:val="0"/>
          <w:color w:val="000000" w:themeColor="text1" w:themeTint="FF" w:themeShade="FF"/>
          <w:sz w:val="24"/>
          <w:szCs w:val="24"/>
          <w:lang w:val="en-GB"/>
        </w:rPr>
        <w:t>self-chosen</w:t>
      </w:r>
      <w:r w:rsidRPr="7D68DFBE" w:rsidR="3E0661D9">
        <w:rPr>
          <w:rFonts w:ascii="Aptos" w:hAnsi="Aptos" w:eastAsia="Aptos" w:cs="Aptos"/>
          <w:b w:val="0"/>
          <w:bCs w:val="0"/>
          <w:i w:val="0"/>
          <w:iCs w:val="0"/>
          <w:caps w:val="0"/>
          <w:smallCaps w:val="0"/>
          <w:noProof w:val="0"/>
          <w:color w:val="000000" w:themeColor="text1" w:themeTint="FF" w:themeShade="FF"/>
          <w:sz w:val="24"/>
          <w:szCs w:val="24"/>
          <w:lang w:val="en-GB"/>
        </w:rPr>
        <w:t xml:space="preserve"> expe</w:t>
      </w:r>
      <w:r w:rsidRPr="7D68DFBE" w:rsidR="40EF5045">
        <w:rPr>
          <w:rFonts w:ascii="Aptos" w:hAnsi="Aptos" w:eastAsia="Aptos" w:cs="Aptos"/>
          <w:b w:val="0"/>
          <w:bCs w:val="0"/>
          <w:i w:val="0"/>
          <w:iCs w:val="0"/>
          <w:caps w:val="0"/>
          <w:smallCaps w:val="0"/>
          <w:noProof w:val="0"/>
          <w:color w:val="000000" w:themeColor="text1" w:themeTint="FF" w:themeShade="FF"/>
          <w:sz w:val="24"/>
          <w:szCs w:val="24"/>
          <w:lang w:val="en-GB"/>
        </w:rPr>
        <w:t xml:space="preserve">riences. </w:t>
      </w:r>
      <w:r w:rsidRPr="7D68DFBE" w:rsidR="41D46F35">
        <w:rPr>
          <w:rFonts w:ascii="Aptos" w:hAnsi="Aptos" w:eastAsia="Aptos" w:cs="Aptos"/>
          <w:b w:val="0"/>
          <w:bCs w:val="0"/>
          <w:i w:val="0"/>
          <w:iCs w:val="0"/>
          <w:caps w:val="0"/>
          <w:smallCaps w:val="0"/>
          <w:noProof w:val="0"/>
          <w:color w:val="000000" w:themeColor="text1" w:themeTint="FF" w:themeShade="FF"/>
          <w:sz w:val="24"/>
          <w:szCs w:val="24"/>
          <w:lang w:val="en-GB"/>
        </w:rPr>
        <w:t>EYFS framework emphasises that observation should be an ongoing process</w:t>
      </w:r>
      <w:r w:rsidRPr="7D68DFBE" w:rsidR="2F06783A">
        <w:rPr>
          <w:rFonts w:ascii="Aptos" w:hAnsi="Aptos" w:eastAsia="Aptos" w:cs="Aptos"/>
          <w:b w:val="0"/>
          <w:bCs w:val="0"/>
          <w:i w:val="0"/>
          <w:iCs w:val="0"/>
          <w:caps w:val="0"/>
          <w:smallCaps w:val="0"/>
          <w:noProof w:val="0"/>
          <w:color w:val="000000" w:themeColor="text1" w:themeTint="FF" w:themeShade="FF"/>
          <w:sz w:val="24"/>
          <w:szCs w:val="24"/>
          <w:lang w:val="en-GB"/>
        </w:rPr>
        <w:t xml:space="preserve"> (DfE, 2023). </w:t>
      </w:r>
      <w:r w:rsidRPr="7D68DFBE" w:rsidR="0700F0BF">
        <w:rPr>
          <w:rFonts w:ascii="Aptos" w:hAnsi="Aptos" w:eastAsia="Aptos" w:cs="Aptos"/>
          <w:b w:val="0"/>
          <w:bCs w:val="0"/>
          <w:i w:val="0"/>
          <w:iCs w:val="0"/>
          <w:caps w:val="0"/>
          <w:smallCaps w:val="0"/>
          <w:noProof w:val="0"/>
          <w:color w:val="000000" w:themeColor="text1" w:themeTint="FF" w:themeShade="FF"/>
          <w:sz w:val="24"/>
          <w:szCs w:val="24"/>
          <w:lang w:val="en-GB"/>
        </w:rPr>
        <w:t xml:space="preserve">When children are engaged in ply, they are more likely to </w:t>
      </w:r>
      <w:r w:rsidRPr="7D68DFBE" w:rsidR="09B11AF8">
        <w:rPr>
          <w:rFonts w:ascii="Aptos" w:hAnsi="Aptos" w:eastAsia="Aptos" w:cs="Aptos"/>
          <w:b w:val="0"/>
          <w:bCs w:val="0"/>
          <w:i w:val="0"/>
          <w:iCs w:val="0"/>
          <w:caps w:val="0"/>
          <w:smallCaps w:val="0"/>
          <w:noProof w:val="0"/>
          <w:color w:val="000000" w:themeColor="text1" w:themeTint="FF" w:themeShade="FF"/>
          <w:sz w:val="24"/>
          <w:szCs w:val="24"/>
          <w:lang w:val="en-GB"/>
        </w:rPr>
        <w:t>demonstrate</w:t>
      </w:r>
      <w:r w:rsidRPr="7D68DFBE" w:rsidR="0700F0BF">
        <w:rPr>
          <w:rFonts w:ascii="Aptos" w:hAnsi="Aptos" w:eastAsia="Aptos" w:cs="Aptos"/>
          <w:b w:val="0"/>
          <w:bCs w:val="0"/>
          <w:i w:val="0"/>
          <w:iCs w:val="0"/>
          <w:caps w:val="0"/>
          <w:smallCaps w:val="0"/>
          <w:noProof w:val="0"/>
          <w:color w:val="000000" w:themeColor="text1" w:themeTint="FF" w:themeShade="FF"/>
          <w:sz w:val="24"/>
          <w:szCs w:val="24"/>
          <w:lang w:val="en-GB"/>
        </w:rPr>
        <w:t xml:space="preserve"> their true abilities </w:t>
      </w:r>
      <w:r w:rsidRPr="7D68DFBE" w:rsidR="1BBC21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across developmental domains, including communication, social interaction, problem-solving, and emotional regulation. This makes play a particularly valuable context for assessment in the early years.</w:t>
      </w:r>
    </w:p>
    <w:p w:rsidR="1BBC2103" w:rsidP="7D68DFBE" w:rsidRDefault="1BBC2103" w14:paraId="1733C8C3" w14:textId="3FCBB387">
      <w:pPr>
        <w:pStyle w:val="Normal"/>
        <w:spacing w:before="240" w:beforeAutospacing="off" w:after="240" w:afterAutospacing="of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7D68DFBE" w:rsidR="1BBC21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One key advantage is the positive impact on the children's engagement. Engagement is </w:t>
      </w:r>
      <w:r w:rsidRPr="7D68DFBE" w:rsidR="1BBC21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closely linked</w:t>
      </w:r>
      <w:r w:rsidRPr="7D68DFBE" w:rsidR="1BBC210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to motivation and emotional security</w:t>
      </w:r>
      <w:r w:rsidRPr="7D68DFBE" w:rsidR="7368B0D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According to Jean Piaget (</w:t>
      </w:r>
      <w:r w:rsidRPr="7D68DFBE" w:rsidR="075060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2017) children construct knowledge through interactions with their environment. Play provides the ideal space for them </w:t>
      </w:r>
      <w:r w:rsidRPr="7D68DFBE" w:rsidR="7A93AEF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to strive as they can explore ideas at a comfortable pace and according to their interests. </w:t>
      </w:r>
      <w:r w:rsidRPr="7D68DFBE" w:rsidR="497BBB2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Children</w:t>
      </w:r>
      <w:r w:rsidRPr="7D68DFBE" w:rsidR="7A93AEF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are less likely to </w:t>
      </w:r>
      <w:r w:rsidRPr="7D68DFBE" w:rsidR="0C26B70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feel anxious when observations take place during play</w:t>
      </w:r>
      <w:r w:rsidRPr="7D68DFBE" w:rsidR="1F7BE25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A self-conscious child will not act naturally the</w:t>
      </w:r>
      <w:r w:rsidRPr="7D68DFBE" w:rsidR="1F7BE25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refore the assessment may not be valid for </w:t>
      </w:r>
      <w:r w:rsidRPr="7D68DFBE" w:rsidR="1F7BE25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their abilities. </w:t>
      </w:r>
    </w:p>
    <w:p w:rsidR="52BDA083" w:rsidP="7D68DFBE" w:rsidRDefault="52BDA083" w14:paraId="6C3B9731" w14:textId="62A7B6ED">
      <w:pPr>
        <w:pStyle w:val="Normal"/>
        <w:spacing w:before="240" w:beforeAutospacing="off" w:after="240" w:afterAutospacing="of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7D68DFBE" w:rsidR="52BDA08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Moreover, play supports sustained concentration. </w:t>
      </w:r>
      <w:r w:rsidRPr="7D68DFBE" w:rsidR="52BDA08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High levels</w:t>
      </w:r>
      <w:r w:rsidRPr="7D68DFBE" w:rsidR="52BDA08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of involvement </w:t>
      </w:r>
      <w:r w:rsidRPr="7D68DFBE" w:rsidR="52BDA08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allows</w:t>
      </w:r>
      <w:r w:rsidRPr="7D68DFBE" w:rsidR="52BDA08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practitioners to </w:t>
      </w:r>
      <w:r w:rsidRPr="7D68DFBE" w:rsidR="52BDA08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observe</w:t>
      </w:r>
      <w:r w:rsidRPr="7D68DFBE" w:rsidR="52BDA08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complex behaviours like </w:t>
      </w:r>
      <w:r w:rsidRPr="7D68DFBE" w:rsidR="2AD8CCB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persistence</w:t>
      </w:r>
      <w:r w:rsidRPr="7D68DFBE" w:rsidR="52BDA08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7D68DFBE" w:rsidR="52BDA08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creativity</w:t>
      </w:r>
      <w:r w:rsidRPr="7D68DFBE" w:rsidR="52BDA08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p</w:t>
      </w:r>
      <w:r w:rsidRPr="7D68DFBE" w:rsidR="61088E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roblem-solving abilities. </w:t>
      </w:r>
      <w:r w:rsidRPr="7D68DFBE" w:rsidR="53D9B93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This aligns with Ferre Leavers experiential learning approach</w:t>
      </w:r>
      <w:r w:rsidRPr="7D68DFBE" w:rsidR="0BC77AF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Play helps to enhance the accuracy and validity of observations as observations are more </w:t>
      </w:r>
      <w:r w:rsidRPr="7D68DFBE" w:rsidR="3DEABC4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likely</w:t>
      </w:r>
      <w:r w:rsidRPr="7D68DFBE" w:rsidR="0BC77AF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to reflects a child’s daily life functioning </w:t>
      </w:r>
      <w:r w:rsidRPr="7D68DFBE" w:rsidR="21B88EB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rather</w:t>
      </w:r>
      <w:r w:rsidRPr="7D68DFBE" w:rsidR="0BC77AF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than how they follow instructions </w:t>
      </w:r>
      <w:r w:rsidRPr="7D68DFBE" w:rsidR="42E80F1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from adults. Adult-led tasks </w:t>
      </w:r>
      <w:r w:rsidRPr="7D68DFBE" w:rsidR="6BBE41B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may </w:t>
      </w:r>
      <w:r w:rsidRPr="7D68DFBE" w:rsidR="5BD9167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disadvantage</w:t>
      </w:r>
      <w:r w:rsidRPr="7D68DFBE" w:rsidR="6BBE41B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some </w:t>
      </w:r>
      <w:r w:rsidRPr="7D68DFBE" w:rsidR="53317E7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children, especially those who are shy, have </w:t>
      </w:r>
      <w:r w:rsidRPr="7D68DFBE" w:rsidR="53317E7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additional</w:t>
      </w:r>
      <w:r w:rsidRPr="7D68DFBE" w:rsidR="53317E7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needs or still developing their language skills. In </w:t>
      </w:r>
      <w:r w:rsidRPr="7D68DFBE" w:rsidR="023DAD6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contrast</w:t>
      </w:r>
      <w:r w:rsidRPr="7D68DFBE" w:rsidR="53317E7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play allows children to communicate through multiple different </w:t>
      </w:r>
      <w:r w:rsidRPr="7D68DFBE" w:rsidR="436A640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modes like movement, </w:t>
      </w:r>
      <w:r w:rsidRPr="7D68DFBE" w:rsidR="436A640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gestures</w:t>
      </w:r>
      <w:r w:rsidRPr="7D68DFBE" w:rsidR="436A640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symbolic representation (Bruce, 2011). This multimodal expression enables </w:t>
      </w:r>
      <w:r w:rsidRPr="7D68DFBE" w:rsidR="3BAFDA3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practitioners</w:t>
      </w:r>
      <w:r w:rsidRPr="7D68DFBE" w:rsidR="436A640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to fo</w:t>
      </w:r>
      <w:r w:rsidRPr="7D68DFBE" w:rsidR="7B156B2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rm</w:t>
      </w:r>
      <w:r w:rsidRPr="7D68DFBE" w:rsidR="08F9878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 more holistic and </w:t>
      </w:r>
      <w:r w:rsidRPr="7D68DFBE" w:rsidR="08F9878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equitable</w:t>
      </w:r>
      <w:r w:rsidRPr="7D68DFBE" w:rsidR="08F9878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understanding of each child. </w:t>
      </w:r>
    </w:p>
    <w:p w:rsidR="336D242A" w:rsidP="7D68DFBE" w:rsidRDefault="336D242A" w14:paraId="4296B62E" w14:textId="3A8E05A5">
      <w:pPr>
        <w:pStyle w:val="Normal"/>
        <w:spacing w:before="240" w:beforeAutospacing="off" w:after="240" w:afterAutospacing="of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7D68DFBE" w:rsidR="336D242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Whilst play-based observation offers significant benefits, it also presents challenges which must be carefully managed.</w:t>
      </w:r>
      <w:r w:rsidRPr="7D68DFBE" w:rsidR="25683B3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One issue is the observer </w:t>
      </w:r>
      <w:r w:rsidRPr="7D68DFBE" w:rsidR="25683B3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effect</w:t>
      </w:r>
      <w:r w:rsidRPr="7D68DFBE" w:rsidR="1D818CB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7D68DFBE" w:rsidR="25683B3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this is where adults' presence or interactions may unintentionally influence the actions of the child</w:t>
      </w:r>
      <w:r w:rsidRPr="7D68DFBE" w:rsidR="56C01CB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Practitioners must </w:t>
      </w:r>
      <w:r w:rsidRPr="7D68DFBE" w:rsidR="1097AAA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be careful to not </w:t>
      </w:r>
      <w:r w:rsidRPr="7D68DFBE" w:rsidR="478CBEC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interrupt</w:t>
      </w:r>
      <w:r w:rsidRPr="7D68DFBE" w:rsidR="1097AAA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Vygotsky (1978</w:t>
      </w:r>
      <w:r w:rsidRPr="7D68DFBE" w:rsidR="0F57B7D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suggested that adults play a crucial role in aiding a child’s </w:t>
      </w:r>
      <w:r w:rsidRPr="7D68DFBE" w:rsidR="433E1A5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learning,</w:t>
      </w:r>
      <w:r w:rsidRPr="7D68DFBE" w:rsidR="0F57B7D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but excessive </w:t>
      </w:r>
      <w:r w:rsidRPr="7D68DFBE" w:rsidR="59F8E19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direction</w:t>
      </w:r>
      <w:r w:rsidRPr="7D68DFBE" w:rsidR="0F57B7D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can limit their autonomy and alter natural play behaviours. </w:t>
      </w:r>
    </w:p>
    <w:p w:rsidR="27112A1E" w:rsidP="7D68DFBE" w:rsidRDefault="27112A1E" w14:paraId="2BF4696C" w14:textId="1E61BB6D">
      <w:pPr>
        <w:pStyle w:val="Normal"/>
        <w:spacing w:before="240" w:beforeAutospacing="off" w:after="240" w:afterAutospacing="of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7D68DFBE" w:rsidR="27112A1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Additionally</w:t>
      </w:r>
      <w:r w:rsidRPr="7D68DFBE" w:rsidR="32BFAD1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 open-ended nature of play can make observations more complex to record and interpret. Unlike structured assessments, play-based observations can require skilled practitioners who are able to </w:t>
      </w:r>
      <w:r w:rsidRPr="7D68DFBE" w:rsidR="32BFAD1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identify</w:t>
      </w:r>
      <w:r w:rsidRPr="7D68DFBE" w:rsidR="32BFAD1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significant learning moments during unpredictable situations.</w:t>
      </w:r>
      <w:r w:rsidRPr="7D68DFBE" w:rsidR="5FB230B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Without a clear focus, there may be a risk that observations become anecdotal rather than analytical. For </w:t>
      </w:r>
      <w:r w:rsidRPr="7D68DFBE" w:rsidR="5FB230B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maintained</w:t>
      </w:r>
      <w:r w:rsidRPr="7D68DFBE" w:rsidR="5FB230B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accuracy, practitioners should link observations to developmental frameworks and learning outcomes to ensure play-based assessments </w:t>
      </w:r>
      <w:r w:rsidRPr="7D68DFBE" w:rsidR="425C249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stay evidence based and purposeful (Nutbrown, 2014).</w:t>
      </w:r>
    </w:p>
    <w:p w:rsidR="75C7A06A" w:rsidP="7D68DFBE" w:rsidRDefault="75C7A06A" w14:paraId="0D47B841" w14:textId="07BB2551">
      <w:pPr>
        <w:pStyle w:val="Normal"/>
        <w:spacing w:before="240" w:beforeAutospacing="off" w:after="240" w:afterAutospacing="of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7D68DFBE" w:rsidR="75C7A06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Ethical considerations are also relevant. Children should not be disturbed or manipulated for </w:t>
      </w:r>
      <w:r w:rsidRPr="7D68DFBE" w:rsidR="1A18572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assessment</w:t>
      </w:r>
      <w:r w:rsidRPr="7D68DFBE" w:rsidR="75C7A06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purposes as this </w:t>
      </w:r>
      <w:r w:rsidRPr="7D68DFBE" w:rsidR="09F0FDF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undermines</w:t>
      </w:r>
      <w:r w:rsidRPr="7D68DFBE" w:rsidR="75C7A06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their right to play </w:t>
      </w:r>
      <w:r w:rsidRPr="7D68DFBE" w:rsidR="0F52F4B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freely. </w:t>
      </w:r>
      <w:r w:rsidRPr="7D68DFBE" w:rsidR="41A995A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 </w:t>
      </w:r>
      <w:r w:rsidRPr="7D68DFBE" w:rsidR="795F57C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rights</w:t>
      </w:r>
      <w:r w:rsidRPr="7D68DFBE" w:rsidR="41A995A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-based approach should be taken as outlined in the United Nations Convention of the Rights of the Child</w:t>
      </w:r>
      <w:r w:rsidRPr="7D68DFBE" w:rsidR="1353EF3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1989</w:t>
      </w:r>
      <w:r w:rsidRPr="7D68DFBE" w:rsidR="41A995A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(UNICEF, </w:t>
      </w:r>
      <w:r w:rsidRPr="7D68DFBE" w:rsidR="06CFE13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2019</w:t>
      </w:r>
      <w:r w:rsidRPr="7D68DFBE" w:rsidR="41A995A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7D68DFBE" w:rsidR="5C85A85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This ethical stance </w:t>
      </w:r>
      <w:r w:rsidRPr="7D68DFBE" w:rsidR="740389A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strengthens</w:t>
      </w:r>
      <w:r w:rsidRPr="7D68DFBE" w:rsidR="5C85A85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 </w:t>
      </w:r>
      <w:r w:rsidRPr="7D68DFBE" w:rsidR="5FF7C02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validity</w:t>
      </w:r>
      <w:r w:rsidRPr="7D68DFBE" w:rsidR="5C85A85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of observations as children are more </w:t>
      </w:r>
      <w:r w:rsidRPr="7D68DFBE" w:rsidR="1D7F42B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likely</w:t>
      </w:r>
      <w:r w:rsidRPr="7D68DFBE" w:rsidR="5C85A85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to behave authentically when they feel respected, valued and </w:t>
      </w:r>
      <w:r w:rsidRPr="7D68DFBE" w:rsidR="42F6278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have reduced pressure. </w:t>
      </w:r>
    </w:p>
    <w:p w:rsidR="39B7C556" w:rsidP="7D68DFBE" w:rsidRDefault="39B7C556" w14:paraId="7F7505F2" w14:textId="0DC86C74">
      <w:pPr>
        <w:pStyle w:val="Normal"/>
        <w:spacing w:before="240" w:beforeAutospacing="off" w:after="240" w:afterAutospacing="off"/>
        <w:rPr>
          <w:rFonts w:ascii="Aptos" w:hAnsi="Aptos" w:eastAsia="Aptos" w:cs="Aptos"/>
          <w:noProof w:val="0"/>
          <w:sz w:val="24"/>
          <w:szCs w:val="24"/>
          <w:lang w:val="en-GB"/>
        </w:rPr>
      </w:pPr>
      <w:r w:rsidRPr="7D68DFBE" w:rsidR="39B7C55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In conclusion, play is essential for effective observation and assessment as kit enhances a child’s </w:t>
      </w:r>
      <w:r w:rsidRPr="7D68DFBE" w:rsidR="3F07ED0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engagement</w:t>
      </w:r>
      <w:r w:rsidRPr="7D68DFBE" w:rsidR="39B7C55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supports emotional </w:t>
      </w:r>
      <w:r w:rsidRPr="7D68DFBE" w:rsidR="39B7C55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well-being</w:t>
      </w:r>
      <w:r w:rsidRPr="7D68DFBE" w:rsidR="39B7C55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w:t>
      </w:r>
      <w:r w:rsidRPr="7D68DFBE" w:rsidR="66F4CCB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provides</w:t>
      </w:r>
      <w:r w:rsidRPr="7D68DFBE" w:rsidR="39B7C55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va</w:t>
      </w:r>
      <w:r w:rsidRPr="7D68DFBE" w:rsidR="6497CEC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lid context for learning and </w:t>
      </w:r>
      <w:r w:rsidRPr="7D68DFBE" w:rsidR="57400EE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development</w:t>
      </w:r>
      <w:r w:rsidRPr="7D68DFBE" w:rsidR="6497CEC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7D68DFBE" w:rsidR="5A8DE55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Whilst it requires professional skill and reflective practice to ensure accuracy, its </w:t>
      </w:r>
      <w:r w:rsidRPr="7D68DFBE" w:rsidR="4C8F029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benefits</w:t>
      </w:r>
      <w:r w:rsidRPr="7D68DFBE" w:rsidR="5A8DE55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7D68DFBE" w:rsidR="5A8DE55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f</w:t>
      </w:r>
      <w:r w:rsidRPr="7D68DFBE" w:rsidR="3E00737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ar</w:t>
      </w:r>
      <w:r w:rsidRPr="7D68DFBE" w:rsidR="3E00737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7D68DFBE" w:rsidR="3E00737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outweigh</w:t>
      </w:r>
      <w:r w:rsidRPr="7D68DFBE" w:rsidR="3E00737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its limitations. When play is placed at the centre of assessment, observations become more meaningful, inclusive, and reflective of the whole child, supporting high-quality early years practice.</w:t>
      </w:r>
    </w:p>
    <w:p w:rsidR="3E007373" w:rsidP="7D68DFBE" w:rsidRDefault="3E007373" w14:paraId="648629A3" w14:textId="09AABDE1">
      <w:pPr>
        <w:pStyle w:val="Heading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bookmarkStart w:name="_Toc1513411651" w:id="1300785051"/>
      <w:r w:rsidRPr="7D68DFBE" w:rsidR="3E007373">
        <w:rPr>
          <w:noProof w:val="0"/>
          <w:lang w:val="en-GB"/>
        </w:rPr>
        <w:t>Conclusion</w:t>
      </w:r>
      <w:bookmarkEnd w:id="1300785051"/>
      <w:r w:rsidRPr="7D68DFBE" w:rsidR="3E007373">
        <w:rPr>
          <w:noProof w:val="0"/>
          <w:lang w:val="en-GB"/>
        </w:rPr>
        <w:t xml:space="preserve"> </w:t>
      </w:r>
    </w:p>
    <w:p w:rsidR="3E007373" w:rsidP="7D68DFBE" w:rsidRDefault="3E007373" w14:paraId="4A6B0D86" w14:textId="2BCC13F0">
      <w:pPr>
        <w:pStyle w:val="Normal"/>
        <w:spacing w:before="240" w:beforeAutospacing="off" w:after="240" w:afterAutospacing="off"/>
        <w:rPr>
          <w:rFonts w:ascii="Aptos" w:hAnsi="Aptos" w:eastAsia="Aptos" w:cs="Aptos"/>
          <w:noProof w:val="0"/>
          <w:sz w:val="24"/>
          <w:szCs w:val="24"/>
          <w:lang w:val="en-GB"/>
        </w:rPr>
      </w:pPr>
      <w:r w:rsidRPr="7D68DFBE" w:rsidR="3E00737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This portfolio has </w:t>
      </w:r>
      <w:r w:rsidRPr="7D68DFBE" w:rsidR="3E00737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demonstrated</w:t>
      </w:r>
      <w:r w:rsidRPr="7D68DFBE" w:rsidR="3E00737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 comprehensive understanding of play and observation within early years education. </w:t>
      </w:r>
      <w:r w:rsidRPr="7D68DFBE" w:rsidR="006C36A7">
        <w:rPr>
          <w:rFonts w:ascii="Aptos" w:hAnsi="Aptos" w:eastAsia="Aptos" w:cs="Aptos"/>
          <w:b w:val="0"/>
          <w:bCs w:val="0"/>
          <w:i w:val="0"/>
          <w:iCs w:val="0"/>
          <w:caps w:val="0"/>
          <w:smallCaps w:val="0"/>
          <w:noProof w:val="0"/>
          <w:color w:val="000000" w:themeColor="text1" w:themeTint="FF" w:themeShade="FF"/>
          <w:sz w:val="24"/>
          <w:szCs w:val="24"/>
          <w:lang w:val="en-GB"/>
        </w:rPr>
        <w:t>By critically examining multiple types of play, emphasising the importance of the child’s choice, exploring an established observation method and analysing the role of play within assessment, the portfolio highlights play as being the central to both learning and evaluation in the early years.</w:t>
      </w:r>
    </w:p>
    <w:p w:rsidR="006C36A7" w:rsidP="7D68DFBE" w:rsidRDefault="006C36A7" w14:paraId="1D32F3AC" w14:textId="0243298E">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D68DFBE" w:rsidR="006C36A7">
        <w:rPr>
          <w:rFonts w:ascii="Aptos" w:hAnsi="Aptos" w:eastAsia="Aptos" w:cs="Aptos"/>
          <w:b w:val="0"/>
          <w:bCs w:val="0"/>
          <w:i w:val="0"/>
          <w:iCs w:val="0"/>
          <w:caps w:val="0"/>
          <w:smallCaps w:val="0"/>
          <w:noProof w:val="0"/>
          <w:color w:val="000000" w:themeColor="text1" w:themeTint="FF" w:themeShade="FF"/>
          <w:sz w:val="24"/>
          <w:szCs w:val="24"/>
          <w:lang w:val="en-GB"/>
        </w:rPr>
        <w:t xml:space="preserve">High-quality play-based practice requires skilled practitioners that understand when it is best to </w:t>
      </w:r>
      <w:r w:rsidRPr="7D68DFBE" w:rsidR="006C36A7">
        <w:rPr>
          <w:rFonts w:ascii="Aptos" w:hAnsi="Aptos" w:eastAsia="Aptos" w:cs="Aptos"/>
          <w:b w:val="0"/>
          <w:bCs w:val="0"/>
          <w:i w:val="0"/>
          <w:iCs w:val="0"/>
          <w:caps w:val="0"/>
          <w:smallCaps w:val="0"/>
          <w:noProof w:val="0"/>
          <w:color w:val="000000" w:themeColor="text1" w:themeTint="FF" w:themeShade="FF"/>
          <w:sz w:val="24"/>
          <w:szCs w:val="24"/>
          <w:lang w:val="en-GB"/>
        </w:rPr>
        <w:t>observe</w:t>
      </w:r>
      <w:r w:rsidRPr="7D68DFBE" w:rsidR="006C36A7">
        <w:rPr>
          <w:rFonts w:ascii="Aptos" w:hAnsi="Aptos" w:eastAsia="Aptos" w:cs="Aptos"/>
          <w:b w:val="0"/>
          <w:bCs w:val="0"/>
          <w:i w:val="0"/>
          <w:iCs w:val="0"/>
          <w:caps w:val="0"/>
          <w:smallCaps w:val="0"/>
          <w:noProof w:val="0"/>
          <w:color w:val="000000" w:themeColor="text1" w:themeTint="FF" w:themeShade="FF"/>
          <w:sz w:val="24"/>
          <w:szCs w:val="24"/>
          <w:lang w:val="en-GB"/>
        </w:rPr>
        <w:t xml:space="preserve">, when to intervene and when to take a step back. It also requires reflective use of observation and assessment tools that can prioritise children’s well-being and engagement. When play is valued as a meaningful context for learning and assessment, practitioners </w:t>
      </w:r>
      <w:r w:rsidRPr="7D68DFBE" w:rsidR="6CE79E65">
        <w:rPr>
          <w:rFonts w:ascii="Aptos" w:hAnsi="Aptos" w:eastAsia="Aptos" w:cs="Aptos"/>
          <w:b w:val="0"/>
          <w:bCs w:val="0"/>
          <w:i w:val="0"/>
          <w:iCs w:val="0"/>
          <w:caps w:val="0"/>
          <w:smallCaps w:val="0"/>
          <w:noProof w:val="0"/>
          <w:color w:val="000000" w:themeColor="text1" w:themeTint="FF" w:themeShade="FF"/>
          <w:sz w:val="24"/>
          <w:szCs w:val="24"/>
          <w:lang w:val="en-GB"/>
        </w:rPr>
        <w:t>will be</w:t>
      </w:r>
      <w:r w:rsidRPr="7D68DFBE" w:rsidR="006C36A7">
        <w:rPr>
          <w:rFonts w:ascii="Aptos" w:hAnsi="Aptos" w:eastAsia="Aptos" w:cs="Aptos"/>
          <w:b w:val="0"/>
          <w:bCs w:val="0"/>
          <w:i w:val="0"/>
          <w:iCs w:val="0"/>
          <w:caps w:val="0"/>
          <w:smallCaps w:val="0"/>
          <w:noProof w:val="0"/>
          <w:color w:val="000000" w:themeColor="text1" w:themeTint="FF" w:themeShade="FF"/>
          <w:sz w:val="24"/>
          <w:szCs w:val="24"/>
          <w:lang w:val="en-GB"/>
        </w:rPr>
        <w:t xml:space="preserve"> better able to support holistic development and create</w:t>
      </w:r>
      <w:r w:rsidRPr="7D68DFBE" w:rsidR="08734663">
        <w:rPr>
          <w:rFonts w:ascii="Aptos" w:hAnsi="Aptos" w:eastAsia="Aptos" w:cs="Aptos"/>
          <w:b w:val="0"/>
          <w:bCs w:val="0"/>
          <w:i w:val="0"/>
          <w:iCs w:val="0"/>
          <w:caps w:val="0"/>
          <w:smallCaps w:val="0"/>
          <w:noProof w:val="0"/>
          <w:color w:val="000000" w:themeColor="text1" w:themeTint="FF" w:themeShade="FF"/>
          <w:sz w:val="24"/>
          <w:szCs w:val="24"/>
          <w:lang w:val="en-GB"/>
        </w:rPr>
        <w:t xml:space="preserve"> an</w:t>
      </w:r>
      <w:r w:rsidRPr="7D68DFBE" w:rsidR="006C36A7">
        <w:rPr>
          <w:rFonts w:ascii="Aptos" w:hAnsi="Aptos" w:eastAsia="Aptos" w:cs="Aptos"/>
          <w:b w:val="0"/>
          <w:bCs w:val="0"/>
          <w:i w:val="0"/>
          <w:iCs w:val="0"/>
          <w:caps w:val="0"/>
          <w:smallCaps w:val="0"/>
          <w:noProof w:val="0"/>
          <w:color w:val="000000" w:themeColor="text1" w:themeTint="FF" w:themeShade="FF"/>
          <w:sz w:val="24"/>
          <w:szCs w:val="24"/>
          <w:lang w:val="en-GB"/>
        </w:rPr>
        <w:t xml:space="preserve"> inclusive, responsive early years environments.</w:t>
      </w:r>
    </w:p>
    <w:p w:rsidR="7D68DFBE" w:rsidRDefault="7D68DFBE" w14:paraId="0E080698" w14:textId="65BB6D77"/>
    <w:p w:rsidR="6948960D" w:rsidP="7D68DFBE" w:rsidRDefault="6948960D" w14:paraId="4FFFA287" w14:textId="70D249AD">
      <w:pPr>
        <w:rPr>
          <w:i w:val="0"/>
          <w:iCs w:val="0"/>
        </w:rPr>
      </w:pPr>
      <w:bookmarkStart w:name="_Toc493521509" w:id="214491770"/>
      <w:r w:rsidRPr="7D68DFBE" w:rsidR="6948960D">
        <w:rPr>
          <w:rStyle w:val="Heading1Char"/>
        </w:rPr>
        <w:t>References:</w:t>
      </w:r>
      <w:bookmarkEnd w:id="214491770"/>
      <w:r>
        <w:br/>
      </w:r>
      <w:r w:rsidR="361B5FEC">
        <w:rPr/>
        <w:t xml:space="preserve">Bruce, T. (2011) </w:t>
      </w:r>
      <w:r w:rsidRPr="7D68DFBE" w:rsidR="361B5FEC">
        <w:rPr>
          <w:i w:val="1"/>
          <w:iCs w:val="1"/>
        </w:rPr>
        <w:t xml:space="preserve">Learning through play: For babies, </w:t>
      </w:r>
      <w:r w:rsidRPr="7D68DFBE" w:rsidR="361B5FEC">
        <w:rPr>
          <w:i w:val="1"/>
          <w:iCs w:val="1"/>
        </w:rPr>
        <w:t>toddlers</w:t>
      </w:r>
      <w:r w:rsidRPr="7D68DFBE" w:rsidR="361B5FEC">
        <w:rPr>
          <w:i w:val="1"/>
          <w:iCs w:val="1"/>
        </w:rPr>
        <w:t xml:space="preserve"> and young children. </w:t>
      </w:r>
      <w:r w:rsidRPr="7D68DFBE" w:rsidR="361B5FEC">
        <w:rPr>
          <w:i w:val="0"/>
          <w:iCs w:val="0"/>
        </w:rPr>
        <w:t xml:space="preserve">London: Hodder Education. </w:t>
      </w:r>
      <w:r w:rsidRPr="7D68DFBE" w:rsidR="31ED5020">
        <w:rPr>
          <w:i w:val="0"/>
          <w:iCs w:val="0"/>
        </w:rPr>
        <w:t xml:space="preserve">Available at: </w:t>
      </w:r>
      <w:hyperlink r:id="Rd54b09e1d7564d9c">
        <w:r w:rsidRPr="7D68DFBE" w:rsidR="31ED5020">
          <w:rPr>
            <w:rStyle w:val="Hyperlink"/>
            <w:i w:val="0"/>
            <w:iCs w:val="0"/>
          </w:rPr>
          <w:t>https://archive.org/details/learningthroughp0000bruc_q5r0/page/n115/mode/1up</w:t>
        </w:r>
      </w:hyperlink>
      <w:r w:rsidRPr="7D68DFBE" w:rsidR="31ED5020">
        <w:rPr>
          <w:i w:val="0"/>
          <w:iCs w:val="0"/>
        </w:rPr>
        <w:t xml:space="preserve"> (Accessed: 10 February 2026). </w:t>
      </w:r>
    </w:p>
    <w:p w:rsidR="381F121E" w:rsidP="7D68DFBE" w:rsidRDefault="381F121E" w14:paraId="6FFA5531" w14:textId="4AF76047">
      <w:pPr>
        <w:pStyle w:val="Normal"/>
        <w:spacing w:before="240" w:beforeAutospacing="off" w:after="240" w:afterAutospacing="off"/>
      </w:pPr>
      <w:r w:rsidRPr="7D68DFBE" w:rsidR="381F121E">
        <w:rPr>
          <w:rFonts w:ascii="Aptos" w:hAnsi="Aptos" w:eastAsia="Aptos" w:cs="Aptos"/>
          <w:b w:val="0"/>
          <w:bCs w:val="0"/>
          <w:i w:val="0"/>
          <w:iCs w:val="0"/>
          <w:caps w:val="0"/>
          <w:smallCaps w:val="0"/>
          <w:noProof w:val="0"/>
          <w:color w:val="000000" w:themeColor="text1" w:themeTint="FF" w:themeShade="FF"/>
          <w:sz w:val="24"/>
          <w:szCs w:val="24"/>
          <w:lang w:val="en-GB"/>
        </w:rPr>
        <w:t>Bodrova</w:t>
      </w:r>
      <w:r w:rsidRPr="7D68DFBE" w:rsidR="381F121E">
        <w:rPr>
          <w:rFonts w:ascii="Aptos" w:hAnsi="Aptos" w:eastAsia="Aptos" w:cs="Aptos"/>
          <w:b w:val="0"/>
          <w:bCs w:val="0"/>
          <w:i w:val="0"/>
          <w:iCs w:val="0"/>
          <w:caps w:val="0"/>
          <w:smallCaps w:val="0"/>
          <w:noProof w:val="0"/>
          <w:color w:val="000000" w:themeColor="text1" w:themeTint="FF" w:themeShade="FF"/>
          <w:sz w:val="24"/>
          <w:szCs w:val="24"/>
          <w:lang w:val="en-GB"/>
        </w:rPr>
        <w:t xml:space="preserve">, E., &amp; Leong, D. J. (2015). </w:t>
      </w:r>
      <w:r w:rsidRPr="7D68DFBE" w:rsidR="381F121E">
        <w:rPr>
          <w:rFonts w:ascii="Aptos" w:hAnsi="Aptos" w:eastAsia="Aptos" w:cs="Aptos"/>
          <w:b w:val="0"/>
          <w:bCs w:val="0"/>
          <w:i w:val="1"/>
          <w:iCs w:val="1"/>
          <w:caps w:val="0"/>
          <w:smallCaps w:val="0"/>
          <w:noProof w:val="0"/>
          <w:color w:val="000000" w:themeColor="text1" w:themeTint="FF" w:themeShade="FF"/>
          <w:sz w:val="24"/>
          <w:szCs w:val="24"/>
          <w:lang w:val="en-GB"/>
        </w:rPr>
        <w:t>Tools of the Mind: The Vygotskian Approach to Early Childhood Education</w:t>
      </w:r>
      <w:r w:rsidRPr="7D68DFBE" w:rsidR="381F121E">
        <w:rPr>
          <w:rFonts w:ascii="Aptos" w:hAnsi="Aptos" w:eastAsia="Aptos" w:cs="Aptos"/>
          <w:b w:val="0"/>
          <w:bCs w:val="0"/>
          <w:i w:val="0"/>
          <w:iCs w:val="0"/>
          <w:caps w:val="0"/>
          <w:smallCaps w:val="0"/>
          <w:noProof w:val="0"/>
          <w:color w:val="000000" w:themeColor="text1" w:themeTint="FF" w:themeShade="FF"/>
          <w:sz w:val="24"/>
          <w:szCs w:val="24"/>
          <w:lang w:val="en-GB"/>
        </w:rPr>
        <w:t xml:space="preserve">. Pearson. Available at: </w:t>
      </w:r>
      <w:hyperlink r:id="R73193651d3304664">
        <w:r w:rsidRPr="7D68DFBE" w:rsidR="381F121E">
          <w:rPr>
            <w:rStyle w:val="Hyperlink"/>
            <w:rFonts w:ascii="Aptos" w:hAnsi="Aptos" w:eastAsia="Aptos" w:cs="Aptos"/>
            <w:b w:val="0"/>
            <w:bCs w:val="0"/>
            <w:i w:val="0"/>
            <w:iCs w:val="0"/>
            <w:caps w:val="0"/>
            <w:smallCaps w:val="0"/>
            <w:noProof w:val="0"/>
            <w:sz w:val="24"/>
            <w:szCs w:val="24"/>
            <w:lang w:val="en-GB"/>
          </w:rPr>
          <w:t>https://www.researchgate.net/profile/Elena-Bodrova/publication/31663781_Tools_of_the_Mind_Vygotskian_approach_to_early_childhood_education_E_Bodrova_DJ_Leong/links/596bcaafa6fdcc18ea79267a/Tools-of-the-Mind-Vygotskian-approach-to-early-childhood-education-E-Bodrova-DJ-Leong.pdf</w:t>
        </w:r>
      </w:hyperlink>
      <w:r w:rsidRPr="7D68DFBE" w:rsidR="381F121E">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14 February 2026).</w:t>
      </w:r>
    </w:p>
    <w:p w:rsidR="381F121E" w:rsidP="7D68DFBE" w:rsidRDefault="381F121E" w14:paraId="14DC7FC1" w14:textId="11731B85">
      <w:pPr>
        <w:pStyle w:val="Normal"/>
        <w:spacing w:before="240" w:beforeAutospacing="off" w:after="240" w:afterAutospacing="off"/>
        <w:rPr>
          <w:rFonts w:ascii="Aptos" w:hAnsi="Aptos" w:eastAsia="Aptos" w:cs="Aptos"/>
          <w:b w:val="0"/>
          <w:bCs w:val="0"/>
          <w:i w:val="1"/>
          <w:iCs w:val="1"/>
          <w:caps w:val="0"/>
          <w:smallCaps w:val="0"/>
          <w:noProof w:val="0"/>
          <w:color w:val="000000" w:themeColor="text1" w:themeTint="FF" w:themeShade="FF"/>
          <w:sz w:val="24"/>
          <w:szCs w:val="24"/>
          <w:lang w:val="en-GB"/>
        </w:rPr>
      </w:pPr>
      <w:r w:rsidRPr="7D68DFBE" w:rsidR="381F121E">
        <w:rPr>
          <w:rFonts w:ascii="Aptos" w:hAnsi="Aptos" w:eastAsia="Aptos" w:cs="Aptos"/>
          <w:b w:val="0"/>
          <w:bCs w:val="0"/>
          <w:i w:val="0"/>
          <w:iCs w:val="0"/>
          <w:caps w:val="0"/>
          <w:smallCaps w:val="0"/>
          <w:noProof w:val="0"/>
          <w:color w:val="000000" w:themeColor="text1" w:themeTint="FF" w:themeShade="FF"/>
          <w:sz w:val="24"/>
          <w:szCs w:val="24"/>
          <w:lang w:val="en-GB"/>
        </w:rPr>
        <w:t xml:space="preserve">Deci, E. L., &amp; Ryan, R. M. (2000). The ‘what’ and ‘why’ of goal pursuits: Human needs and the self-determination of behaviour. </w:t>
      </w:r>
      <w:r w:rsidRPr="7D68DFBE" w:rsidR="381F121E">
        <w:rPr>
          <w:rFonts w:ascii="Aptos" w:hAnsi="Aptos" w:eastAsia="Aptos" w:cs="Aptos"/>
          <w:b w:val="0"/>
          <w:bCs w:val="0"/>
          <w:i w:val="1"/>
          <w:iCs w:val="1"/>
          <w:caps w:val="0"/>
          <w:smallCaps w:val="0"/>
          <w:noProof w:val="0"/>
          <w:color w:val="000000" w:themeColor="text1" w:themeTint="FF" w:themeShade="FF"/>
          <w:sz w:val="24"/>
          <w:szCs w:val="24"/>
          <w:lang w:val="en-GB"/>
        </w:rPr>
        <w:t xml:space="preserve">Psychological Inquiry. Available at: </w:t>
      </w:r>
      <w:hyperlink r:id="R421e2a05e8af4a03">
        <w:r w:rsidRPr="7D68DFBE" w:rsidR="381F121E">
          <w:rPr>
            <w:rStyle w:val="Hyperlink"/>
            <w:rFonts w:ascii="Aptos" w:hAnsi="Aptos" w:eastAsia="Aptos" w:cs="Aptos"/>
            <w:b w:val="0"/>
            <w:bCs w:val="0"/>
            <w:i w:val="0"/>
            <w:iCs w:val="0"/>
            <w:caps w:val="0"/>
            <w:smallCaps w:val="0"/>
            <w:noProof w:val="0"/>
            <w:sz w:val="24"/>
            <w:szCs w:val="24"/>
            <w:lang w:val="en-GB"/>
          </w:rPr>
          <w:t>https://www.scribd.com/document/512660587/Deci-Ryan-2000-the-What-and-Why-of-Goal-Pursuits-Human-Needs-and-Self-Determination-of-Behavior</w:t>
        </w:r>
      </w:hyperlink>
      <w:r w:rsidRPr="7D68DFBE" w:rsidR="381F121E">
        <w:rPr>
          <w:rFonts w:ascii="Aptos" w:hAnsi="Aptos" w:eastAsia="Aptos" w:cs="Aptos"/>
          <w:b w:val="0"/>
          <w:bCs w:val="0"/>
          <w:i w:val="0"/>
          <w:iCs w:val="0"/>
          <w:caps w:val="0"/>
          <w:smallCaps w:val="0"/>
          <w:noProof w:val="0"/>
          <w:sz w:val="24"/>
          <w:szCs w:val="24"/>
          <w:lang w:val="en-GB"/>
        </w:rPr>
        <w:t xml:space="preserve"> (Accessed: 14 February 2026).</w:t>
      </w:r>
    </w:p>
    <w:p w:rsidR="0A07A6DB" w:rsidP="7D68DFBE" w:rsidRDefault="0A07A6DB" w14:paraId="29AC3BB1" w14:textId="38C85847">
      <w:pPr>
        <w:rPr>
          <w:i w:val="0"/>
          <w:iCs w:val="0"/>
        </w:rPr>
      </w:pPr>
      <w:r w:rsidRPr="7D68DFBE" w:rsidR="0A07A6DB">
        <w:rPr>
          <w:i w:val="0"/>
          <w:iCs w:val="0"/>
        </w:rPr>
        <w:t xml:space="preserve">Department of Education (2023) </w:t>
      </w:r>
      <w:r w:rsidRPr="7D68DFBE" w:rsidR="482D83BF">
        <w:rPr>
          <w:i w:val="1"/>
          <w:iCs w:val="1"/>
        </w:rPr>
        <w:t xml:space="preserve">Statutory framework for the early </w:t>
      </w:r>
      <w:r w:rsidRPr="7D68DFBE" w:rsidR="482D83BF">
        <w:rPr>
          <w:i w:val="1"/>
          <w:iCs w:val="1"/>
        </w:rPr>
        <w:t>years</w:t>
      </w:r>
      <w:r w:rsidRPr="7D68DFBE" w:rsidR="482D83BF">
        <w:rPr>
          <w:i w:val="1"/>
          <w:iCs w:val="1"/>
        </w:rPr>
        <w:t xml:space="preserve"> foundation stage. </w:t>
      </w:r>
      <w:r w:rsidRPr="7D68DFBE" w:rsidR="482D83BF">
        <w:rPr>
          <w:i w:val="0"/>
          <w:iCs w:val="0"/>
        </w:rPr>
        <w:t xml:space="preserve">London: DfE. Available at: </w:t>
      </w:r>
      <w:hyperlink r:id="R822734fcc12c4dea">
        <w:r w:rsidRPr="7D68DFBE" w:rsidR="482D83BF">
          <w:rPr>
            <w:rStyle w:val="Hyperlink"/>
            <w:i w:val="0"/>
            <w:iCs w:val="0"/>
          </w:rPr>
          <w:t>https://assets.publishing.service.gov.uk/media/68c024cb8c6d992f23edd79c/Early_years_foundation_stage_statutory_framework_-_for_group_and_school-based_providers.pdf.pdf</w:t>
        </w:r>
      </w:hyperlink>
      <w:r w:rsidRPr="7D68DFBE" w:rsidR="482D83BF">
        <w:rPr>
          <w:i w:val="0"/>
          <w:iCs w:val="0"/>
        </w:rPr>
        <w:t xml:space="preserve"> (Accessed: 10 </w:t>
      </w:r>
      <w:r w:rsidRPr="7D68DFBE" w:rsidR="5FCB111F">
        <w:rPr>
          <w:i w:val="0"/>
          <w:iCs w:val="0"/>
        </w:rPr>
        <w:t>February</w:t>
      </w:r>
      <w:r w:rsidRPr="7D68DFBE" w:rsidR="5FCB111F">
        <w:rPr>
          <w:i w:val="0"/>
          <w:iCs w:val="0"/>
        </w:rPr>
        <w:t xml:space="preserve"> 2026).</w:t>
      </w:r>
    </w:p>
    <w:p w:rsidR="7DC2BFA8" w:rsidP="7D68DFBE" w:rsidRDefault="7DC2BFA8" w14:paraId="47139953" w14:textId="452EFFD6">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7D68DFBE" w:rsidR="7DC2BFA8">
        <w:rPr>
          <w:rFonts w:ascii="Aptos" w:hAnsi="Aptos" w:eastAsia="Aptos" w:cs="Aptos"/>
          <w:b w:val="0"/>
          <w:bCs w:val="0"/>
          <w:i w:val="0"/>
          <w:iCs w:val="0"/>
          <w:caps w:val="0"/>
          <w:smallCaps w:val="0"/>
          <w:noProof w:val="0"/>
          <w:color w:val="000000" w:themeColor="text1" w:themeTint="FF" w:themeShade="FF"/>
          <w:sz w:val="24"/>
          <w:szCs w:val="24"/>
          <w:lang w:val="en-GB"/>
        </w:rPr>
        <w:t xml:space="preserve">Gray, P. (2013). </w:t>
      </w:r>
      <w:r w:rsidRPr="7D68DFBE" w:rsidR="7DC2BFA8">
        <w:rPr>
          <w:rFonts w:ascii="Aptos" w:hAnsi="Aptos" w:eastAsia="Aptos" w:cs="Aptos"/>
          <w:b w:val="0"/>
          <w:bCs w:val="0"/>
          <w:i w:val="1"/>
          <w:iCs w:val="1"/>
          <w:caps w:val="0"/>
          <w:smallCaps w:val="0"/>
          <w:noProof w:val="0"/>
          <w:color w:val="000000" w:themeColor="text1" w:themeTint="FF" w:themeShade="FF"/>
          <w:sz w:val="24"/>
          <w:szCs w:val="24"/>
          <w:lang w:val="en-GB"/>
        </w:rPr>
        <w:t>Free to Learn</w:t>
      </w:r>
      <w:r w:rsidRPr="7D68DFBE" w:rsidR="7DC2BFA8">
        <w:rPr>
          <w:rFonts w:ascii="Aptos" w:hAnsi="Aptos" w:eastAsia="Aptos" w:cs="Aptos"/>
          <w:b w:val="0"/>
          <w:bCs w:val="0"/>
          <w:i w:val="0"/>
          <w:iCs w:val="0"/>
          <w:caps w:val="0"/>
          <w:smallCaps w:val="0"/>
          <w:noProof w:val="0"/>
          <w:color w:val="000000" w:themeColor="text1" w:themeTint="FF" w:themeShade="FF"/>
          <w:sz w:val="24"/>
          <w:szCs w:val="24"/>
          <w:lang w:val="en-GB"/>
        </w:rPr>
        <w:t>. Basic Books. (Accessed: 12 February 2026).</w:t>
      </w:r>
    </w:p>
    <w:p w:rsidR="7DC2BFA8" w:rsidP="7D68DFBE" w:rsidRDefault="7DC2BFA8" w14:paraId="3FBB8F38" w14:textId="7003514C">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D68DFBE" w:rsidR="7DC2BFA8">
        <w:rPr>
          <w:rFonts w:ascii="Aptos" w:hAnsi="Aptos" w:eastAsia="Aptos" w:cs="Aptos"/>
          <w:b w:val="0"/>
          <w:bCs w:val="0"/>
          <w:i w:val="0"/>
          <w:iCs w:val="0"/>
          <w:caps w:val="0"/>
          <w:smallCaps w:val="0"/>
          <w:noProof w:val="0"/>
          <w:color w:val="000000" w:themeColor="text1" w:themeTint="FF" w:themeShade="FF"/>
          <w:sz w:val="24"/>
          <w:szCs w:val="24"/>
          <w:lang w:val="en-GB"/>
        </w:rPr>
        <w:t xml:space="preserve">Laevers, F. (2005). </w:t>
      </w:r>
      <w:r w:rsidRPr="7D68DFBE" w:rsidR="7DC2BFA8">
        <w:rPr>
          <w:rFonts w:ascii="Aptos" w:hAnsi="Aptos" w:eastAsia="Aptos" w:cs="Aptos"/>
          <w:b w:val="0"/>
          <w:bCs w:val="0"/>
          <w:i w:val="1"/>
          <w:iCs w:val="1"/>
          <w:caps w:val="0"/>
          <w:smallCaps w:val="0"/>
          <w:noProof w:val="0"/>
          <w:color w:val="000000" w:themeColor="text1" w:themeTint="FF" w:themeShade="FF"/>
          <w:sz w:val="24"/>
          <w:szCs w:val="24"/>
          <w:lang w:val="en-GB"/>
        </w:rPr>
        <w:t>Well-being and Involvement in Care Settings</w:t>
      </w:r>
      <w:r w:rsidRPr="7D68DFBE" w:rsidR="7DC2BFA8">
        <w:rPr>
          <w:rFonts w:ascii="Aptos" w:hAnsi="Aptos" w:eastAsia="Aptos" w:cs="Aptos"/>
          <w:b w:val="0"/>
          <w:bCs w:val="0"/>
          <w:i w:val="0"/>
          <w:iCs w:val="0"/>
          <w:caps w:val="0"/>
          <w:smallCaps w:val="0"/>
          <w:noProof w:val="0"/>
          <w:color w:val="000000" w:themeColor="text1" w:themeTint="FF" w:themeShade="FF"/>
          <w:sz w:val="24"/>
          <w:szCs w:val="24"/>
          <w:lang w:val="en-GB"/>
        </w:rPr>
        <w:t>. Research Centre for Experiential Education. (Accessed: 13 February 2026).</w:t>
      </w:r>
    </w:p>
    <w:p w:rsidR="6FD397E3" w:rsidP="7D68DFBE" w:rsidRDefault="6FD397E3" w14:paraId="6B8CCE56" w14:textId="572289FF">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D68DFBE" w:rsidR="6FD397E3">
        <w:rPr>
          <w:rFonts w:ascii="Aptos" w:hAnsi="Aptos" w:eastAsia="Aptos" w:cs="Aptos"/>
          <w:b w:val="0"/>
          <w:bCs w:val="0"/>
          <w:i w:val="0"/>
          <w:iCs w:val="0"/>
          <w:caps w:val="0"/>
          <w:smallCaps w:val="0"/>
          <w:noProof w:val="0"/>
          <w:color w:val="000000" w:themeColor="text1" w:themeTint="FF" w:themeShade="FF"/>
          <w:sz w:val="24"/>
          <w:szCs w:val="24"/>
          <w:lang w:val="en-GB"/>
        </w:rPr>
        <w:t xml:space="preserve">Moyles, J. (2015). </w:t>
      </w:r>
      <w:r w:rsidRPr="7D68DFBE" w:rsidR="6FD397E3">
        <w:rPr>
          <w:rFonts w:ascii="Aptos" w:hAnsi="Aptos" w:eastAsia="Aptos" w:cs="Aptos"/>
          <w:b w:val="0"/>
          <w:bCs w:val="0"/>
          <w:i w:val="1"/>
          <w:iCs w:val="1"/>
          <w:caps w:val="0"/>
          <w:smallCaps w:val="0"/>
          <w:noProof w:val="0"/>
          <w:color w:val="000000" w:themeColor="text1" w:themeTint="FF" w:themeShade="FF"/>
          <w:sz w:val="24"/>
          <w:szCs w:val="24"/>
          <w:lang w:val="en-GB"/>
        </w:rPr>
        <w:t>The Excellence of Play</w:t>
      </w:r>
      <w:r w:rsidRPr="7D68DFBE" w:rsidR="6FD397E3">
        <w:rPr>
          <w:rFonts w:ascii="Aptos" w:hAnsi="Aptos" w:eastAsia="Aptos" w:cs="Aptos"/>
          <w:b w:val="0"/>
          <w:bCs w:val="0"/>
          <w:i w:val="0"/>
          <w:iCs w:val="0"/>
          <w:caps w:val="0"/>
          <w:smallCaps w:val="0"/>
          <w:noProof w:val="0"/>
          <w:color w:val="000000" w:themeColor="text1" w:themeTint="FF" w:themeShade="FF"/>
          <w:sz w:val="24"/>
          <w:szCs w:val="24"/>
          <w:lang w:val="en-GB"/>
        </w:rPr>
        <w:t>. Open University Press.</w:t>
      </w:r>
      <w:r w:rsidRPr="7D68DFBE" w:rsidR="05EDB0DD">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12 February 2026)</w:t>
      </w:r>
      <w:r w:rsidRPr="7D68DFBE" w:rsidR="1771328F">
        <w:rPr>
          <w:rFonts w:ascii="Aptos" w:hAnsi="Aptos" w:eastAsia="Aptos" w:cs="Aptos"/>
          <w:b w:val="0"/>
          <w:bCs w:val="0"/>
          <w:i w:val="0"/>
          <w:iCs w:val="0"/>
          <w:caps w:val="0"/>
          <w:smallCaps w:val="0"/>
          <w:noProof w:val="0"/>
          <w:color w:val="000000" w:themeColor="text1" w:themeTint="FF" w:themeShade="FF"/>
          <w:sz w:val="24"/>
          <w:szCs w:val="24"/>
          <w:lang w:val="en-GB"/>
        </w:rPr>
        <w:t>.</w:t>
      </w:r>
    </w:p>
    <w:p w:rsidR="0A7CD01C" w:rsidP="7D68DFBE" w:rsidRDefault="0A7CD01C" w14:paraId="4D4E04AA" w14:textId="73D473B6">
      <w:pPr>
        <w:pStyle w:val="Normal"/>
        <w:spacing w:before="240" w:beforeAutospacing="off" w:after="240" w:afterAutospacing="off"/>
      </w:pPr>
      <w:r w:rsidRPr="7D68DFBE" w:rsidR="0A7CD01C">
        <w:rPr>
          <w:rFonts w:ascii="Aptos" w:hAnsi="Aptos" w:eastAsia="Aptos" w:cs="Aptos"/>
          <w:noProof w:val="0"/>
          <w:sz w:val="24"/>
          <w:szCs w:val="24"/>
          <w:lang w:val="en-GB"/>
        </w:rPr>
        <w:t xml:space="preserve">Nicholson, S., "How Not </w:t>
      </w:r>
      <w:r w:rsidRPr="7D68DFBE" w:rsidR="0A7CD01C">
        <w:rPr>
          <w:rFonts w:ascii="Aptos" w:hAnsi="Aptos" w:eastAsia="Aptos" w:cs="Aptos"/>
          <w:noProof w:val="0"/>
          <w:sz w:val="24"/>
          <w:szCs w:val="24"/>
          <w:lang w:val="en-GB"/>
        </w:rPr>
        <w:t>To</w:t>
      </w:r>
      <w:r w:rsidRPr="7D68DFBE" w:rsidR="0A7CD01C">
        <w:rPr>
          <w:rFonts w:ascii="Aptos" w:hAnsi="Aptos" w:eastAsia="Aptos" w:cs="Aptos"/>
          <w:noProof w:val="0"/>
          <w:sz w:val="24"/>
          <w:szCs w:val="24"/>
          <w:lang w:val="en-GB"/>
        </w:rPr>
        <w:t xml:space="preserve"> Cheat Children: The Theory of Loose Parts", Landscape Architecture, v62, p30-35, 1971. (Accessed: 12 February 2026).</w:t>
      </w:r>
    </w:p>
    <w:p w:rsidR="164E5F12" w:rsidP="7D68DFBE" w:rsidRDefault="164E5F12" w14:paraId="7C64D1E2" w14:textId="07DFC78A">
      <w:pPr>
        <w:pStyle w:val="Normal"/>
        <w:suppressLineNumbers w:val="0"/>
        <w:bidi w:val="0"/>
        <w:spacing w:before="240" w:beforeAutospacing="off" w:after="24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7D68DFBE" w:rsidR="164E5F12">
        <w:rPr>
          <w:rFonts w:ascii="Aptos" w:hAnsi="Aptos" w:eastAsia="Aptos" w:cs="Aptos"/>
          <w:b w:val="0"/>
          <w:bCs w:val="0"/>
          <w:i w:val="0"/>
          <w:iCs w:val="0"/>
          <w:caps w:val="0"/>
          <w:smallCaps w:val="0"/>
          <w:noProof w:val="0"/>
          <w:color w:val="000000" w:themeColor="text1" w:themeTint="FF" w:themeShade="FF"/>
          <w:sz w:val="24"/>
          <w:szCs w:val="24"/>
          <w:lang w:val="en-GB"/>
        </w:rPr>
        <w:t xml:space="preserve">Nutbrown, C. (2014). </w:t>
      </w:r>
      <w:r w:rsidRPr="7D68DFBE" w:rsidR="164E5F12">
        <w:rPr>
          <w:rFonts w:ascii="Aptos" w:hAnsi="Aptos" w:eastAsia="Aptos" w:cs="Aptos"/>
          <w:b w:val="0"/>
          <w:bCs w:val="0"/>
          <w:i w:val="1"/>
          <w:iCs w:val="1"/>
          <w:caps w:val="0"/>
          <w:smallCaps w:val="0"/>
          <w:noProof w:val="0"/>
          <w:color w:val="000000" w:themeColor="text1" w:themeTint="FF" w:themeShade="FF"/>
          <w:sz w:val="24"/>
          <w:szCs w:val="24"/>
          <w:lang w:val="en-GB"/>
        </w:rPr>
        <w:t>Key concepts in early childhood education and care</w:t>
      </w:r>
      <w:r w:rsidRPr="7D68DFBE" w:rsidR="164E5F12">
        <w:rPr>
          <w:rFonts w:ascii="Aptos" w:hAnsi="Aptos" w:eastAsia="Aptos" w:cs="Aptos"/>
          <w:b w:val="0"/>
          <w:bCs w:val="0"/>
          <w:i w:val="0"/>
          <w:iCs w:val="0"/>
          <w:caps w:val="0"/>
          <w:smallCaps w:val="0"/>
          <w:noProof w:val="0"/>
          <w:color w:val="000000" w:themeColor="text1" w:themeTint="FF" w:themeShade="FF"/>
          <w:sz w:val="24"/>
          <w:szCs w:val="24"/>
          <w:lang w:val="en-GB"/>
        </w:rPr>
        <w:t xml:space="preserve">. London: Sage. (Accessed: 17 February 2026).  </w:t>
      </w:r>
    </w:p>
    <w:p w:rsidR="164E5F12" w:rsidP="7D68DFBE" w:rsidRDefault="164E5F12" w14:paraId="60904271" w14:textId="67E2C167">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D68DFBE" w:rsidR="164E5F12">
        <w:rPr>
          <w:rFonts w:ascii="Aptos" w:hAnsi="Aptos" w:eastAsia="Aptos" w:cs="Aptos"/>
          <w:b w:val="0"/>
          <w:bCs w:val="0"/>
          <w:i w:val="0"/>
          <w:iCs w:val="0"/>
          <w:caps w:val="0"/>
          <w:smallCaps w:val="0"/>
          <w:noProof w:val="0"/>
          <w:color w:val="000000" w:themeColor="text1" w:themeTint="FF" w:themeShade="FF"/>
          <w:sz w:val="24"/>
          <w:szCs w:val="24"/>
          <w:lang w:val="en-GB"/>
        </w:rPr>
        <w:t xml:space="preserve">Oklahoma State University (2017) </w:t>
      </w:r>
      <w:r w:rsidRPr="7D68DFBE" w:rsidR="164E5F12">
        <w:rPr>
          <w:rFonts w:ascii="Aptos" w:hAnsi="Aptos" w:eastAsia="Aptos" w:cs="Aptos"/>
          <w:b w:val="0"/>
          <w:bCs w:val="0"/>
          <w:i w:val="1"/>
          <w:iCs w:val="1"/>
          <w:caps w:val="0"/>
          <w:smallCaps w:val="0"/>
          <w:noProof w:val="0"/>
          <w:color w:val="000000" w:themeColor="text1" w:themeTint="FF" w:themeShade="FF"/>
          <w:sz w:val="24"/>
          <w:szCs w:val="24"/>
          <w:lang w:val="en-GB"/>
        </w:rPr>
        <w:t xml:space="preserve">Cognitive Development: The Theory of Jean Piaget. </w:t>
      </w:r>
      <w:r w:rsidRPr="7D68DFBE" w:rsidR="164E5F12">
        <w:rPr>
          <w:rFonts w:ascii="Aptos" w:hAnsi="Aptos" w:eastAsia="Aptos" w:cs="Aptos"/>
          <w:b w:val="0"/>
          <w:bCs w:val="0"/>
          <w:i w:val="0"/>
          <w:iCs w:val="0"/>
          <w:caps w:val="0"/>
          <w:smallCaps w:val="0"/>
          <w:noProof w:val="0"/>
          <w:color w:val="000000" w:themeColor="text1" w:themeTint="FF" w:themeShade="FF"/>
          <w:sz w:val="24"/>
          <w:szCs w:val="24"/>
          <w:lang w:val="en-GB"/>
        </w:rPr>
        <w:t>Available at: https://open.library.okstate.edu/foundationsofeducationaltechnology/chapter/2-cognitive-development-the-theory-of-jean-piaget/ (Accessed: 16 February 2026).</w:t>
      </w:r>
    </w:p>
    <w:p w:rsidR="217A508C" w:rsidP="7D68DFBE" w:rsidRDefault="217A508C" w14:paraId="60366C0C" w14:textId="0395DA43">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D68DFBE" w:rsidR="217A508C">
        <w:rPr>
          <w:rFonts w:ascii="Aptos" w:hAnsi="Aptos" w:eastAsia="Aptos" w:cs="Aptos"/>
          <w:b w:val="0"/>
          <w:bCs w:val="0"/>
          <w:i w:val="0"/>
          <w:iCs w:val="0"/>
          <w:caps w:val="0"/>
          <w:smallCaps w:val="0"/>
          <w:noProof w:val="0"/>
          <w:color w:val="000000" w:themeColor="text1" w:themeTint="FF" w:themeShade="FF"/>
          <w:sz w:val="24"/>
          <w:szCs w:val="24"/>
          <w:lang w:val="en-GB"/>
        </w:rPr>
        <w:t xml:space="preserve">Simmons, S. (2018). Observation and assessment in the early years. </w:t>
      </w:r>
      <w:r w:rsidRPr="7D68DFBE" w:rsidR="217A508C">
        <w:rPr>
          <w:rFonts w:ascii="Aptos" w:hAnsi="Aptos" w:eastAsia="Aptos" w:cs="Aptos"/>
          <w:b w:val="0"/>
          <w:bCs w:val="0"/>
          <w:i w:val="1"/>
          <w:iCs w:val="1"/>
          <w:caps w:val="0"/>
          <w:smallCaps w:val="0"/>
          <w:noProof w:val="0"/>
          <w:color w:val="000000" w:themeColor="text1" w:themeTint="FF" w:themeShade="FF"/>
          <w:sz w:val="24"/>
          <w:szCs w:val="24"/>
          <w:lang w:val="en-GB"/>
        </w:rPr>
        <w:t>Early Childhood Education Journal</w:t>
      </w:r>
      <w:r w:rsidRPr="7D68DFBE" w:rsidR="217A508C">
        <w:rPr>
          <w:rFonts w:ascii="Aptos" w:hAnsi="Aptos" w:eastAsia="Aptos" w:cs="Aptos"/>
          <w:b w:val="0"/>
          <w:bCs w:val="0"/>
          <w:i w:val="0"/>
          <w:iCs w:val="0"/>
          <w:caps w:val="0"/>
          <w:smallCaps w:val="0"/>
          <w:noProof w:val="0"/>
          <w:color w:val="000000" w:themeColor="text1" w:themeTint="FF" w:themeShade="FF"/>
          <w:sz w:val="24"/>
          <w:szCs w:val="24"/>
          <w:lang w:val="en-GB"/>
        </w:rPr>
        <w:t>, 46(3). (Accessed: 16 February 2026).</w:t>
      </w:r>
    </w:p>
    <w:p w:rsidR="7B34BB53" w:rsidP="7D68DFBE" w:rsidRDefault="7B34BB53" w14:paraId="04971370" w14:textId="23623409">
      <w:pPr>
        <w:pStyle w:val="Normal"/>
        <w:bidi w:val="0"/>
        <w:spacing w:before="240" w:beforeAutospacing="off" w:after="240" w:afterAutospacing="off"/>
        <w:rPr>
          <w:rFonts w:ascii="Aptos" w:hAnsi="Aptos" w:eastAsia="Aptos" w:cs="Aptos"/>
          <w:noProof w:val="0"/>
          <w:sz w:val="24"/>
          <w:szCs w:val="24"/>
          <w:lang w:val="en-GB"/>
        </w:rPr>
      </w:pPr>
      <w:r w:rsidRPr="7D68DFBE" w:rsidR="7B34BB53">
        <w:rPr>
          <w:rFonts w:ascii="Aptos" w:hAnsi="Aptos" w:eastAsia="Aptos" w:cs="Aptos"/>
          <w:b w:val="0"/>
          <w:bCs w:val="0"/>
          <w:i w:val="0"/>
          <w:iCs w:val="0"/>
          <w:caps w:val="0"/>
          <w:smallCaps w:val="0"/>
          <w:noProof w:val="0"/>
          <w:color w:val="000000" w:themeColor="text1" w:themeTint="FF" w:themeShade="FF"/>
          <w:sz w:val="24"/>
          <w:szCs w:val="24"/>
          <w:lang w:val="en-GB"/>
        </w:rPr>
        <w:t xml:space="preserve">UNICEF. (2019). </w:t>
      </w:r>
      <w:r w:rsidRPr="7D68DFBE" w:rsidR="7B34BB53">
        <w:rPr>
          <w:rFonts w:ascii="Aptos" w:hAnsi="Aptos" w:eastAsia="Aptos" w:cs="Aptos"/>
          <w:b w:val="0"/>
          <w:bCs w:val="0"/>
          <w:i w:val="1"/>
          <w:iCs w:val="1"/>
          <w:caps w:val="0"/>
          <w:smallCaps w:val="0"/>
          <w:noProof w:val="0"/>
          <w:color w:val="000000" w:themeColor="text1" w:themeTint="FF" w:themeShade="FF"/>
          <w:sz w:val="24"/>
          <w:szCs w:val="24"/>
          <w:lang w:val="en-GB"/>
        </w:rPr>
        <w:t>United Nations Convention on the Rights of the Child</w:t>
      </w:r>
      <w:r w:rsidRPr="7D68DFBE" w:rsidR="7B34BB53">
        <w:rPr>
          <w:rFonts w:ascii="Aptos" w:hAnsi="Aptos" w:eastAsia="Aptos" w:cs="Aptos"/>
          <w:b w:val="0"/>
          <w:bCs w:val="0"/>
          <w:i w:val="0"/>
          <w:iCs w:val="0"/>
          <w:caps w:val="0"/>
          <w:smallCaps w:val="0"/>
          <w:noProof w:val="0"/>
          <w:color w:val="000000" w:themeColor="text1" w:themeTint="FF" w:themeShade="FF"/>
          <w:sz w:val="24"/>
          <w:szCs w:val="24"/>
          <w:lang w:val="en-GB"/>
        </w:rPr>
        <w:t xml:space="preserve">. New York: United Nations. Available at: </w:t>
      </w:r>
      <w:hyperlink r:id="Rf965959e4ba94453">
        <w:r w:rsidRPr="7D68DFBE" w:rsidR="7B34BB53">
          <w:rPr>
            <w:rStyle w:val="Hyperlink"/>
            <w:rFonts w:ascii="Aptos" w:hAnsi="Aptos" w:eastAsia="Aptos" w:cs="Aptos"/>
            <w:noProof w:val="0"/>
            <w:sz w:val="24"/>
            <w:szCs w:val="24"/>
            <w:lang w:val="en-GB"/>
          </w:rPr>
          <w:t>https://digitallibrary.un.org/record/3840383?v=pdf</w:t>
        </w:r>
      </w:hyperlink>
      <w:r w:rsidRPr="7D68DFBE" w:rsidR="7B34BB53">
        <w:rPr>
          <w:rFonts w:ascii="Aptos" w:hAnsi="Aptos" w:eastAsia="Aptos" w:cs="Aptos"/>
          <w:noProof w:val="0"/>
          <w:sz w:val="24"/>
          <w:szCs w:val="24"/>
          <w:lang w:val="en-GB"/>
        </w:rPr>
        <w:t xml:space="preserve"> (Accessed: 17 February 2026).</w:t>
      </w:r>
    </w:p>
    <w:p w:rsidR="52525DDC" w:rsidP="7D68DFBE" w:rsidRDefault="52525DDC" w14:paraId="30AAB231" w14:textId="5C82316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D68DFBE" w:rsidR="52525DDC">
        <w:rPr>
          <w:rFonts w:ascii="Aptos" w:hAnsi="Aptos" w:eastAsia="Aptos" w:cs="Aptos"/>
          <w:b w:val="0"/>
          <w:bCs w:val="0"/>
          <w:i w:val="0"/>
          <w:iCs w:val="0"/>
          <w:caps w:val="0"/>
          <w:smallCaps w:val="0"/>
          <w:noProof w:val="0"/>
          <w:color w:val="000000" w:themeColor="text1" w:themeTint="FF" w:themeShade="FF"/>
          <w:sz w:val="24"/>
          <w:szCs w:val="24"/>
          <w:lang w:val="en-GB"/>
        </w:rPr>
        <w:t xml:space="preserve">Vygotsky, L. S. (1978). </w:t>
      </w:r>
      <w:r w:rsidRPr="7D68DFBE" w:rsidR="52525DDC">
        <w:rPr>
          <w:rFonts w:ascii="Aptos" w:hAnsi="Aptos" w:eastAsia="Aptos" w:cs="Aptos"/>
          <w:b w:val="0"/>
          <w:bCs w:val="0"/>
          <w:i w:val="1"/>
          <w:iCs w:val="1"/>
          <w:caps w:val="0"/>
          <w:smallCaps w:val="0"/>
          <w:noProof w:val="0"/>
          <w:color w:val="000000" w:themeColor="text1" w:themeTint="FF" w:themeShade="FF"/>
          <w:sz w:val="24"/>
          <w:szCs w:val="24"/>
          <w:lang w:val="en-GB"/>
        </w:rPr>
        <w:t>Mind in Society</w:t>
      </w:r>
      <w:r w:rsidRPr="7D68DFBE" w:rsidR="52525DDC">
        <w:rPr>
          <w:rFonts w:ascii="Aptos" w:hAnsi="Aptos" w:eastAsia="Aptos" w:cs="Aptos"/>
          <w:b w:val="0"/>
          <w:bCs w:val="0"/>
          <w:i w:val="0"/>
          <w:iCs w:val="0"/>
          <w:caps w:val="0"/>
          <w:smallCaps w:val="0"/>
          <w:noProof w:val="0"/>
          <w:color w:val="000000" w:themeColor="text1" w:themeTint="FF" w:themeShade="FF"/>
          <w:sz w:val="24"/>
          <w:szCs w:val="24"/>
          <w:lang w:val="en-GB"/>
        </w:rPr>
        <w:t xml:space="preserve">. Harvard University Press. Available at: </w:t>
      </w:r>
      <w:hyperlink r:id="R5ee441cf179b4b7c">
        <w:r w:rsidRPr="7D68DFBE" w:rsidR="52525DDC">
          <w:rPr>
            <w:rStyle w:val="Hyperlink"/>
            <w:rFonts w:ascii="Aptos" w:hAnsi="Aptos" w:eastAsia="Aptos" w:cs="Aptos"/>
            <w:b w:val="0"/>
            <w:bCs w:val="0"/>
            <w:i w:val="0"/>
            <w:iCs w:val="0"/>
            <w:caps w:val="0"/>
            <w:smallCaps w:val="0"/>
            <w:noProof w:val="0"/>
            <w:sz w:val="24"/>
            <w:szCs w:val="24"/>
            <w:lang w:val="en-GB"/>
          </w:rPr>
          <w:t>https://w.pauldowling.me/rtf/2021.1/readings/LSVygotsky_1978_MindinSocietyDevelopmentofHigherPsycholo.pdf</w:t>
        </w:r>
      </w:hyperlink>
      <w:r w:rsidRPr="7D68DFBE" w:rsidR="52525DDC">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13 February 2026).</w:t>
      </w:r>
    </w:p>
    <w:p w:rsidR="2C481509" w:rsidP="7D68DFBE" w:rsidRDefault="2C481509" w14:paraId="271A9341" w14:textId="5A88225B">
      <w:pPr>
        <w:pStyle w:val="Normal"/>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7D68DFBE" w:rsidR="2C48150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sectPr>
      <w:pgSz w:w="11906" w:h="16838" w:orient="portrait"/>
      <w:pgMar w:top="1440" w:right="1440" w:bottom="1440" w:left="1440" w:header="720" w:footer="720" w:gutter="0"/>
      <w:cols w:space="720"/>
      <w:docGrid w:linePitch="360"/>
      <w:headerReference w:type="default" r:id="R8189dc53131d41cb"/>
      <w:footerReference w:type="default" r:id="R0090e51ccf3e42a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D68DFBE" w:rsidTr="7D68DFBE" w14:paraId="39A96409">
      <w:trPr>
        <w:trHeight w:val="300"/>
      </w:trPr>
      <w:tc>
        <w:tcPr>
          <w:tcW w:w="3005" w:type="dxa"/>
          <w:tcMar/>
        </w:tcPr>
        <w:p w:rsidR="7D68DFBE" w:rsidP="7D68DFBE" w:rsidRDefault="7D68DFBE" w14:paraId="69B3DB6B" w14:textId="0B2E892A">
          <w:pPr>
            <w:pStyle w:val="Header"/>
            <w:bidi w:val="0"/>
            <w:ind w:left="-115"/>
            <w:jc w:val="left"/>
          </w:pPr>
        </w:p>
      </w:tc>
      <w:tc>
        <w:tcPr>
          <w:tcW w:w="3005" w:type="dxa"/>
          <w:tcMar/>
        </w:tcPr>
        <w:p w:rsidR="7D68DFBE" w:rsidP="7D68DFBE" w:rsidRDefault="7D68DFBE" w14:paraId="0110E44F" w14:textId="0867A2D8">
          <w:pPr>
            <w:pStyle w:val="Header"/>
            <w:bidi w:val="0"/>
            <w:jc w:val="center"/>
          </w:pPr>
        </w:p>
      </w:tc>
      <w:tc>
        <w:tcPr>
          <w:tcW w:w="3005" w:type="dxa"/>
          <w:tcMar/>
        </w:tcPr>
        <w:p w:rsidR="7D68DFBE" w:rsidP="7D68DFBE" w:rsidRDefault="7D68DFBE" w14:paraId="07833858" w14:textId="30FC0008">
          <w:pPr>
            <w:pStyle w:val="Header"/>
            <w:bidi w:val="0"/>
            <w:ind w:right="-115"/>
            <w:jc w:val="right"/>
          </w:pPr>
          <w:r>
            <w:fldChar w:fldCharType="begin"/>
          </w:r>
          <w:r>
            <w:instrText xml:space="preserve">PAGE</w:instrText>
          </w:r>
          <w:r>
            <w:fldChar w:fldCharType="separate"/>
          </w:r>
          <w:r>
            <w:fldChar w:fldCharType="end"/>
          </w:r>
        </w:p>
      </w:tc>
    </w:tr>
  </w:tbl>
  <w:p w:rsidR="7D68DFBE" w:rsidP="7D68DFBE" w:rsidRDefault="7D68DFBE" w14:paraId="65306B3E" w14:textId="49009CB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D68DFBE" w:rsidTr="7D68DFBE" w14:paraId="70266F5D">
      <w:trPr>
        <w:trHeight w:val="300"/>
      </w:trPr>
      <w:tc>
        <w:tcPr>
          <w:tcW w:w="3005" w:type="dxa"/>
          <w:tcMar/>
        </w:tcPr>
        <w:p w:rsidR="7D68DFBE" w:rsidP="7D68DFBE" w:rsidRDefault="7D68DFBE" w14:paraId="6D6415C0" w14:textId="5DE0FF6F">
          <w:pPr>
            <w:pStyle w:val="Header"/>
            <w:bidi w:val="0"/>
            <w:ind w:left="-115"/>
            <w:jc w:val="left"/>
          </w:pPr>
          <w:r w:rsidR="7D68DFBE">
            <w:rPr/>
            <w:t>ECEY 4003</w:t>
          </w:r>
        </w:p>
      </w:tc>
      <w:tc>
        <w:tcPr>
          <w:tcW w:w="3005" w:type="dxa"/>
          <w:tcMar/>
        </w:tcPr>
        <w:p w:rsidR="7D68DFBE" w:rsidP="7D68DFBE" w:rsidRDefault="7D68DFBE" w14:paraId="7D1ACB55" w14:textId="781D5794">
          <w:pPr>
            <w:pStyle w:val="Header"/>
            <w:bidi w:val="0"/>
            <w:jc w:val="center"/>
          </w:pPr>
        </w:p>
      </w:tc>
      <w:tc>
        <w:tcPr>
          <w:tcW w:w="3005" w:type="dxa"/>
          <w:tcMar/>
        </w:tcPr>
        <w:p w:rsidR="7D68DFBE" w:rsidP="7D68DFBE" w:rsidRDefault="7D68DFBE" w14:paraId="4CF9261B" w14:textId="72A0F695">
          <w:pPr>
            <w:pStyle w:val="Header"/>
            <w:bidi w:val="0"/>
            <w:ind w:right="-115"/>
            <w:jc w:val="right"/>
          </w:pPr>
          <w:r w:rsidR="7D68DFBE">
            <w:rPr/>
            <w:t>Lydia Waters</w:t>
          </w:r>
        </w:p>
      </w:tc>
    </w:tr>
  </w:tbl>
  <w:p w:rsidR="7D68DFBE" w:rsidP="7D68DFBE" w:rsidRDefault="7D68DFBE" w14:paraId="2946EAAB" w14:textId="1A5780EB">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DA0B27"/>
    <w:rsid w:val="004744E3"/>
    <w:rsid w:val="006542F2"/>
    <w:rsid w:val="006C36A7"/>
    <w:rsid w:val="00902281"/>
    <w:rsid w:val="0099C322"/>
    <w:rsid w:val="009C5F6E"/>
    <w:rsid w:val="00DB3D12"/>
    <w:rsid w:val="00F80374"/>
    <w:rsid w:val="010223B5"/>
    <w:rsid w:val="011A9988"/>
    <w:rsid w:val="013E9C87"/>
    <w:rsid w:val="020BA6F7"/>
    <w:rsid w:val="0218D000"/>
    <w:rsid w:val="023DAD63"/>
    <w:rsid w:val="024DC0B5"/>
    <w:rsid w:val="02D82E3E"/>
    <w:rsid w:val="02F21A66"/>
    <w:rsid w:val="030C6EE4"/>
    <w:rsid w:val="033ED30B"/>
    <w:rsid w:val="036F7DF7"/>
    <w:rsid w:val="03AF78EF"/>
    <w:rsid w:val="03D10510"/>
    <w:rsid w:val="03FDADC0"/>
    <w:rsid w:val="042BD9C0"/>
    <w:rsid w:val="042DEC3E"/>
    <w:rsid w:val="043986A8"/>
    <w:rsid w:val="0481B9D4"/>
    <w:rsid w:val="04E4C56F"/>
    <w:rsid w:val="04E5E77E"/>
    <w:rsid w:val="04F5DB36"/>
    <w:rsid w:val="0582A1D9"/>
    <w:rsid w:val="05D842B9"/>
    <w:rsid w:val="05EBD1B7"/>
    <w:rsid w:val="05EDB0DD"/>
    <w:rsid w:val="061F08C3"/>
    <w:rsid w:val="06228D3D"/>
    <w:rsid w:val="06257C90"/>
    <w:rsid w:val="06544899"/>
    <w:rsid w:val="06638055"/>
    <w:rsid w:val="066B6685"/>
    <w:rsid w:val="06BB7A2C"/>
    <w:rsid w:val="06CFE13F"/>
    <w:rsid w:val="0700F0BF"/>
    <w:rsid w:val="0750604F"/>
    <w:rsid w:val="076DD8EB"/>
    <w:rsid w:val="07B57BB5"/>
    <w:rsid w:val="07BAEBB6"/>
    <w:rsid w:val="08003E56"/>
    <w:rsid w:val="082A2D07"/>
    <w:rsid w:val="08734663"/>
    <w:rsid w:val="08928C94"/>
    <w:rsid w:val="08C3F441"/>
    <w:rsid w:val="08F98784"/>
    <w:rsid w:val="091FCB97"/>
    <w:rsid w:val="0920B677"/>
    <w:rsid w:val="0926C165"/>
    <w:rsid w:val="0935D018"/>
    <w:rsid w:val="09B11AF8"/>
    <w:rsid w:val="09F0FDF5"/>
    <w:rsid w:val="0A0365DB"/>
    <w:rsid w:val="0A07A6DB"/>
    <w:rsid w:val="0A1CAA21"/>
    <w:rsid w:val="0A3FE3D6"/>
    <w:rsid w:val="0A7CD01C"/>
    <w:rsid w:val="0AD104A3"/>
    <w:rsid w:val="0B27239A"/>
    <w:rsid w:val="0BC77AF7"/>
    <w:rsid w:val="0BFC0132"/>
    <w:rsid w:val="0C22780E"/>
    <w:rsid w:val="0C26B70B"/>
    <w:rsid w:val="0C29F07C"/>
    <w:rsid w:val="0C4E0A91"/>
    <w:rsid w:val="0C8F0485"/>
    <w:rsid w:val="0CAFB612"/>
    <w:rsid w:val="0CB1A1A2"/>
    <w:rsid w:val="0CC4AA51"/>
    <w:rsid w:val="0D08921F"/>
    <w:rsid w:val="0D915903"/>
    <w:rsid w:val="0DC5CA7E"/>
    <w:rsid w:val="0E0F5C40"/>
    <w:rsid w:val="0E317BF7"/>
    <w:rsid w:val="0E64457A"/>
    <w:rsid w:val="0F28DCBE"/>
    <w:rsid w:val="0F439CD5"/>
    <w:rsid w:val="0F52F4B1"/>
    <w:rsid w:val="0F57B7DE"/>
    <w:rsid w:val="0F71D32B"/>
    <w:rsid w:val="0F761A0C"/>
    <w:rsid w:val="0F8164C6"/>
    <w:rsid w:val="0F88D51A"/>
    <w:rsid w:val="1011770E"/>
    <w:rsid w:val="1090052D"/>
    <w:rsid w:val="1097AAAA"/>
    <w:rsid w:val="10F76665"/>
    <w:rsid w:val="11015775"/>
    <w:rsid w:val="1144065F"/>
    <w:rsid w:val="115C0201"/>
    <w:rsid w:val="115DBC05"/>
    <w:rsid w:val="115DBD56"/>
    <w:rsid w:val="11AF4169"/>
    <w:rsid w:val="11E5C497"/>
    <w:rsid w:val="11E6B7F9"/>
    <w:rsid w:val="12F373AB"/>
    <w:rsid w:val="135295CD"/>
    <w:rsid w:val="1353EF39"/>
    <w:rsid w:val="13678FA4"/>
    <w:rsid w:val="13F8403A"/>
    <w:rsid w:val="14029364"/>
    <w:rsid w:val="1426D621"/>
    <w:rsid w:val="14357B54"/>
    <w:rsid w:val="1490DF36"/>
    <w:rsid w:val="1517EC1A"/>
    <w:rsid w:val="1544582A"/>
    <w:rsid w:val="155FD076"/>
    <w:rsid w:val="156D7283"/>
    <w:rsid w:val="164D6330"/>
    <w:rsid w:val="164E5F12"/>
    <w:rsid w:val="1771328F"/>
    <w:rsid w:val="1795FD6A"/>
    <w:rsid w:val="1798A6EB"/>
    <w:rsid w:val="1833338B"/>
    <w:rsid w:val="184D7D7A"/>
    <w:rsid w:val="185C6DBD"/>
    <w:rsid w:val="18836000"/>
    <w:rsid w:val="188E2FFA"/>
    <w:rsid w:val="1913119F"/>
    <w:rsid w:val="192835DA"/>
    <w:rsid w:val="19B34503"/>
    <w:rsid w:val="1A185722"/>
    <w:rsid w:val="1A3D70F4"/>
    <w:rsid w:val="1A89236C"/>
    <w:rsid w:val="1AE82536"/>
    <w:rsid w:val="1B4BCF99"/>
    <w:rsid w:val="1B770ECD"/>
    <w:rsid w:val="1BBC2103"/>
    <w:rsid w:val="1BBFF287"/>
    <w:rsid w:val="1BC7F147"/>
    <w:rsid w:val="1BC82CBB"/>
    <w:rsid w:val="1C0552B1"/>
    <w:rsid w:val="1C2972E5"/>
    <w:rsid w:val="1C4258EE"/>
    <w:rsid w:val="1C6673B0"/>
    <w:rsid w:val="1C6F17E7"/>
    <w:rsid w:val="1CAF1753"/>
    <w:rsid w:val="1CED58C0"/>
    <w:rsid w:val="1D6C22A9"/>
    <w:rsid w:val="1D7F42BD"/>
    <w:rsid w:val="1D818CB3"/>
    <w:rsid w:val="1DC3DB45"/>
    <w:rsid w:val="1DC4F61C"/>
    <w:rsid w:val="1E3B0002"/>
    <w:rsid w:val="1E4FBC95"/>
    <w:rsid w:val="1E50309F"/>
    <w:rsid w:val="1E87D829"/>
    <w:rsid w:val="1EC13F6B"/>
    <w:rsid w:val="1EEEA7FE"/>
    <w:rsid w:val="1EFF88F8"/>
    <w:rsid w:val="1F560B6E"/>
    <w:rsid w:val="1F692658"/>
    <w:rsid w:val="1F7BE25C"/>
    <w:rsid w:val="1F82CC68"/>
    <w:rsid w:val="1F9CFD31"/>
    <w:rsid w:val="1FEDE911"/>
    <w:rsid w:val="20C912C3"/>
    <w:rsid w:val="20FCAE3B"/>
    <w:rsid w:val="20FCCDFE"/>
    <w:rsid w:val="2167658C"/>
    <w:rsid w:val="217117D8"/>
    <w:rsid w:val="217A508C"/>
    <w:rsid w:val="218664F7"/>
    <w:rsid w:val="21A9D944"/>
    <w:rsid w:val="21B88EB6"/>
    <w:rsid w:val="21F36F01"/>
    <w:rsid w:val="22393ABC"/>
    <w:rsid w:val="22B2E7A3"/>
    <w:rsid w:val="22C73397"/>
    <w:rsid w:val="2328B077"/>
    <w:rsid w:val="23360A48"/>
    <w:rsid w:val="23566405"/>
    <w:rsid w:val="2384D498"/>
    <w:rsid w:val="23B54E51"/>
    <w:rsid w:val="23EAC641"/>
    <w:rsid w:val="23F75601"/>
    <w:rsid w:val="243B501E"/>
    <w:rsid w:val="245F984F"/>
    <w:rsid w:val="247A4BF3"/>
    <w:rsid w:val="25305CAF"/>
    <w:rsid w:val="2541E7D0"/>
    <w:rsid w:val="2547A67F"/>
    <w:rsid w:val="255420D1"/>
    <w:rsid w:val="25683B3C"/>
    <w:rsid w:val="25D9DB43"/>
    <w:rsid w:val="25EFDFCD"/>
    <w:rsid w:val="263BBDD2"/>
    <w:rsid w:val="267C9699"/>
    <w:rsid w:val="26904696"/>
    <w:rsid w:val="26E2AD40"/>
    <w:rsid w:val="270D9EBD"/>
    <w:rsid w:val="27112A1E"/>
    <w:rsid w:val="2741C9F1"/>
    <w:rsid w:val="27675A53"/>
    <w:rsid w:val="2772F2BE"/>
    <w:rsid w:val="27AD113E"/>
    <w:rsid w:val="27C85F07"/>
    <w:rsid w:val="27DE1C17"/>
    <w:rsid w:val="27F69604"/>
    <w:rsid w:val="27FBC1B4"/>
    <w:rsid w:val="27FD300C"/>
    <w:rsid w:val="281CB535"/>
    <w:rsid w:val="2843B826"/>
    <w:rsid w:val="28632802"/>
    <w:rsid w:val="2866A450"/>
    <w:rsid w:val="28E06C41"/>
    <w:rsid w:val="28EB8B63"/>
    <w:rsid w:val="297BE8E0"/>
    <w:rsid w:val="299A0792"/>
    <w:rsid w:val="2A2508AA"/>
    <w:rsid w:val="2A5E023F"/>
    <w:rsid w:val="2A7C4B6F"/>
    <w:rsid w:val="2A8F8791"/>
    <w:rsid w:val="2AB62D5A"/>
    <w:rsid w:val="2AD8CCB9"/>
    <w:rsid w:val="2B353877"/>
    <w:rsid w:val="2B421EA3"/>
    <w:rsid w:val="2B5D6626"/>
    <w:rsid w:val="2BC28BCE"/>
    <w:rsid w:val="2BDB3FF9"/>
    <w:rsid w:val="2C0DAEF0"/>
    <w:rsid w:val="2C21A434"/>
    <w:rsid w:val="2C2E4603"/>
    <w:rsid w:val="2C30F33D"/>
    <w:rsid w:val="2C481509"/>
    <w:rsid w:val="2C8E511F"/>
    <w:rsid w:val="2CFE200A"/>
    <w:rsid w:val="2D415AEA"/>
    <w:rsid w:val="2D512EE5"/>
    <w:rsid w:val="2D5CA639"/>
    <w:rsid w:val="2D6BC186"/>
    <w:rsid w:val="2E6941AF"/>
    <w:rsid w:val="2E6C5C79"/>
    <w:rsid w:val="2EB89ADF"/>
    <w:rsid w:val="2EE5E1AB"/>
    <w:rsid w:val="2EF75903"/>
    <w:rsid w:val="2F06783A"/>
    <w:rsid w:val="2F11FB2F"/>
    <w:rsid w:val="2FA75D03"/>
    <w:rsid w:val="2FA7AAF3"/>
    <w:rsid w:val="2FD9DABF"/>
    <w:rsid w:val="3021893C"/>
    <w:rsid w:val="3034EB7E"/>
    <w:rsid w:val="303D067C"/>
    <w:rsid w:val="306E72D3"/>
    <w:rsid w:val="30837151"/>
    <w:rsid w:val="30F06D4B"/>
    <w:rsid w:val="3177440F"/>
    <w:rsid w:val="3181451F"/>
    <w:rsid w:val="31ED5020"/>
    <w:rsid w:val="329F6C34"/>
    <w:rsid w:val="32BFAD12"/>
    <w:rsid w:val="336D242A"/>
    <w:rsid w:val="3370AFA7"/>
    <w:rsid w:val="338D6E60"/>
    <w:rsid w:val="33A57CAB"/>
    <w:rsid w:val="33A83520"/>
    <w:rsid w:val="340C886A"/>
    <w:rsid w:val="34B9C223"/>
    <w:rsid w:val="34BDD9C3"/>
    <w:rsid w:val="34F7664C"/>
    <w:rsid w:val="34FB119D"/>
    <w:rsid w:val="360E221A"/>
    <w:rsid w:val="361B5FEC"/>
    <w:rsid w:val="36676259"/>
    <w:rsid w:val="372CE7D2"/>
    <w:rsid w:val="376EBBA1"/>
    <w:rsid w:val="377CCE50"/>
    <w:rsid w:val="37AD5257"/>
    <w:rsid w:val="37ADCD6C"/>
    <w:rsid w:val="381EC70D"/>
    <w:rsid w:val="381F121E"/>
    <w:rsid w:val="38530E83"/>
    <w:rsid w:val="38711A9B"/>
    <w:rsid w:val="38AA312B"/>
    <w:rsid w:val="3923C6E3"/>
    <w:rsid w:val="39320447"/>
    <w:rsid w:val="393C2513"/>
    <w:rsid w:val="393D11F1"/>
    <w:rsid w:val="39B7C556"/>
    <w:rsid w:val="39F4BEB3"/>
    <w:rsid w:val="3A5F1EF8"/>
    <w:rsid w:val="3A904AD3"/>
    <w:rsid w:val="3AC257B7"/>
    <w:rsid w:val="3AEE28B3"/>
    <w:rsid w:val="3B15FE94"/>
    <w:rsid w:val="3B66ED53"/>
    <w:rsid w:val="3BA94BE4"/>
    <w:rsid w:val="3BAFDA3C"/>
    <w:rsid w:val="3BCB41E2"/>
    <w:rsid w:val="3BFB94CF"/>
    <w:rsid w:val="3C3D1CEB"/>
    <w:rsid w:val="3C5B5BF9"/>
    <w:rsid w:val="3CB88B81"/>
    <w:rsid w:val="3D04E977"/>
    <w:rsid w:val="3D2070DD"/>
    <w:rsid w:val="3D8F0A34"/>
    <w:rsid w:val="3D97157F"/>
    <w:rsid w:val="3D9AD54D"/>
    <w:rsid w:val="3DBBA7F9"/>
    <w:rsid w:val="3DCAB541"/>
    <w:rsid w:val="3DEABC49"/>
    <w:rsid w:val="3E007373"/>
    <w:rsid w:val="3E0661D9"/>
    <w:rsid w:val="3E1CC113"/>
    <w:rsid w:val="3E25077A"/>
    <w:rsid w:val="3E7CEEE3"/>
    <w:rsid w:val="3E7D4987"/>
    <w:rsid w:val="3EA913F6"/>
    <w:rsid w:val="3EBE927F"/>
    <w:rsid w:val="3EE4CA05"/>
    <w:rsid w:val="3F07ED0E"/>
    <w:rsid w:val="3F26F329"/>
    <w:rsid w:val="3F3B33DE"/>
    <w:rsid w:val="3F44F9C8"/>
    <w:rsid w:val="3F554B4D"/>
    <w:rsid w:val="3F8DDC29"/>
    <w:rsid w:val="3FA3086B"/>
    <w:rsid w:val="400DA76A"/>
    <w:rsid w:val="404430C1"/>
    <w:rsid w:val="4047D955"/>
    <w:rsid w:val="4055A2A7"/>
    <w:rsid w:val="406089D3"/>
    <w:rsid w:val="40D697BE"/>
    <w:rsid w:val="40EDA151"/>
    <w:rsid w:val="40EF5045"/>
    <w:rsid w:val="41A995AA"/>
    <w:rsid w:val="41C3D709"/>
    <w:rsid w:val="41D46F35"/>
    <w:rsid w:val="425C2492"/>
    <w:rsid w:val="427ED345"/>
    <w:rsid w:val="42AE75A6"/>
    <w:rsid w:val="42E80F17"/>
    <w:rsid w:val="42F6278D"/>
    <w:rsid w:val="430A5BA8"/>
    <w:rsid w:val="4314730D"/>
    <w:rsid w:val="433E1A5D"/>
    <w:rsid w:val="436A640E"/>
    <w:rsid w:val="43F6EA19"/>
    <w:rsid w:val="44469643"/>
    <w:rsid w:val="4454CDBD"/>
    <w:rsid w:val="4461FF9C"/>
    <w:rsid w:val="448E0A94"/>
    <w:rsid w:val="44A42763"/>
    <w:rsid w:val="4505760A"/>
    <w:rsid w:val="4515B582"/>
    <w:rsid w:val="45384133"/>
    <w:rsid w:val="454CED88"/>
    <w:rsid w:val="4563E593"/>
    <w:rsid w:val="45C17C95"/>
    <w:rsid w:val="46200B95"/>
    <w:rsid w:val="46DA3319"/>
    <w:rsid w:val="471AEF3D"/>
    <w:rsid w:val="4725B1E2"/>
    <w:rsid w:val="4727B170"/>
    <w:rsid w:val="47502E56"/>
    <w:rsid w:val="4752BFB6"/>
    <w:rsid w:val="477A6143"/>
    <w:rsid w:val="478CBEC0"/>
    <w:rsid w:val="4804F5B0"/>
    <w:rsid w:val="482D83BF"/>
    <w:rsid w:val="4834DA2B"/>
    <w:rsid w:val="4841B032"/>
    <w:rsid w:val="487806EA"/>
    <w:rsid w:val="48BCAA0C"/>
    <w:rsid w:val="48DD2CC8"/>
    <w:rsid w:val="48E3E6FA"/>
    <w:rsid w:val="49206DEC"/>
    <w:rsid w:val="495B4D08"/>
    <w:rsid w:val="496C50AD"/>
    <w:rsid w:val="497BBB26"/>
    <w:rsid w:val="49EA2345"/>
    <w:rsid w:val="49F7070A"/>
    <w:rsid w:val="4A11098C"/>
    <w:rsid w:val="4A949456"/>
    <w:rsid w:val="4B0CAA5C"/>
    <w:rsid w:val="4B3A4B6F"/>
    <w:rsid w:val="4B6C385C"/>
    <w:rsid w:val="4B79E12D"/>
    <w:rsid w:val="4BD66DF4"/>
    <w:rsid w:val="4BE8AC43"/>
    <w:rsid w:val="4BED3EEA"/>
    <w:rsid w:val="4C14B2EA"/>
    <w:rsid w:val="4C3AE6BE"/>
    <w:rsid w:val="4C5493CD"/>
    <w:rsid w:val="4C5D5667"/>
    <w:rsid w:val="4C7D7DAE"/>
    <w:rsid w:val="4C8F029B"/>
    <w:rsid w:val="4CC614F0"/>
    <w:rsid w:val="4D3CFCF0"/>
    <w:rsid w:val="4D5A231A"/>
    <w:rsid w:val="4D627AA2"/>
    <w:rsid w:val="4D975D38"/>
    <w:rsid w:val="4E37DA67"/>
    <w:rsid w:val="4EDB8DC2"/>
    <w:rsid w:val="4EE843DE"/>
    <w:rsid w:val="4F58A714"/>
    <w:rsid w:val="4FBFB9CC"/>
    <w:rsid w:val="502845FC"/>
    <w:rsid w:val="50379226"/>
    <w:rsid w:val="505AA601"/>
    <w:rsid w:val="507412F7"/>
    <w:rsid w:val="50878FAF"/>
    <w:rsid w:val="5096207E"/>
    <w:rsid w:val="50C81011"/>
    <w:rsid w:val="51200F82"/>
    <w:rsid w:val="512E5F1D"/>
    <w:rsid w:val="515A77D5"/>
    <w:rsid w:val="516953CF"/>
    <w:rsid w:val="51D996A9"/>
    <w:rsid w:val="52153734"/>
    <w:rsid w:val="52525DDC"/>
    <w:rsid w:val="529AFD47"/>
    <w:rsid w:val="52BDA083"/>
    <w:rsid w:val="531DF6DF"/>
    <w:rsid w:val="53317E74"/>
    <w:rsid w:val="5358BA41"/>
    <w:rsid w:val="53D9B93E"/>
    <w:rsid w:val="541CEEF4"/>
    <w:rsid w:val="5496D517"/>
    <w:rsid w:val="54D6F4A2"/>
    <w:rsid w:val="5554B038"/>
    <w:rsid w:val="55BF4C78"/>
    <w:rsid w:val="568D064F"/>
    <w:rsid w:val="56A25565"/>
    <w:rsid w:val="56A4D2F0"/>
    <w:rsid w:val="56BE1337"/>
    <w:rsid w:val="56C01CB0"/>
    <w:rsid w:val="5723941D"/>
    <w:rsid w:val="57400EEE"/>
    <w:rsid w:val="57EE59E2"/>
    <w:rsid w:val="5806B0AB"/>
    <w:rsid w:val="58323BAB"/>
    <w:rsid w:val="583F7C6D"/>
    <w:rsid w:val="5844050F"/>
    <w:rsid w:val="58585AA8"/>
    <w:rsid w:val="5882B795"/>
    <w:rsid w:val="589D7D60"/>
    <w:rsid w:val="592E9ED1"/>
    <w:rsid w:val="593A4B20"/>
    <w:rsid w:val="59633090"/>
    <w:rsid w:val="59702BA1"/>
    <w:rsid w:val="59B4D4A8"/>
    <w:rsid w:val="59BF09F0"/>
    <w:rsid w:val="59F8E19D"/>
    <w:rsid w:val="5A6ED9E3"/>
    <w:rsid w:val="5A8DE558"/>
    <w:rsid w:val="5AE07ABF"/>
    <w:rsid w:val="5B5CC9D3"/>
    <w:rsid w:val="5BD91678"/>
    <w:rsid w:val="5BF86AF2"/>
    <w:rsid w:val="5C0DCD9D"/>
    <w:rsid w:val="5C3C8096"/>
    <w:rsid w:val="5C542539"/>
    <w:rsid w:val="5C85A85C"/>
    <w:rsid w:val="5CD27E5E"/>
    <w:rsid w:val="5D56CCAA"/>
    <w:rsid w:val="5D839964"/>
    <w:rsid w:val="5DBA70DA"/>
    <w:rsid w:val="5DD62E39"/>
    <w:rsid w:val="5E57B7D0"/>
    <w:rsid w:val="5EB25A1F"/>
    <w:rsid w:val="5EB6E4EE"/>
    <w:rsid w:val="5EF16760"/>
    <w:rsid w:val="5F1CB1B0"/>
    <w:rsid w:val="5F23D4BD"/>
    <w:rsid w:val="5F2EFEFB"/>
    <w:rsid w:val="5F59E52E"/>
    <w:rsid w:val="5FB230B5"/>
    <w:rsid w:val="5FCB111F"/>
    <w:rsid w:val="5FDA5D1E"/>
    <w:rsid w:val="5FF7C02D"/>
    <w:rsid w:val="6001FDDF"/>
    <w:rsid w:val="60713DC4"/>
    <w:rsid w:val="60ABF4AF"/>
    <w:rsid w:val="60BA804D"/>
    <w:rsid w:val="60C647B7"/>
    <w:rsid w:val="60F509E7"/>
    <w:rsid w:val="61088EF2"/>
    <w:rsid w:val="61375E39"/>
    <w:rsid w:val="621A0505"/>
    <w:rsid w:val="622DCB06"/>
    <w:rsid w:val="6258BA7B"/>
    <w:rsid w:val="62860689"/>
    <w:rsid w:val="6296CECD"/>
    <w:rsid w:val="62BE32E8"/>
    <w:rsid w:val="630F3DF5"/>
    <w:rsid w:val="634C00E7"/>
    <w:rsid w:val="639E85EF"/>
    <w:rsid w:val="639F49B8"/>
    <w:rsid w:val="63A53BC5"/>
    <w:rsid w:val="63AC2E5F"/>
    <w:rsid w:val="6461779C"/>
    <w:rsid w:val="6497CEC6"/>
    <w:rsid w:val="653C6CAF"/>
    <w:rsid w:val="65C9EDEB"/>
    <w:rsid w:val="65E4D7D8"/>
    <w:rsid w:val="6646ED70"/>
    <w:rsid w:val="6663FF33"/>
    <w:rsid w:val="66D9019C"/>
    <w:rsid w:val="66DB2A76"/>
    <w:rsid w:val="66F4CCBE"/>
    <w:rsid w:val="672678FA"/>
    <w:rsid w:val="676A029F"/>
    <w:rsid w:val="681429D4"/>
    <w:rsid w:val="6853EBBE"/>
    <w:rsid w:val="68863E0F"/>
    <w:rsid w:val="68B7A6BA"/>
    <w:rsid w:val="68E67332"/>
    <w:rsid w:val="692B160E"/>
    <w:rsid w:val="6934B132"/>
    <w:rsid w:val="6940F4F2"/>
    <w:rsid w:val="6948960D"/>
    <w:rsid w:val="6A2C1BF6"/>
    <w:rsid w:val="6AC05552"/>
    <w:rsid w:val="6B1778CB"/>
    <w:rsid w:val="6B207B13"/>
    <w:rsid w:val="6B3A10AA"/>
    <w:rsid w:val="6B51D66D"/>
    <w:rsid w:val="6BBE41BD"/>
    <w:rsid w:val="6C824510"/>
    <w:rsid w:val="6C824510"/>
    <w:rsid w:val="6CE79E65"/>
    <w:rsid w:val="6CF2164C"/>
    <w:rsid w:val="6CFBF705"/>
    <w:rsid w:val="6CFFB0DA"/>
    <w:rsid w:val="6D1C15EF"/>
    <w:rsid w:val="6D4DE161"/>
    <w:rsid w:val="6D93D2A6"/>
    <w:rsid w:val="6DB27CAB"/>
    <w:rsid w:val="6DBB6CB5"/>
    <w:rsid w:val="6DEE78B1"/>
    <w:rsid w:val="6DF8BA4B"/>
    <w:rsid w:val="6E0140D8"/>
    <w:rsid w:val="6E245776"/>
    <w:rsid w:val="6E3BBB7A"/>
    <w:rsid w:val="6E6AD383"/>
    <w:rsid w:val="6EDE8686"/>
    <w:rsid w:val="6FD397E3"/>
    <w:rsid w:val="6FF291CB"/>
    <w:rsid w:val="7032393F"/>
    <w:rsid w:val="70544324"/>
    <w:rsid w:val="7058AEB0"/>
    <w:rsid w:val="706A12A3"/>
    <w:rsid w:val="70874174"/>
    <w:rsid w:val="70F31337"/>
    <w:rsid w:val="7108994F"/>
    <w:rsid w:val="713A5B01"/>
    <w:rsid w:val="71444AF7"/>
    <w:rsid w:val="716BBD75"/>
    <w:rsid w:val="716F96EB"/>
    <w:rsid w:val="71890E81"/>
    <w:rsid w:val="71A596E6"/>
    <w:rsid w:val="71D44C15"/>
    <w:rsid w:val="72112C27"/>
    <w:rsid w:val="722E27CB"/>
    <w:rsid w:val="725140B9"/>
    <w:rsid w:val="72A88D34"/>
    <w:rsid w:val="735C14E2"/>
    <w:rsid w:val="7368B0DA"/>
    <w:rsid w:val="736F960D"/>
    <w:rsid w:val="73A27BB9"/>
    <w:rsid w:val="73E771DE"/>
    <w:rsid w:val="740389AC"/>
    <w:rsid w:val="742F314A"/>
    <w:rsid w:val="751EA533"/>
    <w:rsid w:val="75C7A06A"/>
    <w:rsid w:val="75CC55B9"/>
    <w:rsid w:val="76007E8B"/>
    <w:rsid w:val="76CA6B2C"/>
    <w:rsid w:val="76D77AB9"/>
    <w:rsid w:val="7701CF03"/>
    <w:rsid w:val="773A9CCF"/>
    <w:rsid w:val="77DA8651"/>
    <w:rsid w:val="77E91DB5"/>
    <w:rsid w:val="780A23C4"/>
    <w:rsid w:val="780DE7AE"/>
    <w:rsid w:val="7843A194"/>
    <w:rsid w:val="7860CE2D"/>
    <w:rsid w:val="78F6501D"/>
    <w:rsid w:val="79112CD7"/>
    <w:rsid w:val="795F57C6"/>
    <w:rsid w:val="797A87F7"/>
    <w:rsid w:val="7A7545EE"/>
    <w:rsid w:val="7A93AEF4"/>
    <w:rsid w:val="7AA3D562"/>
    <w:rsid w:val="7AC6524A"/>
    <w:rsid w:val="7B156B24"/>
    <w:rsid w:val="7B34BB53"/>
    <w:rsid w:val="7BA0B3F6"/>
    <w:rsid w:val="7C01DCD4"/>
    <w:rsid w:val="7C39F4BA"/>
    <w:rsid w:val="7C711AB6"/>
    <w:rsid w:val="7CB3CBAB"/>
    <w:rsid w:val="7CDA0B27"/>
    <w:rsid w:val="7CE5BEDE"/>
    <w:rsid w:val="7CF8A315"/>
    <w:rsid w:val="7D1EE6BA"/>
    <w:rsid w:val="7D68DFBE"/>
    <w:rsid w:val="7D91820E"/>
    <w:rsid w:val="7DC2BFA8"/>
    <w:rsid w:val="7E28EECE"/>
    <w:rsid w:val="7E3AAD03"/>
    <w:rsid w:val="7EE49B45"/>
    <w:rsid w:val="7F35B43D"/>
    <w:rsid w:val="7F9754A9"/>
    <w:rsid w:val="7FD14A65"/>
    <w:rsid w:val="7FD5BF0F"/>
    <w:rsid w:val="7FDA7681"/>
    <w:rsid w:val="7FFCC6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37F17"/>
  <w15:chartTrackingRefBased/>
  <w15:docId w15:val="{FA1131BC-0AD5-4E95-BF77-DADAA695F2E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D68DFBE"/>
    <w:rPr>
      <w:color w:val="467886"/>
      <w:u w:val="single"/>
    </w:rPr>
  </w:style>
  <w:style w:type="paragraph" w:styleId="Header">
    <w:uiPriority w:val="99"/>
    <w:name w:val="header"/>
    <w:basedOn w:val="Normal"/>
    <w:unhideWhenUsed/>
    <w:rsid w:val="7D68DFBE"/>
    <w:pPr>
      <w:tabs>
        <w:tab w:val="center" w:leader="none" w:pos="4680"/>
        <w:tab w:val="right" w:leader="none" w:pos="9360"/>
      </w:tabs>
      <w:spacing w:after="0" w:line="240" w:lineRule="auto"/>
    </w:pPr>
  </w:style>
  <w:style w:type="paragraph" w:styleId="Footer">
    <w:uiPriority w:val="99"/>
    <w:name w:val="footer"/>
    <w:basedOn w:val="Normal"/>
    <w:unhideWhenUsed/>
    <w:rsid w:val="7D68DFBE"/>
    <w:pPr>
      <w:tabs>
        <w:tab w:val="center" w:leader="none" w:pos="4680"/>
        <w:tab w:val="right" w:leader="none" w:pos="9360"/>
      </w:tabs>
      <w:spacing w:after="0" w:line="240" w:lineRule="auto"/>
    </w:pPr>
  </w:style>
  <w:style w:type="character" w:styleId="Heading1Char" w:customStyle="true">
    <w:uiPriority w:val="9"/>
    <w:name w:val="Heading 1 Char"/>
    <w:basedOn w:val="DefaultParagraphFont"/>
    <w:link w:val="Heading1"/>
    <w:rsid w:val="7D68DFBE"/>
    <w:rPr>
      <w:rFonts w:ascii="Aptos Display" w:hAnsi="Aptos Display" w:eastAsia="" w:cs="" w:asciiTheme="majorAscii" w:hAnsiTheme="majorAscii" w:eastAsiaTheme="majorEastAsia" w:cstheme="majorBidi"/>
      <w:color w:val="0F4761" w:themeColor="accent1" w:themeTint="FF" w:themeShade="BF"/>
      <w:sz w:val="40"/>
      <w:szCs w:val="40"/>
    </w:rPr>
  </w:style>
  <w:style w:type="paragraph" w:styleId="Heading1">
    <w:uiPriority w:val="9"/>
    <w:name w:val="heading 1"/>
    <w:basedOn w:val="Normal"/>
    <w:next w:val="Normal"/>
    <w:link w:val="Heading1Char"/>
    <w:qFormat/>
    <w:rsid w:val="7D68DFB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true">
    <w:uiPriority w:val="9"/>
    <w:name w:val="Heading 2 Char"/>
    <w:basedOn w:val="DefaultParagraphFont"/>
    <w:rsid w:val="7D68DFBE"/>
    <w:rPr>
      <w:rFonts w:ascii="Aptos Display" w:hAnsi="Aptos Display" w:eastAsia="" w:cs="" w:asciiTheme="majorAscii" w:hAnsiTheme="majorAscii" w:eastAsiaTheme="majorEastAsia" w:cstheme="majorBidi"/>
      <w:color w:val="0F4761" w:themeColor="accent1" w:themeTint="FF" w:themeShade="BF"/>
      <w:sz w:val="32"/>
      <w:szCs w:val="32"/>
    </w:rPr>
  </w:style>
  <w:style w:type="paragraph" w:styleId="TOC1">
    <w:uiPriority w:val="39"/>
    <w:name w:val="toc 1"/>
    <w:basedOn w:val="Normal"/>
    <w:next w:val="Normal"/>
    <w:unhideWhenUsed/>
    <w:rsid w:val="7D68DFBE"/>
    <w:pPr>
      <w:spacing w:after="100"/>
    </w:pPr>
  </w:style>
  <w:style w:type="paragraph" w:styleId="TOC2">
    <w:uiPriority w:val="39"/>
    <w:name w:val="toc 2"/>
    <w:basedOn w:val="Normal"/>
    <w:next w:val="Normal"/>
    <w:unhideWhenUsed/>
    <w:rsid w:val="7D68DFBE"/>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grammarly.com/" TargetMode="External" Id="R9a63ad7dd0ce4e0e" /><Relationship Type="http://schemas.openxmlformats.org/officeDocument/2006/relationships/hyperlink" Target="https://archive.org/details/learningthroughp0000bruc_q5r0/page/n115/mode/1up" TargetMode="External" Id="Rd54b09e1d7564d9c" /><Relationship Type="http://schemas.openxmlformats.org/officeDocument/2006/relationships/hyperlink" Target="https://www.researchgate.net/profile/Elena-Bodrova/publication/31663781_Tools_of_the_Mind_Vygotskian_approach_to_early_childhood_education_E_Bodrova_DJ_Leong/links/596bcaafa6fdcc18ea79267a/Tools-of-the-Mind-Vygotskian-approach-to-early-childhood-education-E-Bodrova-DJ-Leong.pdf" TargetMode="External" Id="R73193651d3304664" /><Relationship Type="http://schemas.openxmlformats.org/officeDocument/2006/relationships/hyperlink" Target="https://www.scribd.com/document/512660587/Deci-Ryan-2000-the-What-and-Why-of-Goal-Pursuits-Human-Needs-and-Self-Determination-of-Behavior" TargetMode="External" Id="R421e2a05e8af4a03" /><Relationship Type="http://schemas.openxmlformats.org/officeDocument/2006/relationships/hyperlink" Target="https://assets.publishing.service.gov.uk/media/68c024cb8c6d992f23edd79c/Early_years_foundation_stage_statutory_framework_-_for_group_and_school-based_providers.pdf.pdf" TargetMode="External" Id="R822734fcc12c4dea" /><Relationship Type="http://schemas.openxmlformats.org/officeDocument/2006/relationships/hyperlink" Target="https://digitallibrary.un.org/record/3840383?v=pdf" TargetMode="External" Id="Rf965959e4ba94453" /><Relationship Type="http://schemas.openxmlformats.org/officeDocument/2006/relationships/hyperlink" Target="https://w.pauldowling.me/rtf/2021.1/readings/LSVygotsky_1978_MindinSocietyDevelopmentofHigherPsycholo.pdf" TargetMode="External" Id="R5ee441cf179b4b7c" /><Relationship Type="http://schemas.openxmlformats.org/officeDocument/2006/relationships/header" Target="/word/header.xml" Id="R8189dc53131d41cb" /><Relationship Type="http://schemas.openxmlformats.org/officeDocument/2006/relationships/footer" Target="/word/footer.xml" Id="R0090e51ccf3e42a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Lydia Waters (2416674)</dc:creator>
  <keywords/>
  <dc:description/>
  <lastModifiedBy>Lydia Waters (2416674)</lastModifiedBy>
  <revision>2</revision>
  <dcterms:created xsi:type="dcterms:W3CDTF">2026-03-01T10:18:40.5011181Z</dcterms:created>
  <dcterms:modified xsi:type="dcterms:W3CDTF">2026-03-06T22:10:49.9927843Z</dcterms:modified>
</coreProperties>
</file>