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24FD4" w14:textId="77777777" w:rsidR="00C848F5" w:rsidRPr="00752890" w:rsidRDefault="00C848F5" w:rsidP="00533057">
      <w:pPr>
        <w:spacing w:line="360" w:lineRule="auto"/>
        <w:jc w:val="center"/>
        <w:rPr>
          <w:rFonts w:ascii="Times New Roman" w:hAnsi="Times New Roman" w:cs="Times New Roman"/>
          <w:b/>
          <w:sz w:val="48"/>
          <w:szCs w:val="24"/>
          <w:lang w:val="en-GB"/>
        </w:rPr>
      </w:pPr>
    </w:p>
    <w:p w14:paraId="257D68A3" w14:textId="77777777" w:rsidR="00C848F5" w:rsidRPr="00752890" w:rsidRDefault="00C848F5" w:rsidP="00533057">
      <w:pPr>
        <w:spacing w:line="360" w:lineRule="auto"/>
        <w:jc w:val="center"/>
        <w:rPr>
          <w:rFonts w:ascii="Times New Roman" w:hAnsi="Times New Roman" w:cs="Times New Roman"/>
          <w:b/>
          <w:sz w:val="48"/>
          <w:szCs w:val="24"/>
          <w:lang w:val="en-GB"/>
        </w:rPr>
      </w:pPr>
    </w:p>
    <w:p w14:paraId="5723E8EA" w14:textId="77777777" w:rsidR="00271895"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noProof/>
          <w:sz w:val="48"/>
          <w:szCs w:val="24"/>
          <w:lang w:val="en-GB"/>
        </w:rPr>
        <w:drawing>
          <wp:anchor distT="0" distB="0" distL="114300" distR="114300" simplePos="0" relativeHeight="251658240" behindDoc="1" locked="0" layoutInCell="1" allowOverlap="1" wp14:anchorId="3F7628D7" wp14:editId="33099500">
            <wp:simplePos x="0" y="0"/>
            <wp:positionH relativeFrom="page">
              <wp:align>right</wp:align>
            </wp:positionH>
            <wp:positionV relativeFrom="page">
              <wp:posOffset>0</wp:posOffset>
            </wp:positionV>
            <wp:extent cx="7762875" cy="1005840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stockphoto-1412586704-612x612.jpg"/>
                    <pic:cNvPicPr/>
                  </pic:nvPicPr>
                  <pic:blipFill>
                    <a:blip r:embed="rId8">
                      <a:extLst>
                        <a:ext uri="{BEBA8EAE-BF5A-486C-A8C5-ECC9F3942E4B}">
                          <a14:imgProps xmlns:a14="http://schemas.microsoft.com/office/drawing/2010/main">
                            <a14:imgLayer>
                              <a14:imgEffect>
                                <a14:sharpenSoften amount="-18000"/>
                              </a14:imgEffect>
                              <a14:imgEffect>
                                <a14:brightnessContrast bright="10000" contrast="-80000"/>
                              </a14:imgEffect>
                            </a14:imgLayer>
                          </a14:imgProps>
                        </a:ext>
                        <a:ext uri="{28A0092B-C50C-407E-A947-70E740481C1C}">
                          <a14:useLocalDpi xmlns:a14="http://schemas.microsoft.com/office/drawing/2010/main" val="0"/>
                        </a:ext>
                      </a:extLst>
                    </a:blip>
                    <a:stretch>
                      <a:fillRect/>
                    </a:stretch>
                  </pic:blipFill>
                  <pic:spPr>
                    <a:xfrm>
                      <a:off x="0" y="0"/>
                      <a:ext cx="7762875" cy="10058400"/>
                    </a:xfrm>
                    <a:prstGeom prst="rect">
                      <a:avLst/>
                    </a:prstGeom>
                  </pic:spPr>
                </pic:pic>
              </a:graphicData>
            </a:graphic>
            <wp14:sizeRelH relativeFrom="page">
              <wp14:pctWidth>0</wp14:pctWidth>
            </wp14:sizeRelH>
            <wp14:sizeRelV relativeFrom="page">
              <wp14:pctHeight>0</wp14:pctHeight>
            </wp14:sizeRelV>
          </wp:anchor>
        </w:drawing>
      </w:r>
      <w:r w:rsidRPr="00752890">
        <w:rPr>
          <w:rFonts w:ascii="Times New Roman" w:hAnsi="Times New Roman" w:cs="Times New Roman"/>
          <w:b/>
          <w:sz w:val="48"/>
          <w:szCs w:val="24"/>
          <w:lang w:val="en-GB"/>
        </w:rPr>
        <w:t>Consultancy Report on</w:t>
      </w:r>
    </w:p>
    <w:p w14:paraId="17AB3F96" w14:textId="77777777" w:rsidR="00533057"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sz w:val="48"/>
          <w:szCs w:val="24"/>
          <w:lang w:val="en-GB"/>
        </w:rPr>
        <w:t>Frankfurt Marriott Hotel, Frankfurt, Germany</w:t>
      </w:r>
    </w:p>
    <w:p w14:paraId="1FB32A85" w14:textId="77777777" w:rsidR="00533057"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sz w:val="48"/>
          <w:szCs w:val="24"/>
          <w:lang w:val="en-GB"/>
        </w:rPr>
        <w:t>Prepared by:</w:t>
      </w:r>
    </w:p>
    <w:p w14:paraId="3772FFAB" w14:textId="29CED5DC" w:rsidR="00533057" w:rsidRPr="00752890" w:rsidRDefault="002F7E7B" w:rsidP="00616D85">
      <w:pPr>
        <w:spacing w:after="0" w:line="360" w:lineRule="auto"/>
        <w:jc w:val="center"/>
        <w:rPr>
          <w:rFonts w:ascii="Times New Roman" w:hAnsi="Times New Roman" w:cs="Times New Roman"/>
          <w:b/>
          <w:sz w:val="48"/>
          <w:szCs w:val="24"/>
          <w:lang w:val="en-GB"/>
        </w:rPr>
      </w:pPr>
      <w:r w:rsidRPr="00752890">
        <w:rPr>
          <w:rFonts w:ascii="Times New Roman" w:hAnsi="Times New Roman" w:cs="Times New Roman"/>
          <w:b/>
          <w:noProof/>
          <w:sz w:val="48"/>
          <w:szCs w:val="24"/>
          <w:lang w:val="en-GB"/>
        </w:rPr>
        <mc:AlternateContent>
          <mc:Choice Requires="wps">
            <w:drawing>
              <wp:anchor distT="0" distB="0" distL="114300" distR="114300" simplePos="0" relativeHeight="251659264" behindDoc="0" locked="0" layoutInCell="1" allowOverlap="1" wp14:anchorId="11A5F320" wp14:editId="266CC91A">
                <wp:simplePos x="0" y="0"/>
                <wp:positionH relativeFrom="column">
                  <wp:posOffset>-19050</wp:posOffset>
                </wp:positionH>
                <wp:positionV relativeFrom="paragraph">
                  <wp:posOffset>568960</wp:posOffset>
                </wp:positionV>
                <wp:extent cx="5772150" cy="28575"/>
                <wp:effectExtent l="19050" t="19050" r="19050" b="28575"/>
                <wp:wrapNone/>
                <wp:docPr id="10" name="Straight Connector 10"/>
                <wp:cNvGraphicFramePr/>
                <a:graphic xmlns:a="http://schemas.openxmlformats.org/drawingml/2006/main">
                  <a:graphicData uri="http://schemas.microsoft.com/office/word/2010/wordprocessingShape">
                    <wps:wsp>
                      <wps:cNvCnPr/>
                      <wps:spPr>
                        <a:xfrm flipV="1">
                          <a:off x="0" y="0"/>
                          <a:ext cx="5772150" cy="285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5" style="flip:y;mso-wrap-distance-bottom:0;mso-wrap-distance-left:9pt;mso-wrap-distance-right:9pt;mso-wrap-distance-top:0;mso-wrap-style:square;position:absolute;visibility:visible;z-index:251660288" from="-1.5pt,44.8pt" to="453pt,47.05pt" strokecolor="black" strokeweight="2.25pt">
                <v:stroke joinstyle="miter"/>
              </v:line>
            </w:pict>
          </mc:Fallback>
        </mc:AlternateContent>
      </w:r>
      <w:r w:rsidR="009E19A9">
        <w:rPr>
          <w:rFonts w:ascii="Times New Roman" w:hAnsi="Times New Roman" w:cs="Times New Roman"/>
          <w:b/>
          <w:sz w:val="48"/>
          <w:szCs w:val="24"/>
          <w:lang w:val="en-GB"/>
        </w:rPr>
        <w:t>Khan</w:t>
      </w:r>
      <w:r w:rsidR="003F5530" w:rsidRPr="00752890">
        <w:rPr>
          <w:rFonts w:ascii="Times New Roman" w:hAnsi="Times New Roman" w:cs="Times New Roman"/>
          <w:b/>
          <w:sz w:val="48"/>
          <w:szCs w:val="24"/>
          <w:lang w:val="en-GB"/>
        </w:rPr>
        <w:t xml:space="preserve"> Consulting Group</w:t>
      </w:r>
    </w:p>
    <w:p w14:paraId="51C7044F" w14:textId="77777777" w:rsidR="006A341D" w:rsidRPr="00752890" w:rsidRDefault="002F7E7B" w:rsidP="00D066A9">
      <w:pPr>
        <w:tabs>
          <w:tab w:val="left" w:pos="1230"/>
        </w:tabs>
        <w:spacing w:line="360" w:lineRule="auto"/>
        <w:rPr>
          <w:rFonts w:ascii="Times New Roman" w:hAnsi="Times New Roman" w:cs="Times New Roman"/>
          <w:b/>
          <w:sz w:val="48"/>
          <w:szCs w:val="24"/>
          <w:lang w:val="en-GB"/>
        </w:rPr>
      </w:pPr>
      <w:r w:rsidRPr="00752890">
        <w:rPr>
          <w:rFonts w:ascii="Times New Roman" w:hAnsi="Times New Roman" w:cs="Times New Roman"/>
          <w:b/>
          <w:sz w:val="48"/>
          <w:szCs w:val="24"/>
          <w:lang w:val="en-GB"/>
        </w:rPr>
        <w:tab/>
      </w:r>
    </w:p>
    <w:p w14:paraId="5AFD2596" w14:textId="77777777"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BMIH6006 Organisational Consultancy</w:t>
      </w:r>
    </w:p>
    <w:p w14:paraId="3C97D1FF" w14:textId="19070B50"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 xml:space="preserve">Student Name: </w:t>
      </w:r>
      <w:r w:rsidR="00617669">
        <w:rPr>
          <w:rFonts w:ascii="Times New Roman" w:hAnsi="Times New Roman" w:cs="Times New Roman"/>
          <w:b/>
          <w:sz w:val="32"/>
          <w:szCs w:val="24"/>
          <w:lang w:val="en-GB"/>
        </w:rPr>
        <w:t xml:space="preserve">Md </w:t>
      </w:r>
      <w:proofErr w:type="spellStart"/>
      <w:r w:rsidR="00617669">
        <w:rPr>
          <w:rFonts w:ascii="Times New Roman" w:hAnsi="Times New Roman" w:cs="Times New Roman"/>
          <w:b/>
          <w:sz w:val="32"/>
          <w:szCs w:val="24"/>
          <w:lang w:val="en-GB"/>
        </w:rPr>
        <w:t>Arif</w:t>
      </w:r>
      <w:proofErr w:type="spellEnd"/>
      <w:r w:rsidR="00617669">
        <w:rPr>
          <w:rFonts w:ascii="Times New Roman" w:hAnsi="Times New Roman" w:cs="Times New Roman"/>
          <w:b/>
          <w:sz w:val="32"/>
          <w:szCs w:val="24"/>
          <w:lang w:val="en-GB"/>
        </w:rPr>
        <w:t xml:space="preserve"> Uddin Khan</w:t>
      </w:r>
    </w:p>
    <w:p w14:paraId="275FE9B2" w14:textId="4705CA37"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Student ID:</w:t>
      </w:r>
      <w:r w:rsidR="00617669">
        <w:rPr>
          <w:rFonts w:ascii="Times New Roman" w:hAnsi="Times New Roman" w:cs="Times New Roman"/>
          <w:b/>
          <w:sz w:val="32"/>
          <w:szCs w:val="24"/>
          <w:lang w:val="en-GB"/>
        </w:rPr>
        <w:t xml:space="preserve"> 2107274</w:t>
      </w:r>
    </w:p>
    <w:p w14:paraId="25952523" w14:textId="67A2A7FA"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Module Leader:</w:t>
      </w:r>
      <w:r w:rsidR="00617669" w:rsidRPr="00617669">
        <w:rPr>
          <w:rFonts w:ascii="Times New Roman" w:hAnsi="Times New Roman" w:cs="Times New Roman"/>
          <w:b/>
          <w:bCs/>
          <w:color w:val="000000"/>
          <w:sz w:val="36"/>
          <w:szCs w:val="36"/>
          <w:lang w:val="en-GB"/>
        </w:rPr>
        <w:t xml:space="preserve"> </w:t>
      </w:r>
      <w:proofErr w:type="spellStart"/>
      <w:r w:rsidR="00617669">
        <w:rPr>
          <w:rFonts w:ascii="Times New Roman" w:hAnsi="Times New Roman" w:cs="Times New Roman"/>
          <w:b/>
          <w:bCs/>
          <w:color w:val="000000"/>
          <w:sz w:val="36"/>
          <w:szCs w:val="36"/>
          <w:lang w:val="en-GB"/>
        </w:rPr>
        <w:t>Jaliya</w:t>
      </w:r>
      <w:proofErr w:type="spellEnd"/>
      <w:r w:rsidR="00617669">
        <w:rPr>
          <w:rFonts w:ascii="Times New Roman" w:hAnsi="Times New Roman" w:cs="Times New Roman"/>
          <w:b/>
          <w:bCs/>
          <w:color w:val="000000"/>
          <w:sz w:val="36"/>
          <w:szCs w:val="36"/>
          <w:lang w:val="en-GB"/>
        </w:rPr>
        <w:t xml:space="preserve"> De </w:t>
      </w:r>
      <w:r w:rsidR="00617669">
        <w:rPr>
          <w:rFonts w:ascii="Times New Roman" w:hAnsi="Times New Roman" w:cs="Times New Roman"/>
          <w:b/>
          <w:bCs/>
          <w:color w:val="000000"/>
          <w:sz w:val="35"/>
          <w:szCs w:val="35"/>
          <w:lang w:val="en-GB"/>
        </w:rPr>
        <w:t>S</w:t>
      </w:r>
      <w:r w:rsidR="00617669">
        <w:rPr>
          <w:rFonts w:ascii="Times New Roman" w:hAnsi="Times New Roman" w:cs="Times New Roman"/>
          <w:b/>
          <w:bCs/>
          <w:color w:val="000000"/>
          <w:sz w:val="36"/>
          <w:szCs w:val="36"/>
          <w:lang w:val="en-GB"/>
        </w:rPr>
        <w:t>ilva</w:t>
      </w:r>
    </w:p>
    <w:p w14:paraId="65BE7087" w14:textId="0CB5FA81" w:rsidR="00D066A9" w:rsidRPr="00752890" w:rsidRDefault="002F7E7B" w:rsidP="00D066A9">
      <w:pPr>
        <w:tabs>
          <w:tab w:val="left" w:pos="1230"/>
        </w:tabs>
        <w:spacing w:line="360" w:lineRule="auto"/>
        <w:jc w:val="center"/>
        <w:rPr>
          <w:rFonts w:ascii="Times New Roman" w:hAnsi="Times New Roman" w:cs="Times New Roman"/>
          <w:b/>
          <w:sz w:val="32"/>
          <w:szCs w:val="24"/>
          <w:lang w:val="en-GB"/>
        </w:rPr>
      </w:pPr>
      <w:r w:rsidRPr="00752890">
        <w:rPr>
          <w:rFonts w:ascii="Times New Roman" w:hAnsi="Times New Roman" w:cs="Times New Roman"/>
          <w:b/>
          <w:sz w:val="32"/>
          <w:szCs w:val="24"/>
          <w:lang w:val="en-GB"/>
        </w:rPr>
        <w:t xml:space="preserve">Word Count: </w:t>
      </w:r>
      <w:r w:rsidR="00D11EEB">
        <w:rPr>
          <w:rFonts w:ascii="Times New Roman" w:hAnsi="Times New Roman" w:cs="Times New Roman"/>
          <w:b/>
          <w:sz w:val="32"/>
          <w:szCs w:val="24"/>
          <w:lang w:val="en-GB"/>
        </w:rPr>
        <w:t>6</w:t>
      </w:r>
      <w:r w:rsidR="00425B82">
        <w:rPr>
          <w:rFonts w:ascii="Times New Roman" w:hAnsi="Times New Roman" w:cs="Times New Roman"/>
          <w:b/>
          <w:sz w:val="32"/>
          <w:szCs w:val="24"/>
          <w:lang w:val="en-GB"/>
        </w:rPr>
        <w:t>4</w:t>
      </w:r>
      <w:r w:rsidR="00D11EEB">
        <w:rPr>
          <w:rFonts w:ascii="Times New Roman" w:hAnsi="Times New Roman" w:cs="Times New Roman"/>
          <w:b/>
          <w:sz w:val="32"/>
          <w:szCs w:val="24"/>
          <w:lang w:val="en-GB"/>
        </w:rPr>
        <w:t>89</w:t>
      </w:r>
    </w:p>
    <w:p w14:paraId="55EFC974" w14:textId="77777777" w:rsidR="00AA0C8A" w:rsidRPr="00752890" w:rsidRDefault="002F7E7B" w:rsidP="00B67094">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br w:type="page"/>
      </w:r>
    </w:p>
    <w:sdt>
      <w:sdtPr>
        <w:rPr>
          <w:rFonts w:asciiTheme="minorHAnsi" w:eastAsiaTheme="minorEastAsia" w:hAnsiTheme="minorHAnsi" w:cs="Times New Roman"/>
          <w:sz w:val="22"/>
          <w:szCs w:val="22"/>
          <w:lang w:val="en-US" w:eastAsia="en-US"/>
        </w:rPr>
        <w:id w:val="1230881329"/>
        <w:docPartObj>
          <w:docPartGallery w:val="Table of Contents"/>
          <w:docPartUnique/>
        </w:docPartObj>
      </w:sdtPr>
      <w:sdtEndPr>
        <w:rPr>
          <w:b/>
          <w:bCs/>
          <w:noProof/>
        </w:rPr>
      </w:sdtEndPr>
      <w:sdtContent>
        <w:p w14:paraId="6B103BE2" w14:textId="77777777" w:rsidR="0081552C" w:rsidRPr="00752890" w:rsidRDefault="002F7E7B" w:rsidP="00D17F14">
          <w:pPr>
            <w:pStyle w:val="TOCHeading"/>
            <w:rPr>
              <w:rFonts w:cs="Times New Roman"/>
              <w:b/>
              <w:bCs/>
            </w:rPr>
          </w:pPr>
          <w:r w:rsidRPr="00752890">
            <w:rPr>
              <w:rFonts w:cs="Times New Roman"/>
              <w:b/>
              <w:bCs/>
            </w:rPr>
            <w:t>Table of Contents</w:t>
          </w:r>
        </w:p>
        <w:p w14:paraId="68D637A6" w14:textId="77777777" w:rsidR="00752890" w:rsidRPr="00752890" w:rsidRDefault="002F7E7B" w:rsidP="00752890">
          <w:pPr>
            <w:pStyle w:val="TOC1"/>
            <w:tabs>
              <w:tab w:val="right" w:leader="dot" w:pos="9350"/>
            </w:tabs>
            <w:spacing w:after="0" w:line="360" w:lineRule="auto"/>
            <w:jc w:val="both"/>
            <w:rPr>
              <w:rFonts w:ascii="Times New Roman" w:hAnsi="Times New Roman" w:cs="Times New Roman"/>
              <w:noProof/>
              <w:sz w:val="24"/>
              <w:szCs w:val="24"/>
            </w:rPr>
          </w:pPr>
          <w:r w:rsidRPr="00752890">
            <w:rPr>
              <w:rFonts w:ascii="Times New Roman" w:hAnsi="Times New Roman" w:cs="Times New Roman"/>
            </w:rPr>
            <w:fldChar w:fldCharType="begin"/>
          </w:r>
          <w:r w:rsidRPr="00752890">
            <w:rPr>
              <w:rFonts w:ascii="Times New Roman" w:hAnsi="Times New Roman" w:cs="Times New Roman"/>
            </w:rPr>
            <w:instrText xml:space="preserve"> TOC \o "1-3" \h \z \u </w:instrText>
          </w:r>
          <w:r w:rsidRPr="00752890">
            <w:rPr>
              <w:rFonts w:ascii="Times New Roman" w:hAnsi="Times New Roman" w:cs="Times New Roman"/>
            </w:rPr>
            <w:fldChar w:fldCharType="separate"/>
          </w:r>
          <w:hyperlink w:anchor="_Toc149691733" w:history="1">
            <w:r w:rsidRPr="00752890">
              <w:rPr>
                <w:rStyle w:val="Hyperlink"/>
                <w:rFonts w:ascii="Times New Roman" w:hAnsi="Times New Roman" w:cs="Times New Roman"/>
                <w:noProof/>
                <w:sz w:val="24"/>
                <w:szCs w:val="24"/>
              </w:rPr>
              <w:t>Executive Summary</w:t>
            </w:r>
            <w:r w:rsidRPr="00752890">
              <w:rPr>
                <w:rFonts w:ascii="Times New Roman" w:hAnsi="Times New Roman" w:cs="Times New Roman"/>
                <w:noProof/>
                <w:webHidden/>
                <w:sz w:val="24"/>
                <w:szCs w:val="24"/>
              </w:rPr>
              <w:tab/>
            </w:r>
            <w:r w:rsidRPr="00752890">
              <w:rPr>
                <w:rFonts w:ascii="Times New Roman" w:hAnsi="Times New Roman" w:cs="Times New Roman"/>
                <w:noProof/>
                <w:webHidden/>
                <w:sz w:val="24"/>
                <w:szCs w:val="24"/>
              </w:rPr>
              <w:fldChar w:fldCharType="begin"/>
            </w:r>
            <w:r w:rsidRPr="00752890">
              <w:rPr>
                <w:rFonts w:ascii="Times New Roman" w:hAnsi="Times New Roman" w:cs="Times New Roman"/>
                <w:noProof/>
                <w:webHidden/>
                <w:sz w:val="24"/>
                <w:szCs w:val="24"/>
              </w:rPr>
              <w:instrText xml:space="preserve"> PAGEREF _Toc149691733 \h </w:instrText>
            </w:r>
            <w:r w:rsidRPr="00752890">
              <w:rPr>
                <w:rFonts w:ascii="Times New Roman" w:hAnsi="Times New Roman" w:cs="Times New Roman"/>
                <w:noProof/>
                <w:webHidden/>
                <w:sz w:val="24"/>
                <w:szCs w:val="24"/>
              </w:rPr>
            </w:r>
            <w:r w:rsidRPr="00752890">
              <w:rPr>
                <w:rFonts w:ascii="Times New Roman" w:hAnsi="Times New Roman" w:cs="Times New Roman"/>
                <w:noProof/>
                <w:webHidden/>
                <w:sz w:val="24"/>
                <w:szCs w:val="24"/>
              </w:rPr>
              <w:fldChar w:fldCharType="separate"/>
            </w:r>
            <w:r w:rsidRPr="00752890">
              <w:rPr>
                <w:rFonts w:ascii="Times New Roman" w:hAnsi="Times New Roman" w:cs="Times New Roman"/>
                <w:noProof/>
                <w:webHidden/>
                <w:sz w:val="24"/>
                <w:szCs w:val="24"/>
              </w:rPr>
              <w:t>4</w:t>
            </w:r>
            <w:r w:rsidRPr="00752890">
              <w:rPr>
                <w:rFonts w:ascii="Times New Roman" w:hAnsi="Times New Roman" w:cs="Times New Roman"/>
                <w:noProof/>
                <w:webHidden/>
                <w:sz w:val="24"/>
                <w:szCs w:val="24"/>
              </w:rPr>
              <w:fldChar w:fldCharType="end"/>
            </w:r>
          </w:hyperlink>
        </w:p>
        <w:p w14:paraId="7D21C061"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34" w:history="1">
            <w:r w:rsidR="002F7E7B" w:rsidRPr="00752890">
              <w:rPr>
                <w:rStyle w:val="Hyperlink"/>
                <w:rFonts w:ascii="Times New Roman" w:hAnsi="Times New Roman" w:cs="Times New Roman"/>
                <w:noProof/>
                <w:sz w:val="24"/>
                <w:szCs w:val="24"/>
              </w:rPr>
              <w:t>Introduction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8</w:t>
            </w:r>
            <w:r w:rsidR="002F7E7B" w:rsidRPr="00752890">
              <w:rPr>
                <w:rFonts w:ascii="Times New Roman" w:hAnsi="Times New Roman" w:cs="Times New Roman"/>
                <w:noProof/>
                <w:webHidden/>
                <w:sz w:val="24"/>
                <w:szCs w:val="24"/>
              </w:rPr>
              <w:fldChar w:fldCharType="end"/>
            </w:r>
          </w:hyperlink>
        </w:p>
        <w:p w14:paraId="12DE4AB8"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35" w:history="1">
            <w:r w:rsidR="002F7E7B" w:rsidRPr="00752890">
              <w:rPr>
                <w:rStyle w:val="Hyperlink"/>
                <w:rFonts w:ascii="Times New Roman" w:hAnsi="Times New Roman" w:cs="Times New Roman"/>
                <w:noProof/>
                <w:sz w:val="24"/>
                <w:szCs w:val="24"/>
              </w:rPr>
              <w:t>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74E52385"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36" w:history="1">
            <w:r w:rsidR="002F7E7B" w:rsidRPr="00752890">
              <w:rPr>
                <w:rStyle w:val="Hyperlink"/>
                <w:rFonts w:ascii="Times New Roman" w:hAnsi="Times New Roman" w:cs="Times New Roman"/>
                <w:noProof/>
                <w:sz w:val="24"/>
                <w:szCs w:val="24"/>
              </w:rPr>
              <w:t>Essential Services and Amenities of Frankfurt Marriott Hotel</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1590ABBE"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37" w:history="1">
            <w:r w:rsidR="002F7E7B" w:rsidRPr="00752890">
              <w:rPr>
                <w:rStyle w:val="Hyperlink"/>
                <w:rFonts w:ascii="Times New Roman" w:hAnsi="Times New Roman" w:cs="Times New Roman"/>
                <w:noProof/>
                <w:sz w:val="24"/>
                <w:szCs w:val="24"/>
              </w:rPr>
              <w:t>Problem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_Toc149691737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6A194641"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38" w:history="1">
            <w:r w:rsidR="002F7E7B" w:rsidRPr="00752890">
              <w:rPr>
                <w:rStyle w:val="Hyperlink"/>
                <w:rFonts w:ascii="Times New Roman" w:hAnsi="Times New Roman" w:cs="Times New Roman"/>
                <w:noProof/>
                <w:sz w:val="24"/>
                <w:szCs w:val="24"/>
                <w:lang w:val="en-GB"/>
              </w:rPr>
              <w:t>Unprofessional Staff &amp; Check-in System</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_Toc149691738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9</w:t>
            </w:r>
            <w:r w:rsidR="002F7E7B" w:rsidRPr="00752890">
              <w:rPr>
                <w:rFonts w:ascii="Times New Roman" w:hAnsi="Times New Roman" w:cs="Times New Roman"/>
                <w:noProof/>
                <w:webHidden/>
                <w:sz w:val="24"/>
                <w:szCs w:val="24"/>
              </w:rPr>
              <w:fldChar w:fldCharType="end"/>
            </w:r>
          </w:hyperlink>
        </w:p>
        <w:p w14:paraId="66A90839"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39" w:history="1">
            <w:r w:rsidR="002F7E7B" w:rsidRPr="00752890">
              <w:rPr>
                <w:rStyle w:val="Hyperlink"/>
                <w:rFonts w:ascii="Times New Roman" w:hAnsi="Times New Roman" w:cs="Times New Roman"/>
                <w:noProof/>
                <w:sz w:val="24"/>
                <w:szCs w:val="24"/>
                <w:lang w:val="en-GB"/>
              </w:rPr>
              <w:t>Infrastructural Issues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_Toc149691739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10</w:t>
            </w:r>
            <w:r w:rsidR="002F7E7B" w:rsidRPr="00752890">
              <w:rPr>
                <w:rFonts w:ascii="Times New Roman" w:hAnsi="Times New Roman" w:cs="Times New Roman"/>
                <w:noProof/>
                <w:webHidden/>
                <w:sz w:val="24"/>
                <w:szCs w:val="24"/>
              </w:rPr>
              <w:fldChar w:fldCharType="end"/>
            </w:r>
          </w:hyperlink>
        </w:p>
        <w:p w14:paraId="7DAD6006"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40" w:history="1">
            <w:r w:rsidR="002F7E7B" w:rsidRPr="00752890">
              <w:rPr>
                <w:rStyle w:val="Hyperlink"/>
                <w:rFonts w:ascii="Times New Roman" w:hAnsi="Times New Roman" w:cs="Times New Roman"/>
                <w:noProof/>
                <w:sz w:val="24"/>
                <w:szCs w:val="24"/>
                <w:lang w:val="en-GB"/>
              </w:rPr>
              <w:t>Hygiene and Comfort Issues: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_Toc149691740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10</w:t>
            </w:r>
            <w:r w:rsidR="002F7E7B" w:rsidRPr="00752890">
              <w:rPr>
                <w:rFonts w:ascii="Times New Roman" w:hAnsi="Times New Roman" w:cs="Times New Roman"/>
                <w:noProof/>
                <w:webHidden/>
                <w:sz w:val="24"/>
                <w:szCs w:val="24"/>
              </w:rPr>
              <w:fldChar w:fldCharType="end"/>
            </w:r>
          </w:hyperlink>
        </w:p>
        <w:p w14:paraId="7F49C6E7" w14:textId="77777777" w:rsidR="00752890" w:rsidRPr="00752890" w:rsidRDefault="00000000" w:rsidP="00752890">
          <w:pPr>
            <w:pStyle w:val="TOC3"/>
            <w:tabs>
              <w:tab w:val="right" w:leader="dot" w:pos="9350"/>
            </w:tabs>
            <w:spacing w:after="0" w:line="360" w:lineRule="auto"/>
            <w:jc w:val="both"/>
            <w:rPr>
              <w:rFonts w:ascii="Times New Roman" w:hAnsi="Times New Roman" w:cs="Times New Roman"/>
              <w:noProof/>
              <w:sz w:val="24"/>
              <w:szCs w:val="24"/>
            </w:rPr>
          </w:pPr>
          <w:hyperlink w:anchor="_Toc149691741" w:history="1">
            <w:r w:rsidR="002F7E7B" w:rsidRPr="00752890">
              <w:rPr>
                <w:rStyle w:val="Hyperlink"/>
                <w:rFonts w:ascii="Times New Roman" w:hAnsi="Times New Roman" w:cs="Times New Roman"/>
                <w:noProof/>
                <w:sz w:val="24"/>
                <w:szCs w:val="24"/>
                <w:lang w:val="en-GB"/>
              </w:rPr>
              <w:t>Miscellaneous Services and Other Issues: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_Toc149691741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10</w:t>
            </w:r>
            <w:r w:rsidR="002F7E7B" w:rsidRPr="00752890">
              <w:rPr>
                <w:rFonts w:ascii="Times New Roman" w:hAnsi="Times New Roman" w:cs="Times New Roman"/>
                <w:noProof/>
                <w:webHidden/>
                <w:sz w:val="24"/>
                <w:szCs w:val="24"/>
              </w:rPr>
              <w:fldChar w:fldCharType="end"/>
            </w:r>
          </w:hyperlink>
        </w:p>
        <w:p w14:paraId="4C608E5E"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42" w:history="1">
            <w:r w:rsidR="002F7E7B" w:rsidRPr="00752890">
              <w:rPr>
                <w:rStyle w:val="Hyperlink"/>
                <w:rFonts w:ascii="Times New Roman" w:hAnsi="Times New Roman" w:cs="Times New Roman"/>
                <w:noProof/>
                <w:sz w:val="24"/>
                <w:szCs w:val="24"/>
              </w:rPr>
              <w:t>Key Findings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_Toc149691742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11</w:t>
            </w:r>
            <w:r w:rsidR="002F7E7B" w:rsidRPr="00752890">
              <w:rPr>
                <w:rFonts w:ascii="Times New Roman" w:hAnsi="Times New Roman" w:cs="Times New Roman"/>
                <w:noProof/>
                <w:webHidden/>
                <w:sz w:val="24"/>
                <w:szCs w:val="24"/>
              </w:rPr>
              <w:fldChar w:fldCharType="end"/>
            </w:r>
          </w:hyperlink>
        </w:p>
        <w:p w14:paraId="2F428F21"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3" w:history="1">
            <w:r w:rsidR="002F7E7B" w:rsidRPr="00752890">
              <w:rPr>
                <w:rStyle w:val="Hyperlink"/>
                <w:rFonts w:ascii="Times New Roman" w:hAnsi="Times New Roman" w:cs="Times New Roman"/>
                <w:noProof/>
                <w:sz w:val="24"/>
                <w:szCs w:val="24"/>
              </w:rPr>
              <w:t>PESTLE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_Toc149691743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12</w:t>
            </w:r>
            <w:r w:rsidR="002F7E7B" w:rsidRPr="00752890">
              <w:rPr>
                <w:rFonts w:ascii="Times New Roman" w:hAnsi="Times New Roman" w:cs="Times New Roman"/>
                <w:noProof/>
                <w:webHidden/>
                <w:sz w:val="24"/>
                <w:szCs w:val="24"/>
              </w:rPr>
              <w:fldChar w:fldCharType="end"/>
            </w:r>
          </w:hyperlink>
        </w:p>
        <w:p w14:paraId="2779BCCE"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44" w:history="1">
            <w:r w:rsidR="002F7E7B" w:rsidRPr="00752890">
              <w:rPr>
                <w:rStyle w:val="Hyperlink"/>
                <w:rFonts w:ascii="Times New Roman" w:hAnsi="Times New Roman" w:cs="Times New Roman"/>
                <w:noProof/>
                <w:sz w:val="24"/>
                <w:szCs w:val="24"/>
              </w:rPr>
              <w:t>Discussion: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13</w:t>
            </w:r>
            <w:r w:rsidR="002F7E7B" w:rsidRPr="00752890">
              <w:rPr>
                <w:rFonts w:ascii="Times New Roman" w:hAnsi="Times New Roman" w:cs="Times New Roman"/>
                <w:noProof/>
                <w:webHidden/>
                <w:sz w:val="24"/>
                <w:szCs w:val="24"/>
              </w:rPr>
              <w:fldChar w:fldCharType="end"/>
            </w:r>
          </w:hyperlink>
        </w:p>
        <w:p w14:paraId="044D002F"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5" w:history="1">
            <w:r w:rsidR="002F7E7B" w:rsidRPr="00752890">
              <w:rPr>
                <w:rStyle w:val="Hyperlink"/>
                <w:rFonts w:ascii="Times New Roman" w:hAnsi="Times New Roman" w:cs="Times New Roman"/>
                <w:noProof/>
                <w:sz w:val="24"/>
                <w:szCs w:val="24"/>
              </w:rPr>
              <w:t>SWOT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13</w:t>
            </w:r>
            <w:r w:rsidR="002F7E7B" w:rsidRPr="00752890">
              <w:rPr>
                <w:rFonts w:ascii="Times New Roman" w:hAnsi="Times New Roman" w:cs="Times New Roman"/>
                <w:noProof/>
                <w:webHidden/>
                <w:sz w:val="24"/>
                <w:szCs w:val="24"/>
              </w:rPr>
              <w:fldChar w:fldCharType="end"/>
            </w:r>
          </w:hyperlink>
        </w:p>
        <w:p w14:paraId="190CBA48"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6" w:history="1">
            <w:r w:rsidR="002F7E7B" w:rsidRPr="00752890">
              <w:rPr>
                <w:rStyle w:val="Hyperlink"/>
                <w:rFonts w:ascii="Times New Roman" w:hAnsi="Times New Roman" w:cs="Times New Roman"/>
                <w:noProof/>
                <w:sz w:val="24"/>
                <w:szCs w:val="24"/>
              </w:rPr>
              <w:t>TOWS Matrix Analysis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15</w:t>
            </w:r>
            <w:r w:rsidR="002F7E7B" w:rsidRPr="00752890">
              <w:rPr>
                <w:rFonts w:ascii="Times New Roman" w:hAnsi="Times New Roman" w:cs="Times New Roman"/>
                <w:noProof/>
                <w:webHidden/>
                <w:sz w:val="24"/>
                <w:szCs w:val="24"/>
              </w:rPr>
              <w:fldChar w:fldCharType="end"/>
            </w:r>
          </w:hyperlink>
        </w:p>
        <w:p w14:paraId="18532045"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47" w:history="1">
            <w:r w:rsidR="002F7E7B" w:rsidRPr="00752890">
              <w:rPr>
                <w:rStyle w:val="Hyperlink"/>
                <w:rFonts w:ascii="Times New Roman" w:hAnsi="Times New Roman" w:cs="Times New Roman"/>
                <w:noProof/>
                <w:sz w:val="24"/>
                <w:szCs w:val="24"/>
              </w:rPr>
              <w:t>Recommendations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_Toc149691747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17</w:t>
            </w:r>
            <w:r w:rsidR="002F7E7B" w:rsidRPr="00752890">
              <w:rPr>
                <w:rFonts w:ascii="Times New Roman" w:hAnsi="Times New Roman" w:cs="Times New Roman"/>
                <w:noProof/>
                <w:webHidden/>
                <w:sz w:val="24"/>
                <w:szCs w:val="24"/>
              </w:rPr>
              <w:fldChar w:fldCharType="end"/>
            </w:r>
          </w:hyperlink>
        </w:p>
        <w:p w14:paraId="4809AED0"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8" w:history="1">
            <w:r w:rsidR="002F7E7B" w:rsidRPr="00752890">
              <w:rPr>
                <w:rStyle w:val="Hyperlink"/>
                <w:rFonts w:ascii="Times New Roman" w:hAnsi="Times New Roman" w:cs="Times New Roman"/>
                <w:noProof/>
                <w:sz w:val="24"/>
                <w:szCs w:val="24"/>
              </w:rPr>
              <w:t>Recommendation 1: Enhance Customer Service and Staff Training</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_Toc149691748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18</w:t>
            </w:r>
            <w:r w:rsidR="002F7E7B" w:rsidRPr="00752890">
              <w:rPr>
                <w:rFonts w:ascii="Times New Roman" w:hAnsi="Times New Roman" w:cs="Times New Roman"/>
                <w:noProof/>
                <w:webHidden/>
                <w:sz w:val="24"/>
                <w:szCs w:val="24"/>
              </w:rPr>
              <w:fldChar w:fldCharType="end"/>
            </w:r>
          </w:hyperlink>
        </w:p>
        <w:p w14:paraId="368440CC"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49" w:history="1">
            <w:r w:rsidR="002F7E7B" w:rsidRPr="00752890">
              <w:rPr>
                <w:rStyle w:val="Hyperlink"/>
                <w:rFonts w:ascii="Times New Roman" w:hAnsi="Times New Roman" w:cs="Times New Roman"/>
                <w:noProof/>
                <w:sz w:val="24"/>
                <w:szCs w:val="24"/>
              </w:rPr>
              <w:t>Recommendation 2: Strengthen Security Measures and Privacy Protocols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_Toc149691749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19</w:t>
            </w:r>
            <w:r w:rsidR="002F7E7B" w:rsidRPr="00752890">
              <w:rPr>
                <w:rFonts w:ascii="Times New Roman" w:hAnsi="Times New Roman" w:cs="Times New Roman"/>
                <w:noProof/>
                <w:webHidden/>
                <w:sz w:val="24"/>
                <w:szCs w:val="24"/>
              </w:rPr>
              <w:fldChar w:fldCharType="end"/>
            </w:r>
          </w:hyperlink>
        </w:p>
        <w:p w14:paraId="0AB6A6C8"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0" w:history="1">
            <w:r w:rsidR="002F7E7B" w:rsidRPr="00752890">
              <w:rPr>
                <w:rStyle w:val="Hyperlink"/>
                <w:rFonts w:ascii="Times New Roman" w:hAnsi="Times New Roman" w:cs="Times New Roman"/>
                <w:noProof/>
                <w:sz w:val="24"/>
                <w:szCs w:val="24"/>
              </w:rPr>
              <w:t>Recommendation 3: Infrastructure Upgrade and Maintenance</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_Toc149691750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19</w:t>
            </w:r>
            <w:r w:rsidR="002F7E7B" w:rsidRPr="00752890">
              <w:rPr>
                <w:rFonts w:ascii="Times New Roman" w:hAnsi="Times New Roman" w:cs="Times New Roman"/>
                <w:noProof/>
                <w:webHidden/>
                <w:sz w:val="24"/>
                <w:szCs w:val="24"/>
              </w:rPr>
              <w:fldChar w:fldCharType="end"/>
            </w:r>
          </w:hyperlink>
        </w:p>
        <w:p w14:paraId="1C2903E0"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1" w:history="1">
            <w:r w:rsidR="002F7E7B" w:rsidRPr="00752890">
              <w:rPr>
                <w:rStyle w:val="Hyperlink"/>
                <w:rFonts w:ascii="Times New Roman" w:hAnsi="Times New Roman" w:cs="Times New Roman"/>
                <w:noProof/>
                <w:sz w:val="24"/>
                <w:szCs w:val="24"/>
              </w:rPr>
              <w:t>Recommendation 4: Implement Advanced Technology Solutions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_Toc149691751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20</w:t>
            </w:r>
            <w:r w:rsidR="002F7E7B" w:rsidRPr="00752890">
              <w:rPr>
                <w:rFonts w:ascii="Times New Roman" w:hAnsi="Times New Roman" w:cs="Times New Roman"/>
                <w:noProof/>
                <w:webHidden/>
                <w:sz w:val="24"/>
                <w:szCs w:val="24"/>
              </w:rPr>
              <w:fldChar w:fldCharType="end"/>
            </w:r>
          </w:hyperlink>
        </w:p>
        <w:p w14:paraId="6C866B35"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2" w:history="1">
            <w:r w:rsidR="002F7E7B" w:rsidRPr="00752890">
              <w:rPr>
                <w:rStyle w:val="Hyperlink"/>
                <w:rFonts w:ascii="Times New Roman" w:hAnsi="Times New Roman" w:cs="Times New Roman"/>
                <w:noProof/>
                <w:sz w:val="24"/>
                <w:szCs w:val="24"/>
              </w:rPr>
              <w:t>Recommendation 5: Sustainable Practices Implementation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_Toc149691752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21</w:t>
            </w:r>
            <w:r w:rsidR="002F7E7B" w:rsidRPr="00752890">
              <w:rPr>
                <w:rFonts w:ascii="Times New Roman" w:hAnsi="Times New Roman" w:cs="Times New Roman"/>
                <w:noProof/>
                <w:webHidden/>
                <w:sz w:val="24"/>
                <w:szCs w:val="24"/>
              </w:rPr>
              <w:fldChar w:fldCharType="end"/>
            </w:r>
          </w:hyperlink>
        </w:p>
        <w:p w14:paraId="7BCBD15A"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3" w:history="1">
            <w:r w:rsidR="002F7E7B" w:rsidRPr="00752890">
              <w:rPr>
                <w:rStyle w:val="Hyperlink"/>
                <w:rFonts w:ascii="Times New Roman" w:hAnsi="Times New Roman" w:cs="Times New Roman"/>
                <w:noProof/>
                <w:sz w:val="24"/>
                <w:szCs w:val="24"/>
              </w:rPr>
              <w:t>Recommendation 6: Crowd Management and Service Optimisation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_Toc149691753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22</w:t>
            </w:r>
            <w:r w:rsidR="002F7E7B" w:rsidRPr="00752890">
              <w:rPr>
                <w:rFonts w:ascii="Times New Roman" w:hAnsi="Times New Roman" w:cs="Times New Roman"/>
                <w:noProof/>
                <w:webHidden/>
                <w:sz w:val="24"/>
                <w:szCs w:val="24"/>
              </w:rPr>
              <w:fldChar w:fldCharType="end"/>
            </w:r>
          </w:hyperlink>
        </w:p>
        <w:p w14:paraId="552B68B3"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4" w:history="1">
            <w:r w:rsidR="002F7E7B" w:rsidRPr="00752890">
              <w:rPr>
                <w:rStyle w:val="Hyperlink"/>
                <w:rFonts w:ascii="Times New Roman" w:hAnsi="Times New Roman" w:cs="Times New Roman"/>
                <w:noProof/>
                <w:sz w:val="24"/>
                <w:szCs w:val="24"/>
              </w:rPr>
              <w:t>Action plan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23</w:t>
            </w:r>
            <w:r w:rsidR="002F7E7B" w:rsidRPr="00752890">
              <w:rPr>
                <w:rFonts w:ascii="Times New Roman" w:hAnsi="Times New Roman" w:cs="Times New Roman"/>
                <w:noProof/>
                <w:webHidden/>
                <w:sz w:val="24"/>
                <w:szCs w:val="24"/>
              </w:rPr>
              <w:fldChar w:fldCharType="end"/>
            </w:r>
          </w:hyperlink>
        </w:p>
        <w:p w14:paraId="7D5C705E"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5" w:history="1">
            <w:r w:rsidR="002F7E7B" w:rsidRPr="00752890">
              <w:rPr>
                <w:rStyle w:val="Hyperlink"/>
                <w:rFonts w:ascii="Times New Roman" w:hAnsi="Times New Roman" w:cs="Times New Roman"/>
                <w:noProof/>
                <w:sz w:val="24"/>
                <w:szCs w:val="24"/>
              </w:rPr>
              <w:t>Conclusion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25</w:t>
            </w:r>
            <w:r w:rsidR="002F7E7B" w:rsidRPr="00752890">
              <w:rPr>
                <w:rFonts w:ascii="Times New Roman" w:hAnsi="Times New Roman" w:cs="Times New Roman"/>
                <w:noProof/>
                <w:webHidden/>
                <w:sz w:val="24"/>
                <w:szCs w:val="24"/>
              </w:rPr>
              <w:fldChar w:fldCharType="end"/>
            </w:r>
          </w:hyperlink>
        </w:p>
        <w:p w14:paraId="5E4FC214"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6" w:history="1">
            <w:r w:rsidR="002F7E7B" w:rsidRPr="00752890">
              <w:rPr>
                <w:rStyle w:val="Hyperlink"/>
                <w:rFonts w:ascii="Times New Roman" w:hAnsi="Times New Roman" w:cs="Times New Roman"/>
                <w:noProof/>
                <w:sz w:val="24"/>
                <w:szCs w:val="24"/>
              </w:rPr>
              <w:t>References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27</w:t>
            </w:r>
            <w:r w:rsidR="002F7E7B" w:rsidRPr="00752890">
              <w:rPr>
                <w:rFonts w:ascii="Times New Roman" w:hAnsi="Times New Roman" w:cs="Times New Roman"/>
                <w:noProof/>
                <w:webHidden/>
                <w:sz w:val="24"/>
                <w:szCs w:val="24"/>
              </w:rPr>
              <w:fldChar w:fldCharType="end"/>
            </w:r>
          </w:hyperlink>
        </w:p>
        <w:p w14:paraId="34D563BD" w14:textId="77777777" w:rsidR="00752890" w:rsidRPr="00752890" w:rsidRDefault="00000000" w:rsidP="00752890">
          <w:pPr>
            <w:pStyle w:val="TOC1"/>
            <w:tabs>
              <w:tab w:val="right" w:leader="dot" w:pos="9350"/>
            </w:tabs>
            <w:spacing w:after="0" w:line="360" w:lineRule="auto"/>
            <w:jc w:val="both"/>
            <w:rPr>
              <w:rFonts w:ascii="Times New Roman" w:hAnsi="Times New Roman" w:cs="Times New Roman"/>
              <w:noProof/>
              <w:sz w:val="24"/>
              <w:szCs w:val="24"/>
            </w:rPr>
          </w:pPr>
          <w:hyperlink w:anchor="_Toc149691757" w:history="1">
            <w:r w:rsidR="002F7E7B" w:rsidRPr="00752890">
              <w:rPr>
                <w:rStyle w:val="Hyperlink"/>
                <w:rFonts w:ascii="Times New Roman" w:hAnsi="Times New Roman" w:cs="Times New Roman"/>
                <w:noProof/>
                <w:sz w:val="24"/>
                <w:szCs w:val="24"/>
              </w:rPr>
              <w:t>Appendices:</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_Toc149691757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796027C4"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8" w:history="1">
            <w:r w:rsidR="002F7E7B" w:rsidRPr="00752890">
              <w:rPr>
                <w:rStyle w:val="Hyperlink"/>
                <w:rFonts w:ascii="Times New Roman" w:hAnsi="Times New Roman" w:cs="Times New Roman"/>
                <w:noProof/>
                <w:sz w:val="24"/>
                <w:szCs w:val="24"/>
                <w:lang w:eastAsia="en-GB"/>
              </w:rPr>
              <w:t>Appendix 1:</w:t>
            </w:r>
            <w:r w:rsidR="002F7E7B" w:rsidRPr="00752890">
              <w:rPr>
                <w:rStyle w:val="Hyperlink"/>
                <w:rFonts w:ascii="Times New Roman" w:hAnsi="Times New Roman" w:cs="Times New Roman"/>
                <w:noProof/>
                <w:sz w:val="24"/>
                <w:szCs w:val="24"/>
              </w:rPr>
              <w:t xml:space="preserve"> </w:t>
            </w:r>
            <w:r w:rsidR="002F7E7B" w:rsidRPr="00752890">
              <w:rPr>
                <w:rStyle w:val="Hyperlink"/>
                <w:rFonts w:ascii="Times New Roman" w:hAnsi="Times New Roman" w:cs="Times New Roman"/>
                <w:noProof/>
                <w:sz w:val="24"/>
                <w:szCs w:val="24"/>
                <w:lang w:eastAsia="en-GB"/>
              </w:rPr>
              <w:t>Complaint about Check-in</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_Toc149691758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78E28FCC"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59" w:history="1">
            <w:r w:rsidR="002F7E7B" w:rsidRPr="00752890">
              <w:rPr>
                <w:rStyle w:val="Hyperlink"/>
                <w:rFonts w:ascii="Times New Roman" w:hAnsi="Times New Roman" w:cs="Times New Roman"/>
                <w:noProof/>
                <w:sz w:val="24"/>
                <w:szCs w:val="24"/>
              </w:rPr>
              <w:t>Appendix 2: Complain About Staff:</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_Toc149691759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26B38038"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0" w:history="1">
            <w:r w:rsidR="002F7E7B" w:rsidRPr="00752890">
              <w:rPr>
                <w:rStyle w:val="Hyperlink"/>
                <w:rFonts w:ascii="Times New Roman" w:hAnsi="Times New Roman" w:cs="Times New Roman"/>
                <w:noProof/>
                <w:sz w:val="24"/>
                <w:szCs w:val="24"/>
              </w:rPr>
              <w:t>Appendix 3: Complaint about Security</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_Toc149691760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34</w:t>
            </w:r>
            <w:r w:rsidR="002F7E7B" w:rsidRPr="00752890">
              <w:rPr>
                <w:rFonts w:ascii="Times New Roman" w:hAnsi="Times New Roman" w:cs="Times New Roman"/>
                <w:noProof/>
                <w:webHidden/>
                <w:sz w:val="24"/>
                <w:szCs w:val="24"/>
              </w:rPr>
              <w:fldChar w:fldCharType="end"/>
            </w:r>
          </w:hyperlink>
        </w:p>
        <w:p w14:paraId="4F4AA89A"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1" w:history="1">
            <w:r w:rsidR="002F7E7B" w:rsidRPr="00752890">
              <w:rPr>
                <w:rStyle w:val="Hyperlink"/>
                <w:rFonts w:ascii="Times New Roman" w:hAnsi="Times New Roman" w:cs="Times New Roman"/>
                <w:noProof/>
                <w:sz w:val="24"/>
                <w:szCs w:val="24"/>
              </w:rPr>
              <w:t>Appendix 4: Complaint about Room:</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_Toc149691761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35</w:t>
            </w:r>
            <w:r w:rsidR="002F7E7B" w:rsidRPr="00752890">
              <w:rPr>
                <w:rFonts w:ascii="Times New Roman" w:hAnsi="Times New Roman" w:cs="Times New Roman"/>
                <w:noProof/>
                <w:webHidden/>
                <w:sz w:val="24"/>
                <w:szCs w:val="24"/>
              </w:rPr>
              <w:fldChar w:fldCharType="end"/>
            </w:r>
          </w:hyperlink>
        </w:p>
        <w:p w14:paraId="7E3307FD"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2" w:history="1">
            <w:r w:rsidR="002F7E7B" w:rsidRPr="00752890">
              <w:rPr>
                <w:rStyle w:val="Hyperlink"/>
                <w:rFonts w:ascii="Times New Roman" w:hAnsi="Times New Roman" w:cs="Times New Roman"/>
                <w:noProof/>
                <w:sz w:val="24"/>
                <w:szCs w:val="24"/>
              </w:rPr>
              <w:t>Appendix 5: Complaint about Elevator</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_Toc149691762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35</w:t>
            </w:r>
            <w:r w:rsidR="002F7E7B" w:rsidRPr="00752890">
              <w:rPr>
                <w:rFonts w:ascii="Times New Roman" w:hAnsi="Times New Roman" w:cs="Times New Roman"/>
                <w:noProof/>
                <w:webHidden/>
                <w:sz w:val="24"/>
                <w:szCs w:val="24"/>
              </w:rPr>
              <w:fldChar w:fldCharType="end"/>
            </w:r>
          </w:hyperlink>
        </w:p>
        <w:p w14:paraId="06C67245"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3" w:history="1">
            <w:r w:rsidR="002F7E7B" w:rsidRPr="00752890">
              <w:rPr>
                <w:rStyle w:val="Hyperlink"/>
                <w:rFonts w:ascii="Times New Roman" w:hAnsi="Times New Roman" w:cs="Times New Roman"/>
                <w:noProof/>
                <w:sz w:val="24"/>
                <w:szCs w:val="24"/>
              </w:rPr>
              <w:t>Appendix 6: Complaint about Washroom:</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_Toc149691763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35</w:t>
            </w:r>
            <w:r w:rsidR="002F7E7B" w:rsidRPr="00752890">
              <w:rPr>
                <w:rFonts w:ascii="Times New Roman" w:hAnsi="Times New Roman" w:cs="Times New Roman"/>
                <w:noProof/>
                <w:webHidden/>
                <w:sz w:val="24"/>
                <w:szCs w:val="24"/>
              </w:rPr>
              <w:fldChar w:fldCharType="end"/>
            </w:r>
          </w:hyperlink>
        </w:p>
        <w:p w14:paraId="061A7033"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4" w:history="1">
            <w:r w:rsidR="002F7E7B" w:rsidRPr="00752890">
              <w:rPr>
                <w:rStyle w:val="Hyperlink"/>
                <w:rFonts w:ascii="Times New Roman" w:hAnsi="Times New Roman" w:cs="Times New Roman"/>
                <w:noProof/>
                <w:sz w:val="24"/>
                <w:szCs w:val="24"/>
              </w:rPr>
              <w:t>Appendix 7: Complaint about Bedding:</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_Toc149691764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36</w:t>
            </w:r>
            <w:r w:rsidR="002F7E7B" w:rsidRPr="00752890">
              <w:rPr>
                <w:rFonts w:ascii="Times New Roman" w:hAnsi="Times New Roman" w:cs="Times New Roman"/>
                <w:noProof/>
                <w:webHidden/>
                <w:sz w:val="24"/>
                <w:szCs w:val="24"/>
              </w:rPr>
              <w:fldChar w:fldCharType="end"/>
            </w:r>
          </w:hyperlink>
        </w:p>
        <w:p w14:paraId="3F4F11AB"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sz w:val="24"/>
              <w:szCs w:val="24"/>
            </w:rPr>
          </w:pPr>
          <w:hyperlink w:anchor="_Toc149691765" w:history="1">
            <w:r w:rsidR="002F7E7B" w:rsidRPr="00752890">
              <w:rPr>
                <w:rStyle w:val="Hyperlink"/>
                <w:rFonts w:ascii="Times New Roman" w:hAnsi="Times New Roman" w:cs="Times New Roman"/>
                <w:noProof/>
                <w:sz w:val="24"/>
                <w:szCs w:val="24"/>
              </w:rPr>
              <w:t>Appendix 8: Complaint about elite Member service</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_Toc149691765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36</w:t>
            </w:r>
            <w:r w:rsidR="002F7E7B" w:rsidRPr="00752890">
              <w:rPr>
                <w:rFonts w:ascii="Times New Roman" w:hAnsi="Times New Roman" w:cs="Times New Roman"/>
                <w:noProof/>
                <w:webHidden/>
                <w:sz w:val="24"/>
                <w:szCs w:val="24"/>
              </w:rPr>
              <w:fldChar w:fldCharType="end"/>
            </w:r>
          </w:hyperlink>
        </w:p>
        <w:p w14:paraId="5765AF5A" w14:textId="77777777" w:rsidR="00752890" w:rsidRPr="00752890" w:rsidRDefault="00000000" w:rsidP="00752890">
          <w:pPr>
            <w:pStyle w:val="TOC2"/>
            <w:tabs>
              <w:tab w:val="right" w:leader="dot" w:pos="9350"/>
            </w:tabs>
            <w:spacing w:after="0" w:line="360" w:lineRule="auto"/>
            <w:jc w:val="both"/>
            <w:rPr>
              <w:rFonts w:ascii="Times New Roman" w:hAnsi="Times New Roman" w:cs="Times New Roman"/>
              <w:noProof/>
            </w:rPr>
          </w:pPr>
          <w:hyperlink w:anchor="_Toc149691766" w:history="1">
            <w:r w:rsidR="002F7E7B" w:rsidRPr="00752890">
              <w:rPr>
                <w:rStyle w:val="Hyperlink"/>
                <w:rFonts w:ascii="Times New Roman" w:hAnsi="Times New Roman" w:cs="Times New Roman"/>
                <w:noProof/>
                <w:sz w:val="24"/>
                <w:szCs w:val="24"/>
              </w:rPr>
              <w:t>Appendix 9: Complaint about Breakfast</w:t>
            </w:r>
            <w:r w:rsidR="002F7E7B" w:rsidRPr="00752890">
              <w:rPr>
                <w:rFonts w:ascii="Times New Roman" w:hAnsi="Times New Roman" w:cs="Times New Roman"/>
                <w:noProof/>
                <w:webHidden/>
                <w:sz w:val="24"/>
                <w:szCs w:val="24"/>
              </w:rPr>
              <w:tab/>
            </w:r>
            <w:r w:rsidR="002F7E7B" w:rsidRPr="00752890">
              <w:rPr>
                <w:rFonts w:ascii="Times New Roman" w:hAnsi="Times New Roman" w:cs="Times New Roman"/>
                <w:noProof/>
                <w:webHidden/>
                <w:sz w:val="24"/>
                <w:szCs w:val="24"/>
              </w:rPr>
              <w:fldChar w:fldCharType="begin"/>
            </w:r>
            <w:r w:rsidR="002F7E7B" w:rsidRPr="00752890">
              <w:rPr>
                <w:rFonts w:ascii="Times New Roman" w:hAnsi="Times New Roman" w:cs="Times New Roman"/>
                <w:noProof/>
                <w:webHidden/>
                <w:sz w:val="24"/>
                <w:szCs w:val="24"/>
              </w:rPr>
              <w:instrText xml:space="preserve"> PAGEREF _Toc149691766 \h </w:instrText>
            </w:r>
            <w:r w:rsidR="002F7E7B" w:rsidRPr="00752890">
              <w:rPr>
                <w:rFonts w:ascii="Times New Roman" w:hAnsi="Times New Roman" w:cs="Times New Roman"/>
                <w:noProof/>
                <w:webHidden/>
                <w:sz w:val="24"/>
                <w:szCs w:val="24"/>
              </w:rPr>
            </w:r>
            <w:r w:rsidR="002F7E7B" w:rsidRPr="00752890">
              <w:rPr>
                <w:rFonts w:ascii="Times New Roman" w:hAnsi="Times New Roman" w:cs="Times New Roman"/>
                <w:noProof/>
                <w:webHidden/>
                <w:sz w:val="24"/>
                <w:szCs w:val="24"/>
              </w:rPr>
              <w:fldChar w:fldCharType="separate"/>
            </w:r>
            <w:r w:rsidR="002F7E7B" w:rsidRPr="00752890">
              <w:rPr>
                <w:rFonts w:ascii="Times New Roman" w:hAnsi="Times New Roman" w:cs="Times New Roman"/>
                <w:noProof/>
                <w:webHidden/>
                <w:sz w:val="24"/>
                <w:szCs w:val="24"/>
              </w:rPr>
              <w:t>36</w:t>
            </w:r>
            <w:r w:rsidR="002F7E7B" w:rsidRPr="00752890">
              <w:rPr>
                <w:rFonts w:ascii="Times New Roman" w:hAnsi="Times New Roman" w:cs="Times New Roman"/>
                <w:noProof/>
                <w:webHidden/>
                <w:sz w:val="24"/>
                <w:szCs w:val="24"/>
              </w:rPr>
              <w:fldChar w:fldCharType="end"/>
            </w:r>
          </w:hyperlink>
        </w:p>
        <w:p w14:paraId="7304EE8D" w14:textId="77777777" w:rsidR="0081552C" w:rsidRPr="00752890" w:rsidRDefault="002F7E7B" w:rsidP="00527A7B">
          <w:pPr>
            <w:spacing w:line="360" w:lineRule="auto"/>
            <w:rPr>
              <w:rFonts w:ascii="Times New Roman" w:hAnsi="Times New Roman" w:cs="Times New Roman"/>
            </w:rPr>
          </w:pPr>
          <w:r w:rsidRPr="00752890">
            <w:rPr>
              <w:rFonts w:ascii="Times New Roman" w:hAnsi="Times New Roman" w:cs="Times New Roman"/>
              <w:b/>
              <w:bCs/>
              <w:noProof/>
            </w:rPr>
            <w:fldChar w:fldCharType="end"/>
          </w:r>
        </w:p>
      </w:sdtContent>
    </w:sdt>
    <w:p w14:paraId="1F4095C7" w14:textId="77777777" w:rsidR="00752890" w:rsidRPr="00752890" w:rsidRDefault="002F7E7B">
      <w:pPr>
        <w:rPr>
          <w:rFonts w:ascii="Times New Roman" w:hAnsi="Times New Roman" w:cs="Times New Roman"/>
          <w:b/>
          <w:bCs/>
          <w:sz w:val="28"/>
          <w:szCs w:val="28"/>
        </w:rPr>
      </w:pPr>
      <w:bookmarkStart w:id="0" w:name="_Toc149691733"/>
      <w:r w:rsidRPr="00752890">
        <w:rPr>
          <w:rFonts w:ascii="Times New Roman" w:hAnsi="Times New Roman" w:cs="Times New Roman"/>
          <w:b/>
          <w:bCs/>
          <w:sz w:val="28"/>
          <w:szCs w:val="28"/>
        </w:rPr>
        <w:t>List of Tables:</w:t>
      </w:r>
    </w:p>
    <w:p w14:paraId="0BBEC531" w14:textId="77777777" w:rsidR="00A646AB" w:rsidRPr="00A646AB" w:rsidRDefault="00A646AB" w:rsidP="00A646AB">
      <w:pPr>
        <w:pStyle w:val="TableofFigures"/>
        <w:tabs>
          <w:tab w:val="right" w:leader="dot" w:pos="9350"/>
        </w:tabs>
        <w:spacing w:line="360" w:lineRule="auto"/>
        <w:jc w:val="both"/>
        <w:rPr>
          <w:rFonts w:ascii="Times New Roman" w:hAnsi="Times New Roman" w:cs="Times New Roman"/>
          <w:noProof/>
          <w:sz w:val="24"/>
          <w:szCs w:val="24"/>
        </w:rPr>
      </w:pPr>
      <w:r w:rsidRPr="00A646AB">
        <w:rPr>
          <w:rFonts w:ascii="Times New Roman" w:hAnsi="Times New Roman" w:cs="Times New Roman"/>
          <w:sz w:val="24"/>
          <w:szCs w:val="24"/>
        </w:rPr>
        <w:fldChar w:fldCharType="begin"/>
      </w:r>
      <w:r w:rsidRPr="00A646AB">
        <w:rPr>
          <w:rFonts w:ascii="Times New Roman" w:hAnsi="Times New Roman" w:cs="Times New Roman"/>
          <w:sz w:val="24"/>
          <w:szCs w:val="24"/>
        </w:rPr>
        <w:instrText xml:space="preserve"> TOC \h \z \c "Table" </w:instrText>
      </w:r>
      <w:r w:rsidRPr="00A646AB">
        <w:rPr>
          <w:rFonts w:ascii="Times New Roman" w:hAnsi="Times New Roman" w:cs="Times New Roman"/>
          <w:sz w:val="24"/>
          <w:szCs w:val="24"/>
        </w:rPr>
        <w:fldChar w:fldCharType="separate"/>
      </w:r>
      <w:hyperlink w:anchor="_Toc149693832" w:history="1">
        <w:r w:rsidRPr="00A646AB">
          <w:rPr>
            <w:rStyle w:val="Hyperlink"/>
            <w:rFonts w:ascii="Times New Roman" w:hAnsi="Times New Roman" w:cs="Times New Roman"/>
            <w:noProof/>
            <w:sz w:val="24"/>
            <w:szCs w:val="24"/>
          </w:rPr>
          <w:t>Table 1: PESTLE Analysis</w:t>
        </w:r>
        <w:r w:rsidRPr="00A646AB">
          <w:rPr>
            <w:rFonts w:ascii="Times New Roman" w:hAnsi="Times New Roman" w:cs="Times New Roman"/>
            <w:noProof/>
            <w:webHidden/>
            <w:sz w:val="24"/>
            <w:szCs w:val="24"/>
          </w:rPr>
          <w:tab/>
        </w:r>
        <w:r w:rsidRPr="00A646AB">
          <w:rPr>
            <w:rFonts w:ascii="Times New Roman" w:hAnsi="Times New Roman" w:cs="Times New Roman"/>
            <w:noProof/>
            <w:webHidden/>
            <w:sz w:val="24"/>
            <w:szCs w:val="24"/>
          </w:rPr>
          <w:fldChar w:fldCharType="begin"/>
        </w:r>
        <w:r w:rsidRPr="00A646AB">
          <w:rPr>
            <w:rFonts w:ascii="Times New Roman" w:hAnsi="Times New Roman" w:cs="Times New Roman"/>
            <w:noProof/>
            <w:webHidden/>
            <w:sz w:val="24"/>
            <w:szCs w:val="24"/>
          </w:rPr>
          <w:instrText xml:space="preserve"> PAGEREF _Toc149693832 \h </w:instrText>
        </w:r>
        <w:r w:rsidRPr="00A646AB">
          <w:rPr>
            <w:rFonts w:ascii="Times New Roman" w:hAnsi="Times New Roman" w:cs="Times New Roman"/>
            <w:noProof/>
            <w:webHidden/>
            <w:sz w:val="24"/>
            <w:szCs w:val="24"/>
          </w:rPr>
        </w:r>
        <w:r w:rsidRPr="00A646AB">
          <w:rPr>
            <w:rFonts w:ascii="Times New Roman" w:hAnsi="Times New Roman" w:cs="Times New Roman"/>
            <w:noProof/>
            <w:webHidden/>
            <w:sz w:val="24"/>
            <w:szCs w:val="24"/>
          </w:rPr>
          <w:fldChar w:fldCharType="separate"/>
        </w:r>
        <w:r w:rsidRPr="00A646AB">
          <w:rPr>
            <w:rFonts w:ascii="Times New Roman" w:hAnsi="Times New Roman" w:cs="Times New Roman"/>
            <w:noProof/>
            <w:webHidden/>
            <w:sz w:val="24"/>
            <w:szCs w:val="24"/>
          </w:rPr>
          <w:t>13</w:t>
        </w:r>
        <w:r w:rsidRPr="00A646AB">
          <w:rPr>
            <w:rFonts w:ascii="Times New Roman" w:hAnsi="Times New Roman" w:cs="Times New Roman"/>
            <w:noProof/>
            <w:webHidden/>
            <w:sz w:val="24"/>
            <w:szCs w:val="24"/>
          </w:rPr>
          <w:fldChar w:fldCharType="end"/>
        </w:r>
      </w:hyperlink>
    </w:p>
    <w:p w14:paraId="309FB0BC" w14:textId="77777777" w:rsidR="00A646AB" w:rsidRPr="00A646AB" w:rsidRDefault="00000000" w:rsidP="00A646AB">
      <w:pPr>
        <w:pStyle w:val="TableofFigures"/>
        <w:tabs>
          <w:tab w:val="right" w:leader="dot" w:pos="9350"/>
        </w:tabs>
        <w:spacing w:line="360" w:lineRule="auto"/>
        <w:jc w:val="both"/>
        <w:rPr>
          <w:rFonts w:ascii="Times New Roman" w:hAnsi="Times New Roman" w:cs="Times New Roman"/>
          <w:noProof/>
          <w:sz w:val="24"/>
          <w:szCs w:val="24"/>
        </w:rPr>
      </w:pPr>
      <w:hyperlink w:anchor="_Toc149693833" w:history="1">
        <w:r w:rsidR="00A646AB" w:rsidRPr="00A646AB">
          <w:rPr>
            <w:rStyle w:val="Hyperlink"/>
            <w:rFonts w:ascii="Times New Roman" w:hAnsi="Times New Roman" w:cs="Times New Roman"/>
            <w:noProof/>
            <w:sz w:val="24"/>
            <w:szCs w:val="24"/>
          </w:rPr>
          <w:t>Table 2: SWOT Analysis</w:t>
        </w:r>
        <w:r w:rsidR="00A646AB" w:rsidRPr="00A646AB">
          <w:rPr>
            <w:rFonts w:ascii="Times New Roman" w:hAnsi="Times New Roman" w:cs="Times New Roman"/>
            <w:noProof/>
            <w:webHidden/>
            <w:sz w:val="24"/>
            <w:szCs w:val="24"/>
          </w:rPr>
          <w:tab/>
        </w:r>
        <w:r w:rsidR="00A646AB" w:rsidRPr="00A646AB">
          <w:rPr>
            <w:rFonts w:ascii="Times New Roman" w:hAnsi="Times New Roman" w:cs="Times New Roman"/>
            <w:noProof/>
            <w:webHidden/>
            <w:sz w:val="24"/>
            <w:szCs w:val="24"/>
          </w:rPr>
          <w:fldChar w:fldCharType="begin"/>
        </w:r>
        <w:r w:rsidR="00A646AB" w:rsidRPr="00A646AB">
          <w:rPr>
            <w:rFonts w:ascii="Times New Roman" w:hAnsi="Times New Roman" w:cs="Times New Roman"/>
            <w:noProof/>
            <w:webHidden/>
            <w:sz w:val="24"/>
            <w:szCs w:val="24"/>
          </w:rPr>
          <w:instrText xml:space="preserve"> PAGEREF _Toc149693833 \h </w:instrText>
        </w:r>
        <w:r w:rsidR="00A646AB" w:rsidRPr="00A646AB">
          <w:rPr>
            <w:rFonts w:ascii="Times New Roman" w:hAnsi="Times New Roman" w:cs="Times New Roman"/>
            <w:noProof/>
            <w:webHidden/>
            <w:sz w:val="24"/>
            <w:szCs w:val="24"/>
          </w:rPr>
        </w:r>
        <w:r w:rsidR="00A646AB" w:rsidRPr="00A646AB">
          <w:rPr>
            <w:rFonts w:ascii="Times New Roman" w:hAnsi="Times New Roman" w:cs="Times New Roman"/>
            <w:noProof/>
            <w:webHidden/>
            <w:sz w:val="24"/>
            <w:szCs w:val="24"/>
          </w:rPr>
          <w:fldChar w:fldCharType="separate"/>
        </w:r>
        <w:r w:rsidR="00A646AB" w:rsidRPr="00A646AB">
          <w:rPr>
            <w:rFonts w:ascii="Times New Roman" w:hAnsi="Times New Roman" w:cs="Times New Roman"/>
            <w:noProof/>
            <w:webHidden/>
            <w:sz w:val="24"/>
            <w:szCs w:val="24"/>
          </w:rPr>
          <w:t>14</w:t>
        </w:r>
        <w:r w:rsidR="00A646AB" w:rsidRPr="00A646AB">
          <w:rPr>
            <w:rFonts w:ascii="Times New Roman" w:hAnsi="Times New Roman" w:cs="Times New Roman"/>
            <w:noProof/>
            <w:webHidden/>
            <w:sz w:val="24"/>
            <w:szCs w:val="24"/>
          </w:rPr>
          <w:fldChar w:fldCharType="end"/>
        </w:r>
      </w:hyperlink>
    </w:p>
    <w:p w14:paraId="794BDE28" w14:textId="77777777" w:rsidR="00A646AB" w:rsidRPr="00A646AB" w:rsidRDefault="00000000" w:rsidP="00A646AB">
      <w:pPr>
        <w:pStyle w:val="TableofFigures"/>
        <w:tabs>
          <w:tab w:val="right" w:leader="dot" w:pos="9350"/>
        </w:tabs>
        <w:spacing w:line="360" w:lineRule="auto"/>
        <w:jc w:val="both"/>
        <w:rPr>
          <w:rFonts w:ascii="Times New Roman" w:hAnsi="Times New Roman" w:cs="Times New Roman"/>
          <w:noProof/>
          <w:sz w:val="24"/>
          <w:szCs w:val="24"/>
        </w:rPr>
      </w:pPr>
      <w:hyperlink w:anchor="_Toc149693834" w:history="1">
        <w:r w:rsidR="00A646AB" w:rsidRPr="00A646AB">
          <w:rPr>
            <w:rStyle w:val="Hyperlink"/>
            <w:rFonts w:ascii="Times New Roman" w:hAnsi="Times New Roman" w:cs="Times New Roman"/>
            <w:noProof/>
            <w:sz w:val="24"/>
            <w:szCs w:val="24"/>
          </w:rPr>
          <w:t>Table 3: TWOS Matrix</w:t>
        </w:r>
        <w:r w:rsidR="00A646AB" w:rsidRPr="00A646AB">
          <w:rPr>
            <w:rFonts w:ascii="Times New Roman" w:hAnsi="Times New Roman" w:cs="Times New Roman"/>
            <w:noProof/>
            <w:webHidden/>
            <w:sz w:val="24"/>
            <w:szCs w:val="24"/>
          </w:rPr>
          <w:tab/>
        </w:r>
        <w:r w:rsidR="00A646AB" w:rsidRPr="00A646AB">
          <w:rPr>
            <w:rFonts w:ascii="Times New Roman" w:hAnsi="Times New Roman" w:cs="Times New Roman"/>
            <w:noProof/>
            <w:webHidden/>
            <w:sz w:val="24"/>
            <w:szCs w:val="24"/>
          </w:rPr>
          <w:fldChar w:fldCharType="begin"/>
        </w:r>
        <w:r w:rsidR="00A646AB" w:rsidRPr="00A646AB">
          <w:rPr>
            <w:rFonts w:ascii="Times New Roman" w:hAnsi="Times New Roman" w:cs="Times New Roman"/>
            <w:noProof/>
            <w:webHidden/>
            <w:sz w:val="24"/>
            <w:szCs w:val="24"/>
          </w:rPr>
          <w:instrText xml:space="preserve"> PAGEREF _Toc149693834 \h </w:instrText>
        </w:r>
        <w:r w:rsidR="00A646AB" w:rsidRPr="00A646AB">
          <w:rPr>
            <w:rFonts w:ascii="Times New Roman" w:hAnsi="Times New Roman" w:cs="Times New Roman"/>
            <w:noProof/>
            <w:webHidden/>
            <w:sz w:val="24"/>
            <w:szCs w:val="24"/>
          </w:rPr>
        </w:r>
        <w:r w:rsidR="00A646AB" w:rsidRPr="00A646AB">
          <w:rPr>
            <w:rFonts w:ascii="Times New Roman" w:hAnsi="Times New Roman" w:cs="Times New Roman"/>
            <w:noProof/>
            <w:webHidden/>
            <w:sz w:val="24"/>
            <w:szCs w:val="24"/>
          </w:rPr>
          <w:fldChar w:fldCharType="separate"/>
        </w:r>
        <w:r w:rsidR="00A646AB" w:rsidRPr="00A646AB">
          <w:rPr>
            <w:rFonts w:ascii="Times New Roman" w:hAnsi="Times New Roman" w:cs="Times New Roman"/>
            <w:noProof/>
            <w:webHidden/>
            <w:sz w:val="24"/>
            <w:szCs w:val="24"/>
          </w:rPr>
          <w:t>17</w:t>
        </w:r>
        <w:r w:rsidR="00A646AB" w:rsidRPr="00A646AB">
          <w:rPr>
            <w:rFonts w:ascii="Times New Roman" w:hAnsi="Times New Roman" w:cs="Times New Roman"/>
            <w:noProof/>
            <w:webHidden/>
            <w:sz w:val="24"/>
            <w:szCs w:val="24"/>
          </w:rPr>
          <w:fldChar w:fldCharType="end"/>
        </w:r>
      </w:hyperlink>
    </w:p>
    <w:p w14:paraId="6E9697C5" w14:textId="77777777" w:rsidR="00A646AB" w:rsidRPr="00A646AB" w:rsidRDefault="00000000" w:rsidP="00A646AB">
      <w:pPr>
        <w:pStyle w:val="TableofFigures"/>
        <w:tabs>
          <w:tab w:val="right" w:leader="dot" w:pos="9350"/>
        </w:tabs>
        <w:spacing w:line="360" w:lineRule="auto"/>
        <w:jc w:val="both"/>
        <w:rPr>
          <w:rFonts w:ascii="Times New Roman" w:hAnsi="Times New Roman" w:cs="Times New Roman"/>
          <w:noProof/>
          <w:sz w:val="24"/>
          <w:szCs w:val="24"/>
        </w:rPr>
      </w:pPr>
      <w:hyperlink w:anchor="_Toc149693835" w:history="1">
        <w:r w:rsidR="00A646AB" w:rsidRPr="00A646AB">
          <w:rPr>
            <w:rStyle w:val="Hyperlink"/>
            <w:rFonts w:ascii="Times New Roman" w:hAnsi="Times New Roman" w:cs="Times New Roman"/>
            <w:noProof/>
            <w:sz w:val="24"/>
            <w:szCs w:val="24"/>
          </w:rPr>
          <w:t>Table 4: Action Plan</w:t>
        </w:r>
        <w:r w:rsidR="00A646AB" w:rsidRPr="00A646AB">
          <w:rPr>
            <w:rFonts w:ascii="Times New Roman" w:hAnsi="Times New Roman" w:cs="Times New Roman"/>
            <w:noProof/>
            <w:webHidden/>
            <w:sz w:val="24"/>
            <w:szCs w:val="24"/>
          </w:rPr>
          <w:tab/>
        </w:r>
        <w:r w:rsidR="00A646AB" w:rsidRPr="00A646AB">
          <w:rPr>
            <w:rFonts w:ascii="Times New Roman" w:hAnsi="Times New Roman" w:cs="Times New Roman"/>
            <w:noProof/>
            <w:webHidden/>
            <w:sz w:val="24"/>
            <w:szCs w:val="24"/>
          </w:rPr>
          <w:fldChar w:fldCharType="begin"/>
        </w:r>
        <w:r w:rsidR="00A646AB" w:rsidRPr="00A646AB">
          <w:rPr>
            <w:rFonts w:ascii="Times New Roman" w:hAnsi="Times New Roman" w:cs="Times New Roman"/>
            <w:noProof/>
            <w:webHidden/>
            <w:sz w:val="24"/>
            <w:szCs w:val="24"/>
          </w:rPr>
          <w:instrText xml:space="preserve"> PAGEREF _Toc149693835 \h </w:instrText>
        </w:r>
        <w:r w:rsidR="00A646AB" w:rsidRPr="00A646AB">
          <w:rPr>
            <w:rFonts w:ascii="Times New Roman" w:hAnsi="Times New Roman" w:cs="Times New Roman"/>
            <w:noProof/>
            <w:webHidden/>
            <w:sz w:val="24"/>
            <w:szCs w:val="24"/>
          </w:rPr>
        </w:r>
        <w:r w:rsidR="00A646AB" w:rsidRPr="00A646AB">
          <w:rPr>
            <w:rFonts w:ascii="Times New Roman" w:hAnsi="Times New Roman" w:cs="Times New Roman"/>
            <w:noProof/>
            <w:webHidden/>
            <w:sz w:val="24"/>
            <w:szCs w:val="24"/>
          </w:rPr>
          <w:fldChar w:fldCharType="separate"/>
        </w:r>
        <w:r w:rsidR="00A646AB" w:rsidRPr="00A646AB">
          <w:rPr>
            <w:rFonts w:ascii="Times New Roman" w:hAnsi="Times New Roman" w:cs="Times New Roman"/>
            <w:noProof/>
            <w:webHidden/>
            <w:sz w:val="24"/>
            <w:szCs w:val="24"/>
          </w:rPr>
          <w:t>24</w:t>
        </w:r>
        <w:r w:rsidR="00A646AB" w:rsidRPr="00A646AB">
          <w:rPr>
            <w:rFonts w:ascii="Times New Roman" w:hAnsi="Times New Roman" w:cs="Times New Roman"/>
            <w:noProof/>
            <w:webHidden/>
            <w:sz w:val="24"/>
            <w:szCs w:val="24"/>
          </w:rPr>
          <w:fldChar w:fldCharType="end"/>
        </w:r>
      </w:hyperlink>
    </w:p>
    <w:p w14:paraId="22494858" w14:textId="77777777" w:rsidR="00752890" w:rsidRPr="00A646AB" w:rsidRDefault="00A646AB" w:rsidP="00A646AB">
      <w:pPr>
        <w:spacing w:line="360" w:lineRule="auto"/>
        <w:jc w:val="both"/>
        <w:rPr>
          <w:rFonts w:ascii="Times New Roman" w:eastAsia="Times New Roman" w:hAnsi="Times New Roman" w:cs="Times New Roman"/>
          <w:sz w:val="32"/>
          <w:szCs w:val="36"/>
          <w:lang w:val="en-GB" w:eastAsia="en-GB"/>
        </w:rPr>
      </w:pPr>
      <w:r w:rsidRPr="00A646AB">
        <w:rPr>
          <w:rFonts w:ascii="Times New Roman" w:hAnsi="Times New Roman" w:cs="Times New Roman"/>
          <w:sz w:val="24"/>
          <w:szCs w:val="24"/>
        </w:rPr>
        <w:fldChar w:fldCharType="end"/>
      </w:r>
      <w:r w:rsidR="002F7E7B" w:rsidRPr="00A646AB">
        <w:rPr>
          <w:rFonts w:ascii="Times New Roman" w:hAnsi="Times New Roman" w:cs="Times New Roman"/>
          <w:sz w:val="24"/>
          <w:szCs w:val="24"/>
        </w:rPr>
        <w:br w:type="page"/>
      </w:r>
    </w:p>
    <w:p w14:paraId="70692179" w14:textId="77777777" w:rsidR="0056186E" w:rsidRPr="00752890" w:rsidRDefault="002F7E7B" w:rsidP="00D17F14">
      <w:pPr>
        <w:pStyle w:val="Heading1"/>
        <w:rPr>
          <w:rFonts w:cs="Times New Roman"/>
        </w:rPr>
      </w:pPr>
      <w:r w:rsidRPr="00752890">
        <w:rPr>
          <w:rFonts w:cs="Times New Roman"/>
        </w:rPr>
        <w:lastRenderedPageBreak/>
        <w:t>Executive Summary</w:t>
      </w:r>
      <w:bookmarkEnd w:id="0"/>
    </w:p>
    <w:p w14:paraId="0C360011" w14:textId="77777777" w:rsidR="00571C95"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The Frankfurt Marriott Hotel, nestled in the heart of Frankfurt and founded in 1976, has a storied history of providing luxury and a wide range of hospitality services. However, it currently grapples with a pressing issue—increasing customer dissatisfaction. Despite its strong reputation, the hotel faces many guest complaints spanning check-in processes, room quality, services, and overall visitor experience. To address this challenge, the hotel has engaged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a management consulting firm</w:t>
      </w:r>
      <w:r w:rsidR="00CA7207" w:rsidRPr="00752890">
        <w:rPr>
          <w:rFonts w:ascii="Times New Roman" w:hAnsi="Times New Roman" w:cs="Times New Roman"/>
          <w:sz w:val="24"/>
          <w:szCs w:val="24"/>
          <w:lang w:val="en-GB"/>
        </w:rPr>
        <w:t xml:space="preserve"> in Germany</w:t>
      </w:r>
      <w:r w:rsidRPr="00752890">
        <w:rPr>
          <w:rFonts w:ascii="Times New Roman" w:hAnsi="Times New Roman" w:cs="Times New Roman"/>
          <w:sz w:val="24"/>
          <w:szCs w:val="24"/>
          <w:lang w:val="en-GB"/>
        </w:rPr>
        <w:t xml:space="preserve"> known for its extensive industry expertise. This report, employing PESTEL, SWOT, and TOWS analyses, delves into the hotel's challenges, offering strategic solutions. It provides actionable recommendations and an implementation plan to restore the hotel's market standing competitive edge and prioritise guest satisfaction, ultimately ensuring enduring positive guest experiences.</w:t>
      </w:r>
    </w:p>
    <w:p w14:paraId="0EAD4F3D" w14:textId="77777777" w:rsidR="002B7417"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critical services section of the report entails that Europe's tallest landmark, the Frankfurt Marriott Hotel, offers 587 rooms, modernised in 2013, catering to business and leisure travellers. Services include a Concierge/Club Floor, currency exchange, multi-lingual staff, and 25 conference rooms. Security features encompass electronic key/lock systems, well-lit parking, and surveillance cameras for guest safety.</w:t>
      </w:r>
    </w:p>
    <w:p w14:paraId="29C5A071" w14:textId="77777777" w:rsidR="0023342C"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problem analysis section reveals that the Frankfurt Marriott Hotel faces substantial issues, as evidenced by customer reviews:</w:t>
      </w:r>
    </w:p>
    <w:p w14:paraId="1DA8DB41"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Unprofessional Staff &amp; Check-in System:</w:t>
      </w:r>
      <w:r w:rsidRPr="00752890">
        <w:rPr>
          <w:rFonts w:ascii="Times New Roman" w:hAnsi="Times New Roman" w:cs="Times New Roman"/>
          <w:sz w:val="24"/>
          <w:szCs w:val="24"/>
          <w:lang w:val="en-GB"/>
        </w:rPr>
        <w:t xml:space="preserve"> Customer service and the check-in process have raised concerns. Reviews point out unprofessional </w:t>
      </w:r>
      <w:r w:rsidR="00A82278" w:rsidRPr="00752890">
        <w:rPr>
          <w:rFonts w:ascii="Times New Roman" w:hAnsi="Times New Roman" w:cs="Times New Roman"/>
          <w:sz w:val="24"/>
          <w:szCs w:val="24"/>
          <w:lang w:val="en-GB"/>
        </w:rPr>
        <w:t>behaviour</w:t>
      </w:r>
      <w:r w:rsidRPr="00752890">
        <w:rPr>
          <w:rFonts w:ascii="Times New Roman" w:hAnsi="Times New Roman" w:cs="Times New Roman"/>
          <w:sz w:val="24"/>
          <w:szCs w:val="24"/>
          <w:lang w:val="en-GB"/>
        </w:rPr>
        <w:t>, a need for more information, and disagreements about extra fees or payment policies. Staff members' unhelpfulness and rudeness negatively affect the guest experience.</w:t>
      </w:r>
    </w:p>
    <w:p w14:paraId="71F01C09"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Security and Privacy Concerns:</w:t>
      </w:r>
      <w:r w:rsidRPr="00752890">
        <w:rPr>
          <w:rFonts w:ascii="Times New Roman" w:hAnsi="Times New Roman" w:cs="Times New Roman"/>
          <w:sz w:val="24"/>
          <w:szCs w:val="24"/>
          <w:lang w:val="en-GB"/>
        </w:rPr>
        <w:t xml:space="preserve"> Substantial criticism regarding security breaches, particularly in room access and personal data management. Instances of unauthorised access due to room information being disclosed without adequate verification pose significant safety and privacy risks.</w:t>
      </w:r>
    </w:p>
    <w:p w14:paraId="237073CA"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Infrastructural Issues:</w:t>
      </w:r>
      <w:r w:rsidRPr="00752890">
        <w:rPr>
          <w:rFonts w:ascii="Times New Roman" w:hAnsi="Times New Roman" w:cs="Times New Roman"/>
          <w:sz w:val="24"/>
          <w:szCs w:val="24"/>
          <w:lang w:val="en-GB"/>
        </w:rPr>
        <w:t xml:space="preserve"> Guests report problems with room conditions, including weak air conditioning during summer, noise issues, and outdated room amenities. Elevator and infrastructure maintenance problems further impact guest comfort and satisfaction.</w:t>
      </w:r>
    </w:p>
    <w:p w14:paraId="2C16E33A"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Hygiene and Comfort Issues:</w:t>
      </w:r>
      <w:r w:rsidRPr="00752890">
        <w:rPr>
          <w:rFonts w:ascii="Times New Roman" w:hAnsi="Times New Roman" w:cs="Times New Roman"/>
          <w:sz w:val="24"/>
          <w:szCs w:val="24"/>
          <w:lang w:val="en-GB"/>
        </w:rPr>
        <w:t xml:space="preserve"> Substandard washroom conditions and maintenance have led to guest dissatisfaction. Complaints regarding toiletries and cleanliness suggest inadequate </w:t>
      </w:r>
      <w:r w:rsidRPr="00752890">
        <w:rPr>
          <w:rFonts w:ascii="Times New Roman" w:hAnsi="Times New Roman" w:cs="Times New Roman"/>
          <w:sz w:val="24"/>
          <w:szCs w:val="24"/>
          <w:lang w:val="en-GB"/>
        </w:rPr>
        <w:lastRenderedPageBreak/>
        <w:t>hygiene practices. Bedding, soundproofing, and room comfort issues affect the overall guest experience.</w:t>
      </w:r>
    </w:p>
    <w:p w14:paraId="0517EF8E" w14:textId="77777777" w:rsidR="0023342C" w:rsidRPr="00752890" w:rsidRDefault="002F7E7B" w:rsidP="00CD43DB">
      <w:pPr>
        <w:numPr>
          <w:ilvl w:val="0"/>
          <w:numId w:val="7"/>
        </w:num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Miscellaneous Services and Other Issues:</w:t>
      </w:r>
      <w:r w:rsidRPr="00752890">
        <w:rPr>
          <w:rFonts w:ascii="Times New Roman" w:hAnsi="Times New Roman" w:cs="Times New Roman"/>
          <w:sz w:val="24"/>
          <w:szCs w:val="24"/>
          <w:lang w:val="en-GB"/>
        </w:rPr>
        <w:t xml:space="preserve"> Elite members' expectations must be consistently met, raising questions about service parity and loyalty program compliance. Breakfast crowding and service accessibility challenges are negatively affecting the guest experience.</w:t>
      </w:r>
    </w:p>
    <w:p w14:paraId="024DD901" w14:textId="77777777" w:rsidR="00CE52D4"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PESTLE analysis reveals external factors affecting the Frankfurt Marriott Hotel: evolving political regulations, economic fluctuations impacting visitor spending, socio-cultural shifts in guest preferences and eco-conscious trends, essential technological innovations, legal considerations like liability and labour regulations, and a critical need for sustainability practices to meet guest expectations.</w:t>
      </w:r>
    </w:p>
    <w:p w14:paraId="7F8ABA99" w14:textId="77777777" w:rsidR="00114BFB"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SWOT analysis reveals that Frankfurt Marriott Hotel's strengths lie in the Marriott brand and prime location. Weaknesses include staff issues, security breaches, and sustainability limitations. Opportunities include enhancing experiences through sustainability and technology adoption. Threats encompass intense competition, economic fluctuations, changing preferences, strict regulations, COVID-19 uncertainties, and security concerns.</w:t>
      </w:r>
    </w:p>
    <w:p w14:paraId="08258B7B" w14:textId="77777777" w:rsidR="00636DE9"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TWOS analysis shows that SO strategies leverage Marriott's brand and prime location for eco-conscious tourists, incorporating advanced technology and sustainability. ST strategies focus on security and staff training, improving rooms, and managing congestion while complying with environmental regulations. WO strategies invest in staff training, security, and infrastructure to enhance visitor comfort. WT strategies prioritise security, infrastructure, congestion, and sustainability to reduce accessibility risks and safeguard the hotel's reputation.</w:t>
      </w:r>
    </w:p>
    <w:p w14:paraId="23649686" w14:textId="77777777" w:rsidR="0055037A"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key findings of the report indicate that the Frankfurt Marriott Hotel's core problems stem from operational deficiencies in procedures, staff training, and infrastructure upkeep. Staff training should prioritise communication, conflict resolution, and customer service standards to rectify inadequate service and unprofessional behaviour: inconsistent check-in procedures and unclear fee communication demand policy reviews and enhanced employee training. Security breaches reveal the need for strict regulations and identity verification. Privacy breaches require updated security protocols and staff education. Infrastructure issues point to inadequate maintenance and call for a comprehensive strategy. These issues affect guest satisfaction, reputation, and profitability. Restructured training, robust security, and maintenance funding are essential to improve the visitor experience and financial viability.</w:t>
      </w:r>
    </w:p>
    <w:p w14:paraId="64EF45EE" w14:textId="77777777" w:rsidR="0023342C" w:rsidRPr="00752890" w:rsidRDefault="002F7E7B" w:rsidP="00947B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The comprehensive recommendations for the Frankfurt Marriott Hotel encompass an initial investment of €100,000 for staff training to enhance professionalism and customer service. Strengthening security requires a €50,000 budget, focusing on surveillance and keyless access systems. Approximately €300,000 is suggested for infrastructure upgrades, including room renovations, air conditioning, and soundproofing. Allocating around €150,000 for advanced technology solutions, like keyless entry and mobile check-in, is advised. An estimated €75,000 is proposed for sustainable practices, including energy-saving initiatives and recycling programs. To improve service during peak hours, a €50,000 budget is recommended for crowd management and service optimisation, involving changes to the breakfast area, a reservation system, and staff training</w:t>
      </w:r>
      <w:r w:rsidR="0012653F" w:rsidRPr="00752890">
        <w:rPr>
          <w:rFonts w:ascii="Times New Roman" w:hAnsi="Times New Roman" w:cs="Times New Roman"/>
          <w:sz w:val="24"/>
          <w:szCs w:val="24"/>
          <w:lang w:val="en-GB"/>
        </w:rPr>
        <w:t>.</w:t>
      </w:r>
      <w:r w:rsidR="00D8186E" w:rsidRPr="00752890">
        <w:rPr>
          <w:rFonts w:ascii="Times New Roman" w:hAnsi="Times New Roman" w:cs="Times New Roman"/>
          <w:sz w:val="24"/>
          <w:szCs w:val="24"/>
          <w:lang w:val="en-GB"/>
        </w:rPr>
        <w:t xml:space="preserve"> The action plan formulated is as follows:</w:t>
      </w:r>
    </w:p>
    <w:tbl>
      <w:tblPr>
        <w:tblStyle w:val="TableGrid"/>
        <w:tblW w:w="9445" w:type="dxa"/>
        <w:tblLook w:val="04A0" w:firstRow="1" w:lastRow="0" w:firstColumn="1" w:lastColumn="0" w:noHBand="0" w:noVBand="1"/>
      </w:tblPr>
      <w:tblGrid>
        <w:gridCol w:w="1857"/>
        <w:gridCol w:w="1874"/>
        <w:gridCol w:w="1873"/>
        <w:gridCol w:w="954"/>
        <w:gridCol w:w="1454"/>
        <w:gridCol w:w="1433"/>
      </w:tblGrid>
      <w:tr w:rsidR="00BE51FD" w14:paraId="13083FEC" w14:textId="77777777" w:rsidTr="00947BDB">
        <w:trPr>
          <w:trHeight w:val="620"/>
        </w:trPr>
        <w:tc>
          <w:tcPr>
            <w:tcW w:w="0" w:type="auto"/>
            <w:shd w:val="clear" w:color="auto" w:fill="00B0F0"/>
            <w:hideMark/>
          </w:tcPr>
          <w:p w14:paraId="4A5A9E97"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Problem</w:t>
            </w:r>
          </w:p>
        </w:tc>
        <w:tc>
          <w:tcPr>
            <w:tcW w:w="0" w:type="auto"/>
            <w:shd w:val="clear" w:color="auto" w:fill="00B0F0"/>
            <w:hideMark/>
          </w:tcPr>
          <w:p w14:paraId="1182EC9C"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Solution</w:t>
            </w:r>
          </w:p>
        </w:tc>
        <w:tc>
          <w:tcPr>
            <w:tcW w:w="0" w:type="auto"/>
            <w:shd w:val="clear" w:color="auto" w:fill="00B0F0"/>
            <w:hideMark/>
          </w:tcPr>
          <w:p w14:paraId="66BBE9C5"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Desired Outcome</w:t>
            </w:r>
          </w:p>
        </w:tc>
        <w:tc>
          <w:tcPr>
            <w:tcW w:w="0" w:type="auto"/>
            <w:shd w:val="clear" w:color="auto" w:fill="00B0F0"/>
            <w:hideMark/>
          </w:tcPr>
          <w:p w14:paraId="5204273F"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Time Scale</w:t>
            </w:r>
          </w:p>
        </w:tc>
        <w:tc>
          <w:tcPr>
            <w:tcW w:w="0" w:type="auto"/>
            <w:shd w:val="clear" w:color="auto" w:fill="00B0F0"/>
            <w:hideMark/>
          </w:tcPr>
          <w:p w14:paraId="04627F52"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Completion Date</w:t>
            </w:r>
          </w:p>
        </w:tc>
        <w:tc>
          <w:tcPr>
            <w:tcW w:w="1433" w:type="dxa"/>
            <w:shd w:val="clear" w:color="auto" w:fill="00B0F0"/>
            <w:hideMark/>
          </w:tcPr>
          <w:p w14:paraId="51BB21B0" w14:textId="77777777" w:rsidR="00D8186E" w:rsidRPr="00752890" w:rsidRDefault="002F7E7B" w:rsidP="00947BDB">
            <w:pPr>
              <w:spacing w:line="360" w:lineRule="auto"/>
              <w:jc w:val="center"/>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Planned Budget</w:t>
            </w:r>
          </w:p>
        </w:tc>
      </w:tr>
      <w:tr w:rsidR="00BE51FD" w14:paraId="7A7C7D58" w14:textId="77777777" w:rsidTr="00CD43DB">
        <w:trPr>
          <w:trHeight w:val="1493"/>
        </w:trPr>
        <w:tc>
          <w:tcPr>
            <w:tcW w:w="0" w:type="auto"/>
            <w:hideMark/>
          </w:tcPr>
          <w:p w14:paraId="3E88F23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Unprofessional Staff &amp; Check-in System</w:t>
            </w:r>
          </w:p>
        </w:tc>
        <w:tc>
          <w:tcPr>
            <w:tcW w:w="0" w:type="auto"/>
            <w:hideMark/>
          </w:tcPr>
          <w:p w14:paraId="26BFF0C8"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Customer Service and Staff Training</w:t>
            </w:r>
          </w:p>
        </w:tc>
        <w:tc>
          <w:tcPr>
            <w:tcW w:w="0" w:type="auto"/>
            <w:hideMark/>
          </w:tcPr>
          <w:p w14:paraId="2C84FE3A"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guest satisfaction reduced complaints</w:t>
            </w:r>
          </w:p>
        </w:tc>
        <w:tc>
          <w:tcPr>
            <w:tcW w:w="0" w:type="auto"/>
            <w:hideMark/>
          </w:tcPr>
          <w:p w14:paraId="0519BB2F"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12 months</w:t>
            </w:r>
          </w:p>
        </w:tc>
        <w:tc>
          <w:tcPr>
            <w:tcW w:w="0" w:type="auto"/>
            <w:hideMark/>
          </w:tcPr>
          <w:p w14:paraId="472EB1D2"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November 2024</w:t>
            </w:r>
          </w:p>
        </w:tc>
        <w:tc>
          <w:tcPr>
            <w:tcW w:w="1433" w:type="dxa"/>
            <w:hideMark/>
          </w:tcPr>
          <w:p w14:paraId="6568A48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€100,000</w:t>
            </w:r>
          </w:p>
        </w:tc>
      </w:tr>
      <w:tr w:rsidR="00BE51FD" w14:paraId="5D60FE6B" w14:textId="77777777" w:rsidTr="00947BDB">
        <w:tc>
          <w:tcPr>
            <w:tcW w:w="0" w:type="auto"/>
            <w:hideMark/>
          </w:tcPr>
          <w:p w14:paraId="14E1A2EA"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Security and Privacy Concerns</w:t>
            </w:r>
          </w:p>
        </w:tc>
        <w:tc>
          <w:tcPr>
            <w:tcW w:w="0" w:type="auto"/>
            <w:hideMark/>
          </w:tcPr>
          <w:p w14:paraId="2F33ADEC"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Strengthen Security Measures and Privacy Protocols</w:t>
            </w:r>
          </w:p>
        </w:tc>
        <w:tc>
          <w:tcPr>
            <w:tcW w:w="0" w:type="auto"/>
            <w:hideMark/>
          </w:tcPr>
          <w:p w14:paraId="6CA3F213"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guest trust, minimised security risks</w:t>
            </w:r>
          </w:p>
        </w:tc>
        <w:tc>
          <w:tcPr>
            <w:tcW w:w="0" w:type="auto"/>
            <w:hideMark/>
          </w:tcPr>
          <w:p w14:paraId="688ABDB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Ten months</w:t>
            </w:r>
          </w:p>
        </w:tc>
        <w:tc>
          <w:tcPr>
            <w:tcW w:w="0" w:type="auto"/>
            <w:hideMark/>
          </w:tcPr>
          <w:p w14:paraId="2D9CBDDE"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September 2024</w:t>
            </w:r>
          </w:p>
        </w:tc>
        <w:tc>
          <w:tcPr>
            <w:tcW w:w="1433" w:type="dxa"/>
            <w:hideMark/>
          </w:tcPr>
          <w:p w14:paraId="712CC3D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€50,000</w:t>
            </w:r>
          </w:p>
        </w:tc>
      </w:tr>
      <w:tr w:rsidR="00BE51FD" w14:paraId="32478D1A" w14:textId="77777777" w:rsidTr="00947BDB">
        <w:tc>
          <w:tcPr>
            <w:tcW w:w="0" w:type="auto"/>
            <w:hideMark/>
          </w:tcPr>
          <w:p w14:paraId="6D0D3273"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Issues</w:t>
            </w:r>
          </w:p>
        </w:tc>
        <w:tc>
          <w:tcPr>
            <w:tcW w:w="0" w:type="auto"/>
            <w:hideMark/>
          </w:tcPr>
          <w:p w14:paraId="2E554EFA"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Upgrade and Maintenance</w:t>
            </w:r>
          </w:p>
        </w:tc>
        <w:tc>
          <w:tcPr>
            <w:tcW w:w="0" w:type="auto"/>
            <w:hideMark/>
          </w:tcPr>
          <w:p w14:paraId="19C3A79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Higher guest satisfaction, improved room occupancy</w:t>
            </w:r>
          </w:p>
        </w:tc>
        <w:tc>
          <w:tcPr>
            <w:tcW w:w="0" w:type="auto"/>
            <w:hideMark/>
          </w:tcPr>
          <w:p w14:paraId="01FFF18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52E12341"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433" w:type="dxa"/>
            <w:hideMark/>
          </w:tcPr>
          <w:p w14:paraId="22124757"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€300,000</w:t>
            </w:r>
          </w:p>
        </w:tc>
      </w:tr>
      <w:tr w:rsidR="00BE51FD" w14:paraId="1CB3642F" w14:textId="77777777" w:rsidTr="00947BDB">
        <w:tc>
          <w:tcPr>
            <w:tcW w:w="0" w:type="auto"/>
            <w:hideMark/>
          </w:tcPr>
          <w:p w14:paraId="7DFCF6A2"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Hygiene and Comfort Issues</w:t>
            </w:r>
          </w:p>
        </w:tc>
        <w:tc>
          <w:tcPr>
            <w:tcW w:w="0" w:type="auto"/>
            <w:hideMark/>
          </w:tcPr>
          <w:p w14:paraId="6C8E9D09"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 Hygiene Standards and Room Comfort</w:t>
            </w:r>
          </w:p>
        </w:tc>
        <w:tc>
          <w:tcPr>
            <w:tcW w:w="0" w:type="auto"/>
            <w:hideMark/>
          </w:tcPr>
          <w:p w14:paraId="362B4999"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cleanliness and guest comfort</w:t>
            </w:r>
          </w:p>
        </w:tc>
        <w:tc>
          <w:tcPr>
            <w:tcW w:w="0" w:type="auto"/>
            <w:hideMark/>
          </w:tcPr>
          <w:p w14:paraId="35B338A4"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3790BF0D"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433" w:type="dxa"/>
            <w:hideMark/>
          </w:tcPr>
          <w:p w14:paraId="46FE1689"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€200,000</w:t>
            </w:r>
          </w:p>
        </w:tc>
      </w:tr>
      <w:tr w:rsidR="00BE51FD" w14:paraId="2D77179C" w14:textId="77777777" w:rsidTr="00947BDB">
        <w:tc>
          <w:tcPr>
            <w:tcW w:w="0" w:type="auto"/>
            <w:hideMark/>
          </w:tcPr>
          <w:p w14:paraId="29170D75"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Miscellaneous Services and Other Issues</w:t>
            </w:r>
          </w:p>
        </w:tc>
        <w:tc>
          <w:tcPr>
            <w:tcW w:w="0" w:type="auto"/>
            <w:hideMark/>
          </w:tcPr>
          <w:p w14:paraId="746C05B0"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Miscellaneous Guest Services and Amenities</w:t>
            </w:r>
          </w:p>
        </w:tc>
        <w:tc>
          <w:tcPr>
            <w:tcW w:w="0" w:type="auto"/>
            <w:hideMark/>
          </w:tcPr>
          <w:p w14:paraId="6F231603"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quality of miscellaneous services and amenities</w:t>
            </w:r>
          </w:p>
        </w:tc>
        <w:tc>
          <w:tcPr>
            <w:tcW w:w="0" w:type="auto"/>
            <w:hideMark/>
          </w:tcPr>
          <w:p w14:paraId="301072A4"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16 months</w:t>
            </w:r>
          </w:p>
        </w:tc>
        <w:tc>
          <w:tcPr>
            <w:tcW w:w="0" w:type="auto"/>
            <w:hideMark/>
          </w:tcPr>
          <w:p w14:paraId="020AD9AB" w14:textId="77777777" w:rsidR="00D8186E" w:rsidRPr="00752890" w:rsidRDefault="002F7E7B" w:rsidP="00CD43DB">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March 2025</w:t>
            </w:r>
          </w:p>
        </w:tc>
        <w:tc>
          <w:tcPr>
            <w:tcW w:w="1433" w:type="dxa"/>
            <w:hideMark/>
          </w:tcPr>
          <w:p w14:paraId="754D31A9" w14:textId="77777777" w:rsidR="00D8186E" w:rsidRPr="00752890" w:rsidRDefault="002F7E7B" w:rsidP="00CD43DB">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€80,000</w:t>
            </w:r>
          </w:p>
        </w:tc>
      </w:tr>
    </w:tbl>
    <w:p w14:paraId="4CD185C7" w14:textId="77777777" w:rsidR="001F0327" w:rsidRPr="00752890" w:rsidRDefault="002F7E7B" w:rsidP="001F0327">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 conclusion, the report identified critical issues impacting guest satisfaction and proposed comprehensive solutions to enhance operations at the Frankfurt Marriott Hotel. We thank the hotel for the opportunity to collaborate and look forward to future partnerships.</w:t>
      </w:r>
    </w:p>
    <w:p w14:paraId="1D05EF6C" w14:textId="77777777" w:rsidR="001F0327" w:rsidRPr="00752890" w:rsidRDefault="001F0327" w:rsidP="0056186E">
      <w:pPr>
        <w:spacing w:line="360" w:lineRule="auto"/>
        <w:jc w:val="both"/>
        <w:rPr>
          <w:rFonts w:ascii="Times New Roman" w:hAnsi="Times New Roman" w:cs="Times New Roman"/>
          <w:sz w:val="24"/>
          <w:szCs w:val="24"/>
          <w:lang w:val="en-GB"/>
        </w:rPr>
      </w:pPr>
    </w:p>
    <w:p w14:paraId="07BECAB2" w14:textId="77777777" w:rsidR="006924BE" w:rsidRPr="00752890" w:rsidRDefault="006924BE" w:rsidP="0056186E">
      <w:pPr>
        <w:spacing w:line="360" w:lineRule="auto"/>
        <w:jc w:val="both"/>
        <w:rPr>
          <w:rFonts w:ascii="Times New Roman" w:hAnsi="Times New Roman" w:cs="Times New Roman"/>
          <w:sz w:val="24"/>
          <w:szCs w:val="24"/>
          <w:lang w:val="en-GB"/>
        </w:rPr>
      </w:pPr>
    </w:p>
    <w:p w14:paraId="3D72B494" w14:textId="77777777" w:rsidR="00571C95" w:rsidRPr="00752890" w:rsidRDefault="00571C95" w:rsidP="0056186E">
      <w:pPr>
        <w:spacing w:line="360" w:lineRule="auto"/>
        <w:jc w:val="both"/>
        <w:rPr>
          <w:rFonts w:ascii="Times New Roman" w:hAnsi="Times New Roman" w:cs="Times New Roman"/>
          <w:sz w:val="24"/>
          <w:szCs w:val="24"/>
          <w:lang w:val="en-GB"/>
        </w:rPr>
      </w:pPr>
    </w:p>
    <w:p w14:paraId="74866828" w14:textId="77777777" w:rsidR="00AA0C8A" w:rsidRPr="00752890" w:rsidRDefault="002F7E7B" w:rsidP="0056186E">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br w:type="page"/>
      </w:r>
    </w:p>
    <w:p w14:paraId="6356B0ED" w14:textId="77777777" w:rsidR="00053186" w:rsidRPr="00752890" w:rsidRDefault="00053186" w:rsidP="00985510">
      <w:pPr>
        <w:spacing w:line="360" w:lineRule="auto"/>
        <w:jc w:val="both"/>
        <w:rPr>
          <w:rFonts w:ascii="Times New Roman" w:hAnsi="Times New Roman" w:cs="Times New Roman"/>
          <w:b/>
          <w:sz w:val="24"/>
          <w:szCs w:val="24"/>
          <w:lang w:val="en-GB"/>
        </w:rPr>
        <w:sectPr w:rsidR="00053186" w:rsidRPr="00752890">
          <w:footerReference w:type="default" r:id="rId9"/>
          <w:pgSz w:w="12240" w:h="15840"/>
          <w:pgMar w:top="1440" w:right="1440" w:bottom="1440" w:left="1440" w:header="720" w:footer="720" w:gutter="0"/>
          <w:cols w:space="720"/>
          <w:docGrid w:linePitch="360"/>
        </w:sectPr>
      </w:pPr>
    </w:p>
    <w:p w14:paraId="0FCE719B" w14:textId="77777777" w:rsidR="00B67094" w:rsidRPr="00752890" w:rsidRDefault="002F7E7B" w:rsidP="00D17F14">
      <w:pPr>
        <w:pStyle w:val="Heading1"/>
        <w:rPr>
          <w:rFonts w:cs="Times New Roman"/>
        </w:rPr>
      </w:pPr>
      <w:bookmarkStart w:id="1" w:name="_Toc149691734"/>
      <w:r w:rsidRPr="00752890">
        <w:rPr>
          <w:rFonts w:cs="Times New Roman"/>
        </w:rPr>
        <w:lastRenderedPageBreak/>
        <w:t>Introduction</w:t>
      </w:r>
      <w:bookmarkEnd w:id="1"/>
    </w:p>
    <w:p w14:paraId="7DE9044C" w14:textId="77777777" w:rsidR="004E4D6C"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Located in the centre of Frankfurt, Germany, the Frankfurt Marriott Hotel has a rich history of providing guests luxury and convenience. The hotel was founded in 1976 and provides a wide array of services and amenities that are consistent with Marriott International's well-known dedication to providing outstanding hospitality</w:t>
      </w:r>
      <w:r w:rsidR="00147D61" w:rsidRPr="00752890">
        <w:rPr>
          <w:rFonts w:ascii="Times New Roman" w:hAnsi="Times New Roman" w:cs="Times New Roman"/>
          <w:sz w:val="24"/>
          <w:szCs w:val="24"/>
          <w:lang w:val="en-GB"/>
        </w:rPr>
        <w:t xml:space="preserve"> </w:t>
      </w:r>
      <w:r w:rsidR="00147D61" w:rsidRPr="00752890">
        <w:rPr>
          <w:rFonts w:ascii="Times New Roman" w:hAnsi="Times New Roman" w:cs="Times New Roman"/>
          <w:sz w:val="24"/>
          <w:szCs w:val="24"/>
        </w:rPr>
        <w:t>(Marriott, 2022)</w:t>
      </w:r>
      <w:r w:rsidRPr="00752890">
        <w:rPr>
          <w:rFonts w:ascii="Times New Roman" w:hAnsi="Times New Roman" w:cs="Times New Roman"/>
          <w:sz w:val="24"/>
          <w:szCs w:val="24"/>
          <w:lang w:val="en-GB"/>
        </w:rPr>
        <w:t>. The Frankfurt Marriott Hotel occupies a significant place in the hospitality sector. It has 587 guest rooms of various sizes and types and several noteworthy amenities and services, including dining, sightseeing, business conference centres, and ballrooms, among others</w:t>
      </w:r>
      <w:r w:rsidR="00502B61" w:rsidRPr="00752890">
        <w:rPr>
          <w:rFonts w:ascii="Times New Roman" w:hAnsi="Times New Roman" w:cs="Times New Roman"/>
          <w:sz w:val="24"/>
          <w:szCs w:val="24"/>
          <w:lang w:val="en-GB"/>
        </w:rPr>
        <w:t xml:space="preserve"> </w:t>
      </w:r>
      <w:r w:rsidR="00502B61" w:rsidRPr="00752890">
        <w:rPr>
          <w:rFonts w:ascii="Times New Roman" w:hAnsi="Times New Roman" w:cs="Times New Roman"/>
          <w:sz w:val="24"/>
          <w:szCs w:val="24"/>
        </w:rPr>
        <w:t>(Marriott, 2022)</w:t>
      </w:r>
      <w:r w:rsidRPr="00752890">
        <w:rPr>
          <w:rFonts w:ascii="Times New Roman" w:hAnsi="Times New Roman" w:cs="Times New Roman"/>
          <w:sz w:val="24"/>
          <w:szCs w:val="24"/>
          <w:lang w:val="en-GB"/>
        </w:rPr>
        <w:t>.</w:t>
      </w:r>
    </w:p>
    <w:p w14:paraId="6F56D244" w14:textId="77777777" w:rsidR="00B67094"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However, the hotel is currently dealing with a critical challenge – a discernible level of customer dissatisfaction. Despite maintaining a solid reputation, the hotel has to address the growing number of visitor complaints, as seen by the abovementioned customer reviews</w:t>
      </w:r>
      <w:r w:rsidR="00C8719B" w:rsidRPr="00752890">
        <w:rPr>
          <w:rFonts w:ascii="Times New Roman" w:hAnsi="Times New Roman" w:cs="Times New Roman"/>
          <w:sz w:val="24"/>
          <w:szCs w:val="24"/>
          <w:lang w:val="en-GB"/>
        </w:rPr>
        <w:t xml:space="preserve"> </w:t>
      </w:r>
      <w:r w:rsidR="009864EB" w:rsidRPr="00752890">
        <w:rPr>
          <w:rFonts w:ascii="Times New Roman" w:hAnsi="Times New Roman" w:cs="Times New Roman"/>
          <w:sz w:val="24"/>
          <w:szCs w:val="24"/>
        </w:rPr>
        <w:t xml:space="preserve">(Moliner </w:t>
      </w:r>
      <w:r w:rsidR="009864EB" w:rsidRPr="00752890">
        <w:rPr>
          <w:rFonts w:ascii="Times New Roman" w:hAnsi="Times New Roman" w:cs="Times New Roman"/>
          <w:i/>
          <w:iCs/>
          <w:sz w:val="24"/>
          <w:szCs w:val="24"/>
        </w:rPr>
        <w:t>et al.</w:t>
      </w:r>
      <w:r w:rsidR="009864EB" w:rsidRPr="00752890">
        <w:rPr>
          <w:rFonts w:ascii="Times New Roman" w:hAnsi="Times New Roman" w:cs="Times New Roman"/>
          <w:sz w:val="24"/>
          <w:szCs w:val="24"/>
        </w:rPr>
        <w:t>, 2019)</w:t>
      </w:r>
      <w:r w:rsidRPr="00752890">
        <w:rPr>
          <w:rFonts w:ascii="Times New Roman" w:hAnsi="Times New Roman" w:cs="Times New Roman"/>
          <w:sz w:val="24"/>
          <w:szCs w:val="24"/>
          <w:lang w:val="en-GB"/>
        </w:rPr>
        <w:t>. These worries cover anything from difficulties encountered during the check-in procedure to issues with the standard of the rooms, facilities, services, invoicing, and general visitor experience. Such complaints are common, which poses a severe problem for the hotel as it may impact its standing, ability to retain guests, and future commercial opportunities</w:t>
      </w:r>
      <w:r w:rsidR="009864EB" w:rsidRPr="00752890">
        <w:rPr>
          <w:rFonts w:ascii="Times New Roman" w:hAnsi="Times New Roman" w:cs="Times New Roman"/>
          <w:sz w:val="24"/>
          <w:szCs w:val="24"/>
          <w:lang w:val="en-GB"/>
        </w:rPr>
        <w:t xml:space="preserve"> </w:t>
      </w:r>
      <w:r w:rsidR="008D76CC" w:rsidRPr="00752890">
        <w:rPr>
          <w:rFonts w:ascii="Times New Roman" w:hAnsi="Times New Roman" w:cs="Times New Roman"/>
          <w:sz w:val="24"/>
          <w:szCs w:val="24"/>
        </w:rPr>
        <w:t>(Kuhzady and Ghasemi, 2019)</w:t>
      </w:r>
      <w:r w:rsidRPr="00752890">
        <w:rPr>
          <w:rFonts w:ascii="Times New Roman" w:hAnsi="Times New Roman" w:cs="Times New Roman"/>
          <w:sz w:val="24"/>
          <w:szCs w:val="24"/>
          <w:lang w:val="en-GB"/>
        </w:rPr>
        <w:t>.</w:t>
      </w:r>
    </w:p>
    <w:p w14:paraId="70CD61E0" w14:textId="77777777" w:rsidR="00C63178"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Dealing with dissatisfied consumers is a problem that the Frankfurt Marriott Hotel has asked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xml:space="preserve"> to help with.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xml:space="preserve"> was established in </w:t>
      </w:r>
      <w:r w:rsidR="003F5530" w:rsidRPr="00752890">
        <w:rPr>
          <w:rFonts w:ascii="Times New Roman" w:hAnsi="Times New Roman" w:cs="Times New Roman"/>
          <w:sz w:val="24"/>
          <w:szCs w:val="24"/>
          <w:lang w:val="en-GB"/>
        </w:rPr>
        <w:t>Germany</w:t>
      </w:r>
      <w:r w:rsidRPr="00752890">
        <w:rPr>
          <w:rFonts w:ascii="Times New Roman" w:hAnsi="Times New Roman" w:cs="Times New Roman"/>
          <w:sz w:val="24"/>
          <w:szCs w:val="24"/>
          <w:lang w:val="en-GB"/>
        </w:rPr>
        <w:t xml:space="preserve"> in </w:t>
      </w:r>
      <w:r w:rsidR="003F5530" w:rsidRPr="00752890">
        <w:rPr>
          <w:rFonts w:ascii="Times New Roman" w:hAnsi="Times New Roman" w:cs="Times New Roman"/>
          <w:sz w:val="24"/>
          <w:szCs w:val="24"/>
          <w:lang w:val="en-GB"/>
        </w:rPr>
        <w:t>2018</w:t>
      </w:r>
      <w:r w:rsidRPr="00752890">
        <w:rPr>
          <w:rFonts w:ascii="Times New Roman" w:hAnsi="Times New Roman" w:cs="Times New Roman"/>
          <w:sz w:val="24"/>
          <w:szCs w:val="24"/>
          <w:lang w:val="en-GB"/>
        </w:rPr>
        <w:t xml:space="preserve">. </w:t>
      </w:r>
      <w:r w:rsidR="003F5530" w:rsidRPr="00752890">
        <w:rPr>
          <w:rFonts w:ascii="Times New Roman" w:hAnsi="Times New Roman" w:cs="Times New Roman"/>
          <w:sz w:val="24"/>
          <w:szCs w:val="24"/>
          <w:lang w:val="en-GB"/>
        </w:rPr>
        <w:t>3T Consulting Group</w:t>
      </w:r>
      <w:r w:rsidRPr="00752890">
        <w:rPr>
          <w:rFonts w:ascii="Times New Roman" w:hAnsi="Times New Roman" w:cs="Times New Roman"/>
          <w:sz w:val="24"/>
          <w:szCs w:val="24"/>
          <w:lang w:val="en-GB"/>
        </w:rPr>
        <w:t xml:space="preserve"> is a management consulting firm that </w:t>
      </w:r>
      <w:r w:rsidR="001F44F9" w:rsidRPr="00752890">
        <w:rPr>
          <w:rFonts w:ascii="Times New Roman" w:hAnsi="Times New Roman" w:cs="Times New Roman"/>
          <w:sz w:val="24"/>
          <w:szCs w:val="24"/>
          <w:lang w:val="en-GB"/>
        </w:rPr>
        <w:t>aspires to be</w:t>
      </w:r>
      <w:r w:rsidRPr="00752890">
        <w:rPr>
          <w:rFonts w:ascii="Times New Roman" w:hAnsi="Times New Roman" w:cs="Times New Roman"/>
          <w:sz w:val="24"/>
          <w:szCs w:val="24"/>
          <w:lang w:val="en-GB"/>
        </w:rPr>
        <w:t xml:space="preserve"> international</w:t>
      </w:r>
      <w:r w:rsidR="001F44F9" w:rsidRPr="00752890">
        <w:rPr>
          <w:rFonts w:ascii="Times New Roman" w:hAnsi="Times New Roman" w:cs="Times New Roman"/>
          <w:sz w:val="24"/>
          <w:szCs w:val="24"/>
          <w:lang w:val="en-GB"/>
        </w:rPr>
        <w:t>ly</w:t>
      </w:r>
      <w:r w:rsidRPr="00752890">
        <w:rPr>
          <w:rFonts w:ascii="Times New Roman" w:hAnsi="Times New Roman" w:cs="Times New Roman"/>
          <w:sz w:val="24"/>
          <w:szCs w:val="24"/>
          <w:lang w:val="en-GB"/>
        </w:rPr>
        <w:t xml:space="preserve"> </w:t>
      </w:r>
      <w:r w:rsidR="004C05FC" w:rsidRPr="00752890">
        <w:rPr>
          <w:rFonts w:ascii="Times New Roman" w:hAnsi="Times New Roman" w:cs="Times New Roman"/>
          <w:sz w:val="24"/>
          <w:szCs w:val="24"/>
          <w:lang w:val="en-GB"/>
        </w:rPr>
        <w:t>renowned</w:t>
      </w:r>
      <w:r w:rsidRPr="00752890">
        <w:rPr>
          <w:rFonts w:ascii="Times New Roman" w:hAnsi="Times New Roman" w:cs="Times New Roman"/>
          <w:sz w:val="24"/>
          <w:szCs w:val="24"/>
          <w:lang w:val="en-GB"/>
        </w:rPr>
        <w:t xml:space="preserve"> and widely recognised for its proficient counsel to organisations spanning diverse industries. By leveraging extensive industry expertise, analytical methodologies, and consulting frameworks, the consulting firm is exceptionally equipped to assist the Frankfurt Marriott Hotel in rectifying these challenges and re</w:t>
      </w:r>
      <w:r w:rsidR="00694EF6" w:rsidRPr="00752890">
        <w:rPr>
          <w:rFonts w:ascii="Times New Roman" w:hAnsi="Times New Roman" w:cs="Times New Roman"/>
          <w:sz w:val="24"/>
          <w:szCs w:val="24"/>
          <w:lang w:val="en-GB"/>
        </w:rPr>
        <w:t>-</w:t>
      </w:r>
      <w:r w:rsidRPr="00752890">
        <w:rPr>
          <w:rFonts w:ascii="Times New Roman" w:hAnsi="Times New Roman" w:cs="Times New Roman"/>
          <w:sz w:val="24"/>
          <w:szCs w:val="24"/>
          <w:lang w:val="en-GB"/>
        </w:rPr>
        <w:t>establishing its dedication to providing outstanding visitor experiences</w:t>
      </w:r>
      <w:r w:rsidR="003F5530" w:rsidRPr="00752890">
        <w:rPr>
          <w:rFonts w:ascii="Times New Roman" w:hAnsi="Times New Roman" w:cs="Times New Roman"/>
          <w:sz w:val="24"/>
          <w:szCs w:val="24"/>
          <w:lang w:val="en-GB"/>
        </w:rPr>
        <w:t>.</w:t>
      </w:r>
    </w:p>
    <w:p w14:paraId="1230D33A" w14:textId="77777777" w:rsidR="00C63178"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Utilising established analytic frameworks, including PESTEL, SWOT and TOWS, this report will examine the challenges encountered by the Frankfurt Marriott Hotel. By providing an all-encompassing comprehension of the current issues, these frameworks will facilitate the development of effective strategies for the hotel's enhancement.</w:t>
      </w:r>
    </w:p>
    <w:p w14:paraId="76240D7E" w14:textId="77777777" w:rsidR="00B67094" w:rsidRPr="00752890" w:rsidRDefault="002F7E7B" w:rsidP="00CD43DB">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Furthermore, this report shall provide a comprehensive examination of the issues and discoveries that have been identified, along with pragmatic suggestions for effectively resolving these issues. Furthermore, the implementation of the suggested adjustments at the Frankfurt Marriott Hotel will be facilitated by the inclusion of an action plan</w:t>
      </w:r>
      <w:r w:rsidR="00D47542" w:rsidRPr="00752890">
        <w:rPr>
          <w:rFonts w:ascii="Times New Roman" w:hAnsi="Times New Roman" w:cs="Times New Roman"/>
          <w:sz w:val="24"/>
          <w:szCs w:val="24"/>
          <w:lang w:val="en-GB"/>
        </w:rPr>
        <w:t xml:space="preserve"> </w:t>
      </w:r>
      <w:r w:rsidR="00D47542" w:rsidRPr="00752890">
        <w:rPr>
          <w:rFonts w:ascii="Times New Roman" w:hAnsi="Times New Roman" w:cs="Times New Roman"/>
          <w:sz w:val="24"/>
          <w:szCs w:val="24"/>
        </w:rPr>
        <w:t>(Cate Gable, 2018)</w:t>
      </w:r>
      <w:r w:rsidRPr="00752890">
        <w:rPr>
          <w:rFonts w:ascii="Times New Roman" w:hAnsi="Times New Roman" w:cs="Times New Roman"/>
          <w:sz w:val="24"/>
          <w:szCs w:val="24"/>
          <w:lang w:val="en-GB"/>
        </w:rPr>
        <w:t xml:space="preserve">. Through a methodical approach to tackling these challenges, the hotel can strategically restore its competitive advantage, fortify </w:t>
      </w:r>
      <w:r w:rsidRPr="00752890">
        <w:rPr>
          <w:rFonts w:ascii="Times New Roman" w:hAnsi="Times New Roman" w:cs="Times New Roman"/>
          <w:sz w:val="24"/>
          <w:szCs w:val="24"/>
          <w:lang w:val="en-GB"/>
        </w:rPr>
        <w:lastRenderedPageBreak/>
        <w:t>its market standing, and prioritise visitor satisfaction above all else; consequently, it will be capable of generating lasting positive guest experiences.</w:t>
      </w:r>
    </w:p>
    <w:p w14:paraId="6026882B" w14:textId="77777777" w:rsidR="00D3197E" w:rsidRPr="00752890" w:rsidRDefault="002F7E7B" w:rsidP="00D17F14">
      <w:pPr>
        <w:pStyle w:val="Heading1"/>
        <w:rPr>
          <w:rFonts w:cs="Times New Roman"/>
        </w:rPr>
      </w:pPr>
      <w:bookmarkStart w:id="2" w:name="_Toc149691735"/>
      <w:r w:rsidRPr="00752890">
        <w:rPr>
          <w:rFonts w:cs="Times New Roman"/>
        </w:rPr>
        <w:t>Analysis</w:t>
      </w:r>
      <w:bookmarkEnd w:id="2"/>
    </w:p>
    <w:p w14:paraId="4142BAF4" w14:textId="77777777" w:rsidR="007E7C21" w:rsidRPr="00752890" w:rsidRDefault="002F7E7B" w:rsidP="0081552C">
      <w:pPr>
        <w:pStyle w:val="Heading2"/>
        <w:rPr>
          <w:rFonts w:cs="Times New Roman"/>
        </w:rPr>
      </w:pPr>
      <w:bookmarkStart w:id="3" w:name="_Toc149691736"/>
      <w:r w:rsidRPr="00752890">
        <w:rPr>
          <w:rFonts w:cs="Times New Roman"/>
        </w:rPr>
        <w:t>Essential Services and Amenities of Frankfurt Marriott Hotel</w:t>
      </w:r>
      <w:bookmarkEnd w:id="3"/>
    </w:p>
    <w:p w14:paraId="380AFA9B" w14:textId="77777777" w:rsidR="007E7C21"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 Europe's tallest, is an iconic landmark located opposite the exhibition grounds, offering proximity to the Congress Centre and the central train station. Established in 1976, it underwent modern renovations in 2013. With 587 rooms across 44 floors, it caters to business and leisure travellers. Guest services include a Concierge/Club Floor, currency exchange, and multi-lingual staff. Security features electronic key/lock systems, well-lit parking lots, and surveillance cameras. The hotel offers 25 conference rooms covering 21,721 square feet and various amenities, including air conditioning, minibars, and entertainment options in rooms</w:t>
      </w:r>
      <w:r w:rsidR="0035758C" w:rsidRPr="00752890">
        <w:rPr>
          <w:rFonts w:ascii="Times New Roman" w:hAnsi="Times New Roman" w:cs="Times New Roman"/>
          <w:sz w:val="24"/>
          <w:szCs w:val="24"/>
          <w:lang w:val="en-GB"/>
        </w:rPr>
        <w:t xml:space="preserve"> </w:t>
      </w:r>
      <w:r w:rsidR="0035758C" w:rsidRPr="00752890">
        <w:rPr>
          <w:rFonts w:ascii="Times New Roman" w:hAnsi="Times New Roman" w:cs="Times New Roman"/>
          <w:sz w:val="24"/>
          <w:szCs w:val="24"/>
        </w:rPr>
        <w:t>(Marriott, 2023)</w:t>
      </w:r>
      <w:r w:rsidRPr="00752890">
        <w:rPr>
          <w:rFonts w:ascii="Times New Roman" w:hAnsi="Times New Roman" w:cs="Times New Roman"/>
          <w:sz w:val="24"/>
          <w:szCs w:val="24"/>
          <w:lang w:val="en-GB"/>
        </w:rPr>
        <w:t>.</w:t>
      </w:r>
    </w:p>
    <w:p w14:paraId="183CEF97" w14:textId="77777777" w:rsidR="00B85AFE" w:rsidRPr="00752890" w:rsidRDefault="002F7E7B" w:rsidP="0081552C">
      <w:pPr>
        <w:pStyle w:val="Heading2"/>
        <w:rPr>
          <w:rFonts w:cs="Times New Roman"/>
        </w:rPr>
      </w:pPr>
      <w:bookmarkStart w:id="4" w:name="_Toc149691737"/>
      <w:r w:rsidRPr="00752890">
        <w:rPr>
          <w:rFonts w:cs="Times New Roman"/>
        </w:rPr>
        <w:t>Problem</w:t>
      </w:r>
      <w:r w:rsidR="00182CB7" w:rsidRPr="00752890">
        <w:rPr>
          <w:rFonts w:cs="Times New Roman"/>
        </w:rPr>
        <w:t xml:space="preserve"> Analysis</w:t>
      </w:r>
      <w:bookmarkEnd w:id="4"/>
    </w:p>
    <w:p w14:paraId="74C0412E" w14:textId="77777777" w:rsidR="005A179A"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Several issues </w:t>
      </w:r>
      <w:r w:rsidR="00F545FA" w:rsidRPr="00752890">
        <w:rPr>
          <w:rFonts w:ascii="Times New Roman" w:hAnsi="Times New Roman" w:cs="Times New Roman"/>
          <w:sz w:val="24"/>
          <w:szCs w:val="24"/>
          <w:lang w:val="en-GB"/>
        </w:rPr>
        <w:t>at the Frankfurt Marriott Hotel were reported from the customer reviews. The following</w:t>
      </w:r>
      <w:r w:rsidR="00F755FF" w:rsidRPr="00752890">
        <w:rPr>
          <w:rFonts w:ascii="Times New Roman" w:hAnsi="Times New Roman" w:cs="Times New Roman"/>
          <w:sz w:val="24"/>
          <w:szCs w:val="24"/>
          <w:lang w:val="en-GB"/>
        </w:rPr>
        <w:t xml:space="preserve"> issues resulted in massive customer dissatisfaction that is hampering the reputation and </w:t>
      </w:r>
      <w:r w:rsidR="0066515C" w:rsidRPr="00752890">
        <w:rPr>
          <w:rFonts w:ascii="Times New Roman" w:hAnsi="Times New Roman" w:cs="Times New Roman"/>
          <w:sz w:val="24"/>
          <w:szCs w:val="24"/>
          <w:lang w:val="en-GB"/>
        </w:rPr>
        <w:t xml:space="preserve">profitability of this hotel. </w:t>
      </w:r>
    </w:p>
    <w:p w14:paraId="0E916CF0" w14:textId="77777777" w:rsidR="00455918" w:rsidRPr="00752890" w:rsidRDefault="002F7E7B" w:rsidP="005867A8">
      <w:pPr>
        <w:pStyle w:val="Heading3"/>
        <w:rPr>
          <w:rFonts w:cs="Times New Roman"/>
          <w:lang w:val="en-GB"/>
        </w:rPr>
      </w:pPr>
      <w:bookmarkStart w:id="5" w:name="_Toc149691738"/>
      <w:r w:rsidRPr="00752890">
        <w:rPr>
          <w:rFonts w:cs="Times New Roman"/>
          <w:lang w:val="en-GB"/>
        </w:rPr>
        <w:t>Unprofessional Staff &amp; Check-in System</w:t>
      </w:r>
      <w:bookmarkEnd w:id="5"/>
    </w:p>
    <w:p w14:paraId="7C0CE3F6" w14:textId="77777777" w:rsidR="003E502E"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Customer Service and Check-in Process:</w:t>
      </w:r>
      <w:r w:rsidRPr="00752890">
        <w:rPr>
          <w:rFonts w:ascii="Times New Roman" w:hAnsi="Times New Roman" w:cs="Times New Roman"/>
          <w:sz w:val="24"/>
          <w:szCs w:val="24"/>
          <w:lang w:val="en-GB"/>
        </w:rPr>
        <w:t xml:space="preserve"> </w:t>
      </w:r>
      <w:r w:rsidR="00453E92" w:rsidRPr="00752890">
        <w:rPr>
          <w:rFonts w:ascii="Times New Roman" w:hAnsi="Times New Roman" w:cs="Times New Roman"/>
          <w:sz w:val="24"/>
          <w:szCs w:val="24"/>
          <w:lang w:val="en-GB"/>
        </w:rPr>
        <w:t>Many things could be improved at the hotel with customer service and the check-in process. Several reviews point out unprofessional behaviour</w:t>
      </w:r>
      <w:r w:rsidR="003C489B" w:rsidRPr="00752890">
        <w:rPr>
          <w:rFonts w:ascii="Times New Roman" w:hAnsi="Times New Roman" w:cs="Times New Roman"/>
          <w:sz w:val="24"/>
          <w:szCs w:val="24"/>
          <w:lang w:val="en-GB"/>
        </w:rPr>
        <w:t xml:space="preserve"> </w:t>
      </w:r>
      <w:r w:rsidR="003C489B" w:rsidRPr="00752890">
        <w:rPr>
          <w:rFonts w:ascii="Times New Roman" w:hAnsi="Times New Roman" w:cs="Times New Roman"/>
          <w:sz w:val="24"/>
          <w:szCs w:val="24"/>
        </w:rPr>
        <w:t>(Ekiz, Khoo‐Lattimore and Memarzadeh, 2022)</w:t>
      </w:r>
      <w:r w:rsidR="00453E92" w:rsidRPr="00752890">
        <w:rPr>
          <w:rFonts w:ascii="Times New Roman" w:hAnsi="Times New Roman" w:cs="Times New Roman"/>
          <w:sz w:val="24"/>
          <w:szCs w:val="24"/>
          <w:lang w:val="en-GB"/>
        </w:rPr>
        <w:t xml:space="preserve">, a lack of information, and disagreements about extra fees or payment policies. When staff members were useless, rude, or did not give guests the information they needed about their stay, extra charges, or accommodations, their experience </w:t>
      </w:r>
      <w:r w:rsidR="00F9462C" w:rsidRPr="00752890">
        <w:rPr>
          <w:rFonts w:ascii="Times New Roman" w:hAnsi="Times New Roman" w:cs="Times New Roman"/>
          <w:sz w:val="24"/>
          <w:szCs w:val="24"/>
          <w:lang w:val="en-GB"/>
        </w:rPr>
        <w:t xml:space="preserve">was terrible </w:t>
      </w:r>
      <w:r w:rsidR="00F9462C" w:rsidRPr="00752890">
        <w:rPr>
          <w:rFonts w:ascii="Times New Roman" w:hAnsi="Times New Roman" w:cs="Times New Roman"/>
          <w:sz w:val="24"/>
          <w:szCs w:val="24"/>
        </w:rPr>
        <w:t xml:space="preserve">(Xu </w:t>
      </w:r>
      <w:r w:rsidR="00F9462C" w:rsidRPr="00752890">
        <w:rPr>
          <w:rFonts w:ascii="Times New Roman" w:hAnsi="Times New Roman" w:cs="Times New Roman"/>
          <w:i/>
          <w:iCs/>
          <w:sz w:val="24"/>
          <w:szCs w:val="24"/>
        </w:rPr>
        <w:t>et al.</w:t>
      </w:r>
      <w:r w:rsidR="00F9462C" w:rsidRPr="00752890">
        <w:rPr>
          <w:rFonts w:ascii="Times New Roman" w:hAnsi="Times New Roman" w:cs="Times New Roman"/>
          <w:sz w:val="24"/>
          <w:szCs w:val="24"/>
        </w:rPr>
        <w:t>, 2020)</w:t>
      </w:r>
      <w:r w:rsidR="00453E92" w:rsidRPr="00752890">
        <w:rPr>
          <w:rFonts w:ascii="Times New Roman" w:hAnsi="Times New Roman" w:cs="Times New Roman"/>
          <w:sz w:val="24"/>
          <w:szCs w:val="24"/>
          <w:lang w:val="en-GB"/>
        </w:rPr>
        <w:t>. This includes not being transparent about extra costs, misunderstandings about stay details, and a general lack of respect for customers' needs</w:t>
      </w:r>
      <w:r w:rsidRPr="00752890">
        <w:rPr>
          <w:rFonts w:ascii="Times New Roman" w:hAnsi="Times New Roman" w:cs="Times New Roman"/>
          <w:sz w:val="24"/>
          <w:szCs w:val="24"/>
          <w:lang w:val="en-GB"/>
        </w:rPr>
        <w:t>.</w:t>
      </w:r>
      <w:r w:rsidR="00BF6A01" w:rsidRPr="00752890">
        <w:rPr>
          <w:rFonts w:ascii="Times New Roman" w:hAnsi="Times New Roman" w:cs="Times New Roman"/>
          <w:sz w:val="24"/>
          <w:szCs w:val="24"/>
          <w:lang w:val="en-GB"/>
        </w:rPr>
        <w:t xml:space="preserve"> (See appendix 1 and 2 in the appendices)</w:t>
      </w:r>
    </w:p>
    <w:p w14:paraId="15925E17" w14:textId="77777777" w:rsidR="0037420B"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Security and Privacy Concerns:</w:t>
      </w:r>
      <w:r w:rsidRPr="00752890">
        <w:rPr>
          <w:rFonts w:ascii="Times New Roman" w:hAnsi="Times New Roman" w:cs="Times New Roman"/>
          <w:sz w:val="24"/>
          <w:szCs w:val="24"/>
          <w:lang w:val="en-GB"/>
        </w:rPr>
        <w:t xml:space="preserve"> </w:t>
      </w:r>
      <w:r w:rsidR="00D3079C" w:rsidRPr="00752890">
        <w:rPr>
          <w:rFonts w:ascii="Times New Roman" w:hAnsi="Times New Roman" w:cs="Times New Roman"/>
          <w:sz w:val="24"/>
          <w:szCs w:val="24"/>
          <w:lang w:val="en-GB"/>
        </w:rPr>
        <w:t>The hotel has faced substantial criticism regarding security breaches, particularly with room access and the management of personal data</w:t>
      </w:r>
      <w:r w:rsidR="00B922B0" w:rsidRPr="00752890">
        <w:rPr>
          <w:rFonts w:ascii="Times New Roman" w:hAnsi="Times New Roman" w:cs="Times New Roman"/>
          <w:sz w:val="24"/>
          <w:szCs w:val="24"/>
          <w:lang w:val="en-GB"/>
        </w:rPr>
        <w:t xml:space="preserve"> </w:t>
      </w:r>
      <w:r w:rsidR="00B922B0" w:rsidRPr="00752890">
        <w:rPr>
          <w:rFonts w:ascii="Times New Roman" w:hAnsi="Times New Roman" w:cs="Times New Roman"/>
          <w:sz w:val="24"/>
          <w:szCs w:val="24"/>
        </w:rPr>
        <w:t xml:space="preserve">(Magalhães </w:t>
      </w:r>
      <w:r w:rsidR="00B922B0" w:rsidRPr="00752890">
        <w:rPr>
          <w:rFonts w:ascii="Times New Roman" w:hAnsi="Times New Roman" w:cs="Times New Roman"/>
          <w:i/>
          <w:iCs/>
          <w:sz w:val="24"/>
          <w:szCs w:val="24"/>
        </w:rPr>
        <w:t>et al.</w:t>
      </w:r>
      <w:r w:rsidR="00B922B0" w:rsidRPr="00752890">
        <w:rPr>
          <w:rFonts w:ascii="Times New Roman" w:hAnsi="Times New Roman" w:cs="Times New Roman"/>
          <w:sz w:val="24"/>
          <w:szCs w:val="24"/>
        </w:rPr>
        <w:t>, 2016)</w:t>
      </w:r>
      <w:r w:rsidR="00D3079C" w:rsidRPr="00752890">
        <w:rPr>
          <w:rFonts w:ascii="Times New Roman" w:hAnsi="Times New Roman" w:cs="Times New Roman"/>
          <w:sz w:val="24"/>
          <w:szCs w:val="24"/>
          <w:lang w:val="en-GB"/>
        </w:rPr>
        <w:t>. Instances in which room information was divulged via telephone without adequate verification, thereby granting unauthorised access to rooms, present significant hazards to the safety and privacy of visitors</w:t>
      </w:r>
      <w:r w:rsidR="00B922B0" w:rsidRPr="00752890">
        <w:rPr>
          <w:rFonts w:ascii="Times New Roman" w:hAnsi="Times New Roman" w:cs="Times New Roman"/>
          <w:sz w:val="24"/>
          <w:szCs w:val="24"/>
          <w:lang w:val="en-GB"/>
        </w:rPr>
        <w:t xml:space="preserve"> </w:t>
      </w:r>
      <w:r w:rsidR="00B922B0" w:rsidRPr="00752890">
        <w:rPr>
          <w:rFonts w:ascii="Times New Roman" w:hAnsi="Times New Roman" w:cs="Times New Roman"/>
          <w:sz w:val="24"/>
          <w:szCs w:val="24"/>
        </w:rPr>
        <w:t xml:space="preserve">(Anichiti </w:t>
      </w:r>
      <w:r w:rsidR="00B922B0" w:rsidRPr="00752890">
        <w:rPr>
          <w:rFonts w:ascii="Times New Roman" w:hAnsi="Times New Roman" w:cs="Times New Roman"/>
          <w:i/>
          <w:iCs/>
          <w:sz w:val="24"/>
          <w:szCs w:val="24"/>
        </w:rPr>
        <w:t>et al.</w:t>
      </w:r>
      <w:r w:rsidR="00B922B0" w:rsidRPr="00752890">
        <w:rPr>
          <w:rFonts w:ascii="Times New Roman" w:hAnsi="Times New Roman" w:cs="Times New Roman"/>
          <w:sz w:val="24"/>
          <w:szCs w:val="24"/>
        </w:rPr>
        <w:t>, 2021)</w:t>
      </w:r>
      <w:r w:rsidR="00D3079C" w:rsidRPr="00752890">
        <w:rPr>
          <w:rFonts w:ascii="Times New Roman" w:hAnsi="Times New Roman" w:cs="Times New Roman"/>
          <w:sz w:val="24"/>
          <w:szCs w:val="24"/>
          <w:lang w:val="en-GB"/>
        </w:rPr>
        <w:t xml:space="preserve">. A significant concern is the absence of </w:t>
      </w:r>
      <w:r w:rsidR="00D3079C" w:rsidRPr="00752890">
        <w:rPr>
          <w:rFonts w:ascii="Times New Roman" w:hAnsi="Times New Roman" w:cs="Times New Roman"/>
          <w:sz w:val="24"/>
          <w:szCs w:val="24"/>
          <w:lang w:val="en-GB"/>
        </w:rPr>
        <w:lastRenderedPageBreak/>
        <w:t>stringent security measures and proper identity verification procedures</w:t>
      </w:r>
      <w:r w:rsidRPr="00752890">
        <w:rPr>
          <w:rFonts w:ascii="Times New Roman" w:hAnsi="Times New Roman" w:cs="Times New Roman"/>
          <w:sz w:val="24"/>
          <w:szCs w:val="24"/>
          <w:lang w:val="en-GB"/>
        </w:rPr>
        <w:t>.</w:t>
      </w:r>
      <w:r w:rsidR="00461020" w:rsidRPr="00752890">
        <w:rPr>
          <w:rFonts w:ascii="Times New Roman" w:hAnsi="Times New Roman" w:cs="Times New Roman"/>
          <w:sz w:val="24"/>
          <w:szCs w:val="24"/>
          <w:lang w:val="en-GB"/>
        </w:rPr>
        <w:t xml:space="preserve"> (See appendix 3 in the appendices)</w:t>
      </w:r>
    </w:p>
    <w:p w14:paraId="2B30464A" w14:textId="77777777" w:rsidR="00455918" w:rsidRPr="00752890" w:rsidRDefault="002F7E7B" w:rsidP="00616D85">
      <w:pPr>
        <w:pStyle w:val="Heading3"/>
        <w:jc w:val="both"/>
        <w:rPr>
          <w:rFonts w:cs="Times New Roman"/>
          <w:lang w:val="en-GB"/>
        </w:rPr>
      </w:pPr>
      <w:bookmarkStart w:id="6" w:name="_Toc149691739"/>
      <w:r w:rsidRPr="00752890">
        <w:rPr>
          <w:rFonts w:cs="Times New Roman"/>
          <w:lang w:val="en-GB"/>
        </w:rPr>
        <w:t>Infrastructural Issues</w:t>
      </w:r>
      <w:bookmarkEnd w:id="6"/>
    </w:p>
    <w:p w14:paraId="7605459E" w14:textId="77777777" w:rsidR="002C7227"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Room Conditions and Amenities:</w:t>
      </w:r>
      <w:r w:rsidRPr="00752890">
        <w:rPr>
          <w:rFonts w:ascii="Times New Roman" w:hAnsi="Times New Roman" w:cs="Times New Roman"/>
          <w:sz w:val="24"/>
          <w:szCs w:val="24"/>
          <w:lang w:val="en-GB"/>
        </w:rPr>
        <w:t xml:space="preserve"> There are numerous complaints about room conditions, particularly during the summer. Guests had trouble sleeping because the air conditioning in their rooms was too weak, making them too </w:t>
      </w:r>
      <w:r w:rsidR="00E149C3" w:rsidRPr="00752890">
        <w:rPr>
          <w:rFonts w:ascii="Times New Roman" w:hAnsi="Times New Roman" w:cs="Times New Roman"/>
          <w:sz w:val="24"/>
          <w:szCs w:val="24"/>
          <w:lang w:val="en-GB"/>
        </w:rPr>
        <w:t>hot</w:t>
      </w:r>
      <w:r w:rsidR="00E149C3" w:rsidRPr="00752890">
        <w:rPr>
          <w:rFonts w:ascii="Times New Roman" w:hAnsi="Times New Roman" w:cs="Times New Roman"/>
          <w:sz w:val="24"/>
          <w:szCs w:val="24"/>
        </w:rPr>
        <w:t xml:space="preserve"> (</w:t>
      </w:r>
      <w:r w:rsidR="000571E5" w:rsidRPr="00752890">
        <w:rPr>
          <w:rFonts w:ascii="Times New Roman" w:hAnsi="Times New Roman" w:cs="Times New Roman"/>
          <w:sz w:val="24"/>
          <w:szCs w:val="24"/>
        </w:rPr>
        <w:t xml:space="preserve">Torres </w:t>
      </w:r>
      <w:r w:rsidR="000571E5" w:rsidRPr="00752890">
        <w:rPr>
          <w:rFonts w:ascii="Times New Roman" w:hAnsi="Times New Roman" w:cs="Times New Roman"/>
          <w:i/>
          <w:iCs/>
          <w:sz w:val="24"/>
          <w:szCs w:val="24"/>
        </w:rPr>
        <w:t>et al.</w:t>
      </w:r>
      <w:r w:rsidR="000571E5" w:rsidRPr="00752890">
        <w:rPr>
          <w:rFonts w:ascii="Times New Roman" w:hAnsi="Times New Roman" w:cs="Times New Roman"/>
          <w:sz w:val="24"/>
          <w:szCs w:val="24"/>
        </w:rPr>
        <w:t>, 2020)</w:t>
      </w:r>
      <w:r w:rsidRPr="00752890">
        <w:rPr>
          <w:rFonts w:ascii="Times New Roman" w:hAnsi="Times New Roman" w:cs="Times New Roman"/>
          <w:sz w:val="24"/>
          <w:szCs w:val="24"/>
          <w:lang w:val="en-GB"/>
        </w:rPr>
        <w:t>. Some also said that noise problems from insufficient insulation and being close to lifts made sleeping hard. There is also a problem with the old infrastructure, including room amenities like air conditioners, TVs, and room care</w:t>
      </w:r>
      <w:r w:rsidR="000571E5" w:rsidRPr="00752890">
        <w:rPr>
          <w:rFonts w:ascii="Times New Roman" w:hAnsi="Times New Roman" w:cs="Times New Roman"/>
          <w:sz w:val="24"/>
          <w:szCs w:val="24"/>
          <w:lang w:val="en-GB"/>
        </w:rPr>
        <w:t xml:space="preserve"> </w:t>
      </w:r>
      <w:r w:rsidR="000571E5" w:rsidRPr="00752890">
        <w:rPr>
          <w:rFonts w:ascii="Times New Roman" w:hAnsi="Times New Roman" w:cs="Times New Roman"/>
          <w:sz w:val="24"/>
          <w:szCs w:val="24"/>
        </w:rPr>
        <w:t xml:space="preserve">(Hu </w:t>
      </w:r>
      <w:r w:rsidR="000571E5" w:rsidRPr="00752890">
        <w:rPr>
          <w:rFonts w:ascii="Times New Roman" w:hAnsi="Times New Roman" w:cs="Times New Roman"/>
          <w:i/>
          <w:iCs/>
          <w:sz w:val="24"/>
          <w:szCs w:val="24"/>
        </w:rPr>
        <w:t>et al.</w:t>
      </w:r>
      <w:r w:rsidR="000571E5" w:rsidRPr="00752890">
        <w:rPr>
          <w:rFonts w:ascii="Times New Roman" w:hAnsi="Times New Roman" w:cs="Times New Roman"/>
          <w:sz w:val="24"/>
          <w:szCs w:val="24"/>
        </w:rPr>
        <w:t>, 2019)</w:t>
      </w:r>
      <w:r w:rsidRPr="00752890">
        <w:rPr>
          <w:rFonts w:ascii="Times New Roman" w:hAnsi="Times New Roman" w:cs="Times New Roman"/>
          <w:sz w:val="24"/>
          <w:szCs w:val="24"/>
          <w:lang w:val="en-GB"/>
        </w:rPr>
        <w:t>.</w:t>
      </w:r>
      <w:r w:rsidR="00005B54" w:rsidRPr="00752890">
        <w:rPr>
          <w:rFonts w:ascii="Times New Roman" w:hAnsi="Times New Roman" w:cs="Times New Roman"/>
          <w:sz w:val="24"/>
          <w:szCs w:val="24"/>
          <w:lang w:val="en-GB"/>
        </w:rPr>
        <w:t xml:space="preserve"> (See figure 4 in the appendices)</w:t>
      </w:r>
    </w:p>
    <w:p w14:paraId="434CBC34" w14:textId="77777777" w:rsidR="002C7227"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Elevator and Infrastructure Maintenance:</w:t>
      </w:r>
      <w:r w:rsidRPr="00752890">
        <w:rPr>
          <w:rFonts w:ascii="Times New Roman" w:hAnsi="Times New Roman" w:cs="Times New Roman"/>
          <w:sz w:val="24"/>
          <w:szCs w:val="24"/>
          <w:lang w:val="en-GB"/>
        </w:rPr>
        <w:t xml:space="preserve"> Guests had to walk up and down many floors because the lifts were not working</w:t>
      </w:r>
      <w:r w:rsidR="00FD332D" w:rsidRPr="00752890">
        <w:rPr>
          <w:rFonts w:ascii="Times New Roman" w:hAnsi="Times New Roman" w:cs="Times New Roman"/>
          <w:sz w:val="24"/>
          <w:szCs w:val="24"/>
          <w:lang w:val="en-GB"/>
        </w:rPr>
        <w:t xml:space="preserve"> </w:t>
      </w:r>
      <w:r w:rsidR="00FD332D" w:rsidRPr="00752890">
        <w:rPr>
          <w:rFonts w:ascii="Times New Roman" w:hAnsi="Times New Roman" w:cs="Times New Roman"/>
          <w:sz w:val="24"/>
          <w:szCs w:val="24"/>
        </w:rPr>
        <w:t xml:space="preserve">(Alassafi </w:t>
      </w:r>
      <w:r w:rsidR="00FD332D" w:rsidRPr="00752890">
        <w:rPr>
          <w:rFonts w:ascii="Times New Roman" w:hAnsi="Times New Roman" w:cs="Times New Roman"/>
          <w:i/>
          <w:iCs/>
          <w:sz w:val="24"/>
          <w:szCs w:val="24"/>
        </w:rPr>
        <w:t>et al.</w:t>
      </w:r>
      <w:r w:rsidR="00FD332D" w:rsidRPr="00752890">
        <w:rPr>
          <w:rFonts w:ascii="Times New Roman" w:hAnsi="Times New Roman" w:cs="Times New Roman"/>
          <w:sz w:val="24"/>
          <w:szCs w:val="24"/>
        </w:rPr>
        <w:t>, 2022)</w:t>
      </w:r>
      <w:r w:rsidRPr="00752890">
        <w:rPr>
          <w:rFonts w:ascii="Times New Roman" w:hAnsi="Times New Roman" w:cs="Times New Roman"/>
          <w:sz w:val="24"/>
          <w:szCs w:val="24"/>
          <w:lang w:val="en-GB"/>
        </w:rPr>
        <w:t>, and there were ongoing problems with the building's infrastructure, such as broken lifts, the HVAC system</w:t>
      </w:r>
      <w:r w:rsidR="00BF4F77" w:rsidRPr="00752890">
        <w:rPr>
          <w:rFonts w:ascii="Times New Roman" w:hAnsi="Times New Roman" w:cs="Times New Roman"/>
          <w:sz w:val="24"/>
          <w:szCs w:val="24"/>
          <w:lang w:val="en-GB"/>
        </w:rPr>
        <w:t xml:space="preserve"> </w:t>
      </w:r>
      <w:r w:rsidR="00BF4F77" w:rsidRPr="00752890">
        <w:rPr>
          <w:rFonts w:ascii="Times New Roman" w:hAnsi="Times New Roman" w:cs="Times New Roman"/>
          <w:sz w:val="24"/>
          <w:szCs w:val="24"/>
        </w:rPr>
        <w:t>(Smitt, Tolstorebrov and Hafner, 2021)</w:t>
      </w:r>
      <w:r w:rsidRPr="00752890">
        <w:rPr>
          <w:rFonts w:ascii="Times New Roman" w:hAnsi="Times New Roman" w:cs="Times New Roman"/>
          <w:sz w:val="24"/>
          <w:szCs w:val="24"/>
          <w:lang w:val="en-GB"/>
        </w:rPr>
        <w:t>, and soundproofing that was not good enough.</w:t>
      </w:r>
      <w:r w:rsidR="0081254B" w:rsidRPr="00752890">
        <w:rPr>
          <w:rFonts w:ascii="Times New Roman" w:hAnsi="Times New Roman" w:cs="Times New Roman"/>
          <w:sz w:val="24"/>
          <w:szCs w:val="24"/>
          <w:lang w:val="en-GB"/>
        </w:rPr>
        <w:t xml:space="preserve"> (See figure 5 in the appendices)</w:t>
      </w:r>
    </w:p>
    <w:p w14:paraId="71DCEFD4" w14:textId="77777777" w:rsidR="00455918" w:rsidRPr="00752890" w:rsidRDefault="002F7E7B" w:rsidP="00616D85">
      <w:pPr>
        <w:pStyle w:val="Heading3"/>
        <w:jc w:val="both"/>
        <w:rPr>
          <w:rFonts w:cs="Times New Roman"/>
          <w:lang w:val="en-GB"/>
        </w:rPr>
      </w:pPr>
      <w:bookmarkStart w:id="7" w:name="_Toc149691740"/>
      <w:r w:rsidRPr="00752890">
        <w:rPr>
          <w:rFonts w:cs="Times New Roman"/>
          <w:lang w:val="en-GB"/>
        </w:rPr>
        <w:t>Hygiene and Comfort Issues:</w:t>
      </w:r>
      <w:bookmarkEnd w:id="7"/>
    </w:p>
    <w:p w14:paraId="43E98928" w14:textId="77777777" w:rsidR="000A6FDA"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Washroom Hygiene and Maintenance:</w:t>
      </w:r>
      <w:r w:rsidRPr="00752890">
        <w:rPr>
          <w:rFonts w:ascii="Times New Roman" w:hAnsi="Times New Roman" w:cs="Times New Roman"/>
          <w:sz w:val="24"/>
          <w:szCs w:val="24"/>
          <w:lang w:val="en-GB"/>
        </w:rPr>
        <w:t xml:space="preserve"> Guests complained about substandard washroom conditions and maintenance</w:t>
      </w:r>
      <w:r w:rsidR="00957B73" w:rsidRPr="00752890">
        <w:rPr>
          <w:rFonts w:ascii="Times New Roman" w:hAnsi="Times New Roman" w:cs="Times New Roman"/>
          <w:sz w:val="24"/>
          <w:szCs w:val="24"/>
          <w:lang w:val="en-GB"/>
        </w:rPr>
        <w:t xml:space="preserve"> </w:t>
      </w:r>
      <w:r w:rsidR="00957B73" w:rsidRPr="00752890">
        <w:rPr>
          <w:rFonts w:ascii="Times New Roman" w:hAnsi="Times New Roman" w:cs="Times New Roman"/>
          <w:sz w:val="24"/>
          <w:szCs w:val="24"/>
        </w:rPr>
        <w:t>(Yu, Seo and Hyun, 2021)</w:t>
      </w:r>
      <w:r w:rsidRPr="00752890">
        <w:rPr>
          <w:rFonts w:ascii="Times New Roman" w:hAnsi="Times New Roman" w:cs="Times New Roman"/>
          <w:sz w:val="24"/>
          <w:szCs w:val="24"/>
          <w:lang w:val="en-GB"/>
        </w:rPr>
        <w:t>. Dissatisfaction is increased in bathrooms that are dirty or badly managed, including problems with toiletries and difficulties keeping them clean</w:t>
      </w:r>
      <w:r w:rsidR="007A74CE" w:rsidRPr="00752890">
        <w:rPr>
          <w:rFonts w:ascii="Times New Roman" w:hAnsi="Times New Roman" w:cs="Times New Roman"/>
          <w:sz w:val="24"/>
          <w:szCs w:val="24"/>
          <w:lang w:val="en-GB"/>
        </w:rPr>
        <w:t xml:space="preserve"> </w:t>
      </w:r>
      <w:r w:rsidR="007A74CE" w:rsidRPr="00752890">
        <w:rPr>
          <w:rFonts w:ascii="Times New Roman" w:hAnsi="Times New Roman" w:cs="Times New Roman"/>
          <w:sz w:val="24"/>
          <w:szCs w:val="24"/>
        </w:rPr>
        <w:t>(OA, 2017)</w:t>
      </w:r>
      <w:r w:rsidRPr="00752890">
        <w:rPr>
          <w:rFonts w:ascii="Times New Roman" w:hAnsi="Times New Roman" w:cs="Times New Roman"/>
          <w:sz w:val="24"/>
          <w:szCs w:val="24"/>
          <w:lang w:val="en-GB"/>
        </w:rPr>
        <w:t>. Grievances regarding partially utilised or insufficient toiletries indicate a disregard for proper hygiene practices.</w:t>
      </w:r>
      <w:r w:rsidR="00546032" w:rsidRPr="00752890">
        <w:rPr>
          <w:rFonts w:ascii="Times New Roman" w:hAnsi="Times New Roman" w:cs="Times New Roman"/>
          <w:sz w:val="24"/>
          <w:szCs w:val="24"/>
          <w:lang w:val="en-GB"/>
        </w:rPr>
        <w:t xml:space="preserve"> (See figure 6 in the appendices)</w:t>
      </w:r>
    </w:p>
    <w:p w14:paraId="713FA802" w14:textId="77777777" w:rsidR="001623EE"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Bedding and Room Comfort:</w:t>
      </w:r>
      <w:r w:rsidRPr="00752890">
        <w:rPr>
          <w:rFonts w:ascii="Times New Roman" w:hAnsi="Times New Roman" w:cs="Times New Roman"/>
          <w:sz w:val="24"/>
          <w:szCs w:val="24"/>
          <w:lang w:val="en-GB"/>
        </w:rPr>
        <w:t xml:space="preserve"> Complaints about uncomfortable pillows, subpar soundproofing, and substandard bedding that caused disruptions at night also add to the unpleasant experience</w:t>
      </w:r>
      <w:r w:rsidR="00455918" w:rsidRPr="00752890">
        <w:rPr>
          <w:rFonts w:ascii="Times New Roman" w:hAnsi="Times New Roman" w:cs="Times New Roman"/>
          <w:sz w:val="24"/>
          <w:szCs w:val="24"/>
          <w:lang w:val="en-GB"/>
        </w:rPr>
        <w:t>.</w:t>
      </w:r>
      <w:r w:rsidR="00546032" w:rsidRPr="00752890">
        <w:rPr>
          <w:rFonts w:ascii="Times New Roman" w:hAnsi="Times New Roman" w:cs="Times New Roman"/>
          <w:sz w:val="24"/>
          <w:szCs w:val="24"/>
          <w:lang w:val="en-GB"/>
        </w:rPr>
        <w:t xml:space="preserve"> (See appendix 7 in the appendices)</w:t>
      </w:r>
    </w:p>
    <w:p w14:paraId="321D44D2" w14:textId="77777777" w:rsidR="00455918" w:rsidRPr="00752890" w:rsidRDefault="002F7E7B" w:rsidP="00616D85">
      <w:pPr>
        <w:pStyle w:val="Heading3"/>
        <w:jc w:val="both"/>
        <w:rPr>
          <w:rFonts w:cs="Times New Roman"/>
          <w:lang w:val="en-GB"/>
        </w:rPr>
      </w:pPr>
      <w:bookmarkStart w:id="8" w:name="_Toc149691741"/>
      <w:r w:rsidRPr="00752890">
        <w:rPr>
          <w:rFonts w:cs="Times New Roman"/>
          <w:lang w:val="en-GB"/>
        </w:rPr>
        <w:t>Miscellaneous Services and</w:t>
      </w:r>
      <w:r w:rsidR="00DB2D75" w:rsidRPr="00752890">
        <w:rPr>
          <w:rFonts w:cs="Times New Roman"/>
          <w:lang w:val="en-GB"/>
        </w:rPr>
        <w:t xml:space="preserve"> Other </w:t>
      </w:r>
      <w:r w:rsidRPr="00752890">
        <w:rPr>
          <w:rFonts w:cs="Times New Roman"/>
          <w:lang w:val="en-GB"/>
        </w:rPr>
        <w:t>Issues:</w:t>
      </w:r>
      <w:bookmarkEnd w:id="8"/>
    </w:p>
    <w:p w14:paraId="27E5FBF1" w14:textId="77777777" w:rsidR="00F71651"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1. Unmet Expectations for Elite Members:</w:t>
      </w:r>
      <w:r w:rsidRPr="00752890">
        <w:rPr>
          <w:rFonts w:ascii="Times New Roman" w:hAnsi="Times New Roman" w:cs="Times New Roman"/>
          <w:sz w:val="24"/>
          <w:szCs w:val="24"/>
          <w:lang w:val="en-GB"/>
        </w:rPr>
        <w:t xml:space="preserve"> The hotel's inability to provide select visitors with the perks of elite membership programs raises questions about service parity and loyalty program compliance</w:t>
      </w:r>
      <w:r w:rsidR="00434BF5" w:rsidRPr="00752890">
        <w:rPr>
          <w:rFonts w:ascii="Times New Roman" w:hAnsi="Times New Roman" w:cs="Times New Roman"/>
          <w:sz w:val="24"/>
          <w:szCs w:val="24"/>
          <w:lang w:val="en-GB"/>
        </w:rPr>
        <w:t xml:space="preserve"> </w:t>
      </w:r>
      <w:r w:rsidR="00434BF5" w:rsidRPr="00752890">
        <w:rPr>
          <w:rFonts w:ascii="Times New Roman" w:hAnsi="Times New Roman" w:cs="Times New Roman"/>
          <w:sz w:val="24"/>
          <w:szCs w:val="24"/>
        </w:rPr>
        <w:t>(Sayin and Karaman, 2019)</w:t>
      </w:r>
      <w:r w:rsidRPr="00752890">
        <w:rPr>
          <w:rFonts w:ascii="Times New Roman" w:hAnsi="Times New Roman" w:cs="Times New Roman"/>
          <w:sz w:val="24"/>
          <w:szCs w:val="24"/>
          <w:lang w:val="en-GB"/>
        </w:rPr>
        <w:t>.</w:t>
      </w:r>
      <w:r w:rsidR="00546032" w:rsidRPr="00752890">
        <w:rPr>
          <w:rFonts w:ascii="Times New Roman" w:hAnsi="Times New Roman" w:cs="Times New Roman"/>
          <w:sz w:val="24"/>
          <w:szCs w:val="24"/>
          <w:lang w:val="en-GB"/>
        </w:rPr>
        <w:t xml:space="preserve"> (See appendix </w:t>
      </w:r>
      <w:r w:rsidR="00077522" w:rsidRPr="00752890">
        <w:rPr>
          <w:rFonts w:ascii="Times New Roman" w:hAnsi="Times New Roman" w:cs="Times New Roman"/>
          <w:sz w:val="24"/>
          <w:szCs w:val="24"/>
          <w:lang w:val="en-GB"/>
        </w:rPr>
        <w:t>8</w:t>
      </w:r>
      <w:r w:rsidR="00546032" w:rsidRPr="00752890">
        <w:rPr>
          <w:rFonts w:ascii="Times New Roman" w:hAnsi="Times New Roman" w:cs="Times New Roman"/>
          <w:sz w:val="24"/>
          <w:szCs w:val="24"/>
          <w:lang w:val="en-GB"/>
        </w:rPr>
        <w:t xml:space="preserve"> in the appendices)</w:t>
      </w:r>
    </w:p>
    <w:p w14:paraId="3CFF0340" w14:textId="77777777" w:rsidR="006204DD"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2. Breakfast Crowding and Service Accessibility:</w:t>
      </w:r>
      <w:r w:rsidRPr="00752890">
        <w:rPr>
          <w:rFonts w:ascii="Times New Roman" w:hAnsi="Times New Roman" w:cs="Times New Roman"/>
          <w:sz w:val="24"/>
          <w:szCs w:val="24"/>
          <w:lang w:val="en-GB"/>
        </w:rPr>
        <w:t xml:space="preserve"> When people swarm a buffet at breakfast and find it difficult to get food, there may be problems with crowd control and service delivery</w:t>
      </w:r>
      <w:r w:rsidR="00CF7F4E" w:rsidRPr="00752890">
        <w:rPr>
          <w:rFonts w:ascii="Times New Roman" w:hAnsi="Times New Roman" w:cs="Times New Roman"/>
          <w:sz w:val="24"/>
          <w:szCs w:val="24"/>
          <w:lang w:val="en-GB"/>
        </w:rPr>
        <w:t xml:space="preserve"> </w:t>
      </w:r>
      <w:r w:rsidR="00CF7F4E" w:rsidRPr="00752890">
        <w:rPr>
          <w:rFonts w:ascii="Times New Roman" w:hAnsi="Times New Roman" w:cs="Times New Roman"/>
          <w:sz w:val="24"/>
          <w:szCs w:val="24"/>
        </w:rPr>
        <w:t>(Xu, 2018)</w:t>
      </w:r>
      <w:r w:rsidRPr="00752890">
        <w:rPr>
          <w:rFonts w:ascii="Times New Roman" w:hAnsi="Times New Roman" w:cs="Times New Roman"/>
          <w:sz w:val="24"/>
          <w:szCs w:val="24"/>
          <w:lang w:val="en-GB"/>
        </w:rPr>
        <w:t>. The overall guest experience is positively impacted when many guests' demands are met at peak hours</w:t>
      </w:r>
      <w:r w:rsidR="00455918" w:rsidRPr="00752890">
        <w:rPr>
          <w:rFonts w:ascii="Times New Roman" w:hAnsi="Times New Roman" w:cs="Times New Roman"/>
          <w:sz w:val="24"/>
          <w:szCs w:val="24"/>
          <w:lang w:val="en-GB"/>
        </w:rPr>
        <w:t>.</w:t>
      </w:r>
      <w:r w:rsidR="0076316E" w:rsidRPr="00752890">
        <w:rPr>
          <w:rFonts w:ascii="Times New Roman" w:hAnsi="Times New Roman" w:cs="Times New Roman"/>
          <w:sz w:val="24"/>
          <w:szCs w:val="24"/>
          <w:lang w:val="en-GB"/>
        </w:rPr>
        <w:t xml:space="preserve"> (See appendix 9 in the appendices)</w:t>
      </w:r>
    </w:p>
    <w:p w14:paraId="1E2C78A8" w14:textId="77777777" w:rsidR="00043FCB"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To improve the guest experience and uphold its reputation in the hospitality sector, the Frankfurt Marriott Hotel must address these complex issues, which centre around service quality, infrastructure upkeep, staff professionalism, and overall guest satisfaction</w:t>
      </w:r>
      <w:r w:rsidR="00C04983" w:rsidRPr="00752890">
        <w:rPr>
          <w:rFonts w:ascii="Times New Roman" w:hAnsi="Times New Roman" w:cs="Times New Roman"/>
          <w:sz w:val="24"/>
          <w:szCs w:val="24"/>
          <w:lang w:val="en-GB"/>
        </w:rPr>
        <w:t xml:space="preserve"> </w:t>
      </w:r>
      <w:r w:rsidR="00C04983" w:rsidRPr="00752890">
        <w:rPr>
          <w:rFonts w:ascii="Times New Roman" w:hAnsi="Times New Roman" w:cs="Times New Roman"/>
          <w:sz w:val="24"/>
          <w:szCs w:val="24"/>
        </w:rPr>
        <w:t>(Radde, 2017)</w:t>
      </w:r>
      <w:r w:rsidR="00455918" w:rsidRPr="00752890">
        <w:rPr>
          <w:rFonts w:ascii="Times New Roman" w:hAnsi="Times New Roman" w:cs="Times New Roman"/>
          <w:sz w:val="24"/>
          <w:szCs w:val="24"/>
          <w:lang w:val="en-GB"/>
        </w:rPr>
        <w:t>.</w:t>
      </w:r>
    </w:p>
    <w:p w14:paraId="2B1D86AC" w14:textId="77777777" w:rsidR="007B51C6" w:rsidRPr="00752890" w:rsidRDefault="002F7E7B" w:rsidP="00D17F14">
      <w:pPr>
        <w:pStyle w:val="Heading1"/>
        <w:rPr>
          <w:rFonts w:cs="Times New Roman"/>
        </w:rPr>
      </w:pPr>
      <w:bookmarkStart w:id="9" w:name="_Toc149691742"/>
      <w:r w:rsidRPr="00752890">
        <w:rPr>
          <w:rFonts w:cs="Times New Roman"/>
        </w:rPr>
        <w:t xml:space="preserve">Key </w:t>
      </w:r>
      <w:r w:rsidR="00985C4E" w:rsidRPr="00752890">
        <w:rPr>
          <w:rFonts w:cs="Times New Roman"/>
        </w:rPr>
        <w:t>Findings</w:t>
      </w:r>
      <w:bookmarkEnd w:id="9"/>
    </w:p>
    <w:p w14:paraId="26C42C75" w14:textId="77777777" w:rsidR="003B60E6"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fundamental causes of the various problems at the Frankfurt Marriott Hotel are systemic deficiencies in operational procedures, staff training, and infrastructure upkeep</w:t>
      </w:r>
      <w:r w:rsidR="00DB6F25" w:rsidRPr="00752890">
        <w:rPr>
          <w:rFonts w:ascii="Times New Roman" w:hAnsi="Times New Roman" w:cs="Times New Roman"/>
          <w:sz w:val="24"/>
          <w:szCs w:val="24"/>
          <w:lang w:val="en-GB"/>
        </w:rPr>
        <w:t xml:space="preserve"> </w:t>
      </w:r>
      <w:r w:rsidR="00DB6F25" w:rsidRPr="00752890">
        <w:rPr>
          <w:rFonts w:ascii="Times New Roman" w:hAnsi="Times New Roman" w:cs="Times New Roman"/>
          <w:sz w:val="24"/>
          <w:szCs w:val="24"/>
        </w:rPr>
        <w:t>(Kim, Kim and Heo, 2017)</w:t>
      </w:r>
      <w:r w:rsidRPr="00752890">
        <w:rPr>
          <w:rFonts w:ascii="Times New Roman" w:hAnsi="Times New Roman" w:cs="Times New Roman"/>
          <w:sz w:val="24"/>
          <w:szCs w:val="24"/>
          <w:lang w:val="en-GB"/>
        </w:rPr>
        <w:t>. Inadequate service delivery and unprofessional behaviour indicate that staff members require extensive training programmes that emphasise communication, conflict resolution, and customer service standards</w:t>
      </w:r>
      <w:r w:rsidR="00DB6F25" w:rsidRPr="00752890">
        <w:rPr>
          <w:rFonts w:ascii="Times New Roman" w:hAnsi="Times New Roman" w:cs="Times New Roman"/>
          <w:sz w:val="24"/>
          <w:szCs w:val="24"/>
          <w:lang w:val="en-GB"/>
        </w:rPr>
        <w:t xml:space="preserve"> </w:t>
      </w:r>
      <w:r w:rsidR="003D76F2" w:rsidRPr="00752890">
        <w:rPr>
          <w:rFonts w:ascii="Times New Roman" w:hAnsi="Times New Roman" w:cs="Times New Roman"/>
          <w:sz w:val="24"/>
          <w:szCs w:val="24"/>
        </w:rPr>
        <w:t xml:space="preserve">(Hu, Zhang </w:t>
      </w:r>
      <w:r w:rsidR="003D76F2" w:rsidRPr="00752890">
        <w:rPr>
          <w:rFonts w:ascii="Times New Roman" w:hAnsi="Times New Roman" w:cs="Times New Roman"/>
          <w:i/>
          <w:iCs/>
          <w:sz w:val="24"/>
          <w:szCs w:val="24"/>
        </w:rPr>
        <w:t>et al.</w:t>
      </w:r>
      <w:r w:rsidR="003D76F2" w:rsidRPr="00752890">
        <w:rPr>
          <w:rFonts w:ascii="Times New Roman" w:hAnsi="Times New Roman" w:cs="Times New Roman"/>
          <w:sz w:val="24"/>
          <w:szCs w:val="24"/>
        </w:rPr>
        <w:t>, 2019)</w:t>
      </w:r>
      <w:r w:rsidRPr="00752890">
        <w:rPr>
          <w:rFonts w:ascii="Times New Roman" w:hAnsi="Times New Roman" w:cs="Times New Roman"/>
          <w:sz w:val="24"/>
          <w:szCs w:val="24"/>
          <w:lang w:val="en-GB"/>
        </w:rPr>
        <w:t xml:space="preserve">. The operational shortcomings that are exposed by inconsistent, ineffective check-in procedures and the opaque communication of extra fees necessitate a review of internal policies and increased employee training programmes in order to guarantee smooth, customer-focused service delivery. </w:t>
      </w:r>
    </w:p>
    <w:p w14:paraId="4EEA5247" w14:textId="77777777" w:rsidR="00985C4E"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Inadequate room access procedures have resulted in security breaches, highlighting the necessity for strict security regulations and the lack of reliable identity verification mechanisms</w:t>
      </w:r>
      <w:r w:rsidR="00FA2279" w:rsidRPr="00752890">
        <w:rPr>
          <w:rFonts w:ascii="Times New Roman" w:hAnsi="Times New Roman" w:cs="Times New Roman"/>
          <w:sz w:val="24"/>
          <w:szCs w:val="24"/>
          <w:lang w:val="en-GB"/>
        </w:rPr>
        <w:t xml:space="preserve"> </w:t>
      </w:r>
      <w:r w:rsidR="00FA2279" w:rsidRPr="00752890">
        <w:rPr>
          <w:rFonts w:ascii="Times New Roman" w:hAnsi="Times New Roman" w:cs="Times New Roman"/>
          <w:sz w:val="24"/>
          <w:szCs w:val="24"/>
        </w:rPr>
        <w:t>(Chittiprolu, Samala and Bellamkonda, 2021)</w:t>
      </w:r>
      <w:r w:rsidRPr="00752890">
        <w:rPr>
          <w:rFonts w:ascii="Times New Roman" w:hAnsi="Times New Roman" w:cs="Times New Roman"/>
          <w:sz w:val="24"/>
          <w:szCs w:val="24"/>
          <w:lang w:val="en-GB"/>
        </w:rPr>
        <w:t>. Concerns about safety and privacy are increased by the unapproved release of guest room information, which calls for quick correction through updated security protocols and employee education to protect visitor data and respect privacy laws.</w:t>
      </w:r>
    </w:p>
    <w:p w14:paraId="0E635C77" w14:textId="77777777" w:rsidR="004C4CA9"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issues suggest inadequate property maintenance and enhancement funding</w:t>
      </w:r>
      <w:r w:rsidR="007A31E5" w:rsidRPr="00752890">
        <w:rPr>
          <w:rFonts w:ascii="Times New Roman" w:hAnsi="Times New Roman" w:cs="Times New Roman"/>
          <w:sz w:val="24"/>
          <w:szCs w:val="24"/>
          <w:lang w:val="en-GB"/>
        </w:rPr>
        <w:t xml:space="preserve"> </w:t>
      </w:r>
      <w:r w:rsidR="007A31E5" w:rsidRPr="00752890">
        <w:rPr>
          <w:rFonts w:ascii="Times New Roman" w:hAnsi="Times New Roman" w:cs="Times New Roman"/>
          <w:sz w:val="24"/>
          <w:szCs w:val="24"/>
        </w:rPr>
        <w:t>(Padma and Ahn, 2020)</w:t>
      </w:r>
      <w:r w:rsidRPr="00752890">
        <w:rPr>
          <w:rFonts w:ascii="Times New Roman" w:hAnsi="Times New Roman" w:cs="Times New Roman"/>
          <w:sz w:val="24"/>
          <w:szCs w:val="24"/>
          <w:lang w:val="en-GB"/>
        </w:rPr>
        <w:t>. To improve guest comfort and satisfaction, a thorough property maintenance strategy is needed due to outdated room amenities, malfunctioning elevators, and continuous infrastructure difficulties. Concerns about lavatory comfort and sanitation emphasise the importance of strict hygiene measures and maintenance checks to protect patrons' health</w:t>
      </w:r>
      <w:r w:rsidR="007A31E5" w:rsidRPr="00752890">
        <w:rPr>
          <w:rFonts w:ascii="Times New Roman" w:hAnsi="Times New Roman" w:cs="Times New Roman"/>
          <w:sz w:val="24"/>
          <w:szCs w:val="24"/>
          <w:lang w:val="en-GB"/>
        </w:rPr>
        <w:t xml:space="preserve"> </w:t>
      </w:r>
      <w:r w:rsidR="00CA5FFE" w:rsidRPr="00752890">
        <w:rPr>
          <w:rFonts w:ascii="Times New Roman" w:hAnsi="Times New Roman" w:cs="Times New Roman"/>
          <w:sz w:val="24"/>
          <w:szCs w:val="24"/>
        </w:rPr>
        <w:t>(Chanwisitkul, Shahgholian and Mehandjiev, 2018)</w:t>
      </w:r>
      <w:r w:rsidRPr="00752890">
        <w:rPr>
          <w:rFonts w:ascii="Times New Roman" w:hAnsi="Times New Roman" w:cs="Times New Roman"/>
          <w:sz w:val="24"/>
          <w:szCs w:val="24"/>
          <w:lang w:val="en-GB"/>
        </w:rPr>
        <w:t>.</w:t>
      </w:r>
    </w:p>
    <w:p w14:paraId="14DEFF93" w14:textId="77777777" w:rsidR="00985C4E"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These core issues affect many hotel elements. A </w:t>
      </w:r>
      <w:r w:rsidR="00647C61" w:rsidRPr="00752890">
        <w:rPr>
          <w:rFonts w:ascii="Times New Roman" w:hAnsi="Times New Roman" w:cs="Times New Roman"/>
          <w:sz w:val="24"/>
          <w:szCs w:val="24"/>
          <w:lang w:val="en-GB"/>
        </w:rPr>
        <w:t>drop in</w:t>
      </w:r>
      <w:r w:rsidRPr="00752890">
        <w:rPr>
          <w:rFonts w:ascii="Times New Roman" w:hAnsi="Times New Roman" w:cs="Times New Roman"/>
          <w:sz w:val="24"/>
          <w:szCs w:val="24"/>
          <w:lang w:val="en-GB"/>
        </w:rPr>
        <w:t xml:space="preserve"> staff professionalism and service quality may lower occupancy rates, word-of-mouth, and long-term profitability by diminishing visitor loyalty and trust</w:t>
      </w:r>
      <w:r w:rsidR="00E74525" w:rsidRPr="00752890">
        <w:rPr>
          <w:rFonts w:ascii="Times New Roman" w:hAnsi="Times New Roman" w:cs="Times New Roman"/>
          <w:sz w:val="24"/>
          <w:szCs w:val="24"/>
          <w:lang w:val="en-GB"/>
        </w:rPr>
        <w:t xml:space="preserve"> </w:t>
      </w:r>
      <w:r w:rsidR="00E74525" w:rsidRPr="00752890">
        <w:rPr>
          <w:rFonts w:ascii="Times New Roman" w:hAnsi="Times New Roman" w:cs="Times New Roman"/>
          <w:sz w:val="24"/>
          <w:szCs w:val="24"/>
        </w:rPr>
        <w:t>(Bravo, Martinez and Pina, 2019)</w:t>
      </w:r>
      <w:r w:rsidRPr="00752890">
        <w:rPr>
          <w:rFonts w:ascii="Times New Roman" w:hAnsi="Times New Roman" w:cs="Times New Roman"/>
          <w:sz w:val="24"/>
          <w:szCs w:val="24"/>
          <w:lang w:val="en-GB"/>
        </w:rPr>
        <w:t>. Security and privacy breaches imperil guests and damage the hotel's reputation, which may lead to legal issues and customer distrust. Infrastructure and maintenance issues may hurt the visiting experience, lowering customer satisfaction and possibly costing money and lowering patronage</w:t>
      </w:r>
      <w:r w:rsidR="00CA672B" w:rsidRPr="00752890">
        <w:rPr>
          <w:rFonts w:ascii="Times New Roman" w:hAnsi="Times New Roman" w:cs="Times New Roman"/>
          <w:sz w:val="24"/>
          <w:szCs w:val="24"/>
          <w:lang w:val="en-GB"/>
        </w:rPr>
        <w:t xml:space="preserve"> </w:t>
      </w:r>
      <w:r w:rsidR="00CA672B" w:rsidRPr="00752890">
        <w:rPr>
          <w:rFonts w:ascii="Times New Roman" w:hAnsi="Times New Roman" w:cs="Times New Roman"/>
          <w:sz w:val="24"/>
          <w:szCs w:val="24"/>
        </w:rPr>
        <w:t>(Nobar and Rostamzadeh, 2018)</w:t>
      </w:r>
      <w:r w:rsidRPr="00752890">
        <w:rPr>
          <w:rFonts w:ascii="Times New Roman" w:hAnsi="Times New Roman" w:cs="Times New Roman"/>
          <w:sz w:val="24"/>
          <w:szCs w:val="24"/>
          <w:lang w:val="en-GB"/>
        </w:rPr>
        <w:t>.</w:t>
      </w:r>
    </w:p>
    <w:p w14:paraId="49FF62AC" w14:textId="77777777" w:rsidR="00985C4E"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To lessen these significant impacts, the hotel must restructure its employee training initiatives, put strong security measures in place, and set aside funds for the thorough upkeep of the facility</w:t>
      </w:r>
      <w:r w:rsidR="00531817" w:rsidRPr="00752890">
        <w:rPr>
          <w:rFonts w:ascii="Times New Roman" w:hAnsi="Times New Roman" w:cs="Times New Roman"/>
          <w:sz w:val="24"/>
          <w:szCs w:val="24"/>
          <w:lang w:val="en-GB"/>
        </w:rPr>
        <w:t xml:space="preserve"> </w:t>
      </w:r>
      <w:r w:rsidR="00927BA1" w:rsidRPr="00752890">
        <w:rPr>
          <w:rFonts w:ascii="Times New Roman" w:hAnsi="Times New Roman" w:cs="Times New Roman"/>
          <w:sz w:val="24"/>
          <w:szCs w:val="24"/>
        </w:rPr>
        <w:lastRenderedPageBreak/>
        <w:t>(Noordzy, 2014)</w:t>
      </w:r>
      <w:r w:rsidRPr="00752890">
        <w:rPr>
          <w:rFonts w:ascii="Times New Roman" w:hAnsi="Times New Roman" w:cs="Times New Roman"/>
          <w:sz w:val="24"/>
          <w:szCs w:val="24"/>
          <w:lang w:val="en-GB"/>
        </w:rPr>
        <w:t>. Improving the visitor experience and maintaining the hotel's financial viability in the cutthroat hospitality sector are two additional benefits of addressing these fundamental problems</w:t>
      </w:r>
      <w:r w:rsidR="00B66859" w:rsidRPr="00752890">
        <w:rPr>
          <w:rFonts w:ascii="Times New Roman" w:hAnsi="Times New Roman" w:cs="Times New Roman"/>
          <w:sz w:val="24"/>
          <w:szCs w:val="24"/>
          <w:lang w:val="en-GB"/>
        </w:rPr>
        <w:t xml:space="preserve"> </w:t>
      </w:r>
      <w:r w:rsidR="00B66859" w:rsidRPr="00752890">
        <w:rPr>
          <w:rFonts w:ascii="Times New Roman" w:hAnsi="Times New Roman" w:cs="Times New Roman"/>
          <w:sz w:val="24"/>
          <w:szCs w:val="24"/>
        </w:rPr>
        <w:t>(Bharwani and Jauhari, 2013)</w:t>
      </w:r>
      <w:r w:rsidRPr="00752890">
        <w:rPr>
          <w:rFonts w:ascii="Times New Roman" w:hAnsi="Times New Roman" w:cs="Times New Roman"/>
          <w:sz w:val="24"/>
          <w:szCs w:val="24"/>
          <w:lang w:val="en-GB"/>
        </w:rPr>
        <w:t>.</w:t>
      </w:r>
    </w:p>
    <w:p w14:paraId="65794A22" w14:textId="77777777" w:rsidR="00985C4E" w:rsidRPr="00752890" w:rsidRDefault="002F7E7B" w:rsidP="0081552C">
      <w:pPr>
        <w:pStyle w:val="Heading2"/>
        <w:rPr>
          <w:rFonts w:cs="Times New Roman"/>
        </w:rPr>
      </w:pPr>
      <w:bookmarkStart w:id="10" w:name="_Toc149691743"/>
      <w:r w:rsidRPr="00752890">
        <w:rPr>
          <w:rFonts w:cs="Times New Roman"/>
        </w:rPr>
        <w:t xml:space="preserve">PESTLE </w:t>
      </w:r>
      <w:r w:rsidR="00943427" w:rsidRPr="00752890">
        <w:rPr>
          <w:rFonts w:cs="Times New Roman"/>
        </w:rPr>
        <w:t>Analysis</w:t>
      </w:r>
      <w:bookmarkEnd w:id="10"/>
    </w:p>
    <w:p w14:paraId="791DD889" w14:textId="77777777" w:rsidR="00FC129B" w:rsidRPr="00752890" w:rsidRDefault="002F7E7B" w:rsidP="002872F3">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PESTEL analysis is a strategic framework for assessing external macroenvironmental elements that can influence an organisation's operations and decision-making. Political, Economic, Social, Technological, Environmental, and Legal issues are all included in the acronym. With this tool, organisations can recognise possible risks and opportunities in their working environment and take appropriate action</w:t>
      </w:r>
      <w:r w:rsidR="00EB6072" w:rsidRPr="00752890">
        <w:rPr>
          <w:rFonts w:ascii="Times New Roman" w:hAnsi="Times New Roman" w:cs="Times New Roman"/>
          <w:sz w:val="24"/>
          <w:szCs w:val="24"/>
          <w:lang w:val="en-GB"/>
        </w:rPr>
        <w:t xml:space="preserve"> </w:t>
      </w:r>
      <w:r w:rsidR="000149F3" w:rsidRPr="00752890">
        <w:rPr>
          <w:rFonts w:ascii="Times New Roman" w:hAnsi="Times New Roman" w:cs="Times New Roman"/>
          <w:sz w:val="24"/>
          <w:szCs w:val="24"/>
        </w:rPr>
        <w:t>(Kampanje, 2020)</w:t>
      </w:r>
      <w:r w:rsidRPr="00752890">
        <w:rPr>
          <w:rFonts w:ascii="Times New Roman" w:hAnsi="Times New Roman" w:cs="Times New Roman"/>
          <w:sz w:val="24"/>
          <w:szCs w:val="24"/>
          <w:lang w:val="en-GB"/>
        </w:rPr>
        <w:t>. PESTLE Analysis of Frankfurt Marriott Hotel:</w:t>
      </w:r>
    </w:p>
    <w:tbl>
      <w:tblPr>
        <w:tblStyle w:val="TableGrid"/>
        <w:tblW w:w="0" w:type="auto"/>
        <w:tblLook w:val="04A0" w:firstRow="1" w:lastRow="0" w:firstColumn="1" w:lastColumn="0" w:noHBand="0" w:noVBand="1"/>
      </w:tblPr>
      <w:tblGrid>
        <w:gridCol w:w="1438"/>
        <w:gridCol w:w="1437"/>
        <w:gridCol w:w="1903"/>
        <w:gridCol w:w="1438"/>
        <w:gridCol w:w="1531"/>
        <w:gridCol w:w="1603"/>
      </w:tblGrid>
      <w:tr w:rsidR="00BE51FD" w14:paraId="5F314BDB" w14:textId="77777777" w:rsidTr="002872F3">
        <w:trPr>
          <w:trHeight w:val="440"/>
        </w:trPr>
        <w:tc>
          <w:tcPr>
            <w:tcW w:w="1438" w:type="dxa"/>
            <w:shd w:val="clear" w:color="auto" w:fill="F83824"/>
          </w:tcPr>
          <w:p w14:paraId="0908E5FA"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P</w:t>
            </w:r>
          </w:p>
        </w:tc>
        <w:tc>
          <w:tcPr>
            <w:tcW w:w="1437" w:type="dxa"/>
            <w:shd w:val="clear" w:color="auto" w:fill="8EAADB" w:themeFill="accent1" w:themeFillTint="99"/>
          </w:tcPr>
          <w:p w14:paraId="356B5202"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E</w:t>
            </w:r>
          </w:p>
        </w:tc>
        <w:tc>
          <w:tcPr>
            <w:tcW w:w="1903" w:type="dxa"/>
            <w:shd w:val="clear" w:color="auto" w:fill="00B050"/>
          </w:tcPr>
          <w:p w14:paraId="7135D451"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S</w:t>
            </w:r>
          </w:p>
        </w:tc>
        <w:tc>
          <w:tcPr>
            <w:tcW w:w="1438" w:type="dxa"/>
            <w:shd w:val="clear" w:color="auto" w:fill="ED7D31" w:themeFill="accent2"/>
          </w:tcPr>
          <w:p w14:paraId="391F0D1B"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T</w:t>
            </w:r>
          </w:p>
        </w:tc>
        <w:tc>
          <w:tcPr>
            <w:tcW w:w="1531" w:type="dxa"/>
            <w:shd w:val="clear" w:color="auto" w:fill="FFC000" w:themeFill="accent4"/>
          </w:tcPr>
          <w:p w14:paraId="77468B03"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L</w:t>
            </w:r>
          </w:p>
        </w:tc>
        <w:tc>
          <w:tcPr>
            <w:tcW w:w="1603" w:type="dxa"/>
            <w:shd w:val="clear" w:color="auto" w:fill="9E5ECE"/>
          </w:tcPr>
          <w:p w14:paraId="684FF9DC" w14:textId="77777777" w:rsidR="009873A6" w:rsidRPr="00752890" w:rsidRDefault="002F7E7B" w:rsidP="009873A6">
            <w:pPr>
              <w:spacing w:line="360" w:lineRule="auto"/>
              <w:jc w:val="center"/>
              <w:rPr>
                <w:rFonts w:ascii="Times New Roman" w:hAnsi="Times New Roman" w:cs="Times New Roman"/>
                <w:b/>
                <w:sz w:val="44"/>
                <w:szCs w:val="24"/>
                <w:lang w:val="en-GB"/>
              </w:rPr>
            </w:pPr>
            <w:r w:rsidRPr="00752890">
              <w:rPr>
                <w:rFonts w:ascii="Times New Roman" w:hAnsi="Times New Roman" w:cs="Times New Roman"/>
                <w:b/>
                <w:sz w:val="44"/>
                <w:szCs w:val="24"/>
                <w:lang w:val="en-GB"/>
              </w:rPr>
              <w:t>E</w:t>
            </w:r>
          </w:p>
        </w:tc>
      </w:tr>
      <w:tr w:rsidR="00BE51FD" w14:paraId="0AA38C41" w14:textId="77777777" w:rsidTr="00CF435A">
        <w:tc>
          <w:tcPr>
            <w:tcW w:w="1438" w:type="dxa"/>
            <w:shd w:val="clear" w:color="auto" w:fill="F4B083" w:themeFill="accent2" w:themeFillTint="99"/>
          </w:tcPr>
          <w:p w14:paraId="0137EFB9" w14:textId="77777777" w:rsidR="009873A6"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Compliance with local and national regulations, including health and safety standards.</w:t>
            </w:r>
          </w:p>
        </w:tc>
        <w:tc>
          <w:tcPr>
            <w:tcW w:w="1437" w:type="dxa"/>
            <w:shd w:val="clear" w:color="auto" w:fill="DEEAF6" w:themeFill="accent5" w:themeFillTint="33"/>
          </w:tcPr>
          <w:p w14:paraId="59F4338B" w14:textId="77777777" w:rsidR="00D54565" w:rsidRPr="00752890" w:rsidRDefault="002F7E7B" w:rsidP="00D54565">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Economic fluctuations and their impact on tourism and travel.</w:t>
            </w:r>
          </w:p>
          <w:p w14:paraId="086A4334" w14:textId="77777777" w:rsidR="009873A6" w:rsidRPr="00752890" w:rsidRDefault="009873A6" w:rsidP="00A960FC">
            <w:pPr>
              <w:spacing w:line="360" w:lineRule="auto"/>
              <w:jc w:val="both"/>
              <w:rPr>
                <w:rFonts w:ascii="Times New Roman" w:hAnsi="Times New Roman" w:cs="Times New Roman"/>
                <w:sz w:val="24"/>
                <w:szCs w:val="24"/>
                <w:lang w:val="en-GB"/>
              </w:rPr>
            </w:pPr>
          </w:p>
        </w:tc>
        <w:tc>
          <w:tcPr>
            <w:tcW w:w="1903" w:type="dxa"/>
            <w:shd w:val="clear" w:color="auto" w:fill="C5E0B3" w:themeFill="accent6" w:themeFillTint="66"/>
          </w:tcPr>
          <w:p w14:paraId="6FA0C973" w14:textId="77777777" w:rsidR="001A53EF" w:rsidRPr="00752890" w:rsidRDefault="002F7E7B" w:rsidP="001A53EF">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Socio-cultural shifts influencing guest preferences.</w:t>
            </w:r>
          </w:p>
          <w:p w14:paraId="065D3D63" w14:textId="77777777" w:rsidR="009873A6" w:rsidRPr="00752890" w:rsidRDefault="009873A6"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4208B523" w14:textId="77777777" w:rsidR="00047F4C" w:rsidRPr="00752890" w:rsidRDefault="002F7E7B" w:rsidP="00047F4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Adoption of advanced reservation systems and mobile check-in.</w:t>
            </w:r>
          </w:p>
          <w:p w14:paraId="6319E611" w14:textId="77777777" w:rsidR="009873A6" w:rsidRPr="00752890" w:rsidRDefault="009873A6" w:rsidP="00A960FC">
            <w:pPr>
              <w:spacing w:line="360" w:lineRule="auto"/>
              <w:jc w:val="both"/>
              <w:rPr>
                <w:rFonts w:ascii="Times New Roman" w:hAnsi="Times New Roman" w:cs="Times New Roman"/>
                <w:sz w:val="24"/>
                <w:szCs w:val="24"/>
                <w:lang w:val="en-GB"/>
              </w:rPr>
            </w:pPr>
          </w:p>
        </w:tc>
        <w:tc>
          <w:tcPr>
            <w:tcW w:w="1531" w:type="dxa"/>
            <w:shd w:val="clear" w:color="auto" w:fill="FFF2CC" w:themeFill="accent4" w:themeFillTint="33"/>
          </w:tcPr>
          <w:p w14:paraId="739BF8A8" w14:textId="77777777" w:rsidR="009873A6"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Compliance with labour laws and regulations, including working conditions and wages.</w:t>
            </w:r>
          </w:p>
        </w:tc>
        <w:tc>
          <w:tcPr>
            <w:tcW w:w="1603" w:type="dxa"/>
            <w:shd w:val="clear" w:color="auto" w:fill="F8BEF5"/>
          </w:tcPr>
          <w:p w14:paraId="419F471B" w14:textId="77777777" w:rsidR="00842186" w:rsidRPr="00752890" w:rsidRDefault="002F7E7B" w:rsidP="00842186">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Sustainability initiatives and green practices to reduce the hotel's carbon footprint.</w:t>
            </w:r>
          </w:p>
          <w:p w14:paraId="1677BD3D" w14:textId="77777777" w:rsidR="009873A6" w:rsidRPr="00752890" w:rsidRDefault="009873A6" w:rsidP="00A960FC">
            <w:pPr>
              <w:spacing w:line="360" w:lineRule="auto"/>
              <w:jc w:val="both"/>
              <w:rPr>
                <w:rFonts w:ascii="Times New Roman" w:hAnsi="Times New Roman" w:cs="Times New Roman"/>
                <w:sz w:val="24"/>
                <w:szCs w:val="24"/>
                <w:lang w:val="en-GB"/>
              </w:rPr>
            </w:pPr>
          </w:p>
        </w:tc>
      </w:tr>
      <w:tr w:rsidR="00BE51FD" w14:paraId="111B5017" w14:textId="77777777" w:rsidTr="00CF435A">
        <w:tc>
          <w:tcPr>
            <w:tcW w:w="1438" w:type="dxa"/>
            <w:shd w:val="clear" w:color="auto" w:fill="F4B083" w:themeFill="accent2" w:themeFillTint="99"/>
          </w:tcPr>
          <w:p w14:paraId="3F484AD7" w14:textId="77777777" w:rsidR="003671E2"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Impacts of government policies and regulations on the hospitality industry.</w:t>
            </w:r>
          </w:p>
        </w:tc>
        <w:tc>
          <w:tcPr>
            <w:tcW w:w="1437" w:type="dxa"/>
            <w:shd w:val="clear" w:color="auto" w:fill="DEEAF6" w:themeFill="accent5" w:themeFillTint="33"/>
          </w:tcPr>
          <w:p w14:paraId="536C00E8" w14:textId="77777777" w:rsidR="001A53EF" w:rsidRPr="00752890" w:rsidRDefault="002F7E7B" w:rsidP="001A53EF">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Exchange rate fluctuations affecting international guests.</w:t>
            </w:r>
          </w:p>
          <w:p w14:paraId="716BA636"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903" w:type="dxa"/>
            <w:shd w:val="clear" w:color="auto" w:fill="C5E0B3" w:themeFill="accent6" w:themeFillTint="66"/>
          </w:tcPr>
          <w:p w14:paraId="49D44EF7" w14:textId="77777777" w:rsidR="001A53EF" w:rsidRPr="00752890" w:rsidRDefault="002F7E7B" w:rsidP="001A53EF">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Diversity and multiculturalism in Frankfurt impacting guest demographics.</w:t>
            </w:r>
          </w:p>
          <w:p w14:paraId="70E64267"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4C8E601B"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Digital marketing and online presence to reach a broader audience.</w:t>
            </w:r>
          </w:p>
        </w:tc>
        <w:tc>
          <w:tcPr>
            <w:tcW w:w="1531" w:type="dxa"/>
            <w:shd w:val="clear" w:color="auto" w:fill="FFF2CC" w:themeFill="accent4" w:themeFillTint="33"/>
          </w:tcPr>
          <w:p w14:paraId="0D09BADD" w14:textId="77777777" w:rsidR="00F72B08" w:rsidRPr="00752890" w:rsidRDefault="002F7E7B" w:rsidP="00F72B0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Liability issues and insurance requirements.</w:t>
            </w:r>
          </w:p>
          <w:p w14:paraId="49525599"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603" w:type="dxa"/>
            <w:shd w:val="clear" w:color="auto" w:fill="F8BEF5"/>
          </w:tcPr>
          <w:p w14:paraId="76AAB9F4" w14:textId="77777777" w:rsidR="00842186" w:rsidRPr="00752890" w:rsidRDefault="002F7E7B" w:rsidP="00842186">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Impact of environmental regulations on hotel operations</w:t>
            </w:r>
            <w:r w:rsidR="00134A69" w:rsidRPr="00752890">
              <w:rPr>
                <w:rFonts w:ascii="Times New Roman" w:hAnsi="Times New Roman" w:cs="Times New Roman"/>
                <w:sz w:val="24"/>
                <w:szCs w:val="24"/>
                <w:lang w:val="en-GB"/>
              </w:rPr>
              <w:t xml:space="preserve"> </w:t>
            </w:r>
            <w:r w:rsidR="00134A69" w:rsidRPr="00752890">
              <w:rPr>
                <w:rFonts w:ascii="Times New Roman" w:hAnsi="Times New Roman" w:cs="Times New Roman"/>
                <w:sz w:val="24"/>
                <w:szCs w:val="24"/>
              </w:rPr>
              <w:t xml:space="preserve">(Yusof </w:t>
            </w:r>
            <w:r w:rsidR="00134A69" w:rsidRPr="00752890">
              <w:rPr>
                <w:rFonts w:ascii="Times New Roman" w:hAnsi="Times New Roman" w:cs="Times New Roman"/>
                <w:i/>
                <w:iCs/>
                <w:sz w:val="24"/>
                <w:szCs w:val="24"/>
              </w:rPr>
              <w:t>et al.</w:t>
            </w:r>
            <w:r w:rsidR="00134A69" w:rsidRPr="00752890">
              <w:rPr>
                <w:rFonts w:ascii="Times New Roman" w:hAnsi="Times New Roman" w:cs="Times New Roman"/>
                <w:sz w:val="24"/>
                <w:szCs w:val="24"/>
              </w:rPr>
              <w:t>, 2017)</w:t>
            </w:r>
            <w:r w:rsidRPr="00752890">
              <w:rPr>
                <w:rFonts w:ascii="Times New Roman" w:hAnsi="Times New Roman" w:cs="Times New Roman"/>
                <w:sz w:val="24"/>
                <w:szCs w:val="24"/>
                <w:lang w:val="en-GB"/>
              </w:rPr>
              <w:t>.</w:t>
            </w:r>
          </w:p>
          <w:p w14:paraId="0EACAAA6" w14:textId="77777777" w:rsidR="003671E2" w:rsidRPr="00752890" w:rsidRDefault="003671E2" w:rsidP="00A960FC">
            <w:pPr>
              <w:spacing w:line="360" w:lineRule="auto"/>
              <w:jc w:val="both"/>
              <w:rPr>
                <w:rFonts w:ascii="Times New Roman" w:hAnsi="Times New Roman" w:cs="Times New Roman"/>
                <w:sz w:val="24"/>
                <w:szCs w:val="24"/>
                <w:lang w:val="en-GB"/>
              </w:rPr>
            </w:pPr>
          </w:p>
        </w:tc>
      </w:tr>
      <w:tr w:rsidR="00BE51FD" w14:paraId="16C7E567" w14:textId="77777777" w:rsidTr="00CF435A">
        <w:tc>
          <w:tcPr>
            <w:tcW w:w="1438" w:type="dxa"/>
            <w:shd w:val="clear" w:color="auto" w:fill="F4B083" w:themeFill="accent2" w:themeFillTint="99"/>
          </w:tcPr>
          <w:p w14:paraId="5FDC3528" w14:textId="77777777" w:rsidR="00B864E8"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Taxation policies affecting </w:t>
            </w:r>
            <w:r w:rsidRPr="00752890">
              <w:rPr>
                <w:rFonts w:ascii="Times New Roman" w:hAnsi="Times New Roman" w:cs="Times New Roman"/>
                <w:sz w:val="24"/>
                <w:szCs w:val="24"/>
                <w:lang w:val="en-GB"/>
              </w:rPr>
              <w:lastRenderedPageBreak/>
              <w:t>hotel operations</w:t>
            </w:r>
          </w:p>
          <w:p w14:paraId="1DF01F38" w14:textId="77777777" w:rsidR="003671E2"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rPr>
              <w:t>(Nunkoo and Gursoy, 2016)</w:t>
            </w:r>
            <w:r w:rsidRPr="00752890">
              <w:rPr>
                <w:rFonts w:ascii="Times New Roman" w:hAnsi="Times New Roman" w:cs="Times New Roman"/>
                <w:sz w:val="24"/>
                <w:szCs w:val="24"/>
                <w:lang w:val="en-GB"/>
              </w:rPr>
              <w:t>.</w:t>
            </w:r>
          </w:p>
        </w:tc>
        <w:tc>
          <w:tcPr>
            <w:tcW w:w="1437" w:type="dxa"/>
            <w:shd w:val="clear" w:color="auto" w:fill="DEEAF6" w:themeFill="accent5" w:themeFillTint="33"/>
          </w:tcPr>
          <w:p w14:paraId="1FEA5919"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Business trends in Frankfurt and their </w:t>
            </w:r>
            <w:r w:rsidRPr="00752890">
              <w:rPr>
                <w:rFonts w:ascii="Times New Roman" w:hAnsi="Times New Roman" w:cs="Times New Roman"/>
                <w:sz w:val="24"/>
                <w:szCs w:val="24"/>
                <w:lang w:val="en-GB"/>
              </w:rPr>
              <w:lastRenderedPageBreak/>
              <w:t>influence on corporate bookings.</w:t>
            </w:r>
          </w:p>
        </w:tc>
        <w:tc>
          <w:tcPr>
            <w:tcW w:w="1903" w:type="dxa"/>
            <w:shd w:val="clear" w:color="auto" w:fill="C5E0B3" w:themeFill="accent6" w:themeFillTint="66"/>
          </w:tcPr>
          <w:p w14:paraId="7C68DEEF" w14:textId="77777777" w:rsidR="003252C2" w:rsidRPr="00752890" w:rsidRDefault="002F7E7B" w:rsidP="003252C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Changing travel patterns, such as choosing eco-friendly </w:t>
            </w:r>
            <w:r w:rsidRPr="00752890">
              <w:rPr>
                <w:rFonts w:ascii="Times New Roman" w:hAnsi="Times New Roman" w:cs="Times New Roman"/>
                <w:sz w:val="24"/>
                <w:szCs w:val="24"/>
                <w:lang w:val="en-GB"/>
              </w:rPr>
              <w:lastRenderedPageBreak/>
              <w:t>accommodations</w:t>
            </w:r>
            <w:r w:rsidR="00801304" w:rsidRPr="00752890">
              <w:rPr>
                <w:rFonts w:ascii="Times New Roman" w:hAnsi="Times New Roman" w:cs="Times New Roman"/>
                <w:sz w:val="24"/>
                <w:szCs w:val="24"/>
                <w:lang w:val="en-GB"/>
              </w:rPr>
              <w:t xml:space="preserve"> </w:t>
            </w:r>
            <w:r w:rsidR="00801304" w:rsidRPr="00752890">
              <w:rPr>
                <w:rFonts w:ascii="Times New Roman" w:hAnsi="Times New Roman" w:cs="Times New Roman"/>
                <w:sz w:val="24"/>
                <w:szCs w:val="24"/>
              </w:rPr>
              <w:t>(Zhuang, Yao and Li, 2019)</w:t>
            </w:r>
            <w:r w:rsidRPr="00752890">
              <w:rPr>
                <w:rFonts w:ascii="Times New Roman" w:hAnsi="Times New Roman" w:cs="Times New Roman"/>
                <w:sz w:val="24"/>
                <w:szCs w:val="24"/>
                <w:lang w:val="en-GB"/>
              </w:rPr>
              <w:t>.</w:t>
            </w:r>
          </w:p>
          <w:p w14:paraId="5E3D6245"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73EFDD09"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Integration of intelligent room technologies</w:t>
            </w:r>
            <w:r w:rsidR="00CB2791" w:rsidRPr="00752890">
              <w:rPr>
                <w:rFonts w:ascii="Times New Roman" w:hAnsi="Times New Roman" w:cs="Times New Roman"/>
                <w:sz w:val="24"/>
                <w:szCs w:val="24"/>
                <w:lang w:val="en-GB"/>
              </w:rPr>
              <w:t xml:space="preserve"> </w:t>
            </w:r>
            <w:r w:rsidR="00CB2791" w:rsidRPr="00752890">
              <w:rPr>
                <w:rFonts w:ascii="Times New Roman" w:hAnsi="Times New Roman" w:cs="Times New Roman"/>
                <w:sz w:val="24"/>
                <w:szCs w:val="24"/>
              </w:rPr>
              <w:lastRenderedPageBreak/>
              <w:t xml:space="preserve">(Buhalis </w:t>
            </w:r>
            <w:r w:rsidR="00CB2791" w:rsidRPr="00752890">
              <w:rPr>
                <w:rFonts w:ascii="Times New Roman" w:hAnsi="Times New Roman" w:cs="Times New Roman"/>
                <w:i/>
                <w:iCs/>
                <w:sz w:val="24"/>
                <w:szCs w:val="24"/>
              </w:rPr>
              <w:t>et al.</w:t>
            </w:r>
            <w:r w:rsidR="00CB2791" w:rsidRPr="00752890">
              <w:rPr>
                <w:rFonts w:ascii="Times New Roman" w:hAnsi="Times New Roman" w:cs="Times New Roman"/>
                <w:sz w:val="24"/>
                <w:szCs w:val="24"/>
              </w:rPr>
              <w:t>, 2019)</w:t>
            </w:r>
          </w:p>
        </w:tc>
        <w:tc>
          <w:tcPr>
            <w:tcW w:w="1531" w:type="dxa"/>
            <w:shd w:val="clear" w:color="auto" w:fill="FFF2CC" w:themeFill="accent4" w:themeFillTint="33"/>
          </w:tcPr>
          <w:p w14:paraId="53FF98A8" w14:textId="77777777" w:rsidR="00F72B08" w:rsidRPr="00752890" w:rsidRDefault="002F7E7B" w:rsidP="00F72B0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Intellectual property protection for the hotel's </w:t>
            </w:r>
            <w:r w:rsidRPr="00752890">
              <w:rPr>
                <w:rFonts w:ascii="Times New Roman" w:hAnsi="Times New Roman" w:cs="Times New Roman"/>
                <w:sz w:val="24"/>
                <w:szCs w:val="24"/>
                <w:lang w:val="en-GB"/>
              </w:rPr>
              <w:lastRenderedPageBreak/>
              <w:t>branding</w:t>
            </w:r>
            <w:r w:rsidR="006038ED" w:rsidRPr="00752890">
              <w:rPr>
                <w:rFonts w:ascii="Times New Roman" w:hAnsi="Times New Roman" w:cs="Times New Roman"/>
                <w:sz w:val="24"/>
                <w:szCs w:val="24"/>
                <w:lang w:val="en-GB"/>
              </w:rPr>
              <w:t xml:space="preserve"> </w:t>
            </w:r>
            <w:r w:rsidR="006038ED" w:rsidRPr="00752890">
              <w:rPr>
                <w:rFonts w:ascii="Times New Roman" w:hAnsi="Times New Roman" w:cs="Times New Roman"/>
                <w:sz w:val="24"/>
                <w:szCs w:val="24"/>
              </w:rPr>
              <w:t xml:space="preserve">(Safaeva </w:t>
            </w:r>
            <w:r w:rsidR="006038ED" w:rsidRPr="00752890">
              <w:rPr>
                <w:rFonts w:ascii="Times New Roman" w:hAnsi="Times New Roman" w:cs="Times New Roman"/>
                <w:i/>
                <w:iCs/>
                <w:sz w:val="24"/>
                <w:szCs w:val="24"/>
              </w:rPr>
              <w:t>et al.</w:t>
            </w:r>
            <w:r w:rsidR="006038ED" w:rsidRPr="00752890">
              <w:rPr>
                <w:rFonts w:ascii="Times New Roman" w:hAnsi="Times New Roman" w:cs="Times New Roman"/>
                <w:sz w:val="24"/>
                <w:szCs w:val="24"/>
              </w:rPr>
              <w:t>, 2019)</w:t>
            </w:r>
            <w:r w:rsidRPr="00752890">
              <w:rPr>
                <w:rFonts w:ascii="Times New Roman" w:hAnsi="Times New Roman" w:cs="Times New Roman"/>
                <w:sz w:val="24"/>
                <w:szCs w:val="24"/>
                <w:lang w:val="en-GB"/>
              </w:rPr>
              <w:t>.</w:t>
            </w:r>
          </w:p>
          <w:p w14:paraId="0F903E93"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603" w:type="dxa"/>
            <w:shd w:val="clear" w:color="auto" w:fill="F8BEF5"/>
          </w:tcPr>
          <w:p w14:paraId="2BBD4334"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 xml:space="preserve">Addressing climate change-related risks, </w:t>
            </w:r>
            <w:r w:rsidRPr="00752890">
              <w:rPr>
                <w:rFonts w:ascii="Times New Roman" w:hAnsi="Times New Roman" w:cs="Times New Roman"/>
                <w:sz w:val="24"/>
                <w:szCs w:val="24"/>
                <w:lang w:val="en-GB"/>
              </w:rPr>
              <w:lastRenderedPageBreak/>
              <w:t>such as extreme weather events.</w:t>
            </w:r>
          </w:p>
        </w:tc>
      </w:tr>
      <w:tr w:rsidR="00BE51FD" w14:paraId="5344B29C" w14:textId="77777777" w:rsidTr="00CF435A">
        <w:tc>
          <w:tcPr>
            <w:tcW w:w="1438" w:type="dxa"/>
            <w:shd w:val="clear" w:color="auto" w:fill="F4B083" w:themeFill="accent2" w:themeFillTint="99"/>
          </w:tcPr>
          <w:p w14:paraId="0DB86D26" w14:textId="77777777" w:rsidR="003671E2" w:rsidRPr="00752890" w:rsidRDefault="002F7E7B" w:rsidP="003671E2">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Stability of the political environment in Frankfurt.</w:t>
            </w:r>
          </w:p>
        </w:tc>
        <w:tc>
          <w:tcPr>
            <w:tcW w:w="1437" w:type="dxa"/>
            <w:shd w:val="clear" w:color="auto" w:fill="DEEAF6" w:themeFill="accent5" w:themeFillTint="33"/>
          </w:tcPr>
          <w:p w14:paraId="773FFE47" w14:textId="77777777" w:rsidR="006F6C4A"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Economic recovery post-pandemic</w:t>
            </w:r>
          </w:p>
          <w:p w14:paraId="6D0AE1D3"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rPr>
              <w:t>(Altinay and Taheri, 2019)</w:t>
            </w:r>
            <w:r w:rsidR="001A53EF" w:rsidRPr="00752890">
              <w:rPr>
                <w:rFonts w:ascii="Times New Roman" w:hAnsi="Times New Roman" w:cs="Times New Roman"/>
                <w:sz w:val="24"/>
                <w:szCs w:val="24"/>
                <w:lang w:val="en-GB"/>
              </w:rPr>
              <w:t>.</w:t>
            </w:r>
          </w:p>
        </w:tc>
        <w:tc>
          <w:tcPr>
            <w:tcW w:w="1903" w:type="dxa"/>
            <w:shd w:val="clear" w:color="auto" w:fill="C5E0B3" w:themeFill="accent6" w:themeFillTint="66"/>
          </w:tcPr>
          <w:p w14:paraId="55865B67" w14:textId="77777777" w:rsidR="00880C0A"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Guest expectations regarding safety and hygiene</w:t>
            </w:r>
            <w:r w:rsidR="00BA3A25" w:rsidRPr="00752890">
              <w:rPr>
                <w:rFonts w:ascii="Times New Roman" w:hAnsi="Times New Roman" w:cs="Times New Roman"/>
                <w:sz w:val="24"/>
                <w:szCs w:val="24"/>
                <w:lang w:val="en-GB"/>
              </w:rPr>
              <w:t>.</w:t>
            </w:r>
          </w:p>
          <w:p w14:paraId="1E6D7315"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438" w:type="dxa"/>
            <w:shd w:val="clear" w:color="auto" w:fill="FBE4D5" w:themeFill="accent2" w:themeFillTint="33"/>
          </w:tcPr>
          <w:p w14:paraId="67E4BF59" w14:textId="77777777" w:rsidR="00047F4C" w:rsidRPr="00752890" w:rsidRDefault="002F7E7B" w:rsidP="00047F4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Data security and guest privacy in a digital age.</w:t>
            </w:r>
          </w:p>
          <w:p w14:paraId="4D8DA78D" w14:textId="77777777" w:rsidR="003671E2" w:rsidRPr="00752890" w:rsidRDefault="003671E2" w:rsidP="00A960FC">
            <w:pPr>
              <w:spacing w:line="360" w:lineRule="auto"/>
              <w:jc w:val="both"/>
              <w:rPr>
                <w:rFonts w:ascii="Times New Roman" w:hAnsi="Times New Roman" w:cs="Times New Roman"/>
                <w:sz w:val="24"/>
                <w:szCs w:val="24"/>
                <w:lang w:val="en-GB"/>
              </w:rPr>
            </w:pPr>
          </w:p>
        </w:tc>
        <w:tc>
          <w:tcPr>
            <w:tcW w:w="1531" w:type="dxa"/>
            <w:shd w:val="clear" w:color="auto" w:fill="FFF2CC" w:themeFill="accent4" w:themeFillTint="33"/>
          </w:tcPr>
          <w:p w14:paraId="4E61AD7B" w14:textId="77777777" w:rsidR="003671E2"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Legal implications of guest contracts and disputes.</w:t>
            </w:r>
          </w:p>
        </w:tc>
        <w:tc>
          <w:tcPr>
            <w:tcW w:w="1603" w:type="dxa"/>
            <w:shd w:val="clear" w:color="auto" w:fill="F8BEF5"/>
          </w:tcPr>
          <w:p w14:paraId="144918AF" w14:textId="77777777" w:rsidR="003671E2" w:rsidRPr="00752890" w:rsidRDefault="002F7E7B" w:rsidP="004860CA">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Implementing energy-efficient technologies to reduce resource consumption.</w:t>
            </w:r>
          </w:p>
        </w:tc>
      </w:tr>
    </w:tbl>
    <w:p w14:paraId="0D84FDFD" w14:textId="77777777" w:rsidR="00662D10" w:rsidRPr="00752890" w:rsidRDefault="002F7E7B" w:rsidP="002872F3">
      <w:pPr>
        <w:pStyle w:val="Caption"/>
        <w:spacing w:after="0" w:line="360" w:lineRule="auto"/>
        <w:jc w:val="center"/>
        <w:rPr>
          <w:rFonts w:ascii="Times New Roman" w:hAnsi="Times New Roman" w:cs="Times New Roman"/>
          <w:b/>
          <w:bCs/>
          <w:i w:val="0"/>
          <w:color w:val="auto"/>
          <w:sz w:val="20"/>
          <w:szCs w:val="20"/>
        </w:rPr>
      </w:pPr>
      <w:bookmarkStart w:id="11" w:name="_Toc149558867"/>
      <w:bookmarkStart w:id="12" w:name="_Toc149595655"/>
      <w:bookmarkStart w:id="13" w:name="_Toc149693832"/>
      <w:r w:rsidRPr="00752890">
        <w:rPr>
          <w:rFonts w:ascii="Times New Roman" w:hAnsi="Times New Roman" w:cs="Times New Roman"/>
          <w:b/>
          <w:bCs/>
          <w:i w:val="0"/>
          <w:color w:val="auto"/>
          <w:sz w:val="20"/>
          <w:szCs w:val="20"/>
        </w:rPr>
        <w:t xml:space="preserve">Table </w:t>
      </w:r>
      <w:r w:rsidRPr="00752890">
        <w:rPr>
          <w:rFonts w:ascii="Times New Roman" w:hAnsi="Times New Roman" w:cs="Times New Roman"/>
          <w:b/>
          <w:bCs/>
          <w:i w:val="0"/>
          <w:color w:val="auto"/>
          <w:sz w:val="20"/>
          <w:szCs w:val="20"/>
        </w:rPr>
        <w:fldChar w:fldCharType="begin"/>
      </w:r>
      <w:r w:rsidRPr="00752890">
        <w:rPr>
          <w:rFonts w:ascii="Times New Roman" w:hAnsi="Times New Roman" w:cs="Times New Roman"/>
          <w:b/>
          <w:bCs/>
          <w:i w:val="0"/>
          <w:color w:val="auto"/>
          <w:sz w:val="20"/>
          <w:szCs w:val="20"/>
        </w:rPr>
        <w:instrText xml:space="preserve"> SEQ Table \* ARABIC </w:instrText>
      </w:r>
      <w:r w:rsidRPr="00752890">
        <w:rPr>
          <w:rFonts w:ascii="Times New Roman" w:hAnsi="Times New Roman" w:cs="Times New Roman"/>
          <w:b/>
          <w:bCs/>
          <w:i w:val="0"/>
          <w:color w:val="auto"/>
          <w:sz w:val="20"/>
          <w:szCs w:val="20"/>
        </w:rPr>
        <w:fldChar w:fldCharType="separate"/>
      </w:r>
      <w:r w:rsidR="00C848F5" w:rsidRPr="00752890">
        <w:rPr>
          <w:rFonts w:ascii="Times New Roman" w:hAnsi="Times New Roman" w:cs="Times New Roman"/>
          <w:b/>
          <w:bCs/>
          <w:i w:val="0"/>
          <w:noProof/>
          <w:color w:val="auto"/>
          <w:sz w:val="20"/>
          <w:szCs w:val="20"/>
        </w:rPr>
        <w:t>1</w:t>
      </w:r>
      <w:r w:rsidRPr="00752890">
        <w:rPr>
          <w:rFonts w:ascii="Times New Roman" w:hAnsi="Times New Roman" w:cs="Times New Roman"/>
          <w:b/>
          <w:bCs/>
          <w:i w:val="0"/>
          <w:color w:val="auto"/>
          <w:sz w:val="20"/>
          <w:szCs w:val="20"/>
        </w:rPr>
        <w:fldChar w:fldCharType="end"/>
      </w:r>
      <w:r w:rsidRPr="00752890">
        <w:rPr>
          <w:rFonts w:ascii="Times New Roman" w:hAnsi="Times New Roman" w:cs="Times New Roman"/>
          <w:b/>
          <w:bCs/>
          <w:i w:val="0"/>
          <w:color w:val="auto"/>
          <w:sz w:val="20"/>
          <w:szCs w:val="20"/>
        </w:rPr>
        <w:t>: PESTLE Analysis</w:t>
      </w:r>
      <w:bookmarkEnd w:id="11"/>
      <w:bookmarkEnd w:id="12"/>
      <w:bookmarkEnd w:id="13"/>
      <w:r w:rsidRPr="00752890">
        <w:rPr>
          <w:rFonts w:ascii="Times New Roman" w:hAnsi="Times New Roman" w:cs="Times New Roman"/>
          <w:b/>
          <w:bCs/>
          <w:i w:val="0"/>
          <w:color w:val="auto"/>
          <w:sz w:val="20"/>
          <w:szCs w:val="20"/>
        </w:rPr>
        <w:t xml:space="preserve"> </w:t>
      </w:r>
    </w:p>
    <w:p w14:paraId="42109B4B" w14:textId="77777777" w:rsidR="004860CA" w:rsidRPr="00752890" w:rsidRDefault="002F7E7B" w:rsidP="002872F3">
      <w:pPr>
        <w:spacing w:after="0" w:line="360" w:lineRule="auto"/>
        <w:jc w:val="center"/>
        <w:rPr>
          <w:rFonts w:ascii="Times New Roman" w:hAnsi="Times New Roman" w:cs="Times New Roman"/>
          <w:b/>
          <w:bCs/>
          <w:sz w:val="20"/>
          <w:szCs w:val="20"/>
        </w:rPr>
      </w:pPr>
      <w:r w:rsidRPr="00752890">
        <w:rPr>
          <w:rFonts w:ascii="Times New Roman" w:hAnsi="Times New Roman" w:cs="Times New Roman"/>
          <w:b/>
          <w:bCs/>
          <w:sz w:val="20"/>
          <w:szCs w:val="20"/>
        </w:rPr>
        <w:t>(Source: Self</w:t>
      </w:r>
      <w:r w:rsidR="00547D08" w:rsidRPr="00752890">
        <w:rPr>
          <w:rFonts w:ascii="Times New Roman" w:hAnsi="Times New Roman" w:cs="Times New Roman"/>
          <w:b/>
          <w:bCs/>
          <w:sz w:val="20"/>
          <w:szCs w:val="20"/>
        </w:rPr>
        <w:t>-</w:t>
      </w:r>
      <w:r w:rsidRPr="00752890">
        <w:rPr>
          <w:rFonts w:ascii="Times New Roman" w:hAnsi="Times New Roman" w:cs="Times New Roman"/>
          <w:b/>
          <w:bCs/>
          <w:sz w:val="20"/>
          <w:szCs w:val="20"/>
        </w:rPr>
        <w:t>made)</w:t>
      </w:r>
    </w:p>
    <w:p w14:paraId="1222518F" w14:textId="77777777" w:rsidR="00FC129B" w:rsidRPr="00752890" w:rsidRDefault="002F7E7B" w:rsidP="00D17F14">
      <w:pPr>
        <w:pStyle w:val="Heading1"/>
        <w:rPr>
          <w:rFonts w:cs="Times New Roman"/>
        </w:rPr>
      </w:pPr>
      <w:bookmarkStart w:id="14" w:name="_Toc149691744"/>
      <w:r w:rsidRPr="00752890">
        <w:rPr>
          <w:rFonts w:cs="Times New Roman"/>
        </w:rPr>
        <w:t>Discussion:</w:t>
      </w:r>
      <w:bookmarkEnd w:id="14"/>
    </w:p>
    <w:p w14:paraId="499F8F19" w14:textId="77777777" w:rsidR="00E618F6"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 faces diverse elements in its PESTLE analysis. Politically, it must navigate evolving regulations and consider the impact of political stability on business and tourism in Frankfurt</w:t>
      </w:r>
      <w:r w:rsidR="00B864E8" w:rsidRPr="00752890">
        <w:rPr>
          <w:rFonts w:ascii="Times New Roman" w:hAnsi="Times New Roman" w:cs="Times New Roman"/>
          <w:sz w:val="24"/>
          <w:szCs w:val="24"/>
          <w:lang w:val="en-GB"/>
        </w:rPr>
        <w:t xml:space="preserve"> </w:t>
      </w:r>
      <w:r w:rsidR="00B864E8" w:rsidRPr="00752890">
        <w:rPr>
          <w:rFonts w:ascii="Times New Roman" w:hAnsi="Times New Roman" w:cs="Times New Roman"/>
          <w:sz w:val="24"/>
          <w:szCs w:val="24"/>
        </w:rPr>
        <w:t>(Nunkoo and Gursoy, 2016)</w:t>
      </w:r>
      <w:r w:rsidRPr="00752890">
        <w:rPr>
          <w:rFonts w:ascii="Times New Roman" w:hAnsi="Times New Roman" w:cs="Times New Roman"/>
          <w:sz w:val="24"/>
          <w:szCs w:val="24"/>
          <w:lang w:val="en-GB"/>
        </w:rPr>
        <w:t>. Economically, it is susceptible to changes affecting visitor spending, exchange rates, and the post-pandemic recovery's influence on the travel and tourism sector</w:t>
      </w:r>
      <w:r w:rsidR="006F6C4A" w:rsidRPr="00752890">
        <w:rPr>
          <w:rFonts w:ascii="Times New Roman" w:hAnsi="Times New Roman" w:cs="Times New Roman"/>
          <w:sz w:val="24"/>
          <w:szCs w:val="24"/>
          <w:lang w:val="en-GB"/>
        </w:rPr>
        <w:t xml:space="preserve"> </w:t>
      </w:r>
      <w:r w:rsidR="006F6C4A" w:rsidRPr="00752890">
        <w:rPr>
          <w:rFonts w:ascii="Times New Roman" w:hAnsi="Times New Roman" w:cs="Times New Roman"/>
          <w:sz w:val="24"/>
          <w:szCs w:val="24"/>
        </w:rPr>
        <w:t>(Altinay and Taheri, 2019)</w:t>
      </w:r>
      <w:r w:rsidRPr="00752890">
        <w:rPr>
          <w:rFonts w:ascii="Times New Roman" w:hAnsi="Times New Roman" w:cs="Times New Roman"/>
          <w:sz w:val="24"/>
          <w:szCs w:val="24"/>
          <w:lang w:val="en-GB"/>
        </w:rPr>
        <w:t>. Socio-culturally, the hotel needs to adapt to evolving guest preferences and embrace eco-friendly trends to enhance the guest experience</w:t>
      </w:r>
      <w:r w:rsidR="00CB2791" w:rsidRPr="00752890">
        <w:rPr>
          <w:rFonts w:ascii="Times New Roman" w:hAnsi="Times New Roman" w:cs="Times New Roman"/>
          <w:sz w:val="24"/>
          <w:szCs w:val="24"/>
          <w:lang w:val="en-GB"/>
        </w:rPr>
        <w:t xml:space="preserve"> </w:t>
      </w:r>
      <w:r w:rsidR="00CB2791" w:rsidRPr="00752890">
        <w:rPr>
          <w:rFonts w:ascii="Times New Roman" w:hAnsi="Times New Roman" w:cs="Times New Roman"/>
          <w:sz w:val="24"/>
          <w:szCs w:val="24"/>
        </w:rPr>
        <w:t>(Zhuang, Yao and Li, 2019)</w:t>
      </w:r>
      <w:r w:rsidRPr="00752890">
        <w:rPr>
          <w:rFonts w:ascii="Times New Roman" w:hAnsi="Times New Roman" w:cs="Times New Roman"/>
          <w:sz w:val="24"/>
          <w:szCs w:val="24"/>
          <w:lang w:val="en-GB"/>
        </w:rPr>
        <w:t>. In terms of technology, the focus is on innovation, integrating digital solutions, and prioritising robust security measures for visitor privacy and data protection</w:t>
      </w:r>
      <w:r w:rsidR="00CB2791" w:rsidRPr="00752890">
        <w:rPr>
          <w:rFonts w:ascii="Times New Roman" w:hAnsi="Times New Roman" w:cs="Times New Roman"/>
          <w:sz w:val="24"/>
          <w:szCs w:val="24"/>
          <w:lang w:val="en-GB"/>
        </w:rPr>
        <w:t xml:space="preserve"> </w:t>
      </w:r>
      <w:r w:rsidR="00CB2791" w:rsidRPr="00752890">
        <w:rPr>
          <w:rFonts w:ascii="Times New Roman" w:hAnsi="Times New Roman" w:cs="Times New Roman"/>
          <w:sz w:val="24"/>
          <w:szCs w:val="24"/>
        </w:rPr>
        <w:t xml:space="preserve">(Buhalis </w:t>
      </w:r>
      <w:r w:rsidR="00CB2791" w:rsidRPr="00752890">
        <w:rPr>
          <w:rFonts w:ascii="Times New Roman" w:hAnsi="Times New Roman" w:cs="Times New Roman"/>
          <w:i/>
          <w:iCs/>
          <w:sz w:val="24"/>
          <w:szCs w:val="24"/>
        </w:rPr>
        <w:t>et al.</w:t>
      </w:r>
      <w:r w:rsidR="00CB2791" w:rsidRPr="00752890">
        <w:rPr>
          <w:rFonts w:ascii="Times New Roman" w:hAnsi="Times New Roman" w:cs="Times New Roman"/>
          <w:sz w:val="24"/>
          <w:szCs w:val="24"/>
        </w:rPr>
        <w:t>, 2019)</w:t>
      </w:r>
      <w:r w:rsidRPr="00752890">
        <w:rPr>
          <w:rFonts w:ascii="Times New Roman" w:hAnsi="Times New Roman" w:cs="Times New Roman"/>
          <w:sz w:val="24"/>
          <w:szCs w:val="24"/>
          <w:lang w:val="en-GB"/>
        </w:rPr>
        <w:t xml:space="preserve">. Legally, it must handle liability concerns, </w:t>
      </w:r>
      <w:r w:rsidR="009B328B" w:rsidRPr="00752890">
        <w:rPr>
          <w:rFonts w:ascii="Times New Roman" w:hAnsi="Times New Roman" w:cs="Times New Roman"/>
          <w:sz w:val="24"/>
          <w:szCs w:val="24"/>
          <w:lang w:val="en-GB"/>
        </w:rPr>
        <w:t>labour</w:t>
      </w:r>
      <w:r w:rsidRPr="00752890">
        <w:rPr>
          <w:rFonts w:ascii="Times New Roman" w:hAnsi="Times New Roman" w:cs="Times New Roman"/>
          <w:sz w:val="24"/>
          <w:szCs w:val="24"/>
          <w:lang w:val="en-GB"/>
        </w:rPr>
        <w:t xml:space="preserve"> regulations, and reputation management</w:t>
      </w:r>
      <w:r w:rsidR="006038ED" w:rsidRPr="00752890">
        <w:rPr>
          <w:rFonts w:ascii="Times New Roman" w:hAnsi="Times New Roman" w:cs="Times New Roman"/>
          <w:sz w:val="24"/>
          <w:szCs w:val="24"/>
          <w:lang w:val="en-GB"/>
        </w:rPr>
        <w:t xml:space="preserve"> </w:t>
      </w:r>
      <w:r w:rsidR="006038ED" w:rsidRPr="00752890">
        <w:rPr>
          <w:rFonts w:ascii="Times New Roman" w:hAnsi="Times New Roman" w:cs="Times New Roman"/>
          <w:sz w:val="24"/>
          <w:szCs w:val="24"/>
        </w:rPr>
        <w:t xml:space="preserve">(Safaeva </w:t>
      </w:r>
      <w:r w:rsidR="006038ED" w:rsidRPr="00752890">
        <w:rPr>
          <w:rFonts w:ascii="Times New Roman" w:hAnsi="Times New Roman" w:cs="Times New Roman"/>
          <w:i/>
          <w:iCs/>
          <w:sz w:val="24"/>
          <w:szCs w:val="24"/>
        </w:rPr>
        <w:t>et al.</w:t>
      </w:r>
      <w:r w:rsidR="006038ED" w:rsidRPr="00752890">
        <w:rPr>
          <w:rFonts w:ascii="Times New Roman" w:hAnsi="Times New Roman" w:cs="Times New Roman"/>
          <w:sz w:val="24"/>
          <w:szCs w:val="24"/>
        </w:rPr>
        <w:t>, 2019)</w:t>
      </w:r>
      <w:r w:rsidRPr="00752890">
        <w:rPr>
          <w:rFonts w:ascii="Times New Roman" w:hAnsi="Times New Roman" w:cs="Times New Roman"/>
          <w:sz w:val="24"/>
          <w:szCs w:val="24"/>
          <w:lang w:val="en-GB"/>
        </w:rPr>
        <w:t>. Sustainability is imperative, necessitating eco-friendly practices and reduced energy consumption to comply with environmental standards and meet evolving guest expectations</w:t>
      </w:r>
      <w:r w:rsidR="00134A69" w:rsidRPr="00752890">
        <w:rPr>
          <w:rFonts w:ascii="Times New Roman" w:hAnsi="Times New Roman" w:cs="Times New Roman"/>
          <w:sz w:val="24"/>
          <w:szCs w:val="24"/>
          <w:lang w:val="en-GB"/>
        </w:rPr>
        <w:t xml:space="preserve"> </w:t>
      </w:r>
      <w:r w:rsidR="00134A69" w:rsidRPr="00752890">
        <w:rPr>
          <w:rFonts w:ascii="Times New Roman" w:hAnsi="Times New Roman" w:cs="Times New Roman"/>
          <w:sz w:val="24"/>
          <w:szCs w:val="24"/>
        </w:rPr>
        <w:t xml:space="preserve">(Yusof </w:t>
      </w:r>
      <w:r w:rsidR="00134A69" w:rsidRPr="00752890">
        <w:rPr>
          <w:rFonts w:ascii="Times New Roman" w:hAnsi="Times New Roman" w:cs="Times New Roman"/>
          <w:i/>
          <w:iCs/>
          <w:sz w:val="24"/>
          <w:szCs w:val="24"/>
        </w:rPr>
        <w:t>et al.</w:t>
      </w:r>
      <w:r w:rsidR="00134A69" w:rsidRPr="00752890">
        <w:rPr>
          <w:rFonts w:ascii="Times New Roman" w:hAnsi="Times New Roman" w:cs="Times New Roman"/>
          <w:sz w:val="24"/>
          <w:szCs w:val="24"/>
        </w:rPr>
        <w:t>, 2017)</w:t>
      </w:r>
      <w:r w:rsidRPr="00752890">
        <w:rPr>
          <w:rFonts w:ascii="Times New Roman" w:hAnsi="Times New Roman" w:cs="Times New Roman"/>
          <w:sz w:val="24"/>
          <w:szCs w:val="24"/>
          <w:lang w:val="en-GB"/>
        </w:rPr>
        <w:t>.</w:t>
      </w:r>
    </w:p>
    <w:p w14:paraId="09419C1C" w14:textId="77777777" w:rsidR="00FA05D3" w:rsidRPr="00752890" w:rsidRDefault="002F7E7B" w:rsidP="00E149C3">
      <w:pPr>
        <w:pStyle w:val="Heading2"/>
        <w:rPr>
          <w:rFonts w:cs="Times New Roman"/>
        </w:rPr>
      </w:pPr>
      <w:bookmarkStart w:id="15" w:name="_Toc149691745"/>
      <w:r w:rsidRPr="00752890">
        <w:rPr>
          <w:rFonts w:cs="Times New Roman"/>
        </w:rPr>
        <w:t>SWOT Analysis</w:t>
      </w:r>
      <w:bookmarkEnd w:id="15"/>
    </w:p>
    <w:p w14:paraId="350E9279" w14:textId="77777777" w:rsidR="003F0F87" w:rsidRPr="00752890" w:rsidRDefault="002F7E7B" w:rsidP="00616D85">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color w:val="4472C4" w:themeColor="accent1"/>
          <w:sz w:val="24"/>
          <w:szCs w:val="24"/>
          <w:lang w:val="en-GB"/>
        </w:rPr>
        <w:t xml:space="preserve">A strategic planning tool known as a SWOT analysis assesses the opportunities, threats, weaknesses, and strengths of a business. It helps in making strategic decisions by pointing out opportunities and dangers from the outside as well as internal strengths and weaknesses. </w:t>
      </w:r>
      <w:r w:rsidRPr="00752890">
        <w:rPr>
          <w:rFonts w:ascii="Times New Roman" w:hAnsi="Times New Roman" w:cs="Times New Roman"/>
          <w:color w:val="4472C4" w:themeColor="accent1"/>
          <w:sz w:val="24"/>
          <w:szCs w:val="24"/>
          <w:lang w:val="en-GB"/>
        </w:rPr>
        <w:lastRenderedPageBreak/>
        <w:t>Opportunities and threats are external environmental elements, whereas strengths and weaknesses are internal characteristics</w:t>
      </w:r>
      <w:r w:rsidR="00603162" w:rsidRPr="00752890">
        <w:rPr>
          <w:rFonts w:ascii="Times New Roman" w:hAnsi="Times New Roman" w:cs="Times New Roman"/>
          <w:sz w:val="24"/>
          <w:szCs w:val="24"/>
          <w:lang w:val="en-GB"/>
        </w:rPr>
        <w:t xml:space="preserve"> </w:t>
      </w:r>
      <w:r w:rsidR="00293988" w:rsidRPr="00752890">
        <w:rPr>
          <w:rFonts w:ascii="Times New Roman" w:hAnsi="Times New Roman" w:cs="Times New Roman"/>
          <w:color w:val="4472C4" w:themeColor="accent1"/>
          <w:sz w:val="24"/>
          <w:szCs w:val="24"/>
        </w:rPr>
        <w:t xml:space="preserve">(Benzaghta </w:t>
      </w:r>
      <w:r w:rsidR="00293988" w:rsidRPr="00752890">
        <w:rPr>
          <w:rFonts w:ascii="Times New Roman" w:hAnsi="Times New Roman" w:cs="Times New Roman"/>
          <w:i/>
          <w:iCs/>
          <w:color w:val="4472C4" w:themeColor="accent1"/>
          <w:sz w:val="24"/>
          <w:szCs w:val="24"/>
        </w:rPr>
        <w:t>et al.</w:t>
      </w:r>
      <w:r w:rsidR="00293988" w:rsidRPr="00752890">
        <w:rPr>
          <w:rFonts w:ascii="Times New Roman" w:hAnsi="Times New Roman" w:cs="Times New Roman"/>
          <w:color w:val="4472C4" w:themeColor="accent1"/>
          <w:sz w:val="24"/>
          <w:szCs w:val="24"/>
        </w:rPr>
        <w:t>, 2021)</w:t>
      </w:r>
      <w:r w:rsidRPr="00752890">
        <w:rPr>
          <w:rFonts w:ascii="Times New Roman" w:hAnsi="Times New Roman" w:cs="Times New Roman"/>
          <w:color w:val="4472C4" w:themeColor="accent1"/>
          <w:sz w:val="24"/>
          <w:szCs w:val="24"/>
          <w:lang w:val="en-GB"/>
        </w:rPr>
        <w:t xml:space="preserve">. </w:t>
      </w:r>
      <w:r w:rsidRPr="00752890">
        <w:rPr>
          <w:rFonts w:ascii="Times New Roman" w:hAnsi="Times New Roman" w:cs="Times New Roman"/>
          <w:sz w:val="24"/>
          <w:szCs w:val="24"/>
          <w:lang w:val="en-GB"/>
        </w:rPr>
        <w:t>Following is the SWOT analysis of the hotel:</w:t>
      </w:r>
    </w:p>
    <w:tbl>
      <w:tblPr>
        <w:tblStyle w:val="TableGrid"/>
        <w:tblW w:w="0" w:type="auto"/>
        <w:tblLook w:val="04A0" w:firstRow="1" w:lastRow="0" w:firstColumn="1" w:lastColumn="0" w:noHBand="0" w:noVBand="1"/>
      </w:tblPr>
      <w:tblGrid>
        <w:gridCol w:w="4675"/>
        <w:gridCol w:w="4675"/>
      </w:tblGrid>
      <w:tr w:rsidR="00BE51FD" w14:paraId="4C85D780" w14:textId="77777777" w:rsidTr="005867A8">
        <w:trPr>
          <w:trHeight w:val="2690"/>
        </w:trPr>
        <w:tc>
          <w:tcPr>
            <w:tcW w:w="4675" w:type="dxa"/>
            <w:shd w:val="clear" w:color="auto" w:fill="A8D08D" w:themeFill="accent6" w:themeFillTint="99"/>
          </w:tcPr>
          <w:p w14:paraId="0B15FD8F" w14:textId="77777777" w:rsidR="00C25394" w:rsidRPr="00752890" w:rsidRDefault="002F7E7B" w:rsidP="005867A8">
            <w:pPr>
              <w:spacing w:line="360" w:lineRule="auto"/>
              <w:jc w:val="both"/>
              <w:rPr>
                <w:rFonts w:ascii="Times New Roman" w:hAnsi="Times New Roman" w:cs="Times New Roman"/>
                <w:b/>
                <w:sz w:val="24"/>
                <w:szCs w:val="24"/>
                <w:lang w:val="en-GB"/>
              </w:rPr>
            </w:pPr>
            <w:bookmarkStart w:id="16" w:name="_Hlk149503566"/>
            <w:r w:rsidRPr="00752890">
              <w:rPr>
                <w:rFonts w:ascii="Times New Roman" w:hAnsi="Times New Roman" w:cs="Times New Roman"/>
                <w:b/>
                <w:sz w:val="36"/>
                <w:szCs w:val="24"/>
                <w:lang w:val="en-GB"/>
              </w:rPr>
              <w:t>S</w:t>
            </w:r>
            <w:r w:rsidR="00A65D79" w:rsidRPr="00752890">
              <w:rPr>
                <w:rFonts w:ascii="Times New Roman" w:hAnsi="Times New Roman" w:cs="Times New Roman"/>
                <w:b/>
                <w:sz w:val="24"/>
                <w:szCs w:val="24"/>
                <w:lang w:val="en-GB"/>
              </w:rPr>
              <w:t>trengths</w:t>
            </w:r>
          </w:p>
          <w:p w14:paraId="65AD0301"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Marriott International affiliation.</w:t>
            </w:r>
          </w:p>
          <w:p w14:paraId="39593613"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Prime location near exhibition grounds and the central train station.</w:t>
            </w:r>
          </w:p>
          <w:p w14:paraId="2E7C4248"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Europe's tallest hotel with a tall tower structure.</w:t>
            </w:r>
          </w:p>
          <w:p w14:paraId="700793A7"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Extensive guest services and amenities.</w:t>
            </w:r>
          </w:p>
          <w:p w14:paraId="6DB86327"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Diverse portfolio of 587 rooms and ample event spaces</w:t>
            </w:r>
            <w:r w:rsidR="00F06424" w:rsidRPr="00752890">
              <w:rPr>
                <w:rFonts w:ascii="Times New Roman" w:hAnsi="Times New Roman" w:cs="Times New Roman"/>
                <w:sz w:val="24"/>
                <w:szCs w:val="24"/>
                <w:lang w:val="en-GB"/>
              </w:rPr>
              <w:t xml:space="preserve"> </w:t>
            </w:r>
            <w:r w:rsidR="00F06424" w:rsidRPr="00752890">
              <w:rPr>
                <w:rFonts w:ascii="Times New Roman" w:hAnsi="Times New Roman" w:cs="Times New Roman"/>
                <w:sz w:val="24"/>
                <w:szCs w:val="24"/>
              </w:rPr>
              <w:t>(Barreto and Mayya, 2022)</w:t>
            </w:r>
            <w:r w:rsidRPr="00752890">
              <w:rPr>
                <w:rFonts w:ascii="Times New Roman" w:hAnsi="Times New Roman" w:cs="Times New Roman"/>
                <w:sz w:val="24"/>
                <w:szCs w:val="24"/>
                <w:lang w:val="en-GB"/>
              </w:rPr>
              <w:t>.</w:t>
            </w:r>
          </w:p>
          <w:p w14:paraId="55C0C82D" w14:textId="77777777" w:rsidR="00C25394" w:rsidRPr="00752890" w:rsidRDefault="002F7E7B" w:rsidP="00A960F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Multi-lingual staff and Marriott Bonvoy loyalty program participation.</w:t>
            </w:r>
          </w:p>
        </w:tc>
        <w:tc>
          <w:tcPr>
            <w:tcW w:w="4675" w:type="dxa"/>
            <w:shd w:val="clear" w:color="auto" w:fill="F4B083" w:themeFill="accent2" w:themeFillTint="99"/>
          </w:tcPr>
          <w:p w14:paraId="5FCC4DAC" w14:textId="77777777" w:rsidR="00C25394" w:rsidRPr="00752890" w:rsidRDefault="002F7E7B" w:rsidP="005867A8">
            <w:pPr>
              <w:spacing w:line="360" w:lineRule="auto"/>
              <w:jc w:val="center"/>
              <w:rPr>
                <w:rFonts w:ascii="Times New Roman" w:hAnsi="Times New Roman" w:cs="Times New Roman"/>
                <w:b/>
                <w:sz w:val="24"/>
                <w:szCs w:val="24"/>
                <w:lang w:val="en-GB"/>
              </w:rPr>
            </w:pPr>
            <w:r w:rsidRPr="00752890">
              <w:rPr>
                <w:rFonts w:ascii="Times New Roman" w:hAnsi="Times New Roman" w:cs="Times New Roman"/>
                <w:b/>
                <w:sz w:val="36"/>
                <w:szCs w:val="24"/>
                <w:lang w:val="en-GB"/>
              </w:rPr>
              <w:t>W</w:t>
            </w:r>
            <w:r w:rsidR="00A65D79" w:rsidRPr="00752890">
              <w:rPr>
                <w:rFonts w:ascii="Times New Roman" w:hAnsi="Times New Roman" w:cs="Times New Roman"/>
                <w:b/>
                <w:sz w:val="24"/>
                <w:szCs w:val="24"/>
                <w:lang w:val="en-GB"/>
              </w:rPr>
              <w:t>eakness</w:t>
            </w:r>
          </w:p>
          <w:p w14:paraId="3BCCABD5"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Unprofessional staff behaviour and service issues.</w:t>
            </w:r>
          </w:p>
          <w:p w14:paraId="35E8D6E2"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Security lapses, including guest information disclosure.</w:t>
            </w:r>
          </w:p>
          <w:p w14:paraId="40886109"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Infrastructure problems, notably room conditions and maintenance.</w:t>
            </w:r>
          </w:p>
          <w:p w14:paraId="4AFF744E"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Issues with peak-hour overcrowding.</w:t>
            </w:r>
          </w:p>
          <w:p w14:paraId="451DAC9A" w14:textId="77777777" w:rsidR="00C25394" w:rsidRPr="00752890" w:rsidRDefault="002F7E7B" w:rsidP="00C25394">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Sustainability practices needing improvement.</w:t>
            </w:r>
            <w:r w:rsidR="00277500" w:rsidRPr="00752890">
              <w:rPr>
                <w:rFonts w:ascii="Times New Roman" w:hAnsi="Times New Roman" w:cs="Times New Roman"/>
                <w:sz w:val="24"/>
                <w:szCs w:val="24"/>
                <w:lang w:val="en-GB"/>
              </w:rPr>
              <w:t xml:space="preserve"> </w:t>
            </w:r>
            <w:r w:rsidR="00277500" w:rsidRPr="00752890">
              <w:rPr>
                <w:rFonts w:ascii="Times New Roman" w:hAnsi="Times New Roman" w:cs="Times New Roman"/>
                <w:sz w:val="24"/>
                <w:szCs w:val="24"/>
              </w:rPr>
              <w:t>(Natasha and Are, 2019)</w:t>
            </w:r>
          </w:p>
          <w:p w14:paraId="1E7368BD" w14:textId="77777777" w:rsidR="00C25394" w:rsidRPr="00752890" w:rsidRDefault="00C25394" w:rsidP="00A960FC">
            <w:pPr>
              <w:spacing w:line="360" w:lineRule="auto"/>
              <w:jc w:val="both"/>
              <w:rPr>
                <w:rFonts w:ascii="Times New Roman" w:hAnsi="Times New Roman" w:cs="Times New Roman"/>
                <w:b/>
                <w:sz w:val="24"/>
                <w:szCs w:val="24"/>
                <w:lang w:val="en-GB"/>
              </w:rPr>
            </w:pPr>
          </w:p>
        </w:tc>
      </w:tr>
      <w:bookmarkEnd w:id="16"/>
      <w:tr w:rsidR="00BE51FD" w14:paraId="2071B81E" w14:textId="77777777" w:rsidTr="00897A06">
        <w:tc>
          <w:tcPr>
            <w:tcW w:w="4675" w:type="dxa"/>
            <w:shd w:val="clear" w:color="auto" w:fill="B4C6E7" w:themeFill="accent1" w:themeFillTint="66"/>
          </w:tcPr>
          <w:p w14:paraId="45A93639" w14:textId="77777777" w:rsidR="0064514A" w:rsidRPr="00752890" w:rsidRDefault="002F7E7B" w:rsidP="0064514A">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36"/>
                <w:szCs w:val="24"/>
                <w:lang w:val="en-GB"/>
              </w:rPr>
              <w:t>O</w:t>
            </w:r>
            <w:r w:rsidR="008B1E18" w:rsidRPr="00752890">
              <w:rPr>
                <w:rFonts w:ascii="Times New Roman" w:hAnsi="Times New Roman" w:cs="Times New Roman"/>
                <w:b/>
                <w:sz w:val="24"/>
                <w:szCs w:val="24"/>
                <w:lang w:val="en-GB"/>
              </w:rPr>
              <w:t>pportunities</w:t>
            </w:r>
          </w:p>
          <w:p w14:paraId="0791F1B1"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Enhance guest experience with technology like mobile check-in.</w:t>
            </w:r>
          </w:p>
          <w:p w14:paraId="04F1C3A2"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Invest in staff training to improve service quality.</w:t>
            </w:r>
          </w:p>
          <w:p w14:paraId="49EAD765"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Attract eco-conscious travellers through sustainability practices.</w:t>
            </w:r>
          </w:p>
          <w:p w14:paraId="51562AB6"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Expand corporate partnerships and business event services</w:t>
            </w:r>
            <w:r w:rsidR="008E5B2C" w:rsidRPr="00752890">
              <w:rPr>
                <w:rFonts w:ascii="Times New Roman" w:hAnsi="Times New Roman" w:cs="Times New Roman"/>
                <w:sz w:val="24"/>
                <w:szCs w:val="24"/>
                <w:lang w:val="en-GB"/>
              </w:rPr>
              <w:t xml:space="preserve"> </w:t>
            </w:r>
            <w:r w:rsidR="00815972" w:rsidRPr="00752890">
              <w:rPr>
                <w:rFonts w:ascii="Times New Roman" w:hAnsi="Times New Roman" w:cs="Times New Roman"/>
                <w:sz w:val="24"/>
                <w:szCs w:val="24"/>
              </w:rPr>
              <w:t xml:space="preserve">(Ntalakos </w:t>
            </w:r>
            <w:r w:rsidR="00815972" w:rsidRPr="00752890">
              <w:rPr>
                <w:rFonts w:ascii="Times New Roman" w:hAnsi="Times New Roman" w:cs="Times New Roman"/>
                <w:i/>
                <w:iCs/>
                <w:sz w:val="24"/>
                <w:szCs w:val="24"/>
              </w:rPr>
              <w:t>et al.</w:t>
            </w:r>
            <w:r w:rsidR="00815972" w:rsidRPr="00752890">
              <w:rPr>
                <w:rFonts w:ascii="Times New Roman" w:hAnsi="Times New Roman" w:cs="Times New Roman"/>
                <w:sz w:val="24"/>
                <w:szCs w:val="24"/>
              </w:rPr>
              <w:t>, 2022)</w:t>
            </w:r>
            <w:r w:rsidRPr="00752890">
              <w:rPr>
                <w:rFonts w:ascii="Times New Roman" w:hAnsi="Times New Roman" w:cs="Times New Roman"/>
                <w:sz w:val="24"/>
                <w:szCs w:val="24"/>
                <w:lang w:val="en-GB"/>
              </w:rPr>
              <w:t>.</w:t>
            </w:r>
          </w:p>
          <w:p w14:paraId="71B16CF8"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Offer unique local experiences and benefit from post-pandemic travel recovery.</w:t>
            </w:r>
          </w:p>
          <w:p w14:paraId="3EAE52AA" w14:textId="77777777" w:rsidR="0064514A" w:rsidRPr="00752890" w:rsidRDefault="0064514A" w:rsidP="00A960FC">
            <w:pPr>
              <w:spacing w:line="360" w:lineRule="auto"/>
              <w:jc w:val="both"/>
              <w:rPr>
                <w:rFonts w:ascii="Times New Roman" w:hAnsi="Times New Roman" w:cs="Times New Roman"/>
                <w:b/>
                <w:sz w:val="24"/>
                <w:szCs w:val="24"/>
                <w:lang w:val="en-GB"/>
              </w:rPr>
            </w:pPr>
          </w:p>
        </w:tc>
        <w:tc>
          <w:tcPr>
            <w:tcW w:w="4675" w:type="dxa"/>
            <w:shd w:val="clear" w:color="auto" w:fill="FFD966" w:themeFill="accent4" w:themeFillTint="99"/>
          </w:tcPr>
          <w:p w14:paraId="40A6253D" w14:textId="77777777" w:rsidR="00C25394" w:rsidRPr="00752890" w:rsidRDefault="002F7E7B" w:rsidP="00A960FC">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36"/>
                <w:szCs w:val="24"/>
                <w:lang w:val="en-GB"/>
              </w:rPr>
              <w:t>T</w:t>
            </w:r>
            <w:r w:rsidR="008B1E18" w:rsidRPr="00752890">
              <w:rPr>
                <w:rFonts w:ascii="Times New Roman" w:hAnsi="Times New Roman" w:cs="Times New Roman"/>
                <w:b/>
                <w:sz w:val="24"/>
                <w:szCs w:val="24"/>
                <w:lang w:val="en-GB"/>
              </w:rPr>
              <w:t>hreats</w:t>
            </w:r>
          </w:p>
          <w:p w14:paraId="40EF7B10"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Intense competition in the Frankfurt hospitality market.</w:t>
            </w:r>
          </w:p>
          <w:p w14:paraId="3E50EFDA"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Economic fluctuations affecting business and leisure travel.</w:t>
            </w:r>
          </w:p>
          <w:p w14:paraId="420E4C45"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Ongoing challenges from COVID-19 and changing travel trends</w:t>
            </w:r>
            <w:r w:rsidR="00BA21FC" w:rsidRPr="00752890">
              <w:rPr>
                <w:rFonts w:ascii="Times New Roman" w:hAnsi="Times New Roman" w:cs="Times New Roman"/>
                <w:sz w:val="24"/>
                <w:szCs w:val="24"/>
                <w:lang w:val="en-GB"/>
              </w:rPr>
              <w:t xml:space="preserve"> </w:t>
            </w:r>
            <w:r w:rsidR="008E5B2C" w:rsidRPr="00752890">
              <w:rPr>
                <w:rFonts w:ascii="Times New Roman" w:hAnsi="Times New Roman" w:cs="Times New Roman"/>
                <w:sz w:val="24"/>
                <w:szCs w:val="24"/>
              </w:rPr>
              <w:t xml:space="preserve">(Afshan </w:t>
            </w:r>
            <w:r w:rsidR="008E5B2C" w:rsidRPr="00752890">
              <w:rPr>
                <w:rFonts w:ascii="Times New Roman" w:hAnsi="Times New Roman" w:cs="Times New Roman"/>
                <w:i/>
                <w:iCs/>
                <w:sz w:val="24"/>
                <w:szCs w:val="24"/>
              </w:rPr>
              <w:t>et al.</w:t>
            </w:r>
            <w:r w:rsidR="008E5B2C" w:rsidRPr="00752890">
              <w:rPr>
                <w:rFonts w:ascii="Times New Roman" w:hAnsi="Times New Roman" w:cs="Times New Roman"/>
                <w:sz w:val="24"/>
                <w:szCs w:val="24"/>
              </w:rPr>
              <w:t>, 2021)</w:t>
            </w:r>
            <w:r w:rsidRPr="00752890">
              <w:rPr>
                <w:rFonts w:ascii="Times New Roman" w:hAnsi="Times New Roman" w:cs="Times New Roman"/>
                <w:sz w:val="24"/>
                <w:szCs w:val="24"/>
                <w:lang w:val="en-GB"/>
              </w:rPr>
              <w:t>.</w:t>
            </w:r>
          </w:p>
          <w:p w14:paraId="3990D73F"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Adapt to evolving guest expectations and preferences.</w:t>
            </w:r>
          </w:p>
          <w:p w14:paraId="049E601C" w14:textId="77777777" w:rsidR="0064514A" w:rsidRPr="00752890" w:rsidRDefault="002F7E7B" w:rsidP="0064514A">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Address environmental regulations and carbon footprint pressure.</w:t>
            </w:r>
          </w:p>
          <w:p w14:paraId="4AD9CBF1" w14:textId="77777777" w:rsidR="0064514A" w:rsidRPr="00752890" w:rsidRDefault="002F7E7B" w:rsidP="004373D8">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Mitigate potential security breaches and data privacy concerns.</w:t>
            </w:r>
          </w:p>
        </w:tc>
      </w:tr>
    </w:tbl>
    <w:p w14:paraId="45B10907" w14:textId="77777777" w:rsidR="00C25394" w:rsidRPr="00752890" w:rsidRDefault="002F7E7B" w:rsidP="00616D85">
      <w:pPr>
        <w:pStyle w:val="Caption"/>
        <w:spacing w:after="0" w:line="360" w:lineRule="auto"/>
        <w:jc w:val="center"/>
        <w:rPr>
          <w:rFonts w:ascii="Times New Roman" w:hAnsi="Times New Roman" w:cs="Times New Roman"/>
          <w:b/>
          <w:bCs/>
          <w:i w:val="0"/>
          <w:color w:val="auto"/>
          <w:sz w:val="20"/>
          <w:szCs w:val="14"/>
        </w:rPr>
      </w:pPr>
      <w:bookmarkStart w:id="17" w:name="_Toc149558868"/>
      <w:bookmarkStart w:id="18" w:name="_Toc149595656"/>
      <w:bookmarkStart w:id="19" w:name="_Toc149693833"/>
      <w:r w:rsidRPr="00752890">
        <w:rPr>
          <w:rFonts w:ascii="Times New Roman" w:hAnsi="Times New Roman" w:cs="Times New Roman"/>
          <w:b/>
          <w:bCs/>
          <w:i w:val="0"/>
          <w:color w:val="auto"/>
          <w:sz w:val="20"/>
          <w:szCs w:val="14"/>
        </w:rPr>
        <w:t xml:space="preserve">Table </w:t>
      </w:r>
      <w:r w:rsidRPr="00752890">
        <w:rPr>
          <w:rFonts w:ascii="Times New Roman" w:hAnsi="Times New Roman" w:cs="Times New Roman"/>
          <w:b/>
          <w:bCs/>
          <w:i w:val="0"/>
          <w:color w:val="auto"/>
          <w:sz w:val="20"/>
          <w:szCs w:val="14"/>
        </w:rPr>
        <w:fldChar w:fldCharType="begin"/>
      </w:r>
      <w:r w:rsidRPr="00752890">
        <w:rPr>
          <w:rFonts w:ascii="Times New Roman" w:hAnsi="Times New Roman" w:cs="Times New Roman"/>
          <w:b/>
          <w:bCs/>
          <w:i w:val="0"/>
          <w:color w:val="auto"/>
          <w:sz w:val="20"/>
          <w:szCs w:val="14"/>
        </w:rPr>
        <w:instrText xml:space="preserve"> SEQ Table \* ARABIC </w:instrText>
      </w:r>
      <w:r w:rsidRPr="00752890">
        <w:rPr>
          <w:rFonts w:ascii="Times New Roman" w:hAnsi="Times New Roman" w:cs="Times New Roman"/>
          <w:b/>
          <w:bCs/>
          <w:i w:val="0"/>
          <w:color w:val="auto"/>
          <w:sz w:val="20"/>
          <w:szCs w:val="14"/>
        </w:rPr>
        <w:fldChar w:fldCharType="separate"/>
      </w:r>
      <w:r w:rsidR="00C848F5" w:rsidRPr="00752890">
        <w:rPr>
          <w:rFonts w:ascii="Times New Roman" w:hAnsi="Times New Roman" w:cs="Times New Roman"/>
          <w:b/>
          <w:bCs/>
          <w:i w:val="0"/>
          <w:noProof/>
          <w:color w:val="auto"/>
          <w:sz w:val="20"/>
          <w:szCs w:val="14"/>
        </w:rPr>
        <w:t>2</w:t>
      </w:r>
      <w:r w:rsidRPr="00752890">
        <w:rPr>
          <w:rFonts w:ascii="Times New Roman" w:hAnsi="Times New Roman" w:cs="Times New Roman"/>
          <w:b/>
          <w:bCs/>
          <w:i w:val="0"/>
          <w:color w:val="auto"/>
          <w:sz w:val="20"/>
          <w:szCs w:val="14"/>
        </w:rPr>
        <w:fldChar w:fldCharType="end"/>
      </w:r>
      <w:r w:rsidRPr="00752890">
        <w:rPr>
          <w:rFonts w:ascii="Times New Roman" w:hAnsi="Times New Roman" w:cs="Times New Roman"/>
          <w:b/>
          <w:bCs/>
          <w:i w:val="0"/>
          <w:color w:val="auto"/>
          <w:sz w:val="20"/>
          <w:szCs w:val="14"/>
        </w:rPr>
        <w:t>: SWOT Analysis</w:t>
      </w:r>
      <w:bookmarkEnd w:id="17"/>
      <w:bookmarkEnd w:id="18"/>
      <w:bookmarkEnd w:id="19"/>
    </w:p>
    <w:p w14:paraId="33B418E0" w14:textId="77777777" w:rsidR="004373D8" w:rsidRPr="00752890" w:rsidRDefault="002F7E7B" w:rsidP="00616D85">
      <w:pPr>
        <w:spacing w:after="0" w:line="360" w:lineRule="auto"/>
        <w:jc w:val="center"/>
        <w:rPr>
          <w:rFonts w:ascii="Times New Roman" w:hAnsi="Times New Roman" w:cs="Times New Roman"/>
          <w:b/>
          <w:bCs/>
          <w:sz w:val="18"/>
          <w:szCs w:val="18"/>
        </w:rPr>
      </w:pPr>
      <w:r w:rsidRPr="00752890">
        <w:rPr>
          <w:rFonts w:ascii="Times New Roman" w:hAnsi="Times New Roman" w:cs="Times New Roman"/>
          <w:b/>
          <w:bCs/>
          <w:sz w:val="20"/>
          <w:szCs w:val="18"/>
        </w:rPr>
        <w:t>(Source: Self-Made)</w:t>
      </w:r>
    </w:p>
    <w:p w14:paraId="1F2B2038" w14:textId="77777777" w:rsidR="008B5A52"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lastRenderedPageBreak/>
        <w:t>Strengths:</w:t>
      </w:r>
      <w:r w:rsidRPr="00752890">
        <w:rPr>
          <w:rFonts w:ascii="Times New Roman" w:hAnsi="Times New Roman" w:cs="Times New Roman"/>
          <w:sz w:val="24"/>
          <w:szCs w:val="24"/>
          <w:lang w:val="en-GB"/>
        </w:rPr>
        <w:t xml:space="preserve"> The Frankfurt Marriott Hotel benefits from the trusted Marriott International brand, a prime location near the main rail station and exhibition grounds, and its distinction as Europe's tallest tower building</w:t>
      </w:r>
      <w:r w:rsidR="00F06424" w:rsidRPr="00752890">
        <w:rPr>
          <w:rFonts w:ascii="Times New Roman" w:hAnsi="Times New Roman" w:cs="Times New Roman"/>
          <w:sz w:val="24"/>
          <w:szCs w:val="24"/>
          <w:lang w:val="en-GB"/>
        </w:rPr>
        <w:t xml:space="preserve"> </w:t>
      </w:r>
      <w:r w:rsidR="00F06424" w:rsidRPr="00752890">
        <w:rPr>
          <w:rFonts w:ascii="Times New Roman" w:hAnsi="Times New Roman" w:cs="Times New Roman"/>
          <w:sz w:val="24"/>
          <w:szCs w:val="24"/>
        </w:rPr>
        <w:t>(Barreto and Mayya, 2022)</w:t>
      </w:r>
      <w:r w:rsidRPr="00752890">
        <w:rPr>
          <w:rFonts w:ascii="Times New Roman" w:hAnsi="Times New Roman" w:cs="Times New Roman"/>
          <w:sz w:val="24"/>
          <w:szCs w:val="24"/>
          <w:lang w:val="en-GB"/>
        </w:rPr>
        <w:t>.</w:t>
      </w:r>
    </w:p>
    <w:p w14:paraId="547FCBD3" w14:textId="77777777" w:rsidR="008B5A52"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Weaknesses:</w:t>
      </w:r>
      <w:r w:rsidRPr="00752890">
        <w:rPr>
          <w:rFonts w:ascii="Times New Roman" w:hAnsi="Times New Roman" w:cs="Times New Roman"/>
          <w:sz w:val="24"/>
          <w:szCs w:val="24"/>
          <w:lang w:val="en-GB"/>
        </w:rPr>
        <w:t xml:space="preserve"> Challenges include staff professionalism issues, security breaches, infrastructure difficulties, and limitations in adopting sustainable practices</w:t>
      </w:r>
      <w:r w:rsidR="00277500" w:rsidRPr="00752890">
        <w:rPr>
          <w:rFonts w:ascii="Times New Roman" w:hAnsi="Times New Roman" w:cs="Times New Roman"/>
          <w:sz w:val="24"/>
          <w:szCs w:val="24"/>
          <w:lang w:val="en-GB"/>
        </w:rPr>
        <w:t xml:space="preserve"> </w:t>
      </w:r>
      <w:r w:rsidR="00277500" w:rsidRPr="00752890">
        <w:rPr>
          <w:rFonts w:ascii="Times New Roman" w:hAnsi="Times New Roman" w:cs="Times New Roman"/>
          <w:sz w:val="24"/>
          <w:szCs w:val="24"/>
        </w:rPr>
        <w:t>(Natasha and Are 2019)</w:t>
      </w:r>
      <w:r w:rsidRPr="00752890">
        <w:rPr>
          <w:rFonts w:ascii="Times New Roman" w:hAnsi="Times New Roman" w:cs="Times New Roman"/>
          <w:sz w:val="24"/>
          <w:szCs w:val="24"/>
          <w:lang w:val="en-GB"/>
        </w:rPr>
        <w:t>.</w:t>
      </w:r>
    </w:p>
    <w:p w14:paraId="45BB426E" w14:textId="77777777" w:rsidR="008B5A52"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Opportunities:</w:t>
      </w:r>
      <w:r w:rsidRPr="00752890">
        <w:rPr>
          <w:rFonts w:ascii="Times New Roman" w:hAnsi="Times New Roman" w:cs="Times New Roman"/>
          <w:sz w:val="24"/>
          <w:szCs w:val="24"/>
          <w:lang w:val="en-GB"/>
        </w:rPr>
        <w:t xml:space="preserve"> The hotel can enhance guest experiences through sustainability initiatives, staff training, and technology adoption. It can expand corporate partnerships, offer unique local experiences, and tap into the post-pandemic travel industry rebound</w:t>
      </w:r>
      <w:r w:rsidR="007D474B" w:rsidRPr="00752890">
        <w:rPr>
          <w:rFonts w:ascii="Times New Roman" w:hAnsi="Times New Roman" w:cs="Times New Roman"/>
          <w:sz w:val="24"/>
          <w:szCs w:val="24"/>
          <w:lang w:val="en-GB"/>
        </w:rPr>
        <w:t xml:space="preserve"> </w:t>
      </w:r>
      <w:r w:rsidR="007D474B" w:rsidRPr="00752890">
        <w:rPr>
          <w:rFonts w:ascii="Times New Roman" w:hAnsi="Times New Roman" w:cs="Times New Roman"/>
          <w:sz w:val="24"/>
          <w:szCs w:val="24"/>
        </w:rPr>
        <w:t xml:space="preserve">(Ntalakos </w:t>
      </w:r>
      <w:r w:rsidR="007D474B" w:rsidRPr="00752890">
        <w:rPr>
          <w:rFonts w:ascii="Times New Roman" w:hAnsi="Times New Roman" w:cs="Times New Roman"/>
          <w:i/>
          <w:iCs/>
          <w:sz w:val="24"/>
          <w:szCs w:val="24"/>
        </w:rPr>
        <w:t>et al.</w:t>
      </w:r>
      <w:r w:rsidR="007D474B" w:rsidRPr="00752890">
        <w:rPr>
          <w:rFonts w:ascii="Times New Roman" w:hAnsi="Times New Roman" w:cs="Times New Roman"/>
          <w:sz w:val="24"/>
          <w:szCs w:val="24"/>
        </w:rPr>
        <w:t>, 2022)</w:t>
      </w:r>
      <w:r w:rsidRPr="00752890">
        <w:rPr>
          <w:rFonts w:ascii="Times New Roman" w:hAnsi="Times New Roman" w:cs="Times New Roman"/>
          <w:sz w:val="24"/>
          <w:szCs w:val="24"/>
          <w:lang w:val="en-GB"/>
        </w:rPr>
        <w:t>.</w:t>
      </w:r>
    </w:p>
    <w:p w14:paraId="3BF05B90" w14:textId="77777777" w:rsidR="009B2B36" w:rsidRPr="00752890" w:rsidRDefault="002F7E7B" w:rsidP="005867A8">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bCs/>
          <w:sz w:val="24"/>
          <w:szCs w:val="24"/>
          <w:lang w:val="en-GB"/>
        </w:rPr>
        <w:t>Threats:</w:t>
      </w:r>
      <w:r w:rsidRPr="00752890">
        <w:rPr>
          <w:rFonts w:ascii="Times New Roman" w:hAnsi="Times New Roman" w:cs="Times New Roman"/>
          <w:sz w:val="24"/>
          <w:szCs w:val="24"/>
          <w:lang w:val="en-GB"/>
        </w:rPr>
        <w:t xml:space="preserve"> Threats involve intense competition, economic fluctuations, changing visitor preferences, strict environmental regulations, COVID-19 uncertainties, and the need to maintain security and data privacy to safeguard its reputation and guest trust</w:t>
      </w:r>
      <w:r w:rsidR="007F019C" w:rsidRPr="00752890">
        <w:rPr>
          <w:rFonts w:ascii="Times New Roman" w:hAnsi="Times New Roman" w:cs="Times New Roman"/>
          <w:sz w:val="24"/>
          <w:szCs w:val="24"/>
          <w:lang w:val="en-GB"/>
        </w:rPr>
        <w:t xml:space="preserve"> </w:t>
      </w:r>
      <w:r w:rsidR="007F019C" w:rsidRPr="00752890">
        <w:rPr>
          <w:rFonts w:ascii="Times New Roman" w:hAnsi="Times New Roman" w:cs="Times New Roman"/>
          <w:sz w:val="24"/>
          <w:szCs w:val="24"/>
        </w:rPr>
        <w:t xml:space="preserve">(Afshan </w:t>
      </w:r>
      <w:r w:rsidR="007F019C" w:rsidRPr="00752890">
        <w:rPr>
          <w:rFonts w:ascii="Times New Roman" w:hAnsi="Times New Roman" w:cs="Times New Roman"/>
          <w:i/>
          <w:iCs/>
          <w:sz w:val="24"/>
          <w:szCs w:val="24"/>
        </w:rPr>
        <w:t>et al.</w:t>
      </w:r>
      <w:r w:rsidR="007F019C" w:rsidRPr="00752890">
        <w:rPr>
          <w:rFonts w:ascii="Times New Roman" w:hAnsi="Times New Roman" w:cs="Times New Roman"/>
          <w:sz w:val="24"/>
          <w:szCs w:val="24"/>
        </w:rPr>
        <w:t>, 2021)</w:t>
      </w:r>
      <w:r w:rsidRPr="00752890">
        <w:rPr>
          <w:rFonts w:ascii="Times New Roman" w:hAnsi="Times New Roman" w:cs="Times New Roman"/>
          <w:sz w:val="24"/>
          <w:szCs w:val="24"/>
          <w:lang w:val="en-GB"/>
        </w:rPr>
        <w:t>.</w:t>
      </w:r>
    </w:p>
    <w:p w14:paraId="0EF588D8" w14:textId="77777777" w:rsidR="008E2CFF" w:rsidRPr="00752890" w:rsidRDefault="002F7E7B" w:rsidP="00E149C3">
      <w:pPr>
        <w:pStyle w:val="Heading2"/>
        <w:rPr>
          <w:rFonts w:cs="Times New Roman"/>
        </w:rPr>
      </w:pPr>
      <w:bookmarkStart w:id="20" w:name="_Toc149691746"/>
      <w:r w:rsidRPr="00752890">
        <w:rPr>
          <w:rFonts w:cs="Times New Roman"/>
        </w:rPr>
        <w:t>T</w:t>
      </w:r>
      <w:r w:rsidR="00E45C27" w:rsidRPr="00752890">
        <w:rPr>
          <w:rFonts w:cs="Times New Roman"/>
        </w:rPr>
        <w:t>OW</w:t>
      </w:r>
      <w:r w:rsidRPr="00752890">
        <w:rPr>
          <w:rFonts w:cs="Times New Roman"/>
        </w:rPr>
        <w:t>S Matrix</w:t>
      </w:r>
      <w:r w:rsidR="00FF669D" w:rsidRPr="00752890">
        <w:rPr>
          <w:rFonts w:cs="Times New Roman"/>
        </w:rPr>
        <w:t xml:space="preserve"> Analysis</w:t>
      </w:r>
      <w:bookmarkEnd w:id="20"/>
    </w:p>
    <w:p w14:paraId="7C8F7EA9" w14:textId="77777777" w:rsidR="004048FC" w:rsidRPr="00752890" w:rsidRDefault="002F7E7B" w:rsidP="00616D85">
      <w:pPr>
        <w:spacing w:after="0" w:line="360" w:lineRule="auto"/>
        <w:jc w:val="both"/>
        <w:rPr>
          <w:rFonts w:ascii="Times New Roman" w:hAnsi="Times New Roman" w:cs="Times New Roman"/>
          <w:sz w:val="24"/>
          <w:szCs w:val="24"/>
        </w:rPr>
      </w:pPr>
      <w:r w:rsidRPr="00752890">
        <w:rPr>
          <w:rFonts w:ascii="Times New Roman" w:hAnsi="Times New Roman" w:cs="Times New Roman"/>
          <w:sz w:val="24"/>
          <w:szCs w:val="24"/>
        </w:rPr>
        <w:t>From the TWOS analysis, the Frankfurt Marriott Hotel will gain insights into its strategic position and potential future directions. By leveraging strengths and opportunities, it can enhance guest experiences and attract eco-conscious travellers. Addressing strengths against potential threats will mitigate risks while safeguarding its reputation. Investing in staff training and infrastructure improvements to improve service quality is vital when addressing weaknesses and seizing opportunities. To tackle weaknesses facing potential threats, implementing robust security measures, maintaining infrastructure, and managing congestion and sustainability will reduce risks and protect the hotel's reputation</w:t>
      </w:r>
      <w:r w:rsidR="008E1D98" w:rsidRPr="00752890">
        <w:rPr>
          <w:rFonts w:ascii="Times New Roman" w:hAnsi="Times New Roman" w:cs="Times New Roman"/>
          <w:sz w:val="24"/>
          <w:szCs w:val="24"/>
        </w:rPr>
        <w:t xml:space="preserve"> (Asadpourian, Rahimian and Gholamrezai, 2020)</w:t>
      </w:r>
      <w:r w:rsidRPr="00752890">
        <w:rPr>
          <w:rFonts w:ascii="Times New Roman" w:hAnsi="Times New Roman" w:cs="Times New Roman"/>
          <w:sz w:val="24"/>
          <w:szCs w:val="24"/>
        </w:rPr>
        <w:t>.</w:t>
      </w:r>
      <w:r w:rsidR="00DB3488" w:rsidRPr="00752890">
        <w:rPr>
          <w:rFonts w:ascii="Times New Roman" w:hAnsi="Times New Roman" w:cs="Times New Roman"/>
          <w:sz w:val="24"/>
          <w:szCs w:val="24"/>
        </w:rPr>
        <w:t xml:space="preserve"> </w:t>
      </w:r>
      <w:r w:rsidR="00BC47B1" w:rsidRPr="00752890">
        <w:rPr>
          <w:rFonts w:ascii="Times New Roman" w:hAnsi="Times New Roman" w:cs="Times New Roman"/>
          <w:sz w:val="24"/>
          <w:szCs w:val="24"/>
        </w:rPr>
        <w:t>Following is the TOWS analysis for the hotel</w:t>
      </w:r>
      <w:r w:rsidR="00616D85" w:rsidRPr="00752890">
        <w:rPr>
          <w:rFonts w:ascii="Times New Roman" w:hAnsi="Times New Roman" w:cs="Times New Roman"/>
          <w:sz w:val="24"/>
          <w:szCs w:val="24"/>
        </w:rPr>
        <w:t>:</w:t>
      </w:r>
    </w:p>
    <w:tbl>
      <w:tblPr>
        <w:tblStyle w:val="TableGrid"/>
        <w:tblW w:w="0" w:type="auto"/>
        <w:tblInd w:w="5" w:type="dxa"/>
        <w:tblLook w:val="04A0" w:firstRow="1" w:lastRow="0" w:firstColumn="1" w:lastColumn="0" w:noHBand="0" w:noVBand="1"/>
      </w:tblPr>
      <w:tblGrid>
        <w:gridCol w:w="3116"/>
        <w:gridCol w:w="3117"/>
        <w:gridCol w:w="3117"/>
      </w:tblGrid>
      <w:tr w:rsidR="00BE51FD" w14:paraId="141C6051" w14:textId="77777777" w:rsidTr="00D166D7">
        <w:tc>
          <w:tcPr>
            <w:tcW w:w="3116" w:type="dxa"/>
            <w:tcBorders>
              <w:top w:val="nil"/>
              <w:left w:val="nil"/>
            </w:tcBorders>
          </w:tcPr>
          <w:p w14:paraId="27FB2271" w14:textId="77777777" w:rsidR="00D166D7" w:rsidRPr="00752890" w:rsidRDefault="00D166D7" w:rsidP="005867A8">
            <w:pPr>
              <w:spacing w:line="360" w:lineRule="auto"/>
              <w:jc w:val="both"/>
              <w:rPr>
                <w:rFonts w:ascii="Times New Roman" w:hAnsi="Times New Roman" w:cs="Times New Roman"/>
                <w:sz w:val="24"/>
                <w:szCs w:val="24"/>
                <w:lang w:val="en-GB"/>
              </w:rPr>
            </w:pPr>
          </w:p>
        </w:tc>
        <w:tc>
          <w:tcPr>
            <w:tcW w:w="3117" w:type="dxa"/>
          </w:tcPr>
          <w:p w14:paraId="68650511"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Strength</w:t>
            </w:r>
          </w:p>
          <w:p w14:paraId="068049F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Marriott International affiliation.</w:t>
            </w:r>
          </w:p>
          <w:p w14:paraId="02A2A569"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Prime location near exhibition grounds and the central train station.</w:t>
            </w:r>
          </w:p>
          <w:p w14:paraId="34B0595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Europe's tallest hotel with a tall tower structure.</w:t>
            </w:r>
          </w:p>
          <w:p w14:paraId="6C60B1F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Extensive guest services and amenities.</w:t>
            </w:r>
          </w:p>
          <w:p w14:paraId="5498C452"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5. Diverse portfolio of 587 rooms and ample event spaces.</w:t>
            </w:r>
          </w:p>
          <w:p w14:paraId="03B06B6A" w14:textId="77777777" w:rsidR="00260EE4"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Multi-lingual staff and Marriott Bonvoy loyalty program participation.</w:t>
            </w:r>
          </w:p>
        </w:tc>
        <w:tc>
          <w:tcPr>
            <w:tcW w:w="3117" w:type="dxa"/>
          </w:tcPr>
          <w:p w14:paraId="22156B05"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Weakness</w:t>
            </w:r>
          </w:p>
          <w:p w14:paraId="2AB76A6C"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Unprofessional staff behaviour and service issues.</w:t>
            </w:r>
          </w:p>
          <w:p w14:paraId="597A6F46"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Security lapses, including guest information disclosure.</w:t>
            </w:r>
          </w:p>
          <w:p w14:paraId="490BB98E"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Infrastructure problems, notably room conditions and maintenance.</w:t>
            </w:r>
          </w:p>
          <w:p w14:paraId="61DA505B"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Issues with peak-hour overcrowding.</w:t>
            </w:r>
          </w:p>
          <w:p w14:paraId="0F498FC0" w14:textId="77777777" w:rsidR="00E50C5A"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5. Sustainability practices needing improvement.</w:t>
            </w:r>
          </w:p>
        </w:tc>
      </w:tr>
      <w:tr w:rsidR="00BE51FD" w14:paraId="774D6A38" w14:textId="77777777" w:rsidTr="00D166D7">
        <w:tc>
          <w:tcPr>
            <w:tcW w:w="3116" w:type="dxa"/>
          </w:tcPr>
          <w:p w14:paraId="1FA7B34F"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Opportunity</w:t>
            </w:r>
          </w:p>
          <w:p w14:paraId="7F9693CB"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Enhance guest experience with technology like mobile check-in.</w:t>
            </w:r>
          </w:p>
          <w:p w14:paraId="4EB0D87E"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Invest in staff training to improve service quality.</w:t>
            </w:r>
          </w:p>
          <w:p w14:paraId="716E3C74"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Attract eco-conscious travellers through sustainability practices.</w:t>
            </w:r>
          </w:p>
          <w:p w14:paraId="2D121073"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4. Expand corporate partnerships and business event services.</w:t>
            </w:r>
          </w:p>
          <w:p w14:paraId="290DCB3E" w14:textId="77777777" w:rsidR="00140079"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Offer unique local experiences and benefit from post-pandemic travel recovery.</w:t>
            </w:r>
          </w:p>
        </w:tc>
        <w:tc>
          <w:tcPr>
            <w:tcW w:w="3117" w:type="dxa"/>
          </w:tcPr>
          <w:p w14:paraId="113ADD99"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SO</w:t>
            </w:r>
          </w:p>
          <w:p w14:paraId="1A53E26B"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S1, O4: Marriott affiliation for business expansion.</w:t>
            </w:r>
          </w:p>
          <w:p w14:paraId="1F21E051"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S2, O5: Prime location for unique experiences.</w:t>
            </w:r>
          </w:p>
          <w:p w14:paraId="71A734CD"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S3, O1: Tower structure for tech enhancements.</w:t>
            </w:r>
          </w:p>
          <w:p w14:paraId="36A19136"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S4, O2: Guest services for staff training.</w:t>
            </w:r>
          </w:p>
          <w:p w14:paraId="6F4C9E4E"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S5, O3: Diverse portfolio for eco-conscious guests.</w:t>
            </w:r>
          </w:p>
          <w:p w14:paraId="6962006F" w14:textId="77777777" w:rsidR="00FC3872" w:rsidRPr="00752890" w:rsidRDefault="00FC3872" w:rsidP="005867A8">
            <w:pPr>
              <w:spacing w:line="360" w:lineRule="auto"/>
              <w:jc w:val="both"/>
              <w:rPr>
                <w:rFonts w:ascii="Times New Roman" w:hAnsi="Times New Roman" w:cs="Times New Roman"/>
                <w:bCs/>
                <w:sz w:val="24"/>
                <w:szCs w:val="24"/>
                <w:lang w:val="en-GB"/>
              </w:rPr>
            </w:pPr>
          </w:p>
        </w:tc>
        <w:tc>
          <w:tcPr>
            <w:tcW w:w="3117" w:type="dxa"/>
          </w:tcPr>
          <w:p w14:paraId="6FB783F4"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WO</w:t>
            </w:r>
          </w:p>
          <w:p w14:paraId="6E4E1B7A"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W1, O1: Service quality with tech.</w:t>
            </w:r>
          </w:p>
          <w:p w14:paraId="4581107B"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W2, O2: Trust with security improvements.</w:t>
            </w:r>
          </w:p>
          <w:p w14:paraId="03620D96"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W3, O5: Infrastructure issues and local experiences.</w:t>
            </w:r>
          </w:p>
          <w:p w14:paraId="63AFF13B"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W4, O4: Overcrowding via corporate partnerships.</w:t>
            </w:r>
          </w:p>
          <w:p w14:paraId="6FC6580C"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W5, O3: Sustainability and eco-conscious guests.</w:t>
            </w:r>
          </w:p>
          <w:p w14:paraId="272CA89E" w14:textId="77777777" w:rsidR="00201421" w:rsidRPr="00752890" w:rsidRDefault="00201421" w:rsidP="005867A8">
            <w:pPr>
              <w:spacing w:line="360" w:lineRule="auto"/>
              <w:jc w:val="both"/>
              <w:rPr>
                <w:rFonts w:ascii="Times New Roman" w:hAnsi="Times New Roman" w:cs="Times New Roman"/>
                <w:sz w:val="24"/>
                <w:szCs w:val="24"/>
                <w:lang w:val="en-GB"/>
              </w:rPr>
            </w:pPr>
          </w:p>
        </w:tc>
      </w:tr>
      <w:tr w:rsidR="00BE51FD" w14:paraId="4F0375A9" w14:textId="77777777" w:rsidTr="00D166D7">
        <w:tc>
          <w:tcPr>
            <w:tcW w:w="3116" w:type="dxa"/>
          </w:tcPr>
          <w:p w14:paraId="6FF0E8B7"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t>Threat</w:t>
            </w:r>
          </w:p>
          <w:p w14:paraId="081CB6C9"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 Intense competition in the Frankfurt hospitality market.</w:t>
            </w:r>
          </w:p>
          <w:p w14:paraId="509CEBB3"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 Economic fluctuations affecting business and leisure travel.</w:t>
            </w:r>
          </w:p>
          <w:p w14:paraId="2F0B1216"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 Ongoing challenges from COVID-19 and changing travel trends.</w:t>
            </w:r>
          </w:p>
          <w:p w14:paraId="56C1AA96"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4. Adapt to evolving guest expectations and preferences.</w:t>
            </w:r>
          </w:p>
          <w:p w14:paraId="5EBA191A"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 Address environmental regulations and carbon footprint pressure.</w:t>
            </w:r>
          </w:p>
          <w:p w14:paraId="2461E7C5" w14:textId="77777777" w:rsidR="00A90D36"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6. Mitigate potential security breaches and data privacy concerns.</w:t>
            </w:r>
          </w:p>
        </w:tc>
        <w:tc>
          <w:tcPr>
            <w:tcW w:w="3117" w:type="dxa"/>
          </w:tcPr>
          <w:p w14:paraId="5B052491"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ST</w:t>
            </w:r>
          </w:p>
          <w:p w14:paraId="6F58AAC3"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S1, T3: Security measures for data privacy.</w:t>
            </w:r>
          </w:p>
          <w:p w14:paraId="379BDDBF"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S2, T1: Location to counter competition.</w:t>
            </w:r>
          </w:p>
          <w:p w14:paraId="7196B93B"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S3, T6: Tech for changing travel trends.</w:t>
            </w:r>
          </w:p>
          <w:p w14:paraId="3E4D0C43"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S4, T2: Training for evolving expectations.</w:t>
            </w:r>
          </w:p>
          <w:p w14:paraId="2CDC3B89"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lastRenderedPageBreak/>
              <w:t>- S5, T5: Sustainability for regulations.</w:t>
            </w:r>
          </w:p>
          <w:p w14:paraId="17E4BE67" w14:textId="77777777" w:rsidR="00FC3872"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S6, T4: Data privacy with training.</w:t>
            </w:r>
          </w:p>
        </w:tc>
        <w:tc>
          <w:tcPr>
            <w:tcW w:w="3117" w:type="dxa"/>
          </w:tcPr>
          <w:p w14:paraId="3D6941C5" w14:textId="77777777" w:rsidR="00D166D7" w:rsidRPr="00752890" w:rsidRDefault="002F7E7B" w:rsidP="005867A8">
            <w:pPr>
              <w:spacing w:line="360" w:lineRule="auto"/>
              <w:jc w:val="both"/>
              <w:rPr>
                <w:rFonts w:ascii="Times New Roman" w:hAnsi="Times New Roman" w:cs="Times New Roman"/>
                <w:b/>
                <w:sz w:val="24"/>
                <w:szCs w:val="24"/>
                <w:lang w:val="en-GB"/>
              </w:rPr>
            </w:pPr>
            <w:r w:rsidRPr="00752890">
              <w:rPr>
                <w:rFonts w:ascii="Times New Roman" w:hAnsi="Times New Roman" w:cs="Times New Roman"/>
                <w:b/>
                <w:sz w:val="24"/>
                <w:szCs w:val="24"/>
                <w:lang w:val="en-GB"/>
              </w:rPr>
              <w:lastRenderedPageBreak/>
              <w:t>WT</w:t>
            </w:r>
          </w:p>
          <w:p w14:paraId="0A0CFFEE"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W1, T1: Competition and data privacy.</w:t>
            </w:r>
          </w:p>
          <w:p w14:paraId="2FC30D60"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W2, T6: Reputation and evolving trends.</w:t>
            </w:r>
          </w:p>
          <w:p w14:paraId="68E4F364"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W3, T3: Infrastructure and data privacy.</w:t>
            </w:r>
          </w:p>
          <w:p w14:paraId="325A232A" w14:textId="77777777" w:rsidR="00201421" w:rsidRPr="00752890" w:rsidRDefault="002F7E7B" w:rsidP="005867A8">
            <w:pPr>
              <w:spacing w:line="360" w:lineRule="auto"/>
              <w:jc w:val="both"/>
              <w:rPr>
                <w:rFonts w:ascii="Times New Roman" w:hAnsi="Times New Roman" w:cs="Times New Roman"/>
                <w:bCs/>
                <w:sz w:val="24"/>
                <w:szCs w:val="24"/>
                <w:lang w:val="en-GB"/>
              </w:rPr>
            </w:pPr>
            <w:r w:rsidRPr="00752890">
              <w:rPr>
                <w:rFonts w:ascii="Times New Roman" w:hAnsi="Times New Roman" w:cs="Times New Roman"/>
                <w:bCs/>
                <w:sz w:val="24"/>
                <w:szCs w:val="24"/>
                <w:lang w:val="en-GB"/>
              </w:rPr>
              <w:t>- W4, T2: Crowd management for fluctuations.</w:t>
            </w:r>
          </w:p>
          <w:p w14:paraId="4703C1F2" w14:textId="77777777" w:rsidR="00201421" w:rsidRPr="00752890" w:rsidRDefault="002F7E7B" w:rsidP="005867A8">
            <w:pPr>
              <w:spacing w:line="360" w:lineRule="auto"/>
              <w:jc w:val="both"/>
              <w:rPr>
                <w:rFonts w:ascii="Times New Roman" w:hAnsi="Times New Roman" w:cs="Times New Roman"/>
                <w:sz w:val="24"/>
                <w:szCs w:val="24"/>
                <w:lang w:val="en-GB"/>
              </w:rPr>
            </w:pPr>
            <w:r w:rsidRPr="00752890">
              <w:rPr>
                <w:rFonts w:ascii="Times New Roman" w:hAnsi="Times New Roman" w:cs="Times New Roman"/>
                <w:bCs/>
                <w:sz w:val="24"/>
                <w:szCs w:val="24"/>
                <w:lang w:val="en-GB"/>
              </w:rPr>
              <w:lastRenderedPageBreak/>
              <w:t>- W5, T5: Sustainability, regulations, and data privacy.</w:t>
            </w:r>
          </w:p>
          <w:p w14:paraId="763449E3" w14:textId="77777777" w:rsidR="00201421" w:rsidRPr="00752890" w:rsidRDefault="00201421" w:rsidP="005867A8">
            <w:pPr>
              <w:keepNext/>
              <w:spacing w:line="360" w:lineRule="auto"/>
              <w:jc w:val="both"/>
              <w:rPr>
                <w:rFonts w:ascii="Times New Roman" w:hAnsi="Times New Roman" w:cs="Times New Roman"/>
                <w:sz w:val="24"/>
                <w:szCs w:val="24"/>
                <w:lang w:val="en-GB"/>
              </w:rPr>
            </w:pPr>
          </w:p>
        </w:tc>
      </w:tr>
    </w:tbl>
    <w:p w14:paraId="52C5B952" w14:textId="77777777" w:rsidR="00156410" w:rsidRPr="00752890" w:rsidRDefault="002F7E7B" w:rsidP="005867A8">
      <w:pPr>
        <w:pStyle w:val="Caption"/>
        <w:spacing w:after="0" w:line="360" w:lineRule="auto"/>
        <w:jc w:val="center"/>
        <w:rPr>
          <w:rFonts w:ascii="Times New Roman" w:hAnsi="Times New Roman" w:cs="Times New Roman"/>
          <w:b/>
          <w:bCs/>
          <w:i w:val="0"/>
          <w:color w:val="auto"/>
          <w:sz w:val="20"/>
          <w:szCs w:val="20"/>
        </w:rPr>
      </w:pPr>
      <w:bookmarkStart w:id="21" w:name="_Toc149558869"/>
      <w:bookmarkStart w:id="22" w:name="_Toc149595657"/>
      <w:bookmarkStart w:id="23" w:name="_Toc149693834"/>
      <w:r w:rsidRPr="00752890">
        <w:rPr>
          <w:rFonts w:ascii="Times New Roman" w:hAnsi="Times New Roman" w:cs="Times New Roman"/>
          <w:b/>
          <w:bCs/>
          <w:i w:val="0"/>
          <w:color w:val="auto"/>
          <w:sz w:val="20"/>
          <w:szCs w:val="20"/>
        </w:rPr>
        <w:lastRenderedPageBreak/>
        <w:t xml:space="preserve">Table </w:t>
      </w:r>
      <w:r w:rsidRPr="00752890">
        <w:rPr>
          <w:rFonts w:ascii="Times New Roman" w:hAnsi="Times New Roman" w:cs="Times New Roman"/>
          <w:b/>
          <w:bCs/>
          <w:i w:val="0"/>
          <w:color w:val="auto"/>
          <w:sz w:val="20"/>
          <w:szCs w:val="20"/>
        </w:rPr>
        <w:fldChar w:fldCharType="begin"/>
      </w:r>
      <w:r w:rsidRPr="00752890">
        <w:rPr>
          <w:rFonts w:ascii="Times New Roman" w:hAnsi="Times New Roman" w:cs="Times New Roman"/>
          <w:b/>
          <w:bCs/>
          <w:i w:val="0"/>
          <w:color w:val="auto"/>
          <w:sz w:val="20"/>
          <w:szCs w:val="20"/>
        </w:rPr>
        <w:instrText xml:space="preserve"> SEQ Table \* ARABIC </w:instrText>
      </w:r>
      <w:r w:rsidRPr="00752890">
        <w:rPr>
          <w:rFonts w:ascii="Times New Roman" w:hAnsi="Times New Roman" w:cs="Times New Roman"/>
          <w:b/>
          <w:bCs/>
          <w:i w:val="0"/>
          <w:color w:val="auto"/>
          <w:sz w:val="20"/>
          <w:szCs w:val="20"/>
        </w:rPr>
        <w:fldChar w:fldCharType="separate"/>
      </w:r>
      <w:r w:rsidR="00C848F5" w:rsidRPr="00752890">
        <w:rPr>
          <w:rFonts w:ascii="Times New Roman" w:hAnsi="Times New Roman" w:cs="Times New Roman"/>
          <w:b/>
          <w:bCs/>
          <w:i w:val="0"/>
          <w:noProof/>
          <w:color w:val="auto"/>
          <w:sz w:val="20"/>
          <w:szCs w:val="20"/>
        </w:rPr>
        <w:t>3</w:t>
      </w:r>
      <w:r w:rsidRPr="00752890">
        <w:rPr>
          <w:rFonts w:ascii="Times New Roman" w:hAnsi="Times New Roman" w:cs="Times New Roman"/>
          <w:b/>
          <w:bCs/>
          <w:i w:val="0"/>
          <w:color w:val="auto"/>
          <w:sz w:val="20"/>
          <w:szCs w:val="20"/>
        </w:rPr>
        <w:fldChar w:fldCharType="end"/>
      </w:r>
      <w:r w:rsidRPr="00752890">
        <w:rPr>
          <w:rFonts w:ascii="Times New Roman" w:hAnsi="Times New Roman" w:cs="Times New Roman"/>
          <w:b/>
          <w:bCs/>
          <w:i w:val="0"/>
          <w:color w:val="auto"/>
          <w:sz w:val="20"/>
          <w:szCs w:val="20"/>
        </w:rPr>
        <w:t>: TWOS Matrix</w:t>
      </w:r>
      <w:bookmarkEnd w:id="21"/>
      <w:bookmarkEnd w:id="22"/>
      <w:bookmarkEnd w:id="23"/>
    </w:p>
    <w:p w14:paraId="06637255" w14:textId="77777777" w:rsidR="007356A5" w:rsidRPr="00752890" w:rsidRDefault="002F7E7B" w:rsidP="005867A8">
      <w:pPr>
        <w:spacing w:after="0" w:line="360" w:lineRule="auto"/>
        <w:jc w:val="center"/>
        <w:rPr>
          <w:rFonts w:ascii="Times New Roman" w:hAnsi="Times New Roman" w:cs="Times New Roman"/>
          <w:b/>
          <w:bCs/>
          <w:sz w:val="20"/>
          <w:szCs w:val="18"/>
        </w:rPr>
      </w:pPr>
      <w:r w:rsidRPr="00752890">
        <w:rPr>
          <w:rFonts w:ascii="Times New Roman" w:hAnsi="Times New Roman" w:cs="Times New Roman"/>
          <w:b/>
          <w:bCs/>
          <w:sz w:val="20"/>
          <w:szCs w:val="18"/>
        </w:rPr>
        <w:t>(Source: Self-Made)</w:t>
      </w:r>
    </w:p>
    <w:p w14:paraId="3025DDCD"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SO, Strategies (Strengths-Opportunities):</w:t>
      </w:r>
      <w:r w:rsidRPr="00752890">
        <w:rPr>
          <w:rFonts w:ascii="Times New Roman" w:hAnsi="Times New Roman" w:cs="Times New Roman"/>
          <w:sz w:val="24"/>
          <w:szCs w:val="24"/>
          <w:lang w:val="en-GB"/>
        </w:rPr>
        <w:t xml:space="preserve"> Leveraging the Marriott brand in post-pandemic travel trends, utilising the prime location for business attendees, and embracing sustainability cater to eco-conscious tourists while adopting advanced technology for enhanced guest experiences</w:t>
      </w:r>
      <w:r w:rsidR="004202F5" w:rsidRPr="00752890">
        <w:rPr>
          <w:rFonts w:ascii="Times New Roman" w:hAnsi="Times New Roman" w:cs="Times New Roman"/>
          <w:sz w:val="24"/>
          <w:szCs w:val="24"/>
          <w:lang w:val="en-GB"/>
        </w:rPr>
        <w:t xml:space="preserve"> </w:t>
      </w:r>
      <w:r w:rsidR="004202F5" w:rsidRPr="00752890">
        <w:rPr>
          <w:rFonts w:ascii="Times New Roman" w:hAnsi="Times New Roman" w:cs="Times New Roman"/>
          <w:sz w:val="24"/>
          <w:szCs w:val="24"/>
        </w:rPr>
        <w:t>(Asadpourian, Rahimian and Gholamrezai, 2020)</w:t>
      </w:r>
      <w:r w:rsidRPr="00752890">
        <w:rPr>
          <w:rFonts w:ascii="Times New Roman" w:hAnsi="Times New Roman" w:cs="Times New Roman"/>
          <w:sz w:val="24"/>
          <w:szCs w:val="24"/>
          <w:lang w:val="en-GB"/>
        </w:rPr>
        <w:t>.</w:t>
      </w:r>
    </w:p>
    <w:p w14:paraId="37BAE0C8"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 Strategies (Strengths-Threats):</w:t>
      </w:r>
      <w:r w:rsidRPr="00752890">
        <w:rPr>
          <w:rFonts w:ascii="Times New Roman" w:hAnsi="Times New Roman" w:cs="Times New Roman"/>
          <w:sz w:val="24"/>
          <w:szCs w:val="24"/>
          <w:lang w:val="en-GB"/>
        </w:rPr>
        <w:t xml:space="preserve"> Strengthening security measures and employee training mitigates evolving risks. Improving room conditions and managing peak-hour congestion safeguards the hotel's reputation and service quality while addressing environmental regulations</w:t>
      </w:r>
      <w:r w:rsidR="00E44607" w:rsidRPr="00752890">
        <w:rPr>
          <w:rFonts w:ascii="Times New Roman" w:hAnsi="Times New Roman" w:cs="Times New Roman"/>
          <w:sz w:val="24"/>
          <w:szCs w:val="24"/>
          <w:lang w:val="en-GB"/>
        </w:rPr>
        <w:t xml:space="preserve"> </w:t>
      </w:r>
      <w:r w:rsidR="00E44607" w:rsidRPr="00752890">
        <w:rPr>
          <w:rFonts w:ascii="Times New Roman" w:hAnsi="Times New Roman" w:cs="Times New Roman"/>
          <w:sz w:val="24"/>
          <w:szCs w:val="24"/>
        </w:rPr>
        <w:t>(Szeliga-Duchnowska and Goranczewski, 2017)</w:t>
      </w:r>
      <w:r w:rsidRPr="00752890">
        <w:rPr>
          <w:rFonts w:ascii="Times New Roman" w:hAnsi="Times New Roman" w:cs="Times New Roman"/>
          <w:sz w:val="24"/>
          <w:szCs w:val="24"/>
          <w:lang w:val="en-GB"/>
        </w:rPr>
        <w:t>.</w:t>
      </w:r>
    </w:p>
    <w:p w14:paraId="174E344C"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 xml:space="preserve">WO Strategies (Weaknesses-Opportunities): </w:t>
      </w:r>
      <w:r w:rsidRPr="00752890">
        <w:rPr>
          <w:rFonts w:ascii="Times New Roman" w:hAnsi="Times New Roman" w:cs="Times New Roman"/>
          <w:sz w:val="24"/>
          <w:szCs w:val="24"/>
          <w:lang w:val="en-GB"/>
        </w:rPr>
        <w:t>Investing in employee training improves service quality. Enhancing security and addressing infrastructure issues bolster visitor trust and comfort. Improving rooms aligns with changing travel trends while offering unique local experiences counters congestion issues</w:t>
      </w:r>
      <w:r w:rsidR="00F22FC4" w:rsidRPr="00752890">
        <w:rPr>
          <w:rFonts w:ascii="Times New Roman" w:hAnsi="Times New Roman" w:cs="Times New Roman"/>
          <w:sz w:val="24"/>
          <w:szCs w:val="24"/>
          <w:lang w:val="en-GB"/>
        </w:rPr>
        <w:t xml:space="preserve"> </w:t>
      </w:r>
      <w:r w:rsidR="003C473F" w:rsidRPr="00752890">
        <w:rPr>
          <w:rFonts w:ascii="Times New Roman" w:hAnsi="Times New Roman" w:cs="Times New Roman"/>
          <w:sz w:val="24"/>
          <w:szCs w:val="24"/>
        </w:rPr>
        <w:t xml:space="preserve">(Whittington </w:t>
      </w:r>
      <w:r w:rsidR="003C473F" w:rsidRPr="00752890">
        <w:rPr>
          <w:rFonts w:ascii="Times New Roman" w:hAnsi="Times New Roman" w:cs="Times New Roman"/>
          <w:i/>
          <w:iCs/>
          <w:sz w:val="24"/>
          <w:szCs w:val="24"/>
        </w:rPr>
        <w:t>et al.</w:t>
      </w:r>
      <w:r w:rsidR="003C473F" w:rsidRPr="00752890">
        <w:rPr>
          <w:rFonts w:ascii="Times New Roman" w:hAnsi="Times New Roman" w:cs="Times New Roman"/>
          <w:sz w:val="24"/>
          <w:szCs w:val="24"/>
        </w:rPr>
        <w:t>, 2020a)</w:t>
      </w:r>
      <w:r w:rsidRPr="00752890">
        <w:rPr>
          <w:rFonts w:ascii="Times New Roman" w:hAnsi="Times New Roman" w:cs="Times New Roman"/>
          <w:sz w:val="24"/>
          <w:szCs w:val="24"/>
          <w:lang w:val="en-GB"/>
        </w:rPr>
        <w:t>.</w:t>
      </w:r>
    </w:p>
    <w:p w14:paraId="2E3900B5" w14:textId="77777777" w:rsidR="0016584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WT Strategies (Weaknesses-Threats):</w:t>
      </w:r>
      <w:r w:rsidRPr="00752890">
        <w:rPr>
          <w:rFonts w:ascii="Times New Roman" w:hAnsi="Times New Roman" w:cs="Times New Roman"/>
          <w:sz w:val="24"/>
          <w:szCs w:val="24"/>
          <w:lang w:val="en-GB"/>
        </w:rPr>
        <w:t xml:space="preserve"> Implementing strong security measures addresses data privacy issues. Infrastructure improvements maintain the hotel's reputation. Managing congestion and sustainability initiatives reduces service accessibility risks and reputational hazards</w:t>
      </w:r>
      <w:r w:rsidR="00AC6079" w:rsidRPr="00752890">
        <w:rPr>
          <w:rFonts w:ascii="Times New Roman" w:hAnsi="Times New Roman" w:cs="Times New Roman"/>
          <w:sz w:val="24"/>
          <w:szCs w:val="24"/>
          <w:lang w:val="en-GB"/>
        </w:rPr>
        <w:t xml:space="preserve"> </w:t>
      </w:r>
      <w:r w:rsidR="00AC6079" w:rsidRPr="00752890">
        <w:rPr>
          <w:rFonts w:ascii="Times New Roman" w:hAnsi="Times New Roman" w:cs="Times New Roman"/>
          <w:sz w:val="24"/>
          <w:szCs w:val="24"/>
        </w:rPr>
        <w:t>(Singjai, Winata and Kummer, 2018)</w:t>
      </w:r>
      <w:r w:rsidRPr="00752890">
        <w:rPr>
          <w:rFonts w:ascii="Times New Roman" w:hAnsi="Times New Roman" w:cs="Times New Roman"/>
          <w:sz w:val="24"/>
          <w:szCs w:val="24"/>
          <w:lang w:val="en-GB"/>
        </w:rPr>
        <w:t>.</w:t>
      </w:r>
    </w:p>
    <w:p w14:paraId="5BDCE2F7" w14:textId="77777777" w:rsidR="00AB7FE8" w:rsidRPr="00752890" w:rsidRDefault="002F7E7B" w:rsidP="00D17F14">
      <w:pPr>
        <w:pStyle w:val="Heading1"/>
        <w:rPr>
          <w:rFonts w:cs="Times New Roman"/>
        </w:rPr>
      </w:pPr>
      <w:bookmarkStart w:id="24" w:name="_Toc149691747"/>
      <w:r w:rsidRPr="00752890">
        <w:rPr>
          <w:rFonts w:cs="Times New Roman"/>
        </w:rPr>
        <w:t>Recommendations</w:t>
      </w:r>
      <w:bookmarkEnd w:id="24"/>
    </w:p>
    <w:p w14:paraId="43FBF4F2"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Following are some recommended strategies for the hotel to address and solve the issues keeping change management in consideration:</w:t>
      </w:r>
    </w:p>
    <w:p w14:paraId="33F0D23D" w14:textId="77777777" w:rsidR="00AB7FE8" w:rsidRPr="00752890" w:rsidRDefault="002F7E7B" w:rsidP="0081552C">
      <w:pPr>
        <w:pStyle w:val="Heading2"/>
        <w:rPr>
          <w:rFonts w:cs="Times New Roman"/>
        </w:rPr>
      </w:pPr>
      <w:bookmarkStart w:id="25" w:name="_Toc149691748"/>
      <w:r w:rsidRPr="00752890">
        <w:rPr>
          <w:rFonts w:cs="Times New Roman"/>
        </w:rPr>
        <w:lastRenderedPageBreak/>
        <w:t>Recommendation 1: Enhance Customer Service and Staff Training</w:t>
      </w:r>
      <w:bookmarkEnd w:id="25"/>
    </w:p>
    <w:p w14:paraId="38BE3E56" w14:textId="77777777" w:rsidR="00ED41FF"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first suggestion addresses the urgent requirement to improve staff professionalism and customer service</w:t>
      </w:r>
      <w:r w:rsidR="00A03A99" w:rsidRPr="00752890">
        <w:rPr>
          <w:rFonts w:ascii="Times New Roman" w:hAnsi="Times New Roman" w:cs="Times New Roman"/>
          <w:sz w:val="24"/>
          <w:szCs w:val="24"/>
          <w:lang w:val="en-GB"/>
        </w:rPr>
        <w:t xml:space="preserve"> </w:t>
      </w:r>
      <w:r w:rsidR="00A03A99" w:rsidRPr="00752890">
        <w:rPr>
          <w:rFonts w:ascii="Times New Roman" w:hAnsi="Times New Roman" w:cs="Times New Roman"/>
          <w:sz w:val="24"/>
          <w:szCs w:val="24"/>
        </w:rPr>
        <w:t>(Piccoli, Lui and Grün, 2017)</w:t>
      </w:r>
      <w:r w:rsidRPr="00752890">
        <w:rPr>
          <w:rFonts w:ascii="Times New Roman" w:hAnsi="Times New Roman" w:cs="Times New Roman"/>
          <w:sz w:val="24"/>
          <w:szCs w:val="24"/>
          <w:lang w:val="en-GB"/>
        </w:rPr>
        <w:t>. This means investing in employee training initiatives that prioritise soft skills. The goal of these programmes is to improve the hotel's image by emphasising crucial skills like problem-solving, communication, and conflict resolution</w:t>
      </w:r>
      <w:r w:rsidR="00950FD8" w:rsidRPr="00752890">
        <w:rPr>
          <w:rFonts w:ascii="Times New Roman" w:hAnsi="Times New Roman" w:cs="Times New Roman"/>
          <w:sz w:val="24"/>
          <w:szCs w:val="24"/>
          <w:lang w:val="en-GB"/>
        </w:rPr>
        <w:t xml:space="preserve"> </w:t>
      </w:r>
      <w:r w:rsidR="00950FD8" w:rsidRPr="00752890">
        <w:rPr>
          <w:rFonts w:ascii="Times New Roman" w:hAnsi="Times New Roman" w:cs="Times New Roman"/>
          <w:sz w:val="24"/>
          <w:szCs w:val="24"/>
        </w:rPr>
        <w:t>(Salem and Abdien, 2017)</w:t>
      </w:r>
      <w:r w:rsidRPr="00752890">
        <w:rPr>
          <w:rFonts w:ascii="Times New Roman" w:hAnsi="Times New Roman" w:cs="Times New Roman"/>
          <w:sz w:val="24"/>
          <w:szCs w:val="24"/>
          <w:lang w:val="en-GB"/>
        </w:rPr>
        <w:t>.</w:t>
      </w:r>
    </w:p>
    <w:p w14:paraId="756A2A5A"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will set aside an estimated €100,000 for extensive training programmes as the initial investment to carry out this approach. To guarantee the most outstanding calibre, these programmes will be painstakingly created in association with prestigious service training organisations</w:t>
      </w:r>
      <w:r w:rsidR="00A03A99" w:rsidRPr="00752890">
        <w:rPr>
          <w:rFonts w:ascii="Times New Roman" w:hAnsi="Times New Roman" w:cs="Times New Roman"/>
          <w:sz w:val="24"/>
          <w:szCs w:val="24"/>
          <w:lang w:val="en-GB"/>
        </w:rPr>
        <w:t xml:space="preserve"> </w:t>
      </w:r>
      <w:r w:rsidR="00A03A99" w:rsidRPr="00752890">
        <w:rPr>
          <w:rFonts w:ascii="Times New Roman" w:hAnsi="Times New Roman" w:cs="Times New Roman"/>
          <w:sz w:val="24"/>
          <w:szCs w:val="24"/>
        </w:rPr>
        <w:t xml:space="preserve">(Li </w:t>
      </w:r>
      <w:r w:rsidR="00A03A99" w:rsidRPr="00752890">
        <w:rPr>
          <w:rFonts w:ascii="Times New Roman" w:hAnsi="Times New Roman" w:cs="Times New Roman"/>
          <w:i/>
          <w:iCs/>
          <w:sz w:val="24"/>
          <w:szCs w:val="24"/>
        </w:rPr>
        <w:t>et al.</w:t>
      </w:r>
      <w:r w:rsidR="00A03A99" w:rsidRPr="00752890">
        <w:rPr>
          <w:rFonts w:ascii="Times New Roman" w:hAnsi="Times New Roman" w:cs="Times New Roman"/>
          <w:sz w:val="24"/>
          <w:szCs w:val="24"/>
        </w:rPr>
        <w:t>, 2021)</w:t>
      </w:r>
      <w:r w:rsidRPr="00752890">
        <w:rPr>
          <w:rFonts w:ascii="Times New Roman" w:hAnsi="Times New Roman" w:cs="Times New Roman"/>
          <w:sz w:val="24"/>
          <w:szCs w:val="24"/>
          <w:lang w:val="en-GB"/>
        </w:rPr>
        <w:t>. The training programme will be implemented progressively, starting with soft skills training that will mainly target communication enhancements and work it up to more specialised training modules</w:t>
      </w:r>
      <w:r w:rsidR="00950FD8" w:rsidRPr="00752890">
        <w:rPr>
          <w:rFonts w:ascii="Times New Roman" w:hAnsi="Times New Roman" w:cs="Times New Roman"/>
          <w:sz w:val="24"/>
          <w:szCs w:val="24"/>
          <w:lang w:val="en-GB"/>
        </w:rPr>
        <w:t xml:space="preserve"> </w:t>
      </w:r>
      <w:r w:rsidR="00950FD8" w:rsidRPr="00752890">
        <w:rPr>
          <w:rFonts w:ascii="Times New Roman" w:hAnsi="Times New Roman" w:cs="Times New Roman"/>
          <w:sz w:val="24"/>
          <w:szCs w:val="24"/>
        </w:rPr>
        <w:t>(Waqanimaravu and Arasanmi, 2020)</w:t>
      </w:r>
      <w:r w:rsidRPr="00752890">
        <w:rPr>
          <w:rFonts w:ascii="Times New Roman" w:hAnsi="Times New Roman" w:cs="Times New Roman"/>
          <w:sz w:val="24"/>
          <w:szCs w:val="24"/>
          <w:lang w:val="en-GB"/>
        </w:rPr>
        <w:t>. Staff training is expected to require an initial investment of €100,000.</w:t>
      </w:r>
    </w:p>
    <w:p w14:paraId="04E7B8FB" w14:textId="77777777" w:rsidR="008142B9"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 xml:space="preserve">Success Measurement: </w:t>
      </w:r>
      <w:r w:rsidRPr="00752890">
        <w:rPr>
          <w:rFonts w:ascii="Times New Roman" w:hAnsi="Times New Roman" w:cs="Times New Roman"/>
          <w:sz w:val="24"/>
          <w:szCs w:val="24"/>
          <w:lang w:val="en-GB"/>
        </w:rPr>
        <w:t>The success of this initiative will be assessed through various key performance indicators</w:t>
      </w:r>
      <w:r w:rsidR="00D91C0E" w:rsidRPr="00752890">
        <w:rPr>
          <w:rFonts w:ascii="Times New Roman" w:hAnsi="Times New Roman" w:cs="Times New Roman"/>
          <w:sz w:val="24"/>
          <w:szCs w:val="24"/>
          <w:lang w:val="en-GB"/>
        </w:rPr>
        <w:t xml:space="preserve"> </w:t>
      </w:r>
      <w:r w:rsidR="00D91C0E" w:rsidRPr="00752890">
        <w:rPr>
          <w:rFonts w:ascii="Times New Roman" w:hAnsi="Times New Roman" w:cs="Times New Roman"/>
          <w:sz w:val="24"/>
          <w:szCs w:val="24"/>
        </w:rPr>
        <w:t xml:space="preserve">(Jahangirian </w:t>
      </w:r>
      <w:r w:rsidR="00D91C0E" w:rsidRPr="00752890">
        <w:rPr>
          <w:rFonts w:ascii="Times New Roman" w:hAnsi="Times New Roman" w:cs="Times New Roman"/>
          <w:i/>
          <w:iCs/>
          <w:sz w:val="24"/>
          <w:szCs w:val="24"/>
        </w:rPr>
        <w:t>et al.</w:t>
      </w:r>
      <w:r w:rsidR="00D91C0E" w:rsidRPr="00752890">
        <w:rPr>
          <w:rFonts w:ascii="Times New Roman" w:hAnsi="Times New Roman" w:cs="Times New Roman"/>
          <w:sz w:val="24"/>
          <w:szCs w:val="24"/>
        </w:rPr>
        <w:t>, 2019)</w:t>
      </w:r>
      <w:r w:rsidRPr="00752890">
        <w:rPr>
          <w:rFonts w:ascii="Times New Roman" w:hAnsi="Times New Roman" w:cs="Times New Roman"/>
          <w:sz w:val="24"/>
          <w:szCs w:val="24"/>
          <w:lang w:val="en-GB"/>
        </w:rPr>
        <w:t>. These include higher ratings for guest satisfaction, a discernible decline in complaints from visitors, and an increase in favourable web reviews. Mystery shopper assessments and ongoing guest input will be essential components of the measurement process to guarantee staff competency.</w:t>
      </w:r>
    </w:p>
    <w:p w14:paraId="48B03971" w14:textId="77777777" w:rsidR="008142B9"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Although employees could show some reluctance at first to modifications in their daily schedules, the advantages of improved skills will eventually become clear. These advantages—better job satisfaction, a happier workplace, and more significant opportunities for professional advancement—should encourage employees to support the change</w:t>
      </w:r>
      <w:r w:rsidR="00AF275F" w:rsidRPr="00752890">
        <w:rPr>
          <w:rFonts w:ascii="Times New Roman" w:hAnsi="Times New Roman" w:cs="Times New Roman"/>
          <w:sz w:val="24"/>
          <w:szCs w:val="24"/>
          <w:lang w:val="en-GB"/>
        </w:rPr>
        <w:t xml:space="preserve"> </w:t>
      </w:r>
      <w:r w:rsidR="00AF275F" w:rsidRPr="00752890">
        <w:rPr>
          <w:rFonts w:ascii="Times New Roman" w:hAnsi="Times New Roman" w:cs="Times New Roman"/>
          <w:sz w:val="24"/>
          <w:szCs w:val="24"/>
        </w:rPr>
        <w:t>(Jamal Ali and Anwar, 2021)</w:t>
      </w:r>
      <w:r w:rsidRPr="00752890">
        <w:rPr>
          <w:rFonts w:ascii="Times New Roman" w:hAnsi="Times New Roman" w:cs="Times New Roman"/>
          <w:sz w:val="24"/>
          <w:szCs w:val="24"/>
          <w:lang w:val="en-GB"/>
        </w:rPr>
        <w:t>.</w:t>
      </w:r>
    </w:p>
    <w:p w14:paraId="2B989019"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Soft skills training will be the first step in introducing the change gradually to ensure a seamless transition. Furthermore, a comprehensive feedback loop will enable employees to express their worries and recommendations, facilitating a cooperative approach to change management</w:t>
      </w:r>
      <w:r w:rsidR="00161728" w:rsidRPr="00752890">
        <w:rPr>
          <w:rFonts w:ascii="Times New Roman" w:hAnsi="Times New Roman" w:cs="Times New Roman"/>
          <w:sz w:val="24"/>
          <w:szCs w:val="24"/>
          <w:lang w:val="en-GB"/>
        </w:rPr>
        <w:t xml:space="preserve"> </w:t>
      </w:r>
      <w:r w:rsidR="00F0219C" w:rsidRPr="00752890">
        <w:rPr>
          <w:rFonts w:ascii="Times New Roman" w:hAnsi="Times New Roman" w:cs="Times New Roman"/>
          <w:sz w:val="24"/>
          <w:szCs w:val="24"/>
        </w:rPr>
        <w:t>(Burnes, 2014, pp. 14–27)</w:t>
      </w:r>
      <w:r w:rsidRPr="00752890">
        <w:rPr>
          <w:rFonts w:ascii="Times New Roman" w:hAnsi="Times New Roman" w:cs="Times New Roman"/>
          <w:sz w:val="24"/>
          <w:szCs w:val="24"/>
          <w:lang w:val="en-GB"/>
        </w:rPr>
        <w:t>.</w:t>
      </w:r>
    </w:p>
    <w:p w14:paraId="16DCE614"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w:t>
      </w:r>
      <w:r w:rsidR="00857C35" w:rsidRPr="00752890">
        <w:rPr>
          <w:rFonts w:ascii="Times New Roman" w:hAnsi="Times New Roman" w:cs="Times New Roman"/>
          <w:sz w:val="24"/>
          <w:szCs w:val="24"/>
          <w:lang w:val="en-GB"/>
        </w:rPr>
        <w:t xml:space="preserve">This recommendation has numerous potential advantages. They include a discernible rise in patronage, the development of a </w:t>
      </w:r>
      <w:r w:rsidR="00613F54" w:rsidRPr="00752890">
        <w:rPr>
          <w:rFonts w:ascii="Times New Roman" w:hAnsi="Times New Roman" w:cs="Times New Roman"/>
          <w:sz w:val="24"/>
          <w:szCs w:val="24"/>
          <w:lang w:val="en-GB"/>
        </w:rPr>
        <w:t>more polished and politer</w:t>
      </w:r>
      <w:r w:rsidR="00857C35" w:rsidRPr="00752890">
        <w:rPr>
          <w:rFonts w:ascii="Times New Roman" w:hAnsi="Times New Roman" w:cs="Times New Roman"/>
          <w:sz w:val="24"/>
          <w:szCs w:val="24"/>
          <w:lang w:val="en-GB"/>
        </w:rPr>
        <w:t xml:space="preserve"> hotel image, increased employee contentment, and improved overall business success</w:t>
      </w:r>
      <w:r w:rsidR="008C7A82" w:rsidRPr="00752890">
        <w:rPr>
          <w:rFonts w:ascii="Times New Roman" w:hAnsi="Times New Roman" w:cs="Times New Roman"/>
          <w:sz w:val="24"/>
          <w:szCs w:val="24"/>
          <w:lang w:val="en-GB"/>
        </w:rPr>
        <w:t xml:space="preserve"> </w:t>
      </w:r>
      <w:r w:rsidR="008C7A82" w:rsidRPr="00752890">
        <w:rPr>
          <w:rFonts w:ascii="Times New Roman" w:hAnsi="Times New Roman" w:cs="Times New Roman"/>
          <w:sz w:val="24"/>
          <w:szCs w:val="24"/>
        </w:rPr>
        <w:t>(Salem and Abdien, 2017)</w:t>
      </w:r>
      <w:r w:rsidRPr="00752890">
        <w:rPr>
          <w:rFonts w:ascii="Times New Roman" w:hAnsi="Times New Roman" w:cs="Times New Roman"/>
          <w:sz w:val="24"/>
          <w:szCs w:val="24"/>
          <w:lang w:val="en-GB"/>
        </w:rPr>
        <w:t>.</w:t>
      </w:r>
    </w:p>
    <w:p w14:paraId="33733C52" w14:textId="77777777" w:rsidR="00AB7FE8" w:rsidRPr="00752890" w:rsidRDefault="002F7E7B" w:rsidP="0081552C">
      <w:pPr>
        <w:pStyle w:val="Heading2"/>
        <w:rPr>
          <w:rFonts w:cs="Times New Roman"/>
        </w:rPr>
      </w:pPr>
      <w:bookmarkStart w:id="26" w:name="_Toc149691749"/>
      <w:r w:rsidRPr="00752890">
        <w:rPr>
          <w:rFonts w:cs="Times New Roman"/>
        </w:rPr>
        <w:lastRenderedPageBreak/>
        <w:t>Recommendation 2: Strengthen Security Measures and Privacy Protocols</w:t>
      </w:r>
      <w:bookmarkEnd w:id="26"/>
    </w:p>
    <w:p w14:paraId="66DDF253" w14:textId="77777777" w:rsidR="004271AB"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Strengthening security and privacy policies at the Frankfurt Marriott Hotel is the second important proposal. This plan calls for a significant investment in state-of-the-art surveillance and keyless access systems, among other security technologies. Regular staff training sessions regarding data privacy and strict security standards are highly prioritised</w:t>
      </w:r>
      <w:r w:rsidR="0032333F" w:rsidRPr="00752890">
        <w:rPr>
          <w:rFonts w:ascii="Times New Roman" w:hAnsi="Times New Roman" w:cs="Times New Roman"/>
          <w:sz w:val="24"/>
          <w:szCs w:val="24"/>
          <w:lang w:val="en-GB"/>
        </w:rPr>
        <w:t xml:space="preserve"> </w:t>
      </w:r>
      <w:r w:rsidR="0032333F" w:rsidRPr="00752890">
        <w:rPr>
          <w:rFonts w:ascii="Times New Roman" w:hAnsi="Times New Roman" w:cs="Times New Roman"/>
          <w:sz w:val="24"/>
          <w:szCs w:val="24"/>
        </w:rPr>
        <w:t xml:space="preserve">(Dammak </w:t>
      </w:r>
      <w:r w:rsidR="0032333F" w:rsidRPr="00752890">
        <w:rPr>
          <w:rFonts w:ascii="Times New Roman" w:hAnsi="Times New Roman" w:cs="Times New Roman"/>
          <w:i/>
          <w:iCs/>
          <w:sz w:val="24"/>
          <w:szCs w:val="24"/>
        </w:rPr>
        <w:t>et al.</w:t>
      </w:r>
      <w:r w:rsidR="0032333F" w:rsidRPr="00752890">
        <w:rPr>
          <w:rFonts w:ascii="Times New Roman" w:hAnsi="Times New Roman" w:cs="Times New Roman"/>
          <w:sz w:val="24"/>
          <w:szCs w:val="24"/>
        </w:rPr>
        <w:t>, 2020)</w:t>
      </w:r>
      <w:r w:rsidRPr="00752890">
        <w:rPr>
          <w:rFonts w:ascii="Times New Roman" w:hAnsi="Times New Roman" w:cs="Times New Roman"/>
          <w:sz w:val="24"/>
          <w:szCs w:val="24"/>
          <w:lang w:val="en-GB"/>
        </w:rPr>
        <w:t>.</w:t>
      </w:r>
    </w:p>
    <w:p w14:paraId="6BA64081"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To purchase cutting-edge security equipment and identity verification systems, the hotel will first budget an estimated €50,000. Modern surveillance equipment will be purchased, and keyless entry systems will be installed thanks to this funding</w:t>
      </w:r>
      <w:r w:rsidR="00D35081" w:rsidRPr="00752890">
        <w:rPr>
          <w:rFonts w:ascii="Times New Roman" w:hAnsi="Times New Roman" w:cs="Times New Roman"/>
          <w:sz w:val="24"/>
          <w:szCs w:val="24"/>
          <w:lang w:val="en-GB"/>
        </w:rPr>
        <w:t xml:space="preserve"> </w:t>
      </w:r>
      <w:r w:rsidR="00D35081" w:rsidRPr="00752890">
        <w:rPr>
          <w:rFonts w:ascii="Times New Roman" w:hAnsi="Times New Roman" w:cs="Times New Roman"/>
          <w:sz w:val="24"/>
          <w:szCs w:val="24"/>
        </w:rPr>
        <w:t xml:space="preserve">(Dammak </w:t>
      </w:r>
      <w:r w:rsidR="00D35081" w:rsidRPr="00752890">
        <w:rPr>
          <w:rFonts w:ascii="Times New Roman" w:hAnsi="Times New Roman" w:cs="Times New Roman"/>
          <w:i/>
          <w:iCs/>
          <w:sz w:val="24"/>
          <w:szCs w:val="24"/>
        </w:rPr>
        <w:t>et al.</w:t>
      </w:r>
      <w:r w:rsidR="00D35081" w:rsidRPr="00752890">
        <w:rPr>
          <w:rFonts w:ascii="Times New Roman" w:hAnsi="Times New Roman" w:cs="Times New Roman"/>
          <w:sz w:val="24"/>
          <w:szCs w:val="24"/>
        </w:rPr>
        <w:t>, 2020)</w:t>
      </w:r>
      <w:r w:rsidRPr="00752890">
        <w:rPr>
          <w:rFonts w:ascii="Times New Roman" w:hAnsi="Times New Roman" w:cs="Times New Roman"/>
          <w:sz w:val="24"/>
          <w:szCs w:val="24"/>
          <w:lang w:val="en-GB"/>
        </w:rPr>
        <w:t>. Simultaneously, it will be planned to perform frequent staff training sessions emphasising educating employees about data privacy and maintaining strict security procedures. The initial outlay for putting these cutting-edge security measures in place is projected to be €50,000.</w:t>
      </w:r>
    </w:p>
    <w:p w14:paraId="64057359" w14:textId="77777777" w:rsidR="001947E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Success will be assessed by quantifiable metrics, such as declining security incidents and data breaches. Positive comments from visitors will also be used to assess how adequate these safeguards are, especially about how safe and private they feel.</w:t>
      </w:r>
    </w:p>
    <w:p w14:paraId="4026F91F" w14:textId="77777777" w:rsidR="001947E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Initially, staff members can be worried about possible privacy violations. Ensuring acceptance and compliance among the personnel can be achieved by educating them about the procedures in place to protect both visitors and the hotel.</w:t>
      </w:r>
    </w:p>
    <w:p w14:paraId="322FE14B" w14:textId="77777777" w:rsidR="001947E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To gain support and guarantee a seamless transition, staff involvement will be crucial in the development and selection of these security measures. Gaining their support will mostly depend on highlighting how important visitor safety is and how strict data privacy laws must be followed</w:t>
      </w:r>
      <w:r w:rsidR="00682FF4" w:rsidRPr="00752890">
        <w:rPr>
          <w:rFonts w:ascii="Times New Roman" w:hAnsi="Times New Roman" w:cs="Times New Roman"/>
          <w:sz w:val="24"/>
          <w:szCs w:val="24"/>
          <w:lang w:val="en-GB"/>
        </w:rPr>
        <w:t xml:space="preserve"> </w:t>
      </w:r>
      <w:r w:rsidR="00682FF4" w:rsidRPr="00752890">
        <w:rPr>
          <w:rFonts w:ascii="Times New Roman" w:hAnsi="Times New Roman" w:cs="Times New Roman"/>
          <w:sz w:val="24"/>
          <w:szCs w:val="24"/>
        </w:rPr>
        <w:t>(Kotter, 2012)</w:t>
      </w:r>
      <w:r w:rsidRPr="00752890">
        <w:rPr>
          <w:rFonts w:ascii="Times New Roman" w:hAnsi="Times New Roman" w:cs="Times New Roman"/>
          <w:sz w:val="24"/>
          <w:szCs w:val="24"/>
          <w:lang w:val="en-GB"/>
        </w:rPr>
        <w:t>.</w:t>
      </w:r>
    </w:p>
    <w:p w14:paraId="71E2DB93"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It is anticipated that these improved security measures will significantly increase visitor trust and reduce any security threats. Furthermore, it will be essential in guaranteeing the protection of visitor data and accomplishing adherence to strict data privacy laws. Ultimately, this will improve the hotel's standing and increase visitors' trust in their privacy and safety while visiting.</w:t>
      </w:r>
    </w:p>
    <w:p w14:paraId="270E94BC" w14:textId="77777777" w:rsidR="00AB7FE8" w:rsidRPr="00752890" w:rsidRDefault="002F7E7B" w:rsidP="0081552C">
      <w:pPr>
        <w:pStyle w:val="Heading2"/>
        <w:rPr>
          <w:rFonts w:cs="Times New Roman"/>
        </w:rPr>
      </w:pPr>
      <w:bookmarkStart w:id="27" w:name="_Toc149691750"/>
      <w:r w:rsidRPr="00752890">
        <w:rPr>
          <w:rFonts w:cs="Times New Roman"/>
        </w:rPr>
        <w:t>Recommendation 3: Infrastructure Upgrade and Maintenance</w:t>
      </w:r>
      <w:bookmarkEnd w:id="27"/>
    </w:p>
    <w:p w14:paraId="756CAD36" w14:textId="77777777" w:rsidR="0009778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third important suggestion focuses on the thorough renovation and regular upkeep of the hotel's infrastructure. This means giving guest rooms much attention </w:t>
      </w:r>
      <w:r w:rsidRPr="00752890">
        <w:rPr>
          <w:rFonts w:ascii="Times New Roman" w:hAnsi="Times New Roman" w:cs="Times New Roman"/>
          <w:sz w:val="24"/>
          <w:szCs w:val="24"/>
          <w:lang w:val="en-GB"/>
        </w:rPr>
        <w:lastRenderedPageBreak/>
        <w:t>throughout renovations and updates, paying particular attention to important things like air conditioning, soundproofing, and general room condition</w:t>
      </w:r>
      <w:r w:rsidR="00B95650" w:rsidRPr="00752890">
        <w:rPr>
          <w:rFonts w:ascii="Times New Roman" w:hAnsi="Times New Roman" w:cs="Times New Roman"/>
          <w:sz w:val="24"/>
          <w:szCs w:val="24"/>
          <w:lang w:val="en-GB"/>
        </w:rPr>
        <w:t xml:space="preserve"> </w:t>
      </w:r>
      <w:r w:rsidR="00B95650" w:rsidRPr="00752890">
        <w:rPr>
          <w:rFonts w:ascii="Times New Roman" w:hAnsi="Times New Roman" w:cs="Times New Roman"/>
          <w:sz w:val="24"/>
          <w:szCs w:val="24"/>
        </w:rPr>
        <w:t>(Mandić, Mrnjavac and Kordić, 2018)</w:t>
      </w:r>
      <w:r w:rsidRPr="00752890">
        <w:rPr>
          <w:rFonts w:ascii="Times New Roman" w:hAnsi="Times New Roman" w:cs="Times New Roman"/>
          <w:sz w:val="24"/>
          <w:szCs w:val="24"/>
          <w:lang w:val="en-GB"/>
        </w:rPr>
        <w:t>.</w:t>
      </w:r>
    </w:p>
    <w:p w14:paraId="653DE44E"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is willing to set aside an approximate expenditure of €300,000 for the sole purpose of remodelling rooms</w:t>
      </w:r>
      <w:r w:rsidR="002D560A" w:rsidRPr="00752890">
        <w:rPr>
          <w:rFonts w:ascii="Times New Roman" w:hAnsi="Times New Roman" w:cs="Times New Roman"/>
          <w:sz w:val="24"/>
          <w:szCs w:val="24"/>
          <w:lang w:val="en-GB"/>
        </w:rPr>
        <w:t xml:space="preserve"> </w:t>
      </w:r>
      <w:r w:rsidR="00D35081" w:rsidRPr="00752890">
        <w:rPr>
          <w:rFonts w:ascii="Times New Roman" w:hAnsi="Times New Roman" w:cs="Times New Roman"/>
          <w:sz w:val="24"/>
          <w:szCs w:val="24"/>
        </w:rPr>
        <w:t>(Mandić, Mrnjavac and Kordić, 2018)</w:t>
      </w:r>
      <w:r w:rsidRPr="00752890">
        <w:rPr>
          <w:rFonts w:ascii="Times New Roman" w:hAnsi="Times New Roman" w:cs="Times New Roman"/>
          <w:sz w:val="24"/>
          <w:szCs w:val="24"/>
          <w:lang w:val="en-GB"/>
        </w:rPr>
        <w:t>. In order to guarantee peak efficiency and visitor comfort, air conditioning system renovations will take precedence. Improvements to soundproofing will be made concurrently to reduce noise disruptions. In order to minimise any potential disturbance to the visitors' experience, these restoration and maintenance works will be carried out in phases that have been meticulously planned. An estimated €300,000 has been set aside for these infrastructure repair and upgrading projects.</w:t>
      </w:r>
    </w:p>
    <w:p w14:paraId="126C6F90" w14:textId="77777777" w:rsidR="00F6441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Metrics that can be measured, such as a clear drop in guest complaints about maintenance issues, an apparent rise in guest satisfaction scores, and a significant rise in room occupancy rates, will be used to judge success.</w:t>
      </w:r>
    </w:p>
    <w:p w14:paraId="65009804" w14:textId="77777777" w:rsidR="00F6441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Owing to current renovations, guests may encounter brief inconveniences, which may result in some complaints. However, aggressive announcements of the upgrades and a dedication to reducing inconvenience ought to allay visitor worries.</w:t>
      </w:r>
    </w:p>
    <w:p w14:paraId="62D4ADD7" w14:textId="77777777" w:rsidR="00F6441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To minimise any disruptions to the visitor experience, renovation works will be carefully scheduled during times of lower occupancy. Throughout the process, keeping visitors informed about the ongoing modifications will be of utmost importance through clear and constant communication. Long-term development of a significantly enhanced visitor experience will be the main goal</w:t>
      </w:r>
      <w:r w:rsidR="00067A84" w:rsidRPr="00752890">
        <w:rPr>
          <w:rFonts w:ascii="Times New Roman" w:hAnsi="Times New Roman" w:cs="Times New Roman"/>
          <w:sz w:val="24"/>
          <w:szCs w:val="24"/>
          <w:lang w:val="en-GB"/>
        </w:rPr>
        <w:t xml:space="preserve"> </w:t>
      </w:r>
      <w:r w:rsidR="00067A84" w:rsidRPr="00752890">
        <w:rPr>
          <w:rFonts w:ascii="Times New Roman" w:hAnsi="Times New Roman" w:cs="Times New Roman"/>
          <w:sz w:val="24"/>
          <w:szCs w:val="24"/>
        </w:rPr>
        <w:t>(Jamal Ali and Anwar, 2021)</w:t>
      </w:r>
      <w:r w:rsidR="00067A84" w:rsidRPr="00752890">
        <w:rPr>
          <w:rFonts w:ascii="Times New Roman" w:hAnsi="Times New Roman" w:cs="Times New Roman"/>
          <w:sz w:val="24"/>
          <w:szCs w:val="24"/>
          <w:lang w:val="en-GB"/>
        </w:rPr>
        <w:t>.</w:t>
      </w:r>
    </w:p>
    <w:p w14:paraId="141DE986"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Some potential benefits could arise, including higher guest satisfaction, higher room occupancy rates, a better-than-expected brand image, and, over time, significant cost savings due to the upgraded infrastructure's increased durability and efficiency. In addition to addressing current problems, this approach establishes the hotel as the premier option for visitors looking for a contemporary and comfortable stay.</w:t>
      </w:r>
    </w:p>
    <w:p w14:paraId="5A947A0B" w14:textId="77777777" w:rsidR="00AB7FE8" w:rsidRPr="00752890" w:rsidRDefault="002F7E7B" w:rsidP="0081552C">
      <w:pPr>
        <w:pStyle w:val="Heading2"/>
        <w:rPr>
          <w:rFonts w:cs="Times New Roman"/>
        </w:rPr>
      </w:pPr>
      <w:bookmarkStart w:id="28" w:name="_Toc149691751"/>
      <w:r w:rsidRPr="00752890">
        <w:rPr>
          <w:rFonts w:cs="Times New Roman"/>
        </w:rPr>
        <w:t>Recommendation 4: Implement Advanced Technology Solutions</w:t>
      </w:r>
      <w:bookmarkEnd w:id="28"/>
    </w:p>
    <w:p w14:paraId="0D1AD2F6" w14:textId="77777777" w:rsidR="001977C7"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This suggestion suggests utilising cutting-edge technological solutions to improve the hotel's overall guest experience. Keyless entry, mobile check-in, and intelligent room amenities are all included in these systems</w:t>
      </w:r>
      <w:r w:rsidR="00795956" w:rsidRPr="00752890">
        <w:rPr>
          <w:rFonts w:ascii="Times New Roman" w:hAnsi="Times New Roman" w:cs="Times New Roman"/>
          <w:sz w:val="24"/>
          <w:szCs w:val="24"/>
          <w:lang w:val="en-GB"/>
        </w:rPr>
        <w:t xml:space="preserve"> </w:t>
      </w:r>
      <w:r w:rsidR="00795956" w:rsidRPr="00752890">
        <w:rPr>
          <w:rFonts w:ascii="Times New Roman" w:hAnsi="Times New Roman" w:cs="Times New Roman"/>
          <w:sz w:val="24"/>
          <w:szCs w:val="24"/>
        </w:rPr>
        <w:t>(Kansakar, Munir and Shabani, 2019)</w:t>
      </w:r>
      <w:r w:rsidRPr="00752890">
        <w:rPr>
          <w:rFonts w:ascii="Times New Roman" w:hAnsi="Times New Roman" w:cs="Times New Roman"/>
          <w:sz w:val="24"/>
          <w:szCs w:val="24"/>
          <w:lang w:val="en-GB"/>
        </w:rPr>
        <w:t xml:space="preserve">. The hotel may improve operational efficiency, simplify guest interactions, and provide a more enjoyable and convenient stay by implementing </w:t>
      </w:r>
      <w:r w:rsidR="005263AE" w:rsidRPr="00752890">
        <w:rPr>
          <w:rFonts w:ascii="Times New Roman" w:hAnsi="Times New Roman" w:cs="Times New Roman"/>
          <w:sz w:val="24"/>
          <w:szCs w:val="24"/>
          <w:lang w:val="en-GB"/>
        </w:rPr>
        <w:t>this cutting-edge technology</w:t>
      </w:r>
      <w:r w:rsidRPr="00752890">
        <w:rPr>
          <w:rFonts w:ascii="Times New Roman" w:hAnsi="Times New Roman" w:cs="Times New Roman"/>
          <w:sz w:val="24"/>
          <w:szCs w:val="24"/>
          <w:lang w:val="en-GB"/>
        </w:rPr>
        <w:t>.</w:t>
      </w:r>
    </w:p>
    <w:p w14:paraId="591BEE79"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lastRenderedPageBreak/>
        <w:t>Implementation:</w:t>
      </w:r>
      <w:r w:rsidRPr="00752890">
        <w:rPr>
          <w:rFonts w:ascii="Times New Roman" w:hAnsi="Times New Roman" w:cs="Times New Roman"/>
          <w:sz w:val="24"/>
          <w:szCs w:val="24"/>
          <w:lang w:val="en-GB"/>
        </w:rPr>
        <w:t xml:space="preserve"> The hotel will set aside around €150,000 to implement this plan. This investment will cover several essential elements, such as the creation and integration of a guest-only mobile app, the installation of keyless entry systems, and the addition of intelligent features for the rooms. Initial technology implementation costs are projected to be €150,000.</w:t>
      </w:r>
    </w:p>
    <w:p w14:paraId="1F988042" w14:textId="77777777" w:rsidR="00EA61E5"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Several things will be used to determine success, such as higher guest satisfaction scores with check-in and room experiences, higher operational efficiency, and a rise in the number of guests who use technology. These metrics will be useful in determining how well the technology is being implemented.</w:t>
      </w:r>
    </w:p>
    <w:p w14:paraId="387D37D2" w14:textId="77777777" w:rsidR="00EA61E5"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The hotel will offer committed support and direction to guarantee a smooth transition, acknowledging that visitors might need time to get used to </w:t>
      </w:r>
      <w:r w:rsidR="00D15BF4" w:rsidRPr="00752890">
        <w:rPr>
          <w:rFonts w:ascii="Times New Roman" w:hAnsi="Times New Roman" w:cs="Times New Roman"/>
          <w:sz w:val="24"/>
          <w:szCs w:val="24"/>
          <w:lang w:val="en-GB"/>
        </w:rPr>
        <w:t>these new technologies</w:t>
      </w:r>
      <w:r w:rsidRPr="00752890">
        <w:rPr>
          <w:rFonts w:ascii="Times New Roman" w:hAnsi="Times New Roman" w:cs="Times New Roman"/>
          <w:sz w:val="24"/>
          <w:szCs w:val="24"/>
          <w:lang w:val="en-GB"/>
        </w:rPr>
        <w:t>. This customer-focused strategy will assist in reducing any possible obstacles or change resistance.</w:t>
      </w:r>
    </w:p>
    <w:p w14:paraId="36D356F2" w14:textId="77777777" w:rsidR="00EA61E5"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A thorough training programme aimed at hotel employees and visitors alike will be created to ensure a seamless transition. Throughout the process, there will be effective communication about the benefits of adopting technology, focusing on the increased convenience, effectiveness, and quality of experience these advancements provide</w:t>
      </w:r>
      <w:r w:rsidR="00C9579A" w:rsidRPr="00752890">
        <w:rPr>
          <w:rFonts w:ascii="Times New Roman" w:hAnsi="Times New Roman" w:cs="Times New Roman"/>
          <w:sz w:val="24"/>
          <w:szCs w:val="24"/>
          <w:lang w:val="en-GB"/>
        </w:rPr>
        <w:t xml:space="preserve"> </w:t>
      </w:r>
      <w:r w:rsidR="00C9579A" w:rsidRPr="00752890">
        <w:rPr>
          <w:rFonts w:ascii="Times New Roman" w:hAnsi="Times New Roman" w:cs="Times New Roman"/>
          <w:sz w:val="24"/>
          <w:szCs w:val="24"/>
        </w:rPr>
        <w:t xml:space="preserve">(Kirrane </w:t>
      </w:r>
      <w:r w:rsidR="00C9579A" w:rsidRPr="00752890">
        <w:rPr>
          <w:rFonts w:ascii="Times New Roman" w:hAnsi="Times New Roman" w:cs="Times New Roman"/>
          <w:i/>
          <w:iCs/>
          <w:sz w:val="24"/>
          <w:szCs w:val="24"/>
        </w:rPr>
        <w:t>et al.</w:t>
      </w:r>
      <w:r w:rsidR="00C9579A" w:rsidRPr="00752890">
        <w:rPr>
          <w:rFonts w:ascii="Times New Roman" w:hAnsi="Times New Roman" w:cs="Times New Roman"/>
          <w:sz w:val="24"/>
          <w:szCs w:val="24"/>
        </w:rPr>
        <w:t>, 2017)</w:t>
      </w:r>
      <w:r w:rsidRPr="00752890">
        <w:rPr>
          <w:rFonts w:ascii="Times New Roman" w:hAnsi="Times New Roman" w:cs="Times New Roman"/>
          <w:sz w:val="24"/>
          <w:szCs w:val="24"/>
          <w:lang w:val="en-GB"/>
        </w:rPr>
        <w:t>.</w:t>
      </w:r>
    </w:p>
    <w:p w14:paraId="64BB4BB7"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There are numerous advantages to using cutting-edge technological solutions. They include increased visitor happiness, a competitive edge in the hospitality sector, and the potential for long-term cost savings through streamlined operations and less manual processes. These are all markedly enhanced operational efficiency. These advantages are in line with the overarching goal of providing an exceptional visitor experience while also streamlining internal procedures.</w:t>
      </w:r>
    </w:p>
    <w:p w14:paraId="0054A877" w14:textId="77777777" w:rsidR="00AB7FE8" w:rsidRPr="00752890" w:rsidRDefault="002F7E7B" w:rsidP="0081552C">
      <w:pPr>
        <w:pStyle w:val="Heading2"/>
        <w:rPr>
          <w:rFonts w:cs="Times New Roman"/>
        </w:rPr>
      </w:pPr>
      <w:bookmarkStart w:id="29" w:name="_Toc149691752"/>
      <w:r w:rsidRPr="00752890">
        <w:rPr>
          <w:rFonts w:cs="Times New Roman"/>
        </w:rPr>
        <w:t>Recommendation 5: Sustainable Practices Implementation</w:t>
      </w:r>
      <w:bookmarkEnd w:id="29"/>
    </w:p>
    <w:p w14:paraId="4ACF8FCF" w14:textId="77777777" w:rsidR="00F31C6D"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hotel should aggressively adopt eco-friendly procedures, emphasising waste reduction, energy efficiency, and responsible sourcing, in response to the growing concerns about sustainability</w:t>
      </w:r>
      <w:r w:rsidR="007E38AB" w:rsidRPr="00752890">
        <w:rPr>
          <w:rFonts w:ascii="Times New Roman" w:hAnsi="Times New Roman" w:cs="Times New Roman"/>
          <w:sz w:val="24"/>
          <w:szCs w:val="24"/>
          <w:lang w:val="en-GB"/>
        </w:rPr>
        <w:t xml:space="preserve"> </w:t>
      </w:r>
      <w:r w:rsidR="007E38AB" w:rsidRPr="00752890">
        <w:rPr>
          <w:rFonts w:ascii="Times New Roman" w:hAnsi="Times New Roman" w:cs="Times New Roman"/>
          <w:sz w:val="24"/>
          <w:szCs w:val="24"/>
        </w:rPr>
        <w:t xml:space="preserve">(Sakshi </w:t>
      </w:r>
      <w:r w:rsidR="007E38AB" w:rsidRPr="00752890">
        <w:rPr>
          <w:rFonts w:ascii="Times New Roman" w:hAnsi="Times New Roman" w:cs="Times New Roman"/>
          <w:i/>
          <w:iCs/>
          <w:sz w:val="24"/>
          <w:szCs w:val="24"/>
        </w:rPr>
        <w:t>et al.</w:t>
      </w:r>
      <w:r w:rsidR="007E38AB" w:rsidRPr="00752890">
        <w:rPr>
          <w:rFonts w:ascii="Times New Roman" w:hAnsi="Times New Roman" w:cs="Times New Roman"/>
          <w:sz w:val="24"/>
          <w:szCs w:val="24"/>
        </w:rPr>
        <w:t>, 2019)</w:t>
      </w:r>
      <w:r w:rsidRPr="00752890">
        <w:rPr>
          <w:rFonts w:ascii="Times New Roman" w:hAnsi="Times New Roman" w:cs="Times New Roman"/>
          <w:sz w:val="24"/>
          <w:szCs w:val="24"/>
          <w:lang w:val="en-GB"/>
        </w:rPr>
        <w:t>. This plan includes energy-saving projects, recycling programmes, and buying goods from suppliers who practise environmental responsibility. Using sustainable practices, the hotel can mitigate its ecological impact and conform to the growing demands of environmentally concerned patrons.</w:t>
      </w:r>
    </w:p>
    <w:p w14:paraId="17CCC2FB"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will set aside an estimated €75,000 to carry out this plan. This funding will go towards several projects, such as installing energy-efficient appliances and lights, setting </w:t>
      </w:r>
      <w:r w:rsidRPr="00752890">
        <w:rPr>
          <w:rFonts w:ascii="Times New Roman" w:hAnsi="Times New Roman" w:cs="Times New Roman"/>
          <w:sz w:val="24"/>
          <w:szCs w:val="24"/>
          <w:lang w:val="en-GB"/>
        </w:rPr>
        <w:lastRenderedPageBreak/>
        <w:t>up recycling bins, and forming alliances with environmentally conscious vendors</w:t>
      </w:r>
      <w:r w:rsidR="007E38AB" w:rsidRPr="00752890">
        <w:rPr>
          <w:rFonts w:ascii="Times New Roman" w:hAnsi="Times New Roman" w:cs="Times New Roman"/>
          <w:sz w:val="24"/>
          <w:szCs w:val="24"/>
          <w:lang w:val="en-GB"/>
        </w:rPr>
        <w:t xml:space="preserve"> </w:t>
      </w:r>
      <w:r w:rsidR="007E38AB" w:rsidRPr="00752890">
        <w:rPr>
          <w:rFonts w:ascii="Times New Roman" w:hAnsi="Times New Roman" w:cs="Times New Roman"/>
          <w:sz w:val="24"/>
          <w:szCs w:val="24"/>
        </w:rPr>
        <w:t xml:space="preserve">(Sakshi </w:t>
      </w:r>
      <w:r w:rsidR="007E38AB" w:rsidRPr="00752890">
        <w:rPr>
          <w:rFonts w:ascii="Times New Roman" w:hAnsi="Times New Roman" w:cs="Times New Roman"/>
          <w:i/>
          <w:iCs/>
          <w:sz w:val="24"/>
          <w:szCs w:val="24"/>
        </w:rPr>
        <w:t>et al.</w:t>
      </w:r>
      <w:r w:rsidR="007E38AB" w:rsidRPr="00752890">
        <w:rPr>
          <w:rFonts w:ascii="Times New Roman" w:hAnsi="Times New Roman" w:cs="Times New Roman"/>
          <w:sz w:val="24"/>
          <w:szCs w:val="24"/>
        </w:rPr>
        <w:t>, 2019)</w:t>
      </w:r>
      <w:r w:rsidRPr="00752890">
        <w:rPr>
          <w:rFonts w:ascii="Times New Roman" w:hAnsi="Times New Roman" w:cs="Times New Roman"/>
          <w:sz w:val="24"/>
          <w:szCs w:val="24"/>
          <w:lang w:val="en-GB"/>
        </w:rPr>
        <w:t>. Employees will be trained in sustainable practices, and progress will be tracked through recurring sustainability evaluations. Initial expenditure for sustainability initiatives is projected to be €75,000.</w:t>
      </w:r>
    </w:p>
    <w:p w14:paraId="2560E3B0" w14:textId="77777777" w:rsidR="000A4C0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Several essential indicators, such as decreased energy use, rates of waste diversion, and favourable comments from environmentally concerned visitors, will be used to evaluate the level of success. These criteria will assess the hotel's sustainability efforts.</w:t>
      </w:r>
    </w:p>
    <w:p w14:paraId="110B9BE0" w14:textId="77777777" w:rsidR="000A4C0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For staff to adopt sustainable practices in reaction to these changes, training and education may be necessary. Communication is critical because guests will likely favour these changes if they understand the environmental benefits.</w:t>
      </w:r>
    </w:p>
    <w:p w14:paraId="0567980D" w14:textId="77777777" w:rsidR="000A4C0C"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To ease the transition, staff will undergo thorough sustainability training. Guests will learn about the hotel's eco-friendly efforts and be encouraged to practise sustainability.</w:t>
      </w:r>
    </w:p>
    <w:p w14:paraId="7240DC9F"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Numerous advantages arise from adopting sustainable practices. These include attracting environmentally conscious customers who actively seek eco-friendly housing, progressively reducing operational costs through garbage reduction and energy conservation, and increasing the hotel's reputation as a sustainable, ethical corporate citizen</w:t>
      </w:r>
      <w:r w:rsidR="00202A1A" w:rsidRPr="00752890">
        <w:rPr>
          <w:rFonts w:ascii="Times New Roman" w:hAnsi="Times New Roman" w:cs="Times New Roman"/>
          <w:sz w:val="24"/>
          <w:szCs w:val="24"/>
          <w:lang w:val="en-GB"/>
        </w:rPr>
        <w:t xml:space="preserve"> </w:t>
      </w:r>
      <w:r w:rsidR="00202A1A" w:rsidRPr="00752890">
        <w:rPr>
          <w:rFonts w:ascii="Times New Roman" w:hAnsi="Times New Roman" w:cs="Times New Roman"/>
          <w:sz w:val="24"/>
          <w:szCs w:val="24"/>
        </w:rPr>
        <w:t>(Abdou, Hassan and El Dief, 2020)</w:t>
      </w:r>
      <w:r w:rsidRPr="00752890">
        <w:rPr>
          <w:rFonts w:ascii="Times New Roman" w:hAnsi="Times New Roman" w:cs="Times New Roman"/>
          <w:sz w:val="24"/>
          <w:szCs w:val="24"/>
          <w:lang w:val="en-GB"/>
        </w:rPr>
        <w:t>. These benefits align with contemporary environmental concerns and make the hotel a leader in eco-friendly hospitality.</w:t>
      </w:r>
    </w:p>
    <w:p w14:paraId="3D5CBEEA" w14:textId="77777777" w:rsidR="00AB7FE8" w:rsidRPr="00752890" w:rsidRDefault="002F7E7B" w:rsidP="0081552C">
      <w:pPr>
        <w:pStyle w:val="Heading2"/>
        <w:rPr>
          <w:rFonts w:cs="Times New Roman"/>
        </w:rPr>
      </w:pPr>
      <w:bookmarkStart w:id="30" w:name="_Toc149691753"/>
      <w:r w:rsidRPr="00752890">
        <w:rPr>
          <w:rFonts w:cs="Times New Roman"/>
        </w:rPr>
        <w:t>Recommendation 6: Crowd Management and Service Optimisation</w:t>
      </w:r>
      <w:bookmarkEnd w:id="30"/>
    </w:p>
    <w:p w14:paraId="2A14FA4A" w14:textId="77777777" w:rsidR="005F7D8A"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Strategy Description:</w:t>
      </w:r>
      <w:r w:rsidRPr="00752890">
        <w:rPr>
          <w:rFonts w:ascii="Times New Roman" w:hAnsi="Times New Roman" w:cs="Times New Roman"/>
          <w:sz w:val="24"/>
          <w:szCs w:val="24"/>
          <w:lang w:val="en-GB"/>
        </w:rPr>
        <w:t xml:space="preserve"> The hotel should proactively deploy crowd control methods and optimise service during peak hours to address issues around breakfast overcrowding and waiting times</w:t>
      </w:r>
      <w:r w:rsidR="00B35683" w:rsidRPr="00752890">
        <w:rPr>
          <w:rFonts w:ascii="Times New Roman" w:hAnsi="Times New Roman" w:cs="Times New Roman"/>
          <w:sz w:val="24"/>
          <w:szCs w:val="24"/>
          <w:lang w:val="en-GB"/>
        </w:rPr>
        <w:t xml:space="preserve"> </w:t>
      </w:r>
      <w:r w:rsidR="00B35683" w:rsidRPr="00752890">
        <w:rPr>
          <w:rFonts w:ascii="Times New Roman" w:hAnsi="Times New Roman" w:cs="Times New Roman"/>
          <w:sz w:val="24"/>
          <w:szCs w:val="24"/>
        </w:rPr>
        <w:t>(Özdemir, Çolak and Shmilli, 2018)</w:t>
      </w:r>
      <w:r w:rsidRPr="00752890">
        <w:rPr>
          <w:rFonts w:ascii="Times New Roman" w:hAnsi="Times New Roman" w:cs="Times New Roman"/>
          <w:sz w:val="24"/>
          <w:szCs w:val="24"/>
          <w:lang w:val="en-GB"/>
        </w:rPr>
        <w:t>. This plan calls for rearranging the breakfast area's layout, implementing a reservation system for patrons during high demand, and expediting the food service procedure</w:t>
      </w:r>
      <w:r w:rsidR="00943E94" w:rsidRPr="00752890">
        <w:rPr>
          <w:rFonts w:ascii="Times New Roman" w:hAnsi="Times New Roman" w:cs="Times New Roman"/>
          <w:sz w:val="24"/>
          <w:szCs w:val="24"/>
          <w:lang w:val="en-GB"/>
        </w:rPr>
        <w:t xml:space="preserve"> </w:t>
      </w:r>
      <w:r w:rsidR="00943E94" w:rsidRPr="00752890">
        <w:rPr>
          <w:rFonts w:ascii="Times New Roman" w:hAnsi="Times New Roman" w:cs="Times New Roman"/>
          <w:sz w:val="24"/>
          <w:szCs w:val="24"/>
        </w:rPr>
        <w:t>(Kambli, Sinha and Srinivas, 2020)</w:t>
      </w:r>
      <w:r w:rsidRPr="00752890">
        <w:rPr>
          <w:rFonts w:ascii="Times New Roman" w:hAnsi="Times New Roman" w:cs="Times New Roman"/>
          <w:sz w:val="24"/>
          <w:szCs w:val="24"/>
          <w:lang w:val="en-GB"/>
        </w:rPr>
        <w:t>. The purpose of these adjustments is to improve the visitor experience while reducing traffic during breakfast service.</w:t>
      </w:r>
    </w:p>
    <w:p w14:paraId="01D2B637"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Implementation:</w:t>
      </w:r>
      <w:r w:rsidRPr="00752890">
        <w:rPr>
          <w:rFonts w:ascii="Times New Roman" w:hAnsi="Times New Roman" w:cs="Times New Roman"/>
          <w:sz w:val="24"/>
          <w:szCs w:val="24"/>
          <w:lang w:val="en-GB"/>
        </w:rPr>
        <w:t xml:space="preserve"> The hotel will set aside an estimated €50,000 for service optimisation and crowd control as part of this approach. This budget will go towards several essential projects, such as revamping the arrangement of the breakfast area, implementing a reservation system to control visitor flow, and providing staff training to boost productivity at busy times</w:t>
      </w:r>
      <w:r w:rsidR="0070074F" w:rsidRPr="00752890">
        <w:rPr>
          <w:rFonts w:ascii="Times New Roman" w:hAnsi="Times New Roman" w:cs="Times New Roman"/>
          <w:sz w:val="24"/>
          <w:szCs w:val="24"/>
          <w:lang w:val="en-GB"/>
        </w:rPr>
        <w:t xml:space="preserve"> </w:t>
      </w:r>
      <w:r w:rsidR="0070074F" w:rsidRPr="00752890">
        <w:rPr>
          <w:rFonts w:ascii="Times New Roman" w:hAnsi="Times New Roman" w:cs="Times New Roman"/>
          <w:sz w:val="24"/>
          <w:szCs w:val="24"/>
        </w:rPr>
        <w:t xml:space="preserve">(Kambli, Sinha and </w:t>
      </w:r>
      <w:r w:rsidR="0070074F" w:rsidRPr="00752890">
        <w:rPr>
          <w:rFonts w:ascii="Times New Roman" w:hAnsi="Times New Roman" w:cs="Times New Roman"/>
          <w:sz w:val="24"/>
          <w:szCs w:val="24"/>
        </w:rPr>
        <w:lastRenderedPageBreak/>
        <w:t>Srinivas, 2020)</w:t>
      </w:r>
      <w:r w:rsidRPr="00752890">
        <w:rPr>
          <w:rFonts w:ascii="Times New Roman" w:hAnsi="Times New Roman" w:cs="Times New Roman"/>
          <w:sz w:val="24"/>
          <w:szCs w:val="24"/>
          <w:lang w:val="en-GB"/>
        </w:rPr>
        <w:t>. An estimated €50,000 will be needed to deploy measures for crowd management and service optimisation.</w:t>
      </w:r>
    </w:p>
    <w:p w14:paraId="0BA4FA7B" w14:textId="77777777" w:rsidR="002C44A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Success Measurement:</w:t>
      </w:r>
      <w:r w:rsidRPr="00752890">
        <w:rPr>
          <w:rFonts w:ascii="Times New Roman" w:hAnsi="Times New Roman" w:cs="Times New Roman"/>
          <w:sz w:val="24"/>
          <w:szCs w:val="24"/>
          <w:lang w:val="en-GB"/>
        </w:rPr>
        <w:t xml:space="preserve"> Wait times, table turnover, and guest feedback during prime breakfast hours will be used to measure success. This will show how well the hotel handles crowds and provides exceptional service.</w:t>
      </w:r>
    </w:p>
    <w:p w14:paraId="5329F163" w14:textId="77777777" w:rsidR="002C44A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Reaction to Change:</w:t>
      </w:r>
      <w:r w:rsidRPr="00752890">
        <w:rPr>
          <w:rFonts w:ascii="Times New Roman" w:hAnsi="Times New Roman" w:cs="Times New Roman"/>
          <w:sz w:val="24"/>
          <w:szCs w:val="24"/>
          <w:lang w:val="en-GB"/>
        </w:rPr>
        <w:t xml:space="preserve"> Staff may need training and direction to improve service, and guests may have to change their breakfast routines. Though initially painful, better service and reduced wait times will improve the overall experience.</w:t>
      </w:r>
    </w:p>
    <w:p w14:paraId="0B1E5659" w14:textId="77777777" w:rsidR="002C44A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Change Management Strategy:</w:t>
      </w:r>
      <w:r w:rsidRPr="00752890">
        <w:rPr>
          <w:rFonts w:ascii="Times New Roman" w:hAnsi="Times New Roman" w:cs="Times New Roman"/>
          <w:sz w:val="24"/>
          <w:szCs w:val="24"/>
          <w:lang w:val="en-GB"/>
        </w:rPr>
        <w:t xml:space="preserve"> Staff will be coached and advised on providing efficient service during busy times to ease the shift. Guests will be told how vital these changes are. Guests will be informed of these changes and asked for their input during the changeover to ensure their needs are met.</w:t>
      </w:r>
    </w:p>
    <w:p w14:paraId="25E35466" w14:textId="77777777" w:rsidR="002F36D0"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b/>
          <w:sz w:val="24"/>
          <w:szCs w:val="24"/>
          <w:lang w:val="en-GB"/>
        </w:rPr>
        <w:t>Potential Benefits:</w:t>
      </w:r>
      <w:r w:rsidRPr="00752890">
        <w:rPr>
          <w:rFonts w:ascii="Times New Roman" w:hAnsi="Times New Roman" w:cs="Times New Roman"/>
          <w:sz w:val="24"/>
          <w:szCs w:val="24"/>
          <w:lang w:val="en-GB"/>
        </w:rPr>
        <w:t xml:space="preserve"> There are many advantages to crowd management and service optimisation. Happier visitors, more tables turned over, and better service during hectic periods are examples. These adjustments will reduce crowds and wait times and make visitors' meals more pleasurable and speedier, improving their stay</w:t>
      </w:r>
      <w:r w:rsidR="00AB7FE8" w:rsidRPr="00752890">
        <w:rPr>
          <w:rFonts w:ascii="Times New Roman" w:hAnsi="Times New Roman" w:cs="Times New Roman"/>
          <w:sz w:val="24"/>
          <w:szCs w:val="24"/>
          <w:lang w:val="en-GB"/>
        </w:rPr>
        <w:t>.</w:t>
      </w:r>
    </w:p>
    <w:p w14:paraId="1D298C26" w14:textId="77777777" w:rsidR="00AB7FE8" w:rsidRPr="00752890" w:rsidRDefault="002F7E7B" w:rsidP="00D17F14">
      <w:pPr>
        <w:pStyle w:val="Heading1"/>
        <w:rPr>
          <w:rFonts w:cs="Times New Roman"/>
        </w:rPr>
      </w:pPr>
      <w:bookmarkStart w:id="31" w:name="_Toc149691754"/>
      <w:r w:rsidRPr="00752890">
        <w:rPr>
          <w:rFonts w:cs="Times New Roman"/>
        </w:rPr>
        <w:t>Action plan</w:t>
      </w:r>
      <w:bookmarkEnd w:id="31"/>
    </w:p>
    <w:tbl>
      <w:tblPr>
        <w:tblStyle w:val="TableGrid"/>
        <w:tblW w:w="9625" w:type="dxa"/>
        <w:tblLook w:val="04A0" w:firstRow="1" w:lastRow="0" w:firstColumn="1" w:lastColumn="0" w:noHBand="0" w:noVBand="1"/>
      </w:tblPr>
      <w:tblGrid>
        <w:gridCol w:w="1857"/>
        <w:gridCol w:w="1874"/>
        <w:gridCol w:w="1873"/>
        <w:gridCol w:w="954"/>
        <w:gridCol w:w="1454"/>
        <w:gridCol w:w="1613"/>
      </w:tblGrid>
      <w:tr w:rsidR="00BE51FD" w14:paraId="0B7F63A6" w14:textId="77777777" w:rsidTr="0081552C">
        <w:trPr>
          <w:trHeight w:val="902"/>
        </w:trPr>
        <w:tc>
          <w:tcPr>
            <w:tcW w:w="0" w:type="auto"/>
            <w:hideMark/>
          </w:tcPr>
          <w:p w14:paraId="5DF23F08"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Problem</w:t>
            </w:r>
          </w:p>
        </w:tc>
        <w:tc>
          <w:tcPr>
            <w:tcW w:w="0" w:type="auto"/>
            <w:hideMark/>
          </w:tcPr>
          <w:p w14:paraId="3168FCB6"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Solution</w:t>
            </w:r>
          </w:p>
        </w:tc>
        <w:tc>
          <w:tcPr>
            <w:tcW w:w="0" w:type="auto"/>
            <w:hideMark/>
          </w:tcPr>
          <w:p w14:paraId="23B38DB0"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Desired Outcome</w:t>
            </w:r>
          </w:p>
        </w:tc>
        <w:tc>
          <w:tcPr>
            <w:tcW w:w="0" w:type="auto"/>
            <w:hideMark/>
          </w:tcPr>
          <w:p w14:paraId="3A4F5BED"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Time Scale</w:t>
            </w:r>
          </w:p>
        </w:tc>
        <w:tc>
          <w:tcPr>
            <w:tcW w:w="0" w:type="auto"/>
            <w:hideMark/>
          </w:tcPr>
          <w:p w14:paraId="1186556A"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Completion Date</w:t>
            </w:r>
          </w:p>
        </w:tc>
        <w:tc>
          <w:tcPr>
            <w:tcW w:w="1613" w:type="dxa"/>
            <w:hideMark/>
          </w:tcPr>
          <w:p w14:paraId="69876D77" w14:textId="77777777" w:rsidR="00AB7FE8" w:rsidRPr="00752890" w:rsidRDefault="002F7E7B" w:rsidP="00616D85">
            <w:pPr>
              <w:spacing w:line="360" w:lineRule="auto"/>
              <w:jc w:val="both"/>
              <w:rPr>
                <w:rFonts w:ascii="Times New Roman" w:hAnsi="Times New Roman" w:cs="Times New Roman"/>
                <w:b/>
                <w:bCs/>
                <w:sz w:val="24"/>
                <w:szCs w:val="24"/>
                <w:lang w:val="en-GB"/>
              </w:rPr>
            </w:pPr>
            <w:r w:rsidRPr="00752890">
              <w:rPr>
                <w:rFonts w:ascii="Times New Roman" w:hAnsi="Times New Roman" w:cs="Times New Roman"/>
                <w:b/>
                <w:bCs/>
                <w:sz w:val="24"/>
                <w:szCs w:val="24"/>
                <w:lang w:val="en-GB"/>
              </w:rPr>
              <w:t>Planned Budget</w:t>
            </w:r>
          </w:p>
        </w:tc>
      </w:tr>
      <w:tr w:rsidR="00BE51FD" w14:paraId="52708258" w14:textId="77777777" w:rsidTr="0081552C">
        <w:tc>
          <w:tcPr>
            <w:tcW w:w="0" w:type="auto"/>
            <w:hideMark/>
          </w:tcPr>
          <w:p w14:paraId="311E7C9F"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Unprofessional Staff &amp; Check-in System</w:t>
            </w:r>
          </w:p>
        </w:tc>
        <w:tc>
          <w:tcPr>
            <w:tcW w:w="0" w:type="auto"/>
            <w:hideMark/>
          </w:tcPr>
          <w:p w14:paraId="799FA4C4"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Customer Service and Staff Training</w:t>
            </w:r>
          </w:p>
        </w:tc>
        <w:tc>
          <w:tcPr>
            <w:tcW w:w="0" w:type="auto"/>
            <w:hideMark/>
          </w:tcPr>
          <w:p w14:paraId="7C80FE91"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guest satisfaction reduced complaints</w:t>
            </w:r>
          </w:p>
        </w:tc>
        <w:tc>
          <w:tcPr>
            <w:tcW w:w="0" w:type="auto"/>
            <w:hideMark/>
          </w:tcPr>
          <w:p w14:paraId="7BB2FB2E"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12 months</w:t>
            </w:r>
          </w:p>
        </w:tc>
        <w:tc>
          <w:tcPr>
            <w:tcW w:w="0" w:type="auto"/>
            <w:hideMark/>
          </w:tcPr>
          <w:p w14:paraId="1C5B1351"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November 2024</w:t>
            </w:r>
          </w:p>
        </w:tc>
        <w:tc>
          <w:tcPr>
            <w:tcW w:w="1613" w:type="dxa"/>
            <w:hideMark/>
          </w:tcPr>
          <w:p w14:paraId="6D00CAC9"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€100,000</w:t>
            </w:r>
          </w:p>
        </w:tc>
      </w:tr>
      <w:tr w:rsidR="00BE51FD" w14:paraId="78767FED" w14:textId="77777777" w:rsidTr="0081552C">
        <w:tc>
          <w:tcPr>
            <w:tcW w:w="0" w:type="auto"/>
            <w:hideMark/>
          </w:tcPr>
          <w:p w14:paraId="4145577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Security and Privacy Concerns</w:t>
            </w:r>
          </w:p>
        </w:tc>
        <w:tc>
          <w:tcPr>
            <w:tcW w:w="0" w:type="auto"/>
            <w:hideMark/>
          </w:tcPr>
          <w:p w14:paraId="1C384BFD"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Strengthen Security Measures and Privacy Protocols</w:t>
            </w:r>
          </w:p>
        </w:tc>
        <w:tc>
          <w:tcPr>
            <w:tcW w:w="0" w:type="auto"/>
            <w:hideMark/>
          </w:tcPr>
          <w:p w14:paraId="36C7FCC1"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guest trust, minimised security risks</w:t>
            </w:r>
          </w:p>
        </w:tc>
        <w:tc>
          <w:tcPr>
            <w:tcW w:w="0" w:type="auto"/>
            <w:hideMark/>
          </w:tcPr>
          <w:p w14:paraId="31385BC5"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Ten months</w:t>
            </w:r>
          </w:p>
        </w:tc>
        <w:tc>
          <w:tcPr>
            <w:tcW w:w="0" w:type="auto"/>
            <w:hideMark/>
          </w:tcPr>
          <w:p w14:paraId="5A255E5F"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September 2024</w:t>
            </w:r>
          </w:p>
        </w:tc>
        <w:tc>
          <w:tcPr>
            <w:tcW w:w="1613" w:type="dxa"/>
            <w:hideMark/>
          </w:tcPr>
          <w:p w14:paraId="66A2392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€50,000</w:t>
            </w:r>
          </w:p>
        </w:tc>
      </w:tr>
      <w:tr w:rsidR="00BE51FD" w14:paraId="309B374B" w14:textId="77777777" w:rsidTr="0081552C">
        <w:tc>
          <w:tcPr>
            <w:tcW w:w="0" w:type="auto"/>
            <w:hideMark/>
          </w:tcPr>
          <w:p w14:paraId="7516983D"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lastRenderedPageBreak/>
              <w:t>Infrastructure Issues</w:t>
            </w:r>
          </w:p>
        </w:tc>
        <w:tc>
          <w:tcPr>
            <w:tcW w:w="0" w:type="auto"/>
            <w:hideMark/>
          </w:tcPr>
          <w:p w14:paraId="7EDB40A3"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Upgrade and Maintenance</w:t>
            </w:r>
          </w:p>
        </w:tc>
        <w:tc>
          <w:tcPr>
            <w:tcW w:w="0" w:type="auto"/>
            <w:hideMark/>
          </w:tcPr>
          <w:p w14:paraId="3C4B9D62"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Higher guest satisfaction, improved room occupancy</w:t>
            </w:r>
          </w:p>
        </w:tc>
        <w:tc>
          <w:tcPr>
            <w:tcW w:w="0" w:type="auto"/>
            <w:hideMark/>
          </w:tcPr>
          <w:p w14:paraId="3BE18F4B"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57431027"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613" w:type="dxa"/>
            <w:hideMark/>
          </w:tcPr>
          <w:p w14:paraId="42CF953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€300,000</w:t>
            </w:r>
          </w:p>
        </w:tc>
      </w:tr>
      <w:tr w:rsidR="00BE51FD" w14:paraId="55D503ED" w14:textId="77777777" w:rsidTr="0081552C">
        <w:tc>
          <w:tcPr>
            <w:tcW w:w="0" w:type="auto"/>
            <w:hideMark/>
          </w:tcPr>
          <w:p w14:paraId="4DA4FE74"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Hygiene and Comfort Issues</w:t>
            </w:r>
          </w:p>
        </w:tc>
        <w:tc>
          <w:tcPr>
            <w:tcW w:w="0" w:type="auto"/>
            <w:hideMark/>
          </w:tcPr>
          <w:p w14:paraId="4DC2898C"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 Hygiene Standards and Room Comfort</w:t>
            </w:r>
          </w:p>
        </w:tc>
        <w:tc>
          <w:tcPr>
            <w:tcW w:w="0" w:type="auto"/>
            <w:hideMark/>
          </w:tcPr>
          <w:p w14:paraId="3B239ECB"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Enhanced cleanliness and guest comfort</w:t>
            </w:r>
          </w:p>
        </w:tc>
        <w:tc>
          <w:tcPr>
            <w:tcW w:w="0" w:type="auto"/>
            <w:hideMark/>
          </w:tcPr>
          <w:p w14:paraId="608FB0E7"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14 months</w:t>
            </w:r>
          </w:p>
        </w:tc>
        <w:tc>
          <w:tcPr>
            <w:tcW w:w="0" w:type="auto"/>
            <w:hideMark/>
          </w:tcPr>
          <w:p w14:paraId="038281FC"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January 2025</w:t>
            </w:r>
          </w:p>
        </w:tc>
        <w:tc>
          <w:tcPr>
            <w:tcW w:w="1613" w:type="dxa"/>
            <w:hideMark/>
          </w:tcPr>
          <w:p w14:paraId="40C161E2"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€200,000</w:t>
            </w:r>
          </w:p>
        </w:tc>
      </w:tr>
      <w:tr w:rsidR="00BE51FD" w14:paraId="51BDBCDF" w14:textId="77777777" w:rsidTr="0081552C">
        <w:tc>
          <w:tcPr>
            <w:tcW w:w="0" w:type="auto"/>
            <w:hideMark/>
          </w:tcPr>
          <w:p w14:paraId="6804795B"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Miscellaneous Services and Other Issues</w:t>
            </w:r>
          </w:p>
        </w:tc>
        <w:tc>
          <w:tcPr>
            <w:tcW w:w="0" w:type="auto"/>
            <w:hideMark/>
          </w:tcPr>
          <w:p w14:paraId="0EB0853C"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Enhance Miscellaneous Guest Services and Amenities</w:t>
            </w:r>
          </w:p>
        </w:tc>
        <w:tc>
          <w:tcPr>
            <w:tcW w:w="0" w:type="auto"/>
            <w:hideMark/>
          </w:tcPr>
          <w:p w14:paraId="24F3F4DD"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Improved quality of miscellaneous services and amenities</w:t>
            </w:r>
          </w:p>
        </w:tc>
        <w:tc>
          <w:tcPr>
            <w:tcW w:w="0" w:type="auto"/>
            <w:hideMark/>
          </w:tcPr>
          <w:p w14:paraId="3E058040"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16 months</w:t>
            </w:r>
          </w:p>
        </w:tc>
        <w:tc>
          <w:tcPr>
            <w:tcW w:w="0" w:type="auto"/>
            <w:hideMark/>
          </w:tcPr>
          <w:p w14:paraId="7415F967" w14:textId="77777777" w:rsidR="00AB7FE8" w:rsidRPr="00752890" w:rsidRDefault="002F7E7B" w:rsidP="0081552C">
            <w:pPr>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March 2025</w:t>
            </w:r>
          </w:p>
        </w:tc>
        <w:tc>
          <w:tcPr>
            <w:tcW w:w="1613" w:type="dxa"/>
            <w:hideMark/>
          </w:tcPr>
          <w:p w14:paraId="0A0DE2AD" w14:textId="77777777" w:rsidR="00AB7FE8" w:rsidRPr="00752890" w:rsidRDefault="002F7E7B" w:rsidP="0081552C">
            <w:pPr>
              <w:keepNext/>
              <w:spacing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€80,000</w:t>
            </w:r>
          </w:p>
        </w:tc>
      </w:tr>
    </w:tbl>
    <w:p w14:paraId="77038F6D" w14:textId="77777777" w:rsidR="00AB7FE8" w:rsidRPr="00752890" w:rsidRDefault="002F7E7B" w:rsidP="0081552C">
      <w:pPr>
        <w:pStyle w:val="Caption"/>
        <w:spacing w:after="0" w:line="360" w:lineRule="auto"/>
        <w:jc w:val="center"/>
        <w:rPr>
          <w:rFonts w:ascii="Times New Roman" w:hAnsi="Times New Roman" w:cs="Times New Roman"/>
          <w:b/>
          <w:bCs/>
          <w:i w:val="0"/>
          <w:color w:val="auto"/>
          <w:sz w:val="20"/>
          <w:szCs w:val="20"/>
        </w:rPr>
      </w:pPr>
      <w:bookmarkStart w:id="32" w:name="_Toc149558870"/>
      <w:bookmarkStart w:id="33" w:name="_Toc149595658"/>
      <w:bookmarkStart w:id="34" w:name="_Toc149693835"/>
      <w:r w:rsidRPr="00752890">
        <w:rPr>
          <w:rFonts w:ascii="Times New Roman" w:hAnsi="Times New Roman" w:cs="Times New Roman"/>
          <w:b/>
          <w:bCs/>
          <w:i w:val="0"/>
          <w:color w:val="auto"/>
          <w:sz w:val="20"/>
          <w:szCs w:val="20"/>
        </w:rPr>
        <w:t xml:space="preserve">Table </w:t>
      </w:r>
      <w:r w:rsidRPr="00752890">
        <w:rPr>
          <w:rFonts w:ascii="Times New Roman" w:hAnsi="Times New Roman" w:cs="Times New Roman"/>
          <w:b/>
          <w:bCs/>
          <w:i w:val="0"/>
          <w:color w:val="auto"/>
          <w:sz w:val="20"/>
          <w:szCs w:val="20"/>
        </w:rPr>
        <w:fldChar w:fldCharType="begin"/>
      </w:r>
      <w:r w:rsidRPr="00752890">
        <w:rPr>
          <w:rFonts w:ascii="Times New Roman" w:hAnsi="Times New Roman" w:cs="Times New Roman"/>
          <w:b/>
          <w:bCs/>
          <w:i w:val="0"/>
          <w:color w:val="auto"/>
          <w:sz w:val="20"/>
          <w:szCs w:val="20"/>
        </w:rPr>
        <w:instrText xml:space="preserve"> SEQ Table \* ARABIC </w:instrText>
      </w:r>
      <w:r w:rsidRPr="00752890">
        <w:rPr>
          <w:rFonts w:ascii="Times New Roman" w:hAnsi="Times New Roman" w:cs="Times New Roman"/>
          <w:b/>
          <w:bCs/>
          <w:i w:val="0"/>
          <w:color w:val="auto"/>
          <w:sz w:val="20"/>
          <w:szCs w:val="20"/>
        </w:rPr>
        <w:fldChar w:fldCharType="separate"/>
      </w:r>
      <w:r w:rsidR="00C848F5" w:rsidRPr="00752890">
        <w:rPr>
          <w:rFonts w:ascii="Times New Roman" w:hAnsi="Times New Roman" w:cs="Times New Roman"/>
          <w:b/>
          <w:bCs/>
          <w:i w:val="0"/>
          <w:noProof/>
          <w:color w:val="auto"/>
          <w:sz w:val="20"/>
          <w:szCs w:val="20"/>
        </w:rPr>
        <w:t>4</w:t>
      </w:r>
      <w:r w:rsidRPr="00752890">
        <w:rPr>
          <w:rFonts w:ascii="Times New Roman" w:hAnsi="Times New Roman" w:cs="Times New Roman"/>
          <w:b/>
          <w:bCs/>
          <w:i w:val="0"/>
          <w:color w:val="auto"/>
          <w:sz w:val="20"/>
          <w:szCs w:val="20"/>
        </w:rPr>
        <w:fldChar w:fldCharType="end"/>
      </w:r>
      <w:r w:rsidRPr="00752890">
        <w:rPr>
          <w:rFonts w:ascii="Times New Roman" w:hAnsi="Times New Roman" w:cs="Times New Roman"/>
          <w:b/>
          <w:bCs/>
          <w:i w:val="0"/>
          <w:color w:val="auto"/>
          <w:sz w:val="20"/>
          <w:szCs w:val="20"/>
        </w:rPr>
        <w:t>: Action Plan</w:t>
      </w:r>
      <w:bookmarkEnd w:id="32"/>
      <w:bookmarkEnd w:id="33"/>
      <w:bookmarkEnd w:id="34"/>
    </w:p>
    <w:p w14:paraId="5EA22F53" w14:textId="77777777" w:rsidR="005E209B" w:rsidRPr="00752890" w:rsidRDefault="002F7E7B" w:rsidP="0081552C">
      <w:pPr>
        <w:spacing w:after="0" w:line="360" w:lineRule="auto"/>
        <w:jc w:val="center"/>
        <w:rPr>
          <w:rFonts w:ascii="Times New Roman" w:hAnsi="Times New Roman" w:cs="Times New Roman"/>
          <w:b/>
          <w:bCs/>
          <w:sz w:val="20"/>
          <w:szCs w:val="18"/>
        </w:rPr>
      </w:pPr>
      <w:r w:rsidRPr="00752890">
        <w:rPr>
          <w:rFonts w:ascii="Times New Roman" w:hAnsi="Times New Roman" w:cs="Times New Roman"/>
          <w:b/>
          <w:bCs/>
          <w:sz w:val="20"/>
          <w:szCs w:val="18"/>
        </w:rPr>
        <w:t xml:space="preserve">(Source: </w:t>
      </w:r>
      <w:r w:rsidR="00BF0E14" w:rsidRPr="00752890">
        <w:rPr>
          <w:rFonts w:ascii="Times New Roman" w:hAnsi="Times New Roman" w:cs="Times New Roman"/>
          <w:b/>
          <w:bCs/>
          <w:sz w:val="20"/>
          <w:szCs w:val="18"/>
        </w:rPr>
        <w:t>Self-Made)</w:t>
      </w:r>
    </w:p>
    <w:p w14:paraId="0EFE5E32" w14:textId="77777777" w:rsidR="0025251B"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Hotel's action plan tackles the main problems found during the research. It consists of four main issue areas with matching fixes, all aimed at improving the overall hotel operations and visitor experience</w:t>
      </w:r>
      <w:r w:rsidR="00E92037" w:rsidRPr="00752890">
        <w:rPr>
          <w:rFonts w:ascii="Times New Roman" w:hAnsi="Times New Roman" w:cs="Times New Roman"/>
          <w:sz w:val="24"/>
          <w:szCs w:val="24"/>
          <w:lang w:val="en-GB"/>
        </w:rPr>
        <w:t xml:space="preserve"> </w:t>
      </w:r>
      <w:r w:rsidR="00E92037" w:rsidRPr="00752890">
        <w:rPr>
          <w:rFonts w:ascii="Times New Roman" w:hAnsi="Times New Roman" w:cs="Times New Roman"/>
          <w:sz w:val="24"/>
          <w:szCs w:val="24"/>
        </w:rPr>
        <w:t>(Buttrick, 2009)</w:t>
      </w:r>
      <w:r w:rsidRPr="00752890">
        <w:rPr>
          <w:rFonts w:ascii="Times New Roman" w:hAnsi="Times New Roman" w:cs="Times New Roman"/>
          <w:sz w:val="24"/>
          <w:szCs w:val="24"/>
          <w:lang w:val="en-GB"/>
        </w:rPr>
        <w:t xml:space="preserve">. </w:t>
      </w:r>
    </w:p>
    <w:p w14:paraId="4F704BE0" w14:textId="77777777" w:rsidR="0025251B"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First, investing in thorough staff training programmes solves the issue of unprofessional staff and the check-in system. This will contribute to the hotel projecting a more polished and politer image. Improved guest satisfaction and fewer complaints are the intended results. The project is expected to be completed by November 2024 and cost €100,000.</w:t>
      </w:r>
    </w:p>
    <w:p w14:paraId="221BB48E"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Concerns about security and privacy are the subject of the second issue. The best course of action is to bolster privacy and security procedures. Improved visitor confidence and reduced security threats are anticipated outcomes of this €50,000 project, which is expected to be completed in September 2024.</w:t>
      </w:r>
    </w:p>
    <w:p w14:paraId="1BEA7FCF" w14:textId="77777777" w:rsidR="00D96B1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Infrastructure issues are the subject of the third issue. The hotel's infrastructure will be maintained and upgraded as part of the suggested solution. With an estimated completion date of January 2025 and a budget of €300,000, this will increase guest satisfaction and enhance room occupancy.</w:t>
      </w:r>
    </w:p>
    <w:p w14:paraId="0E35E1F9" w14:textId="77777777" w:rsidR="00D96B11"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 xml:space="preserve">The last set of problems includes challenges with comfort and hygiene in addition to other problems and other services. The goal of the solution is to raise the standard of cleanliness, comfort in the rooms, and general quality of other services and facilities. Improved cleanliness, visitor </w:t>
      </w:r>
      <w:r w:rsidRPr="00752890">
        <w:rPr>
          <w:rFonts w:ascii="Times New Roman" w:hAnsi="Times New Roman" w:cs="Times New Roman"/>
          <w:sz w:val="24"/>
          <w:szCs w:val="24"/>
          <w:lang w:val="en-GB"/>
        </w:rPr>
        <w:lastRenderedPageBreak/>
        <w:t>comfort, and service quality are the intended results. The project is expected to be completed in January 2025 and will cost €200,000.</w:t>
      </w:r>
    </w:p>
    <w:p w14:paraId="442AC2A8"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Frankfurt Marriott Hotel hopes to systematically address these critical concerns by implementing this action plan, resulting in an improved visitor experience, enhanced reputation, and sustained company growth.</w:t>
      </w:r>
    </w:p>
    <w:p w14:paraId="377A7F86" w14:textId="77777777" w:rsidR="00AB7FE8" w:rsidRPr="00752890" w:rsidRDefault="002F7E7B" w:rsidP="00D17F14">
      <w:pPr>
        <w:pStyle w:val="Heading1"/>
        <w:rPr>
          <w:rFonts w:cs="Times New Roman"/>
        </w:rPr>
      </w:pPr>
      <w:bookmarkStart w:id="35" w:name="_Toc149691755"/>
      <w:r w:rsidRPr="00752890">
        <w:rPr>
          <w:rFonts w:cs="Times New Roman"/>
        </w:rPr>
        <w:t>Conclusion</w:t>
      </w:r>
      <w:bookmarkEnd w:id="35"/>
    </w:p>
    <w:p w14:paraId="717AFF02" w14:textId="77777777" w:rsidR="00BE2E2D"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consultancy report conducted for the Frankfurt Marriott Hotel comprehensively examined the prevailing issues impacting the guest experience and overall operations. An analysis spanning unprofessional staff behaviours and check-in procedures, infrastructure deficiencies, hygiene and comfort issues, and various service obstacles yielded essential conclusions.</w:t>
      </w:r>
    </w:p>
    <w:p w14:paraId="1695ECEF"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study revealed many issues, including employee unprofessional behaviour, improper check-in procedures, subpar room conditions, privacy issues, and inconsistent service. The importance of these problems was discussed, focusing on how they affect overall business performance, reputation, and guest pleasure. These results highlighted severe issues that, if ignored, may negatively impact the hotel's reputation in the cutthroat hospitality sector.</w:t>
      </w:r>
    </w:p>
    <w:p w14:paraId="10AF5462" w14:textId="77777777" w:rsidR="00FD02DF"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The report put out comprehensive suggestions meant to address the identified concerns. Plans were created to improve personnel professionalism, strengthen security protocols, modernise facilities, and improve other services. Every suggestion was painstakingly prepared to provide thorough solutions for specific issues. The action plan was designed to give the hotel a clear route for implementing these modifications within predetermined timeframes. It emphasised the goals, deadlines, and budgets allotted to each effort.</w:t>
      </w:r>
    </w:p>
    <w:p w14:paraId="3144F8FD" w14:textId="77777777" w:rsidR="00FD02DF"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Simplifying the guest experience, boosting operational effectiveness, and strengthening the hotel's competitive edge have been the primary goals throughout. These suggestions were developed considering both the industry's prospective future obstacles and its present difficulties.</w:t>
      </w:r>
    </w:p>
    <w:p w14:paraId="3E10BD07" w14:textId="77777777" w:rsidR="00AB7FE8"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t>Finally, I would like to thank the Frankfurt Marriott Hotel for entrusting our consulting team with this project. Offering my expertise to improve the hotel's operations and visitor pleasure has been a rewarding experience. Putting these suggestions into practice will bring a new age of better guest happiness, enhanced operational effectiveness, and heightened service standards, making the hotel stand out in the cutthroat hospitality industry. We are still up for possible future partnerships, and we are excited to see what good comes from putting the suggested recommendations into practice.</w:t>
      </w:r>
    </w:p>
    <w:p w14:paraId="23309B73" w14:textId="77777777" w:rsidR="006A6A12" w:rsidRPr="00752890" w:rsidRDefault="002F7E7B" w:rsidP="0081552C">
      <w:pPr>
        <w:spacing w:after="0" w:line="360" w:lineRule="auto"/>
        <w:jc w:val="both"/>
        <w:rPr>
          <w:rFonts w:ascii="Times New Roman" w:hAnsi="Times New Roman" w:cs="Times New Roman"/>
          <w:sz w:val="24"/>
          <w:szCs w:val="24"/>
          <w:lang w:val="en-GB"/>
        </w:rPr>
      </w:pPr>
      <w:r w:rsidRPr="00752890">
        <w:rPr>
          <w:rFonts w:ascii="Times New Roman" w:hAnsi="Times New Roman" w:cs="Times New Roman"/>
          <w:sz w:val="24"/>
          <w:szCs w:val="24"/>
          <w:lang w:val="en-GB"/>
        </w:rPr>
        <w:br w:type="page"/>
      </w:r>
    </w:p>
    <w:p w14:paraId="1AC83F74" w14:textId="77777777" w:rsidR="00A032EA" w:rsidRPr="00752890" w:rsidRDefault="002F7E7B" w:rsidP="00D17F14">
      <w:pPr>
        <w:pStyle w:val="Heading1"/>
        <w:rPr>
          <w:rFonts w:cs="Times New Roman"/>
        </w:rPr>
      </w:pPr>
      <w:bookmarkStart w:id="36" w:name="_Toc149691756"/>
      <w:r w:rsidRPr="00752890">
        <w:rPr>
          <w:rFonts w:cs="Times New Roman"/>
        </w:rPr>
        <w:lastRenderedPageBreak/>
        <w:t>References</w:t>
      </w:r>
      <w:bookmarkEnd w:id="36"/>
    </w:p>
    <w:p w14:paraId="0F371338"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Abdou, A. H., Hassan, T. H. and El Dief, M. M. (2020) ‘A Description of Green Hotel Practices and Their Role in Achieving Sustainable Development’, </w:t>
      </w:r>
      <w:r w:rsidRPr="00752890">
        <w:rPr>
          <w:rFonts w:ascii="Times New Roman" w:eastAsia="Times New Roman" w:hAnsi="Times New Roman" w:cs="Times New Roman"/>
          <w:i/>
          <w:iCs/>
          <w:sz w:val="24"/>
          <w:szCs w:val="24"/>
          <w:lang w:val="en-GB" w:eastAsia="en-GB"/>
        </w:rPr>
        <w:t>sustainability</w:t>
      </w:r>
      <w:r w:rsidRPr="00752890">
        <w:rPr>
          <w:rFonts w:ascii="Times New Roman" w:eastAsia="Times New Roman" w:hAnsi="Times New Roman" w:cs="Times New Roman"/>
          <w:sz w:val="24"/>
          <w:szCs w:val="24"/>
          <w:lang w:val="en-GB" w:eastAsia="en-GB"/>
        </w:rPr>
        <w:t>, 12(22), p. 9624. doi: https://doi.org/10.3390/su12229624.</w:t>
      </w:r>
    </w:p>
    <w:p w14:paraId="4EE90929"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Afshan, G.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(2021) ‘CSR actions and post-COVID-19 consequences in the hotel industry: a conceptual framework’, </w:t>
      </w:r>
      <w:r w:rsidRPr="00752890">
        <w:rPr>
          <w:rFonts w:ascii="Times New Roman" w:eastAsia="Times New Roman" w:hAnsi="Times New Roman" w:cs="Times New Roman"/>
          <w:i/>
          <w:iCs/>
          <w:sz w:val="24"/>
          <w:szCs w:val="24"/>
          <w:lang w:val="en-GB" w:eastAsia="en-GB"/>
        </w:rPr>
        <w:t>International Journal of Strategic Change Management</w:t>
      </w:r>
      <w:r w:rsidRPr="00752890">
        <w:rPr>
          <w:rFonts w:ascii="Times New Roman" w:eastAsia="Times New Roman" w:hAnsi="Times New Roman" w:cs="Times New Roman"/>
          <w:sz w:val="24"/>
          <w:szCs w:val="24"/>
          <w:lang w:val="en-GB" w:eastAsia="en-GB"/>
        </w:rPr>
        <w:t>, 7(4), p. 275. doi: https://doi.org/10.1504/ijscm.2021.122845.</w:t>
      </w:r>
    </w:p>
    <w:p w14:paraId="5D113E1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Alassafi, H.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(2022) ‘The Causal Factors of Elevator Maintenance: A Perspective from Saudi Arabia Healthcare Facility Management’, </w:t>
      </w:r>
      <w:r w:rsidRPr="00752890">
        <w:rPr>
          <w:rFonts w:ascii="Times New Roman" w:eastAsia="Times New Roman" w:hAnsi="Times New Roman" w:cs="Times New Roman"/>
          <w:i/>
          <w:iCs/>
          <w:sz w:val="24"/>
          <w:szCs w:val="24"/>
          <w:lang w:val="en-GB" w:eastAsia="en-GB"/>
        </w:rPr>
        <w:t>Buildings</w:t>
      </w:r>
      <w:r w:rsidRPr="00752890">
        <w:rPr>
          <w:rFonts w:ascii="Times New Roman" w:eastAsia="Times New Roman" w:hAnsi="Times New Roman" w:cs="Times New Roman"/>
          <w:sz w:val="24"/>
          <w:szCs w:val="24"/>
          <w:lang w:val="en-GB" w:eastAsia="en-GB"/>
        </w:rPr>
        <w:t>, 12(5), p. 532. doi: https://doi.org/10.3390/buildings12050532.</w:t>
      </w:r>
    </w:p>
    <w:p w14:paraId="7988BEA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Altinay, L. and Taheri, B. (2019) ‘Emerging themes and theories in the sharing economy: a critical note for hospitality and tourism’,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31(1), pp. 180–193. doi https://doi.org/10.1108/ijchm-02-2018-0171.</w:t>
      </w:r>
    </w:p>
    <w:p w14:paraId="0E0781B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Anichiti, A.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(2021) ‘Aspects Regarding Safety and Security in Hotels: Romanian Experience’, </w:t>
      </w:r>
      <w:r w:rsidRPr="00752890">
        <w:rPr>
          <w:rFonts w:ascii="Times New Roman" w:eastAsia="Times New Roman" w:hAnsi="Times New Roman" w:cs="Times New Roman"/>
          <w:i/>
          <w:iCs/>
          <w:sz w:val="24"/>
          <w:szCs w:val="24"/>
          <w:lang w:val="en-GB" w:eastAsia="en-GB"/>
        </w:rPr>
        <w:t>Information</w:t>
      </w:r>
      <w:r w:rsidRPr="00752890">
        <w:rPr>
          <w:rFonts w:ascii="Times New Roman" w:eastAsia="Times New Roman" w:hAnsi="Times New Roman" w:cs="Times New Roman"/>
          <w:sz w:val="24"/>
          <w:szCs w:val="24"/>
          <w:lang w:val="en-GB" w:eastAsia="en-GB"/>
        </w:rPr>
        <w:t>, 12(1), p. 44. doi: https://doi.org/10.3390/info12010044.</w:t>
      </w:r>
    </w:p>
    <w:p w14:paraId="5106EF1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Asadpourian, Z., Rahimian, M. and Gholamrezai, S. (2020) ‘SWOT-AHP-TOWS Analysis for Sustainable Ecotourism Development in the Best Area in Lorestan Province, Iran’, </w:t>
      </w:r>
      <w:r w:rsidRPr="00752890">
        <w:rPr>
          <w:rFonts w:ascii="Times New Roman" w:eastAsia="Times New Roman" w:hAnsi="Times New Roman" w:cs="Times New Roman"/>
          <w:i/>
          <w:iCs/>
          <w:sz w:val="24"/>
          <w:szCs w:val="24"/>
          <w:lang w:val="en-GB" w:eastAsia="en-GB"/>
        </w:rPr>
        <w:t>Social Indicators Research</w:t>
      </w:r>
      <w:r w:rsidRPr="00752890">
        <w:rPr>
          <w:rFonts w:ascii="Times New Roman" w:eastAsia="Times New Roman" w:hAnsi="Times New Roman" w:cs="Times New Roman"/>
          <w:sz w:val="24"/>
          <w:szCs w:val="24"/>
          <w:lang w:val="en-GB" w:eastAsia="en-GB"/>
        </w:rPr>
        <w:t>, 152(1), pp. 289–315. doi: https://doi.org/10.1007/s11205-020-02438-0.</w:t>
      </w:r>
    </w:p>
    <w:p w14:paraId="120E268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Barreto, N. and Mayya, S. (2022) ‘SWOC Analysis of Marriott International- A Case Study’, </w:t>
      </w:r>
      <w:r w:rsidRPr="00752890">
        <w:rPr>
          <w:rFonts w:ascii="Times New Roman" w:eastAsia="Times New Roman" w:hAnsi="Times New Roman" w:cs="Times New Roman"/>
          <w:i/>
          <w:iCs/>
          <w:sz w:val="24"/>
          <w:szCs w:val="24"/>
          <w:lang w:val="en-GB" w:eastAsia="en-GB"/>
        </w:rPr>
        <w:t>International Journal of Case Studies in Business, IT, and Education</w:t>
      </w:r>
      <w:r w:rsidRPr="00752890">
        <w:rPr>
          <w:rFonts w:ascii="Times New Roman" w:eastAsia="Times New Roman" w:hAnsi="Times New Roman" w:cs="Times New Roman"/>
          <w:sz w:val="24"/>
          <w:szCs w:val="24"/>
          <w:lang w:val="en-GB" w:eastAsia="en-GB"/>
        </w:rPr>
        <w:t>, 6(2), pp. 877–889. doi https://doi.org/10.47992/ijcsbe.2581.6942.0238.</w:t>
      </w:r>
    </w:p>
    <w:p w14:paraId="43E8201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proofErr w:type="spellStart"/>
      <w:r w:rsidRPr="00617669">
        <w:rPr>
          <w:rFonts w:ascii="Times New Roman" w:eastAsia="Times New Roman" w:hAnsi="Times New Roman" w:cs="Times New Roman"/>
          <w:sz w:val="24"/>
          <w:szCs w:val="24"/>
          <w:lang w:val="fr-FR" w:eastAsia="en-GB"/>
        </w:rPr>
        <w:t>Benzaghta</w:t>
      </w:r>
      <w:proofErr w:type="spellEnd"/>
      <w:r w:rsidRPr="00617669">
        <w:rPr>
          <w:rFonts w:ascii="Times New Roman" w:eastAsia="Times New Roman" w:hAnsi="Times New Roman" w:cs="Times New Roman"/>
          <w:sz w:val="24"/>
          <w:szCs w:val="24"/>
          <w:lang w:val="fr-FR" w:eastAsia="en-GB"/>
        </w:rPr>
        <w:t xml:space="preserve">, M. A. </w:t>
      </w:r>
      <w:r w:rsidRPr="00617669">
        <w:rPr>
          <w:rFonts w:ascii="Times New Roman" w:eastAsia="Times New Roman" w:hAnsi="Times New Roman" w:cs="Times New Roman"/>
          <w:i/>
          <w:iCs/>
          <w:sz w:val="24"/>
          <w:szCs w:val="24"/>
          <w:lang w:val="fr-FR" w:eastAsia="en-GB"/>
        </w:rPr>
        <w:t>et al.</w:t>
      </w:r>
      <w:r w:rsidRPr="00617669">
        <w:rPr>
          <w:rFonts w:ascii="Times New Roman" w:eastAsia="Times New Roman" w:hAnsi="Times New Roman" w:cs="Times New Roman"/>
          <w:sz w:val="24"/>
          <w:szCs w:val="24"/>
          <w:lang w:val="fr-FR" w:eastAsia="en-GB"/>
        </w:rPr>
        <w:t xml:space="preserve"> </w:t>
      </w:r>
      <w:r w:rsidRPr="00752890">
        <w:rPr>
          <w:rFonts w:ascii="Times New Roman" w:eastAsia="Times New Roman" w:hAnsi="Times New Roman" w:cs="Times New Roman"/>
          <w:sz w:val="24"/>
          <w:szCs w:val="24"/>
          <w:lang w:val="en-GB" w:eastAsia="en-GB"/>
        </w:rPr>
        <w:t xml:space="preserve">(2021) 'SWOT Analysis Applications: An Integrative Literature Review', </w:t>
      </w:r>
      <w:r w:rsidRPr="00752890">
        <w:rPr>
          <w:rFonts w:ascii="Times New Roman" w:eastAsia="Times New Roman" w:hAnsi="Times New Roman" w:cs="Times New Roman"/>
          <w:i/>
          <w:iCs/>
          <w:sz w:val="24"/>
          <w:szCs w:val="24"/>
          <w:lang w:val="en-GB" w:eastAsia="en-GB"/>
        </w:rPr>
        <w:t>Journal of Global Business Insights</w:t>
      </w:r>
      <w:r w:rsidRPr="00752890">
        <w:rPr>
          <w:rFonts w:ascii="Times New Roman" w:eastAsia="Times New Roman" w:hAnsi="Times New Roman" w:cs="Times New Roman"/>
          <w:sz w:val="24"/>
          <w:szCs w:val="24"/>
          <w:lang w:val="en-GB" w:eastAsia="en-GB"/>
        </w:rPr>
        <w:t>, 6(1), pp. 54–72. doi: https://doi.org/10.5038/2640-6489.6.1.1148.</w:t>
      </w:r>
    </w:p>
    <w:p w14:paraId="3B231A0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Bharwani, S. and Jauhari, V. (2013) ‘An exploratory study of competencies required to co‐create memorable customer experiences in the hospitality industry’,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25(6), pp. 823–843. doi: https://doi.org/10.1108/ijchm-05-2012-0065.</w:t>
      </w:r>
    </w:p>
    <w:p w14:paraId="4CAA1698"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Bravo, R., Martinez, E. and Pina, J. M. (2019) ‘Effects of service experience on customer responses to a hotel chain’,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31(1), pp. 389–405. doi: https://doi.org/10.1108/ijchm-09-2017-0569.</w:t>
      </w:r>
    </w:p>
    <w:p w14:paraId="3431AAD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Buhalis, D.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‘Technological disruptions in services: lessons from tourism and hospitality’, </w:t>
      </w:r>
      <w:r w:rsidRPr="00752890">
        <w:rPr>
          <w:rFonts w:ascii="Times New Roman" w:eastAsia="Times New Roman" w:hAnsi="Times New Roman" w:cs="Times New Roman"/>
          <w:i/>
          <w:iCs/>
          <w:sz w:val="24"/>
          <w:szCs w:val="24"/>
          <w:lang w:val="en-GB" w:eastAsia="en-GB"/>
        </w:rPr>
        <w:t>Journal of Service Management</w:t>
      </w:r>
      <w:r w:rsidRPr="00752890">
        <w:rPr>
          <w:rFonts w:ascii="Times New Roman" w:eastAsia="Times New Roman" w:hAnsi="Times New Roman" w:cs="Times New Roman"/>
          <w:sz w:val="24"/>
          <w:szCs w:val="24"/>
          <w:lang w:val="en-GB" w:eastAsia="en-GB"/>
        </w:rPr>
        <w:t>, 30(4), pp. 484–506. doi: https://doi.org/10.1108/josm-12-2018-0398.</w:t>
      </w:r>
    </w:p>
    <w:p w14:paraId="70731FD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Burnes, B. (2014) </w:t>
      </w:r>
      <w:r w:rsidRPr="00752890">
        <w:rPr>
          <w:rFonts w:ascii="Times New Roman" w:eastAsia="Times New Roman" w:hAnsi="Times New Roman" w:cs="Times New Roman"/>
          <w:i/>
          <w:iCs/>
          <w:sz w:val="24"/>
          <w:szCs w:val="24"/>
          <w:lang w:val="en-GB" w:eastAsia="en-GB"/>
        </w:rPr>
        <w:t>Managing Change, Great Britain, Prentice Hall.</w:t>
      </w:r>
      <w:r w:rsidRPr="00752890">
        <w:rPr>
          <w:rFonts w:ascii="Times New Roman" w:eastAsia="Times New Roman" w:hAnsi="Times New Roman" w:cs="Times New Roman"/>
          <w:sz w:val="24"/>
          <w:szCs w:val="24"/>
          <w:lang w:val="en-GB" w:eastAsia="en-GB"/>
        </w:rPr>
        <w:t xml:space="preserve"> 4th ed. Great Britain: Prentice Hall, pp. 14–27.</w:t>
      </w:r>
    </w:p>
    <w:p w14:paraId="0B98737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Buttrick, R. (2009) </w:t>
      </w:r>
      <w:r w:rsidRPr="00752890">
        <w:rPr>
          <w:rFonts w:ascii="Times New Roman" w:eastAsia="Times New Roman" w:hAnsi="Times New Roman" w:cs="Times New Roman"/>
          <w:i/>
          <w:iCs/>
          <w:sz w:val="24"/>
          <w:szCs w:val="24"/>
          <w:lang w:val="en-GB" w:eastAsia="en-GB"/>
        </w:rPr>
        <w:t>The project workout.</w:t>
      </w:r>
      <w:r w:rsidRPr="00752890">
        <w:rPr>
          <w:rFonts w:ascii="Times New Roman" w:eastAsia="Times New Roman" w:hAnsi="Times New Roman" w:cs="Times New Roman"/>
          <w:sz w:val="24"/>
          <w:szCs w:val="24"/>
          <w:lang w:val="en-GB" w:eastAsia="en-GB"/>
        </w:rPr>
        <w:t xml:space="preserve"> Harlow: Financial Times Prentice Hall.</w:t>
      </w:r>
    </w:p>
    <w:p w14:paraId="72933EB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Chanwisitkul, P., Shahgholian, A. and Mehandjiev, N. (2018) ‘The Reason Behind the Rating: Text Mining of Online Hotel Reviews’, </w:t>
      </w:r>
      <w:r w:rsidRPr="00752890">
        <w:rPr>
          <w:rFonts w:ascii="Times New Roman" w:eastAsia="Times New Roman" w:hAnsi="Times New Roman" w:cs="Times New Roman"/>
          <w:i/>
          <w:iCs/>
          <w:sz w:val="24"/>
          <w:szCs w:val="24"/>
          <w:lang w:val="en-GB" w:eastAsia="en-GB"/>
        </w:rPr>
        <w:t>2018 IEEE 20th Conference on Business Informatics (CBI)</w:t>
      </w:r>
      <w:r w:rsidRPr="00752890">
        <w:rPr>
          <w:rFonts w:ascii="Times New Roman" w:eastAsia="Times New Roman" w:hAnsi="Times New Roman" w:cs="Times New Roman"/>
          <w:sz w:val="24"/>
          <w:szCs w:val="24"/>
          <w:lang w:val="en-GB" w:eastAsia="en-GB"/>
        </w:rPr>
        <w:t>, 1. doi: https://doi.org/10.1109/cbi.2018.00025.</w:t>
      </w:r>
    </w:p>
    <w:p w14:paraId="15DA47E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Chittiprolu, V., Samala, N. and Bellamkonda, R. S. (2021) ‘Heritage hotels and customer experience: a text mining analysis of online reviews’, </w:t>
      </w:r>
      <w:r w:rsidRPr="00752890">
        <w:rPr>
          <w:rFonts w:ascii="Times New Roman" w:eastAsia="Times New Roman" w:hAnsi="Times New Roman" w:cs="Times New Roman"/>
          <w:i/>
          <w:iCs/>
          <w:sz w:val="24"/>
          <w:szCs w:val="24"/>
          <w:lang w:val="en-GB" w:eastAsia="en-GB"/>
        </w:rPr>
        <w:t>International Journal of Culture, Tourism and Hospitality Research</w:t>
      </w:r>
      <w:r w:rsidRPr="00752890">
        <w:rPr>
          <w:rFonts w:ascii="Times New Roman" w:eastAsia="Times New Roman" w:hAnsi="Times New Roman" w:cs="Times New Roman"/>
          <w:sz w:val="24"/>
          <w:szCs w:val="24"/>
          <w:lang w:val="en-GB" w:eastAsia="en-GB"/>
        </w:rPr>
        <w:t>, 15(2), pp. 131–156. doi: https://doi.org/10.1108/ijcthr-02-2020-0050.</w:t>
      </w:r>
    </w:p>
    <w:p w14:paraId="7204423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Dammak,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(2020) </w:t>
      </w:r>
      <w:r w:rsidRPr="00752890">
        <w:rPr>
          <w:rFonts w:ascii="Times New Roman" w:eastAsia="Times New Roman" w:hAnsi="Times New Roman" w:cs="Times New Roman"/>
          <w:i/>
          <w:iCs/>
          <w:sz w:val="24"/>
          <w:szCs w:val="24"/>
          <w:lang w:val="en-GB" w:eastAsia="en-GB"/>
        </w:rPr>
        <w:t>A Secure and Interoperable Platform for Privacy Protection in the Smart Hotel Context</w:t>
      </w:r>
      <w:r w:rsidRPr="00752890">
        <w:rPr>
          <w:rFonts w:ascii="Times New Roman" w:eastAsia="Times New Roman" w:hAnsi="Times New Roman" w:cs="Times New Roman"/>
          <w:sz w:val="24"/>
          <w:szCs w:val="24"/>
          <w:lang w:val="en-GB" w:eastAsia="en-GB"/>
        </w:rPr>
        <w:t xml:space="preserve">, </w:t>
      </w:r>
      <w:r w:rsidRPr="00752890">
        <w:rPr>
          <w:rFonts w:ascii="Times New Roman" w:eastAsia="Times New Roman" w:hAnsi="Times New Roman" w:cs="Times New Roman"/>
          <w:i/>
          <w:iCs/>
          <w:sz w:val="24"/>
          <w:szCs w:val="24"/>
          <w:lang w:val="en-GB" w:eastAsia="en-GB"/>
        </w:rPr>
        <w:t>IEEE Xplore</w:t>
      </w:r>
      <w:r w:rsidRPr="00752890">
        <w:rPr>
          <w:rFonts w:ascii="Times New Roman" w:eastAsia="Times New Roman" w:hAnsi="Times New Roman" w:cs="Times New Roman"/>
          <w:sz w:val="24"/>
          <w:szCs w:val="24"/>
          <w:lang w:val="en-GB" w:eastAsia="en-GB"/>
        </w:rPr>
        <w:t>. Doi: https://doi.org/10.1109/GIIS50753.2020.9248483.</w:t>
      </w:r>
    </w:p>
    <w:p w14:paraId="286C98F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Dandage, R. V., Mantha, S. S. and Rane, S. B. (2019) 'Strategy development using TOWS matrix for international project risk management based on prioritisation of risk categories', </w:t>
      </w:r>
      <w:r w:rsidRPr="00752890">
        <w:rPr>
          <w:rFonts w:ascii="Times New Roman" w:eastAsia="Times New Roman" w:hAnsi="Times New Roman" w:cs="Times New Roman"/>
          <w:i/>
          <w:iCs/>
          <w:sz w:val="24"/>
          <w:szCs w:val="24"/>
          <w:lang w:val="en-GB" w:eastAsia="en-GB"/>
        </w:rPr>
        <w:t>International Journal of Managing Projects in Business</w:t>
      </w:r>
      <w:r w:rsidRPr="00752890">
        <w:rPr>
          <w:rFonts w:ascii="Times New Roman" w:eastAsia="Times New Roman" w:hAnsi="Times New Roman" w:cs="Times New Roman"/>
          <w:sz w:val="24"/>
          <w:szCs w:val="24"/>
          <w:lang w:val="en-GB" w:eastAsia="en-GB"/>
        </w:rPr>
        <w:t>, 12(4), pp. 1003–1029. doi https://doi.org/10.1108/ijmpb-07-2018-0128.</w:t>
      </w:r>
    </w:p>
    <w:p w14:paraId="6934E79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Ekiz, E., Khoo‐Lattimore, C. and Memarzadeh, F. (2022) ‘Air the anger: investigating online complaints on luxury hotels’, </w:t>
      </w:r>
      <w:r w:rsidRPr="00752890">
        <w:rPr>
          <w:rFonts w:ascii="Times New Roman" w:eastAsia="Times New Roman" w:hAnsi="Times New Roman" w:cs="Times New Roman"/>
          <w:i/>
          <w:iCs/>
          <w:sz w:val="24"/>
          <w:szCs w:val="24"/>
          <w:lang w:val="en-GB" w:eastAsia="en-GB"/>
        </w:rPr>
        <w:t>Journal of Hospitality and Tourism Technology</w:t>
      </w:r>
      <w:r w:rsidRPr="00752890">
        <w:rPr>
          <w:rFonts w:ascii="Times New Roman" w:eastAsia="Times New Roman" w:hAnsi="Times New Roman" w:cs="Times New Roman"/>
          <w:sz w:val="24"/>
          <w:szCs w:val="24"/>
          <w:lang w:val="en-GB" w:eastAsia="en-GB"/>
        </w:rPr>
        <w:t>, 3(2), pp. 96–106. doi: https://doi.org/10.1108/17579881211248817.</w:t>
      </w:r>
    </w:p>
    <w:p w14:paraId="2DA4631E"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Herold, D. M., Fedor, D. B. and Caldwell, S. D. (2007) ‘Beyond change management: A multilevel investigation of contextual and personal influences on employees’ commitment to change.’, </w:t>
      </w:r>
      <w:r w:rsidRPr="00752890">
        <w:rPr>
          <w:rFonts w:ascii="Times New Roman" w:eastAsia="Times New Roman" w:hAnsi="Times New Roman" w:cs="Times New Roman"/>
          <w:i/>
          <w:iCs/>
          <w:sz w:val="24"/>
          <w:szCs w:val="24"/>
          <w:lang w:val="en-GB" w:eastAsia="en-GB"/>
        </w:rPr>
        <w:t>Journal of Applied Psychology</w:t>
      </w:r>
      <w:r w:rsidRPr="00752890">
        <w:rPr>
          <w:rFonts w:ascii="Times New Roman" w:eastAsia="Times New Roman" w:hAnsi="Times New Roman" w:cs="Times New Roman"/>
          <w:sz w:val="24"/>
          <w:szCs w:val="24"/>
          <w:lang w:val="en-GB" w:eastAsia="en-GB"/>
        </w:rPr>
        <w:t>, 92(4), pp. 942–951. doi: https://doi.org/10.1037/0021-9010.92.4.942.</w:t>
      </w:r>
    </w:p>
    <w:p w14:paraId="167B4DA4"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Hu, F.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‘Evolving customer expectations of hospitality services: Differences in attribute effects on satisfaction and Re-Patronage’,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74, pp. 345–357. doi https://doi.org/10.1016/j.tourman.2019.04.010.</w:t>
      </w:r>
    </w:p>
    <w:p w14:paraId="135E5AF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Hu, N.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‘What do hotel customers complain about? Text analysis using structural topic model’,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72, pp. 417–426. doi: https://doi.org/10.1016/j.tourman.2019.01.002.</w:t>
      </w:r>
    </w:p>
    <w:p w14:paraId="25D41C5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Jahangirian,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‘Key performance indicators for successful simulation projects’, </w:t>
      </w:r>
      <w:r w:rsidRPr="00752890">
        <w:rPr>
          <w:rFonts w:ascii="Times New Roman" w:eastAsia="Times New Roman" w:hAnsi="Times New Roman" w:cs="Times New Roman"/>
          <w:i/>
          <w:iCs/>
          <w:sz w:val="24"/>
          <w:szCs w:val="24"/>
          <w:lang w:val="en-GB" w:eastAsia="en-GB"/>
        </w:rPr>
        <w:t>Journal of the Operational Research Society</w:t>
      </w:r>
      <w:r w:rsidRPr="00752890">
        <w:rPr>
          <w:rFonts w:ascii="Times New Roman" w:eastAsia="Times New Roman" w:hAnsi="Times New Roman" w:cs="Times New Roman"/>
          <w:sz w:val="24"/>
          <w:szCs w:val="24"/>
          <w:lang w:val="en-GB" w:eastAsia="en-GB"/>
        </w:rPr>
        <w:t>, 68(7), pp. 747–765. doi: https://doi.org/10.1057/jors.2016.1.</w:t>
      </w:r>
    </w:p>
    <w:p w14:paraId="554FAC9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Jamal Ali, B. and Anwar, G. (2021) ‘The mediation role of change management in employee development’, </w:t>
      </w:r>
      <w:r w:rsidRPr="00752890">
        <w:rPr>
          <w:rFonts w:ascii="Times New Roman" w:eastAsia="Times New Roman" w:hAnsi="Times New Roman" w:cs="Times New Roman"/>
          <w:i/>
          <w:iCs/>
          <w:sz w:val="24"/>
          <w:szCs w:val="24"/>
          <w:lang w:val="en-GB" w:eastAsia="en-GB"/>
        </w:rPr>
        <w:t>Vol-6, Issue-2, March - April 2021</w:t>
      </w:r>
      <w:r w:rsidRPr="00752890">
        <w:rPr>
          <w:rFonts w:ascii="Times New Roman" w:eastAsia="Times New Roman" w:hAnsi="Times New Roman" w:cs="Times New Roman"/>
          <w:sz w:val="24"/>
          <w:szCs w:val="24"/>
          <w:lang w:val="en-GB" w:eastAsia="en-GB"/>
        </w:rPr>
        <w:t>, 6(2), pp. 361–374. doi: https://doi.org/10.22161/ijels.62.52.</w:t>
      </w:r>
    </w:p>
    <w:p w14:paraId="6C9DE4A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Jung, H. S. and Yoon, H. H. (2018) ‘Improving frontline service employees’ innovative behaviour using conflict management in the hospitality industry: The mediating role of engagement’,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69, pp. 498–507. doi https://doi.org/10.1016/j.tourman.2018.06.035.</w:t>
      </w:r>
    </w:p>
    <w:p w14:paraId="005A419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Kambli, A., Sinha, A. A. and Srinivas, S. (2020) ‘Improving campus dining operations using capacity and queue management: A simulation-based case study’, </w:t>
      </w:r>
      <w:r w:rsidRPr="00752890">
        <w:rPr>
          <w:rFonts w:ascii="Times New Roman" w:eastAsia="Times New Roman" w:hAnsi="Times New Roman" w:cs="Times New Roman"/>
          <w:i/>
          <w:iCs/>
          <w:sz w:val="24"/>
          <w:szCs w:val="24"/>
          <w:lang w:val="en-GB" w:eastAsia="en-GB"/>
        </w:rPr>
        <w:t>Journal of Hospitality and Tourism Management</w:t>
      </w:r>
      <w:r w:rsidRPr="00752890">
        <w:rPr>
          <w:rFonts w:ascii="Times New Roman" w:eastAsia="Times New Roman" w:hAnsi="Times New Roman" w:cs="Times New Roman"/>
          <w:sz w:val="24"/>
          <w:szCs w:val="24"/>
          <w:lang w:val="en-GB" w:eastAsia="en-GB"/>
        </w:rPr>
        <w:t>, 43, pp. 62–70. doi: https://doi.org/10.1016/j.jhtm.2020.02.008.</w:t>
      </w:r>
    </w:p>
    <w:p w14:paraId="21935D6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Kampanje, B. P. (2020) ‘Pestel Analysis’, </w:t>
      </w:r>
      <w:r w:rsidRPr="00752890">
        <w:rPr>
          <w:rFonts w:ascii="Times New Roman" w:eastAsia="Times New Roman" w:hAnsi="Times New Roman" w:cs="Times New Roman"/>
          <w:i/>
          <w:iCs/>
          <w:sz w:val="24"/>
          <w:szCs w:val="24"/>
          <w:lang w:val="en-GB" w:eastAsia="en-GB"/>
        </w:rPr>
        <w:t>SSRN Electronic Journal</w:t>
      </w:r>
      <w:r w:rsidRPr="00752890">
        <w:rPr>
          <w:rFonts w:ascii="Times New Roman" w:eastAsia="Times New Roman" w:hAnsi="Times New Roman" w:cs="Times New Roman"/>
          <w:sz w:val="24"/>
          <w:szCs w:val="24"/>
          <w:lang w:val="en-GB" w:eastAsia="en-GB"/>
        </w:rPr>
        <w:t>, 3(2).</w:t>
      </w:r>
    </w:p>
    <w:p w14:paraId="2D72211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Kansakar, P., Munir, A. and Shabani, N. (2019) ‘Technology in the Hospitality Industry: Prospects and Challenges’, </w:t>
      </w:r>
      <w:r w:rsidRPr="00752890">
        <w:rPr>
          <w:rFonts w:ascii="Times New Roman" w:eastAsia="Times New Roman" w:hAnsi="Times New Roman" w:cs="Times New Roman"/>
          <w:i/>
          <w:iCs/>
          <w:sz w:val="24"/>
          <w:szCs w:val="24"/>
          <w:lang w:val="en-GB" w:eastAsia="en-GB"/>
        </w:rPr>
        <w:t>IEEE Consumer Electronics Magazine</w:t>
      </w:r>
      <w:r w:rsidRPr="00752890">
        <w:rPr>
          <w:rFonts w:ascii="Times New Roman" w:eastAsia="Times New Roman" w:hAnsi="Times New Roman" w:cs="Times New Roman"/>
          <w:sz w:val="24"/>
          <w:szCs w:val="24"/>
          <w:lang w:val="en-GB" w:eastAsia="en-GB"/>
        </w:rPr>
        <w:t>, 8(3), pp. 60–65. doi: https://doi.org/10.1109/mce.2019.2892245.</w:t>
      </w:r>
    </w:p>
    <w:p w14:paraId="0E6B4E5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Kim, B., Kim, S. (Sam) and Heo, C. Y. (2017) ‘Consequences of Customer Dissatisfaction in Upscale and Budget Hotels: Focusing on Dissatisfied Customers’ Attitude Toward a Hotel’, </w:t>
      </w:r>
      <w:r w:rsidRPr="00752890">
        <w:rPr>
          <w:rFonts w:ascii="Times New Roman" w:eastAsia="Times New Roman" w:hAnsi="Times New Roman" w:cs="Times New Roman"/>
          <w:i/>
          <w:iCs/>
          <w:sz w:val="24"/>
          <w:szCs w:val="24"/>
          <w:lang w:val="en-GB" w:eastAsia="en-GB"/>
        </w:rPr>
        <w:t>International Journal of Hospitality &amp; Tourism Administration</w:t>
      </w:r>
      <w:r w:rsidRPr="00752890">
        <w:rPr>
          <w:rFonts w:ascii="Times New Roman" w:eastAsia="Times New Roman" w:hAnsi="Times New Roman" w:cs="Times New Roman"/>
          <w:sz w:val="24"/>
          <w:szCs w:val="24"/>
          <w:lang w:val="en-GB" w:eastAsia="en-GB"/>
        </w:rPr>
        <w:t>, 20(1), pp. 15–46. doi https://doi.org/10.1080/15256480.2017.1359728.</w:t>
      </w:r>
    </w:p>
    <w:p w14:paraId="45A905D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Kirrane,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(2017) ‘Linking perceived management support with employees’ readiness for change: the mediating role of psychological capital’, </w:t>
      </w:r>
      <w:r w:rsidRPr="00752890">
        <w:rPr>
          <w:rFonts w:ascii="Times New Roman" w:eastAsia="Times New Roman" w:hAnsi="Times New Roman" w:cs="Times New Roman"/>
          <w:i/>
          <w:iCs/>
          <w:sz w:val="24"/>
          <w:szCs w:val="24"/>
          <w:lang w:val="en-GB" w:eastAsia="en-GB"/>
        </w:rPr>
        <w:t>Journal of Change Management</w:t>
      </w:r>
      <w:r w:rsidRPr="00752890">
        <w:rPr>
          <w:rFonts w:ascii="Times New Roman" w:eastAsia="Times New Roman" w:hAnsi="Times New Roman" w:cs="Times New Roman"/>
          <w:sz w:val="24"/>
          <w:szCs w:val="24"/>
          <w:lang w:val="en-GB" w:eastAsia="en-GB"/>
        </w:rPr>
        <w:t>, 17(1), pp. 47–66. doi https://doi.org/10.1080/14697017.2016.1214615.</w:t>
      </w:r>
    </w:p>
    <w:p w14:paraId="0051153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Kotter, J. P. (2012) </w:t>
      </w:r>
      <w:r w:rsidRPr="00752890">
        <w:rPr>
          <w:rFonts w:ascii="Times New Roman" w:eastAsia="Times New Roman" w:hAnsi="Times New Roman" w:cs="Times New Roman"/>
          <w:i/>
          <w:iCs/>
          <w:sz w:val="24"/>
          <w:szCs w:val="24"/>
          <w:lang w:val="en-GB" w:eastAsia="en-GB"/>
        </w:rPr>
        <w:t>Leading Change</w:t>
      </w:r>
      <w:r w:rsidRPr="00752890">
        <w:rPr>
          <w:rFonts w:ascii="Times New Roman" w:eastAsia="Times New Roman" w:hAnsi="Times New Roman" w:cs="Times New Roman"/>
          <w:sz w:val="24"/>
          <w:szCs w:val="24"/>
          <w:lang w:val="en-GB" w:eastAsia="en-GB"/>
        </w:rPr>
        <w:t>. Boston, Mass.: Harvard Business School Press.</w:t>
      </w:r>
    </w:p>
    <w:p w14:paraId="41A6D2B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Kuhzady, S. and Ghasemi, V. (2019) ‘Factors Influencing Customers’ Satisfaction and Dissatisfaction with Hotels: A Text-Mining Approach’, </w:t>
      </w:r>
      <w:r w:rsidRPr="00752890">
        <w:rPr>
          <w:rFonts w:ascii="Times New Roman" w:eastAsia="Times New Roman" w:hAnsi="Times New Roman" w:cs="Times New Roman"/>
          <w:i/>
          <w:iCs/>
          <w:sz w:val="24"/>
          <w:szCs w:val="24"/>
          <w:lang w:val="en-GB" w:eastAsia="en-GB"/>
        </w:rPr>
        <w:t>Tourism Analysis</w:t>
      </w:r>
      <w:r w:rsidRPr="00752890">
        <w:rPr>
          <w:rFonts w:ascii="Times New Roman" w:eastAsia="Times New Roman" w:hAnsi="Times New Roman" w:cs="Times New Roman"/>
          <w:sz w:val="24"/>
          <w:szCs w:val="24"/>
          <w:lang w:val="en-GB" w:eastAsia="en-GB"/>
        </w:rPr>
        <w:t>, 24(1), pp. 69–79. doi https://doi.org/10.3727/108354219x15458295631972.</w:t>
      </w:r>
    </w:p>
    <w:p w14:paraId="37EE8F1F"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Li, M.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(2021) ‘A systematic review of AI technology-based service encounters: Implications for hospitality and tourism operations’,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95, p. 102930. doi: https://doi.org/10.1016/j.ijhm.2021.102930.</w:t>
      </w:r>
    </w:p>
    <w:p w14:paraId="55F57BE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proofErr w:type="spellStart"/>
      <w:r w:rsidRPr="00617669">
        <w:rPr>
          <w:rFonts w:ascii="Times New Roman" w:eastAsia="Times New Roman" w:hAnsi="Times New Roman" w:cs="Times New Roman"/>
          <w:sz w:val="24"/>
          <w:szCs w:val="24"/>
          <w:lang w:val="fr-FR" w:eastAsia="en-GB"/>
        </w:rPr>
        <w:lastRenderedPageBreak/>
        <w:t>Magalhães</w:t>
      </w:r>
      <w:proofErr w:type="spellEnd"/>
      <w:r w:rsidRPr="00617669">
        <w:rPr>
          <w:rFonts w:ascii="Times New Roman" w:eastAsia="Times New Roman" w:hAnsi="Times New Roman" w:cs="Times New Roman"/>
          <w:sz w:val="24"/>
          <w:szCs w:val="24"/>
          <w:lang w:val="fr-FR" w:eastAsia="en-GB"/>
        </w:rPr>
        <w:t xml:space="preserve">, M. J. </w:t>
      </w:r>
      <w:r w:rsidRPr="00617669">
        <w:rPr>
          <w:rFonts w:ascii="Times New Roman" w:eastAsia="Times New Roman" w:hAnsi="Times New Roman" w:cs="Times New Roman"/>
          <w:i/>
          <w:iCs/>
          <w:sz w:val="24"/>
          <w:szCs w:val="24"/>
          <w:lang w:val="fr-FR" w:eastAsia="en-GB"/>
        </w:rPr>
        <w:t>et al.</w:t>
      </w:r>
      <w:r w:rsidRPr="00617669">
        <w:rPr>
          <w:rFonts w:ascii="Times New Roman" w:eastAsia="Times New Roman" w:hAnsi="Times New Roman" w:cs="Times New Roman"/>
          <w:sz w:val="24"/>
          <w:szCs w:val="24"/>
          <w:lang w:val="fr-FR" w:eastAsia="en-GB"/>
        </w:rPr>
        <w:t xml:space="preserve"> </w:t>
      </w:r>
      <w:r w:rsidRPr="00752890">
        <w:rPr>
          <w:rFonts w:ascii="Times New Roman" w:eastAsia="Times New Roman" w:hAnsi="Times New Roman" w:cs="Times New Roman"/>
          <w:sz w:val="24"/>
          <w:szCs w:val="24"/>
          <w:lang w:val="en-GB" w:eastAsia="en-GB"/>
        </w:rPr>
        <w:t xml:space="preserve">(2016) ‘A Review on Privacy Issues in Hotels: A Contribution to the Definition of Information Security Policies and Marketing Strategies’, </w:t>
      </w:r>
      <w:r w:rsidRPr="00752890">
        <w:rPr>
          <w:rFonts w:ascii="Times New Roman" w:eastAsia="Times New Roman" w:hAnsi="Times New Roman" w:cs="Times New Roman"/>
          <w:i/>
          <w:iCs/>
          <w:sz w:val="24"/>
          <w:szCs w:val="24"/>
          <w:lang w:val="en-GB" w:eastAsia="en-GB"/>
        </w:rPr>
        <w:t>Global Security, Safety and Sustainability - The Security Challenges of the Connected World</w:t>
      </w:r>
      <w:r w:rsidRPr="00752890">
        <w:rPr>
          <w:rFonts w:ascii="Times New Roman" w:eastAsia="Times New Roman" w:hAnsi="Times New Roman" w:cs="Times New Roman"/>
          <w:sz w:val="24"/>
          <w:szCs w:val="24"/>
          <w:lang w:val="en-GB" w:eastAsia="en-GB"/>
        </w:rPr>
        <w:t>, pp. 205–217. doi: https://doi.org/10.1007/978-3-319-51064-4_17.</w:t>
      </w:r>
    </w:p>
    <w:p w14:paraId="459FB02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Mandić, A., Mrnjavac, Ž. and Kordić, L. (2018) ‘TOURISM INFRASTRUCTURE, RECREATIONAL FACILITIES AND TOURISM DEVELOPMENT’, </w:t>
      </w:r>
      <w:r w:rsidRPr="00752890">
        <w:rPr>
          <w:rFonts w:ascii="Times New Roman" w:eastAsia="Times New Roman" w:hAnsi="Times New Roman" w:cs="Times New Roman"/>
          <w:i/>
          <w:iCs/>
          <w:sz w:val="24"/>
          <w:szCs w:val="24"/>
          <w:lang w:val="en-GB" w:eastAsia="en-GB"/>
        </w:rPr>
        <w:t>Tourism and hospitality management</w:t>
      </w:r>
      <w:r w:rsidRPr="00752890">
        <w:rPr>
          <w:rFonts w:ascii="Times New Roman" w:eastAsia="Times New Roman" w:hAnsi="Times New Roman" w:cs="Times New Roman"/>
          <w:sz w:val="24"/>
          <w:szCs w:val="24"/>
          <w:lang w:val="en-GB" w:eastAsia="en-GB"/>
        </w:rPr>
        <w:t>, 24(1), pp. 1–22. doi: https://doi.org/10.20867/thm.24.1.12.</w:t>
      </w:r>
    </w:p>
    <w:p w14:paraId="1A3684F8"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Marriott (2022) </w:t>
      </w:r>
      <w:r w:rsidRPr="00752890">
        <w:rPr>
          <w:rFonts w:ascii="Times New Roman" w:eastAsia="Times New Roman" w:hAnsi="Times New Roman" w:cs="Times New Roman"/>
          <w:i/>
          <w:iCs/>
          <w:sz w:val="24"/>
          <w:szCs w:val="24"/>
          <w:lang w:val="en-GB" w:eastAsia="en-GB"/>
        </w:rPr>
        <w:t>Modern Hotel in Frankfurt City Center | Frankfurt Marriott Hotel</w:t>
      </w:r>
      <w:r w:rsidRPr="00752890">
        <w:rPr>
          <w:rFonts w:ascii="Times New Roman" w:eastAsia="Times New Roman" w:hAnsi="Times New Roman" w:cs="Times New Roman"/>
          <w:sz w:val="24"/>
          <w:szCs w:val="24"/>
          <w:lang w:val="en-GB" w:eastAsia="en-GB"/>
        </w:rPr>
        <w:t xml:space="preserve">, </w:t>
      </w:r>
      <w:r w:rsidRPr="00752890">
        <w:rPr>
          <w:rFonts w:ascii="Times New Roman" w:eastAsia="Times New Roman" w:hAnsi="Times New Roman" w:cs="Times New Roman"/>
          <w:i/>
          <w:iCs/>
          <w:sz w:val="24"/>
          <w:szCs w:val="24"/>
          <w:lang w:val="en-GB" w:eastAsia="en-GB"/>
        </w:rPr>
        <w:t>www.marriott.com</w:t>
      </w:r>
      <w:r w:rsidRPr="00752890">
        <w:rPr>
          <w:rFonts w:ascii="Times New Roman" w:eastAsia="Times New Roman" w:hAnsi="Times New Roman" w:cs="Times New Roman"/>
          <w:sz w:val="24"/>
          <w:szCs w:val="24"/>
          <w:lang w:val="en-GB" w:eastAsia="en-GB"/>
        </w:rPr>
        <w:t>. Available at: https://www.marriott.com/en-us/hotels/fradt-frankfurt-marriott-hotel/overview/ (Accessed: 30 October 2023).</w:t>
      </w:r>
    </w:p>
    <w:p w14:paraId="3897D0AC"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Marriott (2023) </w:t>
      </w:r>
      <w:r w:rsidRPr="00752890">
        <w:rPr>
          <w:rFonts w:ascii="Times New Roman" w:eastAsia="Times New Roman" w:hAnsi="Times New Roman" w:cs="Times New Roman"/>
          <w:i/>
          <w:iCs/>
          <w:sz w:val="24"/>
          <w:szCs w:val="24"/>
          <w:lang w:val="en-GB" w:eastAsia="en-GB"/>
        </w:rPr>
        <w:t>Modern Hotel Rooms &amp; Junior Suites | Frankfurt Marriott Hotel</w:t>
      </w:r>
      <w:r w:rsidRPr="00752890">
        <w:rPr>
          <w:rFonts w:ascii="Times New Roman" w:eastAsia="Times New Roman" w:hAnsi="Times New Roman" w:cs="Times New Roman"/>
          <w:sz w:val="24"/>
          <w:szCs w:val="24"/>
          <w:lang w:val="en-GB" w:eastAsia="en-GB"/>
        </w:rPr>
        <w:t xml:space="preserve">, </w:t>
      </w:r>
      <w:r w:rsidRPr="00752890">
        <w:rPr>
          <w:rFonts w:ascii="Times New Roman" w:eastAsia="Times New Roman" w:hAnsi="Times New Roman" w:cs="Times New Roman"/>
          <w:i/>
          <w:iCs/>
          <w:sz w:val="24"/>
          <w:szCs w:val="24"/>
          <w:lang w:val="en-GB" w:eastAsia="en-GB"/>
        </w:rPr>
        <w:t>www.marriott.com</w:t>
      </w:r>
      <w:r w:rsidRPr="00752890">
        <w:rPr>
          <w:rFonts w:ascii="Times New Roman" w:eastAsia="Times New Roman" w:hAnsi="Times New Roman" w:cs="Times New Roman"/>
          <w:sz w:val="24"/>
          <w:szCs w:val="24"/>
          <w:lang w:val="en-GB" w:eastAsia="en-GB"/>
        </w:rPr>
        <w:t>. Available at: https://www.marriott.com/en-us/hotels/fradt-frankfurt-marriott-hotel/rooms/ (Accessed: 30 October 2023).</w:t>
      </w:r>
    </w:p>
    <w:p w14:paraId="332D2144"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Moliner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‘Environmental Sustainability and the Hospitality Customer Experience: A Study in Tourist Accommodation’, </w:t>
      </w:r>
      <w:r w:rsidRPr="00752890">
        <w:rPr>
          <w:rFonts w:ascii="Times New Roman" w:eastAsia="Times New Roman" w:hAnsi="Times New Roman" w:cs="Times New Roman"/>
          <w:i/>
          <w:iCs/>
          <w:sz w:val="24"/>
          <w:szCs w:val="24"/>
          <w:lang w:val="en-GB" w:eastAsia="en-GB"/>
        </w:rPr>
        <w:t>Sustainability</w:t>
      </w:r>
      <w:r w:rsidRPr="00752890">
        <w:rPr>
          <w:rFonts w:ascii="Times New Roman" w:eastAsia="Times New Roman" w:hAnsi="Times New Roman" w:cs="Times New Roman"/>
          <w:sz w:val="24"/>
          <w:szCs w:val="24"/>
          <w:lang w:val="en-GB" w:eastAsia="en-GB"/>
        </w:rPr>
        <w:t>, 11(19), p. 5279. doi: https://doi.org/10.3390/su11195279.</w:t>
      </w:r>
    </w:p>
    <w:p w14:paraId="6561EBD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Natasha, I. and Are, R. L. (2019) ‘The Impact of Online Reviews and Ratings on Customer Hotel Preferences, Case Study: Tripadvisor’, </w:t>
      </w:r>
      <w:r w:rsidRPr="00752890">
        <w:rPr>
          <w:rFonts w:ascii="Times New Roman" w:eastAsia="Times New Roman" w:hAnsi="Times New Roman" w:cs="Times New Roman"/>
          <w:i/>
          <w:iCs/>
          <w:sz w:val="24"/>
          <w:szCs w:val="24"/>
          <w:lang w:val="en-GB" w:eastAsia="en-GB"/>
        </w:rPr>
        <w:t>ICONIET PROCEEDING</w:t>
      </w:r>
      <w:r w:rsidRPr="00752890">
        <w:rPr>
          <w:rFonts w:ascii="Times New Roman" w:eastAsia="Times New Roman" w:hAnsi="Times New Roman" w:cs="Times New Roman"/>
          <w:sz w:val="24"/>
          <w:szCs w:val="24"/>
          <w:lang w:val="en-GB" w:eastAsia="en-GB"/>
        </w:rPr>
        <w:t>, 2(4), pp. 302–311. doi: https://doi.org/10.33555/iconiet.v2i4.48.</w:t>
      </w:r>
    </w:p>
    <w:p w14:paraId="78A0A104"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Nobar, H. B. K. and Rostamzadeh, R. (2018) ‘The impact of customer satisfaction, customer experience and customer loyalty on brand power: empirical evidence from hotel industry’, </w:t>
      </w:r>
      <w:r w:rsidRPr="00752890">
        <w:rPr>
          <w:rFonts w:ascii="Times New Roman" w:eastAsia="Times New Roman" w:hAnsi="Times New Roman" w:cs="Times New Roman"/>
          <w:i/>
          <w:iCs/>
          <w:sz w:val="24"/>
          <w:szCs w:val="24"/>
          <w:lang w:val="en-GB" w:eastAsia="en-GB"/>
        </w:rPr>
        <w:t>Journal of Business Economics and Management</w:t>
      </w:r>
      <w:r w:rsidRPr="00752890">
        <w:rPr>
          <w:rFonts w:ascii="Times New Roman" w:eastAsia="Times New Roman" w:hAnsi="Times New Roman" w:cs="Times New Roman"/>
          <w:sz w:val="24"/>
          <w:szCs w:val="24"/>
          <w:lang w:val="en-GB" w:eastAsia="en-GB"/>
        </w:rPr>
        <w:t>, 19(2), pp. 417–430. doi: https://doi.org/10.3846/jbem.2018.5678.</w:t>
      </w:r>
    </w:p>
    <w:p w14:paraId="454E0C7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Noordzy, G. (2014) </w:t>
      </w:r>
      <w:r w:rsidRPr="00752890">
        <w:rPr>
          <w:rFonts w:ascii="Times New Roman" w:eastAsia="Times New Roman" w:hAnsi="Times New Roman" w:cs="Times New Roman"/>
          <w:i/>
          <w:iCs/>
          <w:sz w:val="24"/>
          <w:szCs w:val="24"/>
          <w:lang w:val="en-GB" w:eastAsia="en-GB"/>
        </w:rPr>
        <w:t>Project management of hotel opening processes: Exploring better ways to manage new hotel openings.</w:t>
      </w:r>
      <w:r w:rsidRPr="00752890">
        <w:rPr>
          <w:rFonts w:ascii="Times New Roman" w:eastAsia="Times New Roman" w:hAnsi="Times New Roman" w:cs="Times New Roman"/>
          <w:sz w:val="24"/>
          <w:szCs w:val="24"/>
          <w:lang w:val="en-GB" w:eastAsia="en-GB"/>
        </w:rPr>
        <w:t xml:space="preserve"> CreateSpace.</w:t>
      </w:r>
    </w:p>
    <w:p w14:paraId="5E410E5D"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Ntalakos, A.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(2022) ‘Effect of Covid-19 on the Tourism Industry: Opportunities and Threats in Covid-19 Era’, </w:t>
      </w:r>
      <w:r w:rsidRPr="00752890">
        <w:rPr>
          <w:rFonts w:ascii="Times New Roman" w:eastAsia="Times New Roman" w:hAnsi="Times New Roman" w:cs="Times New Roman"/>
          <w:i/>
          <w:iCs/>
          <w:sz w:val="24"/>
          <w:szCs w:val="24"/>
          <w:lang w:val="en-GB" w:eastAsia="en-GB"/>
        </w:rPr>
        <w:t>Proceedings of the 4th International Conference on Finance, Economics, Management and IT Business</w:t>
      </w:r>
      <w:r w:rsidRPr="00752890">
        <w:rPr>
          <w:rFonts w:ascii="Times New Roman" w:eastAsia="Times New Roman" w:hAnsi="Times New Roman" w:cs="Times New Roman"/>
          <w:sz w:val="24"/>
          <w:szCs w:val="24"/>
          <w:lang w:val="en-GB" w:eastAsia="en-GB"/>
        </w:rPr>
        <w:t>. Doi: https://doi.org/10.5220/0011065200003206.</w:t>
      </w:r>
    </w:p>
    <w:p w14:paraId="00D0FD8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Nunkoo, R. and Gursoy, D. (2016) ‘Political trust and residents’ support for alternative and mass tourism: an improved structural model’, </w:t>
      </w:r>
      <w:r w:rsidRPr="00752890">
        <w:rPr>
          <w:rFonts w:ascii="Times New Roman" w:eastAsia="Times New Roman" w:hAnsi="Times New Roman" w:cs="Times New Roman"/>
          <w:i/>
          <w:iCs/>
          <w:sz w:val="24"/>
          <w:szCs w:val="24"/>
          <w:lang w:val="en-GB" w:eastAsia="en-GB"/>
        </w:rPr>
        <w:t>Tourism Geographies</w:t>
      </w:r>
      <w:r w:rsidRPr="00752890">
        <w:rPr>
          <w:rFonts w:ascii="Times New Roman" w:eastAsia="Times New Roman" w:hAnsi="Times New Roman" w:cs="Times New Roman"/>
          <w:sz w:val="24"/>
          <w:szCs w:val="24"/>
          <w:lang w:val="en-GB" w:eastAsia="en-GB"/>
        </w:rPr>
        <w:t>, 19(3), pp. 318–339. doi https://doi.org/10.1080/14616688.2016.1196239.</w:t>
      </w:r>
    </w:p>
    <w:p w14:paraId="6C9ABB3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OA, A. (2017) ‘Impact of Safety Issues and Hygiene Perceptions on Customer Satisfaction: A Case Study of Four and Five Star Hotels in Aqaba, Jordan’, </w:t>
      </w:r>
      <w:r w:rsidRPr="00752890">
        <w:rPr>
          <w:rFonts w:ascii="Times New Roman" w:eastAsia="Times New Roman" w:hAnsi="Times New Roman" w:cs="Times New Roman"/>
          <w:i/>
          <w:iCs/>
          <w:sz w:val="24"/>
          <w:szCs w:val="24"/>
          <w:lang w:val="en-GB" w:eastAsia="en-GB"/>
        </w:rPr>
        <w:t>Journal of Tourism Research &amp; Hospitality</w:t>
      </w:r>
      <w:r w:rsidRPr="00752890">
        <w:rPr>
          <w:rFonts w:ascii="Times New Roman" w:eastAsia="Times New Roman" w:hAnsi="Times New Roman" w:cs="Times New Roman"/>
          <w:sz w:val="24"/>
          <w:szCs w:val="24"/>
          <w:lang w:val="en-GB" w:eastAsia="en-GB"/>
        </w:rPr>
        <w:t>, 06(01). doi: https://doi.org/10.4172/2324-8807.1000161.</w:t>
      </w:r>
    </w:p>
    <w:p w14:paraId="070C4BE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Özdemir, A. İ., Çolak, A. and Shmilli, J. (2018) 'Business process management in hotels: focusing on delivering quality guest service', </w:t>
      </w:r>
      <w:r w:rsidRPr="00752890">
        <w:rPr>
          <w:rFonts w:ascii="Times New Roman" w:eastAsia="Times New Roman" w:hAnsi="Times New Roman" w:cs="Times New Roman"/>
          <w:i/>
          <w:iCs/>
          <w:sz w:val="24"/>
          <w:szCs w:val="24"/>
          <w:lang w:val="en-GB" w:eastAsia="en-GB"/>
        </w:rPr>
        <w:t>Quality &amp; Quantity</w:t>
      </w:r>
      <w:r w:rsidRPr="00752890">
        <w:rPr>
          <w:rFonts w:ascii="Times New Roman" w:eastAsia="Times New Roman" w:hAnsi="Times New Roman" w:cs="Times New Roman"/>
          <w:sz w:val="24"/>
          <w:szCs w:val="24"/>
          <w:lang w:val="en-GB" w:eastAsia="en-GB"/>
        </w:rPr>
        <w:t>, 53(5). doi: https://doi.org/10.1007/s11135-018-0727-4.</w:t>
      </w:r>
    </w:p>
    <w:p w14:paraId="7DC7A62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Padma, P. and Ahn, J. (2020) ‘Guest satisfaction &amp; dissatisfaction in luxury hotels: An application of big data’,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84, p. 102318. doi: https://doi.org/10.1016/j.ijhm.2019.102318.</w:t>
      </w:r>
    </w:p>
    <w:p w14:paraId="6F3E98A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Piccoli, G., Lui, T.-W. and Grün, B. (2017) 'The impact of IT-enabled customer service systems on service personalisation, customer service perceptions, and hotel performance', </w:t>
      </w:r>
      <w:r w:rsidRPr="00752890">
        <w:rPr>
          <w:rFonts w:ascii="Times New Roman" w:eastAsia="Times New Roman" w:hAnsi="Times New Roman" w:cs="Times New Roman"/>
          <w:i/>
          <w:iCs/>
          <w:sz w:val="24"/>
          <w:szCs w:val="24"/>
          <w:lang w:val="en-GB" w:eastAsia="en-GB"/>
        </w:rPr>
        <w:t>Tourism Management</w:t>
      </w:r>
      <w:r w:rsidRPr="00752890">
        <w:rPr>
          <w:rFonts w:ascii="Times New Roman" w:eastAsia="Times New Roman" w:hAnsi="Times New Roman" w:cs="Times New Roman"/>
          <w:sz w:val="24"/>
          <w:szCs w:val="24"/>
          <w:lang w:val="en-GB" w:eastAsia="en-GB"/>
        </w:rPr>
        <w:t>, 59, pp. 349–362. doi https://doi.org/10.1016/j.tourman.2016.08.015.</w:t>
      </w:r>
    </w:p>
    <w:p w14:paraId="4F7276F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RaddeB. (2017) </w:t>
      </w:r>
      <w:r w:rsidRPr="00752890">
        <w:rPr>
          <w:rFonts w:ascii="Times New Roman" w:eastAsia="Times New Roman" w:hAnsi="Times New Roman" w:cs="Times New Roman"/>
          <w:i/>
          <w:iCs/>
          <w:sz w:val="24"/>
          <w:szCs w:val="24"/>
          <w:lang w:val="en-GB" w:eastAsia="en-GB"/>
        </w:rPr>
        <w:t>Digital Guest Experience: Tools to help hotels manage and optimise the digital guest experience</w:t>
      </w:r>
      <w:r w:rsidRPr="00752890">
        <w:rPr>
          <w:rFonts w:ascii="Times New Roman" w:eastAsia="Times New Roman" w:hAnsi="Times New Roman" w:cs="Times New Roman"/>
          <w:sz w:val="24"/>
          <w:szCs w:val="24"/>
          <w:lang w:val="en-GB" w:eastAsia="en-GB"/>
        </w:rPr>
        <w:t>. Hamburg: Tredition Gmbh.</w:t>
      </w:r>
    </w:p>
    <w:p w14:paraId="754A9BCC"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Safaeva, S. R.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‘Economic and Legal Aspects of Tourism Regulation in the New Economy: International Practice’, </w:t>
      </w:r>
      <w:r w:rsidRPr="00752890">
        <w:rPr>
          <w:rFonts w:ascii="Times New Roman" w:eastAsia="Times New Roman" w:hAnsi="Times New Roman" w:cs="Times New Roman"/>
          <w:i/>
          <w:iCs/>
          <w:sz w:val="24"/>
          <w:szCs w:val="24"/>
          <w:lang w:val="en-GB" w:eastAsia="en-GB"/>
        </w:rPr>
        <w:t>Journal of Environmental Management and Tourism</w:t>
      </w:r>
      <w:r w:rsidRPr="00752890">
        <w:rPr>
          <w:rFonts w:ascii="Times New Roman" w:eastAsia="Times New Roman" w:hAnsi="Times New Roman" w:cs="Times New Roman"/>
          <w:sz w:val="24"/>
          <w:szCs w:val="24"/>
          <w:lang w:val="en-GB" w:eastAsia="en-GB"/>
        </w:rPr>
        <w:t>, 10(2), pp. 459–463. doi: https://doi.org/10.14505//jemt.v10.2(34).24.</w:t>
      </w:r>
    </w:p>
    <w:p w14:paraId="4A47D88B"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Sakshi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(2019) ‘Measuring the impact of sustainability policy and practices in tourism and hospitality industry’, </w:t>
      </w:r>
      <w:r w:rsidRPr="00752890">
        <w:rPr>
          <w:rFonts w:ascii="Times New Roman" w:eastAsia="Times New Roman" w:hAnsi="Times New Roman" w:cs="Times New Roman"/>
          <w:i/>
          <w:iCs/>
          <w:sz w:val="24"/>
          <w:szCs w:val="24"/>
          <w:lang w:val="en-GB" w:eastAsia="en-GB"/>
        </w:rPr>
        <w:t>Business Strategy and the environment</w:t>
      </w:r>
      <w:r w:rsidRPr="00752890">
        <w:rPr>
          <w:rFonts w:ascii="Times New Roman" w:eastAsia="Times New Roman" w:hAnsi="Times New Roman" w:cs="Times New Roman"/>
          <w:sz w:val="24"/>
          <w:szCs w:val="24"/>
          <w:lang w:val="en-GB" w:eastAsia="en-GB"/>
        </w:rPr>
        <w:t>, 29(3). doi: https://doi.org/10.1002/bse.2420.</w:t>
      </w:r>
    </w:p>
    <w:p w14:paraId="414B3ADE"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Salem, I. E.-B. and Abdien, M. K. (2017) 'Implementation of employee cross-training during perilous hotel conditions', </w:t>
      </w:r>
      <w:r w:rsidRPr="00752890">
        <w:rPr>
          <w:rFonts w:ascii="Times New Roman" w:eastAsia="Times New Roman" w:hAnsi="Times New Roman" w:cs="Times New Roman"/>
          <w:i/>
          <w:iCs/>
          <w:sz w:val="24"/>
          <w:szCs w:val="24"/>
          <w:lang w:val="en-GB" w:eastAsia="en-GB"/>
        </w:rPr>
        <w:t>Tourism Management Perspectives</w:t>
      </w:r>
      <w:r w:rsidRPr="00752890">
        <w:rPr>
          <w:rFonts w:ascii="Times New Roman" w:eastAsia="Times New Roman" w:hAnsi="Times New Roman" w:cs="Times New Roman"/>
          <w:sz w:val="24"/>
          <w:szCs w:val="24"/>
          <w:lang w:val="en-GB" w:eastAsia="en-GB"/>
        </w:rPr>
        <w:t>, 23, pp. 68–74. doi: https://doi.org/10.1016/j.tmp.2017.05.005.</w:t>
      </w:r>
    </w:p>
    <w:p w14:paraId="7E1E1F7A"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Sayin and Karaman (2019) 'Communication and productivity with guests at the front office; A qualitative study on hotels', </w:t>
      </w:r>
      <w:r w:rsidRPr="00752890">
        <w:rPr>
          <w:rFonts w:ascii="Times New Roman" w:eastAsia="Times New Roman" w:hAnsi="Times New Roman" w:cs="Times New Roman"/>
          <w:i/>
          <w:iCs/>
          <w:sz w:val="24"/>
          <w:szCs w:val="24"/>
          <w:lang w:val="en-GB" w:eastAsia="en-GB"/>
        </w:rPr>
        <w:t>Journal of International Management and Social Researches</w:t>
      </w:r>
      <w:r w:rsidRPr="00752890">
        <w:rPr>
          <w:rFonts w:ascii="Times New Roman" w:eastAsia="Times New Roman" w:hAnsi="Times New Roman" w:cs="Times New Roman"/>
          <w:sz w:val="24"/>
          <w:szCs w:val="24"/>
          <w:lang w:val="en-GB" w:eastAsia="en-GB"/>
        </w:rPr>
        <w:t>, 6(11), pp. 186–196.</w:t>
      </w:r>
    </w:p>
    <w:p w14:paraId="64AA7A7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Singjai, K., Winata, L. and Kummer, Tyge-F. (2018) ‘Green initiatives and their competitive advantage for the hotel industry in developing countries’,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75, pp. 131–143. doi: https://doi.org/10.1016/j.ijhm.2018.03.007.</w:t>
      </w:r>
    </w:p>
    <w:p w14:paraId="7B2802E9"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Smitt, S., Tolstorebrov, I. and Hafner, A. (2021) ‘Performance improvement of integrated CO2 systems with HVAC and hot water for hotels’, </w:t>
      </w:r>
      <w:r w:rsidRPr="00752890">
        <w:rPr>
          <w:rFonts w:ascii="Times New Roman" w:eastAsia="Times New Roman" w:hAnsi="Times New Roman" w:cs="Times New Roman"/>
          <w:i/>
          <w:iCs/>
          <w:sz w:val="24"/>
          <w:szCs w:val="24"/>
          <w:lang w:val="en-GB" w:eastAsia="en-GB"/>
        </w:rPr>
        <w:t>Thermal Science and Engineering Progress</w:t>
      </w:r>
      <w:r w:rsidRPr="00752890">
        <w:rPr>
          <w:rFonts w:ascii="Times New Roman" w:eastAsia="Times New Roman" w:hAnsi="Times New Roman" w:cs="Times New Roman"/>
          <w:sz w:val="24"/>
          <w:szCs w:val="24"/>
          <w:lang w:val="en-GB" w:eastAsia="en-GB"/>
        </w:rPr>
        <w:t>, 23, p. 100869. doi: https://doi.org/10.1016/j.tsep.2021.100869.</w:t>
      </w:r>
    </w:p>
    <w:p w14:paraId="490497E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Subramaniam, N.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(2011) ‘The effects of perceived business uncertainty, external consultants and risk management on organisational outcomes’, </w:t>
      </w:r>
      <w:r w:rsidRPr="00752890">
        <w:rPr>
          <w:rFonts w:ascii="Times New Roman" w:eastAsia="Times New Roman" w:hAnsi="Times New Roman" w:cs="Times New Roman"/>
          <w:i/>
          <w:iCs/>
          <w:sz w:val="24"/>
          <w:szCs w:val="24"/>
          <w:lang w:val="en-GB" w:eastAsia="en-GB"/>
        </w:rPr>
        <w:t>Journal of Accounting &amp; Organizational Change</w:t>
      </w:r>
      <w:r w:rsidRPr="00752890">
        <w:rPr>
          <w:rFonts w:ascii="Times New Roman" w:eastAsia="Times New Roman" w:hAnsi="Times New Roman" w:cs="Times New Roman"/>
          <w:sz w:val="24"/>
          <w:szCs w:val="24"/>
          <w:lang w:val="en-GB" w:eastAsia="en-GB"/>
        </w:rPr>
        <w:t>, 7(2), pp. 132–157. doi: https://doi.org/10.1108/18325911111139671.</w:t>
      </w:r>
    </w:p>
    <w:p w14:paraId="5043A0E0"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Szeliga-Duchnowska, A. and Goranczewski, B. (2017) ‘Use of tows analysis in tourism and recreation strategy planning by a commune governing the hosting area’, </w:t>
      </w:r>
      <w:r w:rsidRPr="00752890">
        <w:rPr>
          <w:rFonts w:ascii="Times New Roman" w:eastAsia="Times New Roman" w:hAnsi="Times New Roman" w:cs="Times New Roman"/>
          <w:i/>
          <w:iCs/>
          <w:sz w:val="24"/>
          <w:szCs w:val="24"/>
          <w:lang w:val="en-GB" w:eastAsia="en-GB"/>
        </w:rPr>
        <w:t>Ekonomiczne Problemy Turystyki</w:t>
      </w:r>
      <w:r w:rsidRPr="00752890">
        <w:rPr>
          <w:rFonts w:ascii="Times New Roman" w:eastAsia="Times New Roman" w:hAnsi="Times New Roman" w:cs="Times New Roman"/>
          <w:sz w:val="24"/>
          <w:szCs w:val="24"/>
          <w:lang w:val="en-GB" w:eastAsia="en-GB"/>
        </w:rPr>
        <w:t>, 40(4), pp. 103–114.</w:t>
      </w:r>
    </w:p>
    <w:p w14:paraId="4D7FA12B"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617669">
        <w:rPr>
          <w:rFonts w:ascii="Times New Roman" w:eastAsia="Times New Roman" w:hAnsi="Times New Roman" w:cs="Times New Roman"/>
          <w:sz w:val="24"/>
          <w:szCs w:val="24"/>
          <w:lang w:val="fr-FR" w:eastAsia="en-GB"/>
        </w:rPr>
        <w:t xml:space="preserve">Torres, Y. D. </w:t>
      </w:r>
      <w:r w:rsidRPr="00617669">
        <w:rPr>
          <w:rFonts w:ascii="Times New Roman" w:eastAsia="Times New Roman" w:hAnsi="Times New Roman" w:cs="Times New Roman"/>
          <w:i/>
          <w:iCs/>
          <w:sz w:val="24"/>
          <w:szCs w:val="24"/>
          <w:lang w:val="fr-FR" w:eastAsia="en-GB"/>
        </w:rPr>
        <w:t>et al.</w:t>
      </w:r>
      <w:r w:rsidRPr="00617669">
        <w:rPr>
          <w:rFonts w:ascii="Times New Roman" w:eastAsia="Times New Roman" w:hAnsi="Times New Roman" w:cs="Times New Roman"/>
          <w:sz w:val="24"/>
          <w:szCs w:val="24"/>
          <w:lang w:val="fr-FR" w:eastAsia="en-GB"/>
        </w:rPr>
        <w:t xml:space="preserve"> </w:t>
      </w:r>
      <w:r w:rsidRPr="00752890">
        <w:rPr>
          <w:rFonts w:ascii="Times New Roman" w:eastAsia="Times New Roman" w:hAnsi="Times New Roman" w:cs="Times New Roman"/>
          <w:sz w:val="24"/>
          <w:szCs w:val="24"/>
          <w:lang w:val="en-GB" w:eastAsia="en-GB"/>
        </w:rPr>
        <w:t xml:space="preserve">(2020) ‘Heating ventilation and air-conditioned configurations for hotel san approach review for the design and exploitation’, </w:t>
      </w:r>
      <w:r w:rsidRPr="00752890">
        <w:rPr>
          <w:rFonts w:ascii="Times New Roman" w:eastAsia="Times New Roman" w:hAnsi="Times New Roman" w:cs="Times New Roman"/>
          <w:i/>
          <w:iCs/>
          <w:sz w:val="24"/>
          <w:szCs w:val="24"/>
          <w:lang w:val="en-GB" w:eastAsia="en-GB"/>
        </w:rPr>
        <w:t>Energy Reports</w:t>
      </w:r>
      <w:r w:rsidRPr="00752890">
        <w:rPr>
          <w:rFonts w:ascii="Times New Roman" w:eastAsia="Times New Roman" w:hAnsi="Times New Roman" w:cs="Times New Roman"/>
          <w:sz w:val="24"/>
          <w:szCs w:val="24"/>
          <w:lang w:val="en-GB" w:eastAsia="en-GB"/>
        </w:rPr>
        <w:t>, 6, pp. 487–497. doi: https://doi.org/10.1016/j.egyr.2020.09.026.</w:t>
      </w:r>
    </w:p>
    <w:p w14:paraId="3456C8C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Waqanimaravu, M. and Arasanmi, C. N. (2020) ‘Employee training and service quality in the hospitality industry’, </w:t>
      </w:r>
      <w:r w:rsidRPr="00752890">
        <w:rPr>
          <w:rFonts w:ascii="Times New Roman" w:eastAsia="Times New Roman" w:hAnsi="Times New Roman" w:cs="Times New Roman"/>
          <w:i/>
          <w:iCs/>
          <w:sz w:val="24"/>
          <w:szCs w:val="24"/>
          <w:lang w:val="en-GB" w:eastAsia="en-GB"/>
        </w:rPr>
        <w:t>Journal of Foodservice Business Research</w:t>
      </w:r>
      <w:r w:rsidRPr="00752890">
        <w:rPr>
          <w:rFonts w:ascii="Times New Roman" w:eastAsia="Times New Roman" w:hAnsi="Times New Roman" w:cs="Times New Roman"/>
          <w:sz w:val="24"/>
          <w:szCs w:val="24"/>
          <w:lang w:val="en-GB" w:eastAsia="en-GB"/>
        </w:rPr>
        <w:t>, 23(3), pp. 216–227. doi https://doi.org/10.1080/15378020.2020.1724850.</w:t>
      </w:r>
    </w:p>
    <w:p w14:paraId="0060A80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Weihrich, H. (1982) ‘The TOWS Matrix - a Tool for Situational Analysis’, </w:t>
      </w:r>
      <w:r w:rsidRPr="00752890">
        <w:rPr>
          <w:rFonts w:ascii="Times New Roman" w:eastAsia="Times New Roman" w:hAnsi="Times New Roman" w:cs="Times New Roman"/>
          <w:i/>
          <w:iCs/>
          <w:sz w:val="24"/>
          <w:szCs w:val="24"/>
          <w:lang w:val="en-GB" w:eastAsia="en-GB"/>
        </w:rPr>
        <w:t>Long Range Planning</w:t>
      </w:r>
      <w:r w:rsidRPr="00752890">
        <w:rPr>
          <w:rFonts w:ascii="Times New Roman" w:eastAsia="Times New Roman" w:hAnsi="Times New Roman" w:cs="Times New Roman"/>
          <w:sz w:val="24"/>
          <w:szCs w:val="24"/>
          <w:lang w:val="en-GB" w:eastAsia="en-GB"/>
        </w:rPr>
        <w:t>, 15(2), pp. 54–66. doi: https://doi.org/10.1016/0024-6301(82)90120-0.</w:t>
      </w:r>
    </w:p>
    <w:p w14:paraId="171AB716"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Whittington, R.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(2020) </w:t>
      </w:r>
      <w:r w:rsidRPr="00752890">
        <w:rPr>
          <w:rFonts w:ascii="Times New Roman" w:eastAsia="Times New Roman" w:hAnsi="Times New Roman" w:cs="Times New Roman"/>
          <w:i/>
          <w:iCs/>
          <w:sz w:val="24"/>
          <w:szCs w:val="24"/>
          <w:lang w:val="en-GB" w:eastAsia="en-GB"/>
        </w:rPr>
        <w:t>Exploring strategy</w:t>
      </w:r>
      <w:r w:rsidRPr="00752890">
        <w:rPr>
          <w:rFonts w:ascii="Times New Roman" w:eastAsia="Times New Roman" w:hAnsi="Times New Roman" w:cs="Times New Roman"/>
          <w:sz w:val="24"/>
          <w:szCs w:val="24"/>
          <w:lang w:val="en-GB" w:eastAsia="en-GB"/>
        </w:rPr>
        <w:t>. 12th ed. Harlow, England Pearson.</w:t>
      </w:r>
    </w:p>
    <w:p w14:paraId="76EE96B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Wu, S.-H. and Gao, Y. (2019) ‘Understanding emotional customer experience and co-creation behaviours in luxury hotels’, </w:t>
      </w:r>
      <w:r w:rsidRPr="00752890">
        <w:rPr>
          <w:rFonts w:ascii="Times New Roman" w:eastAsia="Times New Roman" w:hAnsi="Times New Roman" w:cs="Times New Roman"/>
          <w:i/>
          <w:iCs/>
          <w:sz w:val="24"/>
          <w:szCs w:val="24"/>
          <w:lang w:val="en-GB" w:eastAsia="en-GB"/>
        </w:rPr>
        <w:t>International Journal of Contemporary Hospitality Management</w:t>
      </w:r>
      <w:r w:rsidRPr="00752890">
        <w:rPr>
          <w:rFonts w:ascii="Times New Roman" w:eastAsia="Times New Roman" w:hAnsi="Times New Roman" w:cs="Times New Roman"/>
          <w:sz w:val="24"/>
          <w:szCs w:val="24"/>
          <w:lang w:val="en-GB" w:eastAsia="en-GB"/>
        </w:rPr>
        <w:t>, 31(11), pp. 4247–4275. doi: https://doi.org/10.1108/ijchm-04-2018-0302.</w:t>
      </w:r>
    </w:p>
    <w:p w14:paraId="3A18DCE1"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Xu, F. Z.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(2020) 'Facial Recognition Check-in Services at Hotels', </w:t>
      </w:r>
      <w:r w:rsidRPr="00752890">
        <w:rPr>
          <w:rFonts w:ascii="Times New Roman" w:eastAsia="Times New Roman" w:hAnsi="Times New Roman" w:cs="Times New Roman"/>
          <w:i/>
          <w:iCs/>
          <w:sz w:val="24"/>
          <w:szCs w:val="24"/>
          <w:lang w:val="en-GB" w:eastAsia="en-GB"/>
        </w:rPr>
        <w:t>Journal of Hospitality Marketing &amp; Management</w:t>
      </w:r>
      <w:r w:rsidRPr="00752890">
        <w:rPr>
          <w:rFonts w:ascii="Times New Roman" w:eastAsia="Times New Roman" w:hAnsi="Times New Roman" w:cs="Times New Roman"/>
          <w:sz w:val="24"/>
          <w:szCs w:val="24"/>
          <w:lang w:val="en-GB" w:eastAsia="en-GB"/>
        </w:rPr>
        <w:t>, 30(3), pp. 1–21. doi https://doi.org/10.1080/19368623.2020.1813670.</w:t>
      </w:r>
    </w:p>
    <w:p w14:paraId="66DE6D17"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Xu, X. (2018) ‘Examining the Relevance of Online Customer Textual Reviews on Hotels’ Product and Service Attributes’, </w:t>
      </w:r>
      <w:r w:rsidRPr="00752890">
        <w:rPr>
          <w:rFonts w:ascii="Times New Roman" w:eastAsia="Times New Roman" w:hAnsi="Times New Roman" w:cs="Times New Roman"/>
          <w:i/>
          <w:iCs/>
          <w:sz w:val="24"/>
          <w:szCs w:val="24"/>
          <w:lang w:val="en-GB" w:eastAsia="en-GB"/>
        </w:rPr>
        <w:t>Journal of Hospitality &amp; Tourism Research</w:t>
      </w:r>
      <w:r w:rsidRPr="00752890">
        <w:rPr>
          <w:rFonts w:ascii="Times New Roman" w:eastAsia="Times New Roman" w:hAnsi="Times New Roman" w:cs="Times New Roman"/>
          <w:sz w:val="24"/>
          <w:szCs w:val="24"/>
          <w:lang w:val="en-GB" w:eastAsia="en-GB"/>
        </w:rPr>
        <w:t>, 43(1), pp. 141–163. doi: https://doi.org/10.1177/1096348018764573.</w:t>
      </w:r>
    </w:p>
    <w:p w14:paraId="7E0C04E3"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Yu, J., Seo, J. and Hyun, S. S. (2021) ‘Perceived hygiene attributes in the hotel industry: customer retention amid the COVID-19 crisis’, </w:t>
      </w:r>
      <w:r w:rsidRPr="00752890">
        <w:rPr>
          <w:rFonts w:ascii="Times New Roman" w:eastAsia="Times New Roman" w:hAnsi="Times New Roman" w:cs="Times New Roman"/>
          <w:i/>
          <w:iCs/>
          <w:sz w:val="24"/>
          <w:szCs w:val="24"/>
          <w:lang w:val="en-GB" w:eastAsia="en-GB"/>
        </w:rPr>
        <w:t>International Journal of Hospitality Management</w:t>
      </w:r>
      <w:r w:rsidRPr="00752890">
        <w:rPr>
          <w:rFonts w:ascii="Times New Roman" w:eastAsia="Times New Roman" w:hAnsi="Times New Roman" w:cs="Times New Roman"/>
          <w:sz w:val="24"/>
          <w:szCs w:val="24"/>
          <w:lang w:val="en-GB" w:eastAsia="en-GB"/>
        </w:rPr>
        <w:t>, 93, p. 102768. doi: https://doi.org/10.1016/j.ijhm.2020.102768.</w:t>
      </w:r>
    </w:p>
    <w:p w14:paraId="2E246A22"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lastRenderedPageBreak/>
        <w:t xml:space="preserve">Yusof, Y. </w:t>
      </w:r>
      <w:r w:rsidRPr="00752890">
        <w:rPr>
          <w:rFonts w:ascii="Times New Roman" w:eastAsia="Times New Roman" w:hAnsi="Times New Roman" w:cs="Times New Roman"/>
          <w:i/>
          <w:iCs/>
          <w:sz w:val="24"/>
          <w:szCs w:val="24"/>
          <w:lang w:val="en-GB" w:eastAsia="en-GB"/>
        </w:rPr>
        <w:t>et al.</w:t>
      </w:r>
      <w:r w:rsidRPr="00752890">
        <w:rPr>
          <w:rFonts w:ascii="Times New Roman" w:eastAsia="Times New Roman" w:hAnsi="Times New Roman" w:cs="Times New Roman"/>
          <w:sz w:val="24"/>
          <w:szCs w:val="24"/>
          <w:lang w:val="en-GB" w:eastAsia="en-GB"/>
        </w:rPr>
        <w:t xml:space="preserve"> (2017) ‘The influence of green practices by non-green hotels on customer satisfaction and loyalty in hotel and tourism industry’, </w:t>
      </w:r>
      <w:r w:rsidRPr="00752890">
        <w:rPr>
          <w:rFonts w:ascii="Times New Roman" w:eastAsia="Times New Roman" w:hAnsi="Times New Roman" w:cs="Times New Roman"/>
          <w:i/>
          <w:iCs/>
          <w:sz w:val="24"/>
          <w:szCs w:val="24"/>
          <w:lang w:val="en-GB" w:eastAsia="en-GB"/>
        </w:rPr>
        <w:t>International Journal of Green Economics</w:t>
      </w:r>
      <w:r w:rsidRPr="00752890">
        <w:rPr>
          <w:rFonts w:ascii="Times New Roman" w:eastAsia="Times New Roman" w:hAnsi="Times New Roman" w:cs="Times New Roman"/>
          <w:sz w:val="24"/>
          <w:szCs w:val="24"/>
          <w:lang w:val="en-GB" w:eastAsia="en-GB"/>
        </w:rPr>
        <w:t>, 11(1), p. 1. doi: https://doi.org/10.1504/ijge.2017.082716.</w:t>
      </w:r>
    </w:p>
    <w:p w14:paraId="460862F5" w14:textId="77777777" w:rsidR="0086425A" w:rsidRPr="00752890" w:rsidRDefault="002F7E7B" w:rsidP="00616D85">
      <w:pPr>
        <w:spacing w:after="0" w:line="360" w:lineRule="auto"/>
        <w:jc w:val="both"/>
        <w:rPr>
          <w:rFonts w:ascii="Times New Roman" w:eastAsia="Times New Roman" w:hAnsi="Times New Roman" w:cs="Times New Roman"/>
          <w:sz w:val="24"/>
          <w:szCs w:val="24"/>
          <w:lang w:val="en-GB" w:eastAsia="en-GB"/>
        </w:rPr>
      </w:pPr>
      <w:r w:rsidRPr="00752890">
        <w:rPr>
          <w:rFonts w:ascii="Times New Roman" w:eastAsia="Times New Roman" w:hAnsi="Times New Roman" w:cs="Times New Roman"/>
          <w:sz w:val="24"/>
          <w:szCs w:val="24"/>
          <w:lang w:val="en-GB" w:eastAsia="en-GB"/>
        </w:rPr>
        <w:t xml:space="preserve">Zhuang, X., Yao, Y. and Li, J. (Justin) (2019) 'Socio-cultural Impacts of Tourism on Residents of World Cultural Heritage Sites in China', </w:t>
      </w:r>
      <w:r w:rsidRPr="00752890">
        <w:rPr>
          <w:rFonts w:ascii="Times New Roman" w:eastAsia="Times New Roman" w:hAnsi="Times New Roman" w:cs="Times New Roman"/>
          <w:i/>
          <w:iCs/>
          <w:sz w:val="24"/>
          <w:szCs w:val="24"/>
          <w:lang w:val="en-GB" w:eastAsia="en-GB"/>
        </w:rPr>
        <w:t>Sustainability</w:t>
      </w:r>
      <w:r w:rsidRPr="00752890">
        <w:rPr>
          <w:rFonts w:ascii="Times New Roman" w:eastAsia="Times New Roman" w:hAnsi="Times New Roman" w:cs="Times New Roman"/>
          <w:sz w:val="24"/>
          <w:szCs w:val="24"/>
          <w:lang w:val="en-GB" w:eastAsia="en-GB"/>
        </w:rPr>
        <w:t>, 11(3), p. 840. doi: https://doi.org/10.3390/su11030840.</w:t>
      </w:r>
    </w:p>
    <w:p w14:paraId="4AC92B38" w14:textId="77777777" w:rsidR="00B80D79" w:rsidRPr="00752890" w:rsidRDefault="002F7E7B" w:rsidP="00D17F14">
      <w:pPr>
        <w:pStyle w:val="Heading1"/>
        <w:rPr>
          <w:rFonts w:cs="Times New Roman"/>
        </w:rPr>
      </w:pPr>
      <w:r w:rsidRPr="00752890">
        <w:rPr>
          <w:rFonts w:cs="Times New Roman"/>
        </w:rPr>
        <w:br w:type="page"/>
      </w:r>
    </w:p>
    <w:p w14:paraId="228BD17F" w14:textId="77777777" w:rsidR="00EF51BB" w:rsidRPr="00752890" w:rsidRDefault="002F7E7B" w:rsidP="00D17F14">
      <w:pPr>
        <w:pStyle w:val="Heading1"/>
        <w:rPr>
          <w:rFonts w:cs="Times New Roman"/>
        </w:rPr>
      </w:pPr>
      <w:bookmarkStart w:id="37" w:name="_Toc149691757"/>
      <w:r w:rsidRPr="00752890">
        <w:rPr>
          <w:rFonts w:cs="Times New Roman"/>
        </w:rPr>
        <w:lastRenderedPageBreak/>
        <w:t>Appendices</w:t>
      </w:r>
      <w:r w:rsidR="0056019E" w:rsidRPr="00752890">
        <w:rPr>
          <w:rFonts w:cs="Times New Roman"/>
        </w:rPr>
        <w:t>:</w:t>
      </w:r>
      <w:bookmarkEnd w:id="37"/>
    </w:p>
    <w:p w14:paraId="68F0B9EB" w14:textId="77777777" w:rsidR="0056019E" w:rsidRPr="00752890" w:rsidRDefault="002F7E7B" w:rsidP="0056019E">
      <w:pPr>
        <w:pStyle w:val="Heading2"/>
        <w:rPr>
          <w:rFonts w:cs="Times New Roman"/>
          <w:lang w:eastAsia="en-GB"/>
        </w:rPr>
      </w:pPr>
      <w:bookmarkStart w:id="38" w:name="_Toc149691758"/>
      <w:r w:rsidRPr="00752890">
        <w:rPr>
          <w:rFonts w:cs="Times New Roman"/>
          <w:lang w:eastAsia="en-GB"/>
        </w:rPr>
        <w:t>Appendix 1:</w:t>
      </w:r>
      <w:r w:rsidRPr="00752890">
        <w:rPr>
          <w:rFonts w:cs="Times New Roman"/>
        </w:rPr>
        <w:t xml:space="preserve"> </w:t>
      </w:r>
      <w:r w:rsidRPr="00752890">
        <w:rPr>
          <w:rFonts w:cs="Times New Roman"/>
          <w:lang w:eastAsia="en-GB"/>
        </w:rPr>
        <w:t>Complaint about Check-in</w:t>
      </w:r>
      <w:bookmarkEnd w:id="38"/>
    </w:p>
    <w:p w14:paraId="761962D4"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2336" behindDoc="1" locked="0" layoutInCell="1" allowOverlap="1" wp14:anchorId="366B9FF2" wp14:editId="59E3D4EA">
            <wp:simplePos x="0" y="0"/>
            <wp:positionH relativeFrom="margin">
              <wp:posOffset>1647825</wp:posOffset>
            </wp:positionH>
            <wp:positionV relativeFrom="paragraph">
              <wp:posOffset>0</wp:posOffset>
            </wp:positionV>
            <wp:extent cx="2638425" cy="1609725"/>
            <wp:effectExtent l="0" t="0" r="9525" b="9525"/>
            <wp:wrapThrough wrapText="bothSides">
              <wp:wrapPolygon edited="0">
                <wp:start x="0" y="0"/>
                <wp:lineTo x="0" y="21472"/>
                <wp:lineTo x="21522" y="21472"/>
                <wp:lineTo x="2152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in.png"/>
                    <pic:cNvPicPr/>
                  </pic:nvPicPr>
                  <pic:blipFill>
                    <a:blip r:embed="rId10">
                      <a:duotone>
                        <a:prstClr val="black"/>
                        <a:schemeClr val="accent4">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638425" cy="1609725"/>
                    </a:xfrm>
                    <a:prstGeom prst="rect">
                      <a:avLst/>
                    </a:prstGeom>
                  </pic:spPr>
                </pic:pic>
              </a:graphicData>
            </a:graphic>
            <wp14:sizeRelH relativeFrom="page">
              <wp14:pctWidth>0</wp14:pctWidth>
            </wp14:sizeRelH>
            <wp14:sizeRelV relativeFrom="page">
              <wp14:pctHeight>0</wp14:pctHeight>
            </wp14:sizeRelV>
          </wp:anchor>
        </w:drawing>
      </w:r>
    </w:p>
    <w:p w14:paraId="46F165E3" w14:textId="77777777" w:rsidR="00B80D79" w:rsidRPr="00752890" w:rsidRDefault="00B80D79" w:rsidP="00B80D79">
      <w:pPr>
        <w:jc w:val="center"/>
        <w:rPr>
          <w:rFonts w:ascii="Times New Roman" w:hAnsi="Times New Roman" w:cs="Times New Roman"/>
        </w:rPr>
      </w:pPr>
    </w:p>
    <w:p w14:paraId="35DE8D82" w14:textId="77777777" w:rsidR="00B80D79" w:rsidRPr="00752890" w:rsidRDefault="00B80D79" w:rsidP="00B80D79">
      <w:pPr>
        <w:jc w:val="center"/>
        <w:rPr>
          <w:rFonts w:ascii="Times New Roman" w:hAnsi="Times New Roman" w:cs="Times New Roman"/>
        </w:rPr>
      </w:pPr>
    </w:p>
    <w:p w14:paraId="35E7781D" w14:textId="77777777" w:rsidR="00B80D79" w:rsidRPr="00752890" w:rsidRDefault="00B80D79" w:rsidP="00B80D79">
      <w:pPr>
        <w:jc w:val="center"/>
        <w:rPr>
          <w:rFonts w:ascii="Times New Roman" w:hAnsi="Times New Roman" w:cs="Times New Roman"/>
        </w:rPr>
      </w:pPr>
    </w:p>
    <w:p w14:paraId="0BF7B9BE" w14:textId="77777777" w:rsidR="00B80D79" w:rsidRPr="00752890" w:rsidRDefault="00B80D79" w:rsidP="00B80D79">
      <w:pPr>
        <w:jc w:val="center"/>
        <w:rPr>
          <w:rFonts w:ascii="Times New Roman" w:hAnsi="Times New Roman" w:cs="Times New Roman"/>
        </w:rPr>
      </w:pPr>
    </w:p>
    <w:p w14:paraId="399D7342" w14:textId="77777777" w:rsidR="00B80D79" w:rsidRPr="00752890" w:rsidRDefault="00B80D79" w:rsidP="00B80D79">
      <w:pPr>
        <w:jc w:val="center"/>
        <w:rPr>
          <w:rFonts w:ascii="Times New Roman" w:hAnsi="Times New Roman" w:cs="Times New Roman"/>
        </w:rPr>
      </w:pPr>
    </w:p>
    <w:p w14:paraId="685B7E85" w14:textId="77777777" w:rsidR="00F13EFD" w:rsidRPr="00752890" w:rsidRDefault="002F7E7B" w:rsidP="00E21885">
      <w:pPr>
        <w:pStyle w:val="Bibliography"/>
        <w:spacing w:after="0"/>
        <w:jc w:val="center"/>
        <w:rPr>
          <w:rFonts w:ascii="Times New Roman" w:hAnsi="Times New Roman" w:cs="Times New Roman"/>
          <w:b/>
          <w:bCs/>
          <w:noProof/>
          <w:sz w:val="20"/>
          <w:szCs w:val="20"/>
          <w:u w:val="single"/>
        </w:rPr>
      </w:pPr>
      <w:r w:rsidRPr="00752890">
        <w:rPr>
          <w:rFonts w:ascii="Times New Roman" w:hAnsi="Times New Roman" w:cs="Times New Roman"/>
          <w:b/>
          <w:bCs/>
          <w:sz w:val="20"/>
          <w:szCs w:val="20"/>
        </w:rPr>
        <w:fldChar w:fldCharType="begin"/>
      </w:r>
      <w:r w:rsidRPr="00752890">
        <w:rPr>
          <w:rFonts w:ascii="Times New Roman" w:hAnsi="Times New Roman" w:cs="Times New Roman"/>
          <w:b/>
          <w:bCs/>
          <w:sz w:val="20"/>
          <w:szCs w:val="20"/>
          <w:lang w:val="en-GB"/>
        </w:rPr>
        <w:instrText xml:space="preserve"> BIBLIOGRAPHY  \l 2057 </w:instrText>
      </w:r>
      <w:r w:rsidRPr="00752890">
        <w:rPr>
          <w:rFonts w:ascii="Times New Roman" w:hAnsi="Times New Roman" w:cs="Times New Roman"/>
          <w:b/>
          <w:bCs/>
          <w:sz w:val="20"/>
          <w:szCs w:val="20"/>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1911A277" w14:textId="77777777" w:rsidR="00B80D79" w:rsidRPr="00752890" w:rsidRDefault="002F7E7B" w:rsidP="00E21885">
      <w:pPr>
        <w:pStyle w:val="Heading2"/>
        <w:rPr>
          <w:rFonts w:cs="Times New Roman"/>
        </w:rPr>
      </w:pPr>
      <w:r w:rsidRPr="00752890">
        <w:rPr>
          <w:rFonts w:cs="Times New Roman"/>
          <w:bCs/>
        </w:rPr>
        <w:fldChar w:fldCharType="end"/>
      </w:r>
      <w:bookmarkStart w:id="39" w:name="_Toc149691759"/>
      <w:r w:rsidR="0056019E" w:rsidRPr="00752890">
        <w:rPr>
          <w:rFonts w:cs="Times New Roman"/>
        </w:rPr>
        <w:t>Appendix 2: Complain About Staff:</w:t>
      </w:r>
      <w:bookmarkEnd w:id="39"/>
    </w:p>
    <w:p w14:paraId="54926328" w14:textId="77777777" w:rsidR="0056019E" w:rsidRPr="00752890" w:rsidRDefault="002F7E7B" w:rsidP="0056019E">
      <w:pPr>
        <w:rPr>
          <w:rFonts w:ascii="Times New Roman" w:hAnsi="Times New Roman" w:cs="Times New Roman"/>
          <w:lang w:val="en-GB"/>
        </w:rPr>
      </w:pPr>
      <w:r w:rsidRPr="00752890">
        <w:rPr>
          <w:rFonts w:ascii="Times New Roman" w:hAnsi="Times New Roman" w:cs="Times New Roman"/>
          <w:noProof/>
        </w:rPr>
        <w:drawing>
          <wp:anchor distT="0" distB="0" distL="114300" distR="114300" simplePos="0" relativeHeight="251661312" behindDoc="1" locked="0" layoutInCell="1" allowOverlap="1" wp14:anchorId="146BF239" wp14:editId="0C3826B0">
            <wp:simplePos x="0" y="0"/>
            <wp:positionH relativeFrom="margin">
              <wp:align>center</wp:align>
            </wp:positionH>
            <wp:positionV relativeFrom="page">
              <wp:posOffset>3670300</wp:posOffset>
            </wp:positionV>
            <wp:extent cx="2933700" cy="14732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aff.png"/>
                    <pic:cNvPicPr/>
                  </pic:nvPicPr>
                  <pic:blipFill>
                    <a:blip r:embed="rId11">
                      <a:duotone>
                        <a:prstClr val="black"/>
                        <a:schemeClr val="accent6">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933700" cy="1473200"/>
                    </a:xfrm>
                    <a:prstGeom prst="rect">
                      <a:avLst/>
                    </a:prstGeom>
                  </pic:spPr>
                </pic:pic>
              </a:graphicData>
            </a:graphic>
            <wp14:sizeRelH relativeFrom="page">
              <wp14:pctWidth>0</wp14:pctWidth>
            </wp14:sizeRelH>
            <wp14:sizeRelV relativeFrom="page">
              <wp14:pctHeight>0</wp14:pctHeight>
            </wp14:sizeRelV>
          </wp:anchor>
        </w:drawing>
      </w:r>
    </w:p>
    <w:p w14:paraId="0EF2CAA7" w14:textId="77777777" w:rsidR="00B80D79" w:rsidRPr="00752890" w:rsidRDefault="00B80D79" w:rsidP="00B80D79">
      <w:pPr>
        <w:jc w:val="center"/>
        <w:rPr>
          <w:rFonts w:ascii="Times New Roman" w:hAnsi="Times New Roman" w:cs="Times New Roman"/>
        </w:rPr>
      </w:pPr>
    </w:p>
    <w:p w14:paraId="13552956" w14:textId="77777777" w:rsidR="00B80D79" w:rsidRPr="00752890" w:rsidRDefault="00B80D79" w:rsidP="00B80D79">
      <w:pPr>
        <w:jc w:val="center"/>
        <w:rPr>
          <w:rFonts w:ascii="Times New Roman" w:hAnsi="Times New Roman" w:cs="Times New Roman"/>
        </w:rPr>
      </w:pPr>
    </w:p>
    <w:p w14:paraId="451F725A" w14:textId="77777777" w:rsidR="00B80D79" w:rsidRPr="00752890" w:rsidRDefault="00B80D79" w:rsidP="00B80D79">
      <w:pPr>
        <w:jc w:val="center"/>
        <w:rPr>
          <w:rFonts w:ascii="Times New Roman" w:hAnsi="Times New Roman" w:cs="Times New Roman"/>
        </w:rPr>
      </w:pPr>
    </w:p>
    <w:p w14:paraId="6272C3AE" w14:textId="77777777" w:rsidR="00E21885" w:rsidRPr="00752890" w:rsidRDefault="002D7A20" w:rsidP="00E21885">
      <w:pPr>
        <w:rPr>
          <w:rFonts w:ascii="Times New Roman" w:hAnsi="Times New Roman" w:cs="Times New Roman"/>
          <w:noProof/>
        </w:rPr>
      </w:pPr>
      <w:r w:rsidRPr="00752890">
        <w:rPr>
          <w:rFonts w:ascii="Times New Roman" w:hAnsi="Times New Roman" w:cs="Times New Roman"/>
        </w:rPr>
        <w:fldChar w:fldCharType="begin"/>
      </w:r>
      <w:r w:rsidR="002F7E7B" w:rsidRPr="00752890">
        <w:rPr>
          <w:rFonts w:ascii="Times New Roman" w:hAnsi="Times New Roman" w:cs="Times New Roman"/>
        </w:rPr>
        <w:instrText xml:space="preserve"> BIBLIOGRAPHY  \l 2057 </w:instrText>
      </w:r>
      <w:r w:rsidRPr="00752890">
        <w:rPr>
          <w:rFonts w:ascii="Times New Roman" w:hAnsi="Times New Roman" w:cs="Times New Roman"/>
        </w:rPr>
        <w:fldChar w:fldCharType="separate"/>
      </w:r>
    </w:p>
    <w:p w14:paraId="67C9D402" w14:textId="77777777" w:rsidR="00E21885" w:rsidRPr="00752890" w:rsidRDefault="00E21885" w:rsidP="00E21885">
      <w:pPr>
        <w:rPr>
          <w:rFonts w:ascii="Times New Roman" w:hAnsi="Times New Roman" w:cs="Times New Roman"/>
          <w:noProof/>
        </w:rPr>
      </w:pPr>
    </w:p>
    <w:p w14:paraId="44D73CD9" w14:textId="77777777" w:rsidR="001B659D" w:rsidRPr="00752890" w:rsidRDefault="002F7E7B" w:rsidP="00E21885">
      <w:pPr>
        <w:jc w:val="center"/>
        <w:rPr>
          <w:rFonts w:ascii="Times New Roman" w:hAnsi="Times New Roman" w:cs="Times New Roman"/>
          <w:noProof/>
        </w:rPr>
      </w:pPr>
      <w:r w:rsidRPr="00752890">
        <w:rPr>
          <w:rFonts w:ascii="Times New Roman" w:hAnsi="Times New Roman" w:cs="Times New Roman"/>
          <w:b/>
          <w:bCs/>
          <w:noProof/>
          <w:sz w:val="20"/>
          <w:szCs w:val="20"/>
        </w:rPr>
        <w:t>Available at: https://tinyurl.com/yt4tpdt</w:t>
      </w:r>
      <w:r w:rsidRPr="00752890">
        <w:rPr>
          <w:rFonts w:ascii="Times New Roman" w:hAnsi="Times New Roman" w:cs="Times New Roman"/>
          <w:noProof/>
        </w:rPr>
        <w:t>7</w:t>
      </w:r>
    </w:p>
    <w:p w14:paraId="10462ECC" w14:textId="77777777" w:rsidR="0056019E" w:rsidRPr="00752890" w:rsidRDefault="002F7E7B" w:rsidP="00E21885">
      <w:pPr>
        <w:pStyle w:val="Heading2"/>
        <w:rPr>
          <w:rFonts w:cs="Times New Roman"/>
        </w:rPr>
      </w:pPr>
      <w:bookmarkStart w:id="40" w:name="_Toc149691760"/>
      <w:r w:rsidRPr="00752890">
        <w:rPr>
          <w:rFonts w:cs="Times New Roman"/>
        </w:rPr>
        <w:t>Appendix 3: Complaint about security</w:t>
      </w:r>
      <w:bookmarkEnd w:id="40"/>
    </w:p>
    <w:p w14:paraId="6F7DF30A" w14:textId="77777777" w:rsidR="00B80D79" w:rsidRPr="00752890" w:rsidRDefault="002F7E7B" w:rsidP="00E21885">
      <w:pP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3360" behindDoc="0" locked="0" layoutInCell="1" allowOverlap="1" wp14:anchorId="6130E755" wp14:editId="2C2786F7">
            <wp:simplePos x="0" y="0"/>
            <wp:positionH relativeFrom="margin">
              <wp:posOffset>1587500</wp:posOffset>
            </wp:positionH>
            <wp:positionV relativeFrom="paragraph">
              <wp:posOffset>60325</wp:posOffset>
            </wp:positionV>
            <wp:extent cx="2876550" cy="1495425"/>
            <wp:effectExtent l="0" t="0" r="0" b="9525"/>
            <wp:wrapThrough wrapText="bothSides">
              <wp:wrapPolygon edited="0">
                <wp:start x="0" y="0"/>
                <wp:lineTo x="0" y="21462"/>
                <wp:lineTo x="21457" y="21462"/>
                <wp:lineTo x="2145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curity.png"/>
                    <pic:cNvPicPr/>
                  </pic:nvPicPr>
                  <pic:blipFill>
                    <a:blip r:embed="rId12">
                      <a:duotone>
                        <a:prstClr val="black"/>
                        <a:schemeClr val="accent5">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76550" cy="1495425"/>
                    </a:xfrm>
                    <a:prstGeom prst="rect">
                      <a:avLst/>
                    </a:prstGeom>
                  </pic:spPr>
                </pic:pic>
              </a:graphicData>
            </a:graphic>
            <wp14:sizeRelH relativeFrom="page">
              <wp14:pctWidth>0</wp14:pctWidth>
            </wp14:sizeRelH>
            <wp14:sizeRelV relativeFrom="page">
              <wp14:pctHeight>0</wp14:pctHeight>
            </wp14:sizeRelV>
          </wp:anchor>
        </w:drawing>
      </w:r>
      <w:r w:rsidR="002D7A20" w:rsidRPr="00752890">
        <w:rPr>
          <w:rFonts w:ascii="Times New Roman" w:hAnsi="Times New Roman" w:cs="Times New Roman"/>
          <w:sz w:val="20"/>
          <w:szCs w:val="20"/>
        </w:rPr>
        <w:fldChar w:fldCharType="end"/>
      </w:r>
    </w:p>
    <w:p w14:paraId="4DE1C9E8" w14:textId="77777777" w:rsidR="00B80D79" w:rsidRPr="00752890" w:rsidRDefault="00B80D79" w:rsidP="00B80D79">
      <w:pPr>
        <w:jc w:val="center"/>
        <w:rPr>
          <w:rFonts w:ascii="Times New Roman" w:hAnsi="Times New Roman" w:cs="Times New Roman"/>
        </w:rPr>
      </w:pPr>
    </w:p>
    <w:p w14:paraId="6A0BAC1C" w14:textId="77777777" w:rsidR="00B80D79" w:rsidRPr="00752890" w:rsidRDefault="00B80D79" w:rsidP="00B80D79">
      <w:pPr>
        <w:jc w:val="center"/>
        <w:rPr>
          <w:rFonts w:ascii="Times New Roman" w:hAnsi="Times New Roman" w:cs="Times New Roman"/>
        </w:rPr>
      </w:pPr>
    </w:p>
    <w:p w14:paraId="5CD69E6A" w14:textId="77777777" w:rsidR="00B80D79" w:rsidRPr="00752890" w:rsidRDefault="00B80D79" w:rsidP="00B80D79">
      <w:pPr>
        <w:jc w:val="center"/>
        <w:rPr>
          <w:rFonts w:ascii="Times New Roman" w:hAnsi="Times New Roman" w:cs="Times New Roman"/>
        </w:rPr>
      </w:pPr>
    </w:p>
    <w:p w14:paraId="30882618" w14:textId="77777777" w:rsidR="00B80D79" w:rsidRPr="00752890" w:rsidRDefault="00B80D79" w:rsidP="00B80D79">
      <w:pPr>
        <w:jc w:val="center"/>
        <w:rPr>
          <w:rFonts w:ascii="Times New Roman" w:hAnsi="Times New Roman" w:cs="Times New Roman"/>
        </w:rPr>
      </w:pPr>
    </w:p>
    <w:p w14:paraId="722A3B89" w14:textId="77777777" w:rsidR="00B80D79" w:rsidRPr="00752890" w:rsidRDefault="00B80D79" w:rsidP="00B80D79">
      <w:pPr>
        <w:jc w:val="center"/>
        <w:rPr>
          <w:rFonts w:ascii="Times New Roman" w:hAnsi="Times New Roman" w:cs="Times New Roman"/>
        </w:rPr>
      </w:pPr>
    </w:p>
    <w:p w14:paraId="593AE849" w14:textId="77777777" w:rsidR="005847F7" w:rsidRPr="00752890" w:rsidRDefault="002F7E7B" w:rsidP="00E21885">
      <w:pPr>
        <w:pStyle w:val="Bibliography"/>
        <w:jc w:val="center"/>
        <w:rPr>
          <w:rFonts w:ascii="Times New Roman" w:hAnsi="Times New Roman" w:cs="Times New Roman"/>
          <w:b/>
          <w:bCs/>
          <w:noProof/>
          <w:sz w:val="24"/>
          <w:szCs w:val="24"/>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p>
    <w:p w14:paraId="43EE198D" w14:textId="77777777" w:rsidR="005847F7" w:rsidRPr="00752890" w:rsidRDefault="002F7E7B" w:rsidP="00E21885">
      <w:pPr>
        <w:pStyle w:val="Bibliography"/>
        <w:jc w:val="center"/>
        <w:rPr>
          <w:rFonts w:ascii="Times New Roman" w:hAnsi="Times New Roman" w:cs="Times New Roman"/>
          <w:b/>
          <w:bCs/>
          <w:noProof/>
          <w:sz w:val="24"/>
          <w:szCs w:val="24"/>
        </w:rPr>
      </w:pP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205718AE" w14:textId="77777777" w:rsidR="005847F7" w:rsidRPr="00752890" w:rsidRDefault="005847F7" w:rsidP="00E21885">
      <w:pPr>
        <w:pStyle w:val="Bibliography"/>
        <w:jc w:val="center"/>
        <w:rPr>
          <w:rFonts w:ascii="Times New Roman" w:hAnsi="Times New Roman" w:cs="Times New Roman"/>
          <w:b/>
          <w:bCs/>
          <w:noProof/>
          <w:sz w:val="24"/>
          <w:szCs w:val="24"/>
        </w:rPr>
      </w:pPr>
    </w:p>
    <w:p w14:paraId="485A989D" w14:textId="77777777" w:rsidR="00B80D79" w:rsidRPr="00752890" w:rsidRDefault="002F7E7B" w:rsidP="0056019E">
      <w:pPr>
        <w:jc w:val="center"/>
        <w:rPr>
          <w:rFonts w:ascii="Times New Roman" w:hAnsi="Times New Roman" w:cs="Times New Roman"/>
        </w:rPr>
      </w:pPr>
      <w:r w:rsidRPr="00752890">
        <w:rPr>
          <w:rFonts w:ascii="Times New Roman" w:hAnsi="Times New Roman" w:cs="Times New Roman"/>
        </w:rPr>
        <w:fldChar w:fldCharType="end"/>
      </w:r>
    </w:p>
    <w:p w14:paraId="569D8ADD" w14:textId="77777777" w:rsidR="00E21885" w:rsidRPr="00752890" w:rsidRDefault="00E21885" w:rsidP="00B80D79">
      <w:pPr>
        <w:jc w:val="center"/>
        <w:rPr>
          <w:rFonts w:ascii="Times New Roman" w:hAnsi="Times New Roman" w:cs="Times New Roman"/>
        </w:rPr>
      </w:pPr>
    </w:p>
    <w:p w14:paraId="74E5133A" w14:textId="77777777" w:rsidR="00E21885" w:rsidRPr="00752890" w:rsidRDefault="00E21885" w:rsidP="00B80D79">
      <w:pPr>
        <w:jc w:val="center"/>
        <w:rPr>
          <w:rFonts w:ascii="Times New Roman" w:hAnsi="Times New Roman" w:cs="Times New Roman"/>
        </w:rPr>
      </w:pPr>
    </w:p>
    <w:p w14:paraId="131F9B33" w14:textId="77777777" w:rsidR="00E21885" w:rsidRPr="00752890" w:rsidRDefault="002F7E7B" w:rsidP="00E21885">
      <w:pPr>
        <w:pStyle w:val="Heading2"/>
        <w:rPr>
          <w:rFonts w:cs="Times New Roman"/>
        </w:rPr>
      </w:pPr>
      <w:bookmarkStart w:id="41" w:name="_Toc149691761"/>
      <w:r w:rsidRPr="00752890">
        <w:rPr>
          <w:rFonts w:cs="Times New Roman"/>
        </w:rPr>
        <w:lastRenderedPageBreak/>
        <w:t>Appendix 4: Complain about Room:</w:t>
      </w:r>
      <w:bookmarkEnd w:id="41"/>
    </w:p>
    <w:p w14:paraId="3E91A20F"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4384" behindDoc="0" locked="0" layoutInCell="1" allowOverlap="1" wp14:anchorId="03717878" wp14:editId="332732B1">
            <wp:simplePos x="0" y="0"/>
            <wp:positionH relativeFrom="margin">
              <wp:posOffset>1524000</wp:posOffset>
            </wp:positionH>
            <wp:positionV relativeFrom="paragraph">
              <wp:posOffset>8890</wp:posOffset>
            </wp:positionV>
            <wp:extent cx="3095625" cy="1600200"/>
            <wp:effectExtent l="0" t="0" r="9525" b="0"/>
            <wp:wrapThrough wrapText="bothSides">
              <wp:wrapPolygon edited="0">
                <wp:start x="0" y="0"/>
                <wp:lineTo x="0" y="21343"/>
                <wp:lineTo x="21534" y="21343"/>
                <wp:lineTo x="2153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om.png"/>
                    <pic:cNvPicPr/>
                  </pic:nvPicPr>
                  <pic:blipFill>
                    <a:blip r:embed="rId13">
                      <a:duotone>
                        <a:prstClr val="black"/>
                        <a:schemeClr val="accent6">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095625" cy="1600200"/>
                    </a:xfrm>
                    <a:prstGeom prst="rect">
                      <a:avLst/>
                    </a:prstGeom>
                  </pic:spPr>
                </pic:pic>
              </a:graphicData>
            </a:graphic>
            <wp14:sizeRelH relativeFrom="page">
              <wp14:pctWidth>0</wp14:pctWidth>
            </wp14:sizeRelH>
            <wp14:sizeRelV relativeFrom="page">
              <wp14:pctHeight>0</wp14:pctHeight>
            </wp14:sizeRelV>
          </wp:anchor>
        </w:drawing>
      </w:r>
    </w:p>
    <w:p w14:paraId="7402EB91" w14:textId="77777777" w:rsidR="00B80D79" w:rsidRPr="00752890" w:rsidRDefault="00B80D79" w:rsidP="00B80D79">
      <w:pPr>
        <w:jc w:val="center"/>
        <w:rPr>
          <w:rFonts w:ascii="Times New Roman" w:hAnsi="Times New Roman" w:cs="Times New Roman"/>
        </w:rPr>
      </w:pPr>
    </w:p>
    <w:p w14:paraId="2F141CE0" w14:textId="77777777" w:rsidR="00B80D79" w:rsidRPr="00752890" w:rsidRDefault="00B80D79" w:rsidP="00B80D79">
      <w:pPr>
        <w:jc w:val="center"/>
        <w:rPr>
          <w:rFonts w:ascii="Times New Roman" w:hAnsi="Times New Roman" w:cs="Times New Roman"/>
        </w:rPr>
      </w:pPr>
    </w:p>
    <w:p w14:paraId="31A49950" w14:textId="77777777" w:rsidR="00B80D79" w:rsidRPr="00752890" w:rsidRDefault="00B80D79" w:rsidP="00B80D79">
      <w:pPr>
        <w:jc w:val="center"/>
        <w:rPr>
          <w:rFonts w:ascii="Times New Roman" w:hAnsi="Times New Roman" w:cs="Times New Roman"/>
        </w:rPr>
      </w:pPr>
    </w:p>
    <w:p w14:paraId="129A6709" w14:textId="77777777" w:rsidR="00B80D79" w:rsidRPr="00752890" w:rsidRDefault="00B80D79" w:rsidP="00B80D79">
      <w:pPr>
        <w:jc w:val="center"/>
        <w:rPr>
          <w:rFonts w:ascii="Times New Roman" w:hAnsi="Times New Roman" w:cs="Times New Roman"/>
        </w:rPr>
      </w:pPr>
    </w:p>
    <w:p w14:paraId="486F76FF" w14:textId="77777777" w:rsidR="00B80D79" w:rsidRPr="00752890" w:rsidRDefault="00B80D79" w:rsidP="00B80D79">
      <w:pPr>
        <w:jc w:val="center"/>
        <w:rPr>
          <w:rFonts w:ascii="Times New Roman" w:hAnsi="Times New Roman" w:cs="Times New Roman"/>
        </w:rPr>
      </w:pPr>
    </w:p>
    <w:p w14:paraId="7734ED59" w14:textId="77777777" w:rsidR="00353F42" w:rsidRPr="00752890" w:rsidRDefault="002F7E7B" w:rsidP="00E21885">
      <w:pPr>
        <w:pStyle w:val="Bibliography"/>
        <w:jc w:val="center"/>
        <w:rPr>
          <w:rFonts w:ascii="Times New Roman" w:hAnsi="Times New Roman" w:cs="Times New Roman"/>
          <w:b/>
          <w:bCs/>
          <w:noProof/>
          <w:sz w:val="24"/>
          <w:szCs w:val="24"/>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448271EF" w14:textId="77777777" w:rsidR="00B80D79" w:rsidRPr="00752890" w:rsidRDefault="002F7E7B" w:rsidP="006F6ACB">
      <w:pPr>
        <w:pStyle w:val="Heading2"/>
        <w:rPr>
          <w:rFonts w:cs="Times New Roman"/>
        </w:rPr>
      </w:pPr>
      <w:r w:rsidRPr="00752890">
        <w:rPr>
          <w:rFonts w:cs="Times New Roman"/>
        </w:rPr>
        <w:fldChar w:fldCharType="end"/>
      </w:r>
      <w:bookmarkStart w:id="42" w:name="_Toc149691762"/>
      <w:r w:rsidR="00E21885" w:rsidRPr="00752890">
        <w:rPr>
          <w:rFonts w:cs="Times New Roman"/>
        </w:rPr>
        <w:t xml:space="preserve">Appendix 5: </w:t>
      </w:r>
      <w:r w:rsidR="006F6ACB" w:rsidRPr="00752890">
        <w:rPr>
          <w:rFonts w:cs="Times New Roman"/>
        </w:rPr>
        <w:t>Complaint about elevator</w:t>
      </w:r>
      <w:r w:rsidRPr="00752890">
        <w:rPr>
          <w:rFonts w:cs="Times New Roman"/>
          <w:noProof/>
        </w:rPr>
        <w:drawing>
          <wp:anchor distT="0" distB="0" distL="114300" distR="114300" simplePos="0" relativeHeight="251665408" behindDoc="0" locked="0" layoutInCell="1" allowOverlap="1" wp14:anchorId="01D07264" wp14:editId="34C121BF">
            <wp:simplePos x="0" y="0"/>
            <wp:positionH relativeFrom="margin">
              <wp:posOffset>1581150</wp:posOffset>
            </wp:positionH>
            <wp:positionV relativeFrom="paragraph">
              <wp:posOffset>208915</wp:posOffset>
            </wp:positionV>
            <wp:extent cx="3131820" cy="1657350"/>
            <wp:effectExtent l="0" t="0" r="0" b="0"/>
            <wp:wrapThrough wrapText="bothSides">
              <wp:wrapPolygon edited="0">
                <wp:start x="0" y="0"/>
                <wp:lineTo x="0" y="21352"/>
                <wp:lineTo x="21416" y="21352"/>
                <wp:lineTo x="2141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levator.png"/>
                    <pic:cNvPicPr/>
                  </pic:nvPicPr>
                  <pic:blipFill>
                    <a:blip r:embed="rId14" cstate="print">
                      <a:duotone>
                        <a:prstClr val="black"/>
                        <a:schemeClr val="accent4">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131820" cy="1657350"/>
                    </a:xfrm>
                    <a:prstGeom prst="rect">
                      <a:avLst/>
                    </a:prstGeom>
                  </pic:spPr>
                </pic:pic>
              </a:graphicData>
            </a:graphic>
            <wp14:sizeRelH relativeFrom="page">
              <wp14:pctWidth>0</wp14:pctWidth>
            </wp14:sizeRelH>
            <wp14:sizeRelV relativeFrom="page">
              <wp14:pctHeight>0</wp14:pctHeight>
            </wp14:sizeRelV>
          </wp:anchor>
        </w:drawing>
      </w:r>
      <w:bookmarkEnd w:id="42"/>
    </w:p>
    <w:p w14:paraId="5B59A860" w14:textId="77777777" w:rsidR="00B80D79" w:rsidRPr="00752890" w:rsidRDefault="00B80D79" w:rsidP="00B80D79">
      <w:pPr>
        <w:jc w:val="center"/>
        <w:rPr>
          <w:rFonts w:ascii="Times New Roman" w:hAnsi="Times New Roman" w:cs="Times New Roman"/>
        </w:rPr>
      </w:pPr>
    </w:p>
    <w:p w14:paraId="199D60D1" w14:textId="77777777" w:rsidR="00B80D79" w:rsidRPr="00752890" w:rsidRDefault="00B80D79" w:rsidP="00B80D79">
      <w:pPr>
        <w:jc w:val="center"/>
        <w:rPr>
          <w:rFonts w:ascii="Times New Roman" w:hAnsi="Times New Roman" w:cs="Times New Roman"/>
        </w:rPr>
      </w:pPr>
    </w:p>
    <w:p w14:paraId="4597E1A8" w14:textId="77777777" w:rsidR="00B80D79" w:rsidRPr="00752890" w:rsidRDefault="00B80D79" w:rsidP="00B80D79">
      <w:pPr>
        <w:jc w:val="center"/>
        <w:rPr>
          <w:rFonts w:ascii="Times New Roman" w:hAnsi="Times New Roman" w:cs="Times New Roman"/>
        </w:rPr>
      </w:pPr>
    </w:p>
    <w:p w14:paraId="6EB8B88E" w14:textId="77777777" w:rsidR="00B80D79" w:rsidRPr="00752890" w:rsidRDefault="00B80D79" w:rsidP="00B80D79">
      <w:pPr>
        <w:jc w:val="center"/>
        <w:rPr>
          <w:rFonts w:ascii="Times New Roman" w:hAnsi="Times New Roman" w:cs="Times New Roman"/>
        </w:rPr>
      </w:pPr>
    </w:p>
    <w:p w14:paraId="3F8D0736" w14:textId="77777777" w:rsidR="00B80D79" w:rsidRPr="00752890" w:rsidRDefault="00B80D79" w:rsidP="00B80D79">
      <w:pPr>
        <w:jc w:val="center"/>
        <w:rPr>
          <w:rFonts w:ascii="Times New Roman" w:hAnsi="Times New Roman" w:cs="Times New Roman"/>
        </w:rPr>
      </w:pPr>
    </w:p>
    <w:p w14:paraId="205A848D" w14:textId="77777777" w:rsidR="006F6ACB" w:rsidRPr="00752890" w:rsidRDefault="006F6ACB" w:rsidP="006F6ACB">
      <w:pPr>
        <w:pStyle w:val="Bibliography"/>
        <w:rPr>
          <w:rFonts w:ascii="Times New Roman" w:hAnsi="Times New Roman" w:cs="Times New Roman"/>
        </w:rPr>
      </w:pPr>
    </w:p>
    <w:p w14:paraId="4B9BD835" w14:textId="77777777" w:rsidR="006535BB" w:rsidRPr="00752890" w:rsidRDefault="002F7E7B" w:rsidP="006F6ACB">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34C251EE" w14:textId="77777777" w:rsidR="006535BB" w:rsidRPr="00752890" w:rsidRDefault="006535BB" w:rsidP="006F6ACB">
      <w:pPr>
        <w:pStyle w:val="Bibliography"/>
        <w:jc w:val="center"/>
        <w:rPr>
          <w:rFonts w:ascii="Times New Roman" w:hAnsi="Times New Roman" w:cs="Times New Roman"/>
          <w:b/>
          <w:bCs/>
          <w:noProof/>
          <w:u w:val="single"/>
        </w:rPr>
      </w:pPr>
    </w:p>
    <w:p w14:paraId="1DCDE7C9" w14:textId="77777777" w:rsidR="006535BB" w:rsidRPr="00752890" w:rsidRDefault="002F7E7B" w:rsidP="006F6ACB">
      <w:pPr>
        <w:pStyle w:val="Heading2"/>
        <w:rPr>
          <w:rFonts w:cs="Times New Roman"/>
        </w:rPr>
      </w:pPr>
      <w:r w:rsidRPr="00752890">
        <w:rPr>
          <w:rFonts w:cs="Times New Roman"/>
        </w:rPr>
        <w:fldChar w:fldCharType="end"/>
      </w:r>
      <w:bookmarkStart w:id="43" w:name="_Toc149691763"/>
      <w:r w:rsidR="006F6ACB" w:rsidRPr="00752890">
        <w:rPr>
          <w:rFonts w:cs="Times New Roman"/>
        </w:rPr>
        <w:t>Appendix 6: Complaint about Washroom:</w:t>
      </w:r>
      <w:bookmarkEnd w:id="43"/>
    </w:p>
    <w:p w14:paraId="7F41D911"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6432" behindDoc="0" locked="0" layoutInCell="1" allowOverlap="1" wp14:anchorId="703877CD" wp14:editId="4158D508">
            <wp:simplePos x="0" y="0"/>
            <wp:positionH relativeFrom="margin">
              <wp:posOffset>1607820</wp:posOffset>
            </wp:positionH>
            <wp:positionV relativeFrom="paragraph">
              <wp:posOffset>8890</wp:posOffset>
            </wp:positionV>
            <wp:extent cx="3057525" cy="1181100"/>
            <wp:effectExtent l="0" t="0" r="9525" b="0"/>
            <wp:wrapThrough wrapText="bothSides">
              <wp:wrapPolygon edited="0">
                <wp:start x="0" y="0"/>
                <wp:lineTo x="0" y="21252"/>
                <wp:lineTo x="21533" y="21252"/>
                <wp:lineTo x="2153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ashroom.png"/>
                    <pic:cNvPicPr/>
                  </pic:nvPicPr>
                  <pic:blipFill>
                    <a:blip r:embed="rId15">
                      <a:duotone>
                        <a:prstClr val="black"/>
                        <a:schemeClr val="accent5">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057525" cy="1181100"/>
                    </a:xfrm>
                    <a:prstGeom prst="rect">
                      <a:avLst/>
                    </a:prstGeom>
                  </pic:spPr>
                </pic:pic>
              </a:graphicData>
            </a:graphic>
            <wp14:sizeRelH relativeFrom="page">
              <wp14:pctWidth>0</wp14:pctWidth>
            </wp14:sizeRelH>
            <wp14:sizeRelV relativeFrom="page">
              <wp14:pctHeight>0</wp14:pctHeight>
            </wp14:sizeRelV>
          </wp:anchor>
        </w:drawing>
      </w:r>
    </w:p>
    <w:p w14:paraId="1C315338" w14:textId="77777777" w:rsidR="00B80D79" w:rsidRPr="00752890" w:rsidRDefault="00B80D79" w:rsidP="00B80D79">
      <w:pPr>
        <w:jc w:val="center"/>
        <w:rPr>
          <w:rFonts w:ascii="Times New Roman" w:hAnsi="Times New Roman" w:cs="Times New Roman"/>
        </w:rPr>
      </w:pPr>
    </w:p>
    <w:p w14:paraId="2B52505B" w14:textId="77777777" w:rsidR="00B80D79" w:rsidRPr="00752890" w:rsidRDefault="00B80D79" w:rsidP="00B80D79">
      <w:pPr>
        <w:jc w:val="center"/>
        <w:rPr>
          <w:rFonts w:ascii="Times New Roman" w:hAnsi="Times New Roman" w:cs="Times New Roman"/>
        </w:rPr>
      </w:pPr>
    </w:p>
    <w:p w14:paraId="0FE171B4" w14:textId="77777777" w:rsidR="00B80D79" w:rsidRPr="00752890" w:rsidRDefault="00B80D79" w:rsidP="00B80D79">
      <w:pPr>
        <w:jc w:val="center"/>
        <w:rPr>
          <w:rFonts w:ascii="Times New Roman" w:hAnsi="Times New Roman" w:cs="Times New Roman"/>
        </w:rPr>
      </w:pPr>
    </w:p>
    <w:p w14:paraId="56D3B42C" w14:textId="77777777" w:rsidR="006F6ACB" w:rsidRPr="00752890" w:rsidRDefault="006F6ACB" w:rsidP="006F6ACB">
      <w:pPr>
        <w:pStyle w:val="Bibliography"/>
        <w:rPr>
          <w:rFonts w:ascii="Times New Roman" w:hAnsi="Times New Roman" w:cs="Times New Roman"/>
        </w:rPr>
      </w:pPr>
    </w:p>
    <w:p w14:paraId="12B3D527" w14:textId="77777777" w:rsidR="006535BB" w:rsidRPr="00752890" w:rsidRDefault="002F7E7B" w:rsidP="006F6ACB">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1804F27E" w14:textId="77777777" w:rsidR="006535BB" w:rsidRPr="00752890" w:rsidRDefault="006535BB" w:rsidP="006F6ACB">
      <w:pPr>
        <w:pStyle w:val="Bibliography"/>
        <w:jc w:val="center"/>
        <w:rPr>
          <w:rFonts w:ascii="Times New Roman" w:hAnsi="Times New Roman" w:cs="Times New Roman"/>
          <w:b/>
          <w:bCs/>
          <w:noProof/>
          <w:u w:val="single"/>
        </w:rPr>
      </w:pPr>
    </w:p>
    <w:p w14:paraId="10D77D87" w14:textId="77777777" w:rsidR="00B80D79" w:rsidRPr="00752890" w:rsidRDefault="002F7E7B" w:rsidP="00C96A3F">
      <w:pPr>
        <w:pStyle w:val="Heading2"/>
        <w:rPr>
          <w:rFonts w:cs="Times New Roman"/>
        </w:rPr>
      </w:pPr>
      <w:r w:rsidRPr="00752890">
        <w:rPr>
          <w:rFonts w:cs="Times New Roman"/>
        </w:rPr>
        <w:lastRenderedPageBreak/>
        <w:fldChar w:fldCharType="end"/>
      </w:r>
      <w:bookmarkStart w:id="44" w:name="_Toc149691764"/>
      <w:r w:rsidR="006F6ACB" w:rsidRPr="00752890">
        <w:rPr>
          <w:rFonts w:cs="Times New Roman"/>
        </w:rPr>
        <w:t xml:space="preserve">Appendix 7: </w:t>
      </w:r>
      <w:r w:rsidR="00C96A3F" w:rsidRPr="00752890">
        <w:rPr>
          <w:rFonts w:cs="Times New Roman"/>
        </w:rPr>
        <w:t>Complaint about Bedding:</w:t>
      </w:r>
      <w:bookmarkEnd w:id="44"/>
    </w:p>
    <w:p w14:paraId="35F76EE6"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7456" behindDoc="0" locked="0" layoutInCell="1" allowOverlap="1" wp14:anchorId="07F15A6B" wp14:editId="51266B6D">
            <wp:simplePos x="0" y="0"/>
            <wp:positionH relativeFrom="margin">
              <wp:align>center</wp:align>
            </wp:positionH>
            <wp:positionV relativeFrom="paragraph">
              <wp:posOffset>0</wp:posOffset>
            </wp:positionV>
            <wp:extent cx="2898775" cy="1609725"/>
            <wp:effectExtent l="0" t="0" r="0" b="9525"/>
            <wp:wrapThrough wrapText="bothSides">
              <wp:wrapPolygon edited="0">
                <wp:start x="0" y="0"/>
                <wp:lineTo x="0" y="21472"/>
                <wp:lineTo x="21434" y="21472"/>
                <wp:lineTo x="2143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llow.png"/>
                    <pic:cNvPicPr/>
                  </pic:nvPicPr>
                  <pic:blipFill>
                    <a:blip r:embed="rId16">
                      <a:duotone>
                        <a:prstClr val="black"/>
                        <a:schemeClr val="accent6">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898775" cy="1609725"/>
                    </a:xfrm>
                    <a:prstGeom prst="rect">
                      <a:avLst/>
                    </a:prstGeom>
                  </pic:spPr>
                </pic:pic>
              </a:graphicData>
            </a:graphic>
            <wp14:sizeRelH relativeFrom="page">
              <wp14:pctWidth>0</wp14:pctWidth>
            </wp14:sizeRelH>
            <wp14:sizeRelV relativeFrom="page">
              <wp14:pctHeight>0</wp14:pctHeight>
            </wp14:sizeRelV>
          </wp:anchor>
        </w:drawing>
      </w:r>
    </w:p>
    <w:p w14:paraId="706632A3" w14:textId="77777777" w:rsidR="00B80D79" w:rsidRPr="00752890" w:rsidRDefault="00B80D79" w:rsidP="00B80D79">
      <w:pPr>
        <w:jc w:val="center"/>
        <w:rPr>
          <w:rFonts w:ascii="Times New Roman" w:hAnsi="Times New Roman" w:cs="Times New Roman"/>
        </w:rPr>
      </w:pPr>
    </w:p>
    <w:p w14:paraId="1BB18330" w14:textId="77777777" w:rsidR="00B80D79" w:rsidRPr="00752890" w:rsidRDefault="00B80D79" w:rsidP="00B80D79">
      <w:pPr>
        <w:jc w:val="center"/>
        <w:rPr>
          <w:rFonts w:ascii="Times New Roman" w:hAnsi="Times New Roman" w:cs="Times New Roman"/>
        </w:rPr>
      </w:pPr>
    </w:p>
    <w:p w14:paraId="0402988A" w14:textId="77777777" w:rsidR="00B80D79" w:rsidRPr="00752890" w:rsidRDefault="00B80D79" w:rsidP="00B80D79">
      <w:pPr>
        <w:jc w:val="center"/>
        <w:rPr>
          <w:rFonts w:ascii="Times New Roman" w:hAnsi="Times New Roman" w:cs="Times New Roman"/>
        </w:rPr>
      </w:pPr>
    </w:p>
    <w:p w14:paraId="72A2A046" w14:textId="77777777" w:rsidR="00B80D79" w:rsidRPr="00752890" w:rsidRDefault="00B80D79" w:rsidP="00B80D79">
      <w:pPr>
        <w:jc w:val="center"/>
        <w:rPr>
          <w:rFonts w:ascii="Times New Roman" w:hAnsi="Times New Roman" w:cs="Times New Roman"/>
        </w:rPr>
      </w:pPr>
    </w:p>
    <w:p w14:paraId="63EB9BD5" w14:textId="77777777" w:rsidR="00B80D79" w:rsidRPr="00752890" w:rsidRDefault="00B80D79" w:rsidP="00B80D79">
      <w:pPr>
        <w:jc w:val="center"/>
        <w:rPr>
          <w:rFonts w:ascii="Times New Roman" w:hAnsi="Times New Roman" w:cs="Times New Roman"/>
        </w:rPr>
      </w:pPr>
    </w:p>
    <w:p w14:paraId="60C624B3" w14:textId="77777777" w:rsidR="006535BB" w:rsidRPr="00752890" w:rsidRDefault="002F7E7B" w:rsidP="00C96A3F">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2C7ADD91" w14:textId="77777777" w:rsidR="006535BB" w:rsidRPr="00752890" w:rsidRDefault="006535BB" w:rsidP="00C96A3F">
      <w:pPr>
        <w:pStyle w:val="Bibliography"/>
        <w:jc w:val="center"/>
        <w:rPr>
          <w:rFonts w:ascii="Times New Roman" w:hAnsi="Times New Roman" w:cs="Times New Roman"/>
          <w:b/>
          <w:bCs/>
          <w:noProof/>
          <w:u w:val="single"/>
        </w:rPr>
      </w:pPr>
    </w:p>
    <w:p w14:paraId="0092C4CB" w14:textId="77777777" w:rsidR="00C96A3F" w:rsidRPr="00752890" w:rsidRDefault="002F7E7B" w:rsidP="0086157E">
      <w:pPr>
        <w:pStyle w:val="Heading2"/>
        <w:rPr>
          <w:rFonts w:cs="Times New Roman"/>
        </w:rPr>
      </w:pPr>
      <w:bookmarkStart w:id="45" w:name="_Toc149691765"/>
      <w:r w:rsidRPr="00752890">
        <w:rPr>
          <w:rFonts w:cs="Times New Roman"/>
        </w:rPr>
        <w:t>Appendix 8: Complaint about Elite member service</w:t>
      </w:r>
      <w:bookmarkEnd w:id="45"/>
    </w:p>
    <w:p w14:paraId="19944D4E"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rPr>
        <w:fldChar w:fldCharType="end"/>
      </w:r>
      <w:r w:rsidRPr="00752890">
        <w:rPr>
          <w:rFonts w:ascii="Times New Roman" w:hAnsi="Times New Roman" w:cs="Times New Roman"/>
          <w:noProof/>
        </w:rPr>
        <w:drawing>
          <wp:anchor distT="0" distB="0" distL="114300" distR="114300" simplePos="0" relativeHeight="251668480" behindDoc="0" locked="0" layoutInCell="1" allowOverlap="1" wp14:anchorId="49F4030C" wp14:editId="3125C405">
            <wp:simplePos x="0" y="0"/>
            <wp:positionH relativeFrom="margin">
              <wp:posOffset>1457325</wp:posOffset>
            </wp:positionH>
            <wp:positionV relativeFrom="paragraph">
              <wp:posOffset>94615</wp:posOffset>
            </wp:positionV>
            <wp:extent cx="3241675" cy="1341120"/>
            <wp:effectExtent l="0" t="0" r="0" b="0"/>
            <wp:wrapThrough wrapText="bothSides">
              <wp:wrapPolygon edited="0">
                <wp:start x="0" y="0"/>
                <wp:lineTo x="0" y="21170"/>
                <wp:lineTo x="21452" y="21170"/>
                <wp:lineTo x="2145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old.png"/>
                    <pic:cNvPicPr/>
                  </pic:nvPicPr>
                  <pic:blipFill>
                    <a:blip r:embed="rId17">
                      <a:duotone>
                        <a:prstClr val="black"/>
                        <a:schemeClr val="accent4">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241675" cy="1341120"/>
                    </a:xfrm>
                    <a:prstGeom prst="rect">
                      <a:avLst/>
                    </a:prstGeom>
                  </pic:spPr>
                </pic:pic>
              </a:graphicData>
            </a:graphic>
            <wp14:sizeRelH relativeFrom="page">
              <wp14:pctWidth>0</wp14:pctWidth>
            </wp14:sizeRelH>
            <wp14:sizeRelV relativeFrom="page">
              <wp14:pctHeight>0</wp14:pctHeight>
            </wp14:sizeRelV>
          </wp:anchor>
        </w:drawing>
      </w:r>
    </w:p>
    <w:p w14:paraId="69666D98" w14:textId="77777777" w:rsidR="00B80D79" w:rsidRPr="00752890" w:rsidRDefault="00B80D79" w:rsidP="00B80D79">
      <w:pPr>
        <w:jc w:val="center"/>
        <w:rPr>
          <w:rFonts w:ascii="Times New Roman" w:hAnsi="Times New Roman" w:cs="Times New Roman"/>
        </w:rPr>
      </w:pPr>
    </w:p>
    <w:p w14:paraId="198757C5" w14:textId="77777777" w:rsidR="00B80D79" w:rsidRPr="00752890" w:rsidRDefault="00B80D79" w:rsidP="00B80D79">
      <w:pPr>
        <w:jc w:val="center"/>
        <w:rPr>
          <w:rFonts w:ascii="Times New Roman" w:hAnsi="Times New Roman" w:cs="Times New Roman"/>
        </w:rPr>
      </w:pPr>
    </w:p>
    <w:p w14:paraId="783EDFE1" w14:textId="77777777" w:rsidR="00B80D79" w:rsidRPr="00752890" w:rsidRDefault="00B80D79" w:rsidP="00B80D79">
      <w:pPr>
        <w:jc w:val="center"/>
        <w:rPr>
          <w:rFonts w:ascii="Times New Roman" w:hAnsi="Times New Roman" w:cs="Times New Roman"/>
        </w:rPr>
      </w:pPr>
    </w:p>
    <w:p w14:paraId="1F1FA73D" w14:textId="77777777" w:rsidR="00B80D79" w:rsidRPr="00752890" w:rsidRDefault="00B80D79" w:rsidP="00B80D79">
      <w:pPr>
        <w:jc w:val="center"/>
        <w:rPr>
          <w:rFonts w:ascii="Times New Roman" w:hAnsi="Times New Roman" w:cs="Times New Roman"/>
        </w:rPr>
      </w:pPr>
    </w:p>
    <w:p w14:paraId="1C5F833D" w14:textId="77777777" w:rsidR="006535BB" w:rsidRPr="00752890" w:rsidRDefault="002F7E7B" w:rsidP="0086157E">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p>
    <w:p w14:paraId="173A77DB" w14:textId="77777777" w:rsidR="006535BB" w:rsidRPr="00752890" w:rsidRDefault="002F7E7B" w:rsidP="0086157E">
      <w:pPr>
        <w:pStyle w:val="Bibliography"/>
        <w:jc w:val="center"/>
        <w:rPr>
          <w:rFonts w:ascii="Times New Roman" w:hAnsi="Times New Roman" w:cs="Times New Roman"/>
          <w:b/>
          <w:bCs/>
          <w:noProof/>
          <w:u w:val="single"/>
        </w:rPr>
      </w:pP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3914C4FB" w14:textId="77777777" w:rsidR="006535BB" w:rsidRPr="00752890" w:rsidRDefault="006535BB" w:rsidP="0086157E">
      <w:pPr>
        <w:pStyle w:val="Bibliography"/>
        <w:jc w:val="center"/>
        <w:rPr>
          <w:rFonts w:ascii="Times New Roman" w:hAnsi="Times New Roman" w:cs="Times New Roman"/>
          <w:b/>
          <w:bCs/>
          <w:noProof/>
          <w:u w:val="single"/>
        </w:rPr>
      </w:pPr>
    </w:p>
    <w:p w14:paraId="6CD5A267" w14:textId="77777777" w:rsidR="00B80D79" w:rsidRPr="00752890" w:rsidRDefault="002F7E7B" w:rsidP="00752890">
      <w:pPr>
        <w:pStyle w:val="Heading2"/>
        <w:rPr>
          <w:rFonts w:cs="Times New Roman"/>
        </w:rPr>
      </w:pPr>
      <w:r w:rsidRPr="00752890">
        <w:rPr>
          <w:rFonts w:cs="Times New Roman"/>
        </w:rPr>
        <w:fldChar w:fldCharType="end"/>
      </w:r>
      <w:bookmarkStart w:id="46" w:name="_Toc149691766"/>
      <w:r w:rsidR="00752890" w:rsidRPr="00752890">
        <w:rPr>
          <w:rFonts w:cs="Times New Roman"/>
        </w:rPr>
        <w:t>Appendix 9: Complaint about Breakfast</w:t>
      </w:r>
      <w:bookmarkEnd w:id="46"/>
    </w:p>
    <w:p w14:paraId="5AC445B9" w14:textId="77777777" w:rsidR="00B80D79" w:rsidRPr="00752890" w:rsidRDefault="002F7E7B" w:rsidP="00B80D79">
      <w:pPr>
        <w:jc w:val="center"/>
        <w:rPr>
          <w:rFonts w:ascii="Times New Roman" w:hAnsi="Times New Roman" w:cs="Times New Roman"/>
        </w:rPr>
      </w:pPr>
      <w:r w:rsidRPr="00752890">
        <w:rPr>
          <w:rFonts w:ascii="Times New Roman" w:hAnsi="Times New Roman" w:cs="Times New Roman"/>
          <w:noProof/>
        </w:rPr>
        <w:drawing>
          <wp:anchor distT="0" distB="0" distL="114300" distR="114300" simplePos="0" relativeHeight="251669504" behindDoc="0" locked="0" layoutInCell="1" allowOverlap="1" wp14:anchorId="10DDB36F" wp14:editId="243964F8">
            <wp:simplePos x="0" y="0"/>
            <wp:positionH relativeFrom="margin">
              <wp:posOffset>1447800</wp:posOffset>
            </wp:positionH>
            <wp:positionV relativeFrom="paragraph">
              <wp:posOffset>123825</wp:posOffset>
            </wp:positionV>
            <wp:extent cx="3489325" cy="1118235"/>
            <wp:effectExtent l="0" t="0" r="0" b="5715"/>
            <wp:wrapThrough wrapText="bothSides">
              <wp:wrapPolygon edited="0">
                <wp:start x="0" y="0"/>
                <wp:lineTo x="0" y="21342"/>
                <wp:lineTo x="21462" y="21342"/>
                <wp:lineTo x="2146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reakfast.png"/>
                    <pic:cNvPicPr/>
                  </pic:nvPicPr>
                  <pic:blipFill>
                    <a:blip r:embed="rId18">
                      <a:duotone>
                        <a:prstClr val="black"/>
                        <a:schemeClr val="accent5">
                          <a:tint val="45000"/>
                          <a:satMod val="400000"/>
                        </a:schemeClr>
                      </a:duotone>
                      <a:extLst>
                        <a:ext uri="{BEBA8EAE-BF5A-486C-A8C5-ECC9F3942E4B}">
                          <a14:imgProps xmlns:a14="http://schemas.microsoft.com/office/drawing/2010/main">
                            <a14:imgLayer>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489325" cy="1118235"/>
                    </a:xfrm>
                    <a:prstGeom prst="rect">
                      <a:avLst/>
                    </a:prstGeom>
                  </pic:spPr>
                </pic:pic>
              </a:graphicData>
            </a:graphic>
            <wp14:sizeRelH relativeFrom="page">
              <wp14:pctWidth>0</wp14:pctWidth>
            </wp14:sizeRelH>
            <wp14:sizeRelV relativeFrom="page">
              <wp14:pctHeight>0</wp14:pctHeight>
            </wp14:sizeRelV>
          </wp:anchor>
        </w:drawing>
      </w:r>
    </w:p>
    <w:p w14:paraId="36B3B13C" w14:textId="77777777" w:rsidR="00B80D79" w:rsidRPr="00752890" w:rsidRDefault="00B80D79" w:rsidP="00B80D79">
      <w:pPr>
        <w:jc w:val="center"/>
        <w:rPr>
          <w:rFonts w:ascii="Times New Roman" w:hAnsi="Times New Roman" w:cs="Times New Roman"/>
        </w:rPr>
      </w:pPr>
    </w:p>
    <w:p w14:paraId="26A31B46" w14:textId="77777777" w:rsidR="00B80D79" w:rsidRPr="00752890" w:rsidRDefault="00B80D79" w:rsidP="00B80D79">
      <w:pPr>
        <w:jc w:val="center"/>
        <w:rPr>
          <w:rFonts w:ascii="Times New Roman" w:hAnsi="Times New Roman" w:cs="Times New Roman"/>
        </w:rPr>
      </w:pPr>
    </w:p>
    <w:p w14:paraId="5A5A030D" w14:textId="77777777" w:rsidR="00752890" w:rsidRPr="00752890" w:rsidRDefault="00752890" w:rsidP="00752890">
      <w:pPr>
        <w:pStyle w:val="Bibliography"/>
        <w:rPr>
          <w:rFonts w:ascii="Times New Roman" w:hAnsi="Times New Roman" w:cs="Times New Roman"/>
        </w:rPr>
      </w:pPr>
    </w:p>
    <w:p w14:paraId="4A33F385" w14:textId="77777777" w:rsidR="00752890" w:rsidRPr="00752890" w:rsidRDefault="00752890" w:rsidP="00752890">
      <w:pPr>
        <w:pStyle w:val="Bibliography"/>
        <w:jc w:val="center"/>
        <w:rPr>
          <w:rFonts w:ascii="Times New Roman" w:hAnsi="Times New Roman" w:cs="Times New Roman"/>
        </w:rPr>
      </w:pPr>
    </w:p>
    <w:p w14:paraId="46122170" w14:textId="77777777" w:rsidR="006535BB" w:rsidRPr="00752890" w:rsidRDefault="002F7E7B" w:rsidP="00752890">
      <w:pPr>
        <w:pStyle w:val="Bibliography"/>
        <w:jc w:val="center"/>
        <w:rPr>
          <w:rFonts w:ascii="Times New Roman" w:hAnsi="Times New Roman" w:cs="Times New Roman"/>
          <w:b/>
          <w:bCs/>
          <w:noProof/>
          <w:u w:val="single"/>
        </w:rPr>
      </w:pPr>
      <w:r w:rsidRPr="00752890">
        <w:rPr>
          <w:rFonts w:ascii="Times New Roman" w:hAnsi="Times New Roman" w:cs="Times New Roman"/>
        </w:rPr>
        <w:fldChar w:fldCharType="begin"/>
      </w:r>
      <w:r w:rsidRPr="00752890">
        <w:rPr>
          <w:rFonts w:ascii="Times New Roman" w:hAnsi="Times New Roman" w:cs="Times New Roman"/>
          <w:lang w:val="en-GB"/>
        </w:rPr>
        <w:instrText xml:space="preserve"> BIBLIOGRAPHY  \l 2057 </w:instrText>
      </w:r>
      <w:r w:rsidRPr="00752890">
        <w:rPr>
          <w:rFonts w:ascii="Times New Roman" w:hAnsi="Times New Roman" w:cs="Times New Roman"/>
        </w:rPr>
        <w:fldChar w:fldCharType="separate"/>
      </w:r>
    </w:p>
    <w:p w14:paraId="4099A3A6" w14:textId="77777777" w:rsidR="006535BB" w:rsidRPr="00752890" w:rsidRDefault="002F7E7B" w:rsidP="00752890">
      <w:pPr>
        <w:pStyle w:val="Bibliography"/>
        <w:jc w:val="center"/>
        <w:rPr>
          <w:rFonts w:ascii="Times New Roman" w:hAnsi="Times New Roman" w:cs="Times New Roman"/>
          <w:b/>
          <w:bCs/>
          <w:noProof/>
          <w:u w:val="single"/>
        </w:rPr>
      </w:pPr>
      <w:r w:rsidRPr="00752890">
        <w:rPr>
          <w:rFonts w:ascii="Times New Roman" w:hAnsi="Times New Roman" w:cs="Times New Roman"/>
          <w:b/>
          <w:bCs/>
          <w:noProof/>
          <w:sz w:val="20"/>
          <w:szCs w:val="20"/>
        </w:rPr>
        <w:t xml:space="preserve">Available at: </w:t>
      </w:r>
      <w:r w:rsidRPr="00752890">
        <w:rPr>
          <w:rFonts w:ascii="Times New Roman" w:hAnsi="Times New Roman" w:cs="Times New Roman"/>
          <w:b/>
          <w:bCs/>
          <w:noProof/>
          <w:sz w:val="20"/>
          <w:szCs w:val="20"/>
          <w:u w:val="single"/>
        </w:rPr>
        <w:t>https://tinyurl.com/yt4tpdt7</w:t>
      </w:r>
    </w:p>
    <w:p w14:paraId="6127E89A" w14:textId="77777777" w:rsidR="006535BB" w:rsidRPr="00752890" w:rsidRDefault="006535BB" w:rsidP="00752890">
      <w:pPr>
        <w:pStyle w:val="Bibliography"/>
        <w:jc w:val="center"/>
        <w:rPr>
          <w:rFonts w:ascii="Times New Roman" w:hAnsi="Times New Roman" w:cs="Times New Roman"/>
          <w:b/>
          <w:bCs/>
          <w:noProof/>
          <w:u w:val="single"/>
        </w:rPr>
      </w:pPr>
    </w:p>
    <w:p w14:paraId="531338DB" w14:textId="77777777" w:rsidR="00B80D79" w:rsidRPr="00752890" w:rsidRDefault="002F7E7B" w:rsidP="006535BB">
      <w:pPr>
        <w:jc w:val="center"/>
        <w:rPr>
          <w:rFonts w:ascii="Times New Roman" w:hAnsi="Times New Roman" w:cs="Times New Roman"/>
        </w:rPr>
      </w:pPr>
      <w:r w:rsidRPr="00752890">
        <w:rPr>
          <w:rFonts w:ascii="Times New Roman" w:hAnsi="Times New Roman" w:cs="Times New Roman"/>
        </w:rPr>
        <w:fldChar w:fldCharType="end"/>
      </w:r>
    </w:p>
    <w:p w14:paraId="23790C64" w14:textId="77777777" w:rsidR="00B80D79" w:rsidRPr="00752890" w:rsidRDefault="00B80D79" w:rsidP="00B80D79">
      <w:pPr>
        <w:rPr>
          <w:rFonts w:ascii="Times New Roman" w:hAnsi="Times New Roman" w:cs="Times New Roman"/>
          <w:lang w:val="en-GB" w:eastAsia="en-GB"/>
        </w:rPr>
      </w:pPr>
    </w:p>
    <w:p w14:paraId="75DD2234" w14:textId="77777777" w:rsidR="00AF582F" w:rsidRPr="00752890" w:rsidRDefault="00AF582F" w:rsidP="0081552C">
      <w:pPr>
        <w:spacing w:after="0" w:line="360" w:lineRule="auto"/>
        <w:jc w:val="both"/>
        <w:rPr>
          <w:rFonts w:ascii="Times New Roman" w:hAnsi="Times New Roman" w:cs="Times New Roman"/>
          <w:sz w:val="24"/>
          <w:szCs w:val="24"/>
          <w:lang w:val="en-GB"/>
        </w:rPr>
      </w:pPr>
    </w:p>
    <w:sectPr w:rsidR="00AF582F" w:rsidRPr="00752890" w:rsidSect="00053186">
      <w:footerReference w:type="default" r:id="rId1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BD0E1" w14:textId="77777777" w:rsidR="00363B52" w:rsidRDefault="00363B52">
      <w:pPr>
        <w:spacing w:after="0" w:line="240" w:lineRule="auto"/>
      </w:pPr>
      <w:r>
        <w:separator/>
      </w:r>
    </w:p>
  </w:endnote>
  <w:endnote w:type="continuationSeparator" w:id="0">
    <w:p w14:paraId="0C6846FD" w14:textId="77777777" w:rsidR="00363B52" w:rsidRDefault="00363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70109687"/>
      <w:docPartObj>
        <w:docPartGallery w:val="Page Numbers (Bottom of Page)"/>
        <w:docPartUnique/>
      </w:docPartObj>
    </w:sdtPr>
    <w:sdtEndPr>
      <w:rPr>
        <w:noProof/>
      </w:rPr>
    </w:sdtEndPr>
    <w:sdtContent>
      <w:p w14:paraId="6D5F6C97" w14:textId="77777777" w:rsidR="00752890" w:rsidRPr="00752890" w:rsidRDefault="002F7E7B">
        <w:pPr>
          <w:pStyle w:val="Footer"/>
          <w:jc w:val="center"/>
          <w:rPr>
            <w:rFonts w:ascii="Times New Roman" w:hAnsi="Times New Roman" w:cs="Times New Roman"/>
            <w:sz w:val="24"/>
            <w:szCs w:val="24"/>
          </w:rPr>
        </w:pPr>
        <w:r w:rsidRPr="00752890">
          <w:rPr>
            <w:rFonts w:ascii="Times New Roman" w:hAnsi="Times New Roman" w:cs="Times New Roman"/>
            <w:sz w:val="24"/>
            <w:szCs w:val="24"/>
          </w:rPr>
          <w:fldChar w:fldCharType="begin"/>
        </w:r>
        <w:r w:rsidRPr="00752890">
          <w:rPr>
            <w:rFonts w:ascii="Times New Roman" w:hAnsi="Times New Roman" w:cs="Times New Roman"/>
            <w:sz w:val="24"/>
            <w:szCs w:val="24"/>
          </w:rPr>
          <w:instrText xml:space="preserve"> PAGE   \* MERGEFORMAT </w:instrText>
        </w:r>
        <w:r w:rsidRPr="00752890">
          <w:rPr>
            <w:rFonts w:ascii="Times New Roman" w:hAnsi="Times New Roman" w:cs="Times New Roman"/>
            <w:sz w:val="24"/>
            <w:szCs w:val="24"/>
          </w:rPr>
          <w:fldChar w:fldCharType="separate"/>
        </w:r>
        <w:r w:rsidRPr="00752890">
          <w:rPr>
            <w:rFonts w:ascii="Times New Roman" w:hAnsi="Times New Roman" w:cs="Times New Roman"/>
            <w:noProof/>
            <w:sz w:val="24"/>
            <w:szCs w:val="24"/>
          </w:rPr>
          <w:t>2</w:t>
        </w:r>
        <w:r w:rsidRPr="00752890">
          <w:rPr>
            <w:rFonts w:ascii="Times New Roman" w:hAnsi="Times New Roman" w:cs="Times New Roman"/>
            <w:noProof/>
            <w:sz w:val="24"/>
            <w:szCs w:val="24"/>
          </w:rPr>
          <w:fldChar w:fldCharType="end"/>
        </w:r>
      </w:p>
    </w:sdtContent>
  </w:sdt>
  <w:p w14:paraId="00D5D798" w14:textId="77777777" w:rsidR="00546032" w:rsidRDefault="005460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741706"/>
      <w:docPartObj>
        <w:docPartGallery w:val="Page Numbers (Bottom of Page)"/>
        <w:docPartUnique/>
      </w:docPartObj>
    </w:sdtPr>
    <w:sdtEndPr>
      <w:rPr>
        <w:color w:val="7F7F7F" w:themeColor="background1" w:themeShade="7F"/>
        <w:spacing w:val="60"/>
      </w:rPr>
    </w:sdtEndPr>
    <w:sdtContent>
      <w:p w14:paraId="290FFEA3" w14:textId="77777777" w:rsidR="00546032" w:rsidRDefault="002F7E7B">
        <w:pPr>
          <w:pStyle w:val="Footer"/>
          <w:pBdr>
            <w:top w:val="single" w:sz="4" w:space="1" w:color="D9D9D9" w:themeColor="background1" w:themeShade="D9"/>
          </w:pBdr>
          <w:jc w:val="right"/>
        </w:pPr>
        <w:r w:rsidRPr="0081552C">
          <w:rPr>
            <w:rFonts w:ascii="Times New Roman" w:hAnsi="Times New Roman" w:cs="Times New Roman"/>
            <w:sz w:val="24"/>
            <w:szCs w:val="24"/>
          </w:rPr>
          <w:fldChar w:fldCharType="begin"/>
        </w:r>
        <w:r w:rsidRPr="0081552C">
          <w:rPr>
            <w:rFonts w:ascii="Times New Roman" w:hAnsi="Times New Roman" w:cs="Times New Roman"/>
            <w:sz w:val="24"/>
            <w:szCs w:val="24"/>
          </w:rPr>
          <w:instrText xml:space="preserve"> PAGE   \* MERGEFORMAT </w:instrText>
        </w:r>
        <w:r w:rsidRPr="0081552C">
          <w:rPr>
            <w:rFonts w:ascii="Times New Roman" w:hAnsi="Times New Roman" w:cs="Times New Roman"/>
            <w:sz w:val="24"/>
            <w:szCs w:val="24"/>
          </w:rPr>
          <w:fldChar w:fldCharType="separate"/>
        </w:r>
        <w:r w:rsidRPr="0081552C">
          <w:rPr>
            <w:rFonts w:ascii="Times New Roman" w:hAnsi="Times New Roman" w:cs="Times New Roman"/>
            <w:noProof/>
            <w:sz w:val="24"/>
            <w:szCs w:val="24"/>
          </w:rPr>
          <w:t>2</w:t>
        </w:r>
        <w:r w:rsidRPr="0081552C">
          <w:rPr>
            <w:rFonts w:ascii="Times New Roman" w:hAnsi="Times New Roman" w:cs="Times New Roman"/>
            <w:noProof/>
            <w:sz w:val="24"/>
            <w:szCs w:val="24"/>
          </w:rPr>
          <w:fldChar w:fldCharType="end"/>
        </w:r>
        <w:r w:rsidRPr="0081552C">
          <w:rPr>
            <w:rFonts w:ascii="Times New Roman" w:hAnsi="Times New Roman" w:cs="Times New Roman"/>
            <w:sz w:val="24"/>
            <w:szCs w:val="24"/>
          </w:rPr>
          <w:t xml:space="preserve"> | </w:t>
        </w:r>
        <w:r w:rsidRPr="0081552C">
          <w:rPr>
            <w:rFonts w:ascii="Times New Roman" w:hAnsi="Times New Roman" w:cs="Times New Roman"/>
            <w:color w:val="7F7F7F" w:themeColor="background1" w:themeShade="7F"/>
            <w:spacing w:val="60"/>
            <w:sz w:val="24"/>
            <w:szCs w:val="24"/>
          </w:rPr>
          <w:t>Page</w:t>
        </w:r>
      </w:p>
    </w:sdtContent>
  </w:sdt>
  <w:p w14:paraId="65A87197" w14:textId="77777777" w:rsidR="00546032" w:rsidRDefault="00546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189F9" w14:textId="77777777" w:rsidR="00363B52" w:rsidRDefault="00363B52">
      <w:pPr>
        <w:spacing w:after="0" w:line="240" w:lineRule="auto"/>
      </w:pPr>
      <w:r>
        <w:separator/>
      </w:r>
    </w:p>
  </w:footnote>
  <w:footnote w:type="continuationSeparator" w:id="0">
    <w:p w14:paraId="3CEFEA1C" w14:textId="77777777" w:rsidR="00363B52" w:rsidRDefault="00363B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57C"/>
    <w:multiLevelType w:val="multilevel"/>
    <w:tmpl w:val="7C86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8847A7"/>
    <w:multiLevelType w:val="multilevel"/>
    <w:tmpl w:val="1EFE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161B03"/>
    <w:multiLevelType w:val="multilevel"/>
    <w:tmpl w:val="E450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B8133B"/>
    <w:multiLevelType w:val="multilevel"/>
    <w:tmpl w:val="F4D6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001D0C"/>
    <w:multiLevelType w:val="multilevel"/>
    <w:tmpl w:val="2FE6EECA"/>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97C0C9B"/>
    <w:multiLevelType w:val="multilevel"/>
    <w:tmpl w:val="7724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E8D5A62"/>
    <w:multiLevelType w:val="hybridMultilevel"/>
    <w:tmpl w:val="49B07CBC"/>
    <w:lvl w:ilvl="0" w:tplc="71D0D600">
      <w:start w:val="1"/>
      <w:numFmt w:val="decimal"/>
      <w:lvlText w:val="%1."/>
      <w:lvlJc w:val="left"/>
      <w:pPr>
        <w:ind w:left="720" w:hanging="360"/>
      </w:pPr>
      <w:rPr>
        <w:rFonts w:hint="default"/>
      </w:rPr>
    </w:lvl>
    <w:lvl w:ilvl="1" w:tplc="64F0CAE4" w:tentative="1">
      <w:start w:val="1"/>
      <w:numFmt w:val="lowerLetter"/>
      <w:lvlText w:val="%2."/>
      <w:lvlJc w:val="left"/>
      <w:pPr>
        <w:ind w:left="1440" w:hanging="360"/>
      </w:pPr>
    </w:lvl>
    <w:lvl w:ilvl="2" w:tplc="1BB2C606" w:tentative="1">
      <w:start w:val="1"/>
      <w:numFmt w:val="lowerRoman"/>
      <w:lvlText w:val="%3."/>
      <w:lvlJc w:val="right"/>
      <w:pPr>
        <w:ind w:left="2160" w:hanging="180"/>
      </w:pPr>
    </w:lvl>
    <w:lvl w:ilvl="3" w:tplc="6BF63840" w:tentative="1">
      <w:start w:val="1"/>
      <w:numFmt w:val="decimal"/>
      <w:lvlText w:val="%4."/>
      <w:lvlJc w:val="left"/>
      <w:pPr>
        <w:ind w:left="2880" w:hanging="360"/>
      </w:pPr>
    </w:lvl>
    <w:lvl w:ilvl="4" w:tplc="4F70F124" w:tentative="1">
      <w:start w:val="1"/>
      <w:numFmt w:val="lowerLetter"/>
      <w:lvlText w:val="%5."/>
      <w:lvlJc w:val="left"/>
      <w:pPr>
        <w:ind w:left="3600" w:hanging="360"/>
      </w:pPr>
    </w:lvl>
    <w:lvl w:ilvl="5" w:tplc="A4E8EB48" w:tentative="1">
      <w:start w:val="1"/>
      <w:numFmt w:val="lowerRoman"/>
      <w:lvlText w:val="%6."/>
      <w:lvlJc w:val="right"/>
      <w:pPr>
        <w:ind w:left="4320" w:hanging="180"/>
      </w:pPr>
    </w:lvl>
    <w:lvl w:ilvl="6" w:tplc="B6345FF0" w:tentative="1">
      <w:start w:val="1"/>
      <w:numFmt w:val="decimal"/>
      <w:lvlText w:val="%7."/>
      <w:lvlJc w:val="left"/>
      <w:pPr>
        <w:ind w:left="5040" w:hanging="360"/>
      </w:pPr>
    </w:lvl>
    <w:lvl w:ilvl="7" w:tplc="0A781798" w:tentative="1">
      <w:start w:val="1"/>
      <w:numFmt w:val="lowerLetter"/>
      <w:lvlText w:val="%8."/>
      <w:lvlJc w:val="left"/>
      <w:pPr>
        <w:ind w:left="5760" w:hanging="360"/>
      </w:pPr>
    </w:lvl>
    <w:lvl w:ilvl="8" w:tplc="A8987326" w:tentative="1">
      <w:start w:val="1"/>
      <w:numFmt w:val="lowerRoman"/>
      <w:lvlText w:val="%9."/>
      <w:lvlJc w:val="right"/>
      <w:pPr>
        <w:ind w:left="6480" w:hanging="180"/>
      </w:pPr>
    </w:lvl>
  </w:abstractNum>
  <w:num w:numId="1" w16cid:durableId="1433816524">
    <w:abstractNumId w:val="6"/>
  </w:num>
  <w:num w:numId="2" w16cid:durableId="866332248">
    <w:abstractNumId w:val="3"/>
  </w:num>
  <w:num w:numId="3" w16cid:durableId="2116705524">
    <w:abstractNumId w:val="1"/>
  </w:num>
  <w:num w:numId="4" w16cid:durableId="447359944">
    <w:abstractNumId w:val="0"/>
  </w:num>
  <w:num w:numId="5" w16cid:durableId="828787356">
    <w:abstractNumId w:val="2"/>
  </w:num>
  <w:num w:numId="6" w16cid:durableId="382558448">
    <w:abstractNumId w:val="5"/>
  </w:num>
  <w:num w:numId="7" w16cid:durableId="3144595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D1F"/>
    <w:rsid w:val="0000144F"/>
    <w:rsid w:val="00005B54"/>
    <w:rsid w:val="000149F3"/>
    <w:rsid w:val="0002215A"/>
    <w:rsid w:val="00031385"/>
    <w:rsid w:val="00037DDD"/>
    <w:rsid w:val="000424BA"/>
    <w:rsid w:val="00043FCB"/>
    <w:rsid w:val="00045D0D"/>
    <w:rsid w:val="00047F4C"/>
    <w:rsid w:val="00053186"/>
    <w:rsid w:val="000571E5"/>
    <w:rsid w:val="00067A84"/>
    <w:rsid w:val="00077522"/>
    <w:rsid w:val="0008048E"/>
    <w:rsid w:val="00083BB4"/>
    <w:rsid w:val="000852F5"/>
    <w:rsid w:val="0009778A"/>
    <w:rsid w:val="000A1B6E"/>
    <w:rsid w:val="000A3CDF"/>
    <w:rsid w:val="000A4C0C"/>
    <w:rsid w:val="000A6FDA"/>
    <w:rsid w:val="000B0384"/>
    <w:rsid w:val="000B2D42"/>
    <w:rsid w:val="000B3D33"/>
    <w:rsid w:val="000C7EFC"/>
    <w:rsid w:val="000F4559"/>
    <w:rsid w:val="000F6252"/>
    <w:rsid w:val="00114BFB"/>
    <w:rsid w:val="0012653F"/>
    <w:rsid w:val="00133946"/>
    <w:rsid w:val="00134A69"/>
    <w:rsid w:val="00140079"/>
    <w:rsid w:val="00141E4F"/>
    <w:rsid w:val="00145A56"/>
    <w:rsid w:val="00147772"/>
    <w:rsid w:val="00147D61"/>
    <w:rsid w:val="0015244B"/>
    <w:rsid w:val="00155EF7"/>
    <w:rsid w:val="00156410"/>
    <w:rsid w:val="00161728"/>
    <w:rsid w:val="001623EE"/>
    <w:rsid w:val="00164A2C"/>
    <w:rsid w:val="0016584A"/>
    <w:rsid w:val="001826E0"/>
    <w:rsid w:val="00182CB7"/>
    <w:rsid w:val="00183E2C"/>
    <w:rsid w:val="001947E1"/>
    <w:rsid w:val="001977C7"/>
    <w:rsid w:val="001A128F"/>
    <w:rsid w:val="001A53EF"/>
    <w:rsid w:val="001B4D28"/>
    <w:rsid w:val="001B659D"/>
    <w:rsid w:val="001B66EB"/>
    <w:rsid w:val="001B6C15"/>
    <w:rsid w:val="001C0390"/>
    <w:rsid w:val="001C54FA"/>
    <w:rsid w:val="001C6429"/>
    <w:rsid w:val="001E53B5"/>
    <w:rsid w:val="001E6AFE"/>
    <w:rsid w:val="001F0327"/>
    <w:rsid w:val="001F44F9"/>
    <w:rsid w:val="00201421"/>
    <w:rsid w:val="00202A1A"/>
    <w:rsid w:val="002067E5"/>
    <w:rsid w:val="002247B9"/>
    <w:rsid w:val="00231CE5"/>
    <w:rsid w:val="0023342C"/>
    <w:rsid w:val="002355D7"/>
    <w:rsid w:val="0025251B"/>
    <w:rsid w:val="002529DC"/>
    <w:rsid w:val="00260EE4"/>
    <w:rsid w:val="00261F27"/>
    <w:rsid w:val="00266E5E"/>
    <w:rsid w:val="0027164F"/>
    <w:rsid w:val="00271895"/>
    <w:rsid w:val="00277500"/>
    <w:rsid w:val="002841F2"/>
    <w:rsid w:val="002872F3"/>
    <w:rsid w:val="00293988"/>
    <w:rsid w:val="00294D26"/>
    <w:rsid w:val="00296C7B"/>
    <w:rsid w:val="002A0009"/>
    <w:rsid w:val="002B7417"/>
    <w:rsid w:val="002C44A1"/>
    <w:rsid w:val="002C69D4"/>
    <w:rsid w:val="002C6FFC"/>
    <w:rsid w:val="002C7227"/>
    <w:rsid w:val="002D2DFC"/>
    <w:rsid w:val="002D560A"/>
    <w:rsid w:val="002D7A20"/>
    <w:rsid w:val="002E3293"/>
    <w:rsid w:val="002E58B2"/>
    <w:rsid w:val="002E67C5"/>
    <w:rsid w:val="002F1039"/>
    <w:rsid w:val="002F36D0"/>
    <w:rsid w:val="002F7E7B"/>
    <w:rsid w:val="00300D41"/>
    <w:rsid w:val="00302DB8"/>
    <w:rsid w:val="003062FD"/>
    <w:rsid w:val="0032333F"/>
    <w:rsid w:val="003252C2"/>
    <w:rsid w:val="00326470"/>
    <w:rsid w:val="00341F4D"/>
    <w:rsid w:val="00353F42"/>
    <w:rsid w:val="0035758C"/>
    <w:rsid w:val="003630AB"/>
    <w:rsid w:val="00363B52"/>
    <w:rsid w:val="003671E2"/>
    <w:rsid w:val="0037410F"/>
    <w:rsid w:val="0037420B"/>
    <w:rsid w:val="00381448"/>
    <w:rsid w:val="00381DC5"/>
    <w:rsid w:val="00384563"/>
    <w:rsid w:val="003941ED"/>
    <w:rsid w:val="003A02CA"/>
    <w:rsid w:val="003B42C6"/>
    <w:rsid w:val="003B5C08"/>
    <w:rsid w:val="003B60E6"/>
    <w:rsid w:val="003C2036"/>
    <w:rsid w:val="003C473F"/>
    <w:rsid w:val="003C489B"/>
    <w:rsid w:val="003D76F2"/>
    <w:rsid w:val="003E414E"/>
    <w:rsid w:val="003E502E"/>
    <w:rsid w:val="003F0D1F"/>
    <w:rsid w:val="003F0F87"/>
    <w:rsid w:val="003F5530"/>
    <w:rsid w:val="0040204A"/>
    <w:rsid w:val="004048FC"/>
    <w:rsid w:val="004202F5"/>
    <w:rsid w:val="00425051"/>
    <w:rsid w:val="00425B82"/>
    <w:rsid w:val="004271AB"/>
    <w:rsid w:val="00434BF5"/>
    <w:rsid w:val="004373D8"/>
    <w:rsid w:val="0044673A"/>
    <w:rsid w:val="00453E92"/>
    <w:rsid w:val="00455894"/>
    <w:rsid w:val="00455918"/>
    <w:rsid w:val="00460156"/>
    <w:rsid w:val="00461020"/>
    <w:rsid w:val="0047407E"/>
    <w:rsid w:val="0048256B"/>
    <w:rsid w:val="00483B21"/>
    <w:rsid w:val="004860CA"/>
    <w:rsid w:val="00487F23"/>
    <w:rsid w:val="004A1829"/>
    <w:rsid w:val="004B79B3"/>
    <w:rsid w:val="004C05FC"/>
    <w:rsid w:val="004C14E8"/>
    <w:rsid w:val="004C2E76"/>
    <w:rsid w:val="004C4CA9"/>
    <w:rsid w:val="004E4D6C"/>
    <w:rsid w:val="00502B61"/>
    <w:rsid w:val="005061F3"/>
    <w:rsid w:val="00525864"/>
    <w:rsid w:val="005261B4"/>
    <w:rsid w:val="005263AE"/>
    <w:rsid w:val="00527A7B"/>
    <w:rsid w:val="00530D91"/>
    <w:rsid w:val="00531817"/>
    <w:rsid w:val="005324B6"/>
    <w:rsid w:val="00533057"/>
    <w:rsid w:val="00545659"/>
    <w:rsid w:val="00546032"/>
    <w:rsid w:val="00547D08"/>
    <w:rsid w:val="0055037A"/>
    <w:rsid w:val="00551813"/>
    <w:rsid w:val="00552690"/>
    <w:rsid w:val="00557C74"/>
    <w:rsid w:val="0056019E"/>
    <w:rsid w:val="0056186E"/>
    <w:rsid w:val="00561E11"/>
    <w:rsid w:val="00571C95"/>
    <w:rsid w:val="005847F7"/>
    <w:rsid w:val="005867A8"/>
    <w:rsid w:val="00593D1F"/>
    <w:rsid w:val="005A179A"/>
    <w:rsid w:val="005A7A45"/>
    <w:rsid w:val="005B0CA2"/>
    <w:rsid w:val="005C0F76"/>
    <w:rsid w:val="005C5984"/>
    <w:rsid w:val="005C6ADA"/>
    <w:rsid w:val="005D2317"/>
    <w:rsid w:val="005E209B"/>
    <w:rsid w:val="005F0B72"/>
    <w:rsid w:val="005F5886"/>
    <w:rsid w:val="005F7D8A"/>
    <w:rsid w:val="00603162"/>
    <w:rsid w:val="006038ED"/>
    <w:rsid w:val="006108DC"/>
    <w:rsid w:val="00613CD3"/>
    <w:rsid w:val="00613F54"/>
    <w:rsid w:val="00616D85"/>
    <w:rsid w:val="00617669"/>
    <w:rsid w:val="006204DD"/>
    <w:rsid w:val="00636DE9"/>
    <w:rsid w:val="0064188C"/>
    <w:rsid w:val="0064514A"/>
    <w:rsid w:val="00647C61"/>
    <w:rsid w:val="006535BB"/>
    <w:rsid w:val="00662D10"/>
    <w:rsid w:val="0066515C"/>
    <w:rsid w:val="006715C7"/>
    <w:rsid w:val="006805BC"/>
    <w:rsid w:val="00681FE2"/>
    <w:rsid w:val="00682FF4"/>
    <w:rsid w:val="00691C89"/>
    <w:rsid w:val="00691F80"/>
    <w:rsid w:val="006924BE"/>
    <w:rsid w:val="00694EF6"/>
    <w:rsid w:val="006A13E5"/>
    <w:rsid w:val="006A1543"/>
    <w:rsid w:val="006A341D"/>
    <w:rsid w:val="006A6A12"/>
    <w:rsid w:val="006B483B"/>
    <w:rsid w:val="006C0415"/>
    <w:rsid w:val="006D44FE"/>
    <w:rsid w:val="006D4A0D"/>
    <w:rsid w:val="006E4B50"/>
    <w:rsid w:val="006F6ACB"/>
    <w:rsid w:val="006F6C4A"/>
    <w:rsid w:val="0070074F"/>
    <w:rsid w:val="0070351D"/>
    <w:rsid w:val="00731380"/>
    <w:rsid w:val="007356A5"/>
    <w:rsid w:val="00741AB5"/>
    <w:rsid w:val="007455CB"/>
    <w:rsid w:val="00752890"/>
    <w:rsid w:val="00754DC8"/>
    <w:rsid w:val="0076316E"/>
    <w:rsid w:val="00764892"/>
    <w:rsid w:val="00780CA9"/>
    <w:rsid w:val="007837F1"/>
    <w:rsid w:val="00786D0D"/>
    <w:rsid w:val="00792EE7"/>
    <w:rsid w:val="00795956"/>
    <w:rsid w:val="007A31E5"/>
    <w:rsid w:val="007A53AE"/>
    <w:rsid w:val="007A74CE"/>
    <w:rsid w:val="007B51C6"/>
    <w:rsid w:val="007C0D13"/>
    <w:rsid w:val="007C0FB6"/>
    <w:rsid w:val="007C1049"/>
    <w:rsid w:val="007D474B"/>
    <w:rsid w:val="007E38AB"/>
    <w:rsid w:val="007E7C21"/>
    <w:rsid w:val="007F019C"/>
    <w:rsid w:val="007F63CC"/>
    <w:rsid w:val="007F6B1E"/>
    <w:rsid w:val="00801304"/>
    <w:rsid w:val="00806313"/>
    <w:rsid w:val="0081254B"/>
    <w:rsid w:val="008142B9"/>
    <w:rsid w:val="008154AF"/>
    <w:rsid w:val="0081552C"/>
    <w:rsid w:val="00815972"/>
    <w:rsid w:val="00816275"/>
    <w:rsid w:val="00822DD4"/>
    <w:rsid w:val="00823350"/>
    <w:rsid w:val="00832FEA"/>
    <w:rsid w:val="00837808"/>
    <w:rsid w:val="00842186"/>
    <w:rsid w:val="00856423"/>
    <w:rsid w:val="00857C35"/>
    <w:rsid w:val="0086157E"/>
    <w:rsid w:val="0086301C"/>
    <w:rsid w:val="0086425A"/>
    <w:rsid w:val="008717D1"/>
    <w:rsid w:val="00880C0A"/>
    <w:rsid w:val="00881736"/>
    <w:rsid w:val="0089788A"/>
    <w:rsid w:val="00897A06"/>
    <w:rsid w:val="008A6FBB"/>
    <w:rsid w:val="008B1E18"/>
    <w:rsid w:val="008B41AA"/>
    <w:rsid w:val="008B5A52"/>
    <w:rsid w:val="008B6155"/>
    <w:rsid w:val="008C4FF4"/>
    <w:rsid w:val="008C7A82"/>
    <w:rsid w:val="008C7B38"/>
    <w:rsid w:val="008D4CAE"/>
    <w:rsid w:val="008D76CC"/>
    <w:rsid w:val="008E005D"/>
    <w:rsid w:val="008E1D98"/>
    <w:rsid w:val="008E2CFF"/>
    <w:rsid w:val="008E5B2C"/>
    <w:rsid w:val="008E6851"/>
    <w:rsid w:val="008F6295"/>
    <w:rsid w:val="00901A60"/>
    <w:rsid w:val="009102F8"/>
    <w:rsid w:val="009167AF"/>
    <w:rsid w:val="0092220B"/>
    <w:rsid w:val="00927BA1"/>
    <w:rsid w:val="00941960"/>
    <w:rsid w:val="00941FA3"/>
    <w:rsid w:val="00943427"/>
    <w:rsid w:val="00943E94"/>
    <w:rsid w:val="00947BDB"/>
    <w:rsid w:val="00950FD8"/>
    <w:rsid w:val="0095363F"/>
    <w:rsid w:val="00957B73"/>
    <w:rsid w:val="0096142A"/>
    <w:rsid w:val="00963B27"/>
    <w:rsid w:val="00963F47"/>
    <w:rsid w:val="00966806"/>
    <w:rsid w:val="00971DAE"/>
    <w:rsid w:val="00973D21"/>
    <w:rsid w:val="00973F37"/>
    <w:rsid w:val="00974163"/>
    <w:rsid w:val="00985510"/>
    <w:rsid w:val="00985C4E"/>
    <w:rsid w:val="009864EB"/>
    <w:rsid w:val="009873A6"/>
    <w:rsid w:val="00997847"/>
    <w:rsid w:val="00997A62"/>
    <w:rsid w:val="009B2B36"/>
    <w:rsid w:val="009B328B"/>
    <w:rsid w:val="009C5129"/>
    <w:rsid w:val="009C52DD"/>
    <w:rsid w:val="009C5C2E"/>
    <w:rsid w:val="009C79A8"/>
    <w:rsid w:val="009E19A9"/>
    <w:rsid w:val="009F0A86"/>
    <w:rsid w:val="009F222B"/>
    <w:rsid w:val="00A032EA"/>
    <w:rsid w:val="00A03A99"/>
    <w:rsid w:val="00A30035"/>
    <w:rsid w:val="00A30217"/>
    <w:rsid w:val="00A31194"/>
    <w:rsid w:val="00A366BC"/>
    <w:rsid w:val="00A51657"/>
    <w:rsid w:val="00A52D6C"/>
    <w:rsid w:val="00A630DD"/>
    <w:rsid w:val="00A646AB"/>
    <w:rsid w:val="00A65D79"/>
    <w:rsid w:val="00A82278"/>
    <w:rsid w:val="00A90D36"/>
    <w:rsid w:val="00A914D6"/>
    <w:rsid w:val="00A960FC"/>
    <w:rsid w:val="00AA0C8A"/>
    <w:rsid w:val="00AA2E0F"/>
    <w:rsid w:val="00AA52EC"/>
    <w:rsid w:val="00AB5A5F"/>
    <w:rsid w:val="00AB7FE8"/>
    <w:rsid w:val="00AC0A0E"/>
    <w:rsid w:val="00AC3063"/>
    <w:rsid w:val="00AC581B"/>
    <w:rsid w:val="00AC6079"/>
    <w:rsid w:val="00AD5E94"/>
    <w:rsid w:val="00AE4132"/>
    <w:rsid w:val="00AE7934"/>
    <w:rsid w:val="00AF11D8"/>
    <w:rsid w:val="00AF275F"/>
    <w:rsid w:val="00AF528F"/>
    <w:rsid w:val="00AF582F"/>
    <w:rsid w:val="00B17ABE"/>
    <w:rsid w:val="00B301FC"/>
    <w:rsid w:val="00B35683"/>
    <w:rsid w:val="00B35D0F"/>
    <w:rsid w:val="00B5651A"/>
    <w:rsid w:val="00B602A6"/>
    <w:rsid w:val="00B66859"/>
    <w:rsid w:val="00B67094"/>
    <w:rsid w:val="00B71F34"/>
    <w:rsid w:val="00B732DC"/>
    <w:rsid w:val="00B73F52"/>
    <w:rsid w:val="00B80D79"/>
    <w:rsid w:val="00B85AFE"/>
    <w:rsid w:val="00B864E8"/>
    <w:rsid w:val="00B922B0"/>
    <w:rsid w:val="00B92DBD"/>
    <w:rsid w:val="00B95650"/>
    <w:rsid w:val="00BA21FC"/>
    <w:rsid w:val="00BA3A25"/>
    <w:rsid w:val="00BB4365"/>
    <w:rsid w:val="00BC0824"/>
    <w:rsid w:val="00BC2F00"/>
    <w:rsid w:val="00BC47B1"/>
    <w:rsid w:val="00BD274F"/>
    <w:rsid w:val="00BD76B5"/>
    <w:rsid w:val="00BE2E2D"/>
    <w:rsid w:val="00BE51FD"/>
    <w:rsid w:val="00BE6853"/>
    <w:rsid w:val="00BF0E14"/>
    <w:rsid w:val="00BF1FCA"/>
    <w:rsid w:val="00BF3FEC"/>
    <w:rsid w:val="00BF4F77"/>
    <w:rsid w:val="00BF6A01"/>
    <w:rsid w:val="00C04983"/>
    <w:rsid w:val="00C11F7B"/>
    <w:rsid w:val="00C170FB"/>
    <w:rsid w:val="00C22605"/>
    <w:rsid w:val="00C23921"/>
    <w:rsid w:val="00C25394"/>
    <w:rsid w:val="00C25D3D"/>
    <w:rsid w:val="00C36AE2"/>
    <w:rsid w:val="00C63178"/>
    <w:rsid w:val="00C64FAD"/>
    <w:rsid w:val="00C77D71"/>
    <w:rsid w:val="00C84139"/>
    <w:rsid w:val="00C848F5"/>
    <w:rsid w:val="00C8719B"/>
    <w:rsid w:val="00C9579A"/>
    <w:rsid w:val="00C96A3F"/>
    <w:rsid w:val="00CA3048"/>
    <w:rsid w:val="00CA376A"/>
    <w:rsid w:val="00CA471A"/>
    <w:rsid w:val="00CA5FFE"/>
    <w:rsid w:val="00CA672B"/>
    <w:rsid w:val="00CA7207"/>
    <w:rsid w:val="00CB2791"/>
    <w:rsid w:val="00CC05C0"/>
    <w:rsid w:val="00CC5B42"/>
    <w:rsid w:val="00CC7083"/>
    <w:rsid w:val="00CD18B9"/>
    <w:rsid w:val="00CD43DB"/>
    <w:rsid w:val="00CD779C"/>
    <w:rsid w:val="00CE52D4"/>
    <w:rsid w:val="00CE5811"/>
    <w:rsid w:val="00CF1353"/>
    <w:rsid w:val="00CF435A"/>
    <w:rsid w:val="00CF7F4E"/>
    <w:rsid w:val="00D05872"/>
    <w:rsid w:val="00D066A9"/>
    <w:rsid w:val="00D1044A"/>
    <w:rsid w:val="00D11958"/>
    <w:rsid w:val="00D11EEB"/>
    <w:rsid w:val="00D13C1C"/>
    <w:rsid w:val="00D15BF4"/>
    <w:rsid w:val="00D166D7"/>
    <w:rsid w:val="00D17F14"/>
    <w:rsid w:val="00D21766"/>
    <w:rsid w:val="00D23716"/>
    <w:rsid w:val="00D3079C"/>
    <w:rsid w:val="00D3197E"/>
    <w:rsid w:val="00D35081"/>
    <w:rsid w:val="00D3596D"/>
    <w:rsid w:val="00D435F5"/>
    <w:rsid w:val="00D45CF7"/>
    <w:rsid w:val="00D47542"/>
    <w:rsid w:val="00D51FB4"/>
    <w:rsid w:val="00D54565"/>
    <w:rsid w:val="00D66424"/>
    <w:rsid w:val="00D67CB5"/>
    <w:rsid w:val="00D75CDE"/>
    <w:rsid w:val="00D76CA6"/>
    <w:rsid w:val="00D8186E"/>
    <w:rsid w:val="00D84169"/>
    <w:rsid w:val="00D87578"/>
    <w:rsid w:val="00D87640"/>
    <w:rsid w:val="00D87C67"/>
    <w:rsid w:val="00D91C0E"/>
    <w:rsid w:val="00D96B11"/>
    <w:rsid w:val="00DB20E8"/>
    <w:rsid w:val="00DB2D75"/>
    <w:rsid w:val="00DB3488"/>
    <w:rsid w:val="00DB5C79"/>
    <w:rsid w:val="00DB6F25"/>
    <w:rsid w:val="00DB6FAE"/>
    <w:rsid w:val="00DC70D9"/>
    <w:rsid w:val="00DF053F"/>
    <w:rsid w:val="00DF1162"/>
    <w:rsid w:val="00E04C5B"/>
    <w:rsid w:val="00E071F0"/>
    <w:rsid w:val="00E12309"/>
    <w:rsid w:val="00E149C3"/>
    <w:rsid w:val="00E21885"/>
    <w:rsid w:val="00E21E9A"/>
    <w:rsid w:val="00E33028"/>
    <w:rsid w:val="00E36C79"/>
    <w:rsid w:val="00E44574"/>
    <w:rsid w:val="00E44607"/>
    <w:rsid w:val="00E45C27"/>
    <w:rsid w:val="00E50C5A"/>
    <w:rsid w:val="00E56C1A"/>
    <w:rsid w:val="00E618F6"/>
    <w:rsid w:val="00E71346"/>
    <w:rsid w:val="00E74525"/>
    <w:rsid w:val="00E75FCA"/>
    <w:rsid w:val="00E92037"/>
    <w:rsid w:val="00E94B3D"/>
    <w:rsid w:val="00EA00B9"/>
    <w:rsid w:val="00EA61E5"/>
    <w:rsid w:val="00EB3760"/>
    <w:rsid w:val="00EB5A21"/>
    <w:rsid w:val="00EB6072"/>
    <w:rsid w:val="00EC2262"/>
    <w:rsid w:val="00EC5246"/>
    <w:rsid w:val="00EC7E11"/>
    <w:rsid w:val="00ED41FF"/>
    <w:rsid w:val="00ED597B"/>
    <w:rsid w:val="00ED5C8D"/>
    <w:rsid w:val="00EE6558"/>
    <w:rsid w:val="00EF51BB"/>
    <w:rsid w:val="00F0219C"/>
    <w:rsid w:val="00F06424"/>
    <w:rsid w:val="00F11BD0"/>
    <w:rsid w:val="00F13EFD"/>
    <w:rsid w:val="00F1778E"/>
    <w:rsid w:val="00F22FC4"/>
    <w:rsid w:val="00F31C6D"/>
    <w:rsid w:val="00F465B6"/>
    <w:rsid w:val="00F50DD0"/>
    <w:rsid w:val="00F53AEE"/>
    <w:rsid w:val="00F545FA"/>
    <w:rsid w:val="00F55695"/>
    <w:rsid w:val="00F55783"/>
    <w:rsid w:val="00F613B8"/>
    <w:rsid w:val="00F63F03"/>
    <w:rsid w:val="00F6441C"/>
    <w:rsid w:val="00F66501"/>
    <w:rsid w:val="00F71651"/>
    <w:rsid w:val="00F72B08"/>
    <w:rsid w:val="00F755FF"/>
    <w:rsid w:val="00F7565A"/>
    <w:rsid w:val="00F75B0E"/>
    <w:rsid w:val="00F77519"/>
    <w:rsid w:val="00F830E7"/>
    <w:rsid w:val="00F94046"/>
    <w:rsid w:val="00F9462C"/>
    <w:rsid w:val="00FA01DA"/>
    <w:rsid w:val="00FA05D3"/>
    <w:rsid w:val="00FA2279"/>
    <w:rsid w:val="00FC129B"/>
    <w:rsid w:val="00FC3872"/>
    <w:rsid w:val="00FC4F8A"/>
    <w:rsid w:val="00FD02DF"/>
    <w:rsid w:val="00FD332D"/>
    <w:rsid w:val="00FF669D"/>
    <w:rsid w:val="00FF6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EF9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16D85"/>
    <w:pPr>
      <w:keepNext/>
      <w:keepLines/>
      <w:spacing w:after="0" w:line="360" w:lineRule="auto"/>
      <w:outlineLvl w:val="0"/>
    </w:pPr>
    <w:rPr>
      <w:rFonts w:ascii="Times New Roman" w:eastAsia="Times New Roman" w:hAnsi="Times New Roman" w:cstheme="majorBidi"/>
      <w:b/>
      <w:sz w:val="28"/>
      <w:szCs w:val="32"/>
      <w:lang w:val="en-GB" w:eastAsia="en-GB"/>
    </w:rPr>
  </w:style>
  <w:style w:type="paragraph" w:styleId="Heading2">
    <w:name w:val="heading 2"/>
    <w:basedOn w:val="Normal"/>
    <w:next w:val="Normal"/>
    <w:link w:val="Heading2Char"/>
    <w:autoRedefine/>
    <w:uiPriority w:val="9"/>
    <w:unhideWhenUsed/>
    <w:qFormat/>
    <w:rsid w:val="00E149C3"/>
    <w:pPr>
      <w:keepNext/>
      <w:keepLines/>
      <w:spacing w:after="0" w:line="360" w:lineRule="auto"/>
      <w:outlineLvl w:val="1"/>
    </w:pPr>
    <w:rPr>
      <w:rFonts w:ascii="Times New Roman" w:eastAsiaTheme="majorEastAsia" w:hAnsi="Times New Roman" w:cstheme="majorBidi"/>
      <w:b/>
      <w:color w:val="000000" w:themeColor="text1"/>
      <w:sz w:val="26"/>
      <w:szCs w:val="26"/>
      <w:lang w:val="en-GB"/>
    </w:rPr>
  </w:style>
  <w:style w:type="paragraph" w:styleId="Heading3">
    <w:name w:val="heading 3"/>
    <w:basedOn w:val="Normal"/>
    <w:next w:val="Normal"/>
    <w:link w:val="Heading3Char"/>
    <w:autoRedefine/>
    <w:uiPriority w:val="9"/>
    <w:unhideWhenUsed/>
    <w:qFormat/>
    <w:rsid w:val="005867A8"/>
    <w:pPr>
      <w:keepNext/>
      <w:keepLines/>
      <w:spacing w:after="0" w:line="360" w:lineRule="auto"/>
      <w:outlineLvl w:val="2"/>
    </w:pPr>
    <w:rPr>
      <w:rFonts w:ascii="Times New Roman" w:eastAsiaTheme="majorEastAsia" w:hAnsi="Times New Roman"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063"/>
    <w:pPr>
      <w:ind w:left="720"/>
      <w:contextualSpacing/>
    </w:pPr>
  </w:style>
  <w:style w:type="table" w:styleId="TableGrid">
    <w:name w:val="Table Grid"/>
    <w:basedOn w:val="TableNormal"/>
    <w:uiPriority w:val="39"/>
    <w:rsid w:val="009873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37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76A"/>
  </w:style>
  <w:style w:type="paragraph" w:styleId="Footer">
    <w:name w:val="footer"/>
    <w:basedOn w:val="Normal"/>
    <w:link w:val="FooterChar"/>
    <w:uiPriority w:val="99"/>
    <w:unhideWhenUsed/>
    <w:rsid w:val="00CA3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76A"/>
  </w:style>
  <w:style w:type="character" w:customStyle="1" w:styleId="Heading1Char">
    <w:name w:val="Heading 1 Char"/>
    <w:basedOn w:val="DefaultParagraphFont"/>
    <w:link w:val="Heading1"/>
    <w:uiPriority w:val="9"/>
    <w:rsid w:val="00616D85"/>
    <w:rPr>
      <w:rFonts w:ascii="Times New Roman" w:eastAsia="Times New Roman" w:hAnsi="Times New Roman" w:cstheme="majorBidi"/>
      <w:b/>
      <w:sz w:val="28"/>
      <w:szCs w:val="32"/>
      <w:lang w:val="en-GB" w:eastAsia="en-GB"/>
    </w:rPr>
  </w:style>
  <w:style w:type="character" w:customStyle="1" w:styleId="Heading2Char">
    <w:name w:val="Heading 2 Char"/>
    <w:basedOn w:val="DefaultParagraphFont"/>
    <w:link w:val="Heading2"/>
    <w:uiPriority w:val="9"/>
    <w:rsid w:val="00E149C3"/>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5867A8"/>
    <w:rPr>
      <w:rFonts w:ascii="Times New Roman" w:eastAsiaTheme="majorEastAsia" w:hAnsi="Times New Roman" w:cstheme="majorBidi"/>
      <w:b/>
      <w:sz w:val="26"/>
      <w:szCs w:val="24"/>
    </w:rPr>
  </w:style>
  <w:style w:type="paragraph" w:styleId="TOCHeading">
    <w:name w:val="TOC Heading"/>
    <w:basedOn w:val="Heading1"/>
    <w:next w:val="Normal"/>
    <w:uiPriority w:val="39"/>
    <w:unhideWhenUsed/>
    <w:qFormat/>
    <w:rsid w:val="00832FEA"/>
    <w:pPr>
      <w:outlineLvl w:val="9"/>
    </w:pPr>
    <w:rPr>
      <w:b w:val="0"/>
    </w:rPr>
  </w:style>
  <w:style w:type="paragraph" w:styleId="TOC1">
    <w:name w:val="toc 1"/>
    <w:basedOn w:val="Normal"/>
    <w:next w:val="Normal"/>
    <w:autoRedefine/>
    <w:uiPriority w:val="39"/>
    <w:unhideWhenUsed/>
    <w:rsid w:val="00832FEA"/>
    <w:pPr>
      <w:spacing w:after="100"/>
    </w:pPr>
  </w:style>
  <w:style w:type="paragraph" w:styleId="TOC2">
    <w:name w:val="toc 2"/>
    <w:basedOn w:val="Normal"/>
    <w:next w:val="Normal"/>
    <w:autoRedefine/>
    <w:uiPriority w:val="39"/>
    <w:unhideWhenUsed/>
    <w:rsid w:val="00832FEA"/>
    <w:pPr>
      <w:spacing w:after="100"/>
      <w:ind w:left="220"/>
    </w:pPr>
  </w:style>
  <w:style w:type="paragraph" w:styleId="TOC3">
    <w:name w:val="toc 3"/>
    <w:basedOn w:val="Normal"/>
    <w:next w:val="Normal"/>
    <w:autoRedefine/>
    <w:uiPriority w:val="39"/>
    <w:unhideWhenUsed/>
    <w:rsid w:val="00832FEA"/>
    <w:pPr>
      <w:spacing w:after="100"/>
      <w:ind w:left="440"/>
    </w:pPr>
  </w:style>
  <w:style w:type="character" w:styleId="Hyperlink">
    <w:name w:val="Hyperlink"/>
    <w:basedOn w:val="DefaultParagraphFont"/>
    <w:uiPriority w:val="99"/>
    <w:unhideWhenUsed/>
    <w:rsid w:val="00832FEA"/>
    <w:rPr>
      <w:color w:val="0563C1" w:themeColor="hyperlink"/>
      <w:u w:val="single"/>
    </w:rPr>
  </w:style>
  <w:style w:type="paragraph" w:styleId="Caption">
    <w:name w:val="caption"/>
    <w:basedOn w:val="Normal"/>
    <w:next w:val="Normal"/>
    <w:uiPriority w:val="35"/>
    <w:unhideWhenUsed/>
    <w:qFormat/>
    <w:rsid w:val="004860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85510"/>
    <w:pPr>
      <w:spacing w:after="0"/>
    </w:pPr>
  </w:style>
  <w:style w:type="paragraph" w:styleId="NormalWeb">
    <w:name w:val="Normal (Web)"/>
    <w:basedOn w:val="Normal"/>
    <w:uiPriority w:val="99"/>
    <w:semiHidden/>
    <w:unhideWhenUsed/>
    <w:rsid w:val="006715C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2872F3"/>
    <w:rPr>
      <w:sz w:val="16"/>
      <w:szCs w:val="16"/>
    </w:rPr>
  </w:style>
  <w:style w:type="paragraph" w:styleId="CommentText">
    <w:name w:val="annotation text"/>
    <w:basedOn w:val="Normal"/>
    <w:link w:val="CommentTextChar"/>
    <w:uiPriority w:val="99"/>
    <w:semiHidden/>
    <w:unhideWhenUsed/>
    <w:rsid w:val="002872F3"/>
    <w:pPr>
      <w:spacing w:line="240" w:lineRule="auto"/>
    </w:pPr>
    <w:rPr>
      <w:sz w:val="20"/>
      <w:szCs w:val="20"/>
    </w:rPr>
  </w:style>
  <w:style w:type="character" w:customStyle="1" w:styleId="CommentTextChar">
    <w:name w:val="Comment Text Char"/>
    <w:basedOn w:val="DefaultParagraphFont"/>
    <w:link w:val="CommentText"/>
    <w:uiPriority w:val="99"/>
    <w:semiHidden/>
    <w:rsid w:val="002872F3"/>
    <w:rPr>
      <w:sz w:val="20"/>
      <w:szCs w:val="20"/>
    </w:rPr>
  </w:style>
  <w:style w:type="paragraph" w:styleId="CommentSubject">
    <w:name w:val="annotation subject"/>
    <w:basedOn w:val="CommentText"/>
    <w:next w:val="CommentText"/>
    <w:link w:val="CommentSubjectChar"/>
    <w:uiPriority w:val="99"/>
    <w:semiHidden/>
    <w:unhideWhenUsed/>
    <w:rsid w:val="002872F3"/>
    <w:rPr>
      <w:b/>
      <w:bCs/>
    </w:rPr>
  </w:style>
  <w:style w:type="character" w:customStyle="1" w:styleId="CommentSubjectChar">
    <w:name w:val="Comment Subject Char"/>
    <w:basedOn w:val="CommentTextChar"/>
    <w:link w:val="CommentSubject"/>
    <w:uiPriority w:val="99"/>
    <w:semiHidden/>
    <w:rsid w:val="002872F3"/>
    <w:rPr>
      <w:b/>
      <w:bCs/>
      <w:sz w:val="20"/>
      <w:szCs w:val="20"/>
    </w:rPr>
  </w:style>
  <w:style w:type="paragraph" w:styleId="BalloonText">
    <w:name w:val="Balloon Text"/>
    <w:basedOn w:val="Normal"/>
    <w:link w:val="BalloonTextChar"/>
    <w:uiPriority w:val="99"/>
    <w:semiHidden/>
    <w:unhideWhenUsed/>
    <w:rsid w:val="00963B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B27"/>
    <w:rPr>
      <w:rFonts w:ascii="Segoe UI" w:hAnsi="Segoe UI" w:cs="Segoe UI"/>
      <w:sz w:val="18"/>
      <w:szCs w:val="18"/>
    </w:rPr>
  </w:style>
  <w:style w:type="character" w:styleId="UnresolvedMention">
    <w:name w:val="Unresolved Mention"/>
    <w:basedOn w:val="DefaultParagraphFont"/>
    <w:uiPriority w:val="99"/>
    <w:semiHidden/>
    <w:unhideWhenUsed/>
    <w:rsid w:val="00EF51BB"/>
    <w:rPr>
      <w:color w:val="605E5C"/>
      <w:shd w:val="clear" w:color="auto" w:fill="E1DFDD"/>
    </w:rPr>
  </w:style>
  <w:style w:type="paragraph" w:styleId="Bibliography">
    <w:name w:val="Bibliography"/>
    <w:basedOn w:val="Normal"/>
    <w:next w:val="Normal"/>
    <w:uiPriority w:val="37"/>
    <w:unhideWhenUsed/>
    <w:rsid w:val="003B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FRa22</b:Tag>
    <b:SourceType>InternetSite</b:SourceType>
    <b:Guid>{518EB6C5-67B4-4374-8CFC-3AB0C4FA58CB}</b:Guid>
    <b:Title>Frankfurt Marriott Hotel Reviews</b:Title>
    <b:Year>2022</b:Year>
    <b:YearAccessed>2023</b:YearAccessed>
    <b:URL>https://tinyurl.com/yt4tpdt7</b:URL>
    <b:Author>
      <b:Author>
        <b:NameList>
          <b:Person>
            <b:Last>Reviews</b:Last>
          </b:Person>
        </b:NameList>
      </b:Author>
    </b:Author>
    <b:RefOrder>1</b:RefOrder>
  </b:Source>
  <b:Source>
    <b:Tag>Rev23</b:Tag>
    <b:SourceType>InternetSite</b:SourceType>
    <b:Guid>{D2DC9E47-6CE7-4268-AFBC-36FFC3BC2D3C}</b:Guid>
    <b:Author>
      <b:Author>
        <b:NameList>
          <b:Person>
            <b:Last>Reviews</b:Last>
          </b:Person>
        </b:NameList>
      </b:Author>
    </b:Author>
    <b:Title>Frankfurt Marriott Hotel Reviews</b:Title>
    <b:Year>2023</b:Year>
    <b:YearAccessed>2023</b:YearAccessed>
    <b:URL>https://tinyurl.com/yt4tpdt7</b:URL>
    <b:RefOrder>2</b:RefOrder>
  </b:Source>
</b:Sources>
</file>

<file path=customXml/itemProps1.xml><?xml version="1.0" encoding="utf-8"?>
<ds:datastoreItem xmlns:ds="http://schemas.openxmlformats.org/officeDocument/2006/customXml" ds:itemID="{7660A0B4-17C8-48D5-A8FE-FCB83DF31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10056</Words>
  <Characters>57324</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2023-11-07T20:41:00Z</dcterms:created>
  <dcterms:modified xsi:type="dcterms:W3CDTF">2023-11-07T21:04:00Z</dcterms:modified>
</cp:coreProperties>
</file>