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090949" w:rsidRDefault="00DE7924" w:rsidP="00DE7924">
      <w:pPr>
        <w:jc w:val="center"/>
        <w:rPr>
          <w:rFonts w:ascii="Arial" w:hAnsi="Arial" w:cs="Arial"/>
          <w:sz w:val="24"/>
          <w:szCs w:val="24"/>
        </w:rPr>
      </w:pPr>
      <w:r w:rsidRPr="00DE7924">
        <w:rPr>
          <w:rFonts w:ascii="Arial" w:hAnsi="Arial" w:cs="Arial"/>
          <w:sz w:val="24"/>
          <w:szCs w:val="24"/>
        </w:rPr>
        <w:t>Report on Eco-Friendly Practices in the Hotel &amp; Hospitality Industry</w:t>
      </w:r>
    </w:p>
    <w:p w:rsidR="00DE7924" w:rsidRDefault="00DE7924" w:rsidP="00DE7924">
      <w:pPr>
        <w:jc w:val="center"/>
        <w:rPr>
          <w:rFonts w:ascii="Arial" w:hAnsi="Arial" w:cs="Arial"/>
          <w:sz w:val="24"/>
          <w:szCs w:val="24"/>
        </w:rPr>
      </w:pPr>
    </w:p>
    <w:p w:rsidR="00DE7924" w:rsidRDefault="00DE7924" w:rsidP="00DE7924">
      <w:pPr>
        <w:jc w:val="center"/>
        <w:rPr>
          <w:rFonts w:ascii="Arial" w:hAnsi="Arial" w:cs="Arial"/>
          <w:sz w:val="24"/>
          <w:szCs w:val="24"/>
        </w:rPr>
      </w:pPr>
    </w:p>
    <w:p w:rsidR="00DE7924" w:rsidRDefault="00DE7924" w:rsidP="00DE7924">
      <w:pPr>
        <w:jc w:val="center"/>
        <w:rPr>
          <w:rFonts w:ascii="Arial" w:hAnsi="Arial" w:cs="Arial"/>
          <w:sz w:val="24"/>
          <w:szCs w:val="24"/>
        </w:rPr>
      </w:pPr>
    </w:p>
    <w:p w:rsidR="00DE7924" w:rsidRDefault="00DE7924" w:rsidP="00DE7924">
      <w:pPr>
        <w:jc w:val="center"/>
        <w:rPr>
          <w:rFonts w:ascii="Arial" w:hAnsi="Arial" w:cs="Arial"/>
          <w:sz w:val="24"/>
          <w:szCs w:val="24"/>
        </w:rPr>
      </w:pPr>
    </w:p>
    <w:p w:rsidR="00DE7924" w:rsidRDefault="00DE7924" w:rsidP="00DE7924">
      <w:pPr>
        <w:jc w:val="center"/>
        <w:rPr>
          <w:rFonts w:ascii="Arial" w:hAnsi="Arial" w:cs="Arial"/>
          <w:sz w:val="24"/>
          <w:szCs w:val="24"/>
        </w:rPr>
      </w:pPr>
    </w:p>
    <w:p w:rsidR="00DE7924" w:rsidRDefault="00DE7924" w:rsidP="00DE7924">
      <w:pPr>
        <w:jc w:val="center"/>
        <w:rPr>
          <w:rFonts w:ascii="Arial" w:hAnsi="Arial" w:cs="Arial"/>
          <w:sz w:val="24"/>
          <w:szCs w:val="24"/>
        </w:rPr>
      </w:pPr>
      <w:r>
        <w:rPr>
          <w:rFonts w:ascii="Arial" w:hAnsi="Arial" w:cs="Arial"/>
          <w:sz w:val="24"/>
          <w:szCs w:val="24"/>
        </w:rPr>
        <w:t xml:space="preserve">Student Name: </w:t>
      </w:r>
      <w:proofErr w:type="spellStart"/>
      <w:r>
        <w:rPr>
          <w:rFonts w:ascii="Arial" w:hAnsi="Arial" w:cs="Arial"/>
          <w:sz w:val="24"/>
          <w:szCs w:val="24"/>
        </w:rPr>
        <w:t>Ancuta</w:t>
      </w:r>
      <w:proofErr w:type="spellEnd"/>
      <w:r>
        <w:rPr>
          <w:rFonts w:ascii="Arial" w:hAnsi="Arial" w:cs="Arial"/>
          <w:sz w:val="24"/>
          <w:szCs w:val="24"/>
        </w:rPr>
        <w:t xml:space="preserve"> Mariana Racovita</w:t>
      </w:r>
    </w:p>
    <w:p w:rsidR="00DE7924" w:rsidRDefault="00DE7924" w:rsidP="00DE7924">
      <w:pPr>
        <w:jc w:val="center"/>
        <w:rPr>
          <w:rFonts w:ascii="Arial" w:hAnsi="Arial" w:cs="Arial"/>
          <w:sz w:val="24"/>
          <w:szCs w:val="24"/>
        </w:rPr>
      </w:pPr>
      <w:r>
        <w:rPr>
          <w:rFonts w:ascii="Arial" w:hAnsi="Arial" w:cs="Arial"/>
          <w:sz w:val="24"/>
          <w:szCs w:val="24"/>
        </w:rPr>
        <w:t>Student ID: 2208682</w:t>
      </w:r>
    </w:p>
    <w:p w:rsidR="00DE7924" w:rsidRDefault="00DE7924" w:rsidP="00DE7924">
      <w:pPr>
        <w:jc w:val="center"/>
        <w:rPr>
          <w:rFonts w:ascii="Arial" w:hAnsi="Arial" w:cs="Arial"/>
          <w:sz w:val="24"/>
          <w:szCs w:val="24"/>
        </w:rPr>
      </w:pPr>
      <w:r>
        <w:rPr>
          <w:rFonts w:ascii="Arial" w:hAnsi="Arial" w:cs="Arial"/>
          <w:sz w:val="24"/>
          <w:szCs w:val="24"/>
        </w:rPr>
        <w:t xml:space="preserve">Module name: </w:t>
      </w:r>
      <w:r w:rsidRPr="00DE7924">
        <w:rPr>
          <w:rFonts w:ascii="Arial" w:hAnsi="Arial" w:cs="Arial"/>
          <w:sz w:val="24"/>
          <w:szCs w:val="24"/>
        </w:rPr>
        <w:t>Sustainable Hospitality &amp; Tourism Management</w:t>
      </w:r>
      <w:r>
        <w:rPr>
          <w:rFonts w:ascii="Arial" w:hAnsi="Arial" w:cs="Arial"/>
          <w:sz w:val="24"/>
          <w:szCs w:val="24"/>
        </w:rPr>
        <w:t xml:space="preserve"> BMIH5006</w:t>
      </w:r>
    </w:p>
    <w:p w:rsidR="00DE7924" w:rsidRDefault="00DE7924" w:rsidP="00DE7924">
      <w:pPr>
        <w:jc w:val="center"/>
        <w:rPr>
          <w:rFonts w:ascii="Arial" w:hAnsi="Arial" w:cs="Arial"/>
          <w:sz w:val="24"/>
          <w:szCs w:val="24"/>
        </w:rPr>
      </w:pPr>
      <w:r>
        <w:rPr>
          <w:rFonts w:ascii="Arial" w:hAnsi="Arial" w:cs="Arial"/>
          <w:sz w:val="24"/>
          <w:szCs w:val="24"/>
        </w:rPr>
        <w:t xml:space="preserve">Lecturer name: Lisa Marie </w:t>
      </w:r>
      <w:proofErr w:type="spellStart"/>
      <w:r>
        <w:rPr>
          <w:rFonts w:ascii="Arial" w:hAnsi="Arial" w:cs="Arial"/>
          <w:sz w:val="24"/>
          <w:szCs w:val="24"/>
        </w:rPr>
        <w:t>Bassler</w:t>
      </w:r>
      <w:proofErr w:type="spellEnd"/>
    </w:p>
    <w:p w:rsidR="00DE7924" w:rsidRDefault="00DE7924" w:rsidP="00DE7924">
      <w:pPr>
        <w:jc w:val="center"/>
        <w:rPr>
          <w:rFonts w:ascii="Arial" w:hAnsi="Arial" w:cs="Arial"/>
          <w:sz w:val="24"/>
          <w:szCs w:val="24"/>
        </w:rPr>
      </w:pPr>
      <w:r>
        <w:rPr>
          <w:rFonts w:ascii="Arial" w:hAnsi="Arial" w:cs="Arial"/>
          <w:sz w:val="24"/>
          <w:szCs w:val="24"/>
        </w:rPr>
        <w:t xml:space="preserve">Word count: </w:t>
      </w:r>
      <w:r w:rsidR="006C51BE">
        <w:rPr>
          <w:rFonts w:ascii="Arial" w:hAnsi="Arial" w:cs="Arial"/>
          <w:sz w:val="24"/>
          <w:szCs w:val="24"/>
        </w:rPr>
        <w:t>1940</w:t>
      </w: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DE7924">
      <w:pPr>
        <w:jc w:val="center"/>
        <w:rPr>
          <w:rFonts w:ascii="Arial" w:hAnsi="Arial" w:cs="Arial"/>
          <w:sz w:val="24"/>
          <w:szCs w:val="24"/>
        </w:rPr>
      </w:pPr>
    </w:p>
    <w:p w:rsidR="00835ADB" w:rsidRDefault="00835ADB" w:rsidP="00835ADB">
      <w:pPr>
        <w:jc w:val="center"/>
        <w:rPr>
          <w:rFonts w:ascii="Arial" w:hAnsi="Arial" w:cs="Arial"/>
          <w:sz w:val="24"/>
          <w:szCs w:val="24"/>
        </w:rPr>
      </w:pPr>
    </w:p>
    <w:sdt>
      <w:sdtPr>
        <w:id w:val="572063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63924" w:rsidRPr="006C51BE" w:rsidRDefault="00C63924">
          <w:pPr>
            <w:pStyle w:val="TOCHeading"/>
            <w:rPr>
              <w:rFonts w:ascii="Arial" w:hAnsi="Arial" w:cs="Arial"/>
              <w:color w:val="auto"/>
              <w:sz w:val="24"/>
              <w:szCs w:val="24"/>
            </w:rPr>
          </w:pPr>
          <w:r w:rsidRPr="006C51BE">
            <w:rPr>
              <w:rFonts w:ascii="Arial" w:hAnsi="Arial" w:cs="Arial"/>
              <w:color w:val="auto"/>
              <w:sz w:val="24"/>
              <w:szCs w:val="24"/>
            </w:rPr>
            <w:t>Table of Contents</w:t>
          </w:r>
        </w:p>
        <w:p w:rsidR="00C63924" w:rsidRDefault="00C63924">
          <w:pPr>
            <w:pStyle w:val="TOC2"/>
            <w:tabs>
              <w:tab w:val="right" w:leader="dot" w:pos="9016"/>
            </w:tabs>
            <w:rPr>
              <w:rFonts w:cstheme="minorBidi"/>
              <w:noProof/>
              <w:lang w:val="en-GB" w:eastAsia="en-GB"/>
            </w:rPr>
          </w:pPr>
          <w:r>
            <w:fldChar w:fldCharType="begin"/>
          </w:r>
          <w:r>
            <w:instrText xml:space="preserve"> TOC \o "1-3" \h \z \u </w:instrText>
          </w:r>
          <w:r>
            <w:fldChar w:fldCharType="separate"/>
          </w:r>
          <w:hyperlink w:anchor="_Toc168345881" w:history="1">
            <w:r w:rsidRPr="0063246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_Toc168345881 \h </w:instrText>
            </w:r>
            <w:r>
              <w:rPr>
                <w:noProof/>
                <w:webHidden/>
              </w:rPr>
            </w:r>
            <w:r>
              <w:rPr>
                <w:noProof/>
                <w:webHidden/>
              </w:rPr>
              <w:fldChar w:fldCharType="separate"/>
            </w:r>
            <w:r>
              <w:rPr>
                <w:noProof/>
                <w:webHidden/>
              </w:rPr>
              <w:t>3</w:t>
            </w:r>
            <w:r>
              <w:rPr>
                <w:noProof/>
                <w:webHidden/>
              </w:rPr>
              <w:fldChar w:fldCharType="end"/>
            </w:r>
          </w:hyperlink>
        </w:p>
        <w:p w:rsidR="00C63924" w:rsidRDefault="00C63924">
          <w:pPr>
            <w:pStyle w:val="TOC2"/>
            <w:tabs>
              <w:tab w:val="right" w:leader="dot" w:pos="9016"/>
            </w:tabs>
            <w:rPr>
              <w:rFonts w:cstheme="minorBidi"/>
              <w:noProof/>
              <w:lang w:val="en-GB" w:eastAsia="en-GB"/>
            </w:rPr>
          </w:pPr>
          <w:hyperlink w:anchor="_Toc168345882" w:history="1">
            <w:r w:rsidRPr="0063246A">
              <w:rPr>
                <w:rStyle w:val="Hyperlink"/>
                <w:rFonts w:ascii="Arial" w:hAnsi="Arial" w:cs="Arial"/>
                <w:noProof/>
              </w:rPr>
              <w:t>Sustainable Accreditation for Hotels</w:t>
            </w:r>
            <w:r>
              <w:rPr>
                <w:noProof/>
                <w:webHidden/>
              </w:rPr>
              <w:tab/>
            </w:r>
            <w:r>
              <w:rPr>
                <w:noProof/>
                <w:webHidden/>
              </w:rPr>
              <w:fldChar w:fldCharType="begin"/>
            </w:r>
            <w:r>
              <w:rPr>
                <w:noProof/>
                <w:webHidden/>
              </w:rPr>
              <w:instrText xml:space="preserve"> PAGEREF _Toc168345882 \h </w:instrText>
            </w:r>
            <w:r>
              <w:rPr>
                <w:noProof/>
                <w:webHidden/>
              </w:rPr>
            </w:r>
            <w:r>
              <w:rPr>
                <w:noProof/>
                <w:webHidden/>
              </w:rPr>
              <w:fldChar w:fldCharType="separate"/>
            </w:r>
            <w:r>
              <w:rPr>
                <w:noProof/>
                <w:webHidden/>
              </w:rPr>
              <w:t>3</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83" w:history="1">
            <w:r w:rsidRPr="0063246A">
              <w:rPr>
                <w:rStyle w:val="Hyperlink"/>
                <w:rFonts w:ascii="Arial" w:hAnsi="Arial" w:cs="Arial"/>
                <w:noProof/>
              </w:rPr>
              <w:t>Criteria for Sustainable Accreditation</w:t>
            </w:r>
            <w:r>
              <w:rPr>
                <w:noProof/>
                <w:webHidden/>
              </w:rPr>
              <w:tab/>
            </w:r>
            <w:r>
              <w:rPr>
                <w:noProof/>
                <w:webHidden/>
              </w:rPr>
              <w:fldChar w:fldCharType="begin"/>
            </w:r>
            <w:r>
              <w:rPr>
                <w:noProof/>
                <w:webHidden/>
              </w:rPr>
              <w:instrText xml:space="preserve"> PAGEREF _Toc168345883 \h </w:instrText>
            </w:r>
            <w:r>
              <w:rPr>
                <w:noProof/>
                <w:webHidden/>
              </w:rPr>
            </w:r>
            <w:r>
              <w:rPr>
                <w:noProof/>
                <w:webHidden/>
              </w:rPr>
              <w:fldChar w:fldCharType="separate"/>
            </w:r>
            <w:r>
              <w:rPr>
                <w:noProof/>
                <w:webHidden/>
              </w:rPr>
              <w:t>3</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84" w:history="1">
            <w:r w:rsidRPr="0063246A">
              <w:rPr>
                <w:rStyle w:val="Hyperlink"/>
                <w:rFonts w:ascii="Arial" w:hAnsi="Arial" w:cs="Arial"/>
                <w:noProof/>
              </w:rPr>
              <w:t>Sustainable Sourcing</w:t>
            </w:r>
            <w:r>
              <w:rPr>
                <w:noProof/>
                <w:webHidden/>
              </w:rPr>
              <w:tab/>
            </w:r>
            <w:r>
              <w:rPr>
                <w:noProof/>
                <w:webHidden/>
              </w:rPr>
              <w:fldChar w:fldCharType="begin"/>
            </w:r>
            <w:r>
              <w:rPr>
                <w:noProof/>
                <w:webHidden/>
              </w:rPr>
              <w:instrText xml:space="preserve"> PAGEREF _Toc168345884 \h </w:instrText>
            </w:r>
            <w:r>
              <w:rPr>
                <w:noProof/>
                <w:webHidden/>
              </w:rPr>
            </w:r>
            <w:r>
              <w:rPr>
                <w:noProof/>
                <w:webHidden/>
              </w:rPr>
              <w:fldChar w:fldCharType="separate"/>
            </w:r>
            <w:r>
              <w:rPr>
                <w:noProof/>
                <w:webHidden/>
              </w:rPr>
              <w:t>5</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85" w:history="1">
            <w:r w:rsidRPr="0063246A">
              <w:rPr>
                <w:rStyle w:val="Hyperlink"/>
                <w:rFonts w:ascii="Arial" w:hAnsi="Arial" w:cs="Arial"/>
                <w:noProof/>
              </w:rPr>
              <w:t>Implementation Process</w:t>
            </w:r>
            <w:r>
              <w:rPr>
                <w:noProof/>
                <w:webHidden/>
              </w:rPr>
              <w:tab/>
            </w:r>
            <w:r>
              <w:rPr>
                <w:noProof/>
                <w:webHidden/>
              </w:rPr>
              <w:fldChar w:fldCharType="begin"/>
            </w:r>
            <w:r>
              <w:rPr>
                <w:noProof/>
                <w:webHidden/>
              </w:rPr>
              <w:instrText xml:space="preserve"> PAGEREF _Toc168345885 \h </w:instrText>
            </w:r>
            <w:r>
              <w:rPr>
                <w:noProof/>
                <w:webHidden/>
              </w:rPr>
            </w:r>
            <w:r>
              <w:rPr>
                <w:noProof/>
                <w:webHidden/>
              </w:rPr>
              <w:fldChar w:fldCharType="separate"/>
            </w:r>
            <w:r>
              <w:rPr>
                <w:noProof/>
                <w:webHidden/>
              </w:rPr>
              <w:t>6</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86" w:history="1">
            <w:r w:rsidRPr="0063246A">
              <w:rPr>
                <w:rStyle w:val="Hyperlink"/>
                <w:rFonts w:ascii="Arial" w:hAnsi="Arial" w:cs="Arial"/>
                <w:noProof/>
              </w:rPr>
              <w:t>Conservation of Resources</w:t>
            </w:r>
            <w:r>
              <w:rPr>
                <w:noProof/>
                <w:webHidden/>
              </w:rPr>
              <w:tab/>
            </w:r>
            <w:r>
              <w:rPr>
                <w:noProof/>
                <w:webHidden/>
              </w:rPr>
              <w:fldChar w:fldCharType="begin"/>
            </w:r>
            <w:r>
              <w:rPr>
                <w:noProof/>
                <w:webHidden/>
              </w:rPr>
              <w:instrText xml:space="preserve"> PAGEREF _Toc168345886 \h </w:instrText>
            </w:r>
            <w:r>
              <w:rPr>
                <w:noProof/>
                <w:webHidden/>
              </w:rPr>
            </w:r>
            <w:r>
              <w:rPr>
                <w:noProof/>
                <w:webHidden/>
              </w:rPr>
              <w:fldChar w:fldCharType="separate"/>
            </w:r>
            <w:r>
              <w:rPr>
                <w:noProof/>
                <w:webHidden/>
              </w:rPr>
              <w:t>8</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87" w:history="1">
            <w:r w:rsidRPr="0063246A">
              <w:rPr>
                <w:rStyle w:val="Hyperlink"/>
                <w:rFonts w:ascii="Arial" w:hAnsi="Arial" w:cs="Arial"/>
                <w:noProof/>
              </w:rPr>
              <w:t>Reduced Pollution</w:t>
            </w:r>
            <w:r>
              <w:rPr>
                <w:noProof/>
                <w:webHidden/>
              </w:rPr>
              <w:tab/>
            </w:r>
            <w:r>
              <w:rPr>
                <w:noProof/>
                <w:webHidden/>
              </w:rPr>
              <w:fldChar w:fldCharType="begin"/>
            </w:r>
            <w:r>
              <w:rPr>
                <w:noProof/>
                <w:webHidden/>
              </w:rPr>
              <w:instrText xml:space="preserve"> PAGEREF _Toc168345887 \h </w:instrText>
            </w:r>
            <w:r>
              <w:rPr>
                <w:noProof/>
                <w:webHidden/>
              </w:rPr>
            </w:r>
            <w:r>
              <w:rPr>
                <w:noProof/>
                <w:webHidden/>
              </w:rPr>
              <w:fldChar w:fldCharType="separate"/>
            </w:r>
            <w:r>
              <w:rPr>
                <w:noProof/>
                <w:webHidden/>
              </w:rPr>
              <w:t>8</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88" w:history="1">
            <w:r w:rsidRPr="0063246A">
              <w:rPr>
                <w:rStyle w:val="Hyperlink"/>
                <w:rFonts w:ascii="Arial" w:hAnsi="Arial" w:cs="Arial"/>
                <w:noProof/>
              </w:rPr>
              <w:t>Improved Operational Efficiency</w:t>
            </w:r>
            <w:r>
              <w:rPr>
                <w:noProof/>
                <w:webHidden/>
              </w:rPr>
              <w:tab/>
            </w:r>
            <w:r>
              <w:rPr>
                <w:noProof/>
                <w:webHidden/>
              </w:rPr>
              <w:fldChar w:fldCharType="begin"/>
            </w:r>
            <w:r>
              <w:rPr>
                <w:noProof/>
                <w:webHidden/>
              </w:rPr>
              <w:instrText xml:space="preserve"> PAGEREF _Toc168345888 \h </w:instrText>
            </w:r>
            <w:r>
              <w:rPr>
                <w:noProof/>
                <w:webHidden/>
              </w:rPr>
            </w:r>
            <w:r>
              <w:rPr>
                <w:noProof/>
                <w:webHidden/>
              </w:rPr>
              <w:fldChar w:fldCharType="separate"/>
            </w:r>
            <w:r>
              <w:rPr>
                <w:noProof/>
                <w:webHidden/>
              </w:rPr>
              <w:t>9</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89" w:history="1">
            <w:r w:rsidRPr="0063246A">
              <w:rPr>
                <w:rStyle w:val="Hyperlink"/>
                <w:rFonts w:ascii="Arial" w:hAnsi="Arial" w:cs="Arial"/>
                <w:noProof/>
              </w:rPr>
              <w:t>Financial Challenges</w:t>
            </w:r>
            <w:r>
              <w:rPr>
                <w:noProof/>
                <w:webHidden/>
              </w:rPr>
              <w:tab/>
            </w:r>
            <w:r>
              <w:rPr>
                <w:noProof/>
                <w:webHidden/>
              </w:rPr>
              <w:fldChar w:fldCharType="begin"/>
            </w:r>
            <w:r>
              <w:rPr>
                <w:noProof/>
                <w:webHidden/>
              </w:rPr>
              <w:instrText xml:space="preserve"> PAGEREF _Toc168345889 \h </w:instrText>
            </w:r>
            <w:r>
              <w:rPr>
                <w:noProof/>
                <w:webHidden/>
              </w:rPr>
            </w:r>
            <w:r>
              <w:rPr>
                <w:noProof/>
                <w:webHidden/>
              </w:rPr>
              <w:fldChar w:fldCharType="separate"/>
            </w:r>
            <w:r>
              <w:rPr>
                <w:noProof/>
                <w:webHidden/>
              </w:rPr>
              <w:t>9</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90" w:history="1">
            <w:r w:rsidRPr="0063246A">
              <w:rPr>
                <w:rStyle w:val="Hyperlink"/>
                <w:rFonts w:ascii="Arial" w:hAnsi="Arial" w:cs="Arial"/>
                <w:noProof/>
              </w:rPr>
              <w:t>Operational Challenges</w:t>
            </w:r>
            <w:r>
              <w:rPr>
                <w:noProof/>
                <w:webHidden/>
              </w:rPr>
              <w:tab/>
            </w:r>
            <w:r>
              <w:rPr>
                <w:noProof/>
                <w:webHidden/>
              </w:rPr>
              <w:fldChar w:fldCharType="begin"/>
            </w:r>
            <w:r>
              <w:rPr>
                <w:noProof/>
                <w:webHidden/>
              </w:rPr>
              <w:instrText xml:space="preserve"> PAGEREF _Toc168345890 \h </w:instrText>
            </w:r>
            <w:r>
              <w:rPr>
                <w:noProof/>
                <w:webHidden/>
              </w:rPr>
            </w:r>
            <w:r>
              <w:rPr>
                <w:noProof/>
                <w:webHidden/>
              </w:rPr>
              <w:fldChar w:fldCharType="separate"/>
            </w:r>
            <w:r>
              <w:rPr>
                <w:noProof/>
                <w:webHidden/>
              </w:rPr>
              <w:t>9</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91" w:history="1">
            <w:r w:rsidRPr="0063246A">
              <w:rPr>
                <w:rStyle w:val="Hyperlink"/>
                <w:rFonts w:ascii="Arial" w:hAnsi="Arial" w:cs="Arial"/>
                <w:noProof/>
              </w:rPr>
              <w:t>Emerging Trends</w:t>
            </w:r>
            <w:r>
              <w:rPr>
                <w:noProof/>
                <w:webHidden/>
              </w:rPr>
              <w:tab/>
            </w:r>
            <w:r>
              <w:rPr>
                <w:noProof/>
                <w:webHidden/>
              </w:rPr>
              <w:fldChar w:fldCharType="begin"/>
            </w:r>
            <w:r>
              <w:rPr>
                <w:noProof/>
                <w:webHidden/>
              </w:rPr>
              <w:instrText xml:space="preserve"> PAGEREF _Toc168345891 \h </w:instrText>
            </w:r>
            <w:r>
              <w:rPr>
                <w:noProof/>
                <w:webHidden/>
              </w:rPr>
            </w:r>
            <w:r>
              <w:rPr>
                <w:noProof/>
                <w:webHidden/>
              </w:rPr>
              <w:fldChar w:fldCharType="separate"/>
            </w:r>
            <w:r>
              <w:rPr>
                <w:noProof/>
                <w:webHidden/>
              </w:rPr>
              <w:t>10</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92" w:history="1">
            <w:r w:rsidRPr="0063246A">
              <w:rPr>
                <w:rStyle w:val="Hyperlink"/>
                <w:rFonts w:ascii="Arial" w:hAnsi="Arial" w:cs="Arial"/>
                <w:noProof/>
              </w:rPr>
              <w:t>Long-term Impact</w:t>
            </w:r>
            <w:r>
              <w:rPr>
                <w:noProof/>
                <w:webHidden/>
              </w:rPr>
              <w:tab/>
            </w:r>
            <w:r>
              <w:rPr>
                <w:noProof/>
                <w:webHidden/>
              </w:rPr>
              <w:fldChar w:fldCharType="begin"/>
            </w:r>
            <w:r>
              <w:rPr>
                <w:noProof/>
                <w:webHidden/>
              </w:rPr>
              <w:instrText xml:space="preserve"> PAGEREF _Toc168345892 \h </w:instrText>
            </w:r>
            <w:r>
              <w:rPr>
                <w:noProof/>
                <w:webHidden/>
              </w:rPr>
            </w:r>
            <w:r>
              <w:rPr>
                <w:noProof/>
                <w:webHidden/>
              </w:rPr>
              <w:fldChar w:fldCharType="separate"/>
            </w:r>
            <w:r>
              <w:rPr>
                <w:noProof/>
                <w:webHidden/>
              </w:rPr>
              <w:t>10</w:t>
            </w:r>
            <w:r>
              <w:rPr>
                <w:noProof/>
                <w:webHidden/>
              </w:rPr>
              <w:fldChar w:fldCharType="end"/>
            </w:r>
          </w:hyperlink>
        </w:p>
        <w:p w:rsidR="00C63924" w:rsidRDefault="00C63924">
          <w:pPr>
            <w:pStyle w:val="TOC1"/>
            <w:tabs>
              <w:tab w:val="right" w:leader="dot" w:pos="9016"/>
            </w:tabs>
            <w:rPr>
              <w:rFonts w:cstheme="minorBidi"/>
              <w:noProof/>
              <w:lang w:val="en-GB" w:eastAsia="en-GB"/>
            </w:rPr>
          </w:pPr>
          <w:hyperlink w:anchor="_Toc168345893" w:history="1">
            <w:r w:rsidRPr="0063246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_Toc168345893 \h </w:instrText>
            </w:r>
            <w:r>
              <w:rPr>
                <w:noProof/>
                <w:webHidden/>
              </w:rPr>
            </w:r>
            <w:r>
              <w:rPr>
                <w:noProof/>
                <w:webHidden/>
              </w:rPr>
              <w:fldChar w:fldCharType="separate"/>
            </w:r>
            <w:r>
              <w:rPr>
                <w:noProof/>
                <w:webHidden/>
              </w:rPr>
              <w:t>11</w:t>
            </w:r>
            <w:r>
              <w:rPr>
                <w:noProof/>
                <w:webHidden/>
              </w:rPr>
              <w:fldChar w:fldCharType="end"/>
            </w:r>
          </w:hyperlink>
        </w:p>
        <w:p w:rsidR="00C63924" w:rsidRDefault="00C63924">
          <w:r>
            <w:rPr>
              <w:b/>
              <w:bCs/>
              <w:noProof/>
            </w:rPr>
            <w:fldChar w:fldCharType="end"/>
          </w:r>
        </w:p>
      </w:sdtContent>
    </w:sdt>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spacing w:line="360" w:lineRule="auto"/>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835ADB" w:rsidRDefault="00835ADB" w:rsidP="00835ADB">
      <w:pPr>
        <w:jc w:val="center"/>
        <w:rPr>
          <w:rFonts w:ascii="Arial" w:hAnsi="Arial" w:cs="Arial"/>
          <w:sz w:val="24"/>
          <w:szCs w:val="24"/>
        </w:rPr>
      </w:pPr>
    </w:p>
    <w:p w:rsidR="00F06695" w:rsidRDefault="00F06695" w:rsidP="00835ADB">
      <w:pPr>
        <w:spacing w:line="360" w:lineRule="auto"/>
        <w:jc w:val="both"/>
        <w:rPr>
          <w:rFonts w:ascii="Arial" w:hAnsi="Arial" w:cs="Arial"/>
          <w:sz w:val="24"/>
          <w:szCs w:val="24"/>
        </w:rPr>
      </w:pPr>
    </w:p>
    <w:p w:rsidR="00F06695" w:rsidRDefault="00F06695" w:rsidP="00835ADB">
      <w:pPr>
        <w:spacing w:line="360" w:lineRule="auto"/>
        <w:jc w:val="both"/>
        <w:rPr>
          <w:rFonts w:ascii="Arial" w:hAnsi="Arial" w:cs="Arial"/>
          <w:sz w:val="24"/>
          <w:szCs w:val="24"/>
        </w:rPr>
      </w:pPr>
    </w:p>
    <w:p w:rsidR="00F06695" w:rsidRDefault="00F06695" w:rsidP="00835ADB">
      <w:pPr>
        <w:spacing w:line="360" w:lineRule="auto"/>
        <w:jc w:val="both"/>
        <w:rPr>
          <w:rFonts w:ascii="Arial" w:hAnsi="Arial" w:cs="Arial"/>
          <w:sz w:val="24"/>
          <w:szCs w:val="24"/>
        </w:rPr>
      </w:pPr>
    </w:p>
    <w:p w:rsidR="00C63924" w:rsidRDefault="00C63924" w:rsidP="00A127E9">
      <w:pPr>
        <w:pStyle w:val="Heading2"/>
        <w:spacing w:line="360" w:lineRule="auto"/>
        <w:jc w:val="both"/>
        <w:rPr>
          <w:rFonts w:ascii="Arial" w:hAnsi="Arial" w:cs="Arial"/>
          <w:color w:val="auto"/>
          <w:sz w:val="24"/>
          <w:szCs w:val="24"/>
        </w:rPr>
      </w:pPr>
      <w:bookmarkStart w:id="0" w:name="_GoBack"/>
    </w:p>
    <w:p w:rsidR="003C07F7" w:rsidRPr="003C07F7" w:rsidRDefault="00835ADB" w:rsidP="00A127E9">
      <w:pPr>
        <w:pStyle w:val="Heading2"/>
        <w:spacing w:line="360" w:lineRule="auto"/>
        <w:jc w:val="both"/>
        <w:rPr>
          <w:rFonts w:ascii="Arial" w:hAnsi="Arial" w:cs="Arial"/>
          <w:color w:val="auto"/>
          <w:sz w:val="24"/>
          <w:szCs w:val="24"/>
        </w:rPr>
      </w:pPr>
      <w:bookmarkStart w:id="1" w:name="_Toc168345881"/>
      <w:r w:rsidRPr="003C07F7">
        <w:rPr>
          <w:rFonts w:ascii="Arial" w:hAnsi="Arial" w:cs="Arial"/>
          <w:color w:val="auto"/>
          <w:sz w:val="24"/>
          <w:szCs w:val="24"/>
        </w:rPr>
        <w:t>Introduction</w:t>
      </w:r>
      <w:bookmarkEnd w:id="1"/>
    </w:p>
    <w:p w:rsidR="003C07F7" w:rsidRPr="003C07F7" w:rsidRDefault="003C07F7" w:rsidP="00A127E9">
      <w:pPr>
        <w:spacing w:line="360" w:lineRule="auto"/>
        <w:jc w:val="both"/>
      </w:pPr>
    </w:p>
    <w:p w:rsidR="00835ADB" w:rsidRDefault="00835ADB" w:rsidP="00A127E9">
      <w:pPr>
        <w:spacing w:line="360" w:lineRule="auto"/>
        <w:jc w:val="both"/>
        <w:rPr>
          <w:rFonts w:ascii="Arial" w:hAnsi="Arial" w:cs="Arial"/>
          <w:sz w:val="24"/>
          <w:szCs w:val="24"/>
        </w:rPr>
      </w:pPr>
      <w:r w:rsidRPr="00835ADB">
        <w:rPr>
          <w:rFonts w:ascii="Arial" w:hAnsi="Arial" w:cs="Arial"/>
          <w:sz w:val="24"/>
          <w:szCs w:val="24"/>
        </w:rPr>
        <w:t>The hotel and hospitality industry has seen a significant shift towards sustainability in recent years. As environmental awareness grows, more hotel providers are recognizing the importance of adopting eco-friendly practices (Jones et al., 2014). The aim of this report is to explore the steps hotels need to take to obtain sustainable accreditation, such as the Green Key certificate, and to discuss the benefits and challenges of integrating sustainability into their daily operations. Additionally, this report will consider the future outlook of sustainability within the industry, emphasizing the potential for widespread change.</w:t>
      </w:r>
    </w:p>
    <w:p w:rsidR="00835ADB" w:rsidRDefault="00835ADB" w:rsidP="00A127E9">
      <w:pPr>
        <w:spacing w:line="360" w:lineRule="auto"/>
        <w:jc w:val="both"/>
        <w:rPr>
          <w:rFonts w:ascii="Arial" w:hAnsi="Arial" w:cs="Arial"/>
          <w:sz w:val="24"/>
          <w:szCs w:val="24"/>
        </w:rPr>
      </w:pPr>
    </w:p>
    <w:p w:rsidR="00835ADB" w:rsidRDefault="00835ADB" w:rsidP="00A127E9">
      <w:pPr>
        <w:spacing w:line="360" w:lineRule="auto"/>
        <w:jc w:val="both"/>
        <w:rPr>
          <w:rFonts w:ascii="Arial" w:hAnsi="Arial" w:cs="Arial"/>
          <w:sz w:val="24"/>
          <w:szCs w:val="24"/>
        </w:rPr>
      </w:pPr>
    </w:p>
    <w:p w:rsidR="00835ADB" w:rsidRPr="003C07F7" w:rsidRDefault="00835ADB" w:rsidP="00A127E9">
      <w:pPr>
        <w:pStyle w:val="Heading2"/>
        <w:spacing w:line="360" w:lineRule="auto"/>
        <w:jc w:val="both"/>
        <w:rPr>
          <w:rFonts w:ascii="Arial" w:hAnsi="Arial" w:cs="Arial"/>
          <w:color w:val="auto"/>
          <w:sz w:val="24"/>
          <w:szCs w:val="24"/>
        </w:rPr>
      </w:pPr>
      <w:bookmarkStart w:id="2" w:name="_Toc168345882"/>
      <w:r w:rsidRPr="003C07F7">
        <w:rPr>
          <w:rFonts w:ascii="Arial" w:hAnsi="Arial" w:cs="Arial"/>
          <w:color w:val="auto"/>
          <w:sz w:val="24"/>
          <w:szCs w:val="24"/>
        </w:rPr>
        <w:t>Sustainable Accreditation for Hotels</w:t>
      </w:r>
      <w:bookmarkEnd w:id="2"/>
    </w:p>
    <w:p w:rsidR="003C07F7" w:rsidRPr="003C07F7" w:rsidRDefault="003C07F7" w:rsidP="00A127E9">
      <w:pPr>
        <w:spacing w:line="360" w:lineRule="auto"/>
        <w:jc w:val="both"/>
      </w:pPr>
    </w:p>
    <w:p w:rsidR="00835ADB" w:rsidRDefault="00835ADB" w:rsidP="00A127E9">
      <w:pPr>
        <w:pStyle w:val="Heading1"/>
        <w:spacing w:line="360" w:lineRule="auto"/>
        <w:jc w:val="both"/>
        <w:rPr>
          <w:rFonts w:ascii="Arial" w:hAnsi="Arial" w:cs="Arial"/>
          <w:color w:val="auto"/>
          <w:sz w:val="24"/>
          <w:szCs w:val="24"/>
        </w:rPr>
      </w:pPr>
      <w:bookmarkStart w:id="3" w:name="_Toc168345883"/>
      <w:r w:rsidRPr="003C07F7">
        <w:rPr>
          <w:rFonts w:ascii="Arial" w:hAnsi="Arial" w:cs="Arial"/>
          <w:color w:val="auto"/>
          <w:sz w:val="24"/>
          <w:szCs w:val="24"/>
        </w:rPr>
        <w:t>Criteria for Sustainable Accreditation</w:t>
      </w:r>
      <w:bookmarkEnd w:id="3"/>
    </w:p>
    <w:p w:rsidR="003C07F7" w:rsidRPr="003C07F7" w:rsidRDefault="003C07F7" w:rsidP="00A127E9">
      <w:pPr>
        <w:spacing w:line="360" w:lineRule="auto"/>
        <w:jc w:val="both"/>
      </w:pP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Achieving sustainable accreditation is a multifaceted process that requires hotels to meet a comprehensive set of criteria designed to minimize their environmental impact and promote sustainable practices. These criteria ensure that hotels not only implement eco-friendly measures but also maintain them consistently to qualify for certifications such as the Green Key. The key areas of focus include:</w:t>
      </w:r>
    </w:p>
    <w:p w:rsidR="005E51AD" w:rsidRPr="005E51AD" w:rsidRDefault="005E51AD" w:rsidP="00A127E9">
      <w:pPr>
        <w:spacing w:line="360" w:lineRule="auto"/>
        <w:jc w:val="both"/>
        <w:rPr>
          <w:rFonts w:ascii="Arial" w:hAnsi="Arial" w:cs="Arial"/>
          <w:sz w:val="24"/>
          <w:szCs w:val="24"/>
        </w:rPr>
      </w:pPr>
    </w:p>
    <w:p w:rsidR="005E51AD" w:rsidRPr="005E51AD" w:rsidRDefault="005E51AD" w:rsidP="00A127E9">
      <w:pPr>
        <w:pStyle w:val="ListParagraph"/>
        <w:numPr>
          <w:ilvl w:val="0"/>
          <w:numId w:val="1"/>
        </w:numPr>
        <w:spacing w:line="360" w:lineRule="auto"/>
        <w:jc w:val="both"/>
        <w:rPr>
          <w:rFonts w:ascii="Arial" w:hAnsi="Arial" w:cs="Arial"/>
          <w:sz w:val="24"/>
          <w:szCs w:val="24"/>
        </w:rPr>
      </w:pPr>
      <w:r w:rsidRPr="003C07F7">
        <w:rPr>
          <w:rFonts w:ascii="Arial" w:hAnsi="Arial" w:cs="Arial"/>
          <w:sz w:val="24"/>
          <w:szCs w:val="24"/>
        </w:rPr>
        <w:t>Energy Efficiency</w:t>
      </w:r>
      <w:r w:rsidR="003C07F7">
        <w:rPr>
          <w:rFonts w:ascii="Arial" w:hAnsi="Arial" w:cs="Arial"/>
          <w:sz w:val="24"/>
          <w:szCs w:val="24"/>
        </w:rPr>
        <w:t>:</w:t>
      </w:r>
      <w:r w:rsidR="00A127E9">
        <w:rPr>
          <w:rFonts w:ascii="Arial" w:hAnsi="Arial" w:cs="Arial"/>
          <w:sz w:val="24"/>
          <w:szCs w:val="24"/>
        </w:rPr>
        <w:t xml:space="preserve"> </w:t>
      </w:r>
      <w:r w:rsidRPr="005E51AD">
        <w:rPr>
          <w:rFonts w:ascii="Arial" w:hAnsi="Arial" w:cs="Arial"/>
          <w:sz w:val="24"/>
          <w:szCs w:val="24"/>
        </w:rPr>
        <w:t>Energy efficiency is a cornerstone of sustainable hotel management. Hotels are expected to implement a variety of energy-saving measures. This can include:</w:t>
      </w:r>
    </w:p>
    <w:p w:rsidR="005E51AD" w:rsidRPr="00A127E9" w:rsidRDefault="003C07F7" w:rsidP="00A127E9">
      <w:pPr>
        <w:pStyle w:val="ListParagraph"/>
        <w:numPr>
          <w:ilvl w:val="0"/>
          <w:numId w:val="1"/>
        </w:numPr>
        <w:spacing w:line="360" w:lineRule="auto"/>
        <w:jc w:val="both"/>
        <w:rPr>
          <w:rFonts w:ascii="Arial" w:hAnsi="Arial" w:cs="Arial"/>
          <w:sz w:val="24"/>
          <w:szCs w:val="24"/>
        </w:rPr>
      </w:pPr>
      <w:r>
        <w:rPr>
          <w:rFonts w:ascii="Arial" w:hAnsi="Arial" w:cs="Arial"/>
          <w:sz w:val="24"/>
          <w:szCs w:val="24"/>
        </w:rPr>
        <w:t>LED Lighting:</w:t>
      </w:r>
      <w:r w:rsidR="005E51AD" w:rsidRPr="00A127E9">
        <w:rPr>
          <w:rFonts w:ascii="Arial" w:hAnsi="Arial" w:cs="Arial"/>
          <w:sz w:val="24"/>
          <w:szCs w:val="24"/>
        </w:rPr>
        <w:t xml:space="preserve"> Replacing traditional incandescent bulbs with LED lighting, which consumes significantly less energy and has a longer lifespan, thereby reducing both energy usage and maintenance costs (Green Hotelier, 2018).</w:t>
      </w:r>
    </w:p>
    <w:p w:rsidR="005E51AD" w:rsidRPr="003C07F7" w:rsidRDefault="005E51AD" w:rsidP="00A127E9">
      <w:pPr>
        <w:pStyle w:val="ListParagraph"/>
        <w:numPr>
          <w:ilvl w:val="0"/>
          <w:numId w:val="1"/>
        </w:numPr>
        <w:spacing w:line="360" w:lineRule="auto"/>
        <w:jc w:val="both"/>
        <w:rPr>
          <w:rFonts w:ascii="Arial" w:hAnsi="Arial" w:cs="Arial"/>
          <w:sz w:val="24"/>
          <w:szCs w:val="24"/>
        </w:rPr>
      </w:pPr>
      <w:r w:rsidRPr="003C07F7">
        <w:rPr>
          <w:rFonts w:ascii="Arial" w:hAnsi="Arial" w:cs="Arial"/>
          <w:sz w:val="24"/>
          <w:szCs w:val="24"/>
        </w:rPr>
        <w:lastRenderedPageBreak/>
        <w:t>Energy-Efficient Appliances: Utilizing appliances that are designed to use less energy, such as ENERGY STAR-rated equipment, which can dramatically lower energy consumption in kitchens, laundry rooms, and guest rooms.</w:t>
      </w:r>
    </w:p>
    <w:p w:rsidR="005E51AD" w:rsidRPr="003C07F7" w:rsidRDefault="005E51AD" w:rsidP="00A127E9">
      <w:pPr>
        <w:pStyle w:val="ListParagraph"/>
        <w:numPr>
          <w:ilvl w:val="0"/>
          <w:numId w:val="1"/>
        </w:numPr>
        <w:spacing w:line="360" w:lineRule="auto"/>
        <w:jc w:val="both"/>
        <w:rPr>
          <w:rFonts w:ascii="Arial" w:hAnsi="Arial" w:cs="Arial"/>
          <w:sz w:val="24"/>
          <w:szCs w:val="24"/>
        </w:rPr>
      </w:pPr>
      <w:r w:rsidRPr="003C07F7">
        <w:rPr>
          <w:rFonts w:ascii="Arial" w:hAnsi="Arial" w:cs="Arial"/>
          <w:sz w:val="24"/>
          <w:szCs w:val="24"/>
        </w:rPr>
        <w:t>Smart Thermostats:</w:t>
      </w:r>
      <w:r w:rsidR="003C07F7" w:rsidRPr="003C07F7">
        <w:rPr>
          <w:rFonts w:ascii="Arial" w:hAnsi="Arial" w:cs="Arial"/>
          <w:sz w:val="24"/>
          <w:szCs w:val="24"/>
        </w:rPr>
        <w:t xml:space="preserve"> </w:t>
      </w:r>
      <w:r w:rsidRPr="003C07F7">
        <w:rPr>
          <w:rFonts w:ascii="Arial" w:hAnsi="Arial" w:cs="Arial"/>
          <w:sz w:val="24"/>
          <w:szCs w:val="24"/>
        </w:rPr>
        <w:t>Installing smart thermostats that automatically adjust heating and cooling systems based on occupancy and weather conditions, optimizing energy use without compromising guest comfort.</w:t>
      </w: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These measures contribute to a substantial reduction in energy consumption and greenhouse gas emissions, aligning with global efforts to combat climate change.</w:t>
      </w:r>
    </w:p>
    <w:p w:rsidR="005E51AD" w:rsidRPr="005E51AD" w:rsidRDefault="005E51AD" w:rsidP="00A127E9">
      <w:pPr>
        <w:spacing w:line="360" w:lineRule="auto"/>
        <w:jc w:val="both"/>
        <w:rPr>
          <w:rFonts w:ascii="Arial" w:hAnsi="Arial" w:cs="Arial"/>
          <w:sz w:val="24"/>
          <w:szCs w:val="24"/>
        </w:rPr>
      </w:pPr>
    </w:p>
    <w:p w:rsidR="005E51AD" w:rsidRPr="003C07F7" w:rsidRDefault="003C07F7" w:rsidP="00A127E9">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Water Conservation: </w:t>
      </w:r>
      <w:r w:rsidR="005E51AD" w:rsidRPr="003C07F7">
        <w:rPr>
          <w:rFonts w:ascii="Arial" w:hAnsi="Arial" w:cs="Arial"/>
          <w:sz w:val="24"/>
          <w:szCs w:val="24"/>
        </w:rPr>
        <w:t>Water conservation is another critical component of sustainable accreditation. Hotels must adopt practices that significantly reduce water usage, including:</w:t>
      </w:r>
    </w:p>
    <w:p w:rsidR="005E51AD" w:rsidRPr="003C07F7" w:rsidRDefault="005E51AD" w:rsidP="00A127E9">
      <w:pPr>
        <w:pStyle w:val="ListParagraph"/>
        <w:numPr>
          <w:ilvl w:val="0"/>
          <w:numId w:val="2"/>
        </w:numPr>
        <w:spacing w:line="360" w:lineRule="auto"/>
        <w:jc w:val="both"/>
        <w:rPr>
          <w:rFonts w:ascii="Arial" w:hAnsi="Arial" w:cs="Arial"/>
          <w:sz w:val="24"/>
          <w:szCs w:val="24"/>
        </w:rPr>
      </w:pPr>
      <w:r w:rsidRPr="003C07F7">
        <w:rPr>
          <w:rFonts w:ascii="Arial" w:hAnsi="Arial" w:cs="Arial"/>
          <w:sz w:val="24"/>
          <w:szCs w:val="24"/>
        </w:rPr>
        <w:t>Low-Flow Fixtures: Utilizing low-flow faucets and showerheads that maintain water pressure while using less water, thereby reducing overall consumption (Hotel Energy Solutions, 2011).</w:t>
      </w:r>
    </w:p>
    <w:p w:rsidR="005E51AD" w:rsidRPr="003C07F7" w:rsidRDefault="005E51AD" w:rsidP="00A127E9">
      <w:pPr>
        <w:pStyle w:val="ListParagraph"/>
        <w:numPr>
          <w:ilvl w:val="0"/>
          <w:numId w:val="2"/>
        </w:numPr>
        <w:spacing w:line="360" w:lineRule="auto"/>
        <w:jc w:val="both"/>
        <w:rPr>
          <w:rFonts w:ascii="Arial" w:hAnsi="Arial" w:cs="Arial"/>
          <w:sz w:val="24"/>
          <w:szCs w:val="24"/>
        </w:rPr>
      </w:pPr>
      <w:r w:rsidRPr="003C07F7">
        <w:rPr>
          <w:rFonts w:ascii="Arial" w:hAnsi="Arial" w:cs="Arial"/>
          <w:sz w:val="24"/>
          <w:szCs w:val="24"/>
        </w:rPr>
        <w:t>Water Recycling Systems: Implementing greywater recycling systems that treat and reuse water from baths, sinks, and laundry for non-potable purposes such as irrigation and toilet flushing.</w:t>
      </w:r>
    </w:p>
    <w:p w:rsidR="005E51AD" w:rsidRPr="003C07F7" w:rsidRDefault="005E51AD" w:rsidP="00A127E9">
      <w:pPr>
        <w:pStyle w:val="ListParagraph"/>
        <w:numPr>
          <w:ilvl w:val="0"/>
          <w:numId w:val="2"/>
        </w:numPr>
        <w:spacing w:line="360" w:lineRule="auto"/>
        <w:jc w:val="both"/>
        <w:rPr>
          <w:rFonts w:ascii="Arial" w:hAnsi="Arial" w:cs="Arial"/>
          <w:sz w:val="24"/>
          <w:szCs w:val="24"/>
        </w:rPr>
      </w:pPr>
      <w:r w:rsidRPr="003C07F7">
        <w:rPr>
          <w:rFonts w:ascii="Arial" w:hAnsi="Arial" w:cs="Arial"/>
          <w:sz w:val="24"/>
          <w:szCs w:val="24"/>
        </w:rPr>
        <w:t>Efficient Landscaping: Designing gardens and landscapes with native plants that require minimal watering, and using efficient irrigation systems such as drip irrigation to further conserve water.</w:t>
      </w: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These initiatives not only help preserve a vital natural resource but also lower utility costs for the hotel.</w:t>
      </w:r>
    </w:p>
    <w:p w:rsidR="005E51AD" w:rsidRPr="005E51AD" w:rsidRDefault="005E51AD" w:rsidP="00A127E9">
      <w:pPr>
        <w:spacing w:line="360" w:lineRule="auto"/>
        <w:jc w:val="both"/>
        <w:rPr>
          <w:rFonts w:ascii="Arial" w:hAnsi="Arial" w:cs="Arial"/>
          <w:sz w:val="24"/>
          <w:szCs w:val="24"/>
        </w:rPr>
      </w:pPr>
    </w:p>
    <w:p w:rsidR="005E51AD" w:rsidRPr="003C07F7" w:rsidRDefault="005E51AD" w:rsidP="00A127E9">
      <w:pPr>
        <w:pStyle w:val="ListParagraph"/>
        <w:numPr>
          <w:ilvl w:val="0"/>
          <w:numId w:val="3"/>
        </w:numPr>
        <w:spacing w:line="360" w:lineRule="auto"/>
        <w:jc w:val="both"/>
        <w:rPr>
          <w:rFonts w:ascii="Arial" w:hAnsi="Arial" w:cs="Arial"/>
          <w:sz w:val="24"/>
          <w:szCs w:val="24"/>
        </w:rPr>
      </w:pPr>
      <w:r w:rsidRPr="003C07F7">
        <w:rPr>
          <w:rFonts w:ascii="Arial" w:hAnsi="Arial" w:cs="Arial"/>
          <w:sz w:val="24"/>
          <w:szCs w:val="24"/>
        </w:rPr>
        <w:t>Waste Management</w:t>
      </w:r>
      <w:r w:rsidR="003C07F7" w:rsidRPr="003C07F7">
        <w:rPr>
          <w:rFonts w:ascii="Arial" w:hAnsi="Arial" w:cs="Arial"/>
          <w:sz w:val="24"/>
          <w:szCs w:val="24"/>
        </w:rPr>
        <w:t xml:space="preserve">: </w:t>
      </w:r>
      <w:r w:rsidRPr="003C07F7">
        <w:rPr>
          <w:rFonts w:ascii="Arial" w:hAnsi="Arial" w:cs="Arial"/>
          <w:sz w:val="24"/>
          <w:szCs w:val="24"/>
        </w:rPr>
        <w:t>Effective waste management practices are essential for reducing a hotel's environmental footprint. Key strategies include:</w:t>
      </w:r>
    </w:p>
    <w:p w:rsidR="005E51AD" w:rsidRPr="005E51AD" w:rsidRDefault="005E51AD" w:rsidP="00A127E9">
      <w:pPr>
        <w:spacing w:line="360" w:lineRule="auto"/>
        <w:jc w:val="both"/>
        <w:rPr>
          <w:rFonts w:ascii="Arial" w:hAnsi="Arial" w:cs="Arial"/>
          <w:sz w:val="24"/>
          <w:szCs w:val="24"/>
        </w:rPr>
      </w:pPr>
    </w:p>
    <w:p w:rsidR="005E51AD" w:rsidRPr="003C07F7" w:rsidRDefault="005E51AD" w:rsidP="00A127E9">
      <w:pPr>
        <w:pStyle w:val="ListParagraph"/>
        <w:numPr>
          <w:ilvl w:val="0"/>
          <w:numId w:val="3"/>
        </w:numPr>
        <w:spacing w:line="360" w:lineRule="auto"/>
        <w:jc w:val="both"/>
        <w:rPr>
          <w:rFonts w:ascii="Arial" w:hAnsi="Arial" w:cs="Arial"/>
          <w:sz w:val="24"/>
          <w:szCs w:val="24"/>
        </w:rPr>
      </w:pPr>
      <w:r w:rsidRPr="003C07F7">
        <w:rPr>
          <w:rFonts w:ascii="Arial" w:hAnsi="Arial" w:cs="Arial"/>
          <w:sz w:val="24"/>
          <w:szCs w:val="24"/>
        </w:rPr>
        <w:t xml:space="preserve">Recycling Programs: Establishing comprehensive recycling programs that separate waste into recyclables, </w:t>
      </w:r>
      <w:r w:rsidR="00F06695" w:rsidRPr="003C07F7">
        <w:rPr>
          <w:rFonts w:ascii="Arial" w:hAnsi="Arial" w:cs="Arial"/>
          <w:sz w:val="24"/>
          <w:szCs w:val="24"/>
        </w:rPr>
        <w:t>compostable</w:t>
      </w:r>
      <w:r w:rsidRPr="003C07F7">
        <w:rPr>
          <w:rFonts w:ascii="Arial" w:hAnsi="Arial" w:cs="Arial"/>
          <w:sz w:val="24"/>
          <w:szCs w:val="24"/>
        </w:rPr>
        <w:t xml:space="preserve">, and landfill, ensuring that </w:t>
      </w:r>
      <w:r w:rsidRPr="003C07F7">
        <w:rPr>
          <w:rFonts w:ascii="Arial" w:hAnsi="Arial" w:cs="Arial"/>
          <w:sz w:val="24"/>
          <w:szCs w:val="24"/>
        </w:rPr>
        <w:lastRenderedPageBreak/>
        <w:t>materials like paper, plastic, glass, and metal are properly recycled (Mensah, 2006).</w:t>
      </w:r>
    </w:p>
    <w:p w:rsidR="005E51AD" w:rsidRPr="003C07F7" w:rsidRDefault="005E51AD" w:rsidP="00A127E9">
      <w:pPr>
        <w:pStyle w:val="ListParagraph"/>
        <w:numPr>
          <w:ilvl w:val="0"/>
          <w:numId w:val="3"/>
        </w:numPr>
        <w:spacing w:line="360" w:lineRule="auto"/>
        <w:jc w:val="both"/>
        <w:rPr>
          <w:rFonts w:ascii="Arial" w:hAnsi="Arial" w:cs="Arial"/>
          <w:sz w:val="24"/>
          <w:szCs w:val="24"/>
        </w:rPr>
      </w:pPr>
      <w:r w:rsidRPr="003C07F7">
        <w:rPr>
          <w:rFonts w:ascii="Arial" w:hAnsi="Arial" w:cs="Arial"/>
          <w:sz w:val="24"/>
          <w:szCs w:val="24"/>
        </w:rPr>
        <w:t>Composting: Setting up composting systems for organic waste from kitchens and gardens, turning it into nutrient-rich soil that can be used for landscaping.</w:t>
      </w:r>
    </w:p>
    <w:p w:rsidR="005E51AD" w:rsidRPr="003C07F7" w:rsidRDefault="005E51AD" w:rsidP="00A127E9">
      <w:pPr>
        <w:pStyle w:val="ListParagraph"/>
        <w:numPr>
          <w:ilvl w:val="0"/>
          <w:numId w:val="3"/>
        </w:numPr>
        <w:spacing w:line="360" w:lineRule="auto"/>
        <w:jc w:val="both"/>
        <w:rPr>
          <w:rFonts w:ascii="Arial" w:hAnsi="Arial" w:cs="Arial"/>
          <w:sz w:val="24"/>
          <w:szCs w:val="24"/>
        </w:rPr>
      </w:pPr>
      <w:r w:rsidRPr="003C07F7">
        <w:rPr>
          <w:rFonts w:ascii="Arial" w:hAnsi="Arial" w:cs="Arial"/>
          <w:sz w:val="24"/>
          <w:szCs w:val="24"/>
        </w:rPr>
        <w:t>Minimizing Single-Use Plastics: Phasing out single-use plastics such as straws, cutlery, and toiletries, and replacing them with biodegradable or reusable alternatives.</w:t>
      </w: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These practices not only reduce the volume of waste sent to landfills but also contribute to a circular economy.</w:t>
      </w:r>
    </w:p>
    <w:p w:rsidR="005E51AD" w:rsidRPr="005E51AD" w:rsidRDefault="005E51AD" w:rsidP="00A127E9">
      <w:pPr>
        <w:spacing w:line="360" w:lineRule="auto"/>
        <w:jc w:val="both"/>
        <w:rPr>
          <w:rFonts w:ascii="Arial" w:hAnsi="Arial" w:cs="Arial"/>
          <w:sz w:val="24"/>
          <w:szCs w:val="24"/>
        </w:rPr>
      </w:pPr>
    </w:p>
    <w:p w:rsidR="005E51AD" w:rsidRDefault="005E51AD" w:rsidP="00A127E9">
      <w:pPr>
        <w:pStyle w:val="Heading1"/>
        <w:spacing w:line="360" w:lineRule="auto"/>
        <w:jc w:val="both"/>
        <w:rPr>
          <w:rFonts w:ascii="Arial" w:hAnsi="Arial" w:cs="Arial"/>
          <w:color w:val="auto"/>
          <w:sz w:val="24"/>
          <w:szCs w:val="24"/>
        </w:rPr>
      </w:pPr>
      <w:bookmarkStart w:id="4" w:name="_Toc168345884"/>
      <w:r w:rsidRPr="003C07F7">
        <w:rPr>
          <w:rFonts w:ascii="Arial" w:hAnsi="Arial" w:cs="Arial"/>
          <w:color w:val="auto"/>
          <w:sz w:val="24"/>
          <w:szCs w:val="24"/>
        </w:rPr>
        <w:t>Sustainable Sourcing</w:t>
      </w:r>
      <w:bookmarkEnd w:id="4"/>
    </w:p>
    <w:p w:rsidR="003C07F7" w:rsidRPr="003C07F7" w:rsidRDefault="003C07F7" w:rsidP="00A127E9">
      <w:pPr>
        <w:spacing w:line="360" w:lineRule="auto"/>
        <w:jc w:val="both"/>
      </w:pP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Sustainable sourcing involves the procurement of products and services that have minimal environmental impact. This includes:</w:t>
      </w:r>
    </w:p>
    <w:p w:rsidR="005E51AD" w:rsidRPr="003C07F7" w:rsidRDefault="005E51AD" w:rsidP="00A127E9">
      <w:pPr>
        <w:pStyle w:val="ListParagraph"/>
        <w:numPr>
          <w:ilvl w:val="0"/>
          <w:numId w:val="4"/>
        </w:numPr>
        <w:spacing w:line="360" w:lineRule="auto"/>
        <w:jc w:val="both"/>
        <w:rPr>
          <w:rFonts w:ascii="Arial" w:hAnsi="Arial" w:cs="Arial"/>
          <w:sz w:val="24"/>
          <w:szCs w:val="24"/>
        </w:rPr>
      </w:pPr>
      <w:r w:rsidRPr="003C07F7">
        <w:rPr>
          <w:rFonts w:ascii="Arial" w:hAnsi="Arial" w:cs="Arial"/>
          <w:sz w:val="24"/>
          <w:szCs w:val="24"/>
        </w:rPr>
        <w:t>Eco-Friendly Products: Purchasing goods that are environmentally friendly, such as cleaning supplies with natural ingredients, sustainable building materials, and energy-efficient appliances (Green Key, 2020).</w:t>
      </w:r>
    </w:p>
    <w:p w:rsidR="005E51AD" w:rsidRPr="003C07F7" w:rsidRDefault="005E51AD" w:rsidP="00A127E9">
      <w:pPr>
        <w:pStyle w:val="ListParagraph"/>
        <w:numPr>
          <w:ilvl w:val="0"/>
          <w:numId w:val="4"/>
        </w:numPr>
        <w:spacing w:line="360" w:lineRule="auto"/>
        <w:jc w:val="both"/>
        <w:rPr>
          <w:rFonts w:ascii="Arial" w:hAnsi="Arial" w:cs="Arial"/>
          <w:sz w:val="24"/>
          <w:szCs w:val="24"/>
        </w:rPr>
      </w:pPr>
      <w:r w:rsidRPr="003C07F7">
        <w:rPr>
          <w:rFonts w:ascii="Arial" w:hAnsi="Arial" w:cs="Arial"/>
          <w:sz w:val="24"/>
          <w:szCs w:val="24"/>
        </w:rPr>
        <w:t>Local Suppliers: Supporting local suppliers to reduce carbon emissions associated with transportation and to promote local economies. This can include sourcing food, beverages, and other materials from nearby farms and producers.</w:t>
      </w:r>
    </w:p>
    <w:p w:rsidR="005E51AD" w:rsidRPr="003C07F7" w:rsidRDefault="005E51AD" w:rsidP="00A127E9">
      <w:pPr>
        <w:pStyle w:val="ListParagraph"/>
        <w:numPr>
          <w:ilvl w:val="0"/>
          <w:numId w:val="4"/>
        </w:numPr>
        <w:spacing w:line="360" w:lineRule="auto"/>
        <w:jc w:val="both"/>
        <w:rPr>
          <w:rFonts w:ascii="Arial" w:hAnsi="Arial" w:cs="Arial"/>
          <w:sz w:val="24"/>
          <w:szCs w:val="24"/>
        </w:rPr>
      </w:pPr>
      <w:r w:rsidRPr="003C07F7">
        <w:rPr>
          <w:rFonts w:ascii="Arial" w:hAnsi="Arial" w:cs="Arial"/>
          <w:sz w:val="24"/>
          <w:szCs w:val="24"/>
        </w:rPr>
        <w:t>Fair Trade Products: Incorporating fair trade products that ensure fair wages and working conditions for producers in developing countries.</w:t>
      </w: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By prioritizing sustainable sourcing, hotels can support environmental conservation efforts and promote social responsibility.</w:t>
      </w:r>
    </w:p>
    <w:p w:rsidR="005E51AD" w:rsidRPr="005E51AD" w:rsidRDefault="005E51AD" w:rsidP="00A127E9">
      <w:pPr>
        <w:spacing w:line="360" w:lineRule="auto"/>
        <w:jc w:val="both"/>
        <w:rPr>
          <w:rFonts w:ascii="Arial" w:hAnsi="Arial" w:cs="Arial"/>
          <w:sz w:val="24"/>
          <w:szCs w:val="24"/>
        </w:rPr>
      </w:pP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 xml:space="preserve">For example, the Green Key certification requires hotels to comply with criteria in areas such as energy and water management, waste reduction, and sustainable sourcing. Additionally, it emphasizes the importance of guest involvement and staff education </w:t>
      </w:r>
      <w:r w:rsidRPr="005E51AD">
        <w:rPr>
          <w:rFonts w:ascii="Arial" w:hAnsi="Arial" w:cs="Arial"/>
          <w:sz w:val="24"/>
          <w:szCs w:val="24"/>
        </w:rPr>
        <w:lastRenderedPageBreak/>
        <w:t>on sustainability practices, ensuring that the entire hotel operation aligns with eco-friendly principles (Green Key, 2020).</w:t>
      </w:r>
    </w:p>
    <w:p w:rsidR="005E51AD" w:rsidRPr="005E51AD" w:rsidRDefault="005E51AD" w:rsidP="00A127E9">
      <w:pPr>
        <w:spacing w:line="360" w:lineRule="auto"/>
        <w:jc w:val="both"/>
        <w:rPr>
          <w:rFonts w:ascii="Arial" w:hAnsi="Arial" w:cs="Arial"/>
          <w:sz w:val="24"/>
          <w:szCs w:val="24"/>
        </w:rPr>
      </w:pPr>
    </w:p>
    <w:p w:rsidR="005E51AD" w:rsidRPr="005E51AD" w:rsidRDefault="005E51AD" w:rsidP="00A127E9">
      <w:pPr>
        <w:spacing w:line="360" w:lineRule="auto"/>
        <w:jc w:val="both"/>
        <w:rPr>
          <w:rFonts w:ascii="Arial" w:hAnsi="Arial" w:cs="Arial"/>
          <w:sz w:val="24"/>
          <w:szCs w:val="24"/>
        </w:rPr>
      </w:pPr>
      <w:r w:rsidRPr="005E51AD">
        <w:rPr>
          <w:rFonts w:ascii="Arial" w:hAnsi="Arial" w:cs="Arial"/>
          <w:sz w:val="24"/>
          <w:szCs w:val="24"/>
        </w:rPr>
        <w:t xml:space="preserve">In summary, achieving sustainable accreditation involves a holistic approach that addresses various aspects of hotel operations. By implementing rigorous energy, water, waste, and sourcing practices, hotels can significantly reduce their environmental impact, improve operational efficiency, and appeal to environmentally conscious </w:t>
      </w:r>
      <w:r w:rsidRPr="005E51AD">
        <w:rPr>
          <w:rFonts w:ascii="Arial" w:hAnsi="Arial" w:cs="Arial"/>
          <w:sz w:val="24"/>
          <w:szCs w:val="24"/>
        </w:rPr>
        <w:t>travellers</w:t>
      </w:r>
      <w:r w:rsidRPr="005E51AD">
        <w:rPr>
          <w:rFonts w:ascii="Arial" w:hAnsi="Arial" w:cs="Arial"/>
          <w:sz w:val="24"/>
          <w:szCs w:val="24"/>
        </w:rPr>
        <w:t>.</w:t>
      </w:r>
    </w:p>
    <w:p w:rsidR="00835ADB" w:rsidRPr="00835ADB" w:rsidRDefault="00835ADB" w:rsidP="00A127E9">
      <w:pPr>
        <w:spacing w:line="360" w:lineRule="auto"/>
        <w:jc w:val="both"/>
        <w:rPr>
          <w:rFonts w:ascii="Arial" w:hAnsi="Arial" w:cs="Arial"/>
          <w:sz w:val="24"/>
          <w:szCs w:val="24"/>
        </w:rPr>
      </w:pPr>
    </w:p>
    <w:p w:rsidR="00835ADB" w:rsidRDefault="00835ADB" w:rsidP="00A127E9">
      <w:pPr>
        <w:pStyle w:val="Heading1"/>
        <w:spacing w:line="360" w:lineRule="auto"/>
        <w:jc w:val="both"/>
        <w:rPr>
          <w:rFonts w:ascii="Arial" w:hAnsi="Arial" w:cs="Arial"/>
          <w:color w:val="auto"/>
          <w:sz w:val="24"/>
          <w:szCs w:val="24"/>
        </w:rPr>
      </w:pPr>
      <w:bookmarkStart w:id="5" w:name="_Toc168345885"/>
      <w:r w:rsidRPr="003C07F7">
        <w:rPr>
          <w:rFonts w:ascii="Arial" w:hAnsi="Arial" w:cs="Arial"/>
          <w:color w:val="auto"/>
          <w:sz w:val="24"/>
          <w:szCs w:val="24"/>
        </w:rPr>
        <w:t>Implementation Process</w:t>
      </w:r>
      <w:bookmarkEnd w:id="5"/>
    </w:p>
    <w:p w:rsidR="003C07F7" w:rsidRPr="003C07F7" w:rsidRDefault="003C07F7" w:rsidP="00A127E9">
      <w:pPr>
        <w:spacing w:line="360" w:lineRule="auto"/>
        <w:jc w:val="both"/>
      </w:pPr>
    </w:p>
    <w:p w:rsidR="00F06695" w:rsidRPr="00F06695" w:rsidRDefault="00F06695" w:rsidP="00A127E9">
      <w:pPr>
        <w:spacing w:line="360" w:lineRule="auto"/>
        <w:jc w:val="both"/>
        <w:rPr>
          <w:rFonts w:ascii="Arial" w:hAnsi="Arial" w:cs="Arial"/>
          <w:sz w:val="24"/>
          <w:szCs w:val="24"/>
        </w:rPr>
      </w:pPr>
      <w:r w:rsidRPr="00F06695">
        <w:rPr>
          <w:rFonts w:ascii="Arial" w:hAnsi="Arial" w:cs="Arial"/>
          <w:sz w:val="24"/>
          <w:szCs w:val="24"/>
        </w:rPr>
        <w:t>The process of integrating sustainable practices into hotel operations is a structured approach that requires careful planning and execution. This involves several key steps to ensure that sustainability measures are effectively implemented and maintained over time.</w:t>
      </w:r>
    </w:p>
    <w:p w:rsidR="00F06695" w:rsidRPr="00F06695" w:rsidRDefault="00F06695" w:rsidP="00A127E9">
      <w:pPr>
        <w:spacing w:line="360" w:lineRule="auto"/>
        <w:jc w:val="both"/>
        <w:rPr>
          <w:rFonts w:ascii="Arial" w:hAnsi="Arial" w:cs="Arial"/>
          <w:sz w:val="24"/>
          <w:szCs w:val="24"/>
        </w:rPr>
      </w:pPr>
    </w:p>
    <w:p w:rsidR="00F06695" w:rsidRPr="003C07F7" w:rsidRDefault="00F06695" w:rsidP="00A127E9">
      <w:pPr>
        <w:pStyle w:val="ListParagraph"/>
        <w:numPr>
          <w:ilvl w:val="0"/>
          <w:numId w:val="5"/>
        </w:numPr>
        <w:spacing w:line="360" w:lineRule="auto"/>
        <w:jc w:val="both"/>
        <w:rPr>
          <w:rFonts w:ascii="Arial" w:hAnsi="Arial" w:cs="Arial"/>
          <w:sz w:val="24"/>
          <w:szCs w:val="24"/>
        </w:rPr>
      </w:pPr>
      <w:r w:rsidRPr="003C07F7">
        <w:rPr>
          <w:rFonts w:ascii="Arial" w:hAnsi="Arial" w:cs="Arial"/>
          <w:sz w:val="24"/>
          <w:szCs w:val="24"/>
        </w:rPr>
        <w:t>Assessment</w:t>
      </w:r>
    </w:p>
    <w:p w:rsidR="00F06695" w:rsidRPr="00F06695" w:rsidRDefault="00F06695" w:rsidP="00A127E9">
      <w:pPr>
        <w:spacing w:line="360" w:lineRule="auto"/>
        <w:jc w:val="both"/>
        <w:rPr>
          <w:rFonts w:ascii="Arial" w:hAnsi="Arial" w:cs="Arial"/>
          <w:sz w:val="24"/>
          <w:szCs w:val="24"/>
        </w:rPr>
      </w:pPr>
      <w:r w:rsidRPr="00F06695">
        <w:rPr>
          <w:rFonts w:ascii="Arial" w:hAnsi="Arial" w:cs="Arial"/>
          <w:sz w:val="24"/>
          <w:szCs w:val="24"/>
        </w:rPr>
        <w:t>The first step in the implementation process is to conduct an initial sustainability audit. This involves a thorough examination of the hotel's current operations to identify areas where improvements can be made. The audit should cover various aspects such as energy use, water consumption, waste management, and sourcing practices. For instance, an audit might reveal that the hotel's lighting system is outdated and consumes excessive energy, or that water usage in guest rooms and landscaping is higher than necessary (</w:t>
      </w:r>
      <w:proofErr w:type="spellStart"/>
      <w:r w:rsidRPr="00F06695">
        <w:rPr>
          <w:rFonts w:ascii="Arial" w:hAnsi="Arial" w:cs="Arial"/>
          <w:sz w:val="24"/>
          <w:szCs w:val="24"/>
        </w:rPr>
        <w:t>Bohdanowicz</w:t>
      </w:r>
      <w:proofErr w:type="spellEnd"/>
      <w:r w:rsidRPr="00F06695">
        <w:rPr>
          <w:rFonts w:ascii="Arial" w:hAnsi="Arial" w:cs="Arial"/>
          <w:sz w:val="24"/>
          <w:szCs w:val="24"/>
        </w:rPr>
        <w:t>, 2005). By identifying these areas, hotels can prioritize actions that will have the most significant impact</w:t>
      </w:r>
      <w:r w:rsidR="003C07F7">
        <w:rPr>
          <w:rFonts w:ascii="Arial" w:hAnsi="Arial" w:cs="Arial"/>
          <w:sz w:val="24"/>
          <w:szCs w:val="24"/>
        </w:rPr>
        <w:t xml:space="preserve"> on their sustainability goals.</w:t>
      </w:r>
    </w:p>
    <w:p w:rsidR="00F06695" w:rsidRPr="003C07F7" w:rsidRDefault="00F06695" w:rsidP="00A127E9">
      <w:pPr>
        <w:pStyle w:val="ListParagraph"/>
        <w:numPr>
          <w:ilvl w:val="0"/>
          <w:numId w:val="5"/>
        </w:numPr>
        <w:spacing w:line="360" w:lineRule="auto"/>
        <w:jc w:val="both"/>
        <w:rPr>
          <w:rFonts w:ascii="Arial" w:hAnsi="Arial" w:cs="Arial"/>
          <w:sz w:val="24"/>
          <w:szCs w:val="24"/>
        </w:rPr>
      </w:pPr>
      <w:r w:rsidRPr="003C07F7">
        <w:rPr>
          <w:rFonts w:ascii="Arial" w:hAnsi="Arial" w:cs="Arial"/>
          <w:sz w:val="24"/>
          <w:szCs w:val="24"/>
        </w:rPr>
        <w:t>Planning</w:t>
      </w:r>
    </w:p>
    <w:p w:rsidR="00F06695" w:rsidRDefault="00F06695" w:rsidP="00A127E9">
      <w:pPr>
        <w:spacing w:line="360" w:lineRule="auto"/>
        <w:jc w:val="both"/>
        <w:rPr>
          <w:rFonts w:ascii="Arial" w:hAnsi="Arial" w:cs="Arial"/>
          <w:sz w:val="24"/>
          <w:szCs w:val="24"/>
        </w:rPr>
      </w:pPr>
      <w:r w:rsidRPr="00F06695">
        <w:rPr>
          <w:rFonts w:ascii="Arial" w:hAnsi="Arial" w:cs="Arial"/>
          <w:sz w:val="24"/>
          <w:szCs w:val="24"/>
        </w:rPr>
        <w:t xml:space="preserve">Once the audit is complete, the next step is to develop a comprehensive sustainability plan. This plan should outline specific goals, strategies, and timelines for implementing sustainable practices. It is essential to set realistic and measurable targets, such as </w:t>
      </w:r>
      <w:r w:rsidRPr="00F06695">
        <w:rPr>
          <w:rFonts w:ascii="Arial" w:hAnsi="Arial" w:cs="Arial"/>
          <w:sz w:val="24"/>
          <w:szCs w:val="24"/>
        </w:rPr>
        <w:lastRenderedPageBreak/>
        <w:t>reducing energy consumption by 20% within two years or achieving a certain level of waste reduction. The plan should also detail the resources required, including budget allocations, technology upgrades, and staff training programs (Chan &amp; Wong, 2006). Effective planning ensures that all stakeholders are aligned and that there is a clear roadmap for achie</w:t>
      </w:r>
      <w:r w:rsidR="003C07F7">
        <w:rPr>
          <w:rFonts w:ascii="Arial" w:hAnsi="Arial" w:cs="Arial"/>
          <w:sz w:val="24"/>
          <w:szCs w:val="24"/>
        </w:rPr>
        <w:t>ving sustainability objectives.</w:t>
      </w:r>
    </w:p>
    <w:p w:rsidR="003C07F7" w:rsidRPr="00F06695" w:rsidRDefault="003C07F7" w:rsidP="00A127E9">
      <w:pPr>
        <w:spacing w:line="360" w:lineRule="auto"/>
        <w:jc w:val="both"/>
        <w:rPr>
          <w:rFonts w:ascii="Arial" w:hAnsi="Arial" w:cs="Arial"/>
          <w:sz w:val="24"/>
          <w:szCs w:val="24"/>
        </w:rPr>
      </w:pPr>
    </w:p>
    <w:p w:rsidR="00F06695" w:rsidRPr="003C07F7" w:rsidRDefault="00F06695" w:rsidP="00A127E9">
      <w:pPr>
        <w:pStyle w:val="ListParagraph"/>
        <w:numPr>
          <w:ilvl w:val="0"/>
          <w:numId w:val="5"/>
        </w:numPr>
        <w:spacing w:line="360" w:lineRule="auto"/>
        <w:jc w:val="both"/>
        <w:rPr>
          <w:rFonts w:ascii="Arial" w:hAnsi="Arial" w:cs="Arial"/>
          <w:sz w:val="24"/>
          <w:szCs w:val="24"/>
        </w:rPr>
      </w:pPr>
      <w:r w:rsidRPr="003C07F7">
        <w:rPr>
          <w:rFonts w:ascii="Arial" w:hAnsi="Arial" w:cs="Arial"/>
          <w:sz w:val="24"/>
          <w:szCs w:val="24"/>
        </w:rPr>
        <w:t>Implementation</w:t>
      </w:r>
    </w:p>
    <w:p w:rsidR="00F06695" w:rsidRPr="00F06695" w:rsidRDefault="00F06695" w:rsidP="00A127E9">
      <w:pPr>
        <w:spacing w:line="360" w:lineRule="auto"/>
        <w:jc w:val="both"/>
        <w:rPr>
          <w:rFonts w:ascii="Arial" w:hAnsi="Arial" w:cs="Arial"/>
          <w:sz w:val="24"/>
          <w:szCs w:val="24"/>
        </w:rPr>
      </w:pPr>
      <w:r w:rsidRPr="00F06695">
        <w:rPr>
          <w:rFonts w:ascii="Arial" w:hAnsi="Arial" w:cs="Arial"/>
          <w:sz w:val="24"/>
          <w:szCs w:val="24"/>
        </w:rPr>
        <w:t xml:space="preserve">The implementation phase involves putting the sustainability plan into action. This may include a range of activities such as upgrading infrastructure to more energy-efficient systems, installing water-saving devices, and establishing recycling programs. For example, a hotel might replace old HVAC systems with energy-efficient models, install low-flow showerheads and faucets, and set up composting bins in kitchens. Additionally, staff training is crucial during this phase to ensure that all employees understand and are committed to the new sustainability practices. Engaging guests through informative signage and interactive programs can also enhance the hotel's sustainability efforts by encouraging eco-friendly </w:t>
      </w:r>
      <w:proofErr w:type="spellStart"/>
      <w:r w:rsidRPr="00F06695">
        <w:rPr>
          <w:rFonts w:ascii="Arial" w:hAnsi="Arial" w:cs="Arial"/>
          <w:sz w:val="24"/>
          <w:szCs w:val="24"/>
        </w:rPr>
        <w:t>behavior</w:t>
      </w:r>
      <w:proofErr w:type="spellEnd"/>
      <w:r w:rsidRPr="00F06695">
        <w:rPr>
          <w:rFonts w:ascii="Arial" w:hAnsi="Arial" w:cs="Arial"/>
          <w:sz w:val="24"/>
          <w:szCs w:val="24"/>
        </w:rPr>
        <w:t xml:space="preserve"> among visitors (Kang et al., 2012).</w:t>
      </w:r>
    </w:p>
    <w:p w:rsidR="00F06695" w:rsidRPr="00F06695" w:rsidRDefault="00F06695" w:rsidP="00A127E9">
      <w:pPr>
        <w:spacing w:line="360" w:lineRule="auto"/>
        <w:jc w:val="both"/>
        <w:rPr>
          <w:rFonts w:ascii="Arial" w:hAnsi="Arial" w:cs="Arial"/>
          <w:sz w:val="24"/>
          <w:szCs w:val="24"/>
        </w:rPr>
      </w:pPr>
    </w:p>
    <w:p w:rsidR="00F06695" w:rsidRPr="003C07F7" w:rsidRDefault="00F06695" w:rsidP="00A127E9">
      <w:pPr>
        <w:pStyle w:val="ListParagraph"/>
        <w:numPr>
          <w:ilvl w:val="0"/>
          <w:numId w:val="5"/>
        </w:numPr>
        <w:spacing w:line="360" w:lineRule="auto"/>
        <w:jc w:val="both"/>
        <w:rPr>
          <w:rFonts w:ascii="Arial" w:hAnsi="Arial" w:cs="Arial"/>
          <w:sz w:val="24"/>
          <w:szCs w:val="24"/>
        </w:rPr>
      </w:pPr>
      <w:r w:rsidRPr="003C07F7">
        <w:rPr>
          <w:rFonts w:ascii="Arial" w:hAnsi="Arial" w:cs="Arial"/>
          <w:sz w:val="24"/>
          <w:szCs w:val="24"/>
        </w:rPr>
        <w:t>Monitoring</w:t>
      </w:r>
    </w:p>
    <w:p w:rsidR="00F06695" w:rsidRPr="00F06695" w:rsidRDefault="00F06695" w:rsidP="00A127E9">
      <w:pPr>
        <w:spacing w:line="360" w:lineRule="auto"/>
        <w:jc w:val="both"/>
        <w:rPr>
          <w:rFonts w:ascii="Arial" w:hAnsi="Arial" w:cs="Arial"/>
          <w:sz w:val="24"/>
          <w:szCs w:val="24"/>
        </w:rPr>
      </w:pPr>
      <w:r w:rsidRPr="00F06695">
        <w:rPr>
          <w:rFonts w:ascii="Arial" w:hAnsi="Arial" w:cs="Arial"/>
          <w:sz w:val="24"/>
          <w:szCs w:val="24"/>
        </w:rPr>
        <w:t xml:space="preserve">Continuous monitoring is essential to track the progress of the implemented sustainability measures and to make necessary adjustments. This involves regularly reviewing performance data, such as energy usage reports, water consumption records, and waste generation statistics. By </w:t>
      </w:r>
      <w:r w:rsidR="006C51BE" w:rsidRPr="00F06695">
        <w:rPr>
          <w:rFonts w:ascii="Arial" w:hAnsi="Arial" w:cs="Arial"/>
          <w:sz w:val="24"/>
          <w:szCs w:val="24"/>
        </w:rPr>
        <w:t>analysing</w:t>
      </w:r>
      <w:r w:rsidRPr="00F06695">
        <w:rPr>
          <w:rFonts w:ascii="Arial" w:hAnsi="Arial" w:cs="Arial"/>
          <w:sz w:val="24"/>
          <w:szCs w:val="24"/>
        </w:rPr>
        <w:t xml:space="preserve"> this data, hotels can identify trends, assess the effectiveness of their strategies, and address any issues that arise. For example, if energy savings are not meeting the expected targets, the hotel might need to investigate potential causes such as equipment malfunctions or improper usage by staff or guests. Regular feedback from employees and guests can also provide valuable insights for further improvements (</w:t>
      </w:r>
      <w:proofErr w:type="spellStart"/>
      <w:r w:rsidRPr="00F06695">
        <w:rPr>
          <w:rFonts w:ascii="Arial" w:hAnsi="Arial" w:cs="Arial"/>
          <w:sz w:val="24"/>
          <w:szCs w:val="24"/>
        </w:rPr>
        <w:t>Radwan</w:t>
      </w:r>
      <w:proofErr w:type="spellEnd"/>
      <w:r w:rsidRPr="00F06695">
        <w:rPr>
          <w:rFonts w:ascii="Arial" w:hAnsi="Arial" w:cs="Arial"/>
          <w:sz w:val="24"/>
          <w:szCs w:val="24"/>
        </w:rPr>
        <w:t xml:space="preserve"> et al., 2012).</w:t>
      </w:r>
    </w:p>
    <w:p w:rsidR="00F06695" w:rsidRPr="00F06695" w:rsidRDefault="00F06695" w:rsidP="00A127E9">
      <w:pPr>
        <w:spacing w:line="360" w:lineRule="auto"/>
        <w:jc w:val="both"/>
        <w:rPr>
          <w:rFonts w:ascii="Arial" w:hAnsi="Arial" w:cs="Arial"/>
          <w:sz w:val="24"/>
          <w:szCs w:val="24"/>
        </w:rPr>
      </w:pPr>
    </w:p>
    <w:p w:rsidR="00F06695" w:rsidRPr="00F06695" w:rsidRDefault="00F06695" w:rsidP="00A127E9">
      <w:pPr>
        <w:spacing w:line="360" w:lineRule="auto"/>
        <w:jc w:val="both"/>
        <w:rPr>
          <w:rFonts w:ascii="Arial" w:hAnsi="Arial" w:cs="Arial"/>
          <w:sz w:val="24"/>
          <w:szCs w:val="24"/>
        </w:rPr>
      </w:pPr>
      <w:r w:rsidRPr="00F06695">
        <w:rPr>
          <w:rFonts w:ascii="Arial" w:hAnsi="Arial" w:cs="Arial"/>
          <w:sz w:val="24"/>
          <w:szCs w:val="24"/>
        </w:rPr>
        <w:lastRenderedPageBreak/>
        <w:t>Successful case studies, such as Marriott International’s “Serve 360” initiative, highlight the effectiveness of a well-structured implementation process in achieving sustainability goals. Marriott's initiative focuses on four key areas: nurturing the world, sustaining responsible operations, empowering through opportunity, and enhancing community resilience. Through comprehensive planning, implementation, and monitoring, Marriott has made significant strides in reducing its environmental impact, including substantial reductions in water and energy consumption, as well as waste generation (Marriott International, 2020).</w:t>
      </w:r>
    </w:p>
    <w:p w:rsidR="00F06695" w:rsidRPr="00F06695" w:rsidRDefault="00F06695" w:rsidP="00A127E9">
      <w:pPr>
        <w:spacing w:line="360" w:lineRule="auto"/>
        <w:jc w:val="both"/>
        <w:rPr>
          <w:rFonts w:ascii="Arial" w:hAnsi="Arial" w:cs="Arial"/>
          <w:sz w:val="24"/>
          <w:szCs w:val="24"/>
        </w:rPr>
      </w:pPr>
    </w:p>
    <w:p w:rsidR="00F06695" w:rsidRPr="00835ADB" w:rsidRDefault="00F06695" w:rsidP="00A127E9">
      <w:pPr>
        <w:spacing w:line="360" w:lineRule="auto"/>
        <w:jc w:val="both"/>
        <w:rPr>
          <w:rFonts w:ascii="Arial" w:hAnsi="Arial" w:cs="Arial"/>
          <w:sz w:val="24"/>
          <w:szCs w:val="24"/>
        </w:rPr>
      </w:pPr>
      <w:r w:rsidRPr="00F06695">
        <w:rPr>
          <w:rFonts w:ascii="Arial" w:hAnsi="Arial" w:cs="Arial"/>
          <w:sz w:val="24"/>
          <w:szCs w:val="24"/>
        </w:rPr>
        <w:t>In conclusion, the process of integrating sustainable practices into hotel operations is a dynamic and ongoing effort that requires thorough assessment, detailed planning, diligent implementation, and continuous monitoring. By following these steps, hotels can effectively reduce their environmental footprint, enhance their operational efficiency, and meet the growing demand for sustainable tourism.</w:t>
      </w:r>
    </w:p>
    <w:p w:rsidR="00835ADB" w:rsidRDefault="00835ADB" w:rsidP="00A127E9">
      <w:pPr>
        <w:spacing w:line="360" w:lineRule="auto"/>
        <w:jc w:val="both"/>
        <w:rPr>
          <w:rFonts w:ascii="Arial" w:hAnsi="Arial" w:cs="Arial"/>
          <w:sz w:val="24"/>
          <w:szCs w:val="24"/>
        </w:rPr>
      </w:pPr>
    </w:p>
    <w:p w:rsidR="00835ADB" w:rsidRDefault="00835ADB" w:rsidP="00A127E9">
      <w:pPr>
        <w:spacing w:line="360" w:lineRule="auto"/>
        <w:jc w:val="both"/>
        <w:rPr>
          <w:rFonts w:ascii="Arial" w:hAnsi="Arial" w:cs="Arial"/>
          <w:sz w:val="24"/>
          <w:szCs w:val="24"/>
        </w:rPr>
      </w:pPr>
    </w:p>
    <w:p w:rsidR="00835ADB" w:rsidRPr="00835ADB" w:rsidRDefault="00835ADB" w:rsidP="00A127E9">
      <w:pPr>
        <w:spacing w:line="360" w:lineRule="auto"/>
        <w:jc w:val="both"/>
        <w:rPr>
          <w:rFonts w:ascii="Arial" w:hAnsi="Arial" w:cs="Arial"/>
          <w:sz w:val="24"/>
          <w:szCs w:val="24"/>
        </w:rPr>
      </w:pPr>
      <w:r w:rsidRPr="003C07F7">
        <w:rPr>
          <w:rStyle w:val="Heading2Char"/>
          <w:rFonts w:ascii="Arial" w:hAnsi="Arial" w:cs="Arial"/>
          <w:color w:val="auto"/>
          <w:sz w:val="24"/>
          <w:szCs w:val="24"/>
        </w:rPr>
        <w:t>Benefits of Integrating Sustainability</w:t>
      </w:r>
    </w:p>
    <w:p w:rsidR="00835ADB" w:rsidRPr="00835ADB" w:rsidRDefault="00835ADB" w:rsidP="00A127E9">
      <w:pPr>
        <w:pStyle w:val="Heading1"/>
        <w:spacing w:line="360" w:lineRule="auto"/>
        <w:jc w:val="both"/>
      </w:pPr>
      <w:r w:rsidRPr="00835ADB">
        <w:t xml:space="preserve"> </w:t>
      </w:r>
      <w:bookmarkStart w:id="6" w:name="_Toc168345886"/>
      <w:r w:rsidRPr="003C07F7">
        <w:rPr>
          <w:rStyle w:val="Heading1Char"/>
          <w:rFonts w:ascii="Arial" w:hAnsi="Arial" w:cs="Arial"/>
          <w:color w:val="auto"/>
          <w:sz w:val="24"/>
          <w:szCs w:val="24"/>
        </w:rPr>
        <w:t>Conservation of Resources</w:t>
      </w:r>
      <w:bookmarkEnd w:id="6"/>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Implementing eco-friendly practices can significantly reduce a hotel's resource consumption. For instance:</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5"/>
        </w:numPr>
        <w:spacing w:line="360" w:lineRule="auto"/>
        <w:jc w:val="both"/>
        <w:rPr>
          <w:rFonts w:ascii="Arial" w:hAnsi="Arial" w:cs="Arial"/>
          <w:sz w:val="24"/>
          <w:szCs w:val="24"/>
        </w:rPr>
      </w:pPr>
      <w:r w:rsidRPr="00A127E9">
        <w:rPr>
          <w:rFonts w:ascii="Arial" w:hAnsi="Arial" w:cs="Arial"/>
          <w:sz w:val="24"/>
          <w:szCs w:val="24"/>
        </w:rPr>
        <w:t>Energy: Hotels can cut energy usage by up to 30% through energy-efficient measures, leading to substantial cost savings over time (Green Hotelier, 2018).</w:t>
      </w:r>
    </w:p>
    <w:p w:rsidR="00835ADB" w:rsidRPr="00A127E9" w:rsidRDefault="00835ADB" w:rsidP="00A127E9">
      <w:pPr>
        <w:pStyle w:val="ListParagraph"/>
        <w:numPr>
          <w:ilvl w:val="0"/>
          <w:numId w:val="5"/>
        </w:numPr>
        <w:spacing w:line="360" w:lineRule="auto"/>
        <w:jc w:val="both"/>
        <w:rPr>
          <w:rFonts w:ascii="Arial" w:hAnsi="Arial" w:cs="Arial"/>
          <w:sz w:val="24"/>
          <w:szCs w:val="24"/>
        </w:rPr>
      </w:pPr>
      <w:r w:rsidRPr="00A127E9">
        <w:rPr>
          <w:rFonts w:ascii="Arial" w:hAnsi="Arial" w:cs="Arial"/>
          <w:sz w:val="24"/>
          <w:szCs w:val="24"/>
        </w:rPr>
        <w:t>Water: Water-saving technologies can reduce water consumption by up to 50%, conserving this vital resource and lowering utility bills (Hotel Energy Solutions, 2011).</w:t>
      </w:r>
    </w:p>
    <w:p w:rsidR="00835ADB" w:rsidRPr="00835ADB" w:rsidRDefault="00835ADB" w:rsidP="00A127E9">
      <w:pPr>
        <w:spacing w:line="360" w:lineRule="auto"/>
        <w:jc w:val="both"/>
        <w:rPr>
          <w:rFonts w:ascii="Arial" w:hAnsi="Arial" w:cs="Arial"/>
          <w:sz w:val="24"/>
          <w:szCs w:val="24"/>
        </w:rPr>
      </w:pPr>
      <w:bookmarkStart w:id="7" w:name="_Toc168345887"/>
      <w:r w:rsidRPr="00A127E9">
        <w:rPr>
          <w:rStyle w:val="Heading1Char"/>
          <w:rFonts w:ascii="Arial" w:hAnsi="Arial" w:cs="Arial"/>
          <w:color w:val="auto"/>
          <w:sz w:val="24"/>
          <w:szCs w:val="24"/>
        </w:rPr>
        <w:t>Reduced Pollution</w:t>
      </w:r>
      <w:bookmarkEnd w:id="7"/>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By adopting sustainable practices, hotels can minimize their environmental impact:</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6"/>
        </w:numPr>
        <w:spacing w:line="360" w:lineRule="auto"/>
        <w:jc w:val="both"/>
        <w:rPr>
          <w:rFonts w:ascii="Arial" w:hAnsi="Arial" w:cs="Arial"/>
          <w:sz w:val="24"/>
          <w:szCs w:val="24"/>
        </w:rPr>
      </w:pPr>
      <w:r w:rsidRPr="00A127E9">
        <w:rPr>
          <w:rFonts w:ascii="Arial" w:hAnsi="Arial" w:cs="Arial"/>
          <w:sz w:val="24"/>
          <w:szCs w:val="24"/>
        </w:rPr>
        <w:lastRenderedPageBreak/>
        <w:t>Carbon Footprint: Reducing energy consumption and utilizing renewable energy sources lowers greenhouse gas emissions (UNEP, 2013).</w:t>
      </w:r>
    </w:p>
    <w:p w:rsidR="00835ADB" w:rsidRPr="00A127E9" w:rsidRDefault="00835ADB" w:rsidP="00A127E9">
      <w:pPr>
        <w:pStyle w:val="ListParagraph"/>
        <w:numPr>
          <w:ilvl w:val="0"/>
          <w:numId w:val="6"/>
        </w:numPr>
        <w:spacing w:line="360" w:lineRule="auto"/>
        <w:jc w:val="both"/>
        <w:rPr>
          <w:rFonts w:ascii="Arial" w:hAnsi="Arial" w:cs="Arial"/>
          <w:sz w:val="24"/>
          <w:szCs w:val="24"/>
        </w:rPr>
      </w:pPr>
      <w:r w:rsidRPr="00A127E9">
        <w:rPr>
          <w:rFonts w:ascii="Arial" w:hAnsi="Arial" w:cs="Arial"/>
          <w:sz w:val="24"/>
          <w:szCs w:val="24"/>
        </w:rPr>
        <w:t>Waste Reduction: Effective waste management practices decrease the amount of waste sent to landfills, reducing pollution (</w:t>
      </w:r>
      <w:proofErr w:type="spellStart"/>
      <w:r w:rsidRPr="00A127E9">
        <w:rPr>
          <w:rFonts w:ascii="Arial" w:hAnsi="Arial" w:cs="Arial"/>
          <w:sz w:val="24"/>
          <w:szCs w:val="24"/>
        </w:rPr>
        <w:t>Radwan</w:t>
      </w:r>
      <w:proofErr w:type="spellEnd"/>
      <w:r w:rsidRPr="00A127E9">
        <w:rPr>
          <w:rFonts w:ascii="Arial" w:hAnsi="Arial" w:cs="Arial"/>
          <w:sz w:val="24"/>
          <w:szCs w:val="24"/>
        </w:rPr>
        <w:t xml:space="preserve"> et al., 2012).</w:t>
      </w:r>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These measures benefit not only the environment but also the local communities and ecosystems surrounding the hotels (</w:t>
      </w:r>
      <w:proofErr w:type="spellStart"/>
      <w:r w:rsidRPr="00835ADB">
        <w:rPr>
          <w:rFonts w:ascii="Arial" w:hAnsi="Arial" w:cs="Arial"/>
          <w:sz w:val="24"/>
          <w:szCs w:val="24"/>
        </w:rPr>
        <w:t>Graci</w:t>
      </w:r>
      <w:proofErr w:type="spellEnd"/>
      <w:r w:rsidRPr="00835ADB">
        <w:rPr>
          <w:rFonts w:ascii="Arial" w:hAnsi="Arial" w:cs="Arial"/>
          <w:sz w:val="24"/>
          <w:szCs w:val="24"/>
        </w:rPr>
        <w:t xml:space="preserve"> &amp; </w:t>
      </w:r>
      <w:proofErr w:type="spellStart"/>
      <w:r w:rsidRPr="00835ADB">
        <w:rPr>
          <w:rFonts w:ascii="Arial" w:hAnsi="Arial" w:cs="Arial"/>
          <w:sz w:val="24"/>
          <w:szCs w:val="24"/>
        </w:rPr>
        <w:t>Dodds</w:t>
      </w:r>
      <w:proofErr w:type="spellEnd"/>
      <w:r w:rsidRPr="00835ADB">
        <w:rPr>
          <w:rFonts w:ascii="Arial" w:hAnsi="Arial" w:cs="Arial"/>
          <w:sz w:val="24"/>
          <w:szCs w:val="24"/>
        </w:rPr>
        <w:t>, 2008).</w:t>
      </w:r>
    </w:p>
    <w:p w:rsidR="00835ADB" w:rsidRPr="00835ADB" w:rsidRDefault="00835ADB" w:rsidP="00A127E9">
      <w:pPr>
        <w:spacing w:line="360" w:lineRule="auto"/>
        <w:jc w:val="both"/>
        <w:rPr>
          <w:rFonts w:ascii="Arial" w:hAnsi="Arial" w:cs="Arial"/>
          <w:sz w:val="24"/>
          <w:szCs w:val="24"/>
        </w:rPr>
      </w:pPr>
    </w:p>
    <w:p w:rsidR="00835ADB" w:rsidRPr="00835ADB" w:rsidRDefault="00835ADB" w:rsidP="00A127E9">
      <w:pPr>
        <w:spacing w:line="360" w:lineRule="auto"/>
        <w:jc w:val="both"/>
        <w:rPr>
          <w:rFonts w:ascii="Arial" w:hAnsi="Arial" w:cs="Arial"/>
          <w:sz w:val="24"/>
          <w:szCs w:val="24"/>
        </w:rPr>
      </w:pPr>
      <w:bookmarkStart w:id="8" w:name="_Toc168345888"/>
      <w:r w:rsidRPr="00A127E9">
        <w:rPr>
          <w:rStyle w:val="Heading1Char"/>
          <w:rFonts w:ascii="Arial" w:hAnsi="Arial" w:cs="Arial"/>
          <w:color w:val="auto"/>
          <w:sz w:val="24"/>
          <w:szCs w:val="24"/>
        </w:rPr>
        <w:t>Improved Operational Efficiency</w:t>
      </w:r>
      <w:bookmarkEnd w:id="8"/>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Sustainability can enhance a hotel’s operational efficiency in several ways:</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7"/>
        </w:numPr>
        <w:spacing w:line="360" w:lineRule="auto"/>
        <w:jc w:val="both"/>
        <w:rPr>
          <w:rFonts w:ascii="Arial" w:hAnsi="Arial" w:cs="Arial"/>
          <w:sz w:val="24"/>
          <w:szCs w:val="24"/>
        </w:rPr>
      </w:pPr>
      <w:r w:rsidRPr="00A127E9">
        <w:rPr>
          <w:rFonts w:ascii="Arial" w:hAnsi="Arial" w:cs="Arial"/>
          <w:sz w:val="24"/>
          <w:szCs w:val="24"/>
        </w:rPr>
        <w:t>Guest Experience: Many guests prefer staying at eco-friendly hotels, which can lead to higher occupancy rates and customer satisfaction (Han et al., 2011).</w:t>
      </w:r>
    </w:p>
    <w:p w:rsidR="00835ADB" w:rsidRPr="00A127E9" w:rsidRDefault="00835ADB" w:rsidP="00A127E9">
      <w:pPr>
        <w:pStyle w:val="ListParagraph"/>
        <w:numPr>
          <w:ilvl w:val="0"/>
          <w:numId w:val="7"/>
        </w:numPr>
        <w:spacing w:line="360" w:lineRule="auto"/>
        <w:jc w:val="both"/>
        <w:rPr>
          <w:rFonts w:ascii="Arial" w:hAnsi="Arial" w:cs="Arial"/>
          <w:sz w:val="24"/>
          <w:szCs w:val="24"/>
        </w:rPr>
      </w:pPr>
      <w:r w:rsidRPr="00A127E9">
        <w:rPr>
          <w:rFonts w:ascii="Arial" w:hAnsi="Arial" w:cs="Arial"/>
          <w:sz w:val="24"/>
          <w:szCs w:val="24"/>
        </w:rPr>
        <w:t xml:space="preserve">Marketability: Sustainable hotels can differentiate themselves from competitors, attracting environmentally conscious </w:t>
      </w:r>
      <w:r w:rsidR="006C51BE" w:rsidRPr="00A127E9">
        <w:rPr>
          <w:rFonts w:ascii="Arial" w:hAnsi="Arial" w:cs="Arial"/>
          <w:sz w:val="24"/>
          <w:szCs w:val="24"/>
        </w:rPr>
        <w:t>travellers</w:t>
      </w:r>
      <w:r w:rsidRPr="00A127E9">
        <w:rPr>
          <w:rFonts w:ascii="Arial" w:hAnsi="Arial" w:cs="Arial"/>
          <w:sz w:val="24"/>
          <w:szCs w:val="24"/>
        </w:rPr>
        <w:t xml:space="preserve"> (Legrand et al., 2016).</w:t>
      </w:r>
    </w:p>
    <w:p w:rsidR="00F06695" w:rsidRDefault="00F06695" w:rsidP="00A127E9">
      <w:pPr>
        <w:spacing w:line="360" w:lineRule="auto"/>
        <w:jc w:val="both"/>
        <w:rPr>
          <w:rFonts w:ascii="Arial" w:hAnsi="Arial" w:cs="Arial"/>
          <w:sz w:val="24"/>
          <w:szCs w:val="24"/>
        </w:rPr>
      </w:pPr>
    </w:p>
    <w:p w:rsidR="00835ADB" w:rsidRPr="00835ADB" w:rsidRDefault="00835ADB" w:rsidP="00A127E9">
      <w:pPr>
        <w:spacing w:line="360" w:lineRule="auto"/>
        <w:jc w:val="both"/>
        <w:rPr>
          <w:rFonts w:ascii="Arial" w:hAnsi="Arial" w:cs="Arial"/>
          <w:sz w:val="24"/>
          <w:szCs w:val="24"/>
        </w:rPr>
      </w:pPr>
      <w:r w:rsidRPr="00A127E9">
        <w:rPr>
          <w:rStyle w:val="Heading2Char"/>
          <w:rFonts w:ascii="Arial" w:hAnsi="Arial" w:cs="Arial"/>
          <w:color w:val="auto"/>
          <w:sz w:val="24"/>
          <w:szCs w:val="24"/>
        </w:rPr>
        <w:t>Challenges of Integrating Sustainability</w:t>
      </w:r>
    </w:p>
    <w:p w:rsidR="00835ADB" w:rsidRPr="00835ADB" w:rsidRDefault="00835ADB" w:rsidP="00A127E9">
      <w:pPr>
        <w:spacing w:line="360" w:lineRule="auto"/>
        <w:jc w:val="both"/>
        <w:rPr>
          <w:rFonts w:ascii="Arial" w:hAnsi="Arial" w:cs="Arial"/>
          <w:sz w:val="24"/>
          <w:szCs w:val="24"/>
        </w:rPr>
      </w:pPr>
      <w:bookmarkStart w:id="9" w:name="_Toc168345889"/>
      <w:r w:rsidRPr="00A127E9">
        <w:rPr>
          <w:rStyle w:val="Heading1Char"/>
          <w:rFonts w:ascii="Arial" w:hAnsi="Arial" w:cs="Arial"/>
          <w:color w:val="auto"/>
          <w:sz w:val="24"/>
          <w:szCs w:val="24"/>
        </w:rPr>
        <w:t>Financial Challenges</w:t>
      </w:r>
      <w:bookmarkEnd w:id="9"/>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One of the primary challenges of adopting sustainable practices is the financial investment required:</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8"/>
        </w:numPr>
        <w:spacing w:line="360" w:lineRule="auto"/>
        <w:jc w:val="both"/>
        <w:rPr>
          <w:rFonts w:ascii="Arial" w:hAnsi="Arial" w:cs="Arial"/>
          <w:sz w:val="24"/>
          <w:szCs w:val="24"/>
        </w:rPr>
      </w:pPr>
      <w:r w:rsidRPr="00A127E9">
        <w:rPr>
          <w:rFonts w:ascii="Arial" w:hAnsi="Arial" w:cs="Arial"/>
          <w:sz w:val="24"/>
          <w:szCs w:val="24"/>
        </w:rPr>
        <w:t>Initial Costs: Upgrading infrastructure and purchasing eco-friendly technologies can be expensive (Sloan et al., 2013).</w:t>
      </w:r>
    </w:p>
    <w:p w:rsidR="00835ADB" w:rsidRPr="00A127E9" w:rsidRDefault="00835ADB" w:rsidP="00A127E9">
      <w:pPr>
        <w:pStyle w:val="ListParagraph"/>
        <w:numPr>
          <w:ilvl w:val="0"/>
          <w:numId w:val="8"/>
        </w:numPr>
        <w:spacing w:line="360" w:lineRule="auto"/>
        <w:jc w:val="both"/>
        <w:rPr>
          <w:rFonts w:ascii="Arial" w:hAnsi="Arial" w:cs="Arial"/>
          <w:sz w:val="24"/>
          <w:szCs w:val="24"/>
        </w:rPr>
      </w:pPr>
      <w:r w:rsidRPr="00A127E9">
        <w:rPr>
          <w:rFonts w:ascii="Arial" w:hAnsi="Arial" w:cs="Arial"/>
          <w:sz w:val="24"/>
          <w:szCs w:val="24"/>
        </w:rPr>
        <w:t>Funding: Securing funding and incentives for sustainability projects can be challenging (UNWTO, 2018).</w:t>
      </w:r>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Despite these costs, the long-term financial benefits, such as reduced operating expenses, often outweigh the initial investment (</w:t>
      </w:r>
      <w:proofErr w:type="spellStart"/>
      <w:r w:rsidRPr="00835ADB">
        <w:rPr>
          <w:rFonts w:ascii="Arial" w:hAnsi="Arial" w:cs="Arial"/>
          <w:sz w:val="24"/>
          <w:szCs w:val="24"/>
        </w:rPr>
        <w:t>Becken</w:t>
      </w:r>
      <w:proofErr w:type="spellEnd"/>
      <w:r w:rsidRPr="00835ADB">
        <w:rPr>
          <w:rFonts w:ascii="Arial" w:hAnsi="Arial" w:cs="Arial"/>
          <w:sz w:val="24"/>
          <w:szCs w:val="24"/>
        </w:rPr>
        <w:t xml:space="preserve"> &amp; </w:t>
      </w:r>
      <w:proofErr w:type="spellStart"/>
      <w:r w:rsidRPr="00835ADB">
        <w:rPr>
          <w:rFonts w:ascii="Arial" w:hAnsi="Arial" w:cs="Arial"/>
          <w:sz w:val="24"/>
          <w:szCs w:val="24"/>
        </w:rPr>
        <w:t>Dolnicar</w:t>
      </w:r>
      <w:proofErr w:type="spellEnd"/>
      <w:r w:rsidRPr="00835ADB">
        <w:rPr>
          <w:rFonts w:ascii="Arial" w:hAnsi="Arial" w:cs="Arial"/>
          <w:sz w:val="24"/>
          <w:szCs w:val="24"/>
        </w:rPr>
        <w:t>, 2016).</w:t>
      </w:r>
    </w:p>
    <w:p w:rsidR="00835ADB" w:rsidRPr="00835ADB" w:rsidRDefault="00835ADB" w:rsidP="00A127E9">
      <w:pPr>
        <w:spacing w:line="360" w:lineRule="auto"/>
        <w:jc w:val="both"/>
        <w:rPr>
          <w:rFonts w:ascii="Arial" w:hAnsi="Arial" w:cs="Arial"/>
          <w:sz w:val="24"/>
          <w:szCs w:val="24"/>
        </w:rPr>
      </w:pPr>
    </w:p>
    <w:p w:rsidR="00835ADB" w:rsidRPr="00835ADB" w:rsidRDefault="00835ADB" w:rsidP="00A127E9">
      <w:pPr>
        <w:spacing w:line="360" w:lineRule="auto"/>
        <w:jc w:val="both"/>
        <w:rPr>
          <w:rFonts w:ascii="Arial" w:hAnsi="Arial" w:cs="Arial"/>
          <w:sz w:val="24"/>
          <w:szCs w:val="24"/>
        </w:rPr>
      </w:pPr>
      <w:bookmarkStart w:id="10" w:name="_Toc168345890"/>
      <w:r w:rsidRPr="00A127E9">
        <w:rPr>
          <w:rStyle w:val="Heading1Char"/>
          <w:rFonts w:ascii="Arial" w:hAnsi="Arial" w:cs="Arial"/>
          <w:color w:val="auto"/>
          <w:sz w:val="24"/>
          <w:szCs w:val="24"/>
        </w:rPr>
        <w:t>Operational Challenges</w:t>
      </w:r>
      <w:bookmarkEnd w:id="10"/>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lastRenderedPageBreak/>
        <w:t>Integrating sustainability into daily operations can present various hurdles:</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9"/>
        </w:numPr>
        <w:spacing w:line="360" w:lineRule="auto"/>
        <w:jc w:val="both"/>
        <w:rPr>
          <w:rFonts w:ascii="Arial" w:hAnsi="Arial" w:cs="Arial"/>
          <w:sz w:val="24"/>
          <w:szCs w:val="24"/>
        </w:rPr>
      </w:pPr>
      <w:r w:rsidRPr="00A127E9">
        <w:rPr>
          <w:rFonts w:ascii="Arial" w:hAnsi="Arial" w:cs="Arial"/>
          <w:sz w:val="24"/>
          <w:szCs w:val="24"/>
        </w:rPr>
        <w:t>Resistance to Change: Staff and management may resist changes due to comfort with existing practices (</w:t>
      </w:r>
      <w:proofErr w:type="spellStart"/>
      <w:r w:rsidRPr="00A127E9">
        <w:rPr>
          <w:rFonts w:ascii="Arial" w:hAnsi="Arial" w:cs="Arial"/>
          <w:sz w:val="24"/>
          <w:szCs w:val="24"/>
        </w:rPr>
        <w:t>Melissen</w:t>
      </w:r>
      <w:proofErr w:type="spellEnd"/>
      <w:r w:rsidRPr="00A127E9">
        <w:rPr>
          <w:rFonts w:ascii="Arial" w:hAnsi="Arial" w:cs="Arial"/>
          <w:sz w:val="24"/>
          <w:szCs w:val="24"/>
        </w:rPr>
        <w:t xml:space="preserve"> et al., 2016).</w:t>
      </w:r>
    </w:p>
    <w:p w:rsidR="00835ADB" w:rsidRPr="00A127E9" w:rsidRDefault="00835ADB" w:rsidP="00A127E9">
      <w:pPr>
        <w:pStyle w:val="ListParagraph"/>
        <w:numPr>
          <w:ilvl w:val="0"/>
          <w:numId w:val="9"/>
        </w:numPr>
        <w:spacing w:line="360" w:lineRule="auto"/>
        <w:jc w:val="both"/>
        <w:rPr>
          <w:rFonts w:ascii="Arial" w:hAnsi="Arial" w:cs="Arial"/>
          <w:sz w:val="24"/>
          <w:szCs w:val="24"/>
        </w:rPr>
      </w:pPr>
      <w:r w:rsidRPr="00A127E9">
        <w:rPr>
          <w:rFonts w:ascii="Arial" w:hAnsi="Arial" w:cs="Arial"/>
          <w:sz w:val="24"/>
          <w:szCs w:val="24"/>
        </w:rPr>
        <w:t>Technical Difficulties: Implementing new technologies and systems can be technically challenging and require specialized knowledge (IHG, 2020).</w:t>
      </w:r>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Addressing these challenges requires effective change management strategies and continuous education (Jones et al., 2014).</w:t>
      </w:r>
    </w:p>
    <w:p w:rsidR="00835ADB" w:rsidRPr="00835ADB" w:rsidRDefault="00835ADB" w:rsidP="00A127E9">
      <w:pPr>
        <w:spacing w:line="360" w:lineRule="auto"/>
        <w:jc w:val="both"/>
        <w:rPr>
          <w:rFonts w:ascii="Arial" w:hAnsi="Arial" w:cs="Arial"/>
          <w:sz w:val="24"/>
          <w:szCs w:val="24"/>
        </w:rPr>
      </w:pPr>
    </w:p>
    <w:p w:rsidR="00835ADB" w:rsidRPr="00835ADB" w:rsidRDefault="00835ADB" w:rsidP="00A127E9">
      <w:pPr>
        <w:spacing w:line="360" w:lineRule="auto"/>
        <w:jc w:val="both"/>
        <w:rPr>
          <w:rFonts w:ascii="Arial" w:hAnsi="Arial" w:cs="Arial"/>
          <w:sz w:val="24"/>
          <w:szCs w:val="24"/>
        </w:rPr>
      </w:pPr>
      <w:r w:rsidRPr="00A127E9">
        <w:rPr>
          <w:rStyle w:val="Heading1Char"/>
          <w:rFonts w:ascii="Arial" w:hAnsi="Arial" w:cs="Arial"/>
          <w:color w:val="auto"/>
          <w:sz w:val="24"/>
          <w:szCs w:val="24"/>
        </w:rPr>
        <w:t>Market and Guest Perception</w:t>
      </w:r>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Educating guests about sustainable practices is crucial for success:</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10"/>
        </w:numPr>
        <w:spacing w:line="360" w:lineRule="auto"/>
        <w:jc w:val="both"/>
        <w:rPr>
          <w:rFonts w:ascii="Arial" w:hAnsi="Arial" w:cs="Arial"/>
          <w:sz w:val="24"/>
          <w:szCs w:val="24"/>
        </w:rPr>
      </w:pPr>
      <w:r w:rsidRPr="00A127E9">
        <w:rPr>
          <w:rFonts w:ascii="Arial" w:hAnsi="Arial" w:cs="Arial"/>
          <w:sz w:val="24"/>
          <w:szCs w:val="24"/>
        </w:rPr>
        <w:t>Guest Education: Hotels need to inform guests about the importance of sustainability and encourage their participation (Green Key, 2020).</w:t>
      </w:r>
    </w:p>
    <w:p w:rsidR="00835ADB" w:rsidRPr="00A127E9" w:rsidRDefault="00835ADB" w:rsidP="00A127E9">
      <w:pPr>
        <w:pStyle w:val="ListParagraph"/>
        <w:numPr>
          <w:ilvl w:val="0"/>
          <w:numId w:val="10"/>
        </w:numPr>
        <w:spacing w:line="360" w:lineRule="auto"/>
        <w:jc w:val="both"/>
        <w:rPr>
          <w:rFonts w:ascii="Arial" w:hAnsi="Arial" w:cs="Arial"/>
          <w:sz w:val="24"/>
          <w:szCs w:val="24"/>
        </w:rPr>
      </w:pPr>
      <w:r w:rsidRPr="00A127E9">
        <w:rPr>
          <w:rFonts w:ascii="Arial" w:hAnsi="Arial" w:cs="Arial"/>
          <w:sz w:val="24"/>
          <w:szCs w:val="24"/>
        </w:rPr>
        <w:t>Balancing Luxury and Sustainability: Some guests may perceive eco-friendly practices as a compromise on luxury, necessitating a balance between comfort and sustainability (</w:t>
      </w:r>
      <w:proofErr w:type="spellStart"/>
      <w:r w:rsidRPr="00A127E9">
        <w:rPr>
          <w:rFonts w:ascii="Arial" w:hAnsi="Arial" w:cs="Arial"/>
          <w:sz w:val="24"/>
          <w:szCs w:val="24"/>
        </w:rPr>
        <w:t>AccorHotels</w:t>
      </w:r>
      <w:proofErr w:type="spellEnd"/>
      <w:r w:rsidRPr="00A127E9">
        <w:rPr>
          <w:rFonts w:ascii="Arial" w:hAnsi="Arial" w:cs="Arial"/>
          <w:sz w:val="24"/>
          <w:szCs w:val="24"/>
        </w:rPr>
        <w:t>, 2019).</w:t>
      </w:r>
    </w:p>
    <w:p w:rsidR="00835ADB" w:rsidRPr="00835ADB" w:rsidRDefault="00835ADB" w:rsidP="00A127E9">
      <w:pPr>
        <w:spacing w:line="360" w:lineRule="auto"/>
        <w:jc w:val="both"/>
        <w:rPr>
          <w:rFonts w:ascii="Arial" w:hAnsi="Arial" w:cs="Arial"/>
          <w:sz w:val="24"/>
          <w:szCs w:val="24"/>
        </w:rPr>
      </w:pPr>
      <w:r w:rsidRPr="00A127E9">
        <w:rPr>
          <w:rStyle w:val="Heading2Char"/>
          <w:rFonts w:ascii="Arial" w:hAnsi="Arial" w:cs="Arial"/>
          <w:color w:val="auto"/>
          <w:sz w:val="24"/>
          <w:szCs w:val="24"/>
        </w:rPr>
        <w:t>Future of Sustainability in the Hotel &amp; Hospitality Industry</w:t>
      </w:r>
    </w:p>
    <w:p w:rsidR="00835ADB" w:rsidRPr="00A127E9" w:rsidRDefault="00835ADB" w:rsidP="00A127E9">
      <w:pPr>
        <w:spacing w:line="360" w:lineRule="auto"/>
        <w:jc w:val="both"/>
        <w:rPr>
          <w:rFonts w:ascii="Arial" w:hAnsi="Arial" w:cs="Arial"/>
          <w:sz w:val="24"/>
          <w:szCs w:val="24"/>
        </w:rPr>
      </w:pPr>
      <w:bookmarkStart w:id="11" w:name="_Toc168345891"/>
      <w:r w:rsidRPr="00A127E9">
        <w:rPr>
          <w:rStyle w:val="Heading1Char"/>
          <w:rFonts w:ascii="Arial" w:hAnsi="Arial" w:cs="Arial"/>
          <w:color w:val="auto"/>
          <w:sz w:val="24"/>
          <w:szCs w:val="24"/>
        </w:rPr>
        <w:t>Emerging Trends</w:t>
      </w:r>
      <w:bookmarkEnd w:id="11"/>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The future of sustainability in the hotel industry is shaped by several emerging trends:</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11"/>
        </w:numPr>
        <w:spacing w:line="360" w:lineRule="auto"/>
        <w:jc w:val="both"/>
        <w:rPr>
          <w:rFonts w:ascii="Arial" w:hAnsi="Arial" w:cs="Arial"/>
          <w:sz w:val="24"/>
          <w:szCs w:val="24"/>
        </w:rPr>
      </w:pPr>
      <w:r w:rsidRPr="00A127E9">
        <w:rPr>
          <w:rFonts w:ascii="Arial" w:hAnsi="Arial" w:cs="Arial"/>
          <w:sz w:val="24"/>
          <w:szCs w:val="24"/>
        </w:rPr>
        <w:t>Technological Advancements: Innovations such as smart energy systems and AI-driven resource management are making it easier for hotels to implement sustainable practices (Sloan et al., 2013).</w:t>
      </w:r>
    </w:p>
    <w:p w:rsidR="00835ADB" w:rsidRPr="00A127E9" w:rsidRDefault="00835ADB" w:rsidP="00A127E9">
      <w:pPr>
        <w:pStyle w:val="ListParagraph"/>
        <w:numPr>
          <w:ilvl w:val="0"/>
          <w:numId w:val="11"/>
        </w:numPr>
        <w:spacing w:line="360" w:lineRule="auto"/>
        <w:jc w:val="both"/>
        <w:rPr>
          <w:rFonts w:ascii="Arial" w:hAnsi="Arial" w:cs="Arial"/>
          <w:sz w:val="24"/>
          <w:szCs w:val="24"/>
        </w:rPr>
      </w:pPr>
      <w:r w:rsidRPr="00A127E9">
        <w:rPr>
          <w:rFonts w:ascii="Arial" w:hAnsi="Arial" w:cs="Arial"/>
          <w:sz w:val="24"/>
          <w:szCs w:val="24"/>
        </w:rPr>
        <w:t xml:space="preserve">Eco-friendly Accommodations: Increasing demand from eco-conscious </w:t>
      </w:r>
      <w:r w:rsidR="00A127E9" w:rsidRPr="00A127E9">
        <w:rPr>
          <w:rFonts w:ascii="Arial" w:hAnsi="Arial" w:cs="Arial"/>
          <w:sz w:val="24"/>
          <w:szCs w:val="24"/>
        </w:rPr>
        <w:t>travellers</w:t>
      </w:r>
      <w:r w:rsidRPr="00A127E9">
        <w:rPr>
          <w:rFonts w:ascii="Arial" w:hAnsi="Arial" w:cs="Arial"/>
          <w:sz w:val="24"/>
          <w:szCs w:val="24"/>
        </w:rPr>
        <w:t xml:space="preserve"> is driving the growth of sustainable hotel options (UNEP, 2013).</w:t>
      </w:r>
    </w:p>
    <w:p w:rsidR="00835ADB" w:rsidRPr="00835ADB" w:rsidRDefault="00835ADB" w:rsidP="00A127E9">
      <w:pPr>
        <w:spacing w:line="360" w:lineRule="auto"/>
        <w:jc w:val="both"/>
        <w:rPr>
          <w:rFonts w:ascii="Arial" w:hAnsi="Arial" w:cs="Arial"/>
          <w:sz w:val="24"/>
          <w:szCs w:val="24"/>
        </w:rPr>
      </w:pPr>
      <w:bookmarkStart w:id="12" w:name="_Toc168345892"/>
      <w:r w:rsidRPr="00A127E9">
        <w:rPr>
          <w:rStyle w:val="Heading1Char"/>
          <w:rFonts w:ascii="Arial" w:hAnsi="Arial" w:cs="Arial"/>
          <w:color w:val="auto"/>
          <w:sz w:val="24"/>
          <w:szCs w:val="24"/>
        </w:rPr>
        <w:t>Long-term Impact</w:t>
      </w:r>
      <w:bookmarkEnd w:id="12"/>
    </w:p>
    <w:p w:rsidR="00835ADB" w:rsidRPr="00835ADB" w:rsidRDefault="00835ADB" w:rsidP="00A127E9">
      <w:pPr>
        <w:spacing w:line="360" w:lineRule="auto"/>
        <w:jc w:val="both"/>
        <w:rPr>
          <w:rFonts w:ascii="Arial" w:hAnsi="Arial" w:cs="Arial"/>
          <w:sz w:val="24"/>
          <w:szCs w:val="24"/>
        </w:rPr>
      </w:pPr>
      <w:r w:rsidRPr="00835ADB">
        <w:rPr>
          <w:rFonts w:ascii="Arial" w:hAnsi="Arial" w:cs="Arial"/>
          <w:sz w:val="24"/>
          <w:szCs w:val="24"/>
        </w:rPr>
        <w:t>The long-term impact of sustainability in the hotel industry is profound:</w:t>
      </w:r>
    </w:p>
    <w:p w:rsidR="00835ADB" w:rsidRPr="00835ADB" w:rsidRDefault="00835ADB" w:rsidP="00A127E9">
      <w:pPr>
        <w:spacing w:line="360" w:lineRule="auto"/>
        <w:jc w:val="both"/>
        <w:rPr>
          <w:rFonts w:ascii="Arial" w:hAnsi="Arial" w:cs="Arial"/>
          <w:sz w:val="24"/>
          <w:szCs w:val="24"/>
        </w:rPr>
      </w:pPr>
    </w:p>
    <w:p w:rsidR="00835ADB" w:rsidRPr="00A127E9" w:rsidRDefault="00835ADB" w:rsidP="00A127E9">
      <w:pPr>
        <w:pStyle w:val="ListParagraph"/>
        <w:numPr>
          <w:ilvl w:val="0"/>
          <w:numId w:val="12"/>
        </w:numPr>
        <w:spacing w:line="360" w:lineRule="auto"/>
        <w:jc w:val="both"/>
        <w:rPr>
          <w:rFonts w:ascii="Arial" w:hAnsi="Arial" w:cs="Arial"/>
          <w:sz w:val="24"/>
          <w:szCs w:val="24"/>
        </w:rPr>
      </w:pPr>
      <w:r w:rsidRPr="00A127E9">
        <w:rPr>
          <w:rFonts w:ascii="Arial" w:hAnsi="Arial" w:cs="Arial"/>
          <w:sz w:val="24"/>
          <w:szCs w:val="24"/>
        </w:rPr>
        <w:t xml:space="preserve">Industry-wide Transformation: As more hotels adopt sustainable practices, the industry as a whole </w:t>
      </w:r>
      <w:r w:rsidRPr="00A127E9">
        <w:rPr>
          <w:rFonts w:ascii="Arial" w:hAnsi="Arial" w:cs="Arial"/>
          <w:sz w:val="24"/>
          <w:szCs w:val="24"/>
        </w:rPr>
        <w:t>move</w:t>
      </w:r>
      <w:r w:rsidRPr="00A127E9">
        <w:rPr>
          <w:rFonts w:ascii="Arial" w:hAnsi="Arial" w:cs="Arial"/>
          <w:sz w:val="24"/>
          <w:szCs w:val="24"/>
        </w:rPr>
        <w:t xml:space="preserve"> towards a more sustainable future (Legrand et al., 2016).</w:t>
      </w:r>
    </w:p>
    <w:p w:rsidR="00835ADB" w:rsidRPr="00A127E9" w:rsidRDefault="00835ADB" w:rsidP="00A127E9">
      <w:pPr>
        <w:pStyle w:val="ListParagraph"/>
        <w:numPr>
          <w:ilvl w:val="0"/>
          <w:numId w:val="12"/>
        </w:numPr>
        <w:spacing w:line="360" w:lineRule="auto"/>
        <w:jc w:val="both"/>
        <w:rPr>
          <w:rFonts w:ascii="Arial" w:hAnsi="Arial" w:cs="Arial"/>
          <w:sz w:val="24"/>
          <w:szCs w:val="24"/>
        </w:rPr>
      </w:pPr>
      <w:r w:rsidRPr="00A127E9">
        <w:rPr>
          <w:rFonts w:ascii="Arial" w:hAnsi="Arial" w:cs="Arial"/>
          <w:sz w:val="24"/>
          <w:szCs w:val="24"/>
        </w:rPr>
        <w:t>Policy and Regulation: Government policies and regulations will likely play a significant role in promoting and enforcing sustainability standards (WTTC, 2015).</w:t>
      </w:r>
    </w:p>
    <w:p w:rsidR="00835ADB" w:rsidRDefault="00835ADB" w:rsidP="00A127E9">
      <w:pPr>
        <w:pStyle w:val="Heading1"/>
        <w:spacing w:line="360" w:lineRule="auto"/>
        <w:jc w:val="both"/>
        <w:rPr>
          <w:rFonts w:ascii="Arial" w:hAnsi="Arial" w:cs="Arial"/>
          <w:color w:val="auto"/>
          <w:sz w:val="24"/>
          <w:szCs w:val="24"/>
        </w:rPr>
      </w:pPr>
      <w:bookmarkStart w:id="13" w:name="_Toc168345893"/>
      <w:r w:rsidRPr="00F06695">
        <w:rPr>
          <w:rFonts w:ascii="Arial" w:hAnsi="Arial" w:cs="Arial"/>
          <w:color w:val="auto"/>
          <w:sz w:val="24"/>
          <w:szCs w:val="24"/>
        </w:rPr>
        <w:t>Conclusion</w:t>
      </w:r>
      <w:bookmarkEnd w:id="13"/>
    </w:p>
    <w:p w:rsidR="00A127E9" w:rsidRPr="00A127E9" w:rsidRDefault="00A127E9" w:rsidP="00A127E9">
      <w:pPr>
        <w:spacing w:line="360" w:lineRule="auto"/>
        <w:jc w:val="both"/>
      </w:pPr>
    </w:p>
    <w:p w:rsidR="00C63924" w:rsidRPr="00C63924" w:rsidRDefault="00C63924" w:rsidP="006C51BE">
      <w:pPr>
        <w:spacing w:line="360" w:lineRule="auto"/>
        <w:jc w:val="both"/>
        <w:rPr>
          <w:rFonts w:ascii="Arial" w:hAnsi="Arial" w:cs="Arial"/>
          <w:sz w:val="24"/>
          <w:szCs w:val="24"/>
        </w:rPr>
      </w:pPr>
      <w:r w:rsidRPr="00C63924">
        <w:rPr>
          <w:rFonts w:ascii="Arial" w:hAnsi="Arial" w:cs="Arial"/>
          <w:sz w:val="24"/>
          <w:szCs w:val="24"/>
        </w:rPr>
        <w:t>In conclusion, integrating sustainability into the hotel and hospitality industry is essential for long-term success. By adopting eco-friendly practices, hotels can conserve resources, reduce pollution, and improve operational efficiency. These practices lead to significant cost savings, lower environmental impact, and enhanced guest satisfaction.</w:t>
      </w:r>
    </w:p>
    <w:p w:rsidR="00C63924" w:rsidRPr="00C63924" w:rsidRDefault="00C63924" w:rsidP="006C51BE">
      <w:pPr>
        <w:spacing w:line="360" w:lineRule="auto"/>
        <w:jc w:val="both"/>
        <w:rPr>
          <w:rFonts w:ascii="Arial" w:hAnsi="Arial" w:cs="Arial"/>
          <w:sz w:val="24"/>
          <w:szCs w:val="24"/>
        </w:rPr>
      </w:pPr>
    </w:p>
    <w:p w:rsidR="00C63924" w:rsidRPr="00C63924" w:rsidRDefault="00C63924" w:rsidP="006C51BE">
      <w:pPr>
        <w:spacing w:line="360" w:lineRule="auto"/>
        <w:jc w:val="both"/>
        <w:rPr>
          <w:rFonts w:ascii="Arial" w:hAnsi="Arial" w:cs="Arial"/>
          <w:sz w:val="24"/>
          <w:szCs w:val="24"/>
        </w:rPr>
      </w:pPr>
      <w:r w:rsidRPr="00C63924">
        <w:rPr>
          <w:rFonts w:ascii="Arial" w:hAnsi="Arial" w:cs="Arial"/>
          <w:sz w:val="24"/>
          <w:szCs w:val="24"/>
        </w:rPr>
        <w:t>Despite initial challenges such as high investment costs and resistance to change, advancements in technology and increasing demand for sustainable accommodations are driving industry-wide adoption of green practices. Innovations in energy management, water conservation, and waste reduction are becoming more accessible and cost-effective.</w:t>
      </w:r>
    </w:p>
    <w:p w:rsidR="00C63924" w:rsidRPr="00C63924" w:rsidRDefault="00C63924" w:rsidP="006C51BE">
      <w:pPr>
        <w:spacing w:line="360" w:lineRule="auto"/>
        <w:jc w:val="both"/>
        <w:rPr>
          <w:rFonts w:ascii="Arial" w:hAnsi="Arial" w:cs="Arial"/>
          <w:sz w:val="24"/>
          <w:szCs w:val="24"/>
        </w:rPr>
      </w:pPr>
    </w:p>
    <w:p w:rsidR="00C63924" w:rsidRPr="00C63924" w:rsidRDefault="00C63924" w:rsidP="006C51BE">
      <w:pPr>
        <w:spacing w:line="360" w:lineRule="auto"/>
        <w:jc w:val="both"/>
        <w:rPr>
          <w:rFonts w:ascii="Arial" w:hAnsi="Arial" w:cs="Arial"/>
          <w:sz w:val="24"/>
          <w:szCs w:val="24"/>
        </w:rPr>
      </w:pPr>
      <w:r w:rsidRPr="00C63924">
        <w:rPr>
          <w:rFonts w:ascii="Arial" w:hAnsi="Arial" w:cs="Arial"/>
          <w:sz w:val="24"/>
          <w:szCs w:val="24"/>
        </w:rPr>
        <w:t xml:space="preserve">The future of sustainability in the hotel industry looks promising. Technological advancements and growing consumer awareness are pushing hotels towards </w:t>
      </w:r>
      <w:r w:rsidR="006C51BE" w:rsidRPr="00C63924">
        <w:rPr>
          <w:rFonts w:ascii="Arial" w:hAnsi="Arial" w:cs="Arial"/>
          <w:sz w:val="24"/>
          <w:szCs w:val="24"/>
        </w:rPr>
        <w:t>eco-friendlier</w:t>
      </w:r>
      <w:r w:rsidRPr="00C63924">
        <w:rPr>
          <w:rFonts w:ascii="Arial" w:hAnsi="Arial" w:cs="Arial"/>
          <w:sz w:val="24"/>
          <w:szCs w:val="24"/>
        </w:rPr>
        <w:t xml:space="preserve"> operations. Sustainable practices not only contribute to a healthier planet but also offer a competitive advantage, attracting eco-conscious </w:t>
      </w:r>
      <w:r w:rsidR="006C51BE" w:rsidRPr="00C63924">
        <w:rPr>
          <w:rFonts w:ascii="Arial" w:hAnsi="Arial" w:cs="Arial"/>
          <w:sz w:val="24"/>
          <w:szCs w:val="24"/>
        </w:rPr>
        <w:t>travellers</w:t>
      </w:r>
      <w:r w:rsidRPr="00C63924">
        <w:rPr>
          <w:rFonts w:ascii="Arial" w:hAnsi="Arial" w:cs="Arial"/>
          <w:sz w:val="24"/>
          <w:szCs w:val="24"/>
        </w:rPr>
        <w:t xml:space="preserve"> and improving brand image.</w:t>
      </w:r>
    </w:p>
    <w:p w:rsidR="00C63924" w:rsidRPr="00C63924" w:rsidRDefault="00C63924" w:rsidP="006C51BE">
      <w:pPr>
        <w:spacing w:line="360" w:lineRule="auto"/>
        <w:jc w:val="both"/>
        <w:rPr>
          <w:rFonts w:ascii="Arial" w:hAnsi="Arial" w:cs="Arial"/>
          <w:sz w:val="24"/>
          <w:szCs w:val="24"/>
        </w:rPr>
      </w:pPr>
    </w:p>
    <w:p w:rsidR="00835ADB" w:rsidRDefault="00C63924" w:rsidP="006C51BE">
      <w:pPr>
        <w:spacing w:line="360" w:lineRule="auto"/>
        <w:jc w:val="both"/>
        <w:rPr>
          <w:rFonts w:ascii="Arial" w:hAnsi="Arial" w:cs="Arial"/>
          <w:sz w:val="24"/>
          <w:szCs w:val="24"/>
        </w:rPr>
      </w:pPr>
      <w:r w:rsidRPr="00C63924">
        <w:rPr>
          <w:rFonts w:ascii="Arial" w:hAnsi="Arial" w:cs="Arial"/>
          <w:sz w:val="24"/>
          <w:szCs w:val="24"/>
        </w:rPr>
        <w:t>In summary, the integration of sustainability is a strategic necessity for the hotel industry, providing numerous benefits and positioning hotels for success in a market increasingly focused on environmental responsibility.</w:t>
      </w:r>
    </w:p>
    <w:p w:rsidR="006C51BE" w:rsidRDefault="006C51BE" w:rsidP="006C51BE">
      <w:pPr>
        <w:spacing w:line="360" w:lineRule="auto"/>
        <w:jc w:val="both"/>
        <w:rPr>
          <w:rFonts w:ascii="Arial" w:hAnsi="Arial" w:cs="Arial"/>
          <w:sz w:val="24"/>
          <w:szCs w:val="24"/>
        </w:rPr>
      </w:pPr>
      <w:r>
        <w:rPr>
          <w:rFonts w:ascii="Arial" w:hAnsi="Arial" w:cs="Arial"/>
          <w:sz w:val="24"/>
          <w:szCs w:val="24"/>
        </w:rPr>
        <w:lastRenderedPageBreak/>
        <w:t>References:</w:t>
      </w:r>
    </w:p>
    <w:p w:rsidR="006C51BE" w:rsidRPr="006C51BE" w:rsidRDefault="006C51BE" w:rsidP="006C51BE">
      <w:pPr>
        <w:spacing w:line="360" w:lineRule="auto"/>
        <w:jc w:val="both"/>
        <w:rPr>
          <w:rFonts w:ascii="Arial" w:hAnsi="Arial" w:cs="Arial"/>
          <w:sz w:val="24"/>
          <w:szCs w:val="24"/>
        </w:rPr>
      </w:pPr>
      <w:proofErr w:type="spellStart"/>
      <w:r w:rsidRPr="006C51BE">
        <w:rPr>
          <w:rFonts w:ascii="Arial" w:hAnsi="Arial" w:cs="Arial"/>
          <w:sz w:val="24"/>
          <w:szCs w:val="24"/>
        </w:rPr>
        <w:t>AccorHotels</w:t>
      </w:r>
      <w:proofErr w:type="spellEnd"/>
      <w:r w:rsidRPr="006C51BE">
        <w:rPr>
          <w:rFonts w:ascii="Arial" w:hAnsi="Arial" w:cs="Arial"/>
          <w:sz w:val="24"/>
          <w:szCs w:val="24"/>
        </w:rPr>
        <w:t>. (2019). "Planet 21 – Acting here." Retrieved from https://group.accor.com</w:t>
      </w:r>
    </w:p>
    <w:p w:rsidR="006C51BE" w:rsidRPr="006C51BE" w:rsidRDefault="006C51BE" w:rsidP="006C51BE">
      <w:pPr>
        <w:spacing w:line="360" w:lineRule="auto"/>
        <w:jc w:val="both"/>
        <w:rPr>
          <w:rFonts w:ascii="Arial" w:hAnsi="Arial" w:cs="Arial"/>
          <w:sz w:val="24"/>
          <w:szCs w:val="24"/>
        </w:rPr>
      </w:pPr>
      <w:proofErr w:type="spellStart"/>
      <w:r w:rsidRPr="006C51BE">
        <w:rPr>
          <w:rFonts w:ascii="Arial" w:hAnsi="Arial" w:cs="Arial"/>
          <w:sz w:val="24"/>
          <w:szCs w:val="24"/>
        </w:rPr>
        <w:t>Becken</w:t>
      </w:r>
      <w:proofErr w:type="spellEnd"/>
      <w:r w:rsidRPr="006C51BE">
        <w:rPr>
          <w:rFonts w:ascii="Arial" w:hAnsi="Arial" w:cs="Arial"/>
          <w:sz w:val="24"/>
          <w:szCs w:val="24"/>
        </w:rPr>
        <w:t xml:space="preserve">, S., &amp; </w:t>
      </w:r>
      <w:proofErr w:type="spellStart"/>
      <w:r w:rsidRPr="006C51BE">
        <w:rPr>
          <w:rFonts w:ascii="Arial" w:hAnsi="Arial" w:cs="Arial"/>
          <w:sz w:val="24"/>
          <w:szCs w:val="24"/>
        </w:rPr>
        <w:t>Dolnicar</w:t>
      </w:r>
      <w:proofErr w:type="spellEnd"/>
      <w:r w:rsidRPr="006C51BE">
        <w:rPr>
          <w:rFonts w:ascii="Arial" w:hAnsi="Arial" w:cs="Arial"/>
          <w:sz w:val="24"/>
          <w:szCs w:val="24"/>
        </w:rPr>
        <w:t>, S. (2016). "Environmental attitudes as a basis for developing customer segments." Journal of Sustainable Tourism, 24(7), 1084-1104.</w:t>
      </w:r>
    </w:p>
    <w:p w:rsidR="006C51BE" w:rsidRPr="006C51BE" w:rsidRDefault="006C51BE" w:rsidP="006C51BE">
      <w:pPr>
        <w:spacing w:line="360" w:lineRule="auto"/>
        <w:jc w:val="both"/>
        <w:rPr>
          <w:rFonts w:ascii="Arial" w:hAnsi="Arial" w:cs="Arial"/>
          <w:sz w:val="24"/>
          <w:szCs w:val="24"/>
        </w:rPr>
      </w:pPr>
      <w:proofErr w:type="spellStart"/>
      <w:r w:rsidRPr="006C51BE">
        <w:rPr>
          <w:rFonts w:ascii="Arial" w:hAnsi="Arial" w:cs="Arial"/>
          <w:sz w:val="24"/>
          <w:szCs w:val="24"/>
        </w:rPr>
        <w:t>Bohdanowicz</w:t>
      </w:r>
      <w:proofErr w:type="spellEnd"/>
      <w:r w:rsidRPr="006C51BE">
        <w:rPr>
          <w:rFonts w:ascii="Arial" w:hAnsi="Arial" w:cs="Arial"/>
          <w:sz w:val="24"/>
          <w:szCs w:val="24"/>
        </w:rPr>
        <w:t>, P. (2005). "European hoteliers' environmental attitudes: Greening the business." Cornell Hotel and Restaurant Administration Quarterly, 46(2), 188-204.</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Chan, E. S. W., &amp; Wong, S. C. K. (2006). "Motivations for ISO 14001 in the hotel industry." Tourism Management, 27(3), 481-492.</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Green Hotelier. (2018). "Why sustainability in hotels is important." Retrieved from https://www.greenhotelier.org</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Green Key. (2020). "Green Key criteria and guidelines." Retrieved from https://www.greenkey.global</w:t>
      </w:r>
    </w:p>
    <w:p w:rsidR="006C51BE" w:rsidRPr="006C51BE" w:rsidRDefault="006C51BE" w:rsidP="006C51BE">
      <w:pPr>
        <w:spacing w:line="360" w:lineRule="auto"/>
        <w:jc w:val="both"/>
        <w:rPr>
          <w:rFonts w:ascii="Arial" w:hAnsi="Arial" w:cs="Arial"/>
          <w:sz w:val="24"/>
          <w:szCs w:val="24"/>
        </w:rPr>
      </w:pPr>
      <w:proofErr w:type="spellStart"/>
      <w:r w:rsidRPr="006C51BE">
        <w:rPr>
          <w:rFonts w:ascii="Arial" w:hAnsi="Arial" w:cs="Arial"/>
          <w:sz w:val="24"/>
          <w:szCs w:val="24"/>
        </w:rPr>
        <w:t>Graci</w:t>
      </w:r>
      <w:proofErr w:type="spellEnd"/>
      <w:r w:rsidRPr="006C51BE">
        <w:rPr>
          <w:rFonts w:ascii="Arial" w:hAnsi="Arial" w:cs="Arial"/>
          <w:sz w:val="24"/>
          <w:szCs w:val="24"/>
        </w:rPr>
        <w:t xml:space="preserve">, S., &amp; </w:t>
      </w:r>
      <w:proofErr w:type="spellStart"/>
      <w:r w:rsidRPr="006C51BE">
        <w:rPr>
          <w:rFonts w:ascii="Arial" w:hAnsi="Arial" w:cs="Arial"/>
          <w:sz w:val="24"/>
          <w:szCs w:val="24"/>
        </w:rPr>
        <w:t>Dodds</w:t>
      </w:r>
      <w:proofErr w:type="spellEnd"/>
      <w:r w:rsidRPr="006C51BE">
        <w:rPr>
          <w:rFonts w:ascii="Arial" w:hAnsi="Arial" w:cs="Arial"/>
          <w:sz w:val="24"/>
          <w:szCs w:val="24"/>
        </w:rPr>
        <w:t>, R. (2008). "Why go green? The business case for environmental commitment in the Canadian hotel industry." Anatolia, 19(2), 251-270.</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 xml:space="preserve">Han, H., Hsu, L. T. J., Lee, J. S., &amp; </w:t>
      </w:r>
      <w:proofErr w:type="spellStart"/>
      <w:r w:rsidRPr="006C51BE">
        <w:rPr>
          <w:rFonts w:ascii="Arial" w:hAnsi="Arial" w:cs="Arial"/>
          <w:sz w:val="24"/>
          <w:szCs w:val="24"/>
        </w:rPr>
        <w:t>Sheu</w:t>
      </w:r>
      <w:proofErr w:type="spellEnd"/>
      <w:r w:rsidRPr="006C51BE">
        <w:rPr>
          <w:rFonts w:ascii="Arial" w:hAnsi="Arial" w:cs="Arial"/>
          <w:sz w:val="24"/>
          <w:szCs w:val="24"/>
        </w:rPr>
        <w:t>, C. (2011). "Are lodging customers ready to go green? An examination of attitudes, demographics, and eco-friendly intentions." International Journal of Hospitality Management, 30(2), 345-355.</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Hotel Energy Solutions. (2011). "Energy efficiency and renewable energy applications in the hotel sector." Retrieved from http://hotelenergysolutions.net</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IHG. (2020). "IHG Green Engage™ system: Sustainability management in hotels." Retrieved from https://www.ihgplc.com</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Jones, P., Hillier, D., &amp; Comfort, D. (2014). "Sustainability in the global hotel industry." International Journal of Contemporary Hospitality Management, 26(1), 5-17.</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 xml:space="preserve">Kang, K. H., Stein, L., </w:t>
      </w:r>
      <w:proofErr w:type="spellStart"/>
      <w:r w:rsidRPr="006C51BE">
        <w:rPr>
          <w:rFonts w:ascii="Arial" w:hAnsi="Arial" w:cs="Arial"/>
          <w:sz w:val="24"/>
          <w:szCs w:val="24"/>
        </w:rPr>
        <w:t>Heo</w:t>
      </w:r>
      <w:proofErr w:type="spellEnd"/>
      <w:r w:rsidRPr="006C51BE">
        <w:rPr>
          <w:rFonts w:ascii="Arial" w:hAnsi="Arial" w:cs="Arial"/>
          <w:sz w:val="24"/>
          <w:szCs w:val="24"/>
        </w:rPr>
        <w:t>, C. Y., &amp; Lee, S. (2012). "Consumers’ willingness to pay for green initiatives of the hotel industry." International Journal of Hospitality Management, 31(2), 564-572.</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Legrand, W., Sloan, P., &amp; Chen, J. S. (2016). "Sustainability in the hospitality industry: Principles of sustainable operations." Routledge.</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lastRenderedPageBreak/>
        <w:t>Marriott International. (2020). "Serve 360: Doing good in every direction." Retrieved from https://serve360.marriott.com</w:t>
      </w:r>
    </w:p>
    <w:p w:rsidR="006C51BE" w:rsidRPr="006C51BE" w:rsidRDefault="006C51BE" w:rsidP="006C51BE">
      <w:pPr>
        <w:spacing w:line="360" w:lineRule="auto"/>
        <w:jc w:val="both"/>
        <w:rPr>
          <w:rFonts w:ascii="Arial" w:hAnsi="Arial" w:cs="Arial"/>
          <w:sz w:val="24"/>
          <w:szCs w:val="24"/>
        </w:rPr>
      </w:pPr>
      <w:proofErr w:type="spellStart"/>
      <w:r w:rsidRPr="006C51BE">
        <w:rPr>
          <w:rFonts w:ascii="Arial" w:hAnsi="Arial" w:cs="Arial"/>
          <w:sz w:val="24"/>
          <w:szCs w:val="24"/>
        </w:rPr>
        <w:t>Melissen</w:t>
      </w:r>
      <w:proofErr w:type="spellEnd"/>
      <w:r w:rsidRPr="006C51BE">
        <w:rPr>
          <w:rFonts w:ascii="Arial" w:hAnsi="Arial" w:cs="Arial"/>
          <w:sz w:val="24"/>
          <w:szCs w:val="24"/>
        </w:rPr>
        <w:t xml:space="preserve">, F., van </w:t>
      </w:r>
      <w:proofErr w:type="spellStart"/>
      <w:r w:rsidRPr="006C51BE">
        <w:rPr>
          <w:rFonts w:ascii="Arial" w:hAnsi="Arial" w:cs="Arial"/>
          <w:sz w:val="24"/>
          <w:szCs w:val="24"/>
        </w:rPr>
        <w:t>Ginneken</w:t>
      </w:r>
      <w:proofErr w:type="spellEnd"/>
      <w:r w:rsidRPr="006C51BE">
        <w:rPr>
          <w:rFonts w:ascii="Arial" w:hAnsi="Arial" w:cs="Arial"/>
          <w:sz w:val="24"/>
          <w:szCs w:val="24"/>
        </w:rPr>
        <w:t>, R., &amp; Wood, R. (2016). "Sustainability challenges and performance of green hotels." Journal of Sustainable Tourism, 24(10), 1527-1545.</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Mensah, I. (2006). "Environmental management practices among hotels in the greater Accra region." International Journal of Hospitality Management, 25(3), 414-431.</w:t>
      </w:r>
    </w:p>
    <w:p w:rsidR="006C51BE" w:rsidRPr="006C51BE" w:rsidRDefault="006C51BE" w:rsidP="006C51BE">
      <w:pPr>
        <w:spacing w:line="360" w:lineRule="auto"/>
        <w:jc w:val="both"/>
        <w:rPr>
          <w:rFonts w:ascii="Arial" w:hAnsi="Arial" w:cs="Arial"/>
          <w:sz w:val="24"/>
          <w:szCs w:val="24"/>
        </w:rPr>
      </w:pPr>
      <w:proofErr w:type="spellStart"/>
      <w:r w:rsidRPr="006C51BE">
        <w:rPr>
          <w:rFonts w:ascii="Arial" w:hAnsi="Arial" w:cs="Arial"/>
          <w:sz w:val="24"/>
          <w:szCs w:val="24"/>
        </w:rPr>
        <w:t>Radwan</w:t>
      </w:r>
      <w:proofErr w:type="spellEnd"/>
      <w:r w:rsidRPr="006C51BE">
        <w:rPr>
          <w:rFonts w:ascii="Arial" w:hAnsi="Arial" w:cs="Arial"/>
          <w:sz w:val="24"/>
          <w:szCs w:val="24"/>
        </w:rPr>
        <w:t xml:space="preserve">, H. R. I., Jones, E., &amp; </w:t>
      </w:r>
      <w:proofErr w:type="spellStart"/>
      <w:r w:rsidRPr="006C51BE">
        <w:rPr>
          <w:rFonts w:ascii="Arial" w:hAnsi="Arial" w:cs="Arial"/>
          <w:sz w:val="24"/>
          <w:szCs w:val="24"/>
        </w:rPr>
        <w:t>Minoli</w:t>
      </w:r>
      <w:proofErr w:type="spellEnd"/>
      <w:r w:rsidRPr="006C51BE">
        <w:rPr>
          <w:rFonts w:ascii="Arial" w:hAnsi="Arial" w:cs="Arial"/>
          <w:sz w:val="24"/>
          <w:szCs w:val="24"/>
        </w:rPr>
        <w:t>, D. (2012). "Solid waste management in small hotels: A comparison of green and non-green small hotels in Wales." Journal of Sustainable Tourism, 20(4), 533-550.</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Sloan, P., Legrand, W., &amp; Chen, J. S. (2013). "Sustainability in the Hospitality Industry: Principles of Sustainable Operations." Routledge.</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UNEP. (2013). "The business case for the green economy: Sustainable return on investment." United Nations Environment Programme. Retrieved from https://www.unep.org</w:t>
      </w:r>
    </w:p>
    <w:p w:rsidR="006C51BE" w:rsidRPr="006C51BE" w:rsidRDefault="006C51BE" w:rsidP="006C51BE">
      <w:pPr>
        <w:spacing w:line="360" w:lineRule="auto"/>
        <w:jc w:val="both"/>
        <w:rPr>
          <w:rFonts w:ascii="Arial" w:hAnsi="Arial" w:cs="Arial"/>
          <w:sz w:val="24"/>
          <w:szCs w:val="24"/>
        </w:rPr>
      </w:pPr>
      <w:r w:rsidRPr="006C51BE">
        <w:rPr>
          <w:rFonts w:ascii="Arial" w:hAnsi="Arial" w:cs="Arial"/>
          <w:sz w:val="24"/>
          <w:szCs w:val="24"/>
        </w:rPr>
        <w:t>UNWTO. (2018). "Tourism for Development – Volume II: Good Practices." United Nations World Tourism Organization. Retrieved from https://www.unwto.org</w:t>
      </w:r>
    </w:p>
    <w:p w:rsidR="006C51BE" w:rsidRDefault="006C51BE" w:rsidP="006C51BE">
      <w:pPr>
        <w:spacing w:line="360" w:lineRule="auto"/>
        <w:jc w:val="both"/>
        <w:rPr>
          <w:rFonts w:ascii="Arial" w:hAnsi="Arial" w:cs="Arial"/>
          <w:sz w:val="24"/>
          <w:szCs w:val="24"/>
        </w:rPr>
      </w:pPr>
      <w:r w:rsidRPr="006C51BE">
        <w:rPr>
          <w:rFonts w:ascii="Arial" w:hAnsi="Arial" w:cs="Arial"/>
          <w:sz w:val="24"/>
          <w:szCs w:val="24"/>
        </w:rPr>
        <w:t>World Travel &amp; Tourism Council. (2015). "Environmental, Social and Governance (ESG) Reporting in Travel &amp; Tourism: Trends, Outlook and Guidance." Retrieved from https://www.wttc.org</w:t>
      </w:r>
    </w:p>
    <w:bookmarkEnd w:id="0"/>
    <w:p w:rsidR="006C51BE" w:rsidRPr="00DE7924" w:rsidRDefault="006C51BE" w:rsidP="006C51BE">
      <w:pPr>
        <w:spacing w:line="360" w:lineRule="auto"/>
        <w:jc w:val="both"/>
        <w:rPr>
          <w:rFonts w:ascii="Arial" w:hAnsi="Arial" w:cs="Arial"/>
          <w:sz w:val="24"/>
          <w:szCs w:val="24"/>
        </w:rPr>
      </w:pPr>
    </w:p>
    <w:sectPr w:rsidR="006C51BE" w:rsidRPr="00DE79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83ECC"/>
    <w:multiLevelType w:val="hybridMultilevel"/>
    <w:tmpl w:val="049C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403C9"/>
    <w:multiLevelType w:val="hybridMultilevel"/>
    <w:tmpl w:val="B10CA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C58C2"/>
    <w:multiLevelType w:val="hybridMultilevel"/>
    <w:tmpl w:val="2AEA9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44A23"/>
    <w:multiLevelType w:val="hybridMultilevel"/>
    <w:tmpl w:val="6CDE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714434"/>
    <w:multiLevelType w:val="hybridMultilevel"/>
    <w:tmpl w:val="D2E2A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3476A2"/>
    <w:multiLevelType w:val="hybridMultilevel"/>
    <w:tmpl w:val="8F3C6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8268C0"/>
    <w:multiLevelType w:val="hybridMultilevel"/>
    <w:tmpl w:val="27BE1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27A99"/>
    <w:multiLevelType w:val="hybridMultilevel"/>
    <w:tmpl w:val="A91E6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9059B8"/>
    <w:multiLevelType w:val="hybridMultilevel"/>
    <w:tmpl w:val="C902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E84E81"/>
    <w:multiLevelType w:val="hybridMultilevel"/>
    <w:tmpl w:val="D7A8F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9B4CFB"/>
    <w:multiLevelType w:val="hybridMultilevel"/>
    <w:tmpl w:val="80441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6D43B3"/>
    <w:multiLevelType w:val="hybridMultilevel"/>
    <w:tmpl w:val="5FA01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0"/>
  </w:num>
  <w:num w:numId="4">
    <w:abstractNumId w:val="9"/>
  </w:num>
  <w:num w:numId="5">
    <w:abstractNumId w:val="1"/>
  </w:num>
  <w:num w:numId="6">
    <w:abstractNumId w:val="2"/>
  </w:num>
  <w:num w:numId="7">
    <w:abstractNumId w:val="10"/>
  </w:num>
  <w:num w:numId="8">
    <w:abstractNumId w:val="5"/>
  </w:num>
  <w:num w:numId="9">
    <w:abstractNumId w:val="7"/>
  </w:num>
  <w:num w:numId="10">
    <w:abstractNumId w:val="8"/>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924"/>
    <w:rsid w:val="0003659B"/>
    <w:rsid w:val="00090949"/>
    <w:rsid w:val="003C07F7"/>
    <w:rsid w:val="005E51AD"/>
    <w:rsid w:val="006C51BE"/>
    <w:rsid w:val="00835ADB"/>
    <w:rsid w:val="00A127E9"/>
    <w:rsid w:val="00AB5766"/>
    <w:rsid w:val="00C63924"/>
    <w:rsid w:val="00DE7924"/>
    <w:rsid w:val="00F06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50139"/>
  <w15:chartTrackingRefBased/>
  <w15:docId w15:val="{E801A448-A5B0-4BD8-B568-978E80D65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66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C07F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69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C07F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C07F7"/>
    <w:pPr>
      <w:ind w:left="720"/>
      <w:contextualSpacing/>
    </w:pPr>
  </w:style>
  <w:style w:type="paragraph" w:styleId="TOCHeading">
    <w:name w:val="TOC Heading"/>
    <w:basedOn w:val="Heading1"/>
    <w:next w:val="Normal"/>
    <w:uiPriority w:val="39"/>
    <w:unhideWhenUsed/>
    <w:qFormat/>
    <w:rsid w:val="00A127E9"/>
    <w:pPr>
      <w:outlineLvl w:val="9"/>
    </w:pPr>
    <w:rPr>
      <w:lang w:val="en-US"/>
    </w:rPr>
  </w:style>
  <w:style w:type="paragraph" w:styleId="TOC2">
    <w:name w:val="toc 2"/>
    <w:basedOn w:val="Normal"/>
    <w:next w:val="Normal"/>
    <w:autoRedefine/>
    <w:uiPriority w:val="39"/>
    <w:unhideWhenUsed/>
    <w:rsid w:val="00A127E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127E9"/>
    <w:pPr>
      <w:spacing w:after="100"/>
    </w:pPr>
    <w:rPr>
      <w:rFonts w:eastAsiaTheme="minorEastAsia" w:cs="Times New Roman"/>
      <w:lang w:val="en-US"/>
    </w:rPr>
  </w:style>
  <w:style w:type="paragraph" w:styleId="TOC3">
    <w:name w:val="toc 3"/>
    <w:basedOn w:val="Normal"/>
    <w:next w:val="Normal"/>
    <w:autoRedefine/>
    <w:uiPriority w:val="39"/>
    <w:unhideWhenUsed/>
    <w:rsid w:val="00A127E9"/>
    <w:pPr>
      <w:spacing w:after="100"/>
      <w:ind w:left="440"/>
    </w:pPr>
    <w:rPr>
      <w:rFonts w:eastAsiaTheme="minorEastAsia" w:cs="Times New Roman"/>
      <w:lang w:val="en-US"/>
    </w:rPr>
  </w:style>
  <w:style w:type="character" w:styleId="Hyperlink">
    <w:name w:val="Hyperlink"/>
    <w:basedOn w:val="DefaultParagraphFont"/>
    <w:uiPriority w:val="99"/>
    <w:unhideWhenUsed/>
    <w:rsid w:val="00C639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2C99"/>
    <w:rsid w:val="00302C99"/>
    <w:rsid w:val="00B85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5F26910FAC4F8F8C6A6C3F15E5A4C6">
    <w:name w:val="805F26910FAC4F8F8C6A6C3F15E5A4C6"/>
    <w:rsid w:val="00302C99"/>
  </w:style>
  <w:style w:type="paragraph" w:customStyle="1" w:styleId="6101F4006BE44DDAA748BAD6DD596276">
    <w:name w:val="6101F4006BE44DDAA748BAD6DD596276"/>
    <w:rsid w:val="00302C99"/>
  </w:style>
  <w:style w:type="paragraph" w:customStyle="1" w:styleId="4E9FEDD26E09425AAF2F96B8BC86A998">
    <w:name w:val="4E9FEDD26E09425AAF2F96B8BC86A998"/>
    <w:rsid w:val="00302C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71BDE-75E0-4905-8C26-2D97BF667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13</Pages>
  <Words>2887</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moraru</dc:creator>
  <cp:keywords/>
  <dc:description/>
  <cp:lastModifiedBy>anca moraru</cp:lastModifiedBy>
  <cp:revision>1</cp:revision>
  <dcterms:created xsi:type="dcterms:W3CDTF">2024-06-03T20:19:00Z</dcterms:created>
  <dcterms:modified xsi:type="dcterms:W3CDTF">2024-06-03T21:54:00Z</dcterms:modified>
</cp:coreProperties>
</file>