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30CD6" w14:textId="6C464958" w:rsidR="001E1193" w:rsidRDefault="007A21B5">
      <w:pPr>
        <w:rPr>
          <w:b/>
          <w:bCs/>
          <w:u w:val="single"/>
        </w:rPr>
      </w:pPr>
      <w:r>
        <w:rPr>
          <w:b/>
          <w:bCs/>
          <w:u w:val="single"/>
        </w:rPr>
        <w:t>A Critical evaluation and the identification of next teaching and learning steps focusing on a case study of an individual</w:t>
      </w:r>
      <w:r w:rsidR="00036204">
        <w:rPr>
          <w:b/>
          <w:bCs/>
          <w:u w:val="single"/>
        </w:rPr>
        <w:t xml:space="preserve"> learner or a group of learners, based on an observed critical incident. </w:t>
      </w:r>
    </w:p>
    <w:p w14:paraId="3ED41340" w14:textId="67CCD137" w:rsidR="00477895" w:rsidRDefault="00477895">
      <w:pPr>
        <w:rPr>
          <w:b/>
          <w:bCs/>
          <w:u w:val="single"/>
        </w:rPr>
      </w:pPr>
      <w:r>
        <w:rPr>
          <w:b/>
          <w:bCs/>
          <w:u w:val="single"/>
        </w:rPr>
        <w:t>Introduction</w:t>
      </w:r>
    </w:p>
    <w:p w14:paraId="0F115C61" w14:textId="05226800" w:rsidR="001C7C31" w:rsidRPr="00E20F91" w:rsidRDefault="00E20F91">
      <w:r>
        <w:t xml:space="preserve">The </w:t>
      </w:r>
      <w:r w:rsidR="004125B9">
        <w:t>developing role of teaching as a</w:t>
      </w:r>
      <w:r w:rsidR="007A58FD">
        <w:t xml:space="preserve"> profession is ever changing</w:t>
      </w:r>
      <w:r w:rsidR="003F36A4">
        <w:t xml:space="preserve"> </w:t>
      </w:r>
      <w:r w:rsidR="006A3682">
        <w:t>with</w:t>
      </w:r>
      <w:r w:rsidR="00D5077E">
        <w:t xml:space="preserve">in current education, </w:t>
      </w:r>
      <w:r w:rsidR="003F36A4">
        <w:t>with many components of consideration to be evaluated when</w:t>
      </w:r>
      <w:r w:rsidR="00FA6361">
        <w:t xml:space="preserve"> engaging with theoretical and professional development</w:t>
      </w:r>
      <w:r w:rsidR="00397B62">
        <w:t xml:space="preserve"> in relation to the developing role of a teacher</w:t>
      </w:r>
      <w:r w:rsidR="00FA6361">
        <w:t xml:space="preserve">. </w:t>
      </w:r>
      <w:r w:rsidR="00627FEC">
        <w:t>The context which follows aims to explore and analyse</w:t>
      </w:r>
      <w:r w:rsidR="00A132A2">
        <w:t xml:space="preserve"> the areas </w:t>
      </w:r>
      <w:r w:rsidR="00216BC6">
        <w:t>of necessary critical</w:t>
      </w:r>
      <w:r w:rsidR="00A35EB1">
        <w:t>it</w:t>
      </w:r>
      <w:r w:rsidR="00216BC6">
        <w:t xml:space="preserve">y which composes </w:t>
      </w:r>
      <w:r w:rsidR="00373D1D">
        <w:t xml:space="preserve">a concise evaluation of valuable </w:t>
      </w:r>
      <w:r w:rsidR="00893BCF">
        <w:t xml:space="preserve">next </w:t>
      </w:r>
      <w:r w:rsidR="00373D1D">
        <w:t xml:space="preserve">teaching and learning steps when </w:t>
      </w:r>
      <w:r w:rsidR="00A35EB1">
        <w:t>focussing on a witnessed critical incident</w:t>
      </w:r>
      <w:r w:rsidR="00893BCF">
        <w:t xml:space="preserve"> within a classroom. </w:t>
      </w:r>
      <w:r w:rsidR="00A37A1A">
        <w:t>The use of valuable critical reflection of the developing teacher is the main theme within the context of writing, drawing from</w:t>
      </w:r>
      <w:r w:rsidR="002B6E00">
        <w:t xml:space="preserve"> reflective approaches from theorists dominant in the field. The implications, both positive and negative will be highlighted throughout and the methodology in which the developing teacher</w:t>
      </w:r>
      <w:r w:rsidR="00364A3F">
        <w:t xml:space="preserve">s </w:t>
      </w:r>
      <w:r w:rsidR="00290684">
        <w:t xml:space="preserve">use will be synthesised and analysed persistently. </w:t>
      </w:r>
      <w:r w:rsidR="00432EC4">
        <w:t xml:space="preserve">The critical incident will be presented with strong evidential links to Donaldson’s Four Purposes, intently being the driving force of planning for education in Wales today. </w:t>
      </w:r>
      <w:r w:rsidR="00452D95">
        <w:t xml:space="preserve">The context of the setting in which the critical incident occurred will also be addressed, with a detailed Estyn report being </w:t>
      </w:r>
      <w:r w:rsidR="0064429D">
        <w:t xml:space="preserve">presented </w:t>
      </w:r>
      <w:proofErr w:type="gramStart"/>
      <w:r w:rsidR="0064429D">
        <w:t>in order to</w:t>
      </w:r>
      <w:proofErr w:type="gramEnd"/>
      <w:r w:rsidR="0064429D">
        <w:t xml:space="preserve"> </w:t>
      </w:r>
      <w:r w:rsidR="00ED418E">
        <w:t>give a sufficient background on t</w:t>
      </w:r>
      <w:r w:rsidR="008E2334">
        <w:t xml:space="preserve">he incident in question. </w:t>
      </w:r>
      <w:r w:rsidR="00BE37D1">
        <w:t>Recent reforms in education in Wales</w:t>
      </w:r>
      <w:r w:rsidR="001A7EAA">
        <w:t>, particularly within the Initial Teaching</w:t>
      </w:r>
      <w:r w:rsidR="00E42663">
        <w:t xml:space="preserve"> Education programme (ITE), </w:t>
      </w:r>
      <w:r w:rsidR="003C2EE8">
        <w:t>have established the need</w:t>
      </w:r>
      <w:r w:rsidR="001A7EAA">
        <w:t xml:space="preserve"> for </w:t>
      </w:r>
      <w:r w:rsidR="00E42663">
        <w:t>theory related practice (</w:t>
      </w:r>
      <w:r w:rsidR="00AC6AEF">
        <w:t xml:space="preserve">Barnes &amp; Walters, 2018). Therefore, </w:t>
      </w:r>
      <w:r w:rsidR="00932067">
        <w:t xml:space="preserve">an analysis of the witnessed critical incident would fall short </w:t>
      </w:r>
      <w:r w:rsidR="000E10F3">
        <w:t xml:space="preserve">of </w:t>
      </w:r>
      <w:r w:rsidR="008D3E63">
        <w:t>significance</w:t>
      </w:r>
      <w:r w:rsidR="0011726D">
        <w:t xml:space="preserve"> </w:t>
      </w:r>
      <w:r w:rsidR="00932067">
        <w:t xml:space="preserve">without </w:t>
      </w:r>
      <w:r w:rsidR="001F3D84">
        <w:t xml:space="preserve">a sufficient </w:t>
      </w:r>
      <w:r w:rsidR="001E738E">
        <w:t xml:space="preserve">synthesis of relatable and well renowned theoretical approaches related to the critical incident. </w:t>
      </w:r>
      <w:r w:rsidR="008D3E63">
        <w:t>Theorists such as Vygotsky, Ebbinghaus</w:t>
      </w:r>
      <w:r w:rsidR="006D6B83">
        <w:t xml:space="preserve"> and </w:t>
      </w:r>
      <w:proofErr w:type="spellStart"/>
      <w:r w:rsidR="006D6B83">
        <w:t>Rosenshine</w:t>
      </w:r>
      <w:proofErr w:type="spellEnd"/>
      <w:r w:rsidR="006D6B83">
        <w:t xml:space="preserve"> have all contributed</w:t>
      </w:r>
      <w:r w:rsidR="007A734E">
        <w:t xml:space="preserve"> exceptionally to the development of </w:t>
      </w:r>
      <w:r w:rsidR="009D7B8E">
        <w:t>cognitivism and learning theories</w:t>
      </w:r>
      <w:r w:rsidR="0098639C">
        <w:t xml:space="preserve"> related to</w:t>
      </w:r>
      <w:r w:rsidR="006263D7">
        <w:t xml:space="preserve"> educational today</w:t>
      </w:r>
      <w:r w:rsidR="009D7B8E">
        <w:t xml:space="preserve">. </w:t>
      </w:r>
      <w:r w:rsidR="0098639C">
        <w:t xml:space="preserve">These </w:t>
      </w:r>
      <w:r w:rsidR="009D7B8E">
        <w:t>will be reviewed and related</w:t>
      </w:r>
      <w:r w:rsidR="005831EE">
        <w:t xml:space="preserve"> to connect theory with practice appropriately</w:t>
      </w:r>
      <w:r w:rsidR="006263D7">
        <w:t xml:space="preserve"> and with criticality. </w:t>
      </w:r>
      <w:r w:rsidR="00EF343E">
        <w:t xml:space="preserve">Lastly, a thorough and evaluative </w:t>
      </w:r>
      <w:r w:rsidR="00991972">
        <w:t>reflection of personal progression steps will be addressed</w:t>
      </w:r>
      <w:r w:rsidR="0032056E">
        <w:t xml:space="preserve"> and planned for accordingly, based on the context of </w:t>
      </w:r>
      <w:proofErr w:type="gramStart"/>
      <w:r w:rsidR="0032056E">
        <w:t>real li</w:t>
      </w:r>
      <w:r w:rsidR="001E45F2">
        <w:t>f</w:t>
      </w:r>
      <w:r w:rsidR="0032056E">
        <w:t>e</w:t>
      </w:r>
      <w:proofErr w:type="gramEnd"/>
      <w:r w:rsidR="0032056E">
        <w:t xml:space="preserve"> authentic incidents and theoretical positionings based on academic research in the field. </w:t>
      </w:r>
    </w:p>
    <w:p w14:paraId="5AD1F8AA" w14:textId="77777777" w:rsidR="00477895" w:rsidRDefault="00477895">
      <w:pPr>
        <w:rPr>
          <w:b/>
          <w:bCs/>
          <w:u w:val="single"/>
        </w:rPr>
      </w:pPr>
    </w:p>
    <w:p w14:paraId="3FC8B2D7" w14:textId="443D7317" w:rsidR="00E64D88" w:rsidRDefault="004D3441">
      <w:pPr>
        <w:rPr>
          <w:b/>
          <w:bCs/>
          <w:u w:val="single"/>
        </w:rPr>
      </w:pPr>
      <w:r>
        <w:rPr>
          <w:b/>
          <w:bCs/>
          <w:u w:val="single"/>
        </w:rPr>
        <w:t>The role of critical reflection</w:t>
      </w:r>
    </w:p>
    <w:p w14:paraId="09DAF6EC" w14:textId="7F8DC61F" w:rsidR="006B4192" w:rsidRDefault="00916278">
      <w:r>
        <w:t xml:space="preserve">Discussions regarding the role of the developing teacher has dominated research </w:t>
      </w:r>
      <w:r w:rsidR="001B0458">
        <w:t xml:space="preserve">throughout the early twentieth century until the present day. </w:t>
      </w:r>
      <w:r w:rsidR="00ED1D2D">
        <w:t>Gibbs reflecti</w:t>
      </w:r>
      <w:r w:rsidR="00A438DC">
        <w:t>ve cycle</w:t>
      </w:r>
      <w:r w:rsidR="00ED1D2D">
        <w:t xml:space="preserve"> and </w:t>
      </w:r>
      <w:r w:rsidR="003D3DEF">
        <w:t xml:space="preserve">Brookfield’s </w:t>
      </w:r>
      <w:r w:rsidR="00ED1D2D">
        <w:t xml:space="preserve">four lens approach </w:t>
      </w:r>
      <w:r w:rsidR="003D3DEF">
        <w:t>has dramatically shaped queries on reflection</w:t>
      </w:r>
      <w:r w:rsidR="00763A59">
        <w:t xml:space="preserve"> by providing frameworks and guidance for professionals to refer to </w:t>
      </w:r>
      <w:proofErr w:type="gramStart"/>
      <w:r w:rsidR="001F37B7">
        <w:t>in order to</w:t>
      </w:r>
      <w:proofErr w:type="gramEnd"/>
      <w:r w:rsidR="001F37B7">
        <w:t xml:space="preserve"> </w:t>
      </w:r>
      <w:r w:rsidR="00763A59">
        <w:t>promote and maintain their practice</w:t>
      </w:r>
      <w:r w:rsidR="003D3DEF">
        <w:t xml:space="preserve">. </w:t>
      </w:r>
      <w:r w:rsidR="001B0458">
        <w:t>The use of critical reflection</w:t>
      </w:r>
      <w:r w:rsidR="00CB01AB">
        <w:t xml:space="preserve"> wit</w:t>
      </w:r>
      <w:r w:rsidR="00DA107A">
        <w:t>hin educational practice has been vit</w:t>
      </w:r>
      <w:r w:rsidR="00075AD8">
        <w:t>al for</w:t>
      </w:r>
      <w:r w:rsidR="00EE54C4">
        <w:t xml:space="preserve"> delivering excellence within the classroom</w:t>
      </w:r>
      <w:r w:rsidR="00914DD7">
        <w:t xml:space="preserve"> and </w:t>
      </w:r>
      <w:r w:rsidR="008632B7">
        <w:t xml:space="preserve">the continuity of ones’ </w:t>
      </w:r>
      <w:r w:rsidR="00914DD7">
        <w:t>personal professional development</w:t>
      </w:r>
      <w:r w:rsidR="00713A1E">
        <w:t xml:space="preserve">, depending on how </w:t>
      </w:r>
      <w:r w:rsidR="00071D0E">
        <w:t>they work</w:t>
      </w:r>
      <w:r w:rsidR="00E51C88">
        <w:t>,</w:t>
      </w:r>
      <w:r w:rsidR="00071D0E">
        <w:t xml:space="preserve"> </w:t>
      </w:r>
      <w:r w:rsidR="002D6482">
        <w:t>(Brookfield, 1998).</w:t>
      </w:r>
      <w:r w:rsidR="00A027D4">
        <w:t xml:space="preserve"> </w:t>
      </w:r>
      <w:r w:rsidR="009444F4">
        <w:t xml:space="preserve">Understanding the </w:t>
      </w:r>
      <w:r w:rsidR="00F77012">
        <w:t xml:space="preserve">uncontested need for critical reflection as </w:t>
      </w:r>
      <w:r w:rsidR="0087700C">
        <w:t xml:space="preserve">a </w:t>
      </w:r>
      <w:r w:rsidR="00BE5A7F">
        <w:t>training teacher is of paramount importance</w:t>
      </w:r>
      <w:r w:rsidR="0087700C">
        <w:t xml:space="preserve">, not only to ensure </w:t>
      </w:r>
      <w:r w:rsidR="00F453EA">
        <w:t xml:space="preserve">their </w:t>
      </w:r>
      <w:r w:rsidR="006B6501">
        <w:t>developing profession</w:t>
      </w:r>
      <w:r w:rsidR="009405CA">
        <w:t xml:space="preserve">, </w:t>
      </w:r>
      <w:r w:rsidR="006B6501">
        <w:t>but to</w:t>
      </w:r>
      <w:r w:rsidR="00D124DB">
        <w:t xml:space="preserve"> </w:t>
      </w:r>
      <w:r w:rsidR="006B6501">
        <w:t>address the</w:t>
      </w:r>
      <w:r w:rsidR="009405CA">
        <w:t>ir own</w:t>
      </w:r>
      <w:r w:rsidR="006B6501">
        <w:t xml:space="preserve"> successes, failures</w:t>
      </w:r>
      <w:r w:rsidR="009405CA">
        <w:t>, student and peer feedback</w:t>
      </w:r>
      <w:r w:rsidR="00B51654">
        <w:t>,</w:t>
      </w:r>
      <w:r w:rsidR="009405CA">
        <w:t xml:space="preserve"> and the progression of </w:t>
      </w:r>
      <w:r w:rsidR="00AD2396">
        <w:t>learners</w:t>
      </w:r>
      <w:r w:rsidR="0013733D">
        <w:t>.</w:t>
      </w:r>
      <w:r w:rsidR="00F806C2">
        <w:t xml:space="preserve"> </w:t>
      </w:r>
      <w:r w:rsidR="008E009B">
        <w:t>Teac</w:t>
      </w:r>
      <w:r w:rsidR="000B24AE">
        <w:t xml:space="preserve">hers and developing teachers are responsible for </w:t>
      </w:r>
      <w:r w:rsidR="006E139B">
        <w:t xml:space="preserve">the collection and evaluation of their own </w:t>
      </w:r>
      <w:r w:rsidR="00F46648">
        <w:t>performances and</w:t>
      </w:r>
      <w:r w:rsidR="00B952B7">
        <w:t xml:space="preserve"> are required to be active researchers in </w:t>
      </w:r>
      <w:r w:rsidR="005D3497">
        <w:t xml:space="preserve">identifying their weaknesses and </w:t>
      </w:r>
      <w:r w:rsidR="00163F66">
        <w:t xml:space="preserve">implementing strategies to overcome these based on strong critical reflections. </w:t>
      </w:r>
      <w:r w:rsidR="00F74D41">
        <w:t xml:space="preserve">(Pollard 1997). </w:t>
      </w:r>
    </w:p>
    <w:p w14:paraId="74B86655" w14:textId="77D0F3B0" w:rsidR="00C70D5F" w:rsidRDefault="0000576D">
      <w:r>
        <w:t xml:space="preserve">Brookfield’s four lenses is a </w:t>
      </w:r>
      <w:r w:rsidR="00D258A3">
        <w:t xml:space="preserve">significantly successful </w:t>
      </w:r>
      <w:r>
        <w:t>framework</w:t>
      </w:r>
      <w:r w:rsidR="00202108">
        <w:t xml:space="preserve"> which aids </w:t>
      </w:r>
      <w:r w:rsidR="00B51654">
        <w:t>teachers</w:t>
      </w:r>
      <w:r w:rsidR="00202108">
        <w:t xml:space="preserve"> to evaluate their practic</w:t>
      </w:r>
      <w:r w:rsidR="00C41E62">
        <w:t>e</w:t>
      </w:r>
      <w:r w:rsidR="001F537D">
        <w:t xml:space="preserve">. </w:t>
      </w:r>
      <w:r w:rsidR="00A1787F">
        <w:t>The Autobiographical</w:t>
      </w:r>
      <w:r w:rsidR="003518D7">
        <w:t xml:space="preserve"> lens</w:t>
      </w:r>
      <w:r w:rsidR="00210A8E">
        <w:t xml:space="preserve"> </w:t>
      </w:r>
      <w:r w:rsidR="000C2891">
        <w:t xml:space="preserve">is </w:t>
      </w:r>
      <w:r w:rsidR="00BA5E7F">
        <w:t xml:space="preserve">comprised of our own experience as learners </w:t>
      </w:r>
      <w:r w:rsidR="00BA657E">
        <w:t xml:space="preserve">and how we may recollect memories to build and deliver our own teaching styles and values as </w:t>
      </w:r>
      <w:r w:rsidR="00661D59">
        <w:t xml:space="preserve">educators. </w:t>
      </w:r>
      <w:r w:rsidR="00226026">
        <w:t>(Brook</w:t>
      </w:r>
      <w:r w:rsidR="008C2616">
        <w:t xml:space="preserve">field 1988). </w:t>
      </w:r>
      <w:r w:rsidR="00661D59">
        <w:t xml:space="preserve">This could have positive and negative impacts within the classroom as mirroring or devaluation in </w:t>
      </w:r>
      <w:r w:rsidR="001151D0">
        <w:t xml:space="preserve">previous </w:t>
      </w:r>
      <w:r w:rsidR="00661D59">
        <w:t>student -teacher relationships could become apparent</w:t>
      </w:r>
      <w:r w:rsidR="00B04A8C">
        <w:t xml:space="preserve">. The importance of </w:t>
      </w:r>
      <w:r w:rsidR="00B04A8C">
        <w:lastRenderedPageBreak/>
        <w:t xml:space="preserve">critically reflecting on </w:t>
      </w:r>
      <w:r w:rsidR="00E358C3">
        <w:t>one’s</w:t>
      </w:r>
      <w:r w:rsidR="00B04A8C">
        <w:t xml:space="preserve"> own </w:t>
      </w:r>
      <w:r w:rsidR="006C3989">
        <w:t>positive</w:t>
      </w:r>
      <w:r w:rsidR="00B04A8C">
        <w:t xml:space="preserve"> </w:t>
      </w:r>
      <w:r w:rsidR="00854D5E">
        <w:t>teaching</w:t>
      </w:r>
      <w:r w:rsidR="00B04A8C">
        <w:t xml:space="preserve"> experience is beneficial in ensuring </w:t>
      </w:r>
      <w:r w:rsidR="00F42F94">
        <w:t xml:space="preserve">implementation </w:t>
      </w:r>
      <w:r w:rsidR="005E74A9">
        <w:t>of</w:t>
      </w:r>
      <w:r w:rsidR="00B04A8C">
        <w:t xml:space="preserve"> </w:t>
      </w:r>
      <w:r w:rsidR="001151D0">
        <w:t>positive</w:t>
      </w:r>
      <w:r w:rsidR="00B04A8C">
        <w:t xml:space="preserve"> practice</w:t>
      </w:r>
      <w:r w:rsidR="005E74A9">
        <w:t xml:space="preserve"> is continuous</w:t>
      </w:r>
      <w:r w:rsidR="00B04A8C">
        <w:t xml:space="preserve"> based on</w:t>
      </w:r>
      <w:r w:rsidR="00E358C3">
        <w:t xml:space="preserve"> </w:t>
      </w:r>
      <w:r w:rsidR="00A37BBE">
        <w:t>suc</w:t>
      </w:r>
      <w:r w:rsidR="002D6C22">
        <w:t xml:space="preserve">cessful </w:t>
      </w:r>
      <w:r w:rsidR="00854D5E">
        <w:t>interpreted and evaluated critical reflection</w:t>
      </w:r>
      <w:r w:rsidR="00887E34">
        <w:t>s</w:t>
      </w:r>
      <w:r w:rsidR="00E358C3">
        <w:t xml:space="preserve">. The same can be applied to </w:t>
      </w:r>
      <w:r w:rsidR="005E74A9">
        <w:t>negative</w:t>
      </w:r>
      <w:r w:rsidR="00E358C3">
        <w:t xml:space="preserve"> recollection</w:t>
      </w:r>
      <w:r w:rsidR="005E74A9">
        <w:t>s</w:t>
      </w:r>
      <w:r w:rsidR="00E358C3">
        <w:t xml:space="preserve"> and the </w:t>
      </w:r>
      <w:r w:rsidR="001151D0">
        <w:t xml:space="preserve">unwanted </w:t>
      </w:r>
      <w:r w:rsidR="00E358C3">
        <w:t>reinforcement of</w:t>
      </w:r>
      <w:r w:rsidR="000F1FED">
        <w:t xml:space="preserve"> </w:t>
      </w:r>
      <w:r w:rsidR="00777B80">
        <w:t>bad</w:t>
      </w:r>
      <w:r w:rsidR="000F1FED">
        <w:t xml:space="preserve"> </w:t>
      </w:r>
      <w:r w:rsidR="00895AA1">
        <w:t>practice</w:t>
      </w:r>
      <w:r w:rsidR="00777B80">
        <w:t xml:space="preserve"> based on personal reflections. </w:t>
      </w:r>
    </w:p>
    <w:p w14:paraId="2F2745BF" w14:textId="17298D7D" w:rsidR="00EF4B6D" w:rsidRDefault="00777B80">
      <w:r>
        <w:t xml:space="preserve">Gibbs reflective cycle </w:t>
      </w:r>
      <w:r w:rsidR="00347D92">
        <w:t>(1</w:t>
      </w:r>
      <w:r w:rsidR="00EF4B6D">
        <w:t xml:space="preserve">988) </w:t>
      </w:r>
      <w:r w:rsidR="00281367">
        <w:t>directs the developing teacher structu</w:t>
      </w:r>
      <w:r w:rsidR="00EC5F10">
        <w:t>rally</w:t>
      </w:r>
      <w:r w:rsidR="00281367">
        <w:t xml:space="preserve"> through their </w:t>
      </w:r>
      <w:r w:rsidR="00D91B24">
        <w:t xml:space="preserve">pathway to successful critical </w:t>
      </w:r>
      <w:r w:rsidR="001B6C20">
        <w:t>reflection and</w:t>
      </w:r>
      <w:r w:rsidR="00EC5F10">
        <w:t xml:space="preserve"> is instrumental in </w:t>
      </w:r>
      <w:r w:rsidR="00CD161A">
        <w:t xml:space="preserve">illustrating what is to be reviewed and </w:t>
      </w:r>
      <w:r w:rsidR="00EA5BFD">
        <w:t xml:space="preserve">implemented in terms of </w:t>
      </w:r>
      <w:r w:rsidR="00F55B04">
        <w:t xml:space="preserve">successes and failures of the practitioner. Gibbs demonstrates this through </w:t>
      </w:r>
      <w:r w:rsidR="00D71F12">
        <w:t xml:space="preserve">the </w:t>
      </w:r>
      <w:r w:rsidR="00C77F0D">
        <w:t>assessments</w:t>
      </w:r>
      <w:r w:rsidR="00D71F12">
        <w:t xml:space="preserve"> of </w:t>
      </w:r>
      <w:r w:rsidR="00F55B04">
        <w:t>cycles</w:t>
      </w:r>
      <w:r w:rsidR="00D71F12">
        <w:t xml:space="preserve"> of description, feelings</w:t>
      </w:r>
      <w:r w:rsidR="00C77F0D">
        <w:t>, evaluation, analysis, conclusion and then ending with an action plan</w:t>
      </w:r>
      <w:r w:rsidR="001B6C20">
        <w:t xml:space="preserve"> (Gibbs, 1988). </w:t>
      </w:r>
      <w:r w:rsidR="00B019DD">
        <w:t>This can be seen in today’s initial teachings education</w:t>
      </w:r>
      <w:r w:rsidR="00EB720A">
        <w:t xml:space="preserve"> and the </w:t>
      </w:r>
      <w:r w:rsidR="007A0DB7">
        <w:t>NQT pathways</w:t>
      </w:r>
      <w:r w:rsidR="00B019DD">
        <w:t xml:space="preserve"> via the use of personal learning passports, learning journals and in particular</w:t>
      </w:r>
      <w:r w:rsidR="001B6C20">
        <w:t xml:space="preserve"> weekly reflections. </w:t>
      </w:r>
      <w:r w:rsidR="00011983">
        <w:t xml:space="preserve">The method of </w:t>
      </w:r>
      <w:r w:rsidR="00EC3D10">
        <w:t>thoroughly recording the positive and negative aspects of what happened in the classroom, t</w:t>
      </w:r>
      <w:r w:rsidR="00172EF0">
        <w:t xml:space="preserve">he developing </w:t>
      </w:r>
      <w:r w:rsidR="00F46648">
        <w:t>teacher’s</w:t>
      </w:r>
      <w:r w:rsidR="00172EF0">
        <w:t xml:space="preserve"> role, the outcome of the situation</w:t>
      </w:r>
      <w:r w:rsidR="002405BE">
        <w:t xml:space="preserve"> and the intended next steps enables a clear and concise platform for the developing teacher to engage in their performance critically</w:t>
      </w:r>
      <w:r w:rsidR="009E309D">
        <w:t xml:space="preserve">, </w:t>
      </w:r>
      <w:proofErr w:type="gramStart"/>
      <w:r w:rsidR="002405BE">
        <w:t>in order to</w:t>
      </w:r>
      <w:proofErr w:type="gramEnd"/>
      <w:r w:rsidR="002405BE">
        <w:t xml:space="preserve"> </w:t>
      </w:r>
      <w:r w:rsidR="007248B2">
        <w:t>deliver optimum educational experiences for the students</w:t>
      </w:r>
      <w:r w:rsidR="00E41B15">
        <w:t>.</w:t>
      </w:r>
      <w:r w:rsidR="007248B2">
        <w:t xml:space="preserve"> </w:t>
      </w:r>
      <w:r w:rsidR="00E41B15">
        <w:t xml:space="preserve">This </w:t>
      </w:r>
      <w:r w:rsidR="007248B2">
        <w:t xml:space="preserve">highlights the </w:t>
      </w:r>
      <w:r w:rsidR="00E41B15">
        <w:t xml:space="preserve">undeniable </w:t>
      </w:r>
      <w:r w:rsidR="007248B2">
        <w:t xml:space="preserve">need for </w:t>
      </w:r>
      <w:r w:rsidR="00F46648">
        <w:t xml:space="preserve">documented </w:t>
      </w:r>
      <w:r w:rsidR="007248B2">
        <w:t>continuous</w:t>
      </w:r>
      <w:r w:rsidR="00F46648">
        <w:t xml:space="preserve"> personal improvement which can be reviewed</w:t>
      </w:r>
      <w:r w:rsidR="00064A9C">
        <w:t xml:space="preserve"> and is instrumental in the role of critical reflection. </w:t>
      </w:r>
    </w:p>
    <w:p w14:paraId="123E9E1F" w14:textId="4CB15917" w:rsidR="00326F51" w:rsidRDefault="00326F51">
      <w:r>
        <w:t xml:space="preserve">Reforms in education have </w:t>
      </w:r>
      <w:r w:rsidR="006305DF">
        <w:t>demonstrated that</w:t>
      </w:r>
      <w:r w:rsidR="00801938">
        <w:t xml:space="preserve"> the need for change is apparent and education is constantly evolving, with the developing role of teachers </w:t>
      </w:r>
      <w:r w:rsidR="00012C17">
        <w:t>being an active part of the movement. This is highlighted within the 2022 educational reforms that we have seen in Wales</w:t>
      </w:r>
      <w:r w:rsidR="00734E6E">
        <w:t>, particularly</w:t>
      </w:r>
      <w:r w:rsidR="004B52E1">
        <w:t xml:space="preserve"> with new provisions for the Initial Teacher Education programme (ITE)</w:t>
      </w:r>
      <w:r w:rsidR="00D05C01">
        <w:t xml:space="preserve"> and changes to the professional teaching standards</w:t>
      </w:r>
      <w:r w:rsidR="00881C3A">
        <w:t xml:space="preserve">. </w:t>
      </w:r>
      <w:r w:rsidR="00565B44">
        <w:t xml:space="preserve">A </w:t>
      </w:r>
      <w:r w:rsidR="00C20F70">
        <w:t xml:space="preserve">study </w:t>
      </w:r>
      <w:r w:rsidR="00D2061C">
        <w:t xml:space="preserve">concerning the </w:t>
      </w:r>
      <w:r w:rsidR="00F74446">
        <w:t>r</w:t>
      </w:r>
      <w:r w:rsidR="002E5E67">
        <w:t>elationships between the ITE and partnership schools, and the developing role of teachers</w:t>
      </w:r>
      <w:r w:rsidR="00565B44">
        <w:t xml:space="preserve"> was </w:t>
      </w:r>
      <w:r w:rsidR="00C20F70">
        <w:t>conducted by Barnes and Walters (2018)</w:t>
      </w:r>
      <w:r w:rsidR="00460ACF">
        <w:t xml:space="preserve"> from </w:t>
      </w:r>
      <w:r w:rsidR="00BF6F34">
        <w:t>the University of Wales Trinity Saint David</w:t>
      </w:r>
      <w:r w:rsidR="000B12C3">
        <w:t xml:space="preserve"> (UWTSD)</w:t>
      </w:r>
      <w:r w:rsidR="0023271F">
        <w:t>. I</w:t>
      </w:r>
      <w:r w:rsidR="00060A18">
        <w:t>t was concluded that</w:t>
      </w:r>
      <w:r w:rsidR="00084713">
        <w:t xml:space="preserve"> stronger relationships were </w:t>
      </w:r>
      <w:r w:rsidR="00354689">
        <w:t xml:space="preserve">necessary </w:t>
      </w:r>
      <w:r w:rsidR="00B84DB3">
        <w:t xml:space="preserve">between the universities providing the ITE programme and the schools in partnership with promoting the developing role of teachers. </w:t>
      </w:r>
      <w:r w:rsidR="00695168">
        <w:t xml:space="preserve">(Furlong 2015). Emphasis on clinical practice were </w:t>
      </w:r>
      <w:r w:rsidR="00971226">
        <w:t xml:space="preserve">addressed, where the partnership schools engage in a leading role </w:t>
      </w:r>
      <w:r w:rsidR="009D292B">
        <w:t>in the development of practicing teachers</w:t>
      </w:r>
      <w:r w:rsidR="00C201B6">
        <w:t>, with strong links between theory and practice. The</w:t>
      </w:r>
      <w:r w:rsidR="00843E1A">
        <w:t xml:space="preserve"> paramount important of the clinic practice is to aid developing teachers </w:t>
      </w:r>
      <w:r w:rsidR="00C16751">
        <w:t xml:space="preserve">in mastering their </w:t>
      </w:r>
      <w:r w:rsidR="00DB4CDC">
        <w:t xml:space="preserve">personal critical reflection </w:t>
      </w:r>
      <w:r w:rsidR="00A811B4">
        <w:t>to</w:t>
      </w:r>
      <w:r w:rsidR="0034047F">
        <w:t xml:space="preserve"> promote their professional development. (</w:t>
      </w:r>
      <w:r w:rsidR="00A811B4">
        <w:t>Barnes &amp; Walters 2018).</w:t>
      </w:r>
    </w:p>
    <w:p w14:paraId="3003DDED" w14:textId="6FFC254E" w:rsidR="00B70383" w:rsidRDefault="00B70383">
      <w:pPr>
        <w:rPr>
          <w:b/>
          <w:bCs/>
          <w:u w:val="single"/>
        </w:rPr>
      </w:pPr>
      <w:r>
        <w:rPr>
          <w:b/>
          <w:bCs/>
          <w:u w:val="single"/>
        </w:rPr>
        <w:t>Observation. School class and context</w:t>
      </w:r>
    </w:p>
    <w:p w14:paraId="3730256F" w14:textId="7E12564F" w:rsidR="00B70383" w:rsidRDefault="00D54E55">
      <w:r>
        <w:t xml:space="preserve">The observation school </w:t>
      </w:r>
      <w:r w:rsidR="009A70D3">
        <w:t>provides education for</w:t>
      </w:r>
      <w:r>
        <w:t xml:space="preserve"> children between the ages of </w:t>
      </w:r>
      <w:r w:rsidR="009A70D3">
        <w:t xml:space="preserve">11-18 years. </w:t>
      </w:r>
      <w:r w:rsidR="001C4A70">
        <w:t xml:space="preserve">The students reside in </w:t>
      </w:r>
      <w:r w:rsidR="00CF470B">
        <w:t xml:space="preserve">geographical </w:t>
      </w:r>
      <w:r w:rsidR="001C4A70">
        <w:t xml:space="preserve">areas surrounding a </w:t>
      </w:r>
      <w:r w:rsidR="00CF470B">
        <w:t>15-mile</w:t>
      </w:r>
      <w:r w:rsidR="001C4A70">
        <w:t xml:space="preserve"> radius, meaning it has significant volumes of students with almost 1,300 students, ten percent of those being in sixth form. </w:t>
      </w:r>
      <w:r w:rsidR="00CF470B">
        <w:t xml:space="preserve">Although this secondary school formally identifies as a faith school, they enrol children with a variety of religious and non-religious views. The schools most recent ESTYN report identifies that, in the five areas of inspection; standards, well-being and attitudes to learning, </w:t>
      </w:r>
      <w:proofErr w:type="gramStart"/>
      <w:r w:rsidR="00CF470B">
        <w:t>teaching</w:t>
      </w:r>
      <w:proofErr w:type="gramEnd"/>
      <w:r w:rsidR="00CF470B">
        <w:t xml:space="preserve"> and learning experiences, care support and guidance and leadership and management, all were reported with the outcome of </w:t>
      </w:r>
      <w:r w:rsidR="005F45F1">
        <w:t>‘</w:t>
      </w:r>
      <w:r w:rsidR="00CF470B">
        <w:t>excellent</w:t>
      </w:r>
      <w:r w:rsidR="005F45F1">
        <w:t>’</w:t>
      </w:r>
      <w:r w:rsidR="00CF470B">
        <w:t xml:space="preserve">. </w:t>
      </w:r>
      <w:r w:rsidR="00FD0794">
        <w:t xml:space="preserve">(Estyn, 2018). </w:t>
      </w:r>
      <w:r w:rsidR="005F45F1">
        <w:t xml:space="preserve">The school’s ethos is based upon high expectations for learning and attainment, paired with a strong sense of resilience and ambition, which is clearly displayed by </w:t>
      </w:r>
      <w:r w:rsidR="009021B9">
        <w:t xml:space="preserve">the </w:t>
      </w:r>
      <w:r w:rsidR="0046090D">
        <w:t>higher-than-average</w:t>
      </w:r>
      <w:r w:rsidR="005F45F1">
        <w:t xml:space="preserve"> </w:t>
      </w:r>
      <w:r w:rsidR="009021B9">
        <w:t>academic outcomes consecutively, than that of other schools in the area.</w:t>
      </w:r>
      <w:r w:rsidR="0046090D">
        <w:t xml:space="preserve"> Despite the large and diverse geographical backgrounds of the students, the percentage of those receiving free school meals is significantly low, as it is currently just under 9% whereas the national average is stands at 17%. The school has excellent facilities for additional learning needs, with a dedicated centre for educating those with autism. However just under 16% of pupils </w:t>
      </w:r>
      <w:r w:rsidR="00FD0794">
        <w:t xml:space="preserve">have additional learning needs which is below the national average. The percentage of children with reported </w:t>
      </w:r>
      <w:r w:rsidR="00FD0794">
        <w:lastRenderedPageBreak/>
        <w:t xml:space="preserve">special educational needs is 5%, which is higher than the national average. The school is multi-national with 18% of children originating from ethnic-minority backgrounds. (Estyn, 2018). </w:t>
      </w:r>
    </w:p>
    <w:p w14:paraId="20860E16" w14:textId="1CBFF01C" w:rsidR="00FD0794" w:rsidRDefault="00FD0794">
      <w:pPr>
        <w:rPr>
          <w:b/>
          <w:bCs/>
          <w:u w:val="single"/>
        </w:rPr>
      </w:pPr>
      <w:r>
        <w:rPr>
          <w:b/>
          <w:bCs/>
          <w:u w:val="single"/>
        </w:rPr>
        <w:t xml:space="preserve">Critical incident linked to Donaldson’s Four Purposes. </w:t>
      </w:r>
    </w:p>
    <w:p w14:paraId="0A6B34F9" w14:textId="5E66DC08" w:rsidR="00FD0794" w:rsidRDefault="00FD0794" w:rsidP="00FD0794">
      <w:pPr>
        <w:rPr>
          <w:lang w:val="en-US"/>
        </w:rPr>
      </w:pPr>
      <w:r w:rsidRPr="00DB3C4B">
        <w:rPr>
          <w:lang w:val="en-US"/>
        </w:rPr>
        <w:t>The incident observed had taken place at the very start of the lesson and it involves the techni</w:t>
      </w:r>
      <w:r w:rsidR="00FA1D22">
        <w:rPr>
          <w:lang w:val="en-US"/>
        </w:rPr>
        <w:t xml:space="preserve">que </w:t>
      </w:r>
      <w:r w:rsidRPr="00DB3C4B">
        <w:rPr>
          <w:lang w:val="en-US"/>
        </w:rPr>
        <w:t xml:space="preserve">of asking open ended questions which uses repetition and </w:t>
      </w:r>
      <w:r w:rsidR="00C7410F">
        <w:rPr>
          <w:lang w:val="en-US"/>
        </w:rPr>
        <w:t>prompt</w:t>
      </w:r>
      <w:r w:rsidRPr="00DB3C4B">
        <w:rPr>
          <w:lang w:val="en-US"/>
        </w:rPr>
        <w:t xml:space="preserve"> the children’s memory</w:t>
      </w:r>
      <w:r w:rsidR="00FA1D22">
        <w:rPr>
          <w:lang w:val="en-US"/>
        </w:rPr>
        <w:t>, known as retrieval practice</w:t>
      </w:r>
      <w:r w:rsidRPr="00DB3C4B">
        <w:rPr>
          <w:lang w:val="en-US"/>
        </w:rPr>
        <w:t>. The teacher’s first interaction with the pupils was initiated by her using repetition of what the students had learnt in their last science lesson. The teacher asked open ended questions such as “What diseases did we talk about last time?” and “What factors are linked to BMI”. The teacher also begun to talk about analytic, evaluative techniques such as the use of conclusion and critical thinking in relation to the topical theme of obesity within the NHS. The teacher then asks another open-ended question “Where/ what other subjects have you used these techniques before?” The children were clearly trying to remember and answer the teacher’s questions and as a class they could answer teacher due to their memory being promoted via the use of</w:t>
      </w:r>
      <w:r w:rsidR="00FA1D22">
        <w:rPr>
          <w:lang w:val="en-US"/>
        </w:rPr>
        <w:t xml:space="preserve"> retrieval practice and</w:t>
      </w:r>
      <w:r w:rsidRPr="00DB3C4B">
        <w:rPr>
          <w:lang w:val="en-US"/>
        </w:rPr>
        <w:t xml:space="preserve"> repetition. The teacher enabled the children to take control of their own</w:t>
      </w:r>
      <w:r w:rsidR="002A4853">
        <w:rPr>
          <w:lang w:val="en-US"/>
        </w:rPr>
        <w:t xml:space="preserve"> learning</w:t>
      </w:r>
      <w:r w:rsidR="00DC030E">
        <w:rPr>
          <w:lang w:val="en-US"/>
        </w:rPr>
        <w:t xml:space="preserve"> </w:t>
      </w:r>
      <w:r w:rsidR="006D2154">
        <w:rPr>
          <w:lang w:val="en-US"/>
        </w:rPr>
        <w:t xml:space="preserve">and </w:t>
      </w:r>
      <w:r w:rsidR="00C62C77" w:rsidRPr="00DB3C4B">
        <w:rPr>
          <w:lang w:val="en-US"/>
        </w:rPr>
        <w:t>reflection</w:t>
      </w:r>
      <w:r w:rsidR="00C62C77">
        <w:rPr>
          <w:lang w:val="en-US"/>
        </w:rPr>
        <w:t xml:space="preserve"> and</w:t>
      </w:r>
      <w:r w:rsidRPr="00DB3C4B">
        <w:rPr>
          <w:lang w:val="en-US"/>
        </w:rPr>
        <w:t xml:space="preserve"> could then expand on what will be the aims/ objectives of the current lesson, based on prior learning</w:t>
      </w:r>
      <w:r>
        <w:rPr>
          <w:lang w:val="en-US"/>
        </w:rPr>
        <w:t>.</w:t>
      </w:r>
      <w:r w:rsidR="00420ED6">
        <w:rPr>
          <w:lang w:val="en-US"/>
        </w:rPr>
        <w:t xml:space="preserve"> I perceived this as an instrumental component in what I had witnessed</w:t>
      </w:r>
      <w:r w:rsidR="00C01603">
        <w:rPr>
          <w:lang w:val="en-US"/>
        </w:rPr>
        <w:t xml:space="preserve"> as this is strongly </w:t>
      </w:r>
      <w:r w:rsidR="00E50FBB">
        <w:rPr>
          <w:lang w:val="en-US"/>
        </w:rPr>
        <w:t xml:space="preserve">linked in with the four purposes, particularly ‘ambitious, capable </w:t>
      </w:r>
      <w:r w:rsidR="00E855B6">
        <w:rPr>
          <w:lang w:val="en-US"/>
        </w:rPr>
        <w:t>learners</w:t>
      </w:r>
      <w:r w:rsidR="002F63A9">
        <w:rPr>
          <w:lang w:val="en-US"/>
        </w:rPr>
        <w:t>’</w:t>
      </w:r>
      <w:r w:rsidR="003D4890">
        <w:rPr>
          <w:lang w:val="en-US"/>
        </w:rPr>
        <w:t xml:space="preserve"> and </w:t>
      </w:r>
      <w:r w:rsidR="002F63A9">
        <w:rPr>
          <w:lang w:val="en-US"/>
        </w:rPr>
        <w:t>‘</w:t>
      </w:r>
      <w:r w:rsidR="003D4890">
        <w:rPr>
          <w:lang w:val="en-US"/>
        </w:rPr>
        <w:t xml:space="preserve">enterprising, creative </w:t>
      </w:r>
      <w:proofErr w:type="gramStart"/>
      <w:r w:rsidR="002F63A9">
        <w:rPr>
          <w:lang w:val="en-US"/>
        </w:rPr>
        <w:t>contributors’</w:t>
      </w:r>
      <w:proofErr w:type="gramEnd"/>
      <w:r w:rsidR="00E50FBB">
        <w:rPr>
          <w:lang w:val="en-US"/>
        </w:rPr>
        <w:t xml:space="preserve">. </w:t>
      </w:r>
      <w:r w:rsidR="00E93441">
        <w:rPr>
          <w:lang w:val="en-US"/>
        </w:rPr>
        <w:t>The individual learners I wi</w:t>
      </w:r>
      <w:r w:rsidR="00384C20">
        <w:rPr>
          <w:lang w:val="en-US"/>
        </w:rPr>
        <w:t xml:space="preserve">tnessed were active in attempting to independently seek out </w:t>
      </w:r>
      <w:r w:rsidR="008F5325">
        <w:rPr>
          <w:lang w:val="en-US"/>
        </w:rPr>
        <w:t>information they had previous learnt and were evidently enjoying the challenge of doing so.</w:t>
      </w:r>
      <w:r w:rsidR="00ED0847">
        <w:rPr>
          <w:lang w:val="en-US"/>
        </w:rPr>
        <w:t xml:space="preserve"> The were instrumental in</w:t>
      </w:r>
      <w:r w:rsidR="00E47BCB">
        <w:rPr>
          <w:lang w:val="en-US"/>
        </w:rPr>
        <w:t xml:space="preserve"> building their body of knowledge based on prior learning whilst attempting to connect and apply that to their context of the current lesson, with the </w:t>
      </w:r>
      <w:r w:rsidR="002F478E">
        <w:rPr>
          <w:lang w:val="en-US"/>
        </w:rPr>
        <w:t xml:space="preserve">guidance from retrieval practice of the teacher. </w:t>
      </w:r>
      <w:r w:rsidR="00F262D6">
        <w:rPr>
          <w:lang w:val="en-US"/>
        </w:rPr>
        <w:t>The students were identifying and grasping opportunities to contribute to the questioning in hand and</w:t>
      </w:r>
      <w:r w:rsidR="00BA1185">
        <w:rPr>
          <w:lang w:val="en-US"/>
        </w:rPr>
        <w:t xml:space="preserve"> were connecting their knowledge and skills to demonstrate their understanding of what was being asked of them. </w:t>
      </w:r>
      <w:r w:rsidR="006023D6">
        <w:rPr>
          <w:lang w:val="en-US"/>
        </w:rPr>
        <w:t xml:space="preserve">The Four purposes were </w:t>
      </w:r>
      <w:r w:rsidR="003B2C4E">
        <w:rPr>
          <w:lang w:val="en-US"/>
        </w:rPr>
        <w:t xml:space="preserve">visibly incorporated within the context of the lesson plan and </w:t>
      </w:r>
      <w:proofErr w:type="gramStart"/>
      <w:r w:rsidR="003B2C4E">
        <w:rPr>
          <w:lang w:val="en-US"/>
        </w:rPr>
        <w:t>in particular within</w:t>
      </w:r>
      <w:proofErr w:type="gramEnd"/>
      <w:r w:rsidR="003B2C4E">
        <w:rPr>
          <w:lang w:val="en-US"/>
        </w:rPr>
        <w:t xml:space="preserve"> the method of retrieval practice, which</w:t>
      </w:r>
      <w:r w:rsidR="00DF6ED2">
        <w:rPr>
          <w:lang w:val="en-US"/>
        </w:rPr>
        <w:t xml:space="preserve"> is ultimately the driving force of planning for education today. </w:t>
      </w:r>
      <w:r w:rsidR="001E47F3">
        <w:rPr>
          <w:lang w:val="en-US"/>
        </w:rPr>
        <w:t xml:space="preserve">The teacher illustrated a motivation for </w:t>
      </w:r>
      <w:r w:rsidR="005868DC">
        <w:rPr>
          <w:lang w:val="en-US"/>
        </w:rPr>
        <w:t>developing the students to become ambitious, capable learners and enterprising</w:t>
      </w:r>
      <w:r w:rsidR="00986343">
        <w:rPr>
          <w:lang w:val="en-US"/>
        </w:rPr>
        <w:t xml:space="preserve">, creative contributors and did so within just a fraction of the lesson time. This in turn will aid those students to becoming responsible for the own academic pathways and future success. </w:t>
      </w:r>
      <w:r w:rsidR="00FE4299">
        <w:rPr>
          <w:lang w:val="en-US"/>
        </w:rPr>
        <w:t>(Donal</w:t>
      </w:r>
      <w:r w:rsidR="001F0EAD">
        <w:rPr>
          <w:lang w:val="en-US"/>
        </w:rPr>
        <w:t>dson 2014)</w:t>
      </w:r>
    </w:p>
    <w:p w14:paraId="3819D86D" w14:textId="77777777" w:rsidR="005D5458" w:rsidRDefault="005D5458" w:rsidP="00FD0794">
      <w:pPr>
        <w:rPr>
          <w:lang w:val="en-US"/>
        </w:rPr>
      </w:pPr>
    </w:p>
    <w:p w14:paraId="4B0C822C" w14:textId="1083F24B" w:rsidR="008C1D12" w:rsidRDefault="005D5458" w:rsidP="00FD0794">
      <w:pPr>
        <w:rPr>
          <w:b/>
          <w:bCs/>
          <w:u w:val="single"/>
          <w:lang w:val="en-US"/>
        </w:rPr>
      </w:pPr>
      <w:r>
        <w:rPr>
          <w:b/>
          <w:bCs/>
          <w:u w:val="single"/>
          <w:lang w:val="en-US"/>
        </w:rPr>
        <w:t>Literature review</w:t>
      </w:r>
    </w:p>
    <w:p w14:paraId="2E281E04" w14:textId="4A1957E8" w:rsidR="00DE3001" w:rsidRPr="00DE3001" w:rsidRDefault="00DE3001" w:rsidP="00FD0794">
      <w:pPr>
        <w:rPr>
          <w:u w:val="single"/>
          <w:lang w:val="en-US"/>
        </w:rPr>
      </w:pPr>
      <w:r>
        <w:rPr>
          <w:u w:val="single"/>
          <w:lang w:val="en-US"/>
        </w:rPr>
        <w:t>Ebbinghaus Forgetting Curve</w:t>
      </w:r>
    </w:p>
    <w:p w14:paraId="10C0E004" w14:textId="4A163BE2" w:rsidR="00CD2D1D" w:rsidRDefault="009A2179" w:rsidP="00FD0794">
      <w:pPr>
        <w:rPr>
          <w:lang w:val="en-US"/>
        </w:rPr>
      </w:pPr>
      <w:r>
        <w:rPr>
          <w:lang w:val="en-US"/>
        </w:rPr>
        <w:t xml:space="preserve">In view of considering the </w:t>
      </w:r>
      <w:r w:rsidR="001E0EAC">
        <w:rPr>
          <w:lang w:val="en-US"/>
        </w:rPr>
        <w:t>use and implementation of retrieval practice within education and learning</w:t>
      </w:r>
      <w:r w:rsidR="001E0EAC">
        <w:rPr>
          <w:b/>
          <w:bCs/>
          <w:u w:val="single"/>
          <w:lang w:val="en-US"/>
        </w:rPr>
        <w:t xml:space="preserve">, </w:t>
      </w:r>
      <w:r w:rsidR="00537F6F">
        <w:rPr>
          <w:lang w:val="en-US"/>
        </w:rPr>
        <w:t xml:space="preserve">many theoretical frameworks have dissected the </w:t>
      </w:r>
      <w:r w:rsidR="00414846">
        <w:rPr>
          <w:lang w:val="en-US"/>
        </w:rPr>
        <w:t xml:space="preserve">cognitive processes in which leaners’ experience </w:t>
      </w:r>
      <w:proofErr w:type="gramStart"/>
      <w:r w:rsidR="00414846">
        <w:rPr>
          <w:lang w:val="en-US"/>
        </w:rPr>
        <w:t>in order to</w:t>
      </w:r>
      <w:proofErr w:type="gramEnd"/>
      <w:r w:rsidR="00E01412">
        <w:rPr>
          <w:lang w:val="en-US"/>
        </w:rPr>
        <w:t xml:space="preserve"> </w:t>
      </w:r>
      <w:r w:rsidR="00414846">
        <w:rPr>
          <w:lang w:val="en-US"/>
        </w:rPr>
        <w:t>absorb and remember</w:t>
      </w:r>
      <w:r w:rsidR="00D76595">
        <w:rPr>
          <w:lang w:val="en-US"/>
        </w:rPr>
        <w:t xml:space="preserve"> </w:t>
      </w:r>
      <w:r w:rsidR="00414846">
        <w:rPr>
          <w:lang w:val="en-US"/>
        </w:rPr>
        <w:t>information</w:t>
      </w:r>
      <w:r w:rsidR="003D6F3E">
        <w:rPr>
          <w:lang w:val="en-US"/>
        </w:rPr>
        <w:t>.</w:t>
      </w:r>
      <w:r w:rsidR="006C00AB">
        <w:rPr>
          <w:lang w:val="en-US"/>
        </w:rPr>
        <w:t xml:space="preserve"> Significant theorists such as </w:t>
      </w:r>
      <w:r w:rsidR="002516B9">
        <w:rPr>
          <w:lang w:val="en-US"/>
        </w:rPr>
        <w:t>Vygotsky</w:t>
      </w:r>
      <w:r w:rsidR="006C00AB">
        <w:rPr>
          <w:lang w:val="en-US"/>
        </w:rPr>
        <w:t xml:space="preserve">, </w:t>
      </w:r>
      <w:r w:rsidR="001F141D">
        <w:rPr>
          <w:lang w:val="en-US"/>
        </w:rPr>
        <w:t>Ebbinghaus</w:t>
      </w:r>
      <w:r w:rsidR="002F1B60">
        <w:rPr>
          <w:lang w:val="en-US"/>
        </w:rPr>
        <w:t xml:space="preserve"> and </w:t>
      </w:r>
      <w:r w:rsidR="00F702EB">
        <w:rPr>
          <w:lang w:val="en-US"/>
        </w:rPr>
        <w:t>Rosenshein</w:t>
      </w:r>
      <w:r w:rsidR="002F1B60">
        <w:rPr>
          <w:lang w:val="en-US"/>
        </w:rPr>
        <w:t xml:space="preserve"> have </w:t>
      </w:r>
      <w:r w:rsidR="00686AA4">
        <w:rPr>
          <w:lang w:val="en-US"/>
        </w:rPr>
        <w:t xml:space="preserve">propelled investigations regarding </w:t>
      </w:r>
      <w:r w:rsidR="00F702EB">
        <w:rPr>
          <w:lang w:val="en-US"/>
        </w:rPr>
        <w:t xml:space="preserve">the </w:t>
      </w:r>
      <w:r w:rsidR="00F35D83">
        <w:rPr>
          <w:lang w:val="en-US"/>
        </w:rPr>
        <w:t xml:space="preserve">psychological </w:t>
      </w:r>
      <w:r w:rsidR="004261E1">
        <w:rPr>
          <w:lang w:val="en-US"/>
        </w:rPr>
        <w:t xml:space="preserve">routes of remembering, forgetting and the practices </w:t>
      </w:r>
      <w:r w:rsidR="00264811">
        <w:rPr>
          <w:lang w:val="en-US"/>
        </w:rPr>
        <w:t xml:space="preserve">which can </w:t>
      </w:r>
      <w:r w:rsidR="00243360">
        <w:rPr>
          <w:lang w:val="en-US"/>
        </w:rPr>
        <w:t>be</w:t>
      </w:r>
      <w:r w:rsidR="001F37A3">
        <w:rPr>
          <w:lang w:val="en-US"/>
        </w:rPr>
        <w:t xml:space="preserve"> applied to promote </w:t>
      </w:r>
      <w:r w:rsidR="00CF7C52">
        <w:rPr>
          <w:lang w:val="en-US"/>
        </w:rPr>
        <w:t>learning and development</w:t>
      </w:r>
      <w:r w:rsidR="00521F59">
        <w:rPr>
          <w:lang w:val="en-US"/>
        </w:rPr>
        <w:t>,</w:t>
      </w:r>
      <w:r w:rsidR="00CF7C52">
        <w:rPr>
          <w:lang w:val="en-US"/>
        </w:rPr>
        <w:t xml:space="preserve"> </w:t>
      </w:r>
      <w:proofErr w:type="gramStart"/>
      <w:r w:rsidR="00CF7C52">
        <w:rPr>
          <w:lang w:val="en-US"/>
        </w:rPr>
        <w:t>as a result of</w:t>
      </w:r>
      <w:proofErr w:type="gramEnd"/>
      <w:r w:rsidR="00CF7C52">
        <w:rPr>
          <w:lang w:val="en-US"/>
        </w:rPr>
        <w:t xml:space="preserve"> investigative findings.</w:t>
      </w:r>
      <w:r w:rsidR="00CD2D1D">
        <w:rPr>
          <w:lang w:val="en-US"/>
        </w:rPr>
        <w:t xml:space="preserve"> </w:t>
      </w:r>
      <w:r w:rsidR="00E92830">
        <w:rPr>
          <w:lang w:val="en-US"/>
        </w:rPr>
        <w:t xml:space="preserve">This review of literature aims to </w:t>
      </w:r>
      <w:r w:rsidR="00294336">
        <w:rPr>
          <w:lang w:val="en-US"/>
        </w:rPr>
        <w:t xml:space="preserve">identify and </w:t>
      </w:r>
      <w:r w:rsidR="00CD24AA">
        <w:rPr>
          <w:lang w:val="en-US"/>
        </w:rPr>
        <w:t>synthesis</w:t>
      </w:r>
      <w:r w:rsidR="00C32976">
        <w:rPr>
          <w:lang w:val="en-US"/>
        </w:rPr>
        <w:t xml:space="preserve"> the key points within the theoretical frameworks presented, how this relates to the critical incident</w:t>
      </w:r>
      <w:r w:rsidR="007C3801">
        <w:rPr>
          <w:lang w:val="en-US"/>
        </w:rPr>
        <w:t xml:space="preserve"> witnessed and its relation to retrieval practices whilst highlighting the implications they have on current practice and the developing role of teachers. </w:t>
      </w:r>
    </w:p>
    <w:p w14:paraId="68A74478" w14:textId="3084C73F" w:rsidR="00FF15E4" w:rsidRDefault="00CE3676" w:rsidP="00FD0794">
      <w:pPr>
        <w:rPr>
          <w:lang w:val="en-US"/>
        </w:rPr>
      </w:pPr>
      <w:r>
        <w:rPr>
          <w:lang w:val="en-US"/>
        </w:rPr>
        <w:t>Ebbing</w:t>
      </w:r>
      <w:r w:rsidR="00E56EF6">
        <w:rPr>
          <w:lang w:val="en-US"/>
        </w:rPr>
        <w:t>haus’</w:t>
      </w:r>
      <w:r w:rsidR="00A00BDE">
        <w:rPr>
          <w:lang w:val="en-US"/>
        </w:rPr>
        <w:t xml:space="preserve"> conducted a famous experiment </w:t>
      </w:r>
      <w:r w:rsidR="003D6DA8">
        <w:rPr>
          <w:lang w:val="en-US"/>
        </w:rPr>
        <w:t>from 1880-1885, known as</w:t>
      </w:r>
      <w:r w:rsidR="00E56EF6">
        <w:rPr>
          <w:lang w:val="en-US"/>
        </w:rPr>
        <w:t xml:space="preserve"> ‘</w:t>
      </w:r>
      <w:r w:rsidR="00934FE7">
        <w:rPr>
          <w:lang w:val="en-US"/>
        </w:rPr>
        <w:t xml:space="preserve">The </w:t>
      </w:r>
      <w:r w:rsidR="00E56EF6">
        <w:rPr>
          <w:lang w:val="en-US"/>
        </w:rPr>
        <w:t>forgetting curve’</w:t>
      </w:r>
      <w:r w:rsidR="00934FE7">
        <w:rPr>
          <w:lang w:val="en-US"/>
        </w:rPr>
        <w:t>. Ebbinghaus was concerned with</w:t>
      </w:r>
      <w:r w:rsidR="002325F0">
        <w:rPr>
          <w:lang w:val="en-US"/>
        </w:rPr>
        <w:t xml:space="preserve"> absorption of information</w:t>
      </w:r>
      <w:r w:rsidR="000A4BA8">
        <w:rPr>
          <w:lang w:val="en-US"/>
        </w:rPr>
        <w:t xml:space="preserve"> within time periods ranging from </w:t>
      </w:r>
      <w:r w:rsidR="00582C16">
        <w:rPr>
          <w:lang w:val="en-US"/>
        </w:rPr>
        <w:t>twenty-</w:t>
      </w:r>
      <w:r w:rsidR="00582C16">
        <w:rPr>
          <w:lang w:val="en-US"/>
        </w:rPr>
        <w:lastRenderedPageBreak/>
        <w:t>one</w:t>
      </w:r>
      <w:r w:rsidR="000A4BA8">
        <w:rPr>
          <w:lang w:val="en-US"/>
        </w:rPr>
        <w:t xml:space="preserve"> minutes to </w:t>
      </w:r>
      <w:r w:rsidR="003E2072">
        <w:rPr>
          <w:lang w:val="en-US"/>
        </w:rPr>
        <w:t>thirty-one</w:t>
      </w:r>
      <w:r w:rsidR="000A4BA8">
        <w:rPr>
          <w:lang w:val="en-US"/>
        </w:rPr>
        <w:t xml:space="preserve"> days</w:t>
      </w:r>
      <w:r w:rsidR="00BC36EC">
        <w:rPr>
          <w:lang w:val="en-US"/>
        </w:rPr>
        <w:t xml:space="preserve"> </w:t>
      </w:r>
      <w:r w:rsidR="00240907">
        <w:rPr>
          <w:lang w:val="en-US"/>
        </w:rPr>
        <w:t>(</w:t>
      </w:r>
      <w:r w:rsidR="00BC36EC">
        <w:rPr>
          <w:lang w:val="en-US"/>
        </w:rPr>
        <w:t xml:space="preserve">Murre, 2015). </w:t>
      </w:r>
      <w:r w:rsidR="009F3A64">
        <w:rPr>
          <w:lang w:val="en-US"/>
        </w:rPr>
        <w:t xml:space="preserve"> It must be noted that the replications of Ebbinghaus </w:t>
      </w:r>
      <w:r w:rsidR="00C01230">
        <w:rPr>
          <w:lang w:val="en-US"/>
        </w:rPr>
        <w:t xml:space="preserve">forgetting curve </w:t>
      </w:r>
      <w:r w:rsidR="003E2072">
        <w:rPr>
          <w:lang w:val="en-US"/>
        </w:rPr>
        <w:t>have</w:t>
      </w:r>
      <w:r w:rsidR="00C01230">
        <w:rPr>
          <w:lang w:val="en-US"/>
        </w:rPr>
        <w:t xml:space="preserve"> been of significant interest within the psychological field. </w:t>
      </w:r>
    </w:p>
    <w:p w14:paraId="6D9E8F3C" w14:textId="1AB1FD4C" w:rsidR="005D5458" w:rsidRDefault="00C01230" w:rsidP="00FD0794">
      <w:pPr>
        <w:rPr>
          <w:lang w:val="en-US"/>
        </w:rPr>
      </w:pPr>
      <w:r>
        <w:rPr>
          <w:lang w:val="en-US"/>
        </w:rPr>
        <w:t xml:space="preserve">Many psychologists such as </w:t>
      </w:r>
      <w:r w:rsidR="00C027F0">
        <w:rPr>
          <w:lang w:val="en-US"/>
        </w:rPr>
        <w:t xml:space="preserve">Wagenaar, finkenbinder and </w:t>
      </w:r>
      <w:r w:rsidR="00C62068">
        <w:rPr>
          <w:lang w:val="en-US"/>
        </w:rPr>
        <w:t>Muller have conducted similar studies</w:t>
      </w:r>
      <w:r w:rsidR="002D133B">
        <w:rPr>
          <w:lang w:val="en-US"/>
        </w:rPr>
        <w:t xml:space="preserve"> with alternative findings based on slightly differing components, therefore devaluating </w:t>
      </w:r>
      <w:r w:rsidR="003E2072">
        <w:rPr>
          <w:lang w:val="en-US"/>
        </w:rPr>
        <w:t xml:space="preserve">the original identifications illustrated by Ebbinghaus. </w:t>
      </w:r>
      <w:r w:rsidR="00F72D18">
        <w:rPr>
          <w:lang w:val="en-US"/>
        </w:rPr>
        <w:t>One differing component which is significant in relating the forgetting curve to retrieval practice within current education would be t</w:t>
      </w:r>
      <w:r w:rsidR="00D14938">
        <w:rPr>
          <w:lang w:val="en-US"/>
        </w:rPr>
        <w:t>hat Ebbinghaus conducted single-subject design in his experiment.</w:t>
      </w:r>
      <w:r w:rsidR="00996C58">
        <w:rPr>
          <w:lang w:val="en-US"/>
        </w:rPr>
        <w:t xml:space="preserve"> Ebbinghaus used only himself as a </w:t>
      </w:r>
      <w:r w:rsidR="008E70F2">
        <w:rPr>
          <w:lang w:val="en-US"/>
        </w:rPr>
        <w:t xml:space="preserve">subject over the period of five years. </w:t>
      </w:r>
      <w:r w:rsidR="00F01853">
        <w:rPr>
          <w:lang w:val="en-US"/>
        </w:rPr>
        <w:t>During his experiment, he repea</w:t>
      </w:r>
      <w:r w:rsidR="00A21853">
        <w:rPr>
          <w:lang w:val="en-US"/>
        </w:rPr>
        <w:t xml:space="preserve">tedly learnt </w:t>
      </w:r>
      <w:r w:rsidR="00C9201F">
        <w:rPr>
          <w:lang w:val="en-US"/>
        </w:rPr>
        <w:t xml:space="preserve">the same </w:t>
      </w:r>
      <w:r w:rsidR="00A21853">
        <w:rPr>
          <w:lang w:val="en-US"/>
        </w:rPr>
        <w:t>information throughout the same order</w:t>
      </w:r>
      <w:r w:rsidR="00C9201F">
        <w:rPr>
          <w:lang w:val="en-US"/>
        </w:rPr>
        <w:t xml:space="preserve">, until he could recall </w:t>
      </w:r>
      <w:r w:rsidR="009F0B76">
        <w:rPr>
          <w:lang w:val="en-US"/>
        </w:rPr>
        <w:t xml:space="preserve">the information independently </w:t>
      </w:r>
      <w:r w:rsidR="0080475D">
        <w:rPr>
          <w:lang w:val="en-US"/>
        </w:rPr>
        <w:t>(</w:t>
      </w:r>
      <w:proofErr w:type="spellStart"/>
      <w:r w:rsidR="0080475D">
        <w:rPr>
          <w:lang w:val="en-US"/>
        </w:rPr>
        <w:t>Whittman</w:t>
      </w:r>
      <w:proofErr w:type="spellEnd"/>
      <w:r w:rsidR="007209EE">
        <w:rPr>
          <w:lang w:val="en-US"/>
        </w:rPr>
        <w:t>,</w:t>
      </w:r>
      <w:r w:rsidR="0080475D">
        <w:rPr>
          <w:lang w:val="en-US"/>
        </w:rPr>
        <w:t xml:space="preserve"> 2018</w:t>
      </w:r>
      <w:proofErr w:type="gramStart"/>
      <w:r w:rsidR="0080475D">
        <w:rPr>
          <w:lang w:val="en-US"/>
        </w:rPr>
        <w:t>)</w:t>
      </w:r>
      <w:r w:rsidR="007209EE">
        <w:rPr>
          <w:lang w:val="en-US"/>
        </w:rPr>
        <w:t>.</w:t>
      </w:r>
      <w:r w:rsidR="008E70F2">
        <w:rPr>
          <w:lang w:val="en-US"/>
        </w:rPr>
        <w:t>The</w:t>
      </w:r>
      <w:proofErr w:type="gramEnd"/>
      <w:r w:rsidR="008E70F2">
        <w:rPr>
          <w:lang w:val="en-US"/>
        </w:rPr>
        <w:t xml:space="preserve"> concern of this strongly relates to the fact that, even though his forgetting curve was </w:t>
      </w:r>
      <w:r w:rsidR="00460427">
        <w:rPr>
          <w:lang w:val="en-US"/>
        </w:rPr>
        <w:t xml:space="preserve">the prevailing </w:t>
      </w:r>
      <w:r w:rsidR="00E118CD">
        <w:rPr>
          <w:lang w:val="en-US"/>
        </w:rPr>
        <w:t>method for cognitive learning and development at th</w:t>
      </w:r>
      <w:r w:rsidR="0075150C">
        <w:rPr>
          <w:lang w:val="en-US"/>
        </w:rPr>
        <w:t>at</w:t>
      </w:r>
      <w:r w:rsidR="00E118CD">
        <w:rPr>
          <w:lang w:val="en-US"/>
        </w:rPr>
        <w:t xml:space="preserve"> time, it simply cannot be </w:t>
      </w:r>
      <w:r w:rsidR="0075150C">
        <w:rPr>
          <w:lang w:val="en-US"/>
        </w:rPr>
        <w:t xml:space="preserve">put forward as a framework for </w:t>
      </w:r>
      <w:r w:rsidR="00B53ECC">
        <w:rPr>
          <w:lang w:val="en-US"/>
        </w:rPr>
        <w:t xml:space="preserve">the </w:t>
      </w:r>
      <w:r w:rsidR="004703CE">
        <w:rPr>
          <w:lang w:val="en-US"/>
        </w:rPr>
        <w:t>present-day</w:t>
      </w:r>
      <w:r w:rsidR="008B0B50">
        <w:rPr>
          <w:lang w:val="en-US"/>
        </w:rPr>
        <w:t xml:space="preserve"> </w:t>
      </w:r>
      <w:r w:rsidR="00B53ECC">
        <w:rPr>
          <w:lang w:val="en-US"/>
        </w:rPr>
        <w:t xml:space="preserve">demand of retrieval </w:t>
      </w:r>
      <w:r w:rsidR="00045F2A">
        <w:rPr>
          <w:lang w:val="en-US"/>
        </w:rPr>
        <w:t>practice in education</w:t>
      </w:r>
      <w:r w:rsidR="004703CE">
        <w:rPr>
          <w:lang w:val="en-US"/>
        </w:rPr>
        <w:t xml:space="preserve">. </w:t>
      </w:r>
      <w:r w:rsidR="00EC75B9">
        <w:rPr>
          <w:lang w:val="en-US"/>
        </w:rPr>
        <w:t xml:space="preserve">As a result of witnessing </w:t>
      </w:r>
      <w:r w:rsidR="00082E15">
        <w:rPr>
          <w:lang w:val="en-US"/>
        </w:rPr>
        <w:t>retrieval practice in current education</w:t>
      </w:r>
      <w:r w:rsidR="005B0056">
        <w:rPr>
          <w:lang w:val="en-US"/>
        </w:rPr>
        <w:t xml:space="preserve"> as a critical incident</w:t>
      </w:r>
      <w:r w:rsidR="00082E15">
        <w:rPr>
          <w:lang w:val="en-US"/>
        </w:rPr>
        <w:t>,</w:t>
      </w:r>
      <w:r w:rsidR="005B190A">
        <w:rPr>
          <w:lang w:val="en-US"/>
        </w:rPr>
        <w:t xml:space="preserve"> it was noted that</w:t>
      </w:r>
      <w:r w:rsidR="00082E15">
        <w:rPr>
          <w:lang w:val="en-US"/>
        </w:rPr>
        <w:t xml:space="preserve"> </w:t>
      </w:r>
      <w:r w:rsidR="00EC75B9">
        <w:rPr>
          <w:lang w:val="en-US"/>
        </w:rPr>
        <w:t xml:space="preserve">the method of retrieving information was conducted within a whole group of learners at the beginning of </w:t>
      </w:r>
      <w:r w:rsidR="005B190A">
        <w:rPr>
          <w:lang w:val="en-US"/>
        </w:rPr>
        <w:t>class</w:t>
      </w:r>
      <w:r w:rsidR="00D645C4">
        <w:rPr>
          <w:lang w:val="en-US"/>
        </w:rPr>
        <w:t xml:space="preserve">, with the questioning </w:t>
      </w:r>
      <w:r w:rsidR="001A4CE1">
        <w:rPr>
          <w:lang w:val="en-US"/>
        </w:rPr>
        <w:t xml:space="preserve">of prior learning being </w:t>
      </w:r>
      <w:r w:rsidR="00D370EB">
        <w:rPr>
          <w:lang w:val="en-US"/>
        </w:rPr>
        <w:t>introduced</w:t>
      </w:r>
      <w:r w:rsidR="00B6482B">
        <w:rPr>
          <w:lang w:val="en-US"/>
        </w:rPr>
        <w:t xml:space="preserve"> with</w:t>
      </w:r>
      <w:r w:rsidR="001A4CE1">
        <w:rPr>
          <w:lang w:val="en-US"/>
        </w:rPr>
        <w:t xml:space="preserve"> all learners </w:t>
      </w:r>
      <w:proofErr w:type="gramStart"/>
      <w:r w:rsidR="001A4CE1">
        <w:rPr>
          <w:lang w:val="en-US"/>
        </w:rPr>
        <w:t>present</w:t>
      </w:r>
      <w:proofErr w:type="gramEnd"/>
      <w:r w:rsidR="001A4CE1">
        <w:rPr>
          <w:lang w:val="en-US"/>
        </w:rPr>
        <w:t>.</w:t>
      </w:r>
      <w:r w:rsidR="009F0B76">
        <w:rPr>
          <w:lang w:val="en-US"/>
        </w:rPr>
        <w:t xml:space="preserve"> The </w:t>
      </w:r>
      <w:r w:rsidR="00C1585C">
        <w:rPr>
          <w:lang w:val="en-US"/>
        </w:rPr>
        <w:t>information being re</w:t>
      </w:r>
      <w:r w:rsidR="00E03125">
        <w:rPr>
          <w:lang w:val="en-US"/>
        </w:rPr>
        <w:t xml:space="preserve">collected through retrieval practice </w:t>
      </w:r>
      <w:r w:rsidR="00C1585C">
        <w:rPr>
          <w:lang w:val="en-US"/>
        </w:rPr>
        <w:t>within current education would vary</w:t>
      </w:r>
      <w:r w:rsidR="000869B7">
        <w:rPr>
          <w:lang w:val="en-US"/>
        </w:rPr>
        <w:t xml:space="preserve"> across topical themes and differing subject contents.</w:t>
      </w:r>
      <w:r w:rsidR="00C1585C">
        <w:rPr>
          <w:lang w:val="en-US"/>
        </w:rPr>
        <w:t xml:space="preserve"> </w:t>
      </w:r>
      <w:r w:rsidR="00D370EB">
        <w:rPr>
          <w:lang w:val="en-US"/>
        </w:rPr>
        <w:t>Therefore</w:t>
      </w:r>
      <w:r w:rsidR="006908C1">
        <w:rPr>
          <w:lang w:val="en-US"/>
        </w:rPr>
        <w:t>, Ebbinghaus</w:t>
      </w:r>
      <w:r w:rsidR="00B67AC5">
        <w:rPr>
          <w:lang w:val="en-US"/>
        </w:rPr>
        <w:t>’ in</w:t>
      </w:r>
      <w:r w:rsidR="00BE6118">
        <w:rPr>
          <w:lang w:val="en-US"/>
        </w:rPr>
        <w:t>vestigative outcomes</w:t>
      </w:r>
      <w:r w:rsidR="00B67AC5">
        <w:rPr>
          <w:lang w:val="en-US"/>
        </w:rPr>
        <w:t xml:space="preserve"> of the forgetting curve falls short of </w:t>
      </w:r>
      <w:r w:rsidR="004C60E3">
        <w:rPr>
          <w:lang w:val="en-US"/>
        </w:rPr>
        <w:t>addressing the fact that</w:t>
      </w:r>
      <w:r w:rsidR="00D828FE">
        <w:rPr>
          <w:lang w:val="en-US"/>
        </w:rPr>
        <w:t>,</w:t>
      </w:r>
      <w:r w:rsidR="004C60E3">
        <w:rPr>
          <w:lang w:val="en-US"/>
        </w:rPr>
        <w:t xml:space="preserve"> the probability of his findings being universal are low, and that his</w:t>
      </w:r>
      <w:r w:rsidR="00B51D85">
        <w:rPr>
          <w:lang w:val="en-US"/>
        </w:rPr>
        <w:t xml:space="preserve"> own memory is </w:t>
      </w:r>
      <w:r w:rsidR="00FC30B3">
        <w:rPr>
          <w:lang w:val="en-US"/>
        </w:rPr>
        <w:t xml:space="preserve">isolated compared to that of </w:t>
      </w:r>
      <w:r w:rsidR="00D828FE">
        <w:rPr>
          <w:lang w:val="en-US"/>
        </w:rPr>
        <w:t xml:space="preserve">the memory of </w:t>
      </w:r>
      <w:r w:rsidR="00FC30B3">
        <w:rPr>
          <w:lang w:val="en-US"/>
        </w:rPr>
        <w:t>repeated group experiments</w:t>
      </w:r>
      <w:r w:rsidR="009F1D4B">
        <w:rPr>
          <w:lang w:val="en-US"/>
        </w:rPr>
        <w:t xml:space="preserve">, and learners are required to absorb and recollect a range of information across </w:t>
      </w:r>
      <w:r w:rsidR="00455646">
        <w:rPr>
          <w:lang w:val="en-US"/>
        </w:rPr>
        <w:t>various subject contents</w:t>
      </w:r>
      <w:r w:rsidR="00A04B02">
        <w:rPr>
          <w:lang w:val="en-US"/>
        </w:rPr>
        <w:t xml:space="preserve"> within education today</w:t>
      </w:r>
      <w:r w:rsidR="00455646">
        <w:rPr>
          <w:lang w:val="en-US"/>
        </w:rPr>
        <w:t>.</w:t>
      </w:r>
      <w:r w:rsidR="007209EE">
        <w:rPr>
          <w:lang w:val="en-US"/>
        </w:rPr>
        <w:t>(Murre, 2015)</w:t>
      </w:r>
      <w:r w:rsidR="00455646">
        <w:rPr>
          <w:lang w:val="en-US"/>
        </w:rPr>
        <w:t xml:space="preserve"> </w:t>
      </w:r>
      <w:r w:rsidR="005B090C">
        <w:rPr>
          <w:lang w:val="en-US"/>
        </w:rPr>
        <w:t xml:space="preserve">However, this does not </w:t>
      </w:r>
      <w:r w:rsidR="007179EC">
        <w:rPr>
          <w:lang w:val="en-US"/>
        </w:rPr>
        <w:t>confirm that Ebbinghaus forgetting curve is to be disregarded</w:t>
      </w:r>
      <w:r w:rsidR="00427CD6">
        <w:rPr>
          <w:lang w:val="en-US"/>
        </w:rPr>
        <w:t xml:space="preserve"> in relation to the importance of current retrieval practices and experimental in</w:t>
      </w:r>
      <w:r w:rsidR="006E4EB5">
        <w:rPr>
          <w:lang w:val="en-US"/>
        </w:rPr>
        <w:t xml:space="preserve">vestigations in the field. </w:t>
      </w:r>
    </w:p>
    <w:p w14:paraId="18263F89" w14:textId="10031DD1" w:rsidR="00027217" w:rsidRDefault="005E1EBC" w:rsidP="00FD0794">
      <w:pPr>
        <w:rPr>
          <w:lang w:val="en-US"/>
        </w:rPr>
      </w:pPr>
      <w:r>
        <w:rPr>
          <w:lang w:val="en-US"/>
        </w:rPr>
        <w:t xml:space="preserve">A 2015 </w:t>
      </w:r>
      <w:r w:rsidR="00C442DE">
        <w:rPr>
          <w:lang w:val="en-US"/>
        </w:rPr>
        <w:t>replication of Ebbinghaus forgetting curve</w:t>
      </w:r>
      <w:r w:rsidR="00D96505">
        <w:rPr>
          <w:lang w:val="en-US"/>
        </w:rPr>
        <w:t xml:space="preserve">, conducted by </w:t>
      </w:r>
      <w:proofErr w:type="spellStart"/>
      <w:r w:rsidR="00D96505">
        <w:rPr>
          <w:lang w:val="en-US"/>
        </w:rPr>
        <w:t>Murr</w:t>
      </w:r>
      <w:proofErr w:type="spellEnd"/>
      <w:r w:rsidR="00603E7D">
        <w:rPr>
          <w:lang w:val="en-US"/>
        </w:rPr>
        <w:t xml:space="preserve"> (2015)</w:t>
      </w:r>
      <w:r w:rsidR="00F42077">
        <w:rPr>
          <w:lang w:val="en-US"/>
        </w:rPr>
        <w:t xml:space="preserve">, </w:t>
      </w:r>
      <w:r w:rsidR="00A50C2F">
        <w:rPr>
          <w:lang w:val="en-US"/>
        </w:rPr>
        <w:t xml:space="preserve">applied additional </w:t>
      </w:r>
      <w:r w:rsidR="003B4821">
        <w:rPr>
          <w:lang w:val="en-US"/>
        </w:rPr>
        <w:t xml:space="preserve">contributing factors to the experiment such </w:t>
      </w:r>
      <w:r w:rsidR="0033592C">
        <w:rPr>
          <w:lang w:val="en-US"/>
        </w:rPr>
        <w:t>as</w:t>
      </w:r>
      <w:r w:rsidR="000850BB">
        <w:rPr>
          <w:lang w:val="en-US"/>
        </w:rPr>
        <w:t xml:space="preserve"> positions of information</w:t>
      </w:r>
      <w:r w:rsidR="00FB09DF">
        <w:rPr>
          <w:lang w:val="en-US"/>
        </w:rPr>
        <w:t>, choice of</w:t>
      </w:r>
      <w:r w:rsidR="00A43501">
        <w:rPr>
          <w:lang w:val="en-US"/>
        </w:rPr>
        <w:t xml:space="preserve"> varied</w:t>
      </w:r>
      <w:r w:rsidR="00FB09DF">
        <w:rPr>
          <w:lang w:val="en-US"/>
        </w:rPr>
        <w:t xml:space="preserve"> information and the roles of interfere</w:t>
      </w:r>
      <w:r w:rsidR="00675379">
        <w:rPr>
          <w:lang w:val="en-US"/>
        </w:rPr>
        <w:t>nce and fatigue</w:t>
      </w:r>
      <w:r w:rsidR="0041397A">
        <w:rPr>
          <w:lang w:val="en-US"/>
        </w:rPr>
        <w:t xml:space="preserve"> when recollecting</w:t>
      </w:r>
      <w:r w:rsidR="001C6026">
        <w:rPr>
          <w:lang w:val="en-US"/>
        </w:rPr>
        <w:t xml:space="preserve"> such</w:t>
      </w:r>
      <w:r w:rsidR="0041397A">
        <w:rPr>
          <w:lang w:val="en-US"/>
        </w:rPr>
        <w:t xml:space="preserve"> information</w:t>
      </w:r>
      <w:r w:rsidR="00675379">
        <w:rPr>
          <w:lang w:val="en-US"/>
        </w:rPr>
        <w:t xml:space="preserve"> (</w:t>
      </w:r>
      <w:proofErr w:type="spellStart"/>
      <w:r w:rsidR="00675379">
        <w:rPr>
          <w:lang w:val="en-US"/>
        </w:rPr>
        <w:t>Murr</w:t>
      </w:r>
      <w:proofErr w:type="spellEnd"/>
      <w:r w:rsidR="00675379">
        <w:rPr>
          <w:lang w:val="en-US"/>
        </w:rPr>
        <w:t>, 2015)</w:t>
      </w:r>
      <w:r w:rsidR="00CE37F3">
        <w:rPr>
          <w:lang w:val="en-US"/>
        </w:rPr>
        <w:t xml:space="preserve">, which </w:t>
      </w:r>
      <w:r w:rsidR="00DB0D65">
        <w:rPr>
          <w:lang w:val="en-US"/>
        </w:rPr>
        <w:t>is unarguably more relatable to current learning in education</w:t>
      </w:r>
      <w:r w:rsidR="009E2FDC">
        <w:rPr>
          <w:lang w:val="en-US"/>
        </w:rPr>
        <w:t xml:space="preserve"> and issues within retrieval practice. </w:t>
      </w:r>
      <w:r w:rsidR="00CD5DA0">
        <w:rPr>
          <w:lang w:val="en-US"/>
        </w:rPr>
        <w:t xml:space="preserve">The results in these </w:t>
      </w:r>
      <w:r w:rsidR="00C7322E">
        <w:rPr>
          <w:lang w:val="en-US"/>
        </w:rPr>
        <w:t xml:space="preserve">recent </w:t>
      </w:r>
      <w:r w:rsidR="00CD5DA0">
        <w:rPr>
          <w:lang w:val="en-US"/>
        </w:rPr>
        <w:t xml:space="preserve">findings </w:t>
      </w:r>
      <w:r w:rsidR="00E47E9E">
        <w:rPr>
          <w:lang w:val="en-US"/>
        </w:rPr>
        <w:t xml:space="preserve">show a ‘boost’ within the forgetting curve, particularly within the first 24 hours, with </w:t>
      </w:r>
      <w:r w:rsidR="0030036F">
        <w:rPr>
          <w:lang w:val="en-US"/>
        </w:rPr>
        <w:t xml:space="preserve">attributes to sleep being the main beneficiary in </w:t>
      </w:r>
      <w:r w:rsidR="002140AC">
        <w:rPr>
          <w:lang w:val="en-US"/>
        </w:rPr>
        <w:t>production of memory</w:t>
      </w:r>
      <w:r w:rsidR="0065263C">
        <w:rPr>
          <w:lang w:val="en-US"/>
        </w:rPr>
        <w:t xml:space="preserve"> content</w:t>
      </w:r>
      <w:r w:rsidR="00983FFC">
        <w:rPr>
          <w:lang w:val="en-US"/>
        </w:rPr>
        <w:t>,</w:t>
      </w:r>
      <w:r w:rsidR="002140AC">
        <w:rPr>
          <w:lang w:val="en-US"/>
        </w:rPr>
        <w:t xml:space="preserve"> </w:t>
      </w:r>
      <w:r w:rsidR="00983FFC">
        <w:rPr>
          <w:lang w:val="en-US"/>
        </w:rPr>
        <w:t>whilst considering the</w:t>
      </w:r>
      <w:r w:rsidR="002140AC">
        <w:rPr>
          <w:lang w:val="en-US"/>
        </w:rPr>
        <w:t xml:space="preserve"> </w:t>
      </w:r>
      <w:r w:rsidR="00983FFC">
        <w:rPr>
          <w:lang w:val="en-US"/>
        </w:rPr>
        <w:t>choices of various information presented</w:t>
      </w:r>
      <w:r w:rsidR="00EB45E0">
        <w:rPr>
          <w:lang w:val="en-US"/>
        </w:rPr>
        <w:t>,</w:t>
      </w:r>
      <w:r w:rsidR="00983FFC">
        <w:rPr>
          <w:lang w:val="en-US"/>
        </w:rPr>
        <w:t xml:space="preserve"> as opposed to </w:t>
      </w:r>
      <w:r w:rsidR="00BB5DD5">
        <w:rPr>
          <w:lang w:val="en-US"/>
        </w:rPr>
        <w:t xml:space="preserve">Ebbinghaus’ repetition of the same information. </w:t>
      </w:r>
      <w:r w:rsidR="008F0061">
        <w:rPr>
          <w:lang w:val="en-US"/>
        </w:rPr>
        <w:t>Ebbinghaus</w:t>
      </w:r>
      <w:r w:rsidR="00DA6A19">
        <w:rPr>
          <w:lang w:val="en-US"/>
        </w:rPr>
        <w:t>’ findings were only concerned with</w:t>
      </w:r>
      <w:r w:rsidR="002E5D89">
        <w:rPr>
          <w:lang w:val="en-US"/>
        </w:rPr>
        <w:t xml:space="preserve"> low quality sleep in his own experience, therefore resulting </w:t>
      </w:r>
      <w:r w:rsidR="004A052D">
        <w:rPr>
          <w:lang w:val="en-US"/>
        </w:rPr>
        <w:t>in his research on sleep and memory existing in his own experience</w:t>
      </w:r>
      <w:r w:rsidR="00CE0B6A">
        <w:rPr>
          <w:lang w:val="en-US"/>
        </w:rPr>
        <w:t xml:space="preserve"> (Murre, 2015).</w:t>
      </w:r>
      <w:r w:rsidR="004A052D">
        <w:rPr>
          <w:lang w:val="en-US"/>
        </w:rPr>
        <w:t xml:space="preserve"> </w:t>
      </w:r>
      <w:r w:rsidR="0004329E">
        <w:rPr>
          <w:lang w:val="en-US"/>
        </w:rPr>
        <w:t xml:space="preserve">Ebbinghaus has dramatically </w:t>
      </w:r>
      <w:r w:rsidR="007D0375">
        <w:rPr>
          <w:lang w:val="en-US"/>
        </w:rPr>
        <w:t xml:space="preserve">evidenced </w:t>
      </w:r>
      <w:r w:rsidR="00FE2BE4">
        <w:rPr>
          <w:lang w:val="en-US"/>
        </w:rPr>
        <w:t>that individual leaners can be unaware that</w:t>
      </w:r>
      <w:r w:rsidR="008F76A0">
        <w:rPr>
          <w:lang w:val="en-US"/>
        </w:rPr>
        <w:t xml:space="preserve"> their memory</w:t>
      </w:r>
      <w:r w:rsidR="005D16C1">
        <w:rPr>
          <w:lang w:val="en-US"/>
        </w:rPr>
        <w:t xml:space="preserve"> still holds</w:t>
      </w:r>
      <w:r w:rsidR="00336577">
        <w:rPr>
          <w:lang w:val="en-US"/>
        </w:rPr>
        <w:t xml:space="preserve"> pieces of information that needed to be recollected within a certain </w:t>
      </w:r>
      <w:r w:rsidR="00681522">
        <w:rPr>
          <w:lang w:val="en-US"/>
        </w:rPr>
        <w:t>period before</w:t>
      </w:r>
      <w:r w:rsidR="00336577">
        <w:rPr>
          <w:lang w:val="en-US"/>
        </w:rPr>
        <w:t xml:space="preserve"> it is </w:t>
      </w:r>
      <w:r w:rsidR="00681522">
        <w:rPr>
          <w:lang w:val="en-US"/>
        </w:rPr>
        <w:t xml:space="preserve">permanently </w:t>
      </w:r>
      <w:r w:rsidR="000E76B8">
        <w:rPr>
          <w:lang w:val="en-US"/>
        </w:rPr>
        <w:t>forgotten but</w:t>
      </w:r>
      <w:r w:rsidR="008A520D">
        <w:rPr>
          <w:lang w:val="en-US"/>
        </w:rPr>
        <w:t xml:space="preserve"> fails to illustrate the role of fatigue</w:t>
      </w:r>
      <w:r w:rsidR="00A97F5C">
        <w:rPr>
          <w:lang w:val="en-US"/>
        </w:rPr>
        <w:t xml:space="preserve">, </w:t>
      </w:r>
      <w:r w:rsidR="00593683">
        <w:rPr>
          <w:lang w:val="en-US"/>
        </w:rPr>
        <w:t>absences,</w:t>
      </w:r>
      <w:r w:rsidR="008A520D">
        <w:rPr>
          <w:lang w:val="en-US"/>
        </w:rPr>
        <w:t xml:space="preserve"> and </w:t>
      </w:r>
      <w:r w:rsidR="000E76B8">
        <w:rPr>
          <w:lang w:val="en-US"/>
        </w:rPr>
        <w:t>implications of high volumes of various subject contexts</w:t>
      </w:r>
      <w:r w:rsidR="00ED02DB">
        <w:rPr>
          <w:lang w:val="en-US"/>
        </w:rPr>
        <w:t xml:space="preserve"> and that </w:t>
      </w:r>
      <w:r w:rsidR="00593683">
        <w:rPr>
          <w:lang w:val="en-US"/>
        </w:rPr>
        <w:t>h</w:t>
      </w:r>
      <w:r w:rsidR="00ED02DB">
        <w:rPr>
          <w:lang w:val="en-US"/>
        </w:rPr>
        <w:t>is findings are subjective</w:t>
      </w:r>
      <w:r w:rsidR="000E76B8">
        <w:rPr>
          <w:lang w:val="en-US"/>
        </w:rPr>
        <w:t>.</w:t>
      </w:r>
      <w:r w:rsidR="00681522">
        <w:rPr>
          <w:lang w:val="en-US"/>
        </w:rPr>
        <w:t xml:space="preserve"> </w:t>
      </w:r>
      <w:r w:rsidR="00EB613D">
        <w:rPr>
          <w:lang w:val="en-US"/>
        </w:rPr>
        <w:t xml:space="preserve">However, with the identification of more recent investigations of the forgetting curve, it is evident that the concept </w:t>
      </w:r>
      <w:r w:rsidR="00BB682A">
        <w:rPr>
          <w:lang w:val="en-US"/>
        </w:rPr>
        <w:t xml:space="preserve">is still significant in understanding how students can </w:t>
      </w:r>
      <w:r w:rsidR="008F7C09">
        <w:rPr>
          <w:lang w:val="en-US"/>
        </w:rPr>
        <w:t xml:space="preserve">store information and how the developing teacher can plan accordingly </w:t>
      </w:r>
      <w:r w:rsidR="00603E7D">
        <w:rPr>
          <w:lang w:val="en-US"/>
        </w:rPr>
        <w:t>to maintain knowledge such as</w:t>
      </w:r>
      <w:r w:rsidR="008F7C09">
        <w:rPr>
          <w:lang w:val="en-US"/>
        </w:rPr>
        <w:t xml:space="preserve"> methods</w:t>
      </w:r>
      <w:r w:rsidR="00603E7D">
        <w:rPr>
          <w:lang w:val="en-US"/>
        </w:rPr>
        <w:t xml:space="preserve"> of retrieval practice. </w:t>
      </w:r>
    </w:p>
    <w:p w14:paraId="38718AE7" w14:textId="0E961A99" w:rsidR="00111AB0" w:rsidRPr="00DE3001" w:rsidRDefault="00DE3001" w:rsidP="00FD0794">
      <w:pPr>
        <w:rPr>
          <w:u w:val="single"/>
          <w:lang w:val="en-US"/>
        </w:rPr>
      </w:pPr>
      <w:r>
        <w:rPr>
          <w:u w:val="single"/>
          <w:lang w:val="en-US"/>
        </w:rPr>
        <w:t>Rosenshines principles of instruction</w:t>
      </w:r>
    </w:p>
    <w:p w14:paraId="3D08A15B" w14:textId="5C1A04C3" w:rsidR="00C34EA5" w:rsidRDefault="00A7658C" w:rsidP="00C34EA5">
      <w:pPr>
        <w:rPr>
          <w:lang w:val="en-US"/>
        </w:rPr>
      </w:pPr>
      <w:r>
        <w:rPr>
          <w:lang w:val="en-US"/>
        </w:rPr>
        <w:t>Rosenshine</w:t>
      </w:r>
      <w:r w:rsidR="007055B8">
        <w:rPr>
          <w:lang w:val="en-US"/>
        </w:rPr>
        <w:t>’s principles of instruction within classroom practice is a current</w:t>
      </w:r>
      <w:r w:rsidR="003536B8">
        <w:rPr>
          <w:lang w:val="en-US"/>
        </w:rPr>
        <w:t>, present day</w:t>
      </w:r>
      <w:r w:rsidR="007055B8">
        <w:rPr>
          <w:lang w:val="en-US"/>
        </w:rPr>
        <w:t xml:space="preserve"> follow </w:t>
      </w:r>
      <w:r w:rsidR="0054658A">
        <w:rPr>
          <w:lang w:val="en-US"/>
        </w:rPr>
        <w:t>up of</w:t>
      </w:r>
      <w:r w:rsidR="007055B8">
        <w:rPr>
          <w:lang w:val="en-US"/>
        </w:rPr>
        <w:t xml:space="preserve"> </w:t>
      </w:r>
      <w:r w:rsidR="003536B8">
        <w:rPr>
          <w:lang w:val="en-US"/>
        </w:rPr>
        <w:t xml:space="preserve">the importance of </w:t>
      </w:r>
      <w:r w:rsidR="00082D66">
        <w:rPr>
          <w:lang w:val="en-US"/>
        </w:rPr>
        <w:t xml:space="preserve">understanding </w:t>
      </w:r>
      <w:r w:rsidR="003536B8">
        <w:rPr>
          <w:lang w:val="en-US"/>
        </w:rPr>
        <w:t>Ebbinghaus’ forgetting curve</w:t>
      </w:r>
      <w:r w:rsidR="00082D66">
        <w:rPr>
          <w:lang w:val="en-US"/>
        </w:rPr>
        <w:t xml:space="preserve"> within education</w:t>
      </w:r>
      <w:r w:rsidR="003536B8">
        <w:rPr>
          <w:lang w:val="en-US"/>
        </w:rPr>
        <w:t>. Rosenshine</w:t>
      </w:r>
      <w:r w:rsidR="003D0BAD">
        <w:rPr>
          <w:lang w:val="en-US"/>
        </w:rPr>
        <w:t>’s first principle of instr</w:t>
      </w:r>
      <w:r w:rsidR="000F733F">
        <w:rPr>
          <w:lang w:val="en-US"/>
        </w:rPr>
        <w:t xml:space="preserve">uction is concerned with beginning </w:t>
      </w:r>
      <w:r w:rsidR="00E3716A">
        <w:rPr>
          <w:lang w:val="en-US"/>
        </w:rPr>
        <w:t xml:space="preserve">lessons with a review of previous learning, also known as retrieval practice. </w:t>
      </w:r>
      <w:r w:rsidR="00ED3E22">
        <w:rPr>
          <w:lang w:val="en-US"/>
        </w:rPr>
        <w:t>However, Rosenshine’s approach</w:t>
      </w:r>
      <w:r w:rsidR="00723787">
        <w:rPr>
          <w:lang w:val="en-US"/>
        </w:rPr>
        <w:t xml:space="preserve"> delves into a deeper </w:t>
      </w:r>
      <w:r w:rsidR="00FA5DD0">
        <w:rPr>
          <w:lang w:val="en-US"/>
        </w:rPr>
        <w:t>demand for complete understanding</w:t>
      </w:r>
      <w:r w:rsidR="00FC2CDA">
        <w:rPr>
          <w:lang w:val="en-US"/>
        </w:rPr>
        <w:t xml:space="preserve"> based on prior learning, which is </w:t>
      </w:r>
      <w:r w:rsidR="00685D40">
        <w:rPr>
          <w:lang w:val="en-US"/>
        </w:rPr>
        <w:t xml:space="preserve">fundamental in </w:t>
      </w:r>
      <w:r w:rsidR="00407D57">
        <w:rPr>
          <w:lang w:val="en-US"/>
        </w:rPr>
        <w:t xml:space="preserve">achieving desired </w:t>
      </w:r>
      <w:r w:rsidR="00407D57">
        <w:rPr>
          <w:lang w:val="en-US"/>
        </w:rPr>
        <w:lastRenderedPageBreak/>
        <w:t>academic outcomes and assessment for learning in the classroom</w:t>
      </w:r>
      <w:r w:rsidR="00104B77">
        <w:rPr>
          <w:lang w:val="en-US"/>
        </w:rPr>
        <w:t xml:space="preserve"> (</w:t>
      </w:r>
      <w:proofErr w:type="spellStart"/>
      <w:r w:rsidR="00104B77">
        <w:rPr>
          <w:lang w:val="en-US"/>
        </w:rPr>
        <w:t>Rosenshine</w:t>
      </w:r>
      <w:proofErr w:type="spellEnd"/>
      <w:r w:rsidR="002B1288">
        <w:rPr>
          <w:lang w:val="en-US"/>
        </w:rPr>
        <w:t>, 2012).</w:t>
      </w:r>
      <w:r w:rsidR="00407D57">
        <w:rPr>
          <w:lang w:val="en-US"/>
        </w:rPr>
        <w:t xml:space="preserve"> </w:t>
      </w:r>
      <w:r w:rsidR="00C304A3">
        <w:rPr>
          <w:lang w:val="en-US"/>
        </w:rPr>
        <w:t>Rosenshine conducted an experiment in which</w:t>
      </w:r>
      <w:r w:rsidR="0014327A">
        <w:rPr>
          <w:lang w:val="en-US"/>
        </w:rPr>
        <w:t xml:space="preserve"> </w:t>
      </w:r>
      <w:r w:rsidR="002F2F5E">
        <w:rPr>
          <w:lang w:val="en-US"/>
        </w:rPr>
        <w:t xml:space="preserve">mathematical </w:t>
      </w:r>
      <w:r w:rsidR="0014327A">
        <w:rPr>
          <w:lang w:val="en-US"/>
        </w:rPr>
        <w:t>teachers were taught to spend eight minutes a day on daily review</w:t>
      </w:r>
      <w:r w:rsidR="00A3191D">
        <w:rPr>
          <w:lang w:val="en-US"/>
        </w:rPr>
        <w:t xml:space="preserve"> before classroom learning had begun</w:t>
      </w:r>
      <w:r w:rsidR="0014327A">
        <w:rPr>
          <w:lang w:val="en-US"/>
        </w:rPr>
        <w:t xml:space="preserve">. The teachers were required to </w:t>
      </w:r>
      <w:r w:rsidR="003E4B01">
        <w:rPr>
          <w:lang w:val="en-US"/>
        </w:rPr>
        <w:t xml:space="preserve">check homework, </w:t>
      </w:r>
      <w:r w:rsidR="00A3191D">
        <w:rPr>
          <w:lang w:val="en-US"/>
        </w:rPr>
        <w:t>address,</w:t>
      </w:r>
      <w:r w:rsidR="003E4B01">
        <w:rPr>
          <w:lang w:val="en-US"/>
        </w:rPr>
        <w:t xml:space="preserve"> and correct errors</w:t>
      </w:r>
      <w:r w:rsidR="00A3191D">
        <w:rPr>
          <w:lang w:val="en-US"/>
        </w:rPr>
        <w:t xml:space="preserve"> and use retrieval practices to </w:t>
      </w:r>
      <w:r w:rsidR="002F2F5E">
        <w:rPr>
          <w:lang w:val="en-US"/>
        </w:rPr>
        <w:t xml:space="preserve">promote memory of the concepts and methods used in prior learning. </w:t>
      </w:r>
      <w:r w:rsidR="001F3F22">
        <w:rPr>
          <w:lang w:val="en-US"/>
        </w:rPr>
        <w:t>The results of this</w:t>
      </w:r>
      <w:r w:rsidR="007007FD">
        <w:rPr>
          <w:lang w:val="en-US"/>
        </w:rPr>
        <w:t xml:space="preserve"> experiment were higher academic achievements and levels of understanding compared to that of other classrooms within the same school setting. </w:t>
      </w:r>
      <w:r w:rsidR="008E7512">
        <w:rPr>
          <w:lang w:val="en-US"/>
        </w:rPr>
        <w:t xml:space="preserve">Not only does Rosenshine highlight the need for retrieval practice, but </w:t>
      </w:r>
      <w:r w:rsidR="00695D77">
        <w:rPr>
          <w:lang w:val="en-US"/>
        </w:rPr>
        <w:t xml:space="preserve">also identifies that retrieval practice paired with assessment for learning can </w:t>
      </w:r>
      <w:r w:rsidR="00712081">
        <w:rPr>
          <w:lang w:val="en-US"/>
        </w:rPr>
        <w:t xml:space="preserve">contribute to understanding of the </w:t>
      </w:r>
      <w:r w:rsidR="00F41EE1">
        <w:rPr>
          <w:lang w:val="en-US"/>
        </w:rPr>
        <w:t>concepts and methodology needed for the days lesson (</w:t>
      </w:r>
      <w:proofErr w:type="spellStart"/>
      <w:r w:rsidR="00F41EE1">
        <w:rPr>
          <w:lang w:val="en-US"/>
        </w:rPr>
        <w:t>Rosenshine</w:t>
      </w:r>
      <w:proofErr w:type="spellEnd"/>
      <w:r w:rsidR="002B1288">
        <w:rPr>
          <w:lang w:val="en-US"/>
        </w:rPr>
        <w:t>, 2012</w:t>
      </w:r>
      <w:r w:rsidR="00F41EE1">
        <w:rPr>
          <w:lang w:val="en-US"/>
        </w:rPr>
        <w:t>)</w:t>
      </w:r>
      <w:r w:rsidR="004465DF">
        <w:rPr>
          <w:lang w:val="en-US"/>
        </w:rPr>
        <w:t xml:space="preserve">. </w:t>
      </w:r>
      <w:r w:rsidR="00CD4204">
        <w:rPr>
          <w:lang w:val="en-US"/>
        </w:rPr>
        <w:t>The concern for Rosenshine within retrieval practice</w:t>
      </w:r>
      <w:r w:rsidR="00EF4781">
        <w:rPr>
          <w:lang w:val="en-US"/>
        </w:rPr>
        <w:t xml:space="preserve"> is not just the recollection </w:t>
      </w:r>
      <w:r w:rsidR="008828D5">
        <w:rPr>
          <w:lang w:val="en-US"/>
        </w:rPr>
        <w:t xml:space="preserve">of the topic of the previous lesson, but rather the </w:t>
      </w:r>
      <w:r w:rsidR="000720F6">
        <w:rPr>
          <w:lang w:val="en-US"/>
        </w:rPr>
        <w:t>recall of how the learners’ achieved their previous learning objectives</w:t>
      </w:r>
      <w:r w:rsidR="007A7A8D">
        <w:rPr>
          <w:lang w:val="en-US"/>
        </w:rPr>
        <w:t xml:space="preserve"> and the direction of understanding that was accomplished</w:t>
      </w:r>
      <w:r w:rsidR="00ED1648">
        <w:rPr>
          <w:lang w:val="en-US"/>
        </w:rPr>
        <w:t>, which can then be implemented in future learning</w:t>
      </w:r>
      <w:r w:rsidR="00687A90">
        <w:rPr>
          <w:lang w:val="en-US"/>
        </w:rPr>
        <w:t>.</w:t>
      </w:r>
      <w:r w:rsidR="00820076">
        <w:rPr>
          <w:lang w:val="en-US"/>
        </w:rPr>
        <w:t xml:space="preserve"> Rosenshine strongly agrees with the use of </w:t>
      </w:r>
      <w:r w:rsidR="00DA65F7">
        <w:rPr>
          <w:lang w:val="en-US"/>
        </w:rPr>
        <w:t xml:space="preserve">questioning and class discussion, which significantly links to the witnessed critical incident involving </w:t>
      </w:r>
      <w:r w:rsidR="00597549">
        <w:rPr>
          <w:lang w:val="en-US"/>
        </w:rPr>
        <w:t>questioning based on previous classroom learning and discussion. Rosenshine</w:t>
      </w:r>
      <w:r w:rsidR="00F03D9D">
        <w:rPr>
          <w:lang w:val="en-US"/>
        </w:rPr>
        <w:t xml:space="preserve">’s ideas of classroom </w:t>
      </w:r>
      <w:r w:rsidR="00F75BE5">
        <w:rPr>
          <w:lang w:val="en-US"/>
        </w:rPr>
        <w:t xml:space="preserve">questioning and </w:t>
      </w:r>
      <w:r w:rsidR="00F03D9D">
        <w:rPr>
          <w:lang w:val="en-US"/>
        </w:rPr>
        <w:t xml:space="preserve">discussion correlate with </w:t>
      </w:r>
      <w:r w:rsidR="00F75BE5">
        <w:rPr>
          <w:lang w:val="en-US"/>
        </w:rPr>
        <w:t xml:space="preserve">professional standards such as assessment for </w:t>
      </w:r>
      <w:r w:rsidR="001105A7">
        <w:rPr>
          <w:lang w:val="en-US"/>
        </w:rPr>
        <w:t>learning and</w:t>
      </w:r>
      <w:r w:rsidR="000A7263">
        <w:rPr>
          <w:lang w:val="en-US"/>
        </w:rPr>
        <w:t xml:space="preserve"> enables developing teachers with knowledge on how to check for successful </w:t>
      </w:r>
      <w:r w:rsidR="00C64A43">
        <w:rPr>
          <w:lang w:val="en-US"/>
        </w:rPr>
        <w:t>understanding through simple processes such as thought out and planned for questioning and answering</w:t>
      </w:r>
      <w:r w:rsidR="00BC53AF">
        <w:rPr>
          <w:lang w:val="en-US"/>
        </w:rPr>
        <w:t xml:space="preserve">. </w:t>
      </w:r>
      <w:r w:rsidR="00C34EA5">
        <w:rPr>
          <w:lang w:val="en-US"/>
        </w:rPr>
        <w:t>Rosenshines principle of instruction highlights factors that can be seen in Ebbinghaus forgetting curve, such as the knowledge of the limited memory, yet dissects and implements this into real life authentic contexts which are relevant to the present day in learning and education. The delivery of small amounts of information at a time is key within Rosenshines principle of instruction, and that learners have complete understanding before moving onto the next steps of progression</w:t>
      </w:r>
      <w:r w:rsidR="002B1288">
        <w:rPr>
          <w:lang w:val="en-US"/>
        </w:rPr>
        <w:t xml:space="preserve"> (</w:t>
      </w:r>
      <w:proofErr w:type="spellStart"/>
      <w:r w:rsidR="002B1288">
        <w:rPr>
          <w:lang w:val="en-US"/>
        </w:rPr>
        <w:t>Rosenshine</w:t>
      </w:r>
      <w:proofErr w:type="spellEnd"/>
      <w:r w:rsidR="002B1288">
        <w:rPr>
          <w:lang w:val="en-US"/>
        </w:rPr>
        <w:t xml:space="preserve">, 2012). </w:t>
      </w:r>
      <w:r w:rsidR="00C34EA5">
        <w:rPr>
          <w:lang w:val="en-US"/>
        </w:rPr>
        <w:t xml:space="preserve">However, this is a drawback of the framework as it does not account for children, especially in secondary schools learning various amounts of information over differing subject contents and at different levels of attainment. </w:t>
      </w:r>
    </w:p>
    <w:p w14:paraId="0F22F82D" w14:textId="3B92022F" w:rsidR="00C34EA5" w:rsidRPr="00BC53AF" w:rsidRDefault="00C34EA5" w:rsidP="00C34EA5">
      <w:pPr>
        <w:rPr>
          <w:lang w:val="en-US"/>
        </w:rPr>
      </w:pPr>
      <w:r>
        <w:rPr>
          <w:lang w:val="en-US"/>
        </w:rPr>
        <w:t>“</w:t>
      </w:r>
      <w:r w:rsidRPr="00384F71">
        <w:rPr>
          <w:i/>
          <w:iCs/>
        </w:rPr>
        <w:t>It is important for a teacher to help students recall the concepts and vocabulary that will be relevant for the day’s lesson because our working memory is very limited. If we do not review previous</w:t>
      </w:r>
      <w:r w:rsidR="004E6CE2">
        <w:rPr>
          <w:i/>
          <w:iCs/>
        </w:rPr>
        <w:t xml:space="preserve"> </w:t>
      </w:r>
      <w:r w:rsidRPr="00384F71">
        <w:rPr>
          <w:i/>
          <w:iCs/>
        </w:rPr>
        <w:t>learning, then we will have to make a special e-ort to recall old material while learning new material</w:t>
      </w:r>
      <w:r>
        <w:rPr>
          <w:i/>
          <w:iCs/>
        </w:rPr>
        <w:t xml:space="preserve">” </w:t>
      </w:r>
      <w:r>
        <w:t>(</w:t>
      </w:r>
      <w:proofErr w:type="spellStart"/>
      <w:r>
        <w:t>Rosenshine</w:t>
      </w:r>
      <w:proofErr w:type="spellEnd"/>
      <w:r w:rsidR="002B1288">
        <w:t>, 2012</w:t>
      </w:r>
      <w:r>
        <w:t>)</w:t>
      </w:r>
    </w:p>
    <w:p w14:paraId="4B97A133" w14:textId="4391A5F0" w:rsidR="00C34EA5" w:rsidRDefault="00C34EA5" w:rsidP="00C34EA5">
      <w:pPr>
        <w:rPr>
          <w:lang w:val="en-US"/>
        </w:rPr>
      </w:pPr>
      <w:proofErr w:type="spellStart"/>
      <w:r>
        <w:rPr>
          <w:lang w:val="en-US"/>
        </w:rPr>
        <w:t>Rosenshine’s</w:t>
      </w:r>
      <w:proofErr w:type="spellEnd"/>
      <w:r>
        <w:rPr>
          <w:lang w:val="en-US"/>
        </w:rPr>
        <w:t xml:space="preserve"> principles of instruction give a clear and sought out method of remembering crucial information, concepts, and materials, which clarifies ideas of recollection and brief cognitive processes of the memory, compared to that of prior research that can be perceived as complicated and outdated. </w:t>
      </w:r>
      <w:proofErr w:type="spellStart"/>
      <w:r>
        <w:rPr>
          <w:lang w:val="en-US"/>
        </w:rPr>
        <w:t>Rosenshine’s</w:t>
      </w:r>
      <w:proofErr w:type="spellEnd"/>
      <w:r>
        <w:rPr>
          <w:lang w:val="en-US"/>
        </w:rPr>
        <w:t xml:space="preserve"> methodology of exploring routes for complete understanding, with just a fraction of the lesson time provides developing teachers with a framework for retrieval practice which identifies not only the need for brief recollection of previous learning but an in-depth need for the understanding of concepts, reviews and advanced assessment for learning in order to provide learners with the best knowledge for future learning based on what has been learnt before and remembered through this principle of instruction.</w:t>
      </w:r>
    </w:p>
    <w:p w14:paraId="3AC009F6" w14:textId="2291CFF2" w:rsidR="00820076" w:rsidRPr="00C62C77" w:rsidRDefault="00C62C77" w:rsidP="00FD0794">
      <w:pPr>
        <w:rPr>
          <w:u w:val="single"/>
          <w:lang w:val="en-US"/>
        </w:rPr>
      </w:pPr>
      <w:r>
        <w:rPr>
          <w:u w:val="single"/>
          <w:lang w:val="en-US"/>
        </w:rPr>
        <w:t>Cognitivist Learning theory</w:t>
      </w:r>
    </w:p>
    <w:p w14:paraId="77CBCC7E" w14:textId="63A7F7B0" w:rsidR="00252FD4" w:rsidRDefault="00D42826" w:rsidP="00FD0794">
      <w:pPr>
        <w:rPr>
          <w:lang w:val="en-US"/>
        </w:rPr>
      </w:pPr>
      <w:r>
        <w:rPr>
          <w:lang w:val="en-US"/>
        </w:rPr>
        <w:t>Cognitivist</w:t>
      </w:r>
      <w:r w:rsidR="004B7DE6">
        <w:rPr>
          <w:lang w:val="en-US"/>
        </w:rPr>
        <w:t xml:space="preserve"> learning theories have critically influenced</w:t>
      </w:r>
      <w:r w:rsidR="00D65CDB">
        <w:rPr>
          <w:lang w:val="en-US"/>
        </w:rPr>
        <w:t xml:space="preserve"> academic dialogue on how learning </w:t>
      </w:r>
      <w:r w:rsidR="00F97511">
        <w:rPr>
          <w:lang w:val="en-US"/>
        </w:rPr>
        <w:t xml:space="preserve">is perceived and absorbed throughout </w:t>
      </w:r>
      <w:r w:rsidR="00904A30">
        <w:rPr>
          <w:lang w:val="en-US"/>
        </w:rPr>
        <w:t>environmental, personal,</w:t>
      </w:r>
      <w:r w:rsidR="00F97511">
        <w:rPr>
          <w:lang w:val="en-US"/>
        </w:rPr>
        <w:t xml:space="preserve"> and educational experiences, therefore strongly linking with retrieval practices in current education. </w:t>
      </w:r>
      <w:r w:rsidR="00035D9D">
        <w:rPr>
          <w:lang w:val="en-US"/>
        </w:rPr>
        <w:t>Cognitive learning theories are instrumental in understanding the importance of retrieval practice in</w:t>
      </w:r>
      <w:r w:rsidR="00B95C24">
        <w:rPr>
          <w:lang w:val="en-US"/>
        </w:rPr>
        <w:t xml:space="preserve"> education as </w:t>
      </w:r>
      <w:r w:rsidR="00170CE4">
        <w:rPr>
          <w:lang w:val="en-US"/>
        </w:rPr>
        <w:t xml:space="preserve">cognitivism </w:t>
      </w:r>
      <w:r w:rsidR="00024E33">
        <w:rPr>
          <w:lang w:val="en-US"/>
        </w:rPr>
        <w:t>is concerned with how learners absorb</w:t>
      </w:r>
      <w:r w:rsidR="0031258A">
        <w:rPr>
          <w:lang w:val="en-US"/>
        </w:rPr>
        <w:t xml:space="preserve"> new information and </w:t>
      </w:r>
      <w:r w:rsidR="009D49F8">
        <w:rPr>
          <w:lang w:val="en-US"/>
        </w:rPr>
        <w:t>appropriately relate it based on prior learning</w:t>
      </w:r>
      <w:r w:rsidR="0077265B">
        <w:rPr>
          <w:lang w:val="en-US"/>
        </w:rPr>
        <w:t xml:space="preserve"> (Ertmer </w:t>
      </w:r>
      <w:r w:rsidR="004347F7">
        <w:rPr>
          <w:lang w:val="en-US"/>
        </w:rPr>
        <w:t>and</w:t>
      </w:r>
      <w:r w:rsidR="0074001A">
        <w:rPr>
          <w:lang w:val="en-US"/>
        </w:rPr>
        <w:t xml:space="preserve"> Newby 1993). </w:t>
      </w:r>
      <w:r w:rsidR="00E61E0F">
        <w:rPr>
          <w:lang w:val="en-US"/>
        </w:rPr>
        <w:t xml:space="preserve">Cognitivism cannot be solely pertained to a significant individual within the </w:t>
      </w:r>
      <w:r w:rsidR="006A2E98">
        <w:rPr>
          <w:lang w:val="en-US"/>
        </w:rPr>
        <w:t xml:space="preserve">theoretical </w:t>
      </w:r>
      <w:r w:rsidR="00E61E0F">
        <w:rPr>
          <w:lang w:val="en-US"/>
        </w:rPr>
        <w:t>field, rather it is a collective</w:t>
      </w:r>
      <w:r w:rsidR="00215071">
        <w:rPr>
          <w:lang w:val="en-US"/>
        </w:rPr>
        <w:t xml:space="preserve"> product of renowned theorists such as </w:t>
      </w:r>
      <w:r w:rsidR="00990ACD">
        <w:rPr>
          <w:lang w:val="en-US"/>
        </w:rPr>
        <w:t xml:space="preserve">Vygotsky, </w:t>
      </w:r>
      <w:r w:rsidR="004347F7">
        <w:rPr>
          <w:lang w:val="en-US"/>
        </w:rPr>
        <w:lastRenderedPageBreak/>
        <w:t>Piaget,</w:t>
      </w:r>
      <w:r w:rsidR="00830531">
        <w:rPr>
          <w:lang w:val="en-US"/>
        </w:rPr>
        <w:t xml:space="preserve"> and Bruner. (Yilmaz, 2011). </w:t>
      </w:r>
      <w:r w:rsidR="002B010A">
        <w:rPr>
          <w:lang w:val="en-US"/>
        </w:rPr>
        <w:t>Vygotsky’s</w:t>
      </w:r>
      <w:r w:rsidR="00FF5423">
        <w:rPr>
          <w:lang w:val="en-US"/>
        </w:rPr>
        <w:t xml:space="preserve"> concept of the zone of proximal development (ZPD)</w:t>
      </w:r>
      <w:r w:rsidR="004F0AC1">
        <w:rPr>
          <w:lang w:val="en-US"/>
        </w:rPr>
        <w:t xml:space="preserve"> is an </w:t>
      </w:r>
      <w:r w:rsidR="009A03DB">
        <w:rPr>
          <w:lang w:val="en-US"/>
        </w:rPr>
        <w:t xml:space="preserve">identification of the </w:t>
      </w:r>
      <w:r w:rsidR="00A45695">
        <w:rPr>
          <w:lang w:val="en-US"/>
        </w:rPr>
        <w:t>separation between</w:t>
      </w:r>
      <w:r w:rsidR="00FE044A">
        <w:rPr>
          <w:lang w:val="en-US"/>
        </w:rPr>
        <w:t xml:space="preserve"> independent learning and </w:t>
      </w:r>
      <w:r w:rsidR="00BB61E5">
        <w:rPr>
          <w:lang w:val="en-US"/>
        </w:rPr>
        <w:t xml:space="preserve">the higher potential of learning dependent </w:t>
      </w:r>
      <w:r w:rsidR="00107ACE">
        <w:rPr>
          <w:lang w:val="en-US"/>
        </w:rPr>
        <w:t>on</w:t>
      </w:r>
      <w:r w:rsidR="00533FD1">
        <w:rPr>
          <w:lang w:val="en-US"/>
        </w:rPr>
        <w:t xml:space="preserve"> the guidance of</w:t>
      </w:r>
      <w:r w:rsidR="00686AE0">
        <w:rPr>
          <w:lang w:val="en-US"/>
        </w:rPr>
        <w:t xml:space="preserve"> a</w:t>
      </w:r>
      <w:r w:rsidR="00B51921">
        <w:rPr>
          <w:lang w:val="en-US"/>
        </w:rPr>
        <w:t xml:space="preserve"> more knowledgeable</w:t>
      </w:r>
      <w:r w:rsidR="00686AE0">
        <w:rPr>
          <w:lang w:val="en-US"/>
        </w:rPr>
        <w:t xml:space="preserve"> other. </w:t>
      </w:r>
      <w:r w:rsidR="0049317E">
        <w:rPr>
          <w:lang w:val="en-US"/>
        </w:rPr>
        <w:t>(</w:t>
      </w:r>
      <w:proofErr w:type="spellStart"/>
      <w:r w:rsidR="0049317E">
        <w:rPr>
          <w:lang w:val="en-US"/>
        </w:rPr>
        <w:t>Shabani</w:t>
      </w:r>
      <w:proofErr w:type="spellEnd"/>
      <w:r w:rsidR="0049317E">
        <w:rPr>
          <w:lang w:val="en-US"/>
        </w:rPr>
        <w:t xml:space="preserve">, 2010). </w:t>
      </w:r>
      <w:r w:rsidR="001F1F6D">
        <w:rPr>
          <w:lang w:val="en-US"/>
        </w:rPr>
        <w:t>The concept of the ZPD highlights the urgency of scaffolding within education</w:t>
      </w:r>
      <w:r w:rsidR="00187B78">
        <w:rPr>
          <w:lang w:val="en-US"/>
        </w:rPr>
        <w:t xml:space="preserve"> as a tool to enable the learner to achieve attainment</w:t>
      </w:r>
      <w:r w:rsidR="00B17728">
        <w:rPr>
          <w:lang w:val="en-US"/>
        </w:rPr>
        <w:t xml:space="preserve"> through guidance, resulting in the eventual </w:t>
      </w:r>
      <w:r w:rsidR="00EC35E7">
        <w:rPr>
          <w:lang w:val="en-US"/>
        </w:rPr>
        <w:t xml:space="preserve">exit from the ZPD. </w:t>
      </w:r>
      <w:r w:rsidR="0084354B">
        <w:rPr>
          <w:lang w:val="en-US"/>
        </w:rPr>
        <w:t>Due to this, t</w:t>
      </w:r>
      <w:r w:rsidR="00B12732">
        <w:rPr>
          <w:lang w:val="en-US"/>
        </w:rPr>
        <w:t xml:space="preserve">he development of </w:t>
      </w:r>
      <w:proofErr w:type="spellStart"/>
      <w:r w:rsidR="00B12732">
        <w:rPr>
          <w:lang w:val="en-US"/>
        </w:rPr>
        <w:t>Vygotskys</w:t>
      </w:r>
      <w:proofErr w:type="spellEnd"/>
      <w:r w:rsidR="00B12732">
        <w:rPr>
          <w:lang w:val="en-US"/>
        </w:rPr>
        <w:t xml:space="preserve"> </w:t>
      </w:r>
      <w:r w:rsidR="00110AAF">
        <w:rPr>
          <w:lang w:val="en-US"/>
        </w:rPr>
        <w:t xml:space="preserve">ZPD </w:t>
      </w:r>
      <w:r w:rsidR="00CA4CD8">
        <w:rPr>
          <w:lang w:val="en-US"/>
        </w:rPr>
        <w:t>has been regarded as</w:t>
      </w:r>
      <w:r w:rsidR="00515935">
        <w:rPr>
          <w:lang w:val="en-US"/>
        </w:rPr>
        <w:t xml:space="preserve"> an ed</w:t>
      </w:r>
      <w:r w:rsidR="008B7E00">
        <w:rPr>
          <w:lang w:val="en-US"/>
        </w:rPr>
        <w:t>ucational theory (</w:t>
      </w:r>
      <w:r w:rsidR="002718BC">
        <w:rPr>
          <w:lang w:val="en-US"/>
        </w:rPr>
        <w:t>Steward, 2010</w:t>
      </w:r>
      <w:r w:rsidR="008B7E00">
        <w:rPr>
          <w:lang w:val="en-US"/>
        </w:rPr>
        <w:t>), as it pertains to the</w:t>
      </w:r>
      <w:r w:rsidR="0084354B">
        <w:rPr>
          <w:lang w:val="en-US"/>
        </w:rPr>
        <w:t xml:space="preserve"> </w:t>
      </w:r>
      <w:r w:rsidR="00263F56">
        <w:rPr>
          <w:lang w:val="en-US"/>
        </w:rPr>
        <w:t xml:space="preserve">notion of children being guided through knowledge, </w:t>
      </w:r>
      <w:proofErr w:type="gramStart"/>
      <w:r w:rsidR="00263F56">
        <w:rPr>
          <w:lang w:val="en-US"/>
        </w:rPr>
        <w:t>challenge</w:t>
      </w:r>
      <w:proofErr w:type="gramEnd"/>
      <w:r w:rsidR="00263F56">
        <w:rPr>
          <w:lang w:val="en-US"/>
        </w:rPr>
        <w:t xml:space="preserve"> and attainment. </w:t>
      </w:r>
      <w:r w:rsidR="00F12037">
        <w:rPr>
          <w:lang w:val="en-US"/>
        </w:rPr>
        <w:t xml:space="preserve">Children are to be persisted </w:t>
      </w:r>
      <w:r w:rsidR="00021FC5">
        <w:rPr>
          <w:lang w:val="en-US"/>
        </w:rPr>
        <w:t>“through demonstration, leading questions</w:t>
      </w:r>
      <w:r w:rsidR="00203F94">
        <w:rPr>
          <w:lang w:val="en-US"/>
        </w:rPr>
        <w:t>, and by introducing the initial elements of the task’s solution</w:t>
      </w:r>
      <w:r w:rsidR="00852D25">
        <w:rPr>
          <w:lang w:val="en-US"/>
        </w:rPr>
        <w:t xml:space="preserve">” (Moll, 1990). </w:t>
      </w:r>
      <w:r w:rsidR="008D7EC2">
        <w:rPr>
          <w:lang w:val="en-US"/>
        </w:rPr>
        <w:t xml:space="preserve">At the time of writing, </w:t>
      </w:r>
      <w:r w:rsidR="00B25451">
        <w:rPr>
          <w:lang w:val="en-US"/>
        </w:rPr>
        <w:t xml:space="preserve">in the early twentieth century, </w:t>
      </w:r>
      <w:r w:rsidR="009F367D">
        <w:rPr>
          <w:lang w:val="en-US"/>
        </w:rPr>
        <w:t xml:space="preserve">learning theorists such as Piaget and </w:t>
      </w:r>
      <w:proofErr w:type="spellStart"/>
      <w:r w:rsidR="009F367D">
        <w:rPr>
          <w:lang w:val="en-US"/>
        </w:rPr>
        <w:t>Bruners</w:t>
      </w:r>
      <w:proofErr w:type="spellEnd"/>
      <w:r w:rsidR="00D34570">
        <w:rPr>
          <w:lang w:val="en-US"/>
        </w:rPr>
        <w:t xml:space="preserve"> work can be perceived as scientific and </w:t>
      </w:r>
      <w:r w:rsidR="00275A4C">
        <w:rPr>
          <w:lang w:val="en-US"/>
        </w:rPr>
        <w:t>complicated as compared to Vygotsky’s work on the ZPD</w:t>
      </w:r>
      <w:r w:rsidR="008E098E">
        <w:rPr>
          <w:lang w:val="en-US"/>
        </w:rPr>
        <w:t xml:space="preserve"> at the same time</w:t>
      </w:r>
      <w:r w:rsidR="00275A4C">
        <w:rPr>
          <w:lang w:val="en-US"/>
        </w:rPr>
        <w:t xml:space="preserve">. </w:t>
      </w:r>
      <w:r w:rsidR="00D51F93">
        <w:rPr>
          <w:lang w:val="en-US"/>
        </w:rPr>
        <w:t xml:space="preserve">The structure of the ZPD gives developing teachers a clear and </w:t>
      </w:r>
      <w:r w:rsidR="00BC1B6B">
        <w:rPr>
          <w:lang w:val="en-US"/>
        </w:rPr>
        <w:t xml:space="preserve">concise methodology of interpretating </w:t>
      </w:r>
      <w:proofErr w:type="gramStart"/>
      <w:r w:rsidR="00BC1B6B">
        <w:rPr>
          <w:lang w:val="en-US"/>
        </w:rPr>
        <w:t>learners</w:t>
      </w:r>
      <w:proofErr w:type="gramEnd"/>
      <w:r w:rsidR="00BC1B6B">
        <w:rPr>
          <w:lang w:val="en-US"/>
        </w:rPr>
        <w:t xml:space="preserve"> current</w:t>
      </w:r>
      <w:r w:rsidR="000718F1">
        <w:rPr>
          <w:lang w:val="en-US"/>
        </w:rPr>
        <w:t xml:space="preserve"> </w:t>
      </w:r>
      <w:r w:rsidR="00136A43">
        <w:rPr>
          <w:lang w:val="en-US"/>
        </w:rPr>
        <w:t xml:space="preserve">stages of development </w:t>
      </w:r>
      <w:r w:rsidR="000718F1">
        <w:rPr>
          <w:lang w:val="en-US"/>
        </w:rPr>
        <w:t>and the scaffolding needed for success</w:t>
      </w:r>
      <w:r w:rsidR="008C0FAD">
        <w:rPr>
          <w:lang w:val="en-US"/>
        </w:rPr>
        <w:t xml:space="preserve">. </w:t>
      </w:r>
      <w:r w:rsidR="00CA306A">
        <w:rPr>
          <w:lang w:val="en-US"/>
        </w:rPr>
        <w:t>Educators are consciously unaware that they are implementing concepts of the ZPD theory into everyday classroom structures, such as the simplicity of retrieval practices and scaffolding</w:t>
      </w:r>
      <w:r w:rsidR="00147883">
        <w:rPr>
          <w:lang w:val="en-US"/>
        </w:rPr>
        <w:t xml:space="preserve">, therefore given </w:t>
      </w:r>
      <w:proofErr w:type="spellStart"/>
      <w:r w:rsidR="00645037">
        <w:rPr>
          <w:lang w:val="en-US"/>
        </w:rPr>
        <w:t>Vygotskys</w:t>
      </w:r>
      <w:proofErr w:type="spellEnd"/>
      <w:r w:rsidR="00645037">
        <w:rPr>
          <w:lang w:val="en-US"/>
        </w:rPr>
        <w:t xml:space="preserve"> theory absolute relativism within the field of education. </w:t>
      </w:r>
      <w:r w:rsidR="00F66950">
        <w:rPr>
          <w:lang w:val="en-US"/>
        </w:rPr>
        <w:t xml:space="preserve">The most compelling component of </w:t>
      </w:r>
      <w:proofErr w:type="spellStart"/>
      <w:r w:rsidR="00F66950">
        <w:rPr>
          <w:lang w:val="en-US"/>
        </w:rPr>
        <w:t>vygotskys</w:t>
      </w:r>
      <w:proofErr w:type="spellEnd"/>
      <w:r w:rsidR="00F66950">
        <w:rPr>
          <w:lang w:val="en-US"/>
        </w:rPr>
        <w:t xml:space="preserve"> work and the simplicity of his language is </w:t>
      </w:r>
      <w:r w:rsidR="00F56BD6">
        <w:rPr>
          <w:lang w:val="en-US"/>
        </w:rPr>
        <w:t xml:space="preserve">that the levels </w:t>
      </w:r>
      <w:r w:rsidR="004D09C9">
        <w:rPr>
          <w:lang w:val="en-US"/>
        </w:rPr>
        <w:t xml:space="preserve">within the zone of proximity are unarguably evident within real life authenticity. </w:t>
      </w:r>
      <w:r w:rsidR="009C71EF">
        <w:rPr>
          <w:lang w:val="en-US"/>
        </w:rPr>
        <w:t xml:space="preserve">All children require scaffolding and guidance </w:t>
      </w:r>
      <w:proofErr w:type="gramStart"/>
      <w:r w:rsidR="009C71EF">
        <w:rPr>
          <w:lang w:val="en-US"/>
        </w:rPr>
        <w:t>in order to</w:t>
      </w:r>
      <w:proofErr w:type="gramEnd"/>
      <w:r w:rsidR="009C71EF">
        <w:rPr>
          <w:lang w:val="en-US"/>
        </w:rPr>
        <w:t xml:space="preserve"> persist throughout </w:t>
      </w:r>
      <w:r w:rsidR="004E1367">
        <w:rPr>
          <w:lang w:val="en-US"/>
        </w:rPr>
        <w:t xml:space="preserve">academic, personal and social development. </w:t>
      </w:r>
      <w:proofErr w:type="gramStart"/>
      <w:r w:rsidR="004E1367">
        <w:rPr>
          <w:lang w:val="en-US"/>
        </w:rPr>
        <w:t>Therefore</w:t>
      </w:r>
      <w:proofErr w:type="gramEnd"/>
      <w:r w:rsidR="004E1367">
        <w:rPr>
          <w:lang w:val="en-US"/>
        </w:rPr>
        <w:t xml:space="preserve"> meaning that his work on the ZPD will </w:t>
      </w:r>
      <w:r w:rsidR="00334908">
        <w:rPr>
          <w:lang w:val="en-US"/>
        </w:rPr>
        <w:t xml:space="preserve">consistently and significantly influence </w:t>
      </w:r>
      <w:r w:rsidR="00E155D4">
        <w:rPr>
          <w:lang w:val="en-US"/>
        </w:rPr>
        <w:t xml:space="preserve">present and future </w:t>
      </w:r>
      <w:r w:rsidR="00334908">
        <w:rPr>
          <w:lang w:val="en-US"/>
        </w:rPr>
        <w:t xml:space="preserve">education. </w:t>
      </w:r>
      <w:r w:rsidR="00E155D4">
        <w:rPr>
          <w:lang w:val="en-US"/>
        </w:rPr>
        <w:t>Particularly in the question retrieval practice</w:t>
      </w:r>
      <w:r w:rsidR="007A5817">
        <w:rPr>
          <w:lang w:val="en-US"/>
        </w:rPr>
        <w:t xml:space="preserve">, the use of questioning and </w:t>
      </w:r>
      <w:r w:rsidR="002C4A7A">
        <w:rPr>
          <w:lang w:val="en-US"/>
        </w:rPr>
        <w:t xml:space="preserve">attempting to retrieve information based on prior learning is a core element of the theory, </w:t>
      </w:r>
      <w:r w:rsidR="00432B7A">
        <w:rPr>
          <w:lang w:val="en-US"/>
        </w:rPr>
        <w:t>it confirms that learners will achieve throughout the guidance of a more knowledgeable other</w:t>
      </w:r>
      <w:r w:rsidR="00AB6473">
        <w:rPr>
          <w:lang w:val="en-US"/>
        </w:rPr>
        <w:t xml:space="preserve"> which is invaluable when engaging and understanding the developing role as a teacher and what strategies need to be i</w:t>
      </w:r>
      <w:r w:rsidR="00434665">
        <w:rPr>
          <w:lang w:val="en-US"/>
        </w:rPr>
        <w:t>mplemented for academic success.</w:t>
      </w:r>
    </w:p>
    <w:p w14:paraId="677C0C35" w14:textId="77777777" w:rsidR="00252FD4" w:rsidRDefault="00252FD4" w:rsidP="00FD0794">
      <w:pPr>
        <w:rPr>
          <w:lang w:val="en-US"/>
        </w:rPr>
      </w:pPr>
    </w:p>
    <w:p w14:paraId="5FD8E8F2" w14:textId="77777777" w:rsidR="00251B07" w:rsidRDefault="00251B07" w:rsidP="00FD0794">
      <w:pPr>
        <w:rPr>
          <w:lang w:val="en-US"/>
        </w:rPr>
      </w:pPr>
    </w:p>
    <w:p w14:paraId="73347498" w14:textId="23B7DE53" w:rsidR="00027217" w:rsidRPr="00027217" w:rsidRDefault="00F95B89" w:rsidP="00FD0794">
      <w:pPr>
        <w:rPr>
          <w:b/>
          <w:bCs/>
          <w:u w:val="single"/>
          <w:lang w:val="en-US"/>
        </w:rPr>
      </w:pPr>
      <w:r>
        <w:rPr>
          <w:b/>
          <w:bCs/>
          <w:u w:val="single"/>
          <w:lang w:val="en-US"/>
        </w:rPr>
        <w:t>R</w:t>
      </w:r>
      <w:r w:rsidR="00027217">
        <w:rPr>
          <w:b/>
          <w:bCs/>
          <w:u w:val="single"/>
          <w:lang w:val="en-US"/>
        </w:rPr>
        <w:t>eflection</w:t>
      </w:r>
      <w:r>
        <w:rPr>
          <w:b/>
          <w:bCs/>
          <w:u w:val="single"/>
          <w:lang w:val="en-US"/>
        </w:rPr>
        <w:t>, Evaluation and Next Steps</w:t>
      </w:r>
    </w:p>
    <w:p w14:paraId="69F81402" w14:textId="2EACC601" w:rsidR="001F10C1" w:rsidRDefault="00B57474" w:rsidP="00FD0794">
      <w:pPr>
        <w:rPr>
          <w:lang w:val="en-US"/>
        </w:rPr>
      </w:pPr>
      <w:r>
        <w:rPr>
          <w:lang w:val="en-US"/>
        </w:rPr>
        <w:t>Witnessing the critical incident</w:t>
      </w:r>
      <w:r w:rsidR="0071633F">
        <w:rPr>
          <w:lang w:val="en-US"/>
        </w:rPr>
        <w:t xml:space="preserve"> has enabled me to </w:t>
      </w:r>
      <w:r w:rsidR="00050827">
        <w:rPr>
          <w:lang w:val="en-US"/>
        </w:rPr>
        <w:t>achieve a greater awareness on</w:t>
      </w:r>
      <w:r w:rsidR="0071633F">
        <w:rPr>
          <w:lang w:val="en-US"/>
        </w:rPr>
        <w:t xml:space="preserve"> </w:t>
      </w:r>
      <w:r w:rsidR="004C2B1D">
        <w:rPr>
          <w:lang w:val="en-US"/>
        </w:rPr>
        <w:t xml:space="preserve">the monumental effects of </w:t>
      </w:r>
      <w:r w:rsidR="0071633F">
        <w:rPr>
          <w:lang w:val="en-US"/>
        </w:rPr>
        <w:t>classroom structure and strategies</w:t>
      </w:r>
      <w:r w:rsidR="004C2B1D">
        <w:rPr>
          <w:lang w:val="en-US"/>
        </w:rPr>
        <w:t xml:space="preserve"> within learning and development</w:t>
      </w:r>
      <w:r w:rsidR="0042287F">
        <w:rPr>
          <w:lang w:val="en-US"/>
        </w:rPr>
        <w:t>. C</w:t>
      </w:r>
      <w:r w:rsidR="007B4FB2">
        <w:rPr>
          <w:lang w:val="en-US"/>
        </w:rPr>
        <w:t xml:space="preserve">onsidering that the simplicity of initial questioning and the </w:t>
      </w:r>
      <w:r w:rsidR="007D0EE9">
        <w:rPr>
          <w:lang w:val="en-US"/>
        </w:rPr>
        <w:t>recovering of previous learning</w:t>
      </w:r>
      <w:r w:rsidR="00061C83">
        <w:rPr>
          <w:lang w:val="en-US"/>
        </w:rPr>
        <w:t xml:space="preserve"> has</w:t>
      </w:r>
      <w:r w:rsidR="001C372F">
        <w:rPr>
          <w:lang w:val="en-US"/>
        </w:rPr>
        <w:t xml:space="preserve"> </w:t>
      </w:r>
      <w:r w:rsidR="004136A3">
        <w:rPr>
          <w:lang w:val="en-US"/>
        </w:rPr>
        <w:t>initiated the forefront of investigations into cognitive development</w:t>
      </w:r>
      <w:r w:rsidR="001D0C12">
        <w:rPr>
          <w:lang w:val="en-US"/>
        </w:rPr>
        <w:t>,</w:t>
      </w:r>
      <w:r w:rsidR="004136A3">
        <w:rPr>
          <w:lang w:val="en-US"/>
        </w:rPr>
        <w:t xml:space="preserve"> </w:t>
      </w:r>
      <w:r w:rsidR="00E42D32">
        <w:rPr>
          <w:lang w:val="en-US"/>
        </w:rPr>
        <w:t>ranging over one hundred years</w:t>
      </w:r>
      <w:r w:rsidR="009E30B1">
        <w:rPr>
          <w:lang w:val="en-US"/>
        </w:rPr>
        <w:t xml:space="preserve">, retrieval practice is </w:t>
      </w:r>
      <w:r w:rsidR="004C2B1D">
        <w:rPr>
          <w:lang w:val="en-US"/>
        </w:rPr>
        <w:t xml:space="preserve">undoubtedly a </w:t>
      </w:r>
      <w:r w:rsidR="00F10D24">
        <w:rPr>
          <w:lang w:val="en-US"/>
        </w:rPr>
        <w:t xml:space="preserve">significant area to research and implement into my practice as a developing teaching practitioner. </w:t>
      </w:r>
      <w:r w:rsidR="005D4A3B">
        <w:rPr>
          <w:lang w:val="en-US"/>
        </w:rPr>
        <w:t>Without</w:t>
      </w:r>
      <w:r w:rsidR="00532E74">
        <w:rPr>
          <w:lang w:val="en-US"/>
        </w:rPr>
        <w:t xml:space="preserve"> retrieval practices, such as questioning, the use of quizzes</w:t>
      </w:r>
      <w:r w:rsidR="00F4684B">
        <w:rPr>
          <w:lang w:val="en-US"/>
        </w:rPr>
        <w:t xml:space="preserve"> and flash cards </w:t>
      </w:r>
      <w:r w:rsidR="00AC57E7">
        <w:rPr>
          <w:lang w:val="en-US"/>
        </w:rPr>
        <w:t xml:space="preserve">the previous subject content, concepts, methodology and </w:t>
      </w:r>
      <w:r w:rsidR="003E2D2D">
        <w:rPr>
          <w:lang w:val="en-US"/>
        </w:rPr>
        <w:t xml:space="preserve">means of problem-solving may have dissolved within the </w:t>
      </w:r>
      <w:r w:rsidR="00914F2F">
        <w:rPr>
          <w:lang w:val="en-US"/>
        </w:rPr>
        <w:t>learner’s</w:t>
      </w:r>
      <w:r w:rsidR="003E2D2D">
        <w:rPr>
          <w:lang w:val="en-US"/>
        </w:rPr>
        <w:t xml:space="preserve"> memory, therefore placing acts of retrieval a</w:t>
      </w:r>
      <w:r w:rsidR="00BE4385">
        <w:rPr>
          <w:lang w:val="en-US"/>
        </w:rPr>
        <w:t>s a</w:t>
      </w:r>
      <w:r w:rsidR="003E2D2D">
        <w:rPr>
          <w:lang w:val="en-US"/>
        </w:rPr>
        <w:t xml:space="preserve"> significant component of continu</w:t>
      </w:r>
      <w:r w:rsidR="005042F1">
        <w:rPr>
          <w:lang w:val="en-US"/>
        </w:rPr>
        <w:t>ing and understanding</w:t>
      </w:r>
      <w:r w:rsidR="003E2D2D">
        <w:rPr>
          <w:lang w:val="en-US"/>
        </w:rPr>
        <w:t xml:space="preserve"> topical themes</w:t>
      </w:r>
      <w:r w:rsidR="00BE4385">
        <w:rPr>
          <w:lang w:val="en-US"/>
        </w:rPr>
        <w:t xml:space="preserve"> in the classroom. </w:t>
      </w:r>
      <w:r w:rsidR="00405657">
        <w:rPr>
          <w:lang w:val="en-US"/>
        </w:rPr>
        <w:t xml:space="preserve">This is a means of the teacher </w:t>
      </w:r>
      <w:r w:rsidR="00AC4BC6">
        <w:rPr>
          <w:lang w:val="en-US"/>
        </w:rPr>
        <w:t xml:space="preserve">being able to confidently transition students into the next stages of learning, with the confidence that the learners in question have </w:t>
      </w:r>
      <w:r w:rsidR="00D20966">
        <w:rPr>
          <w:lang w:val="en-US"/>
        </w:rPr>
        <w:t>thoroughly</w:t>
      </w:r>
      <w:r w:rsidR="00C16740">
        <w:rPr>
          <w:lang w:val="en-US"/>
        </w:rPr>
        <w:t xml:space="preserve"> understood </w:t>
      </w:r>
      <w:r w:rsidR="002501F2">
        <w:rPr>
          <w:lang w:val="en-US"/>
        </w:rPr>
        <w:t xml:space="preserve">the concepts and knowledge needed to move onto the next progression steps in learning. </w:t>
      </w:r>
    </w:p>
    <w:p w14:paraId="212FD85F" w14:textId="04896009" w:rsidR="00653717" w:rsidRDefault="0013288F" w:rsidP="004D5B50">
      <w:pPr>
        <w:rPr>
          <w:lang w:val="en-US"/>
        </w:rPr>
      </w:pPr>
      <w:r>
        <w:rPr>
          <w:lang w:val="en-US"/>
        </w:rPr>
        <w:t xml:space="preserve">When </w:t>
      </w:r>
      <w:r w:rsidR="00CD50BF">
        <w:rPr>
          <w:lang w:val="en-US"/>
        </w:rPr>
        <w:t>relating this t</w:t>
      </w:r>
      <w:r w:rsidR="00291A82">
        <w:rPr>
          <w:lang w:val="en-US"/>
        </w:rPr>
        <w:t xml:space="preserve">o the application of retrieval </w:t>
      </w:r>
      <w:r w:rsidR="00240E83">
        <w:rPr>
          <w:lang w:val="en-US"/>
        </w:rPr>
        <w:t>practice,</w:t>
      </w:r>
      <w:r w:rsidR="00FF3A7D">
        <w:rPr>
          <w:lang w:val="en-US"/>
        </w:rPr>
        <w:t xml:space="preserve"> </w:t>
      </w:r>
      <w:r w:rsidR="00BA687E">
        <w:rPr>
          <w:lang w:val="en-US"/>
        </w:rPr>
        <w:t xml:space="preserve">I had personally witnessed as a critical incident, </w:t>
      </w:r>
      <w:r w:rsidR="00C05C79">
        <w:rPr>
          <w:lang w:val="en-US"/>
        </w:rPr>
        <w:t xml:space="preserve">I am aware that </w:t>
      </w:r>
      <w:r w:rsidR="009D22F3">
        <w:rPr>
          <w:lang w:val="en-US"/>
        </w:rPr>
        <w:t xml:space="preserve">the use of questioning was particularly </w:t>
      </w:r>
      <w:r w:rsidR="00FF3A7D">
        <w:rPr>
          <w:lang w:val="en-US"/>
        </w:rPr>
        <w:t>brief,</w:t>
      </w:r>
      <w:r w:rsidR="009D22F3">
        <w:rPr>
          <w:lang w:val="en-US"/>
        </w:rPr>
        <w:t xml:space="preserve"> </w:t>
      </w:r>
      <w:r w:rsidR="00A3520E">
        <w:rPr>
          <w:lang w:val="en-US"/>
        </w:rPr>
        <w:t xml:space="preserve">and this is most likely due to the </w:t>
      </w:r>
      <w:r w:rsidR="006C3781">
        <w:rPr>
          <w:lang w:val="en-US"/>
        </w:rPr>
        <w:t>high levels of</w:t>
      </w:r>
      <w:r w:rsidR="00A3520E">
        <w:rPr>
          <w:lang w:val="en-US"/>
        </w:rPr>
        <w:t xml:space="preserve"> </w:t>
      </w:r>
      <w:r w:rsidR="00B55D54">
        <w:rPr>
          <w:lang w:val="en-US"/>
        </w:rPr>
        <w:t xml:space="preserve">knowledge and understanding of the topical themes that the children had been learning throughout </w:t>
      </w:r>
      <w:r w:rsidR="006C3781">
        <w:rPr>
          <w:lang w:val="en-US"/>
        </w:rPr>
        <w:t xml:space="preserve">the start of term. </w:t>
      </w:r>
      <w:r w:rsidR="00A97267">
        <w:rPr>
          <w:lang w:val="en-US"/>
        </w:rPr>
        <w:t xml:space="preserve">Implementing Rosenshines’ principles of instructions will enable my own methods of retrieval practice as I will not only attempt to prompt the learners memory based on prior learning through questioning, I will also review their learning on a deeper </w:t>
      </w:r>
      <w:r w:rsidR="00A97267">
        <w:rPr>
          <w:lang w:val="en-US"/>
        </w:rPr>
        <w:lastRenderedPageBreak/>
        <w:t>level by repeating concepts, carry out assessments for learning and provide support in reviewing prior learning and how it will be used in the current lesson</w:t>
      </w:r>
      <w:r w:rsidR="00384087">
        <w:rPr>
          <w:lang w:val="en-US"/>
        </w:rPr>
        <w:t>,</w:t>
      </w:r>
      <w:r w:rsidR="001C03FC">
        <w:rPr>
          <w:lang w:val="en-US"/>
        </w:rPr>
        <w:t xml:space="preserve"> if my assessment for learning has concluded that the knowledge of the students previous learning needs deeper evaluation.</w:t>
      </w:r>
      <w:r w:rsidR="00154928">
        <w:rPr>
          <w:lang w:val="en-US"/>
        </w:rPr>
        <w:t xml:space="preserve"> This will </w:t>
      </w:r>
      <w:r w:rsidR="005E5949">
        <w:rPr>
          <w:lang w:val="en-US"/>
        </w:rPr>
        <w:t xml:space="preserve">in turn develop my confidence that my students are aware of the concepts presented to them and are ready to initiate the next steps in progression. </w:t>
      </w:r>
    </w:p>
    <w:p w14:paraId="1D6D8653" w14:textId="438C7BB2" w:rsidR="004D5B50" w:rsidRPr="00376401" w:rsidRDefault="00404431" w:rsidP="004D5B50">
      <w:pPr>
        <w:rPr>
          <w:lang w:val="en-US"/>
        </w:rPr>
      </w:pPr>
      <w:r>
        <w:rPr>
          <w:lang w:val="en-US"/>
        </w:rPr>
        <w:t xml:space="preserve">I am consciously aware that </w:t>
      </w:r>
      <w:r w:rsidR="00094515">
        <w:rPr>
          <w:lang w:val="en-US"/>
        </w:rPr>
        <w:t xml:space="preserve">there are many contributing </w:t>
      </w:r>
      <w:r w:rsidR="00ED3FB8">
        <w:rPr>
          <w:lang w:val="en-US"/>
        </w:rPr>
        <w:t xml:space="preserve">reasons as to why knowledge may </w:t>
      </w:r>
      <w:r w:rsidR="00A80D13">
        <w:rPr>
          <w:lang w:val="en-US"/>
        </w:rPr>
        <w:t>be dissolved</w:t>
      </w:r>
      <w:r w:rsidR="00376401">
        <w:rPr>
          <w:lang w:val="en-US"/>
        </w:rPr>
        <w:t xml:space="preserve"> and forgotten.</w:t>
      </w:r>
      <w:r w:rsidR="00ED3FB8">
        <w:rPr>
          <w:lang w:val="en-US"/>
        </w:rPr>
        <w:t xml:space="preserve"> </w:t>
      </w:r>
      <w:r w:rsidR="00732CB7">
        <w:rPr>
          <w:lang w:val="en-US"/>
        </w:rPr>
        <w:t xml:space="preserve">It must be addressed that, </w:t>
      </w:r>
      <w:r w:rsidR="00AE66B9">
        <w:rPr>
          <w:lang w:val="en-US"/>
        </w:rPr>
        <w:t xml:space="preserve">attributing factors such as </w:t>
      </w:r>
      <w:r w:rsidR="00593683">
        <w:rPr>
          <w:lang w:val="en-US"/>
        </w:rPr>
        <w:t xml:space="preserve">long periods of absences are </w:t>
      </w:r>
      <w:r w:rsidR="003535E6">
        <w:rPr>
          <w:lang w:val="en-US"/>
        </w:rPr>
        <w:t xml:space="preserve">unavoidable, </w:t>
      </w:r>
      <w:r w:rsidR="00801C8A">
        <w:rPr>
          <w:lang w:val="en-US"/>
        </w:rPr>
        <w:t>therefore more detailed retrieval practices should be implemented. I</w:t>
      </w:r>
      <w:r w:rsidR="003535E6">
        <w:rPr>
          <w:lang w:val="en-US"/>
        </w:rPr>
        <w:t xml:space="preserve">ndividual </w:t>
      </w:r>
      <w:r w:rsidR="00C1546A">
        <w:rPr>
          <w:lang w:val="en-US"/>
        </w:rPr>
        <w:t>cir</w:t>
      </w:r>
      <w:r w:rsidR="001A73CB">
        <w:rPr>
          <w:lang w:val="en-US"/>
        </w:rPr>
        <w:t>cumstances should be planned for such as socio-economic factors that may be related to sleep cycles</w:t>
      </w:r>
      <w:r w:rsidR="00E250A9">
        <w:rPr>
          <w:lang w:val="en-US"/>
        </w:rPr>
        <w:t xml:space="preserve">, </w:t>
      </w:r>
      <w:r w:rsidR="001A73CB">
        <w:rPr>
          <w:lang w:val="en-US"/>
        </w:rPr>
        <w:t>rest periods</w:t>
      </w:r>
      <w:r w:rsidR="002C5FBA">
        <w:rPr>
          <w:lang w:val="en-US"/>
        </w:rPr>
        <w:t xml:space="preserve"> and</w:t>
      </w:r>
      <w:r w:rsidR="00E22891">
        <w:rPr>
          <w:lang w:val="en-US"/>
        </w:rPr>
        <w:t xml:space="preserve"> </w:t>
      </w:r>
      <w:r w:rsidR="00C92CDE">
        <w:rPr>
          <w:lang w:val="en-US"/>
        </w:rPr>
        <w:t xml:space="preserve">issues within health and well-being. </w:t>
      </w:r>
      <w:r w:rsidR="00436580">
        <w:rPr>
          <w:lang w:val="en-US"/>
        </w:rPr>
        <w:t>I understand that, a</w:t>
      </w:r>
      <w:r w:rsidR="00C92CDE">
        <w:rPr>
          <w:lang w:val="en-US"/>
        </w:rPr>
        <w:t xml:space="preserve">s we currently reside in the digital age, there are numerous ways in which </w:t>
      </w:r>
      <w:r w:rsidR="000A724D">
        <w:rPr>
          <w:lang w:val="en-US"/>
        </w:rPr>
        <w:t>long student periods of absences</w:t>
      </w:r>
      <w:r w:rsidR="006939FA">
        <w:rPr>
          <w:lang w:val="en-US"/>
        </w:rPr>
        <w:t xml:space="preserve"> can be catered for via communication through </w:t>
      </w:r>
      <w:r w:rsidR="00CA2D38">
        <w:rPr>
          <w:lang w:val="en-US"/>
        </w:rPr>
        <w:t xml:space="preserve">digital </w:t>
      </w:r>
      <w:r w:rsidR="00F958D2">
        <w:rPr>
          <w:lang w:val="en-US"/>
        </w:rPr>
        <w:t>means</w:t>
      </w:r>
      <w:r w:rsidR="00CA2D38">
        <w:rPr>
          <w:lang w:val="en-US"/>
        </w:rPr>
        <w:t xml:space="preserve"> such as ‘Teams’ and/or </w:t>
      </w:r>
      <w:r w:rsidR="00F958D2">
        <w:rPr>
          <w:lang w:val="en-US"/>
        </w:rPr>
        <w:t xml:space="preserve">school generated platforms. </w:t>
      </w:r>
      <w:r w:rsidR="00572BDF">
        <w:rPr>
          <w:lang w:val="en-US"/>
        </w:rPr>
        <w:t>Retrieval pr</w:t>
      </w:r>
      <w:r w:rsidR="0039281B">
        <w:rPr>
          <w:lang w:val="en-US"/>
        </w:rPr>
        <w:t xml:space="preserve">actices can still be planned for accordingly, particularly in independent </w:t>
      </w:r>
      <w:r w:rsidR="002621A6">
        <w:rPr>
          <w:lang w:val="en-US"/>
        </w:rPr>
        <w:t xml:space="preserve">student study such as homework and self-directed tasks, thus complying with the </w:t>
      </w:r>
      <w:r w:rsidR="00504E6A">
        <w:rPr>
          <w:lang w:val="en-US"/>
        </w:rPr>
        <w:t>period</w:t>
      </w:r>
      <w:r w:rsidR="00B32830">
        <w:rPr>
          <w:lang w:val="en-US"/>
        </w:rPr>
        <w:t xml:space="preserve"> within Ebbinghaus’ forgetting curve of </w:t>
      </w:r>
      <w:r w:rsidR="00504E6A">
        <w:rPr>
          <w:lang w:val="en-US"/>
        </w:rPr>
        <w:t>thirty-one</w:t>
      </w:r>
      <w:r w:rsidR="00B32830">
        <w:rPr>
          <w:lang w:val="en-US"/>
        </w:rPr>
        <w:t xml:space="preserve"> days. </w:t>
      </w:r>
      <w:r w:rsidR="00CF4EF0">
        <w:rPr>
          <w:lang w:val="en-US"/>
        </w:rPr>
        <w:t xml:space="preserve">Open communication with our students is essential in understanding their current </w:t>
      </w:r>
      <w:r w:rsidR="0069001D">
        <w:rPr>
          <w:lang w:val="en-US"/>
        </w:rPr>
        <w:t xml:space="preserve">stage of learning and </w:t>
      </w:r>
      <w:r w:rsidR="00907648">
        <w:rPr>
          <w:lang w:val="en-US"/>
        </w:rPr>
        <w:t xml:space="preserve">what kind of retrieval practices will need to be </w:t>
      </w:r>
      <w:r w:rsidR="004D5B50">
        <w:rPr>
          <w:lang w:val="en-US"/>
        </w:rPr>
        <w:t xml:space="preserve">planned for. </w:t>
      </w:r>
      <w:r w:rsidR="004D5B50">
        <w:t>Reflecting through our learners’ eyes can enable reassurance that our practice is resulting in progression and is meeting the desired academic outcomes. However, due the natural absorbing mind of young learner, critical reflection through their eyes can aid in the identification that, e</w:t>
      </w:r>
      <w:r w:rsidR="004D5B50" w:rsidRPr="00AF5B0A">
        <w:t>xplanations we have said informally may be taken as concrete, then referred to in later in the learners practice, which was not the intent of the educator</w:t>
      </w:r>
      <w:r w:rsidR="004D5B50">
        <w:t xml:space="preserve"> and </w:t>
      </w:r>
      <w:r w:rsidR="004D5B50" w:rsidRPr="00AF5B0A">
        <w:t>addressing this initially</w:t>
      </w:r>
      <w:r w:rsidR="00766CEF">
        <w:t xml:space="preserve"> via retrieval practice</w:t>
      </w:r>
      <w:r w:rsidR="004D5B50" w:rsidRPr="00AF5B0A">
        <w:t xml:space="preserve"> can cause such prevention</w:t>
      </w:r>
      <w:r w:rsidR="004D5B50">
        <w:t>. (Brookfield, 1998).</w:t>
      </w:r>
      <w:r w:rsidR="004D5B50" w:rsidRPr="00AF5B0A">
        <w:t xml:space="preserve"> </w:t>
      </w:r>
      <w:r w:rsidR="004D5B50">
        <w:t>T</w:t>
      </w:r>
      <w:r w:rsidR="004D5B50" w:rsidRPr="00E01892">
        <w:t>he feedback of the learner’s experience</w:t>
      </w:r>
      <w:r w:rsidR="004D5B50">
        <w:t xml:space="preserve"> </w:t>
      </w:r>
      <w:r w:rsidR="004D5B50" w:rsidRPr="00E01892">
        <w:t xml:space="preserve">must shape </w:t>
      </w:r>
      <w:r w:rsidR="0070342F">
        <w:t>my</w:t>
      </w:r>
      <w:r w:rsidR="004D5B50" w:rsidRPr="00E01892">
        <w:t xml:space="preserve"> future practice</w:t>
      </w:r>
      <w:r w:rsidR="0070342F">
        <w:t xml:space="preserve"> as a developing teacher</w:t>
      </w:r>
      <w:r w:rsidR="004D5B50" w:rsidRPr="00E01892">
        <w:t>. It is the template to be adhered to that the learner has unconsciously presented for us</w:t>
      </w:r>
      <w:r w:rsidR="004D5B50">
        <w:t xml:space="preserve"> and w</w:t>
      </w:r>
      <w:r w:rsidR="004D5B50" w:rsidRPr="00E01892">
        <w:t>i</w:t>
      </w:r>
      <w:r w:rsidR="004D5B50">
        <w:t>th</w:t>
      </w:r>
      <w:r w:rsidR="004D5B50" w:rsidRPr="00E01892">
        <w:t>out this, any methodological intuition</w:t>
      </w:r>
      <w:r w:rsidR="009B215E">
        <w:t>, such as retrieval practice,</w:t>
      </w:r>
      <w:r w:rsidR="004D5B50" w:rsidRPr="00E01892">
        <w:t xml:space="preserve"> </w:t>
      </w:r>
      <w:r w:rsidR="004D5B50">
        <w:t>should</w:t>
      </w:r>
      <w:r w:rsidR="004D5B50" w:rsidRPr="00E01892">
        <w:t xml:space="preserve"> </w:t>
      </w:r>
      <w:r w:rsidR="004D5B50">
        <w:t xml:space="preserve">be </w:t>
      </w:r>
      <w:r w:rsidR="00356469">
        <w:t>re-evalu</w:t>
      </w:r>
      <w:r w:rsidR="00F64B84">
        <w:t>ated</w:t>
      </w:r>
      <w:r w:rsidR="004D5B50" w:rsidRPr="00E01892">
        <w:t xml:space="preserve"> with the collaboration of the learner's </w:t>
      </w:r>
      <w:r w:rsidR="008F5EC5">
        <w:t xml:space="preserve">previous </w:t>
      </w:r>
      <w:r w:rsidR="009B215E">
        <w:t>knowledge</w:t>
      </w:r>
      <w:r w:rsidR="004D5B50" w:rsidRPr="00E01892">
        <w:t>.</w:t>
      </w:r>
    </w:p>
    <w:p w14:paraId="5C43A117" w14:textId="33E7DA1F" w:rsidR="006C2B29" w:rsidRDefault="006C2B29" w:rsidP="004D5B50">
      <w:r>
        <w:t xml:space="preserve">The </w:t>
      </w:r>
      <w:r w:rsidR="003E09A4">
        <w:t>comp</w:t>
      </w:r>
      <w:r w:rsidR="004F28A2">
        <w:t>rehensive</w:t>
      </w:r>
      <w:r>
        <w:t xml:space="preserve"> understanding of the use of critical reflection in my own practice, via the use of renowned reflective models such as Gibbs</w:t>
      </w:r>
      <w:r w:rsidR="00D37112">
        <w:t xml:space="preserve"> reflective cycle and </w:t>
      </w:r>
      <w:r w:rsidR="00296004">
        <w:t>Brookfield’s</w:t>
      </w:r>
      <w:r w:rsidR="00D37112">
        <w:t xml:space="preserve"> four lenses</w:t>
      </w:r>
      <w:r w:rsidR="00A75D47">
        <w:t xml:space="preserve"> is in</w:t>
      </w:r>
      <w:r w:rsidR="003F7E02">
        <w:t xml:space="preserve">strumental in my </w:t>
      </w:r>
      <w:r w:rsidR="003E09A4">
        <w:t xml:space="preserve">potential success as a developing teacher. </w:t>
      </w:r>
      <w:r w:rsidR="003D6FE2">
        <w:t xml:space="preserve">Past reforms within teaching and with initial teacher training has illustrated the undeniable need for continuous </w:t>
      </w:r>
      <w:r w:rsidR="00296004">
        <w:t xml:space="preserve">self-reflection for improvement. </w:t>
      </w:r>
      <w:r w:rsidR="006642C4">
        <w:t xml:space="preserve">Extensive use of </w:t>
      </w:r>
      <w:r w:rsidR="009422AE">
        <w:t>significant resources</w:t>
      </w:r>
      <w:r w:rsidR="00D058DB">
        <w:t xml:space="preserve"> such as </w:t>
      </w:r>
      <w:r w:rsidR="009422AE">
        <w:t xml:space="preserve">reflective journals, </w:t>
      </w:r>
      <w:r w:rsidR="00BF6FAA">
        <w:t xml:space="preserve">professional learning passports and student-mentor feedback will enable me to </w:t>
      </w:r>
      <w:r w:rsidR="002020D2">
        <w:t>reflect critically on my performances within the field, highlighting my strengths and weaknesses</w:t>
      </w:r>
      <w:r w:rsidR="009E372A">
        <w:t xml:space="preserve"> and progression steps </w:t>
      </w:r>
      <w:proofErr w:type="gramStart"/>
      <w:r w:rsidR="009E372A">
        <w:t>in order for</w:t>
      </w:r>
      <w:proofErr w:type="gramEnd"/>
      <w:r w:rsidR="009E372A">
        <w:t xml:space="preserve"> me to deliver excellent teaching practices within the classroom</w:t>
      </w:r>
      <w:r w:rsidR="00685C5D">
        <w:t xml:space="preserve"> and for my current and </w:t>
      </w:r>
      <w:r w:rsidR="00006C7A">
        <w:t xml:space="preserve">future students. I will use these resources valuably as a means for </w:t>
      </w:r>
      <w:r w:rsidR="000D38B5">
        <w:t xml:space="preserve">interpretating </w:t>
      </w:r>
      <w:r w:rsidR="00AD5C89">
        <w:t xml:space="preserve">and evaluating </w:t>
      </w:r>
      <w:r w:rsidR="0056621A">
        <w:t xml:space="preserve">every aspect of my role as a teacher and how I am </w:t>
      </w:r>
      <w:r w:rsidR="00461FBF">
        <w:t xml:space="preserve">directing my personal development. </w:t>
      </w:r>
      <w:r w:rsidR="00433D99">
        <w:t>If used extensively and correctly, I am whole-heartedly aware that</w:t>
      </w:r>
      <w:r w:rsidR="00401346">
        <w:t xml:space="preserve"> my role as a teacher can reach its full potential, and it will enable a platform to deliver </w:t>
      </w:r>
      <w:r w:rsidR="007A5A47">
        <w:t>the best possible educational experiences for the students and the de</w:t>
      </w:r>
      <w:r w:rsidR="004D2578">
        <w:t>sired academic outcomes they need to succeed in their education</w:t>
      </w:r>
      <w:r w:rsidR="007B2BE5">
        <w:t xml:space="preserve"> and future pathways. </w:t>
      </w:r>
    </w:p>
    <w:p w14:paraId="6004BADF" w14:textId="315320CE" w:rsidR="00E11C83" w:rsidRDefault="007B2BE5" w:rsidP="004D5B50">
      <w:pPr>
        <w:rPr>
          <w:b/>
          <w:bCs/>
          <w:u w:val="single"/>
        </w:rPr>
      </w:pPr>
      <w:r>
        <w:rPr>
          <w:b/>
          <w:bCs/>
          <w:u w:val="single"/>
        </w:rPr>
        <w:t>Conclusion</w:t>
      </w:r>
    </w:p>
    <w:p w14:paraId="6BDBA8F4" w14:textId="151AA934" w:rsidR="001E45F2" w:rsidRPr="001E45F2" w:rsidRDefault="007C5045" w:rsidP="004D5B50">
      <w:proofErr w:type="gramStart"/>
      <w:r>
        <w:t>From analysing and synthesising the importance of observation within the classroom context, it</w:t>
      </w:r>
      <w:proofErr w:type="gramEnd"/>
      <w:r>
        <w:t xml:space="preserve"> is understood that critical incidents can occur from simple</w:t>
      </w:r>
      <w:r w:rsidR="00162C14">
        <w:t xml:space="preserve"> yet effective teaching strategies, such as retrieval practices. </w:t>
      </w:r>
      <w:r w:rsidR="00DD3DF1">
        <w:t xml:space="preserve">When engaging and presenting a variety of teaching strategies, it is invaluable to </w:t>
      </w:r>
      <w:r w:rsidR="002D0D9F">
        <w:t>pair these with carefully structured and guided personal critical reflection</w:t>
      </w:r>
      <w:r w:rsidR="00025D4A">
        <w:t xml:space="preserve"> through a variety of resources such as reflective models and weekly reflections not only within the ITE but also throughout a whole teaching career. It is through the lens of personal reflection and through the </w:t>
      </w:r>
      <w:r w:rsidR="00025D4A">
        <w:lastRenderedPageBreak/>
        <w:t xml:space="preserve">lens of the learner can a </w:t>
      </w:r>
      <w:r w:rsidR="00895011">
        <w:t xml:space="preserve">practicing teacher hope to deliver excellence within education and learning. </w:t>
      </w:r>
      <w:r w:rsidR="007E27F5">
        <w:t xml:space="preserve">As established by </w:t>
      </w:r>
      <w:r w:rsidR="0099326C">
        <w:t>Lawrence Stenhouse (1975) ‘teachers</w:t>
      </w:r>
      <w:r w:rsidR="00317AFC">
        <w:t xml:space="preserve"> should act as researchers of their own practice and should develop the curriculum through practical enquiry (</w:t>
      </w:r>
      <w:r w:rsidR="007B56C2">
        <w:t xml:space="preserve">Pollard, 1997). </w:t>
      </w:r>
      <w:proofErr w:type="gramStart"/>
      <w:r w:rsidR="007B56C2">
        <w:t>Thus</w:t>
      </w:r>
      <w:proofErr w:type="gramEnd"/>
      <w:r w:rsidR="007B56C2">
        <w:t xml:space="preserve"> meaning that reflection should be continuous in order to promote and maintain</w:t>
      </w:r>
      <w:r w:rsidR="00EA1468">
        <w:t xml:space="preserve"> exception levels of personal development, paired with a commitment to researching and investigating theoretical evidence</w:t>
      </w:r>
      <w:r w:rsidR="003F795B">
        <w:t xml:space="preserve"> relating to classroom incidents and structures of learning. The developing role of the teacher</w:t>
      </w:r>
      <w:r w:rsidR="00873F5D">
        <w:t xml:space="preserve"> is ceaseless, therefore giving endless opportunities for growth and development. </w:t>
      </w:r>
    </w:p>
    <w:p w14:paraId="0343E5EE" w14:textId="77777777" w:rsidR="00552FD1" w:rsidRDefault="00552FD1" w:rsidP="00FD0794">
      <w:pPr>
        <w:rPr>
          <w:lang w:val="en-US"/>
        </w:rPr>
      </w:pPr>
    </w:p>
    <w:p w14:paraId="3640AFBB" w14:textId="77777777" w:rsidR="00552FD1" w:rsidRDefault="00552FD1" w:rsidP="00FD0794">
      <w:pPr>
        <w:rPr>
          <w:lang w:val="en-US"/>
        </w:rPr>
      </w:pPr>
    </w:p>
    <w:p w14:paraId="096A8A44" w14:textId="77777777" w:rsidR="00552FD1" w:rsidRDefault="00552FD1" w:rsidP="00FD0794"/>
    <w:p w14:paraId="241419F0" w14:textId="77777777" w:rsidR="002C2FB1" w:rsidRDefault="002C2FB1" w:rsidP="00FD0794"/>
    <w:p w14:paraId="0B0F7799" w14:textId="77777777" w:rsidR="002C2FB1" w:rsidRDefault="002C2FB1" w:rsidP="00FD0794"/>
    <w:p w14:paraId="266F9FE5" w14:textId="77777777" w:rsidR="002C2FB1" w:rsidRDefault="002C2FB1" w:rsidP="00FD0794"/>
    <w:p w14:paraId="30F00DB8" w14:textId="77777777" w:rsidR="002C2FB1" w:rsidRDefault="002C2FB1" w:rsidP="00FD0794"/>
    <w:p w14:paraId="514AC3BF" w14:textId="77777777" w:rsidR="002C2FB1" w:rsidRDefault="002C2FB1" w:rsidP="00FD0794"/>
    <w:p w14:paraId="25088442" w14:textId="77777777" w:rsidR="002C2FB1" w:rsidRDefault="002C2FB1" w:rsidP="00FD0794"/>
    <w:p w14:paraId="2B613372" w14:textId="77777777" w:rsidR="002C2FB1" w:rsidRDefault="002C2FB1" w:rsidP="00FD0794"/>
    <w:p w14:paraId="41AE1839" w14:textId="77777777" w:rsidR="002C2FB1" w:rsidRDefault="002C2FB1" w:rsidP="00FD0794"/>
    <w:p w14:paraId="1E284F8E" w14:textId="77777777" w:rsidR="002C2FB1" w:rsidRDefault="002C2FB1" w:rsidP="00FD0794"/>
    <w:p w14:paraId="6343663E" w14:textId="77777777" w:rsidR="002C2FB1" w:rsidRDefault="002C2FB1" w:rsidP="00FD0794"/>
    <w:p w14:paraId="078EAD45" w14:textId="77777777" w:rsidR="002C2FB1" w:rsidRDefault="002C2FB1" w:rsidP="00FD0794"/>
    <w:p w14:paraId="388F7C94" w14:textId="77777777" w:rsidR="002C2FB1" w:rsidRDefault="002C2FB1" w:rsidP="00FD0794"/>
    <w:p w14:paraId="04A3386B" w14:textId="77777777" w:rsidR="002C2FB1" w:rsidRDefault="002C2FB1" w:rsidP="00FD0794"/>
    <w:p w14:paraId="22118D1D" w14:textId="77777777" w:rsidR="002C2FB1" w:rsidRDefault="002C2FB1" w:rsidP="00FD0794"/>
    <w:p w14:paraId="62B5F56E" w14:textId="77777777" w:rsidR="002C2FB1" w:rsidRDefault="002C2FB1" w:rsidP="00FD0794"/>
    <w:p w14:paraId="71F33F59" w14:textId="77777777" w:rsidR="002C2FB1" w:rsidRDefault="002C2FB1" w:rsidP="00FD0794"/>
    <w:p w14:paraId="692A2335" w14:textId="77777777" w:rsidR="002C2FB1" w:rsidRDefault="002C2FB1" w:rsidP="00FD0794"/>
    <w:p w14:paraId="46154923" w14:textId="02AEE416" w:rsidR="00C7731E" w:rsidRDefault="00C7731E" w:rsidP="00FD0794"/>
    <w:p w14:paraId="6A9B5124" w14:textId="77777777" w:rsidR="00D02946" w:rsidRDefault="00D02946" w:rsidP="00FD0794"/>
    <w:p w14:paraId="748A7F1E" w14:textId="77777777" w:rsidR="00D02946" w:rsidRDefault="00D02946" w:rsidP="00FD0794"/>
    <w:p w14:paraId="0856CD56" w14:textId="77777777" w:rsidR="00D02946" w:rsidRDefault="00D02946" w:rsidP="00FD0794"/>
    <w:p w14:paraId="52469C44" w14:textId="77777777" w:rsidR="00D02946" w:rsidRDefault="00D02946" w:rsidP="00FD0794"/>
    <w:p w14:paraId="2966EE9B" w14:textId="77777777" w:rsidR="00D02946" w:rsidRDefault="00D02946" w:rsidP="00FD0794"/>
    <w:p w14:paraId="5059C505" w14:textId="6CD44424" w:rsidR="00D02946" w:rsidRDefault="00D02946" w:rsidP="00FD0794">
      <w:pPr>
        <w:rPr>
          <w:b/>
          <w:bCs/>
          <w:u w:val="single"/>
        </w:rPr>
      </w:pPr>
      <w:r>
        <w:rPr>
          <w:b/>
          <w:bCs/>
          <w:u w:val="single"/>
        </w:rPr>
        <w:lastRenderedPageBreak/>
        <w:t>Reference list and wider readings</w:t>
      </w:r>
    </w:p>
    <w:p w14:paraId="5D68624F" w14:textId="77777777" w:rsidR="00D02946" w:rsidRPr="00D02946" w:rsidRDefault="00D02946" w:rsidP="00D02946">
      <w:pPr>
        <w:numPr>
          <w:ilvl w:val="0"/>
          <w:numId w:val="1"/>
        </w:numPr>
        <w:contextualSpacing/>
        <w:rPr>
          <w:rFonts w:cstheme="minorHAnsi"/>
          <w:shd w:val="clear" w:color="auto" w:fill="FFFFFF"/>
        </w:rPr>
      </w:pPr>
      <w:r w:rsidRPr="00D02946">
        <w:rPr>
          <w:rFonts w:cstheme="minorHAnsi"/>
          <w:shd w:val="clear" w:color="auto" w:fill="FFFFFF"/>
        </w:rPr>
        <w:t>Barnes, Janine and Waters, Jane (2018) </w:t>
      </w:r>
      <w:r w:rsidRPr="00D02946">
        <w:rPr>
          <w:rFonts w:cstheme="minorHAnsi"/>
          <w:i/>
          <w:iCs/>
          <w:shd w:val="clear" w:color="auto" w:fill="FFFFFF"/>
        </w:rPr>
        <w:t>Reform of Initial Teacher Education in Wales: taking an analytical approach to the issues using activity theory.</w:t>
      </w:r>
      <w:r w:rsidRPr="00D02946">
        <w:rPr>
          <w:rFonts w:cstheme="minorHAnsi"/>
          <w:shd w:val="clear" w:color="auto" w:fill="FFFFFF"/>
        </w:rPr>
        <w:t> In: Teacher education policy and practice: international perspectives and inspirations.</w:t>
      </w:r>
    </w:p>
    <w:p w14:paraId="08905ED9" w14:textId="77777777" w:rsidR="00D02946" w:rsidRPr="00D02946" w:rsidRDefault="00D02946" w:rsidP="00D02946">
      <w:pPr>
        <w:numPr>
          <w:ilvl w:val="0"/>
          <w:numId w:val="1"/>
        </w:numPr>
        <w:contextualSpacing/>
        <w:rPr>
          <w:rFonts w:cstheme="minorHAnsi"/>
        </w:rPr>
      </w:pPr>
      <w:r w:rsidRPr="00D02946">
        <w:rPr>
          <w:rFonts w:cstheme="minorHAnsi"/>
        </w:rPr>
        <w:t xml:space="preserve">Brookfield SD. </w:t>
      </w:r>
      <w:r w:rsidRPr="00D02946">
        <w:rPr>
          <w:rFonts w:cstheme="minorHAnsi"/>
          <w:i/>
          <w:iCs/>
        </w:rPr>
        <w:t>Becoming a critically reflective teacher</w:t>
      </w:r>
      <w:r w:rsidRPr="00D02946">
        <w:rPr>
          <w:rFonts w:cstheme="minorHAnsi"/>
        </w:rPr>
        <w:t>. San Francisco: Jossey-Bass, 1995</w:t>
      </w:r>
    </w:p>
    <w:p w14:paraId="25935EC2" w14:textId="77777777" w:rsidR="00D02946" w:rsidRPr="00D02946" w:rsidRDefault="00D02946" w:rsidP="00D02946">
      <w:pPr>
        <w:numPr>
          <w:ilvl w:val="0"/>
          <w:numId w:val="1"/>
        </w:numPr>
        <w:contextualSpacing/>
        <w:rPr>
          <w:rFonts w:cstheme="minorHAnsi"/>
        </w:rPr>
      </w:pPr>
      <w:r w:rsidRPr="00D02946">
        <w:rPr>
          <w:rFonts w:cstheme="minorHAnsi"/>
        </w:rPr>
        <w:t>Clever Ndebele (2014) Using Evaluation as Action Research: Reflections on Teaching Practice Using Brookfield’s Four Lenses Model, The Anthropologist, 17:2, 533-541, DOI</w:t>
      </w:r>
    </w:p>
    <w:p w14:paraId="21A70D99" w14:textId="77777777" w:rsidR="00D02946" w:rsidRPr="00D02946" w:rsidRDefault="008E64BA" w:rsidP="00D02946">
      <w:pPr>
        <w:numPr>
          <w:ilvl w:val="0"/>
          <w:numId w:val="1"/>
        </w:numPr>
        <w:contextualSpacing/>
        <w:rPr>
          <w:rFonts w:cstheme="minorHAnsi"/>
        </w:rPr>
      </w:pPr>
      <w:hyperlink r:id="rId6" w:history="1">
        <w:r w:rsidR="00D02946" w:rsidRPr="00D02946">
          <w:rPr>
            <w:rFonts w:cstheme="minorHAnsi"/>
            <w:u w:val="single"/>
          </w:rPr>
          <w:t>Donaldson review to report on new Curriculum for Wales (senedd.wales)</w:t>
        </w:r>
      </w:hyperlink>
      <w:r w:rsidR="00D02946" w:rsidRPr="00D02946">
        <w:rPr>
          <w:rFonts w:cstheme="minorHAnsi"/>
        </w:rPr>
        <w:t xml:space="preserve">- </w:t>
      </w:r>
      <w:hyperlink r:id="rId7" w:history="1">
        <w:r w:rsidR="00D02946" w:rsidRPr="00D02946">
          <w:rPr>
            <w:rFonts w:cstheme="minorHAnsi"/>
            <w:u w:val="single"/>
          </w:rPr>
          <w:t>https://research.senedd.wales/research-artricles/donaldson-</w:t>
        </w:r>
      </w:hyperlink>
      <w:r w:rsidR="00D02946" w:rsidRPr="00D02946">
        <w:rPr>
          <w:rFonts w:cstheme="minorHAnsi"/>
        </w:rPr>
        <w:t xml:space="preserve">  14/10/22</w:t>
      </w:r>
    </w:p>
    <w:p w14:paraId="20C1673F" w14:textId="2A15DC96" w:rsidR="00D02946" w:rsidRPr="00D02946" w:rsidRDefault="00D02946" w:rsidP="00D02946">
      <w:pPr>
        <w:numPr>
          <w:ilvl w:val="0"/>
          <w:numId w:val="1"/>
        </w:numPr>
        <w:contextualSpacing/>
        <w:rPr>
          <w:rFonts w:cstheme="minorHAnsi"/>
        </w:rPr>
      </w:pPr>
      <w:proofErr w:type="spellStart"/>
      <w:r w:rsidRPr="00D02946">
        <w:rPr>
          <w:rFonts w:cstheme="minorHAnsi"/>
          <w:shd w:val="clear" w:color="auto" w:fill="FFFFFF"/>
        </w:rPr>
        <w:t>Ertmer</w:t>
      </w:r>
      <w:proofErr w:type="spellEnd"/>
      <w:r w:rsidRPr="00D02946">
        <w:rPr>
          <w:rFonts w:cstheme="minorHAnsi"/>
          <w:shd w:val="clear" w:color="auto" w:fill="FFFFFF"/>
        </w:rPr>
        <w:t xml:space="preserve">, Peggy </w:t>
      </w:r>
      <w:proofErr w:type="gramStart"/>
      <w:r w:rsidRPr="00D02946">
        <w:rPr>
          <w:rFonts w:cstheme="minorHAnsi"/>
          <w:shd w:val="clear" w:color="auto" w:fill="FFFFFF"/>
        </w:rPr>
        <w:t>A.</w:t>
      </w:r>
      <w:proofErr w:type="gramEnd"/>
      <w:r w:rsidRPr="00D02946">
        <w:rPr>
          <w:rFonts w:cstheme="minorHAnsi"/>
          <w:shd w:val="clear" w:color="auto" w:fill="FFFFFF"/>
        </w:rPr>
        <w:t xml:space="preserve"> and Timothy J. Newby. “</w:t>
      </w:r>
      <w:r w:rsidR="0041006A" w:rsidRPr="00D02946">
        <w:rPr>
          <w:rFonts w:cstheme="minorHAnsi"/>
          <w:shd w:val="clear" w:color="auto" w:fill="FFFFFF"/>
        </w:rPr>
        <w:t>Behaviourism</w:t>
      </w:r>
      <w:r w:rsidRPr="00D02946">
        <w:rPr>
          <w:rFonts w:cstheme="minorHAnsi"/>
          <w:shd w:val="clear" w:color="auto" w:fill="FFFFFF"/>
        </w:rPr>
        <w:t xml:space="preserve">, Cognitivism, Constructivism: Comparing Critical Features </w:t>
      </w:r>
      <w:r w:rsidR="0041006A" w:rsidRPr="00D02946">
        <w:rPr>
          <w:rFonts w:cstheme="minorHAnsi"/>
          <w:shd w:val="clear" w:color="auto" w:fill="FFFFFF"/>
        </w:rPr>
        <w:t>from</w:t>
      </w:r>
      <w:r w:rsidRPr="00D02946">
        <w:rPr>
          <w:rFonts w:cstheme="minorHAnsi"/>
          <w:shd w:val="clear" w:color="auto" w:fill="FFFFFF"/>
        </w:rPr>
        <w:t xml:space="preserve"> an Instructional Design Perspective.” </w:t>
      </w:r>
      <w:r w:rsidRPr="00D02946">
        <w:rPr>
          <w:rFonts w:cstheme="minorHAnsi"/>
          <w:i/>
          <w:iCs/>
        </w:rPr>
        <w:t>Performance Improvement Quarterly</w:t>
      </w:r>
      <w:r w:rsidRPr="00D02946">
        <w:rPr>
          <w:rFonts w:cstheme="minorHAnsi"/>
          <w:shd w:val="clear" w:color="auto" w:fill="FFFFFF"/>
        </w:rPr>
        <w:t> 26 (1993): 43-71.</w:t>
      </w:r>
    </w:p>
    <w:p w14:paraId="36A2AC5C" w14:textId="7FD83C64" w:rsidR="00D02946" w:rsidRPr="00D02946" w:rsidRDefault="00D02946" w:rsidP="00D02946">
      <w:pPr>
        <w:numPr>
          <w:ilvl w:val="0"/>
          <w:numId w:val="1"/>
        </w:numPr>
        <w:contextualSpacing/>
        <w:rPr>
          <w:rFonts w:cstheme="minorHAnsi"/>
        </w:rPr>
      </w:pPr>
      <w:r w:rsidRPr="00D02946">
        <w:rPr>
          <w:rFonts w:cstheme="minorHAnsi"/>
        </w:rPr>
        <w:t xml:space="preserve">Furlong, John. "Teaching Tomorrow’s Teachers. Options for the future of initial teacher education in Wales." Report to Huw Lewis, AM, </w:t>
      </w:r>
      <w:r w:rsidR="0041006A" w:rsidRPr="00D02946">
        <w:rPr>
          <w:rFonts w:cstheme="minorHAnsi"/>
        </w:rPr>
        <w:t>Minister</w:t>
      </w:r>
      <w:r w:rsidRPr="00D02946">
        <w:rPr>
          <w:rFonts w:cstheme="minorHAnsi"/>
        </w:rPr>
        <w:t xml:space="preserve"> for Education and Skills (2015).</w:t>
      </w:r>
    </w:p>
    <w:p w14:paraId="19BB2269" w14:textId="77777777" w:rsidR="00D02946" w:rsidRPr="00D02946" w:rsidRDefault="00D02946" w:rsidP="00D02946">
      <w:pPr>
        <w:numPr>
          <w:ilvl w:val="0"/>
          <w:numId w:val="1"/>
        </w:numPr>
        <w:contextualSpacing/>
        <w:rPr>
          <w:rFonts w:cstheme="minorHAnsi"/>
        </w:rPr>
      </w:pPr>
      <w:r w:rsidRPr="00D02946">
        <w:rPr>
          <w:rFonts w:cstheme="minorHAnsi"/>
        </w:rPr>
        <w:t>Gibbs, G. (1988). Learning by Doing: A Guide to Teaching and Learning Methods. United Kingdom: FEU.</w:t>
      </w:r>
    </w:p>
    <w:p w14:paraId="3B23D995" w14:textId="1E903BEE" w:rsidR="00D02946" w:rsidRPr="00D02946" w:rsidRDefault="00D02946" w:rsidP="00D02946">
      <w:pPr>
        <w:numPr>
          <w:ilvl w:val="0"/>
          <w:numId w:val="1"/>
        </w:numPr>
        <w:contextualSpacing/>
        <w:rPr>
          <w:rFonts w:cstheme="minorHAnsi"/>
        </w:rPr>
      </w:pPr>
      <w:r w:rsidRPr="00D02946">
        <w:rPr>
          <w:rFonts w:cstheme="minorHAnsi"/>
          <w:shd w:val="clear" w:color="auto" w:fill="FFFFFF"/>
        </w:rPr>
        <w:t xml:space="preserve">Moll, L. C. (1990). Vygotsky and Education: Instructional Implications and Applications of </w:t>
      </w:r>
      <w:r w:rsidR="0041006A" w:rsidRPr="00D02946">
        <w:rPr>
          <w:rFonts w:cstheme="minorHAnsi"/>
          <w:shd w:val="clear" w:color="auto" w:fill="FFFFFF"/>
        </w:rPr>
        <w:t>Sociohistorical</w:t>
      </w:r>
      <w:r w:rsidRPr="00D02946">
        <w:rPr>
          <w:rFonts w:cstheme="minorHAnsi"/>
          <w:shd w:val="clear" w:color="auto" w:fill="FFFFFF"/>
        </w:rPr>
        <w:t xml:space="preserve"> Psychology. New York: Cambridge University Press.</w:t>
      </w:r>
    </w:p>
    <w:p w14:paraId="695EEEE3" w14:textId="77777777" w:rsidR="00D02946" w:rsidRPr="00D02946" w:rsidRDefault="00D02946" w:rsidP="00D02946">
      <w:pPr>
        <w:numPr>
          <w:ilvl w:val="0"/>
          <w:numId w:val="1"/>
        </w:numPr>
        <w:contextualSpacing/>
        <w:rPr>
          <w:rFonts w:cstheme="minorHAnsi"/>
        </w:rPr>
      </w:pPr>
      <w:r w:rsidRPr="00D02946">
        <w:rPr>
          <w:rFonts w:cstheme="minorHAnsi"/>
        </w:rPr>
        <w:t xml:space="preserve"> Murre JMJ, </w:t>
      </w:r>
      <w:proofErr w:type="spellStart"/>
      <w:r w:rsidRPr="00D02946">
        <w:rPr>
          <w:rFonts w:cstheme="minorHAnsi"/>
        </w:rPr>
        <w:t>Dros</w:t>
      </w:r>
      <w:proofErr w:type="spellEnd"/>
      <w:r w:rsidRPr="00D02946">
        <w:rPr>
          <w:rFonts w:cstheme="minorHAnsi"/>
        </w:rPr>
        <w:t xml:space="preserve"> J (2015) Replication and Analysis of Ebbinghaus’ Forgetting Curve. </w:t>
      </w:r>
      <w:proofErr w:type="spellStart"/>
      <w:r w:rsidRPr="00D02946">
        <w:rPr>
          <w:rFonts w:cstheme="minorHAnsi"/>
        </w:rPr>
        <w:t>PLoS</w:t>
      </w:r>
      <w:proofErr w:type="spellEnd"/>
      <w:r w:rsidRPr="00D02946">
        <w:rPr>
          <w:rFonts w:cstheme="minorHAnsi"/>
        </w:rPr>
        <w:t xml:space="preserve"> ONE 10(7): e0120644.</w:t>
      </w:r>
    </w:p>
    <w:p w14:paraId="53F01EE5" w14:textId="2A5F3812" w:rsidR="00D02946" w:rsidRPr="00D02946" w:rsidRDefault="00D02946" w:rsidP="002718BC">
      <w:pPr>
        <w:numPr>
          <w:ilvl w:val="0"/>
          <w:numId w:val="1"/>
        </w:numPr>
        <w:contextualSpacing/>
        <w:rPr>
          <w:rFonts w:cstheme="minorHAnsi"/>
        </w:rPr>
      </w:pPr>
      <w:r w:rsidRPr="00D02946">
        <w:rPr>
          <w:rFonts w:cstheme="minorHAnsi"/>
        </w:rPr>
        <w:t xml:space="preserve">Pollard, A (1997) </w:t>
      </w:r>
      <w:r w:rsidRPr="00D02946">
        <w:rPr>
          <w:rFonts w:cstheme="minorHAnsi"/>
          <w:i/>
          <w:iCs/>
        </w:rPr>
        <w:t>Reflective teaching in Secondary Education</w:t>
      </w:r>
      <w:r w:rsidRPr="00D02946">
        <w:rPr>
          <w:rFonts w:cstheme="minorHAnsi"/>
        </w:rPr>
        <w:t xml:space="preserve">. Continuum Publishing. London. </w:t>
      </w:r>
    </w:p>
    <w:p w14:paraId="3DDE142E" w14:textId="77777777" w:rsidR="00D02946" w:rsidRPr="00D02946" w:rsidRDefault="00D02946" w:rsidP="00D02946">
      <w:pPr>
        <w:numPr>
          <w:ilvl w:val="0"/>
          <w:numId w:val="1"/>
        </w:numPr>
        <w:contextualSpacing/>
        <w:rPr>
          <w:rFonts w:cstheme="minorHAnsi"/>
        </w:rPr>
      </w:pPr>
      <w:proofErr w:type="spellStart"/>
      <w:r w:rsidRPr="00D02946">
        <w:rPr>
          <w:rFonts w:cstheme="minorHAnsi"/>
        </w:rPr>
        <w:t>Rosenshine</w:t>
      </w:r>
      <w:proofErr w:type="spellEnd"/>
      <w:r w:rsidRPr="00D02946">
        <w:rPr>
          <w:rFonts w:cstheme="minorHAnsi"/>
        </w:rPr>
        <w:t xml:space="preserve">, Principles of instruction- Section 1 and 10: daily, Weekly and Monthly review. American Editor 2012. </w:t>
      </w:r>
    </w:p>
    <w:p w14:paraId="0BB8EC26" w14:textId="77777777" w:rsidR="00D02946" w:rsidRPr="00D02946" w:rsidRDefault="00D02946" w:rsidP="00D02946">
      <w:pPr>
        <w:numPr>
          <w:ilvl w:val="0"/>
          <w:numId w:val="1"/>
        </w:numPr>
        <w:contextualSpacing/>
        <w:rPr>
          <w:rFonts w:cstheme="minorHAnsi"/>
        </w:rPr>
      </w:pPr>
      <w:r w:rsidRPr="00D02946">
        <w:rPr>
          <w:rFonts w:cstheme="minorHAnsi"/>
        </w:rPr>
        <w:t xml:space="preserve">Saric, </w:t>
      </w:r>
      <w:proofErr w:type="spellStart"/>
      <w:r w:rsidRPr="00D02946">
        <w:rPr>
          <w:rFonts w:cstheme="minorHAnsi"/>
        </w:rPr>
        <w:t>Marjeta</w:t>
      </w:r>
      <w:proofErr w:type="spellEnd"/>
      <w:r w:rsidRPr="00D02946">
        <w:rPr>
          <w:rFonts w:cstheme="minorHAnsi"/>
        </w:rPr>
        <w:t xml:space="preserve">; </w:t>
      </w:r>
      <w:proofErr w:type="spellStart"/>
      <w:r w:rsidRPr="00D02946">
        <w:rPr>
          <w:rFonts w:cstheme="minorHAnsi"/>
        </w:rPr>
        <w:t>Steh</w:t>
      </w:r>
      <w:proofErr w:type="spellEnd"/>
      <w:r w:rsidRPr="00D02946">
        <w:rPr>
          <w:rFonts w:cstheme="minorHAnsi"/>
        </w:rPr>
        <w:t>, Barbara: Critical reflection in the professional development of teachers: challenges and possibilities - In: CEPS Journal 7 (2017) 3, S. 67-85</w:t>
      </w:r>
    </w:p>
    <w:p w14:paraId="50483390" w14:textId="77777777" w:rsidR="00D02946" w:rsidRPr="00D02946" w:rsidRDefault="00D02946" w:rsidP="00D02946">
      <w:pPr>
        <w:numPr>
          <w:ilvl w:val="0"/>
          <w:numId w:val="1"/>
        </w:numPr>
        <w:contextualSpacing/>
        <w:rPr>
          <w:rFonts w:cstheme="minorHAnsi"/>
        </w:rPr>
      </w:pPr>
      <w:proofErr w:type="spellStart"/>
      <w:r w:rsidRPr="00D02946">
        <w:rPr>
          <w:rFonts w:cstheme="minorHAnsi"/>
          <w:shd w:val="clear" w:color="auto" w:fill="FFFFFF"/>
        </w:rPr>
        <w:t>Shabani</w:t>
      </w:r>
      <w:proofErr w:type="spellEnd"/>
      <w:r w:rsidRPr="00D02946">
        <w:rPr>
          <w:rFonts w:cstheme="minorHAnsi"/>
          <w:shd w:val="clear" w:color="auto" w:fill="FFFFFF"/>
        </w:rPr>
        <w:t xml:space="preserve">, K., Khatib, M. and </w:t>
      </w:r>
      <w:proofErr w:type="spellStart"/>
      <w:r w:rsidRPr="00D02946">
        <w:rPr>
          <w:rFonts w:cstheme="minorHAnsi"/>
          <w:shd w:val="clear" w:color="auto" w:fill="FFFFFF"/>
        </w:rPr>
        <w:t>Ebadi</w:t>
      </w:r>
      <w:proofErr w:type="spellEnd"/>
      <w:r w:rsidRPr="00D02946">
        <w:rPr>
          <w:rFonts w:cstheme="minorHAnsi"/>
          <w:shd w:val="clear" w:color="auto" w:fill="FFFFFF"/>
        </w:rPr>
        <w:t>, S. (2010) Vygotsky’s Zone of Proximal Development: Instructional Implications and Teachers’ Professional Development. English Language Teaching, 3, 237-248.</w:t>
      </w:r>
    </w:p>
    <w:p w14:paraId="7CEEF945" w14:textId="77777777" w:rsidR="00D02946" w:rsidRPr="00D02946" w:rsidRDefault="00D02946" w:rsidP="00D02946">
      <w:pPr>
        <w:numPr>
          <w:ilvl w:val="0"/>
          <w:numId w:val="1"/>
        </w:numPr>
        <w:contextualSpacing/>
        <w:rPr>
          <w:rFonts w:cstheme="minorHAnsi"/>
        </w:rPr>
      </w:pPr>
      <w:r w:rsidRPr="00D02946">
        <w:rPr>
          <w:rFonts w:cstheme="minorHAnsi"/>
        </w:rPr>
        <w:t xml:space="preserve">Steward, E (2012) </w:t>
      </w:r>
      <w:r w:rsidRPr="00D02946">
        <w:rPr>
          <w:rFonts w:cstheme="minorHAnsi"/>
          <w:i/>
          <w:iCs/>
        </w:rPr>
        <w:t>Beginning Writers in the Zone of Proximal Development</w:t>
      </w:r>
      <w:r w:rsidRPr="00D02946">
        <w:rPr>
          <w:rFonts w:cstheme="minorHAnsi"/>
        </w:rPr>
        <w:t xml:space="preserve">. Taylor and Francis. United States. </w:t>
      </w:r>
    </w:p>
    <w:p w14:paraId="76DDC3B9" w14:textId="77777777" w:rsidR="00D02946" w:rsidRPr="00D02946" w:rsidRDefault="00D02946" w:rsidP="00D02946">
      <w:pPr>
        <w:numPr>
          <w:ilvl w:val="0"/>
          <w:numId w:val="1"/>
        </w:numPr>
        <w:contextualSpacing/>
        <w:rPr>
          <w:rFonts w:cstheme="minorHAnsi"/>
        </w:rPr>
      </w:pPr>
      <w:r w:rsidRPr="00D02946">
        <w:rPr>
          <w:rFonts w:cstheme="minorHAnsi"/>
        </w:rPr>
        <w:t>Vygotsky, L. (1978). Cultural, communication and cognition: Vygotskian perspectives. Cambridge: Cambridge University Press.</w:t>
      </w:r>
    </w:p>
    <w:p w14:paraId="34AA938F" w14:textId="77777777" w:rsidR="00D02946" w:rsidRPr="00D02946" w:rsidRDefault="00D02946" w:rsidP="00D02946">
      <w:pPr>
        <w:numPr>
          <w:ilvl w:val="0"/>
          <w:numId w:val="1"/>
        </w:numPr>
        <w:contextualSpacing/>
        <w:rPr>
          <w:rFonts w:cstheme="minorHAnsi"/>
        </w:rPr>
      </w:pPr>
      <w:proofErr w:type="spellStart"/>
      <w:r w:rsidRPr="00D02946">
        <w:rPr>
          <w:rFonts w:cstheme="minorHAnsi"/>
          <w:shd w:val="clear" w:color="auto" w:fill="FFFFFF"/>
        </w:rPr>
        <w:t>Whittman</w:t>
      </w:r>
      <w:proofErr w:type="spellEnd"/>
      <w:r w:rsidRPr="00D02946">
        <w:rPr>
          <w:rFonts w:cstheme="minorHAnsi"/>
          <w:shd w:val="clear" w:color="auto" w:fill="FFFFFF"/>
        </w:rPr>
        <w:t>, J., 2018. The Forgetting Curve. </w:t>
      </w:r>
      <w:r w:rsidRPr="00D02946">
        <w:rPr>
          <w:rFonts w:cstheme="minorHAnsi"/>
          <w:i/>
          <w:iCs/>
          <w:shd w:val="clear" w:color="auto" w:fill="FFFFFF"/>
        </w:rPr>
        <w:t>California State University, Stanislaus</w:t>
      </w:r>
      <w:r w:rsidRPr="00D02946">
        <w:rPr>
          <w:rFonts w:cstheme="minorHAnsi"/>
          <w:shd w:val="clear" w:color="auto" w:fill="FFFFFF"/>
        </w:rPr>
        <w:t>.</w:t>
      </w:r>
    </w:p>
    <w:p w14:paraId="0EEB9877" w14:textId="77777777" w:rsidR="00D02946" w:rsidRPr="00D02946" w:rsidRDefault="008E64BA" w:rsidP="00D02946">
      <w:pPr>
        <w:numPr>
          <w:ilvl w:val="0"/>
          <w:numId w:val="1"/>
        </w:numPr>
        <w:contextualSpacing/>
        <w:rPr>
          <w:rFonts w:cstheme="minorHAnsi"/>
        </w:rPr>
      </w:pPr>
      <w:hyperlink r:id="rId8" w:history="1">
        <w:r w:rsidR="00D02946" w:rsidRPr="00D02946">
          <w:rPr>
            <w:rFonts w:cstheme="minorHAnsi"/>
            <w:u w:val="single"/>
          </w:rPr>
          <w:t>www.estyn.gov.wales</w:t>
        </w:r>
      </w:hyperlink>
      <w:r w:rsidR="00D02946" w:rsidRPr="00D02946">
        <w:rPr>
          <w:rFonts w:cstheme="minorHAnsi"/>
        </w:rPr>
        <w:t xml:space="preserve"> 10/10/22</w:t>
      </w:r>
    </w:p>
    <w:p w14:paraId="7F44B397" w14:textId="77777777" w:rsidR="00D02946" w:rsidRPr="00D02946" w:rsidRDefault="00D02946" w:rsidP="00D02946">
      <w:pPr>
        <w:numPr>
          <w:ilvl w:val="0"/>
          <w:numId w:val="1"/>
        </w:numPr>
        <w:contextualSpacing/>
        <w:rPr>
          <w:rFonts w:cstheme="minorHAnsi"/>
        </w:rPr>
      </w:pPr>
      <w:r w:rsidRPr="00D02946">
        <w:rPr>
          <w:rFonts w:cstheme="minorHAnsi"/>
        </w:rPr>
        <w:t>Yilmaz, K. The Cognitive perspective on Learning: Its Theoretical Underpinnings and Implications for classroom Practices. 2011. The Clearing House 84(5):204-212. Sivas Cumhuriyet University</w:t>
      </w:r>
    </w:p>
    <w:p w14:paraId="0DA5134F" w14:textId="77777777" w:rsidR="00D02946" w:rsidRPr="00D02946" w:rsidRDefault="00D02946" w:rsidP="00FD0794">
      <w:pPr>
        <w:rPr>
          <w:b/>
          <w:bCs/>
          <w:u w:val="single"/>
        </w:rPr>
      </w:pPr>
    </w:p>
    <w:p w14:paraId="6CE2A543" w14:textId="59C21F39" w:rsidR="00552FD1" w:rsidRPr="00681522" w:rsidRDefault="00552FD1" w:rsidP="00FD0794">
      <w:pPr>
        <w:rPr>
          <w:lang w:val="en-US"/>
        </w:rPr>
      </w:pPr>
    </w:p>
    <w:sectPr w:rsidR="00552FD1" w:rsidRPr="006815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17419"/>
    <w:multiLevelType w:val="hybridMultilevel"/>
    <w:tmpl w:val="71FA2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165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14"/>
    <w:rsid w:val="0000576D"/>
    <w:rsid w:val="00006C7A"/>
    <w:rsid w:val="00010EE5"/>
    <w:rsid w:val="00011983"/>
    <w:rsid w:val="00012C17"/>
    <w:rsid w:val="00021FC5"/>
    <w:rsid w:val="00024E33"/>
    <w:rsid w:val="00025D4A"/>
    <w:rsid w:val="00027217"/>
    <w:rsid w:val="00031D3D"/>
    <w:rsid w:val="00035D9D"/>
    <w:rsid w:val="00036204"/>
    <w:rsid w:val="0004329E"/>
    <w:rsid w:val="00045F2A"/>
    <w:rsid w:val="00050827"/>
    <w:rsid w:val="00060A18"/>
    <w:rsid w:val="00061C83"/>
    <w:rsid w:val="00064A9C"/>
    <w:rsid w:val="000718F1"/>
    <w:rsid w:val="00071D0E"/>
    <w:rsid w:val="000720F6"/>
    <w:rsid w:val="00075AD8"/>
    <w:rsid w:val="00077C98"/>
    <w:rsid w:val="0008078F"/>
    <w:rsid w:val="00082D66"/>
    <w:rsid w:val="00082E15"/>
    <w:rsid w:val="0008364D"/>
    <w:rsid w:val="00084713"/>
    <w:rsid w:val="000850BB"/>
    <w:rsid w:val="000869B7"/>
    <w:rsid w:val="00094515"/>
    <w:rsid w:val="00097CF5"/>
    <w:rsid w:val="000A4BA8"/>
    <w:rsid w:val="000A724D"/>
    <w:rsid w:val="000A7263"/>
    <w:rsid w:val="000B12C3"/>
    <w:rsid w:val="000B24AE"/>
    <w:rsid w:val="000C2891"/>
    <w:rsid w:val="000D0D8C"/>
    <w:rsid w:val="000D38B5"/>
    <w:rsid w:val="000E10F3"/>
    <w:rsid w:val="000E4F0D"/>
    <w:rsid w:val="000E76B8"/>
    <w:rsid w:val="000F1FED"/>
    <w:rsid w:val="000F733F"/>
    <w:rsid w:val="00104B77"/>
    <w:rsid w:val="00107ACE"/>
    <w:rsid w:val="001105A7"/>
    <w:rsid w:val="00110AAF"/>
    <w:rsid w:val="00110CB5"/>
    <w:rsid w:val="00111AB0"/>
    <w:rsid w:val="001151D0"/>
    <w:rsid w:val="0011726D"/>
    <w:rsid w:val="00117289"/>
    <w:rsid w:val="001209BE"/>
    <w:rsid w:val="00121D6E"/>
    <w:rsid w:val="0012351B"/>
    <w:rsid w:val="00127CA4"/>
    <w:rsid w:val="0013288F"/>
    <w:rsid w:val="00136A43"/>
    <w:rsid w:val="0013733D"/>
    <w:rsid w:val="0014327A"/>
    <w:rsid w:val="001447D2"/>
    <w:rsid w:val="00146EE8"/>
    <w:rsid w:val="00147883"/>
    <w:rsid w:val="00147C6F"/>
    <w:rsid w:val="00147FCD"/>
    <w:rsid w:val="00154928"/>
    <w:rsid w:val="00162C14"/>
    <w:rsid w:val="00163F66"/>
    <w:rsid w:val="00170CE4"/>
    <w:rsid w:val="00172EF0"/>
    <w:rsid w:val="00176531"/>
    <w:rsid w:val="00185B66"/>
    <w:rsid w:val="00187B78"/>
    <w:rsid w:val="001A4CE1"/>
    <w:rsid w:val="001A73CB"/>
    <w:rsid w:val="001A7EAA"/>
    <w:rsid w:val="001B0458"/>
    <w:rsid w:val="001B6C20"/>
    <w:rsid w:val="001C03FC"/>
    <w:rsid w:val="001C372F"/>
    <w:rsid w:val="001C4A70"/>
    <w:rsid w:val="001C6026"/>
    <w:rsid w:val="001C7C31"/>
    <w:rsid w:val="001D0C12"/>
    <w:rsid w:val="001E0EAC"/>
    <w:rsid w:val="001E1193"/>
    <w:rsid w:val="001E45F2"/>
    <w:rsid w:val="001E47F3"/>
    <w:rsid w:val="001E5955"/>
    <w:rsid w:val="001E738E"/>
    <w:rsid w:val="001F0EAD"/>
    <w:rsid w:val="001F10C1"/>
    <w:rsid w:val="001F141D"/>
    <w:rsid w:val="001F1F6D"/>
    <w:rsid w:val="001F37A3"/>
    <w:rsid w:val="001F37B7"/>
    <w:rsid w:val="001F3D84"/>
    <w:rsid w:val="001F3F22"/>
    <w:rsid w:val="001F537D"/>
    <w:rsid w:val="002020D2"/>
    <w:rsid w:val="00202108"/>
    <w:rsid w:val="00203F94"/>
    <w:rsid w:val="0021033D"/>
    <w:rsid w:val="00210A8E"/>
    <w:rsid w:val="002140AC"/>
    <w:rsid w:val="00214519"/>
    <w:rsid w:val="00215071"/>
    <w:rsid w:val="00216BC6"/>
    <w:rsid w:val="00226026"/>
    <w:rsid w:val="002325F0"/>
    <w:rsid w:val="0023271F"/>
    <w:rsid w:val="002405BE"/>
    <w:rsid w:val="00240907"/>
    <w:rsid w:val="00240E83"/>
    <w:rsid w:val="00243360"/>
    <w:rsid w:val="00247CAC"/>
    <w:rsid w:val="002501F2"/>
    <w:rsid w:val="002516B9"/>
    <w:rsid w:val="00251B07"/>
    <w:rsid w:val="00252FD4"/>
    <w:rsid w:val="00255614"/>
    <w:rsid w:val="002621A6"/>
    <w:rsid w:val="0026387B"/>
    <w:rsid w:val="00263F56"/>
    <w:rsid w:val="00264811"/>
    <w:rsid w:val="002718BC"/>
    <w:rsid w:val="00274243"/>
    <w:rsid w:val="00275A4C"/>
    <w:rsid w:val="00281367"/>
    <w:rsid w:val="002832C7"/>
    <w:rsid w:val="00285796"/>
    <w:rsid w:val="00290684"/>
    <w:rsid w:val="00291A82"/>
    <w:rsid w:val="00292419"/>
    <w:rsid w:val="00294336"/>
    <w:rsid w:val="00296004"/>
    <w:rsid w:val="00296203"/>
    <w:rsid w:val="002A4853"/>
    <w:rsid w:val="002A56DD"/>
    <w:rsid w:val="002B010A"/>
    <w:rsid w:val="002B1288"/>
    <w:rsid w:val="002B137B"/>
    <w:rsid w:val="002B5E7D"/>
    <w:rsid w:val="002B6984"/>
    <w:rsid w:val="002B6E00"/>
    <w:rsid w:val="002B7840"/>
    <w:rsid w:val="002C2FB1"/>
    <w:rsid w:val="002C4A7A"/>
    <w:rsid w:val="002C5FBA"/>
    <w:rsid w:val="002D0D9F"/>
    <w:rsid w:val="002D133B"/>
    <w:rsid w:val="002D6482"/>
    <w:rsid w:val="002D6C22"/>
    <w:rsid w:val="002E18B3"/>
    <w:rsid w:val="002E5D89"/>
    <w:rsid w:val="002E5E67"/>
    <w:rsid w:val="002F1B60"/>
    <w:rsid w:val="002F2F5E"/>
    <w:rsid w:val="002F478E"/>
    <w:rsid w:val="002F63A9"/>
    <w:rsid w:val="0030036F"/>
    <w:rsid w:val="00306972"/>
    <w:rsid w:val="0031258A"/>
    <w:rsid w:val="00317AFC"/>
    <w:rsid w:val="0032056E"/>
    <w:rsid w:val="00326F51"/>
    <w:rsid w:val="00327953"/>
    <w:rsid w:val="00327D82"/>
    <w:rsid w:val="00334908"/>
    <w:rsid w:val="0033592C"/>
    <w:rsid w:val="00336577"/>
    <w:rsid w:val="00337D6A"/>
    <w:rsid w:val="0034047F"/>
    <w:rsid w:val="00347D92"/>
    <w:rsid w:val="003518D7"/>
    <w:rsid w:val="003535E6"/>
    <w:rsid w:val="003536B8"/>
    <w:rsid w:val="00354689"/>
    <w:rsid w:val="00356469"/>
    <w:rsid w:val="00364A3F"/>
    <w:rsid w:val="00373687"/>
    <w:rsid w:val="00373D1D"/>
    <w:rsid w:val="00376401"/>
    <w:rsid w:val="00384087"/>
    <w:rsid w:val="00384C20"/>
    <w:rsid w:val="00384F71"/>
    <w:rsid w:val="00387F9E"/>
    <w:rsid w:val="0039281B"/>
    <w:rsid w:val="00397B62"/>
    <w:rsid w:val="003B2C4E"/>
    <w:rsid w:val="003B4821"/>
    <w:rsid w:val="003B7587"/>
    <w:rsid w:val="003C16BA"/>
    <w:rsid w:val="003C2EE8"/>
    <w:rsid w:val="003C38E5"/>
    <w:rsid w:val="003C6717"/>
    <w:rsid w:val="003D0BAD"/>
    <w:rsid w:val="003D3DEF"/>
    <w:rsid w:val="003D4890"/>
    <w:rsid w:val="003D60E0"/>
    <w:rsid w:val="003D6DA8"/>
    <w:rsid w:val="003D6F3E"/>
    <w:rsid w:val="003D6FE2"/>
    <w:rsid w:val="003D7B73"/>
    <w:rsid w:val="003E09A4"/>
    <w:rsid w:val="003E2072"/>
    <w:rsid w:val="003E2D2D"/>
    <w:rsid w:val="003E4B01"/>
    <w:rsid w:val="003E7FAA"/>
    <w:rsid w:val="003F36A4"/>
    <w:rsid w:val="003F795B"/>
    <w:rsid w:val="003F7E02"/>
    <w:rsid w:val="004006D9"/>
    <w:rsid w:val="00401346"/>
    <w:rsid w:val="00404431"/>
    <w:rsid w:val="00405657"/>
    <w:rsid w:val="00407D57"/>
    <w:rsid w:val="0041006A"/>
    <w:rsid w:val="00412187"/>
    <w:rsid w:val="004125B9"/>
    <w:rsid w:val="004136A3"/>
    <w:rsid w:val="0041397A"/>
    <w:rsid w:val="00414846"/>
    <w:rsid w:val="00420ED6"/>
    <w:rsid w:val="0042287F"/>
    <w:rsid w:val="004261E1"/>
    <w:rsid w:val="00427CD6"/>
    <w:rsid w:val="00427D52"/>
    <w:rsid w:val="00432B7A"/>
    <w:rsid w:val="00432EC4"/>
    <w:rsid w:val="00433D99"/>
    <w:rsid w:val="00434665"/>
    <w:rsid w:val="004347F7"/>
    <w:rsid w:val="00436580"/>
    <w:rsid w:val="004465DF"/>
    <w:rsid w:val="004479BC"/>
    <w:rsid w:val="00447C05"/>
    <w:rsid w:val="00452D95"/>
    <w:rsid w:val="00455646"/>
    <w:rsid w:val="00455B9D"/>
    <w:rsid w:val="00460427"/>
    <w:rsid w:val="0046090D"/>
    <w:rsid w:val="00460ACF"/>
    <w:rsid w:val="00461FBF"/>
    <w:rsid w:val="004703CE"/>
    <w:rsid w:val="00473A3A"/>
    <w:rsid w:val="00477895"/>
    <w:rsid w:val="0049317E"/>
    <w:rsid w:val="0049425C"/>
    <w:rsid w:val="004A052D"/>
    <w:rsid w:val="004B0567"/>
    <w:rsid w:val="004B52E1"/>
    <w:rsid w:val="004B68BA"/>
    <w:rsid w:val="004B7DE6"/>
    <w:rsid w:val="004C2B1D"/>
    <w:rsid w:val="004C399B"/>
    <w:rsid w:val="004C60E3"/>
    <w:rsid w:val="004D09C9"/>
    <w:rsid w:val="004D2578"/>
    <w:rsid w:val="004D3441"/>
    <w:rsid w:val="004D3AC1"/>
    <w:rsid w:val="004D3D0B"/>
    <w:rsid w:val="004D5B50"/>
    <w:rsid w:val="004E1367"/>
    <w:rsid w:val="004E6CE2"/>
    <w:rsid w:val="004F0AC1"/>
    <w:rsid w:val="004F28A2"/>
    <w:rsid w:val="004F3636"/>
    <w:rsid w:val="004F5CCA"/>
    <w:rsid w:val="005042F1"/>
    <w:rsid w:val="00504E6A"/>
    <w:rsid w:val="00512B80"/>
    <w:rsid w:val="00515935"/>
    <w:rsid w:val="00521F59"/>
    <w:rsid w:val="00525079"/>
    <w:rsid w:val="00531016"/>
    <w:rsid w:val="00532E74"/>
    <w:rsid w:val="00533FD1"/>
    <w:rsid w:val="00537F6F"/>
    <w:rsid w:val="0054658A"/>
    <w:rsid w:val="0055181A"/>
    <w:rsid w:val="00551F37"/>
    <w:rsid w:val="00552FD1"/>
    <w:rsid w:val="00554B8F"/>
    <w:rsid w:val="0055512B"/>
    <w:rsid w:val="00561DE9"/>
    <w:rsid w:val="00565B44"/>
    <w:rsid w:val="0056621A"/>
    <w:rsid w:val="00572BDF"/>
    <w:rsid w:val="00582C16"/>
    <w:rsid w:val="005831EE"/>
    <w:rsid w:val="005868DC"/>
    <w:rsid w:val="00593683"/>
    <w:rsid w:val="00597549"/>
    <w:rsid w:val="005B0056"/>
    <w:rsid w:val="005B090C"/>
    <w:rsid w:val="005B190A"/>
    <w:rsid w:val="005B6747"/>
    <w:rsid w:val="005C3914"/>
    <w:rsid w:val="005D16C1"/>
    <w:rsid w:val="005D328B"/>
    <w:rsid w:val="005D3497"/>
    <w:rsid w:val="005D4A3B"/>
    <w:rsid w:val="005D5458"/>
    <w:rsid w:val="005E1EBC"/>
    <w:rsid w:val="005E5949"/>
    <w:rsid w:val="005E61D0"/>
    <w:rsid w:val="005E74A9"/>
    <w:rsid w:val="005F1521"/>
    <w:rsid w:val="005F2ECA"/>
    <w:rsid w:val="005F45F1"/>
    <w:rsid w:val="006023D6"/>
    <w:rsid w:val="00603E7D"/>
    <w:rsid w:val="00622353"/>
    <w:rsid w:val="00623AA0"/>
    <w:rsid w:val="006263D7"/>
    <w:rsid w:val="00627FEC"/>
    <w:rsid w:val="006305DF"/>
    <w:rsid w:val="0063098F"/>
    <w:rsid w:val="006323F4"/>
    <w:rsid w:val="00637380"/>
    <w:rsid w:val="0064429D"/>
    <w:rsid w:val="00645037"/>
    <w:rsid w:val="0065263C"/>
    <w:rsid w:val="0065355A"/>
    <w:rsid w:val="00653717"/>
    <w:rsid w:val="006606F5"/>
    <w:rsid w:val="00660890"/>
    <w:rsid w:val="00661D59"/>
    <w:rsid w:val="006642C4"/>
    <w:rsid w:val="0067145F"/>
    <w:rsid w:val="00675379"/>
    <w:rsid w:val="00681522"/>
    <w:rsid w:val="00685C5D"/>
    <w:rsid w:val="00685D40"/>
    <w:rsid w:val="00686AA4"/>
    <w:rsid w:val="00686AE0"/>
    <w:rsid w:val="00687A90"/>
    <w:rsid w:val="0069001D"/>
    <w:rsid w:val="0069078E"/>
    <w:rsid w:val="006908C1"/>
    <w:rsid w:val="006939FA"/>
    <w:rsid w:val="00694645"/>
    <w:rsid w:val="00695168"/>
    <w:rsid w:val="00695D77"/>
    <w:rsid w:val="006A0828"/>
    <w:rsid w:val="006A2E98"/>
    <w:rsid w:val="006A31FC"/>
    <w:rsid w:val="006A3682"/>
    <w:rsid w:val="006A48A4"/>
    <w:rsid w:val="006B2C5A"/>
    <w:rsid w:val="006B4192"/>
    <w:rsid w:val="006B6501"/>
    <w:rsid w:val="006B7E7D"/>
    <w:rsid w:val="006C00AB"/>
    <w:rsid w:val="006C2B29"/>
    <w:rsid w:val="006C3781"/>
    <w:rsid w:val="006C3989"/>
    <w:rsid w:val="006C5EE7"/>
    <w:rsid w:val="006D2154"/>
    <w:rsid w:val="006D3102"/>
    <w:rsid w:val="006D6B83"/>
    <w:rsid w:val="006E139B"/>
    <w:rsid w:val="006E4EB5"/>
    <w:rsid w:val="006E79CC"/>
    <w:rsid w:val="006F3C1B"/>
    <w:rsid w:val="007007FD"/>
    <w:rsid w:val="0070342F"/>
    <w:rsid w:val="007055B8"/>
    <w:rsid w:val="00712081"/>
    <w:rsid w:val="0071211B"/>
    <w:rsid w:val="00713A1E"/>
    <w:rsid w:val="0071633F"/>
    <w:rsid w:val="007179EC"/>
    <w:rsid w:val="007209EE"/>
    <w:rsid w:val="00723787"/>
    <w:rsid w:val="007248B2"/>
    <w:rsid w:val="00732CB7"/>
    <w:rsid w:val="00734E6E"/>
    <w:rsid w:val="0074001A"/>
    <w:rsid w:val="0075150C"/>
    <w:rsid w:val="00752251"/>
    <w:rsid w:val="0076383E"/>
    <w:rsid w:val="00763A59"/>
    <w:rsid w:val="00766CEF"/>
    <w:rsid w:val="0077265B"/>
    <w:rsid w:val="00777B80"/>
    <w:rsid w:val="0079303C"/>
    <w:rsid w:val="00794F3A"/>
    <w:rsid w:val="007A0DB7"/>
    <w:rsid w:val="007A0F27"/>
    <w:rsid w:val="007A21B5"/>
    <w:rsid w:val="007A407E"/>
    <w:rsid w:val="007A5817"/>
    <w:rsid w:val="007A58FD"/>
    <w:rsid w:val="007A5A47"/>
    <w:rsid w:val="007A734E"/>
    <w:rsid w:val="007A77D4"/>
    <w:rsid w:val="007A7A8D"/>
    <w:rsid w:val="007B2BE5"/>
    <w:rsid w:val="007B4FB2"/>
    <w:rsid w:val="007B56C2"/>
    <w:rsid w:val="007C1E47"/>
    <w:rsid w:val="007C3801"/>
    <w:rsid w:val="007C5045"/>
    <w:rsid w:val="007D0375"/>
    <w:rsid w:val="007D0EE9"/>
    <w:rsid w:val="007E27F5"/>
    <w:rsid w:val="0080101A"/>
    <w:rsid w:val="00801938"/>
    <w:rsid w:val="00801C8A"/>
    <w:rsid w:val="00802C10"/>
    <w:rsid w:val="0080475D"/>
    <w:rsid w:val="00806251"/>
    <w:rsid w:val="00812B87"/>
    <w:rsid w:val="00820076"/>
    <w:rsid w:val="00830531"/>
    <w:rsid w:val="0084354B"/>
    <w:rsid w:val="00843E1A"/>
    <w:rsid w:val="008459E5"/>
    <w:rsid w:val="00851554"/>
    <w:rsid w:val="008523E2"/>
    <w:rsid w:val="00852D25"/>
    <w:rsid w:val="00854D5E"/>
    <w:rsid w:val="008632B7"/>
    <w:rsid w:val="00866EA7"/>
    <w:rsid w:val="00873F5D"/>
    <w:rsid w:val="00874121"/>
    <w:rsid w:val="0087700C"/>
    <w:rsid w:val="00881C3A"/>
    <w:rsid w:val="008828D5"/>
    <w:rsid w:val="00887E34"/>
    <w:rsid w:val="00893BCF"/>
    <w:rsid w:val="00895011"/>
    <w:rsid w:val="00895AA1"/>
    <w:rsid w:val="008A520D"/>
    <w:rsid w:val="008B0B50"/>
    <w:rsid w:val="008B7E00"/>
    <w:rsid w:val="008C0FAD"/>
    <w:rsid w:val="008C1D12"/>
    <w:rsid w:val="008C2616"/>
    <w:rsid w:val="008C34B7"/>
    <w:rsid w:val="008C3E02"/>
    <w:rsid w:val="008D3E63"/>
    <w:rsid w:val="008D7EC2"/>
    <w:rsid w:val="008E009B"/>
    <w:rsid w:val="008E098E"/>
    <w:rsid w:val="008E2142"/>
    <w:rsid w:val="008E2334"/>
    <w:rsid w:val="008E64BA"/>
    <w:rsid w:val="008E70F2"/>
    <w:rsid w:val="008E7512"/>
    <w:rsid w:val="008F0061"/>
    <w:rsid w:val="008F5325"/>
    <w:rsid w:val="008F5EC5"/>
    <w:rsid w:val="008F76A0"/>
    <w:rsid w:val="008F7C09"/>
    <w:rsid w:val="009021B9"/>
    <w:rsid w:val="00902FE5"/>
    <w:rsid w:val="00904A30"/>
    <w:rsid w:val="00907547"/>
    <w:rsid w:val="00907648"/>
    <w:rsid w:val="00914DD7"/>
    <w:rsid w:val="00914F2F"/>
    <w:rsid w:val="00916278"/>
    <w:rsid w:val="00925820"/>
    <w:rsid w:val="00932067"/>
    <w:rsid w:val="00934FE7"/>
    <w:rsid w:val="00937DE6"/>
    <w:rsid w:val="009405CA"/>
    <w:rsid w:val="009422AE"/>
    <w:rsid w:val="009444F4"/>
    <w:rsid w:val="00971226"/>
    <w:rsid w:val="00983FFC"/>
    <w:rsid w:val="00984894"/>
    <w:rsid w:val="00985C80"/>
    <w:rsid w:val="00986343"/>
    <w:rsid w:val="0098639C"/>
    <w:rsid w:val="00990ACD"/>
    <w:rsid w:val="00991972"/>
    <w:rsid w:val="0099326C"/>
    <w:rsid w:val="00996A31"/>
    <w:rsid w:val="00996C58"/>
    <w:rsid w:val="009A03DB"/>
    <w:rsid w:val="009A2179"/>
    <w:rsid w:val="009A70D3"/>
    <w:rsid w:val="009B112B"/>
    <w:rsid w:val="009B215E"/>
    <w:rsid w:val="009C71EF"/>
    <w:rsid w:val="009D22F3"/>
    <w:rsid w:val="009D292B"/>
    <w:rsid w:val="009D37A9"/>
    <w:rsid w:val="009D49F8"/>
    <w:rsid w:val="009D7B8E"/>
    <w:rsid w:val="009E2FDC"/>
    <w:rsid w:val="009E309D"/>
    <w:rsid w:val="009E30B1"/>
    <w:rsid w:val="009E372A"/>
    <w:rsid w:val="009F0B76"/>
    <w:rsid w:val="009F1D4B"/>
    <w:rsid w:val="009F367D"/>
    <w:rsid w:val="009F3A64"/>
    <w:rsid w:val="00A00BDE"/>
    <w:rsid w:val="00A027D4"/>
    <w:rsid w:val="00A04B02"/>
    <w:rsid w:val="00A061DD"/>
    <w:rsid w:val="00A132A2"/>
    <w:rsid w:val="00A136E0"/>
    <w:rsid w:val="00A1457B"/>
    <w:rsid w:val="00A1787F"/>
    <w:rsid w:val="00A20F6B"/>
    <w:rsid w:val="00A21734"/>
    <w:rsid w:val="00A21853"/>
    <w:rsid w:val="00A3191D"/>
    <w:rsid w:val="00A33D2D"/>
    <w:rsid w:val="00A3520E"/>
    <w:rsid w:val="00A35EB1"/>
    <w:rsid w:val="00A37A1A"/>
    <w:rsid w:val="00A37BBE"/>
    <w:rsid w:val="00A43501"/>
    <w:rsid w:val="00A438DC"/>
    <w:rsid w:val="00A45695"/>
    <w:rsid w:val="00A50C2F"/>
    <w:rsid w:val="00A5771F"/>
    <w:rsid w:val="00A63BCD"/>
    <w:rsid w:val="00A679DB"/>
    <w:rsid w:val="00A75D47"/>
    <w:rsid w:val="00A7658C"/>
    <w:rsid w:val="00A80D13"/>
    <w:rsid w:val="00A811B4"/>
    <w:rsid w:val="00A916B9"/>
    <w:rsid w:val="00A946A9"/>
    <w:rsid w:val="00A97267"/>
    <w:rsid w:val="00A97F5C"/>
    <w:rsid w:val="00AA0028"/>
    <w:rsid w:val="00AB47C6"/>
    <w:rsid w:val="00AB4976"/>
    <w:rsid w:val="00AB6473"/>
    <w:rsid w:val="00AB7BB4"/>
    <w:rsid w:val="00AC4BC6"/>
    <w:rsid w:val="00AC57E7"/>
    <w:rsid w:val="00AC6AEF"/>
    <w:rsid w:val="00AD2396"/>
    <w:rsid w:val="00AD5C89"/>
    <w:rsid w:val="00AE66B9"/>
    <w:rsid w:val="00AE6AF9"/>
    <w:rsid w:val="00AF39D7"/>
    <w:rsid w:val="00AF4562"/>
    <w:rsid w:val="00AF5B0A"/>
    <w:rsid w:val="00B019DD"/>
    <w:rsid w:val="00B01CB8"/>
    <w:rsid w:val="00B031C3"/>
    <w:rsid w:val="00B03BC8"/>
    <w:rsid w:val="00B04A8C"/>
    <w:rsid w:val="00B05A49"/>
    <w:rsid w:val="00B12732"/>
    <w:rsid w:val="00B17728"/>
    <w:rsid w:val="00B25451"/>
    <w:rsid w:val="00B32830"/>
    <w:rsid w:val="00B37EA3"/>
    <w:rsid w:val="00B51654"/>
    <w:rsid w:val="00B51921"/>
    <w:rsid w:val="00B51D85"/>
    <w:rsid w:val="00B52D44"/>
    <w:rsid w:val="00B53ECC"/>
    <w:rsid w:val="00B55D54"/>
    <w:rsid w:val="00B57220"/>
    <w:rsid w:val="00B57474"/>
    <w:rsid w:val="00B61DDB"/>
    <w:rsid w:val="00B6482B"/>
    <w:rsid w:val="00B67AC5"/>
    <w:rsid w:val="00B70383"/>
    <w:rsid w:val="00B7281F"/>
    <w:rsid w:val="00B84DB3"/>
    <w:rsid w:val="00B952B7"/>
    <w:rsid w:val="00B95C24"/>
    <w:rsid w:val="00B96F93"/>
    <w:rsid w:val="00BA1185"/>
    <w:rsid w:val="00BA4CD3"/>
    <w:rsid w:val="00BA5E7F"/>
    <w:rsid w:val="00BA657E"/>
    <w:rsid w:val="00BA687E"/>
    <w:rsid w:val="00BA6CAC"/>
    <w:rsid w:val="00BB5DD5"/>
    <w:rsid w:val="00BB61E5"/>
    <w:rsid w:val="00BB682A"/>
    <w:rsid w:val="00BC1B6B"/>
    <w:rsid w:val="00BC36EC"/>
    <w:rsid w:val="00BC53AF"/>
    <w:rsid w:val="00BD6035"/>
    <w:rsid w:val="00BE0910"/>
    <w:rsid w:val="00BE37D1"/>
    <w:rsid w:val="00BE4385"/>
    <w:rsid w:val="00BE4BF7"/>
    <w:rsid w:val="00BE5A7F"/>
    <w:rsid w:val="00BE6118"/>
    <w:rsid w:val="00BF6F34"/>
    <w:rsid w:val="00BF6FAA"/>
    <w:rsid w:val="00C01230"/>
    <w:rsid w:val="00C01603"/>
    <w:rsid w:val="00C027F0"/>
    <w:rsid w:val="00C02AEE"/>
    <w:rsid w:val="00C04FC3"/>
    <w:rsid w:val="00C05C79"/>
    <w:rsid w:val="00C1546A"/>
    <w:rsid w:val="00C1585C"/>
    <w:rsid w:val="00C16740"/>
    <w:rsid w:val="00C16751"/>
    <w:rsid w:val="00C201B6"/>
    <w:rsid w:val="00C20F70"/>
    <w:rsid w:val="00C26FEA"/>
    <w:rsid w:val="00C304A3"/>
    <w:rsid w:val="00C32976"/>
    <w:rsid w:val="00C34EA5"/>
    <w:rsid w:val="00C41E62"/>
    <w:rsid w:val="00C442DE"/>
    <w:rsid w:val="00C62068"/>
    <w:rsid w:val="00C62C77"/>
    <w:rsid w:val="00C63C34"/>
    <w:rsid w:val="00C64A43"/>
    <w:rsid w:val="00C70D5F"/>
    <w:rsid w:val="00C7322E"/>
    <w:rsid w:val="00C7410F"/>
    <w:rsid w:val="00C7731E"/>
    <w:rsid w:val="00C77F0D"/>
    <w:rsid w:val="00C822B8"/>
    <w:rsid w:val="00C825A9"/>
    <w:rsid w:val="00C9201F"/>
    <w:rsid w:val="00C92CDE"/>
    <w:rsid w:val="00C9488F"/>
    <w:rsid w:val="00C94D66"/>
    <w:rsid w:val="00CA2D38"/>
    <w:rsid w:val="00CA306A"/>
    <w:rsid w:val="00CA3541"/>
    <w:rsid w:val="00CA4CD8"/>
    <w:rsid w:val="00CA6E83"/>
    <w:rsid w:val="00CB01AB"/>
    <w:rsid w:val="00CB5442"/>
    <w:rsid w:val="00CC4703"/>
    <w:rsid w:val="00CD161A"/>
    <w:rsid w:val="00CD24AA"/>
    <w:rsid w:val="00CD2D1D"/>
    <w:rsid w:val="00CD4204"/>
    <w:rsid w:val="00CD50BF"/>
    <w:rsid w:val="00CD5DA0"/>
    <w:rsid w:val="00CE0B6A"/>
    <w:rsid w:val="00CE159B"/>
    <w:rsid w:val="00CE29F7"/>
    <w:rsid w:val="00CE3676"/>
    <w:rsid w:val="00CE37F3"/>
    <w:rsid w:val="00CF470B"/>
    <w:rsid w:val="00CF4EF0"/>
    <w:rsid w:val="00CF7C52"/>
    <w:rsid w:val="00D02946"/>
    <w:rsid w:val="00D058DB"/>
    <w:rsid w:val="00D05C01"/>
    <w:rsid w:val="00D068AD"/>
    <w:rsid w:val="00D124DB"/>
    <w:rsid w:val="00D13A28"/>
    <w:rsid w:val="00D14938"/>
    <w:rsid w:val="00D2051D"/>
    <w:rsid w:val="00D2061C"/>
    <w:rsid w:val="00D20966"/>
    <w:rsid w:val="00D258A3"/>
    <w:rsid w:val="00D34570"/>
    <w:rsid w:val="00D370EB"/>
    <w:rsid w:val="00D37112"/>
    <w:rsid w:val="00D37AA0"/>
    <w:rsid w:val="00D42826"/>
    <w:rsid w:val="00D4677D"/>
    <w:rsid w:val="00D5025C"/>
    <w:rsid w:val="00D5077E"/>
    <w:rsid w:val="00D51F93"/>
    <w:rsid w:val="00D54E55"/>
    <w:rsid w:val="00D645C4"/>
    <w:rsid w:val="00D65CDB"/>
    <w:rsid w:val="00D71F12"/>
    <w:rsid w:val="00D740A0"/>
    <w:rsid w:val="00D76595"/>
    <w:rsid w:val="00D8038F"/>
    <w:rsid w:val="00D828FE"/>
    <w:rsid w:val="00D82DF9"/>
    <w:rsid w:val="00D91B24"/>
    <w:rsid w:val="00D96505"/>
    <w:rsid w:val="00DA107A"/>
    <w:rsid w:val="00DA2BA6"/>
    <w:rsid w:val="00DA65F7"/>
    <w:rsid w:val="00DA66AB"/>
    <w:rsid w:val="00DA6A19"/>
    <w:rsid w:val="00DB0D65"/>
    <w:rsid w:val="00DB4CDC"/>
    <w:rsid w:val="00DC030E"/>
    <w:rsid w:val="00DC5A81"/>
    <w:rsid w:val="00DC6152"/>
    <w:rsid w:val="00DD33DE"/>
    <w:rsid w:val="00DD3DF1"/>
    <w:rsid w:val="00DE0921"/>
    <w:rsid w:val="00DE3001"/>
    <w:rsid w:val="00DE7B02"/>
    <w:rsid w:val="00DF0369"/>
    <w:rsid w:val="00DF6ED2"/>
    <w:rsid w:val="00DF7F1F"/>
    <w:rsid w:val="00DF7FEC"/>
    <w:rsid w:val="00E01412"/>
    <w:rsid w:val="00E01892"/>
    <w:rsid w:val="00E03125"/>
    <w:rsid w:val="00E03CED"/>
    <w:rsid w:val="00E118CD"/>
    <w:rsid w:val="00E11C83"/>
    <w:rsid w:val="00E155D4"/>
    <w:rsid w:val="00E20F91"/>
    <w:rsid w:val="00E22891"/>
    <w:rsid w:val="00E250A9"/>
    <w:rsid w:val="00E306C5"/>
    <w:rsid w:val="00E316D8"/>
    <w:rsid w:val="00E358C3"/>
    <w:rsid w:val="00E3716A"/>
    <w:rsid w:val="00E41B15"/>
    <w:rsid w:val="00E42663"/>
    <w:rsid w:val="00E42D32"/>
    <w:rsid w:val="00E42FCD"/>
    <w:rsid w:val="00E47BCB"/>
    <w:rsid w:val="00E47E9E"/>
    <w:rsid w:val="00E50FBB"/>
    <w:rsid w:val="00E51C88"/>
    <w:rsid w:val="00E56EF6"/>
    <w:rsid w:val="00E61E0F"/>
    <w:rsid w:val="00E64D88"/>
    <w:rsid w:val="00E81BE8"/>
    <w:rsid w:val="00E855B6"/>
    <w:rsid w:val="00E91204"/>
    <w:rsid w:val="00E92830"/>
    <w:rsid w:val="00E93441"/>
    <w:rsid w:val="00E93D6B"/>
    <w:rsid w:val="00E9507D"/>
    <w:rsid w:val="00E9641C"/>
    <w:rsid w:val="00EA1468"/>
    <w:rsid w:val="00EA5BFD"/>
    <w:rsid w:val="00EB45E0"/>
    <w:rsid w:val="00EB613D"/>
    <w:rsid w:val="00EB720A"/>
    <w:rsid w:val="00EB7887"/>
    <w:rsid w:val="00EC35E7"/>
    <w:rsid w:val="00EC3D10"/>
    <w:rsid w:val="00EC5F10"/>
    <w:rsid w:val="00EC75B9"/>
    <w:rsid w:val="00ED02DB"/>
    <w:rsid w:val="00ED0847"/>
    <w:rsid w:val="00ED1648"/>
    <w:rsid w:val="00ED1D14"/>
    <w:rsid w:val="00ED1D2D"/>
    <w:rsid w:val="00ED3E22"/>
    <w:rsid w:val="00ED3FB8"/>
    <w:rsid w:val="00ED418E"/>
    <w:rsid w:val="00ED4B8C"/>
    <w:rsid w:val="00EE54C4"/>
    <w:rsid w:val="00EE65EF"/>
    <w:rsid w:val="00EF343E"/>
    <w:rsid w:val="00EF4781"/>
    <w:rsid w:val="00EF4B6D"/>
    <w:rsid w:val="00F01853"/>
    <w:rsid w:val="00F03D9D"/>
    <w:rsid w:val="00F1027E"/>
    <w:rsid w:val="00F10D24"/>
    <w:rsid w:val="00F12037"/>
    <w:rsid w:val="00F148CC"/>
    <w:rsid w:val="00F17B94"/>
    <w:rsid w:val="00F17F49"/>
    <w:rsid w:val="00F262D6"/>
    <w:rsid w:val="00F35D83"/>
    <w:rsid w:val="00F3683C"/>
    <w:rsid w:val="00F41EE1"/>
    <w:rsid w:val="00F42077"/>
    <w:rsid w:val="00F42F94"/>
    <w:rsid w:val="00F453EA"/>
    <w:rsid w:val="00F46648"/>
    <w:rsid w:val="00F4684B"/>
    <w:rsid w:val="00F516E3"/>
    <w:rsid w:val="00F55B04"/>
    <w:rsid w:val="00F56BD6"/>
    <w:rsid w:val="00F64B84"/>
    <w:rsid w:val="00F6546E"/>
    <w:rsid w:val="00F66950"/>
    <w:rsid w:val="00F702EB"/>
    <w:rsid w:val="00F72D18"/>
    <w:rsid w:val="00F74446"/>
    <w:rsid w:val="00F74D41"/>
    <w:rsid w:val="00F75BE5"/>
    <w:rsid w:val="00F77012"/>
    <w:rsid w:val="00F77445"/>
    <w:rsid w:val="00F806C2"/>
    <w:rsid w:val="00F859AA"/>
    <w:rsid w:val="00F958D2"/>
    <w:rsid w:val="00F95B89"/>
    <w:rsid w:val="00F97511"/>
    <w:rsid w:val="00FA1D22"/>
    <w:rsid w:val="00FA5DD0"/>
    <w:rsid w:val="00FA6361"/>
    <w:rsid w:val="00FB09DF"/>
    <w:rsid w:val="00FC2CDA"/>
    <w:rsid w:val="00FC30B3"/>
    <w:rsid w:val="00FD0794"/>
    <w:rsid w:val="00FD652B"/>
    <w:rsid w:val="00FE044A"/>
    <w:rsid w:val="00FE2BE4"/>
    <w:rsid w:val="00FE4299"/>
    <w:rsid w:val="00FE4621"/>
    <w:rsid w:val="00FF09B0"/>
    <w:rsid w:val="00FF15E4"/>
    <w:rsid w:val="00FF3A7D"/>
    <w:rsid w:val="00FF5423"/>
    <w:rsid w:val="00FF6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85998"/>
  <w15:chartTrackingRefBased/>
  <w15:docId w15:val="{3438EFB4-4813-47E8-ADDB-EBF2F0113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079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2FD1"/>
    <w:rPr>
      <w:color w:val="0000FF"/>
      <w:u w:val="single"/>
    </w:rPr>
  </w:style>
  <w:style w:type="character" w:styleId="UnresolvedMention">
    <w:name w:val="Unresolved Mention"/>
    <w:basedOn w:val="DefaultParagraphFont"/>
    <w:uiPriority w:val="99"/>
    <w:semiHidden/>
    <w:unhideWhenUsed/>
    <w:rsid w:val="00306972"/>
    <w:rPr>
      <w:color w:val="605E5C"/>
      <w:shd w:val="clear" w:color="auto" w:fill="E1DFDD"/>
    </w:rPr>
  </w:style>
  <w:style w:type="character" w:customStyle="1" w:styleId="personname">
    <w:name w:val="person_name"/>
    <w:basedOn w:val="DefaultParagraphFont"/>
    <w:rsid w:val="00306972"/>
  </w:style>
  <w:style w:type="character" w:styleId="Emphasis">
    <w:name w:val="Emphasis"/>
    <w:basedOn w:val="DefaultParagraphFont"/>
    <w:uiPriority w:val="20"/>
    <w:qFormat/>
    <w:rsid w:val="00306972"/>
    <w:rPr>
      <w:i/>
      <w:iCs/>
    </w:rPr>
  </w:style>
  <w:style w:type="character" w:styleId="FollowedHyperlink">
    <w:name w:val="FollowedHyperlink"/>
    <w:basedOn w:val="DefaultParagraphFont"/>
    <w:uiPriority w:val="99"/>
    <w:semiHidden/>
    <w:unhideWhenUsed/>
    <w:rsid w:val="002B69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wales" TargetMode="External"/><Relationship Id="rId3" Type="http://schemas.openxmlformats.org/officeDocument/2006/relationships/styles" Target="styles.xml"/><Relationship Id="rId7" Type="http://schemas.openxmlformats.org/officeDocument/2006/relationships/hyperlink" Target="https://research.senedd.wales/research-artricles/donalds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search.senedd.wales/research-articles/donaldson-review-to-report-on-new-curriculum-for-wale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934A8-8A64-4515-A3FC-63D163AA2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9</Pages>
  <Words>4846</Words>
  <Characters>27624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Marrianne Price</dc:creator>
  <cp:keywords/>
  <dc:description/>
  <cp:lastModifiedBy>Marrianne Price</cp:lastModifiedBy>
  <cp:revision>651</cp:revision>
  <dcterms:created xsi:type="dcterms:W3CDTF">2022-10-19T11:10:00Z</dcterms:created>
  <dcterms:modified xsi:type="dcterms:W3CDTF">2022-11-07T21:37:00Z</dcterms:modified>
</cp:coreProperties>
</file>