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7D91BBE6">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7D91BBE6">
        <w:tc>
          <w:tcPr>
            <w:tcW w:w="4248" w:type="dxa"/>
          </w:tcPr>
          <w:p w14:paraId="6C69D6F9" w14:textId="13EBA5C7" w:rsidR="0040177B" w:rsidRPr="00442245" w:rsidRDefault="00442245" w:rsidP="0040177B">
            <w:pPr>
              <w:rPr>
                <w:b/>
                <w:bCs/>
                <w:sz w:val="24"/>
                <w:szCs w:val="24"/>
              </w:rPr>
            </w:pPr>
            <w:r>
              <w:rPr>
                <w:b/>
                <w:bCs/>
                <w:sz w:val="24"/>
                <w:szCs w:val="24"/>
              </w:rPr>
              <w:t>MANJUSHA MAHENDRAN SMITHA MANTHATTIL</w:t>
            </w:r>
          </w:p>
        </w:tc>
        <w:tc>
          <w:tcPr>
            <w:tcW w:w="4536" w:type="dxa"/>
          </w:tcPr>
          <w:p w14:paraId="3368ED78" w14:textId="05953C7B" w:rsidR="0040177B" w:rsidRDefault="424F74F1" w:rsidP="7D91BBE6">
            <w:pPr>
              <w:rPr>
                <w:b/>
                <w:bCs/>
                <w:sz w:val="24"/>
                <w:szCs w:val="24"/>
              </w:rPr>
            </w:pPr>
            <w:r w:rsidRPr="7D91BBE6">
              <w:rPr>
                <w:b/>
                <w:bCs/>
                <w:sz w:val="24"/>
                <w:szCs w:val="24"/>
              </w:rPr>
              <w:t>22</w:t>
            </w:r>
            <w:r w:rsidR="00442245">
              <w:rPr>
                <w:b/>
                <w:bCs/>
                <w:sz w:val="24"/>
                <w:szCs w:val="24"/>
              </w:rPr>
              <w:t>43257</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08C55025">
        <w:trPr>
          <w:trHeight w:val="300"/>
        </w:trPr>
        <w:tc>
          <w:tcPr>
            <w:tcW w:w="9016" w:type="dxa"/>
          </w:tcPr>
          <w:p w14:paraId="2D601CAD" w14:textId="1905C309" w:rsidR="00EE2807" w:rsidRDefault="008E4003">
            <w:pPr>
              <w:rPr>
                <w:b/>
                <w:bCs/>
                <w:sz w:val="32"/>
                <w:szCs w:val="32"/>
              </w:rPr>
            </w:pPr>
            <w:r w:rsidRPr="00232320">
              <w:rPr>
                <w:rFonts w:ascii="Arial" w:hAnsi="Arial" w:cs="Arial"/>
                <w:b/>
                <w:bCs/>
              </w:rPr>
              <w:t>Proposed</w:t>
            </w:r>
            <w:r w:rsidR="003C3F2E" w:rsidRPr="00232320">
              <w:rPr>
                <w:rFonts w:ascii="Arial" w:hAnsi="Arial" w:cs="Arial"/>
                <w:b/>
                <w:bCs/>
              </w:rPr>
              <w:t xml:space="preserve"> Research </w:t>
            </w:r>
            <w:r w:rsidR="00EE2807" w:rsidRPr="00232320">
              <w:rPr>
                <w:rFonts w:ascii="Arial" w:hAnsi="Arial" w:cs="Arial"/>
                <w:b/>
                <w:bCs/>
              </w:rPr>
              <w:t>Topic</w:t>
            </w:r>
            <w:r w:rsidR="00232320">
              <w:rPr>
                <w:rFonts w:ascii="Arial" w:hAnsi="Arial" w:cs="Arial"/>
                <w:b/>
                <w:bCs/>
              </w:rPr>
              <w:t>:</w:t>
            </w:r>
          </w:p>
          <w:p w14:paraId="7E34E309" w14:textId="77777777" w:rsidR="00F64A02" w:rsidRPr="00F64A02" w:rsidRDefault="00F64A02">
            <w:pPr>
              <w:rPr>
                <w:b/>
                <w:sz w:val="32"/>
                <w:szCs w:val="32"/>
              </w:rPr>
            </w:pPr>
          </w:p>
          <w:p w14:paraId="05A0CEF2" w14:textId="1B7F039F" w:rsidR="00D84725" w:rsidRPr="009F41FC" w:rsidRDefault="00877F85" w:rsidP="2F32CAAD">
            <w:pPr>
              <w:rPr>
                <w:b/>
                <w:sz w:val="24"/>
                <w:szCs w:val="24"/>
              </w:rPr>
            </w:pPr>
            <w:r w:rsidRPr="009F41FC">
              <w:rPr>
                <w:b/>
                <w:sz w:val="24"/>
                <w:szCs w:val="24"/>
              </w:rPr>
              <w:t>Analysing</w:t>
            </w:r>
            <w:r w:rsidR="009F41FC" w:rsidRPr="009F41FC">
              <w:rPr>
                <w:b/>
                <w:sz w:val="24"/>
                <w:szCs w:val="24"/>
              </w:rPr>
              <w:t xml:space="preserve"> the Impact of Oral Cancer Awareness Campaigns on College Students.</w:t>
            </w:r>
          </w:p>
          <w:p w14:paraId="65308CF3" w14:textId="77777777" w:rsidR="009F41FC" w:rsidRPr="00701BD6" w:rsidRDefault="009F41FC" w:rsidP="2F32CAAD">
            <w:pPr>
              <w:rPr>
                <w:b/>
              </w:rPr>
            </w:pPr>
          </w:p>
          <w:p w14:paraId="0AB1D023" w14:textId="4DF6BBDE" w:rsidR="008E4003" w:rsidRPr="00232320" w:rsidRDefault="00EE2807">
            <w:pPr>
              <w:rPr>
                <w:rFonts w:ascii="Arial" w:hAnsi="Arial" w:cs="Arial"/>
                <w:b/>
              </w:rPr>
            </w:pPr>
            <w:r w:rsidRPr="00232320">
              <w:rPr>
                <w:rFonts w:ascii="Arial" w:hAnsi="Arial" w:cs="Arial"/>
                <w:b/>
              </w:rPr>
              <w:t>Research question:</w:t>
            </w:r>
          </w:p>
          <w:p w14:paraId="0D920732" w14:textId="77777777" w:rsidR="00F64A02" w:rsidRPr="00232320" w:rsidRDefault="00F64A02">
            <w:pPr>
              <w:rPr>
                <w:rFonts w:ascii="Arial" w:hAnsi="Arial" w:cs="Arial"/>
                <w:b/>
              </w:rPr>
            </w:pPr>
          </w:p>
          <w:p w14:paraId="5C795ACB" w14:textId="6735F76D" w:rsidR="00F64A02" w:rsidRPr="009F41FC" w:rsidRDefault="009F41FC" w:rsidP="009F41FC">
            <w:pPr>
              <w:pStyle w:val="ListParagraph"/>
              <w:numPr>
                <w:ilvl w:val="0"/>
                <w:numId w:val="20"/>
              </w:numPr>
              <w:rPr>
                <w:rFonts w:ascii="Arial" w:hAnsi="Arial" w:cs="Arial"/>
                <w:b/>
                <w:lang w:val="en-IN"/>
              </w:rPr>
            </w:pPr>
            <w:r w:rsidRPr="009F41FC">
              <w:rPr>
                <w:rFonts w:ascii="Arial" w:hAnsi="Arial" w:cs="Arial"/>
                <w:b/>
              </w:rPr>
              <w:t xml:space="preserve">What is the overall effectiveness of oral cancer awareness campaigns targeted at college students in increasing knowledge about oral cancer risk factors, symptoms, and preventive </w:t>
            </w:r>
            <w:proofErr w:type="spellStart"/>
            <w:r w:rsidRPr="009F41FC">
              <w:rPr>
                <w:rFonts w:ascii="Arial" w:hAnsi="Arial" w:cs="Arial"/>
                <w:b/>
              </w:rPr>
              <w:t>behaviors</w:t>
            </w:r>
            <w:proofErr w:type="spellEnd"/>
            <w:r w:rsidRPr="009F41FC">
              <w:rPr>
                <w:rFonts w:ascii="Arial" w:hAnsi="Arial" w:cs="Arial"/>
                <w:b/>
              </w:rPr>
              <w:t>?</w:t>
            </w:r>
          </w:p>
          <w:p w14:paraId="03878808" w14:textId="77777777" w:rsidR="009F41FC" w:rsidRPr="009F41FC" w:rsidRDefault="009F41FC" w:rsidP="009F41FC">
            <w:pPr>
              <w:pStyle w:val="ListParagraph"/>
              <w:numPr>
                <w:ilvl w:val="0"/>
                <w:numId w:val="20"/>
              </w:numPr>
              <w:rPr>
                <w:rFonts w:ascii="Arial" w:hAnsi="Arial" w:cs="Arial"/>
                <w:b/>
                <w:lang w:val="en-IN"/>
              </w:rPr>
            </w:pPr>
            <w:r w:rsidRPr="009F41FC">
              <w:rPr>
                <w:rFonts w:ascii="Arial" w:hAnsi="Arial" w:cs="Arial"/>
                <w:b/>
                <w:lang w:val="en-IN"/>
              </w:rPr>
              <w:t xml:space="preserve">What are the key barriers and facilitators to the uptake of oral cancer preventive </w:t>
            </w:r>
            <w:proofErr w:type="spellStart"/>
            <w:r w:rsidRPr="009F41FC">
              <w:rPr>
                <w:rFonts w:ascii="Arial" w:hAnsi="Arial" w:cs="Arial"/>
                <w:b/>
                <w:lang w:val="en-IN"/>
              </w:rPr>
              <w:t>behaviors</w:t>
            </w:r>
            <w:proofErr w:type="spellEnd"/>
            <w:r w:rsidRPr="009F41FC">
              <w:rPr>
                <w:rFonts w:ascii="Arial" w:hAnsi="Arial" w:cs="Arial"/>
                <w:b/>
                <w:lang w:val="en-IN"/>
              </w:rPr>
              <w:t xml:space="preserve"> among college students following participation in awareness campaigns?</w:t>
            </w:r>
          </w:p>
          <w:p w14:paraId="76261CEE" w14:textId="77777777" w:rsidR="009F41FC" w:rsidRPr="009F41FC" w:rsidRDefault="009F41FC" w:rsidP="009F41FC">
            <w:pPr>
              <w:pStyle w:val="ListParagraph"/>
              <w:rPr>
                <w:rFonts w:ascii="Arial" w:hAnsi="Arial" w:cs="Arial"/>
                <w:b/>
                <w:lang w:val="en-IN"/>
              </w:rPr>
            </w:pPr>
          </w:p>
          <w:p w14:paraId="6F4F311F" w14:textId="77777777" w:rsidR="00041BD0" w:rsidRPr="00232320" w:rsidRDefault="00041BD0" w:rsidP="00EE2807">
            <w:pPr>
              <w:rPr>
                <w:rFonts w:ascii="Arial" w:hAnsi="Arial" w:cs="Arial"/>
                <w:b/>
              </w:rPr>
            </w:pPr>
          </w:p>
          <w:p w14:paraId="78F30153" w14:textId="361AE651" w:rsidR="00041BD0" w:rsidRPr="00232320" w:rsidRDefault="00041BD0" w:rsidP="00EE2807">
            <w:pPr>
              <w:rPr>
                <w:rFonts w:ascii="Arial" w:hAnsi="Arial" w:cs="Arial"/>
                <w:b/>
                <w:bCs/>
              </w:rPr>
            </w:pPr>
            <w:r w:rsidRPr="00232320">
              <w:rPr>
                <w:rFonts w:ascii="Arial" w:hAnsi="Arial" w:cs="Arial"/>
                <w:b/>
                <w:bCs/>
              </w:rPr>
              <w:t>Research methodology:</w:t>
            </w:r>
          </w:p>
          <w:p w14:paraId="41028964" w14:textId="77777777" w:rsidR="00F64A02" w:rsidRPr="00232320" w:rsidRDefault="00F64A02" w:rsidP="00EE2807">
            <w:pPr>
              <w:rPr>
                <w:rFonts w:ascii="Arial" w:hAnsi="Arial" w:cs="Arial"/>
                <w:b/>
              </w:rPr>
            </w:pPr>
          </w:p>
          <w:p w14:paraId="7CDAB3AD" w14:textId="2ABC4874" w:rsidR="00041BD0" w:rsidRPr="00232320" w:rsidRDefault="5A864248" w:rsidP="7D91BBE6">
            <w:pPr>
              <w:spacing w:line="240" w:lineRule="exact"/>
              <w:jc w:val="both"/>
              <w:rPr>
                <w:rFonts w:ascii="Arial" w:eastAsia="Arial" w:hAnsi="Arial" w:cs="Arial"/>
                <w:b/>
                <w:bCs/>
                <w:color w:val="000000" w:themeColor="text1"/>
                <w:vertAlign w:val="subscript"/>
                <w:lang w:val="en-IN"/>
              </w:rPr>
            </w:pPr>
            <w:r w:rsidRPr="00232320">
              <w:rPr>
                <w:rFonts w:ascii="Arial" w:eastAsia="Arial" w:hAnsi="Arial" w:cs="Arial"/>
                <w:b/>
                <w:bCs/>
                <w:color w:val="000000" w:themeColor="text1"/>
                <w:vertAlign w:val="subscript"/>
                <w:lang w:val="en-IN"/>
              </w:rPr>
              <w:t>RESEARCH DESIGN</w:t>
            </w:r>
          </w:p>
          <w:p w14:paraId="1434512D" w14:textId="77777777" w:rsidR="00F64A02" w:rsidRPr="00232320" w:rsidRDefault="00F64A02" w:rsidP="7D91BBE6">
            <w:pPr>
              <w:spacing w:line="240" w:lineRule="exact"/>
              <w:jc w:val="both"/>
              <w:rPr>
                <w:rFonts w:ascii="Arial" w:eastAsia="Arial" w:hAnsi="Arial" w:cs="Arial"/>
                <w:color w:val="000000" w:themeColor="text1"/>
                <w:lang w:val="en-US"/>
              </w:rPr>
            </w:pPr>
          </w:p>
          <w:p w14:paraId="48C789DB" w14:textId="59F504C5" w:rsidR="00F64A02" w:rsidRPr="00232320" w:rsidRDefault="00B13025" w:rsidP="00F64A02">
            <w:pPr>
              <w:pStyle w:val="ListParagraph"/>
              <w:spacing w:line="240" w:lineRule="exact"/>
              <w:jc w:val="both"/>
              <w:rPr>
                <w:rFonts w:ascii="Arial" w:eastAsia="Arial" w:hAnsi="Arial" w:cs="Arial"/>
                <w:color w:val="000000" w:themeColor="text1"/>
                <w:lang w:val="en-US"/>
              </w:rPr>
            </w:pPr>
            <w:r w:rsidRPr="00B13025">
              <w:rPr>
                <w:rFonts w:ascii="Arial" w:eastAsia="Arial" w:hAnsi="Arial" w:cs="Arial"/>
                <w:b/>
                <w:bCs/>
                <w:color w:val="000000" w:themeColor="text1"/>
                <w:vertAlign w:val="subscript"/>
              </w:rPr>
              <w:t>A systematic review stands as a meticulous and transparent approach aimed at consolidating findings from various studies to address a defined research query. This method entails methodically exploring, assessing, and amalgamating pertinent literature to furnish an all-encompassing insight into the subject matter.</w:t>
            </w:r>
          </w:p>
          <w:p w14:paraId="3BDB101F" w14:textId="77777777" w:rsidR="000B0CF3" w:rsidRDefault="5A864248" w:rsidP="000B0CF3">
            <w:pPr>
              <w:spacing w:line="240" w:lineRule="exact"/>
              <w:jc w:val="both"/>
              <w:rPr>
                <w:rFonts w:ascii="Arial" w:eastAsia="Arial" w:hAnsi="Arial" w:cs="Arial"/>
                <w:b/>
                <w:bCs/>
                <w:color w:val="000000" w:themeColor="text1"/>
                <w:vertAlign w:val="subscript"/>
                <w:lang w:val="en-IN"/>
              </w:rPr>
            </w:pPr>
            <w:r w:rsidRPr="00232320">
              <w:rPr>
                <w:rFonts w:ascii="Arial" w:eastAsia="Arial" w:hAnsi="Arial" w:cs="Arial"/>
                <w:b/>
                <w:bCs/>
                <w:color w:val="000000" w:themeColor="text1"/>
                <w:vertAlign w:val="subscript"/>
                <w:lang w:val="en-IN"/>
              </w:rPr>
              <w:t>SEARCH STRATEGY</w:t>
            </w:r>
          </w:p>
          <w:p w14:paraId="749A4947" w14:textId="77777777" w:rsidR="000B0CF3" w:rsidRPr="000B0CF3" w:rsidRDefault="000B0CF3" w:rsidP="000B0CF3">
            <w:pPr>
              <w:numPr>
                <w:ilvl w:val="0"/>
                <w:numId w:val="21"/>
              </w:numPr>
              <w:spacing w:line="240" w:lineRule="exact"/>
              <w:jc w:val="both"/>
              <w:rPr>
                <w:rFonts w:ascii="Arial" w:eastAsia="Arial" w:hAnsi="Arial" w:cs="Arial"/>
                <w:b/>
                <w:color w:val="000000" w:themeColor="text1"/>
                <w:vertAlign w:val="subscript"/>
                <w:lang w:val="en-IN"/>
              </w:rPr>
            </w:pPr>
            <w:r w:rsidRPr="000B0CF3">
              <w:rPr>
                <w:rFonts w:ascii="Arial" w:eastAsia="Arial" w:hAnsi="Arial" w:cs="Arial"/>
                <w:b/>
                <w:color w:val="000000" w:themeColor="text1"/>
                <w:vertAlign w:val="subscript"/>
                <w:lang w:val="en-IN"/>
              </w:rPr>
              <w:t>Databases to be searched (e.g., PubMed, Scopus, Web of Science).</w:t>
            </w:r>
          </w:p>
          <w:p w14:paraId="5DFA0D92" w14:textId="77777777" w:rsidR="000B0CF3" w:rsidRPr="000B0CF3" w:rsidRDefault="000B0CF3" w:rsidP="000B0CF3">
            <w:pPr>
              <w:numPr>
                <w:ilvl w:val="0"/>
                <w:numId w:val="21"/>
              </w:numPr>
              <w:spacing w:line="240" w:lineRule="exact"/>
              <w:jc w:val="both"/>
              <w:rPr>
                <w:rFonts w:ascii="Arial" w:eastAsia="Arial" w:hAnsi="Arial" w:cs="Arial"/>
                <w:b/>
                <w:color w:val="000000" w:themeColor="text1"/>
                <w:vertAlign w:val="subscript"/>
                <w:lang w:val="en-IN"/>
              </w:rPr>
            </w:pPr>
            <w:r w:rsidRPr="000B0CF3">
              <w:rPr>
                <w:rFonts w:ascii="Arial" w:eastAsia="Arial" w:hAnsi="Arial" w:cs="Arial"/>
                <w:b/>
                <w:color w:val="000000" w:themeColor="text1"/>
                <w:vertAlign w:val="subscript"/>
                <w:lang w:val="en-IN"/>
              </w:rPr>
              <w:t>Search terms and keywords related to oral cancer awareness campaigns, college students, and relevant outcomes.</w:t>
            </w:r>
          </w:p>
          <w:p w14:paraId="1A0B3015" w14:textId="6227114C" w:rsidR="00041BD0" w:rsidRPr="00EE2807" w:rsidRDefault="00041BD0" w:rsidP="7D91BBE6">
            <w:pPr>
              <w:rPr>
                <w:b/>
                <w:bCs/>
              </w:rPr>
            </w:pPr>
          </w:p>
          <w:p w14:paraId="628A8722" w14:textId="6E8B3125" w:rsidR="00A95BA2" w:rsidRDefault="00A95BA2"/>
        </w:tc>
      </w:tr>
    </w:tbl>
    <w:p w14:paraId="3B212934" w14:textId="77777777" w:rsidR="00041BD0" w:rsidRDefault="00041BD0">
      <w:pPr>
        <w:rPr>
          <w:b/>
          <w:sz w:val="28"/>
          <w:szCs w:val="28"/>
        </w:rPr>
      </w:pPr>
    </w:p>
    <w:p w14:paraId="0CA7743C" w14:textId="77777777" w:rsidR="000B0CF3" w:rsidRDefault="000B0CF3">
      <w:pPr>
        <w:rPr>
          <w:b/>
          <w:sz w:val="28"/>
          <w:szCs w:val="28"/>
        </w:rPr>
      </w:pPr>
    </w:p>
    <w:p w14:paraId="7C693F20" w14:textId="04D44B31" w:rsidR="008E4003" w:rsidRPr="000A3F74" w:rsidRDefault="000A3F74">
      <w:pPr>
        <w:rPr>
          <w:b/>
          <w:sz w:val="24"/>
          <w:szCs w:val="24"/>
        </w:rPr>
      </w:pPr>
      <w:r w:rsidRPr="000A3F74">
        <w:rPr>
          <w:b/>
          <w:sz w:val="24"/>
          <w:szCs w:val="24"/>
        </w:rPr>
        <w:lastRenderedPageBreak/>
        <w:t>A brief overview</w:t>
      </w:r>
      <w:r w:rsidR="00825133">
        <w:rPr>
          <w:b/>
          <w:sz w:val="24"/>
          <w:szCs w:val="24"/>
        </w:rPr>
        <w:t xml:space="preserve"> </w:t>
      </w:r>
    </w:p>
    <w:tbl>
      <w:tblPr>
        <w:tblStyle w:val="TableGrid"/>
        <w:tblW w:w="9493" w:type="dxa"/>
        <w:tblLook w:val="04A0" w:firstRow="1" w:lastRow="0" w:firstColumn="1" w:lastColumn="0" w:noHBand="0" w:noVBand="1"/>
      </w:tblPr>
      <w:tblGrid>
        <w:gridCol w:w="9493"/>
      </w:tblGrid>
      <w:tr w:rsidR="008E4003" w14:paraId="79857156" w14:textId="77777777" w:rsidTr="000B0CF3">
        <w:trPr>
          <w:trHeight w:val="2747"/>
        </w:trPr>
        <w:tc>
          <w:tcPr>
            <w:tcW w:w="9493" w:type="dxa"/>
          </w:tcPr>
          <w:p w14:paraId="5C4CF36B" w14:textId="73685855" w:rsidR="00C1479E" w:rsidRPr="00232320" w:rsidRDefault="00232320" w:rsidP="08C55025">
            <w:pPr>
              <w:rPr>
                <w:rFonts w:ascii="Arial" w:hAnsi="Arial" w:cs="Arial"/>
                <w:b/>
                <w:bCs/>
                <w:i/>
                <w:iCs/>
                <w:u w:val="single"/>
              </w:rPr>
            </w:pPr>
            <w:bookmarkStart w:id="0" w:name="_Hlk142389616"/>
            <w:r w:rsidRPr="00232320">
              <w:rPr>
                <w:rFonts w:ascii="Arial" w:hAnsi="Arial" w:cs="Arial"/>
                <w:b/>
                <w:bCs/>
                <w:i/>
                <w:iCs/>
                <w:u w:val="single"/>
              </w:rPr>
              <w:t>Introduction</w:t>
            </w:r>
          </w:p>
          <w:p w14:paraId="22B3E467" w14:textId="11753BCE" w:rsidR="00650868" w:rsidRPr="00650868" w:rsidRDefault="00650868" w:rsidP="00650868">
            <w:pPr>
              <w:numPr>
                <w:ilvl w:val="0"/>
                <w:numId w:val="7"/>
              </w:numPr>
              <w:spacing w:line="240" w:lineRule="exact"/>
              <w:jc w:val="both"/>
              <w:rPr>
                <w:rFonts w:ascii="Arial" w:eastAsia="Arial" w:hAnsi="Arial" w:cs="Arial"/>
                <w:color w:val="000000" w:themeColor="text1"/>
                <w:lang w:val="en-IN"/>
              </w:rPr>
            </w:pPr>
            <w:r w:rsidRPr="00650868">
              <w:rPr>
                <w:rFonts w:ascii="Arial" w:eastAsia="Arial" w:hAnsi="Arial" w:cs="Arial"/>
                <w:color w:val="000000" w:themeColor="text1"/>
                <w:lang w:val="en-IN"/>
              </w:rPr>
              <w:t>Oral cancer poses a significant public health challenge worldwide, with rising incidence rates and high mortality rates, particularly in low- and middle-income countries (Johnson et al., 2011).</w:t>
            </w:r>
          </w:p>
          <w:p w14:paraId="6A4DFE16" w14:textId="77777777" w:rsidR="00650868" w:rsidRPr="00650868" w:rsidRDefault="00650868" w:rsidP="00650868">
            <w:pPr>
              <w:numPr>
                <w:ilvl w:val="0"/>
                <w:numId w:val="7"/>
              </w:numPr>
              <w:spacing w:line="240" w:lineRule="exact"/>
              <w:jc w:val="both"/>
              <w:rPr>
                <w:rFonts w:ascii="Arial" w:eastAsia="Arial" w:hAnsi="Arial" w:cs="Arial"/>
                <w:color w:val="000000" w:themeColor="text1"/>
                <w:lang w:val="en-IN"/>
              </w:rPr>
            </w:pPr>
            <w:r w:rsidRPr="00650868">
              <w:rPr>
                <w:rFonts w:ascii="Arial" w:eastAsia="Arial" w:hAnsi="Arial" w:cs="Arial"/>
                <w:color w:val="000000" w:themeColor="text1"/>
                <w:lang w:val="en-IN"/>
              </w:rPr>
              <w:t>Prevention and early detection are critical in improving oral cancer outcomes, as late-stage diagnosis significantly reduces survival rates (Warnakulasuriya, 2009).</w:t>
            </w:r>
          </w:p>
          <w:p w14:paraId="4D197473" w14:textId="77777777" w:rsidR="00650868" w:rsidRPr="00650868" w:rsidRDefault="00650868" w:rsidP="00650868">
            <w:pPr>
              <w:numPr>
                <w:ilvl w:val="0"/>
                <w:numId w:val="7"/>
              </w:numPr>
              <w:spacing w:line="240" w:lineRule="exact"/>
              <w:jc w:val="both"/>
              <w:rPr>
                <w:rFonts w:ascii="Arial" w:eastAsia="Arial" w:hAnsi="Arial" w:cs="Arial"/>
                <w:color w:val="000000" w:themeColor="text1"/>
                <w:lang w:val="en-IN"/>
              </w:rPr>
            </w:pPr>
            <w:r w:rsidRPr="00650868">
              <w:rPr>
                <w:rFonts w:ascii="Arial" w:eastAsia="Arial" w:hAnsi="Arial" w:cs="Arial"/>
                <w:color w:val="000000" w:themeColor="text1"/>
                <w:lang w:val="en-IN"/>
              </w:rPr>
              <w:t xml:space="preserve">Health promotion efforts, including oral cancer awareness campaigns, play a vital role in disseminating information about risk factors, symptoms, and preventive </w:t>
            </w:r>
            <w:proofErr w:type="spellStart"/>
            <w:r w:rsidRPr="00650868">
              <w:rPr>
                <w:rFonts w:ascii="Arial" w:eastAsia="Arial" w:hAnsi="Arial" w:cs="Arial"/>
                <w:color w:val="000000" w:themeColor="text1"/>
                <w:lang w:val="en-IN"/>
              </w:rPr>
              <w:t>behaviors</w:t>
            </w:r>
            <w:proofErr w:type="spellEnd"/>
            <w:r w:rsidRPr="00650868">
              <w:rPr>
                <w:rFonts w:ascii="Arial" w:eastAsia="Arial" w:hAnsi="Arial" w:cs="Arial"/>
                <w:color w:val="000000" w:themeColor="text1"/>
                <w:lang w:val="en-IN"/>
              </w:rPr>
              <w:t xml:space="preserve"> to the general population (Speight &amp; Warnakulasuriya, 2010).</w:t>
            </w:r>
          </w:p>
          <w:p w14:paraId="64952D2D" w14:textId="77777777" w:rsidR="00650868" w:rsidRPr="00650868" w:rsidRDefault="00650868" w:rsidP="00650868">
            <w:pPr>
              <w:numPr>
                <w:ilvl w:val="0"/>
                <w:numId w:val="7"/>
              </w:numPr>
              <w:spacing w:line="240" w:lineRule="exact"/>
              <w:jc w:val="both"/>
              <w:rPr>
                <w:rFonts w:ascii="Arial" w:eastAsia="Arial" w:hAnsi="Arial" w:cs="Arial"/>
                <w:color w:val="000000" w:themeColor="text1"/>
                <w:lang w:val="en-IN"/>
              </w:rPr>
            </w:pPr>
            <w:r w:rsidRPr="00650868">
              <w:rPr>
                <w:rFonts w:ascii="Arial" w:eastAsia="Arial" w:hAnsi="Arial" w:cs="Arial"/>
                <w:color w:val="000000" w:themeColor="text1"/>
                <w:lang w:val="en-IN"/>
              </w:rPr>
              <w:t xml:space="preserve">College students represent a unique demographic group with distinct health-related attitudes and </w:t>
            </w:r>
            <w:proofErr w:type="spellStart"/>
            <w:r w:rsidRPr="00650868">
              <w:rPr>
                <w:rFonts w:ascii="Arial" w:eastAsia="Arial" w:hAnsi="Arial" w:cs="Arial"/>
                <w:color w:val="000000" w:themeColor="text1"/>
                <w:lang w:val="en-IN"/>
              </w:rPr>
              <w:t>behaviors</w:t>
            </w:r>
            <w:proofErr w:type="spellEnd"/>
            <w:r w:rsidRPr="00650868">
              <w:rPr>
                <w:rFonts w:ascii="Arial" w:eastAsia="Arial" w:hAnsi="Arial" w:cs="Arial"/>
                <w:color w:val="000000" w:themeColor="text1"/>
                <w:lang w:val="en-IN"/>
              </w:rPr>
              <w:t>, making them an important target audience for health promotion interventions (American College Health Association, 2019).</w:t>
            </w:r>
          </w:p>
          <w:p w14:paraId="49F3098A" w14:textId="77777777" w:rsidR="00650868" w:rsidRPr="00650868" w:rsidRDefault="00650868" w:rsidP="00650868">
            <w:pPr>
              <w:numPr>
                <w:ilvl w:val="0"/>
                <w:numId w:val="7"/>
              </w:numPr>
              <w:spacing w:line="240" w:lineRule="exact"/>
              <w:jc w:val="both"/>
              <w:rPr>
                <w:rFonts w:ascii="Arial" w:eastAsia="Arial" w:hAnsi="Arial" w:cs="Arial"/>
                <w:color w:val="000000" w:themeColor="text1"/>
                <w:lang w:val="en-IN"/>
              </w:rPr>
            </w:pPr>
            <w:r w:rsidRPr="00650868">
              <w:rPr>
                <w:rFonts w:ascii="Arial" w:eastAsia="Arial" w:hAnsi="Arial" w:cs="Arial"/>
                <w:color w:val="000000" w:themeColor="text1"/>
                <w:lang w:val="en-IN"/>
              </w:rPr>
              <w:t>Despite the potential impact of oral cancer awareness campaigns, there is limited research evaluating their effectiveness specifically among college students (Elango et al., 2006).</w:t>
            </w:r>
          </w:p>
          <w:p w14:paraId="7D0E6328" w14:textId="5E4BD174" w:rsidR="00E6424A" w:rsidRPr="00232320" w:rsidRDefault="00E6424A" w:rsidP="08C55025">
            <w:pPr>
              <w:spacing w:line="240" w:lineRule="exact"/>
              <w:jc w:val="both"/>
              <w:rPr>
                <w:rFonts w:ascii="Arial" w:eastAsia="Arial" w:hAnsi="Arial" w:cs="Arial"/>
                <w:color w:val="000000" w:themeColor="text1"/>
                <w:lang w:val="en-US"/>
              </w:rPr>
            </w:pPr>
          </w:p>
          <w:p w14:paraId="4D337195" w14:textId="03CCA9DE" w:rsidR="00E6424A" w:rsidRPr="00232320" w:rsidRDefault="00E6424A" w:rsidP="08C55025">
            <w:pPr>
              <w:spacing w:line="240" w:lineRule="exact"/>
              <w:jc w:val="both"/>
              <w:rPr>
                <w:rFonts w:ascii="Arial" w:eastAsia="Arial" w:hAnsi="Arial" w:cs="Arial"/>
                <w:color w:val="000000" w:themeColor="text1"/>
                <w:lang w:val="en-US"/>
              </w:rPr>
            </w:pPr>
          </w:p>
          <w:p w14:paraId="4B72529B" w14:textId="3AE3E652" w:rsidR="00E6424A" w:rsidRPr="00232320" w:rsidRDefault="0154C1A6" w:rsidP="08C55025">
            <w:pPr>
              <w:spacing w:line="240" w:lineRule="exact"/>
              <w:jc w:val="both"/>
              <w:rPr>
                <w:rFonts w:ascii="Arial" w:eastAsia="Arial" w:hAnsi="Arial" w:cs="Arial"/>
                <w:b/>
                <w:bCs/>
                <w:i/>
                <w:iCs/>
                <w:color w:val="000000" w:themeColor="text1"/>
                <w:u w:val="single"/>
                <w:lang w:val="en-US"/>
              </w:rPr>
            </w:pPr>
            <w:r w:rsidRPr="00232320">
              <w:rPr>
                <w:rFonts w:ascii="Arial" w:eastAsia="Arial" w:hAnsi="Arial" w:cs="Arial"/>
                <w:color w:val="000000" w:themeColor="text1"/>
                <w:lang w:val="en-US"/>
              </w:rPr>
              <w:t xml:space="preserve">  </w:t>
            </w:r>
            <w:r w:rsidRPr="00232320">
              <w:rPr>
                <w:rFonts w:ascii="Arial" w:eastAsia="Arial" w:hAnsi="Arial" w:cs="Arial"/>
                <w:b/>
                <w:bCs/>
                <w:i/>
                <w:iCs/>
                <w:color w:val="000000" w:themeColor="text1"/>
                <w:u w:val="single"/>
                <w:lang w:val="en-US"/>
              </w:rPr>
              <w:t>RATIONALE</w:t>
            </w:r>
          </w:p>
          <w:p w14:paraId="6F688DEA" w14:textId="05261D0F" w:rsidR="00E6424A" w:rsidRPr="00232320" w:rsidRDefault="0154C1A6" w:rsidP="08C55025">
            <w:pPr>
              <w:rPr>
                <w:rFonts w:ascii="Arial" w:hAnsi="Arial" w:cs="Arial"/>
              </w:rPr>
            </w:pPr>
            <w:r w:rsidRPr="00232320">
              <w:rPr>
                <w:rFonts w:ascii="Arial" w:hAnsi="Arial" w:cs="Arial"/>
              </w:rPr>
              <w:t xml:space="preserve">      </w:t>
            </w:r>
          </w:p>
          <w:p w14:paraId="056ECE49" w14:textId="77777777" w:rsidR="00650868" w:rsidRPr="00650868" w:rsidRDefault="00650868" w:rsidP="00650868">
            <w:pPr>
              <w:pStyle w:val="ListParagraph"/>
              <w:numPr>
                <w:ilvl w:val="0"/>
                <w:numId w:val="24"/>
              </w:numPr>
              <w:spacing w:line="240" w:lineRule="exact"/>
              <w:jc w:val="both"/>
              <w:rPr>
                <w:rFonts w:ascii="Arial" w:eastAsia="Arial" w:hAnsi="Arial" w:cs="Arial"/>
                <w:color w:val="000000" w:themeColor="text1"/>
                <w:lang w:val="en-IN"/>
              </w:rPr>
            </w:pPr>
            <w:r w:rsidRPr="00B627C3">
              <w:rPr>
                <w:rFonts w:ascii="Arial" w:eastAsia="Arial" w:hAnsi="Arial" w:cs="Arial"/>
                <w:b/>
                <w:bCs/>
                <w:color w:val="000000" w:themeColor="text1"/>
                <w:lang w:val="en-IN"/>
              </w:rPr>
              <w:t>Significance of Oral Cancer:</w:t>
            </w:r>
            <w:r w:rsidRPr="00650868">
              <w:rPr>
                <w:rFonts w:ascii="Arial" w:eastAsia="Arial" w:hAnsi="Arial" w:cs="Arial"/>
                <w:color w:val="000000" w:themeColor="text1"/>
                <w:lang w:val="en-IN"/>
              </w:rPr>
              <w:t xml:space="preserve"> Oral cancer is a major global health concern with increasing incidence rates and significant mortality rates, particularly in low- and middle-income countries (Johnson et al., 2011).</w:t>
            </w:r>
          </w:p>
          <w:p w14:paraId="06EC8CCE" w14:textId="77777777" w:rsidR="00650868" w:rsidRPr="00650868" w:rsidRDefault="00650868" w:rsidP="00650868">
            <w:pPr>
              <w:pStyle w:val="ListParagraph"/>
              <w:numPr>
                <w:ilvl w:val="0"/>
                <w:numId w:val="24"/>
              </w:numPr>
              <w:spacing w:line="240" w:lineRule="exact"/>
              <w:jc w:val="both"/>
              <w:rPr>
                <w:rFonts w:ascii="Arial" w:eastAsia="Arial" w:hAnsi="Arial" w:cs="Arial"/>
                <w:color w:val="000000" w:themeColor="text1"/>
                <w:lang w:val="en-IN"/>
              </w:rPr>
            </w:pPr>
            <w:r w:rsidRPr="00B627C3">
              <w:rPr>
                <w:rFonts w:ascii="Arial" w:eastAsia="Arial" w:hAnsi="Arial" w:cs="Arial"/>
                <w:b/>
                <w:bCs/>
                <w:color w:val="000000" w:themeColor="text1"/>
                <w:lang w:val="en-IN"/>
              </w:rPr>
              <w:t>Importance of Prevention and Early Detection</w:t>
            </w:r>
            <w:r w:rsidRPr="00650868">
              <w:rPr>
                <w:rFonts w:ascii="Arial" w:eastAsia="Arial" w:hAnsi="Arial" w:cs="Arial"/>
                <w:color w:val="000000" w:themeColor="text1"/>
                <w:lang w:val="en-IN"/>
              </w:rPr>
              <w:t>: Prevention and early detection are crucial for improving oral cancer outcomes, as late-stage diagnosis significantly reduces survival rates (Warnakulasuriya, 2009).</w:t>
            </w:r>
          </w:p>
          <w:p w14:paraId="3BE27CD9" w14:textId="77777777" w:rsidR="00650868" w:rsidRPr="00650868" w:rsidRDefault="00650868" w:rsidP="00650868">
            <w:pPr>
              <w:pStyle w:val="ListParagraph"/>
              <w:numPr>
                <w:ilvl w:val="0"/>
                <w:numId w:val="24"/>
              </w:numPr>
              <w:spacing w:line="240" w:lineRule="exact"/>
              <w:jc w:val="both"/>
              <w:rPr>
                <w:rFonts w:ascii="Arial" w:eastAsia="Arial" w:hAnsi="Arial" w:cs="Arial"/>
                <w:color w:val="000000" w:themeColor="text1"/>
                <w:lang w:val="en-IN"/>
              </w:rPr>
            </w:pPr>
            <w:r w:rsidRPr="00B627C3">
              <w:rPr>
                <w:rFonts w:ascii="Arial" w:eastAsia="Arial" w:hAnsi="Arial" w:cs="Arial"/>
                <w:b/>
                <w:bCs/>
                <w:color w:val="000000" w:themeColor="text1"/>
                <w:lang w:val="en-IN"/>
              </w:rPr>
              <w:t>Role of Health Promotion:</w:t>
            </w:r>
            <w:r w:rsidRPr="00650868">
              <w:rPr>
                <w:rFonts w:ascii="Arial" w:eastAsia="Arial" w:hAnsi="Arial" w:cs="Arial"/>
                <w:color w:val="000000" w:themeColor="text1"/>
                <w:lang w:val="en-IN"/>
              </w:rPr>
              <w:t xml:space="preserve"> Health promotion efforts, including oral cancer awareness campaigns, are essential for disseminating information about risk factors, symptoms, and preventive </w:t>
            </w:r>
            <w:proofErr w:type="spellStart"/>
            <w:r w:rsidRPr="00650868">
              <w:rPr>
                <w:rFonts w:ascii="Arial" w:eastAsia="Arial" w:hAnsi="Arial" w:cs="Arial"/>
                <w:color w:val="000000" w:themeColor="text1"/>
                <w:lang w:val="en-IN"/>
              </w:rPr>
              <w:t>behaviors</w:t>
            </w:r>
            <w:proofErr w:type="spellEnd"/>
            <w:r w:rsidRPr="00650868">
              <w:rPr>
                <w:rFonts w:ascii="Arial" w:eastAsia="Arial" w:hAnsi="Arial" w:cs="Arial"/>
                <w:color w:val="000000" w:themeColor="text1"/>
                <w:lang w:val="en-IN"/>
              </w:rPr>
              <w:t xml:space="preserve"> to the general population (Speight &amp; Warnakulasuriya, 2010).</w:t>
            </w:r>
          </w:p>
          <w:p w14:paraId="7ADC6BA4" w14:textId="77777777" w:rsidR="00650868" w:rsidRPr="00650868" w:rsidRDefault="00650868" w:rsidP="00650868">
            <w:pPr>
              <w:pStyle w:val="ListParagraph"/>
              <w:numPr>
                <w:ilvl w:val="0"/>
                <w:numId w:val="24"/>
              </w:numPr>
              <w:spacing w:line="240" w:lineRule="exact"/>
              <w:jc w:val="both"/>
              <w:rPr>
                <w:rFonts w:ascii="Arial" w:eastAsia="Arial" w:hAnsi="Arial" w:cs="Arial"/>
                <w:color w:val="000000" w:themeColor="text1"/>
                <w:lang w:val="en-IN"/>
              </w:rPr>
            </w:pPr>
            <w:r w:rsidRPr="00B627C3">
              <w:rPr>
                <w:rFonts w:ascii="Arial" w:eastAsia="Arial" w:hAnsi="Arial" w:cs="Arial"/>
                <w:b/>
                <w:bCs/>
                <w:color w:val="000000" w:themeColor="text1"/>
                <w:lang w:val="en-IN"/>
              </w:rPr>
              <w:t>Targeting College Students:</w:t>
            </w:r>
            <w:r w:rsidRPr="00650868">
              <w:rPr>
                <w:rFonts w:ascii="Arial" w:eastAsia="Arial" w:hAnsi="Arial" w:cs="Arial"/>
                <w:color w:val="000000" w:themeColor="text1"/>
                <w:lang w:val="en-IN"/>
              </w:rPr>
              <w:t xml:space="preserve"> College students represent a unique demographic group with distinct health-related attitudes and </w:t>
            </w:r>
            <w:proofErr w:type="spellStart"/>
            <w:r w:rsidRPr="00650868">
              <w:rPr>
                <w:rFonts w:ascii="Arial" w:eastAsia="Arial" w:hAnsi="Arial" w:cs="Arial"/>
                <w:color w:val="000000" w:themeColor="text1"/>
                <w:lang w:val="en-IN"/>
              </w:rPr>
              <w:t>behaviors</w:t>
            </w:r>
            <w:proofErr w:type="spellEnd"/>
            <w:r w:rsidRPr="00650868">
              <w:rPr>
                <w:rFonts w:ascii="Arial" w:eastAsia="Arial" w:hAnsi="Arial" w:cs="Arial"/>
                <w:color w:val="000000" w:themeColor="text1"/>
                <w:lang w:val="en-IN"/>
              </w:rPr>
              <w:t>, making them an important target audience for health promotion interventions (American College Health Association, 2019).</w:t>
            </w:r>
          </w:p>
          <w:p w14:paraId="751A7879" w14:textId="77777777" w:rsidR="00650868" w:rsidRPr="00650868" w:rsidRDefault="00650868" w:rsidP="00650868">
            <w:pPr>
              <w:pStyle w:val="ListParagraph"/>
              <w:numPr>
                <w:ilvl w:val="0"/>
                <w:numId w:val="24"/>
              </w:numPr>
              <w:spacing w:line="240" w:lineRule="exact"/>
              <w:jc w:val="both"/>
              <w:rPr>
                <w:rFonts w:ascii="Arial" w:eastAsia="Arial" w:hAnsi="Arial" w:cs="Arial"/>
                <w:color w:val="000000" w:themeColor="text1"/>
                <w:lang w:val="en-IN"/>
              </w:rPr>
            </w:pPr>
            <w:r w:rsidRPr="00B627C3">
              <w:rPr>
                <w:rFonts w:ascii="Arial" w:eastAsia="Arial" w:hAnsi="Arial" w:cs="Arial"/>
                <w:b/>
                <w:bCs/>
                <w:color w:val="000000" w:themeColor="text1"/>
                <w:lang w:val="en-IN"/>
              </w:rPr>
              <w:t>Research Gap:</w:t>
            </w:r>
            <w:r w:rsidRPr="00650868">
              <w:rPr>
                <w:rFonts w:ascii="Arial" w:eastAsia="Arial" w:hAnsi="Arial" w:cs="Arial"/>
                <w:color w:val="000000" w:themeColor="text1"/>
                <w:lang w:val="en-IN"/>
              </w:rPr>
              <w:t xml:space="preserve"> Despite the potential impact of oral cancer awareness campaigns, there is limited research evaluating their effectiveness specifically among college students (Elango et al., 2006).</w:t>
            </w:r>
          </w:p>
          <w:p w14:paraId="5FE46114" w14:textId="77777777" w:rsidR="00F76AFD" w:rsidRPr="00650868" w:rsidRDefault="00F76AFD" w:rsidP="00650868">
            <w:pPr>
              <w:spacing w:line="240" w:lineRule="exact"/>
              <w:ind w:left="360"/>
              <w:jc w:val="both"/>
              <w:rPr>
                <w:rFonts w:ascii="Arial" w:eastAsia="Arial" w:hAnsi="Arial" w:cs="Arial"/>
                <w:color w:val="000000" w:themeColor="text1"/>
                <w:lang w:val="en-IN"/>
              </w:rPr>
            </w:pPr>
          </w:p>
          <w:p w14:paraId="09EE538F" w14:textId="5B1821D3" w:rsidR="00143A1F" w:rsidRPr="00650868" w:rsidRDefault="00143A1F" w:rsidP="00650868">
            <w:pPr>
              <w:rPr>
                <w:i/>
                <w:iCs/>
                <w:u w:val="single"/>
              </w:rPr>
            </w:pPr>
          </w:p>
          <w:p w14:paraId="7F45F3B9" w14:textId="4FE48D06" w:rsidR="003B564A" w:rsidRPr="00232320" w:rsidRDefault="5EE0CB26" w:rsidP="08C55025">
            <w:pPr>
              <w:rPr>
                <w:rFonts w:ascii="Arial" w:hAnsi="Arial" w:cs="Arial"/>
              </w:rPr>
            </w:pPr>
            <w:r w:rsidRPr="00232320">
              <w:rPr>
                <w:rFonts w:ascii="Arial" w:hAnsi="Arial" w:cs="Arial"/>
              </w:rPr>
              <w:t xml:space="preserve">      </w:t>
            </w:r>
            <w:r w:rsidRPr="00232320">
              <w:rPr>
                <w:rFonts w:ascii="Arial" w:hAnsi="Arial" w:cs="Arial"/>
                <w:b/>
                <w:bCs/>
                <w:i/>
                <w:iCs/>
                <w:u w:val="single"/>
              </w:rPr>
              <w:t xml:space="preserve">  STATICAL ANALYSIS</w:t>
            </w:r>
          </w:p>
          <w:p w14:paraId="25FD25C5" w14:textId="6B6AF2E7" w:rsidR="00FE1EC3" w:rsidRPr="00D33BD7" w:rsidRDefault="00A856A0" w:rsidP="00FE1EC3">
            <w:pPr>
              <w:pStyle w:val="ListParagraph"/>
              <w:spacing w:line="240" w:lineRule="exact"/>
              <w:jc w:val="both"/>
              <w:rPr>
                <w:rFonts w:ascii="Arial" w:eastAsia="Arial" w:hAnsi="Arial" w:cs="Arial"/>
                <w:color w:val="000000" w:themeColor="text1"/>
                <w:vertAlign w:val="subscript"/>
                <w:lang w:val="en-IN"/>
              </w:rPr>
            </w:pPr>
            <w:r w:rsidRPr="00A856A0">
              <w:rPr>
                <w:rFonts w:ascii="Arial" w:eastAsia="Arial" w:hAnsi="Arial" w:cs="Arial"/>
                <w:color w:val="000000" w:themeColor="text1"/>
                <w:vertAlign w:val="subscript"/>
              </w:rPr>
              <w:t>Statistical analysis will be conducted usin</w:t>
            </w:r>
            <w:r>
              <w:rPr>
                <w:rFonts w:ascii="Arial" w:eastAsia="Arial" w:hAnsi="Arial" w:cs="Arial"/>
                <w:color w:val="000000" w:themeColor="text1"/>
                <w:vertAlign w:val="subscript"/>
              </w:rPr>
              <w:t xml:space="preserve">g </w:t>
            </w:r>
            <w:r w:rsidRPr="00A856A0">
              <w:rPr>
                <w:rFonts w:ascii="Arial" w:eastAsia="Arial" w:hAnsi="Arial" w:cs="Arial"/>
                <w:color w:val="000000" w:themeColor="text1"/>
                <w:vertAlign w:val="subscript"/>
              </w:rPr>
              <w:t>thematic analysis to explore the effectiveness of oral cancer awareness campaigns among college students. By focusing on qualitative data and uncovering the underlying themes and narratives, this research aims to provide valuable insights that complement existing quantitative findings and inform the development of future awareness initiatives in this population.</w:t>
            </w:r>
          </w:p>
          <w:p w14:paraId="580F56CC" w14:textId="77777777" w:rsidR="00D33BD7" w:rsidRPr="00232320" w:rsidRDefault="00D33BD7" w:rsidP="00D33BD7">
            <w:pPr>
              <w:pStyle w:val="ListParagraph"/>
              <w:spacing w:line="240" w:lineRule="exact"/>
              <w:jc w:val="both"/>
              <w:rPr>
                <w:rFonts w:ascii="Arial" w:eastAsia="Arial" w:hAnsi="Arial" w:cs="Arial"/>
                <w:color w:val="000000" w:themeColor="text1"/>
                <w:vertAlign w:val="subscript"/>
                <w:lang w:val="en-US"/>
              </w:rPr>
            </w:pPr>
          </w:p>
          <w:p w14:paraId="65C7E777" w14:textId="7A668219" w:rsidR="003B564A" w:rsidRPr="00232320" w:rsidRDefault="0F87B3FB" w:rsidP="08C55025">
            <w:pPr>
              <w:spacing w:line="240" w:lineRule="exact"/>
              <w:jc w:val="both"/>
              <w:rPr>
                <w:rFonts w:ascii="Arial" w:eastAsia="Arial" w:hAnsi="Arial" w:cs="Arial"/>
                <w:i/>
                <w:iCs/>
                <w:u w:val="single"/>
                <w:lang w:val="en-US"/>
              </w:rPr>
            </w:pPr>
            <w:r w:rsidRPr="00232320">
              <w:rPr>
                <w:rFonts w:ascii="Arial" w:eastAsia="Arial" w:hAnsi="Arial" w:cs="Arial"/>
                <w:color w:val="000000" w:themeColor="text1"/>
                <w:vertAlign w:val="subscript"/>
                <w:lang w:val="en-US"/>
              </w:rPr>
              <w:t xml:space="preserve">       </w:t>
            </w:r>
            <w:r w:rsidR="448B9B09" w:rsidRPr="00232320">
              <w:rPr>
                <w:rFonts w:ascii="Arial" w:eastAsia="Arial" w:hAnsi="Arial" w:cs="Arial"/>
                <w:b/>
                <w:bCs/>
                <w:i/>
                <w:iCs/>
                <w:color w:val="000000" w:themeColor="text1"/>
                <w:u w:val="single"/>
                <w:vertAlign w:val="subscript"/>
                <w:lang w:val="en-IN"/>
              </w:rPr>
              <w:t>QUALITY EVALUATION</w:t>
            </w:r>
          </w:p>
          <w:p w14:paraId="63980B34" w14:textId="77777777" w:rsidR="00FE1EC3" w:rsidRPr="00FE1EC3" w:rsidRDefault="00FE1EC3" w:rsidP="00FE1EC3">
            <w:pPr>
              <w:pStyle w:val="ListParagraph"/>
              <w:numPr>
                <w:ilvl w:val="0"/>
                <w:numId w:val="1"/>
              </w:numPr>
              <w:rPr>
                <w:rFonts w:ascii="Arial" w:eastAsia="Arial" w:hAnsi="Arial" w:cs="Arial"/>
                <w:color w:val="000000" w:themeColor="text1"/>
                <w:lang w:val="en-US"/>
              </w:rPr>
            </w:pPr>
            <w:r w:rsidRPr="00FE1EC3">
              <w:rPr>
                <w:rFonts w:ascii="Arial" w:eastAsia="Arial" w:hAnsi="Arial" w:cs="Arial"/>
                <w:color w:val="000000" w:themeColor="text1"/>
                <w:lang w:val="en-US"/>
              </w:rPr>
              <w:t>Predefined criteria including study design, sample size, methodology, and bias risk were established.</w:t>
            </w:r>
          </w:p>
          <w:p w14:paraId="5ED7559C" w14:textId="5EEB3197" w:rsidR="00FE1EC3" w:rsidRPr="00FE1EC3" w:rsidRDefault="00FE1EC3" w:rsidP="00FE1EC3">
            <w:pPr>
              <w:pStyle w:val="ListParagraph"/>
              <w:numPr>
                <w:ilvl w:val="0"/>
                <w:numId w:val="1"/>
              </w:numPr>
              <w:spacing w:line="240" w:lineRule="exact"/>
              <w:jc w:val="both"/>
              <w:rPr>
                <w:rFonts w:ascii="Arial" w:eastAsia="Arial" w:hAnsi="Arial" w:cs="Arial"/>
                <w:color w:val="000000" w:themeColor="text1"/>
                <w:lang w:val="en-US"/>
              </w:rPr>
            </w:pPr>
            <w:r w:rsidRPr="00FE1EC3">
              <w:rPr>
                <w:rFonts w:ascii="Arial" w:eastAsia="Arial" w:hAnsi="Arial" w:cs="Arial"/>
                <w:color w:val="000000" w:themeColor="text1"/>
              </w:rPr>
              <w:t>Cochrane Risk of Bias tool for</w:t>
            </w:r>
            <w:r w:rsidRPr="00FE1EC3">
              <w:rPr>
                <w:rFonts w:ascii="Segoe UI" w:hAnsi="Segoe UI" w:cs="Segoe UI"/>
                <w:color w:val="0D0D0D"/>
                <w:shd w:val="clear" w:color="auto" w:fill="FFFFFF"/>
              </w:rPr>
              <w:t xml:space="preserve"> </w:t>
            </w:r>
            <w:r>
              <w:rPr>
                <w:rFonts w:ascii="Segoe UI" w:hAnsi="Segoe UI" w:cs="Segoe UI"/>
                <w:color w:val="0D0D0D"/>
                <w:shd w:val="clear" w:color="auto" w:fill="FFFFFF"/>
              </w:rPr>
              <w:t>R</w:t>
            </w:r>
            <w:r w:rsidRPr="00FE1EC3">
              <w:rPr>
                <w:rFonts w:ascii="Arial" w:eastAsia="Arial" w:hAnsi="Arial" w:cs="Arial"/>
                <w:color w:val="000000" w:themeColor="text1"/>
              </w:rPr>
              <w:t xml:space="preserve">andomized </w:t>
            </w:r>
            <w:r>
              <w:rPr>
                <w:rFonts w:ascii="Arial" w:eastAsia="Arial" w:hAnsi="Arial" w:cs="Arial"/>
                <w:color w:val="000000" w:themeColor="text1"/>
              </w:rPr>
              <w:t>C</w:t>
            </w:r>
            <w:r w:rsidRPr="00FE1EC3">
              <w:rPr>
                <w:rFonts w:ascii="Arial" w:eastAsia="Arial" w:hAnsi="Arial" w:cs="Arial"/>
                <w:color w:val="000000" w:themeColor="text1"/>
              </w:rPr>
              <w:t xml:space="preserve">ontrolled </w:t>
            </w:r>
            <w:r>
              <w:rPr>
                <w:rFonts w:ascii="Arial" w:eastAsia="Arial" w:hAnsi="Arial" w:cs="Arial"/>
                <w:color w:val="000000" w:themeColor="text1"/>
              </w:rPr>
              <w:t>Tr</w:t>
            </w:r>
            <w:r w:rsidRPr="00FE1EC3">
              <w:rPr>
                <w:rFonts w:ascii="Arial" w:eastAsia="Arial" w:hAnsi="Arial" w:cs="Arial"/>
                <w:color w:val="000000" w:themeColor="text1"/>
              </w:rPr>
              <w:t xml:space="preserve">ials </w:t>
            </w:r>
            <w:proofErr w:type="gramStart"/>
            <w:r w:rsidRPr="00FE1EC3">
              <w:rPr>
                <w:rFonts w:ascii="Arial" w:eastAsia="Arial" w:hAnsi="Arial" w:cs="Arial"/>
                <w:color w:val="000000" w:themeColor="text1"/>
              </w:rPr>
              <w:t>( RCT</w:t>
            </w:r>
            <w:proofErr w:type="gramEnd"/>
            <w:r>
              <w:rPr>
                <w:rFonts w:ascii="Arial" w:eastAsia="Arial" w:hAnsi="Arial" w:cs="Arial"/>
                <w:color w:val="000000" w:themeColor="text1"/>
              </w:rPr>
              <w:t>)</w:t>
            </w:r>
            <w:r w:rsidRPr="00FE1EC3">
              <w:rPr>
                <w:rFonts w:ascii="Arial" w:eastAsia="Arial" w:hAnsi="Arial" w:cs="Arial"/>
                <w:color w:val="000000" w:themeColor="text1"/>
              </w:rPr>
              <w:t>s and Newcastle-Ottawa Scale for observational studies were utilized.</w:t>
            </w:r>
          </w:p>
          <w:p w14:paraId="5FCFF28C" w14:textId="656AAE9B" w:rsidR="003B564A" w:rsidRPr="00FE1EC3" w:rsidRDefault="7D4E1BF8" w:rsidP="00FE1EC3">
            <w:pPr>
              <w:pStyle w:val="ListParagraph"/>
              <w:numPr>
                <w:ilvl w:val="0"/>
                <w:numId w:val="1"/>
              </w:numPr>
              <w:spacing w:line="240" w:lineRule="exact"/>
              <w:jc w:val="both"/>
              <w:rPr>
                <w:rFonts w:ascii="Arial" w:eastAsia="Arial" w:hAnsi="Arial" w:cs="Arial"/>
                <w:color w:val="000000" w:themeColor="text1"/>
                <w:lang w:val="en-US"/>
              </w:rPr>
            </w:pPr>
            <w:r w:rsidRPr="00FE1EC3">
              <w:rPr>
                <w:rFonts w:ascii="Arial" w:eastAsia="Arial" w:hAnsi="Arial" w:cs="Arial"/>
                <w:color w:val="000000" w:themeColor="text1"/>
                <w:lang w:val="en-US"/>
              </w:rPr>
              <w:t xml:space="preserve">     </w:t>
            </w:r>
            <w:r w:rsidR="00FE1EC3" w:rsidRPr="00FE1EC3">
              <w:rPr>
                <w:rFonts w:ascii="Arial" w:eastAsia="Arial" w:hAnsi="Arial" w:cs="Arial"/>
                <w:color w:val="000000" w:themeColor="text1"/>
              </w:rPr>
              <w:t>Methodological strengths and weaknesses of each study were summarized in tables, highlighting areas of concern.</w:t>
            </w:r>
          </w:p>
          <w:p w14:paraId="4E890279" w14:textId="61041320" w:rsidR="003B564A" w:rsidRPr="00232320" w:rsidRDefault="7D4E1BF8" w:rsidP="08C55025">
            <w:pPr>
              <w:spacing w:line="240" w:lineRule="exact"/>
              <w:jc w:val="both"/>
              <w:rPr>
                <w:rFonts w:ascii="Arial" w:hAnsi="Arial" w:cs="Arial"/>
              </w:rPr>
            </w:pPr>
            <w:r w:rsidRPr="00232320">
              <w:rPr>
                <w:rFonts w:ascii="Arial" w:eastAsia="Arial" w:hAnsi="Arial" w:cs="Arial"/>
                <w:b/>
                <w:bCs/>
                <w:color w:val="000000" w:themeColor="text1"/>
                <w:vertAlign w:val="subscript"/>
                <w:lang w:val="en-US"/>
              </w:rPr>
              <w:t xml:space="preserve">      </w:t>
            </w:r>
            <w:r w:rsidRPr="00232320">
              <w:rPr>
                <w:rFonts w:ascii="Arial" w:eastAsia="Arial" w:hAnsi="Arial" w:cs="Arial"/>
                <w:b/>
                <w:bCs/>
                <w:i/>
                <w:iCs/>
                <w:color w:val="000000" w:themeColor="text1"/>
                <w:u w:val="single"/>
                <w:vertAlign w:val="subscript"/>
                <w:lang w:val="en-US"/>
              </w:rPr>
              <w:t>DATA EXTRACTION</w:t>
            </w:r>
          </w:p>
          <w:p w14:paraId="423BB728" w14:textId="77777777" w:rsidR="009659A4" w:rsidRPr="009659A4" w:rsidRDefault="009659A4" w:rsidP="009659A4">
            <w:pPr>
              <w:pStyle w:val="ListParagraph"/>
              <w:numPr>
                <w:ilvl w:val="0"/>
                <w:numId w:val="25"/>
              </w:numPr>
              <w:spacing w:line="240" w:lineRule="exact"/>
              <w:jc w:val="both"/>
              <w:rPr>
                <w:rFonts w:ascii="Arial" w:eastAsia="Arial" w:hAnsi="Arial" w:cs="Arial"/>
                <w:b/>
                <w:bCs/>
                <w:caps/>
                <w:color w:val="000000" w:themeColor="text1"/>
                <w:vertAlign w:val="superscript"/>
                <w:lang w:val="en-US"/>
              </w:rPr>
            </w:pPr>
            <w:r w:rsidRPr="009659A4">
              <w:rPr>
                <w:rFonts w:ascii="Arial" w:eastAsia="Arial" w:hAnsi="Arial" w:cs="Arial"/>
                <w:b/>
                <w:bCs/>
                <w:caps/>
                <w:color w:val="000000" w:themeColor="text1"/>
                <w:vertAlign w:val="superscript"/>
                <w:lang w:val="en-US"/>
              </w:rPr>
              <w:t>Development of Extraction Form: A standardized form was created to systematically extract key study characteristics, participant demographics, intervention details, outcomes, and effect sizes.</w:t>
            </w:r>
          </w:p>
          <w:p w14:paraId="07EE3F25" w14:textId="77777777" w:rsidR="009659A4" w:rsidRPr="009659A4" w:rsidRDefault="009659A4" w:rsidP="009659A4">
            <w:pPr>
              <w:pStyle w:val="ListParagraph"/>
              <w:numPr>
                <w:ilvl w:val="0"/>
                <w:numId w:val="25"/>
              </w:numPr>
              <w:spacing w:line="240" w:lineRule="exact"/>
              <w:jc w:val="both"/>
              <w:rPr>
                <w:rFonts w:ascii="Arial" w:eastAsia="Arial" w:hAnsi="Arial" w:cs="Arial"/>
                <w:b/>
                <w:bCs/>
                <w:caps/>
                <w:color w:val="000000" w:themeColor="text1"/>
                <w:vertAlign w:val="superscript"/>
                <w:lang w:val="en-US"/>
              </w:rPr>
            </w:pPr>
          </w:p>
          <w:p w14:paraId="59F9181A" w14:textId="77777777" w:rsidR="009659A4" w:rsidRPr="009659A4" w:rsidRDefault="009659A4" w:rsidP="009659A4">
            <w:pPr>
              <w:pStyle w:val="ListParagraph"/>
              <w:numPr>
                <w:ilvl w:val="0"/>
                <w:numId w:val="25"/>
              </w:numPr>
              <w:spacing w:line="240" w:lineRule="exact"/>
              <w:jc w:val="both"/>
              <w:rPr>
                <w:rFonts w:ascii="Arial" w:eastAsia="Arial" w:hAnsi="Arial" w:cs="Arial"/>
                <w:b/>
                <w:bCs/>
                <w:caps/>
                <w:color w:val="000000" w:themeColor="text1"/>
                <w:vertAlign w:val="superscript"/>
                <w:lang w:val="en-US"/>
              </w:rPr>
            </w:pPr>
            <w:r w:rsidRPr="009659A4">
              <w:rPr>
                <w:rFonts w:ascii="Arial" w:eastAsia="Arial" w:hAnsi="Arial" w:cs="Arial"/>
                <w:b/>
                <w:bCs/>
                <w:caps/>
                <w:color w:val="000000" w:themeColor="text1"/>
                <w:vertAlign w:val="superscript"/>
                <w:lang w:val="en-US"/>
              </w:rPr>
              <w:t>Extraction Process: Two independent reviewers extracted data, ensuring consistency and accuracy. Discrepancies were resolved through discussion.</w:t>
            </w:r>
          </w:p>
          <w:p w14:paraId="441E76FC" w14:textId="77777777" w:rsidR="009659A4" w:rsidRPr="009659A4" w:rsidRDefault="009659A4" w:rsidP="009659A4">
            <w:pPr>
              <w:pStyle w:val="ListParagraph"/>
              <w:numPr>
                <w:ilvl w:val="0"/>
                <w:numId w:val="25"/>
              </w:numPr>
              <w:spacing w:line="240" w:lineRule="exact"/>
              <w:jc w:val="both"/>
              <w:rPr>
                <w:rFonts w:ascii="Arial" w:eastAsia="Arial" w:hAnsi="Arial" w:cs="Arial"/>
                <w:b/>
                <w:bCs/>
                <w:caps/>
                <w:color w:val="000000" w:themeColor="text1"/>
                <w:vertAlign w:val="superscript"/>
                <w:lang w:val="en-US"/>
              </w:rPr>
            </w:pPr>
          </w:p>
          <w:p w14:paraId="006F834F" w14:textId="5FC77DB5" w:rsidR="009659A4" w:rsidRPr="009659A4" w:rsidRDefault="009659A4" w:rsidP="009659A4">
            <w:pPr>
              <w:pStyle w:val="ListParagraph"/>
              <w:numPr>
                <w:ilvl w:val="0"/>
                <w:numId w:val="25"/>
              </w:numPr>
              <w:spacing w:line="240" w:lineRule="exact"/>
              <w:jc w:val="both"/>
              <w:rPr>
                <w:rFonts w:ascii="Arial" w:eastAsia="Arial" w:hAnsi="Arial" w:cs="Arial"/>
                <w:b/>
                <w:bCs/>
                <w:caps/>
                <w:color w:val="000000" w:themeColor="text1"/>
                <w:vertAlign w:val="superscript"/>
                <w:lang w:val="en-US"/>
              </w:rPr>
            </w:pPr>
            <w:r w:rsidRPr="009659A4">
              <w:rPr>
                <w:rFonts w:ascii="Arial" w:eastAsia="Arial" w:hAnsi="Arial" w:cs="Arial"/>
                <w:b/>
                <w:bCs/>
                <w:caps/>
                <w:color w:val="000000" w:themeColor="text1"/>
                <w:vertAlign w:val="superscript"/>
                <w:lang w:val="en-US"/>
              </w:rPr>
              <w:t>Verification: Extracted data were cross-referenced with original sources to ensure accuracy, with discrepancies rectified accordingly.</w:t>
            </w:r>
          </w:p>
          <w:p w14:paraId="5EBC4DEF" w14:textId="2BEEBA58" w:rsidR="003B564A" w:rsidRPr="00232320" w:rsidRDefault="770A9672" w:rsidP="08C55025">
            <w:pPr>
              <w:spacing w:line="240" w:lineRule="exact"/>
              <w:jc w:val="both"/>
              <w:rPr>
                <w:rFonts w:ascii="Arial" w:eastAsia="Arial" w:hAnsi="Arial" w:cs="Arial"/>
                <w:b/>
                <w:bCs/>
                <w:i/>
                <w:iCs/>
                <w:u w:val="single"/>
                <w:lang w:val="en-US"/>
              </w:rPr>
            </w:pPr>
            <w:r w:rsidRPr="00232320">
              <w:rPr>
                <w:rFonts w:ascii="Arial" w:eastAsia="Arial" w:hAnsi="Arial" w:cs="Arial"/>
                <w:b/>
                <w:bCs/>
                <w:i/>
                <w:iCs/>
                <w:caps/>
                <w:color w:val="000000" w:themeColor="text1"/>
                <w:u w:val="single"/>
                <w:vertAlign w:val="superscript"/>
                <w:lang w:val="en-US"/>
              </w:rPr>
              <w:t xml:space="preserve"> </w:t>
            </w:r>
            <w:r w:rsidRPr="00232320">
              <w:rPr>
                <w:rFonts w:ascii="Arial" w:eastAsia="Arial" w:hAnsi="Arial" w:cs="Arial"/>
                <w:b/>
                <w:bCs/>
                <w:i/>
                <w:iCs/>
                <w:caps/>
                <w:color w:val="000000" w:themeColor="text1"/>
                <w:vertAlign w:val="superscript"/>
                <w:lang w:val="en-US"/>
              </w:rPr>
              <w:t xml:space="preserve">         </w:t>
            </w:r>
            <w:r w:rsidRPr="00232320">
              <w:rPr>
                <w:rFonts w:ascii="Arial" w:eastAsia="Arial" w:hAnsi="Arial" w:cs="Arial"/>
                <w:b/>
                <w:bCs/>
                <w:i/>
                <w:iCs/>
                <w:caps/>
                <w:color w:val="000000" w:themeColor="text1"/>
                <w:u w:val="single"/>
                <w:vertAlign w:val="superscript"/>
                <w:lang w:val="en-US"/>
              </w:rPr>
              <w:t xml:space="preserve"> Implication of Study</w:t>
            </w:r>
          </w:p>
          <w:p w14:paraId="0C0D4110" w14:textId="77777777" w:rsidR="009659A4" w:rsidRPr="009659A4" w:rsidRDefault="009659A4" w:rsidP="009659A4">
            <w:pPr>
              <w:pStyle w:val="ListParagraph"/>
              <w:numPr>
                <w:ilvl w:val="0"/>
                <w:numId w:val="26"/>
              </w:numPr>
              <w:spacing w:line="240" w:lineRule="exact"/>
              <w:jc w:val="both"/>
              <w:rPr>
                <w:rFonts w:ascii="Arial" w:eastAsia="Arial" w:hAnsi="Arial" w:cs="Arial"/>
                <w:color w:val="000000" w:themeColor="text1"/>
                <w:lang w:val="en-US"/>
              </w:rPr>
            </w:pPr>
            <w:r w:rsidRPr="009659A4">
              <w:rPr>
                <w:rFonts w:ascii="Arial" w:eastAsia="Arial" w:hAnsi="Arial" w:cs="Arial"/>
                <w:color w:val="000000" w:themeColor="text1"/>
                <w:lang w:val="en-US"/>
              </w:rPr>
              <w:t>Policy and Practice Guidance: Inform policymakers and practitioners in developing targeted oral cancer awareness campaigns for college students.</w:t>
            </w:r>
          </w:p>
          <w:p w14:paraId="7385A7E6" w14:textId="77777777" w:rsidR="009659A4" w:rsidRPr="009659A4" w:rsidRDefault="009659A4" w:rsidP="009659A4">
            <w:pPr>
              <w:pStyle w:val="ListParagraph"/>
              <w:spacing w:line="240" w:lineRule="exact"/>
              <w:jc w:val="both"/>
              <w:rPr>
                <w:rFonts w:ascii="Arial" w:eastAsia="Arial" w:hAnsi="Arial" w:cs="Arial"/>
                <w:color w:val="000000" w:themeColor="text1"/>
                <w:lang w:val="en-US"/>
              </w:rPr>
            </w:pPr>
          </w:p>
          <w:p w14:paraId="69871F62" w14:textId="77777777" w:rsidR="009659A4" w:rsidRPr="009659A4" w:rsidRDefault="009659A4" w:rsidP="009659A4">
            <w:pPr>
              <w:pStyle w:val="ListParagraph"/>
              <w:numPr>
                <w:ilvl w:val="0"/>
                <w:numId w:val="26"/>
              </w:numPr>
              <w:spacing w:line="240" w:lineRule="exact"/>
              <w:jc w:val="both"/>
              <w:rPr>
                <w:rFonts w:ascii="Arial" w:eastAsia="Arial" w:hAnsi="Arial" w:cs="Arial"/>
                <w:color w:val="000000" w:themeColor="text1"/>
                <w:lang w:val="en-US"/>
              </w:rPr>
            </w:pPr>
            <w:r w:rsidRPr="009659A4">
              <w:rPr>
                <w:rFonts w:ascii="Arial" w:eastAsia="Arial" w:hAnsi="Arial" w:cs="Arial"/>
                <w:color w:val="000000" w:themeColor="text1"/>
                <w:lang w:val="en-US"/>
              </w:rPr>
              <w:t>Optimized Health Promotion: Improve the effectiveness of health promotion strategies by identifying successful approaches and key factors for behavior change.</w:t>
            </w:r>
          </w:p>
          <w:p w14:paraId="7FCBE41D" w14:textId="77777777" w:rsidR="009659A4" w:rsidRPr="009659A4" w:rsidRDefault="009659A4" w:rsidP="009659A4">
            <w:pPr>
              <w:pStyle w:val="ListParagraph"/>
              <w:spacing w:line="240" w:lineRule="exact"/>
              <w:jc w:val="both"/>
              <w:rPr>
                <w:rFonts w:ascii="Arial" w:eastAsia="Arial" w:hAnsi="Arial" w:cs="Arial"/>
                <w:color w:val="000000" w:themeColor="text1"/>
                <w:lang w:val="en-US"/>
              </w:rPr>
            </w:pPr>
          </w:p>
          <w:p w14:paraId="7F013431" w14:textId="77777777" w:rsidR="009659A4" w:rsidRPr="009659A4" w:rsidRDefault="009659A4" w:rsidP="009659A4">
            <w:pPr>
              <w:spacing w:line="240" w:lineRule="exact"/>
              <w:ind w:left="360"/>
              <w:jc w:val="both"/>
              <w:rPr>
                <w:rFonts w:ascii="Arial" w:eastAsia="Arial" w:hAnsi="Arial" w:cs="Arial"/>
                <w:color w:val="000000" w:themeColor="text1"/>
                <w:lang w:val="en-US"/>
              </w:rPr>
            </w:pPr>
          </w:p>
          <w:p w14:paraId="56F9627A" w14:textId="0182CF8D" w:rsidR="009659A4" w:rsidRDefault="009659A4" w:rsidP="009659A4">
            <w:pPr>
              <w:pStyle w:val="ListParagraph"/>
              <w:numPr>
                <w:ilvl w:val="0"/>
                <w:numId w:val="26"/>
              </w:numPr>
              <w:spacing w:line="240" w:lineRule="exact"/>
              <w:jc w:val="both"/>
              <w:rPr>
                <w:rFonts w:ascii="Arial" w:eastAsia="Arial" w:hAnsi="Arial" w:cs="Arial"/>
                <w:color w:val="000000" w:themeColor="text1"/>
                <w:lang w:val="en-US"/>
              </w:rPr>
            </w:pPr>
            <w:r w:rsidRPr="009659A4">
              <w:rPr>
                <w:rFonts w:ascii="Arial" w:eastAsia="Arial" w:hAnsi="Arial" w:cs="Arial"/>
                <w:color w:val="000000" w:themeColor="text1"/>
                <w:lang w:val="en-US"/>
              </w:rPr>
              <w:t>Empowerment of College Students: Empower students with knowledge and skills to recognize and respond to oral cancer-related concerns, promoting positive health behaviors.</w:t>
            </w:r>
          </w:p>
          <w:p w14:paraId="67777855" w14:textId="77777777" w:rsidR="009659A4" w:rsidRPr="009659A4" w:rsidRDefault="009659A4" w:rsidP="009659A4">
            <w:pPr>
              <w:pStyle w:val="ListParagraph"/>
              <w:rPr>
                <w:rFonts w:ascii="Arial" w:eastAsia="Arial" w:hAnsi="Arial" w:cs="Arial"/>
                <w:color w:val="000000" w:themeColor="text1"/>
                <w:lang w:val="en-US"/>
              </w:rPr>
            </w:pPr>
          </w:p>
          <w:p w14:paraId="2DDBE1F0" w14:textId="77777777" w:rsidR="009659A4" w:rsidRPr="009659A4" w:rsidRDefault="009659A4" w:rsidP="009659A4">
            <w:pPr>
              <w:pStyle w:val="ListParagraph"/>
              <w:spacing w:line="240" w:lineRule="exact"/>
              <w:jc w:val="both"/>
              <w:rPr>
                <w:rFonts w:ascii="Arial" w:eastAsia="Arial" w:hAnsi="Arial" w:cs="Arial"/>
                <w:color w:val="000000" w:themeColor="text1"/>
                <w:lang w:val="en-US"/>
              </w:rPr>
            </w:pPr>
          </w:p>
          <w:p w14:paraId="3CCFD1CE" w14:textId="3843D57C" w:rsidR="00232320" w:rsidRPr="00232320" w:rsidRDefault="009659A4" w:rsidP="009659A4">
            <w:pPr>
              <w:pStyle w:val="ListParagraph"/>
              <w:numPr>
                <w:ilvl w:val="0"/>
                <w:numId w:val="26"/>
              </w:numPr>
              <w:spacing w:line="240" w:lineRule="exact"/>
              <w:jc w:val="both"/>
              <w:rPr>
                <w:rFonts w:ascii="Arial" w:eastAsia="Arial" w:hAnsi="Arial" w:cs="Arial"/>
                <w:color w:val="000000" w:themeColor="text1"/>
                <w:lang w:val="en-US"/>
              </w:rPr>
            </w:pPr>
            <w:r w:rsidRPr="009659A4">
              <w:rPr>
                <w:rFonts w:ascii="Arial" w:eastAsia="Arial" w:hAnsi="Arial" w:cs="Arial"/>
                <w:color w:val="000000" w:themeColor="text1"/>
                <w:lang w:val="en-US"/>
              </w:rPr>
              <w:t>Guidance for Future Research: Provide a foundation for future research, including longitudinal studies, comparative effectiveness research, and qualitative exploration of student perspectives.</w:t>
            </w:r>
          </w:p>
          <w:p w14:paraId="398E4655" w14:textId="77777777" w:rsidR="003B564A" w:rsidRDefault="003B564A"/>
          <w:p w14:paraId="01A7B844" w14:textId="77777777" w:rsidR="003B564A" w:rsidRDefault="003B564A"/>
          <w:p w14:paraId="3F6DC644" w14:textId="77777777" w:rsidR="003B564A" w:rsidRDefault="003B564A"/>
          <w:p w14:paraId="2BE1339A" w14:textId="1A54B9EF" w:rsidR="003B564A" w:rsidRPr="001450C8" w:rsidRDefault="003B564A"/>
        </w:tc>
      </w:tr>
      <w:bookmarkEnd w:id="0"/>
    </w:tbl>
    <w:p w14:paraId="1F3D9CA8" w14:textId="4A039304" w:rsidR="0040177B" w:rsidRDefault="0040177B">
      <w:pPr>
        <w:rPr>
          <w:b/>
          <w:sz w:val="28"/>
          <w:szCs w:val="28"/>
        </w:rPr>
      </w:pPr>
    </w:p>
    <w:p w14:paraId="062BDBA5" w14:textId="5B95FE97" w:rsidR="00D33BD7" w:rsidRDefault="00D33BD7">
      <w:pPr>
        <w:rPr>
          <w:b/>
          <w:sz w:val="28"/>
          <w:szCs w:val="28"/>
        </w:rPr>
      </w:pPr>
    </w:p>
    <w:p w14:paraId="2454C2CB" w14:textId="62C1BAB7" w:rsidR="00D33BD7" w:rsidRDefault="00D33BD7">
      <w:pPr>
        <w:rPr>
          <w:b/>
          <w:sz w:val="28"/>
          <w:szCs w:val="28"/>
        </w:rPr>
      </w:pPr>
    </w:p>
    <w:p w14:paraId="3D24D792" w14:textId="7B823816" w:rsidR="00D33BD7" w:rsidRDefault="00D33BD7">
      <w:pPr>
        <w:rPr>
          <w:b/>
          <w:sz w:val="28"/>
          <w:szCs w:val="28"/>
        </w:rPr>
      </w:pPr>
    </w:p>
    <w:p w14:paraId="4DAE8E17" w14:textId="3C8DE9FD" w:rsidR="00232320" w:rsidRDefault="00232320">
      <w:pPr>
        <w:rPr>
          <w:b/>
          <w:sz w:val="28"/>
          <w:szCs w:val="28"/>
        </w:rPr>
      </w:pPr>
    </w:p>
    <w:p w14:paraId="2B565C63" w14:textId="2B2314C3" w:rsidR="00232320" w:rsidRDefault="00232320">
      <w:pPr>
        <w:rPr>
          <w:b/>
          <w:sz w:val="28"/>
          <w:szCs w:val="28"/>
        </w:rPr>
      </w:pPr>
    </w:p>
    <w:p w14:paraId="7BE04BA9" w14:textId="66C395E4" w:rsidR="00232320" w:rsidRDefault="00232320">
      <w:pPr>
        <w:rPr>
          <w:b/>
          <w:sz w:val="28"/>
          <w:szCs w:val="28"/>
        </w:rPr>
      </w:pPr>
    </w:p>
    <w:p w14:paraId="785A43A3" w14:textId="39E1AF10" w:rsidR="00232320" w:rsidRDefault="00232320">
      <w:pPr>
        <w:rPr>
          <w:b/>
          <w:sz w:val="28"/>
          <w:szCs w:val="28"/>
        </w:rPr>
      </w:pPr>
    </w:p>
    <w:p w14:paraId="2205D38E" w14:textId="77777777" w:rsidR="00232320" w:rsidRDefault="00232320">
      <w:pPr>
        <w:rPr>
          <w:b/>
          <w:sz w:val="28"/>
          <w:szCs w:val="28"/>
        </w:rPr>
      </w:pPr>
    </w:p>
    <w:p w14:paraId="2DAD5647" w14:textId="64BF3E86" w:rsidR="005E31D9" w:rsidRPr="0040177B" w:rsidRDefault="0040177B">
      <w:pPr>
        <w:rPr>
          <w:b/>
          <w:sz w:val="24"/>
          <w:szCs w:val="24"/>
        </w:rPr>
      </w:pPr>
      <w:r w:rsidRPr="0040177B">
        <w:rPr>
          <w:b/>
          <w:sz w:val="24"/>
          <w:szCs w:val="24"/>
        </w:rPr>
        <w:t xml:space="preserve">Aim </w:t>
      </w:r>
    </w:p>
    <w:tbl>
      <w:tblPr>
        <w:tblStyle w:val="TableGrid"/>
        <w:tblW w:w="0" w:type="auto"/>
        <w:tblLook w:val="04A0" w:firstRow="1" w:lastRow="0" w:firstColumn="1" w:lastColumn="0" w:noHBand="0" w:noVBand="1"/>
      </w:tblPr>
      <w:tblGrid>
        <w:gridCol w:w="9016"/>
      </w:tblGrid>
      <w:tr w:rsidR="0040177B" w14:paraId="56EC8F53" w14:textId="77777777" w:rsidTr="7D91BBE6">
        <w:trPr>
          <w:trHeight w:val="2747"/>
        </w:trPr>
        <w:tc>
          <w:tcPr>
            <w:tcW w:w="9242" w:type="dxa"/>
          </w:tcPr>
          <w:p w14:paraId="6CC433E7" w14:textId="4B0F371E" w:rsidR="0040177B" w:rsidRDefault="009659A4" w:rsidP="00713AF4">
            <w:bookmarkStart w:id="1" w:name="_Hlk142389877"/>
            <w:r w:rsidRPr="009659A4">
              <w:lastRenderedPageBreak/>
              <w:t xml:space="preserve">The primary aim of this dissertation is to investigate the effectiveness of oral cancer awareness campaigns that target college students. By conducting a comprehensive analysis, the aim is to gain insights into the impact of these campaigns on college students' knowledge about oral cancer risk factors, symptoms, and preventive </w:t>
            </w:r>
            <w:proofErr w:type="spellStart"/>
            <w:r w:rsidRPr="009659A4">
              <w:t>behaviors</w:t>
            </w:r>
            <w:proofErr w:type="spellEnd"/>
            <w:r w:rsidRPr="009659A4">
              <w:t>.</w:t>
            </w:r>
          </w:p>
          <w:p w14:paraId="3E080461" w14:textId="77777777" w:rsidR="0040177B" w:rsidRDefault="0040177B" w:rsidP="00713AF4"/>
          <w:p w14:paraId="549CC099" w14:textId="77777777" w:rsidR="0040177B" w:rsidRDefault="0040177B" w:rsidP="00713AF4"/>
          <w:p w14:paraId="1C9592BD" w14:textId="77777777" w:rsidR="0040177B" w:rsidRDefault="0040177B" w:rsidP="00713AF4"/>
          <w:p w14:paraId="312B1861" w14:textId="77777777" w:rsidR="0040177B" w:rsidRDefault="0040177B" w:rsidP="00713AF4"/>
          <w:p w14:paraId="5D531229" w14:textId="77777777" w:rsidR="0040177B" w:rsidRPr="001450C8" w:rsidRDefault="0040177B" w:rsidP="00713AF4"/>
        </w:tc>
      </w:tr>
      <w:bookmarkEnd w:id="1"/>
    </w:tbl>
    <w:p w14:paraId="39A141D4" w14:textId="77777777" w:rsidR="0040177B" w:rsidRDefault="0040177B" w:rsidP="005E31D9"/>
    <w:p w14:paraId="5C2DF3FF" w14:textId="63D7360C" w:rsidR="0040177B" w:rsidRPr="0040177B" w:rsidRDefault="0040177B" w:rsidP="005E31D9">
      <w:pPr>
        <w:rPr>
          <w:bCs/>
          <w:sz w:val="24"/>
          <w:szCs w:val="24"/>
        </w:rPr>
      </w:pPr>
      <w:r w:rsidRPr="0040177B">
        <w:rPr>
          <w:b/>
          <w:sz w:val="24"/>
          <w:szCs w:val="24"/>
        </w:rPr>
        <w:t>Objectives</w:t>
      </w:r>
      <w:r w:rsidRPr="0040177B">
        <w:rPr>
          <w:bCs/>
          <w:sz w:val="24"/>
          <w:szCs w:val="24"/>
        </w:rPr>
        <w:t xml:space="preserve"> </w:t>
      </w:r>
    </w:p>
    <w:tbl>
      <w:tblPr>
        <w:tblStyle w:val="TableGrid"/>
        <w:tblW w:w="0" w:type="auto"/>
        <w:tblLook w:val="04A0" w:firstRow="1" w:lastRow="0" w:firstColumn="1" w:lastColumn="0" w:noHBand="0" w:noVBand="1"/>
      </w:tblPr>
      <w:tblGrid>
        <w:gridCol w:w="9016"/>
      </w:tblGrid>
      <w:tr w:rsidR="0040177B" w14:paraId="6F0E8CFC" w14:textId="77777777" w:rsidTr="7D91BBE6">
        <w:trPr>
          <w:trHeight w:val="2747"/>
        </w:trPr>
        <w:tc>
          <w:tcPr>
            <w:tcW w:w="9242" w:type="dxa"/>
          </w:tcPr>
          <w:p w14:paraId="2361C5D2" w14:textId="758345CC" w:rsidR="009659A4" w:rsidRPr="009659A4" w:rsidRDefault="009659A4" w:rsidP="009659A4">
            <w:pPr>
              <w:numPr>
                <w:ilvl w:val="0"/>
                <w:numId w:val="10"/>
              </w:numPr>
              <w:pBdr>
                <w:top w:val="single" w:sz="2" w:space="0" w:color="E3E3E3"/>
                <w:left w:val="single" w:sz="2" w:space="5" w:color="E3E3E3"/>
                <w:bottom w:val="single" w:sz="2" w:space="0" w:color="E3E3E3"/>
                <w:right w:val="single" w:sz="2" w:space="0" w:color="E3E3E3"/>
              </w:pBdr>
              <w:shd w:val="clear" w:color="auto" w:fill="FFFFFF"/>
              <w:rPr>
                <w:rFonts w:ascii="Segoe UI" w:eastAsia="Times New Roman" w:hAnsi="Segoe UI" w:cs="Segoe UI"/>
                <w:color w:val="0D0D0D"/>
                <w:sz w:val="24"/>
                <w:szCs w:val="24"/>
                <w:lang w:val="en-IN" w:eastAsia="en-IN"/>
              </w:rPr>
            </w:pPr>
            <w:r w:rsidRPr="009659A4">
              <w:rPr>
                <w:rFonts w:ascii="Segoe UI" w:eastAsia="Times New Roman" w:hAnsi="Segoe UI" w:cs="Segoe UI"/>
                <w:color w:val="0D0D0D"/>
                <w:sz w:val="24"/>
                <w:szCs w:val="24"/>
                <w:lang w:val="en-IN" w:eastAsia="en-IN"/>
              </w:rPr>
              <w:t>Evaluate the overall effectiveness of oral cancer awareness campaigns in increasing knowledge about oral cancer risk factors, symptoms, and preventive behaviours among college students.</w:t>
            </w:r>
          </w:p>
          <w:p w14:paraId="78EEE1C7" w14:textId="61AEFA07" w:rsidR="009659A4" w:rsidRPr="009659A4" w:rsidRDefault="009659A4" w:rsidP="009659A4">
            <w:pPr>
              <w:numPr>
                <w:ilvl w:val="0"/>
                <w:numId w:val="10"/>
              </w:numPr>
              <w:pBdr>
                <w:top w:val="single" w:sz="2" w:space="0" w:color="E3E3E3"/>
                <w:left w:val="single" w:sz="2" w:space="5" w:color="E3E3E3"/>
                <w:bottom w:val="single" w:sz="2" w:space="0" w:color="E3E3E3"/>
                <w:right w:val="single" w:sz="2" w:space="0" w:color="E3E3E3"/>
              </w:pBdr>
              <w:shd w:val="clear" w:color="auto" w:fill="FFFFFF"/>
              <w:rPr>
                <w:rFonts w:ascii="Segoe UI" w:eastAsia="Times New Roman" w:hAnsi="Segoe UI" w:cs="Segoe UI"/>
                <w:color w:val="0D0D0D"/>
                <w:sz w:val="24"/>
                <w:szCs w:val="24"/>
                <w:lang w:val="en-IN" w:eastAsia="en-IN"/>
              </w:rPr>
            </w:pPr>
            <w:r w:rsidRPr="009659A4">
              <w:rPr>
                <w:rFonts w:ascii="Segoe UI" w:eastAsia="Times New Roman" w:hAnsi="Segoe UI" w:cs="Segoe UI"/>
                <w:color w:val="0D0D0D"/>
                <w:sz w:val="24"/>
                <w:szCs w:val="24"/>
                <w:lang w:val="en-IN" w:eastAsia="en-IN"/>
              </w:rPr>
              <w:t>Identify the key barriers and facilitators to the uptake of oral cancer preventive behaviours among college students following participation in awareness campaigns.</w:t>
            </w:r>
          </w:p>
          <w:p w14:paraId="7F587CFC" w14:textId="77777777" w:rsidR="009659A4" w:rsidRPr="009659A4" w:rsidRDefault="009659A4" w:rsidP="009659A4">
            <w:pPr>
              <w:numPr>
                <w:ilvl w:val="0"/>
                <w:numId w:val="10"/>
              </w:numPr>
              <w:pBdr>
                <w:top w:val="single" w:sz="2" w:space="0" w:color="E3E3E3"/>
                <w:left w:val="single" w:sz="2" w:space="5" w:color="E3E3E3"/>
                <w:bottom w:val="single" w:sz="2" w:space="0" w:color="E3E3E3"/>
                <w:right w:val="single" w:sz="2" w:space="0" w:color="E3E3E3"/>
              </w:pBdr>
              <w:shd w:val="clear" w:color="auto" w:fill="FFFFFF"/>
              <w:rPr>
                <w:rFonts w:ascii="Segoe UI" w:eastAsia="Times New Roman" w:hAnsi="Segoe UI" w:cs="Segoe UI"/>
                <w:color w:val="0D0D0D"/>
                <w:sz w:val="24"/>
                <w:szCs w:val="24"/>
                <w:lang w:val="en-IN" w:eastAsia="en-IN"/>
              </w:rPr>
            </w:pPr>
            <w:r w:rsidRPr="009659A4">
              <w:rPr>
                <w:rFonts w:ascii="Segoe UI" w:eastAsia="Times New Roman" w:hAnsi="Segoe UI" w:cs="Segoe UI"/>
                <w:color w:val="0D0D0D"/>
                <w:sz w:val="24"/>
                <w:szCs w:val="24"/>
                <w:lang w:val="en-IN" w:eastAsia="en-IN"/>
              </w:rPr>
              <w:t>Provide insights into the design and implementation of future oral cancer awareness campaigns tailored to the college student population.</w:t>
            </w:r>
          </w:p>
          <w:p w14:paraId="31E92E06" w14:textId="134F41D9" w:rsidR="009659A4" w:rsidRPr="00D33BD7" w:rsidRDefault="009659A4" w:rsidP="009659A4">
            <w:pPr>
              <w:ind w:left="720"/>
              <w:rPr>
                <w:lang w:val="en-IN"/>
              </w:rPr>
            </w:pPr>
          </w:p>
          <w:p w14:paraId="135B126A" w14:textId="0E7B031E" w:rsidR="0040177B" w:rsidRPr="00D33BD7" w:rsidRDefault="0040177B" w:rsidP="7D91BBE6"/>
          <w:p w14:paraId="27DE18CB" w14:textId="77777777" w:rsidR="0040177B" w:rsidRDefault="0040177B" w:rsidP="00713AF4"/>
          <w:p w14:paraId="0E69F024" w14:textId="77777777" w:rsidR="0040177B" w:rsidRDefault="0040177B" w:rsidP="00713AF4"/>
          <w:p w14:paraId="112E3C62" w14:textId="77777777" w:rsidR="0040177B" w:rsidRDefault="0040177B" w:rsidP="00713AF4"/>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5E067243" w:rsidR="0040177B" w:rsidRDefault="0040177B" w:rsidP="005E31D9"/>
    <w:p w14:paraId="385A4D35" w14:textId="7B50AE10" w:rsidR="00143A1F" w:rsidRDefault="00143A1F" w:rsidP="005E31D9"/>
    <w:p w14:paraId="61328469" w14:textId="6A0E9FDC" w:rsidR="00143A1F" w:rsidRDefault="00143A1F" w:rsidP="005E31D9"/>
    <w:p w14:paraId="4E17B474" w14:textId="7E72B7CE" w:rsidR="00143A1F" w:rsidRDefault="00143A1F" w:rsidP="005E31D9"/>
    <w:p w14:paraId="120248BC" w14:textId="7CAD012D" w:rsidR="00143A1F" w:rsidRDefault="00143A1F" w:rsidP="005E31D9"/>
    <w:p w14:paraId="141313FC" w14:textId="3AF26F1B" w:rsidR="00143A1F" w:rsidRDefault="00143A1F" w:rsidP="005E31D9"/>
    <w:p w14:paraId="019D405F" w14:textId="77777777" w:rsidR="00143A1F" w:rsidRDefault="00143A1F" w:rsidP="005E31D9"/>
    <w:p w14:paraId="3A4CA742" w14:textId="77777777" w:rsidR="005E31D9" w:rsidRDefault="005E31D9" w:rsidP="005E31D9"/>
    <w:p w14:paraId="0F59DAA5" w14:textId="5D6AEC26" w:rsidR="00AC28AB" w:rsidRPr="000A3F74" w:rsidRDefault="000A3F74" w:rsidP="00AC28AB">
      <w:pPr>
        <w:rPr>
          <w:b/>
          <w:sz w:val="28"/>
          <w:szCs w:val="28"/>
        </w:rPr>
      </w:pPr>
      <w:r>
        <w:rPr>
          <w:b/>
          <w:sz w:val="28"/>
          <w:szCs w:val="28"/>
        </w:rPr>
        <w:lastRenderedPageBreak/>
        <w:t>Ethical considerations</w:t>
      </w:r>
      <w:r w:rsidR="00041BD0" w:rsidRPr="00D80B42">
        <w:rPr>
          <w:bCs/>
          <w:sz w:val="28"/>
          <w:szCs w:val="28"/>
        </w:rPr>
        <w:t xml:space="preserve">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266FA4AD"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w:t>
            </w:r>
            <w:proofErr w:type="gramStart"/>
            <w:r w:rsidR="000C0325">
              <w:rPr>
                <w:rStyle w:val="normaltextrun"/>
                <w:rFonts w:ascii="Calibri" w:hAnsi="Calibri" w:cs="Calibri"/>
                <w:b/>
                <w:bCs/>
                <w:color w:val="000000"/>
                <w:shd w:val="clear" w:color="auto" w:fill="FFFFFF"/>
              </w:rPr>
              <w:t>influence  to</w:t>
            </w:r>
            <w:proofErr w:type="gramEnd"/>
            <w:r w:rsidR="000C0325">
              <w:rPr>
                <w:rStyle w:val="normaltextrun"/>
                <w:rFonts w:ascii="Calibri" w:hAnsi="Calibri" w:cs="Calibri"/>
                <w:b/>
                <w:bCs/>
                <w:color w:val="000000"/>
                <w:shd w:val="clear" w:color="auto" w:fill="FFFFFF"/>
              </w:rPr>
              <w:t xml:space="preserve">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7777777" w:rsidR="00760712" w:rsidRDefault="00760712" w:rsidP="004D7B88"/>
          <w:p w14:paraId="35F73A2B" w14:textId="289C49C3" w:rsidR="00783004" w:rsidRPr="00A401DB" w:rsidRDefault="00783004" w:rsidP="004D7B88">
            <w:r w:rsidRPr="00A401DB">
              <w:t>Signature……</w:t>
            </w:r>
            <w:r w:rsidR="00D33BD7">
              <w:t>M.M.S.M</w:t>
            </w:r>
            <w:r w:rsidRPr="00A401DB">
              <w:t>……………</w:t>
            </w:r>
            <w:r w:rsidR="00D33BD7">
              <w:t>…</w:t>
            </w:r>
            <w:r w:rsidRPr="00A401DB">
              <w:t xml:space="preserve">                                        </w:t>
            </w:r>
            <w:proofErr w:type="gramStart"/>
            <w:r w:rsidRPr="00A401DB">
              <w:t>Date:…</w:t>
            </w:r>
            <w:proofErr w:type="gramEnd"/>
            <w:r w:rsidRPr="00A401DB">
              <w:t>……</w:t>
            </w:r>
            <w:r w:rsidR="007E5EC8">
              <w:t>0</w:t>
            </w:r>
            <w:r w:rsidR="003C1E52">
              <w:t>9</w:t>
            </w:r>
            <w:r w:rsidR="007E5EC8">
              <w:t>/0</w:t>
            </w:r>
            <w:r w:rsidR="003C1E52">
              <w:t>3</w:t>
            </w:r>
            <w:r w:rsidR="007E5EC8">
              <w:t>/2024</w:t>
            </w:r>
            <w:r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w:t>
            </w:r>
            <w:proofErr w:type="gramStart"/>
            <w:r w:rsidR="00760712" w:rsidRPr="00A401DB">
              <w:t>Date:…</w:t>
            </w:r>
            <w:proofErr w:type="gramEnd"/>
            <w:r w:rsidR="00760712" w:rsidRPr="00A401DB">
              <w:t xml:space="preserv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1C27DA2A" w14:textId="0899426D"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641FCF6A" w14:textId="24EC27DC" w:rsidR="00760712" w:rsidRDefault="003C1E52" w:rsidP="00760712">
            <w:pPr>
              <w:rPr>
                <w:rFonts w:cstheme="minorHAnsi"/>
                <w:sz w:val="48"/>
                <w:szCs w:val="48"/>
              </w:rPr>
            </w:pPr>
            <w:r>
              <w:rPr>
                <w:rFonts w:cstheme="minorHAnsi"/>
                <w:sz w:val="24"/>
                <w:szCs w:val="24"/>
              </w:rPr>
              <w:t>No</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57958383" w:rsidR="00760712" w:rsidRDefault="003C1E52" w:rsidP="00760712">
            <w:pPr>
              <w:rPr>
                <w:rFonts w:cstheme="minorHAnsi"/>
                <w:sz w:val="48"/>
                <w:szCs w:val="48"/>
              </w:rPr>
            </w:pPr>
            <w:r>
              <w:rPr>
                <w:rFonts w:cstheme="minorHAnsi"/>
                <w:sz w:val="24"/>
                <w:szCs w:val="24"/>
              </w:rPr>
              <w:t>No</w:t>
            </w:r>
          </w:p>
          <w:p w14:paraId="3FE93DEC" w14:textId="76ED8BB0" w:rsidR="003C5317" w:rsidRPr="00760712" w:rsidRDefault="003C5317" w:rsidP="003C5317">
            <w:pPr>
              <w:rPr>
                <w:rFonts w:cstheme="minorHAnsi"/>
                <w:sz w:val="20"/>
                <w:szCs w:val="20"/>
              </w:rPr>
            </w:pPr>
          </w:p>
          <w:p w14:paraId="3290A9FE" w14:textId="05F2EDED" w:rsidR="00760712" w:rsidRDefault="003C1E52" w:rsidP="00760712">
            <w:pPr>
              <w:rPr>
                <w:rFonts w:cstheme="minorHAnsi"/>
                <w:sz w:val="48"/>
                <w:szCs w:val="48"/>
              </w:rPr>
            </w:pPr>
            <w:r>
              <w:rPr>
                <w:rFonts w:cstheme="minorHAnsi"/>
                <w:sz w:val="24"/>
                <w:szCs w:val="24"/>
              </w:rPr>
              <w:t>No</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260131A1" w14:textId="77777777" w:rsidR="003C1E52" w:rsidRPr="003C1E52" w:rsidRDefault="003C1E52" w:rsidP="003C1E52">
            <w:pPr>
              <w:rPr>
                <w:rFonts w:cstheme="minorHAnsi"/>
                <w:sz w:val="24"/>
                <w:szCs w:val="24"/>
              </w:rPr>
            </w:pPr>
            <w:r w:rsidRPr="003C1E52">
              <w:rPr>
                <w:rFonts w:cstheme="minorHAnsi"/>
                <w:sz w:val="24"/>
                <w:szCs w:val="24"/>
              </w:rPr>
              <w:t>No</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0B855C50" w14:textId="77777777" w:rsidR="003C1E52" w:rsidRPr="003C1E52" w:rsidRDefault="003C1E52" w:rsidP="003C1E52">
            <w:pPr>
              <w:rPr>
                <w:rFonts w:cstheme="minorHAnsi"/>
                <w:sz w:val="24"/>
                <w:szCs w:val="24"/>
              </w:rPr>
            </w:pPr>
            <w:r w:rsidRPr="003C1E52">
              <w:rPr>
                <w:rFonts w:cstheme="minorHAnsi"/>
                <w:sz w:val="24"/>
                <w:szCs w:val="24"/>
              </w:rPr>
              <w:t>No</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08C5214E" w14:textId="77777777" w:rsidR="003C1E52" w:rsidRPr="003C1E52" w:rsidRDefault="003C1E52" w:rsidP="003C1E52">
            <w:pPr>
              <w:rPr>
                <w:rFonts w:cstheme="minorHAnsi"/>
                <w:sz w:val="24"/>
                <w:szCs w:val="24"/>
              </w:rPr>
            </w:pPr>
            <w:r w:rsidRPr="003C1E52">
              <w:rPr>
                <w:rFonts w:cstheme="minorHAnsi"/>
                <w:sz w:val="24"/>
                <w:szCs w:val="24"/>
              </w:rPr>
              <w:t>No</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709F5EF7" w14:textId="0DEEB9CE" w:rsidR="008234C8" w:rsidRPr="008234C8" w:rsidRDefault="008234C8" w:rsidP="00E851B5">
      <w:pPr>
        <w:rPr>
          <w:b/>
          <w:bCs/>
          <w:sz w:val="28"/>
          <w:szCs w:val="28"/>
        </w:rPr>
      </w:pPr>
      <w:r w:rsidRPr="008234C8">
        <w:rPr>
          <w:b/>
          <w:bCs/>
          <w:sz w:val="28"/>
          <w:szCs w:val="28"/>
        </w:rPr>
        <w:lastRenderedPageBreak/>
        <w:t xml:space="preserve">Reference List </w:t>
      </w:r>
    </w:p>
    <w:p w14:paraId="71D4AAA1"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American College Health Association. (2019). American College Health Association-National College Health Assessment II: Reference Group Executive Summary Fall 2019. American College Health Association.</w:t>
      </w:r>
    </w:p>
    <w:p w14:paraId="06A2D309"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 xml:space="preserve">Elango, J. K., Sundaram, K. R., Gangadharan, P., Subhas, P., Peter, S., &amp; </w:t>
      </w:r>
      <w:proofErr w:type="spellStart"/>
      <w:r w:rsidRPr="003C1E52">
        <w:rPr>
          <w:b/>
          <w:bCs/>
          <w:sz w:val="28"/>
          <w:szCs w:val="28"/>
          <w:lang w:val="en-IN"/>
        </w:rPr>
        <w:t>Pulayath</w:t>
      </w:r>
      <w:proofErr w:type="spellEnd"/>
      <w:r w:rsidRPr="003C1E52">
        <w:rPr>
          <w:b/>
          <w:bCs/>
          <w:sz w:val="28"/>
          <w:szCs w:val="28"/>
          <w:lang w:val="en-IN"/>
        </w:rPr>
        <w:t>, C. (2006). Factors affecting oral cancer awareness in a high-risk population in India. Asian Pacific Journal of Cancer Prevention, 7(3), 389-394.</w:t>
      </w:r>
    </w:p>
    <w:p w14:paraId="2F86AD27"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 xml:space="preserve">Johnson, N. W., Warnakulasuriya, S., Gupta, P. C., </w:t>
      </w:r>
      <w:proofErr w:type="spellStart"/>
      <w:r w:rsidRPr="003C1E52">
        <w:rPr>
          <w:b/>
          <w:bCs/>
          <w:sz w:val="28"/>
          <w:szCs w:val="28"/>
          <w:lang w:val="en-IN"/>
        </w:rPr>
        <w:t>Dimba</w:t>
      </w:r>
      <w:proofErr w:type="spellEnd"/>
      <w:r w:rsidRPr="003C1E52">
        <w:rPr>
          <w:b/>
          <w:bCs/>
          <w:sz w:val="28"/>
          <w:szCs w:val="28"/>
          <w:lang w:val="en-IN"/>
        </w:rPr>
        <w:t xml:space="preserve">, E., </w:t>
      </w:r>
      <w:proofErr w:type="spellStart"/>
      <w:r w:rsidRPr="003C1E52">
        <w:rPr>
          <w:b/>
          <w:bCs/>
          <w:sz w:val="28"/>
          <w:szCs w:val="28"/>
          <w:lang w:val="en-IN"/>
        </w:rPr>
        <w:t>Chindia</w:t>
      </w:r>
      <w:proofErr w:type="spellEnd"/>
      <w:r w:rsidRPr="003C1E52">
        <w:rPr>
          <w:b/>
          <w:bCs/>
          <w:sz w:val="28"/>
          <w:szCs w:val="28"/>
          <w:lang w:val="en-IN"/>
        </w:rPr>
        <w:t xml:space="preserve">, M., Otoh, E. C., ... &amp; Zain, R. (2011). Global oral health inequalities in incidence and outcomes for oral </w:t>
      </w:r>
      <w:proofErr w:type="gramStart"/>
      <w:r w:rsidRPr="003C1E52">
        <w:rPr>
          <w:b/>
          <w:bCs/>
          <w:sz w:val="28"/>
          <w:szCs w:val="28"/>
          <w:lang w:val="en-IN"/>
        </w:rPr>
        <w:t>cancer:</w:t>
      </w:r>
      <w:proofErr w:type="gramEnd"/>
      <w:r w:rsidRPr="003C1E52">
        <w:rPr>
          <w:b/>
          <w:bCs/>
          <w:sz w:val="28"/>
          <w:szCs w:val="28"/>
          <w:lang w:val="en-IN"/>
        </w:rPr>
        <w:t xml:space="preserve"> causes and solutions. Advances in Dental Research, 23(2), 237-246.</w:t>
      </w:r>
    </w:p>
    <w:p w14:paraId="5CAD8370"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Speight, P. M., &amp; Warnakulasuriya, S. (2010). Oral cancer screening and early detection. Australian Dental Journal, 55(S1), 9-10.</w:t>
      </w:r>
    </w:p>
    <w:p w14:paraId="07984A77"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Warnakulasuriya, S. (2009). Global epidemiology of oral and oropharyngeal cancer. Oral Oncology, 45(4-5), 309-316.</w:t>
      </w:r>
    </w:p>
    <w:p w14:paraId="11F0E335"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American College Health Association. (2019). American College Health Association-National College Health Assessment II: Reference Group Executive Summary Fall 2019. American College Health Association.</w:t>
      </w:r>
    </w:p>
    <w:p w14:paraId="614919DB"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 xml:space="preserve">Elango, J. K., Sundaram, K. R., Gangadharan, P., Subhas, P., Peter, S., &amp; </w:t>
      </w:r>
      <w:proofErr w:type="spellStart"/>
      <w:r w:rsidRPr="003C1E52">
        <w:rPr>
          <w:b/>
          <w:bCs/>
          <w:sz w:val="28"/>
          <w:szCs w:val="28"/>
          <w:lang w:val="en-IN"/>
        </w:rPr>
        <w:t>Pulayath</w:t>
      </w:r>
      <w:proofErr w:type="spellEnd"/>
      <w:r w:rsidRPr="003C1E52">
        <w:rPr>
          <w:b/>
          <w:bCs/>
          <w:sz w:val="28"/>
          <w:szCs w:val="28"/>
          <w:lang w:val="en-IN"/>
        </w:rPr>
        <w:t>, C. (2006). Factors affecting oral cancer awareness in a high-risk population in India. Asian Pacific Journal of Cancer Prevention, 7(3), 389-394.</w:t>
      </w:r>
    </w:p>
    <w:p w14:paraId="4C71C9D7"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 xml:space="preserve">Johnson, N. W., Warnakulasuriya, S., Gupta, P. C., </w:t>
      </w:r>
      <w:proofErr w:type="spellStart"/>
      <w:r w:rsidRPr="003C1E52">
        <w:rPr>
          <w:b/>
          <w:bCs/>
          <w:sz w:val="28"/>
          <w:szCs w:val="28"/>
          <w:lang w:val="en-IN"/>
        </w:rPr>
        <w:t>Dimba</w:t>
      </w:r>
      <w:proofErr w:type="spellEnd"/>
      <w:r w:rsidRPr="003C1E52">
        <w:rPr>
          <w:b/>
          <w:bCs/>
          <w:sz w:val="28"/>
          <w:szCs w:val="28"/>
          <w:lang w:val="en-IN"/>
        </w:rPr>
        <w:t xml:space="preserve">, E., </w:t>
      </w:r>
      <w:proofErr w:type="spellStart"/>
      <w:r w:rsidRPr="003C1E52">
        <w:rPr>
          <w:b/>
          <w:bCs/>
          <w:sz w:val="28"/>
          <w:szCs w:val="28"/>
          <w:lang w:val="en-IN"/>
        </w:rPr>
        <w:t>Chindia</w:t>
      </w:r>
      <w:proofErr w:type="spellEnd"/>
      <w:r w:rsidRPr="003C1E52">
        <w:rPr>
          <w:b/>
          <w:bCs/>
          <w:sz w:val="28"/>
          <w:szCs w:val="28"/>
          <w:lang w:val="en-IN"/>
        </w:rPr>
        <w:t xml:space="preserve">, M., Otoh, E. C., ... &amp; Zain, R. (2011). Global oral health inequalities in incidence and outcomes for oral </w:t>
      </w:r>
      <w:proofErr w:type="gramStart"/>
      <w:r w:rsidRPr="003C1E52">
        <w:rPr>
          <w:b/>
          <w:bCs/>
          <w:sz w:val="28"/>
          <w:szCs w:val="28"/>
          <w:lang w:val="en-IN"/>
        </w:rPr>
        <w:t>cancer:</w:t>
      </w:r>
      <w:proofErr w:type="gramEnd"/>
      <w:r w:rsidRPr="003C1E52">
        <w:rPr>
          <w:b/>
          <w:bCs/>
          <w:sz w:val="28"/>
          <w:szCs w:val="28"/>
          <w:lang w:val="en-IN"/>
        </w:rPr>
        <w:t xml:space="preserve"> causes and solutions. Advances in Dental Research, 23(2), 237-246.</w:t>
      </w:r>
    </w:p>
    <w:p w14:paraId="44590A6E"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t>Speight, P. M., &amp; Warnakulasuriya, S. (2010). Oral cancer screening and early detection. Australian Dental Journal, 55(S1), 9-10.</w:t>
      </w:r>
    </w:p>
    <w:p w14:paraId="26F2092F" w14:textId="77777777" w:rsidR="003C1E52" w:rsidRPr="003C1E52" w:rsidRDefault="003C1E52" w:rsidP="003C1E52">
      <w:pPr>
        <w:pStyle w:val="ListParagraph"/>
        <w:numPr>
          <w:ilvl w:val="0"/>
          <w:numId w:val="28"/>
        </w:numPr>
        <w:rPr>
          <w:b/>
          <w:bCs/>
          <w:sz w:val="28"/>
          <w:szCs w:val="28"/>
          <w:lang w:val="en-IN"/>
        </w:rPr>
      </w:pPr>
      <w:r w:rsidRPr="003C1E52">
        <w:rPr>
          <w:b/>
          <w:bCs/>
          <w:sz w:val="28"/>
          <w:szCs w:val="28"/>
          <w:lang w:val="en-IN"/>
        </w:rPr>
        <w:lastRenderedPageBreak/>
        <w:t>Warnakulasuriya, S. (2009). Global epidemiology of oral and oropharyngeal cancer. Oral Oncology, 45(4-5), 309-316.</w:t>
      </w:r>
    </w:p>
    <w:p w14:paraId="41925F50" w14:textId="3C1A74FA" w:rsidR="00143A1F" w:rsidRPr="003C1E52" w:rsidRDefault="00143A1F" w:rsidP="003C1E52">
      <w:pPr>
        <w:pStyle w:val="ListParagraph"/>
        <w:ind w:left="1080"/>
        <w:rPr>
          <w:b/>
          <w:bCs/>
          <w:sz w:val="28"/>
          <w:szCs w:val="28"/>
          <w:lang w:val="en-IN"/>
        </w:rPr>
      </w:pPr>
    </w:p>
    <w:sectPr w:rsidR="00143A1F" w:rsidRPr="003C1E5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85B99" w14:textId="77777777" w:rsidR="002D6DEA" w:rsidRDefault="002D6DEA" w:rsidP="005E31D9">
      <w:pPr>
        <w:spacing w:after="0" w:line="240" w:lineRule="auto"/>
      </w:pPr>
      <w:r>
        <w:separator/>
      </w:r>
    </w:p>
  </w:endnote>
  <w:endnote w:type="continuationSeparator" w:id="0">
    <w:p w14:paraId="358A67F2" w14:textId="77777777" w:rsidR="002D6DEA" w:rsidRDefault="002D6DEA" w:rsidP="005E31D9">
      <w:pPr>
        <w:spacing w:after="0" w:line="240" w:lineRule="auto"/>
      </w:pPr>
      <w:r>
        <w:continuationSeparator/>
      </w:r>
    </w:p>
  </w:endnote>
  <w:endnote w:type="continuationNotice" w:id="1">
    <w:p w14:paraId="5330F1E2" w14:textId="77777777" w:rsidR="002D6DEA" w:rsidRDefault="002D6D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C5C19" w14:textId="77777777" w:rsidR="002D6DEA" w:rsidRDefault="002D6DEA" w:rsidP="005E31D9">
      <w:pPr>
        <w:spacing w:after="0" w:line="240" w:lineRule="auto"/>
      </w:pPr>
      <w:r>
        <w:separator/>
      </w:r>
    </w:p>
  </w:footnote>
  <w:footnote w:type="continuationSeparator" w:id="0">
    <w:p w14:paraId="24808369" w14:textId="77777777" w:rsidR="002D6DEA" w:rsidRDefault="002D6DEA" w:rsidP="005E31D9">
      <w:pPr>
        <w:spacing w:after="0" w:line="240" w:lineRule="auto"/>
      </w:pPr>
      <w:r>
        <w:continuationSeparator/>
      </w:r>
    </w:p>
  </w:footnote>
  <w:footnote w:type="continuationNotice" w:id="1">
    <w:p w14:paraId="769BD062" w14:textId="77777777" w:rsidR="002D6DEA" w:rsidRDefault="002D6DE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64D97"/>
    <w:multiLevelType w:val="hybridMultilevel"/>
    <w:tmpl w:val="BB46270A"/>
    <w:lvl w:ilvl="0" w:tplc="2EE2039C">
      <w:start w:val="1"/>
      <w:numFmt w:val="bullet"/>
      <w:lvlText w:val=""/>
      <w:lvlJc w:val="left"/>
      <w:pPr>
        <w:tabs>
          <w:tab w:val="num" w:pos="720"/>
        </w:tabs>
        <w:ind w:left="720" w:hanging="360"/>
      </w:pPr>
      <w:rPr>
        <w:rFonts w:ascii="Wingdings" w:hAnsi="Wingdings" w:hint="default"/>
      </w:rPr>
    </w:lvl>
    <w:lvl w:ilvl="1" w:tplc="C5F4DA8E" w:tentative="1">
      <w:start w:val="1"/>
      <w:numFmt w:val="bullet"/>
      <w:lvlText w:val=""/>
      <w:lvlJc w:val="left"/>
      <w:pPr>
        <w:tabs>
          <w:tab w:val="num" w:pos="1440"/>
        </w:tabs>
        <w:ind w:left="1440" w:hanging="360"/>
      </w:pPr>
      <w:rPr>
        <w:rFonts w:ascii="Wingdings" w:hAnsi="Wingdings" w:hint="default"/>
      </w:rPr>
    </w:lvl>
    <w:lvl w:ilvl="2" w:tplc="29A2A686" w:tentative="1">
      <w:start w:val="1"/>
      <w:numFmt w:val="bullet"/>
      <w:lvlText w:val=""/>
      <w:lvlJc w:val="left"/>
      <w:pPr>
        <w:tabs>
          <w:tab w:val="num" w:pos="2160"/>
        </w:tabs>
        <w:ind w:left="2160" w:hanging="360"/>
      </w:pPr>
      <w:rPr>
        <w:rFonts w:ascii="Wingdings" w:hAnsi="Wingdings" w:hint="default"/>
      </w:rPr>
    </w:lvl>
    <w:lvl w:ilvl="3" w:tplc="F96AE426" w:tentative="1">
      <w:start w:val="1"/>
      <w:numFmt w:val="bullet"/>
      <w:lvlText w:val=""/>
      <w:lvlJc w:val="left"/>
      <w:pPr>
        <w:tabs>
          <w:tab w:val="num" w:pos="2880"/>
        </w:tabs>
        <w:ind w:left="2880" w:hanging="360"/>
      </w:pPr>
      <w:rPr>
        <w:rFonts w:ascii="Wingdings" w:hAnsi="Wingdings" w:hint="default"/>
      </w:rPr>
    </w:lvl>
    <w:lvl w:ilvl="4" w:tplc="185A78DE" w:tentative="1">
      <w:start w:val="1"/>
      <w:numFmt w:val="bullet"/>
      <w:lvlText w:val=""/>
      <w:lvlJc w:val="left"/>
      <w:pPr>
        <w:tabs>
          <w:tab w:val="num" w:pos="3600"/>
        </w:tabs>
        <w:ind w:left="3600" w:hanging="360"/>
      </w:pPr>
      <w:rPr>
        <w:rFonts w:ascii="Wingdings" w:hAnsi="Wingdings" w:hint="default"/>
      </w:rPr>
    </w:lvl>
    <w:lvl w:ilvl="5" w:tplc="4052EBA0" w:tentative="1">
      <w:start w:val="1"/>
      <w:numFmt w:val="bullet"/>
      <w:lvlText w:val=""/>
      <w:lvlJc w:val="left"/>
      <w:pPr>
        <w:tabs>
          <w:tab w:val="num" w:pos="4320"/>
        </w:tabs>
        <w:ind w:left="4320" w:hanging="360"/>
      </w:pPr>
      <w:rPr>
        <w:rFonts w:ascii="Wingdings" w:hAnsi="Wingdings" w:hint="default"/>
      </w:rPr>
    </w:lvl>
    <w:lvl w:ilvl="6" w:tplc="DDBAA97A" w:tentative="1">
      <w:start w:val="1"/>
      <w:numFmt w:val="bullet"/>
      <w:lvlText w:val=""/>
      <w:lvlJc w:val="left"/>
      <w:pPr>
        <w:tabs>
          <w:tab w:val="num" w:pos="5040"/>
        </w:tabs>
        <w:ind w:left="5040" w:hanging="360"/>
      </w:pPr>
      <w:rPr>
        <w:rFonts w:ascii="Wingdings" w:hAnsi="Wingdings" w:hint="default"/>
      </w:rPr>
    </w:lvl>
    <w:lvl w:ilvl="7" w:tplc="30742CB0" w:tentative="1">
      <w:start w:val="1"/>
      <w:numFmt w:val="bullet"/>
      <w:lvlText w:val=""/>
      <w:lvlJc w:val="left"/>
      <w:pPr>
        <w:tabs>
          <w:tab w:val="num" w:pos="5760"/>
        </w:tabs>
        <w:ind w:left="5760" w:hanging="360"/>
      </w:pPr>
      <w:rPr>
        <w:rFonts w:ascii="Wingdings" w:hAnsi="Wingdings" w:hint="default"/>
      </w:rPr>
    </w:lvl>
    <w:lvl w:ilvl="8" w:tplc="DD2693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EE8EEF"/>
    <w:multiLevelType w:val="hybridMultilevel"/>
    <w:tmpl w:val="ECF0517C"/>
    <w:lvl w:ilvl="0" w:tplc="578E6036">
      <w:start w:val="1"/>
      <w:numFmt w:val="bullet"/>
      <w:lvlText w:val=""/>
      <w:lvlJc w:val="left"/>
      <w:pPr>
        <w:ind w:left="720" w:hanging="360"/>
      </w:pPr>
      <w:rPr>
        <w:rFonts w:ascii="Symbol" w:hAnsi="Symbol" w:hint="default"/>
      </w:rPr>
    </w:lvl>
    <w:lvl w:ilvl="1" w:tplc="7AA44398">
      <w:start w:val="1"/>
      <w:numFmt w:val="bullet"/>
      <w:lvlText w:val="o"/>
      <w:lvlJc w:val="left"/>
      <w:pPr>
        <w:ind w:left="1440" w:hanging="360"/>
      </w:pPr>
      <w:rPr>
        <w:rFonts w:ascii="Courier New" w:hAnsi="Courier New" w:hint="default"/>
      </w:rPr>
    </w:lvl>
    <w:lvl w:ilvl="2" w:tplc="92D8E912">
      <w:start w:val="1"/>
      <w:numFmt w:val="bullet"/>
      <w:lvlText w:val=""/>
      <w:lvlJc w:val="left"/>
      <w:pPr>
        <w:ind w:left="2160" w:hanging="360"/>
      </w:pPr>
      <w:rPr>
        <w:rFonts w:ascii="Wingdings" w:hAnsi="Wingdings" w:hint="default"/>
      </w:rPr>
    </w:lvl>
    <w:lvl w:ilvl="3" w:tplc="1772F6CA">
      <w:start w:val="1"/>
      <w:numFmt w:val="bullet"/>
      <w:lvlText w:val=""/>
      <w:lvlJc w:val="left"/>
      <w:pPr>
        <w:ind w:left="2880" w:hanging="360"/>
      </w:pPr>
      <w:rPr>
        <w:rFonts w:ascii="Symbol" w:hAnsi="Symbol" w:hint="default"/>
      </w:rPr>
    </w:lvl>
    <w:lvl w:ilvl="4" w:tplc="5DE23F98">
      <w:start w:val="1"/>
      <w:numFmt w:val="bullet"/>
      <w:lvlText w:val="o"/>
      <w:lvlJc w:val="left"/>
      <w:pPr>
        <w:ind w:left="3600" w:hanging="360"/>
      </w:pPr>
      <w:rPr>
        <w:rFonts w:ascii="Courier New" w:hAnsi="Courier New" w:hint="default"/>
      </w:rPr>
    </w:lvl>
    <w:lvl w:ilvl="5" w:tplc="20223A94">
      <w:start w:val="1"/>
      <w:numFmt w:val="bullet"/>
      <w:lvlText w:val=""/>
      <w:lvlJc w:val="left"/>
      <w:pPr>
        <w:ind w:left="4320" w:hanging="360"/>
      </w:pPr>
      <w:rPr>
        <w:rFonts w:ascii="Wingdings" w:hAnsi="Wingdings" w:hint="default"/>
      </w:rPr>
    </w:lvl>
    <w:lvl w:ilvl="6" w:tplc="A38E1390">
      <w:start w:val="1"/>
      <w:numFmt w:val="bullet"/>
      <w:lvlText w:val=""/>
      <w:lvlJc w:val="left"/>
      <w:pPr>
        <w:ind w:left="5040" w:hanging="360"/>
      </w:pPr>
      <w:rPr>
        <w:rFonts w:ascii="Symbol" w:hAnsi="Symbol" w:hint="default"/>
      </w:rPr>
    </w:lvl>
    <w:lvl w:ilvl="7" w:tplc="C3483524">
      <w:start w:val="1"/>
      <w:numFmt w:val="bullet"/>
      <w:lvlText w:val="o"/>
      <w:lvlJc w:val="left"/>
      <w:pPr>
        <w:ind w:left="5760" w:hanging="360"/>
      </w:pPr>
      <w:rPr>
        <w:rFonts w:ascii="Courier New" w:hAnsi="Courier New" w:hint="default"/>
      </w:rPr>
    </w:lvl>
    <w:lvl w:ilvl="8" w:tplc="F13E6242">
      <w:start w:val="1"/>
      <w:numFmt w:val="bullet"/>
      <w:lvlText w:val=""/>
      <w:lvlJc w:val="left"/>
      <w:pPr>
        <w:ind w:left="6480" w:hanging="360"/>
      </w:pPr>
      <w:rPr>
        <w:rFonts w:ascii="Wingdings" w:hAnsi="Wingdings" w:hint="default"/>
      </w:rPr>
    </w:lvl>
  </w:abstractNum>
  <w:abstractNum w:abstractNumId="2" w15:restartNumberingAfterBreak="0">
    <w:nsid w:val="065A5F83"/>
    <w:multiLevelType w:val="hybridMultilevel"/>
    <w:tmpl w:val="E33893D2"/>
    <w:lvl w:ilvl="0" w:tplc="7EB66F06">
      <w:start w:val="1"/>
      <w:numFmt w:val="bullet"/>
      <w:lvlText w:val=""/>
      <w:lvlJc w:val="left"/>
      <w:pPr>
        <w:tabs>
          <w:tab w:val="num" w:pos="720"/>
        </w:tabs>
        <w:ind w:left="720" w:hanging="360"/>
      </w:pPr>
      <w:rPr>
        <w:rFonts w:ascii="Wingdings" w:hAnsi="Wingdings" w:hint="default"/>
      </w:rPr>
    </w:lvl>
    <w:lvl w:ilvl="1" w:tplc="A5E81F3C" w:tentative="1">
      <w:start w:val="1"/>
      <w:numFmt w:val="bullet"/>
      <w:lvlText w:val=""/>
      <w:lvlJc w:val="left"/>
      <w:pPr>
        <w:tabs>
          <w:tab w:val="num" w:pos="1440"/>
        </w:tabs>
        <w:ind w:left="1440" w:hanging="360"/>
      </w:pPr>
      <w:rPr>
        <w:rFonts w:ascii="Wingdings" w:hAnsi="Wingdings" w:hint="default"/>
      </w:rPr>
    </w:lvl>
    <w:lvl w:ilvl="2" w:tplc="8CECD470" w:tentative="1">
      <w:start w:val="1"/>
      <w:numFmt w:val="bullet"/>
      <w:lvlText w:val=""/>
      <w:lvlJc w:val="left"/>
      <w:pPr>
        <w:tabs>
          <w:tab w:val="num" w:pos="2160"/>
        </w:tabs>
        <w:ind w:left="2160" w:hanging="360"/>
      </w:pPr>
      <w:rPr>
        <w:rFonts w:ascii="Wingdings" w:hAnsi="Wingdings" w:hint="default"/>
      </w:rPr>
    </w:lvl>
    <w:lvl w:ilvl="3" w:tplc="7750A5C4" w:tentative="1">
      <w:start w:val="1"/>
      <w:numFmt w:val="bullet"/>
      <w:lvlText w:val=""/>
      <w:lvlJc w:val="left"/>
      <w:pPr>
        <w:tabs>
          <w:tab w:val="num" w:pos="2880"/>
        </w:tabs>
        <w:ind w:left="2880" w:hanging="360"/>
      </w:pPr>
      <w:rPr>
        <w:rFonts w:ascii="Wingdings" w:hAnsi="Wingdings" w:hint="default"/>
      </w:rPr>
    </w:lvl>
    <w:lvl w:ilvl="4" w:tplc="0442DA76" w:tentative="1">
      <w:start w:val="1"/>
      <w:numFmt w:val="bullet"/>
      <w:lvlText w:val=""/>
      <w:lvlJc w:val="left"/>
      <w:pPr>
        <w:tabs>
          <w:tab w:val="num" w:pos="3600"/>
        </w:tabs>
        <w:ind w:left="3600" w:hanging="360"/>
      </w:pPr>
      <w:rPr>
        <w:rFonts w:ascii="Wingdings" w:hAnsi="Wingdings" w:hint="default"/>
      </w:rPr>
    </w:lvl>
    <w:lvl w:ilvl="5" w:tplc="9566CD3A" w:tentative="1">
      <w:start w:val="1"/>
      <w:numFmt w:val="bullet"/>
      <w:lvlText w:val=""/>
      <w:lvlJc w:val="left"/>
      <w:pPr>
        <w:tabs>
          <w:tab w:val="num" w:pos="4320"/>
        </w:tabs>
        <w:ind w:left="4320" w:hanging="360"/>
      </w:pPr>
      <w:rPr>
        <w:rFonts w:ascii="Wingdings" w:hAnsi="Wingdings" w:hint="default"/>
      </w:rPr>
    </w:lvl>
    <w:lvl w:ilvl="6" w:tplc="A5B80910" w:tentative="1">
      <w:start w:val="1"/>
      <w:numFmt w:val="bullet"/>
      <w:lvlText w:val=""/>
      <w:lvlJc w:val="left"/>
      <w:pPr>
        <w:tabs>
          <w:tab w:val="num" w:pos="5040"/>
        </w:tabs>
        <w:ind w:left="5040" w:hanging="360"/>
      </w:pPr>
      <w:rPr>
        <w:rFonts w:ascii="Wingdings" w:hAnsi="Wingdings" w:hint="default"/>
      </w:rPr>
    </w:lvl>
    <w:lvl w:ilvl="7" w:tplc="25C8E57E" w:tentative="1">
      <w:start w:val="1"/>
      <w:numFmt w:val="bullet"/>
      <w:lvlText w:val=""/>
      <w:lvlJc w:val="left"/>
      <w:pPr>
        <w:tabs>
          <w:tab w:val="num" w:pos="5760"/>
        </w:tabs>
        <w:ind w:left="5760" w:hanging="360"/>
      </w:pPr>
      <w:rPr>
        <w:rFonts w:ascii="Wingdings" w:hAnsi="Wingdings" w:hint="default"/>
      </w:rPr>
    </w:lvl>
    <w:lvl w:ilvl="8" w:tplc="97262BD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A1C006F"/>
    <w:multiLevelType w:val="hybridMultilevel"/>
    <w:tmpl w:val="A43CFD26"/>
    <w:lvl w:ilvl="0" w:tplc="57861EF4">
      <w:start w:val="1"/>
      <w:numFmt w:val="bullet"/>
      <w:lvlText w:val=""/>
      <w:lvlJc w:val="left"/>
      <w:pPr>
        <w:tabs>
          <w:tab w:val="num" w:pos="720"/>
        </w:tabs>
        <w:ind w:left="720" w:hanging="360"/>
      </w:pPr>
      <w:rPr>
        <w:rFonts w:ascii="Wingdings" w:hAnsi="Wingdings" w:hint="default"/>
      </w:rPr>
    </w:lvl>
    <w:lvl w:ilvl="1" w:tplc="E2928316" w:tentative="1">
      <w:start w:val="1"/>
      <w:numFmt w:val="bullet"/>
      <w:lvlText w:val=""/>
      <w:lvlJc w:val="left"/>
      <w:pPr>
        <w:tabs>
          <w:tab w:val="num" w:pos="1440"/>
        </w:tabs>
        <w:ind w:left="1440" w:hanging="360"/>
      </w:pPr>
      <w:rPr>
        <w:rFonts w:ascii="Wingdings" w:hAnsi="Wingdings" w:hint="default"/>
      </w:rPr>
    </w:lvl>
    <w:lvl w:ilvl="2" w:tplc="557255FC" w:tentative="1">
      <w:start w:val="1"/>
      <w:numFmt w:val="bullet"/>
      <w:lvlText w:val=""/>
      <w:lvlJc w:val="left"/>
      <w:pPr>
        <w:tabs>
          <w:tab w:val="num" w:pos="2160"/>
        </w:tabs>
        <w:ind w:left="2160" w:hanging="360"/>
      </w:pPr>
      <w:rPr>
        <w:rFonts w:ascii="Wingdings" w:hAnsi="Wingdings" w:hint="default"/>
      </w:rPr>
    </w:lvl>
    <w:lvl w:ilvl="3" w:tplc="3046483E" w:tentative="1">
      <w:start w:val="1"/>
      <w:numFmt w:val="bullet"/>
      <w:lvlText w:val=""/>
      <w:lvlJc w:val="left"/>
      <w:pPr>
        <w:tabs>
          <w:tab w:val="num" w:pos="2880"/>
        </w:tabs>
        <w:ind w:left="2880" w:hanging="360"/>
      </w:pPr>
      <w:rPr>
        <w:rFonts w:ascii="Wingdings" w:hAnsi="Wingdings" w:hint="default"/>
      </w:rPr>
    </w:lvl>
    <w:lvl w:ilvl="4" w:tplc="C5A4D7F4" w:tentative="1">
      <w:start w:val="1"/>
      <w:numFmt w:val="bullet"/>
      <w:lvlText w:val=""/>
      <w:lvlJc w:val="left"/>
      <w:pPr>
        <w:tabs>
          <w:tab w:val="num" w:pos="3600"/>
        </w:tabs>
        <w:ind w:left="3600" w:hanging="360"/>
      </w:pPr>
      <w:rPr>
        <w:rFonts w:ascii="Wingdings" w:hAnsi="Wingdings" w:hint="default"/>
      </w:rPr>
    </w:lvl>
    <w:lvl w:ilvl="5" w:tplc="6402349E" w:tentative="1">
      <w:start w:val="1"/>
      <w:numFmt w:val="bullet"/>
      <w:lvlText w:val=""/>
      <w:lvlJc w:val="left"/>
      <w:pPr>
        <w:tabs>
          <w:tab w:val="num" w:pos="4320"/>
        </w:tabs>
        <w:ind w:left="4320" w:hanging="360"/>
      </w:pPr>
      <w:rPr>
        <w:rFonts w:ascii="Wingdings" w:hAnsi="Wingdings" w:hint="default"/>
      </w:rPr>
    </w:lvl>
    <w:lvl w:ilvl="6" w:tplc="DB3E639E" w:tentative="1">
      <w:start w:val="1"/>
      <w:numFmt w:val="bullet"/>
      <w:lvlText w:val=""/>
      <w:lvlJc w:val="left"/>
      <w:pPr>
        <w:tabs>
          <w:tab w:val="num" w:pos="5040"/>
        </w:tabs>
        <w:ind w:left="5040" w:hanging="360"/>
      </w:pPr>
      <w:rPr>
        <w:rFonts w:ascii="Wingdings" w:hAnsi="Wingdings" w:hint="default"/>
      </w:rPr>
    </w:lvl>
    <w:lvl w:ilvl="7" w:tplc="3B06B2E0" w:tentative="1">
      <w:start w:val="1"/>
      <w:numFmt w:val="bullet"/>
      <w:lvlText w:val=""/>
      <w:lvlJc w:val="left"/>
      <w:pPr>
        <w:tabs>
          <w:tab w:val="num" w:pos="5760"/>
        </w:tabs>
        <w:ind w:left="5760" w:hanging="360"/>
      </w:pPr>
      <w:rPr>
        <w:rFonts w:ascii="Wingdings" w:hAnsi="Wingdings" w:hint="default"/>
      </w:rPr>
    </w:lvl>
    <w:lvl w:ilvl="8" w:tplc="AED82B7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F530EB6"/>
    <w:multiLevelType w:val="multilevel"/>
    <w:tmpl w:val="0B4A9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DF6266"/>
    <w:multiLevelType w:val="hybridMultilevel"/>
    <w:tmpl w:val="5AC4841A"/>
    <w:lvl w:ilvl="0" w:tplc="67AEE8D4">
      <w:start w:val="1"/>
      <w:numFmt w:val="bullet"/>
      <w:lvlText w:val="•"/>
      <w:lvlJc w:val="left"/>
      <w:pPr>
        <w:tabs>
          <w:tab w:val="num" w:pos="720"/>
        </w:tabs>
        <w:ind w:left="720" w:hanging="360"/>
      </w:pPr>
      <w:rPr>
        <w:rFonts w:ascii="Arial" w:hAnsi="Arial" w:hint="default"/>
      </w:rPr>
    </w:lvl>
    <w:lvl w:ilvl="1" w:tplc="D148755E" w:tentative="1">
      <w:start w:val="1"/>
      <w:numFmt w:val="bullet"/>
      <w:lvlText w:val="•"/>
      <w:lvlJc w:val="left"/>
      <w:pPr>
        <w:tabs>
          <w:tab w:val="num" w:pos="1440"/>
        </w:tabs>
        <w:ind w:left="1440" w:hanging="360"/>
      </w:pPr>
      <w:rPr>
        <w:rFonts w:ascii="Arial" w:hAnsi="Arial" w:hint="default"/>
      </w:rPr>
    </w:lvl>
    <w:lvl w:ilvl="2" w:tplc="0602B454" w:tentative="1">
      <w:start w:val="1"/>
      <w:numFmt w:val="bullet"/>
      <w:lvlText w:val="•"/>
      <w:lvlJc w:val="left"/>
      <w:pPr>
        <w:tabs>
          <w:tab w:val="num" w:pos="2160"/>
        </w:tabs>
        <w:ind w:left="2160" w:hanging="360"/>
      </w:pPr>
      <w:rPr>
        <w:rFonts w:ascii="Arial" w:hAnsi="Arial" w:hint="default"/>
      </w:rPr>
    </w:lvl>
    <w:lvl w:ilvl="3" w:tplc="6E3A1540" w:tentative="1">
      <w:start w:val="1"/>
      <w:numFmt w:val="bullet"/>
      <w:lvlText w:val="•"/>
      <w:lvlJc w:val="left"/>
      <w:pPr>
        <w:tabs>
          <w:tab w:val="num" w:pos="2880"/>
        </w:tabs>
        <w:ind w:left="2880" w:hanging="360"/>
      </w:pPr>
      <w:rPr>
        <w:rFonts w:ascii="Arial" w:hAnsi="Arial" w:hint="default"/>
      </w:rPr>
    </w:lvl>
    <w:lvl w:ilvl="4" w:tplc="9DB01078" w:tentative="1">
      <w:start w:val="1"/>
      <w:numFmt w:val="bullet"/>
      <w:lvlText w:val="•"/>
      <w:lvlJc w:val="left"/>
      <w:pPr>
        <w:tabs>
          <w:tab w:val="num" w:pos="3600"/>
        </w:tabs>
        <w:ind w:left="3600" w:hanging="360"/>
      </w:pPr>
      <w:rPr>
        <w:rFonts w:ascii="Arial" w:hAnsi="Arial" w:hint="default"/>
      </w:rPr>
    </w:lvl>
    <w:lvl w:ilvl="5" w:tplc="287A4AA6" w:tentative="1">
      <w:start w:val="1"/>
      <w:numFmt w:val="bullet"/>
      <w:lvlText w:val="•"/>
      <w:lvlJc w:val="left"/>
      <w:pPr>
        <w:tabs>
          <w:tab w:val="num" w:pos="4320"/>
        </w:tabs>
        <w:ind w:left="4320" w:hanging="360"/>
      </w:pPr>
      <w:rPr>
        <w:rFonts w:ascii="Arial" w:hAnsi="Arial" w:hint="default"/>
      </w:rPr>
    </w:lvl>
    <w:lvl w:ilvl="6" w:tplc="57526680" w:tentative="1">
      <w:start w:val="1"/>
      <w:numFmt w:val="bullet"/>
      <w:lvlText w:val="•"/>
      <w:lvlJc w:val="left"/>
      <w:pPr>
        <w:tabs>
          <w:tab w:val="num" w:pos="5040"/>
        </w:tabs>
        <w:ind w:left="5040" w:hanging="360"/>
      </w:pPr>
      <w:rPr>
        <w:rFonts w:ascii="Arial" w:hAnsi="Arial" w:hint="default"/>
      </w:rPr>
    </w:lvl>
    <w:lvl w:ilvl="7" w:tplc="9C666D82" w:tentative="1">
      <w:start w:val="1"/>
      <w:numFmt w:val="bullet"/>
      <w:lvlText w:val="•"/>
      <w:lvlJc w:val="left"/>
      <w:pPr>
        <w:tabs>
          <w:tab w:val="num" w:pos="5760"/>
        </w:tabs>
        <w:ind w:left="5760" w:hanging="360"/>
      </w:pPr>
      <w:rPr>
        <w:rFonts w:ascii="Arial" w:hAnsi="Arial" w:hint="default"/>
      </w:rPr>
    </w:lvl>
    <w:lvl w:ilvl="8" w:tplc="74289F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1D54C75"/>
    <w:multiLevelType w:val="hybridMultilevel"/>
    <w:tmpl w:val="E6E6B48E"/>
    <w:lvl w:ilvl="0" w:tplc="4EA6B040">
      <w:start w:val="1"/>
      <w:numFmt w:val="bullet"/>
      <w:lvlText w:val=""/>
      <w:lvlJc w:val="left"/>
      <w:pPr>
        <w:tabs>
          <w:tab w:val="num" w:pos="720"/>
        </w:tabs>
        <w:ind w:left="720" w:hanging="360"/>
      </w:pPr>
      <w:rPr>
        <w:rFonts w:ascii="Wingdings" w:hAnsi="Wingdings" w:hint="default"/>
      </w:rPr>
    </w:lvl>
    <w:lvl w:ilvl="1" w:tplc="3A648810" w:tentative="1">
      <w:start w:val="1"/>
      <w:numFmt w:val="bullet"/>
      <w:lvlText w:val=""/>
      <w:lvlJc w:val="left"/>
      <w:pPr>
        <w:tabs>
          <w:tab w:val="num" w:pos="1440"/>
        </w:tabs>
        <w:ind w:left="1440" w:hanging="360"/>
      </w:pPr>
      <w:rPr>
        <w:rFonts w:ascii="Wingdings" w:hAnsi="Wingdings" w:hint="default"/>
      </w:rPr>
    </w:lvl>
    <w:lvl w:ilvl="2" w:tplc="66984ABA" w:tentative="1">
      <w:start w:val="1"/>
      <w:numFmt w:val="bullet"/>
      <w:lvlText w:val=""/>
      <w:lvlJc w:val="left"/>
      <w:pPr>
        <w:tabs>
          <w:tab w:val="num" w:pos="2160"/>
        </w:tabs>
        <w:ind w:left="2160" w:hanging="360"/>
      </w:pPr>
      <w:rPr>
        <w:rFonts w:ascii="Wingdings" w:hAnsi="Wingdings" w:hint="default"/>
      </w:rPr>
    </w:lvl>
    <w:lvl w:ilvl="3" w:tplc="28BE5A1A" w:tentative="1">
      <w:start w:val="1"/>
      <w:numFmt w:val="bullet"/>
      <w:lvlText w:val=""/>
      <w:lvlJc w:val="left"/>
      <w:pPr>
        <w:tabs>
          <w:tab w:val="num" w:pos="2880"/>
        </w:tabs>
        <w:ind w:left="2880" w:hanging="360"/>
      </w:pPr>
      <w:rPr>
        <w:rFonts w:ascii="Wingdings" w:hAnsi="Wingdings" w:hint="default"/>
      </w:rPr>
    </w:lvl>
    <w:lvl w:ilvl="4" w:tplc="21E475AA" w:tentative="1">
      <w:start w:val="1"/>
      <w:numFmt w:val="bullet"/>
      <w:lvlText w:val=""/>
      <w:lvlJc w:val="left"/>
      <w:pPr>
        <w:tabs>
          <w:tab w:val="num" w:pos="3600"/>
        </w:tabs>
        <w:ind w:left="3600" w:hanging="360"/>
      </w:pPr>
      <w:rPr>
        <w:rFonts w:ascii="Wingdings" w:hAnsi="Wingdings" w:hint="default"/>
      </w:rPr>
    </w:lvl>
    <w:lvl w:ilvl="5" w:tplc="8F7AE738" w:tentative="1">
      <w:start w:val="1"/>
      <w:numFmt w:val="bullet"/>
      <w:lvlText w:val=""/>
      <w:lvlJc w:val="left"/>
      <w:pPr>
        <w:tabs>
          <w:tab w:val="num" w:pos="4320"/>
        </w:tabs>
        <w:ind w:left="4320" w:hanging="360"/>
      </w:pPr>
      <w:rPr>
        <w:rFonts w:ascii="Wingdings" w:hAnsi="Wingdings" w:hint="default"/>
      </w:rPr>
    </w:lvl>
    <w:lvl w:ilvl="6" w:tplc="E03E4B18" w:tentative="1">
      <w:start w:val="1"/>
      <w:numFmt w:val="bullet"/>
      <w:lvlText w:val=""/>
      <w:lvlJc w:val="left"/>
      <w:pPr>
        <w:tabs>
          <w:tab w:val="num" w:pos="5040"/>
        </w:tabs>
        <w:ind w:left="5040" w:hanging="360"/>
      </w:pPr>
      <w:rPr>
        <w:rFonts w:ascii="Wingdings" w:hAnsi="Wingdings" w:hint="default"/>
      </w:rPr>
    </w:lvl>
    <w:lvl w:ilvl="7" w:tplc="69EAA010" w:tentative="1">
      <w:start w:val="1"/>
      <w:numFmt w:val="bullet"/>
      <w:lvlText w:val=""/>
      <w:lvlJc w:val="left"/>
      <w:pPr>
        <w:tabs>
          <w:tab w:val="num" w:pos="5760"/>
        </w:tabs>
        <w:ind w:left="5760" w:hanging="360"/>
      </w:pPr>
      <w:rPr>
        <w:rFonts w:ascii="Wingdings" w:hAnsi="Wingdings" w:hint="default"/>
      </w:rPr>
    </w:lvl>
    <w:lvl w:ilvl="8" w:tplc="01D46ED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23607D"/>
    <w:multiLevelType w:val="hybridMultilevel"/>
    <w:tmpl w:val="D5E0A38C"/>
    <w:lvl w:ilvl="0" w:tplc="B0B24F40">
      <w:start w:val="1"/>
      <w:numFmt w:val="bullet"/>
      <w:lvlText w:val="•"/>
      <w:lvlJc w:val="left"/>
      <w:pPr>
        <w:tabs>
          <w:tab w:val="num" w:pos="720"/>
        </w:tabs>
        <w:ind w:left="720" w:hanging="360"/>
      </w:pPr>
      <w:rPr>
        <w:rFonts w:ascii="Arial" w:hAnsi="Arial" w:hint="default"/>
      </w:rPr>
    </w:lvl>
    <w:lvl w:ilvl="1" w:tplc="AA3E921A" w:tentative="1">
      <w:start w:val="1"/>
      <w:numFmt w:val="bullet"/>
      <w:lvlText w:val="•"/>
      <w:lvlJc w:val="left"/>
      <w:pPr>
        <w:tabs>
          <w:tab w:val="num" w:pos="1440"/>
        </w:tabs>
        <w:ind w:left="1440" w:hanging="360"/>
      </w:pPr>
      <w:rPr>
        <w:rFonts w:ascii="Arial" w:hAnsi="Arial" w:hint="default"/>
      </w:rPr>
    </w:lvl>
    <w:lvl w:ilvl="2" w:tplc="9B885C22" w:tentative="1">
      <w:start w:val="1"/>
      <w:numFmt w:val="bullet"/>
      <w:lvlText w:val="•"/>
      <w:lvlJc w:val="left"/>
      <w:pPr>
        <w:tabs>
          <w:tab w:val="num" w:pos="2160"/>
        </w:tabs>
        <w:ind w:left="2160" w:hanging="360"/>
      </w:pPr>
      <w:rPr>
        <w:rFonts w:ascii="Arial" w:hAnsi="Arial" w:hint="default"/>
      </w:rPr>
    </w:lvl>
    <w:lvl w:ilvl="3" w:tplc="193C83FA" w:tentative="1">
      <w:start w:val="1"/>
      <w:numFmt w:val="bullet"/>
      <w:lvlText w:val="•"/>
      <w:lvlJc w:val="left"/>
      <w:pPr>
        <w:tabs>
          <w:tab w:val="num" w:pos="2880"/>
        </w:tabs>
        <w:ind w:left="2880" w:hanging="360"/>
      </w:pPr>
      <w:rPr>
        <w:rFonts w:ascii="Arial" w:hAnsi="Arial" w:hint="default"/>
      </w:rPr>
    </w:lvl>
    <w:lvl w:ilvl="4" w:tplc="B7A61098" w:tentative="1">
      <w:start w:val="1"/>
      <w:numFmt w:val="bullet"/>
      <w:lvlText w:val="•"/>
      <w:lvlJc w:val="left"/>
      <w:pPr>
        <w:tabs>
          <w:tab w:val="num" w:pos="3600"/>
        </w:tabs>
        <w:ind w:left="3600" w:hanging="360"/>
      </w:pPr>
      <w:rPr>
        <w:rFonts w:ascii="Arial" w:hAnsi="Arial" w:hint="default"/>
      </w:rPr>
    </w:lvl>
    <w:lvl w:ilvl="5" w:tplc="E6DE6586" w:tentative="1">
      <w:start w:val="1"/>
      <w:numFmt w:val="bullet"/>
      <w:lvlText w:val="•"/>
      <w:lvlJc w:val="left"/>
      <w:pPr>
        <w:tabs>
          <w:tab w:val="num" w:pos="4320"/>
        </w:tabs>
        <w:ind w:left="4320" w:hanging="360"/>
      </w:pPr>
      <w:rPr>
        <w:rFonts w:ascii="Arial" w:hAnsi="Arial" w:hint="default"/>
      </w:rPr>
    </w:lvl>
    <w:lvl w:ilvl="6" w:tplc="4A1ED2F8" w:tentative="1">
      <w:start w:val="1"/>
      <w:numFmt w:val="bullet"/>
      <w:lvlText w:val="•"/>
      <w:lvlJc w:val="left"/>
      <w:pPr>
        <w:tabs>
          <w:tab w:val="num" w:pos="5040"/>
        </w:tabs>
        <w:ind w:left="5040" w:hanging="360"/>
      </w:pPr>
      <w:rPr>
        <w:rFonts w:ascii="Arial" w:hAnsi="Arial" w:hint="default"/>
      </w:rPr>
    </w:lvl>
    <w:lvl w:ilvl="7" w:tplc="2D48835E" w:tentative="1">
      <w:start w:val="1"/>
      <w:numFmt w:val="bullet"/>
      <w:lvlText w:val="•"/>
      <w:lvlJc w:val="left"/>
      <w:pPr>
        <w:tabs>
          <w:tab w:val="num" w:pos="5760"/>
        </w:tabs>
        <w:ind w:left="5760" w:hanging="360"/>
      </w:pPr>
      <w:rPr>
        <w:rFonts w:ascii="Arial" w:hAnsi="Arial" w:hint="default"/>
      </w:rPr>
    </w:lvl>
    <w:lvl w:ilvl="8" w:tplc="2B604B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2540C5"/>
    <w:multiLevelType w:val="hybridMultilevel"/>
    <w:tmpl w:val="FAEE1CA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00DEF"/>
    <w:multiLevelType w:val="hybridMultilevel"/>
    <w:tmpl w:val="8C60CBE0"/>
    <w:lvl w:ilvl="0" w:tplc="D2CC7D9C">
      <w:start w:val="1"/>
      <w:numFmt w:val="bullet"/>
      <w:lvlText w:val="•"/>
      <w:lvlJc w:val="left"/>
      <w:pPr>
        <w:tabs>
          <w:tab w:val="num" w:pos="720"/>
        </w:tabs>
        <w:ind w:left="720" w:hanging="360"/>
      </w:pPr>
      <w:rPr>
        <w:rFonts w:ascii="Arial" w:hAnsi="Arial" w:hint="default"/>
      </w:rPr>
    </w:lvl>
    <w:lvl w:ilvl="1" w:tplc="65500FF8" w:tentative="1">
      <w:start w:val="1"/>
      <w:numFmt w:val="bullet"/>
      <w:lvlText w:val="•"/>
      <w:lvlJc w:val="left"/>
      <w:pPr>
        <w:tabs>
          <w:tab w:val="num" w:pos="1440"/>
        </w:tabs>
        <w:ind w:left="1440" w:hanging="360"/>
      </w:pPr>
      <w:rPr>
        <w:rFonts w:ascii="Arial" w:hAnsi="Arial" w:hint="default"/>
      </w:rPr>
    </w:lvl>
    <w:lvl w:ilvl="2" w:tplc="1F3EE9B2" w:tentative="1">
      <w:start w:val="1"/>
      <w:numFmt w:val="bullet"/>
      <w:lvlText w:val="•"/>
      <w:lvlJc w:val="left"/>
      <w:pPr>
        <w:tabs>
          <w:tab w:val="num" w:pos="2160"/>
        </w:tabs>
        <w:ind w:left="2160" w:hanging="360"/>
      </w:pPr>
      <w:rPr>
        <w:rFonts w:ascii="Arial" w:hAnsi="Arial" w:hint="default"/>
      </w:rPr>
    </w:lvl>
    <w:lvl w:ilvl="3" w:tplc="11509932" w:tentative="1">
      <w:start w:val="1"/>
      <w:numFmt w:val="bullet"/>
      <w:lvlText w:val="•"/>
      <w:lvlJc w:val="left"/>
      <w:pPr>
        <w:tabs>
          <w:tab w:val="num" w:pos="2880"/>
        </w:tabs>
        <w:ind w:left="2880" w:hanging="360"/>
      </w:pPr>
      <w:rPr>
        <w:rFonts w:ascii="Arial" w:hAnsi="Arial" w:hint="default"/>
      </w:rPr>
    </w:lvl>
    <w:lvl w:ilvl="4" w:tplc="9C42379E" w:tentative="1">
      <w:start w:val="1"/>
      <w:numFmt w:val="bullet"/>
      <w:lvlText w:val="•"/>
      <w:lvlJc w:val="left"/>
      <w:pPr>
        <w:tabs>
          <w:tab w:val="num" w:pos="3600"/>
        </w:tabs>
        <w:ind w:left="3600" w:hanging="360"/>
      </w:pPr>
      <w:rPr>
        <w:rFonts w:ascii="Arial" w:hAnsi="Arial" w:hint="default"/>
      </w:rPr>
    </w:lvl>
    <w:lvl w:ilvl="5" w:tplc="2644504E" w:tentative="1">
      <w:start w:val="1"/>
      <w:numFmt w:val="bullet"/>
      <w:lvlText w:val="•"/>
      <w:lvlJc w:val="left"/>
      <w:pPr>
        <w:tabs>
          <w:tab w:val="num" w:pos="4320"/>
        </w:tabs>
        <w:ind w:left="4320" w:hanging="360"/>
      </w:pPr>
      <w:rPr>
        <w:rFonts w:ascii="Arial" w:hAnsi="Arial" w:hint="default"/>
      </w:rPr>
    </w:lvl>
    <w:lvl w:ilvl="6" w:tplc="39A845F2" w:tentative="1">
      <w:start w:val="1"/>
      <w:numFmt w:val="bullet"/>
      <w:lvlText w:val="•"/>
      <w:lvlJc w:val="left"/>
      <w:pPr>
        <w:tabs>
          <w:tab w:val="num" w:pos="5040"/>
        </w:tabs>
        <w:ind w:left="5040" w:hanging="360"/>
      </w:pPr>
      <w:rPr>
        <w:rFonts w:ascii="Arial" w:hAnsi="Arial" w:hint="default"/>
      </w:rPr>
    </w:lvl>
    <w:lvl w:ilvl="7" w:tplc="C40EC3DE" w:tentative="1">
      <w:start w:val="1"/>
      <w:numFmt w:val="bullet"/>
      <w:lvlText w:val="•"/>
      <w:lvlJc w:val="left"/>
      <w:pPr>
        <w:tabs>
          <w:tab w:val="num" w:pos="5760"/>
        </w:tabs>
        <w:ind w:left="5760" w:hanging="360"/>
      </w:pPr>
      <w:rPr>
        <w:rFonts w:ascii="Arial" w:hAnsi="Arial" w:hint="default"/>
      </w:rPr>
    </w:lvl>
    <w:lvl w:ilvl="8" w:tplc="A19C513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C0C0A9B"/>
    <w:multiLevelType w:val="hybridMultilevel"/>
    <w:tmpl w:val="0520DA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EA246DD"/>
    <w:multiLevelType w:val="hybridMultilevel"/>
    <w:tmpl w:val="E89AEF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38BD6790"/>
    <w:multiLevelType w:val="hybridMultilevel"/>
    <w:tmpl w:val="9FA2BB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97A4147"/>
    <w:multiLevelType w:val="hybridMultilevel"/>
    <w:tmpl w:val="F3A22EB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3A219C"/>
    <w:multiLevelType w:val="hybridMultilevel"/>
    <w:tmpl w:val="3F621778"/>
    <w:lvl w:ilvl="0" w:tplc="B7C8F90E">
      <w:start w:val="1"/>
      <w:numFmt w:val="bullet"/>
      <w:lvlText w:val="•"/>
      <w:lvlJc w:val="left"/>
      <w:pPr>
        <w:tabs>
          <w:tab w:val="num" w:pos="720"/>
        </w:tabs>
        <w:ind w:left="720" w:hanging="360"/>
      </w:pPr>
      <w:rPr>
        <w:rFonts w:ascii="Arial" w:hAnsi="Arial" w:hint="default"/>
      </w:rPr>
    </w:lvl>
    <w:lvl w:ilvl="1" w:tplc="5AEA456A" w:tentative="1">
      <w:start w:val="1"/>
      <w:numFmt w:val="bullet"/>
      <w:lvlText w:val="•"/>
      <w:lvlJc w:val="left"/>
      <w:pPr>
        <w:tabs>
          <w:tab w:val="num" w:pos="1440"/>
        </w:tabs>
        <w:ind w:left="1440" w:hanging="360"/>
      </w:pPr>
      <w:rPr>
        <w:rFonts w:ascii="Arial" w:hAnsi="Arial" w:hint="default"/>
      </w:rPr>
    </w:lvl>
    <w:lvl w:ilvl="2" w:tplc="77C68164" w:tentative="1">
      <w:start w:val="1"/>
      <w:numFmt w:val="bullet"/>
      <w:lvlText w:val="•"/>
      <w:lvlJc w:val="left"/>
      <w:pPr>
        <w:tabs>
          <w:tab w:val="num" w:pos="2160"/>
        </w:tabs>
        <w:ind w:left="2160" w:hanging="360"/>
      </w:pPr>
      <w:rPr>
        <w:rFonts w:ascii="Arial" w:hAnsi="Arial" w:hint="default"/>
      </w:rPr>
    </w:lvl>
    <w:lvl w:ilvl="3" w:tplc="4112A148" w:tentative="1">
      <w:start w:val="1"/>
      <w:numFmt w:val="bullet"/>
      <w:lvlText w:val="•"/>
      <w:lvlJc w:val="left"/>
      <w:pPr>
        <w:tabs>
          <w:tab w:val="num" w:pos="2880"/>
        </w:tabs>
        <w:ind w:left="2880" w:hanging="360"/>
      </w:pPr>
      <w:rPr>
        <w:rFonts w:ascii="Arial" w:hAnsi="Arial" w:hint="default"/>
      </w:rPr>
    </w:lvl>
    <w:lvl w:ilvl="4" w:tplc="AE7E8256" w:tentative="1">
      <w:start w:val="1"/>
      <w:numFmt w:val="bullet"/>
      <w:lvlText w:val="•"/>
      <w:lvlJc w:val="left"/>
      <w:pPr>
        <w:tabs>
          <w:tab w:val="num" w:pos="3600"/>
        </w:tabs>
        <w:ind w:left="3600" w:hanging="360"/>
      </w:pPr>
      <w:rPr>
        <w:rFonts w:ascii="Arial" w:hAnsi="Arial" w:hint="default"/>
      </w:rPr>
    </w:lvl>
    <w:lvl w:ilvl="5" w:tplc="803C0406" w:tentative="1">
      <w:start w:val="1"/>
      <w:numFmt w:val="bullet"/>
      <w:lvlText w:val="•"/>
      <w:lvlJc w:val="left"/>
      <w:pPr>
        <w:tabs>
          <w:tab w:val="num" w:pos="4320"/>
        </w:tabs>
        <w:ind w:left="4320" w:hanging="360"/>
      </w:pPr>
      <w:rPr>
        <w:rFonts w:ascii="Arial" w:hAnsi="Arial" w:hint="default"/>
      </w:rPr>
    </w:lvl>
    <w:lvl w:ilvl="6" w:tplc="AC608220" w:tentative="1">
      <w:start w:val="1"/>
      <w:numFmt w:val="bullet"/>
      <w:lvlText w:val="•"/>
      <w:lvlJc w:val="left"/>
      <w:pPr>
        <w:tabs>
          <w:tab w:val="num" w:pos="5040"/>
        </w:tabs>
        <w:ind w:left="5040" w:hanging="360"/>
      </w:pPr>
      <w:rPr>
        <w:rFonts w:ascii="Arial" w:hAnsi="Arial" w:hint="default"/>
      </w:rPr>
    </w:lvl>
    <w:lvl w:ilvl="7" w:tplc="A38A8D4A" w:tentative="1">
      <w:start w:val="1"/>
      <w:numFmt w:val="bullet"/>
      <w:lvlText w:val="•"/>
      <w:lvlJc w:val="left"/>
      <w:pPr>
        <w:tabs>
          <w:tab w:val="num" w:pos="5760"/>
        </w:tabs>
        <w:ind w:left="5760" w:hanging="360"/>
      </w:pPr>
      <w:rPr>
        <w:rFonts w:ascii="Arial" w:hAnsi="Arial" w:hint="default"/>
      </w:rPr>
    </w:lvl>
    <w:lvl w:ilvl="8" w:tplc="E7820E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7B478D8"/>
    <w:multiLevelType w:val="multilevel"/>
    <w:tmpl w:val="B6CAE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515A8A"/>
    <w:multiLevelType w:val="hybridMultilevel"/>
    <w:tmpl w:val="56CA0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E5965C7"/>
    <w:multiLevelType w:val="hybridMultilevel"/>
    <w:tmpl w:val="86420A4E"/>
    <w:lvl w:ilvl="0" w:tplc="A90CC6BC">
      <w:start w:val="1"/>
      <w:numFmt w:val="bullet"/>
      <w:lvlText w:val="•"/>
      <w:lvlJc w:val="left"/>
      <w:pPr>
        <w:tabs>
          <w:tab w:val="num" w:pos="720"/>
        </w:tabs>
        <w:ind w:left="720" w:hanging="360"/>
      </w:pPr>
      <w:rPr>
        <w:rFonts w:ascii="Times New Roman" w:hAnsi="Times New Roman" w:hint="default"/>
      </w:rPr>
    </w:lvl>
    <w:lvl w:ilvl="1" w:tplc="969A0CC2" w:tentative="1">
      <w:start w:val="1"/>
      <w:numFmt w:val="bullet"/>
      <w:lvlText w:val="•"/>
      <w:lvlJc w:val="left"/>
      <w:pPr>
        <w:tabs>
          <w:tab w:val="num" w:pos="1440"/>
        </w:tabs>
        <w:ind w:left="1440" w:hanging="360"/>
      </w:pPr>
      <w:rPr>
        <w:rFonts w:ascii="Times New Roman" w:hAnsi="Times New Roman" w:hint="default"/>
      </w:rPr>
    </w:lvl>
    <w:lvl w:ilvl="2" w:tplc="DFE4C5B8" w:tentative="1">
      <w:start w:val="1"/>
      <w:numFmt w:val="bullet"/>
      <w:lvlText w:val="•"/>
      <w:lvlJc w:val="left"/>
      <w:pPr>
        <w:tabs>
          <w:tab w:val="num" w:pos="2160"/>
        </w:tabs>
        <w:ind w:left="2160" w:hanging="360"/>
      </w:pPr>
      <w:rPr>
        <w:rFonts w:ascii="Times New Roman" w:hAnsi="Times New Roman" w:hint="default"/>
      </w:rPr>
    </w:lvl>
    <w:lvl w:ilvl="3" w:tplc="9F7E0BF8" w:tentative="1">
      <w:start w:val="1"/>
      <w:numFmt w:val="bullet"/>
      <w:lvlText w:val="•"/>
      <w:lvlJc w:val="left"/>
      <w:pPr>
        <w:tabs>
          <w:tab w:val="num" w:pos="2880"/>
        </w:tabs>
        <w:ind w:left="2880" w:hanging="360"/>
      </w:pPr>
      <w:rPr>
        <w:rFonts w:ascii="Times New Roman" w:hAnsi="Times New Roman" w:hint="default"/>
      </w:rPr>
    </w:lvl>
    <w:lvl w:ilvl="4" w:tplc="94C00340" w:tentative="1">
      <w:start w:val="1"/>
      <w:numFmt w:val="bullet"/>
      <w:lvlText w:val="•"/>
      <w:lvlJc w:val="left"/>
      <w:pPr>
        <w:tabs>
          <w:tab w:val="num" w:pos="3600"/>
        </w:tabs>
        <w:ind w:left="3600" w:hanging="360"/>
      </w:pPr>
      <w:rPr>
        <w:rFonts w:ascii="Times New Roman" w:hAnsi="Times New Roman" w:hint="default"/>
      </w:rPr>
    </w:lvl>
    <w:lvl w:ilvl="5" w:tplc="EFC293FC" w:tentative="1">
      <w:start w:val="1"/>
      <w:numFmt w:val="bullet"/>
      <w:lvlText w:val="•"/>
      <w:lvlJc w:val="left"/>
      <w:pPr>
        <w:tabs>
          <w:tab w:val="num" w:pos="4320"/>
        </w:tabs>
        <w:ind w:left="4320" w:hanging="360"/>
      </w:pPr>
      <w:rPr>
        <w:rFonts w:ascii="Times New Roman" w:hAnsi="Times New Roman" w:hint="default"/>
      </w:rPr>
    </w:lvl>
    <w:lvl w:ilvl="6" w:tplc="CFF6A584" w:tentative="1">
      <w:start w:val="1"/>
      <w:numFmt w:val="bullet"/>
      <w:lvlText w:val="•"/>
      <w:lvlJc w:val="left"/>
      <w:pPr>
        <w:tabs>
          <w:tab w:val="num" w:pos="5040"/>
        </w:tabs>
        <w:ind w:left="5040" w:hanging="360"/>
      </w:pPr>
      <w:rPr>
        <w:rFonts w:ascii="Times New Roman" w:hAnsi="Times New Roman" w:hint="default"/>
      </w:rPr>
    </w:lvl>
    <w:lvl w:ilvl="7" w:tplc="619E7CAE" w:tentative="1">
      <w:start w:val="1"/>
      <w:numFmt w:val="bullet"/>
      <w:lvlText w:val="•"/>
      <w:lvlJc w:val="left"/>
      <w:pPr>
        <w:tabs>
          <w:tab w:val="num" w:pos="5760"/>
        </w:tabs>
        <w:ind w:left="5760" w:hanging="360"/>
      </w:pPr>
      <w:rPr>
        <w:rFonts w:ascii="Times New Roman" w:hAnsi="Times New Roman" w:hint="default"/>
      </w:rPr>
    </w:lvl>
    <w:lvl w:ilvl="8" w:tplc="B892279E"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8AD27B2"/>
    <w:multiLevelType w:val="hybridMultilevel"/>
    <w:tmpl w:val="45A8CB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EB92217"/>
    <w:multiLevelType w:val="multilevel"/>
    <w:tmpl w:val="0D643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B75621"/>
    <w:multiLevelType w:val="hybridMultilevel"/>
    <w:tmpl w:val="D65C3B52"/>
    <w:lvl w:ilvl="0" w:tplc="355A3148">
      <w:start w:val="1"/>
      <w:numFmt w:val="bullet"/>
      <w:lvlText w:val="•"/>
      <w:lvlJc w:val="left"/>
      <w:pPr>
        <w:tabs>
          <w:tab w:val="num" w:pos="720"/>
        </w:tabs>
        <w:ind w:left="720" w:hanging="360"/>
      </w:pPr>
      <w:rPr>
        <w:rFonts w:ascii="Arial" w:hAnsi="Arial" w:hint="default"/>
      </w:rPr>
    </w:lvl>
    <w:lvl w:ilvl="1" w:tplc="051A1E4A" w:tentative="1">
      <w:start w:val="1"/>
      <w:numFmt w:val="bullet"/>
      <w:lvlText w:val="•"/>
      <w:lvlJc w:val="left"/>
      <w:pPr>
        <w:tabs>
          <w:tab w:val="num" w:pos="1440"/>
        </w:tabs>
        <w:ind w:left="1440" w:hanging="360"/>
      </w:pPr>
      <w:rPr>
        <w:rFonts w:ascii="Arial" w:hAnsi="Arial" w:hint="default"/>
      </w:rPr>
    </w:lvl>
    <w:lvl w:ilvl="2" w:tplc="85C8C9A2" w:tentative="1">
      <w:start w:val="1"/>
      <w:numFmt w:val="bullet"/>
      <w:lvlText w:val="•"/>
      <w:lvlJc w:val="left"/>
      <w:pPr>
        <w:tabs>
          <w:tab w:val="num" w:pos="2160"/>
        </w:tabs>
        <w:ind w:left="2160" w:hanging="360"/>
      </w:pPr>
      <w:rPr>
        <w:rFonts w:ascii="Arial" w:hAnsi="Arial" w:hint="default"/>
      </w:rPr>
    </w:lvl>
    <w:lvl w:ilvl="3" w:tplc="03CAC6AC" w:tentative="1">
      <w:start w:val="1"/>
      <w:numFmt w:val="bullet"/>
      <w:lvlText w:val="•"/>
      <w:lvlJc w:val="left"/>
      <w:pPr>
        <w:tabs>
          <w:tab w:val="num" w:pos="2880"/>
        </w:tabs>
        <w:ind w:left="2880" w:hanging="360"/>
      </w:pPr>
      <w:rPr>
        <w:rFonts w:ascii="Arial" w:hAnsi="Arial" w:hint="default"/>
      </w:rPr>
    </w:lvl>
    <w:lvl w:ilvl="4" w:tplc="70A848B0" w:tentative="1">
      <w:start w:val="1"/>
      <w:numFmt w:val="bullet"/>
      <w:lvlText w:val="•"/>
      <w:lvlJc w:val="left"/>
      <w:pPr>
        <w:tabs>
          <w:tab w:val="num" w:pos="3600"/>
        </w:tabs>
        <w:ind w:left="3600" w:hanging="360"/>
      </w:pPr>
      <w:rPr>
        <w:rFonts w:ascii="Arial" w:hAnsi="Arial" w:hint="default"/>
      </w:rPr>
    </w:lvl>
    <w:lvl w:ilvl="5" w:tplc="0FEC1606" w:tentative="1">
      <w:start w:val="1"/>
      <w:numFmt w:val="bullet"/>
      <w:lvlText w:val="•"/>
      <w:lvlJc w:val="left"/>
      <w:pPr>
        <w:tabs>
          <w:tab w:val="num" w:pos="4320"/>
        </w:tabs>
        <w:ind w:left="4320" w:hanging="360"/>
      </w:pPr>
      <w:rPr>
        <w:rFonts w:ascii="Arial" w:hAnsi="Arial" w:hint="default"/>
      </w:rPr>
    </w:lvl>
    <w:lvl w:ilvl="6" w:tplc="363AAD64" w:tentative="1">
      <w:start w:val="1"/>
      <w:numFmt w:val="bullet"/>
      <w:lvlText w:val="•"/>
      <w:lvlJc w:val="left"/>
      <w:pPr>
        <w:tabs>
          <w:tab w:val="num" w:pos="5040"/>
        </w:tabs>
        <w:ind w:left="5040" w:hanging="360"/>
      </w:pPr>
      <w:rPr>
        <w:rFonts w:ascii="Arial" w:hAnsi="Arial" w:hint="default"/>
      </w:rPr>
    </w:lvl>
    <w:lvl w:ilvl="7" w:tplc="4A8E7DE8" w:tentative="1">
      <w:start w:val="1"/>
      <w:numFmt w:val="bullet"/>
      <w:lvlText w:val="•"/>
      <w:lvlJc w:val="left"/>
      <w:pPr>
        <w:tabs>
          <w:tab w:val="num" w:pos="5760"/>
        </w:tabs>
        <w:ind w:left="5760" w:hanging="360"/>
      </w:pPr>
      <w:rPr>
        <w:rFonts w:ascii="Arial" w:hAnsi="Arial" w:hint="default"/>
      </w:rPr>
    </w:lvl>
    <w:lvl w:ilvl="8" w:tplc="948C2D1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639737C"/>
    <w:multiLevelType w:val="hybridMultilevel"/>
    <w:tmpl w:val="7AB63CA2"/>
    <w:lvl w:ilvl="0" w:tplc="65EA427C">
      <w:start w:val="1"/>
      <w:numFmt w:val="bullet"/>
      <w:lvlText w:val="•"/>
      <w:lvlJc w:val="left"/>
      <w:pPr>
        <w:tabs>
          <w:tab w:val="num" w:pos="720"/>
        </w:tabs>
        <w:ind w:left="720" w:hanging="360"/>
      </w:pPr>
      <w:rPr>
        <w:rFonts w:ascii="Arial" w:hAnsi="Arial" w:hint="default"/>
      </w:rPr>
    </w:lvl>
    <w:lvl w:ilvl="1" w:tplc="02865204" w:tentative="1">
      <w:start w:val="1"/>
      <w:numFmt w:val="bullet"/>
      <w:lvlText w:val="•"/>
      <w:lvlJc w:val="left"/>
      <w:pPr>
        <w:tabs>
          <w:tab w:val="num" w:pos="1440"/>
        </w:tabs>
        <w:ind w:left="1440" w:hanging="360"/>
      </w:pPr>
      <w:rPr>
        <w:rFonts w:ascii="Arial" w:hAnsi="Arial" w:hint="default"/>
      </w:rPr>
    </w:lvl>
    <w:lvl w:ilvl="2" w:tplc="B2F6FECA" w:tentative="1">
      <w:start w:val="1"/>
      <w:numFmt w:val="bullet"/>
      <w:lvlText w:val="•"/>
      <w:lvlJc w:val="left"/>
      <w:pPr>
        <w:tabs>
          <w:tab w:val="num" w:pos="2160"/>
        </w:tabs>
        <w:ind w:left="2160" w:hanging="360"/>
      </w:pPr>
      <w:rPr>
        <w:rFonts w:ascii="Arial" w:hAnsi="Arial" w:hint="default"/>
      </w:rPr>
    </w:lvl>
    <w:lvl w:ilvl="3" w:tplc="5172D672" w:tentative="1">
      <w:start w:val="1"/>
      <w:numFmt w:val="bullet"/>
      <w:lvlText w:val="•"/>
      <w:lvlJc w:val="left"/>
      <w:pPr>
        <w:tabs>
          <w:tab w:val="num" w:pos="2880"/>
        </w:tabs>
        <w:ind w:left="2880" w:hanging="360"/>
      </w:pPr>
      <w:rPr>
        <w:rFonts w:ascii="Arial" w:hAnsi="Arial" w:hint="default"/>
      </w:rPr>
    </w:lvl>
    <w:lvl w:ilvl="4" w:tplc="4E78C30A" w:tentative="1">
      <w:start w:val="1"/>
      <w:numFmt w:val="bullet"/>
      <w:lvlText w:val="•"/>
      <w:lvlJc w:val="left"/>
      <w:pPr>
        <w:tabs>
          <w:tab w:val="num" w:pos="3600"/>
        </w:tabs>
        <w:ind w:left="3600" w:hanging="360"/>
      </w:pPr>
      <w:rPr>
        <w:rFonts w:ascii="Arial" w:hAnsi="Arial" w:hint="default"/>
      </w:rPr>
    </w:lvl>
    <w:lvl w:ilvl="5" w:tplc="EE1072CC" w:tentative="1">
      <w:start w:val="1"/>
      <w:numFmt w:val="bullet"/>
      <w:lvlText w:val="•"/>
      <w:lvlJc w:val="left"/>
      <w:pPr>
        <w:tabs>
          <w:tab w:val="num" w:pos="4320"/>
        </w:tabs>
        <w:ind w:left="4320" w:hanging="360"/>
      </w:pPr>
      <w:rPr>
        <w:rFonts w:ascii="Arial" w:hAnsi="Arial" w:hint="default"/>
      </w:rPr>
    </w:lvl>
    <w:lvl w:ilvl="6" w:tplc="8744B574" w:tentative="1">
      <w:start w:val="1"/>
      <w:numFmt w:val="bullet"/>
      <w:lvlText w:val="•"/>
      <w:lvlJc w:val="left"/>
      <w:pPr>
        <w:tabs>
          <w:tab w:val="num" w:pos="5040"/>
        </w:tabs>
        <w:ind w:left="5040" w:hanging="360"/>
      </w:pPr>
      <w:rPr>
        <w:rFonts w:ascii="Arial" w:hAnsi="Arial" w:hint="default"/>
      </w:rPr>
    </w:lvl>
    <w:lvl w:ilvl="7" w:tplc="A0961C80" w:tentative="1">
      <w:start w:val="1"/>
      <w:numFmt w:val="bullet"/>
      <w:lvlText w:val="•"/>
      <w:lvlJc w:val="left"/>
      <w:pPr>
        <w:tabs>
          <w:tab w:val="num" w:pos="5760"/>
        </w:tabs>
        <w:ind w:left="5760" w:hanging="360"/>
      </w:pPr>
      <w:rPr>
        <w:rFonts w:ascii="Arial" w:hAnsi="Arial" w:hint="default"/>
      </w:rPr>
    </w:lvl>
    <w:lvl w:ilvl="8" w:tplc="BFDCD66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8F41B2B"/>
    <w:multiLevelType w:val="hybridMultilevel"/>
    <w:tmpl w:val="0C2C53F6"/>
    <w:lvl w:ilvl="0" w:tplc="95A8BBDE">
      <w:start w:val="1"/>
      <w:numFmt w:val="bullet"/>
      <w:lvlText w:val=""/>
      <w:lvlJc w:val="left"/>
      <w:pPr>
        <w:tabs>
          <w:tab w:val="num" w:pos="720"/>
        </w:tabs>
        <w:ind w:left="720" w:hanging="360"/>
      </w:pPr>
      <w:rPr>
        <w:rFonts w:ascii="Wingdings" w:hAnsi="Wingdings" w:hint="default"/>
      </w:rPr>
    </w:lvl>
    <w:lvl w:ilvl="1" w:tplc="E99A743C" w:tentative="1">
      <w:start w:val="1"/>
      <w:numFmt w:val="bullet"/>
      <w:lvlText w:val=""/>
      <w:lvlJc w:val="left"/>
      <w:pPr>
        <w:tabs>
          <w:tab w:val="num" w:pos="1440"/>
        </w:tabs>
        <w:ind w:left="1440" w:hanging="360"/>
      </w:pPr>
      <w:rPr>
        <w:rFonts w:ascii="Wingdings" w:hAnsi="Wingdings" w:hint="default"/>
      </w:rPr>
    </w:lvl>
    <w:lvl w:ilvl="2" w:tplc="84449BC6" w:tentative="1">
      <w:start w:val="1"/>
      <w:numFmt w:val="bullet"/>
      <w:lvlText w:val=""/>
      <w:lvlJc w:val="left"/>
      <w:pPr>
        <w:tabs>
          <w:tab w:val="num" w:pos="2160"/>
        </w:tabs>
        <w:ind w:left="2160" w:hanging="360"/>
      </w:pPr>
      <w:rPr>
        <w:rFonts w:ascii="Wingdings" w:hAnsi="Wingdings" w:hint="default"/>
      </w:rPr>
    </w:lvl>
    <w:lvl w:ilvl="3" w:tplc="6890E7AE" w:tentative="1">
      <w:start w:val="1"/>
      <w:numFmt w:val="bullet"/>
      <w:lvlText w:val=""/>
      <w:lvlJc w:val="left"/>
      <w:pPr>
        <w:tabs>
          <w:tab w:val="num" w:pos="2880"/>
        </w:tabs>
        <w:ind w:left="2880" w:hanging="360"/>
      </w:pPr>
      <w:rPr>
        <w:rFonts w:ascii="Wingdings" w:hAnsi="Wingdings" w:hint="default"/>
      </w:rPr>
    </w:lvl>
    <w:lvl w:ilvl="4" w:tplc="ACC0D8F0" w:tentative="1">
      <w:start w:val="1"/>
      <w:numFmt w:val="bullet"/>
      <w:lvlText w:val=""/>
      <w:lvlJc w:val="left"/>
      <w:pPr>
        <w:tabs>
          <w:tab w:val="num" w:pos="3600"/>
        </w:tabs>
        <w:ind w:left="3600" w:hanging="360"/>
      </w:pPr>
      <w:rPr>
        <w:rFonts w:ascii="Wingdings" w:hAnsi="Wingdings" w:hint="default"/>
      </w:rPr>
    </w:lvl>
    <w:lvl w:ilvl="5" w:tplc="173CBD5E" w:tentative="1">
      <w:start w:val="1"/>
      <w:numFmt w:val="bullet"/>
      <w:lvlText w:val=""/>
      <w:lvlJc w:val="left"/>
      <w:pPr>
        <w:tabs>
          <w:tab w:val="num" w:pos="4320"/>
        </w:tabs>
        <w:ind w:left="4320" w:hanging="360"/>
      </w:pPr>
      <w:rPr>
        <w:rFonts w:ascii="Wingdings" w:hAnsi="Wingdings" w:hint="default"/>
      </w:rPr>
    </w:lvl>
    <w:lvl w:ilvl="6" w:tplc="45E837BE" w:tentative="1">
      <w:start w:val="1"/>
      <w:numFmt w:val="bullet"/>
      <w:lvlText w:val=""/>
      <w:lvlJc w:val="left"/>
      <w:pPr>
        <w:tabs>
          <w:tab w:val="num" w:pos="5040"/>
        </w:tabs>
        <w:ind w:left="5040" w:hanging="360"/>
      </w:pPr>
      <w:rPr>
        <w:rFonts w:ascii="Wingdings" w:hAnsi="Wingdings" w:hint="default"/>
      </w:rPr>
    </w:lvl>
    <w:lvl w:ilvl="7" w:tplc="FBC429F0" w:tentative="1">
      <w:start w:val="1"/>
      <w:numFmt w:val="bullet"/>
      <w:lvlText w:val=""/>
      <w:lvlJc w:val="left"/>
      <w:pPr>
        <w:tabs>
          <w:tab w:val="num" w:pos="5760"/>
        </w:tabs>
        <w:ind w:left="5760" w:hanging="360"/>
      </w:pPr>
      <w:rPr>
        <w:rFonts w:ascii="Wingdings" w:hAnsi="Wingdings" w:hint="default"/>
      </w:rPr>
    </w:lvl>
    <w:lvl w:ilvl="8" w:tplc="62E0A0EE"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8510A7"/>
    <w:multiLevelType w:val="hybridMultilevel"/>
    <w:tmpl w:val="1C322D72"/>
    <w:lvl w:ilvl="0" w:tplc="F2CE8E4E">
      <w:start w:val="1"/>
      <w:numFmt w:val="bullet"/>
      <w:lvlText w:val="•"/>
      <w:lvlJc w:val="left"/>
      <w:pPr>
        <w:tabs>
          <w:tab w:val="num" w:pos="720"/>
        </w:tabs>
        <w:ind w:left="720" w:hanging="360"/>
      </w:pPr>
      <w:rPr>
        <w:rFonts w:ascii="Times New Roman" w:hAnsi="Times New Roman" w:hint="default"/>
      </w:rPr>
    </w:lvl>
    <w:lvl w:ilvl="1" w:tplc="EACC2B44" w:tentative="1">
      <w:start w:val="1"/>
      <w:numFmt w:val="bullet"/>
      <w:lvlText w:val="•"/>
      <w:lvlJc w:val="left"/>
      <w:pPr>
        <w:tabs>
          <w:tab w:val="num" w:pos="1440"/>
        </w:tabs>
        <w:ind w:left="1440" w:hanging="360"/>
      </w:pPr>
      <w:rPr>
        <w:rFonts w:ascii="Times New Roman" w:hAnsi="Times New Roman" w:hint="default"/>
      </w:rPr>
    </w:lvl>
    <w:lvl w:ilvl="2" w:tplc="54080EAC" w:tentative="1">
      <w:start w:val="1"/>
      <w:numFmt w:val="bullet"/>
      <w:lvlText w:val="•"/>
      <w:lvlJc w:val="left"/>
      <w:pPr>
        <w:tabs>
          <w:tab w:val="num" w:pos="2160"/>
        </w:tabs>
        <w:ind w:left="2160" w:hanging="360"/>
      </w:pPr>
      <w:rPr>
        <w:rFonts w:ascii="Times New Roman" w:hAnsi="Times New Roman" w:hint="default"/>
      </w:rPr>
    </w:lvl>
    <w:lvl w:ilvl="3" w:tplc="5C92BD6A" w:tentative="1">
      <w:start w:val="1"/>
      <w:numFmt w:val="bullet"/>
      <w:lvlText w:val="•"/>
      <w:lvlJc w:val="left"/>
      <w:pPr>
        <w:tabs>
          <w:tab w:val="num" w:pos="2880"/>
        </w:tabs>
        <w:ind w:left="2880" w:hanging="360"/>
      </w:pPr>
      <w:rPr>
        <w:rFonts w:ascii="Times New Roman" w:hAnsi="Times New Roman" w:hint="default"/>
      </w:rPr>
    </w:lvl>
    <w:lvl w:ilvl="4" w:tplc="2B304CA2" w:tentative="1">
      <w:start w:val="1"/>
      <w:numFmt w:val="bullet"/>
      <w:lvlText w:val="•"/>
      <w:lvlJc w:val="left"/>
      <w:pPr>
        <w:tabs>
          <w:tab w:val="num" w:pos="3600"/>
        </w:tabs>
        <w:ind w:left="3600" w:hanging="360"/>
      </w:pPr>
      <w:rPr>
        <w:rFonts w:ascii="Times New Roman" w:hAnsi="Times New Roman" w:hint="default"/>
      </w:rPr>
    </w:lvl>
    <w:lvl w:ilvl="5" w:tplc="60B45BBA" w:tentative="1">
      <w:start w:val="1"/>
      <w:numFmt w:val="bullet"/>
      <w:lvlText w:val="•"/>
      <w:lvlJc w:val="left"/>
      <w:pPr>
        <w:tabs>
          <w:tab w:val="num" w:pos="4320"/>
        </w:tabs>
        <w:ind w:left="4320" w:hanging="360"/>
      </w:pPr>
      <w:rPr>
        <w:rFonts w:ascii="Times New Roman" w:hAnsi="Times New Roman" w:hint="default"/>
      </w:rPr>
    </w:lvl>
    <w:lvl w:ilvl="6" w:tplc="7996E422" w:tentative="1">
      <w:start w:val="1"/>
      <w:numFmt w:val="bullet"/>
      <w:lvlText w:val="•"/>
      <w:lvlJc w:val="left"/>
      <w:pPr>
        <w:tabs>
          <w:tab w:val="num" w:pos="5040"/>
        </w:tabs>
        <w:ind w:left="5040" w:hanging="360"/>
      </w:pPr>
      <w:rPr>
        <w:rFonts w:ascii="Times New Roman" w:hAnsi="Times New Roman" w:hint="default"/>
      </w:rPr>
    </w:lvl>
    <w:lvl w:ilvl="7" w:tplc="B15C93E8" w:tentative="1">
      <w:start w:val="1"/>
      <w:numFmt w:val="bullet"/>
      <w:lvlText w:val="•"/>
      <w:lvlJc w:val="left"/>
      <w:pPr>
        <w:tabs>
          <w:tab w:val="num" w:pos="5760"/>
        </w:tabs>
        <w:ind w:left="5760" w:hanging="360"/>
      </w:pPr>
      <w:rPr>
        <w:rFonts w:ascii="Times New Roman" w:hAnsi="Times New Roman" w:hint="default"/>
      </w:rPr>
    </w:lvl>
    <w:lvl w:ilvl="8" w:tplc="C904503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3DB6526"/>
    <w:multiLevelType w:val="multilevel"/>
    <w:tmpl w:val="60227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801A79"/>
    <w:multiLevelType w:val="hybridMultilevel"/>
    <w:tmpl w:val="A58C7CB8"/>
    <w:lvl w:ilvl="0" w:tplc="3D2077F4">
      <w:start w:val="1"/>
      <w:numFmt w:val="bullet"/>
      <w:lvlText w:val="•"/>
      <w:lvlJc w:val="left"/>
      <w:pPr>
        <w:tabs>
          <w:tab w:val="num" w:pos="720"/>
        </w:tabs>
        <w:ind w:left="720" w:hanging="360"/>
      </w:pPr>
      <w:rPr>
        <w:rFonts w:ascii="Times New Roman" w:hAnsi="Times New Roman" w:hint="default"/>
      </w:rPr>
    </w:lvl>
    <w:lvl w:ilvl="1" w:tplc="266A1C3E" w:tentative="1">
      <w:start w:val="1"/>
      <w:numFmt w:val="bullet"/>
      <w:lvlText w:val="•"/>
      <w:lvlJc w:val="left"/>
      <w:pPr>
        <w:tabs>
          <w:tab w:val="num" w:pos="1440"/>
        </w:tabs>
        <w:ind w:left="1440" w:hanging="360"/>
      </w:pPr>
      <w:rPr>
        <w:rFonts w:ascii="Times New Roman" w:hAnsi="Times New Roman" w:hint="default"/>
      </w:rPr>
    </w:lvl>
    <w:lvl w:ilvl="2" w:tplc="FFCCFDA6" w:tentative="1">
      <w:start w:val="1"/>
      <w:numFmt w:val="bullet"/>
      <w:lvlText w:val="•"/>
      <w:lvlJc w:val="left"/>
      <w:pPr>
        <w:tabs>
          <w:tab w:val="num" w:pos="2160"/>
        </w:tabs>
        <w:ind w:left="2160" w:hanging="360"/>
      </w:pPr>
      <w:rPr>
        <w:rFonts w:ascii="Times New Roman" w:hAnsi="Times New Roman" w:hint="default"/>
      </w:rPr>
    </w:lvl>
    <w:lvl w:ilvl="3" w:tplc="7BE0A6EE" w:tentative="1">
      <w:start w:val="1"/>
      <w:numFmt w:val="bullet"/>
      <w:lvlText w:val="•"/>
      <w:lvlJc w:val="left"/>
      <w:pPr>
        <w:tabs>
          <w:tab w:val="num" w:pos="2880"/>
        </w:tabs>
        <w:ind w:left="2880" w:hanging="360"/>
      </w:pPr>
      <w:rPr>
        <w:rFonts w:ascii="Times New Roman" w:hAnsi="Times New Roman" w:hint="default"/>
      </w:rPr>
    </w:lvl>
    <w:lvl w:ilvl="4" w:tplc="78A6ED8E" w:tentative="1">
      <w:start w:val="1"/>
      <w:numFmt w:val="bullet"/>
      <w:lvlText w:val="•"/>
      <w:lvlJc w:val="left"/>
      <w:pPr>
        <w:tabs>
          <w:tab w:val="num" w:pos="3600"/>
        </w:tabs>
        <w:ind w:left="3600" w:hanging="360"/>
      </w:pPr>
      <w:rPr>
        <w:rFonts w:ascii="Times New Roman" w:hAnsi="Times New Roman" w:hint="default"/>
      </w:rPr>
    </w:lvl>
    <w:lvl w:ilvl="5" w:tplc="1962309A" w:tentative="1">
      <w:start w:val="1"/>
      <w:numFmt w:val="bullet"/>
      <w:lvlText w:val="•"/>
      <w:lvlJc w:val="left"/>
      <w:pPr>
        <w:tabs>
          <w:tab w:val="num" w:pos="4320"/>
        </w:tabs>
        <w:ind w:left="4320" w:hanging="360"/>
      </w:pPr>
      <w:rPr>
        <w:rFonts w:ascii="Times New Roman" w:hAnsi="Times New Roman" w:hint="default"/>
      </w:rPr>
    </w:lvl>
    <w:lvl w:ilvl="6" w:tplc="0E6A343A" w:tentative="1">
      <w:start w:val="1"/>
      <w:numFmt w:val="bullet"/>
      <w:lvlText w:val="•"/>
      <w:lvlJc w:val="left"/>
      <w:pPr>
        <w:tabs>
          <w:tab w:val="num" w:pos="5040"/>
        </w:tabs>
        <w:ind w:left="5040" w:hanging="360"/>
      </w:pPr>
      <w:rPr>
        <w:rFonts w:ascii="Times New Roman" w:hAnsi="Times New Roman" w:hint="default"/>
      </w:rPr>
    </w:lvl>
    <w:lvl w:ilvl="7" w:tplc="1EA4D59C" w:tentative="1">
      <w:start w:val="1"/>
      <w:numFmt w:val="bullet"/>
      <w:lvlText w:val="•"/>
      <w:lvlJc w:val="left"/>
      <w:pPr>
        <w:tabs>
          <w:tab w:val="num" w:pos="5760"/>
        </w:tabs>
        <w:ind w:left="5760" w:hanging="360"/>
      </w:pPr>
      <w:rPr>
        <w:rFonts w:ascii="Times New Roman" w:hAnsi="Times New Roman" w:hint="default"/>
      </w:rPr>
    </w:lvl>
    <w:lvl w:ilvl="8" w:tplc="729065C4" w:tentative="1">
      <w:start w:val="1"/>
      <w:numFmt w:val="bullet"/>
      <w:lvlText w:val="•"/>
      <w:lvlJc w:val="left"/>
      <w:pPr>
        <w:tabs>
          <w:tab w:val="num" w:pos="6480"/>
        </w:tabs>
        <w:ind w:left="6480" w:hanging="360"/>
      </w:pPr>
      <w:rPr>
        <w:rFonts w:ascii="Times New Roman" w:hAnsi="Times New Roman" w:hint="default"/>
      </w:rPr>
    </w:lvl>
  </w:abstractNum>
  <w:num w:numId="1" w16cid:durableId="623005166">
    <w:abstractNumId w:val="1"/>
  </w:num>
  <w:num w:numId="2" w16cid:durableId="146821520">
    <w:abstractNumId w:val="15"/>
  </w:num>
  <w:num w:numId="3" w16cid:durableId="1177304481">
    <w:abstractNumId w:val="25"/>
  </w:num>
  <w:num w:numId="4" w16cid:durableId="445580162">
    <w:abstractNumId w:val="9"/>
  </w:num>
  <w:num w:numId="5" w16cid:durableId="323364893">
    <w:abstractNumId w:val="5"/>
  </w:num>
  <w:num w:numId="6" w16cid:durableId="735200142">
    <w:abstractNumId w:val="12"/>
  </w:num>
  <w:num w:numId="7" w16cid:durableId="2116320925">
    <w:abstractNumId w:val="22"/>
  </w:num>
  <w:num w:numId="8" w16cid:durableId="1993436856">
    <w:abstractNumId w:val="10"/>
  </w:num>
  <w:num w:numId="9" w16cid:durableId="255789620">
    <w:abstractNumId w:val="7"/>
  </w:num>
  <w:num w:numId="10" w16cid:durableId="382825594">
    <w:abstractNumId w:val="19"/>
  </w:num>
  <w:num w:numId="11" w16cid:durableId="355028">
    <w:abstractNumId w:val="26"/>
  </w:num>
  <w:num w:numId="12" w16cid:durableId="24673403">
    <w:abstractNumId w:val="28"/>
  </w:num>
  <w:num w:numId="13" w16cid:durableId="641882977">
    <w:abstractNumId w:val="6"/>
  </w:num>
  <w:num w:numId="14" w16cid:durableId="1798446082">
    <w:abstractNumId w:val="0"/>
  </w:num>
  <w:num w:numId="15" w16cid:durableId="1954168006">
    <w:abstractNumId w:val="3"/>
  </w:num>
  <w:num w:numId="16" w16cid:durableId="180776825">
    <w:abstractNumId w:val="24"/>
  </w:num>
  <w:num w:numId="17" w16cid:durableId="957755259">
    <w:abstractNumId w:val="23"/>
  </w:num>
  <w:num w:numId="18" w16cid:durableId="465244929">
    <w:abstractNumId w:val="16"/>
  </w:num>
  <w:num w:numId="19" w16cid:durableId="355469895">
    <w:abstractNumId w:val="2"/>
  </w:num>
  <w:num w:numId="20" w16cid:durableId="914358720">
    <w:abstractNumId w:val="18"/>
  </w:num>
  <w:num w:numId="21" w16cid:durableId="778333062">
    <w:abstractNumId w:val="17"/>
  </w:num>
  <w:num w:numId="22" w16cid:durableId="284429387">
    <w:abstractNumId w:val="27"/>
  </w:num>
  <w:num w:numId="23" w16cid:durableId="924613874">
    <w:abstractNumId w:val="8"/>
  </w:num>
  <w:num w:numId="24" w16cid:durableId="255330823">
    <w:abstractNumId w:val="20"/>
  </w:num>
  <w:num w:numId="25" w16cid:durableId="1784616641">
    <w:abstractNumId w:val="11"/>
  </w:num>
  <w:num w:numId="26" w16cid:durableId="877936888">
    <w:abstractNumId w:val="13"/>
  </w:num>
  <w:num w:numId="27" w16cid:durableId="1987080139">
    <w:abstractNumId w:val="21"/>
  </w:num>
  <w:num w:numId="28" w16cid:durableId="1428580530">
    <w:abstractNumId w:val="14"/>
  </w:num>
  <w:num w:numId="29" w16cid:durableId="15290999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41BD0"/>
    <w:rsid w:val="00051F8C"/>
    <w:rsid w:val="000A1BD5"/>
    <w:rsid w:val="000A1CE7"/>
    <w:rsid w:val="000A3F74"/>
    <w:rsid w:val="000B0CF3"/>
    <w:rsid w:val="000C0325"/>
    <w:rsid w:val="000C4B16"/>
    <w:rsid w:val="000C79C5"/>
    <w:rsid w:val="000D2C7C"/>
    <w:rsid w:val="000E0843"/>
    <w:rsid w:val="000F55CC"/>
    <w:rsid w:val="00143A1F"/>
    <w:rsid w:val="001450C8"/>
    <w:rsid w:val="00147CE4"/>
    <w:rsid w:val="00160CF7"/>
    <w:rsid w:val="00193B07"/>
    <w:rsid w:val="0019477A"/>
    <w:rsid w:val="001B3567"/>
    <w:rsid w:val="001F6FD0"/>
    <w:rsid w:val="00222EAE"/>
    <w:rsid w:val="00232320"/>
    <w:rsid w:val="00235C80"/>
    <w:rsid w:val="00243B2E"/>
    <w:rsid w:val="0027686D"/>
    <w:rsid w:val="002776C0"/>
    <w:rsid w:val="002D63C1"/>
    <w:rsid w:val="002D6DEA"/>
    <w:rsid w:val="002F78F4"/>
    <w:rsid w:val="003019D3"/>
    <w:rsid w:val="003117E8"/>
    <w:rsid w:val="0031273F"/>
    <w:rsid w:val="00356ADA"/>
    <w:rsid w:val="003675F9"/>
    <w:rsid w:val="00377DBF"/>
    <w:rsid w:val="003A5FE9"/>
    <w:rsid w:val="003B1B8F"/>
    <w:rsid w:val="003B3959"/>
    <w:rsid w:val="003B564A"/>
    <w:rsid w:val="003C1E52"/>
    <w:rsid w:val="003C3F2E"/>
    <w:rsid w:val="003C5317"/>
    <w:rsid w:val="003F1F8E"/>
    <w:rsid w:val="003F62E5"/>
    <w:rsid w:val="0040177B"/>
    <w:rsid w:val="00426085"/>
    <w:rsid w:val="00442245"/>
    <w:rsid w:val="004435BE"/>
    <w:rsid w:val="0044699B"/>
    <w:rsid w:val="004B1592"/>
    <w:rsid w:val="004D071B"/>
    <w:rsid w:val="004D18B8"/>
    <w:rsid w:val="004D7B88"/>
    <w:rsid w:val="004F0CFE"/>
    <w:rsid w:val="00506359"/>
    <w:rsid w:val="00525569"/>
    <w:rsid w:val="005268B0"/>
    <w:rsid w:val="00560EAC"/>
    <w:rsid w:val="00574108"/>
    <w:rsid w:val="00582B18"/>
    <w:rsid w:val="00584359"/>
    <w:rsid w:val="005A559B"/>
    <w:rsid w:val="005B3BF1"/>
    <w:rsid w:val="005C645A"/>
    <w:rsid w:val="005D4A45"/>
    <w:rsid w:val="005E31D9"/>
    <w:rsid w:val="00622CB7"/>
    <w:rsid w:val="006338BE"/>
    <w:rsid w:val="00650868"/>
    <w:rsid w:val="00652104"/>
    <w:rsid w:val="00677769"/>
    <w:rsid w:val="006A5CAE"/>
    <w:rsid w:val="006B57C0"/>
    <w:rsid w:val="006B5E7B"/>
    <w:rsid w:val="006C4AD7"/>
    <w:rsid w:val="006D2DE7"/>
    <w:rsid w:val="006E68EC"/>
    <w:rsid w:val="006F684A"/>
    <w:rsid w:val="00701BD6"/>
    <w:rsid w:val="00707826"/>
    <w:rsid w:val="00713AF4"/>
    <w:rsid w:val="00730CD0"/>
    <w:rsid w:val="007339F7"/>
    <w:rsid w:val="00750D4C"/>
    <w:rsid w:val="00754681"/>
    <w:rsid w:val="00756E06"/>
    <w:rsid w:val="00760712"/>
    <w:rsid w:val="00762581"/>
    <w:rsid w:val="0078222D"/>
    <w:rsid w:val="00783004"/>
    <w:rsid w:val="007A24EF"/>
    <w:rsid w:val="007C55A5"/>
    <w:rsid w:val="007D210F"/>
    <w:rsid w:val="007E5EC8"/>
    <w:rsid w:val="00801263"/>
    <w:rsid w:val="00821B4D"/>
    <w:rsid w:val="008234C8"/>
    <w:rsid w:val="00825133"/>
    <w:rsid w:val="00826958"/>
    <w:rsid w:val="00834988"/>
    <w:rsid w:val="0084681E"/>
    <w:rsid w:val="0084729C"/>
    <w:rsid w:val="008679DE"/>
    <w:rsid w:val="00873CA3"/>
    <w:rsid w:val="00877F85"/>
    <w:rsid w:val="00884842"/>
    <w:rsid w:val="00886CAC"/>
    <w:rsid w:val="00897137"/>
    <w:rsid w:val="008B3891"/>
    <w:rsid w:val="008D0356"/>
    <w:rsid w:val="008E4003"/>
    <w:rsid w:val="00942F03"/>
    <w:rsid w:val="009659A4"/>
    <w:rsid w:val="009865E0"/>
    <w:rsid w:val="00990A6F"/>
    <w:rsid w:val="009A11F6"/>
    <w:rsid w:val="009A4CAD"/>
    <w:rsid w:val="009F2BEA"/>
    <w:rsid w:val="009F41FC"/>
    <w:rsid w:val="00A03428"/>
    <w:rsid w:val="00A36F32"/>
    <w:rsid w:val="00A401DB"/>
    <w:rsid w:val="00A42830"/>
    <w:rsid w:val="00A856A0"/>
    <w:rsid w:val="00A95BA2"/>
    <w:rsid w:val="00AA37E8"/>
    <w:rsid w:val="00AA4188"/>
    <w:rsid w:val="00AB384E"/>
    <w:rsid w:val="00AC28AB"/>
    <w:rsid w:val="00B0611D"/>
    <w:rsid w:val="00B13025"/>
    <w:rsid w:val="00B223D7"/>
    <w:rsid w:val="00B24452"/>
    <w:rsid w:val="00B33CBA"/>
    <w:rsid w:val="00B627C3"/>
    <w:rsid w:val="00B97E20"/>
    <w:rsid w:val="00BA5B74"/>
    <w:rsid w:val="00C0247A"/>
    <w:rsid w:val="00C12134"/>
    <w:rsid w:val="00C1479E"/>
    <w:rsid w:val="00C149B6"/>
    <w:rsid w:val="00C6265D"/>
    <w:rsid w:val="00C67246"/>
    <w:rsid w:val="00C953F4"/>
    <w:rsid w:val="00CC106C"/>
    <w:rsid w:val="00CD47AB"/>
    <w:rsid w:val="00CF6BC5"/>
    <w:rsid w:val="00D0120B"/>
    <w:rsid w:val="00D17FE3"/>
    <w:rsid w:val="00D33BD7"/>
    <w:rsid w:val="00D50733"/>
    <w:rsid w:val="00D65FAC"/>
    <w:rsid w:val="00D779C3"/>
    <w:rsid w:val="00D80B42"/>
    <w:rsid w:val="00D84725"/>
    <w:rsid w:val="00D8689F"/>
    <w:rsid w:val="00DB3EBB"/>
    <w:rsid w:val="00DC31BB"/>
    <w:rsid w:val="00DC5FA1"/>
    <w:rsid w:val="00DE4AB6"/>
    <w:rsid w:val="00DF1702"/>
    <w:rsid w:val="00E0227D"/>
    <w:rsid w:val="00E02E76"/>
    <w:rsid w:val="00E4108E"/>
    <w:rsid w:val="00E4780A"/>
    <w:rsid w:val="00E50D8D"/>
    <w:rsid w:val="00E6424A"/>
    <w:rsid w:val="00E710E6"/>
    <w:rsid w:val="00E746CD"/>
    <w:rsid w:val="00E851B5"/>
    <w:rsid w:val="00ED11DC"/>
    <w:rsid w:val="00EE2807"/>
    <w:rsid w:val="00F64A02"/>
    <w:rsid w:val="00F7180E"/>
    <w:rsid w:val="00F76AFD"/>
    <w:rsid w:val="00F9244D"/>
    <w:rsid w:val="00FA7CD8"/>
    <w:rsid w:val="00FC326B"/>
    <w:rsid w:val="00FC3B9C"/>
    <w:rsid w:val="00FE1EC3"/>
    <w:rsid w:val="00FE664F"/>
    <w:rsid w:val="0154C1A6"/>
    <w:rsid w:val="03AA8FC0"/>
    <w:rsid w:val="08C55025"/>
    <w:rsid w:val="08EAF894"/>
    <w:rsid w:val="0A2EDE6D"/>
    <w:rsid w:val="0F87B3FB"/>
    <w:rsid w:val="183FE693"/>
    <w:rsid w:val="1F550B71"/>
    <w:rsid w:val="203BE5F5"/>
    <w:rsid w:val="204AF878"/>
    <w:rsid w:val="20E4BCEE"/>
    <w:rsid w:val="21A1E78A"/>
    <w:rsid w:val="2382993A"/>
    <w:rsid w:val="29005509"/>
    <w:rsid w:val="2D4A15CD"/>
    <w:rsid w:val="2D6BE2B9"/>
    <w:rsid w:val="2F07B31A"/>
    <w:rsid w:val="2F32CAAD"/>
    <w:rsid w:val="2FFD3B7A"/>
    <w:rsid w:val="306909C8"/>
    <w:rsid w:val="30A3837B"/>
    <w:rsid w:val="31990BDB"/>
    <w:rsid w:val="31E02011"/>
    <w:rsid w:val="3387822D"/>
    <w:rsid w:val="33A0AA8A"/>
    <w:rsid w:val="33B0AC31"/>
    <w:rsid w:val="3D9F9D3C"/>
    <w:rsid w:val="413B8821"/>
    <w:rsid w:val="424E74A3"/>
    <w:rsid w:val="424F74F1"/>
    <w:rsid w:val="4330123C"/>
    <w:rsid w:val="448B9B09"/>
    <w:rsid w:val="493527AA"/>
    <w:rsid w:val="4AE78211"/>
    <w:rsid w:val="4B250F5E"/>
    <w:rsid w:val="4B6C40F2"/>
    <w:rsid w:val="4E12A2C1"/>
    <w:rsid w:val="4E1F22D3"/>
    <w:rsid w:val="51253387"/>
    <w:rsid w:val="52E87C5C"/>
    <w:rsid w:val="544FA22C"/>
    <w:rsid w:val="569315AE"/>
    <w:rsid w:val="5969C300"/>
    <w:rsid w:val="59BD6510"/>
    <w:rsid w:val="5A864248"/>
    <w:rsid w:val="5B059361"/>
    <w:rsid w:val="5CA163C2"/>
    <w:rsid w:val="5E3D3423"/>
    <w:rsid w:val="5EE0CB26"/>
    <w:rsid w:val="60201098"/>
    <w:rsid w:val="603243D0"/>
    <w:rsid w:val="63FC7AB3"/>
    <w:rsid w:val="67A5543E"/>
    <w:rsid w:val="6975CF30"/>
    <w:rsid w:val="70B7BDC4"/>
    <w:rsid w:val="71C4A914"/>
    <w:rsid w:val="7204D9AB"/>
    <w:rsid w:val="72538E25"/>
    <w:rsid w:val="72559162"/>
    <w:rsid w:val="73AEBDB5"/>
    <w:rsid w:val="75480C06"/>
    <w:rsid w:val="75B65C64"/>
    <w:rsid w:val="770A9672"/>
    <w:rsid w:val="78BE4AC3"/>
    <w:rsid w:val="7A5A1B24"/>
    <w:rsid w:val="7BF5EB85"/>
    <w:rsid w:val="7C5631D7"/>
    <w:rsid w:val="7D4E1BF8"/>
    <w:rsid w:val="7D91BBE6"/>
    <w:rsid w:val="7DA845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NormalWeb">
    <w:name w:val="Normal (Web)"/>
    <w:basedOn w:val="Normal"/>
    <w:uiPriority w:val="99"/>
    <w:semiHidden/>
    <w:unhideWhenUsed/>
    <w:rsid w:val="00F64A0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55786">
      <w:bodyDiv w:val="1"/>
      <w:marLeft w:val="0"/>
      <w:marRight w:val="0"/>
      <w:marTop w:val="0"/>
      <w:marBottom w:val="0"/>
      <w:divBdr>
        <w:top w:val="none" w:sz="0" w:space="0" w:color="auto"/>
        <w:left w:val="none" w:sz="0" w:space="0" w:color="auto"/>
        <w:bottom w:val="none" w:sz="0" w:space="0" w:color="auto"/>
        <w:right w:val="none" w:sz="0" w:space="0" w:color="auto"/>
      </w:divBdr>
      <w:divsChild>
        <w:div w:id="1441024646">
          <w:marLeft w:val="360"/>
          <w:marRight w:val="0"/>
          <w:marTop w:val="200"/>
          <w:marBottom w:val="0"/>
          <w:divBdr>
            <w:top w:val="none" w:sz="0" w:space="0" w:color="auto"/>
            <w:left w:val="none" w:sz="0" w:space="0" w:color="auto"/>
            <w:bottom w:val="none" w:sz="0" w:space="0" w:color="auto"/>
            <w:right w:val="none" w:sz="0" w:space="0" w:color="auto"/>
          </w:divBdr>
        </w:div>
        <w:div w:id="4599544">
          <w:marLeft w:val="360"/>
          <w:marRight w:val="0"/>
          <w:marTop w:val="200"/>
          <w:marBottom w:val="0"/>
          <w:divBdr>
            <w:top w:val="none" w:sz="0" w:space="0" w:color="auto"/>
            <w:left w:val="none" w:sz="0" w:space="0" w:color="auto"/>
            <w:bottom w:val="none" w:sz="0" w:space="0" w:color="auto"/>
            <w:right w:val="none" w:sz="0" w:space="0" w:color="auto"/>
          </w:divBdr>
        </w:div>
        <w:div w:id="193422637">
          <w:marLeft w:val="360"/>
          <w:marRight w:val="0"/>
          <w:marTop w:val="200"/>
          <w:marBottom w:val="0"/>
          <w:divBdr>
            <w:top w:val="none" w:sz="0" w:space="0" w:color="auto"/>
            <w:left w:val="none" w:sz="0" w:space="0" w:color="auto"/>
            <w:bottom w:val="none" w:sz="0" w:space="0" w:color="auto"/>
            <w:right w:val="none" w:sz="0" w:space="0" w:color="auto"/>
          </w:divBdr>
        </w:div>
      </w:divsChild>
    </w:div>
    <w:div w:id="169758977">
      <w:bodyDiv w:val="1"/>
      <w:marLeft w:val="0"/>
      <w:marRight w:val="0"/>
      <w:marTop w:val="0"/>
      <w:marBottom w:val="0"/>
      <w:divBdr>
        <w:top w:val="none" w:sz="0" w:space="0" w:color="auto"/>
        <w:left w:val="none" w:sz="0" w:space="0" w:color="auto"/>
        <w:bottom w:val="none" w:sz="0" w:space="0" w:color="auto"/>
        <w:right w:val="none" w:sz="0" w:space="0" w:color="auto"/>
      </w:divBdr>
      <w:divsChild>
        <w:div w:id="749228658">
          <w:marLeft w:val="547"/>
          <w:marRight w:val="0"/>
          <w:marTop w:val="0"/>
          <w:marBottom w:val="0"/>
          <w:divBdr>
            <w:top w:val="none" w:sz="0" w:space="0" w:color="auto"/>
            <w:left w:val="none" w:sz="0" w:space="0" w:color="auto"/>
            <w:bottom w:val="none" w:sz="0" w:space="0" w:color="auto"/>
            <w:right w:val="none" w:sz="0" w:space="0" w:color="auto"/>
          </w:divBdr>
        </w:div>
      </w:divsChild>
    </w:div>
    <w:div w:id="261305841">
      <w:bodyDiv w:val="1"/>
      <w:marLeft w:val="0"/>
      <w:marRight w:val="0"/>
      <w:marTop w:val="0"/>
      <w:marBottom w:val="0"/>
      <w:divBdr>
        <w:top w:val="none" w:sz="0" w:space="0" w:color="auto"/>
        <w:left w:val="none" w:sz="0" w:space="0" w:color="auto"/>
        <w:bottom w:val="none" w:sz="0" w:space="0" w:color="auto"/>
        <w:right w:val="none" w:sz="0" w:space="0" w:color="auto"/>
      </w:divBdr>
      <w:divsChild>
        <w:div w:id="1765497688">
          <w:marLeft w:val="360"/>
          <w:marRight w:val="0"/>
          <w:marTop w:val="200"/>
          <w:marBottom w:val="0"/>
          <w:divBdr>
            <w:top w:val="none" w:sz="0" w:space="0" w:color="auto"/>
            <w:left w:val="none" w:sz="0" w:space="0" w:color="auto"/>
            <w:bottom w:val="none" w:sz="0" w:space="0" w:color="auto"/>
            <w:right w:val="none" w:sz="0" w:space="0" w:color="auto"/>
          </w:divBdr>
        </w:div>
        <w:div w:id="1171947306">
          <w:marLeft w:val="360"/>
          <w:marRight w:val="0"/>
          <w:marTop w:val="200"/>
          <w:marBottom w:val="0"/>
          <w:divBdr>
            <w:top w:val="none" w:sz="0" w:space="0" w:color="auto"/>
            <w:left w:val="none" w:sz="0" w:space="0" w:color="auto"/>
            <w:bottom w:val="none" w:sz="0" w:space="0" w:color="auto"/>
            <w:right w:val="none" w:sz="0" w:space="0" w:color="auto"/>
          </w:divBdr>
        </w:div>
        <w:div w:id="1423179990">
          <w:marLeft w:val="360"/>
          <w:marRight w:val="0"/>
          <w:marTop w:val="200"/>
          <w:marBottom w:val="0"/>
          <w:divBdr>
            <w:top w:val="none" w:sz="0" w:space="0" w:color="auto"/>
            <w:left w:val="none" w:sz="0" w:space="0" w:color="auto"/>
            <w:bottom w:val="none" w:sz="0" w:space="0" w:color="auto"/>
            <w:right w:val="none" w:sz="0" w:space="0" w:color="auto"/>
          </w:divBdr>
        </w:div>
      </w:divsChild>
    </w:div>
    <w:div w:id="294330997">
      <w:bodyDiv w:val="1"/>
      <w:marLeft w:val="0"/>
      <w:marRight w:val="0"/>
      <w:marTop w:val="0"/>
      <w:marBottom w:val="0"/>
      <w:divBdr>
        <w:top w:val="none" w:sz="0" w:space="0" w:color="auto"/>
        <w:left w:val="none" w:sz="0" w:space="0" w:color="auto"/>
        <w:bottom w:val="none" w:sz="0" w:space="0" w:color="auto"/>
        <w:right w:val="none" w:sz="0" w:space="0" w:color="auto"/>
      </w:divBdr>
    </w:div>
    <w:div w:id="294530462">
      <w:bodyDiv w:val="1"/>
      <w:marLeft w:val="0"/>
      <w:marRight w:val="0"/>
      <w:marTop w:val="0"/>
      <w:marBottom w:val="0"/>
      <w:divBdr>
        <w:top w:val="none" w:sz="0" w:space="0" w:color="auto"/>
        <w:left w:val="none" w:sz="0" w:space="0" w:color="auto"/>
        <w:bottom w:val="none" w:sz="0" w:space="0" w:color="auto"/>
        <w:right w:val="none" w:sz="0" w:space="0" w:color="auto"/>
      </w:divBdr>
      <w:divsChild>
        <w:div w:id="362950273">
          <w:marLeft w:val="360"/>
          <w:marRight w:val="0"/>
          <w:marTop w:val="200"/>
          <w:marBottom w:val="0"/>
          <w:divBdr>
            <w:top w:val="none" w:sz="0" w:space="0" w:color="auto"/>
            <w:left w:val="none" w:sz="0" w:space="0" w:color="auto"/>
            <w:bottom w:val="none" w:sz="0" w:space="0" w:color="auto"/>
            <w:right w:val="none" w:sz="0" w:space="0" w:color="auto"/>
          </w:divBdr>
        </w:div>
      </w:divsChild>
    </w:div>
    <w:div w:id="335235816">
      <w:bodyDiv w:val="1"/>
      <w:marLeft w:val="0"/>
      <w:marRight w:val="0"/>
      <w:marTop w:val="0"/>
      <w:marBottom w:val="0"/>
      <w:divBdr>
        <w:top w:val="none" w:sz="0" w:space="0" w:color="auto"/>
        <w:left w:val="none" w:sz="0" w:space="0" w:color="auto"/>
        <w:bottom w:val="none" w:sz="0" w:space="0" w:color="auto"/>
        <w:right w:val="none" w:sz="0" w:space="0" w:color="auto"/>
      </w:divBdr>
      <w:divsChild>
        <w:div w:id="1198619700">
          <w:marLeft w:val="360"/>
          <w:marRight w:val="0"/>
          <w:marTop w:val="200"/>
          <w:marBottom w:val="0"/>
          <w:divBdr>
            <w:top w:val="none" w:sz="0" w:space="0" w:color="auto"/>
            <w:left w:val="none" w:sz="0" w:space="0" w:color="auto"/>
            <w:bottom w:val="none" w:sz="0" w:space="0" w:color="auto"/>
            <w:right w:val="none" w:sz="0" w:space="0" w:color="auto"/>
          </w:divBdr>
        </w:div>
        <w:div w:id="1836846431">
          <w:marLeft w:val="360"/>
          <w:marRight w:val="0"/>
          <w:marTop w:val="200"/>
          <w:marBottom w:val="0"/>
          <w:divBdr>
            <w:top w:val="none" w:sz="0" w:space="0" w:color="auto"/>
            <w:left w:val="none" w:sz="0" w:space="0" w:color="auto"/>
            <w:bottom w:val="none" w:sz="0" w:space="0" w:color="auto"/>
            <w:right w:val="none" w:sz="0" w:space="0" w:color="auto"/>
          </w:divBdr>
        </w:div>
      </w:divsChild>
    </w:div>
    <w:div w:id="390856844">
      <w:bodyDiv w:val="1"/>
      <w:marLeft w:val="0"/>
      <w:marRight w:val="0"/>
      <w:marTop w:val="0"/>
      <w:marBottom w:val="0"/>
      <w:divBdr>
        <w:top w:val="none" w:sz="0" w:space="0" w:color="auto"/>
        <w:left w:val="none" w:sz="0" w:space="0" w:color="auto"/>
        <w:bottom w:val="none" w:sz="0" w:space="0" w:color="auto"/>
        <w:right w:val="none" w:sz="0" w:space="0" w:color="auto"/>
      </w:divBdr>
    </w:div>
    <w:div w:id="489828222">
      <w:bodyDiv w:val="1"/>
      <w:marLeft w:val="0"/>
      <w:marRight w:val="0"/>
      <w:marTop w:val="0"/>
      <w:marBottom w:val="0"/>
      <w:divBdr>
        <w:top w:val="none" w:sz="0" w:space="0" w:color="auto"/>
        <w:left w:val="none" w:sz="0" w:space="0" w:color="auto"/>
        <w:bottom w:val="none" w:sz="0" w:space="0" w:color="auto"/>
        <w:right w:val="none" w:sz="0" w:space="0" w:color="auto"/>
      </w:divBdr>
    </w:div>
    <w:div w:id="592009399">
      <w:bodyDiv w:val="1"/>
      <w:marLeft w:val="0"/>
      <w:marRight w:val="0"/>
      <w:marTop w:val="0"/>
      <w:marBottom w:val="0"/>
      <w:divBdr>
        <w:top w:val="none" w:sz="0" w:space="0" w:color="auto"/>
        <w:left w:val="none" w:sz="0" w:space="0" w:color="auto"/>
        <w:bottom w:val="none" w:sz="0" w:space="0" w:color="auto"/>
        <w:right w:val="none" w:sz="0" w:space="0" w:color="auto"/>
      </w:divBdr>
      <w:divsChild>
        <w:div w:id="1239094011">
          <w:marLeft w:val="360"/>
          <w:marRight w:val="0"/>
          <w:marTop w:val="200"/>
          <w:marBottom w:val="0"/>
          <w:divBdr>
            <w:top w:val="none" w:sz="0" w:space="0" w:color="auto"/>
            <w:left w:val="none" w:sz="0" w:space="0" w:color="auto"/>
            <w:bottom w:val="none" w:sz="0" w:space="0" w:color="auto"/>
            <w:right w:val="none" w:sz="0" w:space="0" w:color="auto"/>
          </w:divBdr>
        </w:div>
      </w:divsChild>
    </w:div>
    <w:div w:id="747581867">
      <w:bodyDiv w:val="1"/>
      <w:marLeft w:val="0"/>
      <w:marRight w:val="0"/>
      <w:marTop w:val="0"/>
      <w:marBottom w:val="0"/>
      <w:divBdr>
        <w:top w:val="none" w:sz="0" w:space="0" w:color="auto"/>
        <w:left w:val="none" w:sz="0" w:space="0" w:color="auto"/>
        <w:bottom w:val="none" w:sz="0" w:space="0" w:color="auto"/>
        <w:right w:val="none" w:sz="0" w:space="0" w:color="auto"/>
      </w:divBdr>
      <w:divsChild>
        <w:div w:id="774784943">
          <w:marLeft w:val="360"/>
          <w:marRight w:val="0"/>
          <w:marTop w:val="200"/>
          <w:marBottom w:val="0"/>
          <w:divBdr>
            <w:top w:val="none" w:sz="0" w:space="0" w:color="auto"/>
            <w:left w:val="none" w:sz="0" w:space="0" w:color="auto"/>
            <w:bottom w:val="none" w:sz="0" w:space="0" w:color="auto"/>
            <w:right w:val="none" w:sz="0" w:space="0" w:color="auto"/>
          </w:divBdr>
        </w:div>
      </w:divsChild>
    </w:div>
    <w:div w:id="797144913">
      <w:bodyDiv w:val="1"/>
      <w:marLeft w:val="0"/>
      <w:marRight w:val="0"/>
      <w:marTop w:val="0"/>
      <w:marBottom w:val="0"/>
      <w:divBdr>
        <w:top w:val="none" w:sz="0" w:space="0" w:color="auto"/>
        <w:left w:val="none" w:sz="0" w:space="0" w:color="auto"/>
        <w:bottom w:val="none" w:sz="0" w:space="0" w:color="auto"/>
        <w:right w:val="none" w:sz="0" w:space="0" w:color="auto"/>
      </w:divBdr>
    </w:div>
    <w:div w:id="918060559">
      <w:bodyDiv w:val="1"/>
      <w:marLeft w:val="0"/>
      <w:marRight w:val="0"/>
      <w:marTop w:val="0"/>
      <w:marBottom w:val="0"/>
      <w:divBdr>
        <w:top w:val="none" w:sz="0" w:space="0" w:color="auto"/>
        <w:left w:val="none" w:sz="0" w:space="0" w:color="auto"/>
        <w:bottom w:val="none" w:sz="0" w:space="0" w:color="auto"/>
        <w:right w:val="none" w:sz="0" w:space="0" w:color="auto"/>
      </w:divBdr>
    </w:div>
    <w:div w:id="1049112823">
      <w:bodyDiv w:val="1"/>
      <w:marLeft w:val="0"/>
      <w:marRight w:val="0"/>
      <w:marTop w:val="0"/>
      <w:marBottom w:val="0"/>
      <w:divBdr>
        <w:top w:val="none" w:sz="0" w:space="0" w:color="auto"/>
        <w:left w:val="none" w:sz="0" w:space="0" w:color="auto"/>
        <w:bottom w:val="none" w:sz="0" w:space="0" w:color="auto"/>
        <w:right w:val="none" w:sz="0" w:space="0" w:color="auto"/>
      </w:divBdr>
      <w:divsChild>
        <w:div w:id="1963223971">
          <w:marLeft w:val="360"/>
          <w:marRight w:val="0"/>
          <w:marTop w:val="200"/>
          <w:marBottom w:val="0"/>
          <w:divBdr>
            <w:top w:val="none" w:sz="0" w:space="0" w:color="auto"/>
            <w:left w:val="none" w:sz="0" w:space="0" w:color="auto"/>
            <w:bottom w:val="none" w:sz="0" w:space="0" w:color="auto"/>
            <w:right w:val="none" w:sz="0" w:space="0" w:color="auto"/>
          </w:divBdr>
        </w:div>
        <w:div w:id="1602445452">
          <w:marLeft w:val="360"/>
          <w:marRight w:val="0"/>
          <w:marTop w:val="200"/>
          <w:marBottom w:val="0"/>
          <w:divBdr>
            <w:top w:val="none" w:sz="0" w:space="0" w:color="auto"/>
            <w:left w:val="none" w:sz="0" w:space="0" w:color="auto"/>
            <w:bottom w:val="none" w:sz="0" w:space="0" w:color="auto"/>
            <w:right w:val="none" w:sz="0" w:space="0" w:color="auto"/>
          </w:divBdr>
        </w:div>
        <w:div w:id="2106000983">
          <w:marLeft w:val="360"/>
          <w:marRight w:val="0"/>
          <w:marTop w:val="200"/>
          <w:marBottom w:val="0"/>
          <w:divBdr>
            <w:top w:val="none" w:sz="0" w:space="0" w:color="auto"/>
            <w:left w:val="none" w:sz="0" w:space="0" w:color="auto"/>
            <w:bottom w:val="none" w:sz="0" w:space="0" w:color="auto"/>
            <w:right w:val="none" w:sz="0" w:space="0" w:color="auto"/>
          </w:divBdr>
        </w:div>
        <w:div w:id="1856013">
          <w:marLeft w:val="360"/>
          <w:marRight w:val="0"/>
          <w:marTop w:val="200"/>
          <w:marBottom w:val="0"/>
          <w:divBdr>
            <w:top w:val="none" w:sz="0" w:space="0" w:color="auto"/>
            <w:left w:val="none" w:sz="0" w:space="0" w:color="auto"/>
            <w:bottom w:val="none" w:sz="0" w:space="0" w:color="auto"/>
            <w:right w:val="none" w:sz="0" w:space="0" w:color="auto"/>
          </w:divBdr>
        </w:div>
        <w:div w:id="1957785766">
          <w:marLeft w:val="360"/>
          <w:marRight w:val="0"/>
          <w:marTop w:val="200"/>
          <w:marBottom w:val="0"/>
          <w:divBdr>
            <w:top w:val="none" w:sz="0" w:space="0" w:color="auto"/>
            <w:left w:val="none" w:sz="0" w:space="0" w:color="auto"/>
            <w:bottom w:val="none" w:sz="0" w:space="0" w:color="auto"/>
            <w:right w:val="none" w:sz="0" w:space="0" w:color="auto"/>
          </w:divBdr>
        </w:div>
        <w:div w:id="1099565712">
          <w:marLeft w:val="360"/>
          <w:marRight w:val="0"/>
          <w:marTop w:val="200"/>
          <w:marBottom w:val="0"/>
          <w:divBdr>
            <w:top w:val="none" w:sz="0" w:space="0" w:color="auto"/>
            <w:left w:val="none" w:sz="0" w:space="0" w:color="auto"/>
            <w:bottom w:val="none" w:sz="0" w:space="0" w:color="auto"/>
            <w:right w:val="none" w:sz="0" w:space="0" w:color="auto"/>
          </w:divBdr>
        </w:div>
        <w:div w:id="895630580">
          <w:marLeft w:val="360"/>
          <w:marRight w:val="0"/>
          <w:marTop w:val="200"/>
          <w:marBottom w:val="0"/>
          <w:divBdr>
            <w:top w:val="none" w:sz="0" w:space="0" w:color="auto"/>
            <w:left w:val="none" w:sz="0" w:space="0" w:color="auto"/>
            <w:bottom w:val="none" w:sz="0" w:space="0" w:color="auto"/>
            <w:right w:val="none" w:sz="0" w:space="0" w:color="auto"/>
          </w:divBdr>
        </w:div>
        <w:div w:id="301354165">
          <w:marLeft w:val="360"/>
          <w:marRight w:val="0"/>
          <w:marTop w:val="200"/>
          <w:marBottom w:val="0"/>
          <w:divBdr>
            <w:top w:val="none" w:sz="0" w:space="0" w:color="auto"/>
            <w:left w:val="none" w:sz="0" w:space="0" w:color="auto"/>
            <w:bottom w:val="none" w:sz="0" w:space="0" w:color="auto"/>
            <w:right w:val="none" w:sz="0" w:space="0" w:color="auto"/>
          </w:divBdr>
        </w:div>
        <w:div w:id="366878774">
          <w:marLeft w:val="360"/>
          <w:marRight w:val="0"/>
          <w:marTop w:val="200"/>
          <w:marBottom w:val="0"/>
          <w:divBdr>
            <w:top w:val="none" w:sz="0" w:space="0" w:color="auto"/>
            <w:left w:val="none" w:sz="0" w:space="0" w:color="auto"/>
            <w:bottom w:val="none" w:sz="0" w:space="0" w:color="auto"/>
            <w:right w:val="none" w:sz="0" w:space="0" w:color="auto"/>
          </w:divBdr>
        </w:div>
        <w:div w:id="873466912">
          <w:marLeft w:val="360"/>
          <w:marRight w:val="0"/>
          <w:marTop w:val="200"/>
          <w:marBottom w:val="0"/>
          <w:divBdr>
            <w:top w:val="none" w:sz="0" w:space="0" w:color="auto"/>
            <w:left w:val="none" w:sz="0" w:space="0" w:color="auto"/>
            <w:bottom w:val="none" w:sz="0" w:space="0" w:color="auto"/>
            <w:right w:val="none" w:sz="0" w:space="0" w:color="auto"/>
          </w:divBdr>
        </w:div>
        <w:div w:id="706174042">
          <w:marLeft w:val="360"/>
          <w:marRight w:val="0"/>
          <w:marTop w:val="200"/>
          <w:marBottom w:val="0"/>
          <w:divBdr>
            <w:top w:val="none" w:sz="0" w:space="0" w:color="auto"/>
            <w:left w:val="none" w:sz="0" w:space="0" w:color="auto"/>
            <w:bottom w:val="none" w:sz="0" w:space="0" w:color="auto"/>
            <w:right w:val="none" w:sz="0" w:space="0" w:color="auto"/>
          </w:divBdr>
        </w:div>
        <w:div w:id="1254126616">
          <w:marLeft w:val="360"/>
          <w:marRight w:val="0"/>
          <w:marTop w:val="200"/>
          <w:marBottom w:val="0"/>
          <w:divBdr>
            <w:top w:val="none" w:sz="0" w:space="0" w:color="auto"/>
            <w:left w:val="none" w:sz="0" w:space="0" w:color="auto"/>
            <w:bottom w:val="none" w:sz="0" w:space="0" w:color="auto"/>
            <w:right w:val="none" w:sz="0" w:space="0" w:color="auto"/>
          </w:divBdr>
        </w:div>
        <w:div w:id="727798152">
          <w:marLeft w:val="360"/>
          <w:marRight w:val="0"/>
          <w:marTop w:val="200"/>
          <w:marBottom w:val="0"/>
          <w:divBdr>
            <w:top w:val="none" w:sz="0" w:space="0" w:color="auto"/>
            <w:left w:val="none" w:sz="0" w:space="0" w:color="auto"/>
            <w:bottom w:val="none" w:sz="0" w:space="0" w:color="auto"/>
            <w:right w:val="none" w:sz="0" w:space="0" w:color="auto"/>
          </w:divBdr>
        </w:div>
        <w:div w:id="465510675">
          <w:marLeft w:val="360"/>
          <w:marRight w:val="0"/>
          <w:marTop w:val="200"/>
          <w:marBottom w:val="0"/>
          <w:divBdr>
            <w:top w:val="none" w:sz="0" w:space="0" w:color="auto"/>
            <w:left w:val="none" w:sz="0" w:space="0" w:color="auto"/>
            <w:bottom w:val="none" w:sz="0" w:space="0" w:color="auto"/>
            <w:right w:val="none" w:sz="0" w:space="0" w:color="auto"/>
          </w:divBdr>
        </w:div>
        <w:div w:id="2006974898">
          <w:marLeft w:val="360"/>
          <w:marRight w:val="0"/>
          <w:marTop w:val="200"/>
          <w:marBottom w:val="0"/>
          <w:divBdr>
            <w:top w:val="none" w:sz="0" w:space="0" w:color="auto"/>
            <w:left w:val="none" w:sz="0" w:space="0" w:color="auto"/>
            <w:bottom w:val="none" w:sz="0" w:space="0" w:color="auto"/>
            <w:right w:val="none" w:sz="0" w:space="0" w:color="auto"/>
          </w:divBdr>
        </w:div>
        <w:div w:id="1303536229">
          <w:marLeft w:val="360"/>
          <w:marRight w:val="0"/>
          <w:marTop w:val="200"/>
          <w:marBottom w:val="0"/>
          <w:divBdr>
            <w:top w:val="none" w:sz="0" w:space="0" w:color="auto"/>
            <w:left w:val="none" w:sz="0" w:space="0" w:color="auto"/>
            <w:bottom w:val="none" w:sz="0" w:space="0" w:color="auto"/>
            <w:right w:val="none" w:sz="0" w:space="0" w:color="auto"/>
          </w:divBdr>
        </w:div>
        <w:div w:id="351035860">
          <w:marLeft w:val="360"/>
          <w:marRight w:val="0"/>
          <w:marTop w:val="200"/>
          <w:marBottom w:val="0"/>
          <w:divBdr>
            <w:top w:val="none" w:sz="0" w:space="0" w:color="auto"/>
            <w:left w:val="none" w:sz="0" w:space="0" w:color="auto"/>
            <w:bottom w:val="none" w:sz="0" w:space="0" w:color="auto"/>
            <w:right w:val="none" w:sz="0" w:space="0" w:color="auto"/>
          </w:divBdr>
        </w:div>
        <w:div w:id="961613048">
          <w:marLeft w:val="360"/>
          <w:marRight w:val="0"/>
          <w:marTop w:val="200"/>
          <w:marBottom w:val="0"/>
          <w:divBdr>
            <w:top w:val="none" w:sz="0" w:space="0" w:color="auto"/>
            <w:left w:val="none" w:sz="0" w:space="0" w:color="auto"/>
            <w:bottom w:val="none" w:sz="0" w:space="0" w:color="auto"/>
            <w:right w:val="none" w:sz="0" w:space="0" w:color="auto"/>
          </w:divBdr>
        </w:div>
        <w:div w:id="746731642">
          <w:marLeft w:val="360"/>
          <w:marRight w:val="0"/>
          <w:marTop w:val="200"/>
          <w:marBottom w:val="0"/>
          <w:divBdr>
            <w:top w:val="none" w:sz="0" w:space="0" w:color="auto"/>
            <w:left w:val="none" w:sz="0" w:space="0" w:color="auto"/>
            <w:bottom w:val="none" w:sz="0" w:space="0" w:color="auto"/>
            <w:right w:val="none" w:sz="0" w:space="0" w:color="auto"/>
          </w:divBdr>
        </w:div>
      </w:divsChild>
    </w:div>
    <w:div w:id="1208759277">
      <w:bodyDiv w:val="1"/>
      <w:marLeft w:val="0"/>
      <w:marRight w:val="0"/>
      <w:marTop w:val="0"/>
      <w:marBottom w:val="0"/>
      <w:divBdr>
        <w:top w:val="none" w:sz="0" w:space="0" w:color="auto"/>
        <w:left w:val="none" w:sz="0" w:space="0" w:color="auto"/>
        <w:bottom w:val="none" w:sz="0" w:space="0" w:color="auto"/>
        <w:right w:val="none" w:sz="0" w:space="0" w:color="auto"/>
      </w:divBdr>
      <w:divsChild>
        <w:div w:id="1165048885">
          <w:marLeft w:val="360"/>
          <w:marRight w:val="0"/>
          <w:marTop w:val="200"/>
          <w:marBottom w:val="0"/>
          <w:divBdr>
            <w:top w:val="none" w:sz="0" w:space="0" w:color="auto"/>
            <w:left w:val="none" w:sz="0" w:space="0" w:color="auto"/>
            <w:bottom w:val="none" w:sz="0" w:space="0" w:color="auto"/>
            <w:right w:val="none" w:sz="0" w:space="0" w:color="auto"/>
          </w:divBdr>
        </w:div>
        <w:div w:id="2109815780">
          <w:marLeft w:val="360"/>
          <w:marRight w:val="0"/>
          <w:marTop w:val="200"/>
          <w:marBottom w:val="0"/>
          <w:divBdr>
            <w:top w:val="none" w:sz="0" w:space="0" w:color="auto"/>
            <w:left w:val="none" w:sz="0" w:space="0" w:color="auto"/>
            <w:bottom w:val="none" w:sz="0" w:space="0" w:color="auto"/>
            <w:right w:val="none" w:sz="0" w:space="0" w:color="auto"/>
          </w:divBdr>
        </w:div>
        <w:div w:id="527642314">
          <w:marLeft w:val="360"/>
          <w:marRight w:val="0"/>
          <w:marTop w:val="200"/>
          <w:marBottom w:val="0"/>
          <w:divBdr>
            <w:top w:val="none" w:sz="0" w:space="0" w:color="auto"/>
            <w:left w:val="none" w:sz="0" w:space="0" w:color="auto"/>
            <w:bottom w:val="none" w:sz="0" w:space="0" w:color="auto"/>
            <w:right w:val="none" w:sz="0" w:space="0" w:color="auto"/>
          </w:divBdr>
        </w:div>
        <w:div w:id="746004455">
          <w:marLeft w:val="360"/>
          <w:marRight w:val="0"/>
          <w:marTop w:val="200"/>
          <w:marBottom w:val="0"/>
          <w:divBdr>
            <w:top w:val="none" w:sz="0" w:space="0" w:color="auto"/>
            <w:left w:val="none" w:sz="0" w:space="0" w:color="auto"/>
            <w:bottom w:val="none" w:sz="0" w:space="0" w:color="auto"/>
            <w:right w:val="none" w:sz="0" w:space="0" w:color="auto"/>
          </w:divBdr>
        </w:div>
        <w:div w:id="290290991">
          <w:marLeft w:val="360"/>
          <w:marRight w:val="0"/>
          <w:marTop w:val="200"/>
          <w:marBottom w:val="0"/>
          <w:divBdr>
            <w:top w:val="none" w:sz="0" w:space="0" w:color="auto"/>
            <w:left w:val="none" w:sz="0" w:space="0" w:color="auto"/>
            <w:bottom w:val="none" w:sz="0" w:space="0" w:color="auto"/>
            <w:right w:val="none" w:sz="0" w:space="0" w:color="auto"/>
          </w:divBdr>
        </w:div>
        <w:div w:id="327291254">
          <w:marLeft w:val="360"/>
          <w:marRight w:val="0"/>
          <w:marTop w:val="200"/>
          <w:marBottom w:val="0"/>
          <w:divBdr>
            <w:top w:val="none" w:sz="0" w:space="0" w:color="auto"/>
            <w:left w:val="none" w:sz="0" w:space="0" w:color="auto"/>
            <w:bottom w:val="none" w:sz="0" w:space="0" w:color="auto"/>
            <w:right w:val="none" w:sz="0" w:space="0" w:color="auto"/>
          </w:divBdr>
        </w:div>
        <w:div w:id="1048721249">
          <w:marLeft w:val="360"/>
          <w:marRight w:val="0"/>
          <w:marTop w:val="200"/>
          <w:marBottom w:val="0"/>
          <w:divBdr>
            <w:top w:val="none" w:sz="0" w:space="0" w:color="auto"/>
            <w:left w:val="none" w:sz="0" w:space="0" w:color="auto"/>
            <w:bottom w:val="none" w:sz="0" w:space="0" w:color="auto"/>
            <w:right w:val="none" w:sz="0" w:space="0" w:color="auto"/>
          </w:divBdr>
        </w:div>
        <w:div w:id="1038967880">
          <w:marLeft w:val="360"/>
          <w:marRight w:val="0"/>
          <w:marTop w:val="200"/>
          <w:marBottom w:val="0"/>
          <w:divBdr>
            <w:top w:val="none" w:sz="0" w:space="0" w:color="auto"/>
            <w:left w:val="none" w:sz="0" w:space="0" w:color="auto"/>
            <w:bottom w:val="none" w:sz="0" w:space="0" w:color="auto"/>
            <w:right w:val="none" w:sz="0" w:space="0" w:color="auto"/>
          </w:divBdr>
        </w:div>
      </w:divsChild>
    </w:div>
    <w:div w:id="1220169481">
      <w:bodyDiv w:val="1"/>
      <w:marLeft w:val="0"/>
      <w:marRight w:val="0"/>
      <w:marTop w:val="0"/>
      <w:marBottom w:val="0"/>
      <w:divBdr>
        <w:top w:val="none" w:sz="0" w:space="0" w:color="auto"/>
        <w:left w:val="none" w:sz="0" w:space="0" w:color="auto"/>
        <w:bottom w:val="none" w:sz="0" w:space="0" w:color="auto"/>
        <w:right w:val="none" w:sz="0" w:space="0" w:color="auto"/>
      </w:divBdr>
    </w:div>
    <w:div w:id="1363941603">
      <w:bodyDiv w:val="1"/>
      <w:marLeft w:val="0"/>
      <w:marRight w:val="0"/>
      <w:marTop w:val="0"/>
      <w:marBottom w:val="0"/>
      <w:divBdr>
        <w:top w:val="none" w:sz="0" w:space="0" w:color="auto"/>
        <w:left w:val="none" w:sz="0" w:space="0" w:color="auto"/>
        <w:bottom w:val="none" w:sz="0" w:space="0" w:color="auto"/>
        <w:right w:val="none" w:sz="0" w:space="0" w:color="auto"/>
      </w:divBdr>
      <w:divsChild>
        <w:div w:id="1138835546">
          <w:marLeft w:val="547"/>
          <w:marRight w:val="0"/>
          <w:marTop w:val="0"/>
          <w:marBottom w:val="0"/>
          <w:divBdr>
            <w:top w:val="none" w:sz="0" w:space="0" w:color="auto"/>
            <w:left w:val="none" w:sz="0" w:space="0" w:color="auto"/>
            <w:bottom w:val="none" w:sz="0" w:space="0" w:color="auto"/>
            <w:right w:val="none" w:sz="0" w:space="0" w:color="auto"/>
          </w:divBdr>
        </w:div>
      </w:divsChild>
    </w:div>
    <w:div w:id="1383014498">
      <w:bodyDiv w:val="1"/>
      <w:marLeft w:val="0"/>
      <w:marRight w:val="0"/>
      <w:marTop w:val="0"/>
      <w:marBottom w:val="0"/>
      <w:divBdr>
        <w:top w:val="none" w:sz="0" w:space="0" w:color="auto"/>
        <w:left w:val="none" w:sz="0" w:space="0" w:color="auto"/>
        <w:bottom w:val="none" w:sz="0" w:space="0" w:color="auto"/>
        <w:right w:val="none" w:sz="0" w:space="0" w:color="auto"/>
      </w:divBdr>
    </w:div>
    <w:div w:id="1440683794">
      <w:bodyDiv w:val="1"/>
      <w:marLeft w:val="0"/>
      <w:marRight w:val="0"/>
      <w:marTop w:val="0"/>
      <w:marBottom w:val="0"/>
      <w:divBdr>
        <w:top w:val="none" w:sz="0" w:space="0" w:color="auto"/>
        <w:left w:val="none" w:sz="0" w:space="0" w:color="auto"/>
        <w:bottom w:val="none" w:sz="0" w:space="0" w:color="auto"/>
        <w:right w:val="none" w:sz="0" w:space="0" w:color="auto"/>
      </w:divBdr>
    </w:div>
    <w:div w:id="1492604019">
      <w:bodyDiv w:val="1"/>
      <w:marLeft w:val="0"/>
      <w:marRight w:val="0"/>
      <w:marTop w:val="0"/>
      <w:marBottom w:val="0"/>
      <w:divBdr>
        <w:top w:val="none" w:sz="0" w:space="0" w:color="auto"/>
        <w:left w:val="none" w:sz="0" w:space="0" w:color="auto"/>
        <w:bottom w:val="none" w:sz="0" w:space="0" w:color="auto"/>
        <w:right w:val="none" w:sz="0" w:space="0" w:color="auto"/>
      </w:divBdr>
      <w:divsChild>
        <w:div w:id="1383209560">
          <w:marLeft w:val="360"/>
          <w:marRight w:val="0"/>
          <w:marTop w:val="200"/>
          <w:marBottom w:val="0"/>
          <w:divBdr>
            <w:top w:val="none" w:sz="0" w:space="0" w:color="auto"/>
            <w:left w:val="none" w:sz="0" w:space="0" w:color="auto"/>
            <w:bottom w:val="none" w:sz="0" w:space="0" w:color="auto"/>
            <w:right w:val="none" w:sz="0" w:space="0" w:color="auto"/>
          </w:divBdr>
        </w:div>
        <w:div w:id="1432123222">
          <w:marLeft w:val="360"/>
          <w:marRight w:val="0"/>
          <w:marTop w:val="200"/>
          <w:marBottom w:val="0"/>
          <w:divBdr>
            <w:top w:val="none" w:sz="0" w:space="0" w:color="auto"/>
            <w:left w:val="none" w:sz="0" w:space="0" w:color="auto"/>
            <w:bottom w:val="none" w:sz="0" w:space="0" w:color="auto"/>
            <w:right w:val="none" w:sz="0" w:space="0" w:color="auto"/>
          </w:divBdr>
        </w:div>
      </w:divsChild>
    </w:div>
    <w:div w:id="1497839582">
      <w:bodyDiv w:val="1"/>
      <w:marLeft w:val="0"/>
      <w:marRight w:val="0"/>
      <w:marTop w:val="0"/>
      <w:marBottom w:val="0"/>
      <w:divBdr>
        <w:top w:val="none" w:sz="0" w:space="0" w:color="auto"/>
        <w:left w:val="none" w:sz="0" w:space="0" w:color="auto"/>
        <w:bottom w:val="none" w:sz="0" w:space="0" w:color="auto"/>
        <w:right w:val="none" w:sz="0" w:space="0" w:color="auto"/>
      </w:divBdr>
      <w:divsChild>
        <w:div w:id="478424371">
          <w:marLeft w:val="360"/>
          <w:marRight w:val="0"/>
          <w:marTop w:val="200"/>
          <w:marBottom w:val="0"/>
          <w:divBdr>
            <w:top w:val="none" w:sz="0" w:space="0" w:color="auto"/>
            <w:left w:val="none" w:sz="0" w:space="0" w:color="auto"/>
            <w:bottom w:val="none" w:sz="0" w:space="0" w:color="auto"/>
            <w:right w:val="none" w:sz="0" w:space="0" w:color="auto"/>
          </w:divBdr>
        </w:div>
        <w:div w:id="601182340">
          <w:marLeft w:val="360"/>
          <w:marRight w:val="0"/>
          <w:marTop w:val="200"/>
          <w:marBottom w:val="0"/>
          <w:divBdr>
            <w:top w:val="none" w:sz="0" w:space="0" w:color="auto"/>
            <w:left w:val="none" w:sz="0" w:space="0" w:color="auto"/>
            <w:bottom w:val="none" w:sz="0" w:space="0" w:color="auto"/>
            <w:right w:val="none" w:sz="0" w:space="0" w:color="auto"/>
          </w:divBdr>
        </w:div>
        <w:div w:id="1034622686">
          <w:marLeft w:val="360"/>
          <w:marRight w:val="0"/>
          <w:marTop w:val="200"/>
          <w:marBottom w:val="0"/>
          <w:divBdr>
            <w:top w:val="none" w:sz="0" w:space="0" w:color="auto"/>
            <w:left w:val="none" w:sz="0" w:space="0" w:color="auto"/>
            <w:bottom w:val="none" w:sz="0" w:space="0" w:color="auto"/>
            <w:right w:val="none" w:sz="0" w:space="0" w:color="auto"/>
          </w:divBdr>
        </w:div>
        <w:div w:id="185556213">
          <w:marLeft w:val="360"/>
          <w:marRight w:val="0"/>
          <w:marTop w:val="200"/>
          <w:marBottom w:val="0"/>
          <w:divBdr>
            <w:top w:val="none" w:sz="0" w:space="0" w:color="auto"/>
            <w:left w:val="none" w:sz="0" w:space="0" w:color="auto"/>
            <w:bottom w:val="none" w:sz="0" w:space="0" w:color="auto"/>
            <w:right w:val="none" w:sz="0" w:space="0" w:color="auto"/>
          </w:divBdr>
        </w:div>
        <w:div w:id="824584749">
          <w:marLeft w:val="360"/>
          <w:marRight w:val="0"/>
          <w:marTop w:val="200"/>
          <w:marBottom w:val="0"/>
          <w:divBdr>
            <w:top w:val="none" w:sz="0" w:space="0" w:color="auto"/>
            <w:left w:val="none" w:sz="0" w:space="0" w:color="auto"/>
            <w:bottom w:val="none" w:sz="0" w:space="0" w:color="auto"/>
            <w:right w:val="none" w:sz="0" w:space="0" w:color="auto"/>
          </w:divBdr>
        </w:div>
        <w:div w:id="1933313471">
          <w:marLeft w:val="360"/>
          <w:marRight w:val="0"/>
          <w:marTop w:val="200"/>
          <w:marBottom w:val="0"/>
          <w:divBdr>
            <w:top w:val="none" w:sz="0" w:space="0" w:color="auto"/>
            <w:left w:val="none" w:sz="0" w:space="0" w:color="auto"/>
            <w:bottom w:val="none" w:sz="0" w:space="0" w:color="auto"/>
            <w:right w:val="none" w:sz="0" w:space="0" w:color="auto"/>
          </w:divBdr>
        </w:div>
        <w:div w:id="491289002">
          <w:marLeft w:val="360"/>
          <w:marRight w:val="0"/>
          <w:marTop w:val="200"/>
          <w:marBottom w:val="0"/>
          <w:divBdr>
            <w:top w:val="none" w:sz="0" w:space="0" w:color="auto"/>
            <w:left w:val="none" w:sz="0" w:space="0" w:color="auto"/>
            <w:bottom w:val="none" w:sz="0" w:space="0" w:color="auto"/>
            <w:right w:val="none" w:sz="0" w:space="0" w:color="auto"/>
          </w:divBdr>
        </w:div>
        <w:div w:id="1901284097">
          <w:marLeft w:val="360"/>
          <w:marRight w:val="0"/>
          <w:marTop w:val="200"/>
          <w:marBottom w:val="0"/>
          <w:divBdr>
            <w:top w:val="none" w:sz="0" w:space="0" w:color="auto"/>
            <w:left w:val="none" w:sz="0" w:space="0" w:color="auto"/>
            <w:bottom w:val="none" w:sz="0" w:space="0" w:color="auto"/>
            <w:right w:val="none" w:sz="0" w:space="0" w:color="auto"/>
          </w:divBdr>
        </w:div>
        <w:div w:id="1653212046">
          <w:marLeft w:val="360"/>
          <w:marRight w:val="0"/>
          <w:marTop w:val="200"/>
          <w:marBottom w:val="0"/>
          <w:divBdr>
            <w:top w:val="none" w:sz="0" w:space="0" w:color="auto"/>
            <w:left w:val="none" w:sz="0" w:space="0" w:color="auto"/>
            <w:bottom w:val="none" w:sz="0" w:space="0" w:color="auto"/>
            <w:right w:val="none" w:sz="0" w:space="0" w:color="auto"/>
          </w:divBdr>
        </w:div>
        <w:div w:id="2082942763">
          <w:marLeft w:val="360"/>
          <w:marRight w:val="0"/>
          <w:marTop w:val="200"/>
          <w:marBottom w:val="0"/>
          <w:divBdr>
            <w:top w:val="none" w:sz="0" w:space="0" w:color="auto"/>
            <w:left w:val="none" w:sz="0" w:space="0" w:color="auto"/>
            <w:bottom w:val="none" w:sz="0" w:space="0" w:color="auto"/>
            <w:right w:val="none" w:sz="0" w:space="0" w:color="auto"/>
          </w:divBdr>
        </w:div>
        <w:div w:id="2036230665">
          <w:marLeft w:val="360"/>
          <w:marRight w:val="0"/>
          <w:marTop w:val="200"/>
          <w:marBottom w:val="0"/>
          <w:divBdr>
            <w:top w:val="none" w:sz="0" w:space="0" w:color="auto"/>
            <w:left w:val="none" w:sz="0" w:space="0" w:color="auto"/>
            <w:bottom w:val="none" w:sz="0" w:space="0" w:color="auto"/>
            <w:right w:val="none" w:sz="0" w:space="0" w:color="auto"/>
          </w:divBdr>
        </w:div>
        <w:div w:id="2086612354">
          <w:marLeft w:val="360"/>
          <w:marRight w:val="0"/>
          <w:marTop w:val="200"/>
          <w:marBottom w:val="0"/>
          <w:divBdr>
            <w:top w:val="none" w:sz="0" w:space="0" w:color="auto"/>
            <w:left w:val="none" w:sz="0" w:space="0" w:color="auto"/>
            <w:bottom w:val="none" w:sz="0" w:space="0" w:color="auto"/>
            <w:right w:val="none" w:sz="0" w:space="0" w:color="auto"/>
          </w:divBdr>
        </w:div>
        <w:div w:id="418258824">
          <w:marLeft w:val="360"/>
          <w:marRight w:val="0"/>
          <w:marTop w:val="200"/>
          <w:marBottom w:val="0"/>
          <w:divBdr>
            <w:top w:val="none" w:sz="0" w:space="0" w:color="auto"/>
            <w:left w:val="none" w:sz="0" w:space="0" w:color="auto"/>
            <w:bottom w:val="none" w:sz="0" w:space="0" w:color="auto"/>
            <w:right w:val="none" w:sz="0" w:space="0" w:color="auto"/>
          </w:divBdr>
        </w:div>
        <w:div w:id="2139832224">
          <w:marLeft w:val="360"/>
          <w:marRight w:val="0"/>
          <w:marTop w:val="200"/>
          <w:marBottom w:val="0"/>
          <w:divBdr>
            <w:top w:val="none" w:sz="0" w:space="0" w:color="auto"/>
            <w:left w:val="none" w:sz="0" w:space="0" w:color="auto"/>
            <w:bottom w:val="none" w:sz="0" w:space="0" w:color="auto"/>
            <w:right w:val="none" w:sz="0" w:space="0" w:color="auto"/>
          </w:divBdr>
        </w:div>
        <w:div w:id="1634748412">
          <w:marLeft w:val="360"/>
          <w:marRight w:val="0"/>
          <w:marTop w:val="200"/>
          <w:marBottom w:val="0"/>
          <w:divBdr>
            <w:top w:val="none" w:sz="0" w:space="0" w:color="auto"/>
            <w:left w:val="none" w:sz="0" w:space="0" w:color="auto"/>
            <w:bottom w:val="none" w:sz="0" w:space="0" w:color="auto"/>
            <w:right w:val="none" w:sz="0" w:space="0" w:color="auto"/>
          </w:divBdr>
        </w:div>
        <w:div w:id="1884293460">
          <w:marLeft w:val="360"/>
          <w:marRight w:val="0"/>
          <w:marTop w:val="200"/>
          <w:marBottom w:val="0"/>
          <w:divBdr>
            <w:top w:val="none" w:sz="0" w:space="0" w:color="auto"/>
            <w:left w:val="none" w:sz="0" w:space="0" w:color="auto"/>
            <w:bottom w:val="none" w:sz="0" w:space="0" w:color="auto"/>
            <w:right w:val="none" w:sz="0" w:space="0" w:color="auto"/>
          </w:divBdr>
        </w:div>
      </w:divsChild>
    </w:div>
    <w:div w:id="1602643490">
      <w:bodyDiv w:val="1"/>
      <w:marLeft w:val="0"/>
      <w:marRight w:val="0"/>
      <w:marTop w:val="0"/>
      <w:marBottom w:val="0"/>
      <w:divBdr>
        <w:top w:val="none" w:sz="0" w:space="0" w:color="auto"/>
        <w:left w:val="none" w:sz="0" w:space="0" w:color="auto"/>
        <w:bottom w:val="none" w:sz="0" w:space="0" w:color="auto"/>
        <w:right w:val="none" w:sz="0" w:space="0" w:color="auto"/>
      </w:divBdr>
    </w:div>
    <w:div w:id="1706369042">
      <w:bodyDiv w:val="1"/>
      <w:marLeft w:val="0"/>
      <w:marRight w:val="0"/>
      <w:marTop w:val="0"/>
      <w:marBottom w:val="0"/>
      <w:divBdr>
        <w:top w:val="none" w:sz="0" w:space="0" w:color="auto"/>
        <w:left w:val="none" w:sz="0" w:space="0" w:color="auto"/>
        <w:bottom w:val="none" w:sz="0" w:space="0" w:color="auto"/>
        <w:right w:val="none" w:sz="0" w:space="0" w:color="auto"/>
      </w:divBdr>
      <w:divsChild>
        <w:div w:id="600382912">
          <w:marLeft w:val="547"/>
          <w:marRight w:val="0"/>
          <w:marTop w:val="0"/>
          <w:marBottom w:val="0"/>
          <w:divBdr>
            <w:top w:val="none" w:sz="0" w:space="0" w:color="auto"/>
            <w:left w:val="none" w:sz="0" w:space="0" w:color="auto"/>
            <w:bottom w:val="none" w:sz="0" w:space="0" w:color="auto"/>
            <w:right w:val="none" w:sz="0" w:space="0" w:color="auto"/>
          </w:divBdr>
        </w:div>
      </w:divsChild>
    </w:div>
    <w:div w:id="1778865277">
      <w:bodyDiv w:val="1"/>
      <w:marLeft w:val="0"/>
      <w:marRight w:val="0"/>
      <w:marTop w:val="0"/>
      <w:marBottom w:val="0"/>
      <w:divBdr>
        <w:top w:val="none" w:sz="0" w:space="0" w:color="auto"/>
        <w:left w:val="none" w:sz="0" w:space="0" w:color="auto"/>
        <w:bottom w:val="none" w:sz="0" w:space="0" w:color="auto"/>
        <w:right w:val="none" w:sz="0" w:space="0" w:color="auto"/>
      </w:divBdr>
      <w:divsChild>
        <w:div w:id="2094466390">
          <w:marLeft w:val="360"/>
          <w:marRight w:val="0"/>
          <w:marTop w:val="200"/>
          <w:marBottom w:val="0"/>
          <w:divBdr>
            <w:top w:val="none" w:sz="0" w:space="0" w:color="auto"/>
            <w:left w:val="none" w:sz="0" w:space="0" w:color="auto"/>
            <w:bottom w:val="none" w:sz="0" w:space="0" w:color="auto"/>
            <w:right w:val="none" w:sz="0" w:space="0" w:color="auto"/>
          </w:divBdr>
        </w:div>
        <w:div w:id="1871142881">
          <w:marLeft w:val="360"/>
          <w:marRight w:val="0"/>
          <w:marTop w:val="200"/>
          <w:marBottom w:val="0"/>
          <w:divBdr>
            <w:top w:val="none" w:sz="0" w:space="0" w:color="auto"/>
            <w:left w:val="none" w:sz="0" w:space="0" w:color="auto"/>
            <w:bottom w:val="none" w:sz="0" w:space="0" w:color="auto"/>
            <w:right w:val="none" w:sz="0" w:space="0" w:color="auto"/>
          </w:divBdr>
        </w:div>
      </w:divsChild>
    </w:div>
    <w:div w:id="185448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75EBA-D575-4924-BC0A-82890ABAC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1436</Words>
  <Characters>8188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Manjusha Mahendran Manthattil (2243257)</cp:lastModifiedBy>
  <cp:revision>3</cp:revision>
  <cp:lastPrinted>2019-11-26T18:00:00Z</cp:lastPrinted>
  <dcterms:created xsi:type="dcterms:W3CDTF">2024-03-10T16:21:00Z</dcterms:created>
  <dcterms:modified xsi:type="dcterms:W3CDTF">2024-03-20T19:32:00Z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e1d13c2f8577ddba1ef38e35c7074d822fd6e4ec21e4806f7f6a8e2f22e7a8fc</vt:lpwstr>
  </property>
</Properties>
</file>