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21DD0" w14:textId="07B5ADFB" w:rsidR="008225A5" w:rsidRPr="00102135" w:rsidRDefault="004C0E08" w:rsidP="00287CAF">
      <w:pPr>
        <w:jc w:val="center"/>
        <w:rPr>
          <w:b/>
          <w:bCs/>
          <w:sz w:val="22"/>
          <w:szCs w:val="22"/>
          <w:u w:val="single"/>
        </w:rPr>
      </w:pPr>
      <w:r w:rsidRPr="00102135">
        <w:rPr>
          <w:b/>
          <w:bCs/>
          <w:sz w:val="22"/>
          <w:szCs w:val="22"/>
          <w:u w:val="single"/>
        </w:rPr>
        <w:t xml:space="preserve">Book Review Notes – </w:t>
      </w:r>
      <w:proofErr w:type="spellStart"/>
      <w:r w:rsidR="0077148E" w:rsidRPr="00102135">
        <w:rPr>
          <w:b/>
          <w:bCs/>
          <w:sz w:val="22"/>
          <w:szCs w:val="22"/>
          <w:u w:val="single"/>
        </w:rPr>
        <w:t>Tacky’s</w:t>
      </w:r>
      <w:proofErr w:type="spellEnd"/>
      <w:r w:rsidR="0077148E" w:rsidRPr="00102135">
        <w:rPr>
          <w:b/>
          <w:bCs/>
          <w:sz w:val="22"/>
          <w:szCs w:val="22"/>
          <w:u w:val="single"/>
        </w:rPr>
        <w:t xml:space="preserve"> Revolt: The Story of an Atlantic Slave War</w:t>
      </w:r>
    </w:p>
    <w:p w14:paraId="5FE0313A" w14:textId="36CD5D01" w:rsidR="0077148E" w:rsidRPr="00102135" w:rsidRDefault="0077148E" w:rsidP="00287CAF">
      <w:pPr>
        <w:jc w:val="center"/>
        <w:rPr>
          <w:b/>
          <w:bCs/>
          <w:sz w:val="22"/>
          <w:szCs w:val="22"/>
          <w:u w:val="single"/>
        </w:rPr>
      </w:pPr>
    </w:p>
    <w:p w14:paraId="7F75CE85" w14:textId="069C514E" w:rsidR="0077148E" w:rsidRPr="00102135" w:rsidRDefault="0077148E" w:rsidP="0077148E">
      <w:pPr>
        <w:rPr>
          <w:rFonts w:cstheme="minorHAnsi"/>
          <w:color w:val="1E1E1E"/>
          <w:sz w:val="22"/>
          <w:szCs w:val="22"/>
          <w:shd w:val="clear" w:color="auto" w:fill="FFFFFF"/>
        </w:rPr>
      </w:pPr>
      <w:proofErr w:type="spellStart"/>
      <w:r w:rsidRPr="00102135">
        <w:rPr>
          <w:rFonts w:cstheme="minorHAnsi"/>
          <w:sz w:val="22"/>
          <w:szCs w:val="22"/>
        </w:rPr>
        <w:t>Tacky’s</w:t>
      </w:r>
      <w:proofErr w:type="spellEnd"/>
      <w:r w:rsidRPr="00102135">
        <w:rPr>
          <w:rFonts w:cstheme="minorHAnsi"/>
          <w:sz w:val="22"/>
          <w:szCs w:val="22"/>
        </w:rPr>
        <w:t xml:space="preserve"> Revolt: The Story of an Atlantic Slave War, is an academic book written by Professor Vincent Brown</w:t>
      </w:r>
      <w:r w:rsidR="007A43CC" w:rsidRPr="00102135">
        <w:rPr>
          <w:rFonts w:cstheme="minorHAnsi"/>
          <w:sz w:val="22"/>
          <w:szCs w:val="22"/>
        </w:rPr>
        <w:t xml:space="preserve"> and published on 14</w:t>
      </w:r>
      <w:r w:rsidR="007A43CC" w:rsidRPr="00102135">
        <w:rPr>
          <w:rFonts w:cstheme="minorHAnsi"/>
          <w:sz w:val="22"/>
          <w:szCs w:val="22"/>
          <w:vertAlign w:val="superscript"/>
        </w:rPr>
        <w:t>th</w:t>
      </w:r>
      <w:r w:rsidR="007A43CC" w:rsidRPr="00102135">
        <w:rPr>
          <w:rFonts w:cstheme="minorHAnsi"/>
          <w:sz w:val="22"/>
          <w:szCs w:val="22"/>
        </w:rPr>
        <w:t xml:space="preserve"> January 2020</w:t>
      </w:r>
      <w:r w:rsidRPr="00102135">
        <w:rPr>
          <w:rFonts w:cstheme="minorHAnsi"/>
          <w:sz w:val="22"/>
          <w:szCs w:val="22"/>
        </w:rPr>
        <w:t xml:space="preserve">. “Brown is a </w:t>
      </w:r>
      <w:r w:rsidRPr="00102135">
        <w:rPr>
          <w:rFonts w:cstheme="minorHAnsi"/>
          <w:color w:val="1E1E1E"/>
          <w:sz w:val="22"/>
          <w:szCs w:val="22"/>
          <w:shd w:val="clear" w:color="auto" w:fill="FFFFFF"/>
        </w:rPr>
        <w:t>Charles Warren Professor of American History and Professor of African and African American Studies. He teaches courses in Atlantic history, African diaspora studies, and the history of slavery in the Americas.”</w:t>
      </w:r>
      <w:r w:rsidRPr="00102135">
        <w:rPr>
          <w:rStyle w:val="FootnoteReference"/>
          <w:rFonts w:cstheme="minorHAnsi"/>
          <w:color w:val="1E1E1E"/>
          <w:sz w:val="22"/>
          <w:szCs w:val="22"/>
          <w:shd w:val="clear" w:color="auto" w:fill="FFFFFF"/>
        </w:rPr>
        <w:footnoteReference w:id="1"/>
      </w:r>
      <w:r w:rsidRPr="00102135">
        <w:rPr>
          <w:rFonts w:cstheme="minorHAnsi"/>
          <w:color w:val="1E1E1E"/>
          <w:sz w:val="22"/>
          <w:szCs w:val="22"/>
          <w:shd w:val="clear" w:color="auto" w:fill="FFFFFF"/>
        </w:rPr>
        <w:t xml:space="preserve"> </w:t>
      </w:r>
      <w:r w:rsidR="007A43CC" w:rsidRPr="00102135">
        <w:rPr>
          <w:rFonts w:cstheme="minorHAnsi"/>
          <w:color w:val="1E1E1E"/>
          <w:sz w:val="22"/>
          <w:szCs w:val="22"/>
          <w:shd w:val="clear" w:color="auto" w:fill="FFFFFF"/>
        </w:rPr>
        <w:t>He chose to write this book to “educate individuals about this significant but practically unknown revolt, but also wanted to highlight the connection between West African Politics, state building and warfare to what was happening in Jamaica and people vying for power.”</w:t>
      </w:r>
      <w:r w:rsidR="007A43CC" w:rsidRPr="00102135">
        <w:rPr>
          <w:rStyle w:val="FootnoteReference"/>
          <w:rFonts w:cstheme="minorHAnsi"/>
          <w:color w:val="1E1E1E"/>
          <w:sz w:val="22"/>
          <w:szCs w:val="22"/>
          <w:shd w:val="clear" w:color="auto" w:fill="FFFFFF"/>
        </w:rPr>
        <w:footnoteReference w:id="2"/>
      </w:r>
      <w:r w:rsidR="004C0024" w:rsidRPr="00102135">
        <w:rPr>
          <w:rFonts w:cstheme="minorHAnsi"/>
          <w:color w:val="1E1E1E"/>
          <w:sz w:val="22"/>
          <w:szCs w:val="22"/>
          <w:shd w:val="clear" w:color="auto" w:fill="FFFFFF"/>
        </w:rPr>
        <w:t xml:space="preserve"> </w:t>
      </w:r>
    </w:p>
    <w:p w14:paraId="35E7C679" w14:textId="17B5DF16" w:rsidR="004C0024" w:rsidRPr="00102135" w:rsidRDefault="004C0024" w:rsidP="0077148E">
      <w:pPr>
        <w:rPr>
          <w:rFonts w:cstheme="minorHAnsi"/>
          <w:color w:val="1E1E1E"/>
          <w:sz w:val="22"/>
          <w:szCs w:val="22"/>
          <w:shd w:val="clear" w:color="auto" w:fill="FFFFFF"/>
        </w:rPr>
      </w:pPr>
    </w:p>
    <w:p w14:paraId="373BFB47" w14:textId="7F5773D7" w:rsidR="004C0024" w:rsidRPr="00102135" w:rsidRDefault="004C0024" w:rsidP="0077148E">
      <w:pPr>
        <w:rPr>
          <w:rFonts w:cstheme="minorHAnsi"/>
          <w:color w:val="1E1E1E"/>
          <w:sz w:val="22"/>
          <w:szCs w:val="22"/>
          <w:shd w:val="clear" w:color="auto" w:fill="FFFFFF"/>
        </w:rPr>
      </w:pPr>
      <w:r w:rsidRPr="00102135">
        <w:rPr>
          <w:rFonts w:cstheme="minorHAnsi"/>
          <w:color w:val="1E1E1E"/>
          <w:sz w:val="22"/>
          <w:szCs w:val="22"/>
          <w:shd w:val="clear" w:color="auto" w:fill="FFFFFF"/>
        </w:rPr>
        <w:t xml:space="preserve">The book is an academic history of </w:t>
      </w:r>
      <w:proofErr w:type="spellStart"/>
      <w:r w:rsidRPr="00102135">
        <w:rPr>
          <w:rFonts w:cstheme="minorHAnsi"/>
          <w:color w:val="1E1E1E"/>
          <w:sz w:val="22"/>
          <w:szCs w:val="22"/>
          <w:shd w:val="clear" w:color="auto" w:fill="FFFFFF"/>
        </w:rPr>
        <w:t>Tacky’s</w:t>
      </w:r>
      <w:proofErr w:type="spellEnd"/>
      <w:r w:rsidRPr="00102135">
        <w:rPr>
          <w:rFonts w:cstheme="minorHAnsi"/>
          <w:color w:val="1E1E1E"/>
          <w:sz w:val="22"/>
          <w:szCs w:val="22"/>
          <w:shd w:val="clear" w:color="auto" w:fill="FFFFFF"/>
        </w:rPr>
        <w:t xml:space="preserve"> Revolt and the </w:t>
      </w:r>
      <w:proofErr w:type="spellStart"/>
      <w:r w:rsidRPr="00102135">
        <w:rPr>
          <w:rFonts w:cstheme="minorHAnsi"/>
          <w:color w:val="1E1E1E"/>
          <w:sz w:val="22"/>
          <w:szCs w:val="22"/>
          <w:shd w:val="clear" w:color="auto" w:fill="FFFFFF"/>
        </w:rPr>
        <w:t>Coromantee</w:t>
      </w:r>
      <w:proofErr w:type="spellEnd"/>
      <w:r w:rsidRPr="00102135">
        <w:rPr>
          <w:rFonts w:cstheme="minorHAnsi"/>
          <w:color w:val="1E1E1E"/>
          <w:sz w:val="22"/>
          <w:szCs w:val="22"/>
          <w:shd w:val="clear" w:color="auto" w:fill="FFFFFF"/>
        </w:rPr>
        <w:t xml:space="preserve"> War, which was from April 1760 to October 1761, and took place on the British slave colony of Jamaica. It narrates the origins and ending of the conflict, alongside the people involved and the complex troubles they faced throughout their time in captivity. Brown chooses to focus on </w:t>
      </w:r>
      <w:proofErr w:type="spellStart"/>
      <w:r w:rsidRPr="00102135">
        <w:rPr>
          <w:rFonts w:cstheme="minorHAnsi"/>
          <w:color w:val="1E1E1E"/>
          <w:sz w:val="22"/>
          <w:szCs w:val="22"/>
          <w:shd w:val="clear" w:color="auto" w:fill="FFFFFF"/>
        </w:rPr>
        <w:t>Apongo</w:t>
      </w:r>
      <w:proofErr w:type="spellEnd"/>
      <w:r w:rsidRPr="00102135">
        <w:rPr>
          <w:rFonts w:cstheme="minorHAnsi"/>
          <w:color w:val="1E1E1E"/>
          <w:sz w:val="22"/>
          <w:szCs w:val="22"/>
          <w:shd w:val="clear" w:color="auto" w:fill="FFFFFF"/>
        </w:rPr>
        <w:t xml:space="preserve">, who was a slave with a military background in West </w:t>
      </w:r>
      <w:r w:rsidR="007345C9" w:rsidRPr="00102135">
        <w:rPr>
          <w:rFonts w:cstheme="minorHAnsi"/>
          <w:color w:val="1E1E1E"/>
          <w:sz w:val="22"/>
          <w:szCs w:val="22"/>
          <w:shd w:val="clear" w:color="auto" w:fill="FFFFFF"/>
        </w:rPr>
        <w:t xml:space="preserve">Africa and formed a friendship with Captain John Cope before being shipped off to Jamaica on the command of his owner, Arthur Forrest. They kept in touch for many years until 1760 when John died. During this period, </w:t>
      </w:r>
      <w:proofErr w:type="spellStart"/>
      <w:r w:rsidR="007345C9" w:rsidRPr="00102135">
        <w:rPr>
          <w:rFonts w:cstheme="minorHAnsi"/>
          <w:color w:val="1E1E1E"/>
          <w:sz w:val="22"/>
          <w:szCs w:val="22"/>
          <w:shd w:val="clear" w:color="auto" w:fill="FFFFFF"/>
        </w:rPr>
        <w:t>Apongo</w:t>
      </w:r>
      <w:proofErr w:type="spellEnd"/>
      <w:r w:rsidR="007345C9" w:rsidRPr="00102135">
        <w:rPr>
          <w:rFonts w:cstheme="minorHAnsi"/>
          <w:color w:val="1E1E1E"/>
          <w:sz w:val="22"/>
          <w:szCs w:val="22"/>
          <w:shd w:val="clear" w:color="auto" w:fill="FFFFFF"/>
        </w:rPr>
        <w:t xml:space="preserve"> had assumed that Cope would free him but died before it could happen. This is interpreted to be the moment, in which </w:t>
      </w:r>
      <w:proofErr w:type="spellStart"/>
      <w:r w:rsidR="007345C9" w:rsidRPr="00102135">
        <w:rPr>
          <w:rFonts w:cstheme="minorHAnsi"/>
          <w:color w:val="1E1E1E"/>
          <w:sz w:val="22"/>
          <w:szCs w:val="22"/>
          <w:shd w:val="clear" w:color="auto" w:fill="FFFFFF"/>
        </w:rPr>
        <w:t>Apongo</w:t>
      </w:r>
      <w:proofErr w:type="spellEnd"/>
      <w:r w:rsidR="007345C9" w:rsidRPr="00102135">
        <w:rPr>
          <w:rFonts w:cstheme="minorHAnsi"/>
          <w:color w:val="1E1E1E"/>
          <w:sz w:val="22"/>
          <w:szCs w:val="22"/>
          <w:shd w:val="clear" w:color="auto" w:fill="FFFFFF"/>
        </w:rPr>
        <w:t xml:space="preserve"> decided to fight for his freedom, and started the revolt alongside Tacky and many more slaves. </w:t>
      </w:r>
      <w:r w:rsidR="00AC39A4" w:rsidRPr="00102135">
        <w:rPr>
          <w:rFonts w:cstheme="minorHAnsi"/>
          <w:color w:val="1E1E1E"/>
          <w:sz w:val="22"/>
          <w:szCs w:val="22"/>
          <w:shd w:val="clear" w:color="auto" w:fill="FFFFFF"/>
        </w:rPr>
        <w:t xml:space="preserve">However, the revolt ended up being a failure, despite the slaves experience in military warfare and guerrilla war in West Africa, </w:t>
      </w:r>
      <w:r w:rsidR="00262D06" w:rsidRPr="00102135">
        <w:rPr>
          <w:rFonts w:cstheme="minorHAnsi"/>
          <w:color w:val="1E1E1E"/>
          <w:sz w:val="22"/>
          <w:szCs w:val="22"/>
          <w:shd w:val="clear" w:color="auto" w:fill="FFFFFF"/>
        </w:rPr>
        <w:t>but this was down to ideological differences in the outcome of the revolt, plus tribal tensions that had carried over from West Africa.</w:t>
      </w:r>
    </w:p>
    <w:p w14:paraId="590406CD" w14:textId="0A85BE84" w:rsidR="00262D06" w:rsidRPr="00102135" w:rsidRDefault="00262D06" w:rsidP="0077148E">
      <w:pPr>
        <w:rPr>
          <w:rFonts w:cstheme="minorHAnsi"/>
          <w:color w:val="1E1E1E"/>
          <w:sz w:val="22"/>
          <w:szCs w:val="22"/>
          <w:shd w:val="clear" w:color="auto" w:fill="FFFFFF"/>
        </w:rPr>
      </w:pPr>
    </w:p>
    <w:p w14:paraId="47EA91D7" w14:textId="0327BB53" w:rsidR="00262D06" w:rsidRPr="00102135" w:rsidRDefault="00262D06" w:rsidP="0077148E">
      <w:pPr>
        <w:rPr>
          <w:rFonts w:cstheme="minorHAnsi"/>
          <w:color w:val="1E1E1E"/>
          <w:sz w:val="22"/>
          <w:szCs w:val="22"/>
          <w:shd w:val="clear" w:color="auto" w:fill="FFFFFF"/>
        </w:rPr>
      </w:pPr>
      <w:r w:rsidRPr="00102135">
        <w:rPr>
          <w:rFonts w:cstheme="minorHAnsi"/>
          <w:color w:val="1E1E1E"/>
          <w:sz w:val="22"/>
          <w:szCs w:val="22"/>
          <w:shd w:val="clear" w:color="auto" w:fill="FFFFFF"/>
        </w:rPr>
        <w:t xml:space="preserve">Unlike a lot of historians, Brown chooses to focus on the people who made up the slave trade to narrate the story of </w:t>
      </w:r>
      <w:proofErr w:type="spellStart"/>
      <w:r w:rsidRPr="00102135">
        <w:rPr>
          <w:rFonts w:cstheme="minorHAnsi"/>
          <w:color w:val="1E1E1E"/>
          <w:sz w:val="22"/>
          <w:szCs w:val="22"/>
          <w:shd w:val="clear" w:color="auto" w:fill="FFFFFF"/>
        </w:rPr>
        <w:t>Tacky’s</w:t>
      </w:r>
      <w:proofErr w:type="spellEnd"/>
      <w:r w:rsidRPr="00102135">
        <w:rPr>
          <w:rFonts w:cstheme="minorHAnsi"/>
          <w:color w:val="1E1E1E"/>
          <w:sz w:val="22"/>
          <w:szCs w:val="22"/>
          <w:shd w:val="clear" w:color="auto" w:fill="FFFFFF"/>
        </w:rPr>
        <w:t xml:space="preserve"> Revolt rather than the facts and figures, which I believe is interesting as a reader. From my past experience on reading and learning about the slave trade, the horrors and struggles enslaved people faced was discussed but from more of a general perspective of them being physically hurt, but not the mental struggles they faced of being taken away from their homeland. </w:t>
      </w:r>
      <w:r w:rsidR="00055ED5" w:rsidRPr="00102135">
        <w:rPr>
          <w:rFonts w:cstheme="minorHAnsi"/>
          <w:color w:val="1E1E1E"/>
          <w:sz w:val="22"/>
          <w:szCs w:val="22"/>
          <w:shd w:val="clear" w:color="auto" w:fill="FFFFFF"/>
        </w:rPr>
        <w:t xml:space="preserve">Brown discusses both </w:t>
      </w:r>
      <w:proofErr w:type="spellStart"/>
      <w:r w:rsidR="00055ED5" w:rsidRPr="00102135">
        <w:rPr>
          <w:rFonts w:cstheme="minorHAnsi"/>
          <w:color w:val="1E1E1E"/>
          <w:sz w:val="22"/>
          <w:szCs w:val="22"/>
          <w:shd w:val="clear" w:color="auto" w:fill="FFFFFF"/>
        </w:rPr>
        <w:t>Apongo</w:t>
      </w:r>
      <w:proofErr w:type="spellEnd"/>
      <w:r w:rsidR="00055ED5" w:rsidRPr="00102135">
        <w:rPr>
          <w:rFonts w:cstheme="minorHAnsi"/>
          <w:color w:val="1E1E1E"/>
          <w:sz w:val="22"/>
          <w:szCs w:val="22"/>
          <w:shd w:val="clear" w:color="auto" w:fill="FFFFFF"/>
        </w:rPr>
        <w:t xml:space="preserve"> and </w:t>
      </w:r>
      <w:proofErr w:type="spellStart"/>
      <w:r w:rsidR="00055ED5" w:rsidRPr="00102135">
        <w:rPr>
          <w:rFonts w:cstheme="minorHAnsi"/>
          <w:color w:val="1E1E1E"/>
          <w:sz w:val="22"/>
          <w:szCs w:val="22"/>
          <w:shd w:val="clear" w:color="auto" w:fill="FFFFFF"/>
        </w:rPr>
        <w:t>Tacky’s</w:t>
      </w:r>
      <w:proofErr w:type="spellEnd"/>
      <w:r w:rsidR="00055ED5" w:rsidRPr="00102135">
        <w:rPr>
          <w:rFonts w:cstheme="minorHAnsi"/>
          <w:color w:val="1E1E1E"/>
          <w:sz w:val="22"/>
          <w:szCs w:val="22"/>
          <w:shd w:val="clear" w:color="auto" w:fill="FFFFFF"/>
        </w:rPr>
        <w:t xml:space="preserve"> background and origins in West Africa. </w:t>
      </w:r>
      <w:proofErr w:type="spellStart"/>
      <w:r w:rsidR="00055ED5" w:rsidRPr="00102135">
        <w:rPr>
          <w:rFonts w:cstheme="minorHAnsi"/>
          <w:color w:val="1E1E1E"/>
          <w:sz w:val="22"/>
          <w:szCs w:val="22"/>
          <w:shd w:val="clear" w:color="auto" w:fill="FFFFFF"/>
        </w:rPr>
        <w:t>Apongo</w:t>
      </w:r>
      <w:proofErr w:type="spellEnd"/>
      <w:r w:rsidR="00055ED5" w:rsidRPr="00102135">
        <w:rPr>
          <w:rFonts w:cstheme="minorHAnsi"/>
          <w:color w:val="1E1E1E"/>
          <w:sz w:val="22"/>
          <w:szCs w:val="22"/>
          <w:shd w:val="clear" w:color="auto" w:fill="FFFFFF"/>
        </w:rPr>
        <w:t xml:space="preserve"> was a military leader in his tribe, whereas Tacky was the Chief of a tribe in modern day Guinea. Both individuals have come from powerful and well-respected backgrounds, so being captured and sold into slavery would </w:t>
      </w:r>
      <w:proofErr w:type="gramStart"/>
      <w:r w:rsidR="00055ED5" w:rsidRPr="00102135">
        <w:rPr>
          <w:rFonts w:cstheme="minorHAnsi"/>
          <w:color w:val="1E1E1E"/>
          <w:sz w:val="22"/>
          <w:szCs w:val="22"/>
          <w:shd w:val="clear" w:color="auto" w:fill="FFFFFF"/>
        </w:rPr>
        <w:t>of</w:t>
      </w:r>
      <w:proofErr w:type="gramEnd"/>
      <w:r w:rsidR="00055ED5" w:rsidRPr="00102135">
        <w:rPr>
          <w:rFonts w:cstheme="minorHAnsi"/>
          <w:color w:val="1E1E1E"/>
          <w:sz w:val="22"/>
          <w:szCs w:val="22"/>
          <w:shd w:val="clear" w:color="auto" w:fill="FFFFFF"/>
        </w:rPr>
        <w:t xml:space="preserve"> come as an immense shock, and would of left them with many mental health issues. Brown highlights how them but many other slaves struggled with their “cultural identity, migratory experience and general social struggles.”</w:t>
      </w:r>
      <w:r w:rsidR="009168FF" w:rsidRPr="00102135">
        <w:rPr>
          <w:rStyle w:val="FootnoteReference"/>
          <w:rFonts w:cstheme="minorHAnsi"/>
          <w:color w:val="1E1E1E"/>
          <w:sz w:val="22"/>
          <w:szCs w:val="22"/>
          <w:shd w:val="clear" w:color="auto" w:fill="FFFFFF"/>
        </w:rPr>
        <w:footnoteReference w:id="3"/>
      </w:r>
      <w:r w:rsidR="009168FF" w:rsidRPr="00102135">
        <w:rPr>
          <w:rFonts w:cstheme="minorHAnsi"/>
          <w:color w:val="1E1E1E"/>
          <w:sz w:val="22"/>
          <w:szCs w:val="22"/>
          <w:shd w:val="clear" w:color="auto" w:fill="FFFFFF"/>
        </w:rPr>
        <w:t xml:space="preserve"> This would </w:t>
      </w:r>
      <w:proofErr w:type="gramStart"/>
      <w:r w:rsidR="009168FF" w:rsidRPr="00102135">
        <w:rPr>
          <w:rFonts w:cstheme="minorHAnsi"/>
          <w:color w:val="1E1E1E"/>
          <w:sz w:val="22"/>
          <w:szCs w:val="22"/>
          <w:shd w:val="clear" w:color="auto" w:fill="FFFFFF"/>
        </w:rPr>
        <w:t>of</w:t>
      </w:r>
      <w:proofErr w:type="gramEnd"/>
      <w:r w:rsidR="009168FF" w:rsidRPr="00102135">
        <w:rPr>
          <w:rFonts w:cstheme="minorHAnsi"/>
          <w:color w:val="1E1E1E"/>
          <w:sz w:val="22"/>
          <w:szCs w:val="22"/>
          <w:shd w:val="clear" w:color="auto" w:fill="FFFFFF"/>
        </w:rPr>
        <w:t xml:space="preserve"> made them more determined than ever to do something about their dire situation. Brown also highlights how slavery was a “perpetual state of war,”</w:t>
      </w:r>
      <w:r w:rsidR="009168FF" w:rsidRPr="00102135">
        <w:rPr>
          <w:rStyle w:val="FootnoteReference"/>
          <w:rFonts w:cstheme="minorHAnsi"/>
          <w:color w:val="1E1E1E"/>
          <w:sz w:val="22"/>
          <w:szCs w:val="22"/>
          <w:shd w:val="clear" w:color="auto" w:fill="FFFFFF"/>
        </w:rPr>
        <w:footnoteReference w:id="4"/>
      </w:r>
      <w:r w:rsidR="009168FF" w:rsidRPr="00102135">
        <w:rPr>
          <w:rFonts w:cstheme="minorHAnsi"/>
          <w:color w:val="1E1E1E"/>
          <w:sz w:val="22"/>
          <w:szCs w:val="22"/>
          <w:shd w:val="clear" w:color="auto" w:fill="FFFFFF"/>
        </w:rPr>
        <w:t xml:space="preserve"> which highlights the violence and brutality of slavery, that was constantly sustained by terror and suffering. However unlike in most wars where you are being commanded to fight for the protection of others, the slaves were fighting and surviving for themselves, in the hopes of a better life and freedom. </w:t>
      </w:r>
    </w:p>
    <w:p w14:paraId="4FE263B9" w14:textId="7838B814" w:rsidR="0077148E" w:rsidRPr="00102135" w:rsidRDefault="009A018E" w:rsidP="0077148E">
      <w:pPr>
        <w:rPr>
          <w:rFonts w:cstheme="minorHAnsi"/>
          <w:color w:val="1E1E1E"/>
          <w:sz w:val="22"/>
          <w:szCs w:val="22"/>
          <w:shd w:val="clear" w:color="auto" w:fill="FFFFFF"/>
        </w:rPr>
      </w:pPr>
      <w:r w:rsidRPr="00102135">
        <w:rPr>
          <w:rFonts w:cstheme="minorHAnsi"/>
          <w:color w:val="1E1E1E"/>
          <w:sz w:val="22"/>
          <w:szCs w:val="22"/>
          <w:shd w:val="clear" w:color="auto" w:fill="FFFFFF"/>
        </w:rPr>
        <w:t xml:space="preserve">Brown also chooses to focus on the cultural tensions within the slaves themselves. </w:t>
      </w:r>
      <w:r w:rsidR="00CC2A16" w:rsidRPr="00102135">
        <w:rPr>
          <w:rFonts w:cstheme="minorHAnsi"/>
          <w:color w:val="1E1E1E"/>
          <w:sz w:val="22"/>
          <w:szCs w:val="22"/>
          <w:shd w:val="clear" w:color="auto" w:fill="FFFFFF"/>
        </w:rPr>
        <w:t>During the 18</w:t>
      </w:r>
      <w:r w:rsidR="00CC2A16" w:rsidRPr="00102135">
        <w:rPr>
          <w:rFonts w:cstheme="minorHAnsi"/>
          <w:color w:val="1E1E1E"/>
          <w:sz w:val="22"/>
          <w:szCs w:val="22"/>
          <w:shd w:val="clear" w:color="auto" w:fill="FFFFFF"/>
          <w:vertAlign w:val="superscript"/>
        </w:rPr>
        <w:t>th</w:t>
      </w:r>
      <w:r w:rsidR="00CC2A16" w:rsidRPr="00102135">
        <w:rPr>
          <w:rFonts w:cstheme="minorHAnsi"/>
          <w:color w:val="1E1E1E"/>
          <w:sz w:val="22"/>
          <w:szCs w:val="22"/>
          <w:shd w:val="clear" w:color="auto" w:fill="FFFFFF"/>
        </w:rPr>
        <w:t xml:space="preserve"> century, West Africa was made up of many different tribes which were all nearly at constant war with each other. Both Tacky and </w:t>
      </w:r>
      <w:proofErr w:type="spellStart"/>
      <w:r w:rsidR="00CC2A16" w:rsidRPr="00102135">
        <w:rPr>
          <w:rFonts w:cstheme="minorHAnsi"/>
          <w:color w:val="1E1E1E"/>
          <w:sz w:val="22"/>
          <w:szCs w:val="22"/>
          <w:shd w:val="clear" w:color="auto" w:fill="FFFFFF"/>
        </w:rPr>
        <w:t>Apongo</w:t>
      </w:r>
      <w:proofErr w:type="spellEnd"/>
      <w:r w:rsidR="00CC2A16" w:rsidRPr="00102135">
        <w:rPr>
          <w:rFonts w:cstheme="minorHAnsi"/>
          <w:color w:val="1E1E1E"/>
          <w:sz w:val="22"/>
          <w:szCs w:val="22"/>
          <w:shd w:val="clear" w:color="auto" w:fill="FFFFFF"/>
        </w:rPr>
        <w:t xml:space="preserve"> were from the </w:t>
      </w:r>
      <w:proofErr w:type="spellStart"/>
      <w:r w:rsidR="00CC2A16" w:rsidRPr="00102135">
        <w:rPr>
          <w:rFonts w:cstheme="minorHAnsi"/>
          <w:color w:val="1E1E1E"/>
          <w:sz w:val="22"/>
          <w:szCs w:val="22"/>
          <w:shd w:val="clear" w:color="auto" w:fill="FFFFFF"/>
        </w:rPr>
        <w:t>Fante</w:t>
      </w:r>
      <w:proofErr w:type="spellEnd"/>
      <w:r w:rsidR="00CC2A16" w:rsidRPr="00102135">
        <w:rPr>
          <w:rFonts w:cstheme="minorHAnsi"/>
          <w:color w:val="1E1E1E"/>
          <w:sz w:val="22"/>
          <w:szCs w:val="22"/>
          <w:shd w:val="clear" w:color="auto" w:fill="FFFFFF"/>
        </w:rPr>
        <w:t xml:space="preserve"> tribe, “which was fierce rivals with the larger Ashanti tribe until the late 19</w:t>
      </w:r>
      <w:r w:rsidR="00CC2A16" w:rsidRPr="00102135">
        <w:rPr>
          <w:rFonts w:cstheme="minorHAnsi"/>
          <w:color w:val="1E1E1E"/>
          <w:sz w:val="22"/>
          <w:szCs w:val="22"/>
          <w:shd w:val="clear" w:color="auto" w:fill="FFFFFF"/>
          <w:vertAlign w:val="superscript"/>
        </w:rPr>
        <w:t>th</w:t>
      </w:r>
      <w:r w:rsidR="00CC2A16" w:rsidRPr="00102135">
        <w:rPr>
          <w:rFonts w:cstheme="minorHAnsi"/>
          <w:color w:val="1E1E1E"/>
          <w:sz w:val="22"/>
          <w:szCs w:val="22"/>
          <w:shd w:val="clear" w:color="auto" w:fill="FFFFFF"/>
        </w:rPr>
        <w:t xml:space="preserve"> century.”</w:t>
      </w:r>
      <w:r w:rsidR="00CC2A16" w:rsidRPr="00102135">
        <w:rPr>
          <w:rStyle w:val="FootnoteReference"/>
          <w:rFonts w:cstheme="minorHAnsi"/>
          <w:color w:val="1E1E1E"/>
          <w:sz w:val="22"/>
          <w:szCs w:val="22"/>
          <w:shd w:val="clear" w:color="auto" w:fill="FFFFFF"/>
        </w:rPr>
        <w:footnoteReference w:id="5"/>
      </w:r>
      <w:r w:rsidR="000E3E84" w:rsidRPr="00102135">
        <w:rPr>
          <w:rFonts w:cstheme="minorHAnsi"/>
          <w:color w:val="1E1E1E"/>
          <w:sz w:val="22"/>
          <w:szCs w:val="22"/>
          <w:shd w:val="clear" w:color="auto" w:fill="FFFFFF"/>
        </w:rPr>
        <w:t xml:space="preserve"> </w:t>
      </w:r>
      <w:r w:rsidR="00AA3485" w:rsidRPr="00102135">
        <w:rPr>
          <w:rFonts w:cstheme="minorHAnsi"/>
          <w:color w:val="1E1E1E"/>
          <w:sz w:val="22"/>
          <w:szCs w:val="22"/>
          <w:shd w:val="clear" w:color="auto" w:fill="FFFFFF"/>
        </w:rPr>
        <w:t xml:space="preserve">This rivalry, like many tribe rivalries and conflicts ongoing in West Africa was heavily exploited by entrepreneurs of the slave trade, in encouraging the exchange of war captives for goods and weapons to aid them in their wars. This often then resulted in the mixing of tribes in slavery, as nobody was safe from capture. Brown, goes onto explain how the mixing of cultures in Jamaica and on the slave colonies, would have been a major problem in planning the revolts and rebellions on the island due to these simmering tensions and divides, and blames this as the reason as to why the revolts were not successful. As a reader I find this an extremely interesting take on this, as many historians blamed the slave revolts being a failure on a lack of weapons, or a lack of experience in combat and war, which Brown cleverly highlights was certainly not the case, as slave came from many different backgrounds and careers, and were far more than just ordinary people. </w:t>
      </w:r>
    </w:p>
    <w:p w14:paraId="32FAC064" w14:textId="1A530008" w:rsidR="00AA3485" w:rsidRPr="00102135" w:rsidRDefault="00D720E2" w:rsidP="0077148E">
      <w:pPr>
        <w:rPr>
          <w:rFonts w:cstheme="minorHAnsi"/>
          <w:color w:val="1E1E1E"/>
          <w:sz w:val="22"/>
          <w:szCs w:val="22"/>
          <w:shd w:val="clear" w:color="auto" w:fill="FFFFFF"/>
        </w:rPr>
      </w:pPr>
      <w:r w:rsidRPr="00102135">
        <w:rPr>
          <w:rFonts w:cstheme="minorHAnsi"/>
          <w:color w:val="1E1E1E"/>
          <w:sz w:val="22"/>
          <w:szCs w:val="22"/>
          <w:shd w:val="clear" w:color="auto" w:fill="FFFFFF"/>
        </w:rPr>
        <w:t xml:space="preserve">In regard to the military tactics used by leaders such as </w:t>
      </w:r>
      <w:proofErr w:type="spellStart"/>
      <w:r w:rsidRPr="00102135">
        <w:rPr>
          <w:rFonts w:cstheme="minorHAnsi"/>
          <w:color w:val="1E1E1E"/>
          <w:sz w:val="22"/>
          <w:szCs w:val="22"/>
          <w:shd w:val="clear" w:color="auto" w:fill="FFFFFF"/>
        </w:rPr>
        <w:t>Apongo</w:t>
      </w:r>
      <w:proofErr w:type="spellEnd"/>
      <w:r w:rsidRPr="00102135">
        <w:rPr>
          <w:rFonts w:cstheme="minorHAnsi"/>
          <w:color w:val="1E1E1E"/>
          <w:sz w:val="22"/>
          <w:szCs w:val="22"/>
          <w:shd w:val="clear" w:color="auto" w:fill="FFFFFF"/>
        </w:rPr>
        <w:t xml:space="preserve"> and Tacky, Brown cleverly highlights to the reader, that they used their military background from their tribal wars in the Gold </w:t>
      </w:r>
      <w:r w:rsidR="006034BB" w:rsidRPr="00102135">
        <w:rPr>
          <w:rFonts w:cstheme="minorHAnsi"/>
          <w:color w:val="1E1E1E"/>
          <w:sz w:val="22"/>
          <w:szCs w:val="22"/>
          <w:shd w:val="clear" w:color="auto" w:fill="FFFFFF"/>
        </w:rPr>
        <w:t>Coast and</w:t>
      </w:r>
      <w:r w:rsidRPr="00102135">
        <w:rPr>
          <w:rFonts w:cstheme="minorHAnsi"/>
          <w:color w:val="1E1E1E"/>
          <w:sz w:val="22"/>
          <w:szCs w:val="22"/>
          <w:shd w:val="clear" w:color="auto" w:fill="FFFFFF"/>
        </w:rPr>
        <w:t xml:space="preserve"> applied them to the slave revolt in Jamaica. </w:t>
      </w:r>
      <w:r w:rsidR="006034BB" w:rsidRPr="00102135">
        <w:rPr>
          <w:rFonts w:cstheme="minorHAnsi"/>
          <w:color w:val="1E1E1E"/>
          <w:sz w:val="22"/>
          <w:szCs w:val="22"/>
          <w:shd w:val="clear" w:color="auto" w:fill="FFFFFF"/>
        </w:rPr>
        <w:t>Slave owners</w:t>
      </w:r>
      <w:r w:rsidRPr="00102135">
        <w:rPr>
          <w:rFonts w:cstheme="minorHAnsi"/>
          <w:color w:val="1E1E1E"/>
          <w:sz w:val="22"/>
          <w:szCs w:val="22"/>
          <w:shd w:val="clear" w:color="auto" w:fill="FFFFFF"/>
        </w:rPr>
        <w:t xml:space="preserve"> gave slaves access to weapons which they used to their advantage, alongside following </w:t>
      </w:r>
      <w:r w:rsidRPr="00102135">
        <w:rPr>
          <w:rFonts w:cstheme="minorHAnsi"/>
          <w:color w:val="1E1E1E"/>
          <w:sz w:val="22"/>
          <w:szCs w:val="22"/>
          <w:shd w:val="clear" w:color="auto" w:fill="FFFFFF"/>
        </w:rPr>
        <w:lastRenderedPageBreak/>
        <w:t xml:space="preserve">guerrilla warfare, which naturally would </w:t>
      </w:r>
      <w:r w:rsidR="006034BB" w:rsidRPr="00102135">
        <w:rPr>
          <w:rFonts w:cstheme="minorHAnsi"/>
          <w:color w:val="1E1E1E"/>
          <w:sz w:val="22"/>
          <w:szCs w:val="22"/>
          <w:shd w:val="clear" w:color="auto" w:fill="FFFFFF"/>
        </w:rPr>
        <w:t>have</w:t>
      </w:r>
      <w:r w:rsidRPr="00102135">
        <w:rPr>
          <w:rFonts w:cstheme="minorHAnsi"/>
          <w:color w:val="1E1E1E"/>
          <w:sz w:val="22"/>
          <w:szCs w:val="22"/>
          <w:shd w:val="clear" w:color="auto" w:fill="FFFFFF"/>
        </w:rPr>
        <w:t xml:space="preserve"> made it much harder for the slave owners to fight back, especially due to a lack of troops on the island due to the ongoing Seven Years War. </w:t>
      </w:r>
      <w:r w:rsidR="006034BB" w:rsidRPr="00102135">
        <w:rPr>
          <w:rFonts w:cstheme="minorHAnsi"/>
          <w:color w:val="1E1E1E"/>
          <w:sz w:val="22"/>
          <w:szCs w:val="22"/>
          <w:shd w:val="clear" w:color="auto" w:fill="FFFFFF"/>
        </w:rPr>
        <w:t xml:space="preserve">However, reinforcements were called, and martial law was declared, which Brown highlights was detrimental to their cause, and led to their defeat. The British came down with a heavy fist and removed the slaves access to weapons and executed their leaders. </w:t>
      </w:r>
      <w:r w:rsidR="0041620F" w:rsidRPr="00102135">
        <w:rPr>
          <w:rFonts w:cstheme="minorHAnsi"/>
          <w:color w:val="1E1E1E"/>
          <w:sz w:val="22"/>
          <w:szCs w:val="22"/>
          <w:shd w:val="clear" w:color="auto" w:fill="FFFFFF"/>
        </w:rPr>
        <w:t>However,</w:t>
      </w:r>
      <w:r w:rsidR="006034BB" w:rsidRPr="00102135">
        <w:rPr>
          <w:rFonts w:cstheme="minorHAnsi"/>
          <w:color w:val="1E1E1E"/>
          <w:sz w:val="22"/>
          <w:szCs w:val="22"/>
          <w:shd w:val="clear" w:color="auto" w:fill="FFFFFF"/>
        </w:rPr>
        <w:t xml:space="preserve"> in spite of these precautions, many more revolts took place on the island since 1760, in a similar fashion. Brown draws the </w:t>
      </w:r>
      <w:r w:rsidR="00572C23" w:rsidRPr="00102135">
        <w:rPr>
          <w:rFonts w:cstheme="minorHAnsi"/>
          <w:color w:val="1E1E1E"/>
          <w:sz w:val="22"/>
          <w:szCs w:val="22"/>
          <w:shd w:val="clear" w:color="auto" w:fill="FFFFFF"/>
        </w:rPr>
        <w:t>reader’s</w:t>
      </w:r>
      <w:r w:rsidR="006034BB" w:rsidRPr="00102135">
        <w:rPr>
          <w:rFonts w:cstheme="minorHAnsi"/>
          <w:color w:val="1E1E1E"/>
          <w:sz w:val="22"/>
          <w:szCs w:val="22"/>
          <w:shd w:val="clear" w:color="auto" w:fill="FFFFFF"/>
        </w:rPr>
        <w:t xml:space="preserve"> </w:t>
      </w:r>
      <w:r w:rsidR="0041620F" w:rsidRPr="00102135">
        <w:rPr>
          <w:rFonts w:cstheme="minorHAnsi"/>
          <w:color w:val="1E1E1E"/>
          <w:sz w:val="22"/>
          <w:szCs w:val="22"/>
          <w:shd w:val="clear" w:color="auto" w:fill="FFFFFF"/>
        </w:rPr>
        <w:t>attention</w:t>
      </w:r>
      <w:r w:rsidR="006034BB" w:rsidRPr="00102135">
        <w:rPr>
          <w:rFonts w:cstheme="minorHAnsi"/>
          <w:color w:val="1E1E1E"/>
          <w:sz w:val="22"/>
          <w:szCs w:val="22"/>
          <w:shd w:val="clear" w:color="auto" w:fill="FFFFFF"/>
        </w:rPr>
        <w:t xml:space="preserve"> particularly to the planning and organisation of these revolts and battles. This is because he c</w:t>
      </w:r>
      <w:r w:rsidR="000D6079" w:rsidRPr="00102135">
        <w:rPr>
          <w:rFonts w:cstheme="minorHAnsi"/>
          <w:color w:val="1E1E1E"/>
          <w:sz w:val="22"/>
          <w:szCs w:val="22"/>
          <w:shd w:val="clear" w:color="auto" w:fill="FFFFFF"/>
        </w:rPr>
        <w:t xml:space="preserve">learly wants </w:t>
      </w:r>
      <w:r w:rsidR="00572C23" w:rsidRPr="00102135">
        <w:rPr>
          <w:rFonts w:cstheme="minorHAnsi"/>
          <w:color w:val="1E1E1E"/>
          <w:sz w:val="22"/>
          <w:szCs w:val="22"/>
          <w:shd w:val="clear" w:color="auto" w:fill="FFFFFF"/>
        </w:rPr>
        <w:t xml:space="preserve">to highlight how these revolts did not just come about randomly or just simply ‘happened’ but rather the slaves used their experiences in combat in West Africa and applied it to their situation in Jamaica and their physical fight for freedom. </w:t>
      </w:r>
    </w:p>
    <w:p w14:paraId="7D34FAAF" w14:textId="74820C39" w:rsidR="008B2F8B" w:rsidRPr="00102135" w:rsidRDefault="008B2F8B" w:rsidP="0077148E">
      <w:pPr>
        <w:rPr>
          <w:rFonts w:cstheme="minorHAnsi"/>
          <w:color w:val="1E1E1E"/>
          <w:sz w:val="22"/>
          <w:szCs w:val="22"/>
          <w:shd w:val="clear" w:color="auto" w:fill="FFFFFF"/>
        </w:rPr>
      </w:pPr>
    </w:p>
    <w:p w14:paraId="7D6353AB" w14:textId="77777777" w:rsidR="007308E2" w:rsidRPr="00102135" w:rsidRDefault="008B2F8B" w:rsidP="0077148E">
      <w:pPr>
        <w:rPr>
          <w:rFonts w:cstheme="minorHAnsi"/>
          <w:color w:val="1E1E1E"/>
          <w:sz w:val="22"/>
          <w:szCs w:val="22"/>
          <w:shd w:val="clear" w:color="auto" w:fill="FFFFFF"/>
        </w:rPr>
      </w:pPr>
      <w:r w:rsidRPr="00102135">
        <w:rPr>
          <w:rFonts w:cstheme="minorHAnsi"/>
          <w:color w:val="1E1E1E"/>
          <w:sz w:val="22"/>
          <w:szCs w:val="22"/>
          <w:shd w:val="clear" w:color="auto" w:fill="FFFFFF"/>
        </w:rPr>
        <w:t xml:space="preserve">Although, Brown content in his book, is extremely interesting as a reader </w:t>
      </w:r>
      <w:r w:rsidR="00030138" w:rsidRPr="00102135">
        <w:rPr>
          <w:rFonts w:cstheme="minorHAnsi"/>
          <w:color w:val="1E1E1E"/>
          <w:sz w:val="22"/>
          <w:szCs w:val="22"/>
          <w:shd w:val="clear" w:color="auto" w:fill="FFFFFF"/>
        </w:rPr>
        <w:t xml:space="preserve">and </w:t>
      </w:r>
      <w:r w:rsidR="007308E2" w:rsidRPr="00102135">
        <w:rPr>
          <w:rFonts w:cstheme="minorHAnsi"/>
          <w:color w:val="1E1E1E"/>
          <w:sz w:val="22"/>
          <w:szCs w:val="22"/>
          <w:shd w:val="clear" w:color="auto" w:fill="FFFFFF"/>
        </w:rPr>
        <w:t xml:space="preserve">shows an alternative perspective to how slaves are perceived; as the reader, I have a few criticisms about this book. </w:t>
      </w:r>
    </w:p>
    <w:p w14:paraId="3C1BE244" w14:textId="14539F7B" w:rsidR="008B2F8B" w:rsidRPr="00102135" w:rsidRDefault="007308E2" w:rsidP="0077148E">
      <w:pPr>
        <w:rPr>
          <w:rFonts w:cstheme="minorHAnsi"/>
          <w:color w:val="1E1E1E"/>
          <w:sz w:val="22"/>
          <w:szCs w:val="22"/>
          <w:shd w:val="clear" w:color="auto" w:fill="FFFFFF"/>
        </w:rPr>
      </w:pPr>
      <w:r w:rsidRPr="00102135">
        <w:rPr>
          <w:rFonts w:cstheme="minorHAnsi"/>
          <w:color w:val="1E1E1E"/>
          <w:sz w:val="22"/>
          <w:szCs w:val="22"/>
          <w:shd w:val="clear" w:color="auto" w:fill="FFFFFF"/>
        </w:rPr>
        <w:t xml:space="preserve">Firstly, </w:t>
      </w:r>
      <w:r w:rsidR="00302792" w:rsidRPr="00102135">
        <w:rPr>
          <w:rFonts w:cstheme="minorHAnsi"/>
          <w:color w:val="1E1E1E"/>
          <w:sz w:val="22"/>
          <w:szCs w:val="22"/>
          <w:shd w:val="clear" w:color="auto" w:fill="FFFFFF"/>
        </w:rPr>
        <w:t xml:space="preserve">the book is quite a difficult read. Although it is good that it covers many complex themes and alternative ideas that haven’t been suggested by historians before, the layout of the book is quite confusing. Brown tackles multiple, themes, events, emotions, and concepts at once, meaning that you are jumping from one event to another. Subsequently this confused me as a reader and diminishes Brown argument in his book as it is not always clear what his perspective is. </w:t>
      </w:r>
    </w:p>
    <w:p w14:paraId="6719FF75" w14:textId="657154E4" w:rsidR="009E65F7" w:rsidRPr="00102135" w:rsidRDefault="009E65F7" w:rsidP="0077148E">
      <w:pPr>
        <w:rPr>
          <w:rFonts w:cstheme="minorHAnsi"/>
          <w:color w:val="1E1E1E"/>
          <w:sz w:val="22"/>
          <w:szCs w:val="22"/>
          <w:shd w:val="clear" w:color="auto" w:fill="FFFFFF"/>
        </w:rPr>
      </w:pPr>
      <w:r w:rsidRPr="00102135">
        <w:rPr>
          <w:rFonts w:cstheme="minorHAnsi"/>
          <w:color w:val="1E1E1E"/>
          <w:sz w:val="22"/>
          <w:szCs w:val="22"/>
          <w:shd w:val="clear" w:color="auto" w:fill="FFFFFF"/>
        </w:rPr>
        <w:t xml:space="preserve">Another reason, that the book could be a difficult read, is due to Brown’s desired audience. Brown has clearly chosen to market his book towards an academic audience, and particularly fellow historians and those privileged enough to be university educated, or in the process of gaining their degrees. Although this is a positive for those in this position, as </w:t>
      </w:r>
      <w:r w:rsidR="008729B9" w:rsidRPr="00102135">
        <w:rPr>
          <w:rFonts w:cstheme="minorHAnsi"/>
          <w:color w:val="1E1E1E"/>
          <w:sz w:val="22"/>
          <w:szCs w:val="22"/>
          <w:shd w:val="clear" w:color="auto" w:fill="FFFFFF"/>
        </w:rPr>
        <w:t xml:space="preserve">it offers an alternative viewpoint to the one given by majority of historians. It immediately alienates those who are historians </w:t>
      </w:r>
      <w:r w:rsidR="0078584A" w:rsidRPr="00102135">
        <w:rPr>
          <w:rFonts w:cstheme="minorHAnsi"/>
          <w:color w:val="1E1E1E"/>
          <w:sz w:val="22"/>
          <w:szCs w:val="22"/>
          <w:shd w:val="clear" w:color="auto" w:fill="FFFFFF"/>
        </w:rPr>
        <w:t xml:space="preserve">who have not reached </w:t>
      </w:r>
      <w:r w:rsidR="008729B9" w:rsidRPr="00102135">
        <w:rPr>
          <w:rFonts w:cstheme="minorHAnsi"/>
          <w:color w:val="1E1E1E"/>
          <w:sz w:val="22"/>
          <w:szCs w:val="22"/>
          <w:shd w:val="clear" w:color="auto" w:fill="FFFFFF"/>
        </w:rPr>
        <w:t>higher education,</w:t>
      </w:r>
      <w:r w:rsidR="0078584A" w:rsidRPr="00102135">
        <w:rPr>
          <w:rFonts w:cstheme="minorHAnsi"/>
          <w:color w:val="1E1E1E"/>
          <w:sz w:val="22"/>
          <w:szCs w:val="22"/>
          <w:shd w:val="clear" w:color="auto" w:fill="FFFFFF"/>
        </w:rPr>
        <w:t xml:space="preserve"> and </w:t>
      </w:r>
      <w:r w:rsidR="008729B9" w:rsidRPr="00102135">
        <w:rPr>
          <w:rFonts w:cstheme="minorHAnsi"/>
          <w:color w:val="1E1E1E"/>
          <w:sz w:val="22"/>
          <w:szCs w:val="22"/>
          <w:shd w:val="clear" w:color="auto" w:fill="FFFFFF"/>
        </w:rPr>
        <w:t>due to the use of complex language</w:t>
      </w:r>
      <w:r w:rsidR="0078584A" w:rsidRPr="00102135">
        <w:rPr>
          <w:rFonts w:cstheme="minorHAnsi"/>
          <w:color w:val="1E1E1E"/>
          <w:sz w:val="22"/>
          <w:szCs w:val="22"/>
          <w:shd w:val="clear" w:color="auto" w:fill="FFFFFF"/>
        </w:rPr>
        <w:t xml:space="preserve">, it means that many would not be able to understand the book’s message and thus not be exposed to Brown’s excellent alternative viewpoint. </w:t>
      </w:r>
    </w:p>
    <w:p w14:paraId="3C0803CD" w14:textId="29DFC517" w:rsidR="0077148E" w:rsidRPr="00102135" w:rsidRDefault="00B17D5F" w:rsidP="00FF11A9">
      <w:pPr>
        <w:rPr>
          <w:rFonts w:cstheme="minorHAnsi"/>
          <w:color w:val="1E1E1E"/>
          <w:sz w:val="22"/>
          <w:szCs w:val="22"/>
          <w:shd w:val="clear" w:color="auto" w:fill="FFFFFF"/>
        </w:rPr>
      </w:pPr>
      <w:r w:rsidRPr="00102135">
        <w:rPr>
          <w:rFonts w:cstheme="minorHAnsi"/>
          <w:color w:val="1E1E1E"/>
          <w:sz w:val="22"/>
          <w:szCs w:val="22"/>
          <w:shd w:val="clear" w:color="auto" w:fill="FFFFFF"/>
        </w:rPr>
        <w:t>Another criticism</w:t>
      </w:r>
      <w:r w:rsidR="00F15C67" w:rsidRPr="00102135">
        <w:rPr>
          <w:rFonts w:cstheme="minorHAnsi"/>
          <w:color w:val="1E1E1E"/>
          <w:sz w:val="22"/>
          <w:szCs w:val="22"/>
          <w:shd w:val="clear" w:color="auto" w:fill="FFFFFF"/>
        </w:rPr>
        <w:t xml:space="preserve"> is the lack of information on the ongoing tribal wars in West Africa, which thus enabled slaves to use tactics first learnt in these wars in </w:t>
      </w:r>
      <w:r w:rsidRPr="00102135">
        <w:rPr>
          <w:rFonts w:cstheme="minorHAnsi"/>
          <w:color w:val="1E1E1E"/>
          <w:sz w:val="22"/>
          <w:szCs w:val="22"/>
          <w:shd w:val="clear" w:color="auto" w:fill="FFFFFF"/>
        </w:rPr>
        <w:t>their slave revolt in Jamaica. Throughout the 18</w:t>
      </w:r>
      <w:r w:rsidRPr="00102135">
        <w:rPr>
          <w:rFonts w:cstheme="minorHAnsi"/>
          <w:color w:val="1E1E1E"/>
          <w:sz w:val="22"/>
          <w:szCs w:val="22"/>
          <w:shd w:val="clear" w:color="auto" w:fill="FFFFFF"/>
          <w:vertAlign w:val="superscript"/>
        </w:rPr>
        <w:t>th</w:t>
      </w:r>
      <w:r w:rsidRPr="00102135">
        <w:rPr>
          <w:rFonts w:cstheme="minorHAnsi"/>
          <w:color w:val="1E1E1E"/>
          <w:sz w:val="22"/>
          <w:szCs w:val="22"/>
          <w:shd w:val="clear" w:color="auto" w:fill="FFFFFF"/>
        </w:rPr>
        <w:t xml:space="preserve"> century, it is known that the Ashanti tribe </w:t>
      </w:r>
      <w:r w:rsidR="00FC411A" w:rsidRPr="00102135">
        <w:rPr>
          <w:rFonts w:cstheme="minorHAnsi"/>
          <w:color w:val="1E1E1E"/>
          <w:sz w:val="22"/>
          <w:szCs w:val="22"/>
          <w:shd w:val="clear" w:color="auto" w:fill="FFFFFF"/>
        </w:rPr>
        <w:t xml:space="preserve">was </w:t>
      </w:r>
      <w:r w:rsidR="00D6521D" w:rsidRPr="00102135">
        <w:rPr>
          <w:rFonts w:cstheme="minorHAnsi"/>
          <w:color w:val="1E1E1E"/>
          <w:sz w:val="22"/>
          <w:szCs w:val="22"/>
          <w:shd w:val="clear" w:color="auto" w:fill="FFFFFF"/>
        </w:rPr>
        <w:t xml:space="preserve">the biggest tribe in West Africa, and naturally </w:t>
      </w:r>
      <w:r w:rsidR="00191398" w:rsidRPr="00102135">
        <w:rPr>
          <w:rFonts w:cstheme="minorHAnsi"/>
          <w:color w:val="1E1E1E"/>
          <w:sz w:val="22"/>
          <w:szCs w:val="22"/>
          <w:shd w:val="clear" w:color="auto" w:fill="FFFFFF"/>
        </w:rPr>
        <w:t xml:space="preserve">would invade and fight other tribes, to be able to trade POWs for resources from the British Empire, such as weapons. </w:t>
      </w:r>
      <w:r w:rsidR="00FD1D82" w:rsidRPr="00102135">
        <w:rPr>
          <w:rFonts w:cstheme="minorHAnsi"/>
          <w:color w:val="1E1E1E"/>
          <w:sz w:val="22"/>
          <w:szCs w:val="22"/>
          <w:shd w:val="clear" w:color="auto" w:fill="FFFFFF"/>
        </w:rPr>
        <w:t xml:space="preserve">Not much is known about the causes of these conflicts other than the natural concept of gaining resources as is the case in many developing empires and nations. </w:t>
      </w:r>
      <w:r w:rsidR="00734252" w:rsidRPr="00102135">
        <w:rPr>
          <w:rFonts w:cstheme="minorHAnsi"/>
          <w:color w:val="1E1E1E"/>
          <w:sz w:val="22"/>
          <w:szCs w:val="22"/>
          <w:shd w:val="clear" w:color="auto" w:fill="FFFFFF"/>
        </w:rPr>
        <w:t xml:space="preserve">As a result of these unknowns, it would have been interesting, as a reader, if Brown explored this greater and explained these wars, and how the rivalries spilled over into the slave trade. </w:t>
      </w:r>
    </w:p>
    <w:p w14:paraId="0898DC73" w14:textId="6B4DDA20" w:rsidR="00FF11A9" w:rsidRPr="00102135" w:rsidRDefault="00FF11A9" w:rsidP="00FF11A9">
      <w:pPr>
        <w:rPr>
          <w:rFonts w:cstheme="minorHAnsi"/>
          <w:color w:val="1E1E1E"/>
          <w:sz w:val="22"/>
          <w:szCs w:val="22"/>
          <w:shd w:val="clear" w:color="auto" w:fill="FFFFFF"/>
        </w:rPr>
      </w:pPr>
    </w:p>
    <w:p w14:paraId="24B6003A" w14:textId="3DFFA7EF" w:rsidR="00FF11A9" w:rsidRPr="00102135" w:rsidRDefault="007B4302" w:rsidP="00FF11A9">
      <w:pPr>
        <w:rPr>
          <w:rFonts w:cstheme="minorHAnsi"/>
          <w:color w:val="1E1E1E"/>
          <w:sz w:val="22"/>
          <w:szCs w:val="22"/>
          <w:shd w:val="clear" w:color="auto" w:fill="FFFFFF"/>
        </w:rPr>
      </w:pPr>
      <w:r w:rsidRPr="00102135">
        <w:rPr>
          <w:rFonts w:cstheme="minorHAnsi"/>
          <w:color w:val="1E1E1E"/>
          <w:sz w:val="22"/>
          <w:szCs w:val="22"/>
          <w:shd w:val="clear" w:color="auto" w:fill="FFFFFF"/>
        </w:rPr>
        <w:t>T</w:t>
      </w:r>
      <w:r w:rsidR="00FF11A9" w:rsidRPr="00102135">
        <w:rPr>
          <w:rFonts w:cstheme="minorHAnsi"/>
          <w:color w:val="1E1E1E"/>
          <w:sz w:val="22"/>
          <w:szCs w:val="22"/>
          <w:shd w:val="clear" w:color="auto" w:fill="FFFFFF"/>
        </w:rPr>
        <w:t>his book is extremely important to the historiography</w:t>
      </w:r>
      <w:r w:rsidR="002101FD" w:rsidRPr="00102135">
        <w:rPr>
          <w:rFonts w:cstheme="minorHAnsi"/>
          <w:color w:val="1E1E1E"/>
          <w:sz w:val="22"/>
          <w:szCs w:val="22"/>
          <w:shd w:val="clear" w:color="auto" w:fill="FFFFFF"/>
        </w:rPr>
        <w:t xml:space="preserve">, because this book helps fill in the gaps to many events within the slave trade, in particularly </w:t>
      </w:r>
      <w:r w:rsidRPr="00102135">
        <w:rPr>
          <w:rFonts w:cstheme="minorHAnsi"/>
          <w:color w:val="1E1E1E"/>
          <w:sz w:val="22"/>
          <w:szCs w:val="22"/>
          <w:shd w:val="clear" w:color="auto" w:fill="FFFFFF"/>
        </w:rPr>
        <w:t>in regard to</w:t>
      </w:r>
      <w:r w:rsidR="002101FD" w:rsidRPr="00102135">
        <w:rPr>
          <w:rFonts w:cstheme="minorHAnsi"/>
          <w:color w:val="1E1E1E"/>
          <w:sz w:val="22"/>
          <w:szCs w:val="22"/>
          <w:shd w:val="clear" w:color="auto" w:fill="FFFFFF"/>
        </w:rPr>
        <w:t xml:space="preserve"> the reasoning behind Africans putting fellow Africans into slavery, when actually they weren’t affiliated with each other, </w:t>
      </w:r>
      <w:r w:rsidRPr="00102135">
        <w:rPr>
          <w:rFonts w:cstheme="minorHAnsi"/>
          <w:color w:val="1E1E1E"/>
          <w:sz w:val="22"/>
          <w:szCs w:val="22"/>
          <w:shd w:val="clear" w:color="auto" w:fill="FFFFFF"/>
        </w:rPr>
        <w:t xml:space="preserve">and rather </w:t>
      </w:r>
      <w:r w:rsidR="002101FD" w:rsidRPr="00102135">
        <w:rPr>
          <w:rFonts w:cstheme="minorHAnsi"/>
          <w:color w:val="1E1E1E"/>
          <w:sz w:val="22"/>
          <w:szCs w:val="22"/>
          <w:shd w:val="clear" w:color="auto" w:fill="FFFFFF"/>
        </w:rPr>
        <w:t>viewed each other as rival tribe members.</w:t>
      </w:r>
      <w:r w:rsidR="00B546C9" w:rsidRPr="00102135">
        <w:rPr>
          <w:rFonts w:cstheme="minorHAnsi"/>
          <w:color w:val="1E1E1E"/>
          <w:sz w:val="22"/>
          <w:szCs w:val="22"/>
          <w:shd w:val="clear" w:color="auto" w:fill="FFFFFF"/>
        </w:rPr>
        <w:t xml:space="preserve"> </w:t>
      </w:r>
      <w:r w:rsidRPr="00102135">
        <w:rPr>
          <w:rFonts w:cstheme="minorHAnsi"/>
          <w:color w:val="1E1E1E"/>
          <w:sz w:val="22"/>
          <w:szCs w:val="22"/>
          <w:shd w:val="clear" w:color="auto" w:fill="FFFFFF"/>
        </w:rPr>
        <w:t xml:space="preserve">It also interestingly focuses on how enslaved people used their knowledge of combat in tribal wars and put that into practice to provide effective and fairly long-lasting revolts against the slave owners, which thus helps fill in the gaps on how the slave revolts were arranged and implemented into practice. </w:t>
      </w:r>
    </w:p>
    <w:p w14:paraId="13DA5BF6" w14:textId="3B06A191" w:rsidR="00C87BFF" w:rsidRPr="00102135" w:rsidRDefault="00C87BFF" w:rsidP="00C87BFF">
      <w:pPr>
        <w:rPr>
          <w:rFonts w:cstheme="minorHAnsi"/>
          <w:color w:val="1E1E1E"/>
          <w:sz w:val="22"/>
          <w:szCs w:val="22"/>
          <w:shd w:val="clear" w:color="auto" w:fill="FFFFFF"/>
        </w:rPr>
      </w:pPr>
    </w:p>
    <w:p w14:paraId="03CB7879" w14:textId="40CFA973" w:rsidR="0085297F" w:rsidRPr="00102135" w:rsidRDefault="00C87BFF" w:rsidP="00C87BFF">
      <w:pPr>
        <w:rPr>
          <w:rFonts w:cstheme="minorHAnsi"/>
          <w:sz w:val="22"/>
          <w:szCs w:val="22"/>
        </w:rPr>
      </w:pPr>
      <w:r w:rsidRPr="00102135">
        <w:rPr>
          <w:rFonts w:cstheme="minorHAnsi"/>
          <w:sz w:val="22"/>
          <w:szCs w:val="22"/>
        </w:rPr>
        <w:t>So, to conclude, I overall found this book a really interesting and valuable read, as Brown effectively achieved his aims of providing a different perspective of slavery to historians. I liked the fact that the book heavily focuses on the human experiences of the enslaved, thus helping to personify them and quantify all the vile suffering they experienced at the hands of their captors. Where he focuses on their inner turmoil of cultural identity but also their migratory experience it highlights the mental toll slavery took on them, which is interesting as a historian as this is an unspoken horror of slavery due to the concept of mental health not being understood properly. I also liked how Brown focused on the lives of the enslaved prior to captivity and how they played extremely important roles in their homeland</w:t>
      </w:r>
      <w:r w:rsidR="0059587F" w:rsidRPr="00102135">
        <w:rPr>
          <w:rFonts w:cstheme="minorHAnsi"/>
          <w:sz w:val="22"/>
          <w:szCs w:val="22"/>
        </w:rPr>
        <w:t xml:space="preserve">. Many historian choose not to speak about the lives of the enslaved prior to captivity so it is particularly interesting when this is covered, and it highlights why Tacky and </w:t>
      </w:r>
      <w:proofErr w:type="spellStart"/>
      <w:r w:rsidR="0059587F" w:rsidRPr="00102135">
        <w:rPr>
          <w:rFonts w:cstheme="minorHAnsi"/>
          <w:sz w:val="22"/>
          <w:szCs w:val="22"/>
        </w:rPr>
        <w:t>Apongo</w:t>
      </w:r>
      <w:proofErr w:type="spellEnd"/>
      <w:r w:rsidR="0059587F" w:rsidRPr="00102135">
        <w:rPr>
          <w:rFonts w:cstheme="minorHAnsi"/>
          <w:sz w:val="22"/>
          <w:szCs w:val="22"/>
        </w:rPr>
        <w:t xml:space="preserve"> chose to be leaders in the revolt, because they both had prior military experience. However, although the content of the book was extremely enlightening, the book was quite a difficult read due to the book covering multiple big and complicated events in a chapter, </w:t>
      </w:r>
      <w:r w:rsidR="007271D3" w:rsidRPr="00102135">
        <w:rPr>
          <w:rFonts w:cstheme="minorHAnsi"/>
          <w:sz w:val="22"/>
          <w:szCs w:val="22"/>
        </w:rPr>
        <w:t xml:space="preserve">and also where its purpose was to be an academic book, it meant that the language used was quite confusing and thus limits understanding, and the knowledge taken by the book. Alongside this, the book also could </w:t>
      </w:r>
      <w:proofErr w:type="gramStart"/>
      <w:r w:rsidR="007271D3" w:rsidRPr="00102135">
        <w:rPr>
          <w:rFonts w:cstheme="minorHAnsi"/>
          <w:sz w:val="22"/>
          <w:szCs w:val="22"/>
        </w:rPr>
        <w:t>of</w:t>
      </w:r>
      <w:proofErr w:type="gramEnd"/>
      <w:r w:rsidR="007271D3" w:rsidRPr="00102135">
        <w:rPr>
          <w:rFonts w:cstheme="minorHAnsi"/>
          <w:sz w:val="22"/>
          <w:szCs w:val="22"/>
        </w:rPr>
        <w:t xml:space="preserve"> delved deeper into </w:t>
      </w:r>
      <w:r w:rsidR="00017A61" w:rsidRPr="00102135">
        <w:rPr>
          <w:rFonts w:cstheme="minorHAnsi"/>
          <w:sz w:val="22"/>
          <w:szCs w:val="22"/>
        </w:rPr>
        <w:t>the knowledge of the tribal wars goin</w:t>
      </w:r>
      <w:r w:rsidR="0085297F" w:rsidRPr="00102135">
        <w:rPr>
          <w:rFonts w:cstheme="minorHAnsi"/>
          <w:sz w:val="22"/>
          <w:szCs w:val="22"/>
        </w:rPr>
        <w:t>g on in West Africa in the 18</w:t>
      </w:r>
      <w:r w:rsidR="0085297F" w:rsidRPr="00102135">
        <w:rPr>
          <w:rFonts w:cstheme="minorHAnsi"/>
          <w:sz w:val="22"/>
          <w:szCs w:val="22"/>
          <w:vertAlign w:val="superscript"/>
        </w:rPr>
        <w:t>th</w:t>
      </w:r>
      <w:r w:rsidR="0085297F" w:rsidRPr="00102135">
        <w:rPr>
          <w:rFonts w:cstheme="minorHAnsi"/>
          <w:sz w:val="22"/>
          <w:szCs w:val="22"/>
        </w:rPr>
        <w:t xml:space="preserve"> century, as this would fit the book’s narrative about it highlighting the unknown events of the slave trade.</w:t>
      </w:r>
    </w:p>
    <w:p w14:paraId="79A46C14" w14:textId="33D32A29" w:rsidR="0085297F" w:rsidRPr="00102135" w:rsidRDefault="0085297F" w:rsidP="00C87BFF">
      <w:pPr>
        <w:rPr>
          <w:rFonts w:cstheme="minorHAnsi"/>
          <w:sz w:val="22"/>
          <w:szCs w:val="22"/>
        </w:rPr>
      </w:pPr>
    </w:p>
    <w:p w14:paraId="47053A24" w14:textId="2E94495A" w:rsidR="0085297F" w:rsidRPr="00102135" w:rsidRDefault="0085297F" w:rsidP="00C87BFF">
      <w:pPr>
        <w:rPr>
          <w:rFonts w:cstheme="minorHAnsi"/>
          <w:sz w:val="22"/>
          <w:szCs w:val="22"/>
        </w:rPr>
      </w:pPr>
    </w:p>
    <w:p w14:paraId="09CEC61C" w14:textId="5C92CD6D" w:rsidR="0085297F" w:rsidRPr="00102135" w:rsidRDefault="0085297F" w:rsidP="00C87BFF">
      <w:pPr>
        <w:rPr>
          <w:rFonts w:cstheme="minorHAnsi"/>
          <w:sz w:val="22"/>
          <w:szCs w:val="22"/>
        </w:rPr>
      </w:pPr>
    </w:p>
    <w:p w14:paraId="06DFC3B7" w14:textId="42F56603" w:rsidR="0085297F" w:rsidRPr="00102135" w:rsidRDefault="0085297F" w:rsidP="0085297F">
      <w:pPr>
        <w:jc w:val="center"/>
        <w:rPr>
          <w:rFonts w:cstheme="minorHAnsi"/>
          <w:b/>
          <w:bCs/>
          <w:sz w:val="22"/>
          <w:szCs w:val="22"/>
          <w:u w:val="single"/>
        </w:rPr>
      </w:pPr>
      <w:r w:rsidRPr="00102135">
        <w:rPr>
          <w:rFonts w:cstheme="minorHAnsi"/>
          <w:b/>
          <w:bCs/>
          <w:sz w:val="22"/>
          <w:szCs w:val="22"/>
          <w:u w:val="single"/>
        </w:rPr>
        <w:lastRenderedPageBreak/>
        <w:t>Bibliography</w:t>
      </w:r>
    </w:p>
    <w:p w14:paraId="5B576B30" w14:textId="43B7F212" w:rsidR="0085297F" w:rsidRPr="00102135" w:rsidRDefault="0085297F" w:rsidP="0085297F">
      <w:pPr>
        <w:rPr>
          <w:rFonts w:cstheme="minorHAnsi"/>
          <w:sz w:val="22"/>
          <w:szCs w:val="22"/>
        </w:rPr>
      </w:pPr>
    </w:p>
    <w:p w14:paraId="02CE6A05" w14:textId="43C5EE40" w:rsidR="0085297F" w:rsidRPr="00102135" w:rsidRDefault="0085297F" w:rsidP="0085297F">
      <w:pPr>
        <w:rPr>
          <w:rFonts w:cstheme="minorHAnsi"/>
          <w:b/>
          <w:bCs/>
          <w:sz w:val="22"/>
          <w:szCs w:val="22"/>
          <w:u w:val="single"/>
        </w:rPr>
      </w:pPr>
    </w:p>
    <w:p w14:paraId="2E74B90B" w14:textId="5DFBED00" w:rsidR="0085297F" w:rsidRPr="00102135" w:rsidRDefault="0085297F" w:rsidP="0085297F">
      <w:pPr>
        <w:pStyle w:val="FootnoteText"/>
        <w:rPr>
          <w:sz w:val="22"/>
          <w:szCs w:val="22"/>
        </w:rPr>
      </w:pPr>
      <w:r w:rsidRPr="00102135">
        <w:rPr>
          <w:sz w:val="22"/>
          <w:szCs w:val="22"/>
        </w:rPr>
        <w:t xml:space="preserve">Harvard University, Vincent Brown CV [online]. Available: </w:t>
      </w:r>
      <w:hyperlink r:id="rId8" w:history="1">
        <w:r w:rsidRPr="00102135">
          <w:rPr>
            <w:rStyle w:val="Hyperlink"/>
            <w:sz w:val="22"/>
            <w:szCs w:val="22"/>
          </w:rPr>
          <w:t>https://scholar.harvard.edu/vbrown/biocv</w:t>
        </w:r>
      </w:hyperlink>
      <w:r w:rsidRPr="00102135">
        <w:rPr>
          <w:sz w:val="22"/>
          <w:szCs w:val="22"/>
        </w:rPr>
        <w:t xml:space="preserve"> </w:t>
      </w:r>
    </w:p>
    <w:p w14:paraId="24BFFCF5" w14:textId="77777777" w:rsidR="0085297F" w:rsidRPr="00102135" w:rsidRDefault="0085297F" w:rsidP="0085297F">
      <w:pPr>
        <w:pStyle w:val="FootnoteText"/>
        <w:rPr>
          <w:sz w:val="22"/>
          <w:szCs w:val="22"/>
        </w:rPr>
      </w:pPr>
    </w:p>
    <w:p w14:paraId="4EEBA34D" w14:textId="7C183D2B" w:rsidR="0085297F" w:rsidRPr="00102135" w:rsidRDefault="0085297F" w:rsidP="0085297F">
      <w:pPr>
        <w:pStyle w:val="FootnoteText"/>
        <w:rPr>
          <w:sz w:val="22"/>
          <w:szCs w:val="22"/>
        </w:rPr>
      </w:pPr>
      <w:r w:rsidRPr="00102135">
        <w:rPr>
          <w:sz w:val="22"/>
          <w:szCs w:val="22"/>
        </w:rPr>
        <w:t xml:space="preserve">The </w:t>
      </w:r>
      <w:proofErr w:type="spellStart"/>
      <w:r w:rsidRPr="00102135">
        <w:rPr>
          <w:sz w:val="22"/>
          <w:szCs w:val="22"/>
        </w:rPr>
        <w:t>Havard</w:t>
      </w:r>
      <w:proofErr w:type="spellEnd"/>
      <w:r w:rsidRPr="00102135">
        <w:rPr>
          <w:sz w:val="22"/>
          <w:szCs w:val="22"/>
        </w:rPr>
        <w:t xml:space="preserve"> Gazette, The War against Colonial Slavery [online]. Available: </w:t>
      </w:r>
      <w:hyperlink r:id="rId9" w:history="1">
        <w:r w:rsidRPr="00102135">
          <w:rPr>
            <w:rStyle w:val="Hyperlink"/>
            <w:sz w:val="22"/>
            <w:szCs w:val="22"/>
          </w:rPr>
          <w:t>https://news.harvard.edu/gazette/story/2020/02/vincent-brown-traces-tackys-revolt-during-a-r-t-salon-series/#:~:text=I%20knew%20I%20needed%20to,for%20power%20among%20each%20other</w:t>
        </w:r>
      </w:hyperlink>
    </w:p>
    <w:p w14:paraId="48EFA41D" w14:textId="77777777" w:rsidR="0085297F" w:rsidRPr="00102135" w:rsidRDefault="0085297F" w:rsidP="0085297F">
      <w:pPr>
        <w:pStyle w:val="FootnoteText"/>
        <w:rPr>
          <w:sz w:val="22"/>
          <w:szCs w:val="22"/>
        </w:rPr>
      </w:pPr>
    </w:p>
    <w:p w14:paraId="40E4A5AD" w14:textId="7AF65CC0" w:rsidR="0085297F" w:rsidRPr="00102135" w:rsidRDefault="0085297F" w:rsidP="0085297F">
      <w:pPr>
        <w:pStyle w:val="FootnoteText"/>
        <w:rPr>
          <w:sz w:val="22"/>
          <w:szCs w:val="22"/>
        </w:rPr>
      </w:pPr>
      <w:r w:rsidRPr="00102135">
        <w:rPr>
          <w:sz w:val="22"/>
          <w:szCs w:val="22"/>
        </w:rPr>
        <w:t xml:space="preserve">Brown Vincent, </w:t>
      </w:r>
      <w:r w:rsidRPr="00102135">
        <w:rPr>
          <w:i/>
          <w:iCs/>
          <w:sz w:val="22"/>
          <w:szCs w:val="22"/>
        </w:rPr>
        <w:t xml:space="preserve">Tacky Revolt: The Story of an Atlantic Slave War </w:t>
      </w:r>
      <w:r w:rsidRPr="00102135">
        <w:rPr>
          <w:sz w:val="22"/>
          <w:szCs w:val="22"/>
        </w:rPr>
        <w:t>(Cambridge, MA, USA: Harvard University Press, 2020), p.128</w:t>
      </w:r>
    </w:p>
    <w:p w14:paraId="58513BEB" w14:textId="77777777" w:rsidR="0085297F" w:rsidRPr="00102135" w:rsidRDefault="0085297F" w:rsidP="0085297F">
      <w:pPr>
        <w:pStyle w:val="FootnoteText"/>
        <w:rPr>
          <w:sz w:val="22"/>
          <w:szCs w:val="22"/>
        </w:rPr>
      </w:pPr>
    </w:p>
    <w:p w14:paraId="1EB4BC7C" w14:textId="518B8055" w:rsidR="0085297F" w:rsidRPr="00102135" w:rsidRDefault="0085297F" w:rsidP="0085297F">
      <w:pPr>
        <w:pStyle w:val="FootnoteText"/>
        <w:rPr>
          <w:sz w:val="22"/>
          <w:szCs w:val="22"/>
        </w:rPr>
      </w:pPr>
      <w:r w:rsidRPr="00102135">
        <w:rPr>
          <w:sz w:val="22"/>
          <w:szCs w:val="22"/>
        </w:rPr>
        <w:t xml:space="preserve">Brown Vincent, </w:t>
      </w:r>
      <w:r w:rsidRPr="00102135">
        <w:rPr>
          <w:i/>
          <w:iCs/>
          <w:sz w:val="22"/>
          <w:szCs w:val="22"/>
        </w:rPr>
        <w:t xml:space="preserve">Tacky Revolt: The Story of an Atlantic Slave War </w:t>
      </w:r>
      <w:r w:rsidRPr="00102135">
        <w:rPr>
          <w:sz w:val="22"/>
          <w:szCs w:val="22"/>
        </w:rPr>
        <w:t>(Cambridge, MA, USA: Harvard University Press, 2020), p.4</w:t>
      </w:r>
    </w:p>
    <w:p w14:paraId="6FC7270D" w14:textId="77777777" w:rsidR="0085297F" w:rsidRPr="00102135" w:rsidRDefault="0085297F" w:rsidP="0085297F">
      <w:pPr>
        <w:pStyle w:val="FootnoteText"/>
        <w:rPr>
          <w:sz w:val="22"/>
          <w:szCs w:val="22"/>
        </w:rPr>
      </w:pPr>
    </w:p>
    <w:p w14:paraId="1B51DC14" w14:textId="08296783" w:rsidR="0085297F" w:rsidRPr="00102135" w:rsidRDefault="0085297F" w:rsidP="0085297F">
      <w:pPr>
        <w:rPr>
          <w:rFonts w:cstheme="minorHAnsi"/>
          <w:sz w:val="22"/>
          <w:szCs w:val="22"/>
        </w:rPr>
      </w:pPr>
      <w:r w:rsidRPr="00102135">
        <w:rPr>
          <w:sz w:val="22"/>
          <w:szCs w:val="22"/>
        </w:rPr>
        <w:t xml:space="preserve">Britannica, </w:t>
      </w:r>
      <w:proofErr w:type="spellStart"/>
      <w:r w:rsidRPr="00102135">
        <w:rPr>
          <w:sz w:val="22"/>
          <w:szCs w:val="22"/>
        </w:rPr>
        <w:t>Fante</w:t>
      </w:r>
      <w:proofErr w:type="spellEnd"/>
      <w:r w:rsidRPr="00102135">
        <w:rPr>
          <w:sz w:val="22"/>
          <w:szCs w:val="22"/>
        </w:rPr>
        <w:t xml:space="preserve"> Confederacy [online]. Available: </w:t>
      </w:r>
      <w:hyperlink r:id="rId10" w:history="1">
        <w:r w:rsidRPr="00102135">
          <w:rPr>
            <w:rStyle w:val="Hyperlink"/>
            <w:sz w:val="22"/>
            <w:szCs w:val="22"/>
          </w:rPr>
          <w:t>https://www.britannica.com/topic/Fante-confederacy</w:t>
        </w:r>
      </w:hyperlink>
    </w:p>
    <w:sectPr w:rsidR="0085297F" w:rsidRPr="00102135" w:rsidSect="004C0E0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EB69B" w14:textId="77777777" w:rsidR="00706C42" w:rsidRDefault="00706C42" w:rsidP="0077148E">
      <w:r>
        <w:separator/>
      </w:r>
    </w:p>
  </w:endnote>
  <w:endnote w:type="continuationSeparator" w:id="0">
    <w:p w14:paraId="11C0881F" w14:textId="77777777" w:rsidR="00706C42" w:rsidRDefault="00706C42" w:rsidP="007714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48DA6" w14:textId="77777777" w:rsidR="00706C42" w:rsidRDefault="00706C42" w:rsidP="0077148E">
      <w:r>
        <w:separator/>
      </w:r>
    </w:p>
  </w:footnote>
  <w:footnote w:type="continuationSeparator" w:id="0">
    <w:p w14:paraId="621EEED4" w14:textId="77777777" w:rsidR="00706C42" w:rsidRDefault="00706C42" w:rsidP="0077148E">
      <w:r>
        <w:continuationSeparator/>
      </w:r>
    </w:p>
  </w:footnote>
  <w:footnote w:id="1">
    <w:p w14:paraId="1F9CA563" w14:textId="6B0C99C2" w:rsidR="0077148E" w:rsidRDefault="0077148E">
      <w:pPr>
        <w:pStyle w:val="FootnoteText"/>
      </w:pPr>
      <w:r>
        <w:rPr>
          <w:rStyle w:val="FootnoteReference"/>
        </w:rPr>
        <w:footnoteRef/>
      </w:r>
      <w:r>
        <w:t xml:space="preserve"> Harvard University, Vincent Brown CV [online]. Available: </w:t>
      </w:r>
      <w:hyperlink r:id="rId1" w:history="1">
        <w:r w:rsidRPr="003A4F29">
          <w:rPr>
            <w:rStyle w:val="Hyperlink"/>
          </w:rPr>
          <w:t>https://scholar.harvard.edu/vbrown/biocv</w:t>
        </w:r>
      </w:hyperlink>
      <w:r>
        <w:t xml:space="preserve"> </w:t>
      </w:r>
    </w:p>
  </w:footnote>
  <w:footnote w:id="2">
    <w:p w14:paraId="70D33859" w14:textId="1BD31688" w:rsidR="007A43CC" w:rsidRDefault="007A43CC">
      <w:pPr>
        <w:pStyle w:val="FootnoteText"/>
      </w:pPr>
      <w:r>
        <w:rPr>
          <w:rStyle w:val="FootnoteReference"/>
        </w:rPr>
        <w:footnoteRef/>
      </w:r>
      <w:r>
        <w:t xml:space="preserve"> The </w:t>
      </w:r>
      <w:proofErr w:type="spellStart"/>
      <w:r>
        <w:t>Havard</w:t>
      </w:r>
      <w:proofErr w:type="spellEnd"/>
      <w:r>
        <w:t xml:space="preserve"> Gazette, </w:t>
      </w:r>
      <w:r w:rsidR="000E3E84">
        <w:t xml:space="preserve">The War against Colonial Slavery [online]. Available: </w:t>
      </w:r>
      <w:hyperlink r:id="rId2" w:history="1">
        <w:r w:rsidR="000E3E84" w:rsidRPr="003A4F29">
          <w:rPr>
            <w:rStyle w:val="Hyperlink"/>
          </w:rPr>
          <w:t>https://news.harvard.edu/gazette/story/2020/02/vincent-brown-traces-tackys-revolt-during-a-r-t-salon-series/#:~:text=I%20knew%20I%20needed%20to,for%20power%20among%20each%20other</w:t>
        </w:r>
      </w:hyperlink>
      <w:r w:rsidR="000E3E84" w:rsidRPr="000E3E84">
        <w:t>.</w:t>
      </w:r>
      <w:r w:rsidR="000E3E84">
        <w:t xml:space="preserve"> </w:t>
      </w:r>
    </w:p>
  </w:footnote>
  <w:footnote w:id="3">
    <w:p w14:paraId="6AC85544" w14:textId="0F0AB4E7" w:rsidR="009168FF" w:rsidRPr="009168FF" w:rsidRDefault="009168FF">
      <w:pPr>
        <w:pStyle w:val="FootnoteText"/>
      </w:pPr>
      <w:r>
        <w:rPr>
          <w:rStyle w:val="FootnoteReference"/>
        </w:rPr>
        <w:footnoteRef/>
      </w:r>
      <w:r>
        <w:t xml:space="preserve"> Brown Vincent, </w:t>
      </w:r>
      <w:r w:rsidRPr="009168FF">
        <w:rPr>
          <w:i/>
          <w:iCs/>
        </w:rPr>
        <w:t>Tacky Revolt: The Story of an Atlantic Slave War</w:t>
      </w:r>
      <w:r>
        <w:rPr>
          <w:i/>
          <w:iCs/>
        </w:rPr>
        <w:t xml:space="preserve"> </w:t>
      </w:r>
      <w:r>
        <w:t>(Cambridge, MA, USA: Harvard University Press, 2020), p.128</w:t>
      </w:r>
    </w:p>
  </w:footnote>
  <w:footnote w:id="4">
    <w:p w14:paraId="6D6F0F2B" w14:textId="6F2DA82D" w:rsidR="009168FF" w:rsidRDefault="009168FF">
      <w:pPr>
        <w:pStyle w:val="FootnoteText"/>
      </w:pPr>
      <w:r>
        <w:rPr>
          <w:rStyle w:val="FootnoteReference"/>
        </w:rPr>
        <w:footnoteRef/>
      </w:r>
      <w:r>
        <w:t xml:space="preserve"> Brown Vincent, </w:t>
      </w:r>
      <w:r w:rsidRPr="009168FF">
        <w:rPr>
          <w:i/>
          <w:iCs/>
        </w:rPr>
        <w:t>Tacky Revolt: The Story of an Atlantic Slave War</w:t>
      </w:r>
      <w:r>
        <w:rPr>
          <w:i/>
          <w:iCs/>
        </w:rPr>
        <w:t xml:space="preserve"> </w:t>
      </w:r>
      <w:r>
        <w:t>(Cambridge, MA, USA: Harvard University Press, 2020), p.4</w:t>
      </w:r>
    </w:p>
  </w:footnote>
  <w:footnote w:id="5">
    <w:p w14:paraId="2B547140" w14:textId="6213B1DC" w:rsidR="00CC2A16" w:rsidRDefault="00CC2A16">
      <w:pPr>
        <w:pStyle w:val="FootnoteText"/>
      </w:pPr>
      <w:r>
        <w:rPr>
          <w:rStyle w:val="FootnoteReference"/>
        </w:rPr>
        <w:footnoteRef/>
      </w:r>
      <w:r>
        <w:t xml:space="preserve"> Britannica, </w:t>
      </w:r>
      <w:proofErr w:type="spellStart"/>
      <w:r>
        <w:t>Fante</w:t>
      </w:r>
      <w:proofErr w:type="spellEnd"/>
      <w:r>
        <w:t xml:space="preserve"> Confederacy [online]. Available: </w:t>
      </w:r>
      <w:hyperlink r:id="rId3" w:history="1">
        <w:r w:rsidRPr="003A4F29">
          <w:rPr>
            <w:rStyle w:val="Hyperlink"/>
          </w:rPr>
          <w:t>https://w</w:t>
        </w:r>
        <w:r w:rsidRPr="003A4F29">
          <w:rPr>
            <w:rStyle w:val="Hyperlink"/>
          </w:rPr>
          <w:t>w</w:t>
        </w:r>
        <w:r w:rsidRPr="003A4F29">
          <w:rPr>
            <w:rStyle w:val="Hyperlink"/>
          </w:rPr>
          <w:t>w.britannica.com/topic/Fante-confederacy</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E3479"/>
    <w:multiLevelType w:val="hybridMultilevel"/>
    <w:tmpl w:val="685C2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F727C6"/>
    <w:multiLevelType w:val="hybridMultilevel"/>
    <w:tmpl w:val="1ACA2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3854334">
    <w:abstractNumId w:val="1"/>
  </w:num>
  <w:num w:numId="2" w16cid:durableId="735519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E08"/>
    <w:rsid w:val="00017A61"/>
    <w:rsid w:val="00030138"/>
    <w:rsid w:val="00055ED5"/>
    <w:rsid w:val="000D6079"/>
    <w:rsid w:val="000E3E84"/>
    <w:rsid w:val="00102135"/>
    <w:rsid w:val="00191398"/>
    <w:rsid w:val="002101FD"/>
    <w:rsid w:val="00262D06"/>
    <w:rsid w:val="00287CAF"/>
    <w:rsid w:val="002E0EED"/>
    <w:rsid w:val="00302792"/>
    <w:rsid w:val="0041620F"/>
    <w:rsid w:val="0043074D"/>
    <w:rsid w:val="004C0024"/>
    <w:rsid w:val="004C0E08"/>
    <w:rsid w:val="004D0108"/>
    <w:rsid w:val="00565389"/>
    <w:rsid w:val="00572C23"/>
    <w:rsid w:val="0059587F"/>
    <w:rsid w:val="006034BB"/>
    <w:rsid w:val="00706C42"/>
    <w:rsid w:val="007271D3"/>
    <w:rsid w:val="007308E2"/>
    <w:rsid w:val="00734252"/>
    <w:rsid w:val="007345C9"/>
    <w:rsid w:val="0077148E"/>
    <w:rsid w:val="007716DF"/>
    <w:rsid w:val="0078584A"/>
    <w:rsid w:val="007A43CC"/>
    <w:rsid w:val="007B4302"/>
    <w:rsid w:val="008225A5"/>
    <w:rsid w:val="0085297F"/>
    <w:rsid w:val="008729B9"/>
    <w:rsid w:val="008B2F8B"/>
    <w:rsid w:val="008D6D8D"/>
    <w:rsid w:val="009168FF"/>
    <w:rsid w:val="009808D2"/>
    <w:rsid w:val="009A018E"/>
    <w:rsid w:val="009E65F7"/>
    <w:rsid w:val="009F51CD"/>
    <w:rsid w:val="00AA3485"/>
    <w:rsid w:val="00AC39A4"/>
    <w:rsid w:val="00B17D5F"/>
    <w:rsid w:val="00B546C9"/>
    <w:rsid w:val="00BA78BD"/>
    <w:rsid w:val="00C87BFF"/>
    <w:rsid w:val="00CC2A16"/>
    <w:rsid w:val="00CE2B4C"/>
    <w:rsid w:val="00CF3E90"/>
    <w:rsid w:val="00D001A4"/>
    <w:rsid w:val="00D6521D"/>
    <w:rsid w:val="00D720E2"/>
    <w:rsid w:val="00F15C67"/>
    <w:rsid w:val="00FA6749"/>
    <w:rsid w:val="00FC411A"/>
    <w:rsid w:val="00FD1D82"/>
    <w:rsid w:val="00FF1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B105D1"/>
  <w15:chartTrackingRefBased/>
  <w15:docId w15:val="{AAA3E0D5-D090-BE4E-B071-65F04D66C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0EED"/>
    <w:pPr>
      <w:ind w:left="720"/>
      <w:contextualSpacing/>
    </w:pPr>
  </w:style>
  <w:style w:type="paragraph" w:styleId="FootnoteText">
    <w:name w:val="footnote text"/>
    <w:basedOn w:val="Normal"/>
    <w:link w:val="FootnoteTextChar"/>
    <w:uiPriority w:val="99"/>
    <w:semiHidden/>
    <w:unhideWhenUsed/>
    <w:rsid w:val="0077148E"/>
    <w:rPr>
      <w:sz w:val="20"/>
      <w:szCs w:val="20"/>
    </w:rPr>
  </w:style>
  <w:style w:type="character" w:customStyle="1" w:styleId="FootnoteTextChar">
    <w:name w:val="Footnote Text Char"/>
    <w:basedOn w:val="DefaultParagraphFont"/>
    <w:link w:val="FootnoteText"/>
    <w:uiPriority w:val="99"/>
    <w:semiHidden/>
    <w:rsid w:val="0077148E"/>
    <w:rPr>
      <w:sz w:val="20"/>
      <w:szCs w:val="20"/>
    </w:rPr>
  </w:style>
  <w:style w:type="character" w:styleId="FootnoteReference">
    <w:name w:val="footnote reference"/>
    <w:basedOn w:val="DefaultParagraphFont"/>
    <w:uiPriority w:val="99"/>
    <w:semiHidden/>
    <w:unhideWhenUsed/>
    <w:rsid w:val="0077148E"/>
    <w:rPr>
      <w:vertAlign w:val="superscript"/>
    </w:rPr>
  </w:style>
  <w:style w:type="character" w:styleId="Hyperlink">
    <w:name w:val="Hyperlink"/>
    <w:basedOn w:val="DefaultParagraphFont"/>
    <w:uiPriority w:val="99"/>
    <w:unhideWhenUsed/>
    <w:rsid w:val="0077148E"/>
    <w:rPr>
      <w:color w:val="0563C1" w:themeColor="hyperlink"/>
      <w:u w:val="single"/>
    </w:rPr>
  </w:style>
  <w:style w:type="character" w:styleId="UnresolvedMention">
    <w:name w:val="Unresolved Mention"/>
    <w:basedOn w:val="DefaultParagraphFont"/>
    <w:uiPriority w:val="99"/>
    <w:semiHidden/>
    <w:unhideWhenUsed/>
    <w:rsid w:val="0077148E"/>
    <w:rPr>
      <w:color w:val="605E5C"/>
      <w:shd w:val="clear" w:color="auto" w:fill="E1DFDD"/>
    </w:rPr>
  </w:style>
  <w:style w:type="character" w:styleId="FollowedHyperlink">
    <w:name w:val="FollowedHyperlink"/>
    <w:basedOn w:val="DefaultParagraphFont"/>
    <w:uiPriority w:val="99"/>
    <w:semiHidden/>
    <w:unhideWhenUsed/>
    <w:rsid w:val="000E3E84"/>
    <w:rPr>
      <w:color w:val="954F72" w:themeColor="followedHyperlink"/>
      <w:u w:val="single"/>
    </w:rPr>
  </w:style>
  <w:style w:type="paragraph" w:styleId="Header">
    <w:name w:val="header"/>
    <w:basedOn w:val="Normal"/>
    <w:link w:val="HeaderChar"/>
    <w:uiPriority w:val="99"/>
    <w:unhideWhenUsed/>
    <w:rsid w:val="000E3E84"/>
    <w:pPr>
      <w:tabs>
        <w:tab w:val="center" w:pos="4513"/>
        <w:tab w:val="right" w:pos="9026"/>
      </w:tabs>
    </w:pPr>
  </w:style>
  <w:style w:type="character" w:customStyle="1" w:styleId="HeaderChar">
    <w:name w:val="Header Char"/>
    <w:basedOn w:val="DefaultParagraphFont"/>
    <w:link w:val="Header"/>
    <w:uiPriority w:val="99"/>
    <w:rsid w:val="000E3E84"/>
  </w:style>
  <w:style w:type="paragraph" w:styleId="Footer">
    <w:name w:val="footer"/>
    <w:basedOn w:val="Normal"/>
    <w:link w:val="FooterChar"/>
    <w:uiPriority w:val="99"/>
    <w:unhideWhenUsed/>
    <w:rsid w:val="000E3E84"/>
    <w:pPr>
      <w:tabs>
        <w:tab w:val="center" w:pos="4513"/>
        <w:tab w:val="right" w:pos="9026"/>
      </w:tabs>
    </w:pPr>
  </w:style>
  <w:style w:type="character" w:customStyle="1" w:styleId="FooterChar">
    <w:name w:val="Footer Char"/>
    <w:basedOn w:val="DefaultParagraphFont"/>
    <w:link w:val="Footer"/>
    <w:uiPriority w:val="99"/>
    <w:rsid w:val="000E3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harvard.edu/vbrown/biocv"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ritannica.com/topic/Fante-confederacy" TargetMode="External"/><Relationship Id="rId4" Type="http://schemas.openxmlformats.org/officeDocument/2006/relationships/settings" Target="settings.xml"/><Relationship Id="rId9" Type="http://schemas.openxmlformats.org/officeDocument/2006/relationships/hyperlink" Target="https://news.harvard.edu/gazette/story/2020/02/vincent-brown-traces-tackys-revolt-during-a-r-t-salon-series/#:~:text=I%20knew%20I%20needed%20to,for%20power%20among%20each%20other"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topic/Fante-confederacy" TargetMode="External"/><Relationship Id="rId2" Type="http://schemas.openxmlformats.org/officeDocument/2006/relationships/hyperlink" Target="https://news.harvard.edu/gazette/story/2020/02/vincent-brown-traces-tackys-revolt-during-a-r-t-salon-series/#:~:text=I%20knew%20I%20needed%20to,for%20power%20among%20each%20other" TargetMode="External"/><Relationship Id="rId1" Type="http://schemas.openxmlformats.org/officeDocument/2006/relationships/hyperlink" Target="https://scholar.harvard.edu/vbrown/biocv"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58D543-D40F-D143-B7EC-F9CB9F877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3</Pages>
  <Words>1712</Words>
  <Characters>9760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54</cp:revision>
  <dcterms:created xsi:type="dcterms:W3CDTF">2024-12-06T11:53:00Z</dcterms:created>
  <dcterms:modified xsi:type="dcterms:W3CDTF">2024-12-12T20:19:00Z</dcterms:modified>
</cp:coreProperties>
</file>