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88DC0" w14:textId="77777777" w:rsidR="009F58FA" w:rsidRDefault="009F58FA" w:rsidP="00317BF0">
      <w:pPr>
        <w:pStyle w:val="Default"/>
        <w:jc w:val="center"/>
        <w:rPr>
          <w:sz w:val="22"/>
          <w:szCs w:val="22"/>
        </w:rPr>
      </w:pPr>
    </w:p>
    <w:p w14:paraId="7A82E6D2" w14:textId="77777777" w:rsidR="009F58FA" w:rsidRDefault="009F58FA" w:rsidP="00317BF0">
      <w:pPr>
        <w:pStyle w:val="Default"/>
        <w:jc w:val="center"/>
        <w:rPr>
          <w:sz w:val="22"/>
          <w:szCs w:val="22"/>
        </w:rPr>
      </w:pPr>
      <w:r>
        <w:rPr>
          <w:noProof/>
        </w:rPr>
        <w:drawing>
          <wp:inline distT="0" distB="0" distL="0" distR="0" wp14:anchorId="71770D2D" wp14:editId="7F4174A0">
            <wp:extent cx="19812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781050"/>
                    </a:xfrm>
                    <a:prstGeom prst="rect">
                      <a:avLst/>
                    </a:prstGeom>
                  </pic:spPr>
                </pic:pic>
              </a:graphicData>
            </a:graphic>
          </wp:inline>
        </w:drawing>
      </w:r>
    </w:p>
    <w:p w14:paraId="0ADE11F5" w14:textId="77777777" w:rsidR="009F58FA" w:rsidRDefault="009F58FA" w:rsidP="00317BF0">
      <w:pPr>
        <w:pStyle w:val="Default"/>
        <w:jc w:val="center"/>
        <w:rPr>
          <w:sz w:val="22"/>
          <w:szCs w:val="22"/>
        </w:rPr>
      </w:pPr>
    </w:p>
    <w:p w14:paraId="0463ADAA" w14:textId="77777777" w:rsidR="009F58FA" w:rsidRDefault="009F58FA" w:rsidP="00317BF0">
      <w:pPr>
        <w:pStyle w:val="Default"/>
        <w:jc w:val="center"/>
        <w:rPr>
          <w:sz w:val="22"/>
          <w:szCs w:val="22"/>
        </w:rPr>
      </w:pPr>
    </w:p>
    <w:p w14:paraId="7F09F512" w14:textId="77777777" w:rsidR="00317BF0" w:rsidRPr="009F58FA" w:rsidRDefault="00317BF0" w:rsidP="009F58FA">
      <w:pPr>
        <w:pStyle w:val="Default"/>
        <w:spacing w:line="720" w:lineRule="auto"/>
        <w:jc w:val="center"/>
        <w:rPr>
          <w:sz w:val="32"/>
          <w:szCs w:val="22"/>
        </w:rPr>
      </w:pPr>
      <w:r w:rsidRPr="009F58FA">
        <w:rPr>
          <w:sz w:val="32"/>
          <w:szCs w:val="22"/>
        </w:rPr>
        <w:t>University of Wales Trinity Saint David</w:t>
      </w:r>
    </w:p>
    <w:p w14:paraId="3C0BBB16" w14:textId="77777777" w:rsidR="00317BF0" w:rsidRPr="009F58FA" w:rsidRDefault="00317BF0" w:rsidP="009F58FA">
      <w:pPr>
        <w:pStyle w:val="Default"/>
        <w:spacing w:line="720" w:lineRule="auto"/>
        <w:jc w:val="center"/>
        <w:rPr>
          <w:sz w:val="32"/>
          <w:szCs w:val="22"/>
        </w:rPr>
      </w:pPr>
      <w:r w:rsidRPr="009F58FA">
        <w:rPr>
          <w:sz w:val="32"/>
          <w:szCs w:val="22"/>
        </w:rPr>
        <w:t>School of Engineering</w:t>
      </w:r>
    </w:p>
    <w:p w14:paraId="29150519" w14:textId="2B27E98A" w:rsidR="00317BF0" w:rsidRPr="009F58FA" w:rsidRDefault="0001382A" w:rsidP="009F58FA">
      <w:pPr>
        <w:pStyle w:val="Default"/>
        <w:spacing w:line="720" w:lineRule="auto"/>
        <w:jc w:val="center"/>
        <w:rPr>
          <w:sz w:val="32"/>
          <w:szCs w:val="22"/>
        </w:rPr>
      </w:pPr>
      <w:r>
        <w:rPr>
          <w:i/>
          <w:iCs/>
          <w:sz w:val="32"/>
          <w:szCs w:val="22"/>
        </w:rPr>
        <w:t>Drill Press Mains Sliding Unit</w:t>
      </w:r>
    </w:p>
    <w:p w14:paraId="26715C36" w14:textId="77777777" w:rsidR="00317BF0" w:rsidRPr="009F58FA" w:rsidRDefault="009F58FA" w:rsidP="009F58FA">
      <w:pPr>
        <w:pStyle w:val="Default"/>
        <w:spacing w:line="720" w:lineRule="auto"/>
        <w:jc w:val="center"/>
        <w:rPr>
          <w:sz w:val="32"/>
          <w:szCs w:val="22"/>
        </w:rPr>
      </w:pPr>
      <w:r>
        <w:rPr>
          <w:i/>
          <w:iCs/>
          <w:sz w:val="32"/>
          <w:szCs w:val="22"/>
        </w:rPr>
        <w:t>Faith Over</w:t>
      </w:r>
    </w:p>
    <w:p w14:paraId="65EB4C12" w14:textId="77777777" w:rsidR="00317BF0" w:rsidRPr="009F58FA" w:rsidRDefault="009F58FA" w:rsidP="009F58FA">
      <w:pPr>
        <w:pStyle w:val="Default"/>
        <w:spacing w:line="720" w:lineRule="auto"/>
        <w:jc w:val="center"/>
        <w:rPr>
          <w:i/>
          <w:sz w:val="32"/>
          <w:szCs w:val="22"/>
        </w:rPr>
      </w:pPr>
      <w:r w:rsidRPr="009F58FA">
        <w:rPr>
          <w:i/>
          <w:sz w:val="32"/>
          <w:szCs w:val="22"/>
        </w:rPr>
        <w:t>1904483</w:t>
      </w:r>
    </w:p>
    <w:p w14:paraId="0ED2412F" w14:textId="77777777" w:rsidR="009F58FA" w:rsidRPr="009F58FA" w:rsidRDefault="009F58FA" w:rsidP="009F58FA">
      <w:pPr>
        <w:pStyle w:val="Default"/>
        <w:spacing w:line="720" w:lineRule="auto"/>
        <w:jc w:val="center"/>
        <w:rPr>
          <w:rFonts w:asciiTheme="minorHAnsi" w:hAnsiTheme="minorHAnsi" w:cs="Arial"/>
          <w:i/>
          <w:color w:val="202124"/>
          <w:sz w:val="32"/>
        </w:rPr>
      </w:pPr>
      <w:r w:rsidRPr="009F58FA">
        <w:rPr>
          <w:rFonts w:asciiTheme="minorHAnsi" w:hAnsiTheme="minorHAnsi" w:cs="Arial"/>
          <w:i/>
          <w:color w:val="202124"/>
          <w:sz w:val="32"/>
        </w:rPr>
        <w:t xml:space="preserve">Manufacturing Systems Engineering </w:t>
      </w:r>
    </w:p>
    <w:p w14:paraId="331B581B" w14:textId="6D57141C" w:rsidR="00317BF0" w:rsidRPr="009F58FA" w:rsidRDefault="0001028C" w:rsidP="009F58FA">
      <w:pPr>
        <w:pStyle w:val="Default"/>
        <w:spacing w:line="720" w:lineRule="auto"/>
        <w:jc w:val="center"/>
        <w:rPr>
          <w:sz w:val="32"/>
          <w:szCs w:val="22"/>
        </w:rPr>
      </w:pPr>
      <w:r>
        <w:rPr>
          <w:i/>
          <w:iCs/>
          <w:sz w:val="32"/>
          <w:szCs w:val="22"/>
        </w:rPr>
        <w:t>2</w:t>
      </w:r>
      <w:r w:rsidR="00B01401">
        <w:rPr>
          <w:i/>
          <w:iCs/>
          <w:sz w:val="32"/>
          <w:szCs w:val="22"/>
        </w:rPr>
        <w:t>8</w:t>
      </w:r>
      <w:bookmarkStart w:id="0" w:name="_GoBack"/>
      <w:bookmarkEnd w:id="0"/>
      <w:r w:rsidR="0001382A">
        <w:rPr>
          <w:i/>
          <w:iCs/>
          <w:sz w:val="32"/>
          <w:szCs w:val="22"/>
        </w:rPr>
        <w:t>/02/2021</w:t>
      </w:r>
    </w:p>
    <w:p w14:paraId="6772809C" w14:textId="396A1509" w:rsidR="00FC081D" w:rsidRDefault="0001382A" w:rsidP="009F58FA">
      <w:pPr>
        <w:spacing w:line="720" w:lineRule="auto"/>
        <w:jc w:val="center"/>
        <w:rPr>
          <w:i/>
          <w:iCs/>
          <w:sz w:val="32"/>
        </w:rPr>
      </w:pPr>
      <w:r w:rsidRPr="0001382A">
        <w:rPr>
          <w:i/>
          <w:iCs/>
          <w:sz w:val="32"/>
        </w:rPr>
        <w:t>ACMA4008 L4 - Engineering Design</w:t>
      </w:r>
    </w:p>
    <w:p w14:paraId="2EBCC407" w14:textId="77777777" w:rsidR="00131571" w:rsidRDefault="00131571" w:rsidP="009F58FA">
      <w:pPr>
        <w:spacing w:line="720" w:lineRule="auto"/>
        <w:jc w:val="center"/>
        <w:rPr>
          <w:i/>
          <w:iCs/>
          <w:sz w:val="32"/>
        </w:rPr>
        <w:sectPr w:rsidR="00131571" w:rsidSect="00131571">
          <w:footerReference w:type="default" r:id="rId9"/>
          <w:footerReference w:type="first" r:id="rId10"/>
          <w:pgSz w:w="11906" w:h="16838"/>
          <w:pgMar w:top="1440" w:right="1440" w:bottom="1440" w:left="1440" w:header="708" w:footer="708" w:gutter="0"/>
          <w:pgNumType w:fmt="lowerRoman" w:start="1"/>
          <w:cols w:space="708"/>
          <w:docGrid w:linePitch="360"/>
        </w:sectPr>
      </w:pPr>
    </w:p>
    <w:p w14:paraId="1AB914D7" w14:textId="77777777" w:rsidR="00FC081D" w:rsidRDefault="00FC081D" w:rsidP="009F58FA">
      <w:pPr>
        <w:spacing w:line="720" w:lineRule="auto"/>
        <w:jc w:val="center"/>
        <w:rPr>
          <w:i/>
          <w:iCs/>
          <w:sz w:val="32"/>
        </w:rPr>
      </w:pPr>
    </w:p>
    <w:p w14:paraId="49613CD8" w14:textId="77777777" w:rsidR="00FC081D" w:rsidRDefault="005D576D" w:rsidP="005D576D">
      <w:pPr>
        <w:pStyle w:val="Heading1"/>
      </w:pPr>
      <w:bookmarkStart w:id="1" w:name="_Toc64583353"/>
      <w:r>
        <w:t>Contents Page</w:t>
      </w:r>
      <w:bookmarkEnd w:id="1"/>
    </w:p>
    <w:p w14:paraId="326801E9" w14:textId="77777777" w:rsidR="005D576D" w:rsidRDefault="005D576D" w:rsidP="005D576D"/>
    <w:sdt>
      <w:sdtPr>
        <w:rPr>
          <w:rFonts w:asciiTheme="minorHAnsi" w:eastAsiaTheme="minorHAnsi" w:hAnsiTheme="minorHAnsi" w:cstheme="minorBidi"/>
          <w:color w:val="auto"/>
          <w:sz w:val="22"/>
          <w:szCs w:val="22"/>
          <w:lang w:val="en-GB"/>
        </w:rPr>
        <w:id w:val="343753084"/>
        <w:docPartObj>
          <w:docPartGallery w:val="Table of Contents"/>
          <w:docPartUnique/>
        </w:docPartObj>
      </w:sdtPr>
      <w:sdtEndPr>
        <w:rPr>
          <w:b/>
          <w:bCs/>
          <w:noProof/>
        </w:rPr>
      </w:sdtEndPr>
      <w:sdtContent>
        <w:p w14:paraId="5B1E2082" w14:textId="77777777" w:rsidR="005D576D" w:rsidRDefault="005D576D" w:rsidP="005C6A88">
          <w:pPr>
            <w:pStyle w:val="TOCHeading"/>
          </w:pPr>
          <w:r>
            <w:t>Contents</w:t>
          </w:r>
        </w:p>
        <w:p w14:paraId="07F323A8" w14:textId="3B0FD34D" w:rsidR="00AB676A" w:rsidRDefault="005D57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583353" w:history="1">
            <w:r w:rsidR="00AB676A" w:rsidRPr="007E51C5">
              <w:rPr>
                <w:rStyle w:val="Hyperlink"/>
                <w:noProof/>
              </w:rPr>
              <w:t>Contents Page</w:t>
            </w:r>
            <w:r w:rsidR="00AB676A">
              <w:rPr>
                <w:noProof/>
                <w:webHidden/>
              </w:rPr>
              <w:tab/>
            </w:r>
            <w:r w:rsidR="00AB676A">
              <w:rPr>
                <w:noProof/>
                <w:webHidden/>
              </w:rPr>
              <w:fldChar w:fldCharType="begin"/>
            </w:r>
            <w:r w:rsidR="00AB676A">
              <w:rPr>
                <w:noProof/>
                <w:webHidden/>
              </w:rPr>
              <w:instrText xml:space="preserve"> PAGEREF _Toc64583353 \h </w:instrText>
            </w:r>
            <w:r w:rsidR="00AB676A">
              <w:rPr>
                <w:noProof/>
                <w:webHidden/>
              </w:rPr>
            </w:r>
            <w:r w:rsidR="00AB676A">
              <w:rPr>
                <w:noProof/>
                <w:webHidden/>
              </w:rPr>
              <w:fldChar w:fldCharType="separate"/>
            </w:r>
            <w:r w:rsidR="00AB676A">
              <w:rPr>
                <w:noProof/>
                <w:webHidden/>
              </w:rPr>
              <w:t>ii</w:t>
            </w:r>
            <w:r w:rsidR="00AB676A">
              <w:rPr>
                <w:noProof/>
                <w:webHidden/>
              </w:rPr>
              <w:fldChar w:fldCharType="end"/>
            </w:r>
          </w:hyperlink>
        </w:p>
        <w:p w14:paraId="15AB87B3" w14:textId="46F10E59" w:rsidR="00AB676A" w:rsidRDefault="0009111C">
          <w:pPr>
            <w:pStyle w:val="TOC1"/>
            <w:tabs>
              <w:tab w:val="left" w:pos="440"/>
              <w:tab w:val="right" w:leader="dot" w:pos="9016"/>
            </w:tabs>
            <w:rPr>
              <w:rFonts w:eastAsiaTheme="minorEastAsia"/>
              <w:noProof/>
              <w:lang w:eastAsia="en-GB"/>
            </w:rPr>
          </w:pPr>
          <w:hyperlink w:anchor="_Toc64583354" w:history="1">
            <w:r w:rsidR="00AB676A" w:rsidRPr="007E51C5">
              <w:rPr>
                <w:rStyle w:val="Hyperlink"/>
                <w:noProof/>
              </w:rPr>
              <w:t>1.</w:t>
            </w:r>
            <w:r w:rsidR="00AB676A">
              <w:rPr>
                <w:rFonts w:eastAsiaTheme="minorEastAsia"/>
                <w:noProof/>
                <w:lang w:eastAsia="en-GB"/>
              </w:rPr>
              <w:tab/>
            </w:r>
            <w:r w:rsidR="00AB676A" w:rsidRPr="007E51C5">
              <w:rPr>
                <w:rStyle w:val="Hyperlink"/>
                <w:noProof/>
              </w:rPr>
              <w:t>Introduction</w:t>
            </w:r>
            <w:r w:rsidR="00AB676A">
              <w:rPr>
                <w:noProof/>
                <w:webHidden/>
              </w:rPr>
              <w:tab/>
            </w:r>
            <w:r w:rsidR="00AB676A">
              <w:rPr>
                <w:noProof/>
                <w:webHidden/>
              </w:rPr>
              <w:fldChar w:fldCharType="begin"/>
            </w:r>
            <w:r w:rsidR="00AB676A">
              <w:rPr>
                <w:noProof/>
                <w:webHidden/>
              </w:rPr>
              <w:instrText xml:space="preserve"> PAGEREF _Toc64583354 \h </w:instrText>
            </w:r>
            <w:r w:rsidR="00AB676A">
              <w:rPr>
                <w:noProof/>
                <w:webHidden/>
              </w:rPr>
            </w:r>
            <w:r w:rsidR="00AB676A">
              <w:rPr>
                <w:noProof/>
                <w:webHidden/>
              </w:rPr>
              <w:fldChar w:fldCharType="separate"/>
            </w:r>
            <w:r w:rsidR="00AB676A">
              <w:rPr>
                <w:noProof/>
                <w:webHidden/>
              </w:rPr>
              <w:t>1</w:t>
            </w:r>
            <w:r w:rsidR="00AB676A">
              <w:rPr>
                <w:noProof/>
                <w:webHidden/>
              </w:rPr>
              <w:fldChar w:fldCharType="end"/>
            </w:r>
          </w:hyperlink>
        </w:p>
        <w:p w14:paraId="7081A32F" w14:textId="7551589D" w:rsidR="00AB676A" w:rsidRDefault="0009111C">
          <w:pPr>
            <w:pStyle w:val="TOC2"/>
            <w:tabs>
              <w:tab w:val="left" w:pos="880"/>
              <w:tab w:val="right" w:leader="dot" w:pos="9016"/>
            </w:tabs>
            <w:rPr>
              <w:rFonts w:eastAsiaTheme="minorEastAsia"/>
              <w:noProof/>
              <w:lang w:eastAsia="en-GB"/>
            </w:rPr>
          </w:pPr>
          <w:hyperlink w:anchor="_Toc64583355" w:history="1">
            <w:r w:rsidR="00AB676A" w:rsidRPr="007E51C5">
              <w:rPr>
                <w:rStyle w:val="Hyperlink"/>
                <w:noProof/>
              </w:rPr>
              <w:t>1.1</w:t>
            </w:r>
            <w:r w:rsidR="00AB676A">
              <w:rPr>
                <w:rFonts w:eastAsiaTheme="minorEastAsia"/>
                <w:noProof/>
                <w:lang w:eastAsia="en-GB"/>
              </w:rPr>
              <w:tab/>
            </w:r>
            <w:r w:rsidR="00AB676A" w:rsidRPr="007E51C5">
              <w:rPr>
                <w:rStyle w:val="Hyperlink"/>
                <w:noProof/>
              </w:rPr>
              <w:t>Aims</w:t>
            </w:r>
            <w:r w:rsidR="00AB676A">
              <w:rPr>
                <w:noProof/>
                <w:webHidden/>
              </w:rPr>
              <w:tab/>
            </w:r>
            <w:r w:rsidR="00AB676A">
              <w:rPr>
                <w:noProof/>
                <w:webHidden/>
              </w:rPr>
              <w:fldChar w:fldCharType="begin"/>
            </w:r>
            <w:r w:rsidR="00AB676A">
              <w:rPr>
                <w:noProof/>
                <w:webHidden/>
              </w:rPr>
              <w:instrText xml:space="preserve"> PAGEREF _Toc64583355 \h </w:instrText>
            </w:r>
            <w:r w:rsidR="00AB676A">
              <w:rPr>
                <w:noProof/>
                <w:webHidden/>
              </w:rPr>
            </w:r>
            <w:r w:rsidR="00AB676A">
              <w:rPr>
                <w:noProof/>
                <w:webHidden/>
              </w:rPr>
              <w:fldChar w:fldCharType="separate"/>
            </w:r>
            <w:r w:rsidR="00AB676A">
              <w:rPr>
                <w:noProof/>
                <w:webHidden/>
              </w:rPr>
              <w:t>1</w:t>
            </w:r>
            <w:r w:rsidR="00AB676A">
              <w:rPr>
                <w:noProof/>
                <w:webHidden/>
              </w:rPr>
              <w:fldChar w:fldCharType="end"/>
            </w:r>
          </w:hyperlink>
        </w:p>
        <w:p w14:paraId="385E3504" w14:textId="39952B1C" w:rsidR="00AB676A" w:rsidRDefault="0009111C">
          <w:pPr>
            <w:pStyle w:val="TOC2"/>
            <w:tabs>
              <w:tab w:val="left" w:pos="880"/>
              <w:tab w:val="right" w:leader="dot" w:pos="9016"/>
            </w:tabs>
            <w:rPr>
              <w:rFonts w:eastAsiaTheme="minorEastAsia"/>
              <w:noProof/>
              <w:lang w:eastAsia="en-GB"/>
            </w:rPr>
          </w:pPr>
          <w:hyperlink w:anchor="_Toc64583356" w:history="1">
            <w:r w:rsidR="00AB676A" w:rsidRPr="007E51C5">
              <w:rPr>
                <w:rStyle w:val="Hyperlink"/>
                <w:noProof/>
              </w:rPr>
              <w:t>1.2</w:t>
            </w:r>
            <w:r w:rsidR="00AB676A">
              <w:rPr>
                <w:rFonts w:eastAsiaTheme="minorEastAsia"/>
                <w:noProof/>
                <w:lang w:eastAsia="en-GB"/>
              </w:rPr>
              <w:tab/>
            </w:r>
            <w:r w:rsidR="00AB676A" w:rsidRPr="007E51C5">
              <w:rPr>
                <w:rStyle w:val="Hyperlink"/>
                <w:noProof/>
              </w:rPr>
              <w:t>Objectives</w:t>
            </w:r>
            <w:r w:rsidR="00AB676A">
              <w:rPr>
                <w:noProof/>
                <w:webHidden/>
              </w:rPr>
              <w:tab/>
            </w:r>
            <w:r w:rsidR="00AB676A">
              <w:rPr>
                <w:noProof/>
                <w:webHidden/>
              </w:rPr>
              <w:fldChar w:fldCharType="begin"/>
            </w:r>
            <w:r w:rsidR="00AB676A">
              <w:rPr>
                <w:noProof/>
                <w:webHidden/>
              </w:rPr>
              <w:instrText xml:space="preserve"> PAGEREF _Toc64583356 \h </w:instrText>
            </w:r>
            <w:r w:rsidR="00AB676A">
              <w:rPr>
                <w:noProof/>
                <w:webHidden/>
              </w:rPr>
            </w:r>
            <w:r w:rsidR="00AB676A">
              <w:rPr>
                <w:noProof/>
                <w:webHidden/>
              </w:rPr>
              <w:fldChar w:fldCharType="separate"/>
            </w:r>
            <w:r w:rsidR="00AB676A">
              <w:rPr>
                <w:noProof/>
                <w:webHidden/>
              </w:rPr>
              <w:t>1</w:t>
            </w:r>
            <w:r w:rsidR="00AB676A">
              <w:rPr>
                <w:noProof/>
                <w:webHidden/>
              </w:rPr>
              <w:fldChar w:fldCharType="end"/>
            </w:r>
          </w:hyperlink>
        </w:p>
        <w:p w14:paraId="1124A682" w14:textId="7A8ECEE5" w:rsidR="00AB676A" w:rsidRDefault="0009111C">
          <w:pPr>
            <w:pStyle w:val="TOC1"/>
            <w:tabs>
              <w:tab w:val="left" w:pos="440"/>
              <w:tab w:val="right" w:leader="dot" w:pos="9016"/>
            </w:tabs>
            <w:rPr>
              <w:rFonts w:eastAsiaTheme="minorEastAsia"/>
              <w:noProof/>
              <w:lang w:eastAsia="en-GB"/>
            </w:rPr>
          </w:pPr>
          <w:hyperlink w:anchor="_Toc64583357" w:history="1">
            <w:r w:rsidR="00AB676A" w:rsidRPr="007E51C5">
              <w:rPr>
                <w:rStyle w:val="Hyperlink"/>
                <w:noProof/>
              </w:rPr>
              <w:t>2.</w:t>
            </w:r>
            <w:r w:rsidR="00AB676A">
              <w:rPr>
                <w:rFonts w:eastAsiaTheme="minorEastAsia"/>
                <w:noProof/>
                <w:lang w:eastAsia="en-GB"/>
              </w:rPr>
              <w:tab/>
            </w:r>
            <w:r w:rsidR="00AB676A" w:rsidRPr="007E51C5">
              <w:rPr>
                <w:rStyle w:val="Hyperlink"/>
                <w:noProof/>
              </w:rPr>
              <w:t>The design specification</w:t>
            </w:r>
            <w:r w:rsidR="00AB676A">
              <w:rPr>
                <w:noProof/>
                <w:webHidden/>
              </w:rPr>
              <w:tab/>
            </w:r>
            <w:r w:rsidR="00AB676A">
              <w:rPr>
                <w:noProof/>
                <w:webHidden/>
              </w:rPr>
              <w:fldChar w:fldCharType="begin"/>
            </w:r>
            <w:r w:rsidR="00AB676A">
              <w:rPr>
                <w:noProof/>
                <w:webHidden/>
              </w:rPr>
              <w:instrText xml:space="preserve"> PAGEREF _Toc64583357 \h </w:instrText>
            </w:r>
            <w:r w:rsidR="00AB676A">
              <w:rPr>
                <w:noProof/>
                <w:webHidden/>
              </w:rPr>
            </w:r>
            <w:r w:rsidR="00AB676A">
              <w:rPr>
                <w:noProof/>
                <w:webHidden/>
              </w:rPr>
              <w:fldChar w:fldCharType="separate"/>
            </w:r>
            <w:r w:rsidR="00AB676A">
              <w:rPr>
                <w:noProof/>
                <w:webHidden/>
              </w:rPr>
              <w:t>1</w:t>
            </w:r>
            <w:r w:rsidR="00AB676A">
              <w:rPr>
                <w:noProof/>
                <w:webHidden/>
              </w:rPr>
              <w:fldChar w:fldCharType="end"/>
            </w:r>
          </w:hyperlink>
        </w:p>
        <w:p w14:paraId="46148AB7" w14:textId="6F4DEE49" w:rsidR="00AB676A" w:rsidRDefault="0009111C">
          <w:pPr>
            <w:pStyle w:val="TOC1"/>
            <w:tabs>
              <w:tab w:val="left" w:pos="440"/>
              <w:tab w:val="right" w:leader="dot" w:pos="9016"/>
            </w:tabs>
            <w:rPr>
              <w:rFonts w:eastAsiaTheme="minorEastAsia"/>
              <w:noProof/>
              <w:lang w:eastAsia="en-GB"/>
            </w:rPr>
          </w:pPr>
          <w:hyperlink w:anchor="_Toc64583358" w:history="1">
            <w:r w:rsidR="00AB676A" w:rsidRPr="007E51C5">
              <w:rPr>
                <w:rStyle w:val="Hyperlink"/>
                <w:noProof/>
              </w:rPr>
              <w:t>3.</w:t>
            </w:r>
            <w:r w:rsidR="00AB676A">
              <w:rPr>
                <w:rFonts w:eastAsiaTheme="minorEastAsia"/>
                <w:noProof/>
                <w:lang w:eastAsia="en-GB"/>
              </w:rPr>
              <w:tab/>
            </w:r>
            <w:r w:rsidR="00AB676A" w:rsidRPr="007E51C5">
              <w:rPr>
                <w:rStyle w:val="Hyperlink"/>
                <w:noProof/>
              </w:rPr>
              <w:t>Manufacturing Methodology (1000 p/w)</w:t>
            </w:r>
            <w:r w:rsidR="00AB676A">
              <w:rPr>
                <w:noProof/>
                <w:webHidden/>
              </w:rPr>
              <w:tab/>
            </w:r>
            <w:r w:rsidR="00AB676A">
              <w:rPr>
                <w:noProof/>
                <w:webHidden/>
              </w:rPr>
              <w:fldChar w:fldCharType="begin"/>
            </w:r>
            <w:r w:rsidR="00AB676A">
              <w:rPr>
                <w:noProof/>
                <w:webHidden/>
              </w:rPr>
              <w:instrText xml:space="preserve"> PAGEREF _Toc64583358 \h </w:instrText>
            </w:r>
            <w:r w:rsidR="00AB676A">
              <w:rPr>
                <w:noProof/>
                <w:webHidden/>
              </w:rPr>
            </w:r>
            <w:r w:rsidR="00AB676A">
              <w:rPr>
                <w:noProof/>
                <w:webHidden/>
              </w:rPr>
              <w:fldChar w:fldCharType="separate"/>
            </w:r>
            <w:r w:rsidR="00AB676A">
              <w:rPr>
                <w:noProof/>
                <w:webHidden/>
              </w:rPr>
              <w:t>3</w:t>
            </w:r>
            <w:r w:rsidR="00AB676A">
              <w:rPr>
                <w:noProof/>
                <w:webHidden/>
              </w:rPr>
              <w:fldChar w:fldCharType="end"/>
            </w:r>
          </w:hyperlink>
        </w:p>
        <w:p w14:paraId="1D1A5EE2" w14:textId="3427407F" w:rsidR="00AB676A" w:rsidRDefault="0009111C">
          <w:pPr>
            <w:pStyle w:val="TOC1"/>
            <w:tabs>
              <w:tab w:val="left" w:pos="440"/>
              <w:tab w:val="right" w:leader="dot" w:pos="9016"/>
            </w:tabs>
            <w:rPr>
              <w:rFonts w:eastAsiaTheme="minorEastAsia"/>
              <w:noProof/>
              <w:lang w:eastAsia="en-GB"/>
            </w:rPr>
          </w:pPr>
          <w:hyperlink w:anchor="_Toc64583359" w:history="1">
            <w:r w:rsidR="00AB676A" w:rsidRPr="007E51C5">
              <w:rPr>
                <w:rStyle w:val="Hyperlink"/>
                <w:noProof/>
              </w:rPr>
              <w:t>4.</w:t>
            </w:r>
            <w:r w:rsidR="00AB676A">
              <w:rPr>
                <w:rFonts w:eastAsiaTheme="minorEastAsia"/>
                <w:noProof/>
                <w:lang w:eastAsia="en-GB"/>
              </w:rPr>
              <w:tab/>
            </w:r>
            <w:r w:rsidR="00AB676A" w:rsidRPr="007E51C5">
              <w:rPr>
                <w:rStyle w:val="Hyperlink"/>
                <w:noProof/>
              </w:rPr>
              <w:t>Critical Appraisal of Existing Concept</w:t>
            </w:r>
            <w:r w:rsidR="00AB676A">
              <w:rPr>
                <w:noProof/>
                <w:webHidden/>
              </w:rPr>
              <w:tab/>
            </w:r>
            <w:r w:rsidR="00AB676A">
              <w:rPr>
                <w:noProof/>
                <w:webHidden/>
              </w:rPr>
              <w:fldChar w:fldCharType="begin"/>
            </w:r>
            <w:r w:rsidR="00AB676A">
              <w:rPr>
                <w:noProof/>
                <w:webHidden/>
              </w:rPr>
              <w:instrText xml:space="preserve"> PAGEREF _Toc64583359 \h </w:instrText>
            </w:r>
            <w:r w:rsidR="00AB676A">
              <w:rPr>
                <w:noProof/>
                <w:webHidden/>
              </w:rPr>
            </w:r>
            <w:r w:rsidR="00AB676A">
              <w:rPr>
                <w:noProof/>
                <w:webHidden/>
              </w:rPr>
              <w:fldChar w:fldCharType="separate"/>
            </w:r>
            <w:r w:rsidR="00AB676A">
              <w:rPr>
                <w:noProof/>
                <w:webHidden/>
              </w:rPr>
              <w:t>5</w:t>
            </w:r>
            <w:r w:rsidR="00AB676A">
              <w:rPr>
                <w:noProof/>
                <w:webHidden/>
              </w:rPr>
              <w:fldChar w:fldCharType="end"/>
            </w:r>
          </w:hyperlink>
        </w:p>
        <w:p w14:paraId="17B6B3C2" w14:textId="25121A76" w:rsidR="00AB676A" w:rsidRDefault="0009111C">
          <w:pPr>
            <w:pStyle w:val="TOC1"/>
            <w:tabs>
              <w:tab w:val="left" w:pos="440"/>
              <w:tab w:val="right" w:leader="dot" w:pos="9016"/>
            </w:tabs>
            <w:rPr>
              <w:rFonts w:eastAsiaTheme="minorEastAsia"/>
              <w:noProof/>
              <w:lang w:eastAsia="en-GB"/>
            </w:rPr>
          </w:pPr>
          <w:hyperlink w:anchor="_Toc64583360" w:history="1">
            <w:r w:rsidR="00AB676A" w:rsidRPr="007E51C5">
              <w:rPr>
                <w:rStyle w:val="Hyperlink"/>
                <w:noProof/>
              </w:rPr>
              <w:t>5.</w:t>
            </w:r>
            <w:r w:rsidR="00AB676A">
              <w:rPr>
                <w:rFonts w:eastAsiaTheme="minorEastAsia"/>
                <w:noProof/>
                <w:lang w:eastAsia="en-GB"/>
              </w:rPr>
              <w:tab/>
            </w:r>
            <w:r w:rsidR="00AB676A" w:rsidRPr="007E51C5">
              <w:rPr>
                <w:rStyle w:val="Hyperlink"/>
                <w:noProof/>
              </w:rPr>
              <w:t>Proposed Design Specification</w:t>
            </w:r>
            <w:r w:rsidR="00AB676A">
              <w:rPr>
                <w:noProof/>
                <w:webHidden/>
              </w:rPr>
              <w:tab/>
            </w:r>
            <w:r w:rsidR="00AB676A">
              <w:rPr>
                <w:noProof/>
                <w:webHidden/>
              </w:rPr>
              <w:fldChar w:fldCharType="begin"/>
            </w:r>
            <w:r w:rsidR="00AB676A">
              <w:rPr>
                <w:noProof/>
                <w:webHidden/>
              </w:rPr>
              <w:instrText xml:space="preserve"> PAGEREF _Toc64583360 \h </w:instrText>
            </w:r>
            <w:r w:rsidR="00AB676A">
              <w:rPr>
                <w:noProof/>
                <w:webHidden/>
              </w:rPr>
            </w:r>
            <w:r w:rsidR="00AB676A">
              <w:rPr>
                <w:noProof/>
                <w:webHidden/>
              </w:rPr>
              <w:fldChar w:fldCharType="separate"/>
            </w:r>
            <w:r w:rsidR="00AB676A">
              <w:rPr>
                <w:noProof/>
                <w:webHidden/>
              </w:rPr>
              <w:t>5</w:t>
            </w:r>
            <w:r w:rsidR="00AB676A">
              <w:rPr>
                <w:noProof/>
                <w:webHidden/>
              </w:rPr>
              <w:fldChar w:fldCharType="end"/>
            </w:r>
          </w:hyperlink>
        </w:p>
        <w:p w14:paraId="571AE108" w14:textId="50EB5C91" w:rsidR="00AB676A" w:rsidRDefault="0009111C">
          <w:pPr>
            <w:pStyle w:val="TOC1"/>
            <w:tabs>
              <w:tab w:val="left" w:pos="440"/>
              <w:tab w:val="right" w:leader="dot" w:pos="9016"/>
            </w:tabs>
            <w:rPr>
              <w:rFonts w:eastAsiaTheme="minorEastAsia"/>
              <w:noProof/>
              <w:lang w:eastAsia="en-GB"/>
            </w:rPr>
          </w:pPr>
          <w:hyperlink w:anchor="_Toc64583361" w:history="1">
            <w:r w:rsidR="00AB676A" w:rsidRPr="007E51C5">
              <w:rPr>
                <w:rStyle w:val="Hyperlink"/>
                <w:noProof/>
              </w:rPr>
              <w:t>6.</w:t>
            </w:r>
            <w:r w:rsidR="00AB676A">
              <w:rPr>
                <w:rFonts w:eastAsiaTheme="minorEastAsia"/>
                <w:noProof/>
                <w:lang w:eastAsia="en-GB"/>
              </w:rPr>
              <w:tab/>
            </w:r>
            <w:r w:rsidR="00AB676A" w:rsidRPr="007E51C5">
              <w:rPr>
                <w:rStyle w:val="Hyperlink"/>
                <w:noProof/>
              </w:rPr>
              <w:t>Conclusions</w:t>
            </w:r>
            <w:r w:rsidR="00AB676A">
              <w:rPr>
                <w:noProof/>
                <w:webHidden/>
              </w:rPr>
              <w:tab/>
            </w:r>
            <w:r w:rsidR="00AB676A">
              <w:rPr>
                <w:noProof/>
                <w:webHidden/>
              </w:rPr>
              <w:fldChar w:fldCharType="begin"/>
            </w:r>
            <w:r w:rsidR="00AB676A">
              <w:rPr>
                <w:noProof/>
                <w:webHidden/>
              </w:rPr>
              <w:instrText xml:space="preserve"> PAGEREF _Toc64583361 \h </w:instrText>
            </w:r>
            <w:r w:rsidR="00AB676A">
              <w:rPr>
                <w:noProof/>
                <w:webHidden/>
              </w:rPr>
            </w:r>
            <w:r w:rsidR="00AB676A">
              <w:rPr>
                <w:noProof/>
                <w:webHidden/>
              </w:rPr>
              <w:fldChar w:fldCharType="separate"/>
            </w:r>
            <w:r w:rsidR="00AB676A">
              <w:rPr>
                <w:noProof/>
                <w:webHidden/>
              </w:rPr>
              <w:t>5</w:t>
            </w:r>
            <w:r w:rsidR="00AB676A">
              <w:rPr>
                <w:noProof/>
                <w:webHidden/>
              </w:rPr>
              <w:fldChar w:fldCharType="end"/>
            </w:r>
          </w:hyperlink>
        </w:p>
        <w:p w14:paraId="3D37DBA7" w14:textId="3DF6CE65" w:rsidR="00AB676A" w:rsidRDefault="0009111C">
          <w:pPr>
            <w:pStyle w:val="TOC1"/>
            <w:tabs>
              <w:tab w:val="left" w:pos="440"/>
              <w:tab w:val="right" w:leader="dot" w:pos="9016"/>
            </w:tabs>
            <w:rPr>
              <w:rFonts w:eastAsiaTheme="minorEastAsia"/>
              <w:noProof/>
              <w:lang w:eastAsia="en-GB"/>
            </w:rPr>
          </w:pPr>
          <w:hyperlink w:anchor="_Toc64583362" w:history="1">
            <w:r w:rsidR="00AB676A" w:rsidRPr="007E51C5">
              <w:rPr>
                <w:rStyle w:val="Hyperlink"/>
                <w:noProof/>
              </w:rPr>
              <w:t>7.</w:t>
            </w:r>
            <w:r w:rsidR="00AB676A">
              <w:rPr>
                <w:rFonts w:eastAsiaTheme="minorEastAsia"/>
                <w:noProof/>
                <w:lang w:eastAsia="en-GB"/>
              </w:rPr>
              <w:tab/>
            </w:r>
            <w:r w:rsidR="00AB676A" w:rsidRPr="007E51C5">
              <w:rPr>
                <w:rStyle w:val="Hyperlink"/>
                <w:noProof/>
              </w:rPr>
              <w:t>References</w:t>
            </w:r>
            <w:r w:rsidR="00AB676A">
              <w:rPr>
                <w:noProof/>
                <w:webHidden/>
              </w:rPr>
              <w:tab/>
            </w:r>
            <w:r w:rsidR="00AB676A">
              <w:rPr>
                <w:noProof/>
                <w:webHidden/>
              </w:rPr>
              <w:fldChar w:fldCharType="begin"/>
            </w:r>
            <w:r w:rsidR="00AB676A">
              <w:rPr>
                <w:noProof/>
                <w:webHidden/>
              </w:rPr>
              <w:instrText xml:space="preserve"> PAGEREF _Toc64583362 \h </w:instrText>
            </w:r>
            <w:r w:rsidR="00AB676A">
              <w:rPr>
                <w:noProof/>
                <w:webHidden/>
              </w:rPr>
            </w:r>
            <w:r w:rsidR="00AB676A">
              <w:rPr>
                <w:noProof/>
                <w:webHidden/>
              </w:rPr>
              <w:fldChar w:fldCharType="separate"/>
            </w:r>
            <w:r w:rsidR="00AB676A">
              <w:rPr>
                <w:noProof/>
                <w:webHidden/>
              </w:rPr>
              <w:t>6</w:t>
            </w:r>
            <w:r w:rsidR="00AB676A">
              <w:rPr>
                <w:noProof/>
                <w:webHidden/>
              </w:rPr>
              <w:fldChar w:fldCharType="end"/>
            </w:r>
          </w:hyperlink>
        </w:p>
        <w:p w14:paraId="22F27727" w14:textId="4D1D0BA2" w:rsidR="00AB676A" w:rsidRDefault="0009111C">
          <w:pPr>
            <w:pStyle w:val="TOC1"/>
            <w:tabs>
              <w:tab w:val="right" w:leader="dot" w:pos="9016"/>
            </w:tabs>
            <w:rPr>
              <w:rFonts w:eastAsiaTheme="minorEastAsia"/>
              <w:noProof/>
              <w:lang w:eastAsia="en-GB"/>
            </w:rPr>
          </w:pPr>
          <w:hyperlink w:anchor="_Toc64583363" w:history="1">
            <w:r w:rsidR="00AB676A" w:rsidRPr="007E51C5">
              <w:rPr>
                <w:rStyle w:val="Hyperlink"/>
                <w:noProof/>
              </w:rPr>
              <w:t>References</w:t>
            </w:r>
            <w:r w:rsidR="00AB676A">
              <w:rPr>
                <w:noProof/>
                <w:webHidden/>
              </w:rPr>
              <w:tab/>
            </w:r>
            <w:r w:rsidR="00AB676A">
              <w:rPr>
                <w:noProof/>
                <w:webHidden/>
              </w:rPr>
              <w:fldChar w:fldCharType="begin"/>
            </w:r>
            <w:r w:rsidR="00AB676A">
              <w:rPr>
                <w:noProof/>
                <w:webHidden/>
              </w:rPr>
              <w:instrText xml:space="preserve"> PAGEREF _Toc64583363 \h </w:instrText>
            </w:r>
            <w:r w:rsidR="00AB676A">
              <w:rPr>
                <w:noProof/>
                <w:webHidden/>
              </w:rPr>
            </w:r>
            <w:r w:rsidR="00AB676A">
              <w:rPr>
                <w:noProof/>
                <w:webHidden/>
              </w:rPr>
              <w:fldChar w:fldCharType="separate"/>
            </w:r>
            <w:r w:rsidR="00AB676A">
              <w:rPr>
                <w:noProof/>
                <w:webHidden/>
              </w:rPr>
              <w:t>6</w:t>
            </w:r>
            <w:r w:rsidR="00AB676A">
              <w:rPr>
                <w:noProof/>
                <w:webHidden/>
              </w:rPr>
              <w:fldChar w:fldCharType="end"/>
            </w:r>
          </w:hyperlink>
        </w:p>
        <w:p w14:paraId="4AD1D2B5" w14:textId="34286AD0" w:rsidR="00AB676A" w:rsidRDefault="0009111C">
          <w:pPr>
            <w:pStyle w:val="TOC1"/>
            <w:tabs>
              <w:tab w:val="right" w:leader="dot" w:pos="9016"/>
            </w:tabs>
            <w:rPr>
              <w:rFonts w:eastAsiaTheme="minorEastAsia"/>
              <w:noProof/>
              <w:lang w:eastAsia="en-GB"/>
            </w:rPr>
          </w:pPr>
          <w:hyperlink w:anchor="_Toc64583364" w:history="1">
            <w:r w:rsidR="00AB676A" w:rsidRPr="007E51C5">
              <w:rPr>
                <w:rStyle w:val="Hyperlink"/>
                <w:noProof/>
              </w:rPr>
              <w:t>Table of Figures</w:t>
            </w:r>
            <w:r w:rsidR="00AB676A">
              <w:rPr>
                <w:noProof/>
                <w:webHidden/>
              </w:rPr>
              <w:tab/>
            </w:r>
            <w:r w:rsidR="00AB676A">
              <w:rPr>
                <w:noProof/>
                <w:webHidden/>
              </w:rPr>
              <w:fldChar w:fldCharType="begin"/>
            </w:r>
            <w:r w:rsidR="00AB676A">
              <w:rPr>
                <w:noProof/>
                <w:webHidden/>
              </w:rPr>
              <w:instrText xml:space="preserve"> PAGEREF _Toc64583364 \h </w:instrText>
            </w:r>
            <w:r w:rsidR="00AB676A">
              <w:rPr>
                <w:noProof/>
                <w:webHidden/>
              </w:rPr>
            </w:r>
            <w:r w:rsidR="00AB676A">
              <w:rPr>
                <w:noProof/>
                <w:webHidden/>
              </w:rPr>
              <w:fldChar w:fldCharType="separate"/>
            </w:r>
            <w:r w:rsidR="00AB676A">
              <w:rPr>
                <w:noProof/>
                <w:webHidden/>
              </w:rPr>
              <w:t>6</w:t>
            </w:r>
            <w:r w:rsidR="00AB676A">
              <w:rPr>
                <w:noProof/>
                <w:webHidden/>
              </w:rPr>
              <w:fldChar w:fldCharType="end"/>
            </w:r>
          </w:hyperlink>
        </w:p>
        <w:p w14:paraId="6E8D44CA" w14:textId="724BF050" w:rsidR="00AB676A" w:rsidRDefault="0009111C">
          <w:pPr>
            <w:pStyle w:val="TOC1"/>
            <w:tabs>
              <w:tab w:val="left" w:pos="440"/>
              <w:tab w:val="right" w:leader="dot" w:pos="9016"/>
            </w:tabs>
            <w:rPr>
              <w:rFonts w:eastAsiaTheme="minorEastAsia"/>
              <w:noProof/>
              <w:lang w:eastAsia="en-GB"/>
            </w:rPr>
          </w:pPr>
          <w:hyperlink w:anchor="_Toc64583365" w:history="1">
            <w:r w:rsidR="00AB676A" w:rsidRPr="007E51C5">
              <w:rPr>
                <w:rStyle w:val="Hyperlink"/>
                <w:noProof/>
              </w:rPr>
              <w:t>8.</w:t>
            </w:r>
            <w:r w:rsidR="00AB676A">
              <w:rPr>
                <w:rFonts w:eastAsiaTheme="minorEastAsia"/>
                <w:noProof/>
                <w:lang w:eastAsia="en-GB"/>
              </w:rPr>
              <w:tab/>
            </w:r>
            <w:r w:rsidR="00AB676A" w:rsidRPr="007E51C5">
              <w:rPr>
                <w:rStyle w:val="Hyperlink"/>
                <w:noProof/>
              </w:rPr>
              <w:t>Appendix</w:t>
            </w:r>
            <w:r w:rsidR="00AB676A">
              <w:rPr>
                <w:noProof/>
                <w:webHidden/>
              </w:rPr>
              <w:tab/>
            </w:r>
            <w:r w:rsidR="00AB676A">
              <w:rPr>
                <w:noProof/>
                <w:webHidden/>
              </w:rPr>
              <w:fldChar w:fldCharType="begin"/>
            </w:r>
            <w:r w:rsidR="00AB676A">
              <w:rPr>
                <w:noProof/>
                <w:webHidden/>
              </w:rPr>
              <w:instrText xml:space="preserve"> PAGEREF _Toc64583365 \h </w:instrText>
            </w:r>
            <w:r w:rsidR="00AB676A">
              <w:rPr>
                <w:noProof/>
                <w:webHidden/>
              </w:rPr>
            </w:r>
            <w:r w:rsidR="00AB676A">
              <w:rPr>
                <w:noProof/>
                <w:webHidden/>
              </w:rPr>
              <w:fldChar w:fldCharType="separate"/>
            </w:r>
            <w:r w:rsidR="00AB676A">
              <w:rPr>
                <w:noProof/>
                <w:webHidden/>
              </w:rPr>
              <w:t>6</w:t>
            </w:r>
            <w:r w:rsidR="00AB676A">
              <w:rPr>
                <w:noProof/>
                <w:webHidden/>
              </w:rPr>
              <w:fldChar w:fldCharType="end"/>
            </w:r>
          </w:hyperlink>
        </w:p>
        <w:p w14:paraId="553C6308" w14:textId="3C94EDD2" w:rsidR="005D576D" w:rsidRDefault="005D576D">
          <w:r>
            <w:rPr>
              <w:b/>
              <w:bCs/>
              <w:noProof/>
            </w:rPr>
            <w:fldChar w:fldCharType="end"/>
          </w:r>
        </w:p>
      </w:sdtContent>
    </w:sdt>
    <w:p w14:paraId="08AFFC55" w14:textId="77777777" w:rsidR="005D576D" w:rsidRDefault="005D576D" w:rsidP="005D576D"/>
    <w:p w14:paraId="626FF4DC" w14:textId="77777777" w:rsidR="005D576D" w:rsidRDefault="005D576D" w:rsidP="005D576D"/>
    <w:p w14:paraId="7C118DA9" w14:textId="77777777" w:rsidR="005D576D" w:rsidRDefault="005D576D" w:rsidP="005D576D"/>
    <w:p w14:paraId="48748242" w14:textId="77777777" w:rsidR="00131571" w:rsidRDefault="00131571" w:rsidP="005D576D">
      <w:pPr>
        <w:sectPr w:rsidR="00131571" w:rsidSect="005C6A88">
          <w:pgSz w:w="11906" w:h="16838"/>
          <w:pgMar w:top="1440" w:right="1440" w:bottom="1440" w:left="1440" w:header="708" w:footer="708" w:gutter="0"/>
          <w:pgNumType w:fmt="lowerRoman"/>
          <w:cols w:space="708"/>
          <w:titlePg/>
          <w:docGrid w:linePitch="360"/>
        </w:sectPr>
      </w:pPr>
    </w:p>
    <w:p w14:paraId="38B5ED2D" w14:textId="536DE927" w:rsidR="005D576D" w:rsidRDefault="005D576D" w:rsidP="005D576D"/>
    <w:p w14:paraId="0389B080" w14:textId="79885889" w:rsidR="003E34D2" w:rsidRPr="003E34D2" w:rsidRDefault="005D576D" w:rsidP="003E34D2">
      <w:pPr>
        <w:pStyle w:val="Heading1"/>
        <w:numPr>
          <w:ilvl w:val="0"/>
          <w:numId w:val="1"/>
        </w:numPr>
      </w:pPr>
      <w:bookmarkStart w:id="2" w:name="_Toc64583354"/>
      <w:r>
        <w:t>Introduction</w:t>
      </w:r>
      <w:bookmarkEnd w:id="2"/>
    </w:p>
    <w:p w14:paraId="5444DDE3" w14:textId="34443395" w:rsidR="005C6A88" w:rsidRDefault="005C6A88" w:rsidP="005C6A88">
      <w:pPr>
        <w:pStyle w:val="Heading2"/>
        <w:numPr>
          <w:ilvl w:val="1"/>
          <w:numId w:val="1"/>
        </w:numPr>
      </w:pPr>
      <w:bookmarkStart w:id="3" w:name="_Toc64583355"/>
      <w:r>
        <w:t>Aims</w:t>
      </w:r>
      <w:bookmarkEnd w:id="3"/>
    </w:p>
    <w:p w14:paraId="377BA8FB" w14:textId="136D054A" w:rsidR="000637E4" w:rsidRPr="000637E4" w:rsidRDefault="00030AD2" w:rsidP="000637E4">
      <w:pPr>
        <w:ind w:left="360"/>
      </w:pPr>
      <w:r>
        <w:t xml:space="preserve">The aim of this report is to ascertain the customer requirements of a drill press and design a suitable “Drill Press Mains Sliding Unit” (DPMSU) to satisfy these needs whilst not compromising on the manufacturer’s requirements. </w:t>
      </w:r>
    </w:p>
    <w:p w14:paraId="710140ED" w14:textId="5870931E" w:rsidR="005C6A88" w:rsidRDefault="005C6A88" w:rsidP="005C6A88">
      <w:pPr>
        <w:pStyle w:val="Heading2"/>
        <w:numPr>
          <w:ilvl w:val="1"/>
          <w:numId w:val="1"/>
        </w:numPr>
      </w:pPr>
      <w:bookmarkStart w:id="4" w:name="_Toc64583356"/>
      <w:r>
        <w:t>Objectives</w:t>
      </w:r>
      <w:bookmarkEnd w:id="4"/>
    </w:p>
    <w:p w14:paraId="71C8B851" w14:textId="35E6266D" w:rsidR="00030AD2" w:rsidRDefault="00030AD2" w:rsidP="00030AD2">
      <w:pPr>
        <w:ind w:left="360"/>
      </w:pPr>
      <w:r>
        <w:t xml:space="preserve">The objectives of this report, is to first collect and analyse the customer and technical requirements for the products, create a resulting design specification which suits both customer and manufacturer requirements and finally </w:t>
      </w:r>
      <w:r w:rsidR="00324D9F">
        <w:t xml:space="preserve">propose a </w:t>
      </w:r>
      <w:r>
        <w:t>design prototype on CAD</w:t>
      </w:r>
      <w:r w:rsidR="00324D9F">
        <w:t xml:space="preserve"> which suits all requirements. </w:t>
      </w:r>
    </w:p>
    <w:p w14:paraId="68116784" w14:textId="341895AA" w:rsidR="005D576D" w:rsidRDefault="009B0F87" w:rsidP="00BF0329">
      <w:pPr>
        <w:pStyle w:val="Heading1"/>
        <w:numPr>
          <w:ilvl w:val="0"/>
          <w:numId w:val="1"/>
        </w:numPr>
      </w:pPr>
      <w:bookmarkStart w:id="5" w:name="_Toc64583357"/>
      <w:r>
        <w:t>The design specification</w:t>
      </w:r>
      <w:bookmarkEnd w:id="5"/>
    </w:p>
    <w:p w14:paraId="321C9F9C" w14:textId="138366D6" w:rsidR="007F4662" w:rsidRDefault="009B0F87" w:rsidP="00B162CD">
      <w:pPr>
        <w:ind w:left="360"/>
      </w:pPr>
      <w:r>
        <w:t xml:space="preserve">Before one can review or propose any designs a design specification must first be created. This helps to ensure all customers’ “wants &amp; desires” are effectively translated into </w:t>
      </w:r>
      <w:r w:rsidR="0044666F">
        <w:t xml:space="preserve">design </w:t>
      </w:r>
      <w:r w:rsidR="00805EA3">
        <w:t xml:space="preserve">attributes </w:t>
      </w:r>
      <w:sdt>
        <w:sdtPr>
          <w:id w:val="-2147119764"/>
          <w:citation/>
        </w:sdtPr>
        <w:sdtEndPr/>
        <w:sdtContent>
          <w:r w:rsidR="00805EA3">
            <w:fldChar w:fldCharType="begin"/>
          </w:r>
          <w:r w:rsidR="006E7F72">
            <w:instrText xml:space="preserve">CITATION Liu08 \l 2057 </w:instrText>
          </w:r>
          <w:r w:rsidR="00805EA3">
            <w:fldChar w:fldCharType="separate"/>
          </w:r>
          <w:r w:rsidR="00AB676A" w:rsidRPr="00AB676A">
            <w:rPr>
              <w:noProof/>
            </w:rPr>
            <w:t>(Liu &amp; Zhang, 2008)</w:t>
          </w:r>
          <w:r w:rsidR="00805EA3">
            <w:fldChar w:fldCharType="end"/>
          </w:r>
        </w:sdtContent>
      </w:sdt>
      <w:r w:rsidR="00B162CD">
        <w:t xml:space="preserve">. </w:t>
      </w:r>
      <w:r w:rsidR="0065585F">
        <w:t>To analyse anticipated customer needs</w:t>
      </w:r>
      <w:r w:rsidR="00B162CD">
        <w:t xml:space="preserve"> for the drill press,</w:t>
      </w:r>
      <w:r w:rsidR="0065585F">
        <w:t xml:space="preserve"> </w:t>
      </w:r>
      <w:r w:rsidR="00F72D2C">
        <w:t>a</w:t>
      </w:r>
      <w:r w:rsidR="00B162CD">
        <w:t xml:space="preserve"> customer driven quality management system was utilised - the</w:t>
      </w:r>
      <w:r w:rsidR="00F72D2C">
        <w:t xml:space="preserve"> house of quality</w:t>
      </w:r>
      <w:r w:rsidR="004F3310">
        <w:t xml:space="preserve"> (HOQ)</w:t>
      </w:r>
      <w:r w:rsidR="00F72D2C">
        <w:t xml:space="preserve"> tool</w:t>
      </w:r>
      <w:r w:rsidR="00B162CD">
        <w:t xml:space="preserve">. This </w:t>
      </w:r>
      <w:r w:rsidR="004F3310">
        <w:t>ensures the</w:t>
      </w:r>
      <w:r w:rsidR="00B162CD">
        <w:t xml:space="preserve"> customer needs are what drives the product design and process design </w:t>
      </w:r>
      <w:sdt>
        <w:sdtPr>
          <w:id w:val="-465205766"/>
          <w:citation/>
        </w:sdtPr>
        <w:sdtEndPr/>
        <w:sdtContent>
          <w:r w:rsidR="00B162CD">
            <w:fldChar w:fldCharType="begin"/>
          </w:r>
          <w:r w:rsidR="006E7F72">
            <w:instrText xml:space="preserve">CITATION Cha05 \l 2057 </w:instrText>
          </w:r>
          <w:r w:rsidR="00B162CD">
            <w:fldChar w:fldCharType="separate"/>
          </w:r>
          <w:r w:rsidR="00AB676A" w:rsidRPr="00AB676A">
            <w:rPr>
              <w:noProof/>
            </w:rPr>
            <w:t>(Chan &amp; Wu, 2005)</w:t>
          </w:r>
          <w:r w:rsidR="00B162CD">
            <w:fldChar w:fldCharType="end"/>
          </w:r>
        </w:sdtContent>
      </w:sdt>
      <w:r w:rsidR="004F3310">
        <w:t xml:space="preserve">. </w:t>
      </w:r>
    </w:p>
    <w:p w14:paraId="0BAD106D" w14:textId="496ADD23" w:rsidR="0065585F" w:rsidRDefault="004F3310" w:rsidP="00B162CD">
      <w:pPr>
        <w:ind w:left="360"/>
      </w:pPr>
      <w:r>
        <w:t>A HOQ contains the customer needs, listed as “whats” on the left side rated by “relative importance” on a 5 point scale. It then lists technical measures as “hows”</w:t>
      </w:r>
      <w:r w:rsidR="007F4662">
        <w:t xml:space="preserve"> across the top, which are the engineering attributes or methods which relate to the listed “whats”. These “hows have “improving correlations” which simply identifies in what direction each of the “hows” should be improved to increase customer satisfaction (e.g. an increase or decrease in weight). At the centre of the HOQ tool is the relationship matrix which identifies the level of relationship between the listed “whats” and “hows”. At the top of the HOQ tool is the correlation matrix which establishes the relationships and correlations between each of the listed “hows” </w:t>
      </w:r>
      <w:sdt>
        <w:sdtPr>
          <w:id w:val="-477999804"/>
          <w:citation/>
        </w:sdtPr>
        <w:sdtEndPr/>
        <w:sdtContent>
          <w:r w:rsidR="007F4662">
            <w:fldChar w:fldCharType="begin"/>
          </w:r>
          <w:r w:rsidR="006E7F72">
            <w:instrText xml:space="preserve">CITATION Cha05 \l 2057 </w:instrText>
          </w:r>
          <w:r w:rsidR="007F4662">
            <w:fldChar w:fldCharType="separate"/>
          </w:r>
          <w:r w:rsidR="00AB676A" w:rsidRPr="00AB676A">
            <w:rPr>
              <w:noProof/>
            </w:rPr>
            <w:t>(Chan &amp; Wu, 2005)</w:t>
          </w:r>
          <w:r w:rsidR="007F4662">
            <w:fldChar w:fldCharType="end"/>
          </w:r>
        </w:sdtContent>
      </w:sdt>
      <w:r w:rsidR="007F4662">
        <w:t>.</w:t>
      </w:r>
      <w:r w:rsidR="00C96B7B">
        <w:t xml:space="preserve"> The HOQ tool can be found in the appendix of this report. </w:t>
      </w:r>
    </w:p>
    <w:p w14:paraId="5E899FD8" w14:textId="30ECA4C3" w:rsidR="00C96B7B" w:rsidRDefault="00D9336F" w:rsidP="00B162CD">
      <w:pPr>
        <w:ind w:left="360"/>
      </w:pPr>
      <w:r>
        <w:fldChar w:fldCharType="begin"/>
      </w:r>
      <w:r>
        <w:instrText xml:space="preserve"> REF _Ref64200574 \h </w:instrText>
      </w:r>
      <w:r>
        <w:fldChar w:fldCharType="separate"/>
      </w:r>
      <w:r>
        <w:t xml:space="preserve">Figure </w:t>
      </w:r>
      <w:r>
        <w:rPr>
          <w:noProof/>
        </w:rPr>
        <w:t>1</w:t>
      </w:r>
      <w:r>
        <w:t>: A</w:t>
      </w:r>
      <w:r w:rsidRPr="00D01C7A">
        <w:t xml:space="preserve"> section of the HOQ tool which displays the relative weight of both the “whats” and “hows”</w:t>
      </w:r>
      <w:r>
        <w:fldChar w:fldCharType="end"/>
      </w:r>
      <w:r>
        <w:t xml:space="preserve"> highlights that the cost of the product to the customer and therefore the relative cost of manufacturing are the most important aspects of the design process.  The next highest rated “what” is the sturdiness” and therefore the relative “how” is the life expectancy of the product. This HOQ highlights that</w:t>
      </w:r>
      <w:r w:rsidR="00DE2F63">
        <w:t>;</w:t>
      </w:r>
      <w:r>
        <w:t xml:space="preserve"> due to the </w:t>
      </w:r>
      <w:r w:rsidR="00DE2F63">
        <w:t xml:space="preserve">high level of </w:t>
      </w:r>
      <w:r>
        <w:t xml:space="preserve">competition in the market, cost is a huge driving factor, but consumers are also considering the lifespan of their product when analysing cost – a cheap item that will break after only one or two uses will not satisfy customer requirements. </w:t>
      </w:r>
      <w:r w:rsidR="008A37BE">
        <w:t xml:space="preserve">This ties into the customer requirements of “safe” and “reliable” – a drill press which snaps during use is not desired. </w:t>
      </w:r>
    </w:p>
    <w:p w14:paraId="7DD3E849" w14:textId="3F1897FA" w:rsidR="00C96B7B" w:rsidRDefault="00C96B7B" w:rsidP="00D9336F"/>
    <w:p w14:paraId="2D8B1794" w14:textId="4C1466BA" w:rsidR="00D9336F" w:rsidRDefault="00D9336F" w:rsidP="00D9336F"/>
    <w:p w14:paraId="45B5BEDE" w14:textId="6868278F" w:rsidR="00D9336F" w:rsidRDefault="00D9336F" w:rsidP="00D9336F"/>
    <w:p w14:paraId="7EC27BC7" w14:textId="0613718A" w:rsidR="00D9336F" w:rsidRDefault="00D9336F" w:rsidP="00D9336F"/>
    <w:p w14:paraId="32F77282" w14:textId="59F0A19E" w:rsidR="00D9336F" w:rsidRDefault="00D9336F" w:rsidP="00D9336F"/>
    <w:p w14:paraId="7F7513AB" w14:textId="49808F31" w:rsidR="00D9336F" w:rsidRDefault="00D9336F" w:rsidP="00D9336F"/>
    <w:p w14:paraId="64021F3E" w14:textId="77777777" w:rsidR="00D9336F" w:rsidRDefault="00D9336F" w:rsidP="00D9336F"/>
    <w:p w14:paraId="1EB884F3" w14:textId="0C946074" w:rsidR="00D9336F" w:rsidRDefault="00D9336F" w:rsidP="00D9336F">
      <w:pPr>
        <w:pStyle w:val="Caption"/>
      </w:pPr>
      <w:bookmarkStart w:id="6" w:name="_Ref64200574"/>
      <w:bookmarkStart w:id="7" w:name="_Toc64583326"/>
      <w:r>
        <w:t xml:space="preserve">Figure </w:t>
      </w:r>
      <w:r w:rsidR="0009111C">
        <w:fldChar w:fldCharType="begin"/>
      </w:r>
      <w:r w:rsidR="0009111C">
        <w:instrText xml:space="preserve"> SEQ Figure \* ARABIC </w:instrText>
      </w:r>
      <w:r w:rsidR="0009111C">
        <w:fldChar w:fldCharType="separate"/>
      </w:r>
      <w:r w:rsidR="00746FEC">
        <w:rPr>
          <w:noProof/>
        </w:rPr>
        <w:t>1</w:t>
      </w:r>
      <w:r w:rsidR="0009111C">
        <w:rPr>
          <w:noProof/>
        </w:rPr>
        <w:fldChar w:fldCharType="end"/>
      </w:r>
      <w:r>
        <w:t>: A</w:t>
      </w:r>
      <w:r w:rsidRPr="00D01C7A">
        <w:t xml:space="preserve"> section of the HOQ tool which displays the relative weight of both the “whats” and “hows”</w:t>
      </w:r>
      <w:bookmarkEnd w:id="6"/>
      <w:bookmarkEnd w:id="7"/>
    </w:p>
    <w:p w14:paraId="60FA5BF3" w14:textId="4ADCAF41" w:rsidR="00D9336F" w:rsidRDefault="00D9336F" w:rsidP="00B162CD">
      <w:pPr>
        <w:ind w:left="360"/>
      </w:pPr>
      <w:r>
        <w:rPr>
          <w:noProof/>
        </w:rPr>
        <w:drawing>
          <wp:inline distT="0" distB="0" distL="0" distR="0" wp14:anchorId="0F3C24C3" wp14:editId="115AFFA5">
            <wp:extent cx="4762500" cy="4400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62500" cy="4400550"/>
                    </a:xfrm>
                    <a:prstGeom prst="rect">
                      <a:avLst/>
                    </a:prstGeom>
                  </pic:spPr>
                </pic:pic>
              </a:graphicData>
            </a:graphic>
          </wp:inline>
        </w:drawing>
      </w:r>
    </w:p>
    <w:p w14:paraId="60EA4EB3" w14:textId="11612D5B" w:rsidR="00374C1A" w:rsidRDefault="00374C1A" w:rsidP="0093342F"/>
    <w:p w14:paraId="55D98FED" w14:textId="657D8016" w:rsidR="00374C1A" w:rsidRDefault="00374C1A" w:rsidP="0093342F"/>
    <w:p w14:paraId="1AA7A9BB" w14:textId="2D272754" w:rsidR="000C2512" w:rsidRDefault="000C2512" w:rsidP="0093342F"/>
    <w:p w14:paraId="521C846D" w14:textId="2B112B4E" w:rsidR="000C2512" w:rsidRDefault="000C2512" w:rsidP="0093342F"/>
    <w:p w14:paraId="4CB723C8" w14:textId="28E47E55" w:rsidR="000C2512" w:rsidRDefault="000C2512" w:rsidP="0093342F"/>
    <w:p w14:paraId="60CF5214" w14:textId="77777777" w:rsidR="000C2512" w:rsidRDefault="000C2512" w:rsidP="0093342F"/>
    <w:p w14:paraId="24ACB58B" w14:textId="77777777" w:rsidR="00374C1A" w:rsidRPr="0093342F" w:rsidRDefault="00374C1A" w:rsidP="0093342F"/>
    <w:p w14:paraId="28DB9C34" w14:textId="329F0F8F" w:rsidR="002D0E38" w:rsidRDefault="00F24A6E" w:rsidP="00BF0329">
      <w:pPr>
        <w:pStyle w:val="Heading1"/>
        <w:numPr>
          <w:ilvl w:val="0"/>
          <w:numId w:val="1"/>
        </w:numPr>
        <w:spacing w:line="360" w:lineRule="auto"/>
      </w:pPr>
      <w:bookmarkStart w:id="8" w:name="_Toc64583358"/>
      <w:r>
        <w:lastRenderedPageBreak/>
        <w:t>Manufacturing Methodology</w:t>
      </w:r>
      <w:r w:rsidR="005D576D">
        <w:t xml:space="preserve"> </w:t>
      </w:r>
      <w:r>
        <w:t xml:space="preserve">(1000 </w:t>
      </w:r>
      <w:r w:rsidR="009A2E4F">
        <w:t>units per week</w:t>
      </w:r>
      <w:r>
        <w:t>)</w:t>
      </w:r>
      <w:bookmarkEnd w:id="8"/>
    </w:p>
    <w:p w14:paraId="52B9F45E" w14:textId="6420B85E" w:rsidR="004E225C" w:rsidRDefault="004E225C" w:rsidP="004E225C">
      <w:pPr>
        <w:ind w:left="360"/>
      </w:pPr>
      <w:r>
        <w:t>As stated in the brief, the manufacturing process will have to be able to satisfy demand for 1000 units per week. To ascertain which manufacturing processes will be able to satisfy this, T</w:t>
      </w:r>
      <w:r w:rsidR="00013A40">
        <w:t>akt-</w:t>
      </w:r>
      <w:r>
        <w:t>time is used. T</w:t>
      </w:r>
      <w:r w:rsidR="00013A40">
        <w:t xml:space="preserve">akt-time provides the basis for determining the pace of manufacturing to meet customer demand </w:t>
      </w:r>
      <w:sdt>
        <w:sdtPr>
          <w:id w:val="115643389"/>
          <w:citation/>
        </w:sdtPr>
        <w:sdtEndPr/>
        <w:sdtContent>
          <w:r w:rsidR="00013A40">
            <w:fldChar w:fldCharType="begin"/>
          </w:r>
          <w:r w:rsidR="00013A40">
            <w:instrText xml:space="preserve"> CITATION kei19 \l 2057 </w:instrText>
          </w:r>
          <w:r w:rsidR="00013A40">
            <w:fldChar w:fldCharType="separate"/>
          </w:r>
          <w:r w:rsidR="00AB676A" w:rsidRPr="00AB676A">
            <w:rPr>
              <w:noProof/>
            </w:rPr>
            <w:t>(keim, 2019)</w:t>
          </w:r>
          <w:r w:rsidR="00013A40">
            <w:fldChar w:fldCharType="end"/>
          </w:r>
        </w:sdtContent>
      </w:sdt>
      <w:r w:rsidR="00013A40">
        <w:t>.</w:t>
      </w:r>
    </w:p>
    <w:p w14:paraId="2A4282A2" w14:textId="5A70DB99" w:rsidR="00013A40" w:rsidRDefault="00013A40" w:rsidP="004E225C">
      <w:pPr>
        <w:ind w:left="360"/>
      </w:pPr>
      <m:oMathPara>
        <m:oMath>
          <m:r>
            <w:rPr>
              <w:rFonts w:ascii="Cambria Math" w:hAnsi="Cambria Math"/>
            </w:rPr>
            <m:t>TaktTime =</m:t>
          </m:r>
          <m:f>
            <m:fPr>
              <m:ctrlPr>
                <w:rPr>
                  <w:rFonts w:ascii="Cambria Math" w:hAnsi="Cambria Math"/>
                  <w:i/>
                </w:rPr>
              </m:ctrlPr>
            </m:fPr>
            <m:num>
              <m:r>
                <w:rPr>
                  <w:rFonts w:ascii="Cambria Math" w:hAnsi="Cambria Math"/>
                </w:rPr>
                <m:t>Time Available</m:t>
              </m:r>
            </m:num>
            <m:den>
              <m:r>
                <w:rPr>
                  <w:rFonts w:ascii="Cambria Math" w:hAnsi="Cambria Math"/>
                </w:rPr>
                <m:t>Units Required</m:t>
              </m:r>
            </m:den>
          </m:f>
          <m:r>
            <w:rPr>
              <w:rFonts w:ascii="Cambria Math" w:hAnsi="Cambria Math"/>
            </w:rPr>
            <m:t xml:space="preserve"> </m:t>
          </m:r>
        </m:oMath>
      </m:oMathPara>
    </w:p>
    <w:p w14:paraId="3CD0356D" w14:textId="514E965C" w:rsidR="00013A40" w:rsidRDefault="00013A40" w:rsidP="004E225C">
      <w:pPr>
        <w:ind w:left="360"/>
      </w:pPr>
      <w:r>
        <w:t>If we work on the basis of 7.5 hours in a day (8 hour shifts, minus breaks) and 5 working days in a week, this means our takt time is:</w:t>
      </w:r>
    </w:p>
    <w:p w14:paraId="51A38147" w14:textId="217E5D16" w:rsidR="00F93075" w:rsidRPr="00F93075" w:rsidRDefault="00013A40" w:rsidP="00F93075">
      <w:pPr>
        <w:ind w:left="360"/>
        <w:rPr>
          <w:rFonts w:eastAsiaTheme="minorEastAsia"/>
        </w:rPr>
      </w:pPr>
      <m:oMath>
        <m:r>
          <w:rPr>
            <w:rFonts w:ascii="Cambria Math" w:hAnsi="Cambria Math"/>
          </w:rPr>
          <m:t>TaktTime =</m:t>
        </m:r>
        <m:f>
          <m:fPr>
            <m:ctrlPr>
              <w:rPr>
                <w:rFonts w:ascii="Cambria Math" w:hAnsi="Cambria Math"/>
                <w:i/>
              </w:rPr>
            </m:ctrlPr>
          </m:fPr>
          <m:num>
            <m:r>
              <w:rPr>
                <w:rFonts w:ascii="Cambria Math" w:hAnsi="Cambria Math"/>
              </w:rPr>
              <m:t xml:space="preserve"> (7.5*60)*5</m:t>
            </m:r>
          </m:num>
          <m:den>
            <m:r>
              <w:rPr>
                <w:rFonts w:ascii="Cambria Math" w:hAnsi="Cambria Math"/>
              </w:rPr>
              <m:t>1000</m:t>
            </m:r>
          </m:den>
        </m:f>
      </m:oMath>
      <w:r>
        <w:rPr>
          <w:rFonts w:eastAsiaTheme="minorEastAsia"/>
        </w:rPr>
        <w:t xml:space="preserve"> = </w:t>
      </w:r>
      <w:r w:rsidR="00F93075">
        <w:rPr>
          <w:rFonts w:eastAsiaTheme="minorEastAsia"/>
        </w:rPr>
        <w:t>2.25 minutes.</w:t>
      </w:r>
    </w:p>
    <w:p w14:paraId="3AE2A765" w14:textId="14EAFFFA" w:rsidR="00F93075" w:rsidRDefault="00F93075" w:rsidP="004E225C">
      <w:pPr>
        <w:ind w:left="360"/>
        <w:rPr>
          <w:rFonts w:eastAsiaTheme="minorEastAsia"/>
          <w:i/>
        </w:rPr>
      </w:pPr>
      <w:r w:rsidRPr="00371E4D">
        <w:rPr>
          <w:rFonts w:eastAsiaTheme="minorEastAsia"/>
          <w:i/>
          <w:sz w:val="20"/>
          <w:szCs w:val="20"/>
        </w:rPr>
        <w:t>NB: we multiplied 7.5 hours by 60 to convert into minutes.</w:t>
      </w:r>
    </w:p>
    <w:p w14:paraId="57F7FB41" w14:textId="134FB577" w:rsidR="00F93075" w:rsidRDefault="00F93075" w:rsidP="004E225C">
      <w:pPr>
        <w:ind w:left="360"/>
        <w:rPr>
          <w:rFonts w:eastAsiaTheme="minorEastAsia"/>
          <w:iCs/>
        </w:rPr>
      </w:pPr>
      <w:r>
        <w:rPr>
          <w:rFonts w:eastAsiaTheme="minorEastAsia"/>
          <w:iCs/>
        </w:rPr>
        <w:t xml:space="preserve">This is telling us that we need to produce 1 unit every 2.25 minutes aka 135 seconds to meet customer demand with minimum resources. If the manufacturing process chosen does not meet this requirement the business has multiple options such as, increase the head count on the process, increase the number of shifts or increase the number of manufacturing lines producing this product. However, as cost is a main driver of this product, none of the changes are recommended as they will all lead to an increase in cost to the business. </w:t>
      </w:r>
    </w:p>
    <w:p w14:paraId="166AC881" w14:textId="619BBC40" w:rsidR="00F93075" w:rsidRPr="00F93075" w:rsidRDefault="00F93075" w:rsidP="004E225C">
      <w:pPr>
        <w:ind w:left="360"/>
        <w:rPr>
          <w:rFonts w:eastAsiaTheme="minorEastAsia"/>
          <w:iCs/>
        </w:rPr>
      </w:pPr>
      <w:r>
        <w:rPr>
          <w:rFonts w:eastAsiaTheme="minorEastAsia"/>
          <w:iCs/>
        </w:rPr>
        <w:t xml:space="preserve">As the main customer requirement for this product is low cost, it is also not recommended to invest in a high cost manufacturing process as the payback period would be incredibly long. To </w:t>
      </w:r>
      <w:r w:rsidR="00371E4D">
        <w:rPr>
          <w:rFonts w:eastAsiaTheme="minorEastAsia"/>
          <w:iCs/>
        </w:rPr>
        <w:t>stay competitive in the market, the business will have to pass on much of it’s cost savings to it’s customers, therefore the units produced have very low profit margins.</w:t>
      </w:r>
    </w:p>
    <w:p w14:paraId="5F5A608B" w14:textId="2B0C271F" w:rsidR="00F93075" w:rsidRDefault="00371E4D" w:rsidP="004E225C">
      <w:pPr>
        <w:ind w:left="360"/>
        <w:rPr>
          <w:iCs/>
        </w:rPr>
      </w:pPr>
      <w:r>
        <w:rPr>
          <w:iCs/>
        </w:rPr>
        <w:t>Material choice is a significant factor when choosing a manufacturing process, as some materials will be more complex to form than others.</w:t>
      </w:r>
      <w:r w:rsidR="004B4E48">
        <w:rPr>
          <w:iCs/>
        </w:rPr>
        <w:t xml:space="preserve"> The material will also have to be fairly heat resistant to ensure it does not fail under excessive use, and corrosive resistant to ensure it can be stored in a workshop or garage </w:t>
      </w:r>
      <w:r w:rsidR="006E7F72">
        <w:rPr>
          <w:iCs/>
        </w:rPr>
        <w:t>without perishing.  If injection moulding is ch</w:t>
      </w:r>
      <w:r w:rsidR="00746FEC">
        <w:rPr>
          <w:iCs/>
        </w:rPr>
        <w:t>o</w:t>
      </w:r>
      <w:r w:rsidR="006E7F72">
        <w:rPr>
          <w:iCs/>
        </w:rPr>
        <w:t xml:space="preserve">sen, a flexible material will be needed or intricate design features will need to be designed out to ensure they are not torn off during the ejection step of the injection/ compression moulding processes which are </w:t>
      </w:r>
      <w:r w:rsidR="006E7F72" w:rsidRPr="00C55655">
        <w:rPr>
          <w:iCs/>
          <w:color w:val="000000" w:themeColor="text1"/>
        </w:rPr>
        <w:t xml:space="preserve">commonly used in fabrication </w:t>
      </w:r>
      <w:sdt>
        <w:sdtPr>
          <w:rPr>
            <w:iCs/>
            <w:color w:val="000000" w:themeColor="text1"/>
          </w:rPr>
          <w:id w:val="562217993"/>
          <w:citation/>
        </w:sdtPr>
        <w:sdtEndPr/>
        <w:sdtContent>
          <w:r w:rsidR="006E7F72" w:rsidRPr="00C55655">
            <w:rPr>
              <w:iCs/>
              <w:color w:val="000000" w:themeColor="text1"/>
            </w:rPr>
            <w:fldChar w:fldCharType="begin"/>
          </w:r>
          <w:r w:rsidR="006E7F72" w:rsidRPr="00C55655">
            <w:rPr>
              <w:iCs/>
              <w:color w:val="000000" w:themeColor="text1"/>
            </w:rPr>
            <w:instrText xml:space="preserve">CITATION Bar20 \l 2057 </w:instrText>
          </w:r>
          <w:r w:rsidR="006E7F72" w:rsidRPr="00C55655">
            <w:rPr>
              <w:iCs/>
              <w:color w:val="000000" w:themeColor="text1"/>
            </w:rPr>
            <w:fldChar w:fldCharType="separate"/>
          </w:r>
          <w:r w:rsidR="00AB676A" w:rsidRPr="00AB676A">
            <w:rPr>
              <w:noProof/>
              <w:color w:val="000000" w:themeColor="text1"/>
            </w:rPr>
            <w:t>(Barletta, et al., 2020)</w:t>
          </w:r>
          <w:r w:rsidR="006E7F72" w:rsidRPr="00C55655">
            <w:rPr>
              <w:iCs/>
              <w:color w:val="000000" w:themeColor="text1"/>
            </w:rPr>
            <w:fldChar w:fldCharType="end"/>
          </w:r>
        </w:sdtContent>
      </w:sdt>
      <w:r w:rsidR="006E7F72" w:rsidRPr="00C55655">
        <w:rPr>
          <w:iCs/>
          <w:color w:val="000000" w:themeColor="text1"/>
        </w:rPr>
        <w:t>.</w:t>
      </w:r>
      <w:r w:rsidR="00746FEC" w:rsidRPr="00C55655">
        <w:rPr>
          <w:iCs/>
          <w:color w:val="000000" w:themeColor="text1"/>
        </w:rPr>
        <w:t xml:space="preserve">Plastic has been chosen as the base material for this product due to it’s cost and durability. Figure 2 below is a graphical representation of different manufacturing process used for plastics </w:t>
      </w:r>
      <w:sdt>
        <w:sdtPr>
          <w:rPr>
            <w:iCs/>
            <w:color w:val="000000" w:themeColor="text1"/>
          </w:rPr>
          <w:id w:val="1249999255"/>
          <w:citation/>
        </w:sdtPr>
        <w:sdtEndPr/>
        <w:sdtContent>
          <w:r w:rsidR="00746FEC" w:rsidRPr="00C55655">
            <w:rPr>
              <w:iCs/>
              <w:color w:val="000000" w:themeColor="text1"/>
            </w:rPr>
            <w:fldChar w:fldCharType="begin"/>
          </w:r>
          <w:r w:rsidR="00746FEC" w:rsidRPr="00C55655">
            <w:rPr>
              <w:iCs/>
              <w:color w:val="000000" w:themeColor="text1"/>
            </w:rPr>
            <w:instrText xml:space="preserve"> CITATION unk20 \l 2057 </w:instrText>
          </w:r>
          <w:r w:rsidR="00746FEC" w:rsidRPr="00C55655">
            <w:rPr>
              <w:iCs/>
              <w:color w:val="000000" w:themeColor="text1"/>
            </w:rPr>
            <w:fldChar w:fldCharType="separate"/>
          </w:r>
          <w:r w:rsidR="00AB676A" w:rsidRPr="00AB676A">
            <w:rPr>
              <w:noProof/>
              <w:color w:val="000000" w:themeColor="text1"/>
            </w:rPr>
            <w:t>(unknown, 2020)</w:t>
          </w:r>
          <w:r w:rsidR="00746FEC" w:rsidRPr="00C55655">
            <w:rPr>
              <w:iCs/>
              <w:color w:val="000000" w:themeColor="text1"/>
            </w:rPr>
            <w:fldChar w:fldCharType="end"/>
          </w:r>
        </w:sdtContent>
      </w:sdt>
      <w:r w:rsidR="00746FEC" w:rsidRPr="00C55655">
        <w:rPr>
          <w:iCs/>
          <w:color w:val="000000" w:themeColor="text1"/>
        </w:rPr>
        <w:t xml:space="preserve">. </w:t>
      </w:r>
      <w:r w:rsidR="005D464A" w:rsidRPr="00C55655">
        <w:rPr>
          <w:iCs/>
          <w:color w:val="000000" w:themeColor="text1"/>
        </w:rPr>
        <w:t xml:space="preserve">Polyoxymethylene </w:t>
      </w:r>
      <w:r w:rsidR="00631E77" w:rsidRPr="00C55655">
        <w:rPr>
          <w:iCs/>
          <w:color w:val="000000" w:themeColor="text1"/>
        </w:rPr>
        <w:t xml:space="preserve">is suggested as it is 100% </w:t>
      </w:r>
      <w:r w:rsidR="00C55655" w:rsidRPr="00C55655">
        <w:rPr>
          <w:iCs/>
          <w:color w:val="000000" w:themeColor="text1"/>
        </w:rPr>
        <w:t>recyclable</w:t>
      </w:r>
      <w:r w:rsidR="00C7563F">
        <w:rPr>
          <w:iCs/>
          <w:color w:val="000000" w:themeColor="text1"/>
        </w:rPr>
        <w:t xml:space="preserve"> thermoplastic</w:t>
      </w:r>
      <w:r w:rsidR="00C55655" w:rsidRPr="00C55655">
        <w:rPr>
          <w:iCs/>
          <w:color w:val="000000" w:themeColor="text1"/>
        </w:rPr>
        <w:t>,</w:t>
      </w:r>
      <w:r w:rsidR="00C7563F">
        <w:rPr>
          <w:iCs/>
          <w:color w:val="000000" w:themeColor="text1"/>
        </w:rPr>
        <w:t xml:space="preserve"> which</w:t>
      </w:r>
      <w:r w:rsidR="00C55655" w:rsidRPr="00C55655">
        <w:rPr>
          <w:iCs/>
          <w:color w:val="000000" w:themeColor="text1"/>
        </w:rPr>
        <w:t xml:space="preserve"> has good dimensional stability, high strength and minor deformation at high temperatures and strong wear resistance </w:t>
      </w:r>
      <w:sdt>
        <w:sdtPr>
          <w:rPr>
            <w:iCs/>
            <w:color w:val="000000" w:themeColor="text1"/>
          </w:rPr>
          <w:id w:val="-924950156"/>
          <w:citation/>
        </w:sdtPr>
        <w:sdtEndPr/>
        <w:sdtContent>
          <w:r w:rsidR="00C55655" w:rsidRPr="00C55655">
            <w:rPr>
              <w:iCs/>
              <w:color w:val="000000" w:themeColor="text1"/>
            </w:rPr>
            <w:fldChar w:fldCharType="begin"/>
          </w:r>
          <w:r w:rsidR="00C55655" w:rsidRPr="00C55655">
            <w:rPr>
              <w:iCs/>
              <w:color w:val="000000" w:themeColor="text1"/>
            </w:rPr>
            <w:instrText xml:space="preserve"> CITATION DMH20 \l 2057 </w:instrText>
          </w:r>
          <w:r w:rsidR="00C55655" w:rsidRPr="00C55655">
            <w:rPr>
              <w:iCs/>
              <w:color w:val="000000" w:themeColor="text1"/>
            </w:rPr>
            <w:fldChar w:fldCharType="separate"/>
          </w:r>
          <w:r w:rsidR="00AB676A" w:rsidRPr="00AB676A">
            <w:rPr>
              <w:noProof/>
              <w:color w:val="000000" w:themeColor="text1"/>
            </w:rPr>
            <w:t>(SOLUTIONS, 2020)</w:t>
          </w:r>
          <w:r w:rsidR="00C55655" w:rsidRPr="00C55655">
            <w:rPr>
              <w:iCs/>
              <w:color w:val="000000" w:themeColor="text1"/>
            </w:rPr>
            <w:fldChar w:fldCharType="end"/>
          </w:r>
        </w:sdtContent>
      </w:sdt>
      <w:r w:rsidR="00C7563F">
        <w:rPr>
          <w:iCs/>
          <w:color w:val="000000" w:themeColor="text1"/>
        </w:rPr>
        <w:t xml:space="preserve">. </w:t>
      </w:r>
    </w:p>
    <w:p w14:paraId="295A6CAA" w14:textId="32EA585D" w:rsidR="00746FEC" w:rsidRDefault="00746FEC" w:rsidP="004E225C">
      <w:pPr>
        <w:ind w:left="360"/>
        <w:rPr>
          <w:iCs/>
        </w:rPr>
      </w:pPr>
    </w:p>
    <w:p w14:paraId="634CC8AA" w14:textId="13BB1CA5" w:rsidR="00746FEC" w:rsidRDefault="00746FEC" w:rsidP="004E225C">
      <w:pPr>
        <w:ind w:left="360"/>
        <w:rPr>
          <w:iCs/>
        </w:rPr>
      </w:pPr>
    </w:p>
    <w:p w14:paraId="0C46953A" w14:textId="0AD776CA" w:rsidR="00746FEC" w:rsidRDefault="00746FEC" w:rsidP="004E225C">
      <w:pPr>
        <w:ind w:left="360"/>
        <w:rPr>
          <w:iCs/>
        </w:rPr>
      </w:pPr>
    </w:p>
    <w:p w14:paraId="06F4D703" w14:textId="5CC05EFD" w:rsidR="00746FEC" w:rsidRDefault="00746FEC" w:rsidP="004E225C">
      <w:pPr>
        <w:ind w:left="360"/>
        <w:rPr>
          <w:iCs/>
        </w:rPr>
      </w:pPr>
    </w:p>
    <w:p w14:paraId="5B09040C" w14:textId="77777777" w:rsidR="00746FEC" w:rsidRDefault="00746FEC" w:rsidP="004E225C">
      <w:pPr>
        <w:ind w:left="360"/>
        <w:rPr>
          <w:iCs/>
        </w:rPr>
      </w:pPr>
    </w:p>
    <w:p w14:paraId="05627F65" w14:textId="2EBDEE61" w:rsidR="00746FEC" w:rsidRDefault="00746FEC" w:rsidP="004E225C">
      <w:pPr>
        <w:ind w:left="360"/>
        <w:rPr>
          <w:iCs/>
        </w:rPr>
      </w:pPr>
    </w:p>
    <w:p w14:paraId="3210943E" w14:textId="03ED2F08" w:rsidR="00746FEC" w:rsidRDefault="00746FEC" w:rsidP="00746FEC">
      <w:pPr>
        <w:pStyle w:val="Caption"/>
        <w:rPr>
          <w:iCs w:val="0"/>
        </w:rPr>
      </w:pPr>
      <w:bookmarkStart w:id="9" w:name="_Toc64583327"/>
      <w:r>
        <w:t xml:space="preserve">Figure </w:t>
      </w:r>
      <w:r w:rsidR="0009111C">
        <w:fldChar w:fldCharType="begin"/>
      </w:r>
      <w:r w:rsidR="0009111C">
        <w:instrText xml:space="preserve"> SEQ Figure \* AR</w:instrText>
      </w:r>
      <w:r w:rsidR="0009111C">
        <w:instrText xml:space="preserve">ABIC </w:instrText>
      </w:r>
      <w:r w:rsidR="0009111C">
        <w:fldChar w:fldCharType="separate"/>
      </w:r>
      <w:r>
        <w:rPr>
          <w:noProof/>
        </w:rPr>
        <w:t>2</w:t>
      </w:r>
      <w:r w:rsidR="0009111C">
        <w:rPr>
          <w:noProof/>
        </w:rPr>
        <w:fldChar w:fldCharType="end"/>
      </w:r>
      <w:r>
        <w:t>:Formlabs' cost comparison of manufacturing processes</w:t>
      </w:r>
      <w:bookmarkEnd w:id="9"/>
    </w:p>
    <w:p w14:paraId="7CF242A7" w14:textId="20953A4F" w:rsidR="00746FEC" w:rsidRDefault="00746FEC" w:rsidP="004E225C">
      <w:pPr>
        <w:ind w:left="360"/>
        <w:rPr>
          <w:iCs/>
        </w:rPr>
      </w:pPr>
    </w:p>
    <w:p w14:paraId="17EAB654" w14:textId="3D32043F" w:rsidR="00746FEC" w:rsidRDefault="00746FEC" w:rsidP="004E225C">
      <w:pPr>
        <w:ind w:left="360"/>
        <w:rPr>
          <w:iCs/>
        </w:rPr>
      </w:pPr>
      <w:r>
        <w:rPr>
          <w:noProof/>
        </w:rPr>
        <w:drawing>
          <wp:inline distT="0" distB="0" distL="0" distR="0" wp14:anchorId="563F9E42" wp14:editId="27ABB690">
            <wp:extent cx="5731510" cy="4516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516755"/>
                    </a:xfrm>
                    <a:prstGeom prst="rect">
                      <a:avLst/>
                    </a:prstGeom>
                    <a:noFill/>
                    <a:ln>
                      <a:noFill/>
                    </a:ln>
                  </pic:spPr>
                </pic:pic>
              </a:graphicData>
            </a:graphic>
          </wp:inline>
        </w:drawing>
      </w:r>
    </w:p>
    <w:p w14:paraId="42D9C385" w14:textId="7FFB41DA" w:rsidR="00746FEC" w:rsidRDefault="00746FEC" w:rsidP="004E225C">
      <w:pPr>
        <w:ind w:left="360"/>
        <w:rPr>
          <w:iCs/>
        </w:rPr>
      </w:pPr>
      <w:r>
        <w:rPr>
          <w:iCs/>
        </w:rPr>
        <w:t xml:space="preserve">As the units being sold are expected to sell at a rate of 1000 units per week – 52,000 units a year, </w:t>
      </w:r>
      <w:r w:rsidR="00EC393E">
        <w:rPr>
          <w:iCs/>
        </w:rPr>
        <w:t>extrusion</w:t>
      </w:r>
      <w:r>
        <w:rPr>
          <w:iCs/>
        </w:rPr>
        <w:t xml:space="preserve"> moulding is </w:t>
      </w:r>
      <w:r w:rsidR="00EC393E">
        <w:rPr>
          <w:iCs/>
        </w:rPr>
        <w:t xml:space="preserve">showing as the cheapest method to mass manufacture, unfortunately this is not a suitable method of manufacturing for our design as it is only suitable for products which have a continuous profile. Next is vacuum casting however this is only suitable for products with thin walls, similarly with blow moulding this is not suitable as it is can only produce hollow products. </w:t>
      </w:r>
      <w:sdt>
        <w:sdtPr>
          <w:rPr>
            <w:iCs/>
          </w:rPr>
          <w:id w:val="-1571418296"/>
          <w:citation/>
        </w:sdtPr>
        <w:sdtEndPr/>
        <w:sdtContent>
          <w:r w:rsidR="00EC393E">
            <w:rPr>
              <w:iCs/>
            </w:rPr>
            <w:fldChar w:fldCharType="begin"/>
          </w:r>
          <w:r w:rsidR="00EC393E">
            <w:rPr>
              <w:iCs/>
            </w:rPr>
            <w:instrText xml:space="preserve"> CITATION unk20 \l 2057 </w:instrText>
          </w:r>
          <w:r w:rsidR="00EC393E">
            <w:rPr>
              <w:iCs/>
            </w:rPr>
            <w:fldChar w:fldCharType="separate"/>
          </w:r>
          <w:r w:rsidR="00AB676A" w:rsidRPr="00AB676A">
            <w:rPr>
              <w:noProof/>
            </w:rPr>
            <w:t>(unknown, 2020)</w:t>
          </w:r>
          <w:r w:rsidR="00EC393E">
            <w:rPr>
              <w:iCs/>
            </w:rPr>
            <w:fldChar w:fldCharType="end"/>
          </w:r>
        </w:sdtContent>
      </w:sdt>
      <w:r w:rsidR="00EC393E">
        <w:rPr>
          <w:iCs/>
        </w:rPr>
        <w:t>. Injection moulding is therefore the chosen manufacturing methodology. T</w:t>
      </w:r>
      <w:r w:rsidR="00DE2F63">
        <w:rPr>
          <w:iCs/>
        </w:rPr>
        <w:t>he production output could easily be increased through the use of</w:t>
      </w:r>
      <w:r w:rsidR="00EC393E">
        <w:rPr>
          <w:iCs/>
        </w:rPr>
        <w:t xml:space="preserve"> multi cavity moulds</w:t>
      </w:r>
      <w:r w:rsidR="00DE2F63">
        <w:rPr>
          <w:iCs/>
        </w:rPr>
        <w:t>; where</w:t>
      </w:r>
      <w:r w:rsidR="00EC393E">
        <w:rPr>
          <w:iCs/>
        </w:rPr>
        <w:t xml:space="preserve"> the machine </w:t>
      </w:r>
      <w:r w:rsidR="00350C46">
        <w:rPr>
          <w:iCs/>
        </w:rPr>
        <w:t>moulds 4 or 6 units at a time, rather than one at a time.</w:t>
      </w:r>
    </w:p>
    <w:p w14:paraId="1F6029BC" w14:textId="472DC9A5" w:rsidR="00EC393E" w:rsidRDefault="00EC393E" w:rsidP="004E225C">
      <w:pPr>
        <w:ind w:left="360"/>
        <w:rPr>
          <w:iCs/>
        </w:rPr>
      </w:pPr>
    </w:p>
    <w:p w14:paraId="429D8932" w14:textId="77777777" w:rsidR="00EC393E" w:rsidRDefault="00EC393E" w:rsidP="004E225C">
      <w:pPr>
        <w:ind w:left="360"/>
        <w:rPr>
          <w:iCs/>
        </w:rPr>
      </w:pPr>
    </w:p>
    <w:p w14:paraId="1788040B" w14:textId="77777777" w:rsidR="00371E4D" w:rsidRPr="00F93075" w:rsidRDefault="00371E4D" w:rsidP="004E225C">
      <w:pPr>
        <w:ind w:left="360"/>
        <w:rPr>
          <w:iCs/>
        </w:rPr>
      </w:pPr>
    </w:p>
    <w:p w14:paraId="3B048C08" w14:textId="1C03A0B3" w:rsidR="009B0F87" w:rsidRDefault="009B0F87" w:rsidP="009B0F87">
      <w:pPr>
        <w:pStyle w:val="Heading1"/>
        <w:numPr>
          <w:ilvl w:val="0"/>
          <w:numId w:val="1"/>
        </w:numPr>
      </w:pPr>
      <w:bookmarkStart w:id="10" w:name="_Toc64583359"/>
      <w:r>
        <w:lastRenderedPageBreak/>
        <w:t>Critical Appraisal of Existing Concept</w:t>
      </w:r>
      <w:bookmarkEnd w:id="10"/>
    </w:p>
    <w:p w14:paraId="46908D11" w14:textId="1135DB9A" w:rsidR="00C7563F" w:rsidRPr="00C7563F" w:rsidRDefault="00C7563F" w:rsidP="00C7563F">
      <w:r>
        <w:t>As the intention is to make units as cheaply as possible, multi-cavity injection moulding has been chosen. Due to the nature of this process, slight design changes were needed. Firstly, the spring hook at the bottom of the drill press mains sliding unit is too complex and thin for mass production through multi cavity injection moulding.</w:t>
      </w:r>
    </w:p>
    <w:p w14:paraId="179CB477" w14:textId="387CD4F7" w:rsidR="00005BBD" w:rsidRDefault="00005BBD" w:rsidP="009B0F87">
      <w:pPr>
        <w:pStyle w:val="Heading1"/>
      </w:pPr>
    </w:p>
    <w:p w14:paraId="1ABD88EA" w14:textId="77777777" w:rsidR="0001028C" w:rsidRDefault="0001028C" w:rsidP="0001028C">
      <w:pPr>
        <w:pStyle w:val="Heading1"/>
        <w:numPr>
          <w:ilvl w:val="0"/>
          <w:numId w:val="1"/>
        </w:numPr>
        <w:spacing w:line="360" w:lineRule="auto"/>
      </w:pPr>
      <w:bookmarkStart w:id="11" w:name="_Toc64583360"/>
      <w:r>
        <w:t>Proposed Design Specification</w:t>
      </w:r>
      <w:bookmarkEnd w:id="11"/>
    </w:p>
    <w:p w14:paraId="4CACE26D" w14:textId="32C4B011" w:rsidR="0001028C" w:rsidRDefault="00C7563F" w:rsidP="0001028C">
      <w:r>
        <w:t>The spring hook at the bottom of the unit has been taken out, instead a 6mm through-hole has been placed for the insertion of a pin which will be used to anchor the spring in place. This the same pin</w:t>
      </w:r>
      <w:r w:rsidR="00AB676A">
        <w:t xml:space="preserve"> hole size for all other pins in this assembly. Utilising the same pin already used in the design for the rest of the assembly ensures minimal cost (higher minimum ordering quantities of metal pins equate to lower purchase price, and less component variation equates to less safety stock). This also makes it easier for users to service or replace parts as all joints use a standard pin size. </w:t>
      </w:r>
      <w:r w:rsidR="008B29A8">
        <w:t xml:space="preserve">The removal of this intricate design element lowers the importance of high yield stress in the chosen material (as the end product will not be under high levels of stress or strain, the main element of consideration for yield or ultimate tensile strength will be the removal process of the component from the mould during manufacturing), this widens the scope of material choice and allows for a cheaper material to be chosen. </w:t>
      </w:r>
      <w:r w:rsidR="00AB676A">
        <w:t xml:space="preserve">The drawing for the proposed design can be found in the appendix. </w:t>
      </w:r>
      <w:r w:rsidR="00DE2F63">
        <w:t>The design specification is summarised in the table below:</w:t>
      </w:r>
    </w:p>
    <w:tbl>
      <w:tblPr>
        <w:tblStyle w:val="TableGrid"/>
        <w:tblW w:w="0" w:type="auto"/>
        <w:tblLook w:val="04A0" w:firstRow="1" w:lastRow="0" w:firstColumn="1" w:lastColumn="0" w:noHBand="0" w:noVBand="1"/>
      </w:tblPr>
      <w:tblGrid>
        <w:gridCol w:w="3005"/>
        <w:gridCol w:w="3005"/>
        <w:gridCol w:w="3006"/>
      </w:tblGrid>
      <w:tr w:rsidR="00DE2F63" w14:paraId="4C46BF02" w14:textId="77777777" w:rsidTr="001C3FBF">
        <w:tc>
          <w:tcPr>
            <w:tcW w:w="9016" w:type="dxa"/>
            <w:gridSpan w:val="3"/>
          </w:tcPr>
          <w:p w14:paraId="1AE78BE0" w14:textId="77777777" w:rsidR="00DE2F63" w:rsidRDefault="00DE2F63" w:rsidP="00DE2F63">
            <w:r>
              <w:t>Proposed Design Specification: Drill Press Sliding Unit.                              Design Engineer: Faith Over</w:t>
            </w:r>
          </w:p>
          <w:p w14:paraId="4FB0CA1E" w14:textId="1D38623A" w:rsidR="00DE2F63" w:rsidRDefault="00DE2F63" w:rsidP="00DE2F63">
            <w:r>
              <w:t>Date: 1</w:t>
            </w:r>
            <w:r w:rsidRPr="00DE2F63">
              <w:rPr>
                <w:vertAlign w:val="superscript"/>
              </w:rPr>
              <w:t>st</w:t>
            </w:r>
            <w:r>
              <w:t xml:space="preserve"> March 2021</w:t>
            </w:r>
          </w:p>
        </w:tc>
      </w:tr>
      <w:tr w:rsidR="00DE2F63" w14:paraId="4324C209" w14:textId="77777777" w:rsidTr="00DE2F63">
        <w:tc>
          <w:tcPr>
            <w:tcW w:w="3005" w:type="dxa"/>
          </w:tcPr>
          <w:p w14:paraId="511A8EF6" w14:textId="6B809D2E" w:rsidR="00DE2F63" w:rsidRDefault="00DE2F63" w:rsidP="00DE2F63">
            <w:pPr>
              <w:jc w:val="center"/>
            </w:pPr>
            <w:r>
              <w:t>Performance Requirement</w:t>
            </w:r>
          </w:p>
        </w:tc>
        <w:tc>
          <w:tcPr>
            <w:tcW w:w="3005" w:type="dxa"/>
          </w:tcPr>
          <w:p w14:paraId="02EB480A" w14:textId="11480224" w:rsidR="00DE2F63" w:rsidRDefault="00DE2F63" w:rsidP="00DE2F63">
            <w:pPr>
              <w:jc w:val="center"/>
            </w:pPr>
            <w:r>
              <w:t>Design Requirement</w:t>
            </w:r>
          </w:p>
        </w:tc>
        <w:tc>
          <w:tcPr>
            <w:tcW w:w="3006" w:type="dxa"/>
          </w:tcPr>
          <w:p w14:paraId="173764DA" w14:textId="53D51F22" w:rsidR="00DE2F63" w:rsidRDefault="00DE2F63" w:rsidP="00DE2F63">
            <w:pPr>
              <w:jc w:val="center"/>
            </w:pPr>
            <w:r>
              <w:t>Design Specification</w:t>
            </w:r>
          </w:p>
        </w:tc>
      </w:tr>
      <w:tr w:rsidR="00DE2F63" w14:paraId="4400E5E2" w14:textId="77777777" w:rsidTr="00DE2F63">
        <w:tc>
          <w:tcPr>
            <w:tcW w:w="3005" w:type="dxa"/>
          </w:tcPr>
          <w:p w14:paraId="74349EA5" w14:textId="526C3269" w:rsidR="00DE2F63" w:rsidRDefault="00DE2F63" w:rsidP="0001028C">
            <w:r>
              <w:t>Competitive Cost Structure</w:t>
            </w:r>
          </w:p>
        </w:tc>
        <w:tc>
          <w:tcPr>
            <w:tcW w:w="3005" w:type="dxa"/>
          </w:tcPr>
          <w:p w14:paraId="21B715CE" w14:textId="0049CCC6" w:rsidR="00DE2F63" w:rsidRDefault="00DE2F63" w:rsidP="0001028C">
            <w:r>
              <w:t>Low Cost</w:t>
            </w:r>
          </w:p>
        </w:tc>
        <w:tc>
          <w:tcPr>
            <w:tcW w:w="3006" w:type="dxa"/>
          </w:tcPr>
          <w:p w14:paraId="07CC4F0A" w14:textId="6AB208EE" w:rsidR="00DE2F63" w:rsidRDefault="00DE2F63" w:rsidP="0001028C">
            <w:r>
              <w:t xml:space="preserve">Multi-Cavity Injection moulding </w:t>
            </w:r>
            <w:r w:rsidR="004B384C">
              <w:t>using durable thermoplastic (</w:t>
            </w:r>
            <w:r w:rsidR="004B384C" w:rsidRPr="00C55655">
              <w:rPr>
                <w:iCs/>
                <w:color w:val="000000" w:themeColor="text1"/>
              </w:rPr>
              <w:t>Polyoxymethylene</w:t>
            </w:r>
            <w:r w:rsidR="004B384C">
              <w:rPr>
                <w:iCs/>
                <w:color w:val="000000" w:themeColor="text1"/>
              </w:rPr>
              <w:t>)</w:t>
            </w:r>
          </w:p>
        </w:tc>
      </w:tr>
      <w:tr w:rsidR="00DE2F63" w14:paraId="5F48A931" w14:textId="77777777" w:rsidTr="00DE2F63">
        <w:tc>
          <w:tcPr>
            <w:tcW w:w="3005" w:type="dxa"/>
          </w:tcPr>
          <w:p w14:paraId="717FF23B" w14:textId="59273CEF" w:rsidR="00DE2F63" w:rsidRDefault="004B384C" w:rsidP="0001028C">
            <w:r>
              <w:t>Longevity</w:t>
            </w:r>
          </w:p>
        </w:tc>
        <w:tc>
          <w:tcPr>
            <w:tcW w:w="3005" w:type="dxa"/>
          </w:tcPr>
          <w:p w14:paraId="547CA72F" w14:textId="4106C982" w:rsidR="00DE2F63" w:rsidRDefault="004B384C" w:rsidP="0001028C">
            <w:r>
              <w:t>Corrosive resistant, heat resistant</w:t>
            </w:r>
            <w:r w:rsidR="008B29A8">
              <w:t xml:space="preserve"> &amp; toughness</w:t>
            </w:r>
          </w:p>
        </w:tc>
        <w:tc>
          <w:tcPr>
            <w:tcW w:w="3006" w:type="dxa"/>
          </w:tcPr>
          <w:p w14:paraId="4D26A9B0" w14:textId="6C6418DB" w:rsidR="00DE2F63" w:rsidRDefault="008B29A8" w:rsidP="0001028C">
            <w:r w:rsidRPr="00C55655">
              <w:rPr>
                <w:iCs/>
                <w:color w:val="000000" w:themeColor="text1"/>
              </w:rPr>
              <w:t>Polyoxymethylene</w:t>
            </w:r>
            <w:r>
              <w:rPr>
                <w:iCs/>
                <w:color w:val="000000" w:themeColor="text1"/>
              </w:rPr>
              <w:t xml:space="preserve"> thermoplastic</w:t>
            </w:r>
          </w:p>
        </w:tc>
      </w:tr>
      <w:tr w:rsidR="00DE2F63" w14:paraId="2034FC12" w14:textId="77777777" w:rsidTr="00DE2F63">
        <w:tc>
          <w:tcPr>
            <w:tcW w:w="3005" w:type="dxa"/>
          </w:tcPr>
          <w:p w14:paraId="018F97FE" w14:textId="1A086FCC" w:rsidR="00DE2F63" w:rsidRDefault="004B384C" w:rsidP="0001028C">
            <w:r>
              <w:t>Lifespan Requirements</w:t>
            </w:r>
          </w:p>
        </w:tc>
        <w:tc>
          <w:tcPr>
            <w:tcW w:w="3005" w:type="dxa"/>
          </w:tcPr>
          <w:p w14:paraId="7CC6A0EB" w14:textId="1D99FF1D" w:rsidR="00DE2F63" w:rsidRDefault="008B29A8" w:rsidP="0001028C">
            <w:r>
              <w:t>(as above) + serviceability / ability to replace components</w:t>
            </w:r>
          </w:p>
        </w:tc>
        <w:tc>
          <w:tcPr>
            <w:tcW w:w="3006" w:type="dxa"/>
          </w:tcPr>
          <w:p w14:paraId="6B1859AC" w14:textId="3C47B186" w:rsidR="00DE2F63" w:rsidRDefault="008B29A8" w:rsidP="0001028C">
            <w:r>
              <w:t>Standardising pin sizes / replacing the spring hook with 6mm hole &amp; standard pins</w:t>
            </w:r>
          </w:p>
        </w:tc>
      </w:tr>
    </w:tbl>
    <w:p w14:paraId="0CD20E65" w14:textId="324A6C3E" w:rsidR="00DE2F63" w:rsidRDefault="00DE2F63" w:rsidP="0001028C"/>
    <w:p w14:paraId="6C276561" w14:textId="3E6938CB" w:rsidR="009A2E4F" w:rsidRDefault="009A2E4F" w:rsidP="0001028C"/>
    <w:p w14:paraId="65B495A4" w14:textId="5BDDA2DF" w:rsidR="009A2E4F" w:rsidRDefault="009A2E4F" w:rsidP="0001028C"/>
    <w:p w14:paraId="60BE2D3C" w14:textId="77777777" w:rsidR="009A2E4F" w:rsidRDefault="009A2E4F" w:rsidP="0001028C"/>
    <w:p w14:paraId="5CDC5914" w14:textId="77777777" w:rsidR="00DE2F63" w:rsidRPr="00F24A6E" w:rsidRDefault="00DE2F63" w:rsidP="0001028C"/>
    <w:p w14:paraId="5D5DBD07" w14:textId="77777777" w:rsidR="0001028C" w:rsidRPr="0001028C" w:rsidRDefault="0001028C" w:rsidP="0001028C">
      <w:pPr>
        <w:ind w:left="360"/>
      </w:pPr>
    </w:p>
    <w:p w14:paraId="1F4CC4AC" w14:textId="7A2133C9" w:rsidR="0055626F" w:rsidRDefault="005D576D" w:rsidP="00B93127">
      <w:pPr>
        <w:pStyle w:val="Heading1"/>
        <w:numPr>
          <w:ilvl w:val="0"/>
          <w:numId w:val="1"/>
        </w:numPr>
        <w:spacing w:line="360" w:lineRule="auto"/>
      </w:pPr>
      <w:bookmarkStart w:id="12" w:name="_Toc64583361"/>
      <w:r>
        <w:lastRenderedPageBreak/>
        <w:t>Conclusion</w:t>
      </w:r>
      <w:r w:rsidR="006F7726">
        <w:t>s</w:t>
      </w:r>
      <w:bookmarkEnd w:id="12"/>
    </w:p>
    <w:p w14:paraId="6A0D8628" w14:textId="5E8C9166" w:rsidR="006329B7" w:rsidRDefault="00AB676A" w:rsidP="00156FC6">
      <w:pPr>
        <w:ind w:left="360"/>
      </w:pPr>
      <w:r>
        <w:t>To conclude, there are various factors which need to be considered when designing a product. However</w:t>
      </w:r>
      <w:r w:rsidR="009A2E4F">
        <w:t>,</w:t>
      </w:r>
      <w:r>
        <w:t xml:space="preserve"> to ensure </w:t>
      </w:r>
      <w:r w:rsidR="009A2E4F">
        <w:t>one focuses</w:t>
      </w:r>
      <w:r>
        <w:t xml:space="preserve"> on the correct functional properties, one must first review the customer’s and market needs and desires. In this case, as the cost of the product is a main deciding factor for customers, the product design had to be re designed around cheaper manufacturing methods</w:t>
      </w:r>
      <w:r w:rsidR="009A2E4F">
        <w:t xml:space="preserve"> (multi cavity injection moulding)</w:t>
      </w:r>
      <w:r>
        <w:t xml:space="preserve">, and cheaper materials were chosen in line with these methods. </w:t>
      </w:r>
    </w:p>
    <w:p w14:paraId="2631B44E" w14:textId="77777777" w:rsidR="006329B7" w:rsidRPr="00156FC6" w:rsidRDefault="006329B7" w:rsidP="00156FC6">
      <w:pPr>
        <w:ind w:left="360"/>
      </w:pPr>
    </w:p>
    <w:p w14:paraId="644E84DD" w14:textId="5D07ABB9" w:rsidR="0055626F" w:rsidRDefault="0055626F" w:rsidP="00FA7B02">
      <w:pPr>
        <w:pStyle w:val="Heading1"/>
        <w:spacing w:line="360" w:lineRule="auto"/>
        <w:ind w:left="720"/>
      </w:pPr>
    </w:p>
    <w:p w14:paraId="0A53B413" w14:textId="7C119712" w:rsidR="00691824" w:rsidRDefault="00691824" w:rsidP="00691824"/>
    <w:p w14:paraId="49DD9130" w14:textId="762FF6B0" w:rsidR="00691824" w:rsidRDefault="00691824" w:rsidP="00691824"/>
    <w:p w14:paraId="2917BB38" w14:textId="173BDA66" w:rsidR="00691824" w:rsidRDefault="00691824" w:rsidP="00691824"/>
    <w:p w14:paraId="6E3636B2" w14:textId="732F6A3A" w:rsidR="00691824" w:rsidRDefault="00691824" w:rsidP="00691824"/>
    <w:p w14:paraId="7D0B20D6" w14:textId="0C8CA2E2" w:rsidR="00691824" w:rsidRDefault="00691824" w:rsidP="00691824"/>
    <w:p w14:paraId="0A5174DF" w14:textId="59C2CEB5" w:rsidR="000C2512" w:rsidRDefault="000C2512" w:rsidP="00691824"/>
    <w:p w14:paraId="2180E027" w14:textId="68240F4F" w:rsidR="000C2512" w:rsidRDefault="000C2512" w:rsidP="00691824"/>
    <w:p w14:paraId="4A6C2D0E" w14:textId="33094662" w:rsidR="000C2512" w:rsidRDefault="000C2512" w:rsidP="00691824"/>
    <w:p w14:paraId="245B0229" w14:textId="76D0771B" w:rsidR="00691824" w:rsidRDefault="00691824" w:rsidP="00691824"/>
    <w:p w14:paraId="3676327B" w14:textId="77777777" w:rsidR="00691824" w:rsidRPr="00691824" w:rsidRDefault="00691824" w:rsidP="00691824"/>
    <w:p w14:paraId="7AFBE8A3" w14:textId="6E8E1251" w:rsidR="00274D51" w:rsidRDefault="00BF0329" w:rsidP="00A62A80">
      <w:pPr>
        <w:pStyle w:val="Heading1"/>
        <w:numPr>
          <w:ilvl w:val="0"/>
          <w:numId w:val="1"/>
        </w:numPr>
        <w:spacing w:line="360" w:lineRule="auto"/>
      </w:pPr>
      <w:bookmarkStart w:id="13" w:name="_Toc64583362"/>
      <w:r>
        <w:t>Referenc</w:t>
      </w:r>
      <w:r w:rsidR="00A62A80">
        <w:t>es</w:t>
      </w:r>
      <w:bookmarkEnd w:id="13"/>
    </w:p>
    <w:bookmarkStart w:id="14" w:name="_Toc64583363" w:displacedByCustomXml="next"/>
    <w:sdt>
      <w:sdtPr>
        <w:rPr>
          <w:rFonts w:asciiTheme="minorHAnsi" w:eastAsiaTheme="minorHAnsi" w:hAnsiTheme="minorHAnsi" w:cstheme="minorBidi"/>
          <w:color w:val="auto"/>
          <w:sz w:val="22"/>
          <w:szCs w:val="22"/>
        </w:rPr>
        <w:id w:val="2070383904"/>
        <w:docPartObj>
          <w:docPartGallery w:val="Bibliographies"/>
          <w:docPartUnique/>
        </w:docPartObj>
      </w:sdtPr>
      <w:sdtEndPr/>
      <w:sdtContent>
        <w:p w14:paraId="46ECF4ED" w14:textId="3DCB5CCF" w:rsidR="0001028C" w:rsidRDefault="0001028C">
          <w:pPr>
            <w:pStyle w:val="Heading1"/>
          </w:pPr>
          <w:r>
            <w:t>References</w:t>
          </w:r>
          <w:bookmarkEnd w:id="14"/>
        </w:p>
        <w:sdt>
          <w:sdtPr>
            <w:id w:val="-573587230"/>
            <w:bibliography/>
          </w:sdtPr>
          <w:sdtEndPr/>
          <w:sdtContent>
            <w:p w14:paraId="37B9156B" w14:textId="77777777" w:rsidR="00AB676A" w:rsidRDefault="0001028C" w:rsidP="00AB676A">
              <w:pPr>
                <w:pStyle w:val="Bibliography"/>
                <w:rPr>
                  <w:noProof/>
                  <w:sz w:val="24"/>
                  <w:szCs w:val="24"/>
                </w:rPr>
              </w:pPr>
              <w:r>
                <w:fldChar w:fldCharType="begin"/>
              </w:r>
              <w:r w:rsidRPr="007753AE">
                <w:rPr>
                  <w:lang w:val="fr-FR"/>
                </w:rPr>
                <w:instrText xml:space="preserve"> BIBLIOGRAPHY </w:instrText>
              </w:r>
              <w:r>
                <w:fldChar w:fldCharType="separate"/>
              </w:r>
              <w:r w:rsidR="00AB676A" w:rsidRPr="007753AE">
                <w:rPr>
                  <w:noProof/>
                  <w:lang w:val="fr-FR"/>
                </w:rPr>
                <w:t xml:space="preserve">Barletta, M., Aversa, C., Puopolo, M. &amp; Vesco, S., 2020. </w:t>
              </w:r>
              <w:r w:rsidR="00AB676A">
                <w:rPr>
                  <w:noProof/>
                </w:rPr>
                <w:t xml:space="preserve">Ultra-flexible PLA-based blends for the manufacturing of biodegradable tamper-evident screw caps by injection molding. </w:t>
              </w:r>
              <w:r w:rsidR="00AB676A">
                <w:rPr>
                  <w:i/>
                  <w:iCs/>
                  <w:noProof/>
                </w:rPr>
                <w:t xml:space="preserve">Journal of Applied Polymer Science, </w:t>
              </w:r>
              <w:r w:rsidR="00AB676A">
                <w:rPr>
                  <w:noProof/>
                </w:rPr>
                <w:t>April, 137(1), pp. 1-12.</w:t>
              </w:r>
            </w:p>
            <w:p w14:paraId="527778B2" w14:textId="77777777" w:rsidR="00AB676A" w:rsidRDefault="00AB676A" w:rsidP="00AB676A">
              <w:pPr>
                <w:pStyle w:val="Bibliography"/>
                <w:rPr>
                  <w:noProof/>
                </w:rPr>
              </w:pPr>
              <w:r>
                <w:rPr>
                  <w:noProof/>
                </w:rPr>
                <w:t xml:space="preserve">Chan, L.-K. &amp; Wu, M.-L., 2005. A systematic approach to quality function deployment with a full illustrative example. </w:t>
              </w:r>
              <w:r>
                <w:rPr>
                  <w:i/>
                  <w:iCs/>
                  <w:noProof/>
                </w:rPr>
                <w:t xml:space="preserve">OMEGA - The international Journal of Management Science, </w:t>
              </w:r>
              <w:r>
                <w:rPr>
                  <w:noProof/>
                </w:rPr>
                <w:t>33(1), pp. 119-139.</w:t>
              </w:r>
            </w:p>
            <w:p w14:paraId="4C5E21CD" w14:textId="77777777" w:rsidR="00AB676A" w:rsidRDefault="00AB676A" w:rsidP="00AB676A">
              <w:pPr>
                <w:pStyle w:val="Bibliography"/>
                <w:rPr>
                  <w:noProof/>
                </w:rPr>
              </w:pPr>
              <w:r>
                <w:rPr>
                  <w:noProof/>
                </w:rPr>
                <w:t xml:space="preserve">keim, E. M., 2019. Takt Time and Workload Balancing. </w:t>
              </w:r>
              <w:r>
                <w:rPr>
                  <w:i/>
                  <w:iCs/>
                  <w:noProof/>
                </w:rPr>
                <w:t xml:space="preserve">The Journal for Quality &amp; Participation, </w:t>
              </w:r>
              <w:r>
                <w:rPr>
                  <w:noProof/>
                </w:rPr>
                <w:t>January, Volume 1, pp. 30-32.</w:t>
              </w:r>
            </w:p>
            <w:p w14:paraId="524386D8" w14:textId="77777777" w:rsidR="00AB676A" w:rsidRDefault="00AB676A" w:rsidP="00AB676A">
              <w:pPr>
                <w:pStyle w:val="Bibliography"/>
                <w:rPr>
                  <w:noProof/>
                </w:rPr>
              </w:pPr>
              <w:r w:rsidRPr="007753AE">
                <w:rPr>
                  <w:noProof/>
                  <w:lang w:val="fr-FR"/>
                </w:rPr>
                <w:t xml:space="preserve">Liu, X. &amp; Zhang, W. J., 2008. </w:t>
              </w:r>
              <w:r>
                <w:rPr>
                  <w:noProof/>
                </w:rPr>
                <w:t xml:space="preserve">An Analytical Approach to Customer Requirement Satisfaction in Design Specification Development. </w:t>
              </w:r>
              <w:r>
                <w:rPr>
                  <w:i/>
                  <w:iCs/>
                  <w:noProof/>
                </w:rPr>
                <w:t xml:space="preserve">IEEE TRANSACTIONS ON ENGINEERING MANAGEMENT, </w:t>
              </w:r>
              <w:r>
                <w:rPr>
                  <w:noProof/>
                </w:rPr>
                <w:t>February, 55(1), pp. 94-102.</w:t>
              </w:r>
            </w:p>
            <w:p w14:paraId="0398F05A" w14:textId="77777777" w:rsidR="00AB676A" w:rsidRDefault="00AB676A" w:rsidP="00AB676A">
              <w:pPr>
                <w:pStyle w:val="Bibliography"/>
                <w:rPr>
                  <w:noProof/>
                </w:rPr>
              </w:pPr>
              <w:r>
                <w:rPr>
                  <w:noProof/>
                </w:rPr>
                <w:lastRenderedPageBreak/>
                <w:t xml:space="preserve">SOLUTIONS, D., 2020. </w:t>
              </w:r>
              <w:r>
                <w:rPr>
                  <w:i/>
                  <w:iCs/>
                  <w:noProof/>
                </w:rPr>
                <w:t xml:space="preserve">DMH SOLUTIONS. </w:t>
              </w:r>
              <w:r>
                <w:rPr>
                  <w:noProof/>
                </w:rPr>
                <w:t xml:space="preserve">[Online] </w:t>
              </w:r>
              <w:r>
                <w:rPr>
                  <w:noProof/>
                </w:rPr>
                <w:br/>
                <w:t xml:space="preserve">Available at: </w:t>
              </w:r>
              <w:r>
                <w:rPr>
                  <w:noProof/>
                  <w:u w:val="single"/>
                </w:rPr>
                <w:t>https://www.dmh.at/materials/product/42_pom400/</w:t>
              </w:r>
              <w:r>
                <w:rPr>
                  <w:noProof/>
                </w:rPr>
                <w:br/>
                <w:t>[Accessed 18 02 2021].</w:t>
              </w:r>
            </w:p>
            <w:p w14:paraId="1D49650B" w14:textId="77777777" w:rsidR="00AB676A" w:rsidRDefault="00AB676A" w:rsidP="00AB676A">
              <w:pPr>
                <w:pStyle w:val="Bibliography"/>
                <w:rPr>
                  <w:noProof/>
                </w:rPr>
              </w:pPr>
              <w:r>
                <w:rPr>
                  <w:noProof/>
                </w:rPr>
                <w:t xml:space="preserve">unknown, 2020. </w:t>
              </w:r>
              <w:r>
                <w:rPr>
                  <w:i/>
                  <w:iCs/>
                  <w:noProof/>
                </w:rPr>
                <w:t xml:space="preserve">Formlabs. </w:t>
              </w:r>
              <w:r>
                <w:rPr>
                  <w:noProof/>
                </w:rPr>
                <w:t xml:space="preserve">[Online] </w:t>
              </w:r>
              <w:r>
                <w:rPr>
                  <w:noProof/>
                </w:rPr>
                <w:br/>
                <w:t xml:space="preserve">Available at: </w:t>
              </w:r>
              <w:r>
                <w:rPr>
                  <w:noProof/>
                  <w:u w:val="single"/>
                </w:rPr>
                <w:t>https://formlabs.com/blog/guide-to-manufacturing-processes-for-plastics/</w:t>
              </w:r>
              <w:r>
                <w:rPr>
                  <w:noProof/>
                </w:rPr>
                <w:br/>
                <w:t>[Accessed 14 02 2021].</w:t>
              </w:r>
            </w:p>
            <w:p w14:paraId="0B7D12B9" w14:textId="69745794" w:rsidR="0001028C" w:rsidRDefault="0001028C" w:rsidP="00AB676A">
              <w:pPr>
                <w:pStyle w:val="Bibliography"/>
                <w:ind w:left="720" w:hanging="720"/>
                <w:rPr>
                  <w:noProof/>
                </w:rPr>
              </w:pPr>
              <w:r>
                <w:rPr>
                  <w:b/>
                  <w:bCs/>
                  <w:noProof/>
                </w:rPr>
                <w:fldChar w:fldCharType="end"/>
              </w:r>
            </w:p>
          </w:sdtContent>
        </w:sdt>
      </w:sdtContent>
    </w:sdt>
    <w:p w14:paraId="2560A370" w14:textId="22C050EA" w:rsidR="00A62A80" w:rsidRDefault="00A62A80" w:rsidP="0001028C"/>
    <w:p w14:paraId="5B61AF5A" w14:textId="64F01829" w:rsidR="00A62A80" w:rsidRPr="00A62A80" w:rsidRDefault="00EF3235" w:rsidP="00EF3235">
      <w:pPr>
        <w:pStyle w:val="Heading1"/>
      </w:pPr>
      <w:bookmarkStart w:id="15" w:name="_Toc64583364"/>
      <w:r>
        <w:t>Table of Figures</w:t>
      </w:r>
      <w:bookmarkEnd w:id="15"/>
    </w:p>
    <w:p w14:paraId="26925735" w14:textId="6676E29F" w:rsidR="00AB676A" w:rsidRDefault="004E225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4583326" w:history="1">
        <w:r w:rsidR="00AB676A" w:rsidRPr="00A95544">
          <w:rPr>
            <w:rStyle w:val="Hyperlink"/>
            <w:noProof/>
          </w:rPr>
          <w:t>Figure 1: A section of the HOQ tool which displays the relative weight of both the “whats” and “hows”</w:t>
        </w:r>
        <w:r w:rsidR="00AB676A">
          <w:rPr>
            <w:noProof/>
            <w:webHidden/>
          </w:rPr>
          <w:tab/>
        </w:r>
        <w:r w:rsidR="00AB676A">
          <w:rPr>
            <w:noProof/>
            <w:webHidden/>
          </w:rPr>
          <w:fldChar w:fldCharType="begin"/>
        </w:r>
        <w:r w:rsidR="00AB676A">
          <w:rPr>
            <w:noProof/>
            <w:webHidden/>
          </w:rPr>
          <w:instrText xml:space="preserve"> PAGEREF _Toc64583326 \h </w:instrText>
        </w:r>
        <w:r w:rsidR="00AB676A">
          <w:rPr>
            <w:noProof/>
            <w:webHidden/>
          </w:rPr>
        </w:r>
        <w:r w:rsidR="00AB676A">
          <w:rPr>
            <w:noProof/>
            <w:webHidden/>
          </w:rPr>
          <w:fldChar w:fldCharType="separate"/>
        </w:r>
        <w:r w:rsidR="00AB676A">
          <w:rPr>
            <w:noProof/>
            <w:webHidden/>
          </w:rPr>
          <w:t>2</w:t>
        </w:r>
        <w:r w:rsidR="00AB676A">
          <w:rPr>
            <w:noProof/>
            <w:webHidden/>
          </w:rPr>
          <w:fldChar w:fldCharType="end"/>
        </w:r>
      </w:hyperlink>
    </w:p>
    <w:p w14:paraId="5728578E" w14:textId="2C922729" w:rsidR="00AB676A" w:rsidRDefault="0009111C">
      <w:pPr>
        <w:pStyle w:val="TableofFigures"/>
        <w:tabs>
          <w:tab w:val="right" w:leader="dot" w:pos="9016"/>
        </w:tabs>
        <w:rPr>
          <w:rFonts w:eastAsiaTheme="minorEastAsia"/>
          <w:noProof/>
          <w:lang w:eastAsia="en-GB"/>
        </w:rPr>
      </w:pPr>
      <w:hyperlink w:anchor="_Toc64583327" w:history="1">
        <w:r w:rsidR="00AB676A" w:rsidRPr="00A95544">
          <w:rPr>
            <w:rStyle w:val="Hyperlink"/>
            <w:noProof/>
          </w:rPr>
          <w:t>Figure 2:Formlabs' cost comparison of manufacturing processes</w:t>
        </w:r>
        <w:r w:rsidR="00AB676A">
          <w:rPr>
            <w:noProof/>
            <w:webHidden/>
          </w:rPr>
          <w:tab/>
        </w:r>
        <w:r w:rsidR="00AB676A">
          <w:rPr>
            <w:noProof/>
            <w:webHidden/>
          </w:rPr>
          <w:fldChar w:fldCharType="begin"/>
        </w:r>
        <w:r w:rsidR="00AB676A">
          <w:rPr>
            <w:noProof/>
            <w:webHidden/>
          </w:rPr>
          <w:instrText xml:space="preserve"> PAGEREF _Toc64583327 \h </w:instrText>
        </w:r>
        <w:r w:rsidR="00AB676A">
          <w:rPr>
            <w:noProof/>
            <w:webHidden/>
          </w:rPr>
        </w:r>
        <w:r w:rsidR="00AB676A">
          <w:rPr>
            <w:noProof/>
            <w:webHidden/>
          </w:rPr>
          <w:fldChar w:fldCharType="separate"/>
        </w:r>
        <w:r w:rsidR="00AB676A">
          <w:rPr>
            <w:noProof/>
            <w:webHidden/>
          </w:rPr>
          <w:t>4</w:t>
        </w:r>
        <w:r w:rsidR="00AB676A">
          <w:rPr>
            <w:noProof/>
            <w:webHidden/>
          </w:rPr>
          <w:fldChar w:fldCharType="end"/>
        </w:r>
      </w:hyperlink>
    </w:p>
    <w:p w14:paraId="6B4871B9" w14:textId="41B3D17B" w:rsidR="00274D51" w:rsidRDefault="004E225C" w:rsidP="00274D51">
      <w:r>
        <w:fldChar w:fldCharType="end"/>
      </w:r>
    </w:p>
    <w:p w14:paraId="53E41E9B" w14:textId="65A8295D" w:rsidR="00B636BA" w:rsidRDefault="00657957" w:rsidP="00657957">
      <w:pPr>
        <w:pStyle w:val="Heading1"/>
        <w:numPr>
          <w:ilvl w:val="0"/>
          <w:numId w:val="1"/>
        </w:numPr>
      </w:pPr>
      <w:bookmarkStart w:id="16" w:name="_Toc64583365"/>
      <w:r>
        <w:t>Appendix</w:t>
      </w:r>
      <w:bookmarkEnd w:id="16"/>
    </w:p>
    <w:p w14:paraId="0D5B4080" w14:textId="77777777" w:rsidR="00C96B7B" w:rsidRDefault="00C96B7B" w:rsidP="007F4662">
      <w:pPr>
        <w:sectPr w:rsidR="00C96B7B" w:rsidSect="00131571">
          <w:pgSz w:w="11906" w:h="16838"/>
          <w:pgMar w:top="1440" w:right="1440" w:bottom="1440" w:left="1440" w:header="708" w:footer="708" w:gutter="0"/>
          <w:pgNumType w:start="1"/>
          <w:cols w:space="708"/>
          <w:titlePg/>
          <w:docGrid w:linePitch="360"/>
        </w:sectPr>
      </w:pPr>
    </w:p>
    <w:p w14:paraId="4F06437B" w14:textId="7D35B349" w:rsidR="00C96B7B" w:rsidRDefault="0009111C" w:rsidP="007F4662">
      <w:pPr>
        <w:sectPr w:rsidR="00C96B7B" w:rsidSect="008D7907">
          <w:pgSz w:w="23808" w:h="16840" w:orient="landscape" w:code="8"/>
          <w:pgMar w:top="1440" w:right="1440" w:bottom="1440" w:left="1440" w:header="709" w:footer="709" w:gutter="0"/>
          <w:pgNumType w:start="1"/>
          <w:cols w:space="708"/>
          <w:titlePg/>
          <w:docGrid w:linePitch="360"/>
        </w:sectPr>
      </w:pPr>
      <w:r>
        <w:rPr>
          <w:noProof/>
        </w:rPr>
        <w:lastRenderedPageBreak/>
        <w:object w:dxaOrig="1440" w:dyaOrig="1440" w14:anchorId="4094D5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69.5pt;margin-top:0;width:906.75pt;height:696.1pt;z-index:251659264;mso-position-horizontal-relative:text;mso-position-vertical-relative:text">
            <v:imagedata r:id="rId13" o:title=""/>
            <w10:wrap type="square" side="right"/>
          </v:shape>
          <o:OLEObject Type="Embed" ProgID="AcroExch.Document.DC" ShapeID="_x0000_s1027" DrawAspect="Content" ObjectID="_1676046394" r:id="rId14"/>
        </w:object>
      </w:r>
      <w:r w:rsidR="008D7907">
        <w:br w:type="textWrapping" w:clear="all"/>
      </w:r>
    </w:p>
    <w:p w14:paraId="7F47BA4F" w14:textId="40516D68" w:rsidR="007F4662" w:rsidRPr="007F4662" w:rsidRDefault="008D7907" w:rsidP="007F4662">
      <w:r>
        <w:object w:dxaOrig="11910" w:dyaOrig="8420" w14:anchorId="03DDE09F">
          <v:shape id="_x0000_i1026" type="#_x0000_t75" style="width:1059.75pt;height:750pt" o:ole="">
            <v:imagedata r:id="rId15" o:title=""/>
          </v:shape>
          <o:OLEObject Type="Embed" ProgID="AcroExch.Document.DC" ShapeID="_x0000_i1026" DrawAspect="Content" ObjectID="_1676046393" r:id="rId16"/>
        </w:object>
      </w:r>
    </w:p>
    <w:sectPr w:rsidR="007F4662" w:rsidRPr="007F4662" w:rsidSect="008D7907">
      <w:pgSz w:w="23808" w:h="16840" w:orient="landscape" w:code="8"/>
      <w:pgMar w:top="1440" w:right="1440" w:bottom="1440" w:left="1440" w:header="709" w:footer="709" w:gutter="0"/>
      <w:pgNumType w:start="1"/>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9D7C7" w16cex:dateUtc="2021-02-19T06:23:00Z"/>
  <w16cex:commentExtensible w16cex:durableId="23D9D80E" w16cex:dateUtc="2021-02-19T06:24:00Z"/>
  <w16cex:commentExtensible w16cex:durableId="23D9CEBD" w16cex:dateUtc="2021-02-19T05:44:00Z"/>
  <w16cex:commentExtensible w16cex:durableId="23D9CEEB" w16cex:dateUtc="2021-02-19T05:45:00Z"/>
  <w16cex:commentExtensible w16cex:durableId="23D9CF24" w16cex:dateUtc="2021-02-19T05:46:00Z"/>
  <w16cex:commentExtensible w16cex:durableId="23D9CF75" w16cex:dateUtc="2021-02-19T05:47:00Z"/>
  <w16cex:commentExtensible w16cex:durableId="23D9D079" w16cex:dateUtc="2021-02-19T05:51:00Z"/>
  <w16cex:commentExtensible w16cex:durableId="23D9D6C2" w16cex:dateUtc="2021-02-19T06:18:00Z"/>
  <w16cex:commentExtensible w16cex:durableId="23D9D0DA" w16cex:dateUtc="2021-02-19T05:53:00Z"/>
  <w16cex:commentExtensible w16cex:durableId="23D9D14D" w16cex:dateUtc="2021-02-19T05:55:00Z"/>
  <w16cex:commentExtensible w16cex:durableId="23D9D18A" w16cex:dateUtc="2021-02-19T05:56:00Z"/>
  <w16cex:commentExtensible w16cex:durableId="23D9D441" w16cex:dateUtc="2021-02-19T06:08:00Z"/>
  <w16cex:commentExtensible w16cex:durableId="23D9D787" w16cex:dateUtc="2021-02-19T06:21:00Z"/>
  <w16cex:commentExtensible w16cex:durableId="23D9D86A" w16cex:dateUtc="2021-02-19T06:25:00Z"/>
  <w16cex:commentExtensible w16cex:durableId="23D9D8C8" w16cex:dateUtc="2021-02-19T06:27:00Z"/>
  <w16cex:commentExtensible w16cex:durableId="23D9D645" w16cex:dateUtc="2021-02-19T06:16: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7EF7C5" w14:textId="77777777" w:rsidR="0009111C" w:rsidRDefault="0009111C" w:rsidP="00131571">
      <w:pPr>
        <w:spacing w:after="0" w:line="240" w:lineRule="auto"/>
      </w:pPr>
      <w:r>
        <w:separator/>
      </w:r>
    </w:p>
  </w:endnote>
  <w:endnote w:type="continuationSeparator" w:id="0">
    <w:p w14:paraId="229FC2B2" w14:textId="77777777" w:rsidR="0009111C" w:rsidRDefault="0009111C" w:rsidP="0013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099500"/>
      <w:docPartObj>
        <w:docPartGallery w:val="Page Numbers (Bottom of Page)"/>
        <w:docPartUnique/>
      </w:docPartObj>
    </w:sdtPr>
    <w:sdtEndPr>
      <w:rPr>
        <w:spacing w:val="60"/>
      </w:rPr>
    </w:sdtEndPr>
    <w:sdtContent>
      <w:p w14:paraId="472E8ADE" w14:textId="77777777" w:rsidR="0001382A" w:rsidRPr="005C6A88" w:rsidRDefault="0001382A" w:rsidP="005C6A88">
        <w:pPr>
          <w:pStyle w:val="Footer"/>
          <w:pBdr>
            <w:top w:val="single" w:sz="4" w:space="0"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14:paraId="5F9235EC" w14:textId="77777777" w:rsidR="0001382A" w:rsidRPr="005C6A88" w:rsidRDefault="0001382A">
    <w:pPr>
      <w:pStyle w:val="Footer"/>
      <w:rPr>
        <w:color w:val="FFFFFF" w:themeColor="background1"/>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199384"/>
      <w:docPartObj>
        <w:docPartGallery w:val="Page Numbers (Bottom of Page)"/>
        <w:docPartUnique/>
      </w:docPartObj>
    </w:sdtPr>
    <w:sdtEndPr>
      <w:rPr>
        <w:spacing w:val="60"/>
      </w:rPr>
    </w:sdtEndPr>
    <w:sdtContent>
      <w:p w14:paraId="2AC02570" w14:textId="77777777" w:rsidR="0001382A" w:rsidRPr="005C6A88" w:rsidRDefault="0001382A">
        <w:pPr>
          <w:pStyle w:val="Footer"/>
          <w:pBdr>
            <w:top w:val="single" w:sz="4" w:space="1" w:color="D9D9D9" w:themeColor="background1" w:themeShade="D9"/>
          </w:pBdr>
          <w:jc w:val="right"/>
        </w:pPr>
        <w:r w:rsidRPr="005C6A88">
          <w:fldChar w:fldCharType="begin"/>
        </w:r>
        <w:r w:rsidRPr="005C6A88">
          <w:instrText xml:space="preserve"> PAGE   \* MERGEFORMAT </w:instrText>
        </w:r>
        <w:r w:rsidRPr="005C6A88">
          <w:fldChar w:fldCharType="separate"/>
        </w:r>
        <w:r w:rsidRPr="005C6A88">
          <w:rPr>
            <w:noProof/>
          </w:rPr>
          <w:t>2</w:t>
        </w:r>
        <w:r w:rsidRPr="005C6A88">
          <w:rPr>
            <w:noProof/>
          </w:rPr>
          <w:fldChar w:fldCharType="end"/>
        </w:r>
        <w:r w:rsidRPr="005C6A88">
          <w:t xml:space="preserve"> | </w:t>
        </w:r>
        <w:r w:rsidRPr="005C6A88">
          <w:rPr>
            <w:spacing w:val="60"/>
          </w:rPr>
          <w:t>Page</w:t>
        </w:r>
      </w:p>
    </w:sdtContent>
  </w:sdt>
  <w:p w14:paraId="2868F974" w14:textId="77777777" w:rsidR="0001382A" w:rsidRPr="005C6A88" w:rsidRDefault="0001382A">
    <w:pPr>
      <w:pStyle w:val="Footer"/>
      <w:rPr>
        <w:color w:val="FFFFFF" w:themeColor="background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56389" w14:textId="77777777" w:rsidR="0009111C" w:rsidRDefault="0009111C" w:rsidP="00131571">
      <w:pPr>
        <w:spacing w:after="0" w:line="240" w:lineRule="auto"/>
      </w:pPr>
      <w:r>
        <w:separator/>
      </w:r>
    </w:p>
  </w:footnote>
  <w:footnote w:type="continuationSeparator" w:id="0">
    <w:p w14:paraId="47ADFCA7" w14:textId="77777777" w:rsidR="0009111C" w:rsidRDefault="0009111C" w:rsidP="00131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83957"/>
    <w:multiLevelType w:val="hybridMultilevel"/>
    <w:tmpl w:val="A880AC7E"/>
    <w:lvl w:ilvl="0" w:tplc="6BC838A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869DF"/>
    <w:multiLevelType w:val="hybridMultilevel"/>
    <w:tmpl w:val="C32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7082C"/>
    <w:multiLevelType w:val="hybridMultilevel"/>
    <w:tmpl w:val="4C48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0619B"/>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29833A5"/>
    <w:multiLevelType w:val="hybridMultilevel"/>
    <w:tmpl w:val="285EE13E"/>
    <w:lvl w:ilvl="0" w:tplc="3E08413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510D1"/>
    <w:multiLevelType w:val="hybridMultilevel"/>
    <w:tmpl w:val="1BB0A19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FC4691"/>
    <w:multiLevelType w:val="hybridMultilevel"/>
    <w:tmpl w:val="B60C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0510F3"/>
    <w:multiLevelType w:val="hybridMultilevel"/>
    <w:tmpl w:val="787ED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DE185E"/>
    <w:multiLevelType w:val="hybridMultilevel"/>
    <w:tmpl w:val="047C54CA"/>
    <w:lvl w:ilvl="0" w:tplc="7212B79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8"/>
  </w:num>
  <w:num w:numId="5">
    <w:abstractNumId w:val="0"/>
  </w:num>
  <w:num w:numId="6">
    <w:abstractNumId w:val="1"/>
  </w:num>
  <w:num w:numId="7">
    <w:abstractNumId w:val="6"/>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F0"/>
    <w:rsid w:val="00005BBD"/>
    <w:rsid w:val="0001028C"/>
    <w:rsid w:val="0001382A"/>
    <w:rsid w:val="00013A40"/>
    <w:rsid w:val="00021D50"/>
    <w:rsid w:val="0002662B"/>
    <w:rsid w:val="00030AD2"/>
    <w:rsid w:val="00030EE9"/>
    <w:rsid w:val="00032529"/>
    <w:rsid w:val="000433F0"/>
    <w:rsid w:val="000443A7"/>
    <w:rsid w:val="00044611"/>
    <w:rsid w:val="0004574A"/>
    <w:rsid w:val="00050E44"/>
    <w:rsid w:val="00056817"/>
    <w:rsid w:val="00060D0D"/>
    <w:rsid w:val="000637E4"/>
    <w:rsid w:val="00067136"/>
    <w:rsid w:val="00073630"/>
    <w:rsid w:val="00087B0C"/>
    <w:rsid w:val="0009111C"/>
    <w:rsid w:val="000A4F16"/>
    <w:rsid w:val="000A6186"/>
    <w:rsid w:val="000A6A79"/>
    <w:rsid w:val="000B7076"/>
    <w:rsid w:val="000B7B44"/>
    <w:rsid w:val="000C2512"/>
    <w:rsid w:val="000C4B26"/>
    <w:rsid w:val="000E179E"/>
    <w:rsid w:val="00122108"/>
    <w:rsid w:val="00124CFD"/>
    <w:rsid w:val="00131571"/>
    <w:rsid w:val="00135394"/>
    <w:rsid w:val="00147751"/>
    <w:rsid w:val="00156FC6"/>
    <w:rsid w:val="00165DF3"/>
    <w:rsid w:val="001752D2"/>
    <w:rsid w:val="001968B5"/>
    <w:rsid w:val="001A05C4"/>
    <w:rsid w:val="001B071D"/>
    <w:rsid w:val="001C305B"/>
    <w:rsid w:val="001C50A1"/>
    <w:rsid w:val="001C5197"/>
    <w:rsid w:val="001D7D9F"/>
    <w:rsid w:val="001E4518"/>
    <w:rsid w:val="001F19C8"/>
    <w:rsid w:val="001F7E99"/>
    <w:rsid w:val="00216E7F"/>
    <w:rsid w:val="00221F99"/>
    <w:rsid w:val="00231069"/>
    <w:rsid w:val="00234E7F"/>
    <w:rsid w:val="0023719E"/>
    <w:rsid w:val="00252F14"/>
    <w:rsid w:val="00274D51"/>
    <w:rsid w:val="00280547"/>
    <w:rsid w:val="00294DF9"/>
    <w:rsid w:val="002B0157"/>
    <w:rsid w:val="002B66E3"/>
    <w:rsid w:val="002C19D4"/>
    <w:rsid w:val="002D0E38"/>
    <w:rsid w:val="002D365E"/>
    <w:rsid w:val="002D3B81"/>
    <w:rsid w:val="002E3979"/>
    <w:rsid w:val="002E40EF"/>
    <w:rsid w:val="002F065C"/>
    <w:rsid w:val="003032FE"/>
    <w:rsid w:val="003047A5"/>
    <w:rsid w:val="003053A2"/>
    <w:rsid w:val="00317BF0"/>
    <w:rsid w:val="00324D9F"/>
    <w:rsid w:val="00350C46"/>
    <w:rsid w:val="00371E4D"/>
    <w:rsid w:val="00374C1A"/>
    <w:rsid w:val="0038624F"/>
    <w:rsid w:val="003B272E"/>
    <w:rsid w:val="003C752B"/>
    <w:rsid w:val="003D4D08"/>
    <w:rsid w:val="003E34D2"/>
    <w:rsid w:val="00412616"/>
    <w:rsid w:val="00414F77"/>
    <w:rsid w:val="00415BEB"/>
    <w:rsid w:val="0044666F"/>
    <w:rsid w:val="004611B1"/>
    <w:rsid w:val="004656F4"/>
    <w:rsid w:val="00476AF6"/>
    <w:rsid w:val="00490DAA"/>
    <w:rsid w:val="00493696"/>
    <w:rsid w:val="004B384C"/>
    <w:rsid w:val="004B4E48"/>
    <w:rsid w:val="004B53C7"/>
    <w:rsid w:val="004B6F51"/>
    <w:rsid w:val="004C2305"/>
    <w:rsid w:val="004E225C"/>
    <w:rsid w:val="004F3310"/>
    <w:rsid w:val="005074BA"/>
    <w:rsid w:val="005240FE"/>
    <w:rsid w:val="00531F06"/>
    <w:rsid w:val="005333A5"/>
    <w:rsid w:val="00534C90"/>
    <w:rsid w:val="0055626F"/>
    <w:rsid w:val="00560888"/>
    <w:rsid w:val="00563C4A"/>
    <w:rsid w:val="00575D10"/>
    <w:rsid w:val="00587287"/>
    <w:rsid w:val="005A22D7"/>
    <w:rsid w:val="005C6A88"/>
    <w:rsid w:val="005D464A"/>
    <w:rsid w:val="005D576D"/>
    <w:rsid w:val="005F3DA9"/>
    <w:rsid w:val="00631E77"/>
    <w:rsid w:val="006329B7"/>
    <w:rsid w:val="00633C2D"/>
    <w:rsid w:val="006345E4"/>
    <w:rsid w:val="0065585F"/>
    <w:rsid w:val="00657957"/>
    <w:rsid w:val="00671729"/>
    <w:rsid w:val="006818F9"/>
    <w:rsid w:val="00691824"/>
    <w:rsid w:val="006A21BC"/>
    <w:rsid w:val="006B1D5A"/>
    <w:rsid w:val="006B229F"/>
    <w:rsid w:val="006B7884"/>
    <w:rsid w:val="006C1342"/>
    <w:rsid w:val="006C16B9"/>
    <w:rsid w:val="006E7F72"/>
    <w:rsid w:val="006F7726"/>
    <w:rsid w:val="00706D94"/>
    <w:rsid w:val="007156A6"/>
    <w:rsid w:val="00722303"/>
    <w:rsid w:val="0072625A"/>
    <w:rsid w:val="0074490A"/>
    <w:rsid w:val="00746FEC"/>
    <w:rsid w:val="00747FB5"/>
    <w:rsid w:val="00751A8F"/>
    <w:rsid w:val="007571AD"/>
    <w:rsid w:val="00757DED"/>
    <w:rsid w:val="007678A6"/>
    <w:rsid w:val="007753AE"/>
    <w:rsid w:val="00786535"/>
    <w:rsid w:val="00792B2B"/>
    <w:rsid w:val="007A7F34"/>
    <w:rsid w:val="007B2A3E"/>
    <w:rsid w:val="007C3D47"/>
    <w:rsid w:val="007D49BC"/>
    <w:rsid w:val="007F4662"/>
    <w:rsid w:val="00805EA3"/>
    <w:rsid w:val="0081445B"/>
    <w:rsid w:val="00814FF1"/>
    <w:rsid w:val="0082494A"/>
    <w:rsid w:val="00841641"/>
    <w:rsid w:val="008446FA"/>
    <w:rsid w:val="00846F3A"/>
    <w:rsid w:val="008616B1"/>
    <w:rsid w:val="00863E22"/>
    <w:rsid w:val="00865AE0"/>
    <w:rsid w:val="008702C5"/>
    <w:rsid w:val="0089072C"/>
    <w:rsid w:val="008918B3"/>
    <w:rsid w:val="00892954"/>
    <w:rsid w:val="008A37BE"/>
    <w:rsid w:val="008B09D1"/>
    <w:rsid w:val="008B29A8"/>
    <w:rsid w:val="008B68D9"/>
    <w:rsid w:val="008D7907"/>
    <w:rsid w:val="009257B2"/>
    <w:rsid w:val="0093342F"/>
    <w:rsid w:val="00960C0A"/>
    <w:rsid w:val="00970CF2"/>
    <w:rsid w:val="00971263"/>
    <w:rsid w:val="00972FDD"/>
    <w:rsid w:val="00975D26"/>
    <w:rsid w:val="0098538C"/>
    <w:rsid w:val="00986B91"/>
    <w:rsid w:val="0099418D"/>
    <w:rsid w:val="009A0998"/>
    <w:rsid w:val="009A20E5"/>
    <w:rsid w:val="009A2B60"/>
    <w:rsid w:val="009A2E4F"/>
    <w:rsid w:val="009A543E"/>
    <w:rsid w:val="009A58EC"/>
    <w:rsid w:val="009B0F87"/>
    <w:rsid w:val="009C445B"/>
    <w:rsid w:val="009C5880"/>
    <w:rsid w:val="009F58FA"/>
    <w:rsid w:val="00A00F7D"/>
    <w:rsid w:val="00A04373"/>
    <w:rsid w:val="00A327BD"/>
    <w:rsid w:val="00A3363B"/>
    <w:rsid w:val="00A45796"/>
    <w:rsid w:val="00A52323"/>
    <w:rsid w:val="00A53CE8"/>
    <w:rsid w:val="00A62A80"/>
    <w:rsid w:val="00A63469"/>
    <w:rsid w:val="00A66E0D"/>
    <w:rsid w:val="00AB676A"/>
    <w:rsid w:val="00AB77C6"/>
    <w:rsid w:val="00AC3FD0"/>
    <w:rsid w:val="00AD3F28"/>
    <w:rsid w:val="00B01401"/>
    <w:rsid w:val="00B162CD"/>
    <w:rsid w:val="00B54ACD"/>
    <w:rsid w:val="00B57970"/>
    <w:rsid w:val="00B6070F"/>
    <w:rsid w:val="00B636BA"/>
    <w:rsid w:val="00B63E2B"/>
    <w:rsid w:val="00B93127"/>
    <w:rsid w:val="00BC3309"/>
    <w:rsid w:val="00BD4F95"/>
    <w:rsid w:val="00BE15D9"/>
    <w:rsid w:val="00BE4552"/>
    <w:rsid w:val="00BF0329"/>
    <w:rsid w:val="00BF2893"/>
    <w:rsid w:val="00C00F45"/>
    <w:rsid w:val="00C34DB9"/>
    <w:rsid w:val="00C36547"/>
    <w:rsid w:val="00C55655"/>
    <w:rsid w:val="00C7563F"/>
    <w:rsid w:val="00C91561"/>
    <w:rsid w:val="00C963F3"/>
    <w:rsid w:val="00C96B7B"/>
    <w:rsid w:val="00CC1DEE"/>
    <w:rsid w:val="00CE7CDF"/>
    <w:rsid w:val="00D00EC6"/>
    <w:rsid w:val="00D2052E"/>
    <w:rsid w:val="00D207E2"/>
    <w:rsid w:val="00D27FC4"/>
    <w:rsid w:val="00D4067F"/>
    <w:rsid w:val="00D6179B"/>
    <w:rsid w:val="00D75BAE"/>
    <w:rsid w:val="00D9336F"/>
    <w:rsid w:val="00DB09B8"/>
    <w:rsid w:val="00DE2F63"/>
    <w:rsid w:val="00DF44E7"/>
    <w:rsid w:val="00DF53ED"/>
    <w:rsid w:val="00E245DE"/>
    <w:rsid w:val="00E33702"/>
    <w:rsid w:val="00E40CFF"/>
    <w:rsid w:val="00E4448F"/>
    <w:rsid w:val="00E70E8C"/>
    <w:rsid w:val="00E83E47"/>
    <w:rsid w:val="00EA20A5"/>
    <w:rsid w:val="00EB3F84"/>
    <w:rsid w:val="00EC393E"/>
    <w:rsid w:val="00EC6E98"/>
    <w:rsid w:val="00ED5F0A"/>
    <w:rsid w:val="00EF3235"/>
    <w:rsid w:val="00F1030C"/>
    <w:rsid w:val="00F108D6"/>
    <w:rsid w:val="00F174D1"/>
    <w:rsid w:val="00F2011D"/>
    <w:rsid w:val="00F24A6E"/>
    <w:rsid w:val="00F629A4"/>
    <w:rsid w:val="00F63768"/>
    <w:rsid w:val="00F70401"/>
    <w:rsid w:val="00F72D2C"/>
    <w:rsid w:val="00F84915"/>
    <w:rsid w:val="00F86B4F"/>
    <w:rsid w:val="00F93075"/>
    <w:rsid w:val="00FA7B02"/>
    <w:rsid w:val="00FC081D"/>
    <w:rsid w:val="00FC198D"/>
    <w:rsid w:val="00FD4B1E"/>
    <w:rsid w:val="00FD6994"/>
    <w:rsid w:val="00FE020B"/>
    <w:rsid w:val="00FE43F4"/>
    <w:rsid w:val="00FE7B0D"/>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87B3FF"/>
  <w15:chartTrackingRefBased/>
  <w15:docId w15:val="{82D840A7-1D19-4CD6-917C-10756C65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76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C6A8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047A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7BF0"/>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9F58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8FA"/>
    <w:rPr>
      <w:rFonts w:ascii="Segoe UI" w:hAnsi="Segoe UI" w:cs="Segoe UI"/>
      <w:sz w:val="18"/>
      <w:szCs w:val="18"/>
    </w:rPr>
  </w:style>
  <w:style w:type="character" w:customStyle="1" w:styleId="Heading1Char">
    <w:name w:val="Heading 1 Char"/>
    <w:basedOn w:val="DefaultParagraphFont"/>
    <w:link w:val="Heading1"/>
    <w:uiPriority w:val="9"/>
    <w:rsid w:val="005D576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76D"/>
    <w:pPr>
      <w:spacing w:line="259" w:lineRule="auto"/>
      <w:outlineLvl w:val="9"/>
    </w:pPr>
    <w:rPr>
      <w:lang w:val="en-US"/>
    </w:rPr>
  </w:style>
  <w:style w:type="paragraph" w:styleId="TOC1">
    <w:name w:val="toc 1"/>
    <w:basedOn w:val="Normal"/>
    <w:next w:val="Normal"/>
    <w:autoRedefine/>
    <w:uiPriority w:val="39"/>
    <w:unhideWhenUsed/>
    <w:rsid w:val="005D576D"/>
    <w:pPr>
      <w:spacing w:after="100"/>
    </w:pPr>
  </w:style>
  <w:style w:type="character" w:styleId="Hyperlink">
    <w:name w:val="Hyperlink"/>
    <w:basedOn w:val="DefaultParagraphFont"/>
    <w:uiPriority w:val="99"/>
    <w:unhideWhenUsed/>
    <w:rsid w:val="005D576D"/>
    <w:rPr>
      <w:color w:val="0000FF" w:themeColor="hyperlink"/>
      <w:u w:val="single"/>
    </w:rPr>
  </w:style>
  <w:style w:type="paragraph" w:styleId="ListParagraph">
    <w:name w:val="List Paragraph"/>
    <w:basedOn w:val="Normal"/>
    <w:uiPriority w:val="34"/>
    <w:qFormat/>
    <w:rsid w:val="005D576D"/>
    <w:pPr>
      <w:ind w:left="720"/>
      <w:contextualSpacing/>
    </w:pPr>
  </w:style>
  <w:style w:type="paragraph" w:styleId="Header">
    <w:name w:val="header"/>
    <w:basedOn w:val="Normal"/>
    <w:link w:val="HeaderChar"/>
    <w:uiPriority w:val="99"/>
    <w:unhideWhenUsed/>
    <w:rsid w:val="0013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71"/>
  </w:style>
  <w:style w:type="paragraph" w:styleId="Footer">
    <w:name w:val="footer"/>
    <w:basedOn w:val="Normal"/>
    <w:link w:val="FooterChar"/>
    <w:uiPriority w:val="99"/>
    <w:unhideWhenUsed/>
    <w:rsid w:val="0013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71"/>
  </w:style>
  <w:style w:type="character" w:customStyle="1" w:styleId="Heading2Char">
    <w:name w:val="Heading 2 Char"/>
    <w:basedOn w:val="DefaultParagraphFont"/>
    <w:link w:val="Heading2"/>
    <w:uiPriority w:val="9"/>
    <w:rsid w:val="005C6A8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C6A8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4C2305"/>
    <w:pPr>
      <w:spacing w:after="0"/>
    </w:pPr>
  </w:style>
  <w:style w:type="paragraph" w:styleId="TOC2">
    <w:name w:val="toc 2"/>
    <w:basedOn w:val="Normal"/>
    <w:next w:val="Normal"/>
    <w:autoRedefine/>
    <w:uiPriority w:val="39"/>
    <w:unhideWhenUsed/>
    <w:rsid w:val="004C2305"/>
    <w:pPr>
      <w:spacing w:after="100"/>
      <w:ind w:left="220"/>
    </w:pPr>
  </w:style>
  <w:style w:type="table" w:styleId="TableGrid">
    <w:name w:val="Table Grid"/>
    <w:basedOn w:val="TableNormal"/>
    <w:uiPriority w:val="59"/>
    <w:unhideWhenUsed/>
    <w:rsid w:val="00D20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E34D2"/>
    <w:rPr>
      <w:color w:val="808080"/>
    </w:rPr>
  </w:style>
  <w:style w:type="character" w:customStyle="1" w:styleId="Heading3Char">
    <w:name w:val="Heading 3 Char"/>
    <w:basedOn w:val="DefaultParagraphFont"/>
    <w:link w:val="Heading3"/>
    <w:uiPriority w:val="9"/>
    <w:semiHidden/>
    <w:rsid w:val="003047A5"/>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3C752B"/>
  </w:style>
  <w:style w:type="paragraph" w:styleId="NormalWeb">
    <w:name w:val="Normal (Web)"/>
    <w:basedOn w:val="Normal"/>
    <w:uiPriority w:val="99"/>
    <w:semiHidden/>
    <w:unhideWhenUsed/>
    <w:rsid w:val="007D4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D49BC"/>
    <w:rPr>
      <w:i/>
      <w:iCs/>
    </w:rPr>
  </w:style>
  <w:style w:type="character" w:styleId="CommentReference">
    <w:name w:val="annotation reference"/>
    <w:basedOn w:val="DefaultParagraphFont"/>
    <w:uiPriority w:val="99"/>
    <w:semiHidden/>
    <w:unhideWhenUsed/>
    <w:rsid w:val="007753AE"/>
    <w:rPr>
      <w:sz w:val="16"/>
      <w:szCs w:val="16"/>
    </w:rPr>
  </w:style>
  <w:style w:type="paragraph" w:styleId="CommentText">
    <w:name w:val="annotation text"/>
    <w:basedOn w:val="Normal"/>
    <w:link w:val="CommentTextChar"/>
    <w:uiPriority w:val="99"/>
    <w:unhideWhenUsed/>
    <w:rsid w:val="007753AE"/>
    <w:pPr>
      <w:spacing w:line="240" w:lineRule="auto"/>
    </w:pPr>
    <w:rPr>
      <w:sz w:val="20"/>
      <w:szCs w:val="20"/>
    </w:rPr>
  </w:style>
  <w:style w:type="character" w:customStyle="1" w:styleId="CommentTextChar">
    <w:name w:val="Comment Text Char"/>
    <w:basedOn w:val="DefaultParagraphFont"/>
    <w:link w:val="CommentText"/>
    <w:uiPriority w:val="99"/>
    <w:rsid w:val="007753AE"/>
    <w:rPr>
      <w:sz w:val="20"/>
      <w:szCs w:val="20"/>
    </w:rPr>
  </w:style>
  <w:style w:type="paragraph" w:styleId="CommentSubject">
    <w:name w:val="annotation subject"/>
    <w:basedOn w:val="CommentText"/>
    <w:next w:val="CommentText"/>
    <w:link w:val="CommentSubjectChar"/>
    <w:uiPriority w:val="99"/>
    <w:semiHidden/>
    <w:unhideWhenUsed/>
    <w:rsid w:val="007753AE"/>
    <w:rPr>
      <w:b/>
      <w:bCs/>
    </w:rPr>
  </w:style>
  <w:style w:type="character" w:customStyle="1" w:styleId="CommentSubjectChar">
    <w:name w:val="Comment Subject Char"/>
    <w:basedOn w:val="CommentTextChar"/>
    <w:link w:val="CommentSubject"/>
    <w:uiPriority w:val="99"/>
    <w:semiHidden/>
    <w:rsid w:val="007753A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4173">
      <w:bodyDiv w:val="1"/>
      <w:marLeft w:val="0"/>
      <w:marRight w:val="0"/>
      <w:marTop w:val="0"/>
      <w:marBottom w:val="0"/>
      <w:divBdr>
        <w:top w:val="none" w:sz="0" w:space="0" w:color="auto"/>
        <w:left w:val="none" w:sz="0" w:space="0" w:color="auto"/>
        <w:bottom w:val="none" w:sz="0" w:space="0" w:color="auto"/>
        <w:right w:val="none" w:sz="0" w:space="0" w:color="auto"/>
      </w:divBdr>
    </w:div>
    <w:div w:id="12197848">
      <w:bodyDiv w:val="1"/>
      <w:marLeft w:val="0"/>
      <w:marRight w:val="0"/>
      <w:marTop w:val="0"/>
      <w:marBottom w:val="0"/>
      <w:divBdr>
        <w:top w:val="none" w:sz="0" w:space="0" w:color="auto"/>
        <w:left w:val="none" w:sz="0" w:space="0" w:color="auto"/>
        <w:bottom w:val="none" w:sz="0" w:space="0" w:color="auto"/>
        <w:right w:val="none" w:sz="0" w:space="0" w:color="auto"/>
      </w:divBdr>
    </w:div>
    <w:div w:id="31999664">
      <w:bodyDiv w:val="1"/>
      <w:marLeft w:val="0"/>
      <w:marRight w:val="0"/>
      <w:marTop w:val="0"/>
      <w:marBottom w:val="0"/>
      <w:divBdr>
        <w:top w:val="none" w:sz="0" w:space="0" w:color="auto"/>
        <w:left w:val="none" w:sz="0" w:space="0" w:color="auto"/>
        <w:bottom w:val="none" w:sz="0" w:space="0" w:color="auto"/>
        <w:right w:val="none" w:sz="0" w:space="0" w:color="auto"/>
      </w:divBdr>
    </w:div>
    <w:div w:id="32970820">
      <w:bodyDiv w:val="1"/>
      <w:marLeft w:val="0"/>
      <w:marRight w:val="0"/>
      <w:marTop w:val="0"/>
      <w:marBottom w:val="0"/>
      <w:divBdr>
        <w:top w:val="none" w:sz="0" w:space="0" w:color="auto"/>
        <w:left w:val="none" w:sz="0" w:space="0" w:color="auto"/>
        <w:bottom w:val="none" w:sz="0" w:space="0" w:color="auto"/>
        <w:right w:val="none" w:sz="0" w:space="0" w:color="auto"/>
      </w:divBdr>
    </w:div>
    <w:div w:id="48042853">
      <w:bodyDiv w:val="1"/>
      <w:marLeft w:val="0"/>
      <w:marRight w:val="0"/>
      <w:marTop w:val="0"/>
      <w:marBottom w:val="0"/>
      <w:divBdr>
        <w:top w:val="none" w:sz="0" w:space="0" w:color="auto"/>
        <w:left w:val="none" w:sz="0" w:space="0" w:color="auto"/>
        <w:bottom w:val="none" w:sz="0" w:space="0" w:color="auto"/>
        <w:right w:val="none" w:sz="0" w:space="0" w:color="auto"/>
      </w:divBdr>
    </w:div>
    <w:div w:id="59642309">
      <w:bodyDiv w:val="1"/>
      <w:marLeft w:val="0"/>
      <w:marRight w:val="0"/>
      <w:marTop w:val="0"/>
      <w:marBottom w:val="0"/>
      <w:divBdr>
        <w:top w:val="none" w:sz="0" w:space="0" w:color="auto"/>
        <w:left w:val="none" w:sz="0" w:space="0" w:color="auto"/>
        <w:bottom w:val="none" w:sz="0" w:space="0" w:color="auto"/>
        <w:right w:val="none" w:sz="0" w:space="0" w:color="auto"/>
      </w:divBdr>
    </w:div>
    <w:div w:id="64381798">
      <w:bodyDiv w:val="1"/>
      <w:marLeft w:val="0"/>
      <w:marRight w:val="0"/>
      <w:marTop w:val="0"/>
      <w:marBottom w:val="0"/>
      <w:divBdr>
        <w:top w:val="none" w:sz="0" w:space="0" w:color="auto"/>
        <w:left w:val="none" w:sz="0" w:space="0" w:color="auto"/>
        <w:bottom w:val="none" w:sz="0" w:space="0" w:color="auto"/>
        <w:right w:val="none" w:sz="0" w:space="0" w:color="auto"/>
      </w:divBdr>
    </w:div>
    <w:div w:id="84350155">
      <w:bodyDiv w:val="1"/>
      <w:marLeft w:val="0"/>
      <w:marRight w:val="0"/>
      <w:marTop w:val="0"/>
      <w:marBottom w:val="0"/>
      <w:divBdr>
        <w:top w:val="none" w:sz="0" w:space="0" w:color="auto"/>
        <w:left w:val="none" w:sz="0" w:space="0" w:color="auto"/>
        <w:bottom w:val="none" w:sz="0" w:space="0" w:color="auto"/>
        <w:right w:val="none" w:sz="0" w:space="0" w:color="auto"/>
      </w:divBdr>
    </w:div>
    <w:div w:id="89089865">
      <w:bodyDiv w:val="1"/>
      <w:marLeft w:val="0"/>
      <w:marRight w:val="0"/>
      <w:marTop w:val="0"/>
      <w:marBottom w:val="0"/>
      <w:divBdr>
        <w:top w:val="none" w:sz="0" w:space="0" w:color="auto"/>
        <w:left w:val="none" w:sz="0" w:space="0" w:color="auto"/>
        <w:bottom w:val="none" w:sz="0" w:space="0" w:color="auto"/>
        <w:right w:val="none" w:sz="0" w:space="0" w:color="auto"/>
      </w:divBdr>
    </w:div>
    <w:div w:id="94714077">
      <w:bodyDiv w:val="1"/>
      <w:marLeft w:val="0"/>
      <w:marRight w:val="0"/>
      <w:marTop w:val="0"/>
      <w:marBottom w:val="0"/>
      <w:divBdr>
        <w:top w:val="none" w:sz="0" w:space="0" w:color="auto"/>
        <w:left w:val="none" w:sz="0" w:space="0" w:color="auto"/>
        <w:bottom w:val="none" w:sz="0" w:space="0" w:color="auto"/>
        <w:right w:val="none" w:sz="0" w:space="0" w:color="auto"/>
      </w:divBdr>
    </w:div>
    <w:div w:id="99229314">
      <w:bodyDiv w:val="1"/>
      <w:marLeft w:val="0"/>
      <w:marRight w:val="0"/>
      <w:marTop w:val="0"/>
      <w:marBottom w:val="0"/>
      <w:divBdr>
        <w:top w:val="none" w:sz="0" w:space="0" w:color="auto"/>
        <w:left w:val="none" w:sz="0" w:space="0" w:color="auto"/>
        <w:bottom w:val="none" w:sz="0" w:space="0" w:color="auto"/>
        <w:right w:val="none" w:sz="0" w:space="0" w:color="auto"/>
      </w:divBdr>
    </w:div>
    <w:div w:id="99765093">
      <w:bodyDiv w:val="1"/>
      <w:marLeft w:val="0"/>
      <w:marRight w:val="0"/>
      <w:marTop w:val="0"/>
      <w:marBottom w:val="0"/>
      <w:divBdr>
        <w:top w:val="none" w:sz="0" w:space="0" w:color="auto"/>
        <w:left w:val="none" w:sz="0" w:space="0" w:color="auto"/>
        <w:bottom w:val="none" w:sz="0" w:space="0" w:color="auto"/>
        <w:right w:val="none" w:sz="0" w:space="0" w:color="auto"/>
      </w:divBdr>
    </w:div>
    <w:div w:id="124396444">
      <w:bodyDiv w:val="1"/>
      <w:marLeft w:val="0"/>
      <w:marRight w:val="0"/>
      <w:marTop w:val="0"/>
      <w:marBottom w:val="0"/>
      <w:divBdr>
        <w:top w:val="none" w:sz="0" w:space="0" w:color="auto"/>
        <w:left w:val="none" w:sz="0" w:space="0" w:color="auto"/>
        <w:bottom w:val="none" w:sz="0" w:space="0" w:color="auto"/>
        <w:right w:val="none" w:sz="0" w:space="0" w:color="auto"/>
      </w:divBdr>
    </w:div>
    <w:div w:id="135298805">
      <w:bodyDiv w:val="1"/>
      <w:marLeft w:val="0"/>
      <w:marRight w:val="0"/>
      <w:marTop w:val="0"/>
      <w:marBottom w:val="0"/>
      <w:divBdr>
        <w:top w:val="none" w:sz="0" w:space="0" w:color="auto"/>
        <w:left w:val="none" w:sz="0" w:space="0" w:color="auto"/>
        <w:bottom w:val="none" w:sz="0" w:space="0" w:color="auto"/>
        <w:right w:val="none" w:sz="0" w:space="0" w:color="auto"/>
      </w:divBdr>
    </w:div>
    <w:div w:id="137189241">
      <w:bodyDiv w:val="1"/>
      <w:marLeft w:val="0"/>
      <w:marRight w:val="0"/>
      <w:marTop w:val="0"/>
      <w:marBottom w:val="0"/>
      <w:divBdr>
        <w:top w:val="none" w:sz="0" w:space="0" w:color="auto"/>
        <w:left w:val="none" w:sz="0" w:space="0" w:color="auto"/>
        <w:bottom w:val="none" w:sz="0" w:space="0" w:color="auto"/>
        <w:right w:val="none" w:sz="0" w:space="0" w:color="auto"/>
      </w:divBdr>
    </w:div>
    <w:div w:id="138688561">
      <w:bodyDiv w:val="1"/>
      <w:marLeft w:val="0"/>
      <w:marRight w:val="0"/>
      <w:marTop w:val="0"/>
      <w:marBottom w:val="0"/>
      <w:divBdr>
        <w:top w:val="none" w:sz="0" w:space="0" w:color="auto"/>
        <w:left w:val="none" w:sz="0" w:space="0" w:color="auto"/>
        <w:bottom w:val="none" w:sz="0" w:space="0" w:color="auto"/>
        <w:right w:val="none" w:sz="0" w:space="0" w:color="auto"/>
      </w:divBdr>
    </w:div>
    <w:div w:id="153642340">
      <w:bodyDiv w:val="1"/>
      <w:marLeft w:val="0"/>
      <w:marRight w:val="0"/>
      <w:marTop w:val="0"/>
      <w:marBottom w:val="0"/>
      <w:divBdr>
        <w:top w:val="none" w:sz="0" w:space="0" w:color="auto"/>
        <w:left w:val="none" w:sz="0" w:space="0" w:color="auto"/>
        <w:bottom w:val="none" w:sz="0" w:space="0" w:color="auto"/>
        <w:right w:val="none" w:sz="0" w:space="0" w:color="auto"/>
      </w:divBdr>
    </w:div>
    <w:div w:id="168257285">
      <w:bodyDiv w:val="1"/>
      <w:marLeft w:val="0"/>
      <w:marRight w:val="0"/>
      <w:marTop w:val="0"/>
      <w:marBottom w:val="0"/>
      <w:divBdr>
        <w:top w:val="none" w:sz="0" w:space="0" w:color="auto"/>
        <w:left w:val="none" w:sz="0" w:space="0" w:color="auto"/>
        <w:bottom w:val="none" w:sz="0" w:space="0" w:color="auto"/>
        <w:right w:val="none" w:sz="0" w:space="0" w:color="auto"/>
      </w:divBdr>
    </w:div>
    <w:div w:id="190076420">
      <w:bodyDiv w:val="1"/>
      <w:marLeft w:val="0"/>
      <w:marRight w:val="0"/>
      <w:marTop w:val="0"/>
      <w:marBottom w:val="0"/>
      <w:divBdr>
        <w:top w:val="none" w:sz="0" w:space="0" w:color="auto"/>
        <w:left w:val="none" w:sz="0" w:space="0" w:color="auto"/>
        <w:bottom w:val="none" w:sz="0" w:space="0" w:color="auto"/>
        <w:right w:val="none" w:sz="0" w:space="0" w:color="auto"/>
      </w:divBdr>
    </w:div>
    <w:div w:id="206374213">
      <w:bodyDiv w:val="1"/>
      <w:marLeft w:val="0"/>
      <w:marRight w:val="0"/>
      <w:marTop w:val="0"/>
      <w:marBottom w:val="0"/>
      <w:divBdr>
        <w:top w:val="none" w:sz="0" w:space="0" w:color="auto"/>
        <w:left w:val="none" w:sz="0" w:space="0" w:color="auto"/>
        <w:bottom w:val="none" w:sz="0" w:space="0" w:color="auto"/>
        <w:right w:val="none" w:sz="0" w:space="0" w:color="auto"/>
      </w:divBdr>
    </w:div>
    <w:div w:id="209002111">
      <w:bodyDiv w:val="1"/>
      <w:marLeft w:val="0"/>
      <w:marRight w:val="0"/>
      <w:marTop w:val="0"/>
      <w:marBottom w:val="0"/>
      <w:divBdr>
        <w:top w:val="none" w:sz="0" w:space="0" w:color="auto"/>
        <w:left w:val="none" w:sz="0" w:space="0" w:color="auto"/>
        <w:bottom w:val="none" w:sz="0" w:space="0" w:color="auto"/>
        <w:right w:val="none" w:sz="0" w:space="0" w:color="auto"/>
      </w:divBdr>
    </w:div>
    <w:div w:id="255405337">
      <w:bodyDiv w:val="1"/>
      <w:marLeft w:val="0"/>
      <w:marRight w:val="0"/>
      <w:marTop w:val="0"/>
      <w:marBottom w:val="0"/>
      <w:divBdr>
        <w:top w:val="none" w:sz="0" w:space="0" w:color="auto"/>
        <w:left w:val="none" w:sz="0" w:space="0" w:color="auto"/>
        <w:bottom w:val="none" w:sz="0" w:space="0" w:color="auto"/>
        <w:right w:val="none" w:sz="0" w:space="0" w:color="auto"/>
      </w:divBdr>
    </w:div>
    <w:div w:id="257255445">
      <w:bodyDiv w:val="1"/>
      <w:marLeft w:val="0"/>
      <w:marRight w:val="0"/>
      <w:marTop w:val="0"/>
      <w:marBottom w:val="0"/>
      <w:divBdr>
        <w:top w:val="none" w:sz="0" w:space="0" w:color="auto"/>
        <w:left w:val="none" w:sz="0" w:space="0" w:color="auto"/>
        <w:bottom w:val="none" w:sz="0" w:space="0" w:color="auto"/>
        <w:right w:val="none" w:sz="0" w:space="0" w:color="auto"/>
      </w:divBdr>
    </w:div>
    <w:div w:id="259680102">
      <w:bodyDiv w:val="1"/>
      <w:marLeft w:val="0"/>
      <w:marRight w:val="0"/>
      <w:marTop w:val="0"/>
      <w:marBottom w:val="0"/>
      <w:divBdr>
        <w:top w:val="none" w:sz="0" w:space="0" w:color="auto"/>
        <w:left w:val="none" w:sz="0" w:space="0" w:color="auto"/>
        <w:bottom w:val="none" w:sz="0" w:space="0" w:color="auto"/>
        <w:right w:val="none" w:sz="0" w:space="0" w:color="auto"/>
      </w:divBdr>
    </w:div>
    <w:div w:id="273828559">
      <w:bodyDiv w:val="1"/>
      <w:marLeft w:val="0"/>
      <w:marRight w:val="0"/>
      <w:marTop w:val="0"/>
      <w:marBottom w:val="0"/>
      <w:divBdr>
        <w:top w:val="none" w:sz="0" w:space="0" w:color="auto"/>
        <w:left w:val="none" w:sz="0" w:space="0" w:color="auto"/>
        <w:bottom w:val="none" w:sz="0" w:space="0" w:color="auto"/>
        <w:right w:val="none" w:sz="0" w:space="0" w:color="auto"/>
      </w:divBdr>
    </w:div>
    <w:div w:id="302122732">
      <w:bodyDiv w:val="1"/>
      <w:marLeft w:val="0"/>
      <w:marRight w:val="0"/>
      <w:marTop w:val="0"/>
      <w:marBottom w:val="0"/>
      <w:divBdr>
        <w:top w:val="none" w:sz="0" w:space="0" w:color="auto"/>
        <w:left w:val="none" w:sz="0" w:space="0" w:color="auto"/>
        <w:bottom w:val="none" w:sz="0" w:space="0" w:color="auto"/>
        <w:right w:val="none" w:sz="0" w:space="0" w:color="auto"/>
      </w:divBdr>
    </w:div>
    <w:div w:id="311641544">
      <w:bodyDiv w:val="1"/>
      <w:marLeft w:val="0"/>
      <w:marRight w:val="0"/>
      <w:marTop w:val="0"/>
      <w:marBottom w:val="0"/>
      <w:divBdr>
        <w:top w:val="none" w:sz="0" w:space="0" w:color="auto"/>
        <w:left w:val="none" w:sz="0" w:space="0" w:color="auto"/>
        <w:bottom w:val="none" w:sz="0" w:space="0" w:color="auto"/>
        <w:right w:val="none" w:sz="0" w:space="0" w:color="auto"/>
      </w:divBdr>
    </w:div>
    <w:div w:id="317341999">
      <w:bodyDiv w:val="1"/>
      <w:marLeft w:val="0"/>
      <w:marRight w:val="0"/>
      <w:marTop w:val="0"/>
      <w:marBottom w:val="0"/>
      <w:divBdr>
        <w:top w:val="none" w:sz="0" w:space="0" w:color="auto"/>
        <w:left w:val="none" w:sz="0" w:space="0" w:color="auto"/>
        <w:bottom w:val="none" w:sz="0" w:space="0" w:color="auto"/>
        <w:right w:val="none" w:sz="0" w:space="0" w:color="auto"/>
      </w:divBdr>
    </w:div>
    <w:div w:id="320620708">
      <w:bodyDiv w:val="1"/>
      <w:marLeft w:val="0"/>
      <w:marRight w:val="0"/>
      <w:marTop w:val="0"/>
      <w:marBottom w:val="0"/>
      <w:divBdr>
        <w:top w:val="none" w:sz="0" w:space="0" w:color="auto"/>
        <w:left w:val="none" w:sz="0" w:space="0" w:color="auto"/>
        <w:bottom w:val="none" w:sz="0" w:space="0" w:color="auto"/>
        <w:right w:val="none" w:sz="0" w:space="0" w:color="auto"/>
      </w:divBdr>
    </w:div>
    <w:div w:id="337732210">
      <w:bodyDiv w:val="1"/>
      <w:marLeft w:val="0"/>
      <w:marRight w:val="0"/>
      <w:marTop w:val="0"/>
      <w:marBottom w:val="0"/>
      <w:divBdr>
        <w:top w:val="none" w:sz="0" w:space="0" w:color="auto"/>
        <w:left w:val="none" w:sz="0" w:space="0" w:color="auto"/>
        <w:bottom w:val="none" w:sz="0" w:space="0" w:color="auto"/>
        <w:right w:val="none" w:sz="0" w:space="0" w:color="auto"/>
      </w:divBdr>
    </w:div>
    <w:div w:id="340398954">
      <w:bodyDiv w:val="1"/>
      <w:marLeft w:val="0"/>
      <w:marRight w:val="0"/>
      <w:marTop w:val="0"/>
      <w:marBottom w:val="0"/>
      <w:divBdr>
        <w:top w:val="none" w:sz="0" w:space="0" w:color="auto"/>
        <w:left w:val="none" w:sz="0" w:space="0" w:color="auto"/>
        <w:bottom w:val="none" w:sz="0" w:space="0" w:color="auto"/>
        <w:right w:val="none" w:sz="0" w:space="0" w:color="auto"/>
      </w:divBdr>
    </w:div>
    <w:div w:id="343173483">
      <w:bodyDiv w:val="1"/>
      <w:marLeft w:val="0"/>
      <w:marRight w:val="0"/>
      <w:marTop w:val="0"/>
      <w:marBottom w:val="0"/>
      <w:divBdr>
        <w:top w:val="none" w:sz="0" w:space="0" w:color="auto"/>
        <w:left w:val="none" w:sz="0" w:space="0" w:color="auto"/>
        <w:bottom w:val="none" w:sz="0" w:space="0" w:color="auto"/>
        <w:right w:val="none" w:sz="0" w:space="0" w:color="auto"/>
      </w:divBdr>
    </w:div>
    <w:div w:id="354424165">
      <w:bodyDiv w:val="1"/>
      <w:marLeft w:val="0"/>
      <w:marRight w:val="0"/>
      <w:marTop w:val="0"/>
      <w:marBottom w:val="0"/>
      <w:divBdr>
        <w:top w:val="none" w:sz="0" w:space="0" w:color="auto"/>
        <w:left w:val="none" w:sz="0" w:space="0" w:color="auto"/>
        <w:bottom w:val="none" w:sz="0" w:space="0" w:color="auto"/>
        <w:right w:val="none" w:sz="0" w:space="0" w:color="auto"/>
      </w:divBdr>
    </w:div>
    <w:div w:id="356390869">
      <w:bodyDiv w:val="1"/>
      <w:marLeft w:val="0"/>
      <w:marRight w:val="0"/>
      <w:marTop w:val="0"/>
      <w:marBottom w:val="0"/>
      <w:divBdr>
        <w:top w:val="none" w:sz="0" w:space="0" w:color="auto"/>
        <w:left w:val="none" w:sz="0" w:space="0" w:color="auto"/>
        <w:bottom w:val="none" w:sz="0" w:space="0" w:color="auto"/>
        <w:right w:val="none" w:sz="0" w:space="0" w:color="auto"/>
      </w:divBdr>
    </w:div>
    <w:div w:id="376855127">
      <w:bodyDiv w:val="1"/>
      <w:marLeft w:val="0"/>
      <w:marRight w:val="0"/>
      <w:marTop w:val="0"/>
      <w:marBottom w:val="0"/>
      <w:divBdr>
        <w:top w:val="none" w:sz="0" w:space="0" w:color="auto"/>
        <w:left w:val="none" w:sz="0" w:space="0" w:color="auto"/>
        <w:bottom w:val="none" w:sz="0" w:space="0" w:color="auto"/>
        <w:right w:val="none" w:sz="0" w:space="0" w:color="auto"/>
      </w:divBdr>
    </w:div>
    <w:div w:id="383800159">
      <w:bodyDiv w:val="1"/>
      <w:marLeft w:val="0"/>
      <w:marRight w:val="0"/>
      <w:marTop w:val="0"/>
      <w:marBottom w:val="0"/>
      <w:divBdr>
        <w:top w:val="none" w:sz="0" w:space="0" w:color="auto"/>
        <w:left w:val="none" w:sz="0" w:space="0" w:color="auto"/>
        <w:bottom w:val="none" w:sz="0" w:space="0" w:color="auto"/>
        <w:right w:val="none" w:sz="0" w:space="0" w:color="auto"/>
      </w:divBdr>
    </w:div>
    <w:div w:id="404886413">
      <w:bodyDiv w:val="1"/>
      <w:marLeft w:val="0"/>
      <w:marRight w:val="0"/>
      <w:marTop w:val="0"/>
      <w:marBottom w:val="0"/>
      <w:divBdr>
        <w:top w:val="none" w:sz="0" w:space="0" w:color="auto"/>
        <w:left w:val="none" w:sz="0" w:space="0" w:color="auto"/>
        <w:bottom w:val="none" w:sz="0" w:space="0" w:color="auto"/>
        <w:right w:val="none" w:sz="0" w:space="0" w:color="auto"/>
      </w:divBdr>
    </w:div>
    <w:div w:id="411699741">
      <w:bodyDiv w:val="1"/>
      <w:marLeft w:val="0"/>
      <w:marRight w:val="0"/>
      <w:marTop w:val="0"/>
      <w:marBottom w:val="0"/>
      <w:divBdr>
        <w:top w:val="none" w:sz="0" w:space="0" w:color="auto"/>
        <w:left w:val="none" w:sz="0" w:space="0" w:color="auto"/>
        <w:bottom w:val="none" w:sz="0" w:space="0" w:color="auto"/>
        <w:right w:val="none" w:sz="0" w:space="0" w:color="auto"/>
      </w:divBdr>
    </w:div>
    <w:div w:id="448008189">
      <w:bodyDiv w:val="1"/>
      <w:marLeft w:val="0"/>
      <w:marRight w:val="0"/>
      <w:marTop w:val="0"/>
      <w:marBottom w:val="0"/>
      <w:divBdr>
        <w:top w:val="none" w:sz="0" w:space="0" w:color="auto"/>
        <w:left w:val="none" w:sz="0" w:space="0" w:color="auto"/>
        <w:bottom w:val="none" w:sz="0" w:space="0" w:color="auto"/>
        <w:right w:val="none" w:sz="0" w:space="0" w:color="auto"/>
      </w:divBdr>
    </w:div>
    <w:div w:id="486555476">
      <w:bodyDiv w:val="1"/>
      <w:marLeft w:val="0"/>
      <w:marRight w:val="0"/>
      <w:marTop w:val="0"/>
      <w:marBottom w:val="0"/>
      <w:divBdr>
        <w:top w:val="none" w:sz="0" w:space="0" w:color="auto"/>
        <w:left w:val="none" w:sz="0" w:space="0" w:color="auto"/>
        <w:bottom w:val="none" w:sz="0" w:space="0" w:color="auto"/>
        <w:right w:val="none" w:sz="0" w:space="0" w:color="auto"/>
      </w:divBdr>
    </w:div>
    <w:div w:id="489059864">
      <w:bodyDiv w:val="1"/>
      <w:marLeft w:val="0"/>
      <w:marRight w:val="0"/>
      <w:marTop w:val="0"/>
      <w:marBottom w:val="0"/>
      <w:divBdr>
        <w:top w:val="none" w:sz="0" w:space="0" w:color="auto"/>
        <w:left w:val="none" w:sz="0" w:space="0" w:color="auto"/>
        <w:bottom w:val="none" w:sz="0" w:space="0" w:color="auto"/>
        <w:right w:val="none" w:sz="0" w:space="0" w:color="auto"/>
      </w:divBdr>
    </w:div>
    <w:div w:id="490294843">
      <w:bodyDiv w:val="1"/>
      <w:marLeft w:val="0"/>
      <w:marRight w:val="0"/>
      <w:marTop w:val="0"/>
      <w:marBottom w:val="0"/>
      <w:divBdr>
        <w:top w:val="none" w:sz="0" w:space="0" w:color="auto"/>
        <w:left w:val="none" w:sz="0" w:space="0" w:color="auto"/>
        <w:bottom w:val="none" w:sz="0" w:space="0" w:color="auto"/>
        <w:right w:val="none" w:sz="0" w:space="0" w:color="auto"/>
      </w:divBdr>
    </w:div>
    <w:div w:id="506796609">
      <w:bodyDiv w:val="1"/>
      <w:marLeft w:val="0"/>
      <w:marRight w:val="0"/>
      <w:marTop w:val="0"/>
      <w:marBottom w:val="0"/>
      <w:divBdr>
        <w:top w:val="none" w:sz="0" w:space="0" w:color="auto"/>
        <w:left w:val="none" w:sz="0" w:space="0" w:color="auto"/>
        <w:bottom w:val="none" w:sz="0" w:space="0" w:color="auto"/>
        <w:right w:val="none" w:sz="0" w:space="0" w:color="auto"/>
      </w:divBdr>
    </w:div>
    <w:div w:id="515388058">
      <w:bodyDiv w:val="1"/>
      <w:marLeft w:val="0"/>
      <w:marRight w:val="0"/>
      <w:marTop w:val="0"/>
      <w:marBottom w:val="0"/>
      <w:divBdr>
        <w:top w:val="none" w:sz="0" w:space="0" w:color="auto"/>
        <w:left w:val="none" w:sz="0" w:space="0" w:color="auto"/>
        <w:bottom w:val="none" w:sz="0" w:space="0" w:color="auto"/>
        <w:right w:val="none" w:sz="0" w:space="0" w:color="auto"/>
      </w:divBdr>
    </w:div>
    <w:div w:id="521281926">
      <w:bodyDiv w:val="1"/>
      <w:marLeft w:val="0"/>
      <w:marRight w:val="0"/>
      <w:marTop w:val="0"/>
      <w:marBottom w:val="0"/>
      <w:divBdr>
        <w:top w:val="none" w:sz="0" w:space="0" w:color="auto"/>
        <w:left w:val="none" w:sz="0" w:space="0" w:color="auto"/>
        <w:bottom w:val="none" w:sz="0" w:space="0" w:color="auto"/>
        <w:right w:val="none" w:sz="0" w:space="0" w:color="auto"/>
      </w:divBdr>
    </w:div>
    <w:div w:id="533621727">
      <w:bodyDiv w:val="1"/>
      <w:marLeft w:val="0"/>
      <w:marRight w:val="0"/>
      <w:marTop w:val="0"/>
      <w:marBottom w:val="0"/>
      <w:divBdr>
        <w:top w:val="none" w:sz="0" w:space="0" w:color="auto"/>
        <w:left w:val="none" w:sz="0" w:space="0" w:color="auto"/>
        <w:bottom w:val="none" w:sz="0" w:space="0" w:color="auto"/>
        <w:right w:val="none" w:sz="0" w:space="0" w:color="auto"/>
      </w:divBdr>
    </w:div>
    <w:div w:id="545064305">
      <w:bodyDiv w:val="1"/>
      <w:marLeft w:val="0"/>
      <w:marRight w:val="0"/>
      <w:marTop w:val="0"/>
      <w:marBottom w:val="0"/>
      <w:divBdr>
        <w:top w:val="none" w:sz="0" w:space="0" w:color="auto"/>
        <w:left w:val="none" w:sz="0" w:space="0" w:color="auto"/>
        <w:bottom w:val="none" w:sz="0" w:space="0" w:color="auto"/>
        <w:right w:val="none" w:sz="0" w:space="0" w:color="auto"/>
      </w:divBdr>
    </w:div>
    <w:div w:id="558595110">
      <w:bodyDiv w:val="1"/>
      <w:marLeft w:val="0"/>
      <w:marRight w:val="0"/>
      <w:marTop w:val="0"/>
      <w:marBottom w:val="0"/>
      <w:divBdr>
        <w:top w:val="none" w:sz="0" w:space="0" w:color="auto"/>
        <w:left w:val="none" w:sz="0" w:space="0" w:color="auto"/>
        <w:bottom w:val="none" w:sz="0" w:space="0" w:color="auto"/>
        <w:right w:val="none" w:sz="0" w:space="0" w:color="auto"/>
      </w:divBdr>
    </w:div>
    <w:div w:id="563685336">
      <w:bodyDiv w:val="1"/>
      <w:marLeft w:val="0"/>
      <w:marRight w:val="0"/>
      <w:marTop w:val="0"/>
      <w:marBottom w:val="0"/>
      <w:divBdr>
        <w:top w:val="none" w:sz="0" w:space="0" w:color="auto"/>
        <w:left w:val="none" w:sz="0" w:space="0" w:color="auto"/>
        <w:bottom w:val="none" w:sz="0" w:space="0" w:color="auto"/>
        <w:right w:val="none" w:sz="0" w:space="0" w:color="auto"/>
      </w:divBdr>
    </w:div>
    <w:div w:id="567038867">
      <w:bodyDiv w:val="1"/>
      <w:marLeft w:val="0"/>
      <w:marRight w:val="0"/>
      <w:marTop w:val="0"/>
      <w:marBottom w:val="0"/>
      <w:divBdr>
        <w:top w:val="none" w:sz="0" w:space="0" w:color="auto"/>
        <w:left w:val="none" w:sz="0" w:space="0" w:color="auto"/>
        <w:bottom w:val="none" w:sz="0" w:space="0" w:color="auto"/>
        <w:right w:val="none" w:sz="0" w:space="0" w:color="auto"/>
      </w:divBdr>
    </w:div>
    <w:div w:id="567039956">
      <w:bodyDiv w:val="1"/>
      <w:marLeft w:val="0"/>
      <w:marRight w:val="0"/>
      <w:marTop w:val="0"/>
      <w:marBottom w:val="0"/>
      <w:divBdr>
        <w:top w:val="none" w:sz="0" w:space="0" w:color="auto"/>
        <w:left w:val="none" w:sz="0" w:space="0" w:color="auto"/>
        <w:bottom w:val="none" w:sz="0" w:space="0" w:color="auto"/>
        <w:right w:val="none" w:sz="0" w:space="0" w:color="auto"/>
      </w:divBdr>
    </w:div>
    <w:div w:id="579021559">
      <w:bodyDiv w:val="1"/>
      <w:marLeft w:val="0"/>
      <w:marRight w:val="0"/>
      <w:marTop w:val="0"/>
      <w:marBottom w:val="0"/>
      <w:divBdr>
        <w:top w:val="none" w:sz="0" w:space="0" w:color="auto"/>
        <w:left w:val="none" w:sz="0" w:space="0" w:color="auto"/>
        <w:bottom w:val="none" w:sz="0" w:space="0" w:color="auto"/>
        <w:right w:val="none" w:sz="0" w:space="0" w:color="auto"/>
      </w:divBdr>
    </w:div>
    <w:div w:id="581644316">
      <w:bodyDiv w:val="1"/>
      <w:marLeft w:val="0"/>
      <w:marRight w:val="0"/>
      <w:marTop w:val="0"/>
      <w:marBottom w:val="0"/>
      <w:divBdr>
        <w:top w:val="none" w:sz="0" w:space="0" w:color="auto"/>
        <w:left w:val="none" w:sz="0" w:space="0" w:color="auto"/>
        <w:bottom w:val="none" w:sz="0" w:space="0" w:color="auto"/>
        <w:right w:val="none" w:sz="0" w:space="0" w:color="auto"/>
      </w:divBdr>
    </w:div>
    <w:div w:id="586882654">
      <w:bodyDiv w:val="1"/>
      <w:marLeft w:val="0"/>
      <w:marRight w:val="0"/>
      <w:marTop w:val="0"/>
      <w:marBottom w:val="0"/>
      <w:divBdr>
        <w:top w:val="none" w:sz="0" w:space="0" w:color="auto"/>
        <w:left w:val="none" w:sz="0" w:space="0" w:color="auto"/>
        <w:bottom w:val="none" w:sz="0" w:space="0" w:color="auto"/>
        <w:right w:val="none" w:sz="0" w:space="0" w:color="auto"/>
      </w:divBdr>
    </w:div>
    <w:div w:id="610361864">
      <w:bodyDiv w:val="1"/>
      <w:marLeft w:val="0"/>
      <w:marRight w:val="0"/>
      <w:marTop w:val="0"/>
      <w:marBottom w:val="0"/>
      <w:divBdr>
        <w:top w:val="none" w:sz="0" w:space="0" w:color="auto"/>
        <w:left w:val="none" w:sz="0" w:space="0" w:color="auto"/>
        <w:bottom w:val="none" w:sz="0" w:space="0" w:color="auto"/>
        <w:right w:val="none" w:sz="0" w:space="0" w:color="auto"/>
      </w:divBdr>
    </w:div>
    <w:div w:id="616638060">
      <w:bodyDiv w:val="1"/>
      <w:marLeft w:val="0"/>
      <w:marRight w:val="0"/>
      <w:marTop w:val="0"/>
      <w:marBottom w:val="0"/>
      <w:divBdr>
        <w:top w:val="none" w:sz="0" w:space="0" w:color="auto"/>
        <w:left w:val="none" w:sz="0" w:space="0" w:color="auto"/>
        <w:bottom w:val="none" w:sz="0" w:space="0" w:color="auto"/>
        <w:right w:val="none" w:sz="0" w:space="0" w:color="auto"/>
      </w:divBdr>
    </w:div>
    <w:div w:id="618802069">
      <w:bodyDiv w:val="1"/>
      <w:marLeft w:val="0"/>
      <w:marRight w:val="0"/>
      <w:marTop w:val="0"/>
      <w:marBottom w:val="0"/>
      <w:divBdr>
        <w:top w:val="none" w:sz="0" w:space="0" w:color="auto"/>
        <w:left w:val="none" w:sz="0" w:space="0" w:color="auto"/>
        <w:bottom w:val="none" w:sz="0" w:space="0" w:color="auto"/>
        <w:right w:val="none" w:sz="0" w:space="0" w:color="auto"/>
      </w:divBdr>
    </w:div>
    <w:div w:id="619072268">
      <w:bodyDiv w:val="1"/>
      <w:marLeft w:val="0"/>
      <w:marRight w:val="0"/>
      <w:marTop w:val="0"/>
      <w:marBottom w:val="0"/>
      <w:divBdr>
        <w:top w:val="none" w:sz="0" w:space="0" w:color="auto"/>
        <w:left w:val="none" w:sz="0" w:space="0" w:color="auto"/>
        <w:bottom w:val="none" w:sz="0" w:space="0" w:color="auto"/>
        <w:right w:val="none" w:sz="0" w:space="0" w:color="auto"/>
      </w:divBdr>
    </w:div>
    <w:div w:id="641353783">
      <w:bodyDiv w:val="1"/>
      <w:marLeft w:val="0"/>
      <w:marRight w:val="0"/>
      <w:marTop w:val="0"/>
      <w:marBottom w:val="0"/>
      <w:divBdr>
        <w:top w:val="none" w:sz="0" w:space="0" w:color="auto"/>
        <w:left w:val="none" w:sz="0" w:space="0" w:color="auto"/>
        <w:bottom w:val="none" w:sz="0" w:space="0" w:color="auto"/>
        <w:right w:val="none" w:sz="0" w:space="0" w:color="auto"/>
      </w:divBdr>
    </w:div>
    <w:div w:id="675497785">
      <w:bodyDiv w:val="1"/>
      <w:marLeft w:val="0"/>
      <w:marRight w:val="0"/>
      <w:marTop w:val="0"/>
      <w:marBottom w:val="0"/>
      <w:divBdr>
        <w:top w:val="none" w:sz="0" w:space="0" w:color="auto"/>
        <w:left w:val="none" w:sz="0" w:space="0" w:color="auto"/>
        <w:bottom w:val="none" w:sz="0" w:space="0" w:color="auto"/>
        <w:right w:val="none" w:sz="0" w:space="0" w:color="auto"/>
      </w:divBdr>
    </w:div>
    <w:div w:id="678198939">
      <w:bodyDiv w:val="1"/>
      <w:marLeft w:val="0"/>
      <w:marRight w:val="0"/>
      <w:marTop w:val="0"/>
      <w:marBottom w:val="0"/>
      <w:divBdr>
        <w:top w:val="none" w:sz="0" w:space="0" w:color="auto"/>
        <w:left w:val="none" w:sz="0" w:space="0" w:color="auto"/>
        <w:bottom w:val="none" w:sz="0" w:space="0" w:color="auto"/>
        <w:right w:val="none" w:sz="0" w:space="0" w:color="auto"/>
      </w:divBdr>
    </w:div>
    <w:div w:id="682172063">
      <w:bodyDiv w:val="1"/>
      <w:marLeft w:val="0"/>
      <w:marRight w:val="0"/>
      <w:marTop w:val="0"/>
      <w:marBottom w:val="0"/>
      <w:divBdr>
        <w:top w:val="none" w:sz="0" w:space="0" w:color="auto"/>
        <w:left w:val="none" w:sz="0" w:space="0" w:color="auto"/>
        <w:bottom w:val="none" w:sz="0" w:space="0" w:color="auto"/>
        <w:right w:val="none" w:sz="0" w:space="0" w:color="auto"/>
      </w:divBdr>
    </w:div>
    <w:div w:id="687949793">
      <w:bodyDiv w:val="1"/>
      <w:marLeft w:val="0"/>
      <w:marRight w:val="0"/>
      <w:marTop w:val="0"/>
      <w:marBottom w:val="0"/>
      <w:divBdr>
        <w:top w:val="none" w:sz="0" w:space="0" w:color="auto"/>
        <w:left w:val="none" w:sz="0" w:space="0" w:color="auto"/>
        <w:bottom w:val="none" w:sz="0" w:space="0" w:color="auto"/>
        <w:right w:val="none" w:sz="0" w:space="0" w:color="auto"/>
      </w:divBdr>
    </w:div>
    <w:div w:id="700980902">
      <w:bodyDiv w:val="1"/>
      <w:marLeft w:val="0"/>
      <w:marRight w:val="0"/>
      <w:marTop w:val="0"/>
      <w:marBottom w:val="0"/>
      <w:divBdr>
        <w:top w:val="none" w:sz="0" w:space="0" w:color="auto"/>
        <w:left w:val="none" w:sz="0" w:space="0" w:color="auto"/>
        <w:bottom w:val="none" w:sz="0" w:space="0" w:color="auto"/>
        <w:right w:val="none" w:sz="0" w:space="0" w:color="auto"/>
      </w:divBdr>
    </w:div>
    <w:div w:id="704063768">
      <w:bodyDiv w:val="1"/>
      <w:marLeft w:val="0"/>
      <w:marRight w:val="0"/>
      <w:marTop w:val="0"/>
      <w:marBottom w:val="0"/>
      <w:divBdr>
        <w:top w:val="none" w:sz="0" w:space="0" w:color="auto"/>
        <w:left w:val="none" w:sz="0" w:space="0" w:color="auto"/>
        <w:bottom w:val="none" w:sz="0" w:space="0" w:color="auto"/>
        <w:right w:val="none" w:sz="0" w:space="0" w:color="auto"/>
      </w:divBdr>
    </w:div>
    <w:div w:id="713039294">
      <w:bodyDiv w:val="1"/>
      <w:marLeft w:val="0"/>
      <w:marRight w:val="0"/>
      <w:marTop w:val="0"/>
      <w:marBottom w:val="0"/>
      <w:divBdr>
        <w:top w:val="none" w:sz="0" w:space="0" w:color="auto"/>
        <w:left w:val="none" w:sz="0" w:space="0" w:color="auto"/>
        <w:bottom w:val="none" w:sz="0" w:space="0" w:color="auto"/>
        <w:right w:val="none" w:sz="0" w:space="0" w:color="auto"/>
      </w:divBdr>
    </w:div>
    <w:div w:id="721755588">
      <w:bodyDiv w:val="1"/>
      <w:marLeft w:val="0"/>
      <w:marRight w:val="0"/>
      <w:marTop w:val="0"/>
      <w:marBottom w:val="0"/>
      <w:divBdr>
        <w:top w:val="none" w:sz="0" w:space="0" w:color="auto"/>
        <w:left w:val="none" w:sz="0" w:space="0" w:color="auto"/>
        <w:bottom w:val="none" w:sz="0" w:space="0" w:color="auto"/>
        <w:right w:val="none" w:sz="0" w:space="0" w:color="auto"/>
      </w:divBdr>
    </w:div>
    <w:div w:id="721906455">
      <w:bodyDiv w:val="1"/>
      <w:marLeft w:val="0"/>
      <w:marRight w:val="0"/>
      <w:marTop w:val="0"/>
      <w:marBottom w:val="0"/>
      <w:divBdr>
        <w:top w:val="none" w:sz="0" w:space="0" w:color="auto"/>
        <w:left w:val="none" w:sz="0" w:space="0" w:color="auto"/>
        <w:bottom w:val="none" w:sz="0" w:space="0" w:color="auto"/>
        <w:right w:val="none" w:sz="0" w:space="0" w:color="auto"/>
      </w:divBdr>
    </w:div>
    <w:div w:id="730350892">
      <w:bodyDiv w:val="1"/>
      <w:marLeft w:val="0"/>
      <w:marRight w:val="0"/>
      <w:marTop w:val="0"/>
      <w:marBottom w:val="0"/>
      <w:divBdr>
        <w:top w:val="none" w:sz="0" w:space="0" w:color="auto"/>
        <w:left w:val="none" w:sz="0" w:space="0" w:color="auto"/>
        <w:bottom w:val="none" w:sz="0" w:space="0" w:color="auto"/>
        <w:right w:val="none" w:sz="0" w:space="0" w:color="auto"/>
      </w:divBdr>
    </w:div>
    <w:div w:id="731585254">
      <w:bodyDiv w:val="1"/>
      <w:marLeft w:val="0"/>
      <w:marRight w:val="0"/>
      <w:marTop w:val="0"/>
      <w:marBottom w:val="0"/>
      <w:divBdr>
        <w:top w:val="none" w:sz="0" w:space="0" w:color="auto"/>
        <w:left w:val="none" w:sz="0" w:space="0" w:color="auto"/>
        <w:bottom w:val="none" w:sz="0" w:space="0" w:color="auto"/>
        <w:right w:val="none" w:sz="0" w:space="0" w:color="auto"/>
      </w:divBdr>
    </w:div>
    <w:div w:id="732243803">
      <w:bodyDiv w:val="1"/>
      <w:marLeft w:val="0"/>
      <w:marRight w:val="0"/>
      <w:marTop w:val="0"/>
      <w:marBottom w:val="0"/>
      <w:divBdr>
        <w:top w:val="none" w:sz="0" w:space="0" w:color="auto"/>
        <w:left w:val="none" w:sz="0" w:space="0" w:color="auto"/>
        <w:bottom w:val="none" w:sz="0" w:space="0" w:color="auto"/>
        <w:right w:val="none" w:sz="0" w:space="0" w:color="auto"/>
      </w:divBdr>
    </w:div>
    <w:div w:id="732390297">
      <w:bodyDiv w:val="1"/>
      <w:marLeft w:val="0"/>
      <w:marRight w:val="0"/>
      <w:marTop w:val="0"/>
      <w:marBottom w:val="0"/>
      <w:divBdr>
        <w:top w:val="none" w:sz="0" w:space="0" w:color="auto"/>
        <w:left w:val="none" w:sz="0" w:space="0" w:color="auto"/>
        <w:bottom w:val="none" w:sz="0" w:space="0" w:color="auto"/>
        <w:right w:val="none" w:sz="0" w:space="0" w:color="auto"/>
      </w:divBdr>
    </w:div>
    <w:div w:id="741759855">
      <w:bodyDiv w:val="1"/>
      <w:marLeft w:val="0"/>
      <w:marRight w:val="0"/>
      <w:marTop w:val="0"/>
      <w:marBottom w:val="0"/>
      <w:divBdr>
        <w:top w:val="none" w:sz="0" w:space="0" w:color="auto"/>
        <w:left w:val="none" w:sz="0" w:space="0" w:color="auto"/>
        <w:bottom w:val="none" w:sz="0" w:space="0" w:color="auto"/>
        <w:right w:val="none" w:sz="0" w:space="0" w:color="auto"/>
      </w:divBdr>
    </w:div>
    <w:div w:id="748507143">
      <w:bodyDiv w:val="1"/>
      <w:marLeft w:val="0"/>
      <w:marRight w:val="0"/>
      <w:marTop w:val="0"/>
      <w:marBottom w:val="0"/>
      <w:divBdr>
        <w:top w:val="none" w:sz="0" w:space="0" w:color="auto"/>
        <w:left w:val="none" w:sz="0" w:space="0" w:color="auto"/>
        <w:bottom w:val="none" w:sz="0" w:space="0" w:color="auto"/>
        <w:right w:val="none" w:sz="0" w:space="0" w:color="auto"/>
      </w:divBdr>
    </w:div>
    <w:div w:id="749960435">
      <w:bodyDiv w:val="1"/>
      <w:marLeft w:val="0"/>
      <w:marRight w:val="0"/>
      <w:marTop w:val="0"/>
      <w:marBottom w:val="0"/>
      <w:divBdr>
        <w:top w:val="none" w:sz="0" w:space="0" w:color="auto"/>
        <w:left w:val="none" w:sz="0" w:space="0" w:color="auto"/>
        <w:bottom w:val="none" w:sz="0" w:space="0" w:color="auto"/>
        <w:right w:val="none" w:sz="0" w:space="0" w:color="auto"/>
      </w:divBdr>
    </w:div>
    <w:div w:id="751926368">
      <w:bodyDiv w:val="1"/>
      <w:marLeft w:val="0"/>
      <w:marRight w:val="0"/>
      <w:marTop w:val="0"/>
      <w:marBottom w:val="0"/>
      <w:divBdr>
        <w:top w:val="none" w:sz="0" w:space="0" w:color="auto"/>
        <w:left w:val="none" w:sz="0" w:space="0" w:color="auto"/>
        <w:bottom w:val="none" w:sz="0" w:space="0" w:color="auto"/>
        <w:right w:val="none" w:sz="0" w:space="0" w:color="auto"/>
      </w:divBdr>
    </w:div>
    <w:div w:id="756557146">
      <w:bodyDiv w:val="1"/>
      <w:marLeft w:val="0"/>
      <w:marRight w:val="0"/>
      <w:marTop w:val="0"/>
      <w:marBottom w:val="0"/>
      <w:divBdr>
        <w:top w:val="none" w:sz="0" w:space="0" w:color="auto"/>
        <w:left w:val="none" w:sz="0" w:space="0" w:color="auto"/>
        <w:bottom w:val="none" w:sz="0" w:space="0" w:color="auto"/>
        <w:right w:val="none" w:sz="0" w:space="0" w:color="auto"/>
      </w:divBdr>
    </w:div>
    <w:div w:id="760874882">
      <w:bodyDiv w:val="1"/>
      <w:marLeft w:val="0"/>
      <w:marRight w:val="0"/>
      <w:marTop w:val="0"/>
      <w:marBottom w:val="0"/>
      <w:divBdr>
        <w:top w:val="none" w:sz="0" w:space="0" w:color="auto"/>
        <w:left w:val="none" w:sz="0" w:space="0" w:color="auto"/>
        <w:bottom w:val="none" w:sz="0" w:space="0" w:color="auto"/>
        <w:right w:val="none" w:sz="0" w:space="0" w:color="auto"/>
      </w:divBdr>
    </w:div>
    <w:div w:id="763460785">
      <w:bodyDiv w:val="1"/>
      <w:marLeft w:val="0"/>
      <w:marRight w:val="0"/>
      <w:marTop w:val="0"/>
      <w:marBottom w:val="0"/>
      <w:divBdr>
        <w:top w:val="none" w:sz="0" w:space="0" w:color="auto"/>
        <w:left w:val="none" w:sz="0" w:space="0" w:color="auto"/>
        <w:bottom w:val="none" w:sz="0" w:space="0" w:color="auto"/>
        <w:right w:val="none" w:sz="0" w:space="0" w:color="auto"/>
      </w:divBdr>
    </w:div>
    <w:div w:id="792526923">
      <w:bodyDiv w:val="1"/>
      <w:marLeft w:val="0"/>
      <w:marRight w:val="0"/>
      <w:marTop w:val="0"/>
      <w:marBottom w:val="0"/>
      <w:divBdr>
        <w:top w:val="none" w:sz="0" w:space="0" w:color="auto"/>
        <w:left w:val="none" w:sz="0" w:space="0" w:color="auto"/>
        <w:bottom w:val="none" w:sz="0" w:space="0" w:color="auto"/>
        <w:right w:val="none" w:sz="0" w:space="0" w:color="auto"/>
      </w:divBdr>
    </w:div>
    <w:div w:id="800729068">
      <w:bodyDiv w:val="1"/>
      <w:marLeft w:val="0"/>
      <w:marRight w:val="0"/>
      <w:marTop w:val="0"/>
      <w:marBottom w:val="0"/>
      <w:divBdr>
        <w:top w:val="none" w:sz="0" w:space="0" w:color="auto"/>
        <w:left w:val="none" w:sz="0" w:space="0" w:color="auto"/>
        <w:bottom w:val="none" w:sz="0" w:space="0" w:color="auto"/>
        <w:right w:val="none" w:sz="0" w:space="0" w:color="auto"/>
      </w:divBdr>
    </w:div>
    <w:div w:id="825435629">
      <w:bodyDiv w:val="1"/>
      <w:marLeft w:val="0"/>
      <w:marRight w:val="0"/>
      <w:marTop w:val="0"/>
      <w:marBottom w:val="0"/>
      <w:divBdr>
        <w:top w:val="none" w:sz="0" w:space="0" w:color="auto"/>
        <w:left w:val="none" w:sz="0" w:space="0" w:color="auto"/>
        <w:bottom w:val="none" w:sz="0" w:space="0" w:color="auto"/>
        <w:right w:val="none" w:sz="0" w:space="0" w:color="auto"/>
      </w:divBdr>
    </w:div>
    <w:div w:id="827866146">
      <w:bodyDiv w:val="1"/>
      <w:marLeft w:val="0"/>
      <w:marRight w:val="0"/>
      <w:marTop w:val="0"/>
      <w:marBottom w:val="0"/>
      <w:divBdr>
        <w:top w:val="none" w:sz="0" w:space="0" w:color="auto"/>
        <w:left w:val="none" w:sz="0" w:space="0" w:color="auto"/>
        <w:bottom w:val="none" w:sz="0" w:space="0" w:color="auto"/>
        <w:right w:val="none" w:sz="0" w:space="0" w:color="auto"/>
      </w:divBdr>
    </w:div>
    <w:div w:id="838546056">
      <w:bodyDiv w:val="1"/>
      <w:marLeft w:val="0"/>
      <w:marRight w:val="0"/>
      <w:marTop w:val="0"/>
      <w:marBottom w:val="0"/>
      <w:divBdr>
        <w:top w:val="none" w:sz="0" w:space="0" w:color="auto"/>
        <w:left w:val="none" w:sz="0" w:space="0" w:color="auto"/>
        <w:bottom w:val="none" w:sz="0" w:space="0" w:color="auto"/>
        <w:right w:val="none" w:sz="0" w:space="0" w:color="auto"/>
      </w:divBdr>
    </w:div>
    <w:div w:id="848716529">
      <w:bodyDiv w:val="1"/>
      <w:marLeft w:val="0"/>
      <w:marRight w:val="0"/>
      <w:marTop w:val="0"/>
      <w:marBottom w:val="0"/>
      <w:divBdr>
        <w:top w:val="none" w:sz="0" w:space="0" w:color="auto"/>
        <w:left w:val="none" w:sz="0" w:space="0" w:color="auto"/>
        <w:bottom w:val="none" w:sz="0" w:space="0" w:color="auto"/>
        <w:right w:val="none" w:sz="0" w:space="0" w:color="auto"/>
      </w:divBdr>
    </w:div>
    <w:div w:id="852644858">
      <w:bodyDiv w:val="1"/>
      <w:marLeft w:val="0"/>
      <w:marRight w:val="0"/>
      <w:marTop w:val="0"/>
      <w:marBottom w:val="0"/>
      <w:divBdr>
        <w:top w:val="none" w:sz="0" w:space="0" w:color="auto"/>
        <w:left w:val="none" w:sz="0" w:space="0" w:color="auto"/>
        <w:bottom w:val="none" w:sz="0" w:space="0" w:color="auto"/>
        <w:right w:val="none" w:sz="0" w:space="0" w:color="auto"/>
      </w:divBdr>
    </w:div>
    <w:div w:id="862745683">
      <w:bodyDiv w:val="1"/>
      <w:marLeft w:val="0"/>
      <w:marRight w:val="0"/>
      <w:marTop w:val="0"/>
      <w:marBottom w:val="0"/>
      <w:divBdr>
        <w:top w:val="none" w:sz="0" w:space="0" w:color="auto"/>
        <w:left w:val="none" w:sz="0" w:space="0" w:color="auto"/>
        <w:bottom w:val="none" w:sz="0" w:space="0" w:color="auto"/>
        <w:right w:val="none" w:sz="0" w:space="0" w:color="auto"/>
      </w:divBdr>
    </w:div>
    <w:div w:id="877281946">
      <w:bodyDiv w:val="1"/>
      <w:marLeft w:val="0"/>
      <w:marRight w:val="0"/>
      <w:marTop w:val="0"/>
      <w:marBottom w:val="0"/>
      <w:divBdr>
        <w:top w:val="none" w:sz="0" w:space="0" w:color="auto"/>
        <w:left w:val="none" w:sz="0" w:space="0" w:color="auto"/>
        <w:bottom w:val="none" w:sz="0" w:space="0" w:color="auto"/>
        <w:right w:val="none" w:sz="0" w:space="0" w:color="auto"/>
      </w:divBdr>
    </w:div>
    <w:div w:id="887958524">
      <w:bodyDiv w:val="1"/>
      <w:marLeft w:val="0"/>
      <w:marRight w:val="0"/>
      <w:marTop w:val="0"/>
      <w:marBottom w:val="0"/>
      <w:divBdr>
        <w:top w:val="none" w:sz="0" w:space="0" w:color="auto"/>
        <w:left w:val="none" w:sz="0" w:space="0" w:color="auto"/>
        <w:bottom w:val="none" w:sz="0" w:space="0" w:color="auto"/>
        <w:right w:val="none" w:sz="0" w:space="0" w:color="auto"/>
      </w:divBdr>
    </w:div>
    <w:div w:id="895051069">
      <w:bodyDiv w:val="1"/>
      <w:marLeft w:val="0"/>
      <w:marRight w:val="0"/>
      <w:marTop w:val="0"/>
      <w:marBottom w:val="0"/>
      <w:divBdr>
        <w:top w:val="none" w:sz="0" w:space="0" w:color="auto"/>
        <w:left w:val="none" w:sz="0" w:space="0" w:color="auto"/>
        <w:bottom w:val="none" w:sz="0" w:space="0" w:color="auto"/>
        <w:right w:val="none" w:sz="0" w:space="0" w:color="auto"/>
      </w:divBdr>
    </w:div>
    <w:div w:id="897284477">
      <w:bodyDiv w:val="1"/>
      <w:marLeft w:val="0"/>
      <w:marRight w:val="0"/>
      <w:marTop w:val="0"/>
      <w:marBottom w:val="0"/>
      <w:divBdr>
        <w:top w:val="none" w:sz="0" w:space="0" w:color="auto"/>
        <w:left w:val="none" w:sz="0" w:space="0" w:color="auto"/>
        <w:bottom w:val="none" w:sz="0" w:space="0" w:color="auto"/>
        <w:right w:val="none" w:sz="0" w:space="0" w:color="auto"/>
      </w:divBdr>
    </w:div>
    <w:div w:id="900095010">
      <w:bodyDiv w:val="1"/>
      <w:marLeft w:val="0"/>
      <w:marRight w:val="0"/>
      <w:marTop w:val="0"/>
      <w:marBottom w:val="0"/>
      <w:divBdr>
        <w:top w:val="none" w:sz="0" w:space="0" w:color="auto"/>
        <w:left w:val="none" w:sz="0" w:space="0" w:color="auto"/>
        <w:bottom w:val="none" w:sz="0" w:space="0" w:color="auto"/>
        <w:right w:val="none" w:sz="0" w:space="0" w:color="auto"/>
      </w:divBdr>
    </w:div>
    <w:div w:id="903032339">
      <w:bodyDiv w:val="1"/>
      <w:marLeft w:val="0"/>
      <w:marRight w:val="0"/>
      <w:marTop w:val="0"/>
      <w:marBottom w:val="0"/>
      <w:divBdr>
        <w:top w:val="none" w:sz="0" w:space="0" w:color="auto"/>
        <w:left w:val="none" w:sz="0" w:space="0" w:color="auto"/>
        <w:bottom w:val="none" w:sz="0" w:space="0" w:color="auto"/>
        <w:right w:val="none" w:sz="0" w:space="0" w:color="auto"/>
      </w:divBdr>
    </w:div>
    <w:div w:id="910387986">
      <w:bodyDiv w:val="1"/>
      <w:marLeft w:val="0"/>
      <w:marRight w:val="0"/>
      <w:marTop w:val="0"/>
      <w:marBottom w:val="0"/>
      <w:divBdr>
        <w:top w:val="none" w:sz="0" w:space="0" w:color="auto"/>
        <w:left w:val="none" w:sz="0" w:space="0" w:color="auto"/>
        <w:bottom w:val="none" w:sz="0" w:space="0" w:color="auto"/>
        <w:right w:val="none" w:sz="0" w:space="0" w:color="auto"/>
      </w:divBdr>
    </w:div>
    <w:div w:id="919872966">
      <w:bodyDiv w:val="1"/>
      <w:marLeft w:val="0"/>
      <w:marRight w:val="0"/>
      <w:marTop w:val="0"/>
      <w:marBottom w:val="0"/>
      <w:divBdr>
        <w:top w:val="none" w:sz="0" w:space="0" w:color="auto"/>
        <w:left w:val="none" w:sz="0" w:space="0" w:color="auto"/>
        <w:bottom w:val="none" w:sz="0" w:space="0" w:color="auto"/>
        <w:right w:val="none" w:sz="0" w:space="0" w:color="auto"/>
      </w:divBdr>
    </w:div>
    <w:div w:id="928777887">
      <w:bodyDiv w:val="1"/>
      <w:marLeft w:val="0"/>
      <w:marRight w:val="0"/>
      <w:marTop w:val="0"/>
      <w:marBottom w:val="0"/>
      <w:divBdr>
        <w:top w:val="none" w:sz="0" w:space="0" w:color="auto"/>
        <w:left w:val="none" w:sz="0" w:space="0" w:color="auto"/>
        <w:bottom w:val="none" w:sz="0" w:space="0" w:color="auto"/>
        <w:right w:val="none" w:sz="0" w:space="0" w:color="auto"/>
      </w:divBdr>
    </w:div>
    <w:div w:id="930119095">
      <w:bodyDiv w:val="1"/>
      <w:marLeft w:val="0"/>
      <w:marRight w:val="0"/>
      <w:marTop w:val="0"/>
      <w:marBottom w:val="0"/>
      <w:divBdr>
        <w:top w:val="none" w:sz="0" w:space="0" w:color="auto"/>
        <w:left w:val="none" w:sz="0" w:space="0" w:color="auto"/>
        <w:bottom w:val="none" w:sz="0" w:space="0" w:color="auto"/>
        <w:right w:val="none" w:sz="0" w:space="0" w:color="auto"/>
      </w:divBdr>
    </w:div>
    <w:div w:id="949237014">
      <w:bodyDiv w:val="1"/>
      <w:marLeft w:val="0"/>
      <w:marRight w:val="0"/>
      <w:marTop w:val="0"/>
      <w:marBottom w:val="0"/>
      <w:divBdr>
        <w:top w:val="none" w:sz="0" w:space="0" w:color="auto"/>
        <w:left w:val="none" w:sz="0" w:space="0" w:color="auto"/>
        <w:bottom w:val="none" w:sz="0" w:space="0" w:color="auto"/>
        <w:right w:val="none" w:sz="0" w:space="0" w:color="auto"/>
      </w:divBdr>
    </w:div>
    <w:div w:id="960574584">
      <w:bodyDiv w:val="1"/>
      <w:marLeft w:val="0"/>
      <w:marRight w:val="0"/>
      <w:marTop w:val="0"/>
      <w:marBottom w:val="0"/>
      <w:divBdr>
        <w:top w:val="none" w:sz="0" w:space="0" w:color="auto"/>
        <w:left w:val="none" w:sz="0" w:space="0" w:color="auto"/>
        <w:bottom w:val="none" w:sz="0" w:space="0" w:color="auto"/>
        <w:right w:val="none" w:sz="0" w:space="0" w:color="auto"/>
      </w:divBdr>
    </w:div>
    <w:div w:id="960960189">
      <w:bodyDiv w:val="1"/>
      <w:marLeft w:val="0"/>
      <w:marRight w:val="0"/>
      <w:marTop w:val="0"/>
      <w:marBottom w:val="0"/>
      <w:divBdr>
        <w:top w:val="none" w:sz="0" w:space="0" w:color="auto"/>
        <w:left w:val="none" w:sz="0" w:space="0" w:color="auto"/>
        <w:bottom w:val="none" w:sz="0" w:space="0" w:color="auto"/>
        <w:right w:val="none" w:sz="0" w:space="0" w:color="auto"/>
      </w:divBdr>
    </w:div>
    <w:div w:id="963970997">
      <w:bodyDiv w:val="1"/>
      <w:marLeft w:val="0"/>
      <w:marRight w:val="0"/>
      <w:marTop w:val="0"/>
      <w:marBottom w:val="0"/>
      <w:divBdr>
        <w:top w:val="none" w:sz="0" w:space="0" w:color="auto"/>
        <w:left w:val="none" w:sz="0" w:space="0" w:color="auto"/>
        <w:bottom w:val="none" w:sz="0" w:space="0" w:color="auto"/>
        <w:right w:val="none" w:sz="0" w:space="0" w:color="auto"/>
      </w:divBdr>
    </w:div>
    <w:div w:id="966591589">
      <w:bodyDiv w:val="1"/>
      <w:marLeft w:val="0"/>
      <w:marRight w:val="0"/>
      <w:marTop w:val="0"/>
      <w:marBottom w:val="0"/>
      <w:divBdr>
        <w:top w:val="none" w:sz="0" w:space="0" w:color="auto"/>
        <w:left w:val="none" w:sz="0" w:space="0" w:color="auto"/>
        <w:bottom w:val="none" w:sz="0" w:space="0" w:color="auto"/>
        <w:right w:val="none" w:sz="0" w:space="0" w:color="auto"/>
      </w:divBdr>
    </w:div>
    <w:div w:id="989942513">
      <w:bodyDiv w:val="1"/>
      <w:marLeft w:val="0"/>
      <w:marRight w:val="0"/>
      <w:marTop w:val="0"/>
      <w:marBottom w:val="0"/>
      <w:divBdr>
        <w:top w:val="none" w:sz="0" w:space="0" w:color="auto"/>
        <w:left w:val="none" w:sz="0" w:space="0" w:color="auto"/>
        <w:bottom w:val="none" w:sz="0" w:space="0" w:color="auto"/>
        <w:right w:val="none" w:sz="0" w:space="0" w:color="auto"/>
      </w:divBdr>
    </w:div>
    <w:div w:id="997031606">
      <w:bodyDiv w:val="1"/>
      <w:marLeft w:val="0"/>
      <w:marRight w:val="0"/>
      <w:marTop w:val="0"/>
      <w:marBottom w:val="0"/>
      <w:divBdr>
        <w:top w:val="none" w:sz="0" w:space="0" w:color="auto"/>
        <w:left w:val="none" w:sz="0" w:space="0" w:color="auto"/>
        <w:bottom w:val="none" w:sz="0" w:space="0" w:color="auto"/>
        <w:right w:val="none" w:sz="0" w:space="0" w:color="auto"/>
      </w:divBdr>
    </w:div>
    <w:div w:id="1023702699">
      <w:bodyDiv w:val="1"/>
      <w:marLeft w:val="0"/>
      <w:marRight w:val="0"/>
      <w:marTop w:val="0"/>
      <w:marBottom w:val="0"/>
      <w:divBdr>
        <w:top w:val="none" w:sz="0" w:space="0" w:color="auto"/>
        <w:left w:val="none" w:sz="0" w:space="0" w:color="auto"/>
        <w:bottom w:val="none" w:sz="0" w:space="0" w:color="auto"/>
        <w:right w:val="none" w:sz="0" w:space="0" w:color="auto"/>
      </w:divBdr>
    </w:div>
    <w:div w:id="1034623849">
      <w:bodyDiv w:val="1"/>
      <w:marLeft w:val="0"/>
      <w:marRight w:val="0"/>
      <w:marTop w:val="0"/>
      <w:marBottom w:val="0"/>
      <w:divBdr>
        <w:top w:val="none" w:sz="0" w:space="0" w:color="auto"/>
        <w:left w:val="none" w:sz="0" w:space="0" w:color="auto"/>
        <w:bottom w:val="none" w:sz="0" w:space="0" w:color="auto"/>
        <w:right w:val="none" w:sz="0" w:space="0" w:color="auto"/>
      </w:divBdr>
    </w:div>
    <w:div w:id="1040545065">
      <w:bodyDiv w:val="1"/>
      <w:marLeft w:val="0"/>
      <w:marRight w:val="0"/>
      <w:marTop w:val="0"/>
      <w:marBottom w:val="0"/>
      <w:divBdr>
        <w:top w:val="none" w:sz="0" w:space="0" w:color="auto"/>
        <w:left w:val="none" w:sz="0" w:space="0" w:color="auto"/>
        <w:bottom w:val="none" w:sz="0" w:space="0" w:color="auto"/>
        <w:right w:val="none" w:sz="0" w:space="0" w:color="auto"/>
      </w:divBdr>
    </w:div>
    <w:div w:id="1073818682">
      <w:bodyDiv w:val="1"/>
      <w:marLeft w:val="0"/>
      <w:marRight w:val="0"/>
      <w:marTop w:val="0"/>
      <w:marBottom w:val="0"/>
      <w:divBdr>
        <w:top w:val="none" w:sz="0" w:space="0" w:color="auto"/>
        <w:left w:val="none" w:sz="0" w:space="0" w:color="auto"/>
        <w:bottom w:val="none" w:sz="0" w:space="0" w:color="auto"/>
        <w:right w:val="none" w:sz="0" w:space="0" w:color="auto"/>
      </w:divBdr>
      <w:divsChild>
        <w:div w:id="1684742735">
          <w:marLeft w:val="0"/>
          <w:marRight w:val="0"/>
          <w:marTop w:val="0"/>
          <w:marBottom w:val="0"/>
          <w:divBdr>
            <w:top w:val="none" w:sz="0" w:space="0" w:color="auto"/>
            <w:left w:val="none" w:sz="0" w:space="0" w:color="auto"/>
            <w:bottom w:val="none" w:sz="0" w:space="0" w:color="auto"/>
            <w:right w:val="none" w:sz="0" w:space="0" w:color="auto"/>
          </w:divBdr>
          <w:divsChild>
            <w:div w:id="1779717906">
              <w:marLeft w:val="0"/>
              <w:marRight w:val="0"/>
              <w:marTop w:val="0"/>
              <w:marBottom w:val="0"/>
              <w:divBdr>
                <w:top w:val="none" w:sz="0" w:space="0" w:color="auto"/>
                <w:left w:val="none" w:sz="0" w:space="0" w:color="auto"/>
                <w:bottom w:val="none" w:sz="0" w:space="0" w:color="auto"/>
                <w:right w:val="none" w:sz="0" w:space="0" w:color="auto"/>
              </w:divBdr>
              <w:divsChild>
                <w:div w:id="1456171959">
                  <w:marLeft w:val="0"/>
                  <w:marRight w:val="0"/>
                  <w:marTop w:val="0"/>
                  <w:marBottom w:val="0"/>
                  <w:divBdr>
                    <w:top w:val="none" w:sz="0" w:space="0" w:color="auto"/>
                    <w:left w:val="none" w:sz="0" w:space="0" w:color="auto"/>
                    <w:bottom w:val="none" w:sz="0" w:space="0" w:color="auto"/>
                    <w:right w:val="none" w:sz="0" w:space="0" w:color="auto"/>
                  </w:divBdr>
                  <w:divsChild>
                    <w:div w:id="207421602">
                      <w:marLeft w:val="0"/>
                      <w:marRight w:val="0"/>
                      <w:marTop w:val="0"/>
                      <w:marBottom w:val="0"/>
                      <w:divBdr>
                        <w:top w:val="none" w:sz="0" w:space="0" w:color="auto"/>
                        <w:left w:val="none" w:sz="0" w:space="0" w:color="auto"/>
                        <w:bottom w:val="none" w:sz="0" w:space="0" w:color="auto"/>
                        <w:right w:val="none" w:sz="0" w:space="0" w:color="auto"/>
                      </w:divBdr>
                      <w:divsChild>
                        <w:div w:id="2006468980">
                          <w:marLeft w:val="0"/>
                          <w:marRight w:val="0"/>
                          <w:marTop w:val="0"/>
                          <w:marBottom w:val="0"/>
                          <w:divBdr>
                            <w:top w:val="none" w:sz="0" w:space="0" w:color="auto"/>
                            <w:left w:val="none" w:sz="0" w:space="0" w:color="auto"/>
                            <w:bottom w:val="none" w:sz="0" w:space="0" w:color="auto"/>
                            <w:right w:val="none" w:sz="0" w:space="0" w:color="auto"/>
                          </w:divBdr>
                          <w:divsChild>
                            <w:div w:id="2003660797">
                              <w:marLeft w:val="0"/>
                              <w:marRight w:val="0"/>
                              <w:marTop w:val="0"/>
                              <w:marBottom w:val="0"/>
                              <w:divBdr>
                                <w:top w:val="none" w:sz="0" w:space="0" w:color="auto"/>
                                <w:left w:val="none" w:sz="0" w:space="0" w:color="auto"/>
                                <w:bottom w:val="none" w:sz="0" w:space="0" w:color="auto"/>
                                <w:right w:val="none" w:sz="0" w:space="0" w:color="auto"/>
                              </w:divBdr>
                              <w:divsChild>
                                <w:div w:id="219096433">
                                  <w:marLeft w:val="0"/>
                                  <w:marRight w:val="0"/>
                                  <w:marTop w:val="0"/>
                                  <w:marBottom w:val="0"/>
                                  <w:divBdr>
                                    <w:top w:val="none" w:sz="0" w:space="0" w:color="auto"/>
                                    <w:left w:val="none" w:sz="0" w:space="0" w:color="auto"/>
                                    <w:bottom w:val="none" w:sz="0" w:space="0" w:color="auto"/>
                                    <w:right w:val="none" w:sz="0" w:space="0" w:color="auto"/>
                                  </w:divBdr>
                                  <w:divsChild>
                                    <w:div w:id="75330004">
                                      <w:marLeft w:val="0"/>
                                      <w:marRight w:val="0"/>
                                      <w:marTop w:val="0"/>
                                      <w:marBottom w:val="0"/>
                                      <w:divBdr>
                                        <w:top w:val="none" w:sz="0" w:space="0" w:color="auto"/>
                                        <w:left w:val="none" w:sz="0" w:space="0" w:color="auto"/>
                                        <w:bottom w:val="none" w:sz="0" w:space="0" w:color="auto"/>
                                        <w:right w:val="none" w:sz="0" w:space="0" w:color="auto"/>
                                      </w:divBdr>
                                      <w:divsChild>
                                        <w:div w:id="2092846662">
                                          <w:marLeft w:val="0"/>
                                          <w:marRight w:val="0"/>
                                          <w:marTop w:val="0"/>
                                          <w:marBottom w:val="0"/>
                                          <w:divBdr>
                                            <w:top w:val="none" w:sz="0" w:space="0" w:color="auto"/>
                                            <w:left w:val="none" w:sz="0" w:space="0" w:color="auto"/>
                                            <w:bottom w:val="none" w:sz="0" w:space="0" w:color="auto"/>
                                            <w:right w:val="none" w:sz="0" w:space="0" w:color="auto"/>
                                          </w:divBdr>
                                          <w:divsChild>
                                            <w:div w:id="759256707">
                                              <w:marLeft w:val="0"/>
                                              <w:marRight w:val="0"/>
                                              <w:marTop w:val="0"/>
                                              <w:marBottom w:val="0"/>
                                              <w:divBdr>
                                                <w:top w:val="none" w:sz="0" w:space="0" w:color="auto"/>
                                                <w:left w:val="none" w:sz="0" w:space="0" w:color="auto"/>
                                                <w:bottom w:val="none" w:sz="0" w:space="0" w:color="auto"/>
                                                <w:right w:val="none" w:sz="0" w:space="0" w:color="auto"/>
                                              </w:divBdr>
                                              <w:divsChild>
                                                <w:div w:id="1707245485">
                                                  <w:marLeft w:val="0"/>
                                                  <w:marRight w:val="0"/>
                                                  <w:marTop w:val="0"/>
                                                  <w:marBottom w:val="0"/>
                                                  <w:divBdr>
                                                    <w:top w:val="none" w:sz="0" w:space="0" w:color="auto"/>
                                                    <w:left w:val="none" w:sz="0" w:space="0" w:color="auto"/>
                                                    <w:bottom w:val="none" w:sz="0" w:space="0" w:color="auto"/>
                                                    <w:right w:val="none" w:sz="0" w:space="0" w:color="auto"/>
                                                  </w:divBdr>
                                                  <w:divsChild>
                                                    <w:div w:id="44731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2777544">
      <w:bodyDiv w:val="1"/>
      <w:marLeft w:val="0"/>
      <w:marRight w:val="0"/>
      <w:marTop w:val="0"/>
      <w:marBottom w:val="0"/>
      <w:divBdr>
        <w:top w:val="none" w:sz="0" w:space="0" w:color="auto"/>
        <w:left w:val="none" w:sz="0" w:space="0" w:color="auto"/>
        <w:bottom w:val="none" w:sz="0" w:space="0" w:color="auto"/>
        <w:right w:val="none" w:sz="0" w:space="0" w:color="auto"/>
      </w:divBdr>
    </w:div>
    <w:div w:id="1094669876">
      <w:bodyDiv w:val="1"/>
      <w:marLeft w:val="0"/>
      <w:marRight w:val="0"/>
      <w:marTop w:val="0"/>
      <w:marBottom w:val="0"/>
      <w:divBdr>
        <w:top w:val="none" w:sz="0" w:space="0" w:color="auto"/>
        <w:left w:val="none" w:sz="0" w:space="0" w:color="auto"/>
        <w:bottom w:val="none" w:sz="0" w:space="0" w:color="auto"/>
        <w:right w:val="none" w:sz="0" w:space="0" w:color="auto"/>
      </w:divBdr>
    </w:div>
    <w:div w:id="1105921579">
      <w:bodyDiv w:val="1"/>
      <w:marLeft w:val="0"/>
      <w:marRight w:val="0"/>
      <w:marTop w:val="0"/>
      <w:marBottom w:val="0"/>
      <w:divBdr>
        <w:top w:val="none" w:sz="0" w:space="0" w:color="auto"/>
        <w:left w:val="none" w:sz="0" w:space="0" w:color="auto"/>
        <w:bottom w:val="none" w:sz="0" w:space="0" w:color="auto"/>
        <w:right w:val="none" w:sz="0" w:space="0" w:color="auto"/>
      </w:divBdr>
    </w:div>
    <w:div w:id="1110471159">
      <w:bodyDiv w:val="1"/>
      <w:marLeft w:val="0"/>
      <w:marRight w:val="0"/>
      <w:marTop w:val="0"/>
      <w:marBottom w:val="0"/>
      <w:divBdr>
        <w:top w:val="none" w:sz="0" w:space="0" w:color="auto"/>
        <w:left w:val="none" w:sz="0" w:space="0" w:color="auto"/>
        <w:bottom w:val="none" w:sz="0" w:space="0" w:color="auto"/>
        <w:right w:val="none" w:sz="0" w:space="0" w:color="auto"/>
      </w:divBdr>
    </w:div>
    <w:div w:id="1125464616">
      <w:bodyDiv w:val="1"/>
      <w:marLeft w:val="0"/>
      <w:marRight w:val="0"/>
      <w:marTop w:val="0"/>
      <w:marBottom w:val="0"/>
      <w:divBdr>
        <w:top w:val="none" w:sz="0" w:space="0" w:color="auto"/>
        <w:left w:val="none" w:sz="0" w:space="0" w:color="auto"/>
        <w:bottom w:val="none" w:sz="0" w:space="0" w:color="auto"/>
        <w:right w:val="none" w:sz="0" w:space="0" w:color="auto"/>
      </w:divBdr>
    </w:div>
    <w:div w:id="1130435731">
      <w:bodyDiv w:val="1"/>
      <w:marLeft w:val="0"/>
      <w:marRight w:val="0"/>
      <w:marTop w:val="0"/>
      <w:marBottom w:val="0"/>
      <w:divBdr>
        <w:top w:val="none" w:sz="0" w:space="0" w:color="auto"/>
        <w:left w:val="none" w:sz="0" w:space="0" w:color="auto"/>
        <w:bottom w:val="none" w:sz="0" w:space="0" w:color="auto"/>
        <w:right w:val="none" w:sz="0" w:space="0" w:color="auto"/>
      </w:divBdr>
    </w:div>
    <w:div w:id="1134181773">
      <w:bodyDiv w:val="1"/>
      <w:marLeft w:val="0"/>
      <w:marRight w:val="0"/>
      <w:marTop w:val="0"/>
      <w:marBottom w:val="0"/>
      <w:divBdr>
        <w:top w:val="none" w:sz="0" w:space="0" w:color="auto"/>
        <w:left w:val="none" w:sz="0" w:space="0" w:color="auto"/>
        <w:bottom w:val="none" w:sz="0" w:space="0" w:color="auto"/>
        <w:right w:val="none" w:sz="0" w:space="0" w:color="auto"/>
      </w:divBdr>
    </w:div>
    <w:div w:id="1143542384">
      <w:bodyDiv w:val="1"/>
      <w:marLeft w:val="0"/>
      <w:marRight w:val="0"/>
      <w:marTop w:val="0"/>
      <w:marBottom w:val="0"/>
      <w:divBdr>
        <w:top w:val="none" w:sz="0" w:space="0" w:color="auto"/>
        <w:left w:val="none" w:sz="0" w:space="0" w:color="auto"/>
        <w:bottom w:val="none" w:sz="0" w:space="0" w:color="auto"/>
        <w:right w:val="none" w:sz="0" w:space="0" w:color="auto"/>
      </w:divBdr>
    </w:div>
    <w:div w:id="1159466956">
      <w:bodyDiv w:val="1"/>
      <w:marLeft w:val="0"/>
      <w:marRight w:val="0"/>
      <w:marTop w:val="0"/>
      <w:marBottom w:val="0"/>
      <w:divBdr>
        <w:top w:val="none" w:sz="0" w:space="0" w:color="auto"/>
        <w:left w:val="none" w:sz="0" w:space="0" w:color="auto"/>
        <w:bottom w:val="none" w:sz="0" w:space="0" w:color="auto"/>
        <w:right w:val="none" w:sz="0" w:space="0" w:color="auto"/>
      </w:divBdr>
    </w:div>
    <w:div w:id="1170289737">
      <w:bodyDiv w:val="1"/>
      <w:marLeft w:val="0"/>
      <w:marRight w:val="0"/>
      <w:marTop w:val="0"/>
      <w:marBottom w:val="0"/>
      <w:divBdr>
        <w:top w:val="none" w:sz="0" w:space="0" w:color="auto"/>
        <w:left w:val="none" w:sz="0" w:space="0" w:color="auto"/>
        <w:bottom w:val="none" w:sz="0" w:space="0" w:color="auto"/>
        <w:right w:val="none" w:sz="0" w:space="0" w:color="auto"/>
      </w:divBdr>
    </w:div>
    <w:div w:id="1171260390">
      <w:bodyDiv w:val="1"/>
      <w:marLeft w:val="0"/>
      <w:marRight w:val="0"/>
      <w:marTop w:val="0"/>
      <w:marBottom w:val="0"/>
      <w:divBdr>
        <w:top w:val="none" w:sz="0" w:space="0" w:color="auto"/>
        <w:left w:val="none" w:sz="0" w:space="0" w:color="auto"/>
        <w:bottom w:val="none" w:sz="0" w:space="0" w:color="auto"/>
        <w:right w:val="none" w:sz="0" w:space="0" w:color="auto"/>
      </w:divBdr>
    </w:div>
    <w:div w:id="1214579379">
      <w:bodyDiv w:val="1"/>
      <w:marLeft w:val="0"/>
      <w:marRight w:val="0"/>
      <w:marTop w:val="0"/>
      <w:marBottom w:val="0"/>
      <w:divBdr>
        <w:top w:val="none" w:sz="0" w:space="0" w:color="auto"/>
        <w:left w:val="none" w:sz="0" w:space="0" w:color="auto"/>
        <w:bottom w:val="none" w:sz="0" w:space="0" w:color="auto"/>
        <w:right w:val="none" w:sz="0" w:space="0" w:color="auto"/>
      </w:divBdr>
    </w:div>
    <w:div w:id="1214611336">
      <w:bodyDiv w:val="1"/>
      <w:marLeft w:val="0"/>
      <w:marRight w:val="0"/>
      <w:marTop w:val="0"/>
      <w:marBottom w:val="0"/>
      <w:divBdr>
        <w:top w:val="none" w:sz="0" w:space="0" w:color="auto"/>
        <w:left w:val="none" w:sz="0" w:space="0" w:color="auto"/>
        <w:bottom w:val="none" w:sz="0" w:space="0" w:color="auto"/>
        <w:right w:val="none" w:sz="0" w:space="0" w:color="auto"/>
      </w:divBdr>
    </w:div>
    <w:div w:id="1272781913">
      <w:bodyDiv w:val="1"/>
      <w:marLeft w:val="0"/>
      <w:marRight w:val="0"/>
      <w:marTop w:val="0"/>
      <w:marBottom w:val="0"/>
      <w:divBdr>
        <w:top w:val="none" w:sz="0" w:space="0" w:color="auto"/>
        <w:left w:val="none" w:sz="0" w:space="0" w:color="auto"/>
        <w:bottom w:val="none" w:sz="0" w:space="0" w:color="auto"/>
        <w:right w:val="none" w:sz="0" w:space="0" w:color="auto"/>
      </w:divBdr>
    </w:div>
    <w:div w:id="1277911602">
      <w:bodyDiv w:val="1"/>
      <w:marLeft w:val="0"/>
      <w:marRight w:val="0"/>
      <w:marTop w:val="0"/>
      <w:marBottom w:val="0"/>
      <w:divBdr>
        <w:top w:val="none" w:sz="0" w:space="0" w:color="auto"/>
        <w:left w:val="none" w:sz="0" w:space="0" w:color="auto"/>
        <w:bottom w:val="none" w:sz="0" w:space="0" w:color="auto"/>
        <w:right w:val="none" w:sz="0" w:space="0" w:color="auto"/>
      </w:divBdr>
    </w:div>
    <w:div w:id="1284580573">
      <w:bodyDiv w:val="1"/>
      <w:marLeft w:val="0"/>
      <w:marRight w:val="0"/>
      <w:marTop w:val="0"/>
      <w:marBottom w:val="0"/>
      <w:divBdr>
        <w:top w:val="none" w:sz="0" w:space="0" w:color="auto"/>
        <w:left w:val="none" w:sz="0" w:space="0" w:color="auto"/>
        <w:bottom w:val="none" w:sz="0" w:space="0" w:color="auto"/>
        <w:right w:val="none" w:sz="0" w:space="0" w:color="auto"/>
      </w:divBdr>
    </w:div>
    <w:div w:id="1286504020">
      <w:bodyDiv w:val="1"/>
      <w:marLeft w:val="0"/>
      <w:marRight w:val="0"/>
      <w:marTop w:val="0"/>
      <w:marBottom w:val="0"/>
      <w:divBdr>
        <w:top w:val="none" w:sz="0" w:space="0" w:color="auto"/>
        <w:left w:val="none" w:sz="0" w:space="0" w:color="auto"/>
        <w:bottom w:val="none" w:sz="0" w:space="0" w:color="auto"/>
        <w:right w:val="none" w:sz="0" w:space="0" w:color="auto"/>
      </w:divBdr>
    </w:div>
    <w:div w:id="1312522167">
      <w:bodyDiv w:val="1"/>
      <w:marLeft w:val="0"/>
      <w:marRight w:val="0"/>
      <w:marTop w:val="0"/>
      <w:marBottom w:val="0"/>
      <w:divBdr>
        <w:top w:val="none" w:sz="0" w:space="0" w:color="auto"/>
        <w:left w:val="none" w:sz="0" w:space="0" w:color="auto"/>
        <w:bottom w:val="none" w:sz="0" w:space="0" w:color="auto"/>
        <w:right w:val="none" w:sz="0" w:space="0" w:color="auto"/>
      </w:divBdr>
    </w:div>
    <w:div w:id="1344167101">
      <w:bodyDiv w:val="1"/>
      <w:marLeft w:val="0"/>
      <w:marRight w:val="0"/>
      <w:marTop w:val="0"/>
      <w:marBottom w:val="0"/>
      <w:divBdr>
        <w:top w:val="none" w:sz="0" w:space="0" w:color="auto"/>
        <w:left w:val="none" w:sz="0" w:space="0" w:color="auto"/>
        <w:bottom w:val="none" w:sz="0" w:space="0" w:color="auto"/>
        <w:right w:val="none" w:sz="0" w:space="0" w:color="auto"/>
      </w:divBdr>
    </w:div>
    <w:div w:id="1346329132">
      <w:bodyDiv w:val="1"/>
      <w:marLeft w:val="0"/>
      <w:marRight w:val="0"/>
      <w:marTop w:val="0"/>
      <w:marBottom w:val="0"/>
      <w:divBdr>
        <w:top w:val="none" w:sz="0" w:space="0" w:color="auto"/>
        <w:left w:val="none" w:sz="0" w:space="0" w:color="auto"/>
        <w:bottom w:val="none" w:sz="0" w:space="0" w:color="auto"/>
        <w:right w:val="none" w:sz="0" w:space="0" w:color="auto"/>
      </w:divBdr>
    </w:div>
    <w:div w:id="1352488779">
      <w:bodyDiv w:val="1"/>
      <w:marLeft w:val="0"/>
      <w:marRight w:val="0"/>
      <w:marTop w:val="0"/>
      <w:marBottom w:val="0"/>
      <w:divBdr>
        <w:top w:val="none" w:sz="0" w:space="0" w:color="auto"/>
        <w:left w:val="none" w:sz="0" w:space="0" w:color="auto"/>
        <w:bottom w:val="none" w:sz="0" w:space="0" w:color="auto"/>
        <w:right w:val="none" w:sz="0" w:space="0" w:color="auto"/>
      </w:divBdr>
    </w:div>
    <w:div w:id="1359626672">
      <w:bodyDiv w:val="1"/>
      <w:marLeft w:val="0"/>
      <w:marRight w:val="0"/>
      <w:marTop w:val="0"/>
      <w:marBottom w:val="0"/>
      <w:divBdr>
        <w:top w:val="none" w:sz="0" w:space="0" w:color="auto"/>
        <w:left w:val="none" w:sz="0" w:space="0" w:color="auto"/>
        <w:bottom w:val="none" w:sz="0" w:space="0" w:color="auto"/>
        <w:right w:val="none" w:sz="0" w:space="0" w:color="auto"/>
      </w:divBdr>
    </w:div>
    <w:div w:id="1373311275">
      <w:bodyDiv w:val="1"/>
      <w:marLeft w:val="0"/>
      <w:marRight w:val="0"/>
      <w:marTop w:val="0"/>
      <w:marBottom w:val="0"/>
      <w:divBdr>
        <w:top w:val="none" w:sz="0" w:space="0" w:color="auto"/>
        <w:left w:val="none" w:sz="0" w:space="0" w:color="auto"/>
        <w:bottom w:val="none" w:sz="0" w:space="0" w:color="auto"/>
        <w:right w:val="none" w:sz="0" w:space="0" w:color="auto"/>
      </w:divBdr>
    </w:div>
    <w:div w:id="1374771186">
      <w:bodyDiv w:val="1"/>
      <w:marLeft w:val="0"/>
      <w:marRight w:val="0"/>
      <w:marTop w:val="0"/>
      <w:marBottom w:val="0"/>
      <w:divBdr>
        <w:top w:val="none" w:sz="0" w:space="0" w:color="auto"/>
        <w:left w:val="none" w:sz="0" w:space="0" w:color="auto"/>
        <w:bottom w:val="none" w:sz="0" w:space="0" w:color="auto"/>
        <w:right w:val="none" w:sz="0" w:space="0" w:color="auto"/>
      </w:divBdr>
    </w:div>
    <w:div w:id="1376273657">
      <w:bodyDiv w:val="1"/>
      <w:marLeft w:val="0"/>
      <w:marRight w:val="0"/>
      <w:marTop w:val="0"/>
      <w:marBottom w:val="0"/>
      <w:divBdr>
        <w:top w:val="none" w:sz="0" w:space="0" w:color="auto"/>
        <w:left w:val="none" w:sz="0" w:space="0" w:color="auto"/>
        <w:bottom w:val="none" w:sz="0" w:space="0" w:color="auto"/>
        <w:right w:val="none" w:sz="0" w:space="0" w:color="auto"/>
      </w:divBdr>
    </w:div>
    <w:div w:id="1401750837">
      <w:bodyDiv w:val="1"/>
      <w:marLeft w:val="0"/>
      <w:marRight w:val="0"/>
      <w:marTop w:val="0"/>
      <w:marBottom w:val="0"/>
      <w:divBdr>
        <w:top w:val="none" w:sz="0" w:space="0" w:color="auto"/>
        <w:left w:val="none" w:sz="0" w:space="0" w:color="auto"/>
        <w:bottom w:val="none" w:sz="0" w:space="0" w:color="auto"/>
        <w:right w:val="none" w:sz="0" w:space="0" w:color="auto"/>
      </w:divBdr>
    </w:div>
    <w:div w:id="1430128025">
      <w:bodyDiv w:val="1"/>
      <w:marLeft w:val="0"/>
      <w:marRight w:val="0"/>
      <w:marTop w:val="0"/>
      <w:marBottom w:val="0"/>
      <w:divBdr>
        <w:top w:val="none" w:sz="0" w:space="0" w:color="auto"/>
        <w:left w:val="none" w:sz="0" w:space="0" w:color="auto"/>
        <w:bottom w:val="none" w:sz="0" w:space="0" w:color="auto"/>
        <w:right w:val="none" w:sz="0" w:space="0" w:color="auto"/>
      </w:divBdr>
    </w:div>
    <w:div w:id="1436292600">
      <w:bodyDiv w:val="1"/>
      <w:marLeft w:val="0"/>
      <w:marRight w:val="0"/>
      <w:marTop w:val="0"/>
      <w:marBottom w:val="0"/>
      <w:divBdr>
        <w:top w:val="none" w:sz="0" w:space="0" w:color="auto"/>
        <w:left w:val="none" w:sz="0" w:space="0" w:color="auto"/>
        <w:bottom w:val="none" w:sz="0" w:space="0" w:color="auto"/>
        <w:right w:val="none" w:sz="0" w:space="0" w:color="auto"/>
      </w:divBdr>
    </w:div>
    <w:div w:id="1457988080">
      <w:bodyDiv w:val="1"/>
      <w:marLeft w:val="0"/>
      <w:marRight w:val="0"/>
      <w:marTop w:val="0"/>
      <w:marBottom w:val="0"/>
      <w:divBdr>
        <w:top w:val="none" w:sz="0" w:space="0" w:color="auto"/>
        <w:left w:val="none" w:sz="0" w:space="0" w:color="auto"/>
        <w:bottom w:val="none" w:sz="0" w:space="0" w:color="auto"/>
        <w:right w:val="none" w:sz="0" w:space="0" w:color="auto"/>
      </w:divBdr>
    </w:div>
    <w:div w:id="1457992851">
      <w:bodyDiv w:val="1"/>
      <w:marLeft w:val="0"/>
      <w:marRight w:val="0"/>
      <w:marTop w:val="0"/>
      <w:marBottom w:val="0"/>
      <w:divBdr>
        <w:top w:val="none" w:sz="0" w:space="0" w:color="auto"/>
        <w:left w:val="none" w:sz="0" w:space="0" w:color="auto"/>
        <w:bottom w:val="none" w:sz="0" w:space="0" w:color="auto"/>
        <w:right w:val="none" w:sz="0" w:space="0" w:color="auto"/>
      </w:divBdr>
    </w:div>
    <w:div w:id="1480803606">
      <w:bodyDiv w:val="1"/>
      <w:marLeft w:val="0"/>
      <w:marRight w:val="0"/>
      <w:marTop w:val="0"/>
      <w:marBottom w:val="0"/>
      <w:divBdr>
        <w:top w:val="none" w:sz="0" w:space="0" w:color="auto"/>
        <w:left w:val="none" w:sz="0" w:space="0" w:color="auto"/>
        <w:bottom w:val="none" w:sz="0" w:space="0" w:color="auto"/>
        <w:right w:val="none" w:sz="0" w:space="0" w:color="auto"/>
      </w:divBdr>
    </w:div>
    <w:div w:id="1484741454">
      <w:bodyDiv w:val="1"/>
      <w:marLeft w:val="0"/>
      <w:marRight w:val="0"/>
      <w:marTop w:val="0"/>
      <w:marBottom w:val="0"/>
      <w:divBdr>
        <w:top w:val="none" w:sz="0" w:space="0" w:color="auto"/>
        <w:left w:val="none" w:sz="0" w:space="0" w:color="auto"/>
        <w:bottom w:val="none" w:sz="0" w:space="0" w:color="auto"/>
        <w:right w:val="none" w:sz="0" w:space="0" w:color="auto"/>
      </w:divBdr>
    </w:div>
    <w:div w:id="1506163778">
      <w:bodyDiv w:val="1"/>
      <w:marLeft w:val="0"/>
      <w:marRight w:val="0"/>
      <w:marTop w:val="0"/>
      <w:marBottom w:val="0"/>
      <w:divBdr>
        <w:top w:val="none" w:sz="0" w:space="0" w:color="auto"/>
        <w:left w:val="none" w:sz="0" w:space="0" w:color="auto"/>
        <w:bottom w:val="none" w:sz="0" w:space="0" w:color="auto"/>
        <w:right w:val="none" w:sz="0" w:space="0" w:color="auto"/>
      </w:divBdr>
    </w:div>
    <w:div w:id="1509978492">
      <w:bodyDiv w:val="1"/>
      <w:marLeft w:val="0"/>
      <w:marRight w:val="0"/>
      <w:marTop w:val="0"/>
      <w:marBottom w:val="0"/>
      <w:divBdr>
        <w:top w:val="none" w:sz="0" w:space="0" w:color="auto"/>
        <w:left w:val="none" w:sz="0" w:space="0" w:color="auto"/>
        <w:bottom w:val="none" w:sz="0" w:space="0" w:color="auto"/>
        <w:right w:val="none" w:sz="0" w:space="0" w:color="auto"/>
      </w:divBdr>
    </w:div>
    <w:div w:id="1517309421">
      <w:bodyDiv w:val="1"/>
      <w:marLeft w:val="0"/>
      <w:marRight w:val="0"/>
      <w:marTop w:val="0"/>
      <w:marBottom w:val="0"/>
      <w:divBdr>
        <w:top w:val="none" w:sz="0" w:space="0" w:color="auto"/>
        <w:left w:val="none" w:sz="0" w:space="0" w:color="auto"/>
        <w:bottom w:val="none" w:sz="0" w:space="0" w:color="auto"/>
        <w:right w:val="none" w:sz="0" w:space="0" w:color="auto"/>
      </w:divBdr>
    </w:div>
    <w:div w:id="1536432352">
      <w:bodyDiv w:val="1"/>
      <w:marLeft w:val="0"/>
      <w:marRight w:val="0"/>
      <w:marTop w:val="0"/>
      <w:marBottom w:val="0"/>
      <w:divBdr>
        <w:top w:val="none" w:sz="0" w:space="0" w:color="auto"/>
        <w:left w:val="none" w:sz="0" w:space="0" w:color="auto"/>
        <w:bottom w:val="none" w:sz="0" w:space="0" w:color="auto"/>
        <w:right w:val="none" w:sz="0" w:space="0" w:color="auto"/>
      </w:divBdr>
    </w:div>
    <w:div w:id="1539395805">
      <w:bodyDiv w:val="1"/>
      <w:marLeft w:val="0"/>
      <w:marRight w:val="0"/>
      <w:marTop w:val="0"/>
      <w:marBottom w:val="0"/>
      <w:divBdr>
        <w:top w:val="none" w:sz="0" w:space="0" w:color="auto"/>
        <w:left w:val="none" w:sz="0" w:space="0" w:color="auto"/>
        <w:bottom w:val="none" w:sz="0" w:space="0" w:color="auto"/>
        <w:right w:val="none" w:sz="0" w:space="0" w:color="auto"/>
      </w:divBdr>
    </w:div>
    <w:div w:id="1552231871">
      <w:bodyDiv w:val="1"/>
      <w:marLeft w:val="0"/>
      <w:marRight w:val="0"/>
      <w:marTop w:val="0"/>
      <w:marBottom w:val="0"/>
      <w:divBdr>
        <w:top w:val="none" w:sz="0" w:space="0" w:color="auto"/>
        <w:left w:val="none" w:sz="0" w:space="0" w:color="auto"/>
        <w:bottom w:val="none" w:sz="0" w:space="0" w:color="auto"/>
        <w:right w:val="none" w:sz="0" w:space="0" w:color="auto"/>
      </w:divBdr>
    </w:div>
    <w:div w:id="1566988758">
      <w:bodyDiv w:val="1"/>
      <w:marLeft w:val="0"/>
      <w:marRight w:val="0"/>
      <w:marTop w:val="0"/>
      <w:marBottom w:val="0"/>
      <w:divBdr>
        <w:top w:val="none" w:sz="0" w:space="0" w:color="auto"/>
        <w:left w:val="none" w:sz="0" w:space="0" w:color="auto"/>
        <w:bottom w:val="none" w:sz="0" w:space="0" w:color="auto"/>
        <w:right w:val="none" w:sz="0" w:space="0" w:color="auto"/>
      </w:divBdr>
    </w:div>
    <w:div w:id="1572429182">
      <w:bodyDiv w:val="1"/>
      <w:marLeft w:val="0"/>
      <w:marRight w:val="0"/>
      <w:marTop w:val="0"/>
      <w:marBottom w:val="0"/>
      <w:divBdr>
        <w:top w:val="none" w:sz="0" w:space="0" w:color="auto"/>
        <w:left w:val="none" w:sz="0" w:space="0" w:color="auto"/>
        <w:bottom w:val="none" w:sz="0" w:space="0" w:color="auto"/>
        <w:right w:val="none" w:sz="0" w:space="0" w:color="auto"/>
      </w:divBdr>
    </w:div>
    <w:div w:id="1578897339">
      <w:bodyDiv w:val="1"/>
      <w:marLeft w:val="0"/>
      <w:marRight w:val="0"/>
      <w:marTop w:val="0"/>
      <w:marBottom w:val="0"/>
      <w:divBdr>
        <w:top w:val="none" w:sz="0" w:space="0" w:color="auto"/>
        <w:left w:val="none" w:sz="0" w:space="0" w:color="auto"/>
        <w:bottom w:val="none" w:sz="0" w:space="0" w:color="auto"/>
        <w:right w:val="none" w:sz="0" w:space="0" w:color="auto"/>
      </w:divBdr>
    </w:div>
    <w:div w:id="1580363376">
      <w:bodyDiv w:val="1"/>
      <w:marLeft w:val="0"/>
      <w:marRight w:val="0"/>
      <w:marTop w:val="0"/>
      <w:marBottom w:val="0"/>
      <w:divBdr>
        <w:top w:val="none" w:sz="0" w:space="0" w:color="auto"/>
        <w:left w:val="none" w:sz="0" w:space="0" w:color="auto"/>
        <w:bottom w:val="none" w:sz="0" w:space="0" w:color="auto"/>
        <w:right w:val="none" w:sz="0" w:space="0" w:color="auto"/>
      </w:divBdr>
    </w:div>
    <w:div w:id="1596326082">
      <w:bodyDiv w:val="1"/>
      <w:marLeft w:val="0"/>
      <w:marRight w:val="0"/>
      <w:marTop w:val="0"/>
      <w:marBottom w:val="0"/>
      <w:divBdr>
        <w:top w:val="none" w:sz="0" w:space="0" w:color="auto"/>
        <w:left w:val="none" w:sz="0" w:space="0" w:color="auto"/>
        <w:bottom w:val="none" w:sz="0" w:space="0" w:color="auto"/>
        <w:right w:val="none" w:sz="0" w:space="0" w:color="auto"/>
      </w:divBdr>
    </w:div>
    <w:div w:id="1600603343">
      <w:bodyDiv w:val="1"/>
      <w:marLeft w:val="0"/>
      <w:marRight w:val="0"/>
      <w:marTop w:val="0"/>
      <w:marBottom w:val="0"/>
      <w:divBdr>
        <w:top w:val="none" w:sz="0" w:space="0" w:color="auto"/>
        <w:left w:val="none" w:sz="0" w:space="0" w:color="auto"/>
        <w:bottom w:val="none" w:sz="0" w:space="0" w:color="auto"/>
        <w:right w:val="none" w:sz="0" w:space="0" w:color="auto"/>
      </w:divBdr>
    </w:div>
    <w:div w:id="1616908266">
      <w:bodyDiv w:val="1"/>
      <w:marLeft w:val="0"/>
      <w:marRight w:val="0"/>
      <w:marTop w:val="0"/>
      <w:marBottom w:val="0"/>
      <w:divBdr>
        <w:top w:val="none" w:sz="0" w:space="0" w:color="auto"/>
        <w:left w:val="none" w:sz="0" w:space="0" w:color="auto"/>
        <w:bottom w:val="none" w:sz="0" w:space="0" w:color="auto"/>
        <w:right w:val="none" w:sz="0" w:space="0" w:color="auto"/>
      </w:divBdr>
    </w:div>
    <w:div w:id="1625504379">
      <w:bodyDiv w:val="1"/>
      <w:marLeft w:val="0"/>
      <w:marRight w:val="0"/>
      <w:marTop w:val="0"/>
      <w:marBottom w:val="0"/>
      <w:divBdr>
        <w:top w:val="none" w:sz="0" w:space="0" w:color="auto"/>
        <w:left w:val="none" w:sz="0" w:space="0" w:color="auto"/>
        <w:bottom w:val="none" w:sz="0" w:space="0" w:color="auto"/>
        <w:right w:val="none" w:sz="0" w:space="0" w:color="auto"/>
      </w:divBdr>
    </w:div>
    <w:div w:id="1641769682">
      <w:bodyDiv w:val="1"/>
      <w:marLeft w:val="0"/>
      <w:marRight w:val="0"/>
      <w:marTop w:val="0"/>
      <w:marBottom w:val="0"/>
      <w:divBdr>
        <w:top w:val="none" w:sz="0" w:space="0" w:color="auto"/>
        <w:left w:val="none" w:sz="0" w:space="0" w:color="auto"/>
        <w:bottom w:val="none" w:sz="0" w:space="0" w:color="auto"/>
        <w:right w:val="none" w:sz="0" w:space="0" w:color="auto"/>
      </w:divBdr>
    </w:div>
    <w:div w:id="1649942767">
      <w:bodyDiv w:val="1"/>
      <w:marLeft w:val="0"/>
      <w:marRight w:val="0"/>
      <w:marTop w:val="0"/>
      <w:marBottom w:val="0"/>
      <w:divBdr>
        <w:top w:val="none" w:sz="0" w:space="0" w:color="auto"/>
        <w:left w:val="none" w:sz="0" w:space="0" w:color="auto"/>
        <w:bottom w:val="none" w:sz="0" w:space="0" w:color="auto"/>
        <w:right w:val="none" w:sz="0" w:space="0" w:color="auto"/>
      </w:divBdr>
    </w:div>
    <w:div w:id="1662732843">
      <w:bodyDiv w:val="1"/>
      <w:marLeft w:val="0"/>
      <w:marRight w:val="0"/>
      <w:marTop w:val="0"/>
      <w:marBottom w:val="0"/>
      <w:divBdr>
        <w:top w:val="none" w:sz="0" w:space="0" w:color="auto"/>
        <w:left w:val="none" w:sz="0" w:space="0" w:color="auto"/>
        <w:bottom w:val="none" w:sz="0" w:space="0" w:color="auto"/>
        <w:right w:val="none" w:sz="0" w:space="0" w:color="auto"/>
      </w:divBdr>
    </w:div>
    <w:div w:id="1671567879">
      <w:bodyDiv w:val="1"/>
      <w:marLeft w:val="0"/>
      <w:marRight w:val="0"/>
      <w:marTop w:val="0"/>
      <w:marBottom w:val="0"/>
      <w:divBdr>
        <w:top w:val="none" w:sz="0" w:space="0" w:color="auto"/>
        <w:left w:val="none" w:sz="0" w:space="0" w:color="auto"/>
        <w:bottom w:val="none" w:sz="0" w:space="0" w:color="auto"/>
        <w:right w:val="none" w:sz="0" w:space="0" w:color="auto"/>
      </w:divBdr>
    </w:div>
    <w:div w:id="1673027936">
      <w:bodyDiv w:val="1"/>
      <w:marLeft w:val="0"/>
      <w:marRight w:val="0"/>
      <w:marTop w:val="0"/>
      <w:marBottom w:val="0"/>
      <w:divBdr>
        <w:top w:val="none" w:sz="0" w:space="0" w:color="auto"/>
        <w:left w:val="none" w:sz="0" w:space="0" w:color="auto"/>
        <w:bottom w:val="none" w:sz="0" w:space="0" w:color="auto"/>
        <w:right w:val="none" w:sz="0" w:space="0" w:color="auto"/>
      </w:divBdr>
    </w:div>
    <w:div w:id="1689286326">
      <w:bodyDiv w:val="1"/>
      <w:marLeft w:val="0"/>
      <w:marRight w:val="0"/>
      <w:marTop w:val="0"/>
      <w:marBottom w:val="0"/>
      <w:divBdr>
        <w:top w:val="none" w:sz="0" w:space="0" w:color="auto"/>
        <w:left w:val="none" w:sz="0" w:space="0" w:color="auto"/>
        <w:bottom w:val="none" w:sz="0" w:space="0" w:color="auto"/>
        <w:right w:val="none" w:sz="0" w:space="0" w:color="auto"/>
      </w:divBdr>
    </w:div>
    <w:div w:id="1693259569">
      <w:bodyDiv w:val="1"/>
      <w:marLeft w:val="0"/>
      <w:marRight w:val="0"/>
      <w:marTop w:val="0"/>
      <w:marBottom w:val="0"/>
      <w:divBdr>
        <w:top w:val="none" w:sz="0" w:space="0" w:color="auto"/>
        <w:left w:val="none" w:sz="0" w:space="0" w:color="auto"/>
        <w:bottom w:val="none" w:sz="0" w:space="0" w:color="auto"/>
        <w:right w:val="none" w:sz="0" w:space="0" w:color="auto"/>
      </w:divBdr>
    </w:div>
    <w:div w:id="1709187186">
      <w:bodyDiv w:val="1"/>
      <w:marLeft w:val="0"/>
      <w:marRight w:val="0"/>
      <w:marTop w:val="0"/>
      <w:marBottom w:val="0"/>
      <w:divBdr>
        <w:top w:val="none" w:sz="0" w:space="0" w:color="auto"/>
        <w:left w:val="none" w:sz="0" w:space="0" w:color="auto"/>
        <w:bottom w:val="none" w:sz="0" w:space="0" w:color="auto"/>
        <w:right w:val="none" w:sz="0" w:space="0" w:color="auto"/>
      </w:divBdr>
    </w:div>
    <w:div w:id="1716469028">
      <w:bodyDiv w:val="1"/>
      <w:marLeft w:val="0"/>
      <w:marRight w:val="0"/>
      <w:marTop w:val="0"/>
      <w:marBottom w:val="0"/>
      <w:divBdr>
        <w:top w:val="none" w:sz="0" w:space="0" w:color="auto"/>
        <w:left w:val="none" w:sz="0" w:space="0" w:color="auto"/>
        <w:bottom w:val="none" w:sz="0" w:space="0" w:color="auto"/>
        <w:right w:val="none" w:sz="0" w:space="0" w:color="auto"/>
      </w:divBdr>
    </w:div>
    <w:div w:id="1723822439">
      <w:bodyDiv w:val="1"/>
      <w:marLeft w:val="0"/>
      <w:marRight w:val="0"/>
      <w:marTop w:val="0"/>
      <w:marBottom w:val="0"/>
      <w:divBdr>
        <w:top w:val="none" w:sz="0" w:space="0" w:color="auto"/>
        <w:left w:val="none" w:sz="0" w:space="0" w:color="auto"/>
        <w:bottom w:val="none" w:sz="0" w:space="0" w:color="auto"/>
        <w:right w:val="none" w:sz="0" w:space="0" w:color="auto"/>
      </w:divBdr>
    </w:div>
    <w:div w:id="1728260498">
      <w:bodyDiv w:val="1"/>
      <w:marLeft w:val="0"/>
      <w:marRight w:val="0"/>
      <w:marTop w:val="0"/>
      <w:marBottom w:val="0"/>
      <w:divBdr>
        <w:top w:val="none" w:sz="0" w:space="0" w:color="auto"/>
        <w:left w:val="none" w:sz="0" w:space="0" w:color="auto"/>
        <w:bottom w:val="none" w:sz="0" w:space="0" w:color="auto"/>
        <w:right w:val="none" w:sz="0" w:space="0" w:color="auto"/>
      </w:divBdr>
    </w:div>
    <w:div w:id="1728913842">
      <w:bodyDiv w:val="1"/>
      <w:marLeft w:val="0"/>
      <w:marRight w:val="0"/>
      <w:marTop w:val="0"/>
      <w:marBottom w:val="0"/>
      <w:divBdr>
        <w:top w:val="none" w:sz="0" w:space="0" w:color="auto"/>
        <w:left w:val="none" w:sz="0" w:space="0" w:color="auto"/>
        <w:bottom w:val="none" w:sz="0" w:space="0" w:color="auto"/>
        <w:right w:val="none" w:sz="0" w:space="0" w:color="auto"/>
      </w:divBdr>
    </w:div>
    <w:div w:id="1730610011">
      <w:bodyDiv w:val="1"/>
      <w:marLeft w:val="0"/>
      <w:marRight w:val="0"/>
      <w:marTop w:val="0"/>
      <w:marBottom w:val="0"/>
      <w:divBdr>
        <w:top w:val="none" w:sz="0" w:space="0" w:color="auto"/>
        <w:left w:val="none" w:sz="0" w:space="0" w:color="auto"/>
        <w:bottom w:val="none" w:sz="0" w:space="0" w:color="auto"/>
        <w:right w:val="none" w:sz="0" w:space="0" w:color="auto"/>
      </w:divBdr>
    </w:div>
    <w:div w:id="1737050508">
      <w:bodyDiv w:val="1"/>
      <w:marLeft w:val="0"/>
      <w:marRight w:val="0"/>
      <w:marTop w:val="0"/>
      <w:marBottom w:val="0"/>
      <w:divBdr>
        <w:top w:val="none" w:sz="0" w:space="0" w:color="auto"/>
        <w:left w:val="none" w:sz="0" w:space="0" w:color="auto"/>
        <w:bottom w:val="none" w:sz="0" w:space="0" w:color="auto"/>
        <w:right w:val="none" w:sz="0" w:space="0" w:color="auto"/>
      </w:divBdr>
    </w:div>
    <w:div w:id="1738429694">
      <w:bodyDiv w:val="1"/>
      <w:marLeft w:val="0"/>
      <w:marRight w:val="0"/>
      <w:marTop w:val="0"/>
      <w:marBottom w:val="0"/>
      <w:divBdr>
        <w:top w:val="none" w:sz="0" w:space="0" w:color="auto"/>
        <w:left w:val="none" w:sz="0" w:space="0" w:color="auto"/>
        <w:bottom w:val="none" w:sz="0" w:space="0" w:color="auto"/>
        <w:right w:val="none" w:sz="0" w:space="0" w:color="auto"/>
      </w:divBdr>
    </w:div>
    <w:div w:id="1746026131">
      <w:bodyDiv w:val="1"/>
      <w:marLeft w:val="0"/>
      <w:marRight w:val="0"/>
      <w:marTop w:val="0"/>
      <w:marBottom w:val="0"/>
      <w:divBdr>
        <w:top w:val="none" w:sz="0" w:space="0" w:color="auto"/>
        <w:left w:val="none" w:sz="0" w:space="0" w:color="auto"/>
        <w:bottom w:val="none" w:sz="0" w:space="0" w:color="auto"/>
        <w:right w:val="none" w:sz="0" w:space="0" w:color="auto"/>
      </w:divBdr>
    </w:div>
    <w:div w:id="1770539091">
      <w:bodyDiv w:val="1"/>
      <w:marLeft w:val="0"/>
      <w:marRight w:val="0"/>
      <w:marTop w:val="0"/>
      <w:marBottom w:val="0"/>
      <w:divBdr>
        <w:top w:val="none" w:sz="0" w:space="0" w:color="auto"/>
        <w:left w:val="none" w:sz="0" w:space="0" w:color="auto"/>
        <w:bottom w:val="none" w:sz="0" w:space="0" w:color="auto"/>
        <w:right w:val="none" w:sz="0" w:space="0" w:color="auto"/>
      </w:divBdr>
    </w:div>
    <w:div w:id="1783917202">
      <w:bodyDiv w:val="1"/>
      <w:marLeft w:val="0"/>
      <w:marRight w:val="0"/>
      <w:marTop w:val="0"/>
      <w:marBottom w:val="0"/>
      <w:divBdr>
        <w:top w:val="none" w:sz="0" w:space="0" w:color="auto"/>
        <w:left w:val="none" w:sz="0" w:space="0" w:color="auto"/>
        <w:bottom w:val="none" w:sz="0" w:space="0" w:color="auto"/>
        <w:right w:val="none" w:sz="0" w:space="0" w:color="auto"/>
      </w:divBdr>
    </w:div>
    <w:div w:id="1800222863">
      <w:bodyDiv w:val="1"/>
      <w:marLeft w:val="0"/>
      <w:marRight w:val="0"/>
      <w:marTop w:val="0"/>
      <w:marBottom w:val="0"/>
      <w:divBdr>
        <w:top w:val="none" w:sz="0" w:space="0" w:color="auto"/>
        <w:left w:val="none" w:sz="0" w:space="0" w:color="auto"/>
        <w:bottom w:val="none" w:sz="0" w:space="0" w:color="auto"/>
        <w:right w:val="none" w:sz="0" w:space="0" w:color="auto"/>
      </w:divBdr>
    </w:div>
    <w:div w:id="1804615990">
      <w:bodyDiv w:val="1"/>
      <w:marLeft w:val="0"/>
      <w:marRight w:val="0"/>
      <w:marTop w:val="0"/>
      <w:marBottom w:val="0"/>
      <w:divBdr>
        <w:top w:val="none" w:sz="0" w:space="0" w:color="auto"/>
        <w:left w:val="none" w:sz="0" w:space="0" w:color="auto"/>
        <w:bottom w:val="none" w:sz="0" w:space="0" w:color="auto"/>
        <w:right w:val="none" w:sz="0" w:space="0" w:color="auto"/>
      </w:divBdr>
    </w:div>
    <w:div w:id="1825731728">
      <w:bodyDiv w:val="1"/>
      <w:marLeft w:val="0"/>
      <w:marRight w:val="0"/>
      <w:marTop w:val="0"/>
      <w:marBottom w:val="0"/>
      <w:divBdr>
        <w:top w:val="none" w:sz="0" w:space="0" w:color="auto"/>
        <w:left w:val="none" w:sz="0" w:space="0" w:color="auto"/>
        <w:bottom w:val="none" w:sz="0" w:space="0" w:color="auto"/>
        <w:right w:val="none" w:sz="0" w:space="0" w:color="auto"/>
      </w:divBdr>
    </w:div>
    <w:div w:id="1826122477">
      <w:bodyDiv w:val="1"/>
      <w:marLeft w:val="0"/>
      <w:marRight w:val="0"/>
      <w:marTop w:val="0"/>
      <w:marBottom w:val="0"/>
      <w:divBdr>
        <w:top w:val="none" w:sz="0" w:space="0" w:color="auto"/>
        <w:left w:val="none" w:sz="0" w:space="0" w:color="auto"/>
        <w:bottom w:val="none" w:sz="0" w:space="0" w:color="auto"/>
        <w:right w:val="none" w:sz="0" w:space="0" w:color="auto"/>
      </w:divBdr>
    </w:div>
    <w:div w:id="1830243923">
      <w:bodyDiv w:val="1"/>
      <w:marLeft w:val="0"/>
      <w:marRight w:val="0"/>
      <w:marTop w:val="0"/>
      <w:marBottom w:val="0"/>
      <w:divBdr>
        <w:top w:val="none" w:sz="0" w:space="0" w:color="auto"/>
        <w:left w:val="none" w:sz="0" w:space="0" w:color="auto"/>
        <w:bottom w:val="none" w:sz="0" w:space="0" w:color="auto"/>
        <w:right w:val="none" w:sz="0" w:space="0" w:color="auto"/>
      </w:divBdr>
    </w:div>
    <w:div w:id="1842888328">
      <w:bodyDiv w:val="1"/>
      <w:marLeft w:val="0"/>
      <w:marRight w:val="0"/>
      <w:marTop w:val="0"/>
      <w:marBottom w:val="0"/>
      <w:divBdr>
        <w:top w:val="none" w:sz="0" w:space="0" w:color="auto"/>
        <w:left w:val="none" w:sz="0" w:space="0" w:color="auto"/>
        <w:bottom w:val="none" w:sz="0" w:space="0" w:color="auto"/>
        <w:right w:val="none" w:sz="0" w:space="0" w:color="auto"/>
      </w:divBdr>
    </w:div>
    <w:div w:id="1844970874">
      <w:bodyDiv w:val="1"/>
      <w:marLeft w:val="0"/>
      <w:marRight w:val="0"/>
      <w:marTop w:val="0"/>
      <w:marBottom w:val="0"/>
      <w:divBdr>
        <w:top w:val="none" w:sz="0" w:space="0" w:color="auto"/>
        <w:left w:val="none" w:sz="0" w:space="0" w:color="auto"/>
        <w:bottom w:val="none" w:sz="0" w:space="0" w:color="auto"/>
        <w:right w:val="none" w:sz="0" w:space="0" w:color="auto"/>
      </w:divBdr>
    </w:div>
    <w:div w:id="1871454490">
      <w:bodyDiv w:val="1"/>
      <w:marLeft w:val="0"/>
      <w:marRight w:val="0"/>
      <w:marTop w:val="0"/>
      <w:marBottom w:val="0"/>
      <w:divBdr>
        <w:top w:val="none" w:sz="0" w:space="0" w:color="auto"/>
        <w:left w:val="none" w:sz="0" w:space="0" w:color="auto"/>
        <w:bottom w:val="none" w:sz="0" w:space="0" w:color="auto"/>
        <w:right w:val="none" w:sz="0" w:space="0" w:color="auto"/>
      </w:divBdr>
    </w:div>
    <w:div w:id="1882134909">
      <w:bodyDiv w:val="1"/>
      <w:marLeft w:val="0"/>
      <w:marRight w:val="0"/>
      <w:marTop w:val="0"/>
      <w:marBottom w:val="0"/>
      <w:divBdr>
        <w:top w:val="none" w:sz="0" w:space="0" w:color="auto"/>
        <w:left w:val="none" w:sz="0" w:space="0" w:color="auto"/>
        <w:bottom w:val="none" w:sz="0" w:space="0" w:color="auto"/>
        <w:right w:val="none" w:sz="0" w:space="0" w:color="auto"/>
      </w:divBdr>
    </w:div>
    <w:div w:id="1890067974">
      <w:bodyDiv w:val="1"/>
      <w:marLeft w:val="0"/>
      <w:marRight w:val="0"/>
      <w:marTop w:val="0"/>
      <w:marBottom w:val="0"/>
      <w:divBdr>
        <w:top w:val="none" w:sz="0" w:space="0" w:color="auto"/>
        <w:left w:val="none" w:sz="0" w:space="0" w:color="auto"/>
        <w:bottom w:val="none" w:sz="0" w:space="0" w:color="auto"/>
        <w:right w:val="none" w:sz="0" w:space="0" w:color="auto"/>
      </w:divBdr>
    </w:div>
    <w:div w:id="1914582915">
      <w:bodyDiv w:val="1"/>
      <w:marLeft w:val="0"/>
      <w:marRight w:val="0"/>
      <w:marTop w:val="0"/>
      <w:marBottom w:val="0"/>
      <w:divBdr>
        <w:top w:val="none" w:sz="0" w:space="0" w:color="auto"/>
        <w:left w:val="none" w:sz="0" w:space="0" w:color="auto"/>
        <w:bottom w:val="none" w:sz="0" w:space="0" w:color="auto"/>
        <w:right w:val="none" w:sz="0" w:space="0" w:color="auto"/>
      </w:divBdr>
    </w:div>
    <w:div w:id="1925063626">
      <w:bodyDiv w:val="1"/>
      <w:marLeft w:val="0"/>
      <w:marRight w:val="0"/>
      <w:marTop w:val="0"/>
      <w:marBottom w:val="0"/>
      <w:divBdr>
        <w:top w:val="none" w:sz="0" w:space="0" w:color="auto"/>
        <w:left w:val="none" w:sz="0" w:space="0" w:color="auto"/>
        <w:bottom w:val="none" w:sz="0" w:space="0" w:color="auto"/>
        <w:right w:val="none" w:sz="0" w:space="0" w:color="auto"/>
      </w:divBdr>
    </w:div>
    <w:div w:id="1927616612">
      <w:bodyDiv w:val="1"/>
      <w:marLeft w:val="0"/>
      <w:marRight w:val="0"/>
      <w:marTop w:val="0"/>
      <w:marBottom w:val="0"/>
      <w:divBdr>
        <w:top w:val="none" w:sz="0" w:space="0" w:color="auto"/>
        <w:left w:val="none" w:sz="0" w:space="0" w:color="auto"/>
        <w:bottom w:val="none" w:sz="0" w:space="0" w:color="auto"/>
        <w:right w:val="none" w:sz="0" w:space="0" w:color="auto"/>
      </w:divBdr>
    </w:div>
    <w:div w:id="1944416514">
      <w:bodyDiv w:val="1"/>
      <w:marLeft w:val="0"/>
      <w:marRight w:val="0"/>
      <w:marTop w:val="0"/>
      <w:marBottom w:val="0"/>
      <w:divBdr>
        <w:top w:val="none" w:sz="0" w:space="0" w:color="auto"/>
        <w:left w:val="none" w:sz="0" w:space="0" w:color="auto"/>
        <w:bottom w:val="none" w:sz="0" w:space="0" w:color="auto"/>
        <w:right w:val="none" w:sz="0" w:space="0" w:color="auto"/>
      </w:divBdr>
    </w:div>
    <w:div w:id="1954554484">
      <w:bodyDiv w:val="1"/>
      <w:marLeft w:val="0"/>
      <w:marRight w:val="0"/>
      <w:marTop w:val="0"/>
      <w:marBottom w:val="0"/>
      <w:divBdr>
        <w:top w:val="none" w:sz="0" w:space="0" w:color="auto"/>
        <w:left w:val="none" w:sz="0" w:space="0" w:color="auto"/>
        <w:bottom w:val="none" w:sz="0" w:space="0" w:color="auto"/>
        <w:right w:val="none" w:sz="0" w:space="0" w:color="auto"/>
      </w:divBdr>
    </w:div>
    <w:div w:id="1954706673">
      <w:bodyDiv w:val="1"/>
      <w:marLeft w:val="0"/>
      <w:marRight w:val="0"/>
      <w:marTop w:val="0"/>
      <w:marBottom w:val="0"/>
      <w:divBdr>
        <w:top w:val="none" w:sz="0" w:space="0" w:color="auto"/>
        <w:left w:val="none" w:sz="0" w:space="0" w:color="auto"/>
        <w:bottom w:val="none" w:sz="0" w:space="0" w:color="auto"/>
        <w:right w:val="none" w:sz="0" w:space="0" w:color="auto"/>
      </w:divBdr>
    </w:div>
    <w:div w:id="1959145296">
      <w:bodyDiv w:val="1"/>
      <w:marLeft w:val="0"/>
      <w:marRight w:val="0"/>
      <w:marTop w:val="0"/>
      <w:marBottom w:val="0"/>
      <w:divBdr>
        <w:top w:val="none" w:sz="0" w:space="0" w:color="auto"/>
        <w:left w:val="none" w:sz="0" w:space="0" w:color="auto"/>
        <w:bottom w:val="none" w:sz="0" w:space="0" w:color="auto"/>
        <w:right w:val="none" w:sz="0" w:space="0" w:color="auto"/>
      </w:divBdr>
    </w:div>
    <w:div w:id="1962419149">
      <w:bodyDiv w:val="1"/>
      <w:marLeft w:val="0"/>
      <w:marRight w:val="0"/>
      <w:marTop w:val="0"/>
      <w:marBottom w:val="0"/>
      <w:divBdr>
        <w:top w:val="none" w:sz="0" w:space="0" w:color="auto"/>
        <w:left w:val="none" w:sz="0" w:space="0" w:color="auto"/>
        <w:bottom w:val="none" w:sz="0" w:space="0" w:color="auto"/>
        <w:right w:val="none" w:sz="0" w:space="0" w:color="auto"/>
      </w:divBdr>
    </w:div>
    <w:div w:id="1966426261">
      <w:bodyDiv w:val="1"/>
      <w:marLeft w:val="0"/>
      <w:marRight w:val="0"/>
      <w:marTop w:val="0"/>
      <w:marBottom w:val="0"/>
      <w:divBdr>
        <w:top w:val="none" w:sz="0" w:space="0" w:color="auto"/>
        <w:left w:val="none" w:sz="0" w:space="0" w:color="auto"/>
        <w:bottom w:val="none" w:sz="0" w:space="0" w:color="auto"/>
        <w:right w:val="none" w:sz="0" w:space="0" w:color="auto"/>
      </w:divBdr>
    </w:div>
    <w:div w:id="1975452686">
      <w:bodyDiv w:val="1"/>
      <w:marLeft w:val="0"/>
      <w:marRight w:val="0"/>
      <w:marTop w:val="0"/>
      <w:marBottom w:val="0"/>
      <w:divBdr>
        <w:top w:val="none" w:sz="0" w:space="0" w:color="auto"/>
        <w:left w:val="none" w:sz="0" w:space="0" w:color="auto"/>
        <w:bottom w:val="none" w:sz="0" w:space="0" w:color="auto"/>
        <w:right w:val="none" w:sz="0" w:space="0" w:color="auto"/>
      </w:divBdr>
    </w:div>
    <w:div w:id="1977176824">
      <w:bodyDiv w:val="1"/>
      <w:marLeft w:val="0"/>
      <w:marRight w:val="0"/>
      <w:marTop w:val="0"/>
      <w:marBottom w:val="0"/>
      <w:divBdr>
        <w:top w:val="none" w:sz="0" w:space="0" w:color="auto"/>
        <w:left w:val="none" w:sz="0" w:space="0" w:color="auto"/>
        <w:bottom w:val="none" w:sz="0" w:space="0" w:color="auto"/>
        <w:right w:val="none" w:sz="0" w:space="0" w:color="auto"/>
      </w:divBdr>
    </w:div>
    <w:div w:id="1998727038">
      <w:bodyDiv w:val="1"/>
      <w:marLeft w:val="0"/>
      <w:marRight w:val="0"/>
      <w:marTop w:val="0"/>
      <w:marBottom w:val="0"/>
      <w:divBdr>
        <w:top w:val="none" w:sz="0" w:space="0" w:color="auto"/>
        <w:left w:val="none" w:sz="0" w:space="0" w:color="auto"/>
        <w:bottom w:val="none" w:sz="0" w:space="0" w:color="auto"/>
        <w:right w:val="none" w:sz="0" w:space="0" w:color="auto"/>
      </w:divBdr>
    </w:div>
    <w:div w:id="2003466271">
      <w:bodyDiv w:val="1"/>
      <w:marLeft w:val="0"/>
      <w:marRight w:val="0"/>
      <w:marTop w:val="0"/>
      <w:marBottom w:val="0"/>
      <w:divBdr>
        <w:top w:val="none" w:sz="0" w:space="0" w:color="auto"/>
        <w:left w:val="none" w:sz="0" w:space="0" w:color="auto"/>
        <w:bottom w:val="none" w:sz="0" w:space="0" w:color="auto"/>
        <w:right w:val="none" w:sz="0" w:space="0" w:color="auto"/>
      </w:divBdr>
    </w:div>
    <w:div w:id="2012558959">
      <w:bodyDiv w:val="1"/>
      <w:marLeft w:val="0"/>
      <w:marRight w:val="0"/>
      <w:marTop w:val="0"/>
      <w:marBottom w:val="0"/>
      <w:divBdr>
        <w:top w:val="none" w:sz="0" w:space="0" w:color="auto"/>
        <w:left w:val="none" w:sz="0" w:space="0" w:color="auto"/>
        <w:bottom w:val="none" w:sz="0" w:space="0" w:color="auto"/>
        <w:right w:val="none" w:sz="0" w:space="0" w:color="auto"/>
      </w:divBdr>
    </w:div>
    <w:div w:id="2020309638">
      <w:bodyDiv w:val="1"/>
      <w:marLeft w:val="0"/>
      <w:marRight w:val="0"/>
      <w:marTop w:val="0"/>
      <w:marBottom w:val="0"/>
      <w:divBdr>
        <w:top w:val="none" w:sz="0" w:space="0" w:color="auto"/>
        <w:left w:val="none" w:sz="0" w:space="0" w:color="auto"/>
        <w:bottom w:val="none" w:sz="0" w:space="0" w:color="auto"/>
        <w:right w:val="none" w:sz="0" w:space="0" w:color="auto"/>
      </w:divBdr>
    </w:div>
    <w:div w:id="2071029011">
      <w:bodyDiv w:val="1"/>
      <w:marLeft w:val="0"/>
      <w:marRight w:val="0"/>
      <w:marTop w:val="0"/>
      <w:marBottom w:val="0"/>
      <w:divBdr>
        <w:top w:val="none" w:sz="0" w:space="0" w:color="auto"/>
        <w:left w:val="none" w:sz="0" w:space="0" w:color="auto"/>
        <w:bottom w:val="none" w:sz="0" w:space="0" w:color="auto"/>
        <w:right w:val="none" w:sz="0" w:space="0" w:color="auto"/>
      </w:divBdr>
    </w:div>
    <w:div w:id="2072121154">
      <w:bodyDiv w:val="1"/>
      <w:marLeft w:val="0"/>
      <w:marRight w:val="0"/>
      <w:marTop w:val="0"/>
      <w:marBottom w:val="0"/>
      <w:divBdr>
        <w:top w:val="none" w:sz="0" w:space="0" w:color="auto"/>
        <w:left w:val="none" w:sz="0" w:space="0" w:color="auto"/>
        <w:bottom w:val="none" w:sz="0" w:space="0" w:color="auto"/>
        <w:right w:val="none" w:sz="0" w:space="0" w:color="auto"/>
      </w:divBdr>
    </w:div>
    <w:div w:id="2074963957">
      <w:bodyDiv w:val="1"/>
      <w:marLeft w:val="0"/>
      <w:marRight w:val="0"/>
      <w:marTop w:val="0"/>
      <w:marBottom w:val="0"/>
      <w:divBdr>
        <w:top w:val="none" w:sz="0" w:space="0" w:color="auto"/>
        <w:left w:val="none" w:sz="0" w:space="0" w:color="auto"/>
        <w:bottom w:val="none" w:sz="0" w:space="0" w:color="auto"/>
        <w:right w:val="none" w:sz="0" w:space="0" w:color="auto"/>
      </w:divBdr>
    </w:div>
    <w:div w:id="2082094579">
      <w:bodyDiv w:val="1"/>
      <w:marLeft w:val="0"/>
      <w:marRight w:val="0"/>
      <w:marTop w:val="0"/>
      <w:marBottom w:val="0"/>
      <w:divBdr>
        <w:top w:val="none" w:sz="0" w:space="0" w:color="auto"/>
        <w:left w:val="none" w:sz="0" w:space="0" w:color="auto"/>
        <w:bottom w:val="none" w:sz="0" w:space="0" w:color="auto"/>
        <w:right w:val="none" w:sz="0" w:space="0" w:color="auto"/>
      </w:divBdr>
    </w:div>
    <w:div w:id="2082480716">
      <w:bodyDiv w:val="1"/>
      <w:marLeft w:val="0"/>
      <w:marRight w:val="0"/>
      <w:marTop w:val="0"/>
      <w:marBottom w:val="0"/>
      <w:divBdr>
        <w:top w:val="none" w:sz="0" w:space="0" w:color="auto"/>
        <w:left w:val="none" w:sz="0" w:space="0" w:color="auto"/>
        <w:bottom w:val="none" w:sz="0" w:space="0" w:color="auto"/>
        <w:right w:val="none" w:sz="0" w:space="0" w:color="auto"/>
      </w:divBdr>
    </w:div>
    <w:div w:id="2084839221">
      <w:bodyDiv w:val="1"/>
      <w:marLeft w:val="0"/>
      <w:marRight w:val="0"/>
      <w:marTop w:val="0"/>
      <w:marBottom w:val="0"/>
      <w:divBdr>
        <w:top w:val="none" w:sz="0" w:space="0" w:color="auto"/>
        <w:left w:val="none" w:sz="0" w:space="0" w:color="auto"/>
        <w:bottom w:val="none" w:sz="0" w:space="0" w:color="auto"/>
        <w:right w:val="none" w:sz="0" w:space="0" w:color="auto"/>
      </w:divBdr>
    </w:div>
    <w:div w:id="2093159333">
      <w:bodyDiv w:val="1"/>
      <w:marLeft w:val="0"/>
      <w:marRight w:val="0"/>
      <w:marTop w:val="0"/>
      <w:marBottom w:val="0"/>
      <w:divBdr>
        <w:top w:val="none" w:sz="0" w:space="0" w:color="auto"/>
        <w:left w:val="none" w:sz="0" w:space="0" w:color="auto"/>
        <w:bottom w:val="none" w:sz="0" w:space="0" w:color="auto"/>
        <w:right w:val="none" w:sz="0" w:space="0" w:color="auto"/>
      </w:divBdr>
    </w:div>
    <w:div w:id="2094735036">
      <w:bodyDiv w:val="1"/>
      <w:marLeft w:val="0"/>
      <w:marRight w:val="0"/>
      <w:marTop w:val="0"/>
      <w:marBottom w:val="0"/>
      <w:divBdr>
        <w:top w:val="none" w:sz="0" w:space="0" w:color="auto"/>
        <w:left w:val="none" w:sz="0" w:space="0" w:color="auto"/>
        <w:bottom w:val="none" w:sz="0" w:space="0" w:color="auto"/>
        <w:right w:val="none" w:sz="0" w:space="0" w:color="auto"/>
      </w:divBdr>
    </w:div>
    <w:div w:id="2106489352">
      <w:bodyDiv w:val="1"/>
      <w:marLeft w:val="0"/>
      <w:marRight w:val="0"/>
      <w:marTop w:val="0"/>
      <w:marBottom w:val="0"/>
      <w:divBdr>
        <w:top w:val="none" w:sz="0" w:space="0" w:color="auto"/>
        <w:left w:val="none" w:sz="0" w:space="0" w:color="auto"/>
        <w:bottom w:val="none" w:sz="0" w:space="0" w:color="auto"/>
        <w:right w:val="none" w:sz="0" w:space="0" w:color="auto"/>
      </w:divBdr>
    </w:div>
    <w:div w:id="2108456557">
      <w:bodyDiv w:val="1"/>
      <w:marLeft w:val="0"/>
      <w:marRight w:val="0"/>
      <w:marTop w:val="0"/>
      <w:marBottom w:val="0"/>
      <w:divBdr>
        <w:top w:val="none" w:sz="0" w:space="0" w:color="auto"/>
        <w:left w:val="none" w:sz="0" w:space="0" w:color="auto"/>
        <w:bottom w:val="none" w:sz="0" w:space="0" w:color="auto"/>
        <w:right w:val="none" w:sz="0" w:space="0" w:color="auto"/>
      </w:divBdr>
    </w:div>
    <w:div w:id="2113159454">
      <w:bodyDiv w:val="1"/>
      <w:marLeft w:val="0"/>
      <w:marRight w:val="0"/>
      <w:marTop w:val="0"/>
      <w:marBottom w:val="0"/>
      <w:divBdr>
        <w:top w:val="none" w:sz="0" w:space="0" w:color="auto"/>
        <w:left w:val="none" w:sz="0" w:space="0" w:color="auto"/>
        <w:bottom w:val="none" w:sz="0" w:space="0" w:color="auto"/>
        <w:right w:val="none" w:sz="0" w:space="0" w:color="auto"/>
      </w:divBdr>
    </w:div>
    <w:div w:id="2136751377">
      <w:bodyDiv w:val="1"/>
      <w:marLeft w:val="0"/>
      <w:marRight w:val="0"/>
      <w:marTop w:val="0"/>
      <w:marBottom w:val="0"/>
      <w:divBdr>
        <w:top w:val="none" w:sz="0" w:space="0" w:color="auto"/>
        <w:left w:val="none" w:sz="0" w:space="0" w:color="auto"/>
        <w:bottom w:val="none" w:sz="0" w:space="0" w:color="auto"/>
        <w:right w:val="none" w:sz="0" w:space="0" w:color="auto"/>
      </w:divBdr>
    </w:div>
    <w:div w:id="2140569127">
      <w:bodyDiv w:val="1"/>
      <w:marLeft w:val="0"/>
      <w:marRight w:val="0"/>
      <w:marTop w:val="0"/>
      <w:marBottom w:val="0"/>
      <w:divBdr>
        <w:top w:val="none" w:sz="0" w:space="0" w:color="auto"/>
        <w:left w:val="none" w:sz="0" w:space="0" w:color="auto"/>
        <w:bottom w:val="none" w:sz="0" w:space="0" w:color="auto"/>
        <w:right w:val="none" w:sz="0" w:space="0" w:color="auto"/>
      </w:divBdr>
    </w:div>
    <w:div w:id="214265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footer" Target="footer2.xml"/><Relationship Id="rId19"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kei19</b:Tag>
    <b:SourceType>JournalArticle</b:SourceType>
    <b:Guid>{3833179F-F909-4D9F-8719-A993E111158F}</b:Guid>
    <b:Title>Takt Time and Workload Balancing</b:Title>
    <b:JournalName>The Journal for Quality &amp; Participation</b:JournalName>
    <b:Year>2019</b:Year>
    <b:Pages>30-32</b:Pages>
    <b:Volume>1</b:Volume>
    <b:Author>
      <b:Author>
        <b:NameList>
          <b:Person>
            <b:Last>keim</b:Last>
            <b:First>E.</b:First>
            <b:Middle>M.</b:Middle>
          </b:Person>
        </b:NameList>
      </b:Author>
    </b:Author>
    <b:Month>January</b:Month>
    <b:RefOrder>3</b:RefOrder>
  </b:Source>
  <b:Source>
    <b:Tag>Bar20</b:Tag>
    <b:SourceType>JournalArticle</b:SourceType>
    <b:Guid>{CD564AF2-FF60-4589-9FC8-B49329A74C61}</b:Guid>
    <b:Author>
      <b:Author>
        <b:NameList>
          <b:Person>
            <b:Last>Barletta</b:Last>
            <b:First>M.</b:First>
          </b:Person>
          <b:Person>
            <b:Last>Aversa</b:Last>
            <b:First>C.</b:First>
          </b:Person>
          <b:Person>
            <b:Last>Puopolo</b:Last>
            <b:First>M.</b:First>
          </b:Person>
          <b:Person>
            <b:Last>Vesco</b:Last>
            <b:First>S.</b:First>
          </b:Person>
        </b:NameList>
      </b:Author>
    </b:Author>
    <b:Title>Ultra-flexible PLA-based blends for the manufacturing of biodegradable tamper-evident screw caps by injection molding</b:Title>
    <b:JournalName>Journal of Applied Polymer Science</b:JournalName>
    <b:Year>2020</b:Year>
    <b:Pages>1-12</b:Pages>
    <b:Volume>137</b:Volume>
    <b:Issue>1</b:Issue>
    <b:Month>April</b:Month>
    <b:DOI>: 10.1002/app.49428</b:DOI>
    <b:RefOrder>4</b:RefOrder>
  </b:Source>
  <b:Source>
    <b:Tag>Cha05</b:Tag>
    <b:SourceType>JournalArticle</b:SourceType>
    <b:Guid>{FBEB1F48-0674-415B-AE48-45539E71E04F}</b:Guid>
    <b:Title>A systematic approach to quality function deployment with a full illustrative example</b:Title>
    <b:JournalName>OMEGA - The international Journal of Management Science</b:JournalName>
    <b:Year>2005</b:Year>
    <b:Pages>119-139</b:Pages>
    <b:Volume>33</b:Volume>
    <b:Issue>1</b:Issue>
    <b:Author>
      <b:Author>
        <b:NameList>
          <b:Person>
            <b:Last>Chan</b:Last>
            <b:First>L-K.</b:First>
          </b:Person>
          <b:Person>
            <b:Last>Wu</b:Last>
            <b:First>M-L.</b:First>
          </b:Person>
        </b:NameList>
      </b:Author>
    </b:Author>
    <b:RefOrder>2</b:RefOrder>
  </b:Source>
  <b:Source>
    <b:Tag>Liu08</b:Tag>
    <b:SourceType>JournalArticle</b:SourceType>
    <b:Guid>{4542B96E-1CA6-4203-BBE2-E5FFAC786E5A}</b:Guid>
    <b:Author>
      <b:Author>
        <b:NameList>
          <b:Person>
            <b:Last>Liu</b:Last>
            <b:First>X.</b:First>
          </b:Person>
          <b:Person>
            <b:Last>Zhang</b:Last>
            <b:First>W.</b:First>
            <b:Middle>J.</b:Middle>
          </b:Person>
        </b:NameList>
      </b:Author>
    </b:Author>
    <b:Title>An Analytical Approach to Customer Requirement Satisfaction in Design Specification Development</b:Title>
    <b:JournalName>IEEE TRANSACTIONS ON ENGINEERING MANAGEMENT</b:JournalName>
    <b:Year>2008</b:Year>
    <b:Pages>94-102</b:Pages>
    <b:Volume>55</b:Volume>
    <b:Issue>1</b:Issue>
    <b:Month>February</b:Month>
    <b:DayAccessed>14/02/2021</b:DayAccessed>
    <b:URL>https://ieeexplore.ieee.org/stamp/stamp.jsp?tp=&amp;arnumber=4439889</b:URL>
    <b:RefOrder>1</b:RefOrder>
  </b:Source>
  <b:Source>
    <b:Tag>unk20</b:Tag>
    <b:SourceType>InternetSite</b:SourceType>
    <b:Guid>{FEBDC11E-8C1B-4C53-A5FF-FD20D0A220C7}</b:Guid>
    <b:Title>Formlabs</b:Title>
    <b:Year>2020</b:Year>
    <b:YearAccessed>2021</b:YearAccessed>
    <b:MonthAccessed>02</b:MonthAccessed>
    <b:DayAccessed>14</b:DayAccessed>
    <b:URL>https://formlabs.com/blog/guide-to-manufacturing-processes-for-plastics/</b:URL>
    <b:Author>
      <b:Author>
        <b:NameList>
          <b:Person>
            <b:Last>unknown</b:Last>
          </b:Person>
        </b:NameList>
      </b:Author>
    </b:Author>
    <b:RefOrder>5</b:RefOrder>
  </b:Source>
  <b:Source>
    <b:Tag>DMH20</b:Tag>
    <b:SourceType>InternetSite</b:SourceType>
    <b:Guid>{649A9F65-6907-4DB9-8543-8FDEC4A65F35}</b:Guid>
    <b:Author>
      <b:Author>
        <b:NameList>
          <b:Person>
            <b:Last>SOLUTIONS</b:Last>
            <b:First>DMH</b:First>
          </b:Person>
        </b:NameList>
      </b:Author>
    </b:Author>
    <b:Title>DMH SOLUTIONS</b:Title>
    <b:Year>2020</b:Year>
    <b:YearAccessed>2021</b:YearAccessed>
    <b:MonthAccessed>02</b:MonthAccessed>
    <b:DayAccessed>18</b:DayAccessed>
    <b:URL>https://www.dmh.at/materials/product/42_pom400/</b:URL>
    <b:RefOrder>6</b:RefOrder>
  </b:Source>
</b:Sources>
</file>

<file path=customXml/itemProps1.xml><?xml version="1.0" encoding="utf-8"?>
<ds:datastoreItem xmlns:ds="http://schemas.openxmlformats.org/officeDocument/2006/customXml" ds:itemID="{0B6AA369-FC1F-42E2-A21B-70649CB91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11</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Eaton</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 Faith</dc:creator>
  <cp:keywords/>
  <dc:description/>
  <cp:lastModifiedBy>Over, Faith</cp:lastModifiedBy>
  <cp:revision>5</cp:revision>
  <dcterms:created xsi:type="dcterms:W3CDTF">2021-02-28T19:35:00Z</dcterms:created>
  <dcterms:modified xsi:type="dcterms:W3CDTF">2021-02-28T19:40:00Z</dcterms:modified>
</cp:coreProperties>
</file>