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1D0421" w14:textId="77777777" w:rsidR="003C4E6A" w:rsidRPr="00763163" w:rsidRDefault="00A436AE" w:rsidP="00901A95">
      <w:pPr>
        <w:spacing w:line="360" w:lineRule="auto"/>
        <w:jc w:val="center"/>
        <w:rPr>
          <w:sz w:val="44"/>
          <w:szCs w:val="44"/>
        </w:rPr>
      </w:pPr>
      <w:r w:rsidRPr="00763163">
        <w:rPr>
          <w:rFonts w:ascii="Times New Roman" w:hAnsi="Times New Roman" w:cs="Times New Roman"/>
          <w:b/>
          <w:iCs/>
          <w:sz w:val="44"/>
          <w:szCs w:val="44"/>
        </w:rPr>
        <w:t>Sustain</w:t>
      </w:r>
      <w:r w:rsidR="002A3B4F" w:rsidRPr="00763163">
        <w:rPr>
          <w:rFonts w:ascii="Times New Roman" w:hAnsi="Times New Roman" w:cs="Times New Roman"/>
          <w:b/>
          <w:iCs/>
          <w:sz w:val="44"/>
          <w:szCs w:val="44"/>
        </w:rPr>
        <w:t xml:space="preserve">able Business Revenue Generation plan </w:t>
      </w:r>
    </w:p>
    <w:p w14:paraId="0411B00E" w14:textId="77777777" w:rsidR="009B0B07" w:rsidRPr="006C7F7A" w:rsidRDefault="003C4E6A" w:rsidP="00901A95">
      <w:pPr>
        <w:spacing w:line="360" w:lineRule="auto"/>
        <w:jc w:val="center"/>
        <w:rPr>
          <w:b/>
          <w:bCs/>
          <w:sz w:val="44"/>
          <w:szCs w:val="44"/>
        </w:rPr>
      </w:pPr>
      <w:r w:rsidRPr="006C7F7A">
        <w:rPr>
          <w:b/>
          <w:bCs/>
          <w:sz w:val="44"/>
          <w:szCs w:val="44"/>
        </w:rPr>
        <w:t>Natalie Marsani 202</w:t>
      </w:r>
      <w:r w:rsidR="009B0B07" w:rsidRPr="006C7F7A">
        <w:rPr>
          <w:b/>
          <w:bCs/>
          <w:sz w:val="44"/>
          <w:szCs w:val="44"/>
        </w:rPr>
        <w:t>7286</w:t>
      </w:r>
    </w:p>
    <w:p w14:paraId="26D2F7C4" w14:textId="77777777" w:rsidR="00233EE2" w:rsidRPr="006C7F7A" w:rsidRDefault="009B0B07" w:rsidP="00901A95">
      <w:pPr>
        <w:spacing w:line="360" w:lineRule="auto"/>
        <w:jc w:val="center"/>
        <w:rPr>
          <w:b/>
          <w:bCs/>
          <w:sz w:val="44"/>
          <w:szCs w:val="44"/>
        </w:rPr>
      </w:pPr>
      <w:r w:rsidRPr="006C7F7A">
        <w:rPr>
          <w:b/>
          <w:bCs/>
          <w:sz w:val="44"/>
          <w:szCs w:val="44"/>
        </w:rPr>
        <w:t xml:space="preserve">Dale Clarke </w:t>
      </w:r>
    </w:p>
    <w:p w14:paraId="3418909C" w14:textId="12730380" w:rsidR="00940652" w:rsidRPr="006C7F7A" w:rsidRDefault="00421849" w:rsidP="00901A95">
      <w:pPr>
        <w:spacing w:line="360" w:lineRule="auto"/>
        <w:jc w:val="center"/>
        <w:rPr>
          <w:b/>
          <w:bCs/>
          <w:sz w:val="44"/>
          <w:szCs w:val="44"/>
        </w:rPr>
      </w:pPr>
      <w:r w:rsidRPr="006C7F7A">
        <w:rPr>
          <w:b/>
          <w:bCs/>
          <w:sz w:val="44"/>
          <w:szCs w:val="44"/>
        </w:rPr>
        <w:t>B</w:t>
      </w:r>
      <w:r w:rsidR="00233EE2" w:rsidRPr="006C7F7A">
        <w:rPr>
          <w:b/>
          <w:bCs/>
          <w:sz w:val="44"/>
          <w:szCs w:val="44"/>
        </w:rPr>
        <w:t>MI</w:t>
      </w:r>
      <w:r w:rsidRPr="006C7F7A">
        <w:rPr>
          <w:b/>
          <w:bCs/>
          <w:sz w:val="44"/>
          <w:szCs w:val="44"/>
        </w:rPr>
        <w:t>H5007</w:t>
      </w:r>
      <w:r w:rsidR="00940652" w:rsidRPr="006C7F7A">
        <w:rPr>
          <w:b/>
          <w:bCs/>
          <w:sz w:val="44"/>
          <w:szCs w:val="44"/>
        </w:rPr>
        <w:br w:type="page"/>
      </w:r>
    </w:p>
    <w:sdt>
      <w:sdtPr>
        <w:rPr>
          <w:rFonts w:asciiTheme="minorHAnsi" w:eastAsiaTheme="minorHAnsi" w:hAnsiTheme="minorHAnsi" w:cstheme="minorBidi"/>
          <w:color w:val="auto"/>
          <w:sz w:val="22"/>
          <w:szCs w:val="22"/>
          <w:lang w:val="en-GB"/>
        </w:rPr>
        <w:id w:val="1975867920"/>
        <w:docPartObj>
          <w:docPartGallery w:val="Table of Contents"/>
          <w:docPartUnique/>
        </w:docPartObj>
      </w:sdtPr>
      <w:sdtEndPr>
        <w:rPr>
          <w:rFonts w:ascii="Times New Roman" w:hAnsi="Times New Roman" w:cs="Times New Roman"/>
          <w:b/>
          <w:bCs/>
          <w:noProof/>
          <w:sz w:val="24"/>
          <w:szCs w:val="24"/>
        </w:rPr>
      </w:sdtEndPr>
      <w:sdtContent>
        <w:p w14:paraId="380DE0F8" w14:textId="64727389" w:rsidR="00D02C4B" w:rsidRDefault="00D02C4B" w:rsidP="00D02C4B">
          <w:pPr>
            <w:pStyle w:val="TOCHeading"/>
            <w:spacing w:line="360" w:lineRule="auto"/>
            <w:jc w:val="both"/>
          </w:pPr>
        </w:p>
        <w:p w14:paraId="077C5E8B" w14:textId="5958C05B" w:rsidR="00940652" w:rsidRPr="00430407" w:rsidRDefault="00000000" w:rsidP="00FF6BF5">
          <w:pPr>
            <w:spacing w:line="360" w:lineRule="auto"/>
            <w:jc w:val="both"/>
            <w:rPr>
              <w:rFonts w:ascii="Times New Roman" w:hAnsi="Times New Roman" w:cs="Times New Roman"/>
              <w:sz w:val="24"/>
              <w:szCs w:val="24"/>
            </w:rPr>
          </w:pPr>
        </w:p>
      </w:sdtContent>
    </w:sdt>
    <w:p w14:paraId="14AF90DF" w14:textId="495739E8" w:rsidR="00224370" w:rsidRPr="00D02C4B" w:rsidRDefault="007A5D8D" w:rsidP="00D02C4B">
      <w:pPr>
        <w:spacing w:line="360" w:lineRule="auto"/>
        <w:jc w:val="both"/>
        <w:rPr>
          <w:rFonts w:ascii="Times New Roman" w:hAnsi="Times New Roman" w:cs="Times New Roman"/>
          <w:b/>
          <w:bCs/>
          <w:sz w:val="28"/>
          <w:szCs w:val="28"/>
        </w:rPr>
      </w:pPr>
      <w:bookmarkStart w:id="0" w:name="_Toc128066060"/>
      <w:r w:rsidRPr="00D02C4B">
        <w:rPr>
          <w:b/>
          <w:bCs/>
          <w:sz w:val="28"/>
          <w:szCs w:val="28"/>
        </w:rPr>
        <w:t>INTRODUCTION</w:t>
      </w:r>
      <w:bookmarkEnd w:id="0"/>
    </w:p>
    <w:p w14:paraId="051C3B45" w14:textId="15DDE170" w:rsidR="00536DBE" w:rsidRDefault="00536DBE" w:rsidP="000B731C">
      <w:pPr>
        <w:pStyle w:val="StyleA"/>
        <w:spacing w:line="360" w:lineRule="auto"/>
        <w:ind w:firstLine="720"/>
        <w:jc w:val="both"/>
      </w:pPr>
      <w:r>
        <w:t xml:space="preserve">The financial management is recognized as the procedure required for strategic planning, organizing, directing and controlling of financial undertakings in an organization or an institute. </w:t>
      </w:r>
      <w:r w:rsidR="00A5795D">
        <w:t xml:space="preserve">It also includes </w:t>
      </w:r>
      <w:r w:rsidR="00A5795D" w:rsidRPr="00A5795D">
        <w:t>applying management principles to the financial assets of an organisation, while also playing an important part in fiscal management.</w:t>
      </w:r>
      <w:r w:rsidR="00A5795D">
        <w:t xml:space="preserve"> In the following report, the sustainable business revenue generation plan</w:t>
      </w:r>
      <w:r w:rsidR="000B731C">
        <w:t xml:space="preserve"> is discussed</w:t>
      </w:r>
      <w:r w:rsidR="00A5795D">
        <w:t xml:space="preserve">, for Marriott and resorts, which is </w:t>
      </w:r>
      <w:r w:rsidR="000B731C">
        <w:t>an American multinational company that operates, franchises and licenses lodging including hotel, residential and timeshare properties</w:t>
      </w:r>
      <w:r w:rsidR="00E94551">
        <w:t xml:space="preserve"> (</w:t>
      </w:r>
      <w:proofErr w:type="spellStart"/>
      <w:r w:rsidR="00E94551" w:rsidRPr="00993AE5">
        <w:rPr>
          <w:color w:val="222222"/>
          <w:shd w:val="clear" w:color="auto" w:fill="FFFFFF"/>
        </w:rPr>
        <w:t>Ahlfänger</w:t>
      </w:r>
      <w:proofErr w:type="spellEnd"/>
      <w:r w:rsidR="00E94551" w:rsidRPr="00993AE5">
        <w:rPr>
          <w:color w:val="222222"/>
          <w:shd w:val="clear" w:color="auto" w:fill="FFFFFF"/>
        </w:rPr>
        <w:t>, 2022</w:t>
      </w:r>
      <w:r w:rsidR="00E94551">
        <w:rPr>
          <w:color w:val="222222"/>
          <w:shd w:val="clear" w:color="auto" w:fill="FFFFFF"/>
        </w:rPr>
        <w:t>)</w:t>
      </w:r>
      <w:r w:rsidR="000B731C">
        <w:t xml:space="preserve">. The report will assess an argument in favour of the consideration for the </w:t>
      </w:r>
      <w:r w:rsidR="00CE3999">
        <w:t>housekeeping</w:t>
      </w:r>
      <w:r w:rsidR="000B731C">
        <w:t xml:space="preserve"> department </w:t>
      </w:r>
      <w:r w:rsidR="002031EE">
        <w:t>within Marriott to be outsourced and the comparison between insourced Housekeeping and outsourced Housekeeping will also be done in terms</w:t>
      </w:r>
      <w:r w:rsidR="002031EE" w:rsidRPr="002031EE">
        <w:t xml:space="preserve"> of those employed as well as the cost implic</w:t>
      </w:r>
      <w:r w:rsidR="00043942">
        <w:t xml:space="preserve">ations of each approach. </w:t>
      </w:r>
      <w:r w:rsidR="00B04726">
        <w:t xml:space="preserve">As the techniques in the outsourced housekeeping </w:t>
      </w:r>
      <w:r w:rsidR="0077581B">
        <w:t xml:space="preserve">are cost efficient and less time consuming, the report will highlight the benefits of outsourcing process. </w:t>
      </w:r>
    </w:p>
    <w:p w14:paraId="1F625D73" w14:textId="6947A62C" w:rsidR="002031EE" w:rsidRDefault="002031EE" w:rsidP="00802F03">
      <w:pPr>
        <w:pStyle w:val="Style1"/>
      </w:pPr>
      <w:bookmarkStart w:id="1" w:name="_Toc128066061"/>
      <w:r>
        <w:t>TASK</w:t>
      </w:r>
      <w:bookmarkEnd w:id="1"/>
    </w:p>
    <w:p w14:paraId="7CBECA3C" w14:textId="03D04BB4" w:rsidR="002031EE" w:rsidRDefault="0028655A" w:rsidP="0028655A">
      <w:pPr>
        <w:pStyle w:val="StyleA"/>
        <w:spacing w:line="360" w:lineRule="auto"/>
        <w:ind w:firstLine="720"/>
        <w:jc w:val="both"/>
      </w:pPr>
      <w:r>
        <w:t xml:space="preserve">The hotel industry is identified as one of the most competitive and significant </w:t>
      </w:r>
      <w:r w:rsidR="00CE3999">
        <w:t>sectors</w:t>
      </w:r>
      <w:r>
        <w:t xml:space="preserve"> in the economy, which includes the components of wider service industry, that are related to catering for customers who require overnight accommodation.</w:t>
      </w:r>
      <w:r w:rsidR="002343A9">
        <w:t xml:space="preserve"> Furthermore, there are different types of accommodation in this industry, such as the hotels, bed and breakfast, motels, inns, resorts, service apartments, hostels and other similar types, providing the consumes with the choice to choose those fit to their needs and requirements. </w:t>
      </w:r>
      <w:r w:rsidR="002343A9" w:rsidRPr="00451EA4">
        <w:rPr>
          <w:b/>
        </w:rPr>
        <w:t>Marriott</w:t>
      </w:r>
      <w:r w:rsidR="002343A9">
        <w:t xml:space="preserve"> is also one of the major hotel </w:t>
      </w:r>
      <w:r w:rsidR="006A0C74">
        <w:t>franchises</w:t>
      </w:r>
      <w:r w:rsidR="002343A9">
        <w:t xml:space="preserve">, where the management of the company is planning to adopt the outsourcing method for housekeeping, which is suggested to be more cost effective and can increase the wealth of the company </w:t>
      </w:r>
      <w:r w:rsidR="0046348B">
        <w:t>in the future. Also, the house keeping service will be administrated by hiring financial analysts and</w:t>
      </w:r>
      <w:r w:rsidR="006A0C74">
        <w:t xml:space="preserve"> a</w:t>
      </w:r>
      <w:r w:rsidR="0046348B">
        <w:t xml:space="preserve"> branch manager, to communicate the details of this operation for administrating the techniques and policies applied. </w:t>
      </w:r>
      <w:r w:rsidR="00043942">
        <w:t xml:space="preserve">To be kept in mind, Marriott </w:t>
      </w:r>
      <w:r w:rsidR="00F137AC">
        <w:t xml:space="preserve">International </w:t>
      </w:r>
      <w:r w:rsidR="00043942">
        <w:t xml:space="preserve">has been operating </w:t>
      </w:r>
      <w:r w:rsidR="00F137AC">
        <w:t>in over 8000 locations</w:t>
      </w:r>
      <w:r w:rsidR="00F051EC">
        <w:t>, while operating 20 hotel reservation centres</w:t>
      </w:r>
      <w:r w:rsidR="00F137AC">
        <w:t xml:space="preserve"> and it is common for the multinational company to adopt this idea of housekeeping through an outsourcing company</w:t>
      </w:r>
      <w:r w:rsidR="00E94551">
        <w:t xml:space="preserve"> (</w:t>
      </w:r>
      <w:proofErr w:type="spellStart"/>
      <w:r w:rsidR="00E94551">
        <w:rPr>
          <w:color w:val="222222"/>
          <w:shd w:val="clear" w:color="auto" w:fill="FFFFFF"/>
        </w:rPr>
        <w:t>Ariyani</w:t>
      </w:r>
      <w:proofErr w:type="spellEnd"/>
      <w:r w:rsidR="00E94551">
        <w:rPr>
          <w:color w:val="222222"/>
          <w:shd w:val="clear" w:color="auto" w:fill="FFFFFF"/>
        </w:rPr>
        <w:t xml:space="preserve">, </w:t>
      </w:r>
      <w:r w:rsidR="00E94551" w:rsidRPr="00993AE5">
        <w:rPr>
          <w:color w:val="222222"/>
          <w:shd w:val="clear" w:color="auto" w:fill="FFFFFF"/>
        </w:rPr>
        <w:t>2021</w:t>
      </w:r>
      <w:r w:rsidR="00E94551">
        <w:rPr>
          <w:color w:val="222222"/>
          <w:shd w:val="clear" w:color="auto" w:fill="FFFFFF"/>
        </w:rPr>
        <w:t>).</w:t>
      </w:r>
      <w:r w:rsidR="00F137AC">
        <w:t xml:space="preserve"> They may have done in the past and now are willing to do so again, </w:t>
      </w:r>
      <w:r w:rsidR="00F051EC">
        <w:t xml:space="preserve">as per the correct type of techniques and policies. </w:t>
      </w:r>
    </w:p>
    <w:p w14:paraId="0C4208A2" w14:textId="229AB130" w:rsidR="0046348B" w:rsidRDefault="000A1C61" w:rsidP="0028655A">
      <w:pPr>
        <w:pStyle w:val="StyleA"/>
        <w:spacing w:line="360" w:lineRule="auto"/>
        <w:ind w:firstLine="720"/>
        <w:jc w:val="both"/>
      </w:pPr>
      <w:r>
        <w:lastRenderedPageBreak/>
        <w:t xml:space="preserve">In </w:t>
      </w:r>
      <w:r w:rsidRPr="006A0C74">
        <w:rPr>
          <w:bCs/>
        </w:rPr>
        <w:t>favour</w:t>
      </w:r>
      <w:r>
        <w:t xml:space="preserve"> of the concept which will be the adoption of outsourcing facilities for housekeeping provide</w:t>
      </w:r>
      <w:r w:rsidR="009808E8">
        <w:t xml:space="preserve">d to the customers of Marriott, the idea will benefit the company, only of application of the resources, be it financial or human based, is optimal and well-structured plan </w:t>
      </w:r>
      <w:r w:rsidR="0098157D">
        <w:t xml:space="preserve">is adopted for completion of the project. The concept </w:t>
      </w:r>
      <w:r w:rsidR="0098157D" w:rsidRPr="00451EA4">
        <w:t>of outsourcing</w:t>
      </w:r>
      <w:r w:rsidR="0098157D">
        <w:t xml:space="preserve"> is referred to as the idea that the staff or the individuals for housekeeping will be provided by the third party or the external agency rather than the hiring of such individuals for the company directly or under its own name</w:t>
      </w:r>
      <w:r w:rsidR="00E94551" w:rsidRPr="00E94551">
        <w:t xml:space="preserve"> </w:t>
      </w:r>
      <w:r w:rsidR="00E94551">
        <w:t>(</w:t>
      </w:r>
      <w:proofErr w:type="spellStart"/>
      <w:r w:rsidR="00E94551" w:rsidRPr="00E94551">
        <w:t>Barbalho</w:t>
      </w:r>
      <w:proofErr w:type="spellEnd"/>
      <w:r w:rsidR="00E94551" w:rsidRPr="00E94551">
        <w:t>, 2022</w:t>
      </w:r>
      <w:r w:rsidR="00E94551">
        <w:t>)</w:t>
      </w:r>
      <w:r w:rsidR="0098157D">
        <w:t>. Many of the hotels, irrespective of the size, have invested in this method, henceforth it can be said that the adoption of outsourcing services will assist the organi</w:t>
      </w:r>
      <w:r w:rsidR="006A0C74">
        <w:t>s</w:t>
      </w:r>
      <w:r w:rsidR="0098157D">
        <w:t>ation towards effective and efficient provision of services. It can also be said that due to the economy being</w:t>
      </w:r>
      <w:r w:rsidR="0098157D" w:rsidRPr="0098157D">
        <w:t xml:space="preserve"> increasingly competitive, </w:t>
      </w:r>
      <w:r w:rsidR="0098157D">
        <w:t>the development of business is highly reliable on coherent management of assets</w:t>
      </w:r>
      <w:r w:rsidR="0098157D" w:rsidRPr="0098157D">
        <w:t>,</w:t>
      </w:r>
      <w:r w:rsidR="0098157D">
        <w:t xml:space="preserve"> via maximum focus on the optimal utili</w:t>
      </w:r>
      <w:r w:rsidR="006A0C74">
        <w:t>s</w:t>
      </w:r>
      <w:r w:rsidR="0098157D">
        <w:t xml:space="preserve">ation of resources towards the core activities, while ignoring the non-core </w:t>
      </w:r>
      <w:r w:rsidR="00451EA4">
        <w:t>operations</w:t>
      </w:r>
      <w:r w:rsidR="0098157D" w:rsidRPr="0098157D">
        <w:t xml:space="preserve">. </w:t>
      </w:r>
      <w:r w:rsidR="00451EA4">
        <w:t>As a rule of thumb, for Marriott, the satisfaction provided to the consumers is the main concentration in the business and henceforth, by removing the burden of managing the non-core activities along with the reduction in investment made towards such idea, the company can increase its profitability position</w:t>
      </w:r>
      <w:r w:rsidR="0098157D" w:rsidRPr="0098157D">
        <w:t>.</w:t>
      </w:r>
      <w:r w:rsidR="00451EA4">
        <w:t xml:space="preserve"> As per the professionals of Outsourcing Institute, this process is quite an emerging </w:t>
      </w:r>
      <w:r w:rsidR="00451EA4" w:rsidRPr="00451EA4">
        <w:t>view of the optim</w:t>
      </w:r>
      <w:r w:rsidR="00451EA4">
        <w:t>i</w:t>
      </w:r>
      <w:r w:rsidR="006A0C74">
        <w:t>s</w:t>
      </w:r>
      <w:r w:rsidR="00451EA4">
        <w:t xml:space="preserve">ation of enterprises, with one of the largest </w:t>
      </w:r>
      <w:r w:rsidR="006A0C74">
        <w:t>increases</w:t>
      </w:r>
      <w:r w:rsidR="00451EA4">
        <w:t xml:space="preserve"> in </w:t>
      </w:r>
      <w:r w:rsidR="006A0C74">
        <w:t xml:space="preserve">the </w:t>
      </w:r>
      <w:r w:rsidR="00451EA4">
        <w:t xml:space="preserve">service industry. </w:t>
      </w:r>
    </w:p>
    <w:p w14:paraId="263CD8F6" w14:textId="54A00CF6" w:rsidR="005E4965" w:rsidRDefault="00451EA4" w:rsidP="005E4965">
      <w:pPr>
        <w:pStyle w:val="StyleA"/>
        <w:spacing w:line="360" w:lineRule="auto"/>
        <w:ind w:firstLine="720"/>
        <w:jc w:val="both"/>
      </w:pPr>
      <w:r>
        <w:t xml:space="preserve">The process involved in outsourcing the services of housekeeping is lengthy and may require number of documents or </w:t>
      </w:r>
      <w:r w:rsidR="006A0C74">
        <w:t>paperwork</w:t>
      </w:r>
      <w:r>
        <w:t xml:space="preserve"> to successfully complete the project. However, if Marriott applies this process, then they will be able to achieve multiple </w:t>
      </w:r>
      <w:r w:rsidRPr="006A0C74">
        <w:rPr>
          <w:bCs/>
        </w:rPr>
        <w:t xml:space="preserve">advantages </w:t>
      </w:r>
      <w:r>
        <w:t>such as the chance to save up different kinds of resources, focus on the processes which are directly profitable to the organizati</w:t>
      </w:r>
      <w:r w:rsidR="004C067A">
        <w:t>on, reduction in the costs related to the overhead expenses</w:t>
      </w:r>
      <w:r w:rsidR="00E94551" w:rsidRPr="00E94551">
        <w:rPr>
          <w:color w:val="222222"/>
          <w:shd w:val="clear" w:color="auto" w:fill="FFFFFF"/>
        </w:rPr>
        <w:t xml:space="preserve"> </w:t>
      </w:r>
      <w:r w:rsidR="00E94551">
        <w:rPr>
          <w:color w:val="222222"/>
          <w:shd w:val="clear" w:color="auto" w:fill="FFFFFF"/>
        </w:rPr>
        <w:t>(</w:t>
      </w:r>
      <w:proofErr w:type="spellStart"/>
      <w:r w:rsidR="00E94551" w:rsidRPr="00993AE5">
        <w:rPr>
          <w:color w:val="222222"/>
          <w:shd w:val="clear" w:color="auto" w:fill="FFFFFF"/>
        </w:rPr>
        <w:t>Cerdeiral</w:t>
      </w:r>
      <w:proofErr w:type="spellEnd"/>
      <w:r w:rsidR="00E94551" w:rsidRPr="00993AE5">
        <w:rPr>
          <w:color w:val="222222"/>
          <w:shd w:val="clear" w:color="auto" w:fill="FFFFFF"/>
        </w:rPr>
        <w:t>, 2019</w:t>
      </w:r>
      <w:r w:rsidR="00E94551">
        <w:rPr>
          <w:color w:val="222222"/>
          <w:shd w:val="clear" w:color="auto" w:fill="FFFFFF"/>
        </w:rPr>
        <w:t>)</w:t>
      </w:r>
      <w:r w:rsidR="004C067A">
        <w:t xml:space="preserve">. Moreover, the outsourcing will save the training related costs which are necessary to be managed through the company’s techniques, </w:t>
      </w:r>
      <w:r w:rsidR="00250F91">
        <w:t>as this can i</w:t>
      </w:r>
      <w:r w:rsidR="005E4965">
        <w:t>mpact the users of</w:t>
      </w:r>
      <w:r w:rsidR="00812F7D">
        <w:t xml:space="preserve"> the company. The method also helps in the training costs and other relevant </w:t>
      </w:r>
      <w:r w:rsidR="000577B4">
        <w:t>techniques which are present in the management of the other necessary techniques. It also helps in elimination of the need to increase the number of staff of the company at the expens</w:t>
      </w:r>
      <w:r w:rsidR="00856847">
        <w:t>e of non-core business process, furthermore, there is a redistribution of the organizational resources, previously involved in completion of the minor roles and directions. The method also involves continuous uptime defining that there is no sickness or holidays, along with the concept of transparency, it also significantly reduces the risks, while sharing them with the outsourcer. Marriott will also be benefitted by the increment in the quality, due to the experts or the professional individuals involved with the company, especially trained for this purpose</w:t>
      </w:r>
      <w:r w:rsidR="00E94551">
        <w:t xml:space="preserve"> (</w:t>
      </w:r>
      <w:proofErr w:type="spellStart"/>
      <w:r w:rsidR="00E94551">
        <w:rPr>
          <w:color w:val="222222"/>
          <w:shd w:val="clear" w:color="auto" w:fill="FFFFFF"/>
        </w:rPr>
        <w:t>Ibraimova</w:t>
      </w:r>
      <w:proofErr w:type="spellEnd"/>
      <w:r w:rsidR="00E94551">
        <w:rPr>
          <w:color w:val="222222"/>
          <w:shd w:val="clear" w:color="auto" w:fill="FFFFFF"/>
        </w:rPr>
        <w:t>,</w:t>
      </w:r>
      <w:r w:rsidR="00E94551" w:rsidRPr="00993AE5">
        <w:rPr>
          <w:color w:val="222222"/>
          <w:shd w:val="clear" w:color="auto" w:fill="FFFFFF"/>
        </w:rPr>
        <w:t xml:space="preserve"> 2019</w:t>
      </w:r>
      <w:r w:rsidR="00E94551">
        <w:rPr>
          <w:color w:val="222222"/>
          <w:shd w:val="clear" w:color="auto" w:fill="FFFFFF"/>
        </w:rPr>
        <w:t>)</w:t>
      </w:r>
      <w:r w:rsidR="00856847">
        <w:t xml:space="preserve">. </w:t>
      </w:r>
    </w:p>
    <w:p w14:paraId="375D3884" w14:textId="39B60D66" w:rsidR="002031EE" w:rsidRDefault="00856847" w:rsidP="007673CC">
      <w:pPr>
        <w:pStyle w:val="StyleA"/>
        <w:spacing w:line="360" w:lineRule="auto"/>
        <w:ind w:firstLine="720"/>
        <w:jc w:val="both"/>
      </w:pPr>
      <w:r>
        <w:lastRenderedPageBreak/>
        <w:t>The outsourcing service</w:t>
      </w:r>
      <w:r w:rsidR="006A0C74">
        <w:t xml:space="preserve"> </w:t>
      </w:r>
      <w:r>
        <w:t>is different from the i</w:t>
      </w:r>
      <w:r w:rsidR="00C150DB">
        <w:t>nsourcing te</w:t>
      </w:r>
      <w:r w:rsidR="0062103B">
        <w:t xml:space="preserve">chniques adopted by the </w:t>
      </w:r>
      <w:r w:rsidR="007673CC">
        <w:t xml:space="preserve">company and </w:t>
      </w:r>
      <w:r w:rsidR="006A0C74">
        <w:t>in the future</w:t>
      </w:r>
      <w:r w:rsidR="007673CC">
        <w:t xml:space="preserve"> it would be beneficial for Marriott Hotel to understand the d</w:t>
      </w:r>
      <w:r w:rsidR="00817116">
        <w:t>ifference between the</w:t>
      </w:r>
      <w:r w:rsidR="006A0C74">
        <w:t>m</w:t>
      </w:r>
      <w:r w:rsidR="00817116">
        <w:t xml:space="preserve">. The major </w:t>
      </w:r>
      <w:r w:rsidR="00817116" w:rsidRPr="006A0C74">
        <w:rPr>
          <w:bCs/>
        </w:rPr>
        <w:t>difference</w:t>
      </w:r>
      <w:r w:rsidR="00817116">
        <w:rPr>
          <w:b/>
        </w:rPr>
        <w:t xml:space="preserve"> </w:t>
      </w:r>
      <w:r w:rsidR="00817116">
        <w:t xml:space="preserve">between </w:t>
      </w:r>
      <w:r w:rsidR="000B446E">
        <w:t>outsourcing and insourcing is that the former one concentrates on appointing an outside organization specializing in hiring of relevant and trained individuals for housekeeping purposes</w:t>
      </w:r>
      <w:r w:rsidR="00E94551" w:rsidRPr="00E94551">
        <w:rPr>
          <w:color w:val="222222"/>
          <w:shd w:val="clear" w:color="auto" w:fill="FFFFFF"/>
        </w:rPr>
        <w:t xml:space="preserve"> </w:t>
      </w:r>
      <w:r w:rsidR="00E94551">
        <w:rPr>
          <w:color w:val="222222"/>
          <w:shd w:val="clear" w:color="auto" w:fill="FFFFFF"/>
        </w:rPr>
        <w:t>(</w:t>
      </w:r>
      <w:r w:rsidR="00E94551" w:rsidRPr="00993AE5">
        <w:rPr>
          <w:color w:val="222222"/>
          <w:shd w:val="clear" w:color="auto" w:fill="FFFFFF"/>
        </w:rPr>
        <w:t>Fahmi Hassan, 2021</w:t>
      </w:r>
      <w:r w:rsidR="00E94551">
        <w:rPr>
          <w:color w:val="222222"/>
          <w:shd w:val="clear" w:color="auto" w:fill="FFFFFF"/>
        </w:rPr>
        <w:t>)</w:t>
      </w:r>
      <w:r w:rsidR="000B446E">
        <w:t xml:space="preserve">. </w:t>
      </w:r>
      <w:r w:rsidR="006A0C74">
        <w:t>Whereas</w:t>
      </w:r>
      <w:r w:rsidR="000B446E">
        <w:t xml:space="preserve"> the insourcing service is recogni</w:t>
      </w:r>
      <w:r w:rsidR="006A0C74">
        <w:t>s</w:t>
      </w:r>
      <w:r w:rsidR="000B446E">
        <w:t xml:space="preserve">ed as a business practice which is performed within the operational infrastructure defined by the organization. </w:t>
      </w:r>
      <w:r w:rsidR="00151AFD">
        <w:t>Another significant</w:t>
      </w:r>
      <w:r w:rsidR="000B446E">
        <w:t xml:space="preserve"> dif</w:t>
      </w:r>
      <w:r w:rsidR="00151AFD">
        <w:t>ference</w:t>
      </w:r>
      <w:r w:rsidR="000B446E">
        <w:t xml:space="preserve"> between the </w:t>
      </w:r>
      <w:r w:rsidR="00151AFD">
        <w:t xml:space="preserve">two is the method where the company </w:t>
      </w:r>
      <w:r w:rsidR="006A0C74">
        <w:t>must</w:t>
      </w:r>
      <w:r w:rsidR="00151AFD">
        <w:t xml:space="preserve"> divide the projects or tasks between the companies along with the</w:t>
      </w:r>
      <w:r w:rsidR="007E1063">
        <w:t xml:space="preserve"> departments. If </w:t>
      </w:r>
      <w:r w:rsidR="00151AFD">
        <w:t xml:space="preserve">Outsourcing services are concerned, the </w:t>
      </w:r>
      <w:r w:rsidR="007E1063">
        <w:t>staff which has been hired should be goal oriented and should focus o</w:t>
      </w:r>
      <w:r w:rsidR="004650FD">
        <w:t>n the compliance of the policies defined. Furthermore, the employees who are not directly related to the company will not be able to act on matters which are internal in nature</w:t>
      </w:r>
      <w:r w:rsidR="00F927C8">
        <w:t xml:space="preserve">, with respect to the fact that their scope is quite narrow. </w:t>
      </w:r>
      <w:r w:rsidR="00EF5714">
        <w:t>Also, the outsourcing services</w:t>
      </w:r>
      <w:r w:rsidR="00AB2E10">
        <w:t xml:space="preserve"> provide employees who are already well trained, henceforth the completion of the tasks are easier and to the fact. It is a very useful method in saving up the costs which are applied towards the operations and time is also reduced, when the services are outsourced. In the service or hospitality industry, the companies</w:t>
      </w:r>
      <w:r w:rsidR="002A7B31">
        <w:t xml:space="preserve"> who outsource internationally,</w:t>
      </w:r>
      <w:r w:rsidR="00AB2E10">
        <w:t xml:space="preserve"> </w:t>
      </w:r>
      <w:r w:rsidR="002A7B31">
        <w:t>benefit from the deviations which are present in between the labour and production costs of different countries or regions. The outsourcing includes foreign and domestic contracting, while the labour hired through any type of contracting often</w:t>
      </w:r>
      <w:r w:rsidR="00E54CB0">
        <w:t xml:space="preserve"> </w:t>
      </w:r>
      <w:r w:rsidR="006A0C74">
        <w:t>must</w:t>
      </w:r>
      <w:r w:rsidR="00E54CB0">
        <w:t xml:space="preserve"> understand the policies defined by the company</w:t>
      </w:r>
      <w:r w:rsidR="00E94551" w:rsidRPr="00E94551">
        <w:rPr>
          <w:color w:val="222222"/>
          <w:shd w:val="clear" w:color="auto" w:fill="FFFFFF"/>
        </w:rPr>
        <w:t xml:space="preserve"> </w:t>
      </w:r>
      <w:r w:rsidR="00E94551">
        <w:rPr>
          <w:color w:val="222222"/>
          <w:shd w:val="clear" w:color="auto" w:fill="FFFFFF"/>
        </w:rPr>
        <w:t xml:space="preserve">(Fewings, </w:t>
      </w:r>
      <w:r w:rsidR="00E94551" w:rsidRPr="00993AE5">
        <w:rPr>
          <w:color w:val="222222"/>
          <w:shd w:val="clear" w:color="auto" w:fill="FFFFFF"/>
        </w:rPr>
        <w:t>2019</w:t>
      </w:r>
      <w:r w:rsidR="00E94551">
        <w:rPr>
          <w:color w:val="222222"/>
          <w:shd w:val="clear" w:color="auto" w:fill="FFFFFF"/>
        </w:rPr>
        <w:t>)</w:t>
      </w:r>
      <w:r w:rsidR="00E54CB0">
        <w:t xml:space="preserve">. </w:t>
      </w:r>
    </w:p>
    <w:p w14:paraId="28035524" w14:textId="359291A0" w:rsidR="00E54CB0" w:rsidRDefault="00E54CB0" w:rsidP="007673CC">
      <w:pPr>
        <w:pStyle w:val="StyleA"/>
        <w:spacing w:line="360" w:lineRule="auto"/>
        <w:ind w:firstLine="720"/>
        <w:jc w:val="both"/>
      </w:pPr>
      <w:r>
        <w:t>The insourcing process is</w:t>
      </w:r>
      <w:r w:rsidR="00A947C3">
        <w:t xml:space="preserve"> </w:t>
      </w:r>
      <w:r w:rsidR="00D15C9B">
        <w:t xml:space="preserve">referred to as the idea that the company will hire individuals by direct advertisement and through the brand name of the company itself. Such as if Marriott hotel plans to hire the individuals for housekeeping direct under its </w:t>
      </w:r>
      <w:r w:rsidR="006A0C74">
        <w:t>name,</w:t>
      </w:r>
      <w:r w:rsidR="00D15C9B">
        <w:t xml:space="preserve"> then this </w:t>
      </w:r>
      <w:r w:rsidR="00197BE0">
        <w:t xml:space="preserve">is identified as insource housekeeping. By adoption of this method, the company will be able to control the process of selection </w:t>
      </w:r>
      <w:r w:rsidR="006A0C74">
        <w:t>since</w:t>
      </w:r>
      <w:r w:rsidR="00197BE0">
        <w:t xml:space="preserve"> the employers will </w:t>
      </w:r>
      <w:r w:rsidR="006A0C74">
        <w:t>operate</w:t>
      </w:r>
      <w:r w:rsidR="00F042C2">
        <w:t xml:space="preserve"> the procedure which is required for hiring the employees and not relay on the opinion of the other individuals. Furthermore, the insourcing method requires more funds to be utili</w:t>
      </w:r>
      <w:r w:rsidR="006A0C74">
        <w:t>s</w:t>
      </w:r>
      <w:r w:rsidR="00F042C2">
        <w:t xml:space="preserve">ed towards the process, </w:t>
      </w:r>
      <w:r w:rsidR="006A0C74">
        <w:t>since</w:t>
      </w:r>
      <w:r w:rsidR="00F042C2">
        <w:t xml:space="preserve"> the organi</w:t>
      </w:r>
      <w:r w:rsidR="006A0C74">
        <w:t>s</w:t>
      </w:r>
      <w:r w:rsidR="00F042C2">
        <w:t>ation, which in this case is Marriott hotel, must start from scratch and complete the whole procedure step by step. If the organi</w:t>
      </w:r>
      <w:r w:rsidR="006A0C74">
        <w:t>s</w:t>
      </w:r>
      <w:r w:rsidR="00F042C2">
        <w:t xml:space="preserve">ation </w:t>
      </w:r>
      <w:r w:rsidR="006A0C74">
        <w:t>can yield</w:t>
      </w:r>
      <w:r w:rsidR="00F042C2">
        <w:t xml:space="preserve"> more control towards the process than it would be easier for them to analyse the whole process, thoroughly by application of the resources accordingly. Furthermore, the insourcing meth</w:t>
      </w:r>
      <w:r w:rsidR="008933DA">
        <w:t>od can help entities mak</w:t>
      </w:r>
      <w:r w:rsidR="006A0C74">
        <w:t>ing</w:t>
      </w:r>
      <w:r w:rsidR="008933DA">
        <w:t xml:space="preserve"> more controlled decisions for the future and the ability to move more effectively and precisely, in case the institutional knowledge factors are applicable. It should be</w:t>
      </w:r>
      <w:r w:rsidR="00A16AD7">
        <w:t xml:space="preserve"> kept in mind that insource </w:t>
      </w:r>
      <w:r w:rsidR="00A16AD7">
        <w:lastRenderedPageBreak/>
        <w:t xml:space="preserve">housekeeping is only beneficial if the management of the resources is </w:t>
      </w:r>
      <w:r w:rsidR="006A0C74">
        <w:t>adequate,</w:t>
      </w:r>
      <w:r w:rsidR="00A16AD7">
        <w:t xml:space="preserve"> and the company has the right amount of funds to support itself throughout the procedure or business cycle</w:t>
      </w:r>
      <w:r w:rsidR="00E94551">
        <w:t xml:space="preserve"> (</w:t>
      </w:r>
      <w:r w:rsidR="00E94551" w:rsidRPr="00993AE5">
        <w:rPr>
          <w:color w:val="222222"/>
          <w:shd w:val="clear" w:color="auto" w:fill="FFFFFF"/>
        </w:rPr>
        <w:t>Narayanan, 2021</w:t>
      </w:r>
      <w:r w:rsidR="00E94551">
        <w:rPr>
          <w:color w:val="222222"/>
          <w:shd w:val="clear" w:color="auto" w:fill="FFFFFF"/>
        </w:rPr>
        <w:t>)</w:t>
      </w:r>
      <w:r w:rsidR="00A16AD7">
        <w:t xml:space="preserve">. </w:t>
      </w:r>
    </w:p>
    <w:p w14:paraId="61EA71AA" w14:textId="60E864BE" w:rsidR="00FC6819" w:rsidRDefault="00A16AD7" w:rsidP="00FC6819">
      <w:pPr>
        <w:pStyle w:val="StyleA"/>
        <w:spacing w:line="360" w:lineRule="auto"/>
        <w:ind w:firstLine="720"/>
        <w:jc w:val="both"/>
      </w:pPr>
      <w:r>
        <w:t>By the analysis above, the adoption of Outsourcing services related to housekeeping is mostly profitable for the company, as it aids the management in dealing with the guest expectations more effectively, better quality of work can be provided, candidates are specialized in a specific field</w:t>
      </w:r>
      <w:r w:rsidR="00BA425B">
        <w:t>, communication issues, increased resources, high levels of concentrated expertise towards one major field</w:t>
      </w:r>
      <w:r w:rsidR="00E94551">
        <w:t xml:space="preserve"> (</w:t>
      </w:r>
      <w:r w:rsidR="00E94551" w:rsidRPr="00993AE5">
        <w:rPr>
          <w:color w:val="222222"/>
          <w:shd w:val="clear" w:color="auto" w:fill="FFFFFF"/>
        </w:rPr>
        <w:t>Nguyen, 2022</w:t>
      </w:r>
      <w:r w:rsidR="00E94551">
        <w:rPr>
          <w:color w:val="222222"/>
          <w:shd w:val="clear" w:color="auto" w:fill="FFFFFF"/>
        </w:rPr>
        <w:t>)</w:t>
      </w:r>
      <w:r w:rsidR="00BA425B">
        <w:t>. The most significant advantage which the company will get is the action plan, mobilizing resources, supervision and maintenance</w:t>
      </w:r>
      <w:r w:rsidR="00FC6819">
        <w:t xml:space="preserve"> of journal of actions. Hotels need to maintain necessary equipment together with the medical kit at the reception area so that the consumers will be able to get top quality service. By wary of technical and maintenance services air conditioning, dispensers and other similar tools, the outsourced housekeeping services can be much more beneficial. However,</w:t>
      </w:r>
      <w:r w:rsidR="00830B39">
        <w:t xml:space="preserve"> it would be appropriate for the company, to recognize </w:t>
      </w:r>
      <w:proofErr w:type="gramStart"/>
      <w:r w:rsidR="00830B39">
        <w:t>all of</w:t>
      </w:r>
      <w:proofErr w:type="gramEnd"/>
      <w:r w:rsidR="00830B39">
        <w:t xml:space="preserve"> the possible errors or problems, be it intentional or inherent, so as to mitigate or avoid them. Such as the fact that by adoption of this method, the company will not be able to access control or full authority</w:t>
      </w:r>
      <w:r w:rsidR="00CA7B26">
        <w:t xml:space="preserve"> over the employees appointed by outsourcing companies for Marriott </w:t>
      </w:r>
      <w:r w:rsidR="00E94551">
        <w:t>(</w:t>
      </w:r>
      <w:proofErr w:type="spellStart"/>
      <w:r w:rsidR="00E94551" w:rsidRPr="00993AE5">
        <w:rPr>
          <w:color w:val="222222"/>
          <w:shd w:val="clear" w:color="auto" w:fill="FFFFFF"/>
        </w:rPr>
        <w:t>Grushka</w:t>
      </w:r>
      <w:proofErr w:type="spellEnd"/>
      <w:r w:rsidR="00E94551" w:rsidRPr="00993AE5">
        <w:rPr>
          <w:color w:val="222222"/>
          <w:shd w:val="clear" w:color="auto" w:fill="FFFFFF"/>
        </w:rPr>
        <w:t>-Cockayne, 2020</w:t>
      </w:r>
      <w:r w:rsidR="00E94551">
        <w:rPr>
          <w:color w:val="222222"/>
          <w:shd w:val="clear" w:color="auto" w:fill="FFFFFF"/>
        </w:rPr>
        <w:t xml:space="preserve">). </w:t>
      </w:r>
      <w:r w:rsidR="00CA7B26">
        <w:t xml:space="preserve">Moreover, there can be certain communication issues which could be faced by the organization, confidential information related to the payroll processing activities and services, tax preparation, will be shared to the outsourcing provider, this process can also lead to creation of certain redundancies in context to a lack of interest or quality of work during the time period, when outsourced employees are adopted. </w:t>
      </w:r>
      <w:r w:rsidR="00993AE5">
        <w:t xml:space="preserve">If the company can adopt certain techniques and policies to help mitigate the chances of errors, mentioned before, in arising, </w:t>
      </w:r>
      <w:proofErr w:type="gramStart"/>
      <w:r w:rsidR="00993AE5">
        <w:t>during the course of</w:t>
      </w:r>
      <w:proofErr w:type="gramEnd"/>
      <w:r w:rsidR="00993AE5">
        <w:t xml:space="preserve"> business, then the outsourced housekeeping service is much more beneficial and profitable for the organization. The implementation of a proper software together with the </w:t>
      </w:r>
      <w:r w:rsidR="00F372D1">
        <w:t xml:space="preserve">implementation of enhanced technological tools, to keep a close eye on the activities performed, the company can avoid these errors.  </w:t>
      </w:r>
    </w:p>
    <w:p w14:paraId="701E1010" w14:textId="11863251" w:rsidR="00FC6819" w:rsidRDefault="00FC6819" w:rsidP="00FC6819">
      <w:pPr>
        <w:pStyle w:val="Style1"/>
      </w:pPr>
      <w:bookmarkStart w:id="2" w:name="_Toc128066062"/>
      <w:r>
        <w:t>CONCLUSION</w:t>
      </w:r>
      <w:bookmarkEnd w:id="2"/>
    </w:p>
    <w:p w14:paraId="6444FBBB" w14:textId="1569297B" w:rsidR="00FC6819" w:rsidRPr="00817116" w:rsidRDefault="00FC6819" w:rsidP="00FC6819">
      <w:pPr>
        <w:pStyle w:val="StyleA"/>
        <w:spacing w:line="360" w:lineRule="auto"/>
        <w:jc w:val="both"/>
      </w:pPr>
      <w:r>
        <w:tab/>
        <w:t xml:space="preserve">From the report which has been presented above, </w:t>
      </w:r>
      <w:r w:rsidR="00FA6C0A">
        <w:t>the</w:t>
      </w:r>
      <w:r>
        <w:t xml:space="preserve"> management of the resources together with the operations of the compan</w:t>
      </w:r>
      <w:r w:rsidR="00830B39">
        <w:t xml:space="preserve">y, will change according to the manner in which the services are provided to the consumers. The company which has been discussed in the report, is Marriott, where the decision to adopt the outsourcing method for housekeeping is much more beneficial for the entity, due to the fact that this method will benefit not only in decrement of </w:t>
      </w:r>
      <w:r w:rsidR="00830B39">
        <w:lastRenderedPageBreak/>
        <w:t xml:space="preserve">the </w:t>
      </w:r>
      <w:r w:rsidR="00FA6C0A">
        <w:t>number</w:t>
      </w:r>
      <w:r w:rsidR="00830B39">
        <w:t xml:space="preserve"> of resources but also lower the chances of unskilled workers, creating irrelevant errors or mistakes.  </w:t>
      </w:r>
      <w:r w:rsidR="00993AE5">
        <w:t xml:space="preserve">The report helped in highlighting the cause due to which Marriott should adopt the ideas of outsourcing services rather than the adoption of insource method. </w:t>
      </w:r>
    </w:p>
    <w:p w14:paraId="6994142A" w14:textId="77777777" w:rsidR="00B75979" w:rsidRDefault="00B75979">
      <w:pPr>
        <w:rPr>
          <w:rFonts w:ascii="Times New Roman" w:eastAsiaTheme="majorEastAsia" w:hAnsi="Times New Roman" w:cs="Times New Roman"/>
          <w:b/>
          <w:color w:val="000000" w:themeColor="text1"/>
          <w:sz w:val="28"/>
          <w:szCs w:val="28"/>
        </w:rPr>
      </w:pPr>
      <w:r>
        <w:br w:type="page"/>
      </w:r>
    </w:p>
    <w:p w14:paraId="0D168371" w14:textId="3E8AB023" w:rsidR="003C615D" w:rsidRDefault="00F70B6B" w:rsidP="00FF6BF5">
      <w:pPr>
        <w:pStyle w:val="Style1"/>
        <w:spacing w:line="360" w:lineRule="auto"/>
        <w:jc w:val="both"/>
      </w:pPr>
      <w:bookmarkStart w:id="3" w:name="_Toc128066063"/>
      <w:r>
        <w:lastRenderedPageBreak/>
        <w:t>REFERENCES</w:t>
      </w:r>
      <w:bookmarkEnd w:id="3"/>
    </w:p>
    <w:p w14:paraId="72540A48" w14:textId="1FAD1716" w:rsidR="00901A95" w:rsidRDefault="00901A95" w:rsidP="00901A95">
      <w:pPr>
        <w:pStyle w:val="StyleA"/>
        <w:rPr>
          <w:u w:val="single"/>
        </w:rPr>
      </w:pPr>
      <w:r w:rsidRPr="00901A95">
        <w:rPr>
          <w:u w:val="single"/>
        </w:rPr>
        <w:t>Books and Journals</w:t>
      </w:r>
    </w:p>
    <w:p w14:paraId="6C6AF9B2" w14:textId="77777777" w:rsidR="00B04726" w:rsidRPr="00993AE5" w:rsidRDefault="00B04726" w:rsidP="00B75979">
      <w:pPr>
        <w:pStyle w:val="StyleA"/>
        <w:spacing w:line="360" w:lineRule="auto"/>
        <w:ind w:left="720" w:hanging="720"/>
        <w:jc w:val="both"/>
        <w:rPr>
          <w:color w:val="222222"/>
          <w:shd w:val="clear" w:color="auto" w:fill="FFFFFF"/>
        </w:rPr>
      </w:pPr>
      <w:proofErr w:type="spellStart"/>
      <w:r w:rsidRPr="00993AE5">
        <w:rPr>
          <w:color w:val="222222"/>
          <w:shd w:val="clear" w:color="auto" w:fill="FFFFFF"/>
        </w:rPr>
        <w:t>Ahlfänger</w:t>
      </w:r>
      <w:proofErr w:type="spellEnd"/>
      <w:r w:rsidRPr="00993AE5">
        <w:rPr>
          <w:color w:val="222222"/>
          <w:shd w:val="clear" w:color="auto" w:fill="FFFFFF"/>
        </w:rPr>
        <w:t xml:space="preserve">, M., </w:t>
      </w:r>
      <w:proofErr w:type="spellStart"/>
      <w:r w:rsidRPr="00993AE5">
        <w:rPr>
          <w:color w:val="222222"/>
          <w:shd w:val="clear" w:color="auto" w:fill="FFFFFF"/>
        </w:rPr>
        <w:t>Gemünden</w:t>
      </w:r>
      <w:proofErr w:type="spellEnd"/>
      <w:r w:rsidRPr="00993AE5">
        <w:rPr>
          <w:color w:val="222222"/>
          <w:shd w:val="clear" w:color="auto" w:fill="FFFFFF"/>
        </w:rPr>
        <w:t xml:space="preserve">, H.G. and </w:t>
      </w:r>
      <w:proofErr w:type="spellStart"/>
      <w:r w:rsidRPr="00993AE5">
        <w:rPr>
          <w:color w:val="222222"/>
          <w:shd w:val="clear" w:color="auto" w:fill="FFFFFF"/>
        </w:rPr>
        <w:t>Leker</w:t>
      </w:r>
      <w:proofErr w:type="spellEnd"/>
      <w:r w:rsidRPr="00993AE5">
        <w:rPr>
          <w:color w:val="222222"/>
          <w:shd w:val="clear" w:color="auto" w:fill="FFFFFF"/>
        </w:rPr>
        <w:t>, J., 2022. Balancing knowledge sharing with protecting: The efficacy of formal control in open innovation projects. </w:t>
      </w:r>
      <w:r w:rsidRPr="00993AE5">
        <w:rPr>
          <w:iCs/>
          <w:color w:val="222222"/>
          <w:shd w:val="clear" w:color="auto" w:fill="FFFFFF"/>
        </w:rPr>
        <w:t>International Journal of Project Management</w:t>
      </w:r>
      <w:r w:rsidRPr="00993AE5">
        <w:rPr>
          <w:color w:val="222222"/>
          <w:shd w:val="clear" w:color="auto" w:fill="FFFFFF"/>
        </w:rPr>
        <w:t>, </w:t>
      </w:r>
      <w:r w:rsidRPr="00993AE5">
        <w:rPr>
          <w:iCs/>
          <w:color w:val="222222"/>
          <w:shd w:val="clear" w:color="auto" w:fill="FFFFFF"/>
        </w:rPr>
        <w:t>40</w:t>
      </w:r>
      <w:r w:rsidRPr="00993AE5">
        <w:rPr>
          <w:color w:val="222222"/>
          <w:shd w:val="clear" w:color="auto" w:fill="FFFFFF"/>
        </w:rPr>
        <w:t>(2), pp.105-119.</w:t>
      </w:r>
    </w:p>
    <w:p w14:paraId="5EFA0D09" w14:textId="77777777" w:rsidR="00B04726" w:rsidRPr="00993AE5" w:rsidRDefault="00B04726" w:rsidP="00B75979">
      <w:pPr>
        <w:pStyle w:val="StyleA"/>
        <w:spacing w:line="360" w:lineRule="auto"/>
        <w:ind w:left="720" w:hanging="720"/>
        <w:jc w:val="both"/>
        <w:rPr>
          <w:color w:val="222222"/>
          <w:shd w:val="clear" w:color="auto" w:fill="FFFFFF"/>
        </w:rPr>
      </w:pPr>
      <w:proofErr w:type="spellStart"/>
      <w:r w:rsidRPr="00993AE5">
        <w:rPr>
          <w:color w:val="222222"/>
          <w:shd w:val="clear" w:color="auto" w:fill="FFFFFF"/>
        </w:rPr>
        <w:t>Ariyani</w:t>
      </w:r>
      <w:proofErr w:type="spellEnd"/>
      <w:r w:rsidRPr="00993AE5">
        <w:rPr>
          <w:color w:val="222222"/>
          <w:shd w:val="clear" w:color="auto" w:fill="FFFFFF"/>
        </w:rPr>
        <w:t>, I.D., 2021. </w:t>
      </w:r>
      <w:r w:rsidRPr="00993AE5">
        <w:rPr>
          <w:iCs/>
          <w:color w:val="222222"/>
          <w:shd w:val="clear" w:color="auto" w:fill="FFFFFF"/>
        </w:rPr>
        <w:t>RANCANGAN STRATEGI IMPLEMENTASI AGILE PROJECT MANAGEMENT X GROUP 2021-2023</w:t>
      </w:r>
      <w:r w:rsidRPr="00993AE5">
        <w:rPr>
          <w:color w:val="222222"/>
          <w:shd w:val="clear" w:color="auto" w:fill="FFFFFF"/>
        </w:rPr>
        <w:t xml:space="preserve"> (Doctoral dissertation, PPM </w:t>
      </w:r>
      <w:proofErr w:type="spellStart"/>
      <w:r w:rsidRPr="00993AE5">
        <w:rPr>
          <w:color w:val="222222"/>
          <w:shd w:val="clear" w:color="auto" w:fill="FFFFFF"/>
        </w:rPr>
        <w:t>Manajemen</w:t>
      </w:r>
      <w:proofErr w:type="spellEnd"/>
      <w:r w:rsidRPr="00993AE5">
        <w:rPr>
          <w:color w:val="222222"/>
          <w:shd w:val="clear" w:color="auto" w:fill="FFFFFF"/>
        </w:rPr>
        <w:t>).</w:t>
      </w:r>
    </w:p>
    <w:p w14:paraId="39D2F759" w14:textId="77777777" w:rsidR="00B04726" w:rsidRPr="00993AE5" w:rsidRDefault="00B04726" w:rsidP="00B75979">
      <w:pPr>
        <w:pStyle w:val="StyleA"/>
        <w:spacing w:line="360" w:lineRule="auto"/>
        <w:ind w:left="720" w:hanging="720"/>
        <w:jc w:val="both"/>
        <w:rPr>
          <w:color w:val="222222"/>
          <w:shd w:val="clear" w:color="auto" w:fill="FFFFFF"/>
        </w:rPr>
      </w:pPr>
      <w:proofErr w:type="spellStart"/>
      <w:r w:rsidRPr="00993AE5">
        <w:rPr>
          <w:color w:val="222222"/>
          <w:shd w:val="clear" w:color="auto" w:fill="FFFFFF"/>
        </w:rPr>
        <w:t>Barbalho</w:t>
      </w:r>
      <w:proofErr w:type="spellEnd"/>
      <w:r w:rsidRPr="00993AE5">
        <w:rPr>
          <w:color w:val="222222"/>
          <w:shd w:val="clear" w:color="auto" w:fill="FFFFFF"/>
        </w:rPr>
        <w:t>, S.C.M. and Silva, G.L., 2022. Control of project data and team satisfaction as results of PMO effort in new product development projects. </w:t>
      </w:r>
      <w:r w:rsidRPr="00993AE5">
        <w:rPr>
          <w:iCs/>
          <w:color w:val="222222"/>
          <w:shd w:val="clear" w:color="auto" w:fill="FFFFFF"/>
        </w:rPr>
        <w:t>International Journal of Managing Projects in Business</w:t>
      </w:r>
      <w:r w:rsidRPr="00993AE5">
        <w:rPr>
          <w:color w:val="222222"/>
          <w:shd w:val="clear" w:color="auto" w:fill="FFFFFF"/>
        </w:rPr>
        <w:t>, </w:t>
      </w:r>
      <w:r w:rsidRPr="00993AE5">
        <w:rPr>
          <w:iCs/>
          <w:color w:val="222222"/>
          <w:shd w:val="clear" w:color="auto" w:fill="FFFFFF"/>
        </w:rPr>
        <w:t>15</w:t>
      </w:r>
      <w:r w:rsidRPr="00993AE5">
        <w:rPr>
          <w:color w:val="222222"/>
          <w:shd w:val="clear" w:color="auto" w:fill="FFFFFF"/>
        </w:rPr>
        <w:t>(1), pp.121-149.</w:t>
      </w:r>
    </w:p>
    <w:p w14:paraId="6D67EC71" w14:textId="77777777" w:rsidR="00B04726" w:rsidRPr="00993AE5" w:rsidRDefault="00B04726" w:rsidP="00B75979">
      <w:pPr>
        <w:pStyle w:val="StyleA"/>
        <w:spacing w:line="360" w:lineRule="auto"/>
        <w:ind w:left="720" w:hanging="720"/>
        <w:jc w:val="both"/>
        <w:rPr>
          <w:color w:val="222222"/>
          <w:shd w:val="clear" w:color="auto" w:fill="FFFFFF"/>
        </w:rPr>
      </w:pPr>
      <w:proofErr w:type="spellStart"/>
      <w:r w:rsidRPr="00993AE5">
        <w:rPr>
          <w:color w:val="222222"/>
          <w:shd w:val="clear" w:color="auto" w:fill="FFFFFF"/>
        </w:rPr>
        <w:t>Cerdeiral</w:t>
      </w:r>
      <w:proofErr w:type="spellEnd"/>
      <w:r w:rsidRPr="00993AE5">
        <w:rPr>
          <w:color w:val="222222"/>
          <w:shd w:val="clear" w:color="auto" w:fill="FFFFFF"/>
        </w:rPr>
        <w:t>, C.T. and Santos, G., 2019. Software project management in high maturity: A systematic literature mapping. </w:t>
      </w:r>
      <w:r w:rsidRPr="00993AE5">
        <w:rPr>
          <w:iCs/>
          <w:color w:val="222222"/>
          <w:shd w:val="clear" w:color="auto" w:fill="FFFFFF"/>
        </w:rPr>
        <w:t>Journal of Systems and Software</w:t>
      </w:r>
      <w:r w:rsidRPr="00993AE5">
        <w:rPr>
          <w:color w:val="222222"/>
          <w:shd w:val="clear" w:color="auto" w:fill="FFFFFF"/>
        </w:rPr>
        <w:t>, </w:t>
      </w:r>
      <w:r w:rsidRPr="00993AE5">
        <w:rPr>
          <w:iCs/>
          <w:color w:val="222222"/>
          <w:shd w:val="clear" w:color="auto" w:fill="FFFFFF"/>
        </w:rPr>
        <w:t>148</w:t>
      </w:r>
      <w:r w:rsidRPr="00993AE5">
        <w:rPr>
          <w:color w:val="222222"/>
          <w:shd w:val="clear" w:color="auto" w:fill="FFFFFF"/>
        </w:rPr>
        <w:t>, pp.56-87.</w:t>
      </w:r>
    </w:p>
    <w:p w14:paraId="46E6A675" w14:textId="77777777" w:rsidR="00B04726" w:rsidRPr="00993AE5" w:rsidRDefault="00B04726" w:rsidP="00B75979">
      <w:pPr>
        <w:pStyle w:val="StyleA"/>
        <w:spacing w:line="360" w:lineRule="auto"/>
        <w:ind w:left="720" w:hanging="720"/>
        <w:jc w:val="both"/>
        <w:rPr>
          <w:color w:val="222222"/>
          <w:shd w:val="clear" w:color="auto" w:fill="FFFFFF"/>
        </w:rPr>
      </w:pPr>
      <w:proofErr w:type="spellStart"/>
      <w:r w:rsidRPr="00993AE5">
        <w:rPr>
          <w:color w:val="222222"/>
          <w:shd w:val="clear" w:color="auto" w:fill="FFFFFF"/>
        </w:rPr>
        <w:t>Chlopecký</w:t>
      </w:r>
      <w:proofErr w:type="spellEnd"/>
      <w:r w:rsidRPr="00993AE5">
        <w:rPr>
          <w:color w:val="222222"/>
          <w:shd w:val="clear" w:color="auto" w:fill="FFFFFF"/>
        </w:rPr>
        <w:t xml:space="preserve">, J., </w:t>
      </w:r>
      <w:proofErr w:type="spellStart"/>
      <w:r w:rsidRPr="00993AE5">
        <w:rPr>
          <w:color w:val="222222"/>
          <w:shd w:val="clear" w:color="auto" w:fill="FFFFFF"/>
        </w:rPr>
        <w:t>Pawliczek</w:t>
      </w:r>
      <w:proofErr w:type="spellEnd"/>
      <w:r w:rsidRPr="00993AE5">
        <w:rPr>
          <w:color w:val="222222"/>
          <w:shd w:val="clear" w:color="auto" w:fill="FFFFFF"/>
        </w:rPr>
        <w:t xml:space="preserve">, A., </w:t>
      </w:r>
      <w:proofErr w:type="spellStart"/>
      <w:r w:rsidRPr="00993AE5">
        <w:rPr>
          <w:color w:val="222222"/>
          <w:shd w:val="clear" w:color="auto" w:fill="FFFFFF"/>
        </w:rPr>
        <w:t>Ameir</w:t>
      </w:r>
      <w:proofErr w:type="spellEnd"/>
      <w:r w:rsidRPr="00993AE5">
        <w:rPr>
          <w:color w:val="222222"/>
          <w:shd w:val="clear" w:color="auto" w:fill="FFFFFF"/>
        </w:rPr>
        <w:t xml:space="preserve">, O., Moravec, L. and </w:t>
      </w:r>
      <w:proofErr w:type="spellStart"/>
      <w:r w:rsidRPr="00993AE5">
        <w:rPr>
          <w:color w:val="222222"/>
          <w:shd w:val="clear" w:color="auto" w:fill="FFFFFF"/>
        </w:rPr>
        <w:t>Hubáček</w:t>
      </w:r>
      <w:proofErr w:type="spellEnd"/>
      <w:r w:rsidRPr="00993AE5">
        <w:rPr>
          <w:color w:val="222222"/>
          <w:shd w:val="clear" w:color="auto" w:fill="FFFFFF"/>
        </w:rPr>
        <w:t>, J., 2020. PROJECT MANAGEMENT IN THE FIELD OF MODERN MUNICIPAL WASTE MANAGEMENT RELATED TO THE CONSTRUCTION OF A SORTING LINE. </w:t>
      </w:r>
      <w:r w:rsidRPr="00993AE5">
        <w:rPr>
          <w:iCs/>
          <w:color w:val="222222"/>
          <w:shd w:val="clear" w:color="auto" w:fill="FFFFFF"/>
        </w:rPr>
        <w:t xml:space="preserve">International Multidisciplinary Scientific </w:t>
      </w:r>
      <w:proofErr w:type="spellStart"/>
      <w:r w:rsidRPr="00993AE5">
        <w:rPr>
          <w:iCs/>
          <w:color w:val="222222"/>
          <w:shd w:val="clear" w:color="auto" w:fill="FFFFFF"/>
        </w:rPr>
        <w:t>GeoConference</w:t>
      </w:r>
      <w:proofErr w:type="spellEnd"/>
      <w:r w:rsidRPr="00993AE5">
        <w:rPr>
          <w:iCs/>
          <w:color w:val="222222"/>
          <w:shd w:val="clear" w:color="auto" w:fill="FFFFFF"/>
        </w:rPr>
        <w:t>: SGEM</w:t>
      </w:r>
      <w:r w:rsidRPr="00993AE5">
        <w:rPr>
          <w:color w:val="222222"/>
          <w:shd w:val="clear" w:color="auto" w:fill="FFFFFF"/>
        </w:rPr>
        <w:t>, </w:t>
      </w:r>
      <w:r w:rsidRPr="00993AE5">
        <w:rPr>
          <w:iCs/>
          <w:color w:val="222222"/>
          <w:shd w:val="clear" w:color="auto" w:fill="FFFFFF"/>
        </w:rPr>
        <w:t>20</w:t>
      </w:r>
      <w:r w:rsidRPr="00993AE5">
        <w:rPr>
          <w:color w:val="222222"/>
          <w:shd w:val="clear" w:color="auto" w:fill="FFFFFF"/>
        </w:rPr>
        <w:t>(5.1), pp.639-646.</w:t>
      </w:r>
    </w:p>
    <w:p w14:paraId="198CB6A4" w14:textId="77777777" w:rsidR="00B04726" w:rsidRPr="00993AE5" w:rsidRDefault="00B04726" w:rsidP="00B75979">
      <w:pPr>
        <w:pStyle w:val="StyleA"/>
        <w:spacing w:line="360" w:lineRule="auto"/>
        <w:ind w:left="720" w:hanging="720"/>
        <w:jc w:val="both"/>
        <w:rPr>
          <w:color w:val="222222"/>
          <w:shd w:val="clear" w:color="auto" w:fill="FFFFFF"/>
        </w:rPr>
      </w:pPr>
      <w:r w:rsidRPr="00993AE5">
        <w:rPr>
          <w:color w:val="222222"/>
          <w:shd w:val="clear" w:color="auto" w:fill="FFFFFF"/>
        </w:rPr>
        <w:t xml:space="preserve">Fahmi Hassan, A., </w:t>
      </w:r>
      <w:proofErr w:type="spellStart"/>
      <w:r w:rsidRPr="00993AE5">
        <w:rPr>
          <w:color w:val="222222"/>
          <w:shd w:val="clear" w:color="auto" w:fill="FFFFFF"/>
        </w:rPr>
        <w:t>Haghighi</w:t>
      </w:r>
      <w:proofErr w:type="spellEnd"/>
      <w:r w:rsidRPr="00993AE5">
        <w:rPr>
          <w:color w:val="222222"/>
          <w:shd w:val="clear" w:color="auto" w:fill="FFFFFF"/>
        </w:rPr>
        <w:t>-Rad, F. and Abtahi, A.R., 2021. Enabling construction project managers through a management game. </w:t>
      </w:r>
      <w:r w:rsidRPr="00993AE5">
        <w:rPr>
          <w:iCs/>
          <w:color w:val="222222"/>
          <w:shd w:val="clear" w:color="auto" w:fill="FFFFFF"/>
        </w:rPr>
        <w:t>Industrial and Commercial Training</w:t>
      </w:r>
      <w:r w:rsidRPr="00993AE5">
        <w:rPr>
          <w:color w:val="222222"/>
          <w:shd w:val="clear" w:color="auto" w:fill="FFFFFF"/>
        </w:rPr>
        <w:t>, </w:t>
      </w:r>
      <w:r w:rsidRPr="00993AE5">
        <w:rPr>
          <w:iCs/>
          <w:color w:val="222222"/>
          <w:shd w:val="clear" w:color="auto" w:fill="FFFFFF"/>
        </w:rPr>
        <w:t>53</w:t>
      </w:r>
      <w:r w:rsidRPr="00993AE5">
        <w:rPr>
          <w:color w:val="222222"/>
          <w:shd w:val="clear" w:color="auto" w:fill="FFFFFF"/>
        </w:rPr>
        <w:t>(4), pp.343-365.</w:t>
      </w:r>
    </w:p>
    <w:p w14:paraId="464766C7" w14:textId="77777777" w:rsidR="00B04726" w:rsidRPr="00993AE5" w:rsidRDefault="00B04726" w:rsidP="00B75979">
      <w:pPr>
        <w:pStyle w:val="StyleA"/>
        <w:spacing w:line="360" w:lineRule="auto"/>
        <w:ind w:left="720" w:hanging="720"/>
        <w:jc w:val="both"/>
        <w:rPr>
          <w:color w:val="222222"/>
          <w:shd w:val="clear" w:color="auto" w:fill="FFFFFF"/>
        </w:rPr>
      </w:pPr>
      <w:r w:rsidRPr="00993AE5">
        <w:rPr>
          <w:color w:val="222222"/>
          <w:shd w:val="clear" w:color="auto" w:fill="FFFFFF"/>
        </w:rPr>
        <w:t xml:space="preserve">Fewings, P. and </w:t>
      </w:r>
      <w:proofErr w:type="spellStart"/>
      <w:r w:rsidRPr="00993AE5">
        <w:rPr>
          <w:color w:val="222222"/>
          <w:shd w:val="clear" w:color="auto" w:fill="FFFFFF"/>
        </w:rPr>
        <w:t>Henjewele</w:t>
      </w:r>
      <w:proofErr w:type="spellEnd"/>
      <w:r w:rsidRPr="00993AE5">
        <w:rPr>
          <w:color w:val="222222"/>
          <w:shd w:val="clear" w:color="auto" w:fill="FFFFFF"/>
        </w:rPr>
        <w:t>, C., 2019. </w:t>
      </w:r>
      <w:r w:rsidRPr="00993AE5">
        <w:rPr>
          <w:iCs/>
          <w:color w:val="222222"/>
          <w:shd w:val="clear" w:color="auto" w:fill="FFFFFF"/>
        </w:rPr>
        <w:t>Construction project management: an integrated approach</w:t>
      </w:r>
      <w:r w:rsidRPr="00993AE5">
        <w:rPr>
          <w:color w:val="222222"/>
          <w:shd w:val="clear" w:color="auto" w:fill="FFFFFF"/>
        </w:rPr>
        <w:t>. Routledge.</w:t>
      </w:r>
    </w:p>
    <w:p w14:paraId="3C3EB8C9" w14:textId="77777777" w:rsidR="00B04726" w:rsidRPr="00993AE5" w:rsidRDefault="00B04726" w:rsidP="00B75979">
      <w:pPr>
        <w:pStyle w:val="StyleA"/>
        <w:spacing w:line="360" w:lineRule="auto"/>
        <w:ind w:left="720" w:hanging="720"/>
        <w:jc w:val="both"/>
        <w:rPr>
          <w:color w:val="222222"/>
          <w:shd w:val="clear" w:color="auto" w:fill="FFFFFF"/>
        </w:rPr>
      </w:pPr>
      <w:proofErr w:type="spellStart"/>
      <w:r w:rsidRPr="00993AE5">
        <w:rPr>
          <w:color w:val="222222"/>
          <w:shd w:val="clear" w:color="auto" w:fill="FFFFFF"/>
        </w:rPr>
        <w:t>Grushka</w:t>
      </w:r>
      <w:proofErr w:type="spellEnd"/>
      <w:r w:rsidRPr="00993AE5">
        <w:rPr>
          <w:color w:val="222222"/>
          <w:shd w:val="clear" w:color="auto" w:fill="FFFFFF"/>
        </w:rPr>
        <w:t>-Cockayne, Y., 2020. Use data to revolutionize project planning. </w:t>
      </w:r>
      <w:r w:rsidRPr="00993AE5">
        <w:rPr>
          <w:iCs/>
          <w:color w:val="222222"/>
          <w:shd w:val="clear" w:color="auto" w:fill="FFFFFF"/>
        </w:rPr>
        <w:t>Harvard Business Review</w:t>
      </w:r>
      <w:r w:rsidRPr="00993AE5">
        <w:rPr>
          <w:color w:val="222222"/>
          <w:shd w:val="clear" w:color="auto" w:fill="FFFFFF"/>
        </w:rPr>
        <w:t>, p.34.</w:t>
      </w:r>
    </w:p>
    <w:p w14:paraId="4D43BE5A" w14:textId="77777777" w:rsidR="00B04726" w:rsidRPr="00993AE5" w:rsidRDefault="00B04726" w:rsidP="00B75979">
      <w:pPr>
        <w:pStyle w:val="StyleA"/>
        <w:spacing w:line="360" w:lineRule="auto"/>
        <w:ind w:left="720" w:hanging="720"/>
        <w:jc w:val="both"/>
        <w:rPr>
          <w:u w:val="single"/>
        </w:rPr>
      </w:pPr>
      <w:r w:rsidRPr="00993AE5">
        <w:rPr>
          <w:color w:val="222222"/>
          <w:shd w:val="clear" w:color="auto" w:fill="FFFFFF"/>
        </w:rPr>
        <w:t>Hashmi, S.D., Shahzad, K. and Izhar, M., 2022. Proposing total quality management as a buffer between global software development challenges and project success. </w:t>
      </w:r>
      <w:r w:rsidRPr="00993AE5">
        <w:rPr>
          <w:iCs/>
          <w:color w:val="222222"/>
          <w:shd w:val="clear" w:color="auto" w:fill="FFFFFF"/>
        </w:rPr>
        <w:t>The TQM Journal</w:t>
      </w:r>
      <w:r w:rsidRPr="00993AE5">
        <w:rPr>
          <w:color w:val="222222"/>
          <w:shd w:val="clear" w:color="auto" w:fill="FFFFFF"/>
        </w:rPr>
        <w:t>, </w:t>
      </w:r>
      <w:r w:rsidRPr="00993AE5">
        <w:rPr>
          <w:iCs/>
          <w:color w:val="222222"/>
          <w:shd w:val="clear" w:color="auto" w:fill="FFFFFF"/>
        </w:rPr>
        <w:t>34</w:t>
      </w:r>
      <w:r w:rsidRPr="00993AE5">
        <w:rPr>
          <w:color w:val="222222"/>
          <w:shd w:val="clear" w:color="auto" w:fill="FFFFFF"/>
        </w:rPr>
        <w:t>(5), pp.1432-1447.</w:t>
      </w:r>
    </w:p>
    <w:p w14:paraId="3AEA598A" w14:textId="77777777" w:rsidR="00B04726" w:rsidRPr="00993AE5" w:rsidRDefault="00B04726" w:rsidP="00B75979">
      <w:pPr>
        <w:pStyle w:val="StyleA"/>
        <w:spacing w:line="360" w:lineRule="auto"/>
        <w:ind w:left="720" w:hanging="720"/>
        <w:jc w:val="both"/>
        <w:rPr>
          <w:color w:val="222222"/>
          <w:shd w:val="clear" w:color="auto" w:fill="FFFFFF"/>
        </w:rPr>
      </w:pPr>
      <w:proofErr w:type="spellStart"/>
      <w:r w:rsidRPr="00993AE5">
        <w:rPr>
          <w:color w:val="222222"/>
          <w:shd w:val="clear" w:color="auto" w:fill="FFFFFF"/>
        </w:rPr>
        <w:t>Ibraimova</w:t>
      </w:r>
      <w:proofErr w:type="spellEnd"/>
      <w:r w:rsidRPr="00993AE5">
        <w:rPr>
          <w:color w:val="222222"/>
          <w:shd w:val="clear" w:color="auto" w:fill="FFFFFF"/>
        </w:rPr>
        <w:t xml:space="preserve">, S.S., </w:t>
      </w:r>
      <w:proofErr w:type="spellStart"/>
      <w:r w:rsidRPr="00993AE5">
        <w:rPr>
          <w:color w:val="222222"/>
          <w:shd w:val="clear" w:color="auto" w:fill="FFFFFF"/>
        </w:rPr>
        <w:t>Seisenbaeva</w:t>
      </w:r>
      <w:proofErr w:type="spellEnd"/>
      <w:r w:rsidRPr="00993AE5">
        <w:rPr>
          <w:color w:val="222222"/>
          <w:shd w:val="clear" w:color="auto" w:fill="FFFFFF"/>
        </w:rPr>
        <w:t xml:space="preserve">, Z.M., </w:t>
      </w:r>
      <w:proofErr w:type="spellStart"/>
      <w:r w:rsidRPr="00993AE5">
        <w:rPr>
          <w:color w:val="222222"/>
          <w:shd w:val="clear" w:color="auto" w:fill="FFFFFF"/>
        </w:rPr>
        <w:t>Karyakin</w:t>
      </w:r>
      <w:proofErr w:type="spellEnd"/>
      <w:r w:rsidRPr="00993AE5">
        <w:rPr>
          <w:color w:val="222222"/>
          <w:shd w:val="clear" w:color="auto" w:fill="FFFFFF"/>
        </w:rPr>
        <w:t xml:space="preserve">, A.M., </w:t>
      </w:r>
      <w:proofErr w:type="spellStart"/>
      <w:r w:rsidRPr="00993AE5">
        <w:rPr>
          <w:color w:val="222222"/>
          <w:shd w:val="clear" w:color="auto" w:fill="FFFFFF"/>
        </w:rPr>
        <w:t>Genkin</w:t>
      </w:r>
      <w:proofErr w:type="spellEnd"/>
      <w:r w:rsidRPr="00993AE5">
        <w:rPr>
          <w:color w:val="222222"/>
          <w:shd w:val="clear" w:color="auto" w:fill="FFFFFF"/>
        </w:rPr>
        <w:t xml:space="preserve">, E.V. and </w:t>
      </w:r>
      <w:proofErr w:type="spellStart"/>
      <w:r w:rsidRPr="00993AE5">
        <w:rPr>
          <w:color w:val="222222"/>
          <w:shd w:val="clear" w:color="auto" w:fill="FFFFFF"/>
        </w:rPr>
        <w:t>Velikorossov</w:t>
      </w:r>
      <w:proofErr w:type="spellEnd"/>
      <w:r w:rsidRPr="00993AE5">
        <w:rPr>
          <w:color w:val="222222"/>
          <w:shd w:val="clear" w:color="auto" w:fill="FFFFFF"/>
        </w:rPr>
        <w:t>, V.V., 2019. Teamwork within agile project management technology. In </w:t>
      </w:r>
      <w:r w:rsidRPr="00993AE5">
        <w:rPr>
          <w:iCs/>
          <w:color w:val="222222"/>
          <w:shd w:val="clear" w:color="auto" w:fill="FFFFFF"/>
        </w:rPr>
        <w:t>International Conference Industrial Technology and Engineering</w:t>
      </w:r>
      <w:r w:rsidRPr="00993AE5">
        <w:rPr>
          <w:color w:val="222222"/>
          <w:shd w:val="clear" w:color="auto" w:fill="FFFFFF"/>
        </w:rPr>
        <w:t> (pp. 235-237).</w:t>
      </w:r>
    </w:p>
    <w:p w14:paraId="4B79CA9D" w14:textId="77777777" w:rsidR="00B04726" w:rsidRPr="00993AE5" w:rsidRDefault="00B04726" w:rsidP="00B75979">
      <w:pPr>
        <w:pStyle w:val="StyleA"/>
        <w:spacing w:line="360" w:lineRule="auto"/>
        <w:ind w:left="720" w:hanging="720"/>
        <w:jc w:val="both"/>
        <w:rPr>
          <w:color w:val="222222"/>
          <w:shd w:val="clear" w:color="auto" w:fill="FFFFFF"/>
        </w:rPr>
      </w:pPr>
      <w:r w:rsidRPr="00993AE5">
        <w:rPr>
          <w:color w:val="222222"/>
          <w:shd w:val="clear" w:color="auto" w:fill="FFFFFF"/>
        </w:rPr>
        <w:lastRenderedPageBreak/>
        <w:t>Ma, G., Jiang, S. and Wang, D., 2022. Understanding the effects of social media use on construction project performance: a project manager's perspective. </w:t>
      </w:r>
      <w:r w:rsidRPr="00993AE5">
        <w:rPr>
          <w:iCs/>
          <w:color w:val="222222"/>
          <w:shd w:val="clear" w:color="auto" w:fill="FFFFFF"/>
        </w:rPr>
        <w:t>Engineering, Construction and Architectural Management</w:t>
      </w:r>
      <w:r w:rsidRPr="00993AE5">
        <w:rPr>
          <w:color w:val="222222"/>
          <w:shd w:val="clear" w:color="auto" w:fill="FFFFFF"/>
        </w:rPr>
        <w:t>, </w:t>
      </w:r>
      <w:r w:rsidRPr="00993AE5">
        <w:rPr>
          <w:iCs/>
          <w:color w:val="222222"/>
          <w:shd w:val="clear" w:color="auto" w:fill="FFFFFF"/>
        </w:rPr>
        <w:t>29</w:t>
      </w:r>
      <w:r w:rsidRPr="00993AE5">
        <w:rPr>
          <w:color w:val="222222"/>
          <w:shd w:val="clear" w:color="auto" w:fill="FFFFFF"/>
        </w:rPr>
        <w:t>(1), pp.551-570.</w:t>
      </w:r>
    </w:p>
    <w:p w14:paraId="1A5ECDD1" w14:textId="77777777" w:rsidR="00B04726" w:rsidRPr="00993AE5" w:rsidRDefault="00B04726" w:rsidP="00B75979">
      <w:pPr>
        <w:pStyle w:val="StyleA"/>
        <w:spacing w:line="360" w:lineRule="auto"/>
        <w:ind w:left="720" w:hanging="720"/>
        <w:jc w:val="both"/>
        <w:rPr>
          <w:color w:val="222222"/>
          <w:shd w:val="clear" w:color="auto" w:fill="FFFFFF"/>
        </w:rPr>
      </w:pPr>
      <w:r w:rsidRPr="00993AE5">
        <w:rPr>
          <w:color w:val="222222"/>
          <w:shd w:val="clear" w:color="auto" w:fill="FFFFFF"/>
        </w:rPr>
        <w:t xml:space="preserve">Narayanan, V.K. and </w:t>
      </w:r>
      <w:proofErr w:type="spellStart"/>
      <w:r w:rsidRPr="00993AE5">
        <w:rPr>
          <w:color w:val="222222"/>
          <w:shd w:val="clear" w:color="auto" w:fill="FFFFFF"/>
        </w:rPr>
        <w:t>Huemann</w:t>
      </w:r>
      <w:proofErr w:type="spellEnd"/>
      <w:r w:rsidRPr="00993AE5">
        <w:rPr>
          <w:color w:val="222222"/>
          <w:shd w:val="clear" w:color="auto" w:fill="FFFFFF"/>
        </w:rPr>
        <w:t>, M., 2021. Engaging the organizational field: The case of project practices in a construction firm to contribute to an emerging economy. </w:t>
      </w:r>
      <w:r w:rsidRPr="00993AE5">
        <w:rPr>
          <w:iCs/>
          <w:color w:val="222222"/>
          <w:shd w:val="clear" w:color="auto" w:fill="FFFFFF"/>
        </w:rPr>
        <w:t>International Journal of Project Management</w:t>
      </w:r>
      <w:r w:rsidRPr="00993AE5">
        <w:rPr>
          <w:color w:val="222222"/>
          <w:shd w:val="clear" w:color="auto" w:fill="FFFFFF"/>
        </w:rPr>
        <w:t>, </w:t>
      </w:r>
      <w:r w:rsidRPr="00993AE5">
        <w:rPr>
          <w:iCs/>
          <w:color w:val="222222"/>
          <w:shd w:val="clear" w:color="auto" w:fill="FFFFFF"/>
        </w:rPr>
        <w:t>39</w:t>
      </w:r>
      <w:r w:rsidRPr="00993AE5">
        <w:rPr>
          <w:color w:val="222222"/>
          <w:shd w:val="clear" w:color="auto" w:fill="FFFFFF"/>
        </w:rPr>
        <w:t>(5), pp.449-462.</w:t>
      </w:r>
    </w:p>
    <w:p w14:paraId="420A8A2A" w14:textId="77777777" w:rsidR="00B04726" w:rsidRPr="00993AE5" w:rsidRDefault="00B04726" w:rsidP="00B75979">
      <w:pPr>
        <w:pStyle w:val="StyleA"/>
        <w:spacing w:line="360" w:lineRule="auto"/>
        <w:ind w:left="720" w:hanging="720"/>
        <w:jc w:val="both"/>
        <w:rPr>
          <w:color w:val="222222"/>
          <w:shd w:val="clear" w:color="auto" w:fill="FFFFFF"/>
        </w:rPr>
      </w:pPr>
      <w:r w:rsidRPr="00993AE5">
        <w:rPr>
          <w:color w:val="222222"/>
          <w:shd w:val="clear" w:color="auto" w:fill="FFFFFF"/>
        </w:rPr>
        <w:t xml:space="preserve">Nguyen, D.T., Chou, J.S. and Tran, D.H., 2022. Integrating a novel multiple-objective FBI with BIM to determine </w:t>
      </w:r>
      <w:proofErr w:type="spellStart"/>
      <w:r w:rsidRPr="00993AE5">
        <w:rPr>
          <w:color w:val="222222"/>
          <w:shd w:val="clear" w:color="auto" w:fill="FFFFFF"/>
        </w:rPr>
        <w:t>tradeoff</w:t>
      </w:r>
      <w:proofErr w:type="spellEnd"/>
      <w:r w:rsidRPr="00993AE5">
        <w:rPr>
          <w:color w:val="222222"/>
          <w:shd w:val="clear" w:color="auto" w:fill="FFFFFF"/>
        </w:rPr>
        <w:t xml:space="preserve"> among resources in project scheduling. </w:t>
      </w:r>
      <w:r w:rsidRPr="00993AE5">
        <w:rPr>
          <w:iCs/>
          <w:color w:val="222222"/>
          <w:shd w:val="clear" w:color="auto" w:fill="FFFFFF"/>
        </w:rPr>
        <w:t>Knowledge-Based Systems</w:t>
      </w:r>
      <w:r w:rsidRPr="00993AE5">
        <w:rPr>
          <w:color w:val="222222"/>
          <w:shd w:val="clear" w:color="auto" w:fill="FFFFFF"/>
        </w:rPr>
        <w:t>, </w:t>
      </w:r>
      <w:r w:rsidRPr="00993AE5">
        <w:rPr>
          <w:iCs/>
          <w:color w:val="222222"/>
          <w:shd w:val="clear" w:color="auto" w:fill="FFFFFF"/>
        </w:rPr>
        <w:t>235</w:t>
      </w:r>
      <w:r w:rsidRPr="00993AE5">
        <w:rPr>
          <w:color w:val="222222"/>
          <w:shd w:val="clear" w:color="auto" w:fill="FFFFFF"/>
        </w:rPr>
        <w:t>, p.107640.</w:t>
      </w:r>
    </w:p>
    <w:p w14:paraId="296352CA" w14:textId="77777777" w:rsidR="00B04726" w:rsidRPr="00993AE5" w:rsidRDefault="00B04726" w:rsidP="00B75979">
      <w:pPr>
        <w:pStyle w:val="StyleA"/>
        <w:spacing w:line="360" w:lineRule="auto"/>
        <w:ind w:left="720" w:hanging="720"/>
        <w:jc w:val="both"/>
        <w:rPr>
          <w:color w:val="222222"/>
          <w:shd w:val="clear" w:color="auto" w:fill="FFFFFF"/>
        </w:rPr>
      </w:pPr>
      <w:r w:rsidRPr="00993AE5">
        <w:rPr>
          <w:color w:val="222222"/>
          <w:shd w:val="clear" w:color="auto" w:fill="FFFFFF"/>
        </w:rPr>
        <w:t>Pace, M., 2019. A correlational study on project management methodology and project success. </w:t>
      </w:r>
      <w:r w:rsidRPr="00993AE5">
        <w:rPr>
          <w:iCs/>
          <w:color w:val="222222"/>
          <w:shd w:val="clear" w:color="auto" w:fill="FFFFFF"/>
        </w:rPr>
        <w:t>Journal of Engineering, Project, and Production Management</w:t>
      </w:r>
      <w:r w:rsidRPr="00993AE5">
        <w:rPr>
          <w:color w:val="222222"/>
          <w:shd w:val="clear" w:color="auto" w:fill="FFFFFF"/>
        </w:rPr>
        <w:t>, </w:t>
      </w:r>
      <w:r w:rsidRPr="00993AE5">
        <w:rPr>
          <w:iCs/>
          <w:color w:val="222222"/>
          <w:shd w:val="clear" w:color="auto" w:fill="FFFFFF"/>
        </w:rPr>
        <w:t>9</w:t>
      </w:r>
      <w:r w:rsidRPr="00993AE5">
        <w:rPr>
          <w:color w:val="222222"/>
          <w:shd w:val="clear" w:color="auto" w:fill="FFFFFF"/>
        </w:rPr>
        <w:t>(2), p.56.</w:t>
      </w:r>
    </w:p>
    <w:p w14:paraId="626BC794" w14:textId="77777777" w:rsidR="00B04726" w:rsidRPr="00993AE5" w:rsidRDefault="00B04726" w:rsidP="00B75979">
      <w:pPr>
        <w:pStyle w:val="StyleA"/>
        <w:spacing w:line="360" w:lineRule="auto"/>
        <w:ind w:left="720" w:hanging="720"/>
        <w:jc w:val="both"/>
        <w:rPr>
          <w:color w:val="222222"/>
          <w:shd w:val="clear" w:color="auto" w:fill="FFFFFF"/>
        </w:rPr>
      </w:pPr>
      <w:r w:rsidRPr="00993AE5">
        <w:rPr>
          <w:color w:val="222222"/>
          <w:shd w:val="clear" w:color="auto" w:fill="FFFFFF"/>
        </w:rPr>
        <w:t>Project Management Institute, 2021. A Guide to the Project Management Body of Knowledge (PMBOK® Guide)-and The Standard for Project Management. Project Management Institute.</w:t>
      </w:r>
    </w:p>
    <w:p w14:paraId="5BD45B72" w14:textId="77777777" w:rsidR="00B04726" w:rsidRPr="00993AE5" w:rsidRDefault="00B04726" w:rsidP="00B75979">
      <w:pPr>
        <w:pStyle w:val="StyleA"/>
        <w:spacing w:line="360" w:lineRule="auto"/>
        <w:ind w:left="720" w:hanging="720"/>
        <w:jc w:val="both"/>
        <w:rPr>
          <w:color w:val="222222"/>
          <w:shd w:val="clear" w:color="auto" w:fill="FFFFFF"/>
        </w:rPr>
      </w:pPr>
      <w:proofErr w:type="spellStart"/>
      <w:r w:rsidRPr="00993AE5">
        <w:rPr>
          <w:color w:val="222222"/>
          <w:shd w:val="clear" w:color="auto" w:fill="FFFFFF"/>
        </w:rPr>
        <w:t>Sarbazhosseini</w:t>
      </w:r>
      <w:proofErr w:type="spellEnd"/>
      <w:r w:rsidRPr="00993AE5">
        <w:rPr>
          <w:color w:val="222222"/>
          <w:shd w:val="clear" w:color="auto" w:fill="FFFFFF"/>
        </w:rPr>
        <w:t xml:space="preserve">, Hamed, Saeed </w:t>
      </w:r>
      <w:proofErr w:type="spellStart"/>
      <w:r w:rsidRPr="00993AE5">
        <w:rPr>
          <w:color w:val="222222"/>
          <w:shd w:val="clear" w:color="auto" w:fill="FFFFFF"/>
        </w:rPr>
        <w:t>Banihashemi</w:t>
      </w:r>
      <w:proofErr w:type="spellEnd"/>
      <w:r w:rsidRPr="00993AE5">
        <w:rPr>
          <w:color w:val="222222"/>
          <w:shd w:val="clear" w:color="auto" w:fill="FFFFFF"/>
        </w:rPr>
        <w:t xml:space="preserve">, and </w:t>
      </w:r>
      <w:proofErr w:type="spellStart"/>
      <w:r w:rsidRPr="00993AE5">
        <w:rPr>
          <w:color w:val="222222"/>
          <w:shd w:val="clear" w:color="auto" w:fill="FFFFFF"/>
        </w:rPr>
        <w:t>Sisira</w:t>
      </w:r>
      <w:proofErr w:type="spellEnd"/>
      <w:r w:rsidRPr="00993AE5">
        <w:rPr>
          <w:color w:val="222222"/>
          <w:shd w:val="clear" w:color="auto" w:fill="FFFFFF"/>
        </w:rPr>
        <w:t xml:space="preserve"> </w:t>
      </w:r>
      <w:proofErr w:type="spellStart"/>
      <w:r w:rsidRPr="00993AE5">
        <w:rPr>
          <w:color w:val="222222"/>
          <w:shd w:val="clear" w:color="auto" w:fill="FFFFFF"/>
        </w:rPr>
        <w:t>Adikari</w:t>
      </w:r>
      <w:proofErr w:type="spellEnd"/>
      <w:r w:rsidRPr="00993AE5">
        <w:rPr>
          <w:color w:val="222222"/>
          <w:shd w:val="clear" w:color="auto" w:fill="FFFFFF"/>
        </w:rPr>
        <w:t>. "Human-</w:t>
      </w:r>
      <w:proofErr w:type="spellStart"/>
      <w:r w:rsidRPr="00993AE5">
        <w:rPr>
          <w:color w:val="222222"/>
          <w:shd w:val="clear" w:color="auto" w:fill="FFFFFF"/>
        </w:rPr>
        <w:t>centered</w:t>
      </w:r>
      <w:proofErr w:type="spellEnd"/>
      <w:r w:rsidRPr="00993AE5">
        <w:rPr>
          <w:color w:val="222222"/>
          <w:shd w:val="clear" w:color="auto" w:fill="FFFFFF"/>
        </w:rPr>
        <w:t xml:space="preserve"> framework for managing IT project portfolio." In </w:t>
      </w:r>
      <w:r w:rsidRPr="00993AE5">
        <w:rPr>
          <w:iCs/>
          <w:color w:val="222222"/>
          <w:shd w:val="clear" w:color="auto" w:fill="FFFFFF"/>
        </w:rPr>
        <w:t>HCI in Business, Government and Organizations. Information Systems and Analytics: 6th International Conference, HCIBGO 2019, Held as Part of the 21st HCI International Conference, HCII 2019, Orlando, FL, USA, July 26-31, 2019, Proceedings, Part II 21</w:t>
      </w:r>
      <w:r w:rsidRPr="00993AE5">
        <w:rPr>
          <w:color w:val="222222"/>
          <w:shd w:val="clear" w:color="auto" w:fill="FFFFFF"/>
        </w:rPr>
        <w:t>, pp. 432-442. Springer International Publishing, 2019.</w:t>
      </w:r>
    </w:p>
    <w:p w14:paraId="7CC506B7" w14:textId="77777777" w:rsidR="00B04726" w:rsidRPr="00993AE5" w:rsidRDefault="00B04726" w:rsidP="00B75979">
      <w:pPr>
        <w:pStyle w:val="StyleA"/>
        <w:spacing w:line="360" w:lineRule="auto"/>
        <w:ind w:left="720" w:hanging="720"/>
        <w:jc w:val="both"/>
        <w:rPr>
          <w:color w:val="222222"/>
          <w:shd w:val="clear" w:color="auto" w:fill="FFFFFF"/>
        </w:rPr>
      </w:pPr>
      <w:r w:rsidRPr="00993AE5">
        <w:rPr>
          <w:color w:val="222222"/>
          <w:shd w:val="clear" w:color="auto" w:fill="FFFFFF"/>
        </w:rPr>
        <w:t>Shen, W., Wang, Y. and Lee, S., 2022. Formation of inter-project ties from the sender–recipient perspective: roles of task interdependence and functional interdependence. </w:t>
      </w:r>
      <w:r w:rsidRPr="00993AE5">
        <w:rPr>
          <w:iCs/>
          <w:color w:val="222222"/>
          <w:shd w:val="clear" w:color="auto" w:fill="FFFFFF"/>
        </w:rPr>
        <w:t>International Journal of Project Management</w:t>
      </w:r>
      <w:r w:rsidRPr="00993AE5">
        <w:rPr>
          <w:color w:val="222222"/>
          <w:shd w:val="clear" w:color="auto" w:fill="FFFFFF"/>
        </w:rPr>
        <w:t>, </w:t>
      </w:r>
      <w:r w:rsidRPr="00993AE5">
        <w:rPr>
          <w:iCs/>
          <w:color w:val="222222"/>
          <w:shd w:val="clear" w:color="auto" w:fill="FFFFFF"/>
        </w:rPr>
        <w:t>40</w:t>
      </w:r>
      <w:r w:rsidRPr="00993AE5">
        <w:rPr>
          <w:color w:val="222222"/>
          <w:shd w:val="clear" w:color="auto" w:fill="FFFFFF"/>
        </w:rPr>
        <w:t>(5), pp.577-586.</w:t>
      </w:r>
    </w:p>
    <w:p w14:paraId="2D9FA6AC" w14:textId="77777777" w:rsidR="00B04726" w:rsidRPr="00993AE5" w:rsidRDefault="00B04726" w:rsidP="00B75979">
      <w:pPr>
        <w:pStyle w:val="StyleA"/>
        <w:spacing w:line="360" w:lineRule="auto"/>
        <w:ind w:left="720" w:hanging="720"/>
        <w:jc w:val="both"/>
        <w:rPr>
          <w:color w:val="222222"/>
          <w:shd w:val="clear" w:color="auto" w:fill="FFFFFF"/>
        </w:rPr>
      </w:pPr>
      <w:r w:rsidRPr="00993AE5">
        <w:rPr>
          <w:color w:val="222222"/>
          <w:shd w:val="clear" w:color="auto" w:fill="FFFFFF"/>
        </w:rPr>
        <w:t>Smart, C.B., 2020. </w:t>
      </w:r>
      <w:r w:rsidRPr="00993AE5">
        <w:rPr>
          <w:iCs/>
          <w:color w:val="222222"/>
          <w:shd w:val="clear" w:color="auto" w:fill="FFFFFF"/>
        </w:rPr>
        <w:t>Solving for Project Risk Management: Understanding the Critical Role of Uncertainty in Project Management</w:t>
      </w:r>
      <w:r w:rsidRPr="00993AE5">
        <w:rPr>
          <w:color w:val="222222"/>
          <w:shd w:val="clear" w:color="auto" w:fill="FFFFFF"/>
        </w:rPr>
        <w:t>. McGraw Hill Professional.</w:t>
      </w:r>
    </w:p>
    <w:p w14:paraId="60C9E8A1" w14:textId="77777777" w:rsidR="00B04726" w:rsidRPr="00993AE5" w:rsidRDefault="00B04726" w:rsidP="00B75979">
      <w:pPr>
        <w:pStyle w:val="StyleA"/>
        <w:spacing w:line="360" w:lineRule="auto"/>
        <w:ind w:left="720" w:hanging="720"/>
        <w:jc w:val="both"/>
        <w:rPr>
          <w:color w:val="222222"/>
          <w:shd w:val="clear" w:color="auto" w:fill="FFFFFF"/>
        </w:rPr>
      </w:pPr>
      <w:r w:rsidRPr="00993AE5">
        <w:rPr>
          <w:color w:val="222222"/>
          <w:shd w:val="clear" w:color="auto" w:fill="FFFFFF"/>
        </w:rPr>
        <w:t xml:space="preserve">Strang, K.D. and </w:t>
      </w:r>
      <w:proofErr w:type="spellStart"/>
      <w:r w:rsidRPr="00993AE5">
        <w:rPr>
          <w:color w:val="222222"/>
          <w:shd w:val="clear" w:color="auto" w:fill="FFFFFF"/>
        </w:rPr>
        <w:t>Vajjhala</w:t>
      </w:r>
      <w:proofErr w:type="spellEnd"/>
      <w:r w:rsidRPr="00993AE5">
        <w:rPr>
          <w:color w:val="222222"/>
          <w:shd w:val="clear" w:color="auto" w:fill="FFFFFF"/>
        </w:rPr>
        <w:t>, N.R., 2022. Testing risk management decision making competency of project managers in a crisis. </w:t>
      </w:r>
      <w:r w:rsidRPr="00993AE5">
        <w:rPr>
          <w:iCs/>
          <w:color w:val="222222"/>
          <w:shd w:val="clear" w:color="auto" w:fill="FFFFFF"/>
        </w:rPr>
        <w:t>The Journal of Modern Project Management</w:t>
      </w:r>
      <w:r w:rsidRPr="00993AE5">
        <w:rPr>
          <w:color w:val="222222"/>
          <w:shd w:val="clear" w:color="auto" w:fill="FFFFFF"/>
        </w:rPr>
        <w:t>, </w:t>
      </w:r>
      <w:r w:rsidRPr="00993AE5">
        <w:rPr>
          <w:iCs/>
          <w:color w:val="222222"/>
          <w:shd w:val="clear" w:color="auto" w:fill="FFFFFF"/>
        </w:rPr>
        <w:t>10</w:t>
      </w:r>
      <w:r w:rsidRPr="00993AE5">
        <w:rPr>
          <w:color w:val="222222"/>
          <w:shd w:val="clear" w:color="auto" w:fill="FFFFFF"/>
        </w:rPr>
        <w:t>(1), pp.52-71.</w:t>
      </w:r>
    </w:p>
    <w:p w14:paraId="3CEE41A7" w14:textId="77777777" w:rsidR="00B04726" w:rsidRPr="00993AE5" w:rsidRDefault="00B04726" w:rsidP="00B75979">
      <w:pPr>
        <w:pStyle w:val="StyleA"/>
        <w:spacing w:line="360" w:lineRule="auto"/>
        <w:ind w:left="720" w:hanging="720"/>
        <w:jc w:val="both"/>
        <w:rPr>
          <w:color w:val="222222"/>
          <w:shd w:val="clear" w:color="auto" w:fill="FFFFFF"/>
        </w:rPr>
      </w:pPr>
      <w:r w:rsidRPr="00993AE5">
        <w:rPr>
          <w:color w:val="222222"/>
          <w:shd w:val="clear" w:color="auto" w:fill="FFFFFF"/>
        </w:rPr>
        <w:lastRenderedPageBreak/>
        <w:t>Zhang, B., Bai, L., Zhang, K., Kang, S. and Zhou, X., 2023. Dynamic assessment of project portfolio risks from the life cycle perspective. </w:t>
      </w:r>
      <w:r w:rsidRPr="00993AE5">
        <w:rPr>
          <w:iCs/>
          <w:color w:val="222222"/>
          <w:shd w:val="clear" w:color="auto" w:fill="FFFFFF"/>
        </w:rPr>
        <w:t>Computers &amp; Industrial Engineering</w:t>
      </w:r>
      <w:r w:rsidRPr="00993AE5">
        <w:rPr>
          <w:color w:val="222222"/>
          <w:shd w:val="clear" w:color="auto" w:fill="FFFFFF"/>
        </w:rPr>
        <w:t>, </w:t>
      </w:r>
      <w:r w:rsidRPr="00993AE5">
        <w:rPr>
          <w:iCs/>
          <w:color w:val="222222"/>
          <w:shd w:val="clear" w:color="auto" w:fill="FFFFFF"/>
        </w:rPr>
        <w:t>176</w:t>
      </w:r>
      <w:r w:rsidRPr="00993AE5">
        <w:rPr>
          <w:color w:val="222222"/>
          <w:shd w:val="clear" w:color="auto" w:fill="FFFFFF"/>
        </w:rPr>
        <w:t>, p.108922.</w:t>
      </w:r>
    </w:p>
    <w:sectPr w:rsidR="00B04726" w:rsidRPr="00993A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0F60DA" w14:textId="77777777" w:rsidR="00096207" w:rsidRDefault="00096207" w:rsidP="007849F0">
      <w:pPr>
        <w:spacing w:after="0" w:line="240" w:lineRule="auto"/>
      </w:pPr>
      <w:r>
        <w:separator/>
      </w:r>
    </w:p>
  </w:endnote>
  <w:endnote w:type="continuationSeparator" w:id="0">
    <w:p w14:paraId="6D610CBC" w14:textId="77777777" w:rsidR="00096207" w:rsidRDefault="00096207" w:rsidP="007849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MS Gothic"/>
    <w:charset w:val="80"/>
    <w:family w:val="auto"/>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C47ED0" w14:textId="77777777" w:rsidR="00096207" w:rsidRDefault="00096207" w:rsidP="007849F0">
      <w:pPr>
        <w:spacing w:after="0" w:line="240" w:lineRule="auto"/>
      </w:pPr>
      <w:r>
        <w:separator/>
      </w:r>
    </w:p>
  </w:footnote>
  <w:footnote w:type="continuationSeparator" w:id="0">
    <w:p w14:paraId="0FD40156" w14:textId="77777777" w:rsidR="00096207" w:rsidRDefault="00096207" w:rsidP="007849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85F6027"/>
    <w:multiLevelType w:val="hybridMultilevel"/>
    <w:tmpl w:val="23409D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8B1FE8"/>
    <w:multiLevelType w:val="hybridMultilevel"/>
    <w:tmpl w:val="9F46DA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740E04"/>
    <w:multiLevelType w:val="hybridMultilevel"/>
    <w:tmpl w:val="A5CAD6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6D30E0"/>
    <w:multiLevelType w:val="hybridMultilevel"/>
    <w:tmpl w:val="71207A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A057368"/>
    <w:multiLevelType w:val="hybridMultilevel"/>
    <w:tmpl w:val="7528F4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B6C21B8"/>
    <w:multiLevelType w:val="hybridMultilevel"/>
    <w:tmpl w:val="AD7C0B0A"/>
    <w:lvl w:ilvl="0" w:tplc="7D4666C0">
      <w:start w:val="1"/>
      <w:numFmt w:val="bullet"/>
      <w:lvlText w:val=""/>
      <w:lvlJc w:val="left"/>
      <w:pPr>
        <w:ind w:left="3600" w:hanging="360"/>
      </w:pPr>
      <w:rPr>
        <w:rFonts w:ascii="Symbol" w:hAnsi="Symbol" w:hint="default"/>
        <w:color w:val="000000" w:themeColor="text1"/>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7" w15:restartNumberingAfterBreak="0">
    <w:nsid w:val="2BA92F7E"/>
    <w:multiLevelType w:val="hybridMultilevel"/>
    <w:tmpl w:val="6D32B09A"/>
    <w:lvl w:ilvl="0" w:tplc="7D4666C0">
      <w:start w:val="1"/>
      <w:numFmt w:val="bullet"/>
      <w:lvlText w:val=""/>
      <w:lvlJc w:val="left"/>
      <w:pPr>
        <w:ind w:left="72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B3415F3"/>
    <w:multiLevelType w:val="hybridMultilevel"/>
    <w:tmpl w:val="7DA49A46"/>
    <w:lvl w:ilvl="0" w:tplc="7D4666C0">
      <w:start w:val="1"/>
      <w:numFmt w:val="bullet"/>
      <w:lvlText w:val=""/>
      <w:lvlJc w:val="left"/>
      <w:pPr>
        <w:ind w:left="72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75D3AB6"/>
    <w:multiLevelType w:val="hybridMultilevel"/>
    <w:tmpl w:val="CE34352C"/>
    <w:lvl w:ilvl="0" w:tplc="7D4666C0">
      <w:start w:val="1"/>
      <w:numFmt w:val="bullet"/>
      <w:lvlText w:val=""/>
      <w:lvlJc w:val="left"/>
      <w:pPr>
        <w:ind w:left="6480" w:hanging="360"/>
      </w:pPr>
      <w:rPr>
        <w:rFonts w:ascii="Symbol" w:hAnsi="Symbol" w:hint="default"/>
        <w:color w:val="000000" w:themeColor="text1"/>
      </w:rPr>
    </w:lvl>
    <w:lvl w:ilvl="1" w:tplc="04090003" w:tentative="1">
      <w:start w:val="1"/>
      <w:numFmt w:val="bullet"/>
      <w:lvlText w:val="o"/>
      <w:lvlJc w:val="left"/>
      <w:pPr>
        <w:ind w:left="7200" w:hanging="360"/>
      </w:pPr>
      <w:rPr>
        <w:rFonts w:ascii="Courier New" w:hAnsi="Courier New" w:cs="Courier New" w:hint="default"/>
      </w:rPr>
    </w:lvl>
    <w:lvl w:ilvl="2" w:tplc="04090005" w:tentative="1">
      <w:start w:val="1"/>
      <w:numFmt w:val="bullet"/>
      <w:lvlText w:val=""/>
      <w:lvlJc w:val="left"/>
      <w:pPr>
        <w:ind w:left="7920" w:hanging="360"/>
      </w:pPr>
      <w:rPr>
        <w:rFonts w:ascii="Wingdings" w:hAnsi="Wingdings" w:hint="default"/>
      </w:rPr>
    </w:lvl>
    <w:lvl w:ilvl="3" w:tplc="04090001" w:tentative="1">
      <w:start w:val="1"/>
      <w:numFmt w:val="bullet"/>
      <w:lvlText w:val=""/>
      <w:lvlJc w:val="left"/>
      <w:pPr>
        <w:ind w:left="8640" w:hanging="360"/>
      </w:pPr>
      <w:rPr>
        <w:rFonts w:ascii="Symbol" w:hAnsi="Symbol" w:hint="default"/>
      </w:rPr>
    </w:lvl>
    <w:lvl w:ilvl="4" w:tplc="04090003" w:tentative="1">
      <w:start w:val="1"/>
      <w:numFmt w:val="bullet"/>
      <w:lvlText w:val="o"/>
      <w:lvlJc w:val="left"/>
      <w:pPr>
        <w:ind w:left="9360" w:hanging="360"/>
      </w:pPr>
      <w:rPr>
        <w:rFonts w:ascii="Courier New" w:hAnsi="Courier New" w:cs="Courier New" w:hint="default"/>
      </w:rPr>
    </w:lvl>
    <w:lvl w:ilvl="5" w:tplc="04090005" w:tentative="1">
      <w:start w:val="1"/>
      <w:numFmt w:val="bullet"/>
      <w:lvlText w:val=""/>
      <w:lvlJc w:val="left"/>
      <w:pPr>
        <w:ind w:left="10080" w:hanging="360"/>
      </w:pPr>
      <w:rPr>
        <w:rFonts w:ascii="Wingdings" w:hAnsi="Wingdings" w:hint="default"/>
      </w:rPr>
    </w:lvl>
    <w:lvl w:ilvl="6" w:tplc="04090001" w:tentative="1">
      <w:start w:val="1"/>
      <w:numFmt w:val="bullet"/>
      <w:lvlText w:val=""/>
      <w:lvlJc w:val="left"/>
      <w:pPr>
        <w:ind w:left="10800" w:hanging="360"/>
      </w:pPr>
      <w:rPr>
        <w:rFonts w:ascii="Symbol" w:hAnsi="Symbol" w:hint="default"/>
      </w:rPr>
    </w:lvl>
    <w:lvl w:ilvl="7" w:tplc="04090003" w:tentative="1">
      <w:start w:val="1"/>
      <w:numFmt w:val="bullet"/>
      <w:lvlText w:val="o"/>
      <w:lvlJc w:val="left"/>
      <w:pPr>
        <w:ind w:left="11520" w:hanging="360"/>
      </w:pPr>
      <w:rPr>
        <w:rFonts w:ascii="Courier New" w:hAnsi="Courier New" w:cs="Courier New" w:hint="default"/>
      </w:rPr>
    </w:lvl>
    <w:lvl w:ilvl="8" w:tplc="04090005" w:tentative="1">
      <w:start w:val="1"/>
      <w:numFmt w:val="bullet"/>
      <w:lvlText w:val=""/>
      <w:lvlJc w:val="left"/>
      <w:pPr>
        <w:ind w:left="12240" w:hanging="360"/>
      </w:pPr>
      <w:rPr>
        <w:rFonts w:ascii="Wingdings" w:hAnsi="Wingdings" w:hint="default"/>
      </w:rPr>
    </w:lvl>
  </w:abstractNum>
  <w:abstractNum w:abstractNumId="10" w15:restartNumberingAfterBreak="0">
    <w:nsid w:val="6B69646E"/>
    <w:multiLevelType w:val="hybridMultilevel"/>
    <w:tmpl w:val="366C54F6"/>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1" w15:restartNumberingAfterBreak="0">
    <w:nsid w:val="77195DD4"/>
    <w:multiLevelType w:val="hybridMultilevel"/>
    <w:tmpl w:val="ADB694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0708325">
    <w:abstractNumId w:val="10"/>
  </w:num>
  <w:num w:numId="2" w16cid:durableId="397942409">
    <w:abstractNumId w:val="9"/>
  </w:num>
  <w:num w:numId="3" w16cid:durableId="2063943289">
    <w:abstractNumId w:val="6"/>
  </w:num>
  <w:num w:numId="4" w16cid:durableId="2140803907">
    <w:abstractNumId w:val="8"/>
  </w:num>
  <w:num w:numId="5" w16cid:durableId="1467316030">
    <w:abstractNumId w:val="7"/>
  </w:num>
  <w:num w:numId="6" w16cid:durableId="911037741">
    <w:abstractNumId w:val="4"/>
  </w:num>
  <w:num w:numId="7" w16cid:durableId="929434285">
    <w:abstractNumId w:val="0"/>
  </w:num>
  <w:num w:numId="8" w16cid:durableId="663048949">
    <w:abstractNumId w:val="2"/>
  </w:num>
  <w:num w:numId="9" w16cid:durableId="987368815">
    <w:abstractNumId w:val="1"/>
  </w:num>
  <w:num w:numId="10" w16cid:durableId="1784684963">
    <w:abstractNumId w:val="5"/>
  </w:num>
  <w:num w:numId="11" w16cid:durableId="1042289082">
    <w:abstractNumId w:val="11"/>
  </w:num>
  <w:num w:numId="12" w16cid:durableId="5417486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328B"/>
    <w:rsid w:val="00020427"/>
    <w:rsid w:val="00025A57"/>
    <w:rsid w:val="00043942"/>
    <w:rsid w:val="000577B4"/>
    <w:rsid w:val="000911A1"/>
    <w:rsid w:val="0009561D"/>
    <w:rsid w:val="00096207"/>
    <w:rsid w:val="000A1C61"/>
    <w:rsid w:val="000A22B0"/>
    <w:rsid w:val="000A2F4E"/>
    <w:rsid w:val="000A5B2D"/>
    <w:rsid w:val="000B1397"/>
    <w:rsid w:val="000B446E"/>
    <w:rsid w:val="000B6B9E"/>
    <w:rsid w:val="000B731C"/>
    <w:rsid w:val="000D0C1E"/>
    <w:rsid w:val="00151AFD"/>
    <w:rsid w:val="00180D4F"/>
    <w:rsid w:val="00187E49"/>
    <w:rsid w:val="00197BE0"/>
    <w:rsid w:val="001C5959"/>
    <w:rsid w:val="001E1723"/>
    <w:rsid w:val="002031EE"/>
    <w:rsid w:val="00224370"/>
    <w:rsid w:val="00233EE2"/>
    <w:rsid w:val="002343A9"/>
    <w:rsid w:val="00250F91"/>
    <w:rsid w:val="0026328B"/>
    <w:rsid w:val="0028655A"/>
    <w:rsid w:val="002A1056"/>
    <w:rsid w:val="002A3B4F"/>
    <w:rsid w:val="002A7B31"/>
    <w:rsid w:val="00301D68"/>
    <w:rsid w:val="003128FB"/>
    <w:rsid w:val="00354B98"/>
    <w:rsid w:val="003A6102"/>
    <w:rsid w:val="003C0EC1"/>
    <w:rsid w:val="003C4AB0"/>
    <w:rsid w:val="003C4E6A"/>
    <w:rsid w:val="003C615D"/>
    <w:rsid w:val="003D3BED"/>
    <w:rsid w:val="003D5907"/>
    <w:rsid w:val="00421849"/>
    <w:rsid w:val="00425E5A"/>
    <w:rsid w:val="00430407"/>
    <w:rsid w:val="004329D7"/>
    <w:rsid w:val="00451EA4"/>
    <w:rsid w:val="0046348B"/>
    <w:rsid w:val="004650FD"/>
    <w:rsid w:val="004837AC"/>
    <w:rsid w:val="00484B35"/>
    <w:rsid w:val="004C067A"/>
    <w:rsid w:val="004C4DA8"/>
    <w:rsid w:val="004C76F4"/>
    <w:rsid w:val="004E1D2A"/>
    <w:rsid w:val="004E52C1"/>
    <w:rsid w:val="004F2A5D"/>
    <w:rsid w:val="005077BA"/>
    <w:rsid w:val="00521D31"/>
    <w:rsid w:val="00536DBE"/>
    <w:rsid w:val="00573A68"/>
    <w:rsid w:val="005770D3"/>
    <w:rsid w:val="00586FC7"/>
    <w:rsid w:val="005924F2"/>
    <w:rsid w:val="005B40F6"/>
    <w:rsid w:val="005B52D4"/>
    <w:rsid w:val="005E4965"/>
    <w:rsid w:val="005F5594"/>
    <w:rsid w:val="006003BE"/>
    <w:rsid w:val="0062103B"/>
    <w:rsid w:val="006664C9"/>
    <w:rsid w:val="006851B2"/>
    <w:rsid w:val="006A0C74"/>
    <w:rsid w:val="006A2BFA"/>
    <w:rsid w:val="006A3763"/>
    <w:rsid w:val="006C11FD"/>
    <w:rsid w:val="006C437A"/>
    <w:rsid w:val="006C7F7A"/>
    <w:rsid w:val="006F23AD"/>
    <w:rsid w:val="00704962"/>
    <w:rsid w:val="00706787"/>
    <w:rsid w:val="00746B65"/>
    <w:rsid w:val="00753CB7"/>
    <w:rsid w:val="00763163"/>
    <w:rsid w:val="007673CC"/>
    <w:rsid w:val="00773567"/>
    <w:rsid w:val="0077581B"/>
    <w:rsid w:val="007849F0"/>
    <w:rsid w:val="00785985"/>
    <w:rsid w:val="007A57ED"/>
    <w:rsid w:val="007A5D8D"/>
    <w:rsid w:val="007D2B0A"/>
    <w:rsid w:val="007E1063"/>
    <w:rsid w:val="008020D8"/>
    <w:rsid w:val="00802F03"/>
    <w:rsid w:val="00812F7D"/>
    <w:rsid w:val="00817116"/>
    <w:rsid w:val="00823A5F"/>
    <w:rsid w:val="00827E6A"/>
    <w:rsid w:val="00830B39"/>
    <w:rsid w:val="0084404D"/>
    <w:rsid w:val="00856847"/>
    <w:rsid w:val="0087298A"/>
    <w:rsid w:val="008933DA"/>
    <w:rsid w:val="00893C03"/>
    <w:rsid w:val="008D23AD"/>
    <w:rsid w:val="00901A95"/>
    <w:rsid w:val="00902F67"/>
    <w:rsid w:val="00910644"/>
    <w:rsid w:val="009142B6"/>
    <w:rsid w:val="00924700"/>
    <w:rsid w:val="00930087"/>
    <w:rsid w:val="009335BA"/>
    <w:rsid w:val="00940652"/>
    <w:rsid w:val="0095041F"/>
    <w:rsid w:val="00956158"/>
    <w:rsid w:val="00963E11"/>
    <w:rsid w:val="009767D1"/>
    <w:rsid w:val="009808E8"/>
    <w:rsid w:val="0098157D"/>
    <w:rsid w:val="009867DE"/>
    <w:rsid w:val="00993AE5"/>
    <w:rsid w:val="009A224F"/>
    <w:rsid w:val="009B0B07"/>
    <w:rsid w:val="009D59E1"/>
    <w:rsid w:val="009F3FA4"/>
    <w:rsid w:val="00A123DE"/>
    <w:rsid w:val="00A16AD7"/>
    <w:rsid w:val="00A21D47"/>
    <w:rsid w:val="00A436AE"/>
    <w:rsid w:val="00A5396C"/>
    <w:rsid w:val="00A5795D"/>
    <w:rsid w:val="00A614E8"/>
    <w:rsid w:val="00A712B2"/>
    <w:rsid w:val="00A71EA0"/>
    <w:rsid w:val="00A7483B"/>
    <w:rsid w:val="00A846B9"/>
    <w:rsid w:val="00A947C3"/>
    <w:rsid w:val="00AB2E10"/>
    <w:rsid w:val="00AE0B55"/>
    <w:rsid w:val="00AE6428"/>
    <w:rsid w:val="00B04726"/>
    <w:rsid w:val="00B07052"/>
    <w:rsid w:val="00B451C2"/>
    <w:rsid w:val="00B73F0E"/>
    <w:rsid w:val="00B75979"/>
    <w:rsid w:val="00B8391B"/>
    <w:rsid w:val="00B96208"/>
    <w:rsid w:val="00BA425B"/>
    <w:rsid w:val="00BF5649"/>
    <w:rsid w:val="00BF75A1"/>
    <w:rsid w:val="00C05286"/>
    <w:rsid w:val="00C150DB"/>
    <w:rsid w:val="00C36F04"/>
    <w:rsid w:val="00C5452F"/>
    <w:rsid w:val="00C76009"/>
    <w:rsid w:val="00CA7B26"/>
    <w:rsid w:val="00CC6801"/>
    <w:rsid w:val="00CE3999"/>
    <w:rsid w:val="00CF0172"/>
    <w:rsid w:val="00CF7AF8"/>
    <w:rsid w:val="00D02C4B"/>
    <w:rsid w:val="00D15C9B"/>
    <w:rsid w:val="00D23175"/>
    <w:rsid w:val="00D62307"/>
    <w:rsid w:val="00D66D7B"/>
    <w:rsid w:val="00D821B0"/>
    <w:rsid w:val="00D85C59"/>
    <w:rsid w:val="00DA5485"/>
    <w:rsid w:val="00DB4C6C"/>
    <w:rsid w:val="00DD31EE"/>
    <w:rsid w:val="00DE051D"/>
    <w:rsid w:val="00E11C1E"/>
    <w:rsid w:val="00E33FFA"/>
    <w:rsid w:val="00E54501"/>
    <w:rsid w:val="00E54CB0"/>
    <w:rsid w:val="00E572C7"/>
    <w:rsid w:val="00E7082C"/>
    <w:rsid w:val="00E762E7"/>
    <w:rsid w:val="00E94551"/>
    <w:rsid w:val="00EA2610"/>
    <w:rsid w:val="00EC60C6"/>
    <w:rsid w:val="00EF5714"/>
    <w:rsid w:val="00EF6EB9"/>
    <w:rsid w:val="00F042C2"/>
    <w:rsid w:val="00F051EC"/>
    <w:rsid w:val="00F0790D"/>
    <w:rsid w:val="00F137AC"/>
    <w:rsid w:val="00F1443E"/>
    <w:rsid w:val="00F2357C"/>
    <w:rsid w:val="00F32D6C"/>
    <w:rsid w:val="00F372D1"/>
    <w:rsid w:val="00F44BBD"/>
    <w:rsid w:val="00F5326D"/>
    <w:rsid w:val="00F5512B"/>
    <w:rsid w:val="00F70B6B"/>
    <w:rsid w:val="00F927C8"/>
    <w:rsid w:val="00FA6683"/>
    <w:rsid w:val="00FA6C0A"/>
    <w:rsid w:val="00FC0D69"/>
    <w:rsid w:val="00FC2EB8"/>
    <w:rsid w:val="00FC6819"/>
    <w:rsid w:val="00FD681A"/>
    <w:rsid w:val="00FF6B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B8D99"/>
  <w15:chartTrackingRefBased/>
  <w15:docId w15:val="{A8C714E0-8A5B-4935-95F7-93ADA5462B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7849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5924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BodyText"/>
    <w:link w:val="Heading3Char"/>
    <w:qFormat/>
    <w:rsid w:val="00A5396C"/>
    <w:pPr>
      <w:keepNext/>
      <w:tabs>
        <w:tab w:val="num" w:pos="0"/>
      </w:tabs>
      <w:suppressAutoHyphens/>
      <w:spacing w:before="240" w:after="120" w:line="360" w:lineRule="auto"/>
      <w:ind w:left="720" w:hanging="720"/>
      <w:jc w:val="both"/>
      <w:outlineLvl w:val="2"/>
    </w:pPr>
    <w:rPr>
      <w:rFonts w:ascii="Arial" w:eastAsia="Droid Sans" w:hAnsi="Arial" w:cs="DejaVu Sans"/>
      <w:b/>
      <w:bCs/>
      <w:color w:val="000000"/>
      <w:sz w:val="28"/>
      <w:szCs w:val="28"/>
      <w:lang w:eastAsia="ar-SA"/>
    </w:rPr>
  </w:style>
  <w:style w:type="paragraph" w:styleId="Heading4">
    <w:name w:val="heading 4"/>
    <w:basedOn w:val="Normal"/>
    <w:next w:val="BodyText"/>
    <w:link w:val="Heading4Char"/>
    <w:qFormat/>
    <w:rsid w:val="00A5396C"/>
    <w:pPr>
      <w:keepNext/>
      <w:tabs>
        <w:tab w:val="num" w:pos="0"/>
      </w:tabs>
      <w:suppressAutoHyphens/>
      <w:spacing w:before="240" w:after="120" w:line="360" w:lineRule="auto"/>
      <w:ind w:left="864" w:hanging="864"/>
      <w:jc w:val="both"/>
      <w:outlineLvl w:val="3"/>
    </w:pPr>
    <w:rPr>
      <w:rFonts w:ascii="Arial" w:eastAsia="Droid Sans" w:hAnsi="Arial" w:cs="DejaVu Sans"/>
      <w:b/>
      <w:bCs/>
      <w:i/>
      <w:iCs/>
      <w:color w:val="000000"/>
      <w:sz w:val="24"/>
      <w:szCs w:val="24"/>
      <w:lang w:eastAsia="ar-SA"/>
    </w:rPr>
  </w:style>
  <w:style w:type="paragraph" w:styleId="Heading5">
    <w:name w:val="heading 5"/>
    <w:basedOn w:val="Normal"/>
    <w:next w:val="BodyText"/>
    <w:link w:val="Heading5Char"/>
    <w:qFormat/>
    <w:rsid w:val="00A5396C"/>
    <w:pPr>
      <w:keepNext/>
      <w:tabs>
        <w:tab w:val="num" w:pos="0"/>
      </w:tabs>
      <w:suppressAutoHyphens/>
      <w:spacing w:before="240" w:after="120" w:line="360" w:lineRule="auto"/>
      <w:ind w:left="1008" w:hanging="1008"/>
      <w:jc w:val="both"/>
      <w:outlineLvl w:val="4"/>
    </w:pPr>
    <w:rPr>
      <w:rFonts w:ascii="Arial" w:eastAsia="Droid Sans" w:hAnsi="Arial" w:cs="DejaVu Sans"/>
      <w:b/>
      <w:bCs/>
      <w:color w:val="000000"/>
      <w:sz w:val="24"/>
      <w:szCs w:val="24"/>
      <w:lang w:eastAsia="ar-SA"/>
    </w:rPr>
  </w:style>
  <w:style w:type="paragraph" w:styleId="Heading6">
    <w:name w:val="heading 6"/>
    <w:basedOn w:val="Normal"/>
    <w:next w:val="BodyText"/>
    <w:link w:val="Heading6Char"/>
    <w:qFormat/>
    <w:rsid w:val="00A5396C"/>
    <w:pPr>
      <w:keepNext/>
      <w:tabs>
        <w:tab w:val="num" w:pos="0"/>
      </w:tabs>
      <w:suppressAutoHyphens/>
      <w:spacing w:before="240" w:after="120" w:line="360" w:lineRule="auto"/>
      <w:ind w:left="1152" w:hanging="1152"/>
      <w:jc w:val="both"/>
      <w:outlineLvl w:val="5"/>
    </w:pPr>
    <w:rPr>
      <w:rFonts w:ascii="Arial" w:eastAsia="Droid Sans" w:hAnsi="Arial" w:cs="DejaVu Sans"/>
      <w:b/>
      <w:bCs/>
      <w:color w:val="000000"/>
      <w:sz w:val="21"/>
      <w:szCs w:val="21"/>
      <w:lang w:eastAsia="ar-SA"/>
    </w:rPr>
  </w:style>
  <w:style w:type="paragraph" w:styleId="Heading7">
    <w:name w:val="heading 7"/>
    <w:basedOn w:val="Normal"/>
    <w:next w:val="BodyText"/>
    <w:link w:val="Heading7Char"/>
    <w:qFormat/>
    <w:rsid w:val="00A5396C"/>
    <w:pPr>
      <w:keepNext/>
      <w:tabs>
        <w:tab w:val="num" w:pos="0"/>
      </w:tabs>
      <w:suppressAutoHyphens/>
      <w:spacing w:before="240" w:after="120" w:line="360" w:lineRule="auto"/>
      <w:ind w:left="1296" w:hanging="1296"/>
      <w:jc w:val="both"/>
      <w:outlineLvl w:val="6"/>
    </w:pPr>
    <w:rPr>
      <w:rFonts w:ascii="Arial" w:eastAsia="Droid Sans" w:hAnsi="Arial" w:cs="DejaVu Sans"/>
      <w:b/>
      <w:bCs/>
      <w:color w:val="000000"/>
      <w:sz w:val="21"/>
      <w:szCs w:val="21"/>
      <w:lang w:eastAsia="ar-SA"/>
    </w:rPr>
  </w:style>
  <w:style w:type="paragraph" w:styleId="Heading8">
    <w:name w:val="heading 8"/>
    <w:basedOn w:val="Normal"/>
    <w:next w:val="BodyText"/>
    <w:link w:val="Heading8Char"/>
    <w:qFormat/>
    <w:rsid w:val="00A5396C"/>
    <w:pPr>
      <w:keepNext/>
      <w:tabs>
        <w:tab w:val="num" w:pos="0"/>
      </w:tabs>
      <w:suppressAutoHyphens/>
      <w:spacing w:before="240" w:after="120" w:line="360" w:lineRule="auto"/>
      <w:ind w:left="1440" w:hanging="1440"/>
      <w:jc w:val="both"/>
      <w:outlineLvl w:val="7"/>
    </w:pPr>
    <w:rPr>
      <w:rFonts w:ascii="Arial" w:eastAsia="Droid Sans" w:hAnsi="Arial" w:cs="DejaVu Sans"/>
      <w:b/>
      <w:bCs/>
      <w:color w:val="000000"/>
      <w:sz w:val="21"/>
      <w:szCs w:val="21"/>
      <w:lang w:eastAsia="ar-SA"/>
    </w:rPr>
  </w:style>
  <w:style w:type="paragraph" w:styleId="Heading9">
    <w:name w:val="heading 9"/>
    <w:basedOn w:val="Normal"/>
    <w:next w:val="BodyText"/>
    <w:link w:val="Heading9Char"/>
    <w:qFormat/>
    <w:rsid w:val="00A5396C"/>
    <w:pPr>
      <w:keepNext/>
      <w:tabs>
        <w:tab w:val="num" w:pos="0"/>
      </w:tabs>
      <w:suppressAutoHyphens/>
      <w:spacing w:before="240" w:after="120" w:line="360" w:lineRule="auto"/>
      <w:ind w:left="1584" w:hanging="1584"/>
      <w:jc w:val="both"/>
      <w:outlineLvl w:val="8"/>
    </w:pPr>
    <w:rPr>
      <w:rFonts w:ascii="Arial" w:eastAsia="Droid Sans" w:hAnsi="Arial" w:cs="DejaVu Sans"/>
      <w:b/>
      <w:bCs/>
      <w:color w:val="000000"/>
      <w:sz w:val="21"/>
      <w:szCs w:val="21"/>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49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49F0"/>
  </w:style>
  <w:style w:type="paragraph" w:styleId="Footer">
    <w:name w:val="footer"/>
    <w:basedOn w:val="Normal"/>
    <w:link w:val="FooterChar"/>
    <w:uiPriority w:val="99"/>
    <w:unhideWhenUsed/>
    <w:rsid w:val="007849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49F0"/>
  </w:style>
  <w:style w:type="character" w:customStyle="1" w:styleId="Heading1Char">
    <w:name w:val="Heading 1 Char"/>
    <w:basedOn w:val="DefaultParagraphFont"/>
    <w:link w:val="Heading1"/>
    <w:uiPriority w:val="9"/>
    <w:rsid w:val="007849F0"/>
    <w:rPr>
      <w:rFonts w:asciiTheme="majorHAnsi" w:eastAsiaTheme="majorEastAsia" w:hAnsiTheme="majorHAnsi" w:cstheme="majorBidi"/>
      <w:color w:val="2F5496" w:themeColor="accent1" w:themeShade="BF"/>
      <w:sz w:val="32"/>
      <w:szCs w:val="32"/>
    </w:rPr>
  </w:style>
  <w:style w:type="paragraph" w:customStyle="1" w:styleId="Style1">
    <w:name w:val="Style1"/>
    <w:basedOn w:val="Heading1"/>
    <w:link w:val="Style1Char"/>
    <w:qFormat/>
    <w:rsid w:val="007849F0"/>
    <w:rPr>
      <w:rFonts w:ascii="Times New Roman" w:hAnsi="Times New Roman" w:cs="Times New Roman"/>
      <w:b/>
      <w:color w:val="000000" w:themeColor="text1"/>
      <w:sz w:val="28"/>
      <w:szCs w:val="28"/>
    </w:rPr>
  </w:style>
  <w:style w:type="paragraph" w:customStyle="1" w:styleId="StyleA">
    <w:name w:val="StyleA"/>
    <w:basedOn w:val="Normal"/>
    <w:link w:val="StyleAChar"/>
    <w:qFormat/>
    <w:rsid w:val="007849F0"/>
    <w:rPr>
      <w:rFonts w:ascii="Times New Roman" w:hAnsi="Times New Roman" w:cs="Times New Roman"/>
      <w:sz w:val="24"/>
      <w:szCs w:val="24"/>
    </w:rPr>
  </w:style>
  <w:style w:type="character" w:customStyle="1" w:styleId="Style1Char">
    <w:name w:val="Style1 Char"/>
    <w:basedOn w:val="Heading1Char"/>
    <w:link w:val="Style1"/>
    <w:rsid w:val="007849F0"/>
    <w:rPr>
      <w:rFonts w:ascii="Times New Roman" w:eastAsiaTheme="majorEastAsia" w:hAnsi="Times New Roman" w:cs="Times New Roman"/>
      <w:b/>
      <w:color w:val="000000" w:themeColor="text1"/>
      <w:sz w:val="28"/>
      <w:szCs w:val="28"/>
    </w:rPr>
  </w:style>
  <w:style w:type="paragraph" w:styleId="ListParagraph">
    <w:name w:val="List Paragraph"/>
    <w:basedOn w:val="Normal"/>
    <w:uiPriority w:val="34"/>
    <w:qFormat/>
    <w:rsid w:val="00E762E7"/>
    <w:pPr>
      <w:ind w:left="720"/>
      <w:contextualSpacing/>
    </w:pPr>
  </w:style>
  <w:style w:type="character" w:customStyle="1" w:styleId="StyleAChar">
    <w:name w:val="StyleA Char"/>
    <w:basedOn w:val="DefaultParagraphFont"/>
    <w:link w:val="StyleA"/>
    <w:rsid w:val="007849F0"/>
    <w:rPr>
      <w:rFonts w:ascii="Times New Roman" w:hAnsi="Times New Roman" w:cs="Times New Roman"/>
      <w:sz w:val="24"/>
      <w:szCs w:val="24"/>
    </w:rPr>
  </w:style>
  <w:style w:type="table" w:styleId="TableGrid">
    <w:name w:val="Table Grid"/>
    <w:basedOn w:val="TableNormal"/>
    <w:uiPriority w:val="39"/>
    <w:rsid w:val="00E762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924F2"/>
    <w:rPr>
      <w:rFonts w:asciiTheme="majorHAnsi" w:eastAsiaTheme="majorEastAsia" w:hAnsiTheme="majorHAnsi" w:cstheme="majorBidi"/>
      <w:color w:val="2F5496" w:themeColor="accent1" w:themeShade="BF"/>
      <w:sz w:val="26"/>
      <w:szCs w:val="26"/>
    </w:rPr>
  </w:style>
  <w:style w:type="paragraph" w:customStyle="1" w:styleId="Style2">
    <w:name w:val="Style2"/>
    <w:basedOn w:val="Heading2"/>
    <w:link w:val="Style2Char"/>
    <w:qFormat/>
    <w:rsid w:val="005924F2"/>
    <w:rPr>
      <w:rFonts w:ascii="Times New Roman" w:hAnsi="Times New Roman" w:cs="Times New Roman"/>
      <w:color w:val="000000" w:themeColor="text1"/>
      <w:sz w:val="24"/>
      <w:szCs w:val="24"/>
      <w:u w:val="single"/>
    </w:rPr>
  </w:style>
  <w:style w:type="table" w:styleId="TableGridLight">
    <w:name w:val="Grid Table Light"/>
    <w:basedOn w:val="TableNormal"/>
    <w:uiPriority w:val="40"/>
    <w:rsid w:val="004E1D2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Style2Char">
    <w:name w:val="Style2 Char"/>
    <w:basedOn w:val="Heading2Char"/>
    <w:link w:val="Style2"/>
    <w:rsid w:val="005924F2"/>
    <w:rPr>
      <w:rFonts w:ascii="Times New Roman" w:eastAsiaTheme="majorEastAsia" w:hAnsi="Times New Roman" w:cs="Times New Roman"/>
      <w:color w:val="000000" w:themeColor="text1"/>
      <w:sz w:val="24"/>
      <w:szCs w:val="24"/>
      <w:u w:val="single"/>
    </w:rPr>
  </w:style>
  <w:style w:type="character" w:customStyle="1" w:styleId="Heading3Char">
    <w:name w:val="Heading 3 Char"/>
    <w:basedOn w:val="DefaultParagraphFont"/>
    <w:link w:val="Heading3"/>
    <w:rsid w:val="00A5396C"/>
    <w:rPr>
      <w:rFonts w:ascii="Arial" w:eastAsia="Droid Sans" w:hAnsi="Arial" w:cs="DejaVu Sans"/>
      <w:b/>
      <w:bCs/>
      <w:color w:val="000000"/>
      <w:sz w:val="28"/>
      <w:szCs w:val="28"/>
      <w:lang w:eastAsia="ar-SA"/>
    </w:rPr>
  </w:style>
  <w:style w:type="character" w:customStyle="1" w:styleId="Heading4Char">
    <w:name w:val="Heading 4 Char"/>
    <w:basedOn w:val="DefaultParagraphFont"/>
    <w:link w:val="Heading4"/>
    <w:rsid w:val="00A5396C"/>
    <w:rPr>
      <w:rFonts w:ascii="Arial" w:eastAsia="Droid Sans" w:hAnsi="Arial" w:cs="DejaVu Sans"/>
      <w:b/>
      <w:bCs/>
      <w:i/>
      <w:iCs/>
      <w:color w:val="000000"/>
      <w:sz w:val="24"/>
      <w:szCs w:val="24"/>
      <w:lang w:eastAsia="ar-SA"/>
    </w:rPr>
  </w:style>
  <w:style w:type="character" w:customStyle="1" w:styleId="Heading5Char">
    <w:name w:val="Heading 5 Char"/>
    <w:basedOn w:val="DefaultParagraphFont"/>
    <w:link w:val="Heading5"/>
    <w:rsid w:val="00A5396C"/>
    <w:rPr>
      <w:rFonts w:ascii="Arial" w:eastAsia="Droid Sans" w:hAnsi="Arial" w:cs="DejaVu Sans"/>
      <w:b/>
      <w:bCs/>
      <w:color w:val="000000"/>
      <w:sz w:val="24"/>
      <w:szCs w:val="24"/>
      <w:lang w:eastAsia="ar-SA"/>
    </w:rPr>
  </w:style>
  <w:style w:type="character" w:customStyle="1" w:styleId="Heading6Char">
    <w:name w:val="Heading 6 Char"/>
    <w:basedOn w:val="DefaultParagraphFont"/>
    <w:link w:val="Heading6"/>
    <w:rsid w:val="00A5396C"/>
    <w:rPr>
      <w:rFonts w:ascii="Arial" w:eastAsia="Droid Sans" w:hAnsi="Arial" w:cs="DejaVu Sans"/>
      <w:b/>
      <w:bCs/>
      <w:color w:val="000000"/>
      <w:sz w:val="21"/>
      <w:szCs w:val="21"/>
      <w:lang w:eastAsia="ar-SA"/>
    </w:rPr>
  </w:style>
  <w:style w:type="character" w:customStyle="1" w:styleId="Heading7Char">
    <w:name w:val="Heading 7 Char"/>
    <w:basedOn w:val="DefaultParagraphFont"/>
    <w:link w:val="Heading7"/>
    <w:rsid w:val="00A5396C"/>
    <w:rPr>
      <w:rFonts w:ascii="Arial" w:eastAsia="Droid Sans" w:hAnsi="Arial" w:cs="DejaVu Sans"/>
      <w:b/>
      <w:bCs/>
      <w:color w:val="000000"/>
      <w:sz w:val="21"/>
      <w:szCs w:val="21"/>
      <w:lang w:eastAsia="ar-SA"/>
    </w:rPr>
  </w:style>
  <w:style w:type="character" w:customStyle="1" w:styleId="Heading8Char">
    <w:name w:val="Heading 8 Char"/>
    <w:basedOn w:val="DefaultParagraphFont"/>
    <w:link w:val="Heading8"/>
    <w:rsid w:val="00A5396C"/>
    <w:rPr>
      <w:rFonts w:ascii="Arial" w:eastAsia="Droid Sans" w:hAnsi="Arial" w:cs="DejaVu Sans"/>
      <w:b/>
      <w:bCs/>
      <w:color w:val="000000"/>
      <w:sz w:val="21"/>
      <w:szCs w:val="21"/>
      <w:lang w:eastAsia="ar-SA"/>
    </w:rPr>
  </w:style>
  <w:style w:type="character" w:customStyle="1" w:styleId="Heading9Char">
    <w:name w:val="Heading 9 Char"/>
    <w:basedOn w:val="DefaultParagraphFont"/>
    <w:link w:val="Heading9"/>
    <w:rsid w:val="00A5396C"/>
    <w:rPr>
      <w:rFonts w:ascii="Arial" w:eastAsia="Droid Sans" w:hAnsi="Arial" w:cs="DejaVu Sans"/>
      <w:b/>
      <w:bCs/>
      <w:color w:val="000000"/>
      <w:sz w:val="21"/>
      <w:szCs w:val="21"/>
      <w:lang w:eastAsia="ar-SA"/>
    </w:rPr>
  </w:style>
  <w:style w:type="paragraph" w:styleId="BodyText">
    <w:name w:val="Body Text"/>
    <w:basedOn w:val="Normal"/>
    <w:link w:val="BodyTextChar"/>
    <w:uiPriority w:val="99"/>
    <w:semiHidden/>
    <w:unhideWhenUsed/>
    <w:rsid w:val="00A5396C"/>
    <w:pPr>
      <w:spacing w:after="120"/>
    </w:pPr>
  </w:style>
  <w:style w:type="character" w:customStyle="1" w:styleId="BodyTextChar">
    <w:name w:val="Body Text Char"/>
    <w:basedOn w:val="DefaultParagraphFont"/>
    <w:link w:val="BodyText"/>
    <w:uiPriority w:val="99"/>
    <w:semiHidden/>
    <w:rsid w:val="00A5396C"/>
  </w:style>
  <w:style w:type="paragraph" w:styleId="TOCHeading">
    <w:name w:val="TOC Heading"/>
    <w:basedOn w:val="Heading1"/>
    <w:next w:val="Normal"/>
    <w:uiPriority w:val="39"/>
    <w:unhideWhenUsed/>
    <w:qFormat/>
    <w:rsid w:val="00940652"/>
    <w:pPr>
      <w:outlineLvl w:val="9"/>
    </w:pPr>
    <w:rPr>
      <w:lang w:val="en-US"/>
    </w:rPr>
  </w:style>
  <w:style w:type="paragraph" w:styleId="TOC1">
    <w:name w:val="toc 1"/>
    <w:basedOn w:val="Normal"/>
    <w:next w:val="Normal"/>
    <w:autoRedefine/>
    <w:uiPriority w:val="39"/>
    <w:unhideWhenUsed/>
    <w:rsid w:val="00940652"/>
    <w:pPr>
      <w:spacing w:after="100"/>
    </w:pPr>
  </w:style>
  <w:style w:type="paragraph" w:styleId="TOC2">
    <w:name w:val="toc 2"/>
    <w:basedOn w:val="Normal"/>
    <w:next w:val="Normal"/>
    <w:autoRedefine/>
    <w:uiPriority w:val="39"/>
    <w:unhideWhenUsed/>
    <w:rsid w:val="00940652"/>
    <w:pPr>
      <w:spacing w:after="100"/>
      <w:ind w:left="220"/>
    </w:pPr>
  </w:style>
  <w:style w:type="character" w:styleId="Hyperlink">
    <w:name w:val="Hyperlink"/>
    <w:basedOn w:val="DefaultParagraphFont"/>
    <w:uiPriority w:val="99"/>
    <w:unhideWhenUsed/>
    <w:rsid w:val="00940652"/>
    <w:rPr>
      <w:color w:val="0563C1" w:themeColor="hyperlink"/>
      <w:u w:val="single"/>
    </w:rPr>
  </w:style>
  <w:style w:type="character" w:styleId="PlaceholderText">
    <w:name w:val="Placeholder Text"/>
    <w:basedOn w:val="DefaultParagraphFont"/>
    <w:uiPriority w:val="99"/>
    <w:semiHidden/>
    <w:rsid w:val="00A846B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1" ma:contentTypeDescription="Create a new document." ma:contentTypeScope="" ma:versionID="0e20b91f9e4f64222d43c92da17071ab">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b55c8c411aa70b416fb60c08cb7f985f"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2761B4-3DFA-4607-8053-9BFBCBAE6453}">
  <ds:schemaRefs>
    <ds:schemaRef ds:uri="http://schemas.microsoft.com/office/2006/metadata/properties"/>
    <ds:schemaRef ds:uri="http://schemas.microsoft.com/office/infopath/2007/PartnerControls"/>
    <ds:schemaRef ds:uri="be49ff73-cec0-4379-9da8-63ff3cc411bb"/>
  </ds:schemaRefs>
</ds:datastoreItem>
</file>

<file path=customXml/itemProps2.xml><?xml version="1.0" encoding="utf-8"?>
<ds:datastoreItem xmlns:ds="http://schemas.openxmlformats.org/officeDocument/2006/customXml" ds:itemID="{F937CD7E-90D0-4523-B5ED-78A93453EAED}">
  <ds:schemaRefs>
    <ds:schemaRef ds:uri="http://schemas.openxmlformats.org/officeDocument/2006/bibliography"/>
  </ds:schemaRefs>
</ds:datastoreItem>
</file>

<file path=customXml/itemProps3.xml><?xml version="1.0" encoding="utf-8"?>
<ds:datastoreItem xmlns:ds="http://schemas.openxmlformats.org/officeDocument/2006/customXml" ds:itemID="{FF0FF963-AAA1-4092-9273-5CC5AE6A370A}">
  <ds:schemaRefs>
    <ds:schemaRef ds:uri="http://schemas.microsoft.com/sharepoint/v3/contenttype/forms"/>
  </ds:schemaRefs>
</ds:datastoreItem>
</file>

<file path=customXml/itemProps4.xml><?xml version="1.0" encoding="utf-8"?>
<ds:datastoreItem xmlns:ds="http://schemas.openxmlformats.org/officeDocument/2006/customXml" ds:itemID="{192FE973-E587-4AE0-A572-89B7AA186D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9</Pages>
  <Words>2354</Words>
  <Characters>13418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Wood</dc:creator>
  <cp:keywords/>
  <dc:description/>
  <cp:lastModifiedBy>Natalie Ann Marsani (2027286)</cp:lastModifiedBy>
  <cp:revision>15</cp:revision>
  <dcterms:created xsi:type="dcterms:W3CDTF">2023-03-10T12:21:00Z</dcterms:created>
  <dcterms:modified xsi:type="dcterms:W3CDTF">2023-03-10T12:37:00Z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