
<file path=[Content_Types].xml><?xml version="1.0" encoding="utf-8"?>
<Types xmlns="http://schemas.openxmlformats.org/package/2006/content-types">
  <Default ContentType="image/jpeg" Extension="jpg"/>
  <Default ContentType="application/xml" Extension="xml"/>
  <Default ContentType="application/x-font-ttf" Extension="ttf"/>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Override ContentType="application/vnd.openxmlformats-officedocument.wordprocessingml.header+xml" PartName="/word/header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pStyle w:val="Heading1"/>
        <w:jc w:val="center"/>
        <w:rPr>
          <w:rFonts w:ascii="Calibri" w:cs="Calibri" w:eastAsia="Calibri" w:hAnsi="Calibri"/>
        </w:rPr>
      </w:pPr>
      <w:r w:rsidDel="00000000" w:rsidR="00000000" w:rsidRPr="00000000">
        <w:rPr>
          <w:rtl w:val="0"/>
        </w:rPr>
        <w:t xml:space="preserve">PGCE/ProfGCE/PCE (PCET)</w:t>
      </w:r>
      <w:r w:rsidDel="00000000" w:rsidR="00000000" w:rsidRPr="00000000">
        <w:rPr>
          <w:rtl w:val="0"/>
        </w:rPr>
      </w:r>
    </w:p>
    <w:p w:rsidR="00000000" w:rsidDel="00000000" w:rsidP="00000000" w:rsidRDefault="00000000" w:rsidRPr="00000000" w14:paraId="00000002">
      <w:pPr>
        <w:pStyle w:val="Heading3"/>
        <w:rPr/>
      </w:pPr>
      <w:r w:rsidDel="00000000" w:rsidR="00000000" w:rsidRPr="00000000">
        <w:rPr>
          <w:rtl w:val="0"/>
        </w:rPr>
      </w:r>
    </w:p>
    <w:p w:rsidR="00000000" w:rsidDel="00000000" w:rsidP="00000000" w:rsidRDefault="00000000" w:rsidRPr="00000000" w14:paraId="00000003">
      <w:pPr>
        <w:pStyle w:val="Heading2"/>
        <w:jc w:val="center"/>
        <w:rPr/>
      </w:pPr>
      <w:r w:rsidDel="00000000" w:rsidR="00000000" w:rsidRPr="00000000">
        <w:rPr>
          <w:rtl w:val="0"/>
        </w:rPr>
        <w:t xml:space="preserve">Teaching Observation Record</w:t>
      </w:r>
    </w:p>
    <w:p w:rsidR="00000000" w:rsidDel="00000000" w:rsidP="00000000" w:rsidRDefault="00000000" w:rsidRPr="00000000" w14:paraId="00000004">
      <w:pPr>
        <w:pStyle w:val="Heading3"/>
        <w:rPr/>
      </w:pPr>
      <w:r w:rsidDel="00000000" w:rsidR="00000000" w:rsidRPr="00000000">
        <w:rPr>
          <w:rtl w:val="0"/>
        </w:rPr>
        <w:t xml:space="preserve">Guidance on the use of form</w:t>
      </w:r>
    </w:p>
    <w:p w:rsidR="00000000" w:rsidDel="00000000" w:rsidP="00000000" w:rsidRDefault="00000000" w:rsidRPr="00000000" w14:paraId="00000005">
      <w:pPr>
        <w:rPr/>
      </w:pPr>
      <w:r w:rsidDel="00000000" w:rsidR="00000000" w:rsidRPr="00000000">
        <w:rPr>
          <w:rtl w:val="0"/>
        </w:rPr>
        <w:t xml:space="preserve">This form is intended to be used to record feedback from formally observed teaching sessions including micro-teaching. The trainee teacher should complete Section 1 in advance of the teaching session and forward the completed form to the scheduled observer. They will then provide feedback to the trainee based on the headings indicated in Section 2 and suggested areas for feedback. However, this is not intended to be prescriptive in nature, but rather to promote dialogue on the quality of the teaching that has been observed in order to provide guidance and to inform targets for future professional development for the trainee teacher. Section 3 should be completed by students following receipt of the observation feedback as a reflection on the feedback obtained and the suggested points for development.</w:t>
      </w:r>
    </w:p>
    <w:p w:rsidR="00000000" w:rsidDel="00000000" w:rsidP="00000000" w:rsidRDefault="00000000" w:rsidRPr="00000000" w14:paraId="00000006">
      <w:pPr>
        <w:rPr/>
      </w:pPr>
      <w:r w:rsidDel="00000000" w:rsidR="00000000" w:rsidRPr="00000000">
        <w:rPr>
          <w:rtl w:val="0"/>
        </w:rPr>
      </w:r>
    </w:p>
    <w:p w:rsidR="00000000" w:rsidDel="00000000" w:rsidP="00000000" w:rsidRDefault="00000000" w:rsidRPr="00000000" w14:paraId="00000007">
      <w:pPr>
        <w:pStyle w:val="Heading2"/>
        <w:rPr/>
      </w:pPr>
      <w:r w:rsidDel="00000000" w:rsidR="00000000" w:rsidRPr="00000000">
        <w:rPr>
          <w:rtl w:val="0"/>
        </w:rPr>
        <w:t xml:space="preserve">Section 1</w:t>
      </w:r>
    </w:p>
    <w:tbl>
      <w:tblPr>
        <w:tblStyle w:val="Table1"/>
        <w:tblW w:w="9015.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600"/>
      </w:tblPr>
      <w:tblGrid>
        <w:gridCol w:w="4290"/>
        <w:gridCol w:w="4725"/>
        <w:tblGridChange w:id="0">
          <w:tblGrid>
            <w:gridCol w:w="4290"/>
            <w:gridCol w:w="4725"/>
          </w:tblGrid>
        </w:tblGridChange>
      </w:tblGrid>
      <w:tr>
        <w:trPr>
          <w:cantSplit w:val="0"/>
          <w:trHeight w:val="300" w:hRule="atLeast"/>
          <w:tblHeader w:val="0"/>
        </w:trPr>
        <w:tc>
          <w:tcPr/>
          <w:p w:rsidR="00000000" w:rsidDel="00000000" w:rsidP="00000000" w:rsidRDefault="00000000" w:rsidRPr="00000000" w14:paraId="00000008">
            <w:pPr>
              <w:rPr/>
            </w:pPr>
            <w:r w:rsidDel="00000000" w:rsidR="00000000" w:rsidRPr="00000000">
              <w:rPr>
                <w:b w:val="1"/>
                <w:rtl w:val="0"/>
              </w:rPr>
              <w:t xml:space="preserve">Trainee teacher</w:t>
            </w:r>
            <w:r w:rsidDel="00000000" w:rsidR="00000000" w:rsidRPr="00000000">
              <w:rPr>
                <w:rtl w:val="0"/>
              </w:rPr>
              <w:t xml:space="preserve">: Arianne Nicholas</w:t>
            </w:r>
          </w:p>
        </w:tc>
        <w:tc>
          <w:tcPr/>
          <w:p w:rsidR="00000000" w:rsidDel="00000000" w:rsidP="00000000" w:rsidRDefault="00000000" w:rsidRPr="00000000" w14:paraId="00000009">
            <w:pPr>
              <w:rPr/>
            </w:pPr>
            <w:r w:rsidDel="00000000" w:rsidR="00000000" w:rsidRPr="00000000">
              <w:rPr>
                <w:b w:val="1"/>
                <w:rtl w:val="0"/>
              </w:rPr>
              <w:t xml:space="preserve">Observer</w:t>
            </w:r>
            <w:r w:rsidDel="00000000" w:rsidR="00000000" w:rsidRPr="00000000">
              <w:rPr>
                <w:rtl w:val="0"/>
              </w:rPr>
              <w:t xml:space="preserve">: Katie Gardener</w:t>
            </w:r>
          </w:p>
        </w:tc>
      </w:tr>
      <w:tr>
        <w:trPr>
          <w:cantSplit w:val="0"/>
          <w:tblHeader w:val="0"/>
        </w:trPr>
        <w:tc>
          <w:tcPr/>
          <w:p w:rsidR="00000000" w:rsidDel="00000000" w:rsidP="00000000" w:rsidRDefault="00000000" w:rsidRPr="00000000" w14:paraId="0000000A">
            <w:pPr>
              <w:rPr/>
            </w:pPr>
            <w:r w:rsidDel="00000000" w:rsidR="00000000" w:rsidRPr="00000000">
              <w:rPr>
                <w:b w:val="1"/>
                <w:rtl w:val="0"/>
              </w:rPr>
              <w:t xml:space="preserve">Date</w:t>
            </w:r>
            <w:r w:rsidDel="00000000" w:rsidR="00000000" w:rsidRPr="00000000">
              <w:rPr>
                <w:rtl w:val="0"/>
              </w:rPr>
              <w:t xml:space="preserve">: 22/09/25</w:t>
            </w:r>
          </w:p>
        </w:tc>
        <w:tc>
          <w:tcPr/>
          <w:p w:rsidR="00000000" w:rsidDel="00000000" w:rsidP="00000000" w:rsidRDefault="00000000" w:rsidRPr="00000000" w14:paraId="0000000B">
            <w:pPr>
              <w:rPr/>
            </w:pPr>
            <w:r w:rsidDel="00000000" w:rsidR="00000000" w:rsidRPr="00000000">
              <w:rPr>
                <w:b w:val="1"/>
                <w:rtl w:val="0"/>
              </w:rPr>
              <w:t xml:space="preserve">Time</w:t>
            </w:r>
            <w:r w:rsidDel="00000000" w:rsidR="00000000" w:rsidRPr="00000000">
              <w:rPr>
                <w:rtl w:val="0"/>
              </w:rPr>
              <w:t xml:space="preserve">: 12:30-5:00</w:t>
            </w:r>
          </w:p>
        </w:tc>
      </w:tr>
      <w:tr>
        <w:trPr>
          <w:cantSplit w:val="0"/>
          <w:tblHeader w:val="0"/>
        </w:trPr>
        <w:tc>
          <w:tcPr/>
          <w:p w:rsidR="00000000" w:rsidDel="00000000" w:rsidP="00000000" w:rsidRDefault="00000000" w:rsidRPr="00000000" w14:paraId="0000000C">
            <w:pPr>
              <w:rPr/>
            </w:pPr>
            <w:r w:rsidDel="00000000" w:rsidR="00000000" w:rsidRPr="00000000">
              <w:rPr>
                <w:b w:val="1"/>
                <w:rtl w:val="0"/>
              </w:rPr>
              <w:t xml:space="preserve">Topic</w:t>
            </w:r>
            <w:r w:rsidDel="00000000" w:rsidR="00000000" w:rsidRPr="00000000">
              <w:rPr>
                <w:rtl w:val="0"/>
              </w:rPr>
              <w:t xml:space="preserve">: Art, illustration </w:t>
            </w:r>
          </w:p>
        </w:tc>
        <w:tc>
          <w:tcPr/>
          <w:p w:rsidR="00000000" w:rsidDel="00000000" w:rsidP="00000000" w:rsidRDefault="00000000" w:rsidRPr="00000000" w14:paraId="0000000D">
            <w:pPr>
              <w:rPr/>
            </w:pPr>
            <w:r w:rsidDel="00000000" w:rsidR="00000000" w:rsidRPr="00000000">
              <w:rPr>
                <w:b w:val="1"/>
                <w:rtl w:val="0"/>
              </w:rPr>
              <w:t xml:space="preserve">Group</w:t>
            </w:r>
            <w:r w:rsidDel="00000000" w:rsidR="00000000" w:rsidRPr="00000000">
              <w:rPr>
                <w:rtl w:val="0"/>
              </w:rPr>
              <w:t xml:space="preserve">: n/a</w:t>
            </w:r>
          </w:p>
        </w:tc>
      </w:tr>
      <w:tr>
        <w:trPr>
          <w:cantSplit w:val="0"/>
          <w:tblHeader w:val="0"/>
        </w:trPr>
        <w:tc>
          <w:tcPr/>
          <w:p w:rsidR="00000000" w:rsidDel="00000000" w:rsidP="00000000" w:rsidRDefault="00000000" w:rsidRPr="00000000" w14:paraId="0000000E">
            <w:pPr>
              <w:rPr/>
            </w:pPr>
            <w:r w:rsidDel="00000000" w:rsidR="00000000" w:rsidRPr="00000000">
              <w:rPr>
                <w:b w:val="1"/>
                <w:rtl w:val="0"/>
              </w:rPr>
              <w:t xml:space="preserve">Setting (classroom, workshop etc)</w:t>
            </w:r>
            <w:r w:rsidDel="00000000" w:rsidR="00000000" w:rsidRPr="00000000">
              <w:rPr>
                <w:rtl w:val="0"/>
              </w:rPr>
              <w:t xml:space="preserve">: Classroom</w:t>
            </w:r>
          </w:p>
        </w:tc>
        <w:tc>
          <w:tcPr/>
          <w:p w:rsidR="00000000" w:rsidDel="00000000" w:rsidP="00000000" w:rsidRDefault="00000000" w:rsidRPr="00000000" w14:paraId="0000000F">
            <w:pPr>
              <w:rPr/>
            </w:pPr>
            <w:r w:rsidDel="00000000" w:rsidR="00000000" w:rsidRPr="00000000">
              <w:rPr>
                <w:b w:val="1"/>
                <w:rtl w:val="0"/>
              </w:rPr>
              <w:t xml:space="preserve">Number of learners</w:t>
            </w:r>
            <w:r w:rsidDel="00000000" w:rsidR="00000000" w:rsidRPr="00000000">
              <w:rPr>
                <w:rtl w:val="0"/>
              </w:rPr>
              <w:t xml:space="preserve">: 6</w:t>
            </w:r>
          </w:p>
        </w:tc>
      </w:tr>
    </w:tbl>
    <w:p w:rsidR="00000000" w:rsidDel="00000000" w:rsidP="00000000" w:rsidRDefault="00000000" w:rsidRPr="00000000" w14:paraId="00000010">
      <w:pPr>
        <w:rPr/>
      </w:pPr>
      <w:r w:rsidDel="00000000" w:rsidR="00000000" w:rsidRPr="00000000">
        <w:rPr>
          <w:rtl w:val="0"/>
        </w:rPr>
      </w:r>
    </w:p>
    <w:p w:rsidR="00000000" w:rsidDel="00000000" w:rsidP="00000000" w:rsidRDefault="00000000" w:rsidRPr="00000000" w14:paraId="00000011">
      <w:pPr>
        <w:pStyle w:val="Heading2"/>
        <w:rPr/>
      </w:pPr>
      <w:r w:rsidDel="00000000" w:rsidR="00000000" w:rsidRPr="00000000">
        <w:rPr>
          <w:rtl w:val="0"/>
        </w:rPr>
        <w:t xml:space="preserve">Trainee Teacher notes </w:t>
      </w:r>
    </w:p>
    <w:tbl>
      <w:tblPr>
        <w:tblStyle w:val="Table2"/>
        <w:tblW w:w="9016.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9016"/>
        <w:tblGridChange w:id="0">
          <w:tblGrid>
            <w:gridCol w:w="9016"/>
          </w:tblGrid>
        </w:tblGridChange>
      </w:tblGrid>
      <w:tr>
        <w:trPr>
          <w:cantSplit w:val="0"/>
          <w:tblHeader w:val="0"/>
        </w:trPr>
        <w:tc>
          <w:tcPr>
            <w:shd w:fill="d0cece" w:val="clear"/>
          </w:tcPr>
          <w:p w:rsidR="00000000" w:rsidDel="00000000" w:rsidP="00000000" w:rsidRDefault="00000000" w:rsidRPr="00000000" w14:paraId="00000012">
            <w:pPr>
              <w:rPr>
                <w:b w:val="1"/>
                <w:i w:val="1"/>
              </w:rPr>
            </w:pPr>
            <w:r w:rsidDel="00000000" w:rsidR="00000000" w:rsidRPr="00000000">
              <w:rPr>
                <w:b w:val="1"/>
                <w:i w:val="1"/>
                <w:rtl w:val="0"/>
              </w:rPr>
              <w:t xml:space="preserve">Please note here any information you feel would be beneficial for your observer to be aware of prior to the start of the lesson, such as your rationale for a particular teaching approach, how this lesson fits into the wider curriculum for the learners etc.</w:t>
            </w:r>
          </w:p>
        </w:tc>
      </w:tr>
      <w:tr>
        <w:trPr>
          <w:cantSplit w:val="0"/>
          <w:tblHeader w:val="0"/>
        </w:trPr>
        <w:tc>
          <w:tcPr/>
          <w:p w:rsidR="00000000" w:rsidDel="00000000" w:rsidP="00000000" w:rsidRDefault="00000000" w:rsidRPr="00000000" w14:paraId="00000013">
            <w:pPr>
              <w:rPr/>
            </w:pPr>
            <w:r w:rsidDel="00000000" w:rsidR="00000000" w:rsidRPr="00000000">
              <w:rPr>
                <w:rtl w:val="0"/>
              </w:rPr>
              <w:t xml:space="preserve">I have chosen specific exercises to ease the learner into an affective, natural state of mind as drawing can be uncomfortable for some students, especially in a diverse group of mixed abilities and confidence levels. The tonal exercise is meant to ease the initial discomfort of mark making, and is extremely effective and helpful while leaving very little room for the student to feel they’ve made a mistake. It also is greatly beneficial to the second exercise which is also simple, and if I communicate the technique effectively will be very encouraging to students of all levels of understanding to have achieved. The topic itself transformed my own progress markedly, of which I show personal before and after examples, showing authenticity and encouragement that I’m sharing a technique launched my art portfolio as a result of a casual drawing I was producing absentmindedly whilst thinking of these exercises, and in a role model position I want students to see my previous weaknesses before I comprehended this topic, which transformed my practice. </w:t>
            </w:r>
          </w:p>
          <w:p w:rsidR="00000000" w:rsidDel="00000000" w:rsidP="00000000" w:rsidRDefault="00000000" w:rsidRPr="00000000" w14:paraId="00000014">
            <w:pPr>
              <w:rPr/>
            </w:pPr>
            <w:r w:rsidDel="00000000" w:rsidR="00000000" w:rsidRPr="00000000">
              <w:rPr>
                <w:rtl w:val="0"/>
              </w:rPr>
            </w:r>
          </w:p>
          <w:p w:rsidR="00000000" w:rsidDel="00000000" w:rsidP="00000000" w:rsidRDefault="00000000" w:rsidRPr="00000000" w14:paraId="00000015">
            <w:pPr>
              <w:rPr/>
            </w:pPr>
            <w:r w:rsidDel="00000000" w:rsidR="00000000" w:rsidRPr="00000000">
              <w:rPr>
                <w:rtl w:val="0"/>
              </w:rPr>
              <w:t xml:space="preserve">The peer review of assessing each other's work was used when I was a student in life drawing. It not only put all learners at ease to share their work at the same time in a shared safe environment, but we also commented on each other's strengths and weaknesses, giving praise and respectful constructive suggestions. This was extremely encouraging and also allowed us to explain how we achieved an outcome, letting our peers learn from us as fellow students.</w:t>
            </w:r>
          </w:p>
          <w:p w:rsidR="00000000" w:rsidDel="00000000" w:rsidP="00000000" w:rsidRDefault="00000000" w:rsidRPr="00000000" w14:paraId="00000016">
            <w:pPr>
              <w:rPr/>
            </w:pPr>
            <w:r w:rsidDel="00000000" w:rsidR="00000000" w:rsidRPr="00000000">
              <w:rPr>
                <w:rtl w:val="0"/>
              </w:rPr>
            </w:r>
          </w:p>
          <w:p w:rsidR="00000000" w:rsidDel="00000000" w:rsidP="00000000" w:rsidRDefault="00000000" w:rsidRPr="00000000" w14:paraId="00000017">
            <w:pPr>
              <w:rPr/>
            </w:pPr>
            <w:r w:rsidDel="00000000" w:rsidR="00000000" w:rsidRPr="00000000">
              <w:rPr>
                <w:rtl w:val="0"/>
              </w:rPr>
              <w:t xml:space="preserve">I have made sure to involve a lecture style delivery of the fundamental techniques, reasons and history of the term to ensure the student outcome goal is met and all learners have a concise understanding as to how exactly the technique is achieved, and should they feel so inclined to take their learning further independently, they will know how to apply the knowledge gained from this micro teaching. </w:t>
            </w:r>
          </w:p>
          <w:p w:rsidR="00000000" w:rsidDel="00000000" w:rsidP="00000000" w:rsidRDefault="00000000" w:rsidRPr="00000000" w14:paraId="00000018">
            <w:pPr>
              <w:rPr/>
            </w:pPr>
            <w:r w:rsidDel="00000000" w:rsidR="00000000" w:rsidRPr="00000000">
              <w:rPr>
                <w:rtl w:val="0"/>
              </w:rPr>
            </w:r>
          </w:p>
          <w:p w:rsidR="00000000" w:rsidDel="00000000" w:rsidP="00000000" w:rsidRDefault="00000000" w:rsidRPr="00000000" w14:paraId="00000019">
            <w:pPr>
              <w:rPr/>
            </w:pPr>
            <w:r w:rsidDel="00000000" w:rsidR="00000000" w:rsidRPr="00000000">
              <w:rPr>
                <w:rtl w:val="0"/>
              </w:rPr>
            </w:r>
          </w:p>
          <w:p w:rsidR="00000000" w:rsidDel="00000000" w:rsidP="00000000" w:rsidRDefault="00000000" w:rsidRPr="00000000" w14:paraId="0000001A">
            <w:pPr>
              <w:rPr/>
            </w:pPr>
            <w:r w:rsidDel="00000000" w:rsidR="00000000" w:rsidRPr="00000000">
              <w:rPr>
                <w:rtl w:val="0"/>
              </w:rPr>
            </w:r>
          </w:p>
          <w:p w:rsidR="00000000" w:rsidDel="00000000" w:rsidP="00000000" w:rsidRDefault="00000000" w:rsidRPr="00000000" w14:paraId="0000001B">
            <w:pPr>
              <w:rPr/>
            </w:pPr>
            <w:r w:rsidDel="00000000" w:rsidR="00000000" w:rsidRPr="00000000">
              <w:rPr>
                <w:rtl w:val="0"/>
              </w:rPr>
            </w:r>
          </w:p>
          <w:p w:rsidR="00000000" w:rsidDel="00000000" w:rsidP="00000000" w:rsidRDefault="00000000" w:rsidRPr="00000000" w14:paraId="0000001C">
            <w:pPr>
              <w:rPr/>
            </w:pPr>
            <w:r w:rsidDel="00000000" w:rsidR="00000000" w:rsidRPr="00000000">
              <w:rPr>
                <w:rtl w:val="0"/>
              </w:rPr>
            </w:r>
          </w:p>
        </w:tc>
      </w:tr>
    </w:tbl>
    <w:p w:rsidR="00000000" w:rsidDel="00000000" w:rsidP="00000000" w:rsidRDefault="00000000" w:rsidRPr="00000000" w14:paraId="0000001D">
      <w:pPr>
        <w:rPr/>
      </w:pPr>
      <w:r w:rsidDel="00000000" w:rsidR="00000000" w:rsidRPr="00000000">
        <w:rPr>
          <w:rtl w:val="0"/>
        </w:rPr>
      </w:r>
    </w:p>
    <w:tbl>
      <w:tblPr>
        <w:tblStyle w:val="Table3"/>
        <w:tblW w:w="9016.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9016"/>
        <w:tblGridChange w:id="0">
          <w:tblGrid>
            <w:gridCol w:w="9016"/>
          </w:tblGrid>
        </w:tblGridChange>
      </w:tblGrid>
      <w:tr>
        <w:trPr>
          <w:cantSplit w:val="0"/>
          <w:tblHeader w:val="0"/>
        </w:trPr>
        <w:tc>
          <w:tcPr>
            <w:shd w:fill="d0cece" w:val="clear"/>
          </w:tcPr>
          <w:p w:rsidR="00000000" w:rsidDel="00000000" w:rsidP="00000000" w:rsidRDefault="00000000" w:rsidRPr="00000000" w14:paraId="0000001E">
            <w:pPr>
              <w:rPr>
                <w:b w:val="1"/>
                <w:i w:val="1"/>
                <w:color w:val="ff0000"/>
              </w:rPr>
            </w:pPr>
            <w:r w:rsidDel="00000000" w:rsidR="00000000" w:rsidRPr="00000000">
              <w:rPr>
                <w:b w:val="1"/>
                <w:i w:val="1"/>
                <w:rtl w:val="0"/>
              </w:rPr>
              <w:t xml:space="preserve">Please note here any specific areas that you would like to request feedback on from your observer, for example delivery style, planning and preparation, teaching strategy used.</w:t>
            </w:r>
            <w:r w:rsidDel="00000000" w:rsidR="00000000" w:rsidRPr="00000000">
              <w:rPr>
                <w:rtl w:val="0"/>
              </w:rPr>
            </w:r>
          </w:p>
        </w:tc>
      </w:tr>
      <w:tr>
        <w:trPr>
          <w:cantSplit w:val="0"/>
          <w:tblHeader w:val="0"/>
        </w:trPr>
        <w:tc>
          <w:tcPr/>
          <w:p w:rsidR="00000000" w:rsidDel="00000000" w:rsidP="00000000" w:rsidRDefault="00000000" w:rsidRPr="00000000" w14:paraId="0000001F">
            <w:pPr>
              <w:rPr>
                <w:color w:val="ff0000"/>
              </w:rPr>
            </w:pPr>
            <w:r w:rsidDel="00000000" w:rsidR="00000000" w:rsidRPr="00000000">
              <w:rPr>
                <w:color w:val="ff0000"/>
                <w:rtl w:val="0"/>
              </w:rPr>
              <w:t xml:space="preserve">I am conscious of my timing and preoccupation/anxiety of clock watching. As I want to achieve an affective environment, this could be very off putting and anxiety provoking for learners. </w:t>
            </w:r>
          </w:p>
          <w:p w:rsidR="00000000" w:rsidDel="00000000" w:rsidP="00000000" w:rsidRDefault="00000000" w:rsidRPr="00000000" w14:paraId="00000020">
            <w:pPr>
              <w:rPr>
                <w:color w:val="ff0000"/>
              </w:rPr>
            </w:pPr>
            <w:r w:rsidDel="00000000" w:rsidR="00000000" w:rsidRPr="00000000">
              <w:rPr>
                <w:rtl w:val="0"/>
              </w:rPr>
            </w:r>
          </w:p>
          <w:p w:rsidR="00000000" w:rsidDel="00000000" w:rsidP="00000000" w:rsidRDefault="00000000" w:rsidRPr="00000000" w14:paraId="00000021">
            <w:pPr>
              <w:rPr>
                <w:color w:val="ff0000"/>
              </w:rPr>
            </w:pPr>
            <w:r w:rsidDel="00000000" w:rsidR="00000000" w:rsidRPr="00000000">
              <w:rPr>
                <w:color w:val="ff0000"/>
                <w:rtl w:val="0"/>
              </w:rPr>
              <w:t xml:space="preserve">I also would like to know how to improve on the delivery of relevant information and not deviate from the main purpose, in turn not achieving my desired student outcome goals.</w:t>
            </w:r>
          </w:p>
          <w:p w:rsidR="00000000" w:rsidDel="00000000" w:rsidP="00000000" w:rsidRDefault="00000000" w:rsidRPr="00000000" w14:paraId="00000022">
            <w:pPr>
              <w:rPr>
                <w:color w:val="ff0000"/>
              </w:rPr>
            </w:pPr>
            <w:r w:rsidDel="00000000" w:rsidR="00000000" w:rsidRPr="00000000">
              <w:rPr>
                <w:rtl w:val="0"/>
              </w:rPr>
            </w:r>
          </w:p>
          <w:p w:rsidR="00000000" w:rsidDel="00000000" w:rsidP="00000000" w:rsidRDefault="00000000" w:rsidRPr="00000000" w14:paraId="00000023">
            <w:pPr>
              <w:rPr>
                <w:color w:val="ff0000"/>
              </w:rPr>
            </w:pPr>
            <w:r w:rsidDel="00000000" w:rsidR="00000000" w:rsidRPr="00000000">
              <w:rPr>
                <w:color w:val="ff0000"/>
                <w:rtl w:val="0"/>
              </w:rPr>
              <w:t xml:space="preserve">I am also aware that as I would like to go on to foster the more casual, affective teaching approach that I stay professional whilst finding a balance of relaxed, friendly, less formal and a mutual respect between my learners and I without appearing too unprofessional.</w:t>
            </w:r>
          </w:p>
          <w:p w:rsidR="00000000" w:rsidDel="00000000" w:rsidP="00000000" w:rsidRDefault="00000000" w:rsidRPr="00000000" w14:paraId="00000024">
            <w:pPr>
              <w:rPr>
                <w:color w:val="ff0000"/>
              </w:rPr>
            </w:pPr>
            <w:r w:rsidDel="00000000" w:rsidR="00000000" w:rsidRPr="00000000">
              <w:rPr>
                <w:rtl w:val="0"/>
              </w:rPr>
            </w:r>
          </w:p>
          <w:p w:rsidR="00000000" w:rsidDel="00000000" w:rsidP="00000000" w:rsidRDefault="00000000" w:rsidRPr="00000000" w14:paraId="00000025">
            <w:pPr>
              <w:rPr>
                <w:color w:val="ff0000"/>
              </w:rPr>
            </w:pPr>
            <w:r w:rsidDel="00000000" w:rsidR="00000000" w:rsidRPr="00000000">
              <w:rPr>
                <w:color w:val="ff0000"/>
                <w:rtl w:val="0"/>
              </w:rPr>
              <w:t xml:space="preserve">Thank you!</w:t>
            </w:r>
          </w:p>
          <w:p w:rsidR="00000000" w:rsidDel="00000000" w:rsidP="00000000" w:rsidRDefault="00000000" w:rsidRPr="00000000" w14:paraId="00000026">
            <w:pPr>
              <w:rPr>
                <w:color w:val="ff0000"/>
              </w:rPr>
            </w:pPr>
            <w:r w:rsidDel="00000000" w:rsidR="00000000" w:rsidRPr="00000000">
              <w:rPr>
                <w:rtl w:val="0"/>
              </w:rPr>
            </w:r>
          </w:p>
          <w:p w:rsidR="00000000" w:rsidDel="00000000" w:rsidP="00000000" w:rsidRDefault="00000000" w:rsidRPr="00000000" w14:paraId="00000027">
            <w:pPr>
              <w:rPr>
                <w:color w:val="ff0000"/>
              </w:rPr>
            </w:pPr>
            <w:r w:rsidDel="00000000" w:rsidR="00000000" w:rsidRPr="00000000">
              <w:rPr>
                <w:rtl w:val="0"/>
              </w:rPr>
            </w:r>
          </w:p>
          <w:p w:rsidR="00000000" w:rsidDel="00000000" w:rsidP="00000000" w:rsidRDefault="00000000" w:rsidRPr="00000000" w14:paraId="00000028">
            <w:pPr>
              <w:rPr>
                <w:color w:val="ff0000"/>
              </w:rPr>
            </w:pPr>
            <w:r w:rsidDel="00000000" w:rsidR="00000000" w:rsidRPr="00000000">
              <w:rPr>
                <w:rtl w:val="0"/>
              </w:rPr>
            </w:r>
          </w:p>
          <w:p w:rsidR="00000000" w:rsidDel="00000000" w:rsidP="00000000" w:rsidRDefault="00000000" w:rsidRPr="00000000" w14:paraId="00000029">
            <w:pPr>
              <w:rPr>
                <w:color w:val="ff0000"/>
              </w:rPr>
            </w:pPr>
            <w:r w:rsidDel="00000000" w:rsidR="00000000" w:rsidRPr="00000000">
              <w:rPr>
                <w:rtl w:val="0"/>
              </w:rPr>
            </w:r>
          </w:p>
          <w:p w:rsidR="00000000" w:rsidDel="00000000" w:rsidP="00000000" w:rsidRDefault="00000000" w:rsidRPr="00000000" w14:paraId="0000002A">
            <w:pPr>
              <w:rPr>
                <w:color w:val="ff0000"/>
              </w:rPr>
            </w:pPr>
            <w:r w:rsidDel="00000000" w:rsidR="00000000" w:rsidRPr="00000000">
              <w:rPr>
                <w:rtl w:val="0"/>
              </w:rPr>
            </w:r>
          </w:p>
        </w:tc>
      </w:tr>
    </w:tbl>
    <w:p w:rsidR="00000000" w:rsidDel="00000000" w:rsidP="00000000" w:rsidRDefault="00000000" w:rsidRPr="00000000" w14:paraId="0000002B">
      <w:pPr>
        <w:rPr/>
      </w:pPr>
      <w:r w:rsidDel="00000000" w:rsidR="00000000" w:rsidRPr="00000000">
        <w:rPr>
          <w:rtl w:val="0"/>
        </w:rPr>
      </w:r>
    </w:p>
    <w:p w:rsidR="00000000" w:rsidDel="00000000" w:rsidP="00000000" w:rsidRDefault="00000000" w:rsidRPr="00000000" w14:paraId="0000002C">
      <w:pPr>
        <w:rPr/>
      </w:pPr>
      <w:r w:rsidDel="00000000" w:rsidR="00000000" w:rsidRPr="00000000">
        <w:rPr>
          <w:rtl w:val="0"/>
        </w:rPr>
      </w:r>
    </w:p>
    <w:p w:rsidR="00000000" w:rsidDel="00000000" w:rsidP="00000000" w:rsidRDefault="00000000" w:rsidRPr="00000000" w14:paraId="0000002D">
      <w:pPr>
        <w:pStyle w:val="Heading2"/>
        <w:rPr/>
      </w:pPr>
      <w:r w:rsidDel="00000000" w:rsidR="00000000" w:rsidRPr="00000000">
        <w:rPr>
          <w:rtl w:val="0"/>
        </w:rPr>
        <w:t xml:space="preserve">Section 2</w:t>
      </w:r>
    </w:p>
    <w:p w:rsidR="00000000" w:rsidDel="00000000" w:rsidP="00000000" w:rsidRDefault="00000000" w:rsidRPr="00000000" w14:paraId="0000002E">
      <w:pPr>
        <w:pStyle w:val="Heading2"/>
        <w:rPr>
          <w:rFonts w:ascii="Calibri" w:cs="Calibri" w:eastAsia="Calibri" w:hAnsi="Calibri"/>
        </w:rPr>
      </w:pPr>
      <w:r w:rsidDel="00000000" w:rsidR="00000000" w:rsidRPr="00000000">
        <w:rPr>
          <w:rtl w:val="0"/>
        </w:rPr>
        <w:t xml:space="preserve">Observer Feedback:</w:t>
      </w:r>
      <w:r w:rsidDel="00000000" w:rsidR="00000000" w:rsidRPr="00000000">
        <w:rPr>
          <w:rtl w:val="0"/>
        </w:rPr>
      </w:r>
    </w:p>
    <w:tbl>
      <w:tblPr>
        <w:tblStyle w:val="Table4"/>
        <w:tblW w:w="9015.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600"/>
      </w:tblPr>
      <w:tblGrid>
        <w:gridCol w:w="9015"/>
        <w:tblGridChange w:id="0">
          <w:tblGrid>
            <w:gridCol w:w="9015"/>
          </w:tblGrid>
        </w:tblGridChange>
      </w:tblGrid>
      <w:tr>
        <w:trPr>
          <w:cantSplit w:val="0"/>
          <w:tblHeader w:val="0"/>
        </w:trPr>
        <w:tc>
          <w:tcPr>
            <w:shd w:fill="d0cece" w:val="clear"/>
          </w:tcPr>
          <w:p w:rsidR="00000000" w:rsidDel="00000000" w:rsidP="00000000" w:rsidRDefault="00000000" w:rsidRPr="00000000" w14:paraId="0000002F">
            <w:pPr>
              <w:keepNext w:val="0"/>
              <w:keepLines w:val="0"/>
              <w:pageBreakBefore w:val="0"/>
              <w:widowControl w:val="1"/>
              <w:numPr>
                <w:ilvl w:val="0"/>
                <w:numId w:val="2"/>
              </w:numPr>
              <w:pBdr>
                <w:top w:space="0" w:sz="0" w:val="nil"/>
                <w:left w:space="0" w:sz="0" w:val="nil"/>
                <w:bottom w:space="0" w:sz="0" w:val="nil"/>
                <w:right w:space="0" w:sz="0" w:val="nil"/>
                <w:between w:space="0" w:sz="0" w:val="nil"/>
              </w:pBdr>
              <w:shd w:fill="auto" w:val="clear"/>
              <w:spacing w:after="160" w:before="0" w:line="259" w:lineRule="auto"/>
              <w:ind w:left="720" w:right="0" w:hanging="360"/>
              <w:jc w:val="left"/>
              <w:rPr>
                <w:rFonts w:ascii="Calibri" w:cs="Calibri" w:eastAsia="Calibri" w:hAnsi="Calibri"/>
                <w:b w:val="1"/>
                <w:i w:val="1"/>
                <w:smallCaps w:val="0"/>
                <w:strike w:val="0"/>
                <w:color w:val="000000"/>
                <w:sz w:val="22"/>
                <w:szCs w:val="22"/>
                <w:u w:val="none"/>
                <w:shd w:fill="auto" w:val="clear"/>
                <w:vertAlign w:val="baseline"/>
              </w:rPr>
            </w:pPr>
            <w:r w:rsidDel="00000000" w:rsidR="00000000" w:rsidRPr="00000000">
              <w:rPr>
                <w:rFonts w:ascii="Calibri" w:cs="Calibri" w:eastAsia="Calibri" w:hAnsi="Calibri"/>
                <w:b w:val="1"/>
                <w:i w:val="1"/>
                <w:smallCaps w:val="0"/>
                <w:strike w:val="0"/>
                <w:color w:val="000000"/>
                <w:sz w:val="22"/>
                <w:szCs w:val="22"/>
                <w:u w:val="none"/>
                <w:shd w:fill="auto" w:val="clear"/>
                <w:vertAlign w:val="baseline"/>
                <w:rtl w:val="0"/>
              </w:rPr>
              <w:t xml:space="preserve">Lesson planning and preparation:</w:t>
            </w:r>
          </w:p>
          <w:p w:rsidR="00000000" w:rsidDel="00000000" w:rsidP="00000000" w:rsidRDefault="00000000" w:rsidRPr="00000000" w14:paraId="00000030">
            <w:pPr>
              <w:rPr>
                <w:b w:val="1"/>
                <w:i w:val="1"/>
              </w:rPr>
            </w:pPr>
            <w:r w:rsidDel="00000000" w:rsidR="00000000" w:rsidRPr="00000000">
              <w:rPr>
                <w:b w:val="1"/>
                <w:i w:val="1"/>
                <w:rtl w:val="0"/>
              </w:rPr>
              <w:t xml:space="preserve">For example (but not limited to)</w:t>
            </w:r>
          </w:p>
          <w:p w:rsidR="00000000" w:rsidDel="00000000" w:rsidP="00000000" w:rsidRDefault="00000000" w:rsidRPr="00000000" w14:paraId="00000031">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259" w:lineRule="auto"/>
              <w:ind w:left="720" w:right="0" w:hanging="360"/>
              <w:jc w:val="left"/>
              <w:rPr>
                <w:rFonts w:ascii="Calibri" w:cs="Calibri" w:eastAsia="Calibri" w:hAnsi="Calibri"/>
                <w:b w:val="1"/>
                <w:i w:val="1"/>
                <w:smallCaps w:val="0"/>
                <w:strike w:val="0"/>
                <w:color w:val="000000"/>
                <w:sz w:val="22"/>
                <w:szCs w:val="22"/>
                <w:u w:val="none"/>
                <w:shd w:fill="auto" w:val="clear"/>
                <w:vertAlign w:val="baseline"/>
              </w:rPr>
            </w:pPr>
            <w:r w:rsidDel="00000000" w:rsidR="00000000" w:rsidRPr="00000000">
              <w:rPr>
                <w:rFonts w:ascii="Calibri" w:cs="Calibri" w:eastAsia="Calibri" w:hAnsi="Calibri"/>
                <w:b w:val="0"/>
                <w:i w:val="1"/>
                <w:smallCaps w:val="0"/>
                <w:strike w:val="0"/>
                <w:color w:val="000000"/>
                <w:sz w:val="22"/>
                <w:szCs w:val="22"/>
                <w:u w:val="none"/>
                <w:shd w:fill="auto" w:val="clear"/>
                <w:vertAlign w:val="baseline"/>
                <w:rtl w:val="0"/>
              </w:rPr>
              <w:t xml:space="preserve">Lesson plan (structure, detail provided, variety of activities, appropriateness)</w:t>
            </w:r>
            <w:r w:rsidDel="00000000" w:rsidR="00000000" w:rsidRPr="00000000">
              <w:rPr>
                <w:rtl w:val="0"/>
              </w:rPr>
            </w:r>
          </w:p>
          <w:p w:rsidR="00000000" w:rsidDel="00000000" w:rsidP="00000000" w:rsidRDefault="00000000" w:rsidRPr="00000000" w14:paraId="00000032">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259" w:lineRule="auto"/>
              <w:ind w:left="720" w:right="0" w:hanging="360"/>
              <w:jc w:val="left"/>
              <w:rPr>
                <w:rFonts w:ascii="Calibri" w:cs="Calibri" w:eastAsia="Calibri" w:hAnsi="Calibri"/>
                <w:b w:val="1"/>
                <w:i w:val="1"/>
                <w:smallCaps w:val="0"/>
                <w:strike w:val="0"/>
                <w:color w:val="000000"/>
                <w:sz w:val="22"/>
                <w:szCs w:val="22"/>
                <w:u w:val="none"/>
                <w:shd w:fill="auto" w:val="clear"/>
                <w:vertAlign w:val="baseline"/>
              </w:rPr>
            </w:pPr>
            <w:r w:rsidDel="00000000" w:rsidR="00000000" w:rsidRPr="00000000">
              <w:rPr>
                <w:rFonts w:ascii="Calibri" w:cs="Calibri" w:eastAsia="Calibri" w:hAnsi="Calibri"/>
                <w:b w:val="0"/>
                <w:i w:val="1"/>
                <w:smallCaps w:val="0"/>
                <w:strike w:val="0"/>
                <w:color w:val="000000"/>
                <w:sz w:val="22"/>
                <w:szCs w:val="22"/>
                <w:u w:val="none"/>
                <w:shd w:fill="auto" w:val="clear"/>
                <w:vertAlign w:val="baseline"/>
                <w:rtl w:val="0"/>
              </w:rPr>
              <w:t xml:space="preserve">Resources prepared (clarity of any slides used, handouts provided, are resources accessible)</w:t>
            </w:r>
            <w:r w:rsidDel="00000000" w:rsidR="00000000" w:rsidRPr="00000000">
              <w:rPr>
                <w:rtl w:val="0"/>
              </w:rPr>
            </w:r>
          </w:p>
          <w:p w:rsidR="00000000" w:rsidDel="00000000" w:rsidP="00000000" w:rsidRDefault="00000000" w:rsidRPr="00000000" w14:paraId="00000033">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160" w:before="0" w:line="259" w:lineRule="auto"/>
              <w:ind w:left="720" w:right="0" w:hanging="360"/>
              <w:jc w:val="left"/>
              <w:rPr>
                <w:rFonts w:ascii="Calibri" w:cs="Calibri" w:eastAsia="Calibri" w:hAnsi="Calibri"/>
                <w:b w:val="1"/>
                <w:i w:val="1"/>
                <w:smallCaps w:val="0"/>
                <w:strike w:val="0"/>
                <w:color w:val="000000"/>
                <w:sz w:val="22"/>
                <w:szCs w:val="22"/>
                <w:u w:val="none"/>
                <w:shd w:fill="auto" w:val="clear"/>
                <w:vertAlign w:val="baseline"/>
              </w:rPr>
            </w:pPr>
            <w:r w:rsidDel="00000000" w:rsidR="00000000" w:rsidRPr="00000000">
              <w:rPr>
                <w:rFonts w:ascii="Calibri" w:cs="Calibri" w:eastAsia="Calibri" w:hAnsi="Calibri"/>
                <w:b w:val="0"/>
                <w:i w:val="1"/>
                <w:smallCaps w:val="0"/>
                <w:strike w:val="0"/>
                <w:color w:val="000000"/>
                <w:sz w:val="22"/>
                <w:szCs w:val="22"/>
                <w:u w:val="none"/>
                <w:shd w:fill="auto" w:val="clear"/>
                <w:vertAlign w:val="baseline"/>
                <w:rtl w:val="0"/>
              </w:rPr>
              <w:t xml:space="preserve">Learning outcomes (suitability of outcomes for learning group and subject)</w:t>
            </w:r>
            <w:r w:rsidDel="00000000" w:rsidR="00000000" w:rsidRPr="00000000">
              <w:rPr>
                <w:rtl w:val="0"/>
              </w:rPr>
            </w:r>
          </w:p>
        </w:tc>
      </w:tr>
      <w:tr>
        <w:trPr>
          <w:cantSplit w:val="0"/>
          <w:tblHeader w:val="0"/>
        </w:trPr>
        <w:tc>
          <w:tcPr/>
          <w:p w:rsidR="00000000" w:rsidDel="00000000" w:rsidP="00000000" w:rsidRDefault="00000000" w:rsidRPr="00000000" w14:paraId="00000034">
            <w:pPr>
              <w:rPr/>
            </w:pPr>
            <w:r w:rsidDel="00000000" w:rsidR="00000000" w:rsidRPr="00000000">
              <w:rPr>
                <w:rtl w:val="0"/>
              </w:rPr>
            </w:r>
          </w:p>
          <w:p w:rsidR="00000000" w:rsidDel="00000000" w:rsidP="00000000" w:rsidRDefault="00000000" w:rsidRPr="00000000" w14:paraId="00000035">
            <w:pPr>
              <w:rPr/>
            </w:pPr>
            <w:r w:rsidDel="00000000" w:rsidR="00000000" w:rsidRPr="00000000">
              <w:rPr>
                <w:rtl w:val="0"/>
              </w:rPr>
            </w:r>
          </w:p>
          <w:p w:rsidR="00000000" w:rsidDel="00000000" w:rsidP="00000000" w:rsidRDefault="00000000" w:rsidRPr="00000000" w14:paraId="00000036">
            <w:pPr>
              <w:rPr/>
            </w:pPr>
            <w:r w:rsidDel="00000000" w:rsidR="00000000" w:rsidRPr="00000000">
              <w:rPr>
                <w:rtl w:val="0"/>
              </w:rPr>
            </w:r>
          </w:p>
          <w:p w:rsidR="00000000" w:rsidDel="00000000" w:rsidP="00000000" w:rsidRDefault="00000000" w:rsidRPr="00000000" w14:paraId="00000037">
            <w:pPr>
              <w:rPr/>
            </w:pPr>
            <w:r w:rsidDel="00000000" w:rsidR="00000000" w:rsidRPr="00000000">
              <w:rPr>
                <w:rtl w:val="0"/>
              </w:rPr>
            </w:r>
          </w:p>
          <w:p w:rsidR="00000000" w:rsidDel="00000000" w:rsidP="00000000" w:rsidRDefault="00000000" w:rsidRPr="00000000" w14:paraId="00000038">
            <w:pPr>
              <w:rPr/>
            </w:pPr>
            <w:r w:rsidDel="00000000" w:rsidR="00000000" w:rsidRPr="00000000">
              <w:rPr>
                <w:rtl w:val="0"/>
              </w:rPr>
            </w:r>
          </w:p>
        </w:tc>
      </w:tr>
    </w:tbl>
    <w:p w:rsidR="00000000" w:rsidDel="00000000" w:rsidP="00000000" w:rsidRDefault="00000000" w:rsidRPr="00000000" w14:paraId="00000039">
      <w:pPr>
        <w:rPr/>
      </w:pPr>
      <w:r w:rsidDel="00000000" w:rsidR="00000000" w:rsidRPr="00000000">
        <w:rPr>
          <w:rtl w:val="0"/>
        </w:rPr>
      </w:r>
    </w:p>
    <w:tbl>
      <w:tblPr>
        <w:tblStyle w:val="Table5"/>
        <w:tblW w:w="9015.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600"/>
      </w:tblPr>
      <w:tblGrid>
        <w:gridCol w:w="9015"/>
        <w:tblGridChange w:id="0">
          <w:tblGrid>
            <w:gridCol w:w="9015"/>
          </w:tblGrid>
        </w:tblGridChange>
      </w:tblGrid>
      <w:tr>
        <w:trPr>
          <w:cantSplit w:val="0"/>
          <w:tblHeader w:val="0"/>
        </w:trPr>
        <w:tc>
          <w:tcPr>
            <w:shd w:fill="d0cece" w:val="clear"/>
          </w:tcPr>
          <w:p w:rsidR="00000000" w:rsidDel="00000000" w:rsidP="00000000" w:rsidRDefault="00000000" w:rsidRPr="00000000" w14:paraId="0000003A">
            <w:pPr>
              <w:keepNext w:val="0"/>
              <w:keepLines w:val="0"/>
              <w:pageBreakBefore w:val="0"/>
              <w:widowControl w:val="1"/>
              <w:numPr>
                <w:ilvl w:val="0"/>
                <w:numId w:val="2"/>
              </w:numPr>
              <w:pBdr>
                <w:top w:space="0" w:sz="0" w:val="nil"/>
                <w:left w:space="0" w:sz="0" w:val="nil"/>
                <w:bottom w:space="0" w:sz="0" w:val="nil"/>
                <w:right w:space="0" w:sz="0" w:val="nil"/>
                <w:between w:space="0" w:sz="0" w:val="nil"/>
              </w:pBdr>
              <w:shd w:fill="auto" w:val="clear"/>
              <w:spacing w:after="160" w:before="0" w:line="259" w:lineRule="auto"/>
              <w:ind w:left="720" w:right="0" w:hanging="360"/>
              <w:jc w:val="left"/>
              <w:rPr>
                <w:rFonts w:ascii="Calibri" w:cs="Calibri" w:eastAsia="Calibri" w:hAnsi="Calibri"/>
                <w:b w:val="1"/>
                <w:i w:val="1"/>
                <w:smallCaps w:val="0"/>
                <w:strike w:val="0"/>
                <w:color w:val="000000"/>
                <w:sz w:val="22"/>
                <w:szCs w:val="22"/>
                <w:u w:val="none"/>
                <w:shd w:fill="auto" w:val="clear"/>
                <w:vertAlign w:val="baseline"/>
              </w:rPr>
            </w:pPr>
            <w:r w:rsidDel="00000000" w:rsidR="00000000" w:rsidRPr="00000000">
              <w:rPr>
                <w:rFonts w:ascii="Calibri" w:cs="Calibri" w:eastAsia="Calibri" w:hAnsi="Calibri"/>
                <w:b w:val="1"/>
                <w:i w:val="1"/>
                <w:smallCaps w:val="0"/>
                <w:strike w:val="0"/>
                <w:color w:val="000000"/>
                <w:sz w:val="22"/>
                <w:szCs w:val="22"/>
                <w:u w:val="none"/>
                <w:shd w:fill="auto" w:val="clear"/>
                <w:vertAlign w:val="baseline"/>
                <w:rtl w:val="0"/>
              </w:rPr>
              <w:t xml:space="preserve"> Teaching and delivery: </w:t>
            </w:r>
          </w:p>
          <w:p w:rsidR="00000000" w:rsidDel="00000000" w:rsidP="00000000" w:rsidRDefault="00000000" w:rsidRPr="00000000" w14:paraId="0000003B">
            <w:pPr>
              <w:rPr>
                <w:b w:val="1"/>
                <w:i w:val="1"/>
              </w:rPr>
            </w:pPr>
            <w:r w:rsidDel="00000000" w:rsidR="00000000" w:rsidRPr="00000000">
              <w:rPr>
                <w:b w:val="1"/>
                <w:i w:val="1"/>
                <w:rtl w:val="0"/>
              </w:rPr>
              <w:t xml:space="preserve">For example (but not limited to)</w:t>
            </w:r>
          </w:p>
          <w:p w:rsidR="00000000" w:rsidDel="00000000" w:rsidP="00000000" w:rsidRDefault="00000000" w:rsidRPr="00000000" w14:paraId="0000003C">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259" w:lineRule="auto"/>
              <w:ind w:left="720" w:right="0" w:hanging="360"/>
              <w:jc w:val="left"/>
              <w:rPr>
                <w:rFonts w:ascii="Calibri" w:cs="Calibri" w:eastAsia="Calibri" w:hAnsi="Calibri"/>
                <w:b w:val="1"/>
                <w:i w:val="1"/>
                <w:smallCaps w:val="0"/>
                <w:strike w:val="0"/>
                <w:color w:val="000000"/>
                <w:sz w:val="22"/>
                <w:szCs w:val="22"/>
                <w:u w:val="none"/>
                <w:shd w:fill="auto" w:val="clear"/>
                <w:vertAlign w:val="baseline"/>
              </w:rPr>
            </w:pPr>
            <w:r w:rsidDel="00000000" w:rsidR="00000000" w:rsidRPr="00000000">
              <w:rPr>
                <w:rFonts w:ascii="Calibri" w:cs="Calibri" w:eastAsia="Calibri" w:hAnsi="Calibri"/>
                <w:b w:val="0"/>
                <w:i w:val="1"/>
                <w:smallCaps w:val="0"/>
                <w:strike w:val="0"/>
                <w:color w:val="000000"/>
                <w:sz w:val="22"/>
                <w:szCs w:val="22"/>
                <w:u w:val="none"/>
                <w:shd w:fill="auto" w:val="clear"/>
                <w:vertAlign w:val="baseline"/>
                <w:rtl w:val="0"/>
              </w:rPr>
              <w:t xml:space="preserve">Lesson start/conclusion (timing, sharing and reflecting on outcomes, were outcomes met?)</w:t>
            </w:r>
            <w:r w:rsidDel="00000000" w:rsidR="00000000" w:rsidRPr="00000000">
              <w:rPr>
                <w:rtl w:val="0"/>
              </w:rPr>
            </w:r>
          </w:p>
          <w:p w:rsidR="00000000" w:rsidDel="00000000" w:rsidP="00000000" w:rsidRDefault="00000000" w:rsidRPr="00000000" w14:paraId="0000003D">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259" w:lineRule="auto"/>
              <w:ind w:left="720" w:right="0" w:hanging="360"/>
              <w:jc w:val="left"/>
              <w:rPr>
                <w:rFonts w:ascii="Calibri" w:cs="Calibri" w:eastAsia="Calibri" w:hAnsi="Calibri"/>
                <w:b w:val="1"/>
                <w:i w:val="1"/>
                <w:smallCaps w:val="0"/>
                <w:strike w:val="0"/>
                <w:color w:val="000000"/>
                <w:sz w:val="22"/>
                <w:szCs w:val="22"/>
                <w:u w:val="none"/>
                <w:shd w:fill="auto" w:val="clear"/>
                <w:vertAlign w:val="baseline"/>
              </w:rPr>
            </w:pPr>
            <w:r w:rsidDel="00000000" w:rsidR="00000000" w:rsidRPr="00000000">
              <w:rPr>
                <w:rFonts w:ascii="Calibri" w:cs="Calibri" w:eastAsia="Calibri" w:hAnsi="Calibri"/>
                <w:b w:val="0"/>
                <w:i w:val="1"/>
                <w:smallCaps w:val="0"/>
                <w:strike w:val="0"/>
                <w:color w:val="000000"/>
                <w:sz w:val="22"/>
                <w:szCs w:val="22"/>
                <w:u w:val="none"/>
                <w:shd w:fill="auto" w:val="clear"/>
                <w:vertAlign w:val="baseline"/>
                <w:rtl w:val="0"/>
              </w:rPr>
              <w:t xml:space="preserve">Classroom presence and presentation skills (appropriateness of teaching strategies used)</w:t>
            </w:r>
            <w:r w:rsidDel="00000000" w:rsidR="00000000" w:rsidRPr="00000000">
              <w:rPr>
                <w:rtl w:val="0"/>
              </w:rPr>
            </w:r>
          </w:p>
          <w:p w:rsidR="00000000" w:rsidDel="00000000" w:rsidP="00000000" w:rsidRDefault="00000000" w:rsidRPr="00000000" w14:paraId="0000003E">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160" w:before="0" w:line="259" w:lineRule="auto"/>
              <w:ind w:left="720" w:right="0" w:hanging="360"/>
              <w:jc w:val="left"/>
              <w:rPr>
                <w:rFonts w:ascii="Calibri" w:cs="Calibri" w:eastAsia="Calibri" w:hAnsi="Calibri"/>
                <w:b w:val="1"/>
                <w:i w:val="1"/>
                <w:smallCaps w:val="0"/>
                <w:strike w:val="0"/>
                <w:color w:val="000000"/>
                <w:sz w:val="22"/>
                <w:szCs w:val="22"/>
                <w:u w:val="none"/>
                <w:shd w:fill="auto" w:val="clear"/>
                <w:vertAlign w:val="baseline"/>
              </w:rPr>
            </w:pPr>
            <w:r w:rsidDel="00000000" w:rsidR="00000000" w:rsidRPr="00000000">
              <w:rPr>
                <w:rFonts w:ascii="Calibri" w:cs="Calibri" w:eastAsia="Calibri" w:hAnsi="Calibri"/>
                <w:b w:val="0"/>
                <w:i w:val="1"/>
                <w:smallCaps w:val="0"/>
                <w:strike w:val="0"/>
                <w:color w:val="000000"/>
                <w:sz w:val="22"/>
                <w:szCs w:val="22"/>
                <w:u w:val="none"/>
                <w:shd w:fill="auto" w:val="clear"/>
                <w:vertAlign w:val="baseline"/>
                <w:rtl w:val="0"/>
              </w:rPr>
              <w:t xml:space="preserve">Pace of lesson and use of time (inclusiveness of lesson for all students, overall workload expectation on students and impact on well-being)</w:t>
            </w:r>
            <w:r w:rsidDel="00000000" w:rsidR="00000000" w:rsidRPr="00000000">
              <w:rPr>
                <w:rtl w:val="0"/>
              </w:rPr>
            </w:r>
          </w:p>
        </w:tc>
      </w:tr>
      <w:tr>
        <w:trPr>
          <w:cantSplit w:val="0"/>
          <w:tblHeader w:val="0"/>
        </w:trPr>
        <w:tc>
          <w:tcPr/>
          <w:p w:rsidR="00000000" w:rsidDel="00000000" w:rsidP="00000000" w:rsidRDefault="00000000" w:rsidRPr="00000000" w14:paraId="0000003F">
            <w:pPr>
              <w:rPr/>
            </w:pPr>
            <w:r w:rsidDel="00000000" w:rsidR="00000000" w:rsidRPr="00000000">
              <w:rPr>
                <w:rtl w:val="0"/>
              </w:rPr>
            </w:r>
          </w:p>
          <w:p w:rsidR="00000000" w:rsidDel="00000000" w:rsidP="00000000" w:rsidRDefault="00000000" w:rsidRPr="00000000" w14:paraId="00000040">
            <w:pPr>
              <w:rPr/>
            </w:pPr>
            <w:r w:rsidDel="00000000" w:rsidR="00000000" w:rsidRPr="00000000">
              <w:rPr>
                <w:rtl w:val="0"/>
              </w:rPr>
            </w:r>
          </w:p>
          <w:p w:rsidR="00000000" w:rsidDel="00000000" w:rsidP="00000000" w:rsidRDefault="00000000" w:rsidRPr="00000000" w14:paraId="00000041">
            <w:pPr>
              <w:rPr/>
            </w:pPr>
            <w:r w:rsidDel="00000000" w:rsidR="00000000" w:rsidRPr="00000000">
              <w:rPr>
                <w:rtl w:val="0"/>
              </w:rPr>
            </w:r>
          </w:p>
          <w:p w:rsidR="00000000" w:rsidDel="00000000" w:rsidP="00000000" w:rsidRDefault="00000000" w:rsidRPr="00000000" w14:paraId="00000042">
            <w:pPr>
              <w:rPr/>
            </w:pPr>
            <w:r w:rsidDel="00000000" w:rsidR="00000000" w:rsidRPr="00000000">
              <w:rPr>
                <w:rtl w:val="0"/>
              </w:rPr>
            </w:r>
          </w:p>
          <w:p w:rsidR="00000000" w:rsidDel="00000000" w:rsidP="00000000" w:rsidRDefault="00000000" w:rsidRPr="00000000" w14:paraId="00000043">
            <w:pPr>
              <w:rPr/>
            </w:pPr>
            <w:r w:rsidDel="00000000" w:rsidR="00000000" w:rsidRPr="00000000">
              <w:rPr>
                <w:rtl w:val="0"/>
              </w:rPr>
            </w:r>
          </w:p>
        </w:tc>
      </w:tr>
    </w:tbl>
    <w:p w:rsidR="00000000" w:rsidDel="00000000" w:rsidP="00000000" w:rsidRDefault="00000000" w:rsidRPr="00000000" w14:paraId="00000044">
      <w:pPr>
        <w:rPr/>
      </w:pPr>
      <w:r w:rsidDel="00000000" w:rsidR="00000000" w:rsidRPr="00000000">
        <w:rPr>
          <w:rtl w:val="0"/>
        </w:rPr>
      </w:r>
    </w:p>
    <w:tbl>
      <w:tblPr>
        <w:tblStyle w:val="Table6"/>
        <w:tblW w:w="9015.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600"/>
      </w:tblPr>
      <w:tblGrid>
        <w:gridCol w:w="9015"/>
        <w:tblGridChange w:id="0">
          <w:tblGrid>
            <w:gridCol w:w="9015"/>
          </w:tblGrid>
        </w:tblGridChange>
      </w:tblGrid>
      <w:tr>
        <w:trPr>
          <w:cantSplit w:val="0"/>
          <w:tblHeader w:val="0"/>
        </w:trPr>
        <w:tc>
          <w:tcPr>
            <w:shd w:fill="d0cece" w:val="clear"/>
          </w:tcPr>
          <w:p w:rsidR="00000000" w:rsidDel="00000000" w:rsidP="00000000" w:rsidRDefault="00000000" w:rsidRPr="00000000" w14:paraId="00000045">
            <w:pPr>
              <w:keepNext w:val="0"/>
              <w:keepLines w:val="0"/>
              <w:pageBreakBefore w:val="0"/>
              <w:widowControl w:val="1"/>
              <w:numPr>
                <w:ilvl w:val="0"/>
                <w:numId w:val="2"/>
              </w:numPr>
              <w:pBdr>
                <w:top w:space="0" w:sz="0" w:val="nil"/>
                <w:left w:space="0" w:sz="0" w:val="nil"/>
                <w:bottom w:space="0" w:sz="0" w:val="nil"/>
                <w:right w:space="0" w:sz="0" w:val="nil"/>
                <w:between w:space="0" w:sz="0" w:val="nil"/>
              </w:pBdr>
              <w:shd w:fill="auto" w:val="clear"/>
              <w:spacing w:after="160" w:before="0" w:line="259" w:lineRule="auto"/>
              <w:ind w:left="720" w:right="0" w:hanging="360"/>
              <w:jc w:val="left"/>
              <w:rPr>
                <w:rFonts w:ascii="Calibri" w:cs="Calibri" w:eastAsia="Calibri" w:hAnsi="Calibri"/>
                <w:b w:val="1"/>
                <w:i w:val="1"/>
                <w:smallCaps w:val="0"/>
                <w:strike w:val="0"/>
                <w:color w:val="000000"/>
                <w:sz w:val="22"/>
                <w:szCs w:val="22"/>
                <w:u w:val="none"/>
                <w:shd w:fill="auto" w:val="clear"/>
                <w:vertAlign w:val="baseline"/>
              </w:rPr>
            </w:pPr>
            <w:r w:rsidDel="00000000" w:rsidR="00000000" w:rsidRPr="00000000">
              <w:rPr>
                <w:rFonts w:ascii="Calibri" w:cs="Calibri" w:eastAsia="Calibri" w:hAnsi="Calibri"/>
                <w:b w:val="1"/>
                <w:i w:val="1"/>
                <w:smallCaps w:val="0"/>
                <w:strike w:val="0"/>
                <w:color w:val="000000"/>
                <w:sz w:val="22"/>
                <w:szCs w:val="22"/>
                <w:u w:val="none"/>
                <w:shd w:fill="auto" w:val="clear"/>
                <w:vertAlign w:val="baseline"/>
                <w:rtl w:val="0"/>
              </w:rPr>
              <w:t xml:space="preserve">Professional knowledge and skills</w:t>
            </w:r>
          </w:p>
          <w:p w:rsidR="00000000" w:rsidDel="00000000" w:rsidP="00000000" w:rsidRDefault="00000000" w:rsidRPr="00000000" w14:paraId="00000046">
            <w:pPr>
              <w:rPr>
                <w:b w:val="1"/>
                <w:i w:val="1"/>
              </w:rPr>
            </w:pPr>
            <w:r w:rsidDel="00000000" w:rsidR="00000000" w:rsidRPr="00000000">
              <w:rPr>
                <w:b w:val="1"/>
                <w:i w:val="1"/>
                <w:rtl w:val="0"/>
              </w:rPr>
              <w:t xml:space="preserve">For example (but not limited to)</w:t>
            </w:r>
          </w:p>
          <w:p w:rsidR="00000000" w:rsidDel="00000000" w:rsidP="00000000" w:rsidRDefault="00000000" w:rsidRPr="00000000" w14:paraId="00000047">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259" w:lineRule="auto"/>
              <w:ind w:left="720" w:right="0" w:hanging="360"/>
              <w:jc w:val="left"/>
              <w:rPr>
                <w:rFonts w:ascii="Calibri" w:cs="Calibri" w:eastAsia="Calibri" w:hAnsi="Calibri"/>
                <w:b w:val="1"/>
                <w:i w:val="1"/>
                <w:smallCaps w:val="0"/>
                <w:strike w:val="0"/>
                <w:color w:val="000000"/>
                <w:sz w:val="22"/>
                <w:szCs w:val="22"/>
                <w:u w:val="none"/>
                <w:shd w:fill="auto" w:val="clear"/>
                <w:vertAlign w:val="baseline"/>
              </w:rPr>
            </w:pPr>
            <w:r w:rsidDel="00000000" w:rsidR="00000000" w:rsidRPr="00000000">
              <w:rPr>
                <w:rFonts w:ascii="Calibri" w:cs="Calibri" w:eastAsia="Calibri" w:hAnsi="Calibri"/>
                <w:b w:val="0"/>
                <w:i w:val="1"/>
                <w:smallCaps w:val="0"/>
                <w:strike w:val="0"/>
                <w:color w:val="000000"/>
                <w:sz w:val="22"/>
                <w:szCs w:val="22"/>
                <w:u w:val="none"/>
                <w:shd w:fill="auto" w:val="clear"/>
                <w:vertAlign w:val="baseline"/>
                <w:rtl w:val="0"/>
              </w:rPr>
              <w:t xml:space="preserve">Subject or vocational knowledge (familiarity with the subject being taught, responding to questions)</w:t>
            </w:r>
            <w:r w:rsidDel="00000000" w:rsidR="00000000" w:rsidRPr="00000000">
              <w:rPr>
                <w:rtl w:val="0"/>
              </w:rPr>
            </w:r>
          </w:p>
          <w:p w:rsidR="00000000" w:rsidDel="00000000" w:rsidP="00000000" w:rsidRDefault="00000000" w:rsidRPr="00000000" w14:paraId="00000048">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259" w:lineRule="auto"/>
              <w:ind w:left="720" w:right="0" w:hanging="360"/>
              <w:jc w:val="left"/>
              <w:rPr>
                <w:rFonts w:ascii="Calibri" w:cs="Calibri" w:eastAsia="Calibri" w:hAnsi="Calibri"/>
                <w:b w:val="0"/>
                <w:i w:val="1"/>
                <w:smallCaps w:val="0"/>
                <w:strike w:val="0"/>
                <w:color w:val="000000"/>
                <w:sz w:val="22"/>
                <w:szCs w:val="22"/>
                <w:u w:val="none"/>
                <w:shd w:fill="auto" w:val="clear"/>
                <w:vertAlign w:val="baseline"/>
              </w:rPr>
            </w:pPr>
            <w:r w:rsidDel="00000000" w:rsidR="00000000" w:rsidRPr="00000000">
              <w:rPr>
                <w:rFonts w:ascii="Calibri" w:cs="Calibri" w:eastAsia="Calibri" w:hAnsi="Calibri"/>
                <w:b w:val="0"/>
                <w:i w:val="1"/>
                <w:smallCaps w:val="0"/>
                <w:strike w:val="0"/>
                <w:color w:val="000000"/>
                <w:sz w:val="22"/>
                <w:szCs w:val="22"/>
                <w:u w:val="none"/>
                <w:shd w:fill="auto" w:val="clear"/>
                <w:vertAlign w:val="baseline"/>
                <w:rtl w:val="0"/>
              </w:rPr>
              <w:t xml:space="preserve">Clear expectations for learning and behaviour (formative and summative assessment, checking on student knowledge)</w:t>
            </w:r>
          </w:p>
          <w:p w:rsidR="00000000" w:rsidDel="00000000" w:rsidP="00000000" w:rsidRDefault="00000000" w:rsidRPr="00000000" w14:paraId="00000049">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160" w:before="0" w:line="259" w:lineRule="auto"/>
              <w:ind w:left="720" w:right="0" w:hanging="360"/>
              <w:jc w:val="left"/>
              <w:rPr>
                <w:rFonts w:ascii="Calibri" w:cs="Calibri" w:eastAsia="Calibri" w:hAnsi="Calibri"/>
                <w:b w:val="0"/>
                <w:i w:val="1"/>
                <w:smallCaps w:val="0"/>
                <w:strike w:val="0"/>
                <w:color w:val="000000"/>
                <w:sz w:val="22"/>
                <w:szCs w:val="22"/>
                <w:u w:val="none"/>
                <w:shd w:fill="auto" w:val="clear"/>
                <w:vertAlign w:val="baseline"/>
              </w:rPr>
            </w:pPr>
            <w:r w:rsidDel="00000000" w:rsidR="00000000" w:rsidRPr="00000000">
              <w:rPr>
                <w:rFonts w:ascii="Calibri" w:cs="Calibri" w:eastAsia="Calibri" w:hAnsi="Calibri"/>
                <w:b w:val="0"/>
                <w:i w:val="1"/>
                <w:smallCaps w:val="0"/>
                <w:strike w:val="0"/>
                <w:color w:val="000000"/>
                <w:sz w:val="22"/>
                <w:szCs w:val="22"/>
                <w:u w:val="none"/>
                <w:shd w:fill="auto" w:val="clear"/>
                <w:vertAlign w:val="baseline"/>
                <w:rtl w:val="0"/>
              </w:rPr>
              <w:t xml:space="preserve">Identification of and engagement with professional standards (which standards are evidenced and where)</w:t>
            </w:r>
          </w:p>
        </w:tc>
      </w:tr>
      <w:tr>
        <w:trPr>
          <w:cantSplit w:val="0"/>
          <w:tblHeader w:val="0"/>
        </w:trPr>
        <w:tc>
          <w:tcPr/>
          <w:p w:rsidR="00000000" w:rsidDel="00000000" w:rsidP="00000000" w:rsidRDefault="00000000" w:rsidRPr="00000000" w14:paraId="0000004A">
            <w:pPr>
              <w:rPr/>
            </w:pPr>
            <w:r w:rsidDel="00000000" w:rsidR="00000000" w:rsidRPr="00000000">
              <w:rPr>
                <w:rtl w:val="0"/>
              </w:rPr>
            </w:r>
          </w:p>
          <w:p w:rsidR="00000000" w:rsidDel="00000000" w:rsidP="00000000" w:rsidRDefault="00000000" w:rsidRPr="00000000" w14:paraId="0000004B">
            <w:pPr>
              <w:rPr/>
            </w:pPr>
            <w:r w:rsidDel="00000000" w:rsidR="00000000" w:rsidRPr="00000000">
              <w:rPr>
                <w:rtl w:val="0"/>
              </w:rPr>
            </w:r>
          </w:p>
          <w:p w:rsidR="00000000" w:rsidDel="00000000" w:rsidP="00000000" w:rsidRDefault="00000000" w:rsidRPr="00000000" w14:paraId="0000004C">
            <w:pPr>
              <w:rPr/>
            </w:pPr>
            <w:r w:rsidDel="00000000" w:rsidR="00000000" w:rsidRPr="00000000">
              <w:rPr>
                <w:rtl w:val="0"/>
              </w:rPr>
            </w:r>
          </w:p>
          <w:p w:rsidR="00000000" w:rsidDel="00000000" w:rsidP="00000000" w:rsidRDefault="00000000" w:rsidRPr="00000000" w14:paraId="0000004D">
            <w:pPr>
              <w:rPr/>
            </w:pPr>
            <w:r w:rsidDel="00000000" w:rsidR="00000000" w:rsidRPr="00000000">
              <w:rPr>
                <w:rtl w:val="0"/>
              </w:rPr>
            </w:r>
          </w:p>
          <w:p w:rsidR="00000000" w:rsidDel="00000000" w:rsidP="00000000" w:rsidRDefault="00000000" w:rsidRPr="00000000" w14:paraId="0000004E">
            <w:pPr>
              <w:rPr/>
            </w:pPr>
            <w:r w:rsidDel="00000000" w:rsidR="00000000" w:rsidRPr="00000000">
              <w:rPr>
                <w:rtl w:val="0"/>
              </w:rPr>
            </w:r>
          </w:p>
          <w:p w:rsidR="00000000" w:rsidDel="00000000" w:rsidP="00000000" w:rsidRDefault="00000000" w:rsidRPr="00000000" w14:paraId="0000004F">
            <w:pPr>
              <w:rPr/>
            </w:pPr>
            <w:r w:rsidDel="00000000" w:rsidR="00000000" w:rsidRPr="00000000">
              <w:rPr>
                <w:rtl w:val="0"/>
              </w:rPr>
            </w:r>
          </w:p>
        </w:tc>
      </w:tr>
    </w:tbl>
    <w:p w:rsidR="00000000" w:rsidDel="00000000" w:rsidP="00000000" w:rsidRDefault="00000000" w:rsidRPr="00000000" w14:paraId="00000050">
      <w:pPr>
        <w:rPr/>
      </w:pPr>
      <w:r w:rsidDel="00000000" w:rsidR="00000000" w:rsidRPr="00000000">
        <w:rPr>
          <w:rtl w:val="0"/>
        </w:rPr>
      </w:r>
    </w:p>
    <w:p w:rsidR="00000000" w:rsidDel="00000000" w:rsidP="00000000" w:rsidRDefault="00000000" w:rsidRPr="00000000" w14:paraId="00000051">
      <w:pPr>
        <w:rPr/>
      </w:pPr>
      <w:r w:rsidDel="00000000" w:rsidR="00000000" w:rsidRPr="00000000">
        <w:rPr>
          <w:rtl w:val="0"/>
        </w:rPr>
      </w:r>
    </w:p>
    <w:p w:rsidR="00000000" w:rsidDel="00000000" w:rsidP="00000000" w:rsidRDefault="00000000" w:rsidRPr="00000000" w14:paraId="00000052">
      <w:pPr>
        <w:rPr/>
      </w:pPr>
      <w:r w:rsidDel="00000000" w:rsidR="00000000" w:rsidRPr="00000000">
        <w:rPr>
          <w:rtl w:val="0"/>
        </w:rPr>
      </w:r>
    </w:p>
    <w:p w:rsidR="00000000" w:rsidDel="00000000" w:rsidP="00000000" w:rsidRDefault="00000000" w:rsidRPr="00000000" w14:paraId="00000053">
      <w:pPr>
        <w:rPr/>
      </w:pPr>
      <w:r w:rsidDel="00000000" w:rsidR="00000000" w:rsidRPr="00000000">
        <w:rPr>
          <w:rtl w:val="0"/>
        </w:rPr>
      </w:r>
    </w:p>
    <w:p w:rsidR="00000000" w:rsidDel="00000000" w:rsidP="00000000" w:rsidRDefault="00000000" w:rsidRPr="00000000" w14:paraId="00000054">
      <w:pPr>
        <w:rPr/>
      </w:pPr>
      <w:r w:rsidDel="00000000" w:rsidR="00000000" w:rsidRPr="00000000">
        <w:rPr>
          <w:rtl w:val="0"/>
        </w:rPr>
      </w:r>
    </w:p>
    <w:tbl>
      <w:tblPr>
        <w:tblStyle w:val="Table7"/>
        <w:tblW w:w="9015.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600"/>
      </w:tblPr>
      <w:tblGrid>
        <w:gridCol w:w="9015"/>
        <w:tblGridChange w:id="0">
          <w:tblGrid>
            <w:gridCol w:w="9015"/>
          </w:tblGrid>
        </w:tblGridChange>
      </w:tblGrid>
      <w:tr>
        <w:trPr>
          <w:cantSplit w:val="0"/>
          <w:tblHeader w:val="0"/>
        </w:trPr>
        <w:tc>
          <w:tcPr>
            <w:shd w:fill="d0cece" w:val="clear"/>
          </w:tcPr>
          <w:p w:rsidR="00000000" w:rsidDel="00000000" w:rsidP="00000000" w:rsidRDefault="00000000" w:rsidRPr="00000000" w14:paraId="00000055">
            <w:pPr>
              <w:keepNext w:val="0"/>
              <w:keepLines w:val="0"/>
              <w:pageBreakBefore w:val="0"/>
              <w:widowControl w:val="1"/>
              <w:numPr>
                <w:ilvl w:val="0"/>
                <w:numId w:val="2"/>
              </w:numPr>
              <w:pBdr>
                <w:top w:space="0" w:sz="0" w:val="nil"/>
                <w:left w:space="0" w:sz="0" w:val="nil"/>
                <w:bottom w:space="0" w:sz="0" w:val="nil"/>
                <w:right w:space="0" w:sz="0" w:val="nil"/>
                <w:between w:space="0" w:sz="0" w:val="nil"/>
              </w:pBdr>
              <w:shd w:fill="auto" w:val="clear"/>
              <w:spacing w:after="160" w:before="0" w:line="259" w:lineRule="auto"/>
              <w:ind w:left="720" w:right="0" w:hanging="360"/>
              <w:jc w:val="left"/>
              <w:rPr>
                <w:rFonts w:ascii="Calibri" w:cs="Calibri" w:eastAsia="Calibri" w:hAnsi="Calibri"/>
                <w:b w:val="1"/>
                <w:i w:val="1"/>
                <w:smallCaps w:val="0"/>
                <w:strike w:val="0"/>
                <w:color w:val="000000"/>
                <w:sz w:val="22"/>
                <w:szCs w:val="22"/>
                <w:u w:val="none"/>
                <w:shd w:fill="auto" w:val="clear"/>
                <w:vertAlign w:val="baseline"/>
              </w:rPr>
            </w:pPr>
            <w:r w:rsidDel="00000000" w:rsidR="00000000" w:rsidRPr="00000000">
              <w:rPr>
                <w:rFonts w:ascii="Calibri" w:cs="Calibri" w:eastAsia="Calibri" w:hAnsi="Calibri"/>
                <w:b w:val="1"/>
                <w:i w:val="1"/>
                <w:smallCaps w:val="0"/>
                <w:strike w:val="0"/>
                <w:color w:val="000000"/>
                <w:sz w:val="22"/>
                <w:szCs w:val="22"/>
                <w:u w:val="none"/>
                <w:shd w:fill="auto" w:val="clear"/>
                <w:vertAlign w:val="baseline"/>
                <w:rtl w:val="0"/>
              </w:rPr>
              <w:t xml:space="preserve">Points for future development (no more than 3 or 4). Where possible these should be identified in negotiation with the trainee teacher.</w:t>
            </w:r>
          </w:p>
          <w:p w:rsidR="00000000" w:rsidDel="00000000" w:rsidP="00000000" w:rsidRDefault="00000000" w:rsidRPr="00000000" w14:paraId="00000056">
            <w:pPr>
              <w:rPr>
                <w:b w:val="1"/>
                <w:i w:val="1"/>
              </w:rPr>
            </w:pPr>
            <w:r w:rsidDel="00000000" w:rsidR="00000000" w:rsidRPr="00000000">
              <w:rPr>
                <w:rtl w:val="0"/>
              </w:rPr>
            </w:r>
          </w:p>
        </w:tc>
      </w:tr>
      <w:tr>
        <w:trPr>
          <w:cantSplit w:val="0"/>
          <w:tblHeader w:val="0"/>
        </w:trPr>
        <w:tc>
          <w:tcPr/>
          <w:p w:rsidR="00000000" w:rsidDel="00000000" w:rsidP="00000000" w:rsidRDefault="00000000" w:rsidRPr="00000000" w14:paraId="00000057">
            <w:pPr>
              <w:rPr/>
            </w:pPr>
            <w:r w:rsidDel="00000000" w:rsidR="00000000" w:rsidRPr="00000000">
              <w:rPr>
                <w:rtl w:val="0"/>
              </w:rPr>
            </w:r>
          </w:p>
          <w:p w:rsidR="00000000" w:rsidDel="00000000" w:rsidP="00000000" w:rsidRDefault="00000000" w:rsidRPr="00000000" w14:paraId="00000058">
            <w:pPr>
              <w:rPr/>
            </w:pPr>
            <w:r w:rsidDel="00000000" w:rsidR="00000000" w:rsidRPr="00000000">
              <w:rPr>
                <w:rtl w:val="0"/>
              </w:rPr>
            </w:r>
          </w:p>
          <w:p w:rsidR="00000000" w:rsidDel="00000000" w:rsidP="00000000" w:rsidRDefault="00000000" w:rsidRPr="00000000" w14:paraId="00000059">
            <w:pPr>
              <w:rPr/>
            </w:pPr>
            <w:r w:rsidDel="00000000" w:rsidR="00000000" w:rsidRPr="00000000">
              <w:rPr>
                <w:rtl w:val="0"/>
              </w:rPr>
            </w:r>
          </w:p>
          <w:p w:rsidR="00000000" w:rsidDel="00000000" w:rsidP="00000000" w:rsidRDefault="00000000" w:rsidRPr="00000000" w14:paraId="0000005A">
            <w:pPr>
              <w:rPr/>
            </w:pPr>
            <w:r w:rsidDel="00000000" w:rsidR="00000000" w:rsidRPr="00000000">
              <w:rPr>
                <w:rtl w:val="0"/>
              </w:rPr>
            </w:r>
          </w:p>
          <w:p w:rsidR="00000000" w:rsidDel="00000000" w:rsidP="00000000" w:rsidRDefault="00000000" w:rsidRPr="00000000" w14:paraId="0000005B">
            <w:pPr>
              <w:rPr/>
            </w:pPr>
            <w:r w:rsidDel="00000000" w:rsidR="00000000" w:rsidRPr="00000000">
              <w:rPr>
                <w:rtl w:val="0"/>
              </w:rPr>
            </w:r>
          </w:p>
          <w:p w:rsidR="00000000" w:rsidDel="00000000" w:rsidP="00000000" w:rsidRDefault="00000000" w:rsidRPr="00000000" w14:paraId="0000005C">
            <w:pPr>
              <w:rPr/>
            </w:pPr>
            <w:r w:rsidDel="00000000" w:rsidR="00000000" w:rsidRPr="00000000">
              <w:rPr>
                <w:rtl w:val="0"/>
              </w:rPr>
            </w:r>
          </w:p>
          <w:p w:rsidR="00000000" w:rsidDel="00000000" w:rsidP="00000000" w:rsidRDefault="00000000" w:rsidRPr="00000000" w14:paraId="0000005D">
            <w:pPr>
              <w:rPr/>
            </w:pPr>
            <w:r w:rsidDel="00000000" w:rsidR="00000000" w:rsidRPr="00000000">
              <w:rPr>
                <w:rtl w:val="0"/>
              </w:rPr>
            </w:r>
          </w:p>
          <w:p w:rsidR="00000000" w:rsidDel="00000000" w:rsidP="00000000" w:rsidRDefault="00000000" w:rsidRPr="00000000" w14:paraId="0000005E">
            <w:pPr>
              <w:rPr/>
            </w:pPr>
            <w:r w:rsidDel="00000000" w:rsidR="00000000" w:rsidRPr="00000000">
              <w:rPr>
                <w:rtl w:val="0"/>
              </w:rPr>
            </w:r>
          </w:p>
        </w:tc>
      </w:tr>
    </w:tbl>
    <w:p w:rsidR="00000000" w:rsidDel="00000000" w:rsidP="00000000" w:rsidRDefault="00000000" w:rsidRPr="00000000" w14:paraId="0000005F">
      <w:pPr>
        <w:rPr/>
      </w:pPr>
      <w:r w:rsidDel="00000000" w:rsidR="00000000" w:rsidRPr="00000000">
        <w:rPr>
          <w:rtl w:val="0"/>
        </w:rPr>
      </w:r>
    </w:p>
    <w:p w:rsidR="00000000" w:rsidDel="00000000" w:rsidP="00000000" w:rsidRDefault="00000000" w:rsidRPr="00000000" w14:paraId="00000060">
      <w:pPr>
        <w:pStyle w:val="Heading2"/>
        <w:rPr/>
      </w:pPr>
      <w:r w:rsidDel="00000000" w:rsidR="00000000" w:rsidRPr="00000000">
        <w:rPr>
          <w:rtl w:val="0"/>
        </w:rPr>
        <w:t xml:space="preserve">Section 3</w:t>
      </w:r>
    </w:p>
    <w:p w:rsidR="00000000" w:rsidDel="00000000" w:rsidP="00000000" w:rsidRDefault="00000000" w:rsidRPr="00000000" w14:paraId="00000061">
      <w:pPr>
        <w:pStyle w:val="Heading2"/>
        <w:rPr>
          <w:rFonts w:ascii="Calibri" w:cs="Calibri" w:eastAsia="Calibri" w:hAnsi="Calibri"/>
        </w:rPr>
      </w:pPr>
      <w:r w:rsidDel="00000000" w:rsidR="00000000" w:rsidRPr="00000000">
        <w:rPr>
          <w:rtl w:val="0"/>
        </w:rPr>
        <w:t xml:space="preserve">Student teacher reflections:</w:t>
      </w:r>
      <w:r w:rsidDel="00000000" w:rsidR="00000000" w:rsidRPr="00000000">
        <w:rPr>
          <w:rtl w:val="0"/>
        </w:rPr>
      </w:r>
    </w:p>
    <w:tbl>
      <w:tblPr>
        <w:tblStyle w:val="Table8"/>
        <w:tblW w:w="9015.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600"/>
      </w:tblPr>
      <w:tblGrid>
        <w:gridCol w:w="9015"/>
        <w:tblGridChange w:id="0">
          <w:tblGrid>
            <w:gridCol w:w="9015"/>
          </w:tblGrid>
        </w:tblGridChange>
      </w:tblGrid>
      <w:tr>
        <w:trPr>
          <w:cantSplit w:val="0"/>
          <w:tblHeader w:val="0"/>
        </w:trPr>
        <w:tc>
          <w:tcPr>
            <w:shd w:fill="d0cece" w:val="clear"/>
          </w:tcPr>
          <w:p w:rsidR="00000000" w:rsidDel="00000000" w:rsidP="00000000" w:rsidRDefault="00000000" w:rsidRPr="00000000" w14:paraId="00000062">
            <w:pPr>
              <w:rPr>
                <w:b w:val="1"/>
                <w:i w:val="1"/>
              </w:rPr>
            </w:pPr>
            <w:r w:rsidDel="00000000" w:rsidR="00000000" w:rsidRPr="00000000">
              <w:rPr>
                <w:b w:val="1"/>
                <w:i w:val="1"/>
                <w:rtl w:val="0"/>
              </w:rPr>
              <w:t xml:space="preserve">Note here your reflections on the lesson itself, the feedback obtained and any plans you have to address the development points notes. </w:t>
            </w:r>
          </w:p>
        </w:tc>
      </w:tr>
      <w:tr>
        <w:trPr>
          <w:cantSplit w:val="0"/>
          <w:tblHeader w:val="0"/>
        </w:trPr>
        <w:tc>
          <w:tcPr/>
          <w:p w:rsidR="00000000" w:rsidDel="00000000" w:rsidP="00000000" w:rsidRDefault="00000000" w:rsidRPr="00000000" w14:paraId="00000063">
            <w:pPr>
              <w:rPr/>
            </w:pPr>
            <w:r w:rsidDel="00000000" w:rsidR="00000000" w:rsidRPr="00000000">
              <w:rPr>
                <w:rtl w:val="0"/>
              </w:rPr>
            </w:r>
          </w:p>
          <w:p w:rsidR="00000000" w:rsidDel="00000000" w:rsidP="00000000" w:rsidRDefault="00000000" w:rsidRPr="00000000" w14:paraId="00000064">
            <w:pPr>
              <w:rPr/>
            </w:pPr>
            <w:r w:rsidDel="00000000" w:rsidR="00000000" w:rsidRPr="00000000">
              <w:rPr>
                <w:rtl w:val="0"/>
              </w:rPr>
            </w:r>
          </w:p>
          <w:p w:rsidR="00000000" w:rsidDel="00000000" w:rsidP="00000000" w:rsidRDefault="00000000" w:rsidRPr="00000000" w14:paraId="00000065">
            <w:pPr>
              <w:rPr/>
            </w:pPr>
            <w:r w:rsidDel="00000000" w:rsidR="00000000" w:rsidRPr="00000000">
              <w:rPr>
                <w:rtl w:val="0"/>
              </w:rPr>
            </w:r>
          </w:p>
          <w:p w:rsidR="00000000" w:rsidDel="00000000" w:rsidP="00000000" w:rsidRDefault="00000000" w:rsidRPr="00000000" w14:paraId="00000066">
            <w:pPr>
              <w:rPr/>
            </w:pPr>
            <w:r w:rsidDel="00000000" w:rsidR="00000000" w:rsidRPr="00000000">
              <w:rPr>
                <w:rtl w:val="0"/>
              </w:rPr>
            </w:r>
          </w:p>
          <w:p w:rsidR="00000000" w:rsidDel="00000000" w:rsidP="00000000" w:rsidRDefault="00000000" w:rsidRPr="00000000" w14:paraId="00000067">
            <w:pPr>
              <w:rPr/>
            </w:pPr>
            <w:r w:rsidDel="00000000" w:rsidR="00000000" w:rsidRPr="00000000">
              <w:rPr>
                <w:rtl w:val="0"/>
              </w:rPr>
            </w:r>
          </w:p>
          <w:p w:rsidR="00000000" w:rsidDel="00000000" w:rsidP="00000000" w:rsidRDefault="00000000" w:rsidRPr="00000000" w14:paraId="00000068">
            <w:pPr>
              <w:rPr/>
            </w:pPr>
            <w:r w:rsidDel="00000000" w:rsidR="00000000" w:rsidRPr="00000000">
              <w:rPr>
                <w:rtl w:val="0"/>
              </w:rPr>
            </w:r>
          </w:p>
          <w:p w:rsidR="00000000" w:rsidDel="00000000" w:rsidP="00000000" w:rsidRDefault="00000000" w:rsidRPr="00000000" w14:paraId="00000069">
            <w:pPr>
              <w:rPr/>
            </w:pPr>
            <w:r w:rsidDel="00000000" w:rsidR="00000000" w:rsidRPr="00000000">
              <w:rPr>
                <w:rtl w:val="0"/>
              </w:rPr>
            </w:r>
          </w:p>
          <w:p w:rsidR="00000000" w:rsidDel="00000000" w:rsidP="00000000" w:rsidRDefault="00000000" w:rsidRPr="00000000" w14:paraId="0000006A">
            <w:pPr>
              <w:rPr/>
            </w:pPr>
            <w:r w:rsidDel="00000000" w:rsidR="00000000" w:rsidRPr="00000000">
              <w:rPr>
                <w:rtl w:val="0"/>
              </w:rPr>
            </w:r>
          </w:p>
          <w:p w:rsidR="00000000" w:rsidDel="00000000" w:rsidP="00000000" w:rsidRDefault="00000000" w:rsidRPr="00000000" w14:paraId="0000006B">
            <w:pPr>
              <w:rPr/>
            </w:pPr>
            <w:r w:rsidDel="00000000" w:rsidR="00000000" w:rsidRPr="00000000">
              <w:rPr>
                <w:rtl w:val="0"/>
              </w:rPr>
            </w:r>
          </w:p>
          <w:p w:rsidR="00000000" w:rsidDel="00000000" w:rsidP="00000000" w:rsidRDefault="00000000" w:rsidRPr="00000000" w14:paraId="0000006C">
            <w:pPr>
              <w:rPr/>
            </w:pPr>
            <w:r w:rsidDel="00000000" w:rsidR="00000000" w:rsidRPr="00000000">
              <w:rPr>
                <w:rtl w:val="0"/>
              </w:rPr>
            </w:r>
          </w:p>
          <w:p w:rsidR="00000000" w:rsidDel="00000000" w:rsidP="00000000" w:rsidRDefault="00000000" w:rsidRPr="00000000" w14:paraId="0000006D">
            <w:pPr>
              <w:rPr/>
            </w:pPr>
            <w:r w:rsidDel="00000000" w:rsidR="00000000" w:rsidRPr="00000000">
              <w:rPr>
                <w:rtl w:val="0"/>
              </w:rPr>
            </w:r>
          </w:p>
          <w:p w:rsidR="00000000" w:rsidDel="00000000" w:rsidP="00000000" w:rsidRDefault="00000000" w:rsidRPr="00000000" w14:paraId="0000006E">
            <w:pPr>
              <w:rPr/>
            </w:pPr>
            <w:r w:rsidDel="00000000" w:rsidR="00000000" w:rsidRPr="00000000">
              <w:rPr>
                <w:rtl w:val="0"/>
              </w:rPr>
            </w:r>
          </w:p>
          <w:p w:rsidR="00000000" w:rsidDel="00000000" w:rsidP="00000000" w:rsidRDefault="00000000" w:rsidRPr="00000000" w14:paraId="0000006F">
            <w:pPr>
              <w:rPr/>
            </w:pPr>
            <w:r w:rsidDel="00000000" w:rsidR="00000000" w:rsidRPr="00000000">
              <w:rPr>
                <w:rtl w:val="0"/>
              </w:rPr>
            </w:r>
          </w:p>
        </w:tc>
      </w:tr>
    </w:tbl>
    <w:p w:rsidR="00000000" w:rsidDel="00000000" w:rsidP="00000000" w:rsidRDefault="00000000" w:rsidRPr="00000000" w14:paraId="00000070">
      <w:pPr>
        <w:rPr/>
      </w:pPr>
      <w:r w:rsidDel="00000000" w:rsidR="00000000" w:rsidRPr="00000000">
        <w:rPr>
          <w:rtl w:val="0"/>
        </w:rPr>
      </w:r>
    </w:p>
    <w:sectPr>
      <w:headerReference r:id="rId6" w:type="default"/>
      <w:pgSz w:h="16838" w:w="11906"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Calibri"/>
  <w:font w:name="Georgia"/>
  <w:font w:name="Courier New"/>
  <w:font w:name="Noto Sans Symbols">
    <w:embedRegular w:fontKey="{00000000-0000-0000-0000-000000000000}" r:id="rId1" w:subsetted="0"/>
    <w:embedBold w:fontKey="{00000000-0000-0000-0000-000000000000}" r:id="rId2" w:subsetted="0"/>
  </w:font>
</w:fonts>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071">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513"/>
        <w:tab w:val="right" w:leader="none" w:pos="9026"/>
      </w:tabs>
      <w:spacing w:after="0" w:before="0" w:line="240" w:lineRule="auto"/>
      <w:ind w:left="0" w:right="0" w:firstLine="0"/>
      <w:jc w:val="left"/>
      <w:rPr>
        <w:rFonts w:ascii="Calibri" w:cs="Calibri" w:eastAsia="Calibri" w:hAnsi="Calibri"/>
        <w:b w:val="0"/>
        <w:i w:val="0"/>
        <w:smallCaps w:val="0"/>
        <w:strike w:val="0"/>
        <w:color w:val="000000"/>
        <w:sz w:val="22"/>
        <w:szCs w:val="22"/>
        <w:u w:val="none"/>
        <w:shd w:fill="auto" w:val="clear"/>
        <w:vertAlign w:val="baseline"/>
      </w:rPr>
    </w:pPr>
    <w:r w:rsidDel="00000000" w:rsidR="00000000" w:rsidRPr="00000000">
      <w:rPr>
        <w:rFonts w:ascii="Calibri" w:cs="Calibri" w:eastAsia="Calibri" w:hAnsi="Calibri"/>
        <w:b w:val="0"/>
        <w:i w:val="0"/>
        <w:smallCaps w:val="0"/>
        <w:strike w:val="0"/>
        <w:color w:val="000000"/>
        <w:sz w:val="22"/>
        <w:szCs w:val="22"/>
        <w:u w:val="none"/>
        <w:shd w:fill="auto" w:val="clear"/>
        <w:vertAlign w:val="baseline"/>
      </w:rPr>
      <w:drawing>
        <wp:inline distB="0" distT="0" distL="0" distR="0">
          <wp:extent cx="1289773" cy="493974"/>
          <wp:effectExtent b="0" l="0" r="0" t="0"/>
          <wp:docPr descr="Text&#10;&#10;Description automatically generated" id="1" name="image1.jpg"/>
          <a:graphic>
            <a:graphicData uri="http://schemas.openxmlformats.org/drawingml/2006/picture">
              <pic:pic>
                <pic:nvPicPr>
                  <pic:cNvPr descr="Text&#10;&#10;Description automatically generated" id="0" name="image1.jpg"/>
                  <pic:cNvPicPr preferRelativeResize="0"/>
                </pic:nvPicPr>
                <pic:blipFill>
                  <a:blip r:embed="rId1"/>
                  <a:srcRect b="0" l="0" r="0" t="0"/>
                  <a:stretch>
                    <a:fillRect/>
                  </a:stretch>
                </pic:blipFill>
                <pic:spPr>
                  <a:xfrm>
                    <a:off x="0" y="0"/>
                    <a:ext cx="1289773" cy="493974"/>
                  </a:xfrm>
                  <a:prstGeom prst="rect"/>
                  <a:ln/>
                </pic:spPr>
              </pic:pic>
            </a:graphicData>
          </a:graphic>
        </wp:inline>
      </w:drawing>
    </w:r>
    <w:r w:rsidDel="00000000" w:rsidR="00000000" w:rsidRPr="00000000">
      <w:rPr>
        <w:rtl w:val="0"/>
      </w:rPr>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abstractNum w:abstractNumId="1">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abstractNum w:abstractNumId="2">
    <w:lvl w:ilvl="0">
      <w:start w:val="1"/>
      <w:numFmt w:val="decimal"/>
      <w:lvlText w:val="%1."/>
      <w:lvlJc w:val="left"/>
      <w:pPr>
        <w:ind w:left="720" w:hanging="360"/>
      </w:pPr>
      <w:rPr/>
    </w:lvl>
    <w:lvl w:ilvl="1">
      <w:start w:val="1"/>
      <w:numFmt w:val="lowerLetter"/>
      <w:lvlText w:val="%2."/>
      <w:lvlJc w:val="left"/>
      <w:pPr>
        <w:ind w:left="1440" w:hanging="360"/>
      </w:pPr>
      <w:rPr/>
    </w:lvl>
    <w:lvl w:ilvl="2">
      <w:start w:val="1"/>
      <w:numFmt w:val="lowerRoman"/>
      <w:lvlText w:val="%3."/>
      <w:lvlJc w:val="right"/>
      <w:pPr>
        <w:ind w:left="2160" w:hanging="180"/>
      </w:pPr>
      <w:rPr/>
    </w:lvl>
    <w:lvl w:ilvl="3">
      <w:start w:val="1"/>
      <w:numFmt w:val="decimal"/>
      <w:lvlText w:val="%4."/>
      <w:lvlJc w:val="left"/>
      <w:pPr>
        <w:ind w:left="2880" w:hanging="360"/>
      </w:pPr>
      <w:rPr/>
    </w:lvl>
    <w:lvl w:ilvl="4">
      <w:start w:val="1"/>
      <w:numFmt w:val="lowerLetter"/>
      <w:lvlText w:val="%5."/>
      <w:lvlJc w:val="left"/>
      <w:pPr>
        <w:ind w:left="3600" w:hanging="360"/>
      </w:pPr>
      <w:rPr/>
    </w:lvl>
    <w:lvl w:ilvl="5">
      <w:start w:val="1"/>
      <w:numFmt w:val="lowerRoman"/>
      <w:lvlText w:val="%6."/>
      <w:lvlJc w:val="right"/>
      <w:pPr>
        <w:ind w:left="4320" w:hanging="180"/>
      </w:pPr>
      <w:rPr/>
    </w:lvl>
    <w:lvl w:ilvl="6">
      <w:start w:val="1"/>
      <w:numFmt w:val="decimal"/>
      <w:lvlText w:val="%7."/>
      <w:lvlJc w:val="left"/>
      <w:pPr>
        <w:ind w:left="5040" w:hanging="360"/>
      </w:pPr>
      <w:rPr/>
    </w:lvl>
    <w:lvl w:ilvl="7">
      <w:start w:val="1"/>
      <w:numFmt w:val="lowerLetter"/>
      <w:lvlText w:val="%8."/>
      <w:lvlJc w:val="left"/>
      <w:pPr>
        <w:ind w:left="5760" w:hanging="360"/>
      </w:pPr>
      <w:rPr/>
    </w:lvl>
    <w:lvl w:ilvl="8">
      <w:start w:val="1"/>
      <w:numFmt w:val="lowerRoman"/>
      <w:lvlText w:val="%9."/>
      <w:lvlJc w:val="right"/>
      <w:pPr>
        <w:ind w:left="6480" w:hanging="180"/>
      </w:pPr>
      <w:rPr/>
    </w:lvl>
  </w:abstractNum>
  <w:num w:numId="1">
    <w:abstractNumId w:val="1"/>
  </w:num>
  <w:num w:numId="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Calibri" w:cs="Calibri" w:eastAsia="Calibri" w:hAnsi="Calibri"/>
        <w:sz w:val="22"/>
        <w:szCs w:val="22"/>
        <w:lang w:val="en_GB"/>
      </w:rPr>
    </w:rPrDefault>
    <w:pPrDefault>
      <w:pPr>
        <w:spacing w:after="160" w:line="259" w:lineRule="auto"/>
      </w:pPr>
    </w:pPrDefault>
  </w:docDefaults>
  <w:style w:type="table" w:styleId="TableNormal" w:default="1">
    <w:name w:val="TableNormal"/>
    <w:tblPr>
      <w:tblCellMar>
        <w:top w:w="100.0" w:type="dxa"/>
        <w:left w:w="100.0" w:type="dxa"/>
        <w:bottom w:w="100.0" w:type="dxa"/>
        <w:right w:w="100.0" w:type="dxa"/>
      </w:tblCellMar>
    </w:tblPr>
  </w:style>
  <w:style w:type="paragraph" w:styleId="Normal" w:default="1">
    <w:name w:val="normal"/>
  </w:style>
  <w:style w:type="paragraph" w:styleId="Heading1">
    <w:name w:val="heading 1"/>
    <w:basedOn w:val="Normal"/>
    <w:next w:val="Normal"/>
    <w:pPr>
      <w:keepNext w:val="1"/>
      <w:keepLines w:val="1"/>
      <w:spacing w:after="0" w:before="240" w:lineRule="auto"/>
    </w:pPr>
    <w:rPr>
      <w:rFonts w:ascii="Calibri" w:cs="Calibri" w:eastAsia="Calibri" w:hAnsi="Calibri"/>
      <w:color w:val="2f5496"/>
      <w:sz w:val="32"/>
      <w:szCs w:val="32"/>
    </w:rPr>
  </w:style>
  <w:style w:type="paragraph" w:styleId="Heading2">
    <w:name w:val="heading 2"/>
    <w:basedOn w:val="Normal"/>
    <w:next w:val="Normal"/>
    <w:pPr>
      <w:keepNext w:val="1"/>
      <w:keepLines w:val="1"/>
      <w:spacing w:after="0" w:before="40" w:lineRule="auto"/>
    </w:pPr>
    <w:rPr>
      <w:rFonts w:ascii="Calibri" w:cs="Calibri" w:eastAsia="Calibri" w:hAnsi="Calibri"/>
      <w:color w:val="2f5496"/>
      <w:sz w:val="26"/>
      <w:szCs w:val="26"/>
    </w:rPr>
  </w:style>
  <w:style w:type="paragraph" w:styleId="Heading3">
    <w:name w:val="heading 3"/>
    <w:basedOn w:val="Normal"/>
    <w:next w:val="Normal"/>
    <w:pPr>
      <w:keepNext w:val="1"/>
      <w:keepLines w:val="1"/>
      <w:spacing w:after="0" w:before="40" w:lineRule="auto"/>
    </w:pPr>
    <w:rPr>
      <w:rFonts w:ascii="Calibri" w:cs="Calibri" w:eastAsia="Calibri" w:hAnsi="Calibri"/>
      <w:color w:val="1f3863"/>
      <w:sz w:val="24"/>
      <w:szCs w:val="24"/>
    </w:rPr>
  </w:style>
  <w:style w:type="paragraph" w:styleId="Heading4">
    <w:name w:val="heading 4"/>
    <w:basedOn w:val="Normal"/>
    <w:next w:val="Normal"/>
    <w:pPr>
      <w:keepNext w:val="1"/>
      <w:keepLines w:val="1"/>
      <w:pageBreakBefore w:val="0"/>
      <w:spacing w:after="40" w:before="240" w:lineRule="auto"/>
    </w:pPr>
    <w:rPr>
      <w:b w:val="1"/>
      <w:sz w:val="24"/>
      <w:szCs w:val="24"/>
    </w:rPr>
  </w:style>
  <w:style w:type="paragraph" w:styleId="Heading5">
    <w:name w:val="heading 5"/>
    <w:basedOn w:val="Normal"/>
    <w:next w:val="Normal"/>
    <w:pPr>
      <w:keepNext w:val="1"/>
      <w:keepLines w:val="1"/>
      <w:pageBreakBefore w:val="0"/>
      <w:spacing w:after="40" w:before="220" w:lineRule="auto"/>
    </w:pPr>
    <w:rPr>
      <w:b w:val="1"/>
      <w:sz w:val="22"/>
      <w:szCs w:val="22"/>
    </w:rPr>
  </w:style>
  <w:style w:type="paragraph" w:styleId="Heading6">
    <w:name w:val="heading 6"/>
    <w:basedOn w:val="Normal"/>
    <w:next w:val="Normal"/>
    <w:pPr>
      <w:keepNext w:val="1"/>
      <w:keepLines w:val="1"/>
      <w:pageBreakBefore w:val="0"/>
      <w:spacing w:after="40" w:before="200" w:lineRule="auto"/>
    </w:pPr>
    <w:rPr>
      <w:b w:val="1"/>
      <w:sz w:val="20"/>
      <w:szCs w:val="20"/>
    </w:rPr>
  </w:style>
  <w:style w:type="paragraph" w:styleId="Title">
    <w:name w:val="Title"/>
    <w:basedOn w:val="Normal"/>
    <w:next w:val="Normal"/>
    <w:pPr>
      <w:keepNext w:val="1"/>
      <w:keepLines w:val="1"/>
      <w:pageBreakBefore w:val="0"/>
      <w:spacing w:after="120" w:before="480" w:lineRule="auto"/>
    </w:pPr>
    <w:rPr>
      <w:b w:val="1"/>
      <w:sz w:val="72"/>
      <w:szCs w:val="72"/>
    </w:rPr>
  </w:style>
  <w:style w:type="paragraph" w:styleId="Subtitle">
    <w:name w:val="Subtitle"/>
    <w:basedOn w:val="Normal"/>
    <w:next w:val="Normal"/>
    <w:pPr>
      <w:keepNext w:val="1"/>
      <w:keepLines w:val="1"/>
      <w:pageBreakBefore w:val="0"/>
      <w:spacing w:after="80" w:before="360" w:lineRule="auto"/>
    </w:pPr>
    <w:rPr>
      <w:rFonts w:ascii="Georgia" w:cs="Georgia" w:eastAsia="Georgia" w:hAnsi="Georgia"/>
      <w:i w:val="1"/>
      <w:color w:val="666666"/>
      <w:sz w:val="48"/>
      <w:szCs w:val="48"/>
    </w:rPr>
  </w:style>
  <w:style w:type="table" w:styleId="Table1">
    <w:basedOn w:val="TableNormal"/>
    <w:pPr>
      <w:spacing w:after="0" w:line="240" w:lineRule="auto"/>
    </w:pPr>
    <w:tblPr>
      <w:tblStyleRowBandSize w:val="1"/>
      <w:tblStyleColBandSize w:val="1"/>
      <w:tblCellMar>
        <w:top w:w="0.0" w:type="dxa"/>
        <w:left w:w="108.0" w:type="dxa"/>
        <w:bottom w:w="0.0" w:type="dxa"/>
        <w:right w:w="108.0" w:type="dxa"/>
      </w:tblCellMar>
    </w:tblPr>
  </w:style>
  <w:style w:type="table" w:styleId="Table2">
    <w:basedOn w:val="TableNormal"/>
    <w:pPr>
      <w:spacing w:after="0" w:line="240" w:lineRule="auto"/>
    </w:pPr>
    <w:tblPr>
      <w:tblStyleRowBandSize w:val="1"/>
      <w:tblStyleColBandSize w:val="1"/>
      <w:tblCellMar>
        <w:top w:w="0.0" w:type="dxa"/>
        <w:left w:w="108.0" w:type="dxa"/>
        <w:bottom w:w="0.0" w:type="dxa"/>
        <w:right w:w="108.0" w:type="dxa"/>
      </w:tblCellMar>
    </w:tblPr>
  </w:style>
  <w:style w:type="table" w:styleId="Table3">
    <w:basedOn w:val="TableNormal"/>
    <w:pPr>
      <w:spacing w:after="0" w:line="240" w:lineRule="auto"/>
    </w:pPr>
    <w:tblPr>
      <w:tblStyleRowBandSize w:val="1"/>
      <w:tblStyleColBandSize w:val="1"/>
      <w:tblCellMar>
        <w:top w:w="0.0" w:type="dxa"/>
        <w:left w:w="108.0" w:type="dxa"/>
        <w:bottom w:w="0.0" w:type="dxa"/>
        <w:right w:w="108.0" w:type="dxa"/>
      </w:tblCellMar>
    </w:tblPr>
  </w:style>
  <w:style w:type="table" w:styleId="Table4">
    <w:basedOn w:val="TableNormal"/>
    <w:pPr>
      <w:spacing w:after="0" w:line="240" w:lineRule="auto"/>
    </w:pPr>
    <w:tblPr>
      <w:tblStyleRowBandSize w:val="1"/>
      <w:tblStyleColBandSize w:val="1"/>
      <w:tblCellMar>
        <w:top w:w="0.0" w:type="dxa"/>
        <w:left w:w="108.0" w:type="dxa"/>
        <w:bottom w:w="0.0" w:type="dxa"/>
        <w:right w:w="108.0" w:type="dxa"/>
      </w:tblCellMar>
    </w:tblPr>
  </w:style>
  <w:style w:type="table" w:styleId="Table5">
    <w:basedOn w:val="TableNormal"/>
    <w:pPr>
      <w:spacing w:after="0" w:line="240" w:lineRule="auto"/>
    </w:pPr>
    <w:tblPr>
      <w:tblStyleRowBandSize w:val="1"/>
      <w:tblStyleColBandSize w:val="1"/>
      <w:tblCellMar>
        <w:top w:w="0.0" w:type="dxa"/>
        <w:left w:w="108.0" w:type="dxa"/>
        <w:bottom w:w="0.0" w:type="dxa"/>
        <w:right w:w="108.0" w:type="dxa"/>
      </w:tblCellMar>
    </w:tblPr>
  </w:style>
  <w:style w:type="table" w:styleId="Table6">
    <w:basedOn w:val="TableNormal"/>
    <w:pPr>
      <w:spacing w:after="0" w:line="240" w:lineRule="auto"/>
    </w:pPr>
    <w:tblPr>
      <w:tblStyleRowBandSize w:val="1"/>
      <w:tblStyleColBandSize w:val="1"/>
      <w:tblCellMar>
        <w:top w:w="0.0" w:type="dxa"/>
        <w:left w:w="108.0" w:type="dxa"/>
        <w:bottom w:w="0.0" w:type="dxa"/>
        <w:right w:w="108.0" w:type="dxa"/>
      </w:tblCellMar>
    </w:tblPr>
  </w:style>
  <w:style w:type="table" w:styleId="Table7">
    <w:basedOn w:val="TableNormal"/>
    <w:pPr>
      <w:spacing w:after="0" w:line="240" w:lineRule="auto"/>
    </w:pPr>
    <w:tblPr>
      <w:tblStyleRowBandSize w:val="1"/>
      <w:tblStyleColBandSize w:val="1"/>
      <w:tblCellMar>
        <w:top w:w="0.0" w:type="dxa"/>
        <w:left w:w="108.0" w:type="dxa"/>
        <w:bottom w:w="0.0" w:type="dxa"/>
        <w:right w:w="108.0" w:type="dxa"/>
      </w:tblCellMar>
    </w:tblPr>
  </w:style>
  <w:style w:type="table" w:styleId="Table8">
    <w:basedOn w:val="TableNormal"/>
    <w:pPr>
      <w:spacing w:after="0" w:line="240" w:lineRule="auto"/>
    </w:pPr>
    <w:tblPr>
      <w:tblStyleRowBandSize w:val="1"/>
      <w:tblStyleColBandSize w:val="1"/>
      <w:tblCellMar>
        <w:top w:w="0.0" w:type="dxa"/>
        <w:left w:w="108.0" w:type="dxa"/>
        <w:bottom w:w="0.0" w:type="dxa"/>
        <w:right w:w="108.0" w:type="dxa"/>
      </w:tblCellMar>
    </w:tbl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 Id="rId6" Type="http://schemas.openxmlformats.org/officeDocument/2006/relationships/header" Target="header1.xml"/></Relationships>
</file>

<file path=word/_rels/fontTable.xml.rels><?xml version="1.0" encoding="UTF-8" standalone="yes"?><Relationships xmlns="http://schemas.openxmlformats.org/package/2006/relationships"><Relationship Id="rId1" Type="http://schemas.openxmlformats.org/officeDocument/2006/relationships/font" Target="fonts/NotoSansSymbols-regular.ttf"/><Relationship Id="rId2" Type="http://schemas.openxmlformats.org/officeDocument/2006/relationships/font" Target="fonts/NotoSansSymbols-bold.ttf"/></Relationships>
</file>

<file path=word/_rels/header1.xml.rels><?xml version="1.0" encoding="UTF-8" standalone="yes"?><Relationships xmlns="http://schemas.openxmlformats.org/package/2006/relationships"><Relationship Id="rId1" Type="http://schemas.openxmlformats.org/officeDocument/2006/relationships/image" Target="media/image1.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