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E1D67" w14:textId="5E88AF5B" w:rsidR="00ED6409" w:rsidRPr="000C7572" w:rsidRDefault="00ED6409" w:rsidP="000C7572">
      <w:pPr>
        <w:spacing w:line="360" w:lineRule="auto"/>
        <w:rPr>
          <w:rFonts w:cstheme="minorHAnsi"/>
          <w:u w:val="single"/>
        </w:rPr>
      </w:pPr>
      <w:r w:rsidRPr="000C7572">
        <w:rPr>
          <w:rFonts w:cstheme="minorHAnsi"/>
          <w:u w:val="single"/>
        </w:rPr>
        <w:t xml:space="preserve">Section 1 </w:t>
      </w:r>
    </w:p>
    <w:p w14:paraId="287D1678" w14:textId="77777777" w:rsidR="00ED6409" w:rsidRPr="000C7572" w:rsidRDefault="00ED6409" w:rsidP="000C7572">
      <w:pPr>
        <w:spacing w:line="360" w:lineRule="auto"/>
        <w:rPr>
          <w:rFonts w:cstheme="minorHAnsi"/>
          <w:u w:val="single"/>
        </w:rPr>
      </w:pPr>
    </w:p>
    <w:p w14:paraId="4C08358E" w14:textId="77777777" w:rsidR="006E21E5" w:rsidRPr="000C7572" w:rsidRDefault="006E21E5" w:rsidP="000C7572">
      <w:pPr>
        <w:spacing w:line="360" w:lineRule="auto"/>
        <w:rPr>
          <w:rFonts w:cstheme="minorHAnsi"/>
          <w:u w:val="single"/>
        </w:rPr>
      </w:pPr>
      <w:r w:rsidRPr="000C7572">
        <w:rPr>
          <w:rFonts w:cstheme="minorHAnsi"/>
          <w:u w:val="single"/>
        </w:rPr>
        <w:t>What do we mean by Inclusive Leadership?</w:t>
      </w:r>
    </w:p>
    <w:p w14:paraId="31CE732E" w14:textId="70C6ECBE" w:rsidR="00B81A3F" w:rsidRPr="000C7572" w:rsidRDefault="00AF2C98" w:rsidP="000C7572">
      <w:pPr>
        <w:spacing w:line="360" w:lineRule="auto"/>
        <w:rPr>
          <w:rFonts w:cstheme="minorHAnsi"/>
        </w:rPr>
      </w:pPr>
      <w:r w:rsidRPr="000C7572">
        <w:rPr>
          <w:rFonts w:cstheme="minorHAnsi"/>
        </w:rPr>
        <w:t xml:space="preserve">Inclusive leadership can be defined as one in which means bringing involvement from each person, whether that be within a group, </w:t>
      </w:r>
      <w:r w:rsidR="00AC0E0B" w:rsidRPr="000C7572">
        <w:rPr>
          <w:rFonts w:cstheme="minorHAnsi"/>
        </w:rPr>
        <w:t xml:space="preserve">organisation system, community or interpersonal relationship. </w:t>
      </w:r>
      <w:r w:rsidR="000C7572" w:rsidRPr="000C7572">
        <w:rPr>
          <w:rFonts w:cstheme="minorHAnsi"/>
          <w:color w:val="ED7D31" w:themeColor="accent2"/>
        </w:rPr>
        <w:t xml:space="preserve">Ferdman, Prime and Riggio (2021) </w:t>
      </w:r>
      <w:r w:rsidR="000C7572" w:rsidRPr="000C7572">
        <w:rPr>
          <w:rFonts w:cstheme="minorHAnsi"/>
          <w:color w:val="000000" w:themeColor="text1"/>
        </w:rPr>
        <w:t xml:space="preserve">suggests that </w:t>
      </w:r>
      <w:r w:rsidR="000C7572" w:rsidRPr="000C7572">
        <w:rPr>
          <w:rFonts w:cstheme="minorHAnsi"/>
        </w:rPr>
        <w:t>b</w:t>
      </w:r>
      <w:r w:rsidR="00AC0E0B" w:rsidRPr="000C7572">
        <w:rPr>
          <w:rFonts w:cstheme="minorHAnsi"/>
        </w:rPr>
        <w:t>eing an inclusive leader involves ensuring the fostering and creation of conditions that allow each individual to be at their best and be allowed to do their best, without the need to hide valued identities</w:t>
      </w:r>
      <w:r w:rsidR="000C7572" w:rsidRPr="000C7572">
        <w:rPr>
          <w:rFonts w:cstheme="minorHAnsi"/>
        </w:rPr>
        <w:t xml:space="preserve">. </w:t>
      </w:r>
      <w:r w:rsidR="00206BF7" w:rsidRPr="000C7572">
        <w:rPr>
          <w:rFonts w:cstheme="minorHAnsi"/>
        </w:rPr>
        <w:t>The literature that supports the understanding of leading in an inclusive manner has evolved and expanded, due to the focus inclusive leadership has on diversity, equity and inclusions and around the world</w:t>
      </w:r>
      <w:r w:rsidR="000C7572" w:rsidRPr="000C7572">
        <w:rPr>
          <w:rFonts w:cstheme="minorHAnsi"/>
        </w:rPr>
        <w:t xml:space="preserve"> (</w:t>
      </w:r>
      <w:r w:rsidR="000C7572" w:rsidRPr="000C7572">
        <w:rPr>
          <w:rFonts w:cstheme="minorHAnsi"/>
          <w:color w:val="ED7D31" w:themeColor="accent2"/>
        </w:rPr>
        <w:t>Ferdman, Prime and Riggio, 2021</w:t>
      </w:r>
      <w:r w:rsidR="00206BF7" w:rsidRPr="000C7572">
        <w:rPr>
          <w:rFonts w:cstheme="minorHAnsi"/>
          <w:color w:val="ED7D31" w:themeColor="accent2"/>
        </w:rPr>
        <w:t>).</w:t>
      </w:r>
      <w:r w:rsidR="00ED6409" w:rsidRPr="000C7572">
        <w:rPr>
          <w:rFonts w:cstheme="minorHAnsi"/>
          <w:color w:val="ED7D31" w:themeColor="accent2"/>
        </w:rPr>
        <w:t xml:space="preserve"> </w:t>
      </w:r>
      <w:r w:rsidR="00206BF7" w:rsidRPr="000C7572">
        <w:rPr>
          <w:rFonts w:cstheme="minorHAnsi"/>
          <w:color w:val="ED7D31" w:themeColor="accent2"/>
        </w:rPr>
        <w:t>Ferdman</w:t>
      </w:r>
      <w:r w:rsidR="000C7572" w:rsidRPr="000C7572">
        <w:rPr>
          <w:rFonts w:cstheme="minorHAnsi"/>
          <w:color w:val="ED7D31" w:themeColor="accent2"/>
        </w:rPr>
        <w:t>, Prime and Riggio (2021</w:t>
      </w:r>
      <w:r w:rsidR="00206BF7" w:rsidRPr="000C7572">
        <w:rPr>
          <w:rFonts w:cstheme="minorHAnsi"/>
          <w:color w:val="ED7D31" w:themeColor="accent2"/>
        </w:rPr>
        <w:t>)</w:t>
      </w:r>
      <w:r w:rsidR="000C7572" w:rsidRPr="000C7572">
        <w:rPr>
          <w:rFonts w:cstheme="minorHAnsi"/>
          <w:color w:val="ED7D31" w:themeColor="accent2"/>
        </w:rPr>
        <w:t xml:space="preserve">, </w:t>
      </w:r>
      <w:r w:rsidR="00206BF7" w:rsidRPr="000C7572">
        <w:rPr>
          <w:rFonts w:cstheme="minorHAnsi"/>
        </w:rPr>
        <w:t>illustrates the importance of addressing a variety of social identities and cultures</w:t>
      </w:r>
      <w:r w:rsidR="000C7572" w:rsidRPr="000C7572">
        <w:rPr>
          <w:rFonts w:cstheme="minorHAnsi"/>
        </w:rPr>
        <w:t xml:space="preserve">, </w:t>
      </w:r>
      <w:r w:rsidR="00206BF7" w:rsidRPr="000C7572">
        <w:rPr>
          <w:rFonts w:cstheme="minorHAnsi"/>
        </w:rPr>
        <w:t xml:space="preserve">and them being at the core of inclusive leadership. </w:t>
      </w:r>
      <w:proofErr w:type="spellStart"/>
      <w:r w:rsidR="00A11547" w:rsidRPr="000C7572">
        <w:rPr>
          <w:rFonts w:cstheme="minorHAnsi"/>
          <w:color w:val="ED7D31" w:themeColor="accent2"/>
        </w:rPr>
        <w:t>Bortini</w:t>
      </w:r>
      <w:proofErr w:type="spellEnd"/>
      <w:r w:rsidR="00A11547" w:rsidRPr="000C7572">
        <w:rPr>
          <w:rFonts w:cstheme="minorHAnsi"/>
          <w:color w:val="ED7D31" w:themeColor="accent2"/>
        </w:rPr>
        <w:t xml:space="preserve"> </w:t>
      </w:r>
      <w:r w:rsidR="00A11547" w:rsidRPr="000C7572">
        <w:rPr>
          <w:rFonts w:cstheme="minorHAnsi"/>
          <w:i/>
          <w:iCs/>
          <w:color w:val="ED7D31" w:themeColor="accent2"/>
        </w:rPr>
        <w:t>et al</w:t>
      </w:r>
      <w:r w:rsidR="00A11547" w:rsidRPr="000C7572">
        <w:rPr>
          <w:rFonts w:cstheme="minorHAnsi"/>
          <w:color w:val="ED7D31" w:themeColor="accent2"/>
        </w:rPr>
        <w:t xml:space="preserve"> (201</w:t>
      </w:r>
      <w:r w:rsidR="000C7572" w:rsidRPr="000C7572">
        <w:rPr>
          <w:rFonts w:cstheme="minorHAnsi"/>
          <w:color w:val="ED7D31" w:themeColor="accent2"/>
        </w:rPr>
        <w:t>6</w:t>
      </w:r>
      <w:r w:rsidR="00A11547" w:rsidRPr="000C7572">
        <w:rPr>
          <w:rFonts w:cstheme="minorHAnsi"/>
          <w:color w:val="ED7D31" w:themeColor="accent2"/>
        </w:rPr>
        <w:t xml:space="preserve">) </w:t>
      </w:r>
      <w:r w:rsidR="00A11547" w:rsidRPr="000C7572">
        <w:rPr>
          <w:rFonts w:cstheme="minorHAnsi"/>
        </w:rPr>
        <w:t>claim</w:t>
      </w:r>
      <w:r w:rsidR="000C7572" w:rsidRPr="000C7572">
        <w:rPr>
          <w:rFonts w:cstheme="minorHAnsi"/>
        </w:rPr>
        <w:t>,</w:t>
      </w:r>
      <w:r w:rsidR="00A11547" w:rsidRPr="000C7572">
        <w:rPr>
          <w:rFonts w:cstheme="minorHAnsi"/>
        </w:rPr>
        <w:t xml:space="preserve"> that inclusive leadership is acknowledg</w:t>
      </w:r>
      <w:r w:rsidR="000C7572" w:rsidRPr="000C7572">
        <w:rPr>
          <w:rFonts w:cstheme="minorHAnsi"/>
        </w:rPr>
        <w:t>ing</w:t>
      </w:r>
      <w:r w:rsidR="00A11547" w:rsidRPr="000C7572">
        <w:rPr>
          <w:rFonts w:cstheme="minorHAnsi"/>
        </w:rPr>
        <w:t xml:space="preserve"> and appreciat</w:t>
      </w:r>
      <w:r w:rsidR="000C7572" w:rsidRPr="000C7572">
        <w:rPr>
          <w:rFonts w:cstheme="minorHAnsi"/>
        </w:rPr>
        <w:t>ing</w:t>
      </w:r>
      <w:r w:rsidR="00A11547" w:rsidRPr="000C7572">
        <w:rPr>
          <w:rFonts w:cstheme="minorHAnsi"/>
        </w:rPr>
        <w:t xml:space="preserve"> diversity</w:t>
      </w:r>
      <w:r w:rsidR="000C7572" w:rsidRPr="000C7572">
        <w:rPr>
          <w:rFonts w:cstheme="minorHAnsi"/>
        </w:rPr>
        <w:t>,</w:t>
      </w:r>
      <w:r w:rsidR="00B81A3F" w:rsidRPr="000C7572">
        <w:rPr>
          <w:rFonts w:cstheme="minorHAnsi"/>
        </w:rPr>
        <w:t xml:space="preserve"> by embracing each individual</w:t>
      </w:r>
      <w:r w:rsidR="000C7572" w:rsidRPr="000C7572">
        <w:rPr>
          <w:rFonts w:cstheme="minorHAnsi"/>
        </w:rPr>
        <w:t xml:space="preserve">’s </w:t>
      </w:r>
      <w:r w:rsidR="00B81A3F" w:rsidRPr="000C7572">
        <w:rPr>
          <w:rFonts w:cstheme="minorHAnsi"/>
        </w:rPr>
        <w:t>needs</w:t>
      </w:r>
      <w:r w:rsidR="000C7572" w:rsidRPr="000C7572">
        <w:rPr>
          <w:rFonts w:cstheme="minorHAnsi"/>
        </w:rPr>
        <w:t>.</w:t>
      </w:r>
      <w:r w:rsidR="00B81A3F" w:rsidRPr="000C7572">
        <w:rPr>
          <w:rFonts w:cstheme="minorHAnsi"/>
        </w:rPr>
        <w:t xml:space="preserve"> </w:t>
      </w:r>
      <w:r w:rsidR="0015069C" w:rsidRPr="000C7572">
        <w:rPr>
          <w:rFonts w:cstheme="minorHAnsi"/>
        </w:rPr>
        <w:t>Similarly</w:t>
      </w:r>
      <w:r w:rsidR="0015069C" w:rsidRPr="000C7572">
        <w:rPr>
          <w:rFonts w:cstheme="minorHAnsi"/>
          <w:color w:val="ED7D31" w:themeColor="accent2"/>
        </w:rPr>
        <w:t>, Nutbrown (2011)</w:t>
      </w:r>
      <w:r w:rsidR="000C7572" w:rsidRPr="000C7572">
        <w:rPr>
          <w:rFonts w:cstheme="minorHAnsi"/>
          <w:color w:val="ED7D31" w:themeColor="accent2"/>
        </w:rPr>
        <w:t xml:space="preserve">, </w:t>
      </w:r>
      <w:r w:rsidR="0015069C" w:rsidRPr="000C7572">
        <w:rPr>
          <w:rFonts w:cstheme="minorHAnsi"/>
        </w:rPr>
        <w:t>illustrates th</w:t>
      </w:r>
      <w:r w:rsidR="00AC1E06" w:rsidRPr="000C7572">
        <w:rPr>
          <w:rFonts w:cstheme="minorHAnsi"/>
        </w:rPr>
        <w:t>e importance of embracing individuality</w:t>
      </w:r>
      <w:r w:rsidR="000C7572" w:rsidRPr="000C7572">
        <w:rPr>
          <w:rFonts w:cstheme="minorHAnsi"/>
        </w:rPr>
        <w:t xml:space="preserve">, </w:t>
      </w:r>
      <w:r w:rsidR="00AC1E06" w:rsidRPr="000C7572">
        <w:rPr>
          <w:rFonts w:cstheme="minorHAnsi"/>
        </w:rPr>
        <w:t>and that each person feels a sense of belonging, where ensuring this</w:t>
      </w:r>
      <w:r w:rsidR="000C7572" w:rsidRPr="000C7572">
        <w:rPr>
          <w:rFonts w:cstheme="minorHAnsi"/>
        </w:rPr>
        <w:t>,</w:t>
      </w:r>
      <w:r w:rsidR="00AC1E06" w:rsidRPr="000C7572">
        <w:rPr>
          <w:rFonts w:cstheme="minorHAnsi"/>
        </w:rPr>
        <w:t xml:space="preserve"> is provided through inclusion within an </w:t>
      </w:r>
      <w:r w:rsidR="000C7572" w:rsidRPr="000C7572">
        <w:rPr>
          <w:rFonts w:cstheme="minorHAnsi"/>
        </w:rPr>
        <w:t>E</w:t>
      </w:r>
      <w:r w:rsidR="00AC1E06" w:rsidRPr="000C7572">
        <w:rPr>
          <w:rFonts w:cstheme="minorHAnsi"/>
        </w:rPr>
        <w:t xml:space="preserve">arly </w:t>
      </w:r>
      <w:r w:rsidR="000C7572" w:rsidRPr="000C7572">
        <w:rPr>
          <w:rFonts w:cstheme="minorHAnsi"/>
        </w:rPr>
        <w:t>Y</w:t>
      </w:r>
      <w:r w:rsidR="00AC1E06" w:rsidRPr="000C7572">
        <w:rPr>
          <w:rFonts w:cstheme="minorHAnsi"/>
        </w:rPr>
        <w:t xml:space="preserve">ears setting. </w:t>
      </w:r>
    </w:p>
    <w:p w14:paraId="563BEFE2" w14:textId="77777777" w:rsidR="00426B94" w:rsidRPr="000C7572" w:rsidRDefault="00426B94" w:rsidP="000C7572">
      <w:pPr>
        <w:spacing w:line="360" w:lineRule="auto"/>
        <w:rPr>
          <w:rFonts w:cstheme="minorHAnsi"/>
        </w:rPr>
      </w:pPr>
    </w:p>
    <w:p w14:paraId="156F627F" w14:textId="70BD03A5" w:rsidR="00EB33DE" w:rsidRPr="000C7572" w:rsidRDefault="006872E7" w:rsidP="000C7572">
      <w:pPr>
        <w:spacing w:line="360" w:lineRule="auto"/>
        <w:rPr>
          <w:rFonts w:cstheme="minorHAnsi"/>
        </w:rPr>
      </w:pPr>
      <w:r w:rsidRPr="000C7572">
        <w:rPr>
          <w:rFonts w:cstheme="minorHAnsi"/>
        </w:rPr>
        <w:t xml:space="preserve">Early </w:t>
      </w:r>
      <w:r w:rsidR="000C7572" w:rsidRPr="000C7572">
        <w:rPr>
          <w:rFonts w:cstheme="minorHAnsi"/>
        </w:rPr>
        <w:t>Y</w:t>
      </w:r>
      <w:r w:rsidRPr="000C7572">
        <w:rPr>
          <w:rFonts w:cstheme="minorHAnsi"/>
        </w:rPr>
        <w:t>ears settings</w:t>
      </w:r>
      <w:r w:rsidR="000C7572" w:rsidRPr="000C7572">
        <w:rPr>
          <w:rFonts w:cstheme="minorHAnsi"/>
        </w:rPr>
        <w:t>,</w:t>
      </w:r>
      <w:r w:rsidRPr="000C7572">
        <w:rPr>
          <w:rFonts w:cstheme="minorHAnsi"/>
        </w:rPr>
        <w:t xml:space="preserve"> </w:t>
      </w:r>
      <w:r w:rsidR="00426B94" w:rsidRPr="000C7572">
        <w:rPr>
          <w:rFonts w:cstheme="minorHAnsi"/>
        </w:rPr>
        <w:t xml:space="preserve">when providing good inclusive practice, make the rights of the child the core of its provision. </w:t>
      </w:r>
      <w:r w:rsidR="00EB33DE" w:rsidRPr="000C7572">
        <w:rPr>
          <w:rFonts w:cstheme="minorHAnsi"/>
        </w:rPr>
        <w:t>The United Nations Convention on the Rights of the Child</w:t>
      </w:r>
      <w:r w:rsidR="000C7572" w:rsidRPr="000C7572">
        <w:rPr>
          <w:rFonts w:cstheme="minorHAnsi"/>
        </w:rPr>
        <w:t xml:space="preserve"> (UNCRC) </w:t>
      </w:r>
      <w:r w:rsidR="00EB33DE" w:rsidRPr="000C7572">
        <w:rPr>
          <w:rFonts w:cstheme="minorHAnsi"/>
        </w:rPr>
        <w:t>highlight the basic rights that a child is entitled to up to the age of 18</w:t>
      </w:r>
      <w:r w:rsidR="000C7572" w:rsidRPr="000C7572">
        <w:rPr>
          <w:rFonts w:cstheme="minorHAnsi"/>
        </w:rPr>
        <w:t xml:space="preserve"> (</w:t>
      </w:r>
      <w:r w:rsidR="000C7572" w:rsidRPr="000C7572">
        <w:rPr>
          <w:rFonts w:cstheme="minorHAnsi"/>
          <w:color w:val="ED7D31" w:themeColor="accent2"/>
        </w:rPr>
        <w:t>UNICEF, no date).</w:t>
      </w:r>
      <w:r w:rsidR="00EB33DE" w:rsidRPr="000C7572">
        <w:rPr>
          <w:rFonts w:cstheme="minorHAnsi"/>
          <w:color w:val="ED7D31" w:themeColor="accent2"/>
        </w:rPr>
        <w:t xml:space="preserve"> </w:t>
      </w:r>
      <w:r w:rsidR="00EB33DE" w:rsidRPr="000C7572">
        <w:rPr>
          <w:rFonts w:cstheme="minorHAnsi"/>
        </w:rPr>
        <w:t>Such rights</w:t>
      </w:r>
      <w:r w:rsidR="000C7572" w:rsidRPr="000C7572">
        <w:rPr>
          <w:rFonts w:cstheme="minorHAnsi"/>
        </w:rPr>
        <w:t xml:space="preserve">, </w:t>
      </w:r>
      <w:r w:rsidR="00EB33DE" w:rsidRPr="000C7572">
        <w:rPr>
          <w:rFonts w:cstheme="minorHAnsi"/>
        </w:rPr>
        <w:t>that link to an inclusively led practice include; the right to the development of full physical and mental</w:t>
      </w:r>
      <w:r w:rsidR="000C7572" w:rsidRPr="000C7572">
        <w:rPr>
          <w:rFonts w:cstheme="minorHAnsi"/>
        </w:rPr>
        <w:t xml:space="preserve"> </w:t>
      </w:r>
      <w:r w:rsidR="00EB33DE" w:rsidRPr="000C7572">
        <w:rPr>
          <w:rFonts w:cstheme="minorHAnsi"/>
        </w:rPr>
        <w:t xml:space="preserve">potential, and the right to participate in family, cultural and social life. </w:t>
      </w:r>
      <w:r w:rsidR="000C7572" w:rsidRPr="000C7572">
        <w:rPr>
          <w:rFonts w:cstheme="minorHAnsi"/>
          <w:color w:val="ED7D31" w:themeColor="accent2"/>
        </w:rPr>
        <w:t>Rodgers and Dr Wilmot (2011</w:t>
      </w:r>
      <w:r w:rsidR="000C7572" w:rsidRPr="000C7572">
        <w:rPr>
          <w:rFonts w:cstheme="minorHAnsi"/>
        </w:rPr>
        <w:t>) claim that t</w:t>
      </w:r>
      <w:r w:rsidR="00EB33DE" w:rsidRPr="000C7572">
        <w:rPr>
          <w:rFonts w:cstheme="minorHAnsi"/>
        </w:rPr>
        <w:t>hese rights are protected within good inclusive practice in Early Years settings, where ethos, policies and practices are developed to include every individual learner with the aim of meeting each of their unique needs</w:t>
      </w:r>
      <w:r w:rsidR="000C7572" w:rsidRPr="000C7572">
        <w:rPr>
          <w:rFonts w:cstheme="minorHAnsi"/>
        </w:rPr>
        <w:t xml:space="preserve">. </w:t>
      </w:r>
    </w:p>
    <w:p w14:paraId="070C05EB" w14:textId="13610AE1" w:rsidR="00AC1E06" w:rsidRPr="000C7572" w:rsidRDefault="000A71E0" w:rsidP="000C7572">
      <w:pPr>
        <w:spacing w:line="360" w:lineRule="auto"/>
        <w:rPr>
          <w:rFonts w:cstheme="minorHAnsi"/>
          <w:b/>
          <w:bCs/>
        </w:rPr>
      </w:pPr>
      <w:r w:rsidRPr="000C7572">
        <w:rPr>
          <w:rFonts w:cstheme="minorHAnsi"/>
        </w:rPr>
        <w:t>Each child has unique, individual needs, in which differ to others. The needs of one child may be different to another, which makes them their own unique person</w:t>
      </w:r>
      <w:r w:rsidR="000C7572" w:rsidRPr="000C7572">
        <w:rPr>
          <w:rFonts w:cstheme="minorHAnsi"/>
        </w:rPr>
        <w:t xml:space="preserve"> (</w:t>
      </w:r>
      <w:r w:rsidR="000C7572" w:rsidRPr="000C7572">
        <w:rPr>
          <w:rFonts w:cstheme="minorHAnsi"/>
          <w:color w:val="ED7D31" w:themeColor="accent2"/>
        </w:rPr>
        <w:t xml:space="preserve">The Early Years Foundation Stage, 2007). </w:t>
      </w:r>
      <w:r w:rsidRPr="000C7572">
        <w:rPr>
          <w:rFonts w:cstheme="minorHAnsi"/>
        </w:rPr>
        <w:t>An inclusive approach in Early Years practice ensures that such differences in every person is recognised, valued and celebrated</w:t>
      </w:r>
      <w:r w:rsidR="000C7572" w:rsidRPr="000C7572">
        <w:rPr>
          <w:rFonts w:cstheme="minorHAnsi"/>
        </w:rPr>
        <w:t xml:space="preserve"> (</w:t>
      </w:r>
      <w:r w:rsidR="000C7572" w:rsidRPr="000C7572">
        <w:rPr>
          <w:rFonts w:cstheme="minorHAnsi"/>
          <w:color w:val="ED7D31" w:themeColor="accent2"/>
        </w:rPr>
        <w:t>Rodgers and Dr Wilmot, 2011; The Early Years Foundation Stage, 2007).</w:t>
      </w:r>
    </w:p>
    <w:p w14:paraId="3CAE7747" w14:textId="5EDAF2AD" w:rsidR="00AC1E06" w:rsidRPr="000C7572" w:rsidRDefault="000A71E0" w:rsidP="000C7572">
      <w:pPr>
        <w:spacing w:line="360" w:lineRule="auto"/>
        <w:rPr>
          <w:rFonts w:cstheme="minorHAnsi"/>
        </w:rPr>
      </w:pPr>
      <w:r w:rsidRPr="000C7572">
        <w:rPr>
          <w:rFonts w:cstheme="minorHAnsi"/>
        </w:rPr>
        <w:lastRenderedPageBreak/>
        <w:t>Early years providers must ensure and promote an environment in which every individual is fully accepted, respected and valued. Where skin colour, social background, gender, religion, disability or any other factors does not affect how an individual is perceived and that they are valued in society</w:t>
      </w:r>
      <w:r w:rsidR="000C7572" w:rsidRPr="000C7572">
        <w:rPr>
          <w:rFonts w:cstheme="minorHAnsi"/>
        </w:rPr>
        <w:t xml:space="preserve"> (</w:t>
      </w:r>
      <w:r w:rsidR="000C7572" w:rsidRPr="000C7572">
        <w:rPr>
          <w:rFonts w:cstheme="minorHAnsi"/>
          <w:color w:val="ED7D31" w:themeColor="accent2"/>
        </w:rPr>
        <w:t xml:space="preserve">Rodgers and Dr Wilmot, 2011). </w:t>
      </w:r>
    </w:p>
    <w:p w14:paraId="264DB4A3" w14:textId="0581CBF3" w:rsidR="00184D6C" w:rsidRPr="000C7572" w:rsidRDefault="000C7572" w:rsidP="000C7572">
      <w:pPr>
        <w:spacing w:line="360" w:lineRule="auto"/>
        <w:rPr>
          <w:rFonts w:cstheme="minorHAnsi"/>
        </w:rPr>
      </w:pPr>
      <w:r w:rsidRPr="000C7572">
        <w:rPr>
          <w:rFonts w:cstheme="minorHAnsi"/>
          <w:color w:val="ED7D31" w:themeColor="accent2"/>
        </w:rPr>
        <w:t>National Day Nurseries Association (2021</w:t>
      </w:r>
      <w:r w:rsidRPr="000C7572">
        <w:rPr>
          <w:rFonts w:cstheme="minorHAnsi"/>
        </w:rPr>
        <w:t>) illustrates that w</w:t>
      </w:r>
      <w:r w:rsidR="00184D6C" w:rsidRPr="000C7572">
        <w:rPr>
          <w:rFonts w:cstheme="minorHAnsi"/>
        </w:rPr>
        <w:t>hen inc</w:t>
      </w:r>
      <w:r w:rsidRPr="000C7572">
        <w:rPr>
          <w:rFonts w:cstheme="minorHAnsi"/>
        </w:rPr>
        <w:t>lusive</w:t>
      </w:r>
      <w:r w:rsidR="00184D6C" w:rsidRPr="000C7572">
        <w:rPr>
          <w:rFonts w:cstheme="minorHAnsi"/>
        </w:rPr>
        <w:t xml:space="preserve"> practices</w:t>
      </w:r>
      <w:r w:rsidRPr="000C7572">
        <w:rPr>
          <w:rFonts w:cstheme="minorHAnsi"/>
        </w:rPr>
        <w:t>,</w:t>
      </w:r>
      <w:r w:rsidR="00184D6C" w:rsidRPr="000C7572">
        <w:rPr>
          <w:rFonts w:cstheme="minorHAnsi"/>
        </w:rPr>
        <w:t xml:space="preserve"> value and promote such diversity in children and families within early years, they are to respond accordingly and provide opp</w:t>
      </w:r>
      <w:r w:rsidRPr="000C7572">
        <w:rPr>
          <w:rFonts w:cstheme="minorHAnsi"/>
        </w:rPr>
        <w:t>o</w:t>
      </w:r>
      <w:r w:rsidR="00184D6C" w:rsidRPr="000C7572">
        <w:rPr>
          <w:rFonts w:cstheme="minorHAnsi"/>
        </w:rPr>
        <w:t>rtunities to value such differences in people</w:t>
      </w:r>
      <w:r w:rsidRPr="000C7572">
        <w:rPr>
          <w:rFonts w:cstheme="minorHAnsi"/>
        </w:rPr>
        <w:t xml:space="preserve">. </w:t>
      </w:r>
    </w:p>
    <w:p w14:paraId="76282FF7" w14:textId="2DFB3ABA" w:rsidR="00184D6C" w:rsidRPr="000C7572" w:rsidRDefault="00184D6C" w:rsidP="000C7572">
      <w:pPr>
        <w:spacing w:line="360" w:lineRule="auto"/>
        <w:rPr>
          <w:rFonts w:cstheme="minorHAnsi"/>
        </w:rPr>
      </w:pPr>
      <w:r w:rsidRPr="000C7572">
        <w:rPr>
          <w:rFonts w:cstheme="minorHAnsi"/>
        </w:rPr>
        <w:t>Inclusive settings can provide children the opportunity to an environment in which is organised to ensure accessibility for all, which includes a variety and diverse re</w:t>
      </w:r>
      <w:r w:rsidR="000C7572" w:rsidRPr="000C7572">
        <w:rPr>
          <w:rFonts w:cstheme="minorHAnsi"/>
        </w:rPr>
        <w:t>presentation</w:t>
      </w:r>
      <w:r w:rsidRPr="000C7572">
        <w:rPr>
          <w:rFonts w:cstheme="minorHAnsi"/>
        </w:rPr>
        <w:t xml:space="preserve"> within its resources and images, where appropriate adaptations are made in order to remove the barrier for the child to participate</w:t>
      </w:r>
      <w:r w:rsidR="000C7572" w:rsidRPr="000C7572">
        <w:rPr>
          <w:rFonts w:cstheme="minorHAnsi"/>
        </w:rPr>
        <w:t xml:space="preserve"> (</w:t>
      </w:r>
      <w:r w:rsidR="000C7572" w:rsidRPr="000C7572">
        <w:rPr>
          <w:rFonts w:cstheme="minorHAnsi"/>
          <w:color w:val="ED7D31" w:themeColor="accent2"/>
        </w:rPr>
        <w:t xml:space="preserve">National Day Nurseries Association, 2021). </w:t>
      </w:r>
    </w:p>
    <w:p w14:paraId="23A1A47B" w14:textId="77777777" w:rsidR="00184D6C" w:rsidRPr="000C7572" w:rsidRDefault="00184D6C" w:rsidP="000C7572">
      <w:pPr>
        <w:spacing w:line="360" w:lineRule="auto"/>
        <w:rPr>
          <w:rFonts w:cstheme="minorHAnsi"/>
        </w:rPr>
      </w:pPr>
    </w:p>
    <w:p w14:paraId="53C41776" w14:textId="2AC01761" w:rsidR="00AB1013" w:rsidRPr="000C7572" w:rsidRDefault="00DC0692" w:rsidP="000C7572">
      <w:pPr>
        <w:spacing w:line="360" w:lineRule="auto"/>
        <w:rPr>
          <w:rFonts w:cstheme="minorHAnsi"/>
          <w:i/>
          <w:iCs/>
          <w:u w:val="single"/>
        </w:rPr>
      </w:pPr>
      <w:r w:rsidRPr="000C7572">
        <w:rPr>
          <w:rFonts w:cstheme="minorHAnsi"/>
          <w:i/>
          <w:iCs/>
          <w:u w:val="single"/>
        </w:rPr>
        <w:t>Reflective scenario</w:t>
      </w:r>
    </w:p>
    <w:p w14:paraId="5259524A" w14:textId="77777777" w:rsidR="00DC0692" w:rsidRPr="000C7572" w:rsidRDefault="00DC0692" w:rsidP="000C7572">
      <w:pPr>
        <w:spacing w:line="360" w:lineRule="auto"/>
        <w:rPr>
          <w:rFonts w:cstheme="minorHAnsi"/>
        </w:rPr>
      </w:pPr>
    </w:p>
    <w:p w14:paraId="183DE375" w14:textId="650DA9FB" w:rsidR="00664DC5" w:rsidRPr="000C7572" w:rsidRDefault="00AB1013" w:rsidP="000C7572">
      <w:pPr>
        <w:spacing w:line="360" w:lineRule="auto"/>
        <w:rPr>
          <w:rFonts w:cstheme="minorHAnsi"/>
        </w:rPr>
      </w:pPr>
      <w:r w:rsidRPr="000C7572">
        <w:rPr>
          <w:rFonts w:cstheme="minorHAnsi"/>
        </w:rPr>
        <w:t xml:space="preserve">The scenario discussed is in relation to a young girl named Alice, who lives with her two younger siblings and single mother. They have recently been moved into the area due to domestic violence, meaning Alice is new to the setting. </w:t>
      </w:r>
      <w:r w:rsidR="00D66ED6" w:rsidRPr="000C7572">
        <w:rPr>
          <w:rFonts w:cstheme="minorHAnsi"/>
        </w:rPr>
        <w:t>Alice is an outgoing and confident child, although her mother does not have such confidence. The mother does not like to come and stand directly outside of the door and keeps a distance and does not like to communicate with the settings practitioners including give eye-contact.</w:t>
      </w:r>
      <w:r w:rsidR="000C7572" w:rsidRPr="000C7572">
        <w:rPr>
          <w:rFonts w:cstheme="minorHAnsi"/>
        </w:rPr>
        <w:t xml:space="preserve"> I</w:t>
      </w:r>
      <w:r w:rsidR="00D66ED6" w:rsidRPr="000C7572">
        <w:rPr>
          <w:rFonts w:cstheme="minorHAnsi"/>
        </w:rPr>
        <w:t>t is obvious she lacks in confidence and does not know how to communicate comfortably.</w:t>
      </w:r>
      <w:r w:rsidR="00730755" w:rsidRPr="000C7572">
        <w:rPr>
          <w:rFonts w:cstheme="minorHAnsi"/>
        </w:rPr>
        <w:t xml:space="preserve"> There have been occasions where the setting may feel the need to communicate Alice’s progress and development, in particularly with having to learn and education in the medium of welsh, which is new to her.</w:t>
      </w:r>
      <w:r w:rsidR="00D66ED6" w:rsidRPr="000C7572">
        <w:rPr>
          <w:rFonts w:cstheme="minorHAnsi"/>
        </w:rPr>
        <w:t xml:space="preserve"> </w:t>
      </w:r>
      <w:r w:rsidR="00730755" w:rsidRPr="000C7572">
        <w:rPr>
          <w:rFonts w:cstheme="minorHAnsi"/>
        </w:rPr>
        <w:t>Therefor</w:t>
      </w:r>
      <w:r w:rsidR="000C7572" w:rsidRPr="000C7572">
        <w:rPr>
          <w:rFonts w:cstheme="minorHAnsi"/>
        </w:rPr>
        <w:t>e</w:t>
      </w:r>
      <w:r w:rsidR="00730755" w:rsidRPr="000C7572">
        <w:rPr>
          <w:rFonts w:cstheme="minorHAnsi"/>
        </w:rPr>
        <w:t xml:space="preserve">, the lack of communication between the setting and the mother could be delaying her progress in education. </w:t>
      </w:r>
      <w:r w:rsidR="00D66ED6" w:rsidRPr="000C7572">
        <w:rPr>
          <w:rFonts w:cstheme="minorHAnsi"/>
        </w:rPr>
        <w:t>The lack of confidence the mother has and extreme anxiety</w:t>
      </w:r>
      <w:r w:rsidR="00730755" w:rsidRPr="000C7572">
        <w:rPr>
          <w:rFonts w:cstheme="minorHAnsi"/>
        </w:rPr>
        <w:t xml:space="preserve">, </w:t>
      </w:r>
      <w:r w:rsidR="00D66ED6" w:rsidRPr="000C7572">
        <w:rPr>
          <w:rFonts w:cstheme="minorHAnsi"/>
        </w:rPr>
        <w:t xml:space="preserve">could be linked to the domestic violence and abuse she has experienced with Alice’s father. </w:t>
      </w:r>
      <w:r w:rsidR="007F6121" w:rsidRPr="000C7572">
        <w:rPr>
          <w:rFonts w:cstheme="minorHAnsi"/>
        </w:rPr>
        <w:t>In order to provide the mother with greater confidence with all in the setting, it is of upmost importance to provide her support for her wellbeing. The practitioner working with Alice has used her inclusive leadership ini</w:t>
      </w:r>
      <w:r w:rsidR="000C7572" w:rsidRPr="000C7572">
        <w:rPr>
          <w:rFonts w:cstheme="minorHAnsi"/>
        </w:rPr>
        <w:t>ti</w:t>
      </w:r>
      <w:r w:rsidR="007F6121" w:rsidRPr="000C7572">
        <w:rPr>
          <w:rFonts w:cstheme="minorHAnsi"/>
        </w:rPr>
        <w:t>ative and decide to make arrangements in order for Alice’s mother to gain a sense of belonging and comfort around those in the setting, where having arrangements in place will positively impact on her wellbeing (</w:t>
      </w:r>
      <w:proofErr w:type="spellStart"/>
      <w:r w:rsidR="007F6121" w:rsidRPr="000C7572">
        <w:rPr>
          <w:rFonts w:cstheme="minorHAnsi"/>
          <w:color w:val="ED7D31" w:themeColor="accent2"/>
        </w:rPr>
        <w:t>Booysen</w:t>
      </w:r>
      <w:proofErr w:type="spellEnd"/>
      <w:r w:rsidR="007F6121" w:rsidRPr="000C7572">
        <w:rPr>
          <w:rFonts w:cstheme="minorHAnsi"/>
          <w:color w:val="ED7D31" w:themeColor="accent2"/>
        </w:rPr>
        <w:t xml:space="preserve">, </w:t>
      </w:r>
      <w:r w:rsidR="000C7572" w:rsidRPr="000C7572">
        <w:rPr>
          <w:rFonts w:cstheme="minorHAnsi"/>
          <w:color w:val="ED7D31" w:themeColor="accent2"/>
        </w:rPr>
        <w:t>2014</w:t>
      </w:r>
      <w:r w:rsidR="007F6121" w:rsidRPr="000C7572">
        <w:rPr>
          <w:rFonts w:cstheme="minorHAnsi"/>
          <w:color w:val="ED7D31" w:themeColor="accent2"/>
        </w:rPr>
        <w:t xml:space="preserve">). </w:t>
      </w:r>
      <w:r w:rsidR="000C7572" w:rsidRPr="000C7572">
        <w:rPr>
          <w:rFonts w:cstheme="minorHAnsi"/>
          <w:color w:val="ED7D31" w:themeColor="accent2"/>
        </w:rPr>
        <w:t xml:space="preserve">Anna Freud National Centre for Children and Families (no </w:t>
      </w:r>
      <w:r w:rsidR="000C7572" w:rsidRPr="000C7572">
        <w:rPr>
          <w:rFonts w:cstheme="minorHAnsi"/>
          <w:color w:val="ED7D31" w:themeColor="accent2"/>
        </w:rPr>
        <w:lastRenderedPageBreak/>
        <w:t>date</w:t>
      </w:r>
      <w:r w:rsidR="000C7572" w:rsidRPr="000C7572">
        <w:rPr>
          <w:rFonts w:cstheme="minorHAnsi"/>
        </w:rPr>
        <w:t xml:space="preserve">), </w:t>
      </w:r>
      <w:r w:rsidR="00402A73" w:rsidRPr="000C7572">
        <w:rPr>
          <w:rFonts w:cstheme="minorHAnsi"/>
        </w:rPr>
        <w:t xml:space="preserve">illustrates that parents may find engaging with schools and settings due to their own personal difficult relationship with education themselves. Therefor when approaching </w:t>
      </w:r>
      <w:r w:rsidR="00F33303" w:rsidRPr="000C7572">
        <w:rPr>
          <w:rFonts w:cstheme="minorHAnsi"/>
        </w:rPr>
        <w:t>parents on such sensitive matters, practitioners must be mindful that universal methods of engaging with parents may not be appropriate, as one approach may not work for all individuals (</w:t>
      </w:r>
      <w:r w:rsidR="000C7572" w:rsidRPr="000C7572">
        <w:rPr>
          <w:rFonts w:cstheme="minorHAnsi"/>
          <w:color w:val="ED7D31" w:themeColor="accent2"/>
        </w:rPr>
        <w:t>Anna Freud, no date</w:t>
      </w:r>
      <w:r w:rsidR="00F33303" w:rsidRPr="000C7572">
        <w:rPr>
          <w:rFonts w:cstheme="minorHAnsi"/>
          <w:color w:val="ED7D31" w:themeColor="accent2"/>
        </w:rPr>
        <w:t>)</w:t>
      </w:r>
      <w:r w:rsidR="000C7572" w:rsidRPr="000C7572">
        <w:rPr>
          <w:rFonts w:cstheme="minorHAnsi"/>
          <w:color w:val="ED7D31" w:themeColor="accent2"/>
        </w:rPr>
        <w:t>. Ferdman, Prime and Riggio (2021</w:t>
      </w:r>
      <w:r w:rsidR="000C7572" w:rsidRPr="000C7572">
        <w:rPr>
          <w:rFonts w:cstheme="minorHAnsi"/>
        </w:rPr>
        <w:t>) suggests, that a</w:t>
      </w:r>
      <w:r w:rsidR="00F33303" w:rsidRPr="000C7572">
        <w:rPr>
          <w:rFonts w:cstheme="minorHAnsi"/>
        </w:rPr>
        <w:t>n inclusive leader must adopt the mindset and skills for noticing, engaging with, and creating space for multiple dimensions of diversity, and the ways in which vary when people deal with diversity</w:t>
      </w:r>
      <w:r w:rsidR="000C7572" w:rsidRPr="000C7572">
        <w:rPr>
          <w:rFonts w:cstheme="minorHAnsi"/>
        </w:rPr>
        <w:t xml:space="preserve">. </w:t>
      </w:r>
    </w:p>
    <w:p w14:paraId="695DB159" w14:textId="4A698616" w:rsidR="007F6121" w:rsidRPr="000C7572" w:rsidRDefault="007F6121" w:rsidP="000C7572">
      <w:pPr>
        <w:spacing w:line="360" w:lineRule="auto"/>
        <w:rPr>
          <w:rFonts w:cstheme="minorHAnsi"/>
        </w:rPr>
      </w:pPr>
    </w:p>
    <w:p w14:paraId="5297DB92" w14:textId="30BE26C9" w:rsidR="00493524" w:rsidRPr="000C7572" w:rsidRDefault="007F6121" w:rsidP="000C7572">
      <w:pPr>
        <w:spacing w:line="360" w:lineRule="auto"/>
        <w:rPr>
          <w:rFonts w:cstheme="minorHAnsi"/>
        </w:rPr>
      </w:pPr>
      <w:r w:rsidRPr="000C7572">
        <w:rPr>
          <w:rFonts w:cstheme="minorHAnsi"/>
        </w:rPr>
        <w:t>The practitioner decided as a first prot</w:t>
      </w:r>
      <w:r w:rsidR="000C7572" w:rsidRPr="000C7572">
        <w:rPr>
          <w:rFonts w:cstheme="minorHAnsi"/>
        </w:rPr>
        <w:t>o</w:t>
      </w:r>
      <w:r w:rsidRPr="000C7572">
        <w:rPr>
          <w:rFonts w:cstheme="minorHAnsi"/>
        </w:rPr>
        <w:t>c</w:t>
      </w:r>
      <w:r w:rsidR="00366EF6" w:rsidRPr="000C7572">
        <w:rPr>
          <w:rFonts w:cstheme="minorHAnsi"/>
        </w:rPr>
        <w:t>o</w:t>
      </w:r>
      <w:r w:rsidRPr="000C7572">
        <w:rPr>
          <w:rFonts w:cstheme="minorHAnsi"/>
        </w:rPr>
        <w:t>l</w:t>
      </w:r>
      <w:r w:rsidR="000C7572" w:rsidRPr="000C7572">
        <w:rPr>
          <w:rFonts w:cstheme="minorHAnsi"/>
        </w:rPr>
        <w:t>,</w:t>
      </w:r>
      <w:r w:rsidRPr="000C7572">
        <w:rPr>
          <w:rFonts w:cstheme="minorHAnsi"/>
        </w:rPr>
        <w:t xml:space="preserve"> to se</w:t>
      </w:r>
      <w:r w:rsidR="000C7572" w:rsidRPr="000C7572">
        <w:rPr>
          <w:rFonts w:cstheme="minorHAnsi"/>
        </w:rPr>
        <w:t>e</w:t>
      </w:r>
      <w:r w:rsidRPr="000C7572">
        <w:rPr>
          <w:rFonts w:cstheme="minorHAnsi"/>
        </w:rPr>
        <w:t xml:space="preserve">k advice from her manager, where they both decided on </w:t>
      </w:r>
      <w:r w:rsidR="00366EF6" w:rsidRPr="000C7572">
        <w:rPr>
          <w:rFonts w:cstheme="minorHAnsi"/>
        </w:rPr>
        <w:t xml:space="preserve">inviting the mother in for a discussion. The aim of the discussion would be to discuss </w:t>
      </w:r>
      <w:r w:rsidR="00664DC5" w:rsidRPr="000C7572">
        <w:rPr>
          <w:rFonts w:cstheme="minorHAnsi"/>
        </w:rPr>
        <w:t>how the mother feels about the setting</w:t>
      </w:r>
      <w:r w:rsidR="000C7572" w:rsidRPr="000C7572">
        <w:rPr>
          <w:rFonts w:cstheme="minorHAnsi"/>
        </w:rPr>
        <w:t>,</w:t>
      </w:r>
      <w:r w:rsidR="00664DC5" w:rsidRPr="000C7572">
        <w:rPr>
          <w:rFonts w:cstheme="minorHAnsi"/>
        </w:rPr>
        <w:t xml:space="preserve"> and to identify any issues that can be dealt with in order to make her feel at comfort and ease in the setting. The meeting would be in place to encourage partnership working between the s</w:t>
      </w:r>
      <w:r w:rsidR="000C7572" w:rsidRPr="000C7572">
        <w:rPr>
          <w:rFonts w:cstheme="minorHAnsi"/>
        </w:rPr>
        <w:t>i</w:t>
      </w:r>
      <w:r w:rsidR="00664DC5" w:rsidRPr="000C7572">
        <w:rPr>
          <w:rFonts w:cstheme="minorHAnsi"/>
        </w:rPr>
        <w:t>tting and the mother in order to aid</w:t>
      </w:r>
      <w:r w:rsidR="00B43276" w:rsidRPr="000C7572">
        <w:rPr>
          <w:rFonts w:cstheme="minorHAnsi"/>
        </w:rPr>
        <w:t xml:space="preserve"> in</w:t>
      </w:r>
      <w:r w:rsidR="000C7572" w:rsidRPr="000C7572">
        <w:rPr>
          <w:rFonts w:cstheme="minorHAnsi"/>
        </w:rPr>
        <w:t xml:space="preserve"> </w:t>
      </w:r>
      <w:r w:rsidR="00664DC5" w:rsidRPr="000C7572">
        <w:rPr>
          <w:rFonts w:cstheme="minorHAnsi"/>
        </w:rPr>
        <w:t xml:space="preserve">her </w:t>
      </w:r>
      <w:r w:rsidR="00B43276" w:rsidRPr="000C7572">
        <w:rPr>
          <w:rFonts w:cstheme="minorHAnsi"/>
        </w:rPr>
        <w:t>feeling more comfortable and as equal in the setting as every other person</w:t>
      </w:r>
      <w:r w:rsidR="000C7572" w:rsidRPr="000C7572">
        <w:rPr>
          <w:rFonts w:cstheme="minorHAnsi"/>
        </w:rPr>
        <w:t xml:space="preserve"> (</w:t>
      </w:r>
      <w:r w:rsidR="000C7572" w:rsidRPr="000C7572">
        <w:rPr>
          <w:rFonts w:cstheme="minorHAnsi"/>
          <w:color w:val="ED7D31" w:themeColor="accent2"/>
        </w:rPr>
        <w:t>Ferdman, Prime and Riggio, 2021</w:t>
      </w:r>
      <w:r w:rsidR="00B43276" w:rsidRPr="000C7572">
        <w:rPr>
          <w:rFonts w:cstheme="minorHAnsi"/>
          <w:color w:val="ED7D31" w:themeColor="accent2"/>
        </w:rPr>
        <w:t xml:space="preserve">). </w:t>
      </w:r>
      <w:r w:rsidR="000C7572" w:rsidRPr="000C7572">
        <w:rPr>
          <w:rFonts w:cstheme="minorHAnsi"/>
          <w:color w:val="ED7D31" w:themeColor="accent2"/>
        </w:rPr>
        <w:t xml:space="preserve">Scanlan and Johnson, 2015) claim that </w:t>
      </w:r>
      <w:r w:rsidR="000C7572" w:rsidRPr="000C7572">
        <w:rPr>
          <w:rFonts w:cstheme="minorHAnsi"/>
        </w:rPr>
        <w:t>s</w:t>
      </w:r>
      <w:r w:rsidR="00B43276" w:rsidRPr="000C7572">
        <w:rPr>
          <w:rFonts w:cstheme="minorHAnsi"/>
        </w:rPr>
        <w:t xml:space="preserve">uch partnership between parents and schools has been proven to be an essential part of inclusive leadership, as it works to enable families to feel valued by the setting and its practitioners. </w:t>
      </w:r>
      <w:r w:rsidR="00493524" w:rsidRPr="000C7572">
        <w:rPr>
          <w:rFonts w:cstheme="minorHAnsi"/>
        </w:rPr>
        <w:t>Parents of children in which are</w:t>
      </w:r>
      <w:r w:rsidR="000C7572" w:rsidRPr="000C7572">
        <w:rPr>
          <w:rFonts w:cstheme="minorHAnsi"/>
        </w:rPr>
        <w:t xml:space="preserve"> within the setting</w:t>
      </w:r>
      <w:r w:rsidR="00493524" w:rsidRPr="000C7572">
        <w:rPr>
          <w:rFonts w:cstheme="minorHAnsi"/>
        </w:rPr>
        <w:t>, must feel that practitioners are interested in them and their child. They must feel that they themselves are accepted for their individuality and that they receive respect</w:t>
      </w:r>
      <w:r w:rsidR="000C7572" w:rsidRPr="000C7572">
        <w:rPr>
          <w:rFonts w:cstheme="minorHAnsi"/>
        </w:rPr>
        <w:t xml:space="preserve"> (</w:t>
      </w:r>
      <w:r w:rsidR="000C7572" w:rsidRPr="000C7572">
        <w:rPr>
          <w:rFonts w:cstheme="minorHAnsi"/>
          <w:color w:val="ED7D31" w:themeColor="accent2"/>
        </w:rPr>
        <w:t xml:space="preserve">Rodgers and Dr Wilmot, 2011). </w:t>
      </w:r>
    </w:p>
    <w:p w14:paraId="4D49E344" w14:textId="02B3C5DD" w:rsidR="007F6121" w:rsidRPr="000C7572" w:rsidRDefault="00B43276" w:rsidP="000C7572">
      <w:pPr>
        <w:spacing w:line="360" w:lineRule="auto"/>
        <w:rPr>
          <w:rFonts w:cstheme="minorHAnsi"/>
        </w:rPr>
      </w:pPr>
      <w:r w:rsidRPr="000C7572">
        <w:rPr>
          <w:rFonts w:cstheme="minorHAnsi"/>
        </w:rPr>
        <w:t xml:space="preserve">There </w:t>
      </w:r>
      <w:r w:rsidR="000C7572" w:rsidRPr="000C7572">
        <w:rPr>
          <w:rFonts w:cstheme="minorHAnsi"/>
        </w:rPr>
        <w:t>are numerous literatures</w:t>
      </w:r>
      <w:r w:rsidRPr="000C7572">
        <w:rPr>
          <w:rFonts w:cstheme="minorHAnsi"/>
        </w:rPr>
        <w:t xml:space="preserve"> that </w:t>
      </w:r>
      <w:r w:rsidR="000C7572" w:rsidRPr="000C7572">
        <w:rPr>
          <w:rFonts w:cstheme="minorHAnsi"/>
        </w:rPr>
        <w:t>a</w:t>
      </w:r>
      <w:r w:rsidRPr="000C7572">
        <w:rPr>
          <w:rFonts w:cstheme="minorHAnsi"/>
        </w:rPr>
        <w:t>cknow</w:t>
      </w:r>
      <w:r w:rsidR="000C7572" w:rsidRPr="000C7572">
        <w:rPr>
          <w:rFonts w:cstheme="minorHAnsi"/>
        </w:rPr>
        <w:t xml:space="preserve">ledge </w:t>
      </w:r>
      <w:r w:rsidRPr="000C7572">
        <w:rPr>
          <w:rFonts w:cstheme="minorHAnsi"/>
        </w:rPr>
        <w:t>the importance of having strong relationships between parents and practitioners in settings. Research suggests that where parents/carers are actively involved in their child’s learning, the</w:t>
      </w:r>
      <w:r w:rsidR="00402A73" w:rsidRPr="000C7572">
        <w:rPr>
          <w:rFonts w:cstheme="minorHAnsi"/>
        </w:rPr>
        <w:t xml:space="preserve">y are more likely to achieve and develop academically and their wellbeing improved </w:t>
      </w:r>
      <w:r w:rsidR="000C7572" w:rsidRPr="000C7572">
        <w:rPr>
          <w:rFonts w:cstheme="minorHAnsi"/>
        </w:rPr>
        <w:t>(</w:t>
      </w:r>
      <w:r w:rsidR="000C7572" w:rsidRPr="000C7572">
        <w:rPr>
          <w:rFonts w:cstheme="minorHAnsi"/>
          <w:color w:val="ED7D31" w:themeColor="accent2"/>
        </w:rPr>
        <w:t xml:space="preserve">Anna Freud National Centre for Children and Families, no date). </w:t>
      </w:r>
      <w:r w:rsidR="000C7572" w:rsidRPr="000C7572">
        <w:rPr>
          <w:rFonts w:cstheme="minorHAnsi"/>
        </w:rPr>
        <w:t>W</w:t>
      </w:r>
      <w:r w:rsidR="00402A73" w:rsidRPr="000C7572">
        <w:rPr>
          <w:rFonts w:cstheme="minorHAnsi"/>
        </w:rPr>
        <w:t>here there is a systematic ap</w:t>
      </w:r>
      <w:r w:rsidR="000C7572" w:rsidRPr="000C7572">
        <w:rPr>
          <w:rFonts w:cstheme="minorHAnsi"/>
        </w:rPr>
        <w:t>pr</w:t>
      </w:r>
      <w:r w:rsidR="00402A73" w:rsidRPr="000C7572">
        <w:rPr>
          <w:rFonts w:cstheme="minorHAnsi"/>
        </w:rPr>
        <w:t>oach in a setting, where families and settings work closely alongside one another, the influence on children can be</w:t>
      </w:r>
      <w:r w:rsidR="000C7572" w:rsidRPr="000C7572">
        <w:rPr>
          <w:rFonts w:cstheme="minorHAnsi"/>
        </w:rPr>
        <w:t xml:space="preserve"> </w:t>
      </w:r>
      <w:r w:rsidR="00402A73" w:rsidRPr="000C7572">
        <w:rPr>
          <w:rFonts w:cstheme="minorHAnsi"/>
        </w:rPr>
        <w:t>of tha</w:t>
      </w:r>
      <w:r w:rsidR="000C7572" w:rsidRPr="000C7572">
        <w:rPr>
          <w:rFonts w:cstheme="minorHAnsi"/>
        </w:rPr>
        <w:t>t,</w:t>
      </w:r>
      <w:r w:rsidR="00402A73" w:rsidRPr="000C7572">
        <w:rPr>
          <w:rFonts w:cstheme="minorHAnsi"/>
        </w:rPr>
        <w:t xml:space="preserve"> they are greater supported in terms of reaching their full potential</w:t>
      </w:r>
      <w:r w:rsidR="000C7572" w:rsidRPr="000C7572">
        <w:rPr>
          <w:rFonts w:cstheme="minorHAnsi"/>
        </w:rPr>
        <w:t xml:space="preserve"> </w:t>
      </w:r>
      <w:r w:rsidR="000C7572" w:rsidRPr="000C7572">
        <w:rPr>
          <w:rFonts w:cstheme="minorHAnsi"/>
          <w:color w:val="ED7D31" w:themeColor="accent2"/>
        </w:rPr>
        <w:t xml:space="preserve">(Anna Freud National Centre for Children and Families, no date). </w:t>
      </w:r>
      <w:r w:rsidR="00730755" w:rsidRPr="000C7572">
        <w:rPr>
          <w:rFonts w:cstheme="minorHAnsi"/>
        </w:rPr>
        <w:t>With the settings leader using an inclusive approach and doing so adequately, through working clos</w:t>
      </w:r>
      <w:r w:rsidR="000C7572" w:rsidRPr="000C7572">
        <w:rPr>
          <w:rFonts w:cstheme="minorHAnsi"/>
        </w:rPr>
        <w:t>ely</w:t>
      </w:r>
      <w:r w:rsidR="00730755" w:rsidRPr="000C7572">
        <w:rPr>
          <w:rFonts w:cstheme="minorHAnsi"/>
        </w:rPr>
        <w:t xml:space="preserve"> with the mother, it can be beneficial and aid in greater results </w:t>
      </w:r>
      <w:r w:rsidR="000C7572" w:rsidRPr="000C7572">
        <w:rPr>
          <w:rFonts w:cstheme="minorHAnsi"/>
        </w:rPr>
        <w:t>(</w:t>
      </w:r>
      <w:r w:rsidR="000C7572" w:rsidRPr="000C7572">
        <w:rPr>
          <w:rFonts w:cstheme="minorHAnsi"/>
          <w:color w:val="ED7D31" w:themeColor="accent2"/>
        </w:rPr>
        <w:t xml:space="preserve">Adams, Harris and Jones, 2016). </w:t>
      </w:r>
      <w:r w:rsidR="00730755" w:rsidRPr="000C7572">
        <w:rPr>
          <w:rFonts w:cstheme="minorHAnsi"/>
          <w:color w:val="ED7D31" w:themeColor="accent2"/>
        </w:rPr>
        <w:t xml:space="preserve"> </w:t>
      </w:r>
    </w:p>
    <w:p w14:paraId="74A71CF8" w14:textId="4C3B1E1A" w:rsidR="00730755" w:rsidRPr="000C7572" w:rsidRDefault="00730755" w:rsidP="000C7572">
      <w:pPr>
        <w:spacing w:line="360" w:lineRule="auto"/>
        <w:rPr>
          <w:rFonts w:cstheme="minorHAnsi"/>
        </w:rPr>
      </w:pPr>
    </w:p>
    <w:p w14:paraId="12FEBC11" w14:textId="257930CC" w:rsidR="00730755" w:rsidRPr="000C7572" w:rsidRDefault="00730755" w:rsidP="000C7572">
      <w:pPr>
        <w:spacing w:line="360" w:lineRule="auto"/>
        <w:rPr>
          <w:rFonts w:cstheme="minorHAnsi"/>
        </w:rPr>
      </w:pPr>
      <w:r w:rsidRPr="000C7572">
        <w:rPr>
          <w:rFonts w:cstheme="minorHAnsi"/>
        </w:rPr>
        <w:lastRenderedPageBreak/>
        <w:t xml:space="preserve">The first meeting was held with the mother alone in order to discuss personal matters without the presence of the child. However, the setting decided to hold another with both the mother and Alice to discuss how she as a pupil may be finding her time settling </w:t>
      </w:r>
      <w:r w:rsidR="000C7572" w:rsidRPr="000C7572">
        <w:rPr>
          <w:rFonts w:cstheme="minorHAnsi"/>
        </w:rPr>
        <w:t xml:space="preserve">in the </w:t>
      </w:r>
      <w:r w:rsidRPr="000C7572">
        <w:rPr>
          <w:rFonts w:cstheme="minorHAnsi"/>
        </w:rPr>
        <w:t xml:space="preserve">new setting, and also being a new learner to the welsh medium. The setting is again, following an inclusive approach to the matter, by providing the child with a sense of equality and belonging in the setting </w:t>
      </w:r>
      <w:r w:rsidR="000C7572" w:rsidRPr="000C7572">
        <w:rPr>
          <w:rFonts w:cstheme="minorHAnsi"/>
        </w:rPr>
        <w:t>(</w:t>
      </w:r>
      <w:r w:rsidR="000C7572" w:rsidRPr="000C7572">
        <w:rPr>
          <w:rFonts w:cstheme="minorHAnsi"/>
          <w:color w:val="ED7D31" w:themeColor="accent2"/>
        </w:rPr>
        <w:t>Birth to three matters, 2011</w:t>
      </w:r>
      <w:r w:rsidR="000C7572" w:rsidRPr="000C7572">
        <w:rPr>
          <w:rFonts w:cstheme="minorHAnsi"/>
        </w:rPr>
        <w:t xml:space="preserve">). </w:t>
      </w:r>
      <w:r w:rsidRPr="000C7572">
        <w:rPr>
          <w:rFonts w:cstheme="minorHAnsi"/>
        </w:rPr>
        <w:t>Furthermore, the child is being provided the opportunity to being heard</w:t>
      </w:r>
      <w:r w:rsidR="000C7572" w:rsidRPr="000C7572">
        <w:rPr>
          <w:rFonts w:cstheme="minorHAnsi"/>
        </w:rPr>
        <w:t xml:space="preserve">, in </w:t>
      </w:r>
      <w:r w:rsidRPr="000C7572">
        <w:rPr>
          <w:rFonts w:cstheme="minorHAnsi"/>
        </w:rPr>
        <w:t>regards to their education, which is giving them a voice</w:t>
      </w:r>
      <w:r w:rsidR="00497D67" w:rsidRPr="000C7572">
        <w:rPr>
          <w:rFonts w:cstheme="minorHAnsi"/>
        </w:rPr>
        <w:t xml:space="preserve">, where she may express her feeling and thoughts freely. As stated within the rights of the child under the UNCRC </w:t>
      </w:r>
      <w:r w:rsidR="000C7572" w:rsidRPr="000C7572">
        <w:rPr>
          <w:rFonts w:cstheme="minorHAnsi"/>
        </w:rPr>
        <w:t>(UNICEF, no date)</w:t>
      </w:r>
      <w:r w:rsidR="00497D67" w:rsidRPr="000C7572">
        <w:rPr>
          <w:rFonts w:cstheme="minorHAnsi"/>
        </w:rPr>
        <w:t xml:space="preserve">, children have the right to have their own voice heard where they </w:t>
      </w:r>
      <w:r w:rsidR="000C7572" w:rsidRPr="000C7572">
        <w:rPr>
          <w:rFonts w:cstheme="minorHAnsi"/>
        </w:rPr>
        <w:t>a</w:t>
      </w:r>
      <w:r w:rsidR="00497D67" w:rsidRPr="000C7572">
        <w:rPr>
          <w:rFonts w:cstheme="minorHAnsi"/>
        </w:rPr>
        <w:t>re able to express themselves and their thoughts on matters that affect them and their education, where their concerns are to be heard and taken in to consideration. The importance of the voice of the child, is also highlighted within the Curriculum for Wales</w:t>
      </w:r>
      <w:r w:rsidR="000C7572" w:rsidRPr="000C7572">
        <w:rPr>
          <w:rFonts w:cstheme="minorHAnsi"/>
        </w:rPr>
        <w:t xml:space="preserve"> (</w:t>
      </w:r>
      <w:r w:rsidR="000C7572" w:rsidRPr="000C7572">
        <w:rPr>
          <w:rFonts w:cstheme="minorHAnsi"/>
          <w:color w:val="ED7D31" w:themeColor="accent2"/>
        </w:rPr>
        <w:t>Welsh Government, 2020a).</w:t>
      </w:r>
      <w:r w:rsidR="00497D67" w:rsidRPr="000C7572">
        <w:rPr>
          <w:rFonts w:cstheme="minorHAnsi"/>
          <w:color w:val="ED7D31" w:themeColor="accent2"/>
        </w:rPr>
        <w:t xml:space="preserve"> </w:t>
      </w:r>
      <w:r w:rsidR="00497D67" w:rsidRPr="000C7572">
        <w:rPr>
          <w:rFonts w:cstheme="minorHAnsi"/>
        </w:rPr>
        <w:t>The school follow the Curriculum for Wales</w:t>
      </w:r>
      <w:r w:rsidR="00D83C23" w:rsidRPr="000C7572">
        <w:rPr>
          <w:rFonts w:cstheme="minorHAnsi"/>
        </w:rPr>
        <w:t>,</w:t>
      </w:r>
      <w:r w:rsidR="00497D67" w:rsidRPr="000C7572">
        <w:rPr>
          <w:rFonts w:cstheme="minorHAnsi"/>
        </w:rPr>
        <w:t xml:space="preserve"> which</w:t>
      </w:r>
      <w:r w:rsidR="00CE4D3D" w:rsidRPr="000C7572">
        <w:rPr>
          <w:rFonts w:cstheme="minorHAnsi"/>
        </w:rPr>
        <w:t xml:space="preserve"> encourage schools and their curriculums to follow an inclusive approach for their learners</w:t>
      </w:r>
      <w:r w:rsidR="00D83C23" w:rsidRPr="000C7572">
        <w:rPr>
          <w:rFonts w:cstheme="minorHAnsi"/>
        </w:rPr>
        <w:t xml:space="preserve"> and does so where it draws on the learner</w:t>
      </w:r>
      <w:r w:rsidR="000C7572" w:rsidRPr="000C7572">
        <w:rPr>
          <w:rFonts w:cstheme="minorHAnsi"/>
        </w:rPr>
        <w:t>’</w:t>
      </w:r>
      <w:r w:rsidR="00D83C23" w:rsidRPr="000C7572">
        <w:rPr>
          <w:rFonts w:cstheme="minorHAnsi"/>
        </w:rPr>
        <w:t>s voice and responds to the learners’ needs, experiences and input</w:t>
      </w:r>
      <w:r w:rsidR="000C7572" w:rsidRPr="000C7572">
        <w:rPr>
          <w:rFonts w:cstheme="minorHAnsi"/>
        </w:rPr>
        <w:t xml:space="preserve"> (</w:t>
      </w:r>
      <w:r w:rsidR="000C7572" w:rsidRPr="000C7572">
        <w:rPr>
          <w:rFonts w:cstheme="minorHAnsi"/>
          <w:color w:val="ED7D31" w:themeColor="accent2"/>
        </w:rPr>
        <w:t xml:space="preserve">Welsh Government, 2020b). </w:t>
      </w:r>
    </w:p>
    <w:p w14:paraId="0DE95B8C" w14:textId="793A57D5" w:rsidR="000A71E0" w:rsidRPr="000C7572" w:rsidRDefault="00B85582" w:rsidP="000C7572">
      <w:pPr>
        <w:spacing w:line="360" w:lineRule="auto"/>
        <w:rPr>
          <w:rFonts w:cstheme="minorHAnsi"/>
        </w:rPr>
      </w:pPr>
      <w:r w:rsidRPr="000C7572">
        <w:rPr>
          <w:rFonts w:cstheme="minorHAnsi"/>
          <w:color w:val="ED7D31" w:themeColor="accent2"/>
        </w:rPr>
        <w:t xml:space="preserve">Archard and </w:t>
      </w:r>
      <w:proofErr w:type="spellStart"/>
      <w:r w:rsidR="000C7572" w:rsidRPr="000C7572">
        <w:rPr>
          <w:rFonts w:cstheme="minorHAnsi"/>
          <w:color w:val="ED7D31" w:themeColor="accent2"/>
        </w:rPr>
        <w:t>Uniacke</w:t>
      </w:r>
      <w:proofErr w:type="spellEnd"/>
      <w:r w:rsidR="000C7572" w:rsidRPr="000C7572">
        <w:rPr>
          <w:rFonts w:cstheme="minorHAnsi"/>
          <w:color w:val="ED7D31" w:themeColor="accent2"/>
        </w:rPr>
        <w:t xml:space="preserve"> (2020), </w:t>
      </w:r>
      <w:r w:rsidRPr="000C7572">
        <w:rPr>
          <w:rFonts w:cstheme="minorHAnsi"/>
        </w:rPr>
        <w:t xml:space="preserve">support the same understanding of importance in which it is, for a child to have their own voice and having so encourages their individual identity. </w:t>
      </w:r>
    </w:p>
    <w:p w14:paraId="60E6BA60" w14:textId="2CB8DD41" w:rsidR="00AB2C25" w:rsidRPr="000C7572" w:rsidRDefault="00AB2C25" w:rsidP="000C7572">
      <w:pPr>
        <w:spacing w:line="360" w:lineRule="auto"/>
        <w:rPr>
          <w:rFonts w:cstheme="minorHAnsi"/>
        </w:rPr>
      </w:pPr>
    </w:p>
    <w:p w14:paraId="4B0CCE52" w14:textId="0AE568CC" w:rsidR="000701F1" w:rsidRPr="000C7572" w:rsidRDefault="000701F1" w:rsidP="000C7572">
      <w:pPr>
        <w:spacing w:line="360" w:lineRule="auto"/>
        <w:rPr>
          <w:rFonts w:cstheme="minorHAnsi"/>
          <w:i/>
          <w:iCs/>
          <w:u w:val="single"/>
        </w:rPr>
      </w:pPr>
      <w:r w:rsidRPr="000C7572">
        <w:rPr>
          <w:rFonts w:cstheme="minorHAnsi"/>
          <w:i/>
          <w:iCs/>
          <w:u w:val="single"/>
        </w:rPr>
        <w:t>Challenges with inclusive leadership</w:t>
      </w:r>
    </w:p>
    <w:p w14:paraId="2C07FF92" w14:textId="7A74B21B" w:rsidR="000A71E0" w:rsidRPr="000C7572" w:rsidRDefault="000C7572" w:rsidP="000C7572">
      <w:pPr>
        <w:spacing w:line="360" w:lineRule="auto"/>
        <w:rPr>
          <w:rFonts w:cstheme="minorHAnsi"/>
        </w:rPr>
      </w:pPr>
      <w:r w:rsidRPr="000C7572">
        <w:rPr>
          <w:rFonts w:cstheme="minorHAnsi"/>
          <w:color w:val="ED7D31" w:themeColor="accent2"/>
        </w:rPr>
        <w:t xml:space="preserve">Murray (2019) </w:t>
      </w:r>
      <w:r w:rsidRPr="000C7572">
        <w:rPr>
          <w:rFonts w:cstheme="minorHAnsi"/>
        </w:rPr>
        <w:t>state that I</w:t>
      </w:r>
      <w:r w:rsidR="00AB2C25" w:rsidRPr="000C7572">
        <w:rPr>
          <w:rFonts w:cstheme="minorHAnsi"/>
        </w:rPr>
        <w:t xml:space="preserve">nclusive leadership in the early years setting, </w:t>
      </w:r>
      <w:r w:rsidR="00DC0692" w:rsidRPr="000C7572">
        <w:rPr>
          <w:rFonts w:cstheme="minorHAnsi"/>
        </w:rPr>
        <w:t>can come with challenges and barriers when implementing into practice when encouraging inclusivity for every child, in particular those of a young ag</w:t>
      </w:r>
      <w:r w:rsidRPr="000C7572">
        <w:rPr>
          <w:rFonts w:cstheme="minorHAnsi"/>
        </w:rPr>
        <w:t>e</w:t>
      </w:r>
      <w:r w:rsidR="00DC0692" w:rsidRPr="000C7572">
        <w:rPr>
          <w:rFonts w:cstheme="minorHAnsi"/>
        </w:rPr>
        <w:t xml:space="preserve">. </w:t>
      </w:r>
      <w:r w:rsidR="000713AA" w:rsidRPr="000C7572">
        <w:rPr>
          <w:rFonts w:cstheme="minorHAnsi"/>
        </w:rPr>
        <w:t xml:space="preserve">When considering the rights for a child to have their voice heard, in  terms of their views and opinions on matters that affect them under the rights of the child </w:t>
      </w:r>
      <w:r w:rsidRPr="000C7572">
        <w:rPr>
          <w:rFonts w:cstheme="minorHAnsi"/>
        </w:rPr>
        <w:t>within the UNCRC (</w:t>
      </w:r>
      <w:r w:rsidRPr="000C7572">
        <w:rPr>
          <w:rFonts w:cstheme="minorHAnsi"/>
          <w:color w:val="ED7D31" w:themeColor="accent2"/>
        </w:rPr>
        <w:t>UNICEF, no date</w:t>
      </w:r>
      <w:r w:rsidR="000713AA" w:rsidRPr="000C7572">
        <w:rPr>
          <w:rFonts w:cstheme="minorHAnsi"/>
        </w:rPr>
        <w:t>)</w:t>
      </w:r>
      <w:r w:rsidRPr="000C7572">
        <w:rPr>
          <w:rFonts w:cstheme="minorHAnsi"/>
        </w:rPr>
        <w:t>,</w:t>
      </w:r>
      <w:r w:rsidR="000713AA" w:rsidRPr="000C7572">
        <w:rPr>
          <w:rFonts w:cstheme="minorHAnsi"/>
        </w:rPr>
        <w:t xml:space="preserve"> it can be a challenge in doing so with a child of a young age or potentially one in which is non-verbal (</w:t>
      </w:r>
      <w:r w:rsidR="000713AA" w:rsidRPr="000C7572">
        <w:rPr>
          <w:rFonts w:cstheme="minorHAnsi"/>
          <w:color w:val="ED7D31" w:themeColor="accent2"/>
        </w:rPr>
        <w:t>Murray</w:t>
      </w:r>
      <w:r w:rsidRPr="000C7572">
        <w:rPr>
          <w:rFonts w:cstheme="minorHAnsi"/>
          <w:color w:val="ED7D31" w:themeColor="accent2"/>
        </w:rPr>
        <w:t>, 2019</w:t>
      </w:r>
      <w:r w:rsidR="000713AA" w:rsidRPr="000C7572">
        <w:rPr>
          <w:rFonts w:cstheme="minorHAnsi"/>
          <w:color w:val="ED7D31" w:themeColor="accent2"/>
        </w:rPr>
        <w:t xml:space="preserve">). </w:t>
      </w:r>
      <w:r w:rsidR="000713AA" w:rsidRPr="000C7572">
        <w:rPr>
          <w:rFonts w:cstheme="minorHAnsi"/>
        </w:rPr>
        <w:t>A child with potential</w:t>
      </w:r>
      <w:r w:rsidRPr="000C7572">
        <w:rPr>
          <w:rFonts w:cstheme="minorHAnsi"/>
        </w:rPr>
        <w:t xml:space="preserve"> lea</w:t>
      </w:r>
      <w:r w:rsidR="000713AA" w:rsidRPr="000C7572">
        <w:rPr>
          <w:rFonts w:cstheme="minorHAnsi"/>
        </w:rPr>
        <w:t>rning difficulties or delays in learning, similarly to the child in the scenario</w:t>
      </w:r>
      <w:r w:rsidRPr="000C7572">
        <w:rPr>
          <w:rFonts w:cstheme="minorHAnsi"/>
        </w:rPr>
        <w:t xml:space="preserve"> in learning at a slower pace</w:t>
      </w:r>
      <w:r w:rsidR="000713AA" w:rsidRPr="000C7572">
        <w:rPr>
          <w:rFonts w:cstheme="minorHAnsi"/>
        </w:rPr>
        <w:t>, may have difficulties in po</w:t>
      </w:r>
      <w:r w:rsidRPr="000C7572">
        <w:rPr>
          <w:rFonts w:cstheme="minorHAnsi"/>
        </w:rPr>
        <w:t>r</w:t>
      </w:r>
      <w:r w:rsidR="000713AA" w:rsidRPr="000C7572">
        <w:rPr>
          <w:rFonts w:cstheme="minorHAnsi"/>
        </w:rPr>
        <w:t>tr</w:t>
      </w:r>
      <w:r w:rsidRPr="000C7572">
        <w:rPr>
          <w:rFonts w:cstheme="minorHAnsi"/>
        </w:rPr>
        <w:t>aying</w:t>
      </w:r>
      <w:r w:rsidR="000713AA" w:rsidRPr="000C7572">
        <w:rPr>
          <w:rFonts w:cstheme="minorHAnsi"/>
        </w:rPr>
        <w:t xml:space="preserve"> their views and opinions adequately </w:t>
      </w:r>
      <w:r w:rsidRPr="000C7572">
        <w:rPr>
          <w:rFonts w:cstheme="minorHAnsi"/>
        </w:rPr>
        <w:t>(</w:t>
      </w:r>
      <w:r w:rsidRPr="000C7572">
        <w:rPr>
          <w:rFonts w:cstheme="minorHAnsi"/>
          <w:color w:val="ED7D31" w:themeColor="accent2"/>
        </w:rPr>
        <w:t>The Challenging Behaviour Foundation, 2017</w:t>
      </w:r>
      <w:r w:rsidR="000713AA" w:rsidRPr="000C7572">
        <w:rPr>
          <w:rFonts w:cstheme="minorHAnsi"/>
        </w:rPr>
        <w:t>). The inclusive leader and staff members have dealt with the scenario in an empathetic nature, where they work hard to encourage and faci</w:t>
      </w:r>
      <w:r w:rsidRPr="000C7572">
        <w:rPr>
          <w:rFonts w:cstheme="minorHAnsi"/>
        </w:rPr>
        <w:t>lit</w:t>
      </w:r>
      <w:r w:rsidR="000713AA" w:rsidRPr="000C7572">
        <w:rPr>
          <w:rFonts w:cstheme="minorHAnsi"/>
        </w:rPr>
        <w:t xml:space="preserve">ate the right learning environment for the child in which ensures the voice of the child is heard, leading to a good enforced inclusive approach </w:t>
      </w:r>
      <w:r w:rsidR="000713AA" w:rsidRPr="000C7572">
        <w:rPr>
          <w:rFonts w:cstheme="minorHAnsi"/>
          <w:color w:val="ED7D31" w:themeColor="accent2"/>
        </w:rPr>
        <w:t>(Dewey</w:t>
      </w:r>
      <w:r w:rsidRPr="000C7572">
        <w:rPr>
          <w:rFonts w:cstheme="minorHAnsi"/>
          <w:color w:val="ED7D31" w:themeColor="accent2"/>
        </w:rPr>
        <w:t xml:space="preserve">, 2020). </w:t>
      </w:r>
    </w:p>
    <w:p w14:paraId="595F8D7F" w14:textId="163B3161" w:rsidR="000A71E0" w:rsidRPr="000C7572" w:rsidRDefault="000701F1" w:rsidP="000C7572">
      <w:pPr>
        <w:spacing w:line="360" w:lineRule="auto"/>
        <w:rPr>
          <w:rFonts w:cstheme="minorHAnsi"/>
        </w:rPr>
      </w:pPr>
      <w:r w:rsidRPr="000C7572">
        <w:rPr>
          <w:rFonts w:cstheme="minorHAnsi"/>
          <w:color w:val="ED7D31" w:themeColor="accent2"/>
        </w:rPr>
        <w:lastRenderedPageBreak/>
        <w:t>Ryan</w:t>
      </w:r>
      <w:r w:rsidR="000C7572" w:rsidRPr="000C7572">
        <w:rPr>
          <w:rFonts w:cstheme="minorHAnsi"/>
          <w:color w:val="ED7D31" w:themeColor="accent2"/>
        </w:rPr>
        <w:t xml:space="preserve"> (2006), </w:t>
      </w:r>
      <w:r w:rsidRPr="000C7572">
        <w:rPr>
          <w:rFonts w:cstheme="minorHAnsi"/>
        </w:rPr>
        <w:t xml:space="preserve">illustrates how inclusion is vital in education settings, where educators are to be aware of their practice and know to critically evaluate their role in doing so. The leader has demonstrated this within the scenario, where deciding to develop a plan on how to improve the situation for both the child and the parent. The leader has taken on board the advice and opinions of her other staff members, meaning they are all able to work together with an inclusive approach to support the child and mother. </w:t>
      </w:r>
      <w:r w:rsidR="000C7572" w:rsidRPr="000C7572">
        <w:rPr>
          <w:rFonts w:cstheme="minorHAnsi"/>
          <w:color w:val="ED7D31" w:themeColor="accent2"/>
        </w:rPr>
        <w:t xml:space="preserve">Gerritsen (2020), </w:t>
      </w:r>
      <w:r w:rsidRPr="000C7572">
        <w:rPr>
          <w:rFonts w:cstheme="minorHAnsi"/>
        </w:rPr>
        <w:t>under</w:t>
      </w:r>
      <w:r w:rsidR="000C7572" w:rsidRPr="000C7572">
        <w:rPr>
          <w:rFonts w:cstheme="minorHAnsi"/>
        </w:rPr>
        <w:t>stands</w:t>
      </w:r>
      <w:r w:rsidRPr="000C7572">
        <w:rPr>
          <w:rFonts w:cstheme="minorHAnsi"/>
        </w:rPr>
        <w:t xml:space="preserve"> the importance of leaders listening to their staff members when implementing an incl</w:t>
      </w:r>
      <w:r w:rsidR="000C7572" w:rsidRPr="000C7572">
        <w:rPr>
          <w:rFonts w:cstheme="minorHAnsi"/>
        </w:rPr>
        <w:t>u</w:t>
      </w:r>
      <w:r w:rsidRPr="000C7572">
        <w:rPr>
          <w:rFonts w:cstheme="minorHAnsi"/>
        </w:rPr>
        <w:t>sive approach in practice, where the decision making for situations like the one in the scenario are able to be made inclusively as a team. In order to ensure that not only the le</w:t>
      </w:r>
      <w:r w:rsidR="000C7572" w:rsidRPr="000C7572">
        <w:rPr>
          <w:rFonts w:cstheme="minorHAnsi"/>
        </w:rPr>
        <w:t>a</w:t>
      </w:r>
      <w:r w:rsidRPr="000C7572">
        <w:rPr>
          <w:rFonts w:cstheme="minorHAnsi"/>
        </w:rPr>
        <w:t xml:space="preserve">der of the setting is aware of how to implement an inclusive approach, but to also encourage staff members to do so, they must take and attend current training in order to support this </w:t>
      </w:r>
      <w:r w:rsidR="000C7572" w:rsidRPr="000C7572">
        <w:rPr>
          <w:rFonts w:cstheme="minorHAnsi"/>
        </w:rPr>
        <w:t>(</w:t>
      </w:r>
      <w:r w:rsidR="000C7572" w:rsidRPr="000C7572">
        <w:rPr>
          <w:rFonts w:cstheme="minorHAnsi"/>
          <w:color w:val="ED7D31" w:themeColor="accent2"/>
        </w:rPr>
        <w:t xml:space="preserve">Welsh Government, 2016). </w:t>
      </w:r>
      <w:r w:rsidR="004B0B2A" w:rsidRPr="000C7572">
        <w:rPr>
          <w:rFonts w:cstheme="minorHAnsi"/>
          <w:color w:val="ED7D31" w:themeColor="accent2"/>
        </w:rPr>
        <w:t xml:space="preserve">The Welsh Government (2016) </w:t>
      </w:r>
      <w:r w:rsidR="004B0B2A" w:rsidRPr="000C7572">
        <w:rPr>
          <w:rFonts w:cstheme="minorHAnsi"/>
        </w:rPr>
        <w:t xml:space="preserve">claim that settings and its staff must complete self-evaluation assessments annually where training must be noted and set out to be completed. The training must be in place in order for all staff members to understand how to implement inclusivity in the setting.  </w:t>
      </w:r>
    </w:p>
    <w:p w14:paraId="6DDE3503" w14:textId="00A49CC5" w:rsidR="00DA1894" w:rsidRPr="000C7572" w:rsidRDefault="00DA1894" w:rsidP="000C7572">
      <w:pPr>
        <w:spacing w:line="360" w:lineRule="auto"/>
        <w:rPr>
          <w:rFonts w:cstheme="minorHAnsi"/>
        </w:rPr>
      </w:pPr>
    </w:p>
    <w:p w14:paraId="3B328360" w14:textId="67386F6D" w:rsidR="00184D6C" w:rsidRPr="000C7572" w:rsidRDefault="00DA1894" w:rsidP="000C7572">
      <w:pPr>
        <w:spacing w:line="360" w:lineRule="auto"/>
        <w:rPr>
          <w:rFonts w:cstheme="minorHAnsi"/>
        </w:rPr>
      </w:pPr>
      <w:r w:rsidRPr="000C7572">
        <w:rPr>
          <w:rFonts w:cstheme="minorHAnsi"/>
        </w:rPr>
        <w:t>A child’s sense of belonging within their early years plays a great role in their cognitive and socioemotional development, where it can have an effect on attachment, transitions and children’s beliefs in themselves in terms of their own potential and capacity</w:t>
      </w:r>
      <w:r w:rsidR="000C7572" w:rsidRPr="000C7572">
        <w:rPr>
          <w:rFonts w:cstheme="minorHAnsi"/>
          <w:color w:val="ED7D31" w:themeColor="accent2"/>
        </w:rPr>
        <w:t xml:space="preserve"> (Bowlby, 1969,1982). </w:t>
      </w:r>
      <w:r w:rsidRPr="000C7572">
        <w:rPr>
          <w:rFonts w:cstheme="minorHAnsi"/>
          <w:color w:val="ED7D31" w:themeColor="accent2"/>
        </w:rPr>
        <w:t xml:space="preserve"> Baumeister and Leary (1995</w:t>
      </w:r>
      <w:r w:rsidRPr="000C7572">
        <w:rPr>
          <w:rFonts w:cstheme="minorHAnsi"/>
        </w:rPr>
        <w:t xml:space="preserve">) illustrate how </w:t>
      </w:r>
      <w:r w:rsidR="00B970B5" w:rsidRPr="000C7572">
        <w:rPr>
          <w:rFonts w:cstheme="minorHAnsi"/>
        </w:rPr>
        <w:t>a child sense of belonging can be influenced by them feeling included and welcomed, where they are able to lead to positive emotions for children. Where children whom are excluded and rejected can lead to negative emotional outcomes. The scenario suggests</w:t>
      </w:r>
      <w:r w:rsidR="003D409B" w:rsidRPr="000C7572">
        <w:rPr>
          <w:rFonts w:cstheme="minorHAnsi"/>
        </w:rPr>
        <w:t xml:space="preserve"> that the leader has provided an opportunity for the child to become able learners, where Alice should develop a sense of belonging in the setting with the leader being inclusive to ensure she feels welcomed. Although the leader must recognise that the language of the setting can affect Alice and her sense of belonging. The incl</w:t>
      </w:r>
      <w:r w:rsidR="000C7572" w:rsidRPr="000C7572">
        <w:rPr>
          <w:rFonts w:cstheme="minorHAnsi"/>
        </w:rPr>
        <w:t>usive</w:t>
      </w:r>
      <w:r w:rsidR="003D409B" w:rsidRPr="000C7572">
        <w:rPr>
          <w:rFonts w:cstheme="minorHAnsi"/>
        </w:rPr>
        <w:t xml:space="preserve"> approach the setting uses, understands the importance of provid</w:t>
      </w:r>
      <w:r w:rsidR="000C7572" w:rsidRPr="000C7572">
        <w:rPr>
          <w:rFonts w:cstheme="minorHAnsi"/>
        </w:rPr>
        <w:t>i</w:t>
      </w:r>
      <w:r w:rsidR="003D409B" w:rsidRPr="000C7572">
        <w:rPr>
          <w:rFonts w:cstheme="minorHAnsi"/>
        </w:rPr>
        <w:t>ng children like Alice, the best start for developing Welsh as well as English as speech, language and communication</w:t>
      </w:r>
      <w:r w:rsidR="000C7572" w:rsidRPr="000C7572">
        <w:rPr>
          <w:rFonts w:cstheme="minorHAnsi"/>
        </w:rPr>
        <w:t xml:space="preserve"> (</w:t>
      </w:r>
      <w:r w:rsidR="000C7572" w:rsidRPr="000C7572">
        <w:rPr>
          <w:rFonts w:cstheme="minorHAnsi"/>
          <w:color w:val="ED7D31" w:themeColor="accent2"/>
        </w:rPr>
        <w:t>Welsh Government, 2020c).</w:t>
      </w:r>
      <w:r w:rsidR="003D409B" w:rsidRPr="000C7572">
        <w:rPr>
          <w:rFonts w:cstheme="minorHAnsi"/>
          <w:color w:val="ED7D31" w:themeColor="accent2"/>
        </w:rPr>
        <w:t xml:space="preserve"> </w:t>
      </w:r>
      <w:r w:rsidR="003D409B" w:rsidRPr="000C7572">
        <w:rPr>
          <w:rFonts w:cstheme="minorHAnsi"/>
        </w:rPr>
        <w:t xml:space="preserve">Where providing children who may require additional support, </w:t>
      </w:r>
      <w:r w:rsidR="00184D6C" w:rsidRPr="000C7572">
        <w:rPr>
          <w:rFonts w:cstheme="minorHAnsi"/>
        </w:rPr>
        <w:t>they a</w:t>
      </w:r>
      <w:r w:rsidR="000C7572" w:rsidRPr="000C7572">
        <w:rPr>
          <w:rFonts w:cstheme="minorHAnsi"/>
        </w:rPr>
        <w:t>c</w:t>
      </w:r>
      <w:r w:rsidR="00184D6C" w:rsidRPr="000C7572">
        <w:rPr>
          <w:rFonts w:cstheme="minorHAnsi"/>
        </w:rPr>
        <w:t>quire greater speech, language and communication skills which benefit them greatly through</w:t>
      </w:r>
      <w:r w:rsidR="000C7572" w:rsidRPr="000C7572">
        <w:rPr>
          <w:rFonts w:cstheme="minorHAnsi"/>
        </w:rPr>
        <w:t>-</w:t>
      </w:r>
      <w:r w:rsidR="00184D6C" w:rsidRPr="000C7572">
        <w:rPr>
          <w:rFonts w:cstheme="minorHAnsi"/>
        </w:rPr>
        <w:t>out their lives, beyond their early years</w:t>
      </w:r>
      <w:r w:rsidR="000C7572" w:rsidRPr="000C7572">
        <w:rPr>
          <w:rFonts w:cstheme="minorHAnsi"/>
        </w:rPr>
        <w:t xml:space="preserve"> (</w:t>
      </w:r>
      <w:r w:rsidR="000C7572" w:rsidRPr="000C7572">
        <w:rPr>
          <w:rFonts w:cstheme="minorHAnsi"/>
          <w:color w:val="ED7D31" w:themeColor="accent2"/>
        </w:rPr>
        <w:t>Welsh Government, 2020c).</w:t>
      </w:r>
      <w:r w:rsidR="00184D6C" w:rsidRPr="000C7572">
        <w:rPr>
          <w:rFonts w:cstheme="minorHAnsi"/>
          <w:color w:val="ED7D31" w:themeColor="accent2"/>
        </w:rPr>
        <w:t xml:space="preserve"> </w:t>
      </w:r>
      <w:r w:rsidR="00184D6C" w:rsidRPr="000C7572">
        <w:rPr>
          <w:rFonts w:cstheme="minorHAnsi"/>
        </w:rPr>
        <w:t xml:space="preserve">Within the meeting held with the child and the mother, the mother noted her </w:t>
      </w:r>
      <w:r w:rsidR="00184D6C" w:rsidRPr="000C7572">
        <w:rPr>
          <w:rFonts w:cstheme="minorHAnsi"/>
        </w:rPr>
        <w:lastRenderedPageBreak/>
        <w:t>concerns for her slow progress in developing the welsh language. Where the setting assured the mother with their inclusive leadership, that they will provide Alice with the relevant extra resources and support in order for her to become bilingual. The setting stated that being bilingual does not cause further communicative disorders, and potentially encourage cognitive, social and economic benefits</w:t>
      </w:r>
      <w:r w:rsidR="000C7572" w:rsidRPr="000C7572">
        <w:rPr>
          <w:rFonts w:cstheme="minorHAnsi"/>
        </w:rPr>
        <w:t xml:space="preserve"> (</w:t>
      </w:r>
      <w:r w:rsidR="000C7572" w:rsidRPr="000C7572">
        <w:rPr>
          <w:rFonts w:cstheme="minorHAnsi"/>
          <w:color w:val="ED7D31" w:themeColor="accent2"/>
        </w:rPr>
        <w:t>Welsh Government, 2020c</w:t>
      </w:r>
      <w:r w:rsidR="000C7572" w:rsidRPr="000C7572">
        <w:rPr>
          <w:rFonts w:cstheme="minorHAnsi"/>
        </w:rPr>
        <w:t xml:space="preserve">). </w:t>
      </w:r>
    </w:p>
    <w:p w14:paraId="27ECFB4A" w14:textId="497113F5" w:rsidR="00C278FD" w:rsidRPr="000C7572" w:rsidRDefault="00C278FD" w:rsidP="000C7572">
      <w:pPr>
        <w:spacing w:line="360" w:lineRule="auto"/>
        <w:rPr>
          <w:rFonts w:cstheme="minorHAnsi"/>
        </w:rPr>
      </w:pPr>
    </w:p>
    <w:p w14:paraId="12178230" w14:textId="2AEA194C" w:rsidR="00C278FD" w:rsidRPr="000C7572" w:rsidRDefault="00C278FD" w:rsidP="000C7572">
      <w:pPr>
        <w:spacing w:line="360" w:lineRule="auto"/>
        <w:rPr>
          <w:rFonts w:cstheme="minorHAnsi"/>
        </w:rPr>
      </w:pPr>
    </w:p>
    <w:p w14:paraId="0FBB1068" w14:textId="43FDFD87" w:rsidR="00DA1894" w:rsidRPr="000C7572" w:rsidRDefault="00184D6C" w:rsidP="000C7572">
      <w:pPr>
        <w:spacing w:line="360" w:lineRule="auto"/>
        <w:rPr>
          <w:rFonts w:cstheme="minorHAnsi"/>
        </w:rPr>
      </w:pPr>
      <w:r w:rsidRPr="000C7572">
        <w:rPr>
          <w:rFonts w:cstheme="minorHAnsi"/>
        </w:rPr>
        <w:t xml:space="preserve">A child whom has had to move from a familiar place such as a school, in which they felt known and comfortable, into another where they are unfamiliar with and feel unknown can cause some vulnerability during the transition </w:t>
      </w:r>
      <w:r w:rsidR="000C7572" w:rsidRPr="000C7572">
        <w:rPr>
          <w:rFonts w:cstheme="minorHAnsi"/>
        </w:rPr>
        <w:t>(</w:t>
      </w:r>
      <w:r w:rsidR="000C7572" w:rsidRPr="000C7572">
        <w:rPr>
          <w:rFonts w:cstheme="minorHAnsi"/>
          <w:color w:val="ED7D31" w:themeColor="accent2"/>
        </w:rPr>
        <w:t xml:space="preserve">Birth to 5 Matters, 2021). </w:t>
      </w:r>
      <w:r w:rsidRPr="000C7572">
        <w:rPr>
          <w:rFonts w:cstheme="minorHAnsi"/>
        </w:rPr>
        <w:t xml:space="preserve">The scenario discusses the child being new to the setting, in which is understood by the inclusive practice, as they wish to implement ways and discuss with the child these in order for the child to gain a sense of belonging and being ‘known’ in the setting. </w:t>
      </w:r>
      <w:r w:rsidR="003D409B" w:rsidRPr="000C7572">
        <w:rPr>
          <w:rFonts w:cstheme="minorHAnsi"/>
        </w:rPr>
        <w:t xml:space="preserve">The child in the scenario has come from a household with difficult circumstances such as poverty, abuse between her father and mother and traumatic events at such a young age. Where such conditions and situations can have an impact on a child’s emotional and educational development </w:t>
      </w:r>
      <w:r w:rsidR="000C7572" w:rsidRPr="000C7572">
        <w:rPr>
          <w:rFonts w:cstheme="minorHAnsi"/>
        </w:rPr>
        <w:t>(</w:t>
      </w:r>
      <w:r w:rsidR="000C7572" w:rsidRPr="000C7572">
        <w:rPr>
          <w:rFonts w:cstheme="minorHAnsi"/>
          <w:color w:val="ED7D31" w:themeColor="accent2"/>
        </w:rPr>
        <w:t xml:space="preserve">Welsh Government, 2016). </w:t>
      </w:r>
      <w:r w:rsidR="003D409B" w:rsidRPr="000C7572">
        <w:rPr>
          <w:rFonts w:cstheme="minorHAnsi"/>
        </w:rPr>
        <w:t>Although the child is confident in herself and the way she communicates to her peers, she does show some sings of anxiety and worry, in partic</w:t>
      </w:r>
      <w:r w:rsidR="000C7572" w:rsidRPr="000C7572">
        <w:rPr>
          <w:rFonts w:cstheme="minorHAnsi"/>
        </w:rPr>
        <w:t>ularly</w:t>
      </w:r>
      <w:r w:rsidR="003D409B" w:rsidRPr="000C7572">
        <w:rPr>
          <w:rFonts w:cstheme="minorHAnsi"/>
        </w:rPr>
        <w:t xml:space="preserve"> questioning her actions and work, and feels disappointed in herself often. The setting and staff have recognised the behaviour and that being another reason they wish to implement plans in order to encourage Alice to feel settled and belonging in the setting. As </w:t>
      </w:r>
      <w:r w:rsidR="000C7572" w:rsidRPr="000C7572">
        <w:rPr>
          <w:rFonts w:cstheme="minorHAnsi"/>
        </w:rPr>
        <w:t xml:space="preserve">the </w:t>
      </w:r>
      <w:r w:rsidR="000C7572" w:rsidRPr="000C7572">
        <w:rPr>
          <w:rFonts w:cstheme="minorHAnsi"/>
          <w:color w:val="ED7D31" w:themeColor="accent2"/>
        </w:rPr>
        <w:t xml:space="preserve">Welsh Government (2016), </w:t>
      </w:r>
      <w:r w:rsidR="000C7572" w:rsidRPr="000C7572">
        <w:rPr>
          <w:rFonts w:cstheme="minorHAnsi"/>
        </w:rPr>
        <w:t>illustrates</w:t>
      </w:r>
      <w:r w:rsidR="003D409B" w:rsidRPr="000C7572">
        <w:rPr>
          <w:rFonts w:cstheme="minorHAnsi"/>
        </w:rPr>
        <w:t xml:space="preserve"> that children who display anxiety can develop a sense of scho</w:t>
      </w:r>
      <w:r w:rsidR="000C7572" w:rsidRPr="000C7572">
        <w:rPr>
          <w:rFonts w:cstheme="minorHAnsi"/>
        </w:rPr>
        <w:t>o</w:t>
      </w:r>
      <w:r w:rsidR="003D409B" w:rsidRPr="000C7572">
        <w:rPr>
          <w:rFonts w:cstheme="minorHAnsi"/>
        </w:rPr>
        <w:t xml:space="preserve">l phobia, which they do not wish to happen. </w:t>
      </w:r>
      <w:r w:rsidRPr="000C7572">
        <w:rPr>
          <w:rFonts w:cstheme="minorHAnsi"/>
        </w:rPr>
        <w:t xml:space="preserve">Due to the child experiencing some adverse childhood experiences, such as abuse, parental separation and an exposure to parental substance misuse, the setting have understood the importance of acknowledging the affects that these may have on the child’s performance and how they must work to ensure they focus on an inclusive approach </w:t>
      </w:r>
      <w:r w:rsidR="000C7572" w:rsidRPr="000C7572">
        <w:rPr>
          <w:rFonts w:cstheme="minorHAnsi"/>
        </w:rPr>
        <w:t>(N</w:t>
      </w:r>
      <w:r w:rsidR="000C7572" w:rsidRPr="000C7572">
        <w:rPr>
          <w:rFonts w:cstheme="minorHAnsi"/>
          <w:color w:val="ED7D31" w:themeColor="accent2"/>
        </w:rPr>
        <w:t>ational Day Nurseries Association, 2021</w:t>
      </w:r>
      <w:r w:rsidR="000C7572" w:rsidRPr="000C7572">
        <w:rPr>
          <w:rFonts w:cstheme="minorHAnsi"/>
        </w:rPr>
        <w:t xml:space="preserve">). </w:t>
      </w:r>
      <w:r w:rsidRPr="000C7572">
        <w:rPr>
          <w:rFonts w:cstheme="minorHAnsi"/>
        </w:rPr>
        <w:t>Such adverse experiences can have a lifelong impact on the child, mentally, physically and affect their well-being. By the setting providing an inclusive approach, where they provide quality care and education to the child in the scenario, it can reduce the impact that adversity may have on her</w:t>
      </w:r>
      <w:r w:rsidR="000C7572" w:rsidRPr="000C7572">
        <w:rPr>
          <w:rFonts w:cstheme="minorHAnsi"/>
        </w:rPr>
        <w:t xml:space="preserve"> (</w:t>
      </w:r>
      <w:r w:rsidR="000C7572" w:rsidRPr="000C7572">
        <w:rPr>
          <w:rFonts w:cstheme="minorHAnsi"/>
          <w:color w:val="ED7D31" w:themeColor="accent2"/>
        </w:rPr>
        <w:t>National Day Nurseries Association, 2021</w:t>
      </w:r>
      <w:r w:rsidR="000C7572" w:rsidRPr="000C7572">
        <w:rPr>
          <w:rFonts w:cstheme="minorHAnsi"/>
        </w:rPr>
        <w:t xml:space="preserve">). </w:t>
      </w:r>
    </w:p>
    <w:p w14:paraId="2372E2A4" w14:textId="096D853F" w:rsidR="00184D6C" w:rsidRPr="000C7572" w:rsidRDefault="00184D6C" w:rsidP="000C7572">
      <w:pPr>
        <w:spacing w:line="360" w:lineRule="auto"/>
        <w:rPr>
          <w:rFonts w:cstheme="minorHAnsi"/>
        </w:rPr>
      </w:pPr>
    </w:p>
    <w:p w14:paraId="499D894B" w14:textId="77777777" w:rsidR="00184D6C" w:rsidRPr="000C7572" w:rsidRDefault="00184D6C" w:rsidP="000C7572">
      <w:pPr>
        <w:spacing w:line="360" w:lineRule="auto"/>
        <w:rPr>
          <w:rFonts w:cstheme="minorHAnsi"/>
          <w:u w:val="single"/>
        </w:rPr>
      </w:pPr>
    </w:p>
    <w:p w14:paraId="0FA2DF75" w14:textId="6A32309D" w:rsidR="00DA1894" w:rsidRPr="000C7572" w:rsidRDefault="00184D6C" w:rsidP="000C7572">
      <w:pPr>
        <w:spacing w:line="360" w:lineRule="auto"/>
        <w:rPr>
          <w:rFonts w:cstheme="minorHAnsi"/>
          <w:u w:val="single"/>
        </w:rPr>
      </w:pPr>
      <w:r w:rsidRPr="000C7572">
        <w:rPr>
          <w:rFonts w:cstheme="minorHAnsi"/>
          <w:u w:val="single"/>
        </w:rPr>
        <w:t>Section 2</w:t>
      </w:r>
    </w:p>
    <w:p w14:paraId="227FDF30" w14:textId="1EA1FA59" w:rsidR="00184D6C" w:rsidRPr="000C7572" w:rsidRDefault="00184D6C" w:rsidP="000C7572">
      <w:pPr>
        <w:spacing w:line="360" w:lineRule="auto"/>
        <w:rPr>
          <w:rFonts w:cstheme="minorHAnsi"/>
          <w:u w:val="single"/>
        </w:rPr>
      </w:pPr>
    </w:p>
    <w:p w14:paraId="470DEDDE" w14:textId="69D6E536" w:rsidR="00184D6C" w:rsidRPr="000C7572" w:rsidRDefault="00184D6C" w:rsidP="000C7572">
      <w:pPr>
        <w:spacing w:line="360" w:lineRule="auto"/>
        <w:rPr>
          <w:rFonts w:cstheme="minorHAnsi"/>
          <w:color w:val="ED7D31" w:themeColor="accent2"/>
        </w:rPr>
      </w:pPr>
      <w:r w:rsidRPr="000C7572">
        <w:rPr>
          <w:rFonts w:cstheme="minorHAnsi"/>
        </w:rPr>
        <w:t>Within this section, an evaluation of the newest Curriculum for Wales (</w:t>
      </w:r>
      <w:r w:rsidRPr="000C7572">
        <w:rPr>
          <w:rFonts w:cstheme="minorHAnsi"/>
          <w:color w:val="ED7D31" w:themeColor="accent2"/>
        </w:rPr>
        <w:t>Welsh Gov</w:t>
      </w:r>
      <w:r w:rsidR="000C7572" w:rsidRPr="000C7572">
        <w:rPr>
          <w:rFonts w:cstheme="minorHAnsi"/>
          <w:color w:val="ED7D31" w:themeColor="accent2"/>
        </w:rPr>
        <w:t>ernment, 2020a</w:t>
      </w:r>
      <w:r w:rsidR="000C7572" w:rsidRPr="000C7572">
        <w:rPr>
          <w:rFonts w:cstheme="minorHAnsi"/>
        </w:rPr>
        <w:t xml:space="preserve">), </w:t>
      </w:r>
      <w:r w:rsidRPr="000C7572">
        <w:rPr>
          <w:rFonts w:cstheme="minorHAnsi"/>
        </w:rPr>
        <w:t>policies will take place, and whether this policy encourages and demonstrates the opportunity for inclusive leadership in early years provision. A policy and procedures in an educational context, works to support and guide staff working within the setting to promote t</w:t>
      </w:r>
      <w:r w:rsidR="000C7572" w:rsidRPr="000C7572">
        <w:rPr>
          <w:rFonts w:cstheme="minorHAnsi"/>
        </w:rPr>
        <w:t>he certainty</w:t>
      </w:r>
      <w:r w:rsidRPr="000C7572">
        <w:rPr>
          <w:rFonts w:cstheme="minorHAnsi"/>
        </w:rPr>
        <w:t xml:space="preserve"> of endorsing the well-being of all children, families and staff in which work within the settin</w:t>
      </w:r>
      <w:r w:rsidR="000C7572" w:rsidRPr="000C7572">
        <w:rPr>
          <w:rFonts w:cstheme="minorHAnsi"/>
        </w:rPr>
        <w:t xml:space="preserve">g </w:t>
      </w:r>
      <w:r w:rsidR="000C7572" w:rsidRPr="000C7572">
        <w:rPr>
          <w:rFonts w:cstheme="minorHAnsi"/>
          <w:color w:val="ED7D31" w:themeColor="accent2"/>
        </w:rPr>
        <w:t xml:space="preserve">(Waltham Forest, 2019). </w:t>
      </w:r>
      <w:r w:rsidR="000C7572" w:rsidRPr="000C7572">
        <w:rPr>
          <w:rFonts w:cstheme="minorHAnsi"/>
        </w:rPr>
        <w:t>P</w:t>
      </w:r>
      <w:r w:rsidRPr="000C7572">
        <w:rPr>
          <w:rFonts w:cstheme="minorHAnsi"/>
        </w:rPr>
        <w:t>rocedures which are set</w:t>
      </w:r>
      <w:r w:rsidR="000C7572" w:rsidRPr="000C7572">
        <w:rPr>
          <w:rFonts w:cstheme="minorHAnsi"/>
        </w:rPr>
        <w:t xml:space="preserve">, </w:t>
      </w:r>
      <w:r w:rsidRPr="000C7572">
        <w:rPr>
          <w:rFonts w:cstheme="minorHAnsi"/>
        </w:rPr>
        <w:t xml:space="preserve">put and implemented into practice, ensure that all involved can have a common understanding and agreement of how the setting must be run and what they must do in order to ensure so. The procedures written within a policy can state clearly the actions in which must be taken when dealing with a particular matter that may arise </w:t>
      </w:r>
      <w:r w:rsidR="000C7572" w:rsidRPr="000C7572">
        <w:rPr>
          <w:rFonts w:cstheme="minorHAnsi"/>
        </w:rPr>
        <w:t>(</w:t>
      </w:r>
      <w:r w:rsidR="000C7572" w:rsidRPr="000C7572">
        <w:rPr>
          <w:rFonts w:cstheme="minorHAnsi"/>
          <w:color w:val="ED7D31" w:themeColor="accent2"/>
        </w:rPr>
        <w:t xml:space="preserve">Waltham Forest, 2019). </w:t>
      </w:r>
      <w:r w:rsidRPr="000C7572">
        <w:rPr>
          <w:rFonts w:cstheme="minorHAnsi"/>
        </w:rPr>
        <w:t>In short, the policy acts as a statement on how to work on an area in practice, and the procedures illustrate what needs to be done in order to achieve the policy</w:t>
      </w:r>
      <w:r w:rsidR="000C7572" w:rsidRPr="000C7572">
        <w:rPr>
          <w:rFonts w:cstheme="minorHAnsi"/>
        </w:rPr>
        <w:t xml:space="preserve"> (</w:t>
      </w:r>
      <w:r w:rsidR="000C7572" w:rsidRPr="000C7572">
        <w:rPr>
          <w:rFonts w:cstheme="minorHAnsi"/>
          <w:color w:val="ED7D31" w:themeColor="accent2"/>
        </w:rPr>
        <w:t>Professional Association for Childcare and Early Years, 2023).</w:t>
      </w:r>
    </w:p>
    <w:p w14:paraId="40DD0C09" w14:textId="189652A0" w:rsidR="00184D6C" w:rsidRPr="000C7572" w:rsidRDefault="00184D6C" w:rsidP="000C7572">
      <w:pPr>
        <w:spacing w:line="360" w:lineRule="auto"/>
        <w:rPr>
          <w:rFonts w:cstheme="minorHAnsi"/>
        </w:rPr>
      </w:pPr>
      <w:r w:rsidRPr="000C7572">
        <w:rPr>
          <w:rFonts w:cstheme="minorHAnsi"/>
        </w:rPr>
        <w:t>The Welsh Government claim to develop policies in practice, which are implemented in order to ensure that all of its learners are able to reach their potential</w:t>
      </w:r>
      <w:r w:rsidR="000C7572" w:rsidRPr="000C7572">
        <w:rPr>
          <w:rFonts w:cstheme="minorHAnsi"/>
        </w:rPr>
        <w:t xml:space="preserve"> </w:t>
      </w:r>
      <w:r w:rsidR="000C7572" w:rsidRPr="000C7572">
        <w:rPr>
          <w:rFonts w:cstheme="minorHAnsi"/>
          <w:color w:val="ED7D31" w:themeColor="accent2"/>
        </w:rPr>
        <w:t xml:space="preserve">(Welsh Government, 2016). </w:t>
      </w:r>
      <w:r w:rsidRPr="000C7572">
        <w:rPr>
          <w:rFonts w:cstheme="minorHAnsi"/>
        </w:rPr>
        <w:t>In order for the Welsh Government to achieve this, it set in place a new implementation plan for its curriculum reform. The newest curriculum encourages inclusive practice by focusing on the importance of strengthening its approaches to inclusion and safeguarding, and in particular improving behaviour and attendance. The vision of the new curriculum has a vision for pupils in Wales to enjoy their learning and teaching, that inspires them to want to succeed and where the individual potential in children is actively developed</w:t>
      </w:r>
      <w:r w:rsidR="000C7572" w:rsidRPr="000C7572">
        <w:rPr>
          <w:rFonts w:cstheme="minorHAnsi"/>
        </w:rPr>
        <w:t xml:space="preserve"> (</w:t>
      </w:r>
      <w:r w:rsidR="000C7572" w:rsidRPr="000C7572">
        <w:rPr>
          <w:rFonts w:cstheme="minorHAnsi"/>
          <w:color w:val="ED7D31" w:themeColor="accent2"/>
        </w:rPr>
        <w:t xml:space="preserve">Welsh Government, 2016). </w:t>
      </w:r>
      <w:r w:rsidR="000C7572" w:rsidRPr="000C7572">
        <w:rPr>
          <w:rFonts w:cstheme="minorHAnsi"/>
        </w:rPr>
        <w:t xml:space="preserve">By </w:t>
      </w:r>
      <w:r w:rsidR="000054DE" w:rsidRPr="000C7572">
        <w:rPr>
          <w:rFonts w:cstheme="minorHAnsi"/>
        </w:rPr>
        <w:t xml:space="preserve">the </w:t>
      </w:r>
      <w:r w:rsidR="000C7572" w:rsidRPr="000C7572">
        <w:rPr>
          <w:rFonts w:cstheme="minorHAnsi"/>
        </w:rPr>
        <w:t>W</w:t>
      </w:r>
      <w:r w:rsidR="000054DE" w:rsidRPr="000C7572">
        <w:rPr>
          <w:rFonts w:cstheme="minorHAnsi"/>
        </w:rPr>
        <w:t xml:space="preserve">elsh </w:t>
      </w:r>
      <w:r w:rsidR="000C7572" w:rsidRPr="000C7572">
        <w:rPr>
          <w:rFonts w:cstheme="minorHAnsi"/>
        </w:rPr>
        <w:t>G</w:t>
      </w:r>
      <w:r w:rsidR="000054DE" w:rsidRPr="000C7572">
        <w:rPr>
          <w:rFonts w:cstheme="minorHAnsi"/>
        </w:rPr>
        <w:t xml:space="preserve">overnment creating and implementing its new curriculum across the education board in Wales, it provides guidance to education settings, in order for all to follow a similar road to achievement, where they can provide the relevant support to the curriculum’s learners to achieve their full potential </w:t>
      </w:r>
      <w:r w:rsidR="000054DE" w:rsidRPr="000C7572">
        <w:rPr>
          <w:rFonts w:cstheme="minorHAnsi"/>
          <w:color w:val="ED7D31" w:themeColor="accent2"/>
        </w:rPr>
        <w:t>(</w:t>
      </w:r>
      <w:proofErr w:type="spellStart"/>
      <w:r w:rsidR="000054DE" w:rsidRPr="000C7572">
        <w:rPr>
          <w:rFonts w:cstheme="minorHAnsi"/>
          <w:color w:val="ED7D31" w:themeColor="accent2"/>
        </w:rPr>
        <w:t>Mcclure</w:t>
      </w:r>
      <w:proofErr w:type="spellEnd"/>
      <w:r w:rsidR="000C7572" w:rsidRPr="000C7572">
        <w:rPr>
          <w:rFonts w:cstheme="minorHAnsi"/>
          <w:color w:val="ED7D31" w:themeColor="accent2"/>
        </w:rPr>
        <w:t xml:space="preserve"> and </w:t>
      </w:r>
      <w:r w:rsidR="000054DE" w:rsidRPr="000C7572">
        <w:rPr>
          <w:rFonts w:cstheme="minorHAnsi"/>
          <w:color w:val="ED7D31" w:themeColor="accent2"/>
        </w:rPr>
        <w:t xml:space="preserve">Jaeger 2008). </w:t>
      </w:r>
    </w:p>
    <w:p w14:paraId="27E75CEC" w14:textId="44C4F0CF" w:rsidR="000054DE" w:rsidRPr="000C7572" w:rsidRDefault="000054DE" w:rsidP="000C7572">
      <w:pPr>
        <w:spacing w:line="360" w:lineRule="auto"/>
        <w:rPr>
          <w:rFonts w:cstheme="minorHAnsi"/>
        </w:rPr>
      </w:pPr>
    </w:p>
    <w:p w14:paraId="52570FF0" w14:textId="5C4366A5" w:rsidR="000054DE" w:rsidRPr="000C7572" w:rsidRDefault="000054DE" w:rsidP="000C7572">
      <w:pPr>
        <w:spacing w:line="360" w:lineRule="auto"/>
        <w:rPr>
          <w:rFonts w:cstheme="minorHAnsi"/>
        </w:rPr>
      </w:pPr>
      <w:r w:rsidRPr="000C7572">
        <w:rPr>
          <w:rFonts w:cstheme="minorHAnsi"/>
        </w:rPr>
        <w:t xml:space="preserve">The new </w:t>
      </w:r>
      <w:r w:rsidR="000C7572" w:rsidRPr="000C7572">
        <w:rPr>
          <w:rFonts w:cstheme="minorHAnsi"/>
        </w:rPr>
        <w:t>C</w:t>
      </w:r>
      <w:r w:rsidRPr="000C7572">
        <w:rPr>
          <w:rFonts w:cstheme="minorHAnsi"/>
        </w:rPr>
        <w:t xml:space="preserve">urriculum for Wales, claims to encourage an inclusive approach for educators by guiding them to supporting their learners during their learning continuum as unique </w:t>
      </w:r>
      <w:r w:rsidRPr="000C7572">
        <w:rPr>
          <w:rFonts w:cstheme="minorHAnsi"/>
        </w:rPr>
        <w:lastRenderedPageBreak/>
        <w:t>individuals, rather than putting all learners in the same learning group due to their age</w:t>
      </w:r>
      <w:r w:rsidR="000C7572" w:rsidRPr="000C7572">
        <w:rPr>
          <w:rFonts w:cstheme="minorHAnsi"/>
        </w:rPr>
        <w:t xml:space="preserve"> (</w:t>
      </w:r>
      <w:r w:rsidR="000C7572" w:rsidRPr="000C7572">
        <w:rPr>
          <w:rFonts w:cstheme="minorHAnsi"/>
          <w:color w:val="ED7D31" w:themeColor="accent2"/>
        </w:rPr>
        <w:t>Welsh Government, 2015</w:t>
      </w:r>
      <w:r w:rsidR="000C7572" w:rsidRPr="000C7572">
        <w:rPr>
          <w:rFonts w:cstheme="minorHAnsi"/>
        </w:rPr>
        <w:t>).</w:t>
      </w:r>
      <w:r w:rsidRPr="000C7572">
        <w:rPr>
          <w:rFonts w:cstheme="minorHAnsi"/>
        </w:rPr>
        <w:t xml:space="preserve">The standard age-stage related assessments have been replaced with new progression steps for learners along their education continuum, which aids with inclusive leadership in practice </w:t>
      </w:r>
      <w:r w:rsidR="000C7572" w:rsidRPr="000C7572">
        <w:rPr>
          <w:rFonts w:cstheme="minorHAnsi"/>
        </w:rPr>
        <w:t>(</w:t>
      </w:r>
      <w:r w:rsidR="000C7572" w:rsidRPr="000C7572">
        <w:rPr>
          <w:rFonts w:cstheme="minorHAnsi"/>
          <w:color w:val="ED7D31" w:themeColor="accent2"/>
        </w:rPr>
        <w:t>Welsh Government, 2015</w:t>
      </w:r>
      <w:r w:rsidR="000C7572" w:rsidRPr="000C7572">
        <w:rPr>
          <w:rFonts w:cstheme="minorHAnsi"/>
        </w:rPr>
        <w:t>). The Welsh Government (</w:t>
      </w:r>
      <w:r w:rsidR="000C7572" w:rsidRPr="000C7572">
        <w:rPr>
          <w:rFonts w:cstheme="minorHAnsi"/>
          <w:color w:val="ED7D31" w:themeColor="accent2"/>
        </w:rPr>
        <w:t>2015)</w:t>
      </w:r>
      <w:r w:rsidR="000C7572" w:rsidRPr="000C7572">
        <w:rPr>
          <w:rFonts w:cstheme="minorHAnsi"/>
        </w:rPr>
        <w:t xml:space="preserve"> and the</w:t>
      </w:r>
      <w:r w:rsidRPr="000C7572">
        <w:rPr>
          <w:rFonts w:cstheme="minorHAnsi"/>
        </w:rPr>
        <w:t xml:space="preserve"> new inclusive curriculum makes use of the progression steps to encourage pupils to develop at their own pace, considering their individual needs and supporting their development by creating great outcomes for learners</w:t>
      </w:r>
      <w:r w:rsidR="000C7572" w:rsidRPr="000C7572">
        <w:rPr>
          <w:rFonts w:cstheme="minorHAnsi"/>
        </w:rPr>
        <w:t xml:space="preserve">. </w:t>
      </w:r>
      <w:r w:rsidRPr="000C7572">
        <w:rPr>
          <w:rFonts w:cstheme="minorHAnsi"/>
        </w:rPr>
        <w:t xml:space="preserve">The </w:t>
      </w:r>
      <w:r w:rsidR="000C7572" w:rsidRPr="000C7572">
        <w:rPr>
          <w:rFonts w:cstheme="minorHAnsi"/>
        </w:rPr>
        <w:t>W</w:t>
      </w:r>
      <w:r w:rsidRPr="000C7572">
        <w:rPr>
          <w:rFonts w:cstheme="minorHAnsi"/>
        </w:rPr>
        <w:t xml:space="preserve">elsh </w:t>
      </w:r>
      <w:r w:rsidR="000C7572" w:rsidRPr="000C7572">
        <w:rPr>
          <w:rFonts w:cstheme="minorHAnsi"/>
        </w:rPr>
        <w:t>G</w:t>
      </w:r>
      <w:r w:rsidRPr="000C7572">
        <w:rPr>
          <w:rFonts w:cstheme="minorHAnsi"/>
        </w:rPr>
        <w:t xml:space="preserve">overnment have identified the needs of children being unique due to the influence of personal factors, and have implemented an inclusive approach by recognising influences such as culture, race language, disability and poverty </w:t>
      </w:r>
      <w:r w:rsidR="000C7572" w:rsidRPr="000C7572">
        <w:rPr>
          <w:rFonts w:cstheme="minorHAnsi"/>
          <w:color w:val="ED7D31" w:themeColor="accent2"/>
        </w:rPr>
        <w:t>(Welsh Government, 2020a; Centre for Consumer Engagement in health innovation, no date).</w:t>
      </w:r>
      <w:r w:rsidRPr="000C7572">
        <w:rPr>
          <w:rFonts w:cstheme="minorHAnsi"/>
          <w:color w:val="ED7D31" w:themeColor="accent2"/>
        </w:rPr>
        <w:t xml:space="preserve"> </w:t>
      </w:r>
    </w:p>
    <w:p w14:paraId="33251E04" w14:textId="4DD07084" w:rsidR="000054DE" w:rsidRPr="000C7572" w:rsidRDefault="000054DE" w:rsidP="000C7572">
      <w:pPr>
        <w:spacing w:line="360" w:lineRule="auto"/>
        <w:rPr>
          <w:rFonts w:cstheme="minorHAnsi"/>
        </w:rPr>
      </w:pPr>
    </w:p>
    <w:p w14:paraId="50795816" w14:textId="12C35348" w:rsidR="003371A3" w:rsidRPr="000C7572" w:rsidRDefault="003371A3" w:rsidP="000C7572">
      <w:pPr>
        <w:spacing w:line="360" w:lineRule="auto"/>
        <w:rPr>
          <w:rFonts w:cstheme="minorHAnsi"/>
          <w:color w:val="000000" w:themeColor="text1"/>
        </w:rPr>
      </w:pPr>
      <w:r w:rsidRPr="000C7572">
        <w:rPr>
          <w:rFonts w:cstheme="minorHAnsi"/>
        </w:rPr>
        <w:t xml:space="preserve">Where the new curriculum encourages the unique needs of each child in early years settings and puts focus on providing its learners with inclusive learning environments but also health, ethics and </w:t>
      </w:r>
      <w:r w:rsidRPr="000C7572">
        <w:rPr>
          <w:rFonts w:cstheme="minorHAnsi"/>
          <w:color w:val="000000" w:themeColor="text1"/>
        </w:rPr>
        <w:t>wellbeing</w:t>
      </w:r>
      <w:r w:rsidR="000C7572" w:rsidRPr="000C7572">
        <w:rPr>
          <w:rFonts w:cstheme="minorHAnsi"/>
          <w:color w:val="000000" w:themeColor="text1"/>
        </w:rPr>
        <w:t xml:space="preserve"> (</w:t>
      </w:r>
      <w:r w:rsidR="000C7572" w:rsidRPr="000C7572">
        <w:rPr>
          <w:rFonts w:cstheme="minorHAnsi"/>
          <w:color w:val="ED7D31" w:themeColor="accent2"/>
        </w:rPr>
        <w:t xml:space="preserve">Welsh Government, 2020a). </w:t>
      </w:r>
      <w:r w:rsidR="00072396" w:rsidRPr="000C7572">
        <w:rPr>
          <w:rFonts w:cstheme="minorHAnsi"/>
          <w:color w:val="000000" w:themeColor="text1"/>
        </w:rPr>
        <w:t>Early years settings should provide learning environments in which are inclusive with the focus on each child’s individual needs, by doing so can encourage the children to feel empowered to reach their full potential (</w:t>
      </w:r>
      <w:proofErr w:type="spellStart"/>
      <w:r w:rsidR="00072396" w:rsidRPr="000C7572">
        <w:rPr>
          <w:rFonts w:cstheme="minorHAnsi"/>
          <w:color w:val="ED7D31" w:themeColor="accent2"/>
        </w:rPr>
        <w:t>Dallimore</w:t>
      </w:r>
      <w:proofErr w:type="spellEnd"/>
      <w:r w:rsidR="000C7572" w:rsidRPr="000C7572">
        <w:rPr>
          <w:rFonts w:cstheme="minorHAnsi"/>
          <w:color w:val="ED7D31" w:themeColor="accent2"/>
        </w:rPr>
        <w:t xml:space="preserve">, </w:t>
      </w:r>
      <w:r w:rsidR="00072396" w:rsidRPr="000C7572">
        <w:rPr>
          <w:rFonts w:cstheme="minorHAnsi"/>
          <w:color w:val="ED7D31" w:themeColor="accent2"/>
        </w:rPr>
        <w:t>2019</w:t>
      </w:r>
      <w:r w:rsidR="00072396" w:rsidRPr="000C7572">
        <w:rPr>
          <w:rFonts w:cstheme="minorHAnsi"/>
          <w:color w:val="000000" w:themeColor="text1"/>
        </w:rPr>
        <w:t>). Although enabling such environments for children, can be a challenge due to settings lacking in resources</w:t>
      </w:r>
      <w:r w:rsidR="000C7572" w:rsidRPr="000C7572">
        <w:rPr>
          <w:rFonts w:cstheme="minorHAnsi"/>
          <w:color w:val="000000" w:themeColor="text1"/>
        </w:rPr>
        <w:t xml:space="preserve">, </w:t>
      </w:r>
      <w:r w:rsidR="00072396" w:rsidRPr="000C7572">
        <w:rPr>
          <w:rFonts w:cstheme="minorHAnsi"/>
          <w:color w:val="000000" w:themeColor="text1"/>
        </w:rPr>
        <w:t>and quality practitioners contribute to the challenge in providing inclusive learning envir</w:t>
      </w:r>
      <w:r w:rsidR="000C7572" w:rsidRPr="000C7572">
        <w:rPr>
          <w:rFonts w:cstheme="minorHAnsi"/>
          <w:color w:val="000000" w:themeColor="text1"/>
        </w:rPr>
        <w:t>o</w:t>
      </w:r>
      <w:r w:rsidR="00072396" w:rsidRPr="000C7572">
        <w:rPr>
          <w:rFonts w:cstheme="minorHAnsi"/>
          <w:color w:val="000000" w:themeColor="text1"/>
        </w:rPr>
        <w:t>nments (</w:t>
      </w:r>
      <w:r w:rsidR="00072396" w:rsidRPr="000C7572">
        <w:rPr>
          <w:rFonts w:cstheme="minorHAnsi"/>
          <w:color w:val="ED7D31" w:themeColor="accent2"/>
        </w:rPr>
        <w:t xml:space="preserve">Welsh </w:t>
      </w:r>
      <w:r w:rsidR="000C7572" w:rsidRPr="000C7572">
        <w:rPr>
          <w:rFonts w:cstheme="minorHAnsi"/>
          <w:color w:val="ED7D31" w:themeColor="accent2"/>
        </w:rPr>
        <w:t>G</w:t>
      </w:r>
      <w:r w:rsidR="00072396" w:rsidRPr="000C7572">
        <w:rPr>
          <w:rFonts w:cstheme="minorHAnsi"/>
          <w:color w:val="ED7D31" w:themeColor="accent2"/>
        </w:rPr>
        <w:t>ov</w:t>
      </w:r>
      <w:r w:rsidR="000C7572" w:rsidRPr="000C7572">
        <w:rPr>
          <w:rFonts w:cstheme="minorHAnsi"/>
          <w:color w:val="ED7D31" w:themeColor="accent2"/>
        </w:rPr>
        <w:t>ernment,</w:t>
      </w:r>
      <w:r w:rsidR="00072396" w:rsidRPr="000C7572">
        <w:rPr>
          <w:rFonts w:cstheme="minorHAnsi"/>
          <w:color w:val="ED7D31" w:themeColor="accent2"/>
        </w:rPr>
        <w:t xml:space="preserve"> 2014a) </w:t>
      </w:r>
      <w:r w:rsidR="00072396" w:rsidRPr="000C7572">
        <w:rPr>
          <w:rFonts w:cstheme="minorHAnsi"/>
          <w:color w:val="000000" w:themeColor="text1"/>
        </w:rPr>
        <w:t xml:space="preserve">The </w:t>
      </w:r>
      <w:r w:rsidR="000C7572" w:rsidRPr="000C7572">
        <w:rPr>
          <w:rFonts w:cstheme="minorHAnsi"/>
          <w:color w:val="000000" w:themeColor="text1"/>
        </w:rPr>
        <w:t xml:space="preserve">Welsh Government (2020a) </w:t>
      </w:r>
      <w:r w:rsidR="00072396" w:rsidRPr="000C7572">
        <w:rPr>
          <w:rFonts w:cstheme="minorHAnsi"/>
          <w:color w:val="000000" w:themeColor="text1"/>
        </w:rPr>
        <w:t>have highlighted the issues when implementing inclusive learning environments for children in early years, and have put focus on improving the barriers by ensuring their early years settings will be provided with the adequate resources needed in order to facilitate and environments which provide sense of belonging, enhanced communications and where they celebrate and value diversity in which demonstrates inclusivity. Practitioners would be able to lead inclusively within their setting, when provided with such environments</w:t>
      </w:r>
      <w:r w:rsidR="000C7572" w:rsidRPr="000C7572">
        <w:rPr>
          <w:rFonts w:cstheme="minorHAnsi"/>
          <w:color w:val="000000" w:themeColor="text1"/>
        </w:rPr>
        <w:t xml:space="preserve"> (</w:t>
      </w:r>
      <w:r w:rsidR="000C7572" w:rsidRPr="000C7572">
        <w:rPr>
          <w:rFonts w:cstheme="minorHAnsi"/>
          <w:color w:val="ED7D31" w:themeColor="accent2"/>
        </w:rPr>
        <w:t>Welsh Government, 2020a).</w:t>
      </w:r>
    </w:p>
    <w:p w14:paraId="6664295E" w14:textId="2B93F6DB" w:rsidR="00072396" w:rsidRPr="000C7572" w:rsidRDefault="00072396" w:rsidP="000C7572">
      <w:pPr>
        <w:spacing w:line="360" w:lineRule="auto"/>
        <w:rPr>
          <w:rFonts w:cstheme="minorHAnsi"/>
          <w:color w:val="FF0000"/>
        </w:rPr>
      </w:pPr>
    </w:p>
    <w:p w14:paraId="66720520" w14:textId="0718BB66" w:rsidR="00072396" w:rsidRPr="000C7572" w:rsidRDefault="00072396" w:rsidP="000C7572">
      <w:pPr>
        <w:spacing w:line="360" w:lineRule="auto"/>
        <w:rPr>
          <w:rFonts w:cstheme="minorHAnsi"/>
          <w:color w:val="FF0000"/>
        </w:rPr>
      </w:pPr>
      <w:r w:rsidRPr="000C7572">
        <w:rPr>
          <w:rFonts w:cstheme="minorHAnsi"/>
          <w:color w:val="000000" w:themeColor="text1"/>
        </w:rPr>
        <w:t>In order for staff to follow an inclusive approach within practice, training and professional development is essential (</w:t>
      </w:r>
      <w:r w:rsidRPr="000C7572">
        <w:rPr>
          <w:rFonts w:cstheme="minorHAnsi"/>
          <w:color w:val="ED7D31" w:themeColor="accent2"/>
        </w:rPr>
        <w:t xml:space="preserve">Nishimura,2014). </w:t>
      </w:r>
      <w:r w:rsidRPr="000C7572">
        <w:rPr>
          <w:rFonts w:cstheme="minorHAnsi"/>
          <w:color w:val="000000" w:themeColor="text1"/>
        </w:rPr>
        <w:t>The Welsh Government have understood the importance of this within their new policy and Curriculum for Wales and further claim to ensure that practitioners will be provided with opp</w:t>
      </w:r>
      <w:r w:rsidR="000C7572" w:rsidRPr="000C7572">
        <w:rPr>
          <w:rFonts w:cstheme="minorHAnsi"/>
          <w:color w:val="000000" w:themeColor="text1"/>
        </w:rPr>
        <w:t>o</w:t>
      </w:r>
      <w:r w:rsidRPr="000C7572">
        <w:rPr>
          <w:rFonts w:cstheme="minorHAnsi"/>
          <w:color w:val="000000" w:themeColor="text1"/>
        </w:rPr>
        <w:t>rtun</w:t>
      </w:r>
      <w:r w:rsidR="000C7572" w:rsidRPr="000C7572">
        <w:rPr>
          <w:rFonts w:cstheme="minorHAnsi"/>
          <w:color w:val="000000" w:themeColor="text1"/>
        </w:rPr>
        <w:t>i</w:t>
      </w:r>
      <w:r w:rsidRPr="000C7572">
        <w:rPr>
          <w:rFonts w:cstheme="minorHAnsi"/>
          <w:color w:val="000000" w:themeColor="text1"/>
        </w:rPr>
        <w:t xml:space="preserve">ties to develop and enhance </w:t>
      </w:r>
      <w:r w:rsidRPr="000C7572">
        <w:rPr>
          <w:rFonts w:cstheme="minorHAnsi"/>
          <w:color w:val="000000" w:themeColor="text1"/>
        </w:rPr>
        <w:lastRenderedPageBreak/>
        <w:t>professionally in order for them to gain greater understanding of the new policy and how to work inclusively within the setting</w:t>
      </w:r>
      <w:r w:rsidR="000C7572" w:rsidRPr="000C7572">
        <w:rPr>
          <w:rFonts w:cstheme="minorHAnsi"/>
          <w:color w:val="000000" w:themeColor="text1"/>
        </w:rPr>
        <w:t xml:space="preserve"> (</w:t>
      </w:r>
      <w:r w:rsidR="000C7572" w:rsidRPr="000C7572">
        <w:rPr>
          <w:rFonts w:cstheme="minorHAnsi"/>
          <w:color w:val="ED7D31" w:themeColor="accent2"/>
        </w:rPr>
        <w:t xml:space="preserve">Welsh Government, 2020a). </w:t>
      </w:r>
      <w:r w:rsidRPr="000C7572">
        <w:rPr>
          <w:rFonts w:cstheme="minorHAnsi"/>
          <w:color w:val="000000" w:themeColor="text1"/>
        </w:rPr>
        <w:t>The curriculum further highlights diversity in people, where the curriculum will teach children the value of diversity with links to ethnic minority, history and experiences (</w:t>
      </w:r>
      <w:r w:rsidR="000C7572" w:rsidRPr="000C7572">
        <w:rPr>
          <w:rFonts w:cstheme="minorHAnsi"/>
          <w:color w:val="ED7D31" w:themeColor="accent2"/>
        </w:rPr>
        <w:t>Welsh Government, 2020a</w:t>
      </w:r>
      <w:r w:rsidRPr="000C7572">
        <w:rPr>
          <w:rFonts w:cstheme="minorHAnsi"/>
          <w:color w:val="ED7D31" w:themeColor="accent2"/>
        </w:rPr>
        <w:t>)</w:t>
      </w:r>
      <w:r w:rsidR="000C7572" w:rsidRPr="000C7572">
        <w:rPr>
          <w:rFonts w:cstheme="minorHAnsi"/>
          <w:color w:val="ED7D31" w:themeColor="accent2"/>
        </w:rPr>
        <w:t xml:space="preserve">. </w:t>
      </w:r>
      <w:r w:rsidRPr="000C7572">
        <w:rPr>
          <w:rFonts w:cstheme="minorHAnsi"/>
          <w:color w:val="000000" w:themeColor="text1"/>
        </w:rPr>
        <w:t>Having lessons on diversity will encourage children to adopt an appreciation and value of cultures, history and traditions (</w:t>
      </w:r>
      <w:r w:rsidR="000C7572" w:rsidRPr="000C7572">
        <w:rPr>
          <w:rFonts w:cstheme="minorHAnsi"/>
          <w:color w:val="ED7D31" w:themeColor="accent2"/>
        </w:rPr>
        <w:t>Welsh Government, 2020a</w:t>
      </w:r>
      <w:r w:rsidRPr="000C7572">
        <w:rPr>
          <w:rFonts w:cstheme="minorHAnsi"/>
          <w:color w:val="ED7D31" w:themeColor="accent2"/>
        </w:rPr>
        <w:t xml:space="preserve">). </w:t>
      </w:r>
      <w:r w:rsidRPr="000C7572">
        <w:rPr>
          <w:rFonts w:cstheme="minorHAnsi"/>
          <w:color w:val="000000" w:themeColor="text1"/>
        </w:rPr>
        <w:t>A curriculum should incorporate each child’s and their background in order for them to gain self-worth and have pride in who they are as individuals. Through providing children with an</w:t>
      </w:r>
      <w:r w:rsidR="000C7572" w:rsidRPr="000C7572">
        <w:rPr>
          <w:rFonts w:cstheme="minorHAnsi"/>
          <w:color w:val="000000" w:themeColor="text1"/>
        </w:rPr>
        <w:t>d</w:t>
      </w:r>
      <w:r w:rsidRPr="000C7572">
        <w:rPr>
          <w:rFonts w:cstheme="minorHAnsi"/>
          <w:color w:val="000000" w:themeColor="text1"/>
        </w:rPr>
        <w:t xml:space="preserve"> cultural inclusive curriculum, it encourages them to develop an understanding and appreciation of the range of different cultures that are within the school and in the world, provides the essential element for life within moder</w:t>
      </w:r>
      <w:r w:rsidR="000C7572" w:rsidRPr="000C7572">
        <w:rPr>
          <w:rFonts w:cstheme="minorHAnsi"/>
          <w:color w:val="000000" w:themeColor="text1"/>
        </w:rPr>
        <w:t>n</w:t>
      </w:r>
      <w:r w:rsidRPr="000C7572">
        <w:rPr>
          <w:rFonts w:cstheme="minorHAnsi"/>
          <w:color w:val="000000" w:themeColor="text1"/>
        </w:rPr>
        <w:t xml:space="preserve"> Britain</w:t>
      </w:r>
      <w:r w:rsidR="000C7572" w:rsidRPr="000C7572">
        <w:rPr>
          <w:rFonts w:cstheme="minorHAnsi"/>
          <w:color w:val="000000" w:themeColor="text1"/>
        </w:rPr>
        <w:t xml:space="preserve"> (</w:t>
      </w:r>
      <w:r w:rsidR="000C7572" w:rsidRPr="000C7572">
        <w:rPr>
          <w:rFonts w:cstheme="minorHAnsi"/>
          <w:color w:val="ED7D31" w:themeColor="accent2"/>
        </w:rPr>
        <w:t xml:space="preserve">Welsh Government, 2020a). </w:t>
      </w:r>
      <w:r w:rsidRPr="000C7572">
        <w:rPr>
          <w:rFonts w:cstheme="minorHAnsi"/>
          <w:color w:val="000000" w:themeColor="text1"/>
        </w:rPr>
        <w:t>Children will develop an interest in exploring, improving their understanding and showing re</w:t>
      </w:r>
      <w:r w:rsidR="000C7572" w:rsidRPr="000C7572">
        <w:rPr>
          <w:rFonts w:cstheme="minorHAnsi"/>
          <w:color w:val="000000" w:themeColor="text1"/>
        </w:rPr>
        <w:t>spec</w:t>
      </w:r>
      <w:r w:rsidRPr="000C7572">
        <w:rPr>
          <w:rFonts w:cstheme="minorHAnsi"/>
          <w:color w:val="000000" w:themeColor="text1"/>
        </w:rPr>
        <w:t xml:space="preserve">t towards different faiths and cultural diversity , furthermore, the understanding, accepting and respect of celebrating diversity, where their attitudes towards different religious groups, ethnic and socio-economic groups will be reflected </w:t>
      </w:r>
      <w:r w:rsidR="000C7572" w:rsidRPr="000C7572">
        <w:rPr>
          <w:rFonts w:cstheme="minorHAnsi"/>
          <w:color w:val="000000" w:themeColor="text1"/>
        </w:rPr>
        <w:t>(</w:t>
      </w:r>
      <w:proofErr w:type="spellStart"/>
      <w:r w:rsidR="000C7572" w:rsidRPr="000C7572">
        <w:rPr>
          <w:rFonts w:cstheme="minorHAnsi"/>
          <w:color w:val="ED7D31" w:themeColor="accent2"/>
        </w:rPr>
        <w:t>Bednall</w:t>
      </w:r>
      <w:proofErr w:type="spellEnd"/>
      <w:r w:rsidR="000C7572" w:rsidRPr="000C7572">
        <w:rPr>
          <w:rFonts w:cstheme="minorHAnsi"/>
          <w:color w:val="ED7D31" w:themeColor="accent2"/>
        </w:rPr>
        <w:t xml:space="preserve">, Fell and </w:t>
      </w:r>
      <w:proofErr w:type="spellStart"/>
      <w:r w:rsidR="000C7572" w:rsidRPr="000C7572">
        <w:rPr>
          <w:rFonts w:cstheme="minorHAnsi"/>
          <w:color w:val="ED7D31" w:themeColor="accent2"/>
        </w:rPr>
        <w:t>Culora</w:t>
      </w:r>
      <w:proofErr w:type="spellEnd"/>
      <w:r w:rsidR="000C7572" w:rsidRPr="000C7572">
        <w:rPr>
          <w:rFonts w:cstheme="minorHAnsi"/>
          <w:color w:val="ED7D31" w:themeColor="accent2"/>
        </w:rPr>
        <w:t xml:space="preserve">, 2023). </w:t>
      </w:r>
      <w:r w:rsidRPr="000C7572">
        <w:rPr>
          <w:rFonts w:cstheme="minorHAnsi"/>
          <w:color w:val="000000" w:themeColor="text1"/>
        </w:rPr>
        <w:t>The New Curriculum for Wales (2020</w:t>
      </w:r>
      <w:r w:rsidR="000C7572" w:rsidRPr="000C7572">
        <w:rPr>
          <w:rFonts w:cstheme="minorHAnsi"/>
          <w:color w:val="000000" w:themeColor="text1"/>
        </w:rPr>
        <w:t>a</w:t>
      </w:r>
      <w:r w:rsidRPr="000C7572">
        <w:rPr>
          <w:rFonts w:cstheme="minorHAnsi"/>
          <w:color w:val="000000" w:themeColor="text1"/>
        </w:rPr>
        <w:t xml:space="preserve">) has provided </w:t>
      </w:r>
      <w:r w:rsidR="009054CE" w:rsidRPr="000C7572">
        <w:rPr>
          <w:rFonts w:cstheme="minorHAnsi"/>
          <w:color w:val="000000" w:themeColor="text1"/>
        </w:rPr>
        <w:t>opp</w:t>
      </w:r>
      <w:r w:rsidR="000C7572" w:rsidRPr="000C7572">
        <w:rPr>
          <w:rFonts w:cstheme="minorHAnsi"/>
          <w:color w:val="000000" w:themeColor="text1"/>
        </w:rPr>
        <w:t>o</w:t>
      </w:r>
      <w:r w:rsidR="009054CE" w:rsidRPr="000C7572">
        <w:rPr>
          <w:rFonts w:cstheme="minorHAnsi"/>
          <w:color w:val="000000" w:themeColor="text1"/>
        </w:rPr>
        <w:t>rtunities for its schools, settings and practitioners to lead inclusively, where diversity and the inclusion of all cultures is valued</w:t>
      </w:r>
      <w:r w:rsidR="000C7572" w:rsidRPr="000C7572">
        <w:rPr>
          <w:rFonts w:cstheme="minorHAnsi"/>
          <w:color w:val="000000" w:themeColor="text1"/>
        </w:rPr>
        <w:t xml:space="preserve">. </w:t>
      </w:r>
    </w:p>
    <w:p w14:paraId="5280B110" w14:textId="77777777" w:rsidR="003371A3" w:rsidRPr="000C7572" w:rsidRDefault="003371A3" w:rsidP="000C7572">
      <w:pPr>
        <w:spacing w:line="360" w:lineRule="auto"/>
        <w:rPr>
          <w:rFonts w:cstheme="minorHAnsi"/>
        </w:rPr>
      </w:pPr>
    </w:p>
    <w:p w14:paraId="59771C57" w14:textId="50B23F2D" w:rsidR="000054DE" w:rsidRPr="000C7572" w:rsidRDefault="003371A3" w:rsidP="000C7572">
      <w:pPr>
        <w:spacing w:line="360" w:lineRule="auto"/>
        <w:rPr>
          <w:rFonts w:cstheme="minorHAnsi"/>
        </w:rPr>
      </w:pPr>
      <w:r w:rsidRPr="000C7572">
        <w:rPr>
          <w:rFonts w:cstheme="minorHAnsi"/>
        </w:rPr>
        <w:t>When implementing the new curriculum into practice it may be challenging as the curriculum is designed by individuals who would not essentially experience how the policy is put into practice</w:t>
      </w:r>
      <w:r w:rsidR="000C7572" w:rsidRPr="000C7572">
        <w:rPr>
          <w:rFonts w:cstheme="minorHAnsi"/>
        </w:rPr>
        <w:t xml:space="preserve"> (</w:t>
      </w:r>
      <w:r w:rsidR="000C7572" w:rsidRPr="000C7572">
        <w:rPr>
          <w:rFonts w:cstheme="minorHAnsi"/>
          <w:color w:val="ED7D31" w:themeColor="accent2"/>
        </w:rPr>
        <w:t xml:space="preserve">Welsh Government, </w:t>
      </w:r>
      <w:r w:rsidRPr="000C7572">
        <w:rPr>
          <w:rFonts w:cstheme="minorHAnsi"/>
          <w:color w:val="ED7D31" w:themeColor="accent2"/>
        </w:rPr>
        <w:t>2018</w:t>
      </w:r>
      <w:r w:rsidRPr="000C7572">
        <w:rPr>
          <w:rFonts w:cstheme="minorHAnsi"/>
        </w:rPr>
        <w:t xml:space="preserve">). Literature claims that policies within an Early </w:t>
      </w:r>
      <w:r w:rsidR="000C7572" w:rsidRPr="000C7572">
        <w:rPr>
          <w:rFonts w:cstheme="minorHAnsi"/>
        </w:rPr>
        <w:t>E</w:t>
      </w:r>
      <w:r w:rsidRPr="000C7572">
        <w:rPr>
          <w:rFonts w:cstheme="minorHAnsi"/>
        </w:rPr>
        <w:t>ducation settings is a document in which is designed by individuals in suits that provide in</w:t>
      </w:r>
      <w:r w:rsidR="000C7572" w:rsidRPr="000C7572">
        <w:rPr>
          <w:rFonts w:cstheme="minorHAnsi"/>
        </w:rPr>
        <w:t>structions</w:t>
      </w:r>
      <w:r w:rsidRPr="000C7572">
        <w:rPr>
          <w:rFonts w:cstheme="minorHAnsi"/>
        </w:rPr>
        <w:t xml:space="preserve"> for settings and their staff to put to practice, instead of inclusively co-working with the practitioners during the designing of the policy, as it is them in which will implement it (</w:t>
      </w:r>
      <w:r w:rsidRPr="000C7572">
        <w:rPr>
          <w:rFonts w:cstheme="minorHAnsi"/>
          <w:color w:val="ED7D31" w:themeColor="accent2"/>
        </w:rPr>
        <w:t xml:space="preserve">Baldock, Fitzgerald and Kay 2013). </w:t>
      </w:r>
      <w:r w:rsidRPr="000C7572">
        <w:rPr>
          <w:rFonts w:cstheme="minorHAnsi"/>
        </w:rPr>
        <w:t xml:space="preserve">The new </w:t>
      </w:r>
      <w:r w:rsidR="000C7572" w:rsidRPr="000C7572">
        <w:rPr>
          <w:rFonts w:cstheme="minorHAnsi"/>
          <w:color w:val="FF0000"/>
        </w:rPr>
        <w:t>C</w:t>
      </w:r>
      <w:r w:rsidRPr="000C7572">
        <w:rPr>
          <w:rFonts w:cstheme="minorHAnsi"/>
          <w:color w:val="FF0000"/>
        </w:rPr>
        <w:t>urriculum for Wales (2020</w:t>
      </w:r>
      <w:r w:rsidR="000C7572" w:rsidRPr="000C7572">
        <w:rPr>
          <w:rFonts w:cstheme="minorHAnsi"/>
          <w:color w:val="FF0000"/>
        </w:rPr>
        <w:t>a</w:t>
      </w:r>
      <w:r w:rsidRPr="000C7572">
        <w:rPr>
          <w:rFonts w:cstheme="minorHAnsi"/>
          <w:color w:val="FF0000"/>
        </w:rPr>
        <w:t xml:space="preserve">) </w:t>
      </w:r>
      <w:r w:rsidRPr="000C7572">
        <w:rPr>
          <w:rFonts w:cstheme="minorHAnsi"/>
        </w:rPr>
        <w:t>works as an inclusive policy, where it has involved practitioners of settings during its creation and further allowing inclusive leadership</w:t>
      </w:r>
      <w:r w:rsidR="00072396" w:rsidRPr="000C7572">
        <w:rPr>
          <w:rFonts w:cstheme="minorHAnsi"/>
        </w:rPr>
        <w:t xml:space="preserve">. </w:t>
      </w:r>
    </w:p>
    <w:p w14:paraId="4CCE8AB0" w14:textId="2AAB5A48" w:rsidR="009054CE" w:rsidRPr="000C7572" w:rsidRDefault="009054CE" w:rsidP="000C7572">
      <w:pPr>
        <w:spacing w:line="360" w:lineRule="auto"/>
        <w:rPr>
          <w:rFonts w:cstheme="minorHAnsi"/>
        </w:rPr>
      </w:pPr>
    </w:p>
    <w:p w14:paraId="594573B2" w14:textId="73E99015" w:rsidR="00184D6C" w:rsidRPr="000C7572" w:rsidRDefault="009054CE" w:rsidP="000C7572">
      <w:pPr>
        <w:spacing w:line="360" w:lineRule="auto"/>
        <w:rPr>
          <w:rFonts w:cstheme="minorHAnsi"/>
        </w:rPr>
      </w:pPr>
      <w:r w:rsidRPr="000C7572">
        <w:rPr>
          <w:rFonts w:cstheme="minorHAnsi"/>
        </w:rPr>
        <w:t>Concluding this section, it is clear that the new Curriculum for Wales (2020</w:t>
      </w:r>
      <w:r w:rsidR="000C7572" w:rsidRPr="000C7572">
        <w:rPr>
          <w:rFonts w:cstheme="minorHAnsi"/>
        </w:rPr>
        <w:t>a</w:t>
      </w:r>
      <w:r w:rsidRPr="000C7572">
        <w:rPr>
          <w:rFonts w:cstheme="minorHAnsi"/>
        </w:rPr>
        <w:t>) has developed a curriculum that provides opp</w:t>
      </w:r>
      <w:r w:rsidR="000C7572" w:rsidRPr="000C7572">
        <w:rPr>
          <w:rFonts w:cstheme="minorHAnsi"/>
        </w:rPr>
        <w:t>o</w:t>
      </w:r>
      <w:r w:rsidRPr="000C7572">
        <w:rPr>
          <w:rFonts w:cstheme="minorHAnsi"/>
        </w:rPr>
        <w:t xml:space="preserve">rtunities for inclusive leadership. The curriculum highlights the importance of its practitioners and learners understanding and valuing all individuals from all backgrounds. Where each individual setting has implemented its curriculum </w:t>
      </w:r>
      <w:r w:rsidRPr="000C7572">
        <w:rPr>
          <w:rFonts w:cstheme="minorHAnsi"/>
        </w:rPr>
        <w:lastRenderedPageBreak/>
        <w:t>following the policy, inclusive leadership should be practised often, further leading to great outcomes for its learners. In order for inclusive leadership to be carried out effectively, evidence suggests that training for its practitioners must be provided and adequate resources and funding should be a</w:t>
      </w:r>
      <w:r w:rsidR="000C7572" w:rsidRPr="000C7572">
        <w:rPr>
          <w:rFonts w:cstheme="minorHAnsi"/>
        </w:rPr>
        <w:t>ccessi</w:t>
      </w:r>
      <w:r w:rsidRPr="000C7572">
        <w:rPr>
          <w:rFonts w:cstheme="minorHAnsi"/>
        </w:rPr>
        <w:t>ble for its early</w:t>
      </w:r>
      <w:r w:rsidR="000C7572" w:rsidRPr="000C7572">
        <w:rPr>
          <w:rFonts w:cstheme="minorHAnsi"/>
        </w:rPr>
        <w:t>-</w:t>
      </w:r>
      <w:r w:rsidRPr="000C7572">
        <w:rPr>
          <w:rFonts w:cstheme="minorHAnsi"/>
        </w:rPr>
        <w:t xml:space="preserve"> years providers</w:t>
      </w:r>
      <w:r w:rsidR="000C7572" w:rsidRPr="000C7572">
        <w:rPr>
          <w:rFonts w:cstheme="minorHAnsi"/>
        </w:rPr>
        <w:t xml:space="preserve"> (</w:t>
      </w:r>
      <w:r w:rsidR="000C7572" w:rsidRPr="000C7572">
        <w:rPr>
          <w:rFonts w:cstheme="minorHAnsi"/>
          <w:color w:val="ED7D31" w:themeColor="accent2"/>
        </w:rPr>
        <w:t>Welsh Government, 2020a).</w:t>
      </w:r>
    </w:p>
    <w:p w14:paraId="28099676" w14:textId="12DE04FC" w:rsidR="009054CE" w:rsidRPr="000C7572" w:rsidRDefault="009054CE" w:rsidP="000C7572">
      <w:pPr>
        <w:spacing w:line="360" w:lineRule="auto"/>
        <w:rPr>
          <w:rFonts w:cstheme="minorHAnsi"/>
        </w:rPr>
      </w:pPr>
    </w:p>
    <w:p w14:paraId="6A720266" w14:textId="0F70976C" w:rsidR="009054CE" w:rsidRPr="000C7572" w:rsidRDefault="009054CE" w:rsidP="000C7572">
      <w:pPr>
        <w:spacing w:line="360" w:lineRule="auto"/>
        <w:rPr>
          <w:rFonts w:cstheme="minorHAnsi"/>
          <w:u w:val="single"/>
        </w:rPr>
      </w:pPr>
      <w:r w:rsidRPr="000C7572">
        <w:rPr>
          <w:rFonts w:cstheme="minorHAnsi"/>
          <w:u w:val="single"/>
        </w:rPr>
        <w:t>Section 3</w:t>
      </w:r>
    </w:p>
    <w:p w14:paraId="6D6DB4CB" w14:textId="24BDB02E" w:rsidR="009054CE" w:rsidRPr="000C7572" w:rsidRDefault="009054CE" w:rsidP="000C7572">
      <w:pPr>
        <w:spacing w:line="360" w:lineRule="auto"/>
        <w:rPr>
          <w:rFonts w:cstheme="minorHAnsi"/>
        </w:rPr>
      </w:pPr>
    </w:p>
    <w:p w14:paraId="1C1CA5DC" w14:textId="733DF743" w:rsidR="009054CE" w:rsidRPr="000C7572" w:rsidRDefault="009054CE" w:rsidP="000C7572">
      <w:pPr>
        <w:spacing w:line="360" w:lineRule="auto"/>
        <w:rPr>
          <w:rFonts w:cstheme="minorHAnsi"/>
          <w:color w:val="000000" w:themeColor="text1"/>
        </w:rPr>
      </w:pPr>
      <w:r w:rsidRPr="000C7572">
        <w:rPr>
          <w:rFonts w:cstheme="minorHAnsi"/>
        </w:rPr>
        <w:t xml:space="preserve">Inclusive leadership within the context of early years education, is recognised as essential in practice, as it provides the children and families with a sense of belonging towards the environment </w:t>
      </w:r>
      <w:r w:rsidR="000C7572" w:rsidRPr="000C7572">
        <w:rPr>
          <w:rFonts w:cstheme="minorHAnsi"/>
        </w:rPr>
        <w:t>(</w:t>
      </w:r>
      <w:r w:rsidRPr="000C7572">
        <w:rPr>
          <w:rFonts w:cstheme="minorHAnsi"/>
          <w:color w:val="ED7D31" w:themeColor="accent2"/>
        </w:rPr>
        <w:t xml:space="preserve">Siraj and </w:t>
      </w:r>
      <w:proofErr w:type="spellStart"/>
      <w:r w:rsidRPr="000C7572">
        <w:rPr>
          <w:rFonts w:cstheme="minorHAnsi"/>
          <w:color w:val="ED7D31" w:themeColor="accent2"/>
        </w:rPr>
        <w:t>Hallet</w:t>
      </w:r>
      <w:proofErr w:type="spellEnd"/>
      <w:r w:rsidR="000C7572" w:rsidRPr="000C7572">
        <w:rPr>
          <w:rFonts w:cstheme="minorHAnsi"/>
          <w:color w:val="ED7D31" w:themeColor="accent2"/>
        </w:rPr>
        <w:t xml:space="preserve">, </w:t>
      </w:r>
      <w:r w:rsidRPr="000C7572">
        <w:rPr>
          <w:rFonts w:cstheme="minorHAnsi"/>
          <w:color w:val="ED7D31" w:themeColor="accent2"/>
        </w:rPr>
        <w:t xml:space="preserve">2013). </w:t>
      </w:r>
      <w:r w:rsidRPr="000C7572">
        <w:rPr>
          <w:rFonts w:cstheme="minorHAnsi"/>
        </w:rPr>
        <w:t>Communication between leaders with its learners and families, encourages inclusive leadership, where the leader listens and gains a sense of understanding of an individual</w:t>
      </w:r>
      <w:r w:rsidR="000C7572" w:rsidRPr="000C7572">
        <w:rPr>
          <w:rFonts w:cstheme="minorHAnsi"/>
        </w:rPr>
        <w:t>’</w:t>
      </w:r>
      <w:r w:rsidRPr="000C7572">
        <w:rPr>
          <w:rFonts w:cstheme="minorHAnsi"/>
        </w:rPr>
        <w:t>s nee</w:t>
      </w:r>
      <w:r w:rsidRPr="000C7572">
        <w:rPr>
          <w:rFonts w:cstheme="minorHAnsi"/>
          <w:color w:val="000000" w:themeColor="text1"/>
        </w:rPr>
        <w:t>ds (</w:t>
      </w:r>
      <w:r w:rsidRPr="000C7572">
        <w:rPr>
          <w:rFonts w:cstheme="minorHAnsi"/>
          <w:color w:val="ED7D31" w:themeColor="accent2"/>
        </w:rPr>
        <w:t xml:space="preserve">Children’s Commissioner for Wales, 2017). </w:t>
      </w:r>
    </w:p>
    <w:p w14:paraId="545971F7" w14:textId="2759C24A" w:rsidR="009054CE" w:rsidRPr="000C7572" w:rsidRDefault="009054CE" w:rsidP="000C7572">
      <w:pPr>
        <w:spacing w:line="360" w:lineRule="auto"/>
        <w:rPr>
          <w:rFonts w:cstheme="minorHAnsi"/>
          <w:color w:val="000000" w:themeColor="text1"/>
        </w:rPr>
      </w:pPr>
      <w:r w:rsidRPr="000C7572">
        <w:rPr>
          <w:rFonts w:cstheme="minorHAnsi"/>
          <w:color w:val="000000" w:themeColor="text1"/>
        </w:rPr>
        <w:t xml:space="preserve">THE UNCRC illustrate how each child has the right to communicate with others their view and opinion, be heard and listened to and have their needs met </w:t>
      </w:r>
      <w:r w:rsidR="000C7572" w:rsidRPr="000C7572">
        <w:rPr>
          <w:rFonts w:cstheme="minorHAnsi"/>
          <w:color w:val="000000" w:themeColor="text1"/>
        </w:rPr>
        <w:t>(</w:t>
      </w:r>
      <w:r w:rsidR="000C7572" w:rsidRPr="000C7572">
        <w:rPr>
          <w:rFonts w:cstheme="minorHAnsi"/>
          <w:color w:val="ED7D31" w:themeColor="accent2"/>
        </w:rPr>
        <w:t>UNICEF, no date).</w:t>
      </w:r>
      <w:r w:rsidRPr="000C7572">
        <w:rPr>
          <w:rFonts w:cstheme="minorHAnsi"/>
          <w:color w:val="ED7D31" w:themeColor="accent2"/>
        </w:rPr>
        <w:t xml:space="preserve"> </w:t>
      </w:r>
    </w:p>
    <w:p w14:paraId="12E64D6B" w14:textId="2834AB76" w:rsidR="009054CE" w:rsidRPr="000C7572" w:rsidRDefault="009054CE" w:rsidP="000C7572">
      <w:pPr>
        <w:spacing w:line="360" w:lineRule="auto"/>
        <w:rPr>
          <w:rFonts w:cstheme="minorHAnsi"/>
          <w:color w:val="000000" w:themeColor="text1"/>
        </w:rPr>
      </w:pPr>
    </w:p>
    <w:p w14:paraId="7D327DFC" w14:textId="3F822CE6" w:rsidR="009054CE" w:rsidRPr="000C7572" w:rsidRDefault="009054CE" w:rsidP="000C7572">
      <w:pPr>
        <w:spacing w:line="360" w:lineRule="auto"/>
        <w:rPr>
          <w:rFonts w:cstheme="minorHAnsi"/>
          <w:color w:val="000000" w:themeColor="text1"/>
        </w:rPr>
      </w:pPr>
      <w:r w:rsidRPr="000C7572">
        <w:rPr>
          <w:rFonts w:cstheme="minorHAnsi"/>
          <w:color w:val="000000" w:themeColor="text1"/>
        </w:rPr>
        <w:t>In order for a leader to be inclusive with those around them in early years practice, they themselves must build knowledge and understanding on cultures of others they may work with (</w:t>
      </w:r>
      <w:r w:rsidRPr="000C7572">
        <w:rPr>
          <w:rFonts w:cstheme="minorHAnsi"/>
          <w:color w:val="ED7D31" w:themeColor="accent2"/>
        </w:rPr>
        <w:t>Ryan, 2014</w:t>
      </w:r>
      <w:r w:rsidRPr="000C7572">
        <w:rPr>
          <w:rFonts w:cstheme="minorHAnsi"/>
          <w:color w:val="000000" w:themeColor="text1"/>
        </w:rPr>
        <w:t>)</w:t>
      </w:r>
      <w:r w:rsidR="000C7572" w:rsidRPr="000C7572">
        <w:rPr>
          <w:rFonts w:cstheme="minorHAnsi"/>
          <w:color w:val="000000" w:themeColor="text1"/>
        </w:rPr>
        <w:t xml:space="preserve">. </w:t>
      </w:r>
      <w:r w:rsidRPr="000C7572">
        <w:rPr>
          <w:rFonts w:cstheme="minorHAnsi"/>
          <w:color w:val="000000" w:themeColor="text1"/>
        </w:rPr>
        <w:t>Which refers back to, the importance of a leader speaking and listening to others they work (</w:t>
      </w:r>
      <w:r w:rsidR="000C7572" w:rsidRPr="000C7572">
        <w:rPr>
          <w:rFonts w:cstheme="minorHAnsi"/>
          <w:color w:val="ED7D31" w:themeColor="accent2"/>
        </w:rPr>
        <w:t>C</w:t>
      </w:r>
      <w:r w:rsidRPr="000C7572">
        <w:rPr>
          <w:rFonts w:cstheme="minorHAnsi"/>
          <w:color w:val="ED7D31" w:themeColor="accent2"/>
        </w:rPr>
        <w:t xml:space="preserve">hildren’s </w:t>
      </w:r>
      <w:r w:rsidR="000C7572" w:rsidRPr="000C7572">
        <w:rPr>
          <w:rFonts w:cstheme="minorHAnsi"/>
          <w:color w:val="ED7D31" w:themeColor="accent2"/>
        </w:rPr>
        <w:t>C</w:t>
      </w:r>
      <w:r w:rsidRPr="000C7572">
        <w:rPr>
          <w:rFonts w:cstheme="minorHAnsi"/>
          <w:color w:val="ED7D31" w:themeColor="accent2"/>
        </w:rPr>
        <w:t xml:space="preserve">ommissioner for </w:t>
      </w:r>
      <w:r w:rsidR="000C7572" w:rsidRPr="000C7572">
        <w:rPr>
          <w:rFonts w:cstheme="minorHAnsi"/>
          <w:color w:val="ED7D31" w:themeColor="accent2"/>
        </w:rPr>
        <w:t>W</w:t>
      </w:r>
      <w:r w:rsidRPr="000C7572">
        <w:rPr>
          <w:rFonts w:cstheme="minorHAnsi"/>
          <w:color w:val="ED7D31" w:themeColor="accent2"/>
        </w:rPr>
        <w:t>ales, 2017</w:t>
      </w:r>
      <w:r w:rsidRPr="000C7572">
        <w:rPr>
          <w:rFonts w:cstheme="minorHAnsi"/>
          <w:color w:val="000000" w:themeColor="text1"/>
        </w:rPr>
        <w:t>), where by doing so they can gain greater understanding of the individuals needs and provide greater detail and attention to where a scenario they have not seen in practice before (</w:t>
      </w:r>
      <w:r w:rsidRPr="000C7572">
        <w:rPr>
          <w:rFonts w:cstheme="minorHAnsi"/>
          <w:color w:val="ED7D31" w:themeColor="accent2"/>
        </w:rPr>
        <w:t xml:space="preserve">Allen </w:t>
      </w:r>
      <w:r w:rsidRPr="000C7572">
        <w:rPr>
          <w:rFonts w:cstheme="minorHAnsi"/>
          <w:i/>
          <w:iCs/>
          <w:color w:val="ED7D31" w:themeColor="accent2"/>
        </w:rPr>
        <w:t>et al</w:t>
      </w:r>
      <w:r w:rsidRPr="000C7572">
        <w:rPr>
          <w:rFonts w:cstheme="minorHAnsi"/>
          <w:color w:val="ED7D31" w:themeColor="accent2"/>
        </w:rPr>
        <w:t xml:space="preserve"> 2021</w:t>
      </w:r>
      <w:r w:rsidRPr="000C7572">
        <w:rPr>
          <w:rFonts w:cstheme="minorHAnsi"/>
          <w:color w:val="000000" w:themeColor="text1"/>
        </w:rPr>
        <w:t xml:space="preserve">). </w:t>
      </w:r>
      <w:r w:rsidR="00803D39" w:rsidRPr="000C7572">
        <w:rPr>
          <w:rFonts w:cstheme="minorHAnsi"/>
          <w:color w:val="ED7D31" w:themeColor="accent2"/>
        </w:rPr>
        <w:t xml:space="preserve">Foundation Years (2015) </w:t>
      </w:r>
      <w:r w:rsidR="00803D39" w:rsidRPr="000C7572">
        <w:rPr>
          <w:rFonts w:cstheme="minorHAnsi"/>
          <w:color w:val="000000" w:themeColor="text1"/>
        </w:rPr>
        <w:t xml:space="preserve">also recognise that practitioners should understand and discover everything about each child in their care, in order to be an inclusive leader in the setting. </w:t>
      </w:r>
    </w:p>
    <w:p w14:paraId="4C74785D" w14:textId="47B7DD8C" w:rsidR="009054CE" w:rsidRPr="000C7572" w:rsidRDefault="006E21E5" w:rsidP="000C7572">
      <w:pPr>
        <w:spacing w:line="360" w:lineRule="auto"/>
        <w:rPr>
          <w:rFonts w:cstheme="minorHAnsi"/>
          <w:color w:val="000000" w:themeColor="text1"/>
        </w:rPr>
      </w:pPr>
      <w:r w:rsidRPr="000C7572">
        <w:rPr>
          <w:rFonts w:cstheme="minorHAnsi"/>
          <w:color w:val="ED7D31" w:themeColor="accent2"/>
        </w:rPr>
        <w:t>Foundation Years (2015</w:t>
      </w:r>
      <w:r w:rsidRPr="000C7572">
        <w:rPr>
          <w:rFonts w:cstheme="minorHAnsi"/>
          <w:color w:val="FF0000"/>
        </w:rPr>
        <w:t xml:space="preserve">) </w:t>
      </w:r>
      <w:r w:rsidRPr="000C7572">
        <w:rPr>
          <w:rFonts w:cstheme="minorHAnsi"/>
          <w:color w:val="000000" w:themeColor="text1"/>
        </w:rPr>
        <w:t>further claims that inclusive leaders must take the time to build strong and positive relationships with the children and families they work with in order to gain great knowledge on each child they care for, including the ethnicity, rel</w:t>
      </w:r>
      <w:r w:rsidR="000C7572" w:rsidRPr="000C7572">
        <w:rPr>
          <w:rFonts w:cstheme="minorHAnsi"/>
          <w:color w:val="000000" w:themeColor="text1"/>
        </w:rPr>
        <w:t>igion</w:t>
      </w:r>
      <w:r w:rsidRPr="000C7572">
        <w:rPr>
          <w:rFonts w:cstheme="minorHAnsi"/>
          <w:color w:val="000000" w:themeColor="text1"/>
        </w:rPr>
        <w:t>, disability, family backg</w:t>
      </w:r>
      <w:r w:rsidR="000C7572" w:rsidRPr="000C7572">
        <w:rPr>
          <w:rFonts w:cstheme="minorHAnsi"/>
          <w:color w:val="000000" w:themeColor="text1"/>
        </w:rPr>
        <w:t>roun</w:t>
      </w:r>
      <w:r w:rsidRPr="000C7572">
        <w:rPr>
          <w:rFonts w:cstheme="minorHAnsi"/>
          <w:color w:val="000000" w:themeColor="text1"/>
        </w:rPr>
        <w:t xml:space="preserve">d, gender and special educational needs are to be recognised. </w:t>
      </w:r>
    </w:p>
    <w:p w14:paraId="37CCE106" w14:textId="08C027F2" w:rsidR="006E21E5" w:rsidRPr="000C7572" w:rsidRDefault="006E21E5" w:rsidP="000C7572">
      <w:pPr>
        <w:spacing w:line="360" w:lineRule="auto"/>
        <w:rPr>
          <w:rFonts w:cstheme="minorHAnsi"/>
          <w:color w:val="000000" w:themeColor="text1"/>
        </w:rPr>
      </w:pPr>
      <w:r w:rsidRPr="000C7572">
        <w:rPr>
          <w:rFonts w:cstheme="minorHAnsi"/>
          <w:color w:val="000000" w:themeColor="text1"/>
        </w:rPr>
        <w:t>Although literature recognises the importance of getting to know each child and their family culture, as practitioners in early years, it is highly unlikely that there has been occasions where asking a family “I understand you believe in a specific religion but could you tell me what in</w:t>
      </w:r>
      <w:r w:rsidR="000C7572" w:rsidRPr="000C7572">
        <w:rPr>
          <w:rFonts w:cstheme="minorHAnsi"/>
          <w:color w:val="000000" w:themeColor="text1"/>
        </w:rPr>
        <w:t xml:space="preserve"> specifically</w:t>
      </w:r>
      <w:r w:rsidRPr="000C7572">
        <w:rPr>
          <w:rFonts w:cstheme="minorHAnsi"/>
          <w:color w:val="000000" w:themeColor="text1"/>
        </w:rPr>
        <w:t xml:space="preserve"> you strongly believe in as part of that religion?”, or “Is there anything </w:t>
      </w:r>
      <w:r w:rsidRPr="000C7572">
        <w:rPr>
          <w:rFonts w:cstheme="minorHAnsi"/>
          <w:color w:val="000000" w:themeColor="text1"/>
        </w:rPr>
        <w:lastRenderedPageBreak/>
        <w:t xml:space="preserve">you would like me to be mindful of when working with your child in regards to your culture?”. However evidence suggests the benefits of doing so, could improve the efficiency of inclusive leadership. </w:t>
      </w:r>
      <w:r w:rsidRPr="000C7572">
        <w:rPr>
          <w:rFonts w:cstheme="minorHAnsi"/>
          <w:color w:val="FFC000"/>
        </w:rPr>
        <w:t>Scanlan and Johnson (2015</w:t>
      </w:r>
      <w:r w:rsidRPr="000C7572">
        <w:rPr>
          <w:rFonts w:cstheme="minorHAnsi"/>
          <w:color w:val="000000" w:themeColor="text1"/>
        </w:rPr>
        <w:t xml:space="preserve">) claim that practitioners should often ask questions that are out from their familiar ones, dig a little deeper in order to find out some more on a child’s values, beliefs and background. By asking the unfamiliar questions, it encourages an inclusive environment where practitioners make use of their skills to collect more information on a child by doing the ‘out of the norm’ (Scanlan and Johnson 2015). </w:t>
      </w:r>
    </w:p>
    <w:p w14:paraId="4F43B0EB" w14:textId="72E6F5BE" w:rsidR="006E21E5" w:rsidRPr="000C7572" w:rsidRDefault="006E21E5" w:rsidP="000C7572">
      <w:pPr>
        <w:spacing w:line="360" w:lineRule="auto"/>
        <w:rPr>
          <w:rFonts w:cstheme="minorHAnsi"/>
          <w:color w:val="000000" w:themeColor="text1"/>
        </w:rPr>
      </w:pPr>
    </w:p>
    <w:p w14:paraId="216E7A14" w14:textId="6A40A733" w:rsidR="006E21E5" w:rsidRPr="000C7572" w:rsidRDefault="006E21E5" w:rsidP="000C7572">
      <w:pPr>
        <w:spacing w:line="360" w:lineRule="auto"/>
        <w:rPr>
          <w:rFonts w:cstheme="minorHAnsi"/>
          <w:color w:val="000000" w:themeColor="text1"/>
        </w:rPr>
      </w:pPr>
      <w:r w:rsidRPr="000C7572">
        <w:rPr>
          <w:rFonts w:cstheme="minorHAnsi"/>
          <w:color w:val="000000" w:themeColor="text1"/>
        </w:rPr>
        <w:t>Where practitioners take the chance of questioning some more in order to be confident about asking questions, they are developing their inclusive leadership skills. As previously stated, Scanlan and Johnson (2015) recognise that through acting in new ways and digging a little deeper, it can encourage them moving away from the typical classroom activities such as craft</w:t>
      </w:r>
      <w:r w:rsidR="000C7572" w:rsidRPr="000C7572">
        <w:rPr>
          <w:rFonts w:cstheme="minorHAnsi"/>
          <w:color w:val="000000" w:themeColor="text1"/>
        </w:rPr>
        <w:t xml:space="preserve"> </w:t>
      </w:r>
      <w:r w:rsidRPr="000C7572">
        <w:rPr>
          <w:rFonts w:cstheme="minorHAnsi"/>
          <w:color w:val="000000" w:themeColor="text1"/>
        </w:rPr>
        <w:t xml:space="preserve">and focus on each child and do an in-depth cultural exploration and further value each culture. </w:t>
      </w:r>
    </w:p>
    <w:p w14:paraId="36801423" w14:textId="77777777" w:rsidR="00184D6C" w:rsidRPr="000C7572" w:rsidRDefault="00184D6C" w:rsidP="000C7572">
      <w:pPr>
        <w:spacing w:line="360" w:lineRule="auto"/>
        <w:rPr>
          <w:rFonts w:cstheme="minorHAnsi"/>
        </w:rPr>
      </w:pPr>
    </w:p>
    <w:p w14:paraId="5A6D48FA" w14:textId="2D958B78" w:rsidR="00184D6C" w:rsidRPr="000C7572" w:rsidRDefault="00184D6C" w:rsidP="000C7572">
      <w:pPr>
        <w:spacing w:line="360" w:lineRule="auto"/>
        <w:rPr>
          <w:rFonts w:cstheme="minorHAnsi"/>
        </w:rPr>
      </w:pPr>
    </w:p>
    <w:p w14:paraId="5D143C9B" w14:textId="256EC752" w:rsidR="00184D6C" w:rsidRPr="000C7572" w:rsidRDefault="00184D6C" w:rsidP="000C7572">
      <w:pPr>
        <w:spacing w:line="360" w:lineRule="auto"/>
        <w:rPr>
          <w:rFonts w:cstheme="minorHAnsi"/>
          <w:u w:val="single"/>
        </w:rPr>
      </w:pPr>
      <w:r w:rsidRPr="000C7572">
        <w:rPr>
          <w:rFonts w:cstheme="minorHAnsi"/>
          <w:u w:val="single"/>
        </w:rPr>
        <w:t>References</w:t>
      </w:r>
    </w:p>
    <w:p w14:paraId="25E151A2" w14:textId="50057A35" w:rsidR="000C7572" w:rsidRPr="000C7572" w:rsidRDefault="000C7572" w:rsidP="000C7572">
      <w:pPr>
        <w:spacing w:line="360" w:lineRule="auto"/>
        <w:rPr>
          <w:rFonts w:cstheme="minorHAnsi"/>
          <w:u w:val="single"/>
        </w:rPr>
      </w:pPr>
    </w:p>
    <w:p w14:paraId="7057EE45" w14:textId="77777777" w:rsidR="000C7572" w:rsidRPr="000C7572" w:rsidRDefault="000C7572" w:rsidP="000C7572">
      <w:pPr>
        <w:spacing w:line="360" w:lineRule="auto"/>
        <w:rPr>
          <w:rFonts w:eastAsia="Times New Roman" w:cstheme="minorHAnsi"/>
          <w:lang w:eastAsia="en-GB"/>
        </w:rPr>
      </w:pPr>
      <w:r w:rsidRPr="000C7572">
        <w:rPr>
          <w:rFonts w:cstheme="minorHAnsi"/>
        </w:rPr>
        <w:t>Adams, D., Harris, A., and Jones, M.S. (2016) ‘Teacher-parent collaboration for an inclusive classroom: Success for every child’, MOJES: Malaysian Online Journal of Educational Sciences, 4(3), pp</w:t>
      </w:r>
      <w:r w:rsidRPr="000C7572">
        <w:rPr>
          <w:rFonts w:cstheme="minorHAnsi"/>
          <w:color w:val="000000" w:themeColor="text1"/>
        </w:rPr>
        <w:t xml:space="preserve">. 58-72. Available at: </w:t>
      </w:r>
      <w:r w:rsidRPr="000C7572">
        <w:rPr>
          <w:rFonts w:eastAsia="Times New Roman" w:cstheme="minorHAnsi"/>
          <w:color w:val="000000" w:themeColor="text1"/>
          <w:shd w:val="clear" w:color="auto" w:fill="FFFFFF"/>
          <w:lang w:eastAsia="en-GB"/>
        </w:rPr>
        <w:t>  </w:t>
      </w:r>
      <w:r w:rsidRPr="000C7572">
        <w:rPr>
          <w:rFonts w:eastAsia="Times New Roman" w:cstheme="minorHAnsi"/>
          <w:color w:val="000000" w:themeColor="text1"/>
          <w:shd w:val="clear" w:color="auto" w:fill="FFFFFF"/>
          <w:lang w:eastAsia="en-GB"/>
        </w:rPr>
        <w:fldChar w:fldCharType="begin"/>
      </w:r>
      <w:r w:rsidRPr="000C7572">
        <w:rPr>
          <w:rFonts w:eastAsia="Times New Roman" w:cstheme="minorHAnsi"/>
          <w:color w:val="000000" w:themeColor="text1"/>
          <w:shd w:val="clear" w:color="auto" w:fill="FFFFFF"/>
          <w:lang w:eastAsia="en-GB"/>
        </w:rPr>
        <w:instrText xml:space="preserve"> HYPERLINK "http://moj-es.net/article/teacher-parent-collaboration-for-an-inclusive-classroom-success-for-every-child" </w:instrText>
      </w:r>
      <w:r w:rsidRPr="000C7572">
        <w:rPr>
          <w:rFonts w:eastAsia="Times New Roman" w:cstheme="minorHAnsi"/>
          <w:color w:val="000000" w:themeColor="text1"/>
          <w:shd w:val="clear" w:color="auto" w:fill="FFFFFF"/>
          <w:lang w:eastAsia="en-GB"/>
        </w:rPr>
        <w:fldChar w:fldCharType="separate"/>
      </w:r>
      <w:r w:rsidRPr="000C7572">
        <w:rPr>
          <w:rStyle w:val="Hyperlink"/>
          <w:rFonts w:eastAsia="Times New Roman" w:cstheme="minorHAnsi"/>
          <w:color w:val="000000" w:themeColor="text1"/>
          <w:shd w:val="clear" w:color="auto" w:fill="FFFFFF"/>
          <w:lang w:eastAsia="en-GB"/>
        </w:rPr>
        <w:t>http://moj-es.net/article/teacher-parent-collaboration-for-an-inclusive-classroom-success-for-every-child</w:t>
      </w:r>
      <w:r w:rsidRPr="000C7572">
        <w:rPr>
          <w:rFonts w:eastAsia="Times New Roman" w:cstheme="minorHAnsi"/>
          <w:color w:val="000000" w:themeColor="text1"/>
          <w:shd w:val="clear" w:color="auto" w:fill="FFFFFF"/>
          <w:lang w:eastAsia="en-GB"/>
        </w:rPr>
        <w:fldChar w:fldCharType="end"/>
      </w:r>
      <w:r w:rsidRPr="000C7572">
        <w:rPr>
          <w:rFonts w:eastAsia="Times New Roman" w:cstheme="minorHAnsi"/>
          <w:color w:val="000000" w:themeColor="text1"/>
          <w:shd w:val="clear" w:color="auto" w:fill="FFFFFF"/>
          <w:lang w:eastAsia="en-GB"/>
        </w:rPr>
        <w:t xml:space="preserve"> (Accessed: 13</w:t>
      </w:r>
      <w:r w:rsidRPr="000C7572">
        <w:rPr>
          <w:rFonts w:eastAsia="Times New Roman" w:cstheme="minorHAnsi"/>
          <w:color w:val="000000" w:themeColor="text1"/>
          <w:shd w:val="clear" w:color="auto" w:fill="FFFFFF"/>
          <w:vertAlign w:val="superscript"/>
          <w:lang w:eastAsia="en-GB"/>
        </w:rPr>
        <w:t>th</w:t>
      </w:r>
      <w:r w:rsidRPr="000C7572">
        <w:rPr>
          <w:rFonts w:eastAsia="Times New Roman" w:cstheme="minorHAnsi"/>
          <w:color w:val="000000" w:themeColor="text1"/>
          <w:shd w:val="clear" w:color="auto" w:fill="FFFFFF"/>
          <w:lang w:eastAsia="en-GB"/>
        </w:rPr>
        <w:t xml:space="preserve"> June 2023). </w:t>
      </w:r>
    </w:p>
    <w:p w14:paraId="7D2E3298" w14:textId="397D1D52" w:rsidR="000C7572" w:rsidRPr="000C7572" w:rsidRDefault="000C7572" w:rsidP="000C7572">
      <w:pPr>
        <w:spacing w:line="360" w:lineRule="auto"/>
        <w:rPr>
          <w:rFonts w:cstheme="minorHAnsi"/>
        </w:rPr>
      </w:pPr>
      <w:r w:rsidRPr="000C7572">
        <w:rPr>
          <w:rFonts w:cstheme="minorHAnsi"/>
        </w:rPr>
        <w:t xml:space="preserve"> </w:t>
      </w:r>
    </w:p>
    <w:p w14:paraId="1B1484DA" w14:textId="77777777" w:rsidR="000C7572" w:rsidRPr="000C7572" w:rsidRDefault="000C7572" w:rsidP="000C7572">
      <w:pPr>
        <w:spacing w:line="360" w:lineRule="auto"/>
        <w:jc w:val="both"/>
        <w:rPr>
          <w:rFonts w:cstheme="minorHAnsi"/>
          <w:color w:val="0D0D0D" w:themeColor="text1" w:themeTint="F2"/>
          <w:shd w:val="clear" w:color="auto" w:fill="FFFFFF"/>
        </w:rPr>
      </w:pPr>
      <w:r w:rsidRPr="000C7572">
        <w:rPr>
          <w:rFonts w:cstheme="minorHAnsi"/>
          <w:color w:val="0D0D0D" w:themeColor="text1" w:themeTint="F2"/>
          <w:shd w:val="clear" w:color="auto" w:fill="FFFFFF"/>
        </w:rPr>
        <w:t xml:space="preserve">Allen, R., </w:t>
      </w:r>
      <w:proofErr w:type="spellStart"/>
      <w:r w:rsidRPr="000C7572">
        <w:rPr>
          <w:rFonts w:cstheme="minorHAnsi"/>
          <w:color w:val="0D0D0D" w:themeColor="text1" w:themeTint="F2"/>
          <w:shd w:val="clear" w:color="auto" w:fill="FFFFFF"/>
        </w:rPr>
        <w:t>Shapland</w:t>
      </w:r>
      <w:proofErr w:type="spellEnd"/>
      <w:r w:rsidRPr="000C7572">
        <w:rPr>
          <w:rFonts w:cstheme="minorHAnsi"/>
          <w:color w:val="0D0D0D" w:themeColor="text1" w:themeTint="F2"/>
          <w:shd w:val="clear" w:color="auto" w:fill="FFFFFF"/>
        </w:rPr>
        <w:t xml:space="preserve">, D. L., </w:t>
      </w:r>
      <w:proofErr w:type="spellStart"/>
      <w:r w:rsidRPr="000C7572">
        <w:rPr>
          <w:rFonts w:cstheme="minorHAnsi"/>
          <w:color w:val="0D0D0D" w:themeColor="text1" w:themeTint="F2"/>
          <w:shd w:val="clear" w:color="auto" w:fill="FFFFFF"/>
        </w:rPr>
        <w:t>Neitzel</w:t>
      </w:r>
      <w:proofErr w:type="spellEnd"/>
      <w:r w:rsidRPr="000C7572">
        <w:rPr>
          <w:rFonts w:cstheme="minorHAnsi"/>
          <w:color w:val="0D0D0D" w:themeColor="text1" w:themeTint="F2"/>
          <w:shd w:val="clear" w:color="auto" w:fill="FFFFFF"/>
        </w:rPr>
        <w:t xml:space="preserve">, J. and Iruka, I. U. (2021) ‘Creating anti-racist early childhood spaces’, </w:t>
      </w:r>
      <w:r w:rsidRPr="000C7572">
        <w:rPr>
          <w:rFonts w:cstheme="minorHAnsi"/>
          <w:i/>
          <w:iCs/>
          <w:color w:val="0D0D0D" w:themeColor="text1" w:themeTint="F2"/>
          <w:shd w:val="clear" w:color="auto" w:fill="FFFFFF"/>
        </w:rPr>
        <w:t>Young Children</w:t>
      </w:r>
      <w:r w:rsidRPr="000C7572">
        <w:rPr>
          <w:rFonts w:cstheme="minorHAnsi"/>
          <w:color w:val="0D0D0D" w:themeColor="text1" w:themeTint="F2"/>
          <w:shd w:val="clear" w:color="auto" w:fill="FFFFFF"/>
        </w:rPr>
        <w:t>, 76(2), pp. 49-54.</w:t>
      </w:r>
    </w:p>
    <w:p w14:paraId="5E637E13" w14:textId="29E87B5E" w:rsidR="00803D39" w:rsidRPr="000C7572" w:rsidRDefault="00803D39" w:rsidP="000C7572">
      <w:pPr>
        <w:spacing w:line="360" w:lineRule="auto"/>
        <w:rPr>
          <w:rFonts w:cstheme="minorHAnsi"/>
        </w:rPr>
      </w:pPr>
    </w:p>
    <w:p w14:paraId="6EC775B6" w14:textId="77777777" w:rsidR="000C7572" w:rsidRPr="000C7572" w:rsidRDefault="000C7572" w:rsidP="000C7572">
      <w:pPr>
        <w:spacing w:line="360" w:lineRule="auto"/>
        <w:rPr>
          <w:rFonts w:cstheme="minorHAnsi"/>
          <w:i/>
          <w:iCs/>
        </w:rPr>
      </w:pPr>
      <w:r w:rsidRPr="000C7572">
        <w:rPr>
          <w:rFonts w:cstheme="minorHAnsi"/>
        </w:rPr>
        <w:t xml:space="preserve">Anna Freud National Centre for Children and Families. (no date) </w:t>
      </w:r>
      <w:r w:rsidRPr="000C7572">
        <w:rPr>
          <w:rFonts w:cstheme="minorHAnsi"/>
          <w:i/>
          <w:iCs/>
        </w:rPr>
        <w:t xml:space="preserve">Supporting mental health &amp; wellbeing in schools: Engaging with all parents and carers. </w:t>
      </w:r>
    </w:p>
    <w:p w14:paraId="74FBA719" w14:textId="77777777" w:rsidR="000C7572" w:rsidRPr="000C7572" w:rsidRDefault="000C7572" w:rsidP="000C7572">
      <w:pPr>
        <w:spacing w:line="360" w:lineRule="auto"/>
        <w:rPr>
          <w:rFonts w:cstheme="minorHAnsi"/>
        </w:rPr>
      </w:pPr>
      <w:r w:rsidRPr="000C7572">
        <w:rPr>
          <w:rFonts w:cstheme="minorHAnsi"/>
        </w:rPr>
        <w:t xml:space="preserve">Available at: </w:t>
      </w:r>
      <w:hyperlink r:id="rId7" w:history="1">
        <w:r w:rsidRPr="000C7572">
          <w:rPr>
            <w:rStyle w:val="Hyperlink"/>
            <w:rFonts w:cstheme="minorHAnsi"/>
          </w:rPr>
          <w:t>https://www.annafreud.org/media/9165/supporting-schools-to-engage-with-all-parents-and-carers-booklet.pdf</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w:t>
      </w:r>
    </w:p>
    <w:p w14:paraId="046FB4F9" w14:textId="5780C2D9" w:rsidR="000054DE" w:rsidRPr="000C7572" w:rsidRDefault="000C7572" w:rsidP="000C7572">
      <w:pPr>
        <w:spacing w:line="360" w:lineRule="auto"/>
        <w:jc w:val="both"/>
        <w:rPr>
          <w:rFonts w:cstheme="minorHAnsi"/>
        </w:rPr>
      </w:pPr>
      <w:r w:rsidRPr="000C7572">
        <w:rPr>
          <w:rFonts w:cstheme="minorHAnsi"/>
        </w:rPr>
        <w:t xml:space="preserve"> </w:t>
      </w:r>
    </w:p>
    <w:p w14:paraId="7EB6E5DD" w14:textId="5862594D" w:rsidR="000054DE" w:rsidRPr="000C7572" w:rsidRDefault="000054DE" w:rsidP="000C7572">
      <w:pPr>
        <w:spacing w:line="360" w:lineRule="auto"/>
        <w:jc w:val="both"/>
        <w:rPr>
          <w:rFonts w:cstheme="minorHAnsi"/>
          <w:color w:val="222222"/>
          <w:shd w:val="clear" w:color="auto" w:fill="FFFFFF"/>
        </w:rPr>
      </w:pPr>
    </w:p>
    <w:p w14:paraId="0FDA9913" w14:textId="77777777" w:rsidR="000C7572" w:rsidRPr="000C7572" w:rsidRDefault="000C7572" w:rsidP="000C7572">
      <w:pPr>
        <w:spacing w:line="360" w:lineRule="auto"/>
        <w:rPr>
          <w:rFonts w:cstheme="minorHAnsi"/>
        </w:rPr>
      </w:pPr>
      <w:r w:rsidRPr="000C7572">
        <w:rPr>
          <w:rFonts w:cstheme="minorHAnsi"/>
        </w:rPr>
        <w:lastRenderedPageBreak/>
        <w:t xml:space="preserve">Archard, D. and </w:t>
      </w:r>
      <w:proofErr w:type="spellStart"/>
      <w:r w:rsidRPr="000C7572">
        <w:rPr>
          <w:rFonts w:cstheme="minorHAnsi"/>
        </w:rPr>
        <w:t>Uniacke</w:t>
      </w:r>
      <w:proofErr w:type="spellEnd"/>
      <w:r w:rsidRPr="000C7572">
        <w:rPr>
          <w:rFonts w:cstheme="minorHAnsi"/>
        </w:rPr>
        <w:t>, S. (2020) ‘</w:t>
      </w:r>
      <w:r w:rsidRPr="000C7572">
        <w:rPr>
          <w:rFonts w:cstheme="minorHAnsi"/>
          <w:i/>
          <w:iCs/>
        </w:rPr>
        <w:t>The Child’s Right to a Voice’</w:t>
      </w:r>
      <w:r w:rsidRPr="000C7572">
        <w:rPr>
          <w:rFonts w:cstheme="minorHAnsi"/>
        </w:rPr>
        <w:t xml:space="preserve">, pp.1-16. Available at: </w:t>
      </w:r>
      <w:hyperlink r:id="rId8" w:history="1">
        <w:r w:rsidRPr="000C7572">
          <w:rPr>
            <w:rStyle w:val="Hyperlink"/>
            <w:rFonts w:cstheme="minorHAnsi"/>
          </w:rPr>
          <w:t>https://pureadmin.qub.ac.uk/ws/portalfiles/portal/225973895/the_child.pdf</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305730CC" w14:textId="6869EAB6" w:rsidR="003371A3" w:rsidRPr="000C7572" w:rsidRDefault="003371A3" w:rsidP="000C7572">
      <w:pPr>
        <w:spacing w:line="360" w:lineRule="auto"/>
        <w:jc w:val="both"/>
        <w:rPr>
          <w:rFonts w:cstheme="minorHAnsi"/>
          <w:color w:val="222222"/>
          <w:shd w:val="clear" w:color="auto" w:fill="FFFFFF"/>
        </w:rPr>
      </w:pPr>
    </w:p>
    <w:p w14:paraId="347115D4" w14:textId="77777777" w:rsidR="000C7572" w:rsidRPr="000C7572" w:rsidRDefault="000C7572" w:rsidP="000C7572">
      <w:pPr>
        <w:spacing w:line="360" w:lineRule="auto"/>
        <w:rPr>
          <w:rFonts w:cstheme="minorHAnsi"/>
        </w:rPr>
      </w:pPr>
      <w:r w:rsidRPr="000C7572">
        <w:rPr>
          <w:rFonts w:cstheme="minorHAnsi"/>
        </w:rPr>
        <w:t xml:space="preserve">Baumeister, R.F. and Leary, M.R. (1995) ‘The need to belong: Desire for interpersonal attachments as a fundamental human motivation’, </w:t>
      </w:r>
      <w:r w:rsidRPr="000C7572">
        <w:rPr>
          <w:rFonts w:cstheme="minorHAnsi"/>
          <w:i/>
          <w:iCs/>
        </w:rPr>
        <w:t xml:space="preserve">Psychological Bulletin, </w:t>
      </w:r>
      <w:r w:rsidRPr="000C7572">
        <w:rPr>
          <w:rFonts w:cstheme="minorHAnsi"/>
        </w:rPr>
        <w:t xml:space="preserve">117(3), pp. 497-529. Available at: </w:t>
      </w:r>
      <w:hyperlink r:id="rId9" w:history="1">
        <w:r w:rsidRPr="000C7572">
          <w:rPr>
            <w:rStyle w:val="Hyperlink"/>
            <w:rFonts w:cstheme="minorHAnsi"/>
          </w:rPr>
          <w:t>https://psycnet.apa.org/record/1995-29052-001</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 </w:t>
      </w:r>
    </w:p>
    <w:p w14:paraId="425E3DAE" w14:textId="77777777" w:rsidR="000C7572" w:rsidRPr="000C7572" w:rsidRDefault="000C7572" w:rsidP="000C7572">
      <w:pPr>
        <w:spacing w:line="360" w:lineRule="auto"/>
        <w:jc w:val="both"/>
        <w:rPr>
          <w:rFonts w:cstheme="minorHAnsi"/>
          <w:color w:val="222222"/>
          <w:shd w:val="clear" w:color="auto" w:fill="FFFFFF"/>
        </w:rPr>
      </w:pPr>
    </w:p>
    <w:p w14:paraId="47F471D5" w14:textId="0BB9A1E1" w:rsidR="000C7572" w:rsidRPr="000C7572" w:rsidRDefault="000C7572" w:rsidP="000C7572">
      <w:pPr>
        <w:spacing w:line="360" w:lineRule="auto"/>
        <w:jc w:val="both"/>
        <w:rPr>
          <w:rFonts w:cstheme="minorHAnsi"/>
          <w:color w:val="222222"/>
          <w:shd w:val="clear" w:color="auto" w:fill="FFFFFF"/>
        </w:rPr>
      </w:pPr>
      <w:r w:rsidRPr="000C7572">
        <w:rPr>
          <w:rFonts w:cstheme="minorHAnsi"/>
          <w:color w:val="222222"/>
          <w:shd w:val="clear" w:color="auto" w:fill="FFFFFF"/>
        </w:rPr>
        <w:t xml:space="preserve">Baldock, P., Fitzgerald, D. and Kay, J. (2013) </w:t>
      </w:r>
      <w:r w:rsidRPr="000C7572">
        <w:rPr>
          <w:rFonts w:cstheme="minorHAnsi"/>
          <w:i/>
          <w:iCs/>
          <w:color w:val="222222"/>
          <w:shd w:val="clear" w:color="auto" w:fill="FFFFFF"/>
        </w:rPr>
        <w:t xml:space="preserve">Understanding Early Years Provision. </w:t>
      </w:r>
      <w:r w:rsidRPr="000C7572">
        <w:rPr>
          <w:rFonts w:cstheme="minorHAnsi"/>
          <w:color w:val="222222"/>
          <w:shd w:val="clear" w:color="auto" w:fill="FFFFFF"/>
        </w:rPr>
        <w:t>3</w:t>
      </w:r>
      <w:r w:rsidRPr="000C7572">
        <w:rPr>
          <w:rFonts w:cstheme="minorHAnsi"/>
          <w:color w:val="222222"/>
          <w:shd w:val="clear" w:color="auto" w:fill="FFFFFF"/>
          <w:vertAlign w:val="superscript"/>
        </w:rPr>
        <w:t>rd</w:t>
      </w:r>
      <w:r w:rsidRPr="000C7572">
        <w:rPr>
          <w:rFonts w:cstheme="minorHAnsi"/>
          <w:color w:val="222222"/>
          <w:shd w:val="clear" w:color="auto" w:fill="FFFFFF"/>
        </w:rPr>
        <w:t xml:space="preserve"> Ed. London: Sage.</w:t>
      </w:r>
    </w:p>
    <w:p w14:paraId="6B83E4B1" w14:textId="77777777" w:rsidR="000C7572" w:rsidRPr="000C7572" w:rsidRDefault="000C7572" w:rsidP="000C7572">
      <w:pPr>
        <w:spacing w:line="360" w:lineRule="auto"/>
        <w:jc w:val="both"/>
        <w:rPr>
          <w:rFonts w:cstheme="minorHAnsi"/>
          <w:color w:val="222222"/>
          <w:shd w:val="clear" w:color="auto" w:fill="FFFFFF"/>
        </w:rPr>
      </w:pPr>
    </w:p>
    <w:p w14:paraId="752E0281" w14:textId="77777777" w:rsidR="000C7572" w:rsidRPr="000C7572" w:rsidRDefault="000C7572" w:rsidP="000C7572">
      <w:pPr>
        <w:spacing w:line="360" w:lineRule="auto"/>
        <w:jc w:val="both"/>
        <w:rPr>
          <w:rFonts w:cstheme="minorHAnsi"/>
          <w:color w:val="222222"/>
          <w:shd w:val="clear" w:color="auto" w:fill="FFFFFF"/>
        </w:rPr>
      </w:pPr>
      <w:proofErr w:type="spellStart"/>
      <w:r w:rsidRPr="000C7572">
        <w:rPr>
          <w:rFonts w:cstheme="minorHAnsi"/>
          <w:color w:val="222222"/>
          <w:shd w:val="clear" w:color="auto" w:fill="FFFFFF"/>
        </w:rPr>
        <w:t>Bednall</w:t>
      </w:r>
      <w:proofErr w:type="spellEnd"/>
      <w:r w:rsidRPr="000C7572">
        <w:rPr>
          <w:rFonts w:cstheme="minorHAnsi"/>
          <w:color w:val="222222"/>
          <w:shd w:val="clear" w:color="auto" w:fill="FFFFFF"/>
        </w:rPr>
        <w:t xml:space="preserve">, J., Fell, S., and </w:t>
      </w:r>
      <w:proofErr w:type="spellStart"/>
      <w:r w:rsidRPr="000C7572">
        <w:rPr>
          <w:rFonts w:cstheme="minorHAnsi"/>
          <w:color w:val="222222"/>
          <w:shd w:val="clear" w:color="auto" w:fill="FFFFFF"/>
        </w:rPr>
        <w:t>Culora</w:t>
      </w:r>
      <w:proofErr w:type="spellEnd"/>
      <w:r w:rsidRPr="000C7572">
        <w:rPr>
          <w:rFonts w:cstheme="minorHAnsi"/>
          <w:color w:val="222222"/>
          <w:shd w:val="clear" w:color="auto" w:fill="FFFFFF"/>
        </w:rPr>
        <w:t xml:space="preserve">, N (no date) </w:t>
      </w:r>
      <w:r w:rsidRPr="000C7572">
        <w:rPr>
          <w:rFonts w:cstheme="minorHAnsi"/>
          <w:i/>
          <w:iCs/>
          <w:color w:val="222222"/>
          <w:shd w:val="clear" w:color="auto" w:fill="FFFFFF"/>
        </w:rPr>
        <w:t xml:space="preserve">Developing a Culturally Inclusive Curriculum. </w:t>
      </w:r>
      <w:r w:rsidRPr="000C7572">
        <w:rPr>
          <w:rFonts w:cstheme="minorHAnsi"/>
          <w:color w:val="222222"/>
          <w:shd w:val="clear" w:color="auto" w:fill="FFFFFF"/>
        </w:rPr>
        <w:t xml:space="preserve">Available at: </w:t>
      </w:r>
      <w:hyperlink r:id="rId10" w:history="1">
        <w:r w:rsidRPr="000C7572">
          <w:rPr>
            <w:rStyle w:val="Hyperlink"/>
            <w:rFonts w:cstheme="minorHAnsi"/>
            <w:shd w:val="clear" w:color="auto" w:fill="FFFFFF"/>
          </w:rPr>
          <w:t>https://ukla.org/wp-content/uploads/Culturally_Inclusive_Curriculum.pdf</w:t>
        </w:r>
      </w:hyperlink>
      <w:r w:rsidRPr="000C7572">
        <w:rPr>
          <w:rFonts w:cstheme="minorHAnsi"/>
          <w:color w:val="222222"/>
          <w:shd w:val="clear" w:color="auto" w:fill="FFFFFF"/>
        </w:rPr>
        <w:t xml:space="preserve"> (Accessed: 14</w:t>
      </w:r>
      <w:r w:rsidRPr="000C7572">
        <w:rPr>
          <w:rFonts w:cstheme="minorHAnsi"/>
          <w:color w:val="222222"/>
          <w:shd w:val="clear" w:color="auto" w:fill="FFFFFF"/>
          <w:vertAlign w:val="superscript"/>
        </w:rPr>
        <w:t>th</w:t>
      </w:r>
      <w:r w:rsidRPr="000C7572">
        <w:rPr>
          <w:rFonts w:cstheme="minorHAnsi"/>
          <w:color w:val="222222"/>
          <w:shd w:val="clear" w:color="auto" w:fill="FFFFFF"/>
        </w:rPr>
        <w:t xml:space="preserve"> June 2023).</w:t>
      </w:r>
    </w:p>
    <w:p w14:paraId="0871D7B9" w14:textId="126D9519" w:rsidR="00184D6C" w:rsidRPr="000C7572" w:rsidRDefault="00184D6C" w:rsidP="000C7572">
      <w:pPr>
        <w:spacing w:line="360" w:lineRule="auto"/>
        <w:rPr>
          <w:rFonts w:cstheme="minorHAnsi"/>
        </w:rPr>
      </w:pPr>
    </w:p>
    <w:p w14:paraId="3EC5F5BA" w14:textId="77777777" w:rsidR="000C7572" w:rsidRPr="000C7572" w:rsidRDefault="000C7572" w:rsidP="000C7572">
      <w:pPr>
        <w:spacing w:line="360" w:lineRule="auto"/>
        <w:rPr>
          <w:rFonts w:cstheme="minorHAnsi"/>
        </w:rPr>
      </w:pPr>
      <w:r w:rsidRPr="000C7572">
        <w:rPr>
          <w:rFonts w:cstheme="minorHAnsi"/>
        </w:rPr>
        <w:t xml:space="preserve">Birth to three matters (2011) </w:t>
      </w:r>
      <w:r w:rsidRPr="000C7572">
        <w:rPr>
          <w:rFonts w:cstheme="minorHAnsi"/>
          <w:i/>
          <w:iCs/>
        </w:rPr>
        <w:t xml:space="preserve">A Strong Child: A Sense of Belonging. </w:t>
      </w:r>
      <w:r w:rsidRPr="000C7572">
        <w:rPr>
          <w:rFonts w:cstheme="minorHAnsi"/>
        </w:rPr>
        <w:t xml:space="preserve">Available at: </w:t>
      </w:r>
      <w:hyperlink r:id="rId11" w:history="1">
        <w:r w:rsidRPr="000C7572">
          <w:rPr>
            <w:rStyle w:val="Hyperlink"/>
            <w:rFonts w:cstheme="minorHAnsi"/>
          </w:rPr>
          <w:t>https://www.earlyyearsmatters.co.uk/wp-content/uploads/2011/02/A-Sense-of-Belonging.pdf</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3D911175" w14:textId="543FA721" w:rsidR="00184D6C" w:rsidRPr="000C7572" w:rsidRDefault="00184D6C" w:rsidP="000C7572">
      <w:pPr>
        <w:spacing w:line="360" w:lineRule="auto"/>
        <w:rPr>
          <w:rFonts w:cstheme="minorHAnsi"/>
        </w:rPr>
      </w:pPr>
    </w:p>
    <w:p w14:paraId="37F20A46" w14:textId="77777777" w:rsidR="000C7572" w:rsidRPr="000C7572" w:rsidRDefault="000C7572" w:rsidP="000C7572">
      <w:pPr>
        <w:spacing w:line="360" w:lineRule="auto"/>
        <w:rPr>
          <w:rFonts w:cstheme="minorHAnsi"/>
        </w:rPr>
      </w:pPr>
      <w:r w:rsidRPr="000C7572">
        <w:rPr>
          <w:rFonts w:cstheme="minorHAnsi"/>
        </w:rPr>
        <w:t xml:space="preserve">Birth to 5 Matters (2021) </w:t>
      </w:r>
      <w:r w:rsidRPr="000C7572">
        <w:rPr>
          <w:rFonts w:cstheme="minorHAnsi"/>
          <w:i/>
          <w:iCs/>
        </w:rPr>
        <w:t xml:space="preserve">Birth to 5 Matters: Non-Statutory guidance for the Early Years Foundation Stage. </w:t>
      </w:r>
      <w:r w:rsidRPr="000C7572">
        <w:rPr>
          <w:rFonts w:cstheme="minorHAnsi"/>
        </w:rPr>
        <w:t xml:space="preserve">Available at: </w:t>
      </w:r>
      <w:hyperlink r:id="rId12" w:history="1">
        <w:r w:rsidRPr="000C7572">
          <w:rPr>
            <w:rStyle w:val="Hyperlink"/>
            <w:rFonts w:cstheme="minorHAnsi"/>
          </w:rPr>
          <w:t>https://www.birthto5matters.org.uk/wp-content/uploads/2021/03/Birthto5Matters-download.pdf</w:t>
        </w:r>
      </w:hyperlink>
      <w:r w:rsidRPr="000C7572">
        <w:rPr>
          <w:rFonts w:cstheme="minorHAnsi"/>
        </w:rPr>
        <w:t xml:space="preserve"> (Accessed: 15</w:t>
      </w:r>
      <w:r w:rsidRPr="000C7572">
        <w:rPr>
          <w:rFonts w:cstheme="minorHAnsi"/>
          <w:vertAlign w:val="superscript"/>
        </w:rPr>
        <w:t>th</w:t>
      </w:r>
      <w:r w:rsidRPr="000C7572">
        <w:rPr>
          <w:rFonts w:cstheme="minorHAnsi"/>
        </w:rPr>
        <w:t xml:space="preserve"> June 2023).</w:t>
      </w:r>
    </w:p>
    <w:p w14:paraId="28FB6C7D" w14:textId="0CB026DE" w:rsidR="000C7572" w:rsidRPr="000C7572" w:rsidRDefault="000C7572" w:rsidP="000C7572">
      <w:pPr>
        <w:spacing w:line="360" w:lineRule="auto"/>
        <w:rPr>
          <w:rFonts w:cstheme="minorHAnsi"/>
        </w:rPr>
      </w:pPr>
    </w:p>
    <w:p w14:paraId="2A8BC451" w14:textId="77777777" w:rsidR="000C7572" w:rsidRPr="000C7572" w:rsidRDefault="000C7572" w:rsidP="000C7572">
      <w:pPr>
        <w:spacing w:line="360" w:lineRule="auto"/>
        <w:rPr>
          <w:rFonts w:cstheme="minorHAnsi"/>
        </w:rPr>
      </w:pPr>
      <w:proofErr w:type="spellStart"/>
      <w:r w:rsidRPr="000C7572">
        <w:rPr>
          <w:rFonts w:cstheme="minorHAnsi"/>
        </w:rPr>
        <w:t>Booysen</w:t>
      </w:r>
      <w:proofErr w:type="spellEnd"/>
      <w:r w:rsidRPr="000C7572">
        <w:rPr>
          <w:rFonts w:cstheme="minorHAnsi"/>
        </w:rPr>
        <w:t xml:space="preserve">, L. (2014) ‘The development of inclusive leadership practice and processes’, </w:t>
      </w:r>
      <w:r w:rsidRPr="000C7572">
        <w:rPr>
          <w:rFonts w:cstheme="minorHAnsi"/>
          <w:i/>
          <w:iCs/>
        </w:rPr>
        <w:t xml:space="preserve">Diversity at work: The practice of inclusion, </w:t>
      </w:r>
      <w:r w:rsidRPr="000C7572">
        <w:rPr>
          <w:rFonts w:cstheme="minorHAnsi"/>
        </w:rPr>
        <w:t>pp. 296-329.</w:t>
      </w:r>
      <w:r w:rsidRPr="000C7572">
        <w:rPr>
          <w:rFonts w:cstheme="minorHAnsi"/>
          <w:i/>
          <w:iCs/>
        </w:rPr>
        <w:t xml:space="preserve"> </w:t>
      </w:r>
      <w:r w:rsidRPr="000C7572">
        <w:rPr>
          <w:rFonts w:cstheme="minorHAnsi"/>
        </w:rPr>
        <w:t xml:space="preserve">DOI: </w:t>
      </w:r>
      <w:hyperlink r:id="rId13" w:tgtFrame="_blank" w:history="1">
        <w:r w:rsidRPr="000C7572">
          <w:rPr>
            <w:rStyle w:val="Hyperlink"/>
            <w:rFonts w:cstheme="minorHAnsi"/>
            <w:bdr w:val="none" w:sz="0" w:space="0" w:color="auto" w:frame="1"/>
          </w:rPr>
          <w:t>10.1002/9781118764282.ch10</w:t>
        </w:r>
      </w:hyperlink>
    </w:p>
    <w:p w14:paraId="4EF71218" w14:textId="77777777" w:rsidR="000C7572" w:rsidRPr="000C7572" w:rsidRDefault="000C7572" w:rsidP="000C7572">
      <w:pPr>
        <w:spacing w:line="360" w:lineRule="auto"/>
        <w:rPr>
          <w:rFonts w:cstheme="minorHAnsi"/>
        </w:rPr>
      </w:pPr>
      <w:r w:rsidRPr="000C7572">
        <w:rPr>
          <w:rFonts w:cstheme="minorHAnsi"/>
        </w:rPr>
        <w:t xml:space="preserve"> </w:t>
      </w:r>
    </w:p>
    <w:p w14:paraId="721AC994" w14:textId="209B39A4" w:rsidR="000C7572" w:rsidRPr="000C7572" w:rsidRDefault="000C7572" w:rsidP="000C7572">
      <w:pPr>
        <w:spacing w:line="360" w:lineRule="auto"/>
        <w:rPr>
          <w:rFonts w:cstheme="minorHAnsi"/>
        </w:rPr>
      </w:pPr>
      <w:proofErr w:type="spellStart"/>
      <w:r w:rsidRPr="000C7572">
        <w:rPr>
          <w:rFonts w:cstheme="minorHAnsi"/>
        </w:rPr>
        <w:t>Bortini</w:t>
      </w:r>
      <w:proofErr w:type="spellEnd"/>
      <w:r w:rsidRPr="000C7572">
        <w:rPr>
          <w:rFonts w:cstheme="minorHAnsi"/>
        </w:rPr>
        <w:t xml:space="preserve">, P. </w:t>
      </w:r>
      <w:r w:rsidRPr="000C7572">
        <w:rPr>
          <w:rFonts w:cstheme="minorHAnsi"/>
          <w:i/>
          <w:iCs/>
        </w:rPr>
        <w:t xml:space="preserve">et al. </w:t>
      </w:r>
      <w:r w:rsidRPr="000C7572">
        <w:rPr>
          <w:rFonts w:cstheme="minorHAnsi"/>
        </w:rPr>
        <w:t xml:space="preserve">(2016). </w:t>
      </w:r>
      <w:r w:rsidRPr="000C7572">
        <w:rPr>
          <w:rFonts w:cstheme="minorHAnsi"/>
          <w:i/>
          <w:iCs/>
        </w:rPr>
        <w:t xml:space="preserve">Inclusive Leadership: Theoretical Framework. </w:t>
      </w:r>
      <w:r w:rsidRPr="000C7572">
        <w:rPr>
          <w:rFonts w:cstheme="minorHAnsi"/>
        </w:rPr>
        <w:t xml:space="preserve">Available at: </w:t>
      </w:r>
      <w:hyperlink r:id="rId14" w:history="1">
        <w:r w:rsidRPr="000C7572">
          <w:rPr>
            <w:rStyle w:val="Hyperlink"/>
            <w:rFonts w:cstheme="minorHAnsi"/>
          </w:rPr>
          <w:t>https://inclusiveleadership.eu/il_theoreticalframework_en.pdf</w:t>
        </w:r>
      </w:hyperlink>
      <w:r w:rsidRPr="000C7572">
        <w:rPr>
          <w:rFonts w:cstheme="minorHAnsi"/>
        </w:rPr>
        <w:t xml:space="preserve"> (Accessed 14th June 2023).</w:t>
      </w:r>
    </w:p>
    <w:p w14:paraId="7DFF1826" w14:textId="3E4E6643" w:rsidR="000C7572" w:rsidRPr="000C7572" w:rsidRDefault="000C7572" w:rsidP="000C7572">
      <w:pPr>
        <w:spacing w:line="360" w:lineRule="auto"/>
        <w:rPr>
          <w:rFonts w:cstheme="minorHAnsi"/>
        </w:rPr>
      </w:pPr>
    </w:p>
    <w:p w14:paraId="6CF2E629" w14:textId="69E1B5B5" w:rsidR="000C7572" w:rsidRPr="000C7572" w:rsidRDefault="000C7572" w:rsidP="000C7572">
      <w:pPr>
        <w:spacing w:line="360" w:lineRule="auto"/>
        <w:rPr>
          <w:rFonts w:cstheme="minorHAnsi"/>
        </w:rPr>
      </w:pPr>
      <w:r w:rsidRPr="000C7572">
        <w:rPr>
          <w:rFonts w:cstheme="minorHAnsi"/>
        </w:rPr>
        <w:lastRenderedPageBreak/>
        <w:t xml:space="preserve">Bowlby, J. (1969, 1982) </w:t>
      </w:r>
      <w:r w:rsidRPr="000C7572">
        <w:rPr>
          <w:rFonts w:cstheme="minorHAnsi"/>
          <w:i/>
          <w:iCs/>
        </w:rPr>
        <w:t>Attachment and loss.</w:t>
      </w:r>
      <w:r w:rsidRPr="000C7572">
        <w:rPr>
          <w:rFonts w:cstheme="minorHAnsi"/>
        </w:rPr>
        <w:t xml:space="preserve"> Available at: </w:t>
      </w:r>
      <w:hyperlink r:id="rId15" w:history="1">
        <w:r w:rsidRPr="000C7572">
          <w:rPr>
            <w:rStyle w:val="Hyperlink"/>
            <w:rFonts w:cstheme="minorHAnsi"/>
          </w:rPr>
          <w:t>https://mindsplain.com/wp-content/uploads/2020/08/ATTACHMENT_AND_LOSS_VOLUME_I_ATTACHMENT.pdf</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 </w:t>
      </w:r>
    </w:p>
    <w:p w14:paraId="5CCFCA2B" w14:textId="256D6118" w:rsidR="000C7572" w:rsidRPr="000C7572" w:rsidRDefault="000C7572" w:rsidP="000C7572">
      <w:pPr>
        <w:spacing w:line="360" w:lineRule="auto"/>
        <w:rPr>
          <w:rFonts w:cstheme="minorHAnsi"/>
        </w:rPr>
      </w:pPr>
    </w:p>
    <w:p w14:paraId="5E69ED76" w14:textId="404FA01B" w:rsidR="000C7572" w:rsidRPr="000C7572" w:rsidRDefault="000C7572" w:rsidP="000C7572">
      <w:pPr>
        <w:spacing w:line="360" w:lineRule="auto"/>
        <w:jc w:val="both"/>
        <w:rPr>
          <w:rFonts w:cstheme="minorHAnsi"/>
        </w:rPr>
      </w:pPr>
      <w:r w:rsidRPr="000C7572">
        <w:rPr>
          <w:rFonts w:cstheme="minorHAnsi"/>
        </w:rPr>
        <w:t xml:space="preserve">Centre for Consumer Engagement in health innovation (no date)  </w:t>
      </w:r>
      <w:r w:rsidRPr="000C7572">
        <w:rPr>
          <w:rFonts w:cstheme="minorHAnsi"/>
          <w:i/>
          <w:iCs/>
        </w:rPr>
        <w:t xml:space="preserve">Implementation: Diversity and Inclusion Considerations. </w:t>
      </w:r>
      <w:r w:rsidRPr="000C7572">
        <w:rPr>
          <w:rFonts w:cstheme="minorHAnsi"/>
        </w:rPr>
        <w:t xml:space="preserve">Available at: </w:t>
      </w:r>
      <w:hyperlink r:id="rId16" w:history="1">
        <w:r w:rsidRPr="000C7572">
          <w:rPr>
            <w:rStyle w:val="Hyperlink"/>
            <w:rFonts w:cstheme="minorHAnsi"/>
          </w:rPr>
          <w:t>https://www.healthinnovation.org/change-package/implementation/diversity-and-inclusion-considerations</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49BE075F" w14:textId="1A2DA001" w:rsidR="000C7572" w:rsidRPr="000C7572" w:rsidRDefault="000C7572" w:rsidP="000C7572">
      <w:pPr>
        <w:spacing w:line="360" w:lineRule="auto"/>
        <w:jc w:val="both"/>
        <w:rPr>
          <w:rFonts w:cstheme="minorHAnsi"/>
        </w:rPr>
      </w:pPr>
    </w:p>
    <w:p w14:paraId="76FA3C81" w14:textId="77777777" w:rsidR="000C7572" w:rsidRPr="000C7572" w:rsidRDefault="000C7572" w:rsidP="000C7572">
      <w:pPr>
        <w:spacing w:line="360" w:lineRule="auto"/>
        <w:jc w:val="both"/>
        <w:rPr>
          <w:rFonts w:cstheme="minorHAnsi"/>
        </w:rPr>
      </w:pPr>
      <w:r w:rsidRPr="000C7572">
        <w:rPr>
          <w:rFonts w:cstheme="minorHAnsi"/>
          <w:color w:val="222222"/>
          <w:shd w:val="clear" w:color="auto" w:fill="FFFFFF"/>
        </w:rPr>
        <w:t xml:space="preserve">Children’s Commissioner for Wales (2017) </w:t>
      </w:r>
      <w:r w:rsidRPr="000C7572">
        <w:rPr>
          <w:rFonts w:cstheme="minorHAnsi"/>
          <w:i/>
          <w:iCs/>
          <w:color w:val="222222"/>
          <w:shd w:val="clear" w:color="auto" w:fill="FFFFFF"/>
        </w:rPr>
        <w:t xml:space="preserve">The Right Way. </w:t>
      </w:r>
      <w:r w:rsidRPr="000C7572">
        <w:rPr>
          <w:rFonts w:cstheme="minorHAnsi"/>
          <w:color w:val="222222"/>
          <w:shd w:val="clear" w:color="auto" w:fill="FFFFFF"/>
        </w:rPr>
        <w:t xml:space="preserve">Available at: </w:t>
      </w:r>
      <w:hyperlink r:id="rId17" w:history="1">
        <w:r w:rsidRPr="000C7572">
          <w:rPr>
            <w:rStyle w:val="Hyperlink"/>
            <w:rFonts w:cstheme="minorHAnsi"/>
          </w:rPr>
          <w:t>The-Right-Way-Education.pdf (childcomwales.org.uk)</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 </w:t>
      </w:r>
    </w:p>
    <w:p w14:paraId="63600DB1" w14:textId="464B52B3" w:rsidR="000C7572" w:rsidRPr="000C7572" w:rsidRDefault="000C7572" w:rsidP="000C7572">
      <w:pPr>
        <w:spacing w:line="360" w:lineRule="auto"/>
        <w:jc w:val="both"/>
        <w:rPr>
          <w:rFonts w:cstheme="minorHAnsi"/>
        </w:rPr>
      </w:pPr>
    </w:p>
    <w:p w14:paraId="57D5686C" w14:textId="77777777" w:rsidR="000C7572" w:rsidRPr="000C7572" w:rsidRDefault="000C7572" w:rsidP="000C7572">
      <w:pPr>
        <w:spacing w:line="360" w:lineRule="auto"/>
        <w:jc w:val="both"/>
        <w:rPr>
          <w:rFonts w:cstheme="minorHAnsi"/>
        </w:rPr>
      </w:pPr>
      <w:proofErr w:type="spellStart"/>
      <w:r w:rsidRPr="000C7572">
        <w:rPr>
          <w:rFonts w:cstheme="minorHAnsi"/>
          <w:color w:val="222222"/>
          <w:shd w:val="clear" w:color="auto" w:fill="FFFFFF"/>
        </w:rPr>
        <w:t>Dallimore</w:t>
      </w:r>
      <w:proofErr w:type="spellEnd"/>
      <w:r w:rsidRPr="000C7572">
        <w:rPr>
          <w:rFonts w:cstheme="minorHAnsi"/>
          <w:color w:val="222222"/>
          <w:shd w:val="clear" w:color="auto" w:fill="FFFFFF"/>
        </w:rPr>
        <w:t xml:space="preserve">, D. (2019) </w:t>
      </w:r>
      <w:r w:rsidRPr="000C7572">
        <w:rPr>
          <w:rFonts w:cstheme="minorHAnsi"/>
          <w:i/>
          <w:iCs/>
        </w:rPr>
        <w:t xml:space="preserve">Early Childhood Education and Care in Wales: An introduction. </w:t>
      </w:r>
      <w:r w:rsidRPr="000C7572">
        <w:rPr>
          <w:rFonts w:cstheme="minorHAnsi"/>
        </w:rPr>
        <w:t xml:space="preserve">Available at: </w:t>
      </w:r>
      <w:hyperlink r:id="rId18" w:history="1">
        <w:r w:rsidRPr="000C7572">
          <w:rPr>
            <w:rStyle w:val="Hyperlink"/>
            <w:rFonts w:cstheme="minorHAnsi"/>
          </w:rPr>
          <w:t>early-childhood-education-web-english.pdf (</w:t>
        </w:r>
        <w:proofErr w:type="spellStart"/>
        <w:r w:rsidRPr="000C7572">
          <w:rPr>
            <w:rStyle w:val="Hyperlink"/>
            <w:rFonts w:cstheme="minorHAnsi"/>
          </w:rPr>
          <w:t>senedd.wales</w:t>
        </w:r>
        <w:proofErr w:type="spellEnd"/>
        <w:r w:rsidRPr="000C7572">
          <w:rPr>
            <w:rStyle w:val="Hyperlink"/>
            <w:rFonts w:cstheme="minorHAnsi"/>
          </w:rPr>
          <w:t>)</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52B07DC2" w14:textId="77777777" w:rsidR="000C7572" w:rsidRPr="000C7572" w:rsidRDefault="000C7572" w:rsidP="000C7572">
      <w:pPr>
        <w:spacing w:line="360" w:lineRule="auto"/>
        <w:jc w:val="both"/>
        <w:rPr>
          <w:rFonts w:cstheme="minorHAnsi"/>
        </w:rPr>
      </w:pPr>
    </w:p>
    <w:p w14:paraId="3D31049B" w14:textId="77777777" w:rsidR="000C7572" w:rsidRPr="000C7572" w:rsidRDefault="000C7572" w:rsidP="000C7572">
      <w:pPr>
        <w:spacing w:line="360" w:lineRule="auto"/>
        <w:rPr>
          <w:rFonts w:cstheme="minorHAnsi"/>
        </w:rPr>
      </w:pPr>
      <w:r w:rsidRPr="000C7572">
        <w:rPr>
          <w:rFonts w:cstheme="minorHAnsi"/>
        </w:rPr>
        <w:t xml:space="preserve">Dewey, B. (2020) ‘The Power of Empathetic and Collaborative Leadership’, </w:t>
      </w:r>
      <w:r w:rsidRPr="000C7572">
        <w:rPr>
          <w:rFonts w:cstheme="minorHAnsi"/>
          <w:i/>
          <w:iCs/>
        </w:rPr>
        <w:t xml:space="preserve">Library Leadership and Management, </w:t>
      </w:r>
      <w:r w:rsidRPr="000C7572">
        <w:rPr>
          <w:rFonts w:cstheme="minorHAnsi"/>
        </w:rPr>
        <w:t xml:space="preserve">34(2), pp. 1-6. Available at: </w:t>
      </w:r>
      <w:hyperlink r:id="rId19" w:history="1">
        <w:r w:rsidRPr="000C7572">
          <w:rPr>
            <w:rStyle w:val="Hyperlink"/>
            <w:rFonts w:cstheme="minorHAnsi"/>
          </w:rPr>
          <w:t>https://pure.psu.edu/en/publications/the-power-of-em</w:t>
        </w:r>
        <w:r w:rsidRPr="000C7572">
          <w:rPr>
            <w:rStyle w:val="Hyperlink"/>
            <w:rFonts w:cstheme="minorHAnsi"/>
          </w:rPr>
          <w:t>p</w:t>
        </w:r>
        <w:r w:rsidRPr="000C7572">
          <w:rPr>
            <w:rStyle w:val="Hyperlink"/>
            <w:rFonts w:cstheme="minorHAnsi"/>
          </w:rPr>
          <w:t>athetic-and-collaborative-leadership</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 </w:t>
      </w:r>
    </w:p>
    <w:p w14:paraId="593E1178" w14:textId="77777777" w:rsidR="000C7572" w:rsidRPr="000C7572" w:rsidRDefault="000C7572" w:rsidP="000C7572">
      <w:pPr>
        <w:spacing w:line="360" w:lineRule="auto"/>
        <w:jc w:val="both"/>
        <w:rPr>
          <w:rFonts w:cstheme="minorHAnsi"/>
        </w:rPr>
      </w:pPr>
    </w:p>
    <w:p w14:paraId="69C63868" w14:textId="4A55DAF6" w:rsidR="000C7572" w:rsidRPr="000C7572" w:rsidRDefault="000C7572" w:rsidP="000C7572">
      <w:pPr>
        <w:spacing w:line="360" w:lineRule="auto"/>
        <w:rPr>
          <w:rFonts w:cstheme="minorHAnsi"/>
        </w:rPr>
      </w:pPr>
      <w:r w:rsidRPr="000C7572">
        <w:rPr>
          <w:rFonts w:cstheme="minorHAnsi"/>
        </w:rPr>
        <w:t xml:space="preserve">Ferdman, B.M., Prime, J. and Riggio, R.E. (2021) </w:t>
      </w:r>
      <w:r w:rsidRPr="000C7572">
        <w:rPr>
          <w:rFonts w:cstheme="minorHAnsi"/>
          <w:i/>
          <w:iCs/>
        </w:rPr>
        <w:t xml:space="preserve">Inclusive Leadership: Transforming Diverse Lives, Workplaces and Societies. </w:t>
      </w:r>
      <w:r w:rsidRPr="000C7572">
        <w:rPr>
          <w:rFonts w:cstheme="minorHAnsi"/>
        </w:rPr>
        <w:t xml:space="preserve">New York: Routledge. </w:t>
      </w:r>
    </w:p>
    <w:p w14:paraId="5ABDEB4E" w14:textId="77777777" w:rsidR="000C7572" w:rsidRPr="000C7572" w:rsidRDefault="000C7572" w:rsidP="000C7572">
      <w:pPr>
        <w:spacing w:line="360" w:lineRule="auto"/>
        <w:rPr>
          <w:rFonts w:cstheme="minorHAnsi"/>
        </w:rPr>
      </w:pPr>
    </w:p>
    <w:p w14:paraId="49E16B71" w14:textId="77777777" w:rsidR="000C7572" w:rsidRPr="000C7572" w:rsidRDefault="000C7572" w:rsidP="000C7572">
      <w:pPr>
        <w:spacing w:line="360" w:lineRule="auto"/>
        <w:rPr>
          <w:rStyle w:val="Hyperlink"/>
          <w:rFonts w:cstheme="minorHAnsi"/>
        </w:rPr>
      </w:pPr>
      <w:r w:rsidRPr="000C7572">
        <w:rPr>
          <w:rFonts w:cstheme="minorHAnsi"/>
        </w:rPr>
        <w:t xml:space="preserve">Foundation Years (2015) </w:t>
      </w:r>
      <w:r w:rsidRPr="000C7572">
        <w:rPr>
          <w:rFonts w:cstheme="minorHAnsi"/>
          <w:i/>
          <w:iCs/>
        </w:rPr>
        <w:t xml:space="preserve">SEN and disability in the early years: A toolkit. </w:t>
      </w:r>
      <w:r w:rsidRPr="000C7572">
        <w:rPr>
          <w:rFonts w:cstheme="minorHAnsi"/>
        </w:rPr>
        <w:t xml:space="preserve">Available: </w:t>
      </w:r>
      <w:hyperlink r:id="rId20" w:history="1">
        <w:r w:rsidRPr="000C7572">
          <w:rPr>
            <w:rStyle w:val="Hyperlink"/>
            <w:rFonts w:cstheme="minorHAnsi"/>
          </w:rPr>
          <w:t>https://www.foundationyears.org.uk/files/2015/06/Section-3-Universal-inclusive-practice.pdf</w:t>
        </w:r>
      </w:hyperlink>
      <w:r w:rsidRPr="000C7572">
        <w:rPr>
          <w:rStyle w:val="Hyperlink"/>
          <w:rFonts w:cstheme="minorHAnsi"/>
        </w:rPr>
        <w:t xml:space="preserve"> (Accessed: 14</w:t>
      </w:r>
      <w:r w:rsidRPr="000C7572">
        <w:rPr>
          <w:rStyle w:val="Hyperlink"/>
          <w:rFonts w:cstheme="minorHAnsi"/>
          <w:vertAlign w:val="superscript"/>
        </w:rPr>
        <w:t>th</w:t>
      </w:r>
      <w:r w:rsidRPr="000C7572">
        <w:rPr>
          <w:rStyle w:val="Hyperlink"/>
          <w:rFonts w:cstheme="minorHAnsi"/>
        </w:rPr>
        <w:t xml:space="preserve"> June 2023). </w:t>
      </w:r>
    </w:p>
    <w:p w14:paraId="0DBA948C" w14:textId="1304E35B" w:rsidR="000C7572" w:rsidRPr="000C7572" w:rsidRDefault="000C7572" w:rsidP="000C7572">
      <w:pPr>
        <w:spacing w:line="360" w:lineRule="auto"/>
        <w:rPr>
          <w:rFonts w:cstheme="minorHAnsi"/>
        </w:rPr>
      </w:pPr>
      <w:r w:rsidRPr="000C7572">
        <w:rPr>
          <w:rFonts w:cstheme="minorHAnsi"/>
        </w:rPr>
        <w:t xml:space="preserve"> </w:t>
      </w:r>
    </w:p>
    <w:p w14:paraId="70328D76" w14:textId="12E9DF34" w:rsidR="000C7572" w:rsidRPr="000C7572" w:rsidRDefault="000C7572" w:rsidP="000C7572">
      <w:pPr>
        <w:spacing w:line="360" w:lineRule="auto"/>
        <w:rPr>
          <w:rFonts w:cstheme="minorHAnsi"/>
        </w:rPr>
      </w:pPr>
    </w:p>
    <w:p w14:paraId="5F980F6C" w14:textId="77777777" w:rsidR="000C7572" w:rsidRPr="000C7572" w:rsidRDefault="000C7572" w:rsidP="000C7572">
      <w:pPr>
        <w:spacing w:line="360" w:lineRule="auto"/>
        <w:rPr>
          <w:rFonts w:cstheme="minorHAnsi"/>
        </w:rPr>
      </w:pPr>
      <w:r w:rsidRPr="000C7572">
        <w:rPr>
          <w:rFonts w:cstheme="minorHAnsi"/>
        </w:rPr>
        <w:t xml:space="preserve">Gerritsen, R. (2020) </w:t>
      </w:r>
      <w:r w:rsidRPr="000C7572">
        <w:rPr>
          <w:rFonts w:cstheme="minorHAnsi"/>
          <w:i/>
          <w:iCs/>
        </w:rPr>
        <w:t xml:space="preserve">Master thesis Barriers and facilitators to inclusive leadership. </w:t>
      </w:r>
      <w:r w:rsidRPr="000C7572">
        <w:rPr>
          <w:rFonts w:cstheme="minorHAnsi"/>
        </w:rPr>
        <w:t xml:space="preserve">Available at: </w:t>
      </w:r>
      <w:hyperlink r:id="rId21" w:history="1">
        <w:r w:rsidRPr="000C7572">
          <w:rPr>
            <w:rStyle w:val="Hyperlink"/>
            <w:rFonts w:cstheme="minorHAnsi"/>
          </w:rPr>
          <w:t>https://theses.ubn.ru.nl/items/d741afed-024a-45b3-8c7a-ecd8c540dae5</w:t>
        </w:r>
      </w:hyperlink>
      <w:r w:rsidRPr="000C7572">
        <w:rPr>
          <w:rFonts w:cstheme="minorHAnsi"/>
        </w:rPr>
        <w:t xml:space="preserve"> (Accessed: 15</w:t>
      </w:r>
      <w:r w:rsidRPr="000C7572">
        <w:rPr>
          <w:rFonts w:cstheme="minorHAnsi"/>
          <w:vertAlign w:val="superscript"/>
        </w:rPr>
        <w:t>th</w:t>
      </w:r>
      <w:r w:rsidRPr="000C7572">
        <w:rPr>
          <w:rFonts w:cstheme="minorHAnsi"/>
        </w:rPr>
        <w:t xml:space="preserve"> June 2023).</w:t>
      </w:r>
    </w:p>
    <w:p w14:paraId="31247B39" w14:textId="43BF0BE5" w:rsidR="000C7572" w:rsidRPr="000C7572" w:rsidRDefault="000C7572" w:rsidP="000C7572">
      <w:pPr>
        <w:spacing w:line="360" w:lineRule="auto"/>
        <w:rPr>
          <w:rFonts w:cstheme="minorHAnsi"/>
        </w:rPr>
      </w:pPr>
    </w:p>
    <w:p w14:paraId="1338283C" w14:textId="6C6C49AE" w:rsidR="000C7572" w:rsidRPr="000C7572" w:rsidRDefault="000C7572" w:rsidP="000C7572">
      <w:pPr>
        <w:spacing w:line="360" w:lineRule="auto"/>
        <w:rPr>
          <w:rFonts w:cstheme="minorHAnsi"/>
        </w:rPr>
      </w:pPr>
    </w:p>
    <w:p w14:paraId="5AD5821E" w14:textId="77777777" w:rsidR="000C7572" w:rsidRPr="000C7572" w:rsidRDefault="000C7572" w:rsidP="000C7572">
      <w:pPr>
        <w:spacing w:line="360" w:lineRule="auto"/>
        <w:jc w:val="both"/>
        <w:rPr>
          <w:rFonts w:cstheme="minorHAnsi"/>
          <w:color w:val="222222"/>
          <w:shd w:val="clear" w:color="auto" w:fill="FFFFFF"/>
        </w:rPr>
      </w:pPr>
      <w:r w:rsidRPr="000C7572">
        <w:rPr>
          <w:rFonts w:cstheme="minorHAnsi"/>
          <w:color w:val="222222"/>
          <w:shd w:val="clear" w:color="auto" w:fill="FFFFFF"/>
        </w:rPr>
        <w:lastRenderedPageBreak/>
        <w:t>McClure, C.R. and Jaeger, P.T. (2008) ‘Government information policy research: Importance, approaches, and realities’, </w:t>
      </w:r>
      <w:r w:rsidRPr="000C7572">
        <w:rPr>
          <w:rFonts w:cstheme="minorHAnsi"/>
          <w:i/>
          <w:iCs/>
          <w:color w:val="222222"/>
          <w:shd w:val="clear" w:color="auto" w:fill="FFFFFF"/>
        </w:rPr>
        <w:t>Library &amp; Information Science Research</w:t>
      </w:r>
      <w:r w:rsidRPr="000C7572">
        <w:rPr>
          <w:rFonts w:cstheme="minorHAnsi"/>
          <w:color w:val="222222"/>
          <w:shd w:val="clear" w:color="auto" w:fill="FFFFFF"/>
        </w:rPr>
        <w:t>, </w:t>
      </w:r>
      <w:r w:rsidRPr="000C7572">
        <w:rPr>
          <w:rFonts w:cstheme="minorHAnsi"/>
          <w:i/>
          <w:iCs/>
          <w:color w:val="222222"/>
          <w:shd w:val="clear" w:color="auto" w:fill="FFFFFF"/>
        </w:rPr>
        <w:t>30</w:t>
      </w:r>
      <w:r w:rsidRPr="000C7572">
        <w:rPr>
          <w:rFonts w:cstheme="minorHAnsi"/>
          <w:color w:val="222222"/>
          <w:shd w:val="clear" w:color="auto" w:fill="FFFFFF"/>
        </w:rPr>
        <w:t>(4), pp.257-264.</w:t>
      </w:r>
    </w:p>
    <w:p w14:paraId="115387C8" w14:textId="2465FFB1" w:rsidR="000C7572" w:rsidRPr="000C7572" w:rsidRDefault="000C7572" w:rsidP="000C7572">
      <w:pPr>
        <w:spacing w:line="360" w:lineRule="auto"/>
        <w:rPr>
          <w:rFonts w:cstheme="minorHAnsi"/>
        </w:rPr>
      </w:pPr>
    </w:p>
    <w:p w14:paraId="6DE22855" w14:textId="77777777" w:rsidR="000C7572" w:rsidRPr="000C7572" w:rsidRDefault="000C7572" w:rsidP="000C7572">
      <w:pPr>
        <w:spacing w:line="360" w:lineRule="auto"/>
        <w:rPr>
          <w:rFonts w:cstheme="minorHAnsi"/>
        </w:rPr>
      </w:pPr>
      <w:r w:rsidRPr="000C7572">
        <w:rPr>
          <w:rFonts w:cstheme="minorHAnsi"/>
        </w:rPr>
        <w:t xml:space="preserve">Murray, J. (2019) “Hearing young children’s voices’, </w:t>
      </w:r>
      <w:r w:rsidRPr="000C7572">
        <w:rPr>
          <w:rFonts w:cstheme="minorHAnsi"/>
          <w:i/>
          <w:iCs/>
        </w:rPr>
        <w:t xml:space="preserve">International of Early Years Education, </w:t>
      </w:r>
      <w:r w:rsidRPr="000C7572">
        <w:rPr>
          <w:rFonts w:cstheme="minorHAnsi"/>
        </w:rPr>
        <w:t xml:space="preserve">27(1), pp. 1-5. DOI: </w:t>
      </w:r>
      <w:hyperlink r:id="rId22" w:history="1">
        <w:r w:rsidRPr="000C7572">
          <w:rPr>
            <w:rStyle w:val="Hyperlink"/>
            <w:rFonts w:cstheme="minorHAnsi"/>
            <w:color w:val="333333"/>
          </w:rPr>
          <w:t>10.1080/09669760.2018.1563352</w:t>
        </w:r>
      </w:hyperlink>
      <w:r w:rsidRPr="000C7572">
        <w:rPr>
          <w:rStyle w:val="doilink"/>
          <w:rFonts w:cstheme="minorHAnsi"/>
          <w:color w:val="333333"/>
        </w:rPr>
        <w:t xml:space="preserve"> </w:t>
      </w:r>
    </w:p>
    <w:p w14:paraId="780EE132" w14:textId="59915F65" w:rsidR="000C7572" w:rsidRPr="000C7572" w:rsidRDefault="000C7572" w:rsidP="000C7572">
      <w:pPr>
        <w:spacing w:line="360" w:lineRule="auto"/>
        <w:rPr>
          <w:rFonts w:cstheme="minorHAnsi"/>
        </w:rPr>
      </w:pPr>
    </w:p>
    <w:p w14:paraId="24A6A2CF" w14:textId="77777777" w:rsidR="000C7572" w:rsidRPr="000C7572" w:rsidRDefault="000C7572" w:rsidP="000C7572">
      <w:pPr>
        <w:spacing w:line="360" w:lineRule="auto"/>
        <w:rPr>
          <w:rFonts w:cstheme="minorHAnsi"/>
        </w:rPr>
      </w:pPr>
      <w:r w:rsidRPr="000C7572">
        <w:rPr>
          <w:rFonts w:cstheme="minorHAnsi"/>
        </w:rPr>
        <w:t xml:space="preserve">National Day Nurseries Association. (2021) </w:t>
      </w:r>
      <w:r w:rsidRPr="000C7572">
        <w:rPr>
          <w:rFonts w:cstheme="minorHAnsi"/>
          <w:i/>
          <w:iCs/>
        </w:rPr>
        <w:t xml:space="preserve">Inclusive practice in Wales nurseries. </w:t>
      </w:r>
      <w:r w:rsidRPr="000C7572">
        <w:rPr>
          <w:rFonts w:cstheme="minorHAnsi"/>
        </w:rPr>
        <w:t xml:space="preserve">Available at: </w:t>
      </w:r>
      <w:hyperlink r:id="rId23" w:history="1">
        <w:r w:rsidRPr="000C7572">
          <w:rPr>
            <w:rStyle w:val="Hyperlink"/>
            <w:rFonts w:cstheme="minorHAnsi"/>
          </w:rPr>
          <w:t>https://ndna.org.uk/ndna-cymru/curriculum-for-wales-2022/inclusive-practice-in-wales-nurseries/</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 </w:t>
      </w:r>
    </w:p>
    <w:p w14:paraId="39058AB2" w14:textId="0B0FD6F9" w:rsidR="000C7572" w:rsidRPr="000C7572" w:rsidRDefault="000C7572" w:rsidP="000C7572">
      <w:pPr>
        <w:spacing w:line="360" w:lineRule="auto"/>
        <w:rPr>
          <w:rFonts w:cstheme="minorHAnsi"/>
        </w:rPr>
      </w:pPr>
    </w:p>
    <w:p w14:paraId="75DE411A" w14:textId="77777777" w:rsidR="000C7572" w:rsidRPr="000C7572" w:rsidRDefault="000C7572" w:rsidP="000C7572">
      <w:pPr>
        <w:spacing w:line="360" w:lineRule="auto"/>
        <w:rPr>
          <w:rFonts w:cstheme="minorHAnsi"/>
        </w:rPr>
      </w:pPr>
      <w:r w:rsidRPr="000C7572">
        <w:rPr>
          <w:rFonts w:cstheme="minorHAnsi"/>
        </w:rPr>
        <w:t xml:space="preserve">Nutbrown, C. (2011) </w:t>
      </w:r>
      <w:r w:rsidRPr="000C7572">
        <w:rPr>
          <w:rFonts w:cstheme="minorHAnsi"/>
          <w:i/>
          <w:iCs/>
        </w:rPr>
        <w:t>Early Years for Everyone.</w:t>
      </w:r>
      <w:r w:rsidRPr="000C7572">
        <w:rPr>
          <w:rFonts w:cstheme="minorHAnsi"/>
        </w:rPr>
        <w:t xml:space="preserve"> Available at: </w:t>
      </w:r>
      <w:hyperlink r:id="rId24" w:history="1">
        <w:r w:rsidRPr="000C7572">
          <w:rPr>
            <w:rStyle w:val="Hyperlink"/>
            <w:rFonts w:cstheme="minorHAnsi"/>
          </w:rPr>
          <w:t>https://www.teachea</w:t>
        </w:r>
        <w:r w:rsidRPr="000C7572">
          <w:rPr>
            <w:rStyle w:val="Hyperlink"/>
            <w:rFonts w:cstheme="minorHAnsi"/>
          </w:rPr>
          <w:t>r</w:t>
        </w:r>
        <w:r w:rsidRPr="000C7572">
          <w:rPr>
            <w:rStyle w:val="Hyperlink"/>
            <w:rFonts w:cstheme="minorHAnsi"/>
          </w:rPr>
          <w:t>lyyears.com/images/uploads/article/inclusion-in-early-years-settings.pdf</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79B6D38A" w14:textId="28DD2860" w:rsidR="000C7572" w:rsidRPr="000C7572" w:rsidRDefault="000C7572" w:rsidP="000C7572">
      <w:pPr>
        <w:spacing w:line="360" w:lineRule="auto"/>
        <w:rPr>
          <w:rFonts w:cstheme="minorHAnsi"/>
        </w:rPr>
      </w:pPr>
    </w:p>
    <w:p w14:paraId="30B1AE38" w14:textId="77777777" w:rsidR="000C7572" w:rsidRPr="000C7572" w:rsidRDefault="000C7572" w:rsidP="000C7572">
      <w:pPr>
        <w:spacing w:line="360" w:lineRule="auto"/>
        <w:jc w:val="both"/>
        <w:rPr>
          <w:rFonts w:cstheme="minorHAnsi"/>
          <w:color w:val="222222"/>
          <w:shd w:val="clear" w:color="auto" w:fill="FFFFFF"/>
        </w:rPr>
      </w:pPr>
      <w:r w:rsidRPr="000C7572">
        <w:rPr>
          <w:rFonts w:cstheme="minorHAnsi"/>
          <w:color w:val="222222"/>
          <w:shd w:val="clear" w:color="auto" w:fill="FFFFFF"/>
        </w:rPr>
        <w:t>Nishimura, T. (2014) ‘Effective professional development of teachers: A guide to actualizing inclusive schooling’, </w:t>
      </w:r>
      <w:r w:rsidRPr="000C7572">
        <w:rPr>
          <w:rFonts w:cstheme="minorHAnsi"/>
          <w:i/>
          <w:iCs/>
          <w:color w:val="222222"/>
          <w:shd w:val="clear" w:color="auto" w:fill="FFFFFF"/>
        </w:rPr>
        <w:t>International Journal of Whole Schooling</w:t>
      </w:r>
      <w:r w:rsidRPr="000C7572">
        <w:rPr>
          <w:rFonts w:cstheme="minorHAnsi"/>
          <w:color w:val="222222"/>
          <w:shd w:val="clear" w:color="auto" w:fill="FFFFFF"/>
        </w:rPr>
        <w:t>, </w:t>
      </w:r>
      <w:r w:rsidRPr="000C7572">
        <w:rPr>
          <w:rFonts w:cstheme="minorHAnsi"/>
          <w:i/>
          <w:iCs/>
          <w:color w:val="222222"/>
          <w:shd w:val="clear" w:color="auto" w:fill="FFFFFF"/>
        </w:rPr>
        <w:t>10</w:t>
      </w:r>
      <w:r w:rsidRPr="000C7572">
        <w:rPr>
          <w:rFonts w:cstheme="minorHAnsi"/>
          <w:color w:val="222222"/>
          <w:shd w:val="clear" w:color="auto" w:fill="FFFFFF"/>
        </w:rPr>
        <w:t xml:space="preserve">(1), pp.19-42. </w:t>
      </w:r>
    </w:p>
    <w:p w14:paraId="4762B474" w14:textId="16C90C9A" w:rsidR="000C7572" w:rsidRPr="000C7572" w:rsidRDefault="000C7572" w:rsidP="000C7572">
      <w:pPr>
        <w:spacing w:line="360" w:lineRule="auto"/>
        <w:rPr>
          <w:rFonts w:cstheme="minorHAnsi"/>
        </w:rPr>
      </w:pPr>
    </w:p>
    <w:p w14:paraId="0F031963" w14:textId="77777777" w:rsidR="000C7572" w:rsidRPr="000C7572" w:rsidRDefault="000C7572" w:rsidP="000C7572">
      <w:pPr>
        <w:spacing w:line="360" w:lineRule="auto"/>
        <w:rPr>
          <w:rFonts w:cstheme="minorHAnsi"/>
        </w:rPr>
      </w:pPr>
      <w:r w:rsidRPr="000C7572">
        <w:rPr>
          <w:rFonts w:cstheme="minorHAnsi"/>
        </w:rPr>
        <w:t xml:space="preserve">Professional Association for Childcare and Early Years (2023) </w:t>
      </w:r>
      <w:r w:rsidRPr="000C7572">
        <w:rPr>
          <w:rFonts w:cstheme="minorHAnsi"/>
          <w:i/>
          <w:iCs/>
        </w:rPr>
        <w:t>Policies and procedures- a beginner’s guide (childminders).</w:t>
      </w:r>
      <w:r w:rsidRPr="000C7572">
        <w:rPr>
          <w:rFonts w:cstheme="minorHAnsi"/>
        </w:rPr>
        <w:t xml:space="preserve"> Available at: </w:t>
      </w:r>
      <w:hyperlink r:id="rId25" w:history="1">
        <w:r w:rsidRPr="000C7572">
          <w:rPr>
            <w:rStyle w:val="Hyperlink"/>
            <w:rFonts w:cstheme="minorHAnsi"/>
          </w:rPr>
          <w:t>https://www.pacey.org.uk/working-in-childcare/business-smart/starting-out/policies-and-procedures-a-beginner-s-guide/</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 </w:t>
      </w:r>
    </w:p>
    <w:p w14:paraId="39F5351B" w14:textId="4FD990C5" w:rsidR="000C7572" w:rsidRPr="000C7572" w:rsidRDefault="000C7572" w:rsidP="000C7572">
      <w:pPr>
        <w:spacing w:line="360" w:lineRule="auto"/>
        <w:rPr>
          <w:rFonts w:cstheme="minorHAnsi"/>
        </w:rPr>
      </w:pPr>
    </w:p>
    <w:p w14:paraId="2A5B415A" w14:textId="77777777" w:rsidR="000C7572" w:rsidRPr="000C7572" w:rsidRDefault="000C7572" w:rsidP="000C7572">
      <w:pPr>
        <w:spacing w:line="360" w:lineRule="auto"/>
        <w:rPr>
          <w:rFonts w:cstheme="minorHAnsi"/>
        </w:rPr>
      </w:pPr>
    </w:p>
    <w:p w14:paraId="2A59346D" w14:textId="77777777" w:rsidR="000C7572" w:rsidRPr="000C7572" w:rsidRDefault="000C7572" w:rsidP="000C7572">
      <w:pPr>
        <w:spacing w:line="360" w:lineRule="auto"/>
        <w:rPr>
          <w:rFonts w:cstheme="minorHAnsi"/>
        </w:rPr>
      </w:pPr>
      <w:r w:rsidRPr="000C7572">
        <w:rPr>
          <w:rFonts w:cstheme="minorHAnsi"/>
        </w:rPr>
        <w:t xml:space="preserve">Rodgers, A., and Dr Wilmot, E. (2011) </w:t>
      </w:r>
      <w:r w:rsidRPr="000C7572">
        <w:rPr>
          <w:rFonts w:cstheme="minorHAnsi"/>
          <w:i/>
          <w:iCs/>
        </w:rPr>
        <w:t>Inclusion and Diversity in the Early Years: A practical resource to support inclusive practice in early years settings.</w:t>
      </w:r>
      <w:r w:rsidRPr="000C7572">
        <w:rPr>
          <w:rFonts w:cstheme="minorHAnsi"/>
        </w:rPr>
        <w:t xml:space="preserve"> United Kingdom: Andrews UK Limited. </w:t>
      </w:r>
    </w:p>
    <w:p w14:paraId="6B414363" w14:textId="77777777" w:rsidR="000C7572" w:rsidRPr="000C7572" w:rsidRDefault="000C7572" w:rsidP="000C7572">
      <w:pPr>
        <w:spacing w:line="360" w:lineRule="auto"/>
        <w:rPr>
          <w:rFonts w:cstheme="minorHAnsi"/>
        </w:rPr>
      </w:pPr>
    </w:p>
    <w:p w14:paraId="773E413A" w14:textId="77777777" w:rsidR="000C7572" w:rsidRPr="000C7572" w:rsidRDefault="000C7572" w:rsidP="000C7572">
      <w:pPr>
        <w:spacing w:line="360" w:lineRule="auto"/>
        <w:rPr>
          <w:rFonts w:cstheme="minorHAnsi"/>
        </w:rPr>
      </w:pPr>
    </w:p>
    <w:p w14:paraId="03FF42FE" w14:textId="41C32A65" w:rsidR="000C7572" w:rsidRPr="000C7572" w:rsidRDefault="000C7572" w:rsidP="000C7572">
      <w:pPr>
        <w:spacing w:line="360" w:lineRule="auto"/>
        <w:rPr>
          <w:rFonts w:cstheme="minorHAnsi"/>
        </w:rPr>
      </w:pPr>
      <w:r w:rsidRPr="000C7572">
        <w:rPr>
          <w:rFonts w:cstheme="minorHAnsi"/>
        </w:rPr>
        <w:t xml:space="preserve">Ryan, J. (2006) ‘Inclusive Leadership and Social Justice for Schools’, </w:t>
      </w:r>
      <w:r w:rsidRPr="000C7572">
        <w:rPr>
          <w:rFonts w:cstheme="minorHAnsi"/>
          <w:i/>
          <w:iCs/>
        </w:rPr>
        <w:t xml:space="preserve">Leadership and Policy in Schools, </w:t>
      </w:r>
      <w:r w:rsidRPr="000C7572">
        <w:rPr>
          <w:rFonts w:cstheme="minorHAnsi"/>
        </w:rPr>
        <w:t xml:space="preserve">5(1), pp. 3-17. Available at: </w:t>
      </w:r>
      <w:hyperlink r:id="rId26" w:history="1">
        <w:r w:rsidRPr="000C7572">
          <w:rPr>
            <w:rStyle w:val="Hyperlink"/>
            <w:rFonts w:cstheme="minorHAnsi"/>
          </w:rPr>
          <w:t>https://www.tandfonline.com/doi/abs/10.1080/15700760500483995?journalCode=nlps20</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6893AA75" w14:textId="77777777" w:rsidR="000C7572" w:rsidRPr="000C7572" w:rsidRDefault="000C7572" w:rsidP="000C7572">
      <w:pPr>
        <w:spacing w:line="360" w:lineRule="auto"/>
        <w:rPr>
          <w:rFonts w:cstheme="minorHAnsi"/>
        </w:rPr>
      </w:pPr>
    </w:p>
    <w:p w14:paraId="48FEBDE9" w14:textId="77777777" w:rsidR="000C7572" w:rsidRPr="000C7572" w:rsidRDefault="000C7572" w:rsidP="000C7572">
      <w:pPr>
        <w:spacing w:line="360" w:lineRule="auto"/>
        <w:jc w:val="both"/>
        <w:rPr>
          <w:rFonts w:cstheme="minorHAnsi"/>
          <w:color w:val="222222"/>
          <w:shd w:val="clear" w:color="auto" w:fill="FFFFFF"/>
        </w:rPr>
      </w:pPr>
      <w:r w:rsidRPr="000C7572">
        <w:rPr>
          <w:rFonts w:cstheme="minorHAnsi"/>
          <w:color w:val="222222"/>
          <w:shd w:val="clear" w:color="auto" w:fill="FFFFFF"/>
        </w:rPr>
        <w:t>Ryan, J. (2014) ‘Promoting inclusive leadership in diverse schools’, </w:t>
      </w:r>
      <w:r w:rsidRPr="000C7572">
        <w:rPr>
          <w:rFonts w:cstheme="minorHAnsi"/>
          <w:i/>
          <w:iCs/>
          <w:color w:val="222222"/>
          <w:shd w:val="clear" w:color="auto" w:fill="FFFFFF"/>
        </w:rPr>
        <w:t xml:space="preserve">International handbook of educational leadership and social (in) justice, </w:t>
      </w:r>
      <w:r w:rsidRPr="000C7572">
        <w:rPr>
          <w:rFonts w:cstheme="minorHAnsi"/>
          <w:color w:val="222222"/>
          <w:shd w:val="clear" w:color="auto" w:fill="FFFFFF"/>
        </w:rPr>
        <w:t>pp. 359-380.</w:t>
      </w:r>
    </w:p>
    <w:p w14:paraId="5006863E" w14:textId="02FEF2FE" w:rsidR="000C7572" w:rsidRPr="000C7572" w:rsidRDefault="000C7572" w:rsidP="000C7572">
      <w:pPr>
        <w:spacing w:line="360" w:lineRule="auto"/>
        <w:rPr>
          <w:rFonts w:cstheme="minorHAnsi"/>
        </w:rPr>
      </w:pPr>
    </w:p>
    <w:p w14:paraId="4CD49EB8" w14:textId="77777777" w:rsidR="000C7572" w:rsidRPr="000C7572" w:rsidRDefault="000C7572" w:rsidP="000C7572">
      <w:pPr>
        <w:spacing w:line="360" w:lineRule="auto"/>
        <w:rPr>
          <w:rFonts w:cstheme="minorHAnsi"/>
        </w:rPr>
      </w:pPr>
    </w:p>
    <w:p w14:paraId="13D9D396" w14:textId="77777777" w:rsidR="000C7572" w:rsidRPr="000C7572" w:rsidRDefault="000C7572" w:rsidP="000C7572">
      <w:pPr>
        <w:spacing w:line="360" w:lineRule="auto"/>
        <w:rPr>
          <w:rFonts w:cstheme="minorHAnsi"/>
        </w:rPr>
      </w:pPr>
      <w:r w:rsidRPr="000C7572">
        <w:rPr>
          <w:rFonts w:cstheme="minorHAnsi"/>
        </w:rPr>
        <w:t xml:space="preserve">Scanlan, M., and Johnson, L. (2015) ‘Inclusive leadership on the social frontiers: Family and community engagement’, </w:t>
      </w:r>
      <w:r w:rsidRPr="000C7572">
        <w:rPr>
          <w:rFonts w:cstheme="minorHAnsi"/>
          <w:i/>
          <w:iCs/>
        </w:rPr>
        <w:t>Leadership for increasingly diverse schools</w:t>
      </w:r>
      <w:r w:rsidRPr="000C7572">
        <w:rPr>
          <w:rFonts w:cstheme="minorHAnsi"/>
        </w:rPr>
        <w:t xml:space="preserve">, pp, 227-258. Available at: </w:t>
      </w:r>
      <w:hyperlink r:id="rId27" w:history="1">
        <w:r w:rsidRPr="000C7572">
          <w:rPr>
            <w:rStyle w:val="Hyperlink"/>
            <w:rFonts w:cstheme="minorHAnsi"/>
          </w:rPr>
          <w:t>https://www.taylorfrancis.com/chapters/edit/10.4324/9781315767574-18/inclusive-leadership-social-frontiers-family-community-engagement-martin-scanlan-lauri-johnson</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 </w:t>
      </w:r>
    </w:p>
    <w:p w14:paraId="09BCB46C" w14:textId="5DD7D0FF" w:rsidR="000C7572" w:rsidRPr="000C7572" w:rsidRDefault="000C7572" w:rsidP="000C7572">
      <w:pPr>
        <w:spacing w:line="360" w:lineRule="auto"/>
        <w:rPr>
          <w:rFonts w:cstheme="minorHAnsi"/>
        </w:rPr>
      </w:pPr>
    </w:p>
    <w:p w14:paraId="3B79BEE6" w14:textId="77777777" w:rsidR="000C7572" w:rsidRPr="000C7572" w:rsidRDefault="000C7572" w:rsidP="000C7572">
      <w:pPr>
        <w:spacing w:line="360" w:lineRule="auto"/>
        <w:rPr>
          <w:rFonts w:cstheme="minorHAnsi"/>
        </w:rPr>
      </w:pPr>
    </w:p>
    <w:p w14:paraId="7FFA9FE2" w14:textId="77777777" w:rsidR="000C7572" w:rsidRPr="000C7572" w:rsidRDefault="000C7572" w:rsidP="000C7572">
      <w:pPr>
        <w:spacing w:line="360" w:lineRule="auto"/>
        <w:rPr>
          <w:rFonts w:cstheme="minorHAnsi"/>
        </w:rPr>
      </w:pPr>
    </w:p>
    <w:p w14:paraId="0A5B9CD2" w14:textId="489D457C" w:rsidR="000C7572" w:rsidRPr="000C7572" w:rsidRDefault="000C7572" w:rsidP="000C7572">
      <w:pPr>
        <w:spacing w:line="360" w:lineRule="auto"/>
        <w:jc w:val="both"/>
        <w:rPr>
          <w:rFonts w:cstheme="minorHAnsi"/>
          <w:color w:val="222222"/>
          <w:shd w:val="clear" w:color="auto" w:fill="FFFFFF"/>
        </w:rPr>
      </w:pPr>
      <w:r w:rsidRPr="000C7572">
        <w:rPr>
          <w:rFonts w:cstheme="minorHAnsi"/>
          <w:color w:val="222222"/>
          <w:shd w:val="clear" w:color="auto" w:fill="FFFFFF"/>
        </w:rPr>
        <w:t xml:space="preserve">Siraj, I. and </w:t>
      </w:r>
      <w:proofErr w:type="spellStart"/>
      <w:r w:rsidRPr="000C7572">
        <w:rPr>
          <w:rFonts w:cstheme="minorHAnsi"/>
          <w:color w:val="222222"/>
          <w:shd w:val="clear" w:color="auto" w:fill="FFFFFF"/>
        </w:rPr>
        <w:t>Hallet</w:t>
      </w:r>
      <w:proofErr w:type="spellEnd"/>
      <w:r w:rsidRPr="000C7572">
        <w:rPr>
          <w:rFonts w:cstheme="minorHAnsi"/>
          <w:color w:val="222222"/>
          <w:shd w:val="clear" w:color="auto" w:fill="FFFFFF"/>
        </w:rPr>
        <w:t>, E. (2013) </w:t>
      </w:r>
      <w:r w:rsidRPr="000C7572">
        <w:rPr>
          <w:rFonts w:cstheme="minorHAnsi"/>
          <w:i/>
          <w:iCs/>
          <w:color w:val="222222"/>
          <w:shd w:val="clear" w:color="auto" w:fill="FFFFFF"/>
        </w:rPr>
        <w:t>Effective and caring leadership in the early years</w:t>
      </w:r>
      <w:r w:rsidRPr="000C7572">
        <w:rPr>
          <w:rFonts w:cstheme="minorHAnsi"/>
          <w:color w:val="222222"/>
          <w:shd w:val="clear" w:color="auto" w:fill="FFFFFF"/>
        </w:rPr>
        <w:t>. London: Sage.</w:t>
      </w:r>
    </w:p>
    <w:p w14:paraId="547F8E45" w14:textId="3C81E04F" w:rsidR="000C7572" w:rsidRPr="000C7572" w:rsidRDefault="000C7572" w:rsidP="000C7572">
      <w:pPr>
        <w:spacing w:line="360" w:lineRule="auto"/>
        <w:jc w:val="both"/>
        <w:rPr>
          <w:rFonts w:cstheme="minorHAnsi"/>
          <w:color w:val="222222"/>
          <w:shd w:val="clear" w:color="auto" w:fill="FFFFFF"/>
        </w:rPr>
      </w:pPr>
    </w:p>
    <w:p w14:paraId="1DE939F8" w14:textId="77777777" w:rsidR="000C7572" w:rsidRPr="000C7572" w:rsidRDefault="000C7572" w:rsidP="000C7572">
      <w:pPr>
        <w:spacing w:line="360" w:lineRule="auto"/>
        <w:rPr>
          <w:rFonts w:cstheme="minorHAnsi"/>
        </w:rPr>
      </w:pPr>
      <w:r w:rsidRPr="000C7572">
        <w:rPr>
          <w:rFonts w:cstheme="minorHAnsi"/>
        </w:rPr>
        <w:t xml:space="preserve">The Challenging Behaviour Foundation (2017) </w:t>
      </w:r>
      <w:r w:rsidRPr="000C7572">
        <w:rPr>
          <w:rFonts w:cstheme="minorHAnsi"/>
          <w:i/>
          <w:iCs/>
        </w:rPr>
        <w:t xml:space="preserve">Valuing the views of children with a  learning disability. </w:t>
      </w:r>
      <w:r w:rsidRPr="000C7572">
        <w:rPr>
          <w:rFonts w:cstheme="minorHAnsi"/>
        </w:rPr>
        <w:t xml:space="preserve">Available at: </w:t>
      </w:r>
      <w:hyperlink r:id="rId28" w:history="1">
        <w:r w:rsidRPr="000C7572">
          <w:rPr>
            <w:rStyle w:val="Hyperlink"/>
            <w:rFonts w:cstheme="minorHAnsi"/>
          </w:rPr>
          <w:t>https://www.challengingbehaviour.org.uk/wp-content/uploads/2021/03/Valuing-the-views-of-children-with-a-learning-disability.pdf</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 </w:t>
      </w:r>
    </w:p>
    <w:p w14:paraId="5D86F81C" w14:textId="1692B306" w:rsidR="000C7572" w:rsidRPr="000C7572" w:rsidRDefault="000C7572" w:rsidP="000C7572">
      <w:pPr>
        <w:spacing w:line="360" w:lineRule="auto"/>
        <w:jc w:val="both"/>
        <w:rPr>
          <w:rFonts w:cstheme="minorHAnsi"/>
          <w:color w:val="222222"/>
          <w:shd w:val="clear" w:color="auto" w:fill="FFFFFF"/>
        </w:rPr>
      </w:pPr>
    </w:p>
    <w:p w14:paraId="0B2D1BA9" w14:textId="77777777" w:rsidR="000C7572" w:rsidRPr="000C7572" w:rsidRDefault="000C7572" w:rsidP="000C7572">
      <w:pPr>
        <w:spacing w:line="360" w:lineRule="auto"/>
        <w:rPr>
          <w:rFonts w:cstheme="minorHAnsi"/>
        </w:rPr>
      </w:pPr>
      <w:r w:rsidRPr="000C7572">
        <w:rPr>
          <w:rFonts w:cstheme="minorHAnsi"/>
        </w:rPr>
        <w:t xml:space="preserve">The Early Years Foundation Stage. (2007) </w:t>
      </w:r>
      <w:r w:rsidRPr="000C7572">
        <w:rPr>
          <w:rFonts w:cstheme="minorHAnsi"/>
          <w:i/>
          <w:iCs/>
        </w:rPr>
        <w:t>A Unique Child: Inclusive Practice.</w:t>
      </w:r>
      <w:r w:rsidRPr="000C7572">
        <w:rPr>
          <w:rFonts w:cstheme="minorHAnsi"/>
        </w:rPr>
        <w:t xml:space="preserve"> Available at: </w:t>
      </w:r>
      <w:hyperlink r:id="rId29" w:history="1">
        <w:r w:rsidRPr="000C7572">
          <w:rPr>
            <w:rStyle w:val="Hyperlink"/>
            <w:rFonts w:cstheme="minorHAnsi"/>
          </w:rPr>
          <w:t>https://www.earlyyearsmatters.co.uk/wp-content/uploads/2011/03/eyfs_unique_child_incl_prac1.pdf</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 </w:t>
      </w:r>
    </w:p>
    <w:p w14:paraId="5C8AD126" w14:textId="77777777" w:rsidR="000C7572" w:rsidRPr="000C7572" w:rsidRDefault="000C7572" w:rsidP="000C7572">
      <w:pPr>
        <w:spacing w:line="360" w:lineRule="auto"/>
        <w:rPr>
          <w:rFonts w:cstheme="minorHAnsi"/>
        </w:rPr>
      </w:pPr>
    </w:p>
    <w:p w14:paraId="14EAB4F7" w14:textId="77777777" w:rsidR="000C7572" w:rsidRPr="000C7572" w:rsidRDefault="000C7572" w:rsidP="000C7572">
      <w:pPr>
        <w:spacing w:line="360" w:lineRule="auto"/>
        <w:jc w:val="both"/>
        <w:rPr>
          <w:rFonts w:cstheme="minorHAnsi"/>
          <w:color w:val="222222"/>
          <w:shd w:val="clear" w:color="auto" w:fill="FFFFFF"/>
        </w:rPr>
      </w:pPr>
    </w:p>
    <w:p w14:paraId="7D28E9CB" w14:textId="77777777" w:rsidR="000C7572" w:rsidRPr="000C7572" w:rsidRDefault="000C7572" w:rsidP="000C7572">
      <w:pPr>
        <w:spacing w:line="360" w:lineRule="auto"/>
        <w:rPr>
          <w:rFonts w:cstheme="minorHAnsi"/>
        </w:rPr>
      </w:pPr>
      <w:r w:rsidRPr="000C7572">
        <w:rPr>
          <w:rFonts w:cstheme="minorHAnsi"/>
        </w:rPr>
        <w:t xml:space="preserve">UNICEF. (no date) </w:t>
      </w:r>
      <w:r w:rsidRPr="000C7572">
        <w:rPr>
          <w:rFonts w:cstheme="minorHAnsi"/>
          <w:i/>
          <w:iCs/>
        </w:rPr>
        <w:t xml:space="preserve">A Summary of the UN Convention on the Rights of the Child. </w:t>
      </w:r>
      <w:r w:rsidRPr="000C7572">
        <w:rPr>
          <w:rFonts w:cstheme="minorHAnsi"/>
        </w:rPr>
        <w:t xml:space="preserve">Available at: </w:t>
      </w:r>
      <w:hyperlink r:id="rId30" w:history="1">
        <w:r w:rsidRPr="000C7572">
          <w:rPr>
            <w:rStyle w:val="Hyperlink"/>
            <w:rFonts w:cstheme="minorHAnsi"/>
          </w:rPr>
          <w:t>https://downloads.unicef.org.uk/wp-content/uploads/2019/10/UNCRC_summary-1_1.pdf?_adal_sd=www.unicef.org.uk.1636894905449&amp;_adal_ca=so%3DLive%26me%3Dorganic%26ca%3D(not%2520set)%26co%3D(not%2520set)%26ke%3D(not%2520set).1636894905449&amp;_adal_cw=1636894900203.1636894905449&amp;_adal_id=941af5fc-f1ea-40ca-b363-8a955b747b8f.1602085649.8.1636894900.1634639623.229581f4-d1ad-4935-8eda-</w:t>
        </w:r>
        <w:r w:rsidRPr="000C7572">
          <w:rPr>
            <w:rStyle w:val="Hyperlink"/>
            <w:rFonts w:cstheme="minorHAnsi"/>
          </w:rPr>
          <w:lastRenderedPageBreak/>
          <w:t>efb888baa9d9.1636894905449&amp;_ga=2.123362766.455716028.1636894900-1400654250.1584200325</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 </w:t>
      </w:r>
    </w:p>
    <w:p w14:paraId="61B7F4AF" w14:textId="77777777" w:rsidR="000C7572" w:rsidRPr="000C7572" w:rsidRDefault="000C7572" w:rsidP="000C7572">
      <w:pPr>
        <w:spacing w:line="360" w:lineRule="auto"/>
        <w:rPr>
          <w:rFonts w:cstheme="minorHAnsi"/>
        </w:rPr>
      </w:pPr>
    </w:p>
    <w:p w14:paraId="30A7E2BF" w14:textId="77777777" w:rsidR="000C7572" w:rsidRPr="000C7572" w:rsidRDefault="000C7572" w:rsidP="000C7572">
      <w:pPr>
        <w:spacing w:line="360" w:lineRule="auto"/>
        <w:rPr>
          <w:rFonts w:cstheme="minorHAnsi"/>
        </w:rPr>
      </w:pPr>
      <w:r w:rsidRPr="000C7572">
        <w:rPr>
          <w:rFonts w:cstheme="minorHAnsi"/>
        </w:rPr>
        <w:t xml:space="preserve">Waltham Forest (2019) </w:t>
      </w:r>
      <w:r w:rsidRPr="000C7572">
        <w:rPr>
          <w:rFonts w:cstheme="minorHAnsi"/>
          <w:i/>
          <w:iCs/>
        </w:rPr>
        <w:t xml:space="preserve">Early Years Policies and Procedures. </w:t>
      </w:r>
      <w:r w:rsidRPr="000C7572">
        <w:rPr>
          <w:rFonts w:cstheme="minorHAnsi"/>
        </w:rPr>
        <w:t xml:space="preserve">Available at: </w:t>
      </w:r>
    </w:p>
    <w:p w14:paraId="33B2939A" w14:textId="77777777" w:rsidR="000C7572" w:rsidRPr="000C7572" w:rsidRDefault="000C7572" w:rsidP="000C7572">
      <w:pPr>
        <w:spacing w:line="360" w:lineRule="auto"/>
        <w:rPr>
          <w:rFonts w:cstheme="minorHAnsi"/>
        </w:rPr>
      </w:pPr>
      <w:hyperlink r:id="rId31" w:history="1">
        <w:r w:rsidRPr="000C7572">
          <w:rPr>
            <w:rStyle w:val="Hyperlink"/>
            <w:rFonts w:cstheme="minorHAnsi"/>
          </w:rPr>
          <w:t>https://thehub-beta.walthamforest.gov.uk/earlyyearpoliciesandprocedures</w:t>
        </w:r>
      </w:hyperlink>
      <w:r w:rsidRPr="000C7572">
        <w:rPr>
          <w:rFonts w:cstheme="minorHAnsi"/>
        </w:rPr>
        <w:t xml:space="preserve"> </w:t>
      </w:r>
    </w:p>
    <w:p w14:paraId="64D54918" w14:textId="5695F5E4" w:rsidR="000C7572" w:rsidRPr="000C7572" w:rsidRDefault="000C7572" w:rsidP="000C7572">
      <w:pPr>
        <w:spacing w:line="360" w:lineRule="auto"/>
        <w:rPr>
          <w:rFonts w:cstheme="minorHAnsi"/>
        </w:rPr>
      </w:pPr>
      <w:r w:rsidRPr="000C7572">
        <w:rPr>
          <w:rFonts w:cstheme="minorHAnsi"/>
        </w:rPr>
        <w:t>(Accessed:13th June 2023).</w:t>
      </w:r>
    </w:p>
    <w:p w14:paraId="52070D02" w14:textId="738AF61E" w:rsidR="000C7572" w:rsidRPr="000C7572" w:rsidRDefault="000C7572" w:rsidP="000C7572">
      <w:pPr>
        <w:spacing w:line="360" w:lineRule="auto"/>
        <w:rPr>
          <w:rFonts w:cstheme="minorHAnsi"/>
        </w:rPr>
      </w:pPr>
    </w:p>
    <w:p w14:paraId="5FE5A3E2" w14:textId="77777777" w:rsidR="000C7572" w:rsidRPr="000C7572" w:rsidRDefault="000C7572" w:rsidP="000C7572">
      <w:pPr>
        <w:spacing w:line="360" w:lineRule="auto"/>
        <w:jc w:val="both"/>
        <w:rPr>
          <w:rFonts w:cstheme="minorHAnsi"/>
        </w:rPr>
      </w:pPr>
      <w:r w:rsidRPr="000C7572">
        <w:rPr>
          <w:rFonts w:cstheme="minorHAnsi"/>
        </w:rPr>
        <w:t xml:space="preserve">Welsh Government (2014a) </w:t>
      </w:r>
      <w:r w:rsidRPr="000C7572">
        <w:rPr>
          <w:rFonts w:cstheme="minorHAnsi"/>
          <w:i/>
          <w:iCs/>
        </w:rPr>
        <w:t>An independent stocktake of the Foundation Phase in Wales</w:t>
      </w:r>
      <w:r w:rsidRPr="000C7572">
        <w:rPr>
          <w:rFonts w:cstheme="minorHAnsi"/>
        </w:rPr>
        <w:t xml:space="preserve">. Available at: </w:t>
      </w:r>
      <w:hyperlink r:id="rId32" w:history="1">
        <w:r w:rsidRPr="000C7572">
          <w:rPr>
            <w:rStyle w:val="Hyperlink"/>
            <w:rFonts w:cstheme="minorHAnsi"/>
          </w:rPr>
          <w:t>an-independent-stocktake-of-the-foundation-phase-in-wales-final-report.pdf (</w:t>
        </w:r>
        <w:proofErr w:type="spellStart"/>
        <w:r w:rsidRPr="000C7572">
          <w:rPr>
            <w:rStyle w:val="Hyperlink"/>
            <w:rFonts w:cstheme="minorHAnsi"/>
          </w:rPr>
          <w:t>gov.wales</w:t>
        </w:r>
        <w:proofErr w:type="spellEnd"/>
        <w:r w:rsidRPr="000C7572">
          <w:rPr>
            <w:rStyle w:val="Hyperlink"/>
            <w:rFonts w:cstheme="minorHAnsi"/>
          </w:rPr>
          <w:t>)</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38A51874" w14:textId="59DEFBB0" w:rsidR="000C7572" w:rsidRPr="000C7572" w:rsidRDefault="000C7572" w:rsidP="000C7572">
      <w:pPr>
        <w:spacing w:line="360" w:lineRule="auto"/>
        <w:rPr>
          <w:rFonts w:cstheme="minorHAnsi"/>
        </w:rPr>
      </w:pPr>
    </w:p>
    <w:p w14:paraId="4119D6C1" w14:textId="605D7F47" w:rsidR="000C7572" w:rsidRPr="000C7572" w:rsidRDefault="000C7572" w:rsidP="000C7572">
      <w:pPr>
        <w:spacing w:line="360" w:lineRule="auto"/>
        <w:jc w:val="both"/>
        <w:rPr>
          <w:rFonts w:cstheme="minorHAnsi"/>
        </w:rPr>
      </w:pPr>
      <w:r w:rsidRPr="000C7572">
        <w:rPr>
          <w:rFonts w:cstheme="minorHAnsi"/>
        </w:rPr>
        <w:t xml:space="preserve">Welsh Government (2015) </w:t>
      </w:r>
      <w:r w:rsidRPr="000C7572">
        <w:rPr>
          <w:rFonts w:cstheme="minorHAnsi"/>
          <w:i/>
          <w:iCs/>
        </w:rPr>
        <w:t>Successful futures</w:t>
      </w:r>
      <w:r w:rsidRPr="000C7572">
        <w:rPr>
          <w:rFonts w:cstheme="minorHAnsi"/>
        </w:rPr>
        <w:t xml:space="preserve">. Available at: </w:t>
      </w:r>
      <w:hyperlink r:id="rId33" w:history="1">
        <w:r w:rsidRPr="000C7572">
          <w:rPr>
            <w:rStyle w:val="Hyperlink"/>
            <w:rFonts w:cstheme="minorHAnsi"/>
          </w:rPr>
          <w:t>succesful-futures-a-summary-of-professor-graham-donaldsons-report.pdf (</w:t>
        </w:r>
        <w:proofErr w:type="spellStart"/>
        <w:r w:rsidRPr="000C7572">
          <w:rPr>
            <w:rStyle w:val="Hyperlink"/>
            <w:rFonts w:cstheme="minorHAnsi"/>
          </w:rPr>
          <w:t>gov.wales</w:t>
        </w:r>
        <w:proofErr w:type="spellEnd"/>
        <w:r w:rsidRPr="000C7572">
          <w:rPr>
            <w:rStyle w:val="Hyperlink"/>
            <w:rFonts w:cstheme="minorHAnsi"/>
          </w:rPr>
          <w:t>)</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 </w:t>
      </w:r>
    </w:p>
    <w:p w14:paraId="7DE8C38C" w14:textId="77777777" w:rsidR="000C7572" w:rsidRPr="000C7572" w:rsidRDefault="000C7572" w:rsidP="000C7572">
      <w:pPr>
        <w:spacing w:line="360" w:lineRule="auto"/>
        <w:jc w:val="both"/>
        <w:rPr>
          <w:rFonts w:cstheme="minorHAnsi"/>
        </w:rPr>
      </w:pPr>
    </w:p>
    <w:p w14:paraId="2DBBA7EB" w14:textId="77777777" w:rsidR="000C7572" w:rsidRPr="000C7572" w:rsidRDefault="000C7572" w:rsidP="000C7572">
      <w:pPr>
        <w:spacing w:line="360" w:lineRule="auto"/>
        <w:rPr>
          <w:rFonts w:cstheme="minorHAnsi"/>
        </w:rPr>
      </w:pPr>
      <w:r w:rsidRPr="000C7572">
        <w:rPr>
          <w:rFonts w:cstheme="minorHAnsi"/>
        </w:rPr>
        <w:t xml:space="preserve">Welsh Government (2016) </w:t>
      </w:r>
      <w:r w:rsidRPr="000C7572">
        <w:rPr>
          <w:rFonts w:cstheme="minorHAnsi"/>
          <w:i/>
          <w:iCs/>
        </w:rPr>
        <w:t xml:space="preserve">Inclusion and pupil support. </w:t>
      </w:r>
      <w:r w:rsidRPr="000C7572">
        <w:rPr>
          <w:rFonts w:cstheme="minorHAnsi"/>
        </w:rPr>
        <w:t xml:space="preserve">Available at: </w:t>
      </w:r>
      <w:hyperlink r:id="rId34" w:history="1">
        <w:r w:rsidRPr="000C7572">
          <w:rPr>
            <w:rStyle w:val="Hyperlink"/>
            <w:rFonts w:cstheme="minorHAnsi"/>
          </w:rPr>
          <w:t>https://www.gov.wales/sites/default/files/publications/2018-05/guidance-inclusion-and-pupil-support_0.pdf</w:t>
        </w:r>
      </w:hyperlink>
      <w:r w:rsidRPr="000C7572">
        <w:rPr>
          <w:rFonts w:cstheme="minorHAnsi"/>
          <w:i/>
          <w:iCs/>
        </w:rPr>
        <w:t xml:space="preserve"> </w:t>
      </w:r>
      <w:r w:rsidRPr="000C7572">
        <w:rPr>
          <w:rFonts w:cstheme="minorHAnsi"/>
        </w:rPr>
        <w:t>(Accessed: 13</w:t>
      </w:r>
      <w:r w:rsidRPr="000C7572">
        <w:rPr>
          <w:rFonts w:cstheme="minorHAnsi"/>
          <w:vertAlign w:val="superscript"/>
        </w:rPr>
        <w:t>th</w:t>
      </w:r>
      <w:r w:rsidRPr="000C7572">
        <w:rPr>
          <w:rFonts w:cstheme="minorHAnsi"/>
        </w:rPr>
        <w:t xml:space="preserve"> June 2023). </w:t>
      </w:r>
    </w:p>
    <w:p w14:paraId="3AA6D810" w14:textId="77777777" w:rsidR="000C7572" w:rsidRPr="000C7572" w:rsidRDefault="000C7572" w:rsidP="000C7572">
      <w:pPr>
        <w:spacing w:line="360" w:lineRule="auto"/>
        <w:jc w:val="both"/>
        <w:rPr>
          <w:rFonts w:cstheme="minorHAnsi"/>
        </w:rPr>
      </w:pPr>
    </w:p>
    <w:p w14:paraId="2F1D071F" w14:textId="77777777" w:rsidR="000C7572" w:rsidRPr="000C7572" w:rsidRDefault="000C7572" w:rsidP="000C7572">
      <w:pPr>
        <w:spacing w:line="360" w:lineRule="auto"/>
        <w:jc w:val="both"/>
        <w:rPr>
          <w:rFonts w:cstheme="minorHAnsi"/>
        </w:rPr>
      </w:pPr>
      <w:r w:rsidRPr="000C7572">
        <w:rPr>
          <w:rFonts w:cstheme="minorHAnsi"/>
        </w:rPr>
        <w:t xml:space="preserve">Welsh Government (2018) </w:t>
      </w:r>
      <w:r w:rsidRPr="000C7572">
        <w:rPr>
          <w:rFonts w:cstheme="minorHAnsi"/>
          <w:i/>
          <w:iCs/>
        </w:rPr>
        <w:t xml:space="preserve">The Ways of Working of The Well-being of Future Generations (Wales) Act 2015. </w:t>
      </w:r>
      <w:r w:rsidRPr="000C7572">
        <w:rPr>
          <w:rFonts w:cstheme="minorHAnsi"/>
        </w:rPr>
        <w:t xml:space="preserve"> Available at: </w:t>
      </w:r>
      <w:hyperlink r:id="rId35" w:history="1">
        <w:r w:rsidRPr="000C7572">
          <w:rPr>
            <w:rStyle w:val="Hyperlink"/>
            <w:rFonts w:cstheme="minorHAnsi"/>
          </w:rPr>
          <w:t>The-Ways-of-Working-of-The-Well-being-of-Future-Generations-Wales-Act-2015.pdf (</w:t>
        </w:r>
        <w:proofErr w:type="spellStart"/>
        <w:r w:rsidRPr="000C7572">
          <w:rPr>
            <w:rStyle w:val="Hyperlink"/>
            <w:rFonts w:cstheme="minorHAnsi"/>
          </w:rPr>
          <w:t>wcva.cymru</w:t>
        </w:r>
        <w:proofErr w:type="spellEnd"/>
        <w:r w:rsidRPr="000C7572">
          <w:rPr>
            <w:rStyle w:val="Hyperlink"/>
            <w:rFonts w:cstheme="minorHAnsi"/>
          </w:rPr>
          <w:t>)</w:t>
        </w:r>
      </w:hyperlink>
      <w:r w:rsidRPr="000C7572">
        <w:rPr>
          <w:rFonts w:cstheme="minorHAnsi"/>
        </w:rPr>
        <w:t xml:space="preserve"> (Accessed: 14</w:t>
      </w:r>
      <w:r w:rsidRPr="000C7572">
        <w:rPr>
          <w:rFonts w:cstheme="minorHAnsi"/>
          <w:vertAlign w:val="superscript"/>
        </w:rPr>
        <w:t>th</w:t>
      </w:r>
      <w:r w:rsidRPr="000C7572">
        <w:rPr>
          <w:rFonts w:cstheme="minorHAnsi"/>
        </w:rPr>
        <w:t xml:space="preserve"> June 2023).</w:t>
      </w:r>
    </w:p>
    <w:p w14:paraId="5A6A7510" w14:textId="5D201EDC" w:rsidR="000C7572" w:rsidRPr="000C7572" w:rsidRDefault="000C7572" w:rsidP="000C7572">
      <w:pPr>
        <w:spacing w:line="360" w:lineRule="auto"/>
        <w:rPr>
          <w:rFonts w:cstheme="minorHAnsi"/>
        </w:rPr>
      </w:pPr>
    </w:p>
    <w:p w14:paraId="00A52953" w14:textId="77777777" w:rsidR="000C7572" w:rsidRPr="000C7572" w:rsidRDefault="000C7572" w:rsidP="000C7572">
      <w:pPr>
        <w:spacing w:line="360" w:lineRule="auto"/>
        <w:jc w:val="both"/>
        <w:rPr>
          <w:rFonts w:cstheme="minorHAnsi"/>
        </w:rPr>
      </w:pPr>
      <w:r w:rsidRPr="000C7572">
        <w:rPr>
          <w:rFonts w:cstheme="minorHAnsi"/>
        </w:rPr>
        <w:t xml:space="preserve">Welsh Government (2020a) </w:t>
      </w:r>
      <w:r w:rsidRPr="000C7572">
        <w:rPr>
          <w:rFonts w:cstheme="minorHAnsi"/>
          <w:i/>
          <w:iCs/>
        </w:rPr>
        <w:t xml:space="preserve">Curriculum for Wales: overview. </w:t>
      </w:r>
      <w:r w:rsidRPr="000C7572">
        <w:rPr>
          <w:rFonts w:cstheme="minorHAnsi"/>
        </w:rPr>
        <w:t xml:space="preserve">Available at: </w:t>
      </w:r>
      <w:hyperlink r:id="rId36" w:history="1">
        <w:r w:rsidRPr="000C7572">
          <w:rPr>
            <w:rStyle w:val="Hyperlink"/>
            <w:rFonts w:cstheme="minorHAnsi"/>
          </w:rPr>
          <w:t>Curriculum for Wales: overview | G</w:t>
        </w:r>
        <w:r w:rsidRPr="000C7572">
          <w:rPr>
            <w:rStyle w:val="Hyperlink"/>
            <w:rFonts w:cstheme="minorHAnsi"/>
          </w:rPr>
          <w:t>O</w:t>
        </w:r>
        <w:r w:rsidRPr="000C7572">
          <w:rPr>
            <w:rStyle w:val="Hyperlink"/>
            <w:rFonts w:cstheme="minorHAnsi"/>
          </w:rPr>
          <w:t>V.WALES</w:t>
        </w:r>
      </w:hyperlink>
      <w:r w:rsidRPr="000C7572">
        <w:rPr>
          <w:rFonts w:cstheme="minorHAnsi"/>
        </w:rPr>
        <w:t xml:space="preserve"> (Accessed: 15</w:t>
      </w:r>
      <w:r w:rsidRPr="000C7572">
        <w:rPr>
          <w:rFonts w:cstheme="minorHAnsi"/>
          <w:vertAlign w:val="superscript"/>
        </w:rPr>
        <w:t>th</w:t>
      </w:r>
      <w:r w:rsidRPr="000C7572">
        <w:rPr>
          <w:rFonts w:cstheme="minorHAnsi"/>
        </w:rPr>
        <w:t xml:space="preserve"> June 2023). </w:t>
      </w:r>
    </w:p>
    <w:p w14:paraId="344CC819" w14:textId="38E7436B" w:rsidR="000C7572" w:rsidRPr="000C7572" w:rsidRDefault="000C7572" w:rsidP="000C7572">
      <w:pPr>
        <w:spacing w:line="360" w:lineRule="auto"/>
        <w:rPr>
          <w:rFonts w:cstheme="minorHAnsi"/>
        </w:rPr>
      </w:pPr>
    </w:p>
    <w:p w14:paraId="25C106D8" w14:textId="77777777" w:rsidR="000C7572" w:rsidRPr="000C7572" w:rsidRDefault="000C7572" w:rsidP="000C7572">
      <w:pPr>
        <w:spacing w:line="360" w:lineRule="auto"/>
        <w:rPr>
          <w:rFonts w:cstheme="minorHAnsi"/>
        </w:rPr>
      </w:pPr>
      <w:r w:rsidRPr="000C7572">
        <w:rPr>
          <w:rFonts w:cstheme="minorHAnsi"/>
        </w:rPr>
        <w:t xml:space="preserve">Welsh Government (2020b) </w:t>
      </w:r>
      <w:r w:rsidRPr="000C7572">
        <w:rPr>
          <w:rFonts w:cstheme="minorHAnsi"/>
          <w:i/>
          <w:iCs/>
        </w:rPr>
        <w:t>Designing your curriculum: Developing a vision for curriculum design.</w:t>
      </w:r>
      <w:r w:rsidRPr="000C7572">
        <w:rPr>
          <w:rFonts w:cstheme="minorHAnsi"/>
        </w:rPr>
        <w:t xml:space="preserve"> Available at: </w:t>
      </w:r>
      <w:hyperlink r:id="rId37" w:history="1">
        <w:r w:rsidRPr="000C7572">
          <w:rPr>
            <w:rStyle w:val="Hyperlink"/>
            <w:rFonts w:cstheme="minorHAnsi"/>
          </w:rPr>
          <w:t>https://hwb.gov.wales/curriculum-for-wales/designing-your-curriculum/developing-a-vision-for-</w:t>
        </w:r>
        <w:r w:rsidRPr="000C7572">
          <w:rPr>
            <w:rStyle w:val="Hyperlink"/>
            <w:rFonts w:cstheme="minorHAnsi"/>
          </w:rPr>
          <w:t>c</w:t>
        </w:r>
        <w:r w:rsidRPr="000C7572">
          <w:rPr>
            <w:rStyle w:val="Hyperlink"/>
            <w:rFonts w:cstheme="minorHAnsi"/>
          </w:rPr>
          <w:t>urriculum-design</w:t>
        </w:r>
      </w:hyperlink>
      <w:r w:rsidRPr="000C7572">
        <w:rPr>
          <w:rFonts w:cstheme="minorHAnsi"/>
        </w:rPr>
        <w:t xml:space="preserve"> (Accessed: 15</w:t>
      </w:r>
      <w:r w:rsidRPr="000C7572">
        <w:rPr>
          <w:rFonts w:cstheme="minorHAnsi"/>
          <w:vertAlign w:val="superscript"/>
        </w:rPr>
        <w:t>th</w:t>
      </w:r>
      <w:r w:rsidRPr="000C7572">
        <w:rPr>
          <w:rFonts w:cstheme="minorHAnsi"/>
        </w:rPr>
        <w:t xml:space="preserve"> June 2023). </w:t>
      </w:r>
    </w:p>
    <w:p w14:paraId="4B56F57B" w14:textId="77777777" w:rsidR="000C7572" w:rsidRPr="000C7572" w:rsidRDefault="000C7572" w:rsidP="000C7572">
      <w:pPr>
        <w:spacing w:line="360" w:lineRule="auto"/>
        <w:rPr>
          <w:rFonts w:cstheme="minorHAnsi"/>
        </w:rPr>
      </w:pPr>
    </w:p>
    <w:p w14:paraId="0A45C319" w14:textId="77777777" w:rsidR="000C7572" w:rsidRPr="000C7572" w:rsidRDefault="000C7572" w:rsidP="000C7572">
      <w:pPr>
        <w:spacing w:line="360" w:lineRule="auto"/>
        <w:rPr>
          <w:rFonts w:cstheme="minorHAnsi"/>
        </w:rPr>
      </w:pPr>
      <w:r w:rsidRPr="000C7572">
        <w:rPr>
          <w:rFonts w:cstheme="minorHAnsi"/>
        </w:rPr>
        <w:t xml:space="preserve">Welsh Government. (2020c) </w:t>
      </w:r>
      <w:proofErr w:type="spellStart"/>
      <w:r w:rsidRPr="000C7572">
        <w:rPr>
          <w:rFonts w:cstheme="minorHAnsi"/>
          <w:i/>
          <w:iCs/>
        </w:rPr>
        <w:t>Siarad</w:t>
      </w:r>
      <w:proofErr w:type="spellEnd"/>
      <w:r w:rsidRPr="000C7572">
        <w:rPr>
          <w:rFonts w:cstheme="minorHAnsi"/>
          <w:i/>
          <w:iCs/>
        </w:rPr>
        <w:t xml:space="preserve"> Gyda Fi/Talk with Me. </w:t>
      </w:r>
      <w:r w:rsidRPr="000C7572">
        <w:rPr>
          <w:rFonts w:cstheme="minorHAnsi"/>
        </w:rPr>
        <w:t xml:space="preserve">Available at: </w:t>
      </w:r>
    </w:p>
    <w:p w14:paraId="315A5ED7" w14:textId="77777777" w:rsidR="000C7572" w:rsidRPr="000C7572" w:rsidRDefault="000C7572" w:rsidP="000C7572">
      <w:pPr>
        <w:spacing w:line="360" w:lineRule="auto"/>
        <w:rPr>
          <w:rFonts w:cstheme="minorHAnsi"/>
        </w:rPr>
      </w:pPr>
      <w:hyperlink r:id="rId38" w:history="1">
        <w:r w:rsidRPr="000C7572">
          <w:rPr>
            <w:rStyle w:val="Hyperlink"/>
            <w:rFonts w:cstheme="minorHAnsi"/>
          </w:rPr>
          <w:t>https://www.gov.wales/sites/default/files/publications/2020-11/talk-with-me.pdf</w:t>
        </w:r>
      </w:hyperlink>
      <w:r w:rsidRPr="000C7572">
        <w:rPr>
          <w:rFonts w:cstheme="minorHAnsi"/>
        </w:rPr>
        <w:t xml:space="preserve"> (Accessed: 13</w:t>
      </w:r>
      <w:r w:rsidRPr="000C7572">
        <w:rPr>
          <w:rFonts w:cstheme="minorHAnsi"/>
          <w:vertAlign w:val="superscript"/>
        </w:rPr>
        <w:t>th</w:t>
      </w:r>
      <w:r w:rsidRPr="000C7572">
        <w:rPr>
          <w:rFonts w:cstheme="minorHAnsi"/>
        </w:rPr>
        <w:t xml:space="preserve"> June 2023).</w:t>
      </w:r>
    </w:p>
    <w:p w14:paraId="72F51FE4" w14:textId="77777777" w:rsidR="000C7572" w:rsidRPr="000C7572" w:rsidRDefault="000C7572" w:rsidP="000C7572">
      <w:pPr>
        <w:spacing w:line="360" w:lineRule="auto"/>
        <w:rPr>
          <w:rFonts w:cstheme="minorHAnsi"/>
        </w:rPr>
      </w:pPr>
    </w:p>
    <w:p w14:paraId="62145968" w14:textId="77777777" w:rsidR="000C7572" w:rsidRPr="000C7572" w:rsidRDefault="000C7572" w:rsidP="000C7572">
      <w:pPr>
        <w:spacing w:line="360" w:lineRule="auto"/>
        <w:rPr>
          <w:rFonts w:cstheme="minorHAnsi"/>
        </w:rPr>
      </w:pPr>
    </w:p>
    <w:p w14:paraId="41B6CFEF" w14:textId="77777777" w:rsidR="000C7572" w:rsidRPr="000C7572" w:rsidRDefault="000C7572" w:rsidP="000C7572">
      <w:pPr>
        <w:spacing w:line="360" w:lineRule="auto"/>
        <w:rPr>
          <w:rFonts w:cstheme="minorHAnsi"/>
        </w:rPr>
      </w:pPr>
    </w:p>
    <w:p w14:paraId="1B123D29" w14:textId="77777777" w:rsidR="000C7572" w:rsidRPr="000C7572" w:rsidRDefault="000C7572" w:rsidP="000C7572">
      <w:pPr>
        <w:spacing w:line="360" w:lineRule="auto"/>
        <w:rPr>
          <w:rFonts w:cstheme="minorHAnsi"/>
        </w:rPr>
      </w:pPr>
    </w:p>
    <w:sectPr w:rsidR="000C7572" w:rsidRPr="000C7572" w:rsidSect="001A19A6">
      <w:headerReference w:type="even" r:id="rId39"/>
      <w:headerReference w:type="default" r:id="rId40"/>
      <w:footerReference w:type="even" r:id="rId41"/>
      <w:footerReference w:type="default" r:id="rId42"/>
      <w:headerReference w:type="first" r:id="rId43"/>
      <w:footerReference w:type="first" r:id="rId4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50829" w14:textId="77777777" w:rsidR="004B4F00" w:rsidRDefault="004B4F00" w:rsidP="006E21E5">
      <w:r>
        <w:separator/>
      </w:r>
    </w:p>
  </w:endnote>
  <w:endnote w:type="continuationSeparator" w:id="0">
    <w:p w14:paraId="5A672FD5" w14:textId="77777777" w:rsidR="004B4F00" w:rsidRDefault="004B4F00" w:rsidP="006E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2612657"/>
      <w:docPartObj>
        <w:docPartGallery w:val="Page Numbers (Bottom of Page)"/>
        <w:docPartUnique/>
      </w:docPartObj>
    </w:sdtPr>
    <w:sdtContent>
      <w:p w14:paraId="7DBCBEAA" w14:textId="0267DFBC" w:rsidR="000C7572" w:rsidRDefault="000C7572" w:rsidP="005D18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0D7587" w14:textId="77777777" w:rsidR="000C7572" w:rsidRDefault="000C7572" w:rsidP="000C75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6430722"/>
      <w:docPartObj>
        <w:docPartGallery w:val="Page Numbers (Bottom of Page)"/>
        <w:docPartUnique/>
      </w:docPartObj>
    </w:sdtPr>
    <w:sdtContent>
      <w:p w14:paraId="0894985C" w14:textId="31113974" w:rsidR="000C7572" w:rsidRDefault="000C7572" w:rsidP="005D18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F5151D" w14:textId="77777777" w:rsidR="000C7572" w:rsidRDefault="000C7572" w:rsidP="000C757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9D6D0" w14:textId="77777777" w:rsidR="000C7572" w:rsidRDefault="000C7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3D0BA8" w14:textId="77777777" w:rsidR="004B4F00" w:rsidRDefault="004B4F00" w:rsidP="006E21E5">
      <w:r>
        <w:separator/>
      </w:r>
    </w:p>
  </w:footnote>
  <w:footnote w:type="continuationSeparator" w:id="0">
    <w:p w14:paraId="52A62BDB" w14:textId="77777777" w:rsidR="004B4F00" w:rsidRDefault="004B4F00" w:rsidP="006E2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64ABD" w14:textId="77777777" w:rsidR="000C7572" w:rsidRDefault="000C75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6C2EE" w14:textId="38410DA6" w:rsidR="006E21E5" w:rsidRDefault="006E21E5" w:rsidP="006E21E5">
    <w:pPr>
      <w:pStyle w:val="Header"/>
      <w:tabs>
        <w:tab w:val="clear" w:pos="4513"/>
        <w:tab w:val="clear" w:pos="9026"/>
        <w:tab w:val="left" w:pos="7242"/>
      </w:tabs>
    </w:pPr>
    <w:r>
      <w:t xml:space="preserve">3 Section Reflective Portfolio </w:t>
    </w:r>
    <w:r>
      <w:tab/>
      <w:t>1804347</w:t>
    </w:r>
  </w:p>
  <w:p w14:paraId="7B977409" w14:textId="1B6EBB01" w:rsidR="006E21E5" w:rsidRDefault="006E21E5">
    <w:pPr>
      <w:pStyle w:val="Header"/>
    </w:pPr>
    <w:r>
      <w:t>ECEY6004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72868" w14:textId="77777777" w:rsidR="000C7572" w:rsidRDefault="000C75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715E2"/>
    <w:multiLevelType w:val="hybridMultilevel"/>
    <w:tmpl w:val="65A263FE"/>
    <w:lvl w:ilvl="0" w:tplc="2348F76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C98"/>
    <w:rsid w:val="000054DE"/>
    <w:rsid w:val="000701F1"/>
    <w:rsid w:val="000713AA"/>
    <w:rsid w:val="00072396"/>
    <w:rsid w:val="000A71E0"/>
    <w:rsid w:val="000C7572"/>
    <w:rsid w:val="00104B8A"/>
    <w:rsid w:val="0015069C"/>
    <w:rsid w:val="001646AA"/>
    <w:rsid w:val="00184D6C"/>
    <w:rsid w:val="001A19A6"/>
    <w:rsid w:val="00206BF7"/>
    <w:rsid w:val="002D1769"/>
    <w:rsid w:val="0032313A"/>
    <w:rsid w:val="003371A3"/>
    <w:rsid w:val="00366EF6"/>
    <w:rsid w:val="003D409B"/>
    <w:rsid w:val="00402A73"/>
    <w:rsid w:val="00426B94"/>
    <w:rsid w:val="0045448B"/>
    <w:rsid w:val="00493524"/>
    <w:rsid w:val="00497D67"/>
    <w:rsid w:val="004B0B2A"/>
    <w:rsid w:val="004B4F00"/>
    <w:rsid w:val="00664DC5"/>
    <w:rsid w:val="00686FC7"/>
    <w:rsid w:val="006872E7"/>
    <w:rsid w:val="006E21E5"/>
    <w:rsid w:val="00730755"/>
    <w:rsid w:val="00746896"/>
    <w:rsid w:val="007F6121"/>
    <w:rsid w:val="00803D39"/>
    <w:rsid w:val="009054CE"/>
    <w:rsid w:val="00A11547"/>
    <w:rsid w:val="00AB1013"/>
    <w:rsid w:val="00AB2C25"/>
    <w:rsid w:val="00AC0E0B"/>
    <w:rsid w:val="00AC1E06"/>
    <w:rsid w:val="00AD0698"/>
    <w:rsid w:val="00AF2C98"/>
    <w:rsid w:val="00B43276"/>
    <w:rsid w:val="00B81A3F"/>
    <w:rsid w:val="00B85582"/>
    <w:rsid w:val="00B970B5"/>
    <w:rsid w:val="00BE4976"/>
    <w:rsid w:val="00C278FD"/>
    <w:rsid w:val="00CE4D3D"/>
    <w:rsid w:val="00CF11D1"/>
    <w:rsid w:val="00D66ED6"/>
    <w:rsid w:val="00D83C23"/>
    <w:rsid w:val="00DA1894"/>
    <w:rsid w:val="00DC0692"/>
    <w:rsid w:val="00DD25D0"/>
    <w:rsid w:val="00DF2008"/>
    <w:rsid w:val="00EB33DE"/>
    <w:rsid w:val="00ED6409"/>
    <w:rsid w:val="00F33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26377D"/>
  <w15:chartTrackingRefBased/>
  <w15:docId w15:val="{34605EE1-203B-5A4B-81AD-670B9E51F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3DE"/>
    <w:rPr>
      <w:color w:val="0563C1" w:themeColor="hyperlink"/>
      <w:u w:val="single"/>
    </w:rPr>
  </w:style>
  <w:style w:type="character" w:styleId="UnresolvedMention">
    <w:name w:val="Unresolved Mention"/>
    <w:basedOn w:val="DefaultParagraphFont"/>
    <w:uiPriority w:val="99"/>
    <w:semiHidden/>
    <w:unhideWhenUsed/>
    <w:rsid w:val="00EB33DE"/>
    <w:rPr>
      <w:color w:val="605E5C"/>
      <w:shd w:val="clear" w:color="auto" w:fill="E1DFDD"/>
    </w:rPr>
  </w:style>
  <w:style w:type="paragraph" w:styleId="ListParagraph">
    <w:name w:val="List Paragraph"/>
    <w:basedOn w:val="Normal"/>
    <w:uiPriority w:val="34"/>
    <w:qFormat/>
    <w:rsid w:val="000A71E0"/>
    <w:pPr>
      <w:ind w:left="720"/>
      <w:contextualSpacing/>
    </w:pPr>
  </w:style>
  <w:style w:type="character" w:styleId="FollowedHyperlink">
    <w:name w:val="FollowedHyperlink"/>
    <w:basedOn w:val="DefaultParagraphFont"/>
    <w:uiPriority w:val="99"/>
    <w:semiHidden/>
    <w:unhideWhenUsed/>
    <w:rsid w:val="003371A3"/>
    <w:rPr>
      <w:color w:val="954F72" w:themeColor="followedHyperlink"/>
      <w:u w:val="single"/>
    </w:rPr>
  </w:style>
  <w:style w:type="paragraph" w:styleId="Header">
    <w:name w:val="header"/>
    <w:basedOn w:val="Normal"/>
    <w:link w:val="HeaderChar"/>
    <w:uiPriority w:val="99"/>
    <w:unhideWhenUsed/>
    <w:rsid w:val="006E21E5"/>
    <w:pPr>
      <w:tabs>
        <w:tab w:val="center" w:pos="4513"/>
        <w:tab w:val="right" w:pos="9026"/>
      </w:tabs>
    </w:pPr>
  </w:style>
  <w:style w:type="character" w:customStyle="1" w:styleId="HeaderChar">
    <w:name w:val="Header Char"/>
    <w:basedOn w:val="DefaultParagraphFont"/>
    <w:link w:val="Header"/>
    <w:uiPriority w:val="99"/>
    <w:rsid w:val="006E21E5"/>
  </w:style>
  <w:style w:type="paragraph" w:styleId="Footer">
    <w:name w:val="footer"/>
    <w:basedOn w:val="Normal"/>
    <w:link w:val="FooterChar"/>
    <w:uiPriority w:val="99"/>
    <w:unhideWhenUsed/>
    <w:rsid w:val="006E21E5"/>
    <w:pPr>
      <w:tabs>
        <w:tab w:val="center" w:pos="4513"/>
        <w:tab w:val="right" w:pos="9026"/>
      </w:tabs>
    </w:pPr>
  </w:style>
  <w:style w:type="character" w:customStyle="1" w:styleId="FooterChar">
    <w:name w:val="Footer Char"/>
    <w:basedOn w:val="DefaultParagraphFont"/>
    <w:link w:val="Footer"/>
    <w:uiPriority w:val="99"/>
    <w:rsid w:val="006E21E5"/>
  </w:style>
  <w:style w:type="character" w:customStyle="1" w:styleId="doilink">
    <w:name w:val="doi_link"/>
    <w:basedOn w:val="DefaultParagraphFont"/>
    <w:rsid w:val="000C7572"/>
  </w:style>
  <w:style w:type="character" w:styleId="PageNumber">
    <w:name w:val="page number"/>
    <w:basedOn w:val="DefaultParagraphFont"/>
    <w:uiPriority w:val="99"/>
    <w:semiHidden/>
    <w:unhideWhenUsed/>
    <w:rsid w:val="000C7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858162">
      <w:bodyDiv w:val="1"/>
      <w:marLeft w:val="0"/>
      <w:marRight w:val="0"/>
      <w:marTop w:val="0"/>
      <w:marBottom w:val="0"/>
      <w:divBdr>
        <w:top w:val="none" w:sz="0" w:space="0" w:color="auto"/>
        <w:left w:val="none" w:sz="0" w:space="0" w:color="auto"/>
        <w:bottom w:val="none" w:sz="0" w:space="0" w:color="auto"/>
        <w:right w:val="none" w:sz="0" w:space="0" w:color="auto"/>
      </w:divBdr>
    </w:div>
    <w:div w:id="712122995">
      <w:bodyDiv w:val="1"/>
      <w:marLeft w:val="0"/>
      <w:marRight w:val="0"/>
      <w:marTop w:val="0"/>
      <w:marBottom w:val="0"/>
      <w:divBdr>
        <w:top w:val="none" w:sz="0" w:space="0" w:color="auto"/>
        <w:left w:val="none" w:sz="0" w:space="0" w:color="auto"/>
        <w:bottom w:val="none" w:sz="0" w:space="0" w:color="auto"/>
        <w:right w:val="none" w:sz="0" w:space="0" w:color="auto"/>
      </w:divBdr>
    </w:div>
    <w:div w:id="1639413978">
      <w:bodyDiv w:val="1"/>
      <w:marLeft w:val="0"/>
      <w:marRight w:val="0"/>
      <w:marTop w:val="0"/>
      <w:marBottom w:val="0"/>
      <w:divBdr>
        <w:top w:val="none" w:sz="0" w:space="0" w:color="auto"/>
        <w:left w:val="none" w:sz="0" w:space="0" w:color="auto"/>
        <w:bottom w:val="none" w:sz="0" w:space="0" w:color="auto"/>
        <w:right w:val="none" w:sz="0" w:space="0" w:color="auto"/>
      </w:divBdr>
    </w:div>
    <w:div w:id="171476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1002/9781118764282.ch10" TargetMode="External"/><Relationship Id="rId18" Type="http://schemas.openxmlformats.org/officeDocument/2006/relationships/hyperlink" Target="https://senedd.wales/media/ysegqg0q/early-childhood-education-web-english.pdf" TargetMode="External"/><Relationship Id="rId26" Type="http://schemas.openxmlformats.org/officeDocument/2006/relationships/hyperlink" Target="https://www.tandfonline.com/doi/abs/10.1080/15700760500483995?journalCode=nlps20" TargetMode="External"/><Relationship Id="rId39" Type="http://schemas.openxmlformats.org/officeDocument/2006/relationships/header" Target="header1.xml"/><Relationship Id="rId21" Type="http://schemas.openxmlformats.org/officeDocument/2006/relationships/hyperlink" Target="https://theses.ubn.ru.nl/items/d741afed-024a-45b3-8c7a-ecd8c540dae5" TargetMode="External"/><Relationship Id="rId34" Type="http://schemas.openxmlformats.org/officeDocument/2006/relationships/hyperlink" Target="https://www.gov.wales/sites/default/files/publications/2018-05/guidance-inclusion-and-pupil-support_0.pdf" TargetMode="External"/><Relationship Id="rId42" Type="http://schemas.openxmlformats.org/officeDocument/2006/relationships/footer" Target="footer2.xml"/><Relationship Id="rId7" Type="http://schemas.openxmlformats.org/officeDocument/2006/relationships/hyperlink" Target="https://www.annafreud.org/media/9165/supporting-schools-to-engage-with-all-parents-and-carers-booklet.pdf" TargetMode="External"/><Relationship Id="rId2" Type="http://schemas.openxmlformats.org/officeDocument/2006/relationships/styles" Target="styles.xml"/><Relationship Id="rId16" Type="http://schemas.openxmlformats.org/officeDocument/2006/relationships/hyperlink" Target="https://www.healthinnovation.org/change-package/implementation/diversity-and-inclusion-considerations" TargetMode="External"/><Relationship Id="rId29" Type="http://schemas.openxmlformats.org/officeDocument/2006/relationships/hyperlink" Target="https://www.earlyyearsmatters.co.uk/wp-content/uploads/2011/03/eyfs_unique_child_incl_prac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matters.co.uk/wp-content/uploads/2011/02/A-Sense-of-Belonging.pdf" TargetMode="External"/><Relationship Id="rId24" Type="http://schemas.openxmlformats.org/officeDocument/2006/relationships/hyperlink" Target="https://www.teachearlyyears.com/images/uploads/article/inclusion-in-early-years-settings.pdf" TargetMode="External"/><Relationship Id="rId32" Type="http://schemas.openxmlformats.org/officeDocument/2006/relationships/hyperlink" Target="https://gov.wales/sites/default/files/publications/2018-03/an-independent-stocktake-of-the-foundation-phase-in-wales-final-report.pdf" TargetMode="Externa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indsplain.com/wp-content/uploads/2020/08/ATTACHMENT_AND_LOSS_VOLUME_I_ATTACHMENT.pdf" TargetMode="External"/><Relationship Id="rId23" Type="http://schemas.openxmlformats.org/officeDocument/2006/relationships/hyperlink" Target="https://ndna.org.uk/ndna-cymru/curriculum-for-wales-2022/inclusive-practice-in-wales-nurseries/" TargetMode="External"/><Relationship Id="rId28" Type="http://schemas.openxmlformats.org/officeDocument/2006/relationships/hyperlink" Target="https://www.challengingbehaviour.org.uk/wp-content/uploads/2021/03/Valuing-the-views-of-children-with-a-learning-disability.pdf" TargetMode="External"/><Relationship Id="rId36" Type="http://schemas.openxmlformats.org/officeDocument/2006/relationships/hyperlink" Target="https://gov.wales/curriculum-wales-overview" TargetMode="External"/><Relationship Id="rId10" Type="http://schemas.openxmlformats.org/officeDocument/2006/relationships/hyperlink" Target="https://ukla.org/wp-content/uploads/Culturally_Inclusive_Curriculum.pdf" TargetMode="External"/><Relationship Id="rId19" Type="http://schemas.openxmlformats.org/officeDocument/2006/relationships/hyperlink" Target="https://pure.psu.edu/en/publications/the-power-of-empathetic-and-collaborative-leadership" TargetMode="External"/><Relationship Id="rId31" Type="http://schemas.openxmlformats.org/officeDocument/2006/relationships/hyperlink" Target="https://thehub-beta.walthamforest.gov.uk/earlyyearpoliciesandprocedures"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psycnet.apa.org/record/1995-29052-001" TargetMode="External"/><Relationship Id="rId14" Type="http://schemas.openxmlformats.org/officeDocument/2006/relationships/hyperlink" Target="https://inclusiveleadership.eu/il_theoreticalframework_en.pdf" TargetMode="External"/><Relationship Id="rId22" Type="http://schemas.openxmlformats.org/officeDocument/2006/relationships/hyperlink" Target="https://doi.org/10.1080/09669760.2018.1563352" TargetMode="External"/><Relationship Id="rId27" Type="http://schemas.openxmlformats.org/officeDocument/2006/relationships/hyperlink" Target="https://www.taylorfrancis.com/chapters/edit/10.4324/9781315767574-18/inclusive-leadership-social-frontiers-family-community-engagement-martin-scanlan-lauri-johnson" TargetMode="External"/><Relationship Id="rId30" Type="http://schemas.openxmlformats.org/officeDocument/2006/relationships/hyperlink" Target="https://downloads.unicef.org.uk/wp-content/uploads/2019/10/UNCRC_summary-1_1.pdf?_adal_sd=www.unicef.org.uk.1636894905449&amp;_adal_ca=so%3DLive%26me%3Dorganic%26ca%3D(not%2520set)%26co%3D(not%2520set)%26ke%3D(not%2520set).1636894905449&amp;_adal_cw=1636894900203.1636894905449&amp;_adal_id=941af5fc-f1ea-40ca-b363-8a955b747b8f.1602085649.8.1636894900.1634639623.229581f4-d1ad-4935-8eda-efb888baa9d9.1636894905449&amp;_ga=2.123362766.455716028.1636894900-1400654250.1584200325" TargetMode="External"/><Relationship Id="rId35" Type="http://schemas.openxmlformats.org/officeDocument/2006/relationships/hyperlink" Target="http://wcva.cymru/wp-content/uploads/2020/03/The-Ways-of-Working-of-The-Well-being-of-Future-Generations-Wales-Act-2015.pdf" TargetMode="External"/><Relationship Id="rId43" Type="http://schemas.openxmlformats.org/officeDocument/2006/relationships/header" Target="header3.xml"/><Relationship Id="rId8" Type="http://schemas.openxmlformats.org/officeDocument/2006/relationships/hyperlink" Target="https://pureadmin.qub.ac.uk/ws/portalfiles/portal/225973895/the_child.pdf" TargetMode="External"/><Relationship Id="rId3" Type="http://schemas.openxmlformats.org/officeDocument/2006/relationships/settings" Target="settings.xml"/><Relationship Id="rId12" Type="http://schemas.openxmlformats.org/officeDocument/2006/relationships/hyperlink" Target="https://www.birthto5matters.org.uk/wp-content/uploads/2021/03/Birthto5Matters-download.pdf" TargetMode="External"/><Relationship Id="rId17" Type="http://schemas.openxmlformats.org/officeDocument/2006/relationships/hyperlink" Target="https://www.childcomwales.org.uk/wp-content/uploads/2017/05/The-Right-Way-Education.pdf" TargetMode="External"/><Relationship Id="rId25" Type="http://schemas.openxmlformats.org/officeDocument/2006/relationships/hyperlink" Target="https://www.pacey.org.uk/working-in-childcare/business-smart/starting-out/policies-and-procedures-a-beginner-s-guide/" TargetMode="External"/><Relationship Id="rId33" Type="http://schemas.openxmlformats.org/officeDocument/2006/relationships/hyperlink" Target="https://gov.wales/sites/default/files/publications/2018-03/succesful-futures-a-summary-of-professor-graham-donaldsons-report.pdf" TargetMode="External"/><Relationship Id="rId38" Type="http://schemas.openxmlformats.org/officeDocument/2006/relationships/hyperlink" Target="https://www.gov.wales/sites/default/files/publications/2020-11/talk-with-me.pdf" TargetMode="External"/><Relationship Id="rId46" Type="http://schemas.openxmlformats.org/officeDocument/2006/relationships/theme" Target="theme/theme1.xml"/><Relationship Id="rId20" Type="http://schemas.openxmlformats.org/officeDocument/2006/relationships/hyperlink" Target="https://www.foundationyears.org.uk/files/2015/06/Section-3-Universal-inclusive-practice.pdf"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5893</Words>
  <Characters>33596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Rees-Jones</dc:creator>
  <cp:keywords/>
  <dc:description/>
  <cp:lastModifiedBy>Nikita Rees-Jones</cp:lastModifiedBy>
  <cp:revision>2</cp:revision>
  <cp:lastPrinted>2023-06-11T19:41:00Z</cp:lastPrinted>
  <dcterms:created xsi:type="dcterms:W3CDTF">2023-06-18T22:42:00Z</dcterms:created>
  <dcterms:modified xsi:type="dcterms:W3CDTF">2023-06-18T22:42:00Z</dcterms:modified>
</cp:coreProperties>
</file>