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953057" w14:textId="2D0D5CB9" w:rsidR="00B61E0F" w:rsidRPr="00435E3D" w:rsidRDefault="00E2387D" w:rsidP="00435E3D">
      <w:pPr>
        <w:spacing w:line="360" w:lineRule="auto"/>
        <w:rPr>
          <w:rFonts w:ascii="Arial" w:hAnsi="Arial" w:cs="Arial"/>
        </w:rPr>
      </w:pPr>
      <w:r w:rsidRPr="00435E3D">
        <w:rPr>
          <w:rFonts w:ascii="Arial" w:hAnsi="Arial" w:cs="Arial"/>
        </w:rPr>
        <w:t>Strategic Management BMMB7013D</w:t>
      </w:r>
    </w:p>
    <w:p w14:paraId="716C5D2F" w14:textId="77777777" w:rsidR="00B61E0F" w:rsidRPr="00435E3D" w:rsidRDefault="00B61E0F" w:rsidP="00435E3D">
      <w:pPr>
        <w:spacing w:line="360" w:lineRule="auto"/>
        <w:rPr>
          <w:rFonts w:ascii="Arial" w:hAnsi="Arial" w:cs="Arial"/>
        </w:rPr>
      </w:pPr>
      <w:r w:rsidRPr="00435E3D">
        <w:rPr>
          <w:rFonts w:ascii="Arial" w:hAnsi="Arial" w:cs="Arial"/>
        </w:rPr>
        <w:t xml:space="preserve">Karen McMinn-Davies </w:t>
      </w:r>
    </w:p>
    <w:p w14:paraId="653FBD46" w14:textId="77777777" w:rsidR="00B61E0F" w:rsidRPr="00435E3D" w:rsidRDefault="00B61E0F" w:rsidP="00435E3D">
      <w:pPr>
        <w:spacing w:line="360" w:lineRule="auto"/>
        <w:rPr>
          <w:rFonts w:ascii="Arial" w:hAnsi="Arial" w:cs="Arial"/>
        </w:rPr>
      </w:pPr>
      <w:r w:rsidRPr="00435E3D">
        <w:rPr>
          <w:rFonts w:ascii="Arial" w:hAnsi="Arial" w:cs="Arial"/>
        </w:rPr>
        <w:t>1103350</w:t>
      </w:r>
    </w:p>
    <w:p w14:paraId="594D012B" w14:textId="77777777" w:rsidR="00B61E0F" w:rsidRPr="00435E3D" w:rsidRDefault="00B61E0F" w:rsidP="00435E3D">
      <w:pPr>
        <w:spacing w:line="360" w:lineRule="auto"/>
        <w:rPr>
          <w:rFonts w:ascii="Arial" w:hAnsi="Arial" w:cs="Arial"/>
        </w:rPr>
      </w:pPr>
    </w:p>
    <w:p w14:paraId="7A32A72F" w14:textId="77777777" w:rsidR="00B61E0F" w:rsidRPr="00435E3D" w:rsidRDefault="00B61E0F" w:rsidP="00435E3D">
      <w:pPr>
        <w:spacing w:line="360" w:lineRule="auto"/>
        <w:rPr>
          <w:rFonts w:ascii="Arial" w:hAnsi="Arial" w:cs="Arial"/>
        </w:rPr>
      </w:pPr>
    </w:p>
    <w:p w14:paraId="0444AABE" w14:textId="77777777" w:rsidR="00843B53" w:rsidRPr="00435E3D" w:rsidRDefault="00843B53" w:rsidP="00435E3D">
      <w:pPr>
        <w:spacing w:line="360" w:lineRule="auto"/>
        <w:rPr>
          <w:rFonts w:ascii="Arial" w:hAnsi="Arial" w:cs="Arial"/>
        </w:rPr>
      </w:pPr>
    </w:p>
    <w:p w14:paraId="5956E774" w14:textId="77777777" w:rsidR="00E2387D" w:rsidRPr="00435E3D" w:rsidRDefault="00E2387D" w:rsidP="00435E3D">
      <w:pPr>
        <w:spacing w:line="360" w:lineRule="auto"/>
        <w:rPr>
          <w:rFonts w:ascii="Arial" w:hAnsi="Arial" w:cs="Arial"/>
        </w:rPr>
      </w:pPr>
    </w:p>
    <w:p w14:paraId="75FA4253" w14:textId="77777777" w:rsidR="00E2387D" w:rsidRPr="00435E3D" w:rsidRDefault="00E2387D" w:rsidP="00435E3D">
      <w:pPr>
        <w:spacing w:line="360" w:lineRule="auto"/>
        <w:rPr>
          <w:rFonts w:ascii="Arial" w:hAnsi="Arial" w:cs="Arial"/>
        </w:rPr>
      </w:pPr>
    </w:p>
    <w:p w14:paraId="1CCF6DA7" w14:textId="77777777" w:rsidR="00E2387D" w:rsidRPr="00435E3D" w:rsidRDefault="00E2387D" w:rsidP="00435E3D">
      <w:pPr>
        <w:spacing w:line="360" w:lineRule="auto"/>
        <w:rPr>
          <w:rFonts w:ascii="Arial" w:hAnsi="Arial" w:cs="Arial"/>
        </w:rPr>
      </w:pPr>
    </w:p>
    <w:p w14:paraId="5CAE711D" w14:textId="77777777" w:rsidR="00E2387D" w:rsidRPr="00435E3D" w:rsidRDefault="00E2387D" w:rsidP="00435E3D">
      <w:pPr>
        <w:spacing w:line="360" w:lineRule="auto"/>
        <w:rPr>
          <w:rFonts w:ascii="Arial" w:hAnsi="Arial" w:cs="Arial"/>
        </w:rPr>
      </w:pPr>
    </w:p>
    <w:p w14:paraId="2B365062" w14:textId="77777777" w:rsidR="00E2387D" w:rsidRPr="00435E3D" w:rsidRDefault="00E2387D" w:rsidP="00435E3D">
      <w:pPr>
        <w:spacing w:line="360" w:lineRule="auto"/>
        <w:rPr>
          <w:rFonts w:ascii="Arial" w:hAnsi="Arial" w:cs="Arial"/>
        </w:rPr>
      </w:pPr>
    </w:p>
    <w:p w14:paraId="5DB69A30" w14:textId="77777777" w:rsidR="00E2387D" w:rsidRPr="00435E3D" w:rsidRDefault="00E2387D" w:rsidP="00435E3D">
      <w:pPr>
        <w:spacing w:line="360" w:lineRule="auto"/>
        <w:rPr>
          <w:rFonts w:ascii="Arial" w:hAnsi="Arial" w:cs="Arial"/>
        </w:rPr>
      </w:pPr>
    </w:p>
    <w:p w14:paraId="4146146E" w14:textId="77777777" w:rsidR="00E2387D" w:rsidRPr="00435E3D" w:rsidRDefault="00E2387D" w:rsidP="00435E3D">
      <w:pPr>
        <w:spacing w:line="360" w:lineRule="auto"/>
        <w:rPr>
          <w:rFonts w:ascii="Arial" w:hAnsi="Arial" w:cs="Arial"/>
        </w:rPr>
      </w:pPr>
    </w:p>
    <w:p w14:paraId="388A9681" w14:textId="77777777" w:rsidR="00E2387D" w:rsidRPr="00435E3D" w:rsidRDefault="00E2387D" w:rsidP="00435E3D">
      <w:pPr>
        <w:spacing w:line="360" w:lineRule="auto"/>
        <w:rPr>
          <w:rFonts w:ascii="Arial" w:hAnsi="Arial" w:cs="Arial"/>
        </w:rPr>
      </w:pPr>
    </w:p>
    <w:p w14:paraId="37BCA4D6" w14:textId="77777777" w:rsidR="00E2387D" w:rsidRPr="00435E3D" w:rsidRDefault="00E2387D" w:rsidP="00435E3D">
      <w:pPr>
        <w:spacing w:line="360" w:lineRule="auto"/>
        <w:rPr>
          <w:rFonts w:ascii="Arial" w:hAnsi="Arial" w:cs="Arial"/>
        </w:rPr>
      </w:pPr>
    </w:p>
    <w:p w14:paraId="5B0C74A4" w14:textId="77777777" w:rsidR="00E2387D" w:rsidRPr="00435E3D" w:rsidRDefault="00E2387D" w:rsidP="00435E3D">
      <w:pPr>
        <w:spacing w:line="360" w:lineRule="auto"/>
        <w:rPr>
          <w:rFonts w:ascii="Arial" w:hAnsi="Arial" w:cs="Arial"/>
        </w:rPr>
      </w:pPr>
    </w:p>
    <w:p w14:paraId="07E39BB0" w14:textId="77777777" w:rsidR="00E2387D" w:rsidRPr="00435E3D" w:rsidRDefault="00E2387D" w:rsidP="00435E3D">
      <w:pPr>
        <w:spacing w:line="360" w:lineRule="auto"/>
        <w:rPr>
          <w:rFonts w:ascii="Arial" w:hAnsi="Arial" w:cs="Arial"/>
        </w:rPr>
      </w:pPr>
    </w:p>
    <w:p w14:paraId="41D855D3" w14:textId="77777777" w:rsidR="00E2387D" w:rsidRPr="00435E3D" w:rsidRDefault="00E2387D" w:rsidP="00435E3D">
      <w:pPr>
        <w:spacing w:line="360" w:lineRule="auto"/>
        <w:rPr>
          <w:rFonts w:ascii="Arial" w:hAnsi="Arial" w:cs="Arial"/>
        </w:rPr>
      </w:pPr>
    </w:p>
    <w:p w14:paraId="236163E9" w14:textId="77777777" w:rsidR="00E2387D" w:rsidRPr="00435E3D" w:rsidRDefault="00E2387D" w:rsidP="00435E3D">
      <w:pPr>
        <w:spacing w:line="360" w:lineRule="auto"/>
        <w:rPr>
          <w:rFonts w:ascii="Arial" w:hAnsi="Arial" w:cs="Arial"/>
        </w:rPr>
      </w:pPr>
    </w:p>
    <w:p w14:paraId="6A429677" w14:textId="77777777" w:rsidR="00E2387D" w:rsidRPr="00435E3D" w:rsidRDefault="00E2387D" w:rsidP="00435E3D">
      <w:pPr>
        <w:spacing w:line="360" w:lineRule="auto"/>
        <w:rPr>
          <w:rFonts w:ascii="Arial" w:hAnsi="Arial" w:cs="Arial"/>
        </w:rPr>
      </w:pPr>
    </w:p>
    <w:p w14:paraId="1793559C" w14:textId="18C05E98" w:rsidR="00E2387D" w:rsidRDefault="00E2387D" w:rsidP="00435E3D">
      <w:pPr>
        <w:spacing w:line="360" w:lineRule="auto"/>
        <w:rPr>
          <w:rFonts w:ascii="Arial" w:hAnsi="Arial" w:cs="Arial"/>
        </w:rPr>
      </w:pPr>
    </w:p>
    <w:p w14:paraId="26F9AB90" w14:textId="77777777" w:rsidR="000A16C4" w:rsidRPr="00435E3D" w:rsidRDefault="000A16C4" w:rsidP="00435E3D">
      <w:pPr>
        <w:spacing w:line="360" w:lineRule="auto"/>
        <w:rPr>
          <w:rFonts w:ascii="Arial" w:hAnsi="Arial" w:cs="Arial"/>
        </w:rPr>
      </w:pPr>
    </w:p>
    <w:p w14:paraId="0A47F740" w14:textId="77777777" w:rsidR="00E2387D" w:rsidRPr="00435E3D" w:rsidRDefault="00E2387D" w:rsidP="00435E3D">
      <w:pPr>
        <w:spacing w:line="360" w:lineRule="auto"/>
        <w:rPr>
          <w:rFonts w:ascii="Arial" w:hAnsi="Arial" w:cs="Arial"/>
        </w:rPr>
      </w:pPr>
    </w:p>
    <w:p w14:paraId="337E3735" w14:textId="77777777" w:rsidR="00E2387D" w:rsidRPr="00435E3D" w:rsidRDefault="00E2387D" w:rsidP="00435E3D">
      <w:pPr>
        <w:spacing w:line="360" w:lineRule="auto"/>
        <w:rPr>
          <w:rFonts w:ascii="Arial" w:hAnsi="Arial" w:cs="Arial"/>
        </w:rPr>
      </w:pPr>
    </w:p>
    <w:p w14:paraId="0C18BDA1" w14:textId="77777777" w:rsidR="00E2387D" w:rsidRPr="00435E3D" w:rsidRDefault="00E2387D" w:rsidP="00435E3D">
      <w:pPr>
        <w:spacing w:line="360" w:lineRule="auto"/>
        <w:rPr>
          <w:rFonts w:ascii="Arial" w:hAnsi="Arial" w:cs="Arial"/>
        </w:rPr>
      </w:pPr>
      <w:bookmarkStart w:id="0" w:name="_GoBack"/>
      <w:bookmarkEnd w:id="0"/>
    </w:p>
    <w:sdt>
      <w:sdtPr>
        <w:id w:val="-1425406404"/>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5F19F906" w14:textId="5772431D" w:rsidR="0088775C" w:rsidRDefault="0088775C">
          <w:pPr>
            <w:pStyle w:val="TOCHeading"/>
          </w:pPr>
          <w:r>
            <w:t>Contents</w:t>
          </w:r>
        </w:p>
        <w:p w14:paraId="58DCD7A1" w14:textId="2072243E" w:rsidR="00D755F1" w:rsidRDefault="0088775C">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93960781" w:history="1">
            <w:r w:rsidR="00D755F1" w:rsidRPr="00B775DA">
              <w:rPr>
                <w:rStyle w:val="Hyperlink"/>
                <w:noProof/>
              </w:rPr>
              <w:t>Executive Summary</w:t>
            </w:r>
            <w:r w:rsidR="00D755F1">
              <w:rPr>
                <w:noProof/>
                <w:webHidden/>
              </w:rPr>
              <w:tab/>
            </w:r>
            <w:r w:rsidR="00D755F1">
              <w:rPr>
                <w:noProof/>
                <w:webHidden/>
              </w:rPr>
              <w:fldChar w:fldCharType="begin"/>
            </w:r>
            <w:r w:rsidR="00D755F1">
              <w:rPr>
                <w:noProof/>
                <w:webHidden/>
              </w:rPr>
              <w:instrText xml:space="preserve"> PAGEREF _Toc93960781 \h </w:instrText>
            </w:r>
            <w:r w:rsidR="00D755F1">
              <w:rPr>
                <w:noProof/>
                <w:webHidden/>
              </w:rPr>
            </w:r>
            <w:r w:rsidR="00D755F1">
              <w:rPr>
                <w:noProof/>
                <w:webHidden/>
              </w:rPr>
              <w:fldChar w:fldCharType="separate"/>
            </w:r>
            <w:r w:rsidR="00D755F1">
              <w:rPr>
                <w:noProof/>
                <w:webHidden/>
              </w:rPr>
              <w:t>3</w:t>
            </w:r>
            <w:r w:rsidR="00D755F1">
              <w:rPr>
                <w:noProof/>
                <w:webHidden/>
              </w:rPr>
              <w:fldChar w:fldCharType="end"/>
            </w:r>
          </w:hyperlink>
        </w:p>
        <w:p w14:paraId="2B4931F4" w14:textId="4F1C9BBD" w:rsidR="00D755F1" w:rsidRDefault="00D755F1">
          <w:pPr>
            <w:pStyle w:val="TOC1"/>
            <w:tabs>
              <w:tab w:val="right" w:leader="dot" w:pos="9016"/>
            </w:tabs>
            <w:rPr>
              <w:rFonts w:eastAsiaTheme="minorEastAsia"/>
              <w:noProof/>
              <w:lang w:eastAsia="en-GB"/>
            </w:rPr>
          </w:pPr>
          <w:hyperlink w:anchor="_Toc93960782" w:history="1">
            <w:r w:rsidRPr="00B775DA">
              <w:rPr>
                <w:rStyle w:val="Hyperlink"/>
                <w:noProof/>
              </w:rPr>
              <w:t>Introduction</w:t>
            </w:r>
            <w:r>
              <w:rPr>
                <w:noProof/>
                <w:webHidden/>
              </w:rPr>
              <w:tab/>
            </w:r>
            <w:r>
              <w:rPr>
                <w:noProof/>
                <w:webHidden/>
              </w:rPr>
              <w:fldChar w:fldCharType="begin"/>
            </w:r>
            <w:r>
              <w:rPr>
                <w:noProof/>
                <w:webHidden/>
              </w:rPr>
              <w:instrText xml:space="preserve"> PAGEREF _Toc93960782 \h </w:instrText>
            </w:r>
            <w:r>
              <w:rPr>
                <w:noProof/>
                <w:webHidden/>
              </w:rPr>
            </w:r>
            <w:r>
              <w:rPr>
                <w:noProof/>
                <w:webHidden/>
              </w:rPr>
              <w:fldChar w:fldCharType="separate"/>
            </w:r>
            <w:r>
              <w:rPr>
                <w:noProof/>
                <w:webHidden/>
              </w:rPr>
              <w:t>5</w:t>
            </w:r>
            <w:r>
              <w:rPr>
                <w:noProof/>
                <w:webHidden/>
              </w:rPr>
              <w:fldChar w:fldCharType="end"/>
            </w:r>
          </w:hyperlink>
        </w:p>
        <w:p w14:paraId="320E17C9" w14:textId="5107EABE" w:rsidR="00D755F1" w:rsidRDefault="00D755F1">
          <w:pPr>
            <w:pStyle w:val="TOC1"/>
            <w:tabs>
              <w:tab w:val="right" w:leader="dot" w:pos="9016"/>
            </w:tabs>
            <w:rPr>
              <w:rFonts w:eastAsiaTheme="minorEastAsia"/>
              <w:noProof/>
              <w:lang w:eastAsia="en-GB"/>
            </w:rPr>
          </w:pPr>
          <w:hyperlink w:anchor="_Toc93960783" w:history="1">
            <w:r w:rsidRPr="00B775DA">
              <w:rPr>
                <w:rStyle w:val="Hyperlink"/>
                <w:noProof/>
              </w:rPr>
              <w:t>Main findings of Strategic analysis and critical evaluation of the strategic options</w:t>
            </w:r>
            <w:r>
              <w:rPr>
                <w:noProof/>
                <w:webHidden/>
              </w:rPr>
              <w:tab/>
            </w:r>
            <w:r>
              <w:rPr>
                <w:noProof/>
                <w:webHidden/>
              </w:rPr>
              <w:fldChar w:fldCharType="begin"/>
            </w:r>
            <w:r>
              <w:rPr>
                <w:noProof/>
                <w:webHidden/>
              </w:rPr>
              <w:instrText xml:space="preserve"> PAGEREF _Toc93960783 \h </w:instrText>
            </w:r>
            <w:r>
              <w:rPr>
                <w:noProof/>
                <w:webHidden/>
              </w:rPr>
            </w:r>
            <w:r>
              <w:rPr>
                <w:noProof/>
                <w:webHidden/>
              </w:rPr>
              <w:fldChar w:fldCharType="separate"/>
            </w:r>
            <w:r>
              <w:rPr>
                <w:noProof/>
                <w:webHidden/>
              </w:rPr>
              <w:t>7</w:t>
            </w:r>
            <w:r>
              <w:rPr>
                <w:noProof/>
                <w:webHidden/>
              </w:rPr>
              <w:fldChar w:fldCharType="end"/>
            </w:r>
          </w:hyperlink>
        </w:p>
        <w:p w14:paraId="61B3520F" w14:textId="16FD8A99" w:rsidR="00D755F1" w:rsidRDefault="00D755F1">
          <w:pPr>
            <w:pStyle w:val="TOC2"/>
            <w:tabs>
              <w:tab w:val="right" w:leader="dot" w:pos="9016"/>
            </w:tabs>
            <w:rPr>
              <w:rFonts w:eastAsiaTheme="minorEastAsia"/>
              <w:noProof/>
              <w:lang w:eastAsia="en-GB"/>
            </w:rPr>
          </w:pPr>
          <w:hyperlink w:anchor="_Toc93960784" w:history="1">
            <w:r w:rsidRPr="00B775DA">
              <w:rPr>
                <w:rStyle w:val="Hyperlink"/>
                <w:noProof/>
              </w:rPr>
              <w:t>SOAR</w:t>
            </w:r>
            <w:r>
              <w:rPr>
                <w:noProof/>
                <w:webHidden/>
              </w:rPr>
              <w:tab/>
            </w:r>
            <w:r>
              <w:rPr>
                <w:noProof/>
                <w:webHidden/>
              </w:rPr>
              <w:fldChar w:fldCharType="begin"/>
            </w:r>
            <w:r>
              <w:rPr>
                <w:noProof/>
                <w:webHidden/>
              </w:rPr>
              <w:instrText xml:space="preserve"> PAGEREF _Toc93960784 \h </w:instrText>
            </w:r>
            <w:r>
              <w:rPr>
                <w:noProof/>
                <w:webHidden/>
              </w:rPr>
            </w:r>
            <w:r>
              <w:rPr>
                <w:noProof/>
                <w:webHidden/>
              </w:rPr>
              <w:fldChar w:fldCharType="separate"/>
            </w:r>
            <w:r>
              <w:rPr>
                <w:noProof/>
                <w:webHidden/>
              </w:rPr>
              <w:t>7</w:t>
            </w:r>
            <w:r>
              <w:rPr>
                <w:noProof/>
                <w:webHidden/>
              </w:rPr>
              <w:fldChar w:fldCharType="end"/>
            </w:r>
          </w:hyperlink>
        </w:p>
        <w:p w14:paraId="375FF3B3" w14:textId="67A9467F" w:rsidR="00D755F1" w:rsidRDefault="00D755F1">
          <w:pPr>
            <w:pStyle w:val="TOC2"/>
            <w:tabs>
              <w:tab w:val="right" w:leader="dot" w:pos="9016"/>
            </w:tabs>
            <w:rPr>
              <w:rFonts w:eastAsiaTheme="minorEastAsia"/>
              <w:noProof/>
              <w:lang w:eastAsia="en-GB"/>
            </w:rPr>
          </w:pPr>
          <w:hyperlink w:anchor="_Toc93960785" w:history="1">
            <w:r w:rsidRPr="00B775DA">
              <w:rPr>
                <w:rStyle w:val="Hyperlink"/>
                <w:noProof/>
              </w:rPr>
              <w:t>Strengths</w:t>
            </w:r>
            <w:r>
              <w:rPr>
                <w:noProof/>
                <w:webHidden/>
              </w:rPr>
              <w:tab/>
            </w:r>
            <w:r>
              <w:rPr>
                <w:noProof/>
                <w:webHidden/>
              </w:rPr>
              <w:fldChar w:fldCharType="begin"/>
            </w:r>
            <w:r>
              <w:rPr>
                <w:noProof/>
                <w:webHidden/>
              </w:rPr>
              <w:instrText xml:space="preserve"> PAGEREF _Toc93960785 \h </w:instrText>
            </w:r>
            <w:r>
              <w:rPr>
                <w:noProof/>
                <w:webHidden/>
              </w:rPr>
            </w:r>
            <w:r>
              <w:rPr>
                <w:noProof/>
                <w:webHidden/>
              </w:rPr>
              <w:fldChar w:fldCharType="separate"/>
            </w:r>
            <w:r>
              <w:rPr>
                <w:noProof/>
                <w:webHidden/>
              </w:rPr>
              <w:t>7</w:t>
            </w:r>
            <w:r>
              <w:rPr>
                <w:noProof/>
                <w:webHidden/>
              </w:rPr>
              <w:fldChar w:fldCharType="end"/>
            </w:r>
          </w:hyperlink>
        </w:p>
        <w:p w14:paraId="7714E33B" w14:textId="35694CB6" w:rsidR="00D755F1" w:rsidRDefault="00D755F1">
          <w:pPr>
            <w:pStyle w:val="TOC2"/>
            <w:tabs>
              <w:tab w:val="right" w:leader="dot" w:pos="9016"/>
            </w:tabs>
            <w:rPr>
              <w:rFonts w:eastAsiaTheme="minorEastAsia"/>
              <w:noProof/>
              <w:lang w:eastAsia="en-GB"/>
            </w:rPr>
          </w:pPr>
          <w:hyperlink w:anchor="_Toc93960786" w:history="1">
            <w:r w:rsidRPr="00B775DA">
              <w:rPr>
                <w:rStyle w:val="Hyperlink"/>
                <w:noProof/>
                <w:shd w:val="clear" w:color="auto" w:fill="FFFFFF"/>
              </w:rPr>
              <w:t>Opportunities</w:t>
            </w:r>
            <w:r>
              <w:rPr>
                <w:noProof/>
                <w:webHidden/>
              </w:rPr>
              <w:tab/>
            </w:r>
            <w:r>
              <w:rPr>
                <w:noProof/>
                <w:webHidden/>
              </w:rPr>
              <w:fldChar w:fldCharType="begin"/>
            </w:r>
            <w:r>
              <w:rPr>
                <w:noProof/>
                <w:webHidden/>
              </w:rPr>
              <w:instrText xml:space="preserve"> PAGEREF _Toc93960786 \h </w:instrText>
            </w:r>
            <w:r>
              <w:rPr>
                <w:noProof/>
                <w:webHidden/>
              </w:rPr>
            </w:r>
            <w:r>
              <w:rPr>
                <w:noProof/>
                <w:webHidden/>
              </w:rPr>
              <w:fldChar w:fldCharType="separate"/>
            </w:r>
            <w:r>
              <w:rPr>
                <w:noProof/>
                <w:webHidden/>
              </w:rPr>
              <w:t>8</w:t>
            </w:r>
            <w:r>
              <w:rPr>
                <w:noProof/>
                <w:webHidden/>
              </w:rPr>
              <w:fldChar w:fldCharType="end"/>
            </w:r>
          </w:hyperlink>
        </w:p>
        <w:p w14:paraId="775E3A07" w14:textId="2325DE52" w:rsidR="00D755F1" w:rsidRDefault="00D755F1">
          <w:pPr>
            <w:pStyle w:val="TOC2"/>
            <w:tabs>
              <w:tab w:val="right" w:leader="dot" w:pos="9016"/>
            </w:tabs>
            <w:rPr>
              <w:rFonts w:eastAsiaTheme="minorEastAsia"/>
              <w:noProof/>
              <w:lang w:eastAsia="en-GB"/>
            </w:rPr>
          </w:pPr>
          <w:hyperlink w:anchor="_Toc93960787" w:history="1">
            <w:r w:rsidRPr="00B775DA">
              <w:rPr>
                <w:rStyle w:val="Hyperlink"/>
                <w:noProof/>
              </w:rPr>
              <w:t>Aspirations</w:t>
            </w:r>
            <w:r>
              <w:rPr>
                <w:noProof/>
                <w:webHidden/>
              </w:rPr>
              <w:tab/>
            </w:r>
            <w:r>
              <w:rPr>
                <w:noProof/>
                <w:webHidden/>
              </w:rPr>
              <w:fldChar w:fldCharType="begin"/>
            </w:r>
            <w:r>
              <w:rPr>
                <w:noProof/>
                <w:webHidden/>
              </w:rPr>
              <w:instrText xml:space="preserve"> PAGEREF _Toc93960787 \h </w:instrText>
            </w:r>
            <w:r>
              <w:rPr>
                <w:noProof/>
                <w:webHidden/>
              </w:rPr>
            </w:r>
            <w:r>
              <w:rPr>
                <w:noProof/>
                <w:webHidden/>
              </w:rPr>
              <w:fldChar w:fldCharType="separate"/>
            </w:r>
            <w:r>
              <w:rPr>
                <w:noProof/>
                <w:webHidden/>
              </w:rPr>
              <w:t>8</w:t>
            </w:r>
            <w:r>
              <w:rPr>
                <w:noProof/>
                <w:webHidden/>
              </w:rPr>
              <w:fldChar w:fldCharType="end"/>
            </w:r>
          </w:hyperlink>
        </w:p>
        <w:p w14:paraId="74E51873" w14:textId="2DA591B0" w:rsidR="00D755F1" w:rsidRDefault="00D755F1">
          <w:pPr>
            <w:pStyle w:val="TOC2"/>
            <w:tabs>
              <w:tab w:val="right" w:leader="dot" w:pos="9016"/>
            </w:tabs>
            <w:rPr>
              <w:rFonts w:eastAsiaTheme="minorEastAsia"/>
              <w:noProof/>
              <w:lang w:eastAsia="en-GB"/>
            </w:rPr>
          </w:pPr>
          <w:hyperlink w:anchor="_Toc93960788" w:history="1">
            <w:r w:rsidRPr="00B775DA">
              <w:rPr>
                <w:rStyle w:val="Hyperlink"/>
                <w:noProof/>
              </w:rPr>
              <w:t>Results</w:t>
            </w:r>
            <w:r>
              <w:rPr>
                <w:noProof/>
                <w:webHidden/>
              </w:rPr>
              <w:tab/>
            </w:r>
            <w:r>
              <w:rPr>
                <w:noProof/>
                <w:webHidden/>
              </w:rPr>
              <w:fldChar w:fldCharType="begin"/>
            </w:r>
            <w:r>
              <w:rPr>
                <w:noProof/>
                <w:webHidden/>
              </w:rPr>
              <w:instrText xml:space="preserve"> PAGEREF _Toc93960788 \h </w:instrText>
            </w:r>
            <w:r>
              <w:rPr>
                <w:noProof/>
                <w:webHidden/>
              </w:rPr>
            </w:r>
            <w:r>
              <w:rPr>
                <w:noProof/>
                <w:webHidden/>
              </w:rPr>
              <w:fldChar w:fldCharType="separate"/>
            </w:r>
            <w:r>
              <w:rPr>
                <w:noProof/>
                <w:webHidden/>
              </w:rPr>
              <w:t>8</w:t>
            </w:r>
            <w:r>
              <w:rPr>
                <w:noProof/>
                <w:webHidden/>
              </w:rPr>
              <w:fldChar w:fldCharType="end"/>
            </w:r>
          </w:hyperlink>
        </w:p>
        <w:p w14:paraId="13E7E200" w14:textId="58CF5A3C" w:rsidR="00D755F1" w:rsidRDefault="00D755F1">
          <w:pPr>
            <w:pStyle w:val="TOC1"/>
            <w:tabs>
              <w:tab w:val="right" w:leader="dot" w:pos="9016"/>
            </w:tabs>
            <w:rPr>
              <w:rFonts w:eastAsiaTheme="minorEastAsia"/>
              <w:noProof/>
              <w:lang w:eastAsia="en-GB"/>
            </w:rPr>
          </w:pPr>
          <w:hyperlink w:anchor="_Toc93960789" w:history="1">
            <w:r w:rsidRPr="00B775DA">
              <w:rPr>
                <w:rStyle w:val="Hyperlink"/>
                <w:noProof/>
              </w:rPr>
              <w:t>SWOT Analysis</w:t>
            </w:r>
            <w:r>
              <w:rPr>
                <w:noProof/>
                <w:webHidden/>
              </w:rPr>
              <w:tab/>
            </w:r>
            <w:r>
              <w:rPr>
                <w:noProof/>
                <w:webHidden/>
              </w:rPr>
              <w:fldChar w:fldCharType="begin"/>
            </w:r>
            <w:r>
              <w:rPr>
                <w:noProof/>
                <w:webHidden/>
              </w:rPr>
              <w:instrText xml:space="preserve"> PAGEREF _Toc93960789 \h </w:instrText>
            </w:r>
            <w:r>
              <w:rPr>
                <w:noProof/>
                <w:webHidden/>
              </w:rPr>
            </w:r>
            <w:r>
              <w:rPr>
                <w:noProof/>
                <w:webHidden/>
              </w:rPr>
              <w:fldChar w:fldCharType="separate"/>
            </w:r>
            <w:r>
              <w:rPr>
                <w:noProof/>
                <w:webHidden/>
              </w:rPr>
              <w:t>10</w:t>
            </w:r>
            <w:r>
              <w:rPr>
                <w:noProof/>
                <w:webHidden/>
              </w:rPr>
              <w:fldChar w:fldCharType="end"/>
            </w:r>
          </w:hyperlink>
        </w:p>
        <w:p w14:paraId="41D5D4F8" w14:textId="438F0A3F" w:rsidR="00D755F1" w:rsidRDefault="00D755F1">
          <w:pPr>
            <w:pStyle w:val="TOC2"/>
            <w:tabs>
              <w:tab w:val="right" w:leader="dot" w:pos="9016"/>
            </w:tabs>
            <w:rPr>
              <w:rFonts w:eastAsiaTheme="minorEastAsia"/>
              <w:noProof/>
              <w:lang w:eastAsia="en-GB"/>
            </w:rPr>
          </w:pPr>
          <w:hyperlink w:anchor="_Toc93960790" w:history="1">
            <w:r w:rsidRPr="00B775DA">
              <w:rPr>
                <w:rStyle w:val="Hyperlink"/>
                <w:noProof/>
              </w:rPr>
              <w:t>Strengths</w:t>
            </w:r>
            <w:r>
              <w:rPr>
                <w:noProof/>
                <w:webHidden/>
              </w:rPr>
              <w:tab/>
            </w:r>
            <w:r>
              <w:rPr>
                <w:noProof/>
                <w:webHidden/>
              </w:rPr>
              <w:fldChar w:fldCharType="begin"/>
            </w:r>
            <w:r>
              <w:rPr>
                <w:noProof/>
                <w:webHidden/>
              </w:rPr>
              <w:instrText xml:space="preserve"> PAGEREF _Toc93960790 \h </w:instrText>
            </w:r>
            <w:r>
              <w:rPr>
                <w:noProof/>
                <w:webHidden/>
              </w:rPr>
            </w:r>
            <w:r>
              <w:rPr>
                <w:noProof/>
                <w:webHidden/>
              </w:rPr>
              <w:fldChar w:fldCharType="separate"/>
            </w:r>
            <w:r>
              <w:rPr>
                <w:noProof/>
                <w:webHidden/>
              </w:rPr>
              <w:t>10</w:t>
            </w:r>
            <w:r>
              <w:rPr>
                <w:noProof/>
                <w:webHidden/>
              </w:rPr>
              <w:fldChar w:fldCharType="end"/>
            </w:r>
          </w:hyperlink>
        </w:p>
        <w:p w14:paraId="4358060F" w14:textId="366C5C95" w:rsidR="00D755F1" w:rsidRDefault="00D755F1">
          <w:pPr>
            <w:pStyle w:val="TOC2"/>
            <w:tabs>
              <w:tab w:val="right" w:leader="dot" w:pos="9016"/>
            </w:tabs>
            <w:rPr>
              <w:rFonts w:eastAsiaTheme="minorEastAsia"/>
              <w:noProof/>
              <w:lang w:eastAsia="en-GB"/>
            </w:rPr>
          </w:pPr>
          <w:hyperlink w:anchor="_Toc93960791" w:history="1">
            <w:r w:rsidRPr="00B775DA">
              <w:rPr>
                <w:rStyle w:val="Hyperlink"/>
                <w:noProof/>
              </w:rPr>
              <w:t>Weaknesses</w:t>
            </w:r>
            <w:r>
              <w:rPr>
                <w:noProof/>
                <w:webHidden/>
              </w:rPr>
              <w:tab/>
            </w:r>
            <w:r>
              <w:rPr>
                <w:noProof/>
                <w:webHidden/>
              </w:rPr>
              <w:fldChar w:fldCharType="begin"/>
            </w:r>
            <w:r>
              <w:rPr>
                <w:noProof/>
                <w:webHidden/>
              </w:rPr>
              <w:instrText xml:space="preserve"> PAGEREF _Toc93960791 \h </w:instrText>
            </w:r>
            <w:r>
              <w:rPr>
                <w:noProof/>
                <w:webHidden/>
              </w:rPr>
            </w:r>
            <w:r>
              <w:rPr>
                <w:noProof/>
                <w:webHidden/>
              </w:rPr>
              <w:fldChar w:fldCharType="separate"/>
            </w:r>
            <w:r>
              <w:rPr>
                <w:noProof/>
                <w:webHidden/>
              </w:rPr>
              <w:t>12</w:t>
            </w:r>
            <w:r>
              <w:rPr>
                <w:noProof/>
                <w:webHidden/>
              </w:rPr>
              <w:fldChar w:fldCharType="end"/>
            </w:r>
          </w:hyperlink>
        </w:p>
        <w:p w14:paraId="22ED50BB" w14:textId="1483B687" w:rsidR="00D755F1" w:rsidRDefault="00D755F1">
          <w:pPr>
            <w:pStyle w:val="TOC1"/>
            <w:tabs>
              <w:tab w:val="right" w:leader="dot" w:pos="9016"/>
            </w:tabs>
            <w:rPr>
              <w:rFonts w:eastAsiaTheme="minorEastAsia"/>
              <w:noProof/>
              <w:lang w:eastAsia="en-GB"/>
            </w:rPr>
          </w:pPr>
          <w:hyperlink w:anchor="_Toc93960792" w:history="1">
            <w:r w:rsidRPr="00B775DA">
              <w:rPr>
                <w:rStyle w:val="Hyperlink"/>
                <w:noProof/>
              </w:rPr>
              <w:t>Opportunity</w:t>
            </w:r>
            <w:r>
              <w:rPr>
                <w:noProof/>
                <w:webHidden/>
              </w:rPr>
              <w:tab/>
            </w:r>
            <w:r>
              <w:rPr>
                <w:noProof/>
                <w:webHidden/>
              </w:rPr>
              <w:fldChar w:fldCharType="begin"/>
            </w:r>
            <w:r>
              <w:rPr>
                <w:noProof/>
                <w:webHidden/>
              </w:rPr>
              <w:instrText xml:space="preserve"> PAGEREF _Toc93960792 \h </w:instrText>
            </w:r>
            <w:r>
              <w:rPr>
                <w:noProof/>
                <w:webHidden/>
              </w:rPr>
            </w:r>
            <w:r>
              <w:rPr>
                <w:noProof/>
                <w:webHidden/>
              </w:rPr>
              <w:fldChar w:fldCharType="separate"/>
            </w:r>
            <w:r>
              <w:rPr>
                <w:noProof/>
                <w:webHidden/>
              </w:rPr>
              <w:t>13</w:t>
            </w:r>
            <w:r>
              <w:rPr>
                <w:noProof/>
                <w:webHidden/>
              </w:rPr>
              <w:fldChar w:fldCharType="end"/>
            </w:r>
          </w:hyperlink>
        </w:p>
        <w:p w14:paraId="053EE343" w14:textId="203E3823" w:rsidR="00D755F1" w:rsidRDefault="00D755F1">
          <w:pPr>
            <w:pStyle w:val="TOC2"/>
            <w:tabs>
              <w:tab w:val="right" w:leader="dot" w:pos="9016"/>
            </w:tabs>
            <w:rPr>
              <w:rFonts w:eastAsiaTheme="minorEastAsia"/>
              <w:noProof/>
              <w:lang w:eastAsia="en-GB"/>
            </w:rPr>
          </w:pPr>
          <w:hyperlink w:anchor="_Toc93960793" w:history="1">
            <w:r w:rsidRPr="00B775DA">
              <w:rPr>
                <w:rStyle w:val="Hyperlink"/>
                <w:noProof/>
              </w:rPr>
              <w:t>Threats</w:t>
            </w:r>
            <w:r>
              <w:rPr>
                <w:noProof/>
                <w:webHidden/>
              </w:rPr>
              <w:tab/>
            </w:r>
            <w:r>
              <w:rPr>
                <w:noProof/>
                <w:webHidden/>
              </w:rPr>
              <w:fldChar w:fldCharType="begin"/>
            </w:r>
            <w:r>
              <w:rPr>
                <w:noProof/>
                <w:webHidden/>
              </w:rPr>
              <w:instrText xml:space="preserve"> PAGEREF _Toc93960793 \h </w:instrText>
            </w:r>
            <w:r>
              <w:rPr>
                <w:noProof/>
                <w:webHidden/>
              </w:rPr>
            </w:r>
            <w:r>
              <w:rPr>
                <w:noProof/>
                <w:webHidden/>
              </w:rPr>
              <w:fldChar w:fldCharType="separate"/>
            </w:r>
            <w:r>
              <w:rPr>
                <w:noProof/>
                <w:webHidden/>
              </w:rPr>
              <w:t>15</w:t>
            </w:r>
            <w:r>
              <w:rPr>
                <w:noProof/>
                <w:webHidden/>
              </w:rPr>
              <w:fldChar w:fldCharType="end"/>
            </w:r>
          </w:hyperlink>
        </w:p>
        <w:p w14:paraId="58A14633" w14:textId="0D5909DE" w:rsidR="00D755F1" w:rsidRDefault="00D755F1">
          <w:pPr>
            <w:pStyle w:val="TOC1"/>
            <w:tabs>
              <w:tab w:val="right" w:leader="dot" w:pos="9016"/>
            </w:tabs>
            <w:rPr>
              <w:rFonts w:eastAsiaTheme="minorEastAsia"/>
              <w:noProof/>
              <w:lang w:eastAsia="en-GB"/>
            </w:rPr>
          </w:pPr>
          <w:hyperlink w:anchor="_Toc93960794" w:history="1">
            <w:r w:rsidRPr="00B775DA">
              <w:rPr>
                <w:rStyle w:val="Hyperlink"/>
                <w:noProof/>
              </w:rPr>
              <w:t>PESTLE</w:t>
            </w:r>
            <w:r>
              <w:rPr>
                <w:noProof/>
                <w:webHidden/>
              </w:rPr>
              <w:tab/>
            </w:r>
            <w:r>
              <w:rPr>
                <w:noProof/>
                <w:webHidden/>
              </w:rPr>
              <w:fldChar w:fldCharType="begin"/>
            </w:r>
            <w:r>
              <w:rPr>
                <w:noProof/>
                <w:webHidden/>
              </w:rPr>
              <w:instrText xml:space="preserve"> PAGEREF _Toc93960794 \h </w:instrText>
            </w:r>
            <w:r>
              <w:rPr>
                <w:noProof/>
                <w:webHidden/>
              </w:rPr>
            </w:r>
            <w:r>
              <w:rPr>
                <w:noProof/>
                <w:webHidden/>
              </w:rPr>
              <w:fldChar w:fldCharType="separate"/>
            </w:r>
            <w:r>
              <w:rPr>
                <w:noProof/>
                <w:webHidden/>
              </w:rPr>
              <w:t>16</w:t>
            </w:r>
            <w:r>
              <w:rPr>
                <w:noProof/>
                <w:webHidden/>
              </w:rPr>
              <w:fldChar w:fldCharType="end"/>
            </w:r>
          </w:hyperlink>
        </w:p>
        <w:p w14:paraId="3E0EE998" w14:textId="4CFBC4B6" w:rsidR="00D755F1" w:rsidRDefault="00D755F1">
          <w:pPr>
            <w:pStyle w:val="TOC2"/>
            <w:tabs>
              <w:tab w:val="right" w:leader="dot" w:pos="9016"/>
            </w:tabs>
            <w:rPr>
              <w:rFonts w:eastAsiaTheme="minorEastAsia"/>
              <w:noProof/>
              <w:lang w:eastAsia="en-GB"/>
            </w:rPr>
          </w:pPr>
          <w:hyperlink w:anchor="_Toc93960795" w:history="1">
            <w:r w:rsidRPr="00B775DA">
              <w:rPr>
                <w:rStyle w:val="Hyperlink"/>
                <w:noProof/>
              </w:rPr>
              <w:t>Political</w:t>
            </w:r>
            <w:r>
              <w:rPr>
                <w:noProof/>
                <w:webHidden/>
              </w:rPr>
              <w:tab/>
            </w:r>
            <w:r>
              <w:rPr>
                <w:noProof/>
                <w:webHidden/>
              </w:rPr>
              <w:fldChar w:fldCharType="begin"/>
            </w:r>
            <w:r>
              <w:rPr>
                <w:noProof/>
                <w:webHidden/>
              </w:rPr>
              <w:instrText xml:space="preserve"> PAGEREF _Toc93960795 \h </w:instrText>
            </w:r>
            <w:r>
              <w:rPr>
                <w:noProof/>
                <w:webHidden/>
              </w:rPr>
            </w:r>
            <w:r>
              <w:rPr>
                <w:noProof/>
                <w:webHidden/>
              </w:rPr>
              <w:fldChar w:fldCharType="separate"/>
            </w:r>
            <w:r>
              <w:rPr>
                <w:noProof/>
                <w:webHidden/>
              </w:rPr>
              <w:t>16</w:t>
            </w:r>
            <w:r>
              <w:rPr>
                <w:noProof/>
                <w:webHidden/>
              </w:rPr>
              <w:fldChar w:fldCharType="end"/>
            </w:r>
          </w:hyperlink>
        </w:p>
        <w:p w14:paraId="5D24489B" w14:textId="3C2095D4" w:rsidR="00D755F1" w:rsidRDefault="00D755F1">
          <w:pPr>
            <w:pStyle w:val="TOC2"/>
            <w:tabs>
              <w:tab w:val="right" w:leader="dot" w:pos="9016"/>
            </w:tabs>
            <w:rPr>
              <w:rFonts w:eastAsiaTheme="minorEastAsia"/>
              <w:noProof/>
              <w:lang w:eastAsia="en-GB"/>
            </w:rPr>
          </w:pPr>
          <w:hyperlink w:anchor="_Toc93960796" w:history="1">
            <w:r w:rsidRPr="00B775DA">
              <w:rPr>
                <w:rStyle w:val="Hyperlink"/>
                <w:noProof/>
              </w:rPr>
              <w:t>Economic</w:t>
            </w:r>
            <w:r>
              <w:rPr>
                <w:noProof/>
                <w:webHidden/>
              </w:rPr>
              <w:tab/>
            </w:r>
            <w:r>
              <w:rPr>
                <w:noProof/>
                <w:webHidden/>
              </w:rPr>
              <w:fldChar w:fldCharType="begin"/>
            </w:r>
            <w:r>
              <w:rPr>
                <w:noProof/>
                <w:webHidden/>
              </w:rPr>
              <w:instrText xml:space="preserve"> PAGEREF _Toc93960796 \h </w:instrText>
            </w:r>
            <w:r>
              <w:rPr>
                <w:noProof/>
                <w:webHidden/>
              </w:rPr>
            </w:r>
            <w:r>
              <w:rPr>
                <w:noProof/>
                <w:webHidden/>
              </w:rPr>
              <w:fldChar w:fldCharType="separate"/>
            </w:r>
            <w:r>
              <w:rPr>
                <w:noProof/>
                <w:webHidden/>
              </w:rPr>
              <w:t>17</w:t>
            </w:r>
            <w:r>
              <w:rPr>
                <w:noProof/>
                <w:webHidden/>
              </w:rPr>
              <w:fldChar w:fldCharType="end"/>
            </w:r>
          </w:hyperlink>
        </w:p>
        <w:p w14:paraId="54023AB9" w14:textId="2DA5AACB" w:rsidR="00D755F1" w:rsidRDefault="00D755F1">
          <w:pPr>
            <w:pStyle w:val="TOC2"/>
            <w:tabs>
              <w:tab w:val="right" w:leader="dot" w:pos="9016"/>
            </w:tabs>
            <w:rPr>
              <w:rFonts w:eastAsiaTheme="minorEastAsia"/>
              <w:noProof/>
              <w:lang w:eastAsia="en-GB"/>
            </w:rPr>
          </w:pPr>
          <w:hyperlink w:anchor="_Toc93960797" w:history="1">
            <w:r w:rsidRPr="00B775DA">
              <w:rPr>
                <w:rStyle w:val="Hyperlink"/>
                <w:noProof/>
              </w:rPr>
              <w:t>Social</w:t>
            </w:r>
            <w:r>
              <w:rPr>
                <w:noProof/>
                <w:webHidden/>
              </w:rPr>
              <w:tab/>
            </w:r>
            <w:r>
              <w:rPr>
                <w:noProof/>
                <w:webHidden/>
              </w:rPr>
              <w:fldChar w:fldCharType="begin"/>
            </w:r>
            <w:r>
              <w:rPr>
                <w:noProof/>
                <w:webHidden/>
              </w:rPr>
              <w:instrText xml:space="preserve"> PAGEREF _Toc93960797 \h </w:instrText>
            </w:r>
            <w:r>
              <w:rPr>
                <w:noProof/>
                <w:webHidden/>
              </w:rPr>
            </w:r>
            <w:r>
              <w:rPr>
                <w:noProof/>
                <w:webHidden/>
              </w:rPr>
              <w:fldChar w:fldCharType="separate"/>
            </w:r>
            <w:r>
              <w:rPr>
                <w:noProof/>
                <w:webHidden/>
              </w:rPr>
              <w:t>18</w:t>
            </w:r>
            <w:r>
              <w:rPr>
                <w:noProof/>
                <w:webHidden/>
              </w:rPr>
              <w:fldChar w:fldCharType="end"/>
            </w:r>
          </w:hyperlink>
        </w:p>
        <w:p w14:paraId="7493B1EE" w14:textId="351B6C10" w:rsidR="00D755F1" w:rsidRDefault="00D755F1">
          <w:pPr>
            <w:pStyle w:val="TOC2"/>
            <w:tabs>
              <w:tab w:val="right" w:leader="dot" w:pos="9016"/>
            </w:tabs>
            <w:rPr>
              <w:rFonts w:eastAsiaTheme="minorEastAsia"/>
              <w:noProof/>
              <w:lang w:eastAsia="en-GB"/>
            </w:rPr>
          </w:pPr>
          <w:hyperlink w:anchor="_Toc93960798" w:history="1">
            <w:r w:rsidRPr="00B775DA">
              <w:rPr>
                <w:rStyle w:val="Hyperlink"/>
                <w:noProof/>
                <w:shd w:val="clear" w:color="auto" w:fill="FFFFFF"/>
              </w:rPr>
              <w:t>Technological</w:t>
            </w:r>
            <w:r>
              <w:rPr>
                <w:noProof/>
                <w:webHidden/>
              </w:rPr>
              <w:tab/>
            </w:r>
            <w:r>
              <w:rPr>
                <w:noProof/>
                <w:webHidden/>
              </w:rPr>
              <w:fldChar w:fldCharType="begin"/>
            </w:r>
            <w:r>
              <w:rPr>
                <w:noProof/>
                <w:webHidden/>
              </w:rPr>
              <w:instrText xml:space="preserve"> PAGEREF _Toc93960798 \h </w:instrText>
            </w:r>
            <w:r>
              <w:rPr>
                <w:noProof/>
                <w:webHidden/>
              </w:rPr>
            </w:r>
            <w:r>
              <w:rPr>
                <w:noProof/>
                <w:webHidden/>
              </w:rPr>
              <w:fldChar w:fldCharType="separate"/>
            </w:r>
            <w:r>
              <w:rPr>
                <w:noProof/>
                <w:webHidden/>
              </w:rPr>
              <w:t>18</w:t>
            </w:r>
            <w:r>
              <w:rPr>
                <w:noProof/>
                <w:webHidden/>
              </w:rPr>
              <w:fldChar w:fldCharType="end"/>
            </w:r>
          </w:hyperlink>
        </w:p>
        <w:p w14:paraId="611DF8C9" w14:textId="740B5217" w:rsidR="00D755F1" w:rsidRDefault="00D755F1">
          <w:pPr>
            <w:pStyle w:val="TOC2"/>
            <w:tabs>
              <w:tab w:val="right" w:leader="dot" w:pos="9016"/>
            </w:tabs>
            <w:rPr>
              <w:rFonts w:eastAsiaTheme="minorEastAsia"/>
              <w:noProof/>
              <w:lang w:eastAsia="en-GB"/>
            </w:rPr>
          </w:pPr>
          <w:hyperlink w:anchor="_Toc93960799" w:history="1">
            <w:r w:rsidRPr="00B775DA">
              <w:rPr>
                <w:rStyle w:val="Hyperlink"/>
                <w:noProof/>
              </w:rPr>
              <w:t>Environmental</w:t>
            </w:r>
            <w:r>
              <w:rPr>
                <w:noProof/>
                <w:webHidden/>
              </w:rPr>
              <w:tab/>
            </w:r>
            <w:r>
              <w:rPr>
                <w:noProof/>
                <w:webHidden/>
              </w:rPr>
              <w:fldChar w:fldCharType="begin"/>
            </w:r>
            <w:r>
              <w:rPr>
                <w:noProof/>
                <w:webHidden/>
              </w:rPr>
              <w:instrText xml:space="preserve"> PAGEREF _Toc93960799 \h </w:instrText>
            </w:r>
            <w:r>
              <w:rPr>
                <w:noProof/>
                <w:webHidden/>
              </w:rPr>
            </w:r>
            <w:r>
              <w:rPr>
                <w:noProof/>
                <w:webHidden/>
              </w:rPr>
              <w:fldChar w:fldCharType="separate"/>
            </w:r>
            <w:r>
              <w:rPr>
                <w:noProof/>
                <w:webHidden/>
              </w:rPr>
              <w:t>19</w:t>
            </w:r>
            <w:r>
              <w:rPr>
                <w:noProof/>
                <w:webHidden/>
              </w:rPr>
              <w:fldChar w:fldCharType="end"/>
            </w:r>
          </w:hyperlink>
        </w:p>
        <w:p w14:paraId="55DE24A3" w14:textId="0EF16658" w:rsidR="00D755F1" w:rsidRDefault="00D755F1">
          <w:pPr>
            <w:pStyle w:val="TOC1"/>
            <w:tabs>
              <w:tab w:val="right" w:leader="dot" w:pos="9016"/>
            </w:tabs>
            <w:rPr>
              <w:rFonts w:eastAsiaTheme="minorEastAsia"/>
              <w:noProof/>
              <w:lang w:eastAsia="en-GB"/>
            </w:rPr>
          </w:pPr>
          <w:hyperlink w:anchor="_Toc93960800" w:history="1">
            <w:r w:rsidRPr="00B775DA">
              <w:rPr>
                <w:rStyle w:val="Hyperlink"/>
                <w:noProof/>
              </w:rPr>
              <w:t>Stakeholder Analysis</w:t>
            </w:r>
            <w:r>
              <w:rPr>
                <w:noProof/>
                <w:webHidden/>
              </w:rPr>
              <w:tab/>
            </w:r>
            <w:r>
              <w:rPr>
                <w:noProof/>
                <w:webHidden/>
              </w:rPr>
              <w:fldChar w:fldCharType="begin"/>
            </w:r>
            <w:r>
              <w:rPr>
                <w:noProof/>
                <w:webHidden/>
              </w:rPr>
              <w:instrText xml:space="preserve"> PAGEREF _Toc93960800 \h </w:instrText>
            </w:r>
            <w:r>
              <w:rPr>
                <w:noProof/>
                <w:webHidden/>
              </w:rPr>
            </w:r>
            <w:r>
              <w:rPr>
                <w:noProof/>
                <w:webHidden/>
              </w:rPr>
              <w:fldChar w:fldCharType="separate"/>
            </w:r>
            <w:r>
              <w:rPr>
                <w:noProof/>
                <w:webHidden/>
              </w:rPr>
              <w:t>20</w:t>
            </w:r>
            <w:r>
              <w:rPr>
                <w:noProof/>
                <w:webHidden/>
              </w:rPr>
              <w:fldChar w:fldCharType="end"/>
            </w:r>
          </w:hyperlink>
        </w:p>
        <w:p w14:paraId="46307774" w14:textId="76E147C3" w:rsidR="00D755F1" w:rsidRDefault="00D755F1">
          <w:pPr>
            <w:pStyle w:val="TOC1"/>
            <w:tabs>
              <w:tab w:val="right" w:leader="dot" w:pos="9016"/>
            </w:tabs>
            <w:rPr>
              <w:rFonts w:eastAsiaTheme="minorEastAsia"/>
              <w:noProof/>
              <w:lang w:eastAsia="en-GB"/>
            </w:rPr>
          </w:pPr>
          <w:hyperlink w:anchor="_Toc93960801" w:history="1">
            <w:r w:rsidRPr="00B775DA">
              <w:rPr>
                <w:rStyle w:val="Hyperlink"/>
                <w:noProof/>
              </w:rPr>
              <w:t>Mendelow Matrix</w:t>
            </w:r>
            <w:r>
              <w:rPr>
                <w:noProof/>
                <w:webHidden/>
              </w:rPr>
              <w:tab/>
            </w:r>
            <w:r>
              <w:rPr>
                <w:noProof/>
                <w:webHidden/>
              </w:rPr>
              <w:fldChar w:fldCharType="begin"/>
            </w:r>
            <w:r>
              <w:rPr>
                <w:noProof/>
                <w:webHidden/>
              </w:rPr>
              <w:instrText xml:space="preserve"> PAGEREF _Toc93960801 \h </w:instrText>
            </w:r>
            <w:r>
              <w:rPr>
                <w:noProof/>
                <w:webHidden/>
              </w:rPr>
            </w:r>
            <w:r>
              <w:rPr>
                <w:noProof/>
                <w:webHidden/>
              </w:rPr>
              <w:fldChar w:fldCharType="separate"/>
            </w:r>
            <w:r>
              <w:rPr>
                <w:noProof/>
                <w:webHidden/>
              </w:rPr>
              <w:t>21</w:t>
            </w:r>
            <w:r>
              <w:rPr>
                <w:noProof/>
                <w:webHidden/>
              </w:rPr>
              <w:fldChar w:fldCharType="end"/>
            </w:r>
          </w:hyperlink>
        </w:p>
        <w:p w14:paraId="4C6368BE" w14:textId="61445D1D" w:rsidR="00D755F1" w:rsidRDefault="00D755F1">
          <w:pPr>
            <w:pStyle w:val="TOC1"/>
            <w:tabs>
              <w:tab w:val="right" w:leader="dot" w:pos="9016"/>
            </w:tabs>
            <w:rPr>
              <w:rFonts w:eastAsiaTheme="minorEastAsia"/>
              <w:noProof/>
              <w:lang w:eastAsia="en-GB"/>
            </w:rPr>
          </w:pPr>
          <w:hyperlink w:anchor="_Toc93960802" w:history="1">
            <w:r w:rsidRPr="00B775DA">
              <w:rPr>
                <w:rStyle w:val="Hyperlink"/>
                <w:noProof/>
              </w:rPr>
              <w:t>Porters generic strategies</w:t>
            </w:r>
            <w:r>
              <w:rPr>
                <w:noProof/>
                <w:webHidden/>
              </w:rPr>
              <w:tab/>
            </w:r>
            <w:r>
              <w:rPr>
                <w:noProof/>
                <w:webHidden/>
              </w:rPr>
              <w:fldChar w:fldCharType="begin"/>
            </w:r>
            <w:r>
              <w:rPr>
                <w:noProof/>
                <w:webHidden/>
              </w:rPr>
              <w:instrText xml:space="preserve"> PAGEREF _Toc93960802 \h </w:instrText>
            </w:r>
            <w:r>
              <w:rPr>
                <w:noProof/>
                <w:webHidden/>
              </w:rPr>
            </w:r>
            <w:r>
              <w:rPr>
                <w:noProof/>
                <w:webHidden/>
              </w:rPr>
              <w:fldChar w:fldCharType="separate"/>
            </w:r>
            <w:r>
              <w:rPr>
                <w:noProof/>
                <w:webHidden/>
              </w:rPr>
              <w:t>23</w:t>
            </w:r>
            <w:r>
              <w:rPr>
                <w:noProof/>
                <w:webHidden/>
              </w:rPr>
              <w:fldChar w:fldCharType="end"/>
            </w:r>
          </w:hyperlink>
        </w:p>
        <w:p w14:paraId="1CB6256E" w14:textId="3542E0C4" w:rsidR="00D755F1" w:rsidRDefault="00D755F1">
          <w:pPr>
            <w:pStyle w:val="TOC1"/>
            <w:tabs>
              <w:tab w:val="right" w:leader="dot" w:pos="9016"/>
            </w:tabs>
            <w:rPr>
              <w:rFonts w:eastAsiaTheme="minorEastAsia"/>
              <w:noProof/>
              <w:lang w:eastAsia="en-GB"/>
            </w:rPr>
          </w:pPr>
          <w:hyperlink w:anchor="_Toc93960803" w:history="1">
            <w:r w:rsidRPr="00B775DA">
              <w:rPr>
                <w:rStyle w:val="Hyperlink"/>
                <w:noProof/>
              </w:rPr>
              <w:t>Three levels of strategy</w:t>
            </w:r>
            <w:r>
              <w:rPr>
                <w:noProof/>
                <w:webHidden/>
              </w:rPr>
              <w:tab/>
            </w:r>
            <w:r>
              <w:rPr>
                <w:noProof/>
                <w:webHidden/>
              </w:rPr>
              <w:fldChar w:fldCharType="begin"/>
            </w:r>
            <w:r>
              <w:rPr>
                <w:noProof/>
                <w:webHidden/>
              </w:rPr>
              <w:instrText xml:space="preserve"> PAGEREF _Toc93960803 \h </w:instrText>
            </w:r>
            <w:r>
              <w:rPr>
                <w:noProof/>
                <w:webHidden/>
              </w:rPr>
            </w:r>
            <w:r>
              <w:rPr>
                <w:noProof/>
                <w:webHidden/>
              </w:rPr>
              <w:fldChar w:fldCharType="separate"/>
            </w:r>
            <w:r>
              <w:rPr>
                <w:noProof/>
                <w:webHidden/>
              </w:rPr>
              <w:t>25</w:t>
            </w:r>
            <w:r>
              <w:rPr>
                <w:noProof/>
                <w:webHidden/>
              </w:rPr>
              <w:fldChar w:fldCharType="end"/>
            </w:r>
          </w:hyperlink>
        </w:p>
        <w:p w14:paraId="12C6AFBA" w14:textId="7CAFE10A" w:rsidR="00D755F1" w:rsidRDefault="00D755F1">
          <w:pPr>
            <w:pStyle w:val="TOC1"/>
            <w:tabs>
              <w:tab w:val="right" w:leader="dot" w:pos="9016"/>
            </w:tabs>
            <w:rPr>
              <w:rFonts w:eastAsiaTheme="minorEastAsia"/>
              <w:noProof/>
              <w:lang w:eastAsia="en-GB"/>
            </w:rPr>
          </w:pPr>
          <w:hyperlink w:anchor="_Toc93960804" w:history="1">
            <w:r w:rsidRPr="00B775DA">
              <w:rPr>
                <w:rStyle w:val="Hyperlink"/>
                <w:noProof/>
              </w:rPr>
              <w:t>Mintzberg/Positioning strategy</w:t>
            </w:r>
            <w:r>
              <w:rPr>
                <w:noProof/>
                <w:webHidden/>
              </w:rPr>
              <w:tab/>
            </w:r>
            <w:r>
              <w:rPr>
                <w:noProof/>
                <w:webHidden/>
              </w:rPr>
              <w:fldChar w:fldCharType="begin"/>
            </w:r>
            <w:r>
              <w:rPr>
                <w:noProof/>
                <w:webHidden/>
              </w:rPr>
              <w:instrText xml:space="preserve"> PAGEREF _Toc93960804 \h </w:instrText>
            </w:r>
            <w:r>
              <w:rPr>
                <w:noProof/>
                <w:webHidden/>
              </w:rPr>
            </w:r>
            <w:r>
              <w:rPr>
                <w:noProof/>
                <w:webHidden/>
              </w:rPr>
              <w:fldChar w:fldCharType="separate"/>
            </w:r>
            <w:r>
              <w:rPr>
                <w:noProof/>
                <w:webHidden/>
              </w:rPr>
              <w:t>26</w:t>
            </w:r>
            <w:r>
              <w:rPr>
                <w:noProof/>
                <w:webHidden/>
              </w:rPr>
              <w:fldChar w:fldCharType="end"/>
            </w:r>
          </w:hyperlink>
        </w:p>
        <w:p w14:paraId="6B501FF9" w14:textId="5A2120F5" w:rsidR="00D755F1" w:rsidRDefault="00D755F1">
          <w:pPr>
            <w:pStyle w:val="TOC1"/>
            <w:tabs>
              <w:tab w:val="right" w:leader="dot" w:pos="9016"/>
            </w:tabs>
            <w:rPr>
              <w:rFonts w:eastAsiaTheme="minorEastAsia"/>
              <w:noProof/>
              <w:lang w:eastAsia="en-GB"/>
            </w:rPr>
          </w:pPr>
          <w:hyperlink w:anchor="_Toc93960805" w:history="1">
            <w:r w:rsidRPr="00B775DA">
              <w:rPr>
                <w:rStyle w:val="Hyperlink"/>
                <w:noProof/>
              </w:rPr>
              <w:t>Conclusion</w:t>
            </w:r>
            <w:r>
              <w:rPr>
                <w:noProof/>
                <w:webHidden/>
              </w:rPr>
              <w:tab/>
            </w:r>
            <w:r>
              <w:rPr>
                <w:noProof/>
                <w:webHidden/>
              </w:rPr>
              <w:fldChar w:fldCharType="begin"/>
            </w:r>
            <w:r>
              <w:rPr>
                <w:noProof/>
                <w:webHidden/>
              </w:rPr>
              <w:instrText xml:space="preserve"> PAGEREF _Toc93960805 \h </w:instrText>
            </w:r>
            <w:r>
              <w:rPr>
                <w:noProof/>
                <w:webHidden/>
              </w:rPr>
            </w:r>
            <w:r>
              <w:rPr>
                <w:noProof/>
                <w:webHidden/>
              </w:rPr>
              <w:fldChar w:fldCharType="separate"/>
            </w:r>
            <w:r>
              <w:rPr>
                <w:noProof/>
                <w:webHidden/>
              </w:rPr>
              <w:t>27</w:t>
            </w:r>
            <w:r>
              <w:rPr>
                <w:noProof/>
                <w:webHidden/>
              </w:rPr>
              <w:fldChar w:fldCharType="end"/>
            </w:r>
          </w:hyperlink>
        </w:p>
        <w:p w14:paraId="7BE79681" w14:textId="46E30A95" w:rsidR="00D755F1" w:rsidRDefault="00D755F1">
          <w:pPr>
            <w:pStyle w:val="TOC1"/>
            <w:tabs>
              <w:tab w:val="right" w:leader="dot" w:pos="9016"/>
            </w:tabs>
            <w:rPr>
              <w:rFonts w:eastAsiaTheme="minorEastAsia"/>
              <w:noProof/>
              <w:lang w:eastAsia="en-GB"/>
            </w:rPr>
          </w:pPr>
          <w:hyperlink w:anchor="_Toc93960806" w:history="1">
            <w:r w:rsidRPr="00B775DA">
              <w:rPr>
                <w:rStyle w:val="Hyperlink"/>
                <w:noProof/>
              </w:rPr>
              <w:t>Recommendations</w:t>
            </w:r>
            <w:r>
              <w:rPr>
                <w:noProof/>
                <w:webHidden/>
              </w:rPr>
              <w:tab/>
            </w:r>
            <w:r>
              <w:rPr>
                <w:noProof/>
                <w:webHidden/>
              </w:rPr>
              <w:fldChar w:fldCharType="begin"/>
            </w:r>
            <w:r>
              <w:rPr>
                <w:noProof/>
                <w:webHidden/>
              </w:rPr>
              <w:instrText xml:space="preserve"> PAGEREF _Toc93960806 \h </w:instrText>
            </w:r>
            <w:r>
              <w:rPr>
                <w:noProof/>
                <w:webHidden/>
              </w:rPr>
            </w:r>
            <w:r>
              <w:rPr>
                <w:noProof/>
                <w:webHidden/>
              </w:rPr>
              <w:fldChar w:fldCharType="separate"/>
            </w:r>
            <w:r>
              <w:rPr>
                <w:noProof/>
                <w:webHidden/>
              </w:rPr>
              <w:t>29</w:t>
            </w:r>
            <w:r>
              <w:rPr>
                <w:noProof/>
                <w:webHidden/>
              </w:rPr>
              <w:fldChar w:fldCharType="end"/>
            </w:r>
          </w:hyperlink>
        </w:p>
        <w:p w14:paraId="0273377F" w14:textId="34205EAD" w:rsidR="0088775C" w:rsidRDefault="0088775C">
          <w:r>
            <w:rPr>
              <w:b/>
              <w:bCs/>
              <w:noProof/>
            </w:rPr>
            <w:fldChar w:fldCharType="end"/>
          </w:r>
        </w:p>
      </w:sdtContent>
    </w:sdt>
    <w:p w14:paraId="365B1013" w14:textId="77777777" w:rsidR="00E2387D" w:rsidRPr="00435E3D" w:rsidRDefault="00E2387D" w:rsidP="00435E3D">
      <w:pPr>
        <w:spacing w:line="360" w:lineRule="auto"/>
        <w:rPr>
          <w:rFonts w:ascii="Arial" w:hAnsi="Arial" w:cs="Arial"/>
        </w:rPr>
      </w:pPr>
    </w:p>
    <w:p w14:paraId="5E847328" w14:textId="77777777" w:rsidR="00E2387D" w:rsidRPr="00435E3D" w:rsidRDefault="00E2387D" w:rsidP="00435E3D">
      <w:pPr>
        <w:spacing w:line="360" w:lineRule="auto"/>
        <w:rPr>
          <w:rFonts w:ascii="Arial" w:hAnsi="Arial" w:cs="Arial"/>
        </w:rPr>
      </w:pPr>
    </w:p>
    <w:p w14:paraId="1A429F99" w14:textId="77777777" w:rsidR="00E2387D" w:rsidRPr="00435E3D" w:rsidRDefault="00E2387D" w:rsidP="00435E3D">
      <w:pPr>
        <w:spacing w:line="360" w:lineRule="auto"/>
        <w:rPr>
          <w:rFonts w:ascii="Arial" w:hAnsi="Arial" w:cs="Arial"/>
        </w:rPr>
      </w:pPr>
    </w:p>
    <w:p w14:paraId="08F170CD" w14:textId="77777777" w:rsidR="00E2387D" w:rsidRPr="00435E3D" w:rsidRDefault="00E2387D" w:rsidP="00435E3D">
      <w:pPr>
        <w:spacing w:line="360" w:lineRule="auto"/>
        <w:rPr>
          <w:rFonts w:ascii="Arial" w:hAnsi="Arial" w:cs="Arial"/>
        </w:rPr>
      </w:pPr>
    </w:p>
    <w:p w14:paraId="38CB52AE" w14:textId="77777777" w:rsidR="00E2387D" w:rsidRPr="00435E3D" w:rsidRDefault="00E2387D" w:rsidP="00435E3D">
      <w:pPr>
        <w:spacing w:line="360" w:lineRule="auto"/>
        <w:rPr>
          <w:rFonts w:ascii="Arial" w:hAnsi="Arial" w:cs="Arial"/>
        </w:rPr>
      </w:pPr>
    </w:p>
    <w:p w14:paraId="6B2FB9AC" w14:textId="5D58688A" w:rsidR="00E2387D" w:rsidRDefault="00E2387D" w:rsidP="000A16C4">
      <w:pPr>
        <w:pStyle w:val="Heading1"/>
      </w:pPr>
      <w:bookmarkStart w:id="1" w:name="_Toc93960781"/>
      <w:r w:rsidRPr="00435E3D">
        <w:lastRenderedPageBreak/>
        <w:t>Executive Summary</w:t>
      </w:r>
      <w:bookmarkEnd w:id="1"/>
      <w:r w:rsidRPr="00435E3D">
        <w:t xml:space="preserve"> </w:t>
      </w:r>
    </w:p>
    <w:p w14:paraId="23AF4D0D" w14:textId="172BBA2D" w:rsidR="00333E4A" w:rsidRPr="00333E4A" w:rsidRDefault="00333E4A" w:rsidP="00333E4A">
      <w:pPr>
        <w:rPr>
          <w:rFonts w:ascii="Arial" w:hAnsi="Arial" w:cs="Arial"/>
        </w:rPr>
      </w:pPr>
    </w:p>
    <w:p w14:paraId="632A4594" w14:textId="48FD3A73" w:rsidR="00333E4A" w:rsidRDefault="00333E4A" w:rsidP="00333E4A">
      <w:pPr>
        <w:tabs>
          <w:tab w:val="left" w:pos="1776"/>
        </w:tabs>
        <w:spacing w:line="360" w:lineRule="auto"/>
        <w:rPr>
          <w:rFonts w:ascii="Arial" w:hAnsi="Arial" w:cs="Arial"/>
        </w:rPr>
      </w:pPr>
      <w:r w:rsidRPr="00333E4A">
        <w:rPr>
          <w:rFonts w:ascii="Arial" w:hAnsi="Arial" w:cs="Arial"/>
        </w:rPr>
        <w:t>The aim of this report is to examines the future and business improvements</w:t>
      </w:r>
      <w:r>
        <w:rPr>
          <w:rFonts w:ascii="Arial" w:hAnsi="Arial" w:cs="Arial"/>
        </w:rPr>
        <w:t xml:space="preserve">, </w:t>
      </w:r>
      <w:r w:rsidRPr="00333E4A">
        <w:rPr>
          <w:rFonts w:ascii="Arial" w:hAnsi="Arial" w:cs="Arial"/>
        </w:rPr>
        <w:t xml:space="preserve">along with resilience and sustainable competitive advantage against the backdrop of the pandemic. </w:t>
      </w:r>
      <w:r>
        <w:rPr>
          <w:rFonts w:ascii="Arial" w:hAnsi="Arial" w:cs="Arial"/>
        </w:rPr>
        <w:t>Within the report</w:t>
      </w:r>
      <w:r w:rsidR="006D43BB">
        <w:rPr>
          <w:rFonts w:ascii="Arial" w:hAnsi="Arial" w:cs="Arial"/>
        </w:rPr>
        <w:t xml:space="preserve"> several corporate and business strategies are discussed from an academic view that leads onto internal and external analysis completed within an educational context.</w:t>
      </w:r>
    </w:p>
    <w:p w14:paraId="3B0DAA2C" w14:textId="36BE551A" w:rsidR="00333E4A" w:rsidRDefault="006D43BB" w:rsidP="00333E4A">
      <w:pPr>
        <w:tabs>
          <w:tab w:val="left" w:pos="1776"/>
        </w:tabs>
        <w:spacing w:line="360" w:lineRule="auto"/>
        <w:rPr>
          <w:rFonts w:ascii="Arial" w:hAnsi="Arial" w:cs="Arial"/>
        </w:rPr>
      </w:pPr>
      <w:r>
        <w:rPr>
          <w:rFonts w:ascii="Arial" w:hAnsi="Arial" w:cs="Arial"/>
        </w:rPr>
        <w:t xml:space="preserve">A soar and swot have been completed and key areas identified from the analysis including competitors, sustainability, CSR and future performance that provides future options to Colegsirgar. Many strengths are discussed with key areas such as positive funding, technology and </w:t>
      </w:r>
      <w:r w:rsidR="003E7DCC">
        <w:rPr>
          <w:rFonts w:ascii="Arial" w:hAnsi="Arial" w:cs="Arial"/>
        </w:rPr>
        <w:t>performance</w:t>
      </w:r>
      <w:r>
        <w:rPr>
          <w:rFonts w:ascii="Arial" w:hAnsi="Arial" w:cs="Arial"/>
        </w:rPr>
        <w:t xml:space="preserve"> discussed.  </w:t>
      </w:r>
      <w:r w:rsidR="00652F16">
        <w:rPr>
          <w:rFonts w:ascii="Arial" w:hAnsi="Arial" w:cs="Arial"/>
        </w:rPr>
        <w:t xml:space="preserve">Minimal weaknesses were identified leading to some good opportunities arising from funding and restructure of business sections. </w:t>
      </w:r>
      <w:r>
        <w:rPr>
          <w:rFonts w:ascii="Arial" w:hAnsi="Arial" w:cs="Arial"/>
        </w:rPr>
        <w:t xml:space="preserve"> </w:t>
      </w:r>
      <w:r w:rsidR="00652F16">
        <w:rPr>
          <w:rFonts w:ascii="Arial" w:hAnsi="Arial" w:cs="Arial"/>
        </w:rPr>
        <w:t xml:space="preserve">The two threats identified as expansions in some other FE/HE colleges forming more competition and also overall financial stability after the pandemic. </w:t>
      </w:r>
    </w:p>
    <w:p w14:paraId="3ED388D5" w14:textId="1E637EE6" w:rsidR="00652F16" w:rsidRDefault="00652F16" w:rsidP="00333E4A">
      <w:pPr>
        <w:tabs>
          <w:tab w:val="left" w:pos="1776"/>
        </w:tabs>
        <w:spacing w:line="360" w:lineRule="auto"/>
        <w:rPr>
          <w:rFonts w:ascii="Arial" w:hAnsi="Arial" w:cs="Arial"/>
        </w:rPr>
      </w:pPr>
      <w:r>
        <w:rPr>
          <w:rFonts w:ascii="Arial" w:hAnsi="Arial" w:cs="Arial"/>
        </w:rPr>
        <w:t xml:space="preserve">Covid-19 has ensured that fast changers within education across the globe has taken place, with blended and distant learning now present dealing with changes including strategic planning has been explored within the report. </w:t>
      </w:r>
    </w:p>
    <w:p w14:paraId="6A07F167" w14:textId="0AA20B12" w:rsidR="00652F16" w:rsidRDefault="00652F16" w:rsidP="00333E4A">
      <w:pPr>
        <w:tabs>
          <w:tab w:val="left" w:pos="1776"/>
        </w:tabs>
        <w:spacing w:line="360" w:lineRule="auto"/>
        <w:rPr>
          <w:rFonts w:ascii="Arial" w:hAnsi="Arial" w:cs="Arial"/>
        </w:rPr>
      </w:pPr>
      <w:r>
        <w:rPr>
          <w:rFonts w:ascii="Arial" w:hAnsi="Arial" w:cs="Arial"/>
        </w:rPr>
        <w:t xml:space="preserve">A further PESTLE analysis has been completed that identifies areas such as financial restrictions in funding received by the Welsh Government, taxes that are present, change within global education, PECET reform and also ICT for future new generation of learners. </w:t>
      </w:r>
    </w:p>
    <w:p w14:paraId="391E46B3" w14:textId="255E8358" w:rsidR="00652F16" w:rsidRDefault="00652F16" w:rsidP="00333E4A">
      <w:pPr>
        <w:tabs>
          <w:tab w:val="left" w:pos="1776"/>
        </w:tabs>
        <w:spacing w:line="360" w:lineRule="auto"/>
        <w:rPr>
          <w:rFonts w:ascii="Arial" w:hAnsi="Arial" w:cs="Arial"/>
        </w:rPr>
      </w:pPr>
      <w:r>
        <w:rPr>
          <w:rFonts w:ascii="Arial" w:hAnsi="Arial" w:cs="Arial"/>
        </w:rPr>
        <w:t xml:space="preserve">Porters generic strategies have been analysed and a </w:t>
      </w:r>
      <w:r w:rsidR="006321FD">
        <w:rPr>
          <w:rFonts w:ascii="Arial" w:hAnsi="Arial" w:cs="Arial"/>
        </w:rPr>
        <w:t>differential</w:t>
      </w:r>
      <w:r>
        <w:rPr>
          <w:rFonts w:ascii="Arial" w:hAnsi="Arial" w:cs="Arial"/>
        </w:rPr>
        <w:t xml:space="preserve"> strategy </w:t>
      </w:r>
      <w:r w:rsidR="006321FD">
        <w:rPr>
          <w:rFonts w:ascii="Arial" w:hAnsi="Arial" w:cs="Arial"/>
        </w:rPr>
        <w:t xml:space="preserve">has </w:t>
      </w:r>
      <w:r>
        <w:rPr>
          <w:rFonts w:ascii="Arial" w:hAnsi="Arial" w:cs="Arial"/>
        </w:rPr>
        <w:t xml:space="preserve">been identified form key areas of research. Strategy further explored with CSG </w:t>
      </w:r>
      <w:r w:rsidR="006321FD">
        <w:rPr>
          <w:rFonts w:ascii="Arial" w:hAnsi="Arial" w:cs="Arial"/>
        </w:rPr>
        <w:t xml:space="preserve">including business, functional and corporative, and all mapped within the college future plans. </w:t>
      </w:r>
      <w:r w:rsidR="00BB4D43">
        <w:rPr>
          <w:rFonts w:ascii="Arial" w:hAnsi="Arial" w:cs="Arial"/>
        </w:rPr>
        <w:t>Finally,</w:t>
      </w:r>
      <w:r w:rsidR="006321FD">
        <w:rPr>
          <w:rFonts w:ascii="Arial" w:hAnsi="Arial" w:cs="Arial"/>
        </w:rPr>
        <w:t xml:space="preserve"> an analysis on Mintzberg and identification of positioning strategy also applied within CSG. </w:t>
      </w:r>
    </w:p>
    <w:p w14:paraId="2BDEBAF1" w14:textId="418EFC10" w:rsidR="006321FD" w:rsidRDefault="006321FD" w:rsidP="00333E4A">
      <w:pPr>
        <w:tabs>
          <w:tab w:val="left" w:pos="1776"/>
        </w:tabs>
        <w:spacing w:line="360" w:lineRule="auto"/>
        <w:rPr>
          <w:rFonts w:ascii="Arial" w:hAnsi="Arial" w:cs="Arial"/>
        </w:rPr>
      </w:pPr>
      <w:r>
        <w:rPr>
          <w:rFonts w:ascii="Arial" w:hAnsi="Arial" w:cs="Arial"/>
        </w:rPr>
        <w:t>As part of research stakeholder mapping has been completed, identifying eleven key stakeholders and further development using Mend</w:t>
      </w:r>
      <w:r w:rsidR="00BB4D43">
        <w:rPr>
          <w:rFonts w:ascii="Arial" w:hAnsi="Arial" w:cs="Arial"/>
        </w:rPr>
        <w:t>e</w:t>
      </w:r>
      <w:r>
        <w:rPr>
          <w:rFonts w:ascii="Arial" w:hAnsi="Arial" w:cs="Arial"/>
        </w:rPr>
        <w:t xml:space="preserve">low’s Matrix completed demonstrating several key and high priority stakeholders </w:t>
      </w:r>
      <w:r w:rsidR="00BB4D43">
        <w:rPr>
          <w:rFonts w:ascii="Arial" w:hAnsi="Arial" w:cs="Arial"/>
        </w:rPr>
        <w:t>need</w:t>
      </w:r>
      <w:r>
        <w:rPr>
          <w:rFonts w:ascii="Arial" w:hAnsi="Arial" w:cs="Arial"/>
        </w:rPr>
        <w:t xml:space="preserve"> regular communication. </w:t>
      </w:r>
    </w:p>
    <w:p w14:paraId="15C773C3" w14:textId="739CA362" w:rsidR="00BB4D43" w:rsidRDefault="00BB4D43" w:rsidP="00BB4D43">
      <w:pPr>
        <w:tabs>
          <w:tab w:val="left" w:pos="1776"/>
        </w:tabs>
        <w:spacing w:line="360" w:lineRule="auto"/>
        <w:rPr>
          <w:rFonts w:ascii="Arial" w:hAnsi="Arial" w:cs="Arial"/>
        </w:rPr>
      </w:pPr>
      <w:r>
        <w:rPr>
          <w:rFonts w:ascii="Arial" w:hAnsi="Arial" w:cs="Arial"/>
        </w:rPr>
        <w:t xml:space="preserve">Stakeholder mapping was carried out which identifying eleven key stakeholders, </w:t>
      </w:r>
      <w:r w:rsidR="00D755F1">
        <w:rPr>
          <w:rFonts w:ascii="Arial" w:hAnsi="Arial" w:cs="Arial"/>
        </w:rPr>
        <w:t>the and</w:t>
      </w:r>
      <w:r>
        <w:rPr>
          <w:rFonts w:ascii="Arial" w:hAnsi="Arial" w:cs="Arial"/>
        </w:rPr>
        <w:t xml:space="preserve"> further analysis using Mendlow’s Matrix completed demonstrating several key and high priority stakeholders </w:t>
      </w:r>
      <w:r w:rsidR="00D755F1">
        <w:rPr>
          <w:rFonts w:ascii="Arial" w:hAnsi="Arial" w:cs="Arial"/>
        </w:rPr>
        <w:t>need</w:t>
      </w:r>
      <w:r>
        <w:rPr>
          <w:rFonts w:ascii="Arial" w:hAnsi="Arial" w:cs="Arial"/>
        </w:rPr>
        <w:t xml:space="preserve"> regular communication. These include learners, staff, Welsh Government and Colegau Cymru having becoming high power and high interest, demonstrating, therefore prioritising these for communication processes.</w:t>
      </w:r>
    </w:p>
    <w:p w14:paraId="1FB0AD79" w14:textId="77777777" w:rsidR="00BB4D43" w:rsidRDefault="00BB4D43" w:rsidP="00BB4D43">
      <w:pPr>
        <w:tabs>
          <w:tab w:val="left" w:pos="1776"/>
        </w:tabs>
        <w:spacing w:line="360" w:lineRule="auto"/>
        <w:rPr>
          <w:rFonts w:ascii="Arial" w:hAnsi="Arial" w:cs="Arial"/>
        </w:rPr>
      </w:pPr>
      <w:r w:rsidRPr="00435E3D">
        <w:rPr>
          <w:rFonts w:ascii="Arial" w:hAnsi="Arial" w:cs="Arial"/>
          <w:shd w:val="clear" w:color="auto" w:fill="FFFFFF"/>
        </w:rPr>
        <w:lastRenderedPageBreak/>
        <w:t>The pandemic has given a unique opportunity for consumers to reflect on their consumption, habit, behaviours, ethics and their impact of themselves and others on the environment. Organisations that have genuine CSR have and will build stronger rapports with their customers as consumers will feel proud they are supporting brands helping employees, supporting overcome the crisis and doing good and being conscious during unprecedented times. (Hea and Harris (2020)</w:t>
      </w:r>
    </w:p>
    <w:p w14:paraId="57FBC62F" w14:textId="77777777" w:rsidR="00BB4D43" w:rsidRPr="00CA7F11" w:rsidRDefault="00BB4D43" w:rsidP="00BB4D43">
      <w:pPr>
        <w:tabs>
          <w:tab w:val="left" w:pos="1776"/>
        </w:tabs>
        <w:spacing w:line="360" w:lineRule="auto"/>
        <w:rPr>
          <w:rFonts w:ascii="Arial" w:hAnsi="Arial" w:cs="Arial"/>
        </w:rPr>
      </w:pPr>
      <w:r>
        <w:rPr>
          <w:rFonts w:ascii="Arial" w:hAnsi="Arial" w:cs="Arial"/>
        </w:rPr>
        <w:t xml:space="preserve">Income and expenditure have proven to be a good present place and with funding that has been discussed through the research and supported the college through this pandemic means that some key areas on planning can now be moved forwards and implemented into the organisation. </w:t>
      </w:r>
    </w:p>
    <w:p w14:paraId="70EEE0FF" w14:textId="77777777" w:rsidR="00BB4D43" w:rsidRPr="00435E3D" w:rsidRDefault="00BB4D43" w:rsidP="00BB4D43">
      <w:pPr>
        <w:tabs>
          <w:tab w:val="left" w:pos="2292"/>
        </w:tabs>
        <w:spacing w:line="360" w:lineRule="auto"/>
        <w:rPr>
          <w:rFonts w:ascii="Arial" w:hAnsi="Arial" w:cs="Arial"/>
        </w:rPr>
      </w:pPr>
      <w:r w:rsidRPr="00435E3D">
        <w:rPr>
          <w:rFonts w:ascii="Arial" w:hAnsi="Arial" w:cs="Arial"/>
        </w:rPr>
        <w:t xml:space="preserve">In conclusion </w:t>
      </w:r>
      <w:r>
        <w:rPr>
          <w:rFonts w:ascii="Arial" w:hAnsi="Arial" w:cs="Arial"/>
        </w:rPr>
        <w:t>maintaining the processes that are present within the management structure of CSG will key to moving forward. The company leaders have proven their fast acting abilities and structured approaches throughout the pandemic and I believe that CSG hold a positive future including a thriving student learning environment.</w:t>
      </w:r>
      <w:r w:rsidRPr="00435E3D">
        <w:rPr>
          <w:rFonts w:ascii="Arial" w:hAnsi="Arial" w:cs="Arial"/>
        </w:rPr>
        <w:tab/>
        <w:t xml:space="preserve"> </w:t>
      </w:r>
    </w:p>
    <w:p w14:paraId="03920AA5" w14:textId="632104FC" w:rsidR="00333E4A" w:rsidRPr="00333E4A" w:rsidRDefault="00333E4A" w:rsidP="00333E4A"/>
    <w:p w14:paraId="20F2DADF" w14:textId="77777777" w:rsidR="00E2387D" w:rsidRPr="00435E3D" w:rsidRDefault="00E2387D" w:rsidP="00435E3D">
      <w:pPr>
        <w:spacing w:line="360" w:lineRule="auto"/>
        <w:rPr>
          <w:rFonts w:ascii="Arial" w:hAnsi="Arial" w:cs="Arial"/>
        </w:rPr>
      </w:pPr>
    </w:p>
    <w:p w14:paraId="44136DF8" w14:textId="77777777" w:rsidR="00E2387D" w:rsidRPr="000A16C4" w:rsidRDefault="00E2387D" w:rsidP="00435E3D">
      <w:pPr>
        <w:spacing w:line="360" w:lineRule="auto"/>
        <w:rPr>
          <w:rFonts w:ascii="Arial" w:hAnsi="Arial" w:cs="Arial"/>
          <w:color w:val="FF0000"/>
        </w:rPr>
      </w:pPr>
    </w:p>
    <w:p w14:paraId="1FCD06AE" w14:textId="77777777" w:rsidR="00E2387D" w:rsidRPr="000A16C4" w:rsidRDefault="00E2387D" w:rsidP="00435E3D">
      <w:pPr>
        <w:spacing w:line="360" w:lineRule="auto"/>
        <w:rPr>
          <w:rFonts w:ascii="Arial" w:hAnsi="Arial" w:cs="Arial"/>
          <w:color w:val="FF0000"/>
        </w:rPr>
      </w:pPr>
    </w:p>
    <w:p w14:paraId="17860F97" w14:textId="5A265BD0" w:rsidR="00E2387D" w:rsidRPr="00435E3D" w:rsidRDefault="00E2387D" w:rsidP="00435E3D">
      <w:pPr>
        <w:spacing w:line="360" w:lineRule="auto"/>
        <w:rPr>
          <w:rFonts w:ascii="Arial" w:hAnsi="Arial" w:cs="Arial"/>
        </w:rPr>
      </w:pPr>
    </w:p>
    <w:p w14:paraId="0C9D165A" w14:textId="016F41BB" w:rsidR="00FB7D1C" w:rsidRPr="00435E3D" w:rsidRDefault="00FB7D1C" w:rsidP="00435E3D">
      <w:pPr>
        <w:spacing w:line="360" w:lineRule="auto"/>
        <w:rPr>
          <w:rFonts w:ascii="Arial" w:hAnsi="Arial" w:cs="Arial"/>
        </w:rPr>
      </w:pPr>
    </w:p>
    <w:p w14:paraId="24395DE7" w14:textId="47D43EE3" w:rsidR="00FB7D1C" w:rsidRPr="00435E3D" w:rsidRDefault="00FB7D1C" w:rsidP="00435E3D">
      <w:pPr>
        <w:spacing w:line="360" w:lineRule="auto"/>
        <w:rPr>
          <w:rFonts w:ascii="Arial" w:hAnsi="Arial" w:cs="Arial"/>
        </w:rPr>
      </w:pPr>
    </w:p>
    <w:p w14:paraId="347D52E2" w14:textId="46E1841D" w:rsidR="00FB7D1C" w:rsidRPr="00435E3D" w:rsidRDefault="00FB7D1C" w:rsidP="00435E3D">
      <w:pPr>
        <w:spacing w:line="360" w:lineRule="auto"/>
        <w:rPr>
          <w:rFonts w:ascii="Arial" w:hAnsi="Arial" w:cs="Arial"/>
        </w:rPr>
      </w:pPr>
    </w:p>
    <w:p w14:paraId="54962879" w14:textId="1F9B7EEE" w:rsidR="00FB7D1C" w:rsidRPr="00435E3D" w:rsidRDefault="00FB7D1C" w:rsidP="00435E3D">
      <w:pPr>
        <w:spacing w:line="360" w:lineRule="auto"/>
        <w:rPr>
          <w:rFonts w:ascii="Arial" w:hAnsi="Arial" w:cs="Arial"/>
        </w:rPr>
      </w:pPr>
    </w:p>
    <w:p w14:paraId="2B612330" w14:textId="488FC127" w:rsidR="00FB7D1C" w:rsidRPr="00435E3D" w:rsidRDefault="00FB7D1C" w:rsidP="00435E3D">
      <w:pPr>
        <w:spacing w:line="360" w:lineRule="auto"/>
        <w:rPr>
          <w:rFonts w:ascii="Arial" w:hAnsi="Arial" w:cs="Arial"/>
        </w:rPr>
      </w:pPr>
    </w:p>
    <w:p w14:paraId="4DF1D167" w14:textId="50FB4D42" w:rsidR="00FB7D1C" w:rsidRPr="00435E3D" w:rsidRDefault="00FB7D1C" w:rsidP="00435E3D">
      <w:pPr>
        <w:spacing w:line="360" w:lineRule="auto"/>
        <w:rPr>
          <w:rFonts w:ascii="Arial" w:hAnsi="Arial" w:cs="Arial"/>
        </w:rPr>
      </w:pPr>
    </w:p>
    <w:p w14:paraId="53CFCBF2" w14:textId="65CFDD20" w:rsidR="00FB7D1C" w:rsidRPr="00435E3D" w:rsidRDefault="00FB7D1C" w:rsidP="00435E3D">
      <w:pPr>
        <w:spacing w:line="360" w:lineRule="auto"/>
        <w:rPr>
          <w:rFonts w:ascii="Arial" w:hAnsi="Arial" w:cs="Arial"/>
        </w:rPr>
      </w:pPr>
    </w:p>
    <w:p w14:paraId="72630923" w14:textId="5C626EDC" w:rsidR="00FB7D1C" w:rsidRPr="00435E3D" w:rsidRDefault="00FB7D1C" w:rsidP="00435E3D">
      <w:pPr>
        <w:spacing w:line="360" w:lineRule="auto"/>
        <w:rPr>
          <w:rFonts w:ascii="Arial" w:hAnsi="Arial" w:cs="Arial"/>
        </w:rPr>
      </w:pPr>
    </w:p>
    <w:p w14:paraId="3783C99E" w14:textId="77777777" w:rsidR="005C144E" w:rsidRPr="00435E3D" w:rsidRDefault="005C144E" w:rsidP="00435E3D">
      <w:pPr>
        <w:spacing w:line="360" w:lineRule="auto"/>
        <w:rPr>
          <w:rFonts w:ascii="Arial" w:hAnsi="Arial" w:cs="Arial"/>
        </w:rPr>
      </w:pPr>
    </w:p>
    <w:p w14:paraId="5102F222" w14:textId="77777777" w:rsidR="00E2387D" w:rsidRPr="000A16C4" w:rsidRDefault="00E2387D" w:rsidP="000A16C4">
      <w:pPr>
        <w:pStyle w:val="Heading1"/>
      </w:pPr>
      <w:bookmarkStart w:id="2" w:name="_Toc61303353"/>
      <w:bookmarkStart w:id="3" w:name="_Toc93960782"/>
      <w:r w:rsidRPr="000A16C4">
        <w:lastRenderedPageBreak/>
        <w:t>Introduction</w:t>
      </w:r>
      <w:bookmarkEnd w:id="2"/>
      <w:bookmarkEnd w:id="3"/>
    </w:p>
    <w:p w14:paraId="790FD778" w14:textId="77777777" w:rsidR="008A6AC4" w:rsidRPr="00435E3D" w:rsidRDefault="002219B3" w:rsidP="00435E3D">
      <w:pPr>
        <w:tabs>
          <w:tab w:val="left" w:pos="1776"/>
        </w:tabs>
        <w:spacing w:line="360" w:lineRule="auto"/>
        <w:rPr>
          <w:rFonts w:ascii="Arial" w:hAnsi="Arial" w:cs="Arial"/>
        </w:rPr>
      </w:pPr>
      <w:sdt>
        <w:sdtPr>
          <w:rPr>
            <w:rFonts w:ascii="Arial" w:hAnsi="Arial" w:cs="Arial"/>
          </w:rPr>
          <w:id w:val="-468892800"/>
          <w:citation/>
        </w:sdtPr>
        <w:sdtContent>
          <w:r w:rsidR="008A6AC4" w:rsidRPr="00435E3D">
            <w:rPr>
              <w:rFonts w:ascii="Arial" w:hAnsi="Arial" w:cs="Arial"/>
            </w:rPr>
            <w:fldChar w:fldCharType="begin"/>
          </w:r>
          <w:r w:rsidR="008A6AC4" w:rsidRPr="00435E3D">
            <w:rPr>
              <w:rFonts w:ascii="Arial" w:hAnsi="Arial" w:cs="Arial"/>
            </w:rPr>
            <w:instrText xml:space="preserve"> CITATION Lyn08 \l 2057 </w:instrText>
          </w:r>
          <w:r w:rsidR="008A6AC4" w:rsidRPr="00435E3D">
            <w:rPr>
              <w:rFonts w:ascii="Arial" w:hAnsi="Arial" w:cs="Arial"/>
            </w:rPr>
            <w:fldChar w:fldCharType="separate"/>
          </w:r>
          <w:r w:rsidR="008A6AC4" w:rsidRPr="00435E3D">
            <w:rPr>
              <w:rFonts w:ascii="Arial" w:hAnsi="Arial" w:cs="Arial"/>
              <w:noProof/>
            </w:rPr>
            <w:t>(Lynch , 2008)</w:t>
          </w:r>
          <w:r w:rsidR="008A6AC4" w:rsidRPr="00435E3D">
            <w:rPr>
              <w:rFonts w:ascii="Arial" w:hAnsi="Arial" w:cs="Arial"/>
            </w:rPr>
            <w:fldChar w:fldCharType="end"/>
          </w:r>
        </w:sdtContent>
      </w:sdt>
      <w:r w:rsidR="008A6AC4" w:rsidRPr="00435E3D">
        <w:rPr>
          <w:rFonts w:ascii="Arial" w:hAnsi="Arial" w:cs="Arial"/>
        </w:rPr>
        <w:t xml:space="preserve"> defines strategy </w:t>
      </w:r>
      <w:r w:rsidR="008A6AC4" w:rsidRPr="00435E3D">
        <w:rPr>
          <w:rFonts w:ascii="Arial" w:hAnsi="Arial" w:cs="Arial"/>
          <w:shd w:val="clear" w:color="auto" w:fill="FFFFFF"/>
        </w:rPr>
        <w:t>as “the identification of the organisations purpose and the plans and actions set to achieve this purpose”</w:t>
      </w:r>
      <w:r w:rsidR="008A6AC4" w:rsidRPr="00435E3D">
        <w:rPr>
          <w:rFonts w:ascii="Arial" w:hAnsi="Arial" w:cs="Arial"/>
        </w:rPr>
        <w:t xml:space="preserve"> This is a simple strategy however he expands in identifying the differences between Corporate strategy and Business strategies which have clear links to earlier discussions from </w:t>
      </w:r>
      <w:sdt>
        <w:sdtPr>
          <w:rPr>
            <w:rFonts w:ascii="Arial" w:hAnsi="Arial" w:cs="Arial"/>
          </w:rPr>
          <w:id w:val="-765838692"/>
          <w:citation/>
        </w:sdtPr>
        <w:sdtContent>
          <w:r w:rsidR="008A6AC4" w:rsidRPr="00435E3D">
            <w:rPr>
              <w:rFonts w:ascii="Arial" w:hAnsi="Arial" w:cs="Arial"/>
            </w:rPr>
            <w:fldChar w:fldCharType="begin"/>
          </w:r>
          <w:r w:rsidR="008A6AC4" w:rsidRPr="00435E3D">
            <w:rPr>
              <w:rFonts w:ascii="Arial" w:hAnsi="Arial" w:cs="Arial"/>
            </w:rPr>
            <w:instrText xml:space="preserve"> CITATION Dru61 \l 2057 </w:instrText>
          </w:r>
          <w:r w:rsidR="008A6AC4" w:rsidRPr="00435E3D">
            <w:rPr>
              <w:rFonts w:ascii="Arial" w:hAnsi="Arial" w:cs="Arial"/>
            </w:rPr>
            <w:fldChar w:fldCharType="separate"/>
          </w:r>
          <w:r w:rsidR="008A6AC4" w:rsidRPr="00435E3D">
            <w:rPr>
              <w:rFonts w:ascii="Arial" w:hAnsi="Arial" w:cs="Arial"/>
              <w:noProof/>
            </w:rPr>
            <w:t>(Drucker , 1961)</w:t>
          </w:r>
          <w:r w:rsidR="008A6AC4" w:rsidRPr="00435E3D">
            <w:rPr>
              <w:rFonts w:ascii="Arial" w:hAnsi="Arial" w:cs="Arial"/>
            </w:rPr>
            <w:fldChar w:fldCharType="end"/>
          </w:r>
        </w:sdtContent>
      </w:sdt>
      <w:r w:rsidR="008A6AC4" w:rsidRPr="00435E3D">
        <w:rPr>
          <w:rFonts w:ascii="Arial" w:hAnsi="Arial" w:cs="Arial"/>
        </w:rPr>
        <w:t xml:space="preserve"> and </w:t>
      </w:r>
      <w:sdt>
        <w:sdtPr>
          <w:rPr>
            <w:rFonts w:ascii="Arial" w:hAnsi="Arial" w:cs="Arial"/>
          </w:rPr>
          <w:id w:val="-1887257821"/>
          <w:citation/>
        </w:sdtPr>
        <w:sdtContent>
          <w:r w:rsidR="008A6AC4" w:rsidRPr="00435E3D">
            <w:rPr>
              <w:rFonts w:ascii="Arial" w:hAnsi="Arial" w:cs="Arial"/>
            </w:rPr>
            <w:fldChar w:fldCharType="begin"/>
          </w:r>
          <w:r w:rsidR="008A6AC4" w:rsidRPr="00435E3D">
            <w:rPr>
              <w:rFonts w:ascii="Arial" w:hAnsi="Arial" w:cs="Arial"/>
            </w:rPr>
            <w:instrText xml:space="preserve"> CITATION Ans69 \l 2057 </w:instrText>
          </w:r>
          <w:r w:rsidR="008A6AC4" w:rsidRPr="00435E3D">
            <w:rPr>
              <w:rFonts w:ascii="Arial" w:hAnsi="Arial" w:cs="Arial"/>
            </w:rPr>
            <w:fldChar w:fldCharType="separate"/>
          </w:r>
          <w:r w:rsidR="008A6AC4" w:rsidRPr="00435E3D">
            <w:rPr>
              <w:rFonts w:ascii="Arial" w:hAnsi="Arial" w:cs="Arial"/>
              <w:noProof/>
            </w:rPr>
            <w:t>(Ansoff, 1969)</w:t>
          </w:r>
          <w:r w:rsidR="008A6AC4" w:rsidRPr="00435E3D">
            <w:rPr>
              <w:rFonts w:ascii="Arial" w:hAnsi="Arial" w:cs="Arial"/>
            </w:rPr>
            <w:fldChar w:fldCharType="end"/>
          </w:r>
        </w:sdtContent>
      </w:sdt>
      <w:r w:rsidR="008A6AC4" w:rsidRPr="00435E3D">
        <w:rPr>
          <w:rFonts w:ascii="Arial" w:hAnsi="Arial" w:cs="Arial"/>
        </w:rPr>
        <w:t xml:space="preserve"> where business address situations and align new processes and resources within their own organisations to become more successful. I believe in this strategy as its simple to follow and allows organisations to overlap within some key areas to become successful, this definition also states that planning and prioritising the areas or steps as </w:t>
      </w:r>
      <w:sdt>
        <w:sdtPr>
          <w:rPr>
            <w:rFonts w:ascii="Arial" w:hAnsi="Arial" w:cs="Arial"/>
          </w:rPr>
          <w:id w:val="2001543383"/>
          <w:citation/>
        </w:sdtPr>
        <w:sdtContent>
          <w:r w:rsidR="008A6AC4" w:rsidRPr="00435E3D">
            <w:rPr>
              <w:rFonts w:ascii="Arial" w:hAnsi="Arial" w:cs="Arial"/>
            </w:rPr>
            <w:fldChar w:fldCharType="begin"/>
          </w:r>
          <w:r w:rsidR="008A6AC4" w:rsidRPr="00435E3D">
            <w:rPr>
              <w:rFonts w:ascii="Arial" w:hAnsi="Arial" w:cs="Arial"/>
            </w:rPr>
            <w:instrText xml:space="preserve"> CITATION Por20 \l 2057 </w:instrText>
          </w:r>
          <w:r w:rsidR="008A6AC4" w:rsidRPr="00435E3D">
            <w:rPr>
              <w:rFonts w:ascii="Arial" w:hAnsi="Arial" w:cs="Arial"/>
            </w:rPr>
            <w:fldChar w:fldCharType="separate"/>
          </w:r>
          <w:r w:rsidR="008A6AC4" w:rsidRPr="00435E3D">
            <w:rPr>
              <w:rFonts w:ascii="Arial" w:hAnsi="Arial" w:cs="Arial"/>
              <w:noProof/>
            </w:rPr>
            <w:t>(Porter, 2020)</w:t>
          </w:r>
          <w:r w:rsidR="008A6AC4" w:rsidRPr="00435E3D">
            <w:rPr>
              <w:rFonts w:ascii="Arial" w:hAnsi="Arial" w:cs="Arial"/>
            </w:rPr>
            <w:fldChar w:fldCharType="end"/>
          </w:r>
        </w:sdtContent>
      </w:sdt>
      <w:r w:rsidR="008A6AC4" w:rsidRPr="00435E3D">
        <w:rPr>
          <w:rFonts w:ascii="Arial" w:hAnsi="Arial" w:cs="Arial"/>
        </w:rPr>
        <w:t xml:space="preserve"> defines them are good, proven successful measures to put into place.  </w:t>
      </w:r>
    </w:p>
    <w:p w14:paraId="37A184CB" w14:textId="2221E3F3" w:rsidR="005666BF" w:rsidRPr="00435E3D" w:rsidRDefault="00497B88" w:rsidP="00435E3D">
      <w:pPr>
        <w:spacing w:line="360" w:lineRule="auto"/>
        <w:rPr>
          <w:rFonts w:ascii="Arial" w:hAnsi="Arial" w:cs="Arial"/>
          <w:b/>
        </w:rPr>
      </w:pPr>
      <w:r w:rsidRPr="00435E3D">
        <w:rPr>
          <w:rFonts w:ascii="Arial" w:hAnsi="Arial" w:cs="Arial"/>
          <w:shd w:val="clear" w:color="auto" w:fill="FFFFFF"/>
        </w:rPr>
        <w:t>My employer Colegsirgar</w:t>
      </w:r>
      <w:r w:rsidR="000A16C4">
        <w:rPr>
          <w:rFonts w:ascii="Arial" w:hAnsi="Arial" w:cs="Arial"/>
          <w:shd w:val="clear" w:color="auto" w:fill="FFFFFF"/>
        </w:rPr>
        <w:t xml:space="preserve"> </w:t>
      </w:r>
      <w:r w:rsidRPr="00435E3D">
        <w:rPr>
          <w:rFonts w:ascii="Arial" w:hAnsi="Arial" w:cs="Arial"/>
          <w:shd w:val="clear" w:color="auto" w:fill="FFFFFF"/>
        </w:rPr>
        <w:t>(CSG)</w:t>
      </w:r>
      <w:r w:rsidR="00FA6980" w:rsidRPr="00435E3D">
        <w:rPr>
          <w:rFonts w:ascii="Arial" w:hAnsi="Arial" w:cs="Arial"/>
          <w:shd w:val="clear" w:color="auto" w:fill="FFFFFF"/>
        </w:rPr>
        <w:t xml:space="preserve"> </w:t>
      </w:r>
      <w:r w:rsidR="00724BE8" w:rsidRPr="00435E3D">
        <w:rPr>
          <w:rFonts w:ascii="Arial" w:hAnsi="Arial" w:cs="Arial"/>
          <w:shd w:val="clear" w:color="auto" w:fill="FFFFFF"/>
        </w:rPr>
        <w:t xml:space="preserve">is </w:t>
      </w:r>
      <w:r w:rsidR="008A6AC4" w:rsidRPr="00435E3D">
        <w:rPr>
          <w:rFonts w:ascii="Arial" w:hAnsi="Arial" w:cs="Arial"/>
          <w:shd w:val="clear" w:color="auto" w:fill="FFFFFF"/>
        </w:rPr>
        <w:t>within</w:t>
      </w:r>
      <w:r w:rsidR="00FA6980" w:rsidRPr="00435E3D">
        <w:rPr>
          <w:rFonts w:ascii="Arial" w:hAnsi="Arial" w:cs="Arial"/>
          <w:shd w:val="clear" w:color="auto" w:fill="FFFFFF"/>
        </w:rPr>
        <w:t xml:space="preserve"> the </w:t>
      </w:r>
      <w:r w:rsidR="008A6AC4" w:rsidRPr="00435E3D">
        <w:rPr>
          <w:rFonts w:ascii="Arial" w:hAnsi="Arial" w:cs="Arial"/>
          <w:shd w:val="clear" w:color="auto" w:fill="FFFFFF"/>
        </w:rPr>
        <w:t>education</w:t>
      </w:r>
      <w:r w:rsidR="00FA6980" w:rsidRPr="00435E3D">
        <w:rPr>
          <w:rFonts w:ascii="Arial" w:hAnsi="Arial" w:cs="Arial"/>
          <w:shd w:val="clear" w:color="auto" w:fill="FFFFFF"/>
        </w:rPr>
        <w:t xml:space="preserve"> sector and has clear-strategies in place,</w:t>
      </w:r>
      <w:r w:rsidR="008A6AC4" w:rsidRPr="00435E3D">
        <w:rPr>
          <w:rFonts w:ascii="Arial" w:hAnsi="Arial" w:cs="Arial"/>
          <w:shd w:val="clear" w:color="auto" w:fill="FFFFFF"/>
        </w:rPr>
        <w:t xml:space="preserve"> ‘</w:t>
      </w:r>
      <w:r w:rsidR="008A6AC4" w:rsidRPr="00435E3D">
        <w:rPr>
          <w:rFonts w:ascii="Arial" w:hAnsi="Arial" w:cs="Arial"/>
        </w:rPr>
        <w:t>inspiring leaners, fulfilling potential and achieving excellence’</w:t>
      </w:r>
      <w:r w:rsidR="00FA6980" w:rsidRPr="00435E3D">
        <w:rPr>
          <w:rFonts w:ascii="Arial" w:hAnsi="Arial" w:cs="Arial"/>
        </w:rPr>
        <w:t>, these are</w:t>
      </w:r>
      <w:r w:rsidR="008A6AC4" w:rsidRPr="00435E3D">
        <w:rPr>
          <w:rFonts w:ascii="Arial" w:hAnsi="Arial" w:cs="Arial"/>
        </w:rPr>
        <w:t xml:space="preserve"> highly publicised to existing staff, students and all stakeholders.</w:t>
      </w:r>
      <w:r w:rsidR="00FA6980" w:rsidRPr="00435E3D">
        <w:rPr>
          <w:rFonts w:ascii="Arial" w:hAnsi="Arial" w:cs="Arial"/>
        </w:rPr>
        <w:t xml:space="preserve"> </w:t>
      </w:r>
      <w:r w:rsidR="008A6AC4" w:rsidRPr="00435E3D">
        <w:rPr>
          <w:rFonts w:ascii="Arial" w:hAnsi="Arial" w:cs="Arial"/>
        </w:rPr>
        <w:t xml:space="preserve"> Mckinsey (2014) states that research has identified a link between the goals, direction, purpose and strategy of the organisation that support</w:t>
      </w:r>
      <w:r w:rsidR="00FA6980" w:rsidRPr="00435E3D">
        <w:rPr>
          <w:rFonts w:ascii="Arial" w:hAnsi="Arial" w:cs="Arial"/>
        </w:rPr>
        <w:t xml:space="preserve">s increased </w:t>
      </w:r>
      <w:r w:rsidR="008A6AC4" w:rsidRPr="00435E3D">
        <w:rPr>
          <w:rFonts w:ascii="Arial" w:hAnsi="Arial" w:cs="Arial"/>
        </w:rPr>
        <w:t>performance.</w:t>
      </w:r>
      <w:r w:rsidR="00E40B22" w:rsidRPr="00435E3D">
        <w:rPr>
          <w:rFonts w:ascii="Arial" w:hAnsi="Arial" w:cs="Arial"/>
        </w:rPr>
        <w:t xml:space="preserve">  P</w:t>
      </w:r>
      <w:r w:rsidR="008A6AC4" w:rsidRPr="00435E3D">
        <w:rPr>
          <w:rFonts w:ascii="Arial" w:hAnsi="Arial" w:cs="Arial"/>
        </w:rPr>
        <w:t xml:space="preserve">eople become excited when they understand the business purpose and the direction of the company, therefore being more productive </w:t>
      </w:r>
      <w:sdt>
        <w:sdtPr>
          <w:rPr>
            <w:rFonts w:ascii="Arial" w:hAnsi="Arial" w:cs="Arial"/>
          </w:rPr>
          <w:id w:val="-112438510"/>
          <w:citation/>
        </w:sdtPr>
        <w:sdtContent>
          <w:r w:rsidR="008A6AC4" w:rsidRPr="00435E3D">
            <w:rPr>
              <w:rFonts w:ascii="Arial" w:hAnsi="Arial" w:cs="Arial"/>
            </w:rPr>
            <w:fldChar w:fldCharType="begin"/>
          </w:r>
          <w:r w:rsidR="008A6AC4" w:rsidRPr="00435E3D">
            <w:rPr>
              <w:rFonts w:ascii="Arial" w:hAnsi="Arial" w:cs="Arial"/>
            </w:rPr>
            <w:instrText xml:space="preserve"> CITATION McK18 \l 2057 </w:instrText>
          </w:r>
          <w:r w:rsidR="008A6AC4" w:rsidRPr="00435E3D">
            <w:rPr>
              <w:rFonts w:ascii="Arial" w:hAnsi="Arial" w:cs="Arial"/>
            </w:rPr>
            <w:fldChar w:fldCharType="separate"/>
          </w:r>
          <w:r w:rsidR="008A6AC4" w:rsidRPr="00435E3D">
            <w:rPr>
              <w:rFonts w:ascii="Arial" w:hAnsi="Arial" w:cs="Arial"/>
              <w:noProof/>
            </w:rPr>
            <w:t>(McKinsey &amp; Company , 2018)</w:t>
          </w:r>
          <w:r w:rsidR="008A6AC4" w:rsidRPr="00435E3D">
            <w:rPr>
              <w:rFonts w:ascii="Arial" w:hAnsi="Arial" w:cs="Arial"/>
            </w:rPr>
            <w:fldChar w:fldCharType="end"/>
          </w:r>
        </w:sdtContent>
      </w:sdt>
      <w:r w:rsidR="008A6AC4" w:rsidRPr="00435E3D">
        <w:rPr>
          <w:rFonts w:ascii="Arial" w:hAnsi="Arial" w:cs="Arial"/>
        </w:rPr>
        <w:t xml:space="preserve">. </w:t>
      </w:r>
      <w:r w:rsidR="00E40B22" w:rsidRPr="00435E3D">
        <w:rPr>
          <w:rFonts w:ascii="Arial" w:hAnsi="Arial" w:cs="Arial"/>
        </w:rPr>
        <w:t xml:space="preserve"> </w:t>
      </w:r>
      <w:r w:rsidR="00FA6980" w:rsidRPr="00435E3D">
        <w:rPr>
          <w:rFonts w:ascii="Arial" w:hAnsi="Arial" w:cs="Arial"/>
        </w:rPr>
        <w:t>C</w:t>
      </w:r>
      <w:r w:rsidRPr="00435E3D">
        <w:rPr>
          <w:rFonts w:ascii="Arial" w:hAnsi="Arial" w:cs="Arial"/>
        </w:rPr>
        <w:t>SG</w:t>
      </w:r>
      <w:r w:rsidR="008A6AC4" w:rsidRPr="00435E3D">
        <w:rPr>
          <w:rFonts w:ascii="Arial" w:hAnsi="Arial" w:cs="Arial"/>
        </w:rPr>
        <w:t xml:space="preserve"> has implemented</w:t>
      </w:r>
      <w:r w:rsidR="00FA6980" w:rsidRPr="00435E3D">
        <w:rPr>
          <w:rFonts w:ascii="Arial" w:hAnsi="Arial" w:cs="Arial"/>
        </w:rPr>
        <w:t xml:space="preserve"> </w:t>
      </w:r>
      <w:r w:rsidR="008A6AC4" w:rsidRPr="00435E3D">
        <w:rPr>
          <w:rFonts w:ascii="Arial" w:hAnsi="Arial" w:cs="Arial"/>
        </w:rPr>
        <w:t>changes over the last few years</w:t>
      </w:r>
      <w:r w:rsidR="00724BE8" w:rsidRPr="00435E3D">
        <w:rPr>
          <w:rFonts w:ascii="Arial" w:hAnsi="Arial" w:cs="Arial"/>
        </w:rPr>
        <w:t xml:space="preserve"> to </w:t>
      </w:r>
      <w:r w:rsidR="008A6AC4" w:rsidRPr="00435E3D">
        <w:rPr>
          <w:rFonts w:ascii="Arial" w:hAnsi="Arial" w:cs="Arial"/>
        </w:rPr>
        <w:t>reach a wider stakeholder audience</w:t>
      </w:r>
      <w:r w:rsidR="00FA6980" w:rsidRPr="00435E3D">
        <w:rPr>
          <w:rFonts w:ascii="Arial" w:hAnsi="Arial" w:cs="Arial"/>
        </w:rPr>
        <w:t xml:space="preserve"> </w:t>
      </w:r>
      <w:r w:rsidR="00E40B22" w:rsidRPr="00435E3D">
        <w:rPr>
          <w:rFonts w:ascii="Arial" w:hAnsi="Arial" w:cs="Arial"/>
        </w:rPr>
        <w:t xml:space="preserve">and </w:t>
      </w:r>
      <w:r w:rsidR="00061CBB" w:rsidRPr="00435E3D">
        <w:rPr>
          <w:rFonts w:ascii="Arial" w:hAnsi="Arial" w:cs="Arial"/>
        </w:rPr>
        <w:t>continue</w:t>
      </w:r>
      <w:r w:rsidRPr="00435E3D">
        <w:rPr>
          <w:rFonts w:ascii="Arial" w:hAnsi="Arial" w:cs="Arial"/>
        </w:rPr>
        <w:t>s</w:t>
      </w:r>
      <w:r w:rsidR="00061CBB" w:rsidRPr="00435E3D">
        <w:rPr>
          <w:rFonts w:ascii="Arial" w:hAnsi="Arial" w:cs="Arial"/>
        </w:rPr>
        <w:t xml:space="preserve"> to</w:t>
      </w:r>
      <w:r w:rsidR="00E40B22" w:rsidRPr="00435E3D">
        <w:rPr>
          <w:rFonts w:ascii="Arial" w:hAnsi="Arial" w:cs="Arial"/>
        </w:rPr>
        <w:t xml:space="preserve"> provide a positive learning environment for students</w:t>
      </w:r>
      <w:r w:rsidR="00724BE8" w:rsidRPr="00435E3D">
        <w:rPr>
          <w:rFonts w:ascii="Arial" w:hAnsi="Arial" w:cs="Arial"/>
        </w:rPr>
        <w:t xml:space="preserve"> with new </w:t>
      </w:r>
      <w:r w:rsidRPr="00435E3D">
        <w:rPr>
          <w:rFonts w:ascii="Arial" w:hAnsi="Arial" w:cs="Arial"/>
        </w:rPr>
        <w:t xml:space="preserve">surroundings, awarding bodies for assessment, innovative programmes and </w:t>
      </w:r>
      <w:r w:rsidR="00724BE8" w:rsidRPr="00435E3D">
        <w:rPr>
          <w:rFonts w:ascii="Arial" w:hAnsi="Arial" w:cs="Arial"/>
        </w:rPr>
        <w:t>engaging technologies</w:t>
      </w:r>
      <w:r w:rsidR="00E40B22" w:rsidRPr="00435E3D">
        <w:rPr>
          <w:rFonts w:ascii="Arial" w:hAnsi="Arial" w:cs="Arial"/>
        </w:rPr>
        <w:t xml:space="preserve">.   </w:t>
      </w:r>
      <w:sdt>
        <w:sdtPr>
          <w:rPr>
            <w:rFonts w:ascii="Arial" w:hAnsi="Arial" w:cs="Arial"/>
          </w:rPr>
          <w:id w:val="-1996719863"/>
          <w:citation/>
        </w:sdtPr>
        <w:sdtContent>
          <w:r w:rsidR="00E40B22" w:rsidRPr="00435E3D">
            <w:rPr>
              <w:rFonts w:ascii="Arial" w:hAnsi="Arial" w:cs="Arial"/>
            </w:rPr>
            <w:fldChar w:fldCharType="begin"/>
          </w:r>
          <w:r w:rsidR="00E40B22" w:rsidRPr="00435E3D">
            <w:rPr>
              <w:rFonts w:ascii="Arial" w:hAnsi="Arial" w:cs="Arial"/>
            </w:rPr>
            <w:instrText xml:space="preserve"> CITATION Por20 \l 2057 </w:instrText>
          </w:r>
          <w:r w:rsidR="00E40B22" w:rsidRPr="00435E3D">
            <w:rPr>
              <w:rFonts w:ascii="Arial" w:hAnsi="Arial" w:cs="Arial"/>
            </w:rPr>
            <w:fldChar w:fldCharType="separate"/>
          </w:r>
          <w:r w:rsidR="00E40B22" w:rsidRPr="00435E3D">
            <w:rPr>
              <w:rFonts w:ascii="Arial" w:hAnsi="Arial" w:cs="Arial"/>
              <w:noProof/>
            </w:rPr>
            <w:t>(Porter, 2020)</w:t>
          </w:r>
          <w:r w:rsidR="00E40B22" w:rsidRPr="00435E3D">
            <w:rPr>
              <w:rFonts w:ascii="Arial" w:hAnsi="Arial" w:cs="Arial"/>
            </w:rPr>
            <w:fldChar w:fldCharType="end"/>
          </w:r>
        </w:sdtContent>
      </w:sdt>
      <w:r w:rsidR="00E40B22" w:rsidRPr="00435E3D">
        <w:rPr>
          <w:rFonts w:ascii="Arial" w:hAnsi="Arial" w:cs="Arial"/>
        </w:rPr>
        <w:t xml:space="preserve"> points out that there is a confusion with organisations understanding strateg</w:t>
      </w:r>
      <w:r w:rsidRPr="00435E3D">
        <w:rPr>
          <w:rFonts w:ascii="Arial" w:hAnsi="Arial" w:cs="Arial"/>
        </w:rPr>
        <w:t xml:space="preserve">y which can lead to an </w:t>
      </w:r>
      <w:r w:rsidR="00C123B1" w:rsidRPr="00435E3D">
        <w:rPr>
          <w:rFonts w:ascii="Arial" w:hAnsi="Arial" w:cs="Arial"/>
        </w:rPr>
        <w:t>incorrect process</w:t>
      </w:r>
      <w:r w:rsidRPr="00435E3D">
        <w:rPr>
          <w:rFonts w:ascii="Arial" w:hAnsi="Arial" w:cs="Arial"/>
        </w:rPr>
        <w:t xml:space="preserve"> carried out to meet the needs for the organisation</w:t>
      </w:r>
      <w:r w:rsidR="00061CBB" w:rsidRPr="00435E3D">
        <w:rPr>
          <w:rFonts w:ascii="Arial" w:hAnsi="Arial" w:cs="Arial"/>
        </w:rPr>
        <w:t xml:space="preserve">.  </w:t>
      </w:r>
      <w:r w:rsidRPr="00435E3D">
        <w:rPr>
          <w:rFonts w:ascii="Arial" w:hAnsi="Arial" w:cs="Arial"/>
        </w:rPr>
        <w:t>Therefore,</w:t>
      </w:r>
      <w:r w:rsidR="00061CBB" w:rsidRPr="00435E3D">
        <w:rPr>
          <w:rFonts w:ascii="Arial" w:hAnsi="Arial" w:cs="Arial"/>
        </w:rPr>
        <w:t xml:space="preserve"> </w:t>
      </w:r>
      <w:r w:rsidR="00724BE8" w:rsidRPr="00435E3D">
        <w:rPr>
          <w:rFonts w:ascii="Arial" w:hAnsi="Arial" w:cs="Arial"/>
        </w:rPr>
        <w:t xml:space="preserve">conducting further research around </w:t>
      </w:r>
      <w:r w:rsidRPr="00435E3D">
        <w:rPr>
          <w:rFonts w:ascii="Arial" w:hAnsi="Arial" w:cs="Arial"/>
        </w:rPr>
        <w:t>the</w:t>
      </w:r>
      <w:r w:rsidR="00724BE8" w:rsidRPr="00435E3D">
        <w:rPr>
          <w:rFonts w:ascii="Arial" w:hAnsi="Arial" w:cs="Arial"/>
        </w:rPr>
        <w:t xml:space="preserve"> future</w:t>
      </w:r>
      <w:r w:rsidRPr="00435E3D">
        <w:rPr>
          <w:rFonts w:ascii="Arial" w:hAnsi="Arial" w:cs="Arial"/>
        </w:rPr>
        <w:t xml:space="preserve"> and</w:t>
      </w:r>
      <w:r w:rsidR="00724BE8" w:rsidRPr="00435E3D">
        <w:rPr>
          <w:rFonts w:ascii="Arial" w:hAnsi="Arial" w:cs="Arial"/>
        </w:rPr>
        <w:t xml:space="preserve"> direction</w:t>
      </w:r>
      <w:r w:rsidRPr="00435E3D">
        <w:rPr>
          <w:rFonts w:ascii="Arial" w:hAnsi="Arial" w:cs="Arial"/>
        </w:rPr>
        <w:t xml:space="preserve"> of CSG</w:t>
      </w:r>
      <w:r w:rsidR="00724BE8" w:rsidRPr="00435E3D">
        <w:rPr>
          <w:rFonts w:ascii="Arial" w:hAnsi="Arial" w:cs="Arial"/>
        </w:rPr>
        <w:t xml:space="preserve"> will identify</w:t>
      </w:r>
      <w:r w:rsidRPr="00435E3D">
        <w:rPr>
          <w:rFonts w:ascii="Arial" w:hAnsi="Arial" w:cs="Arial"/>
        </w:rPr>
        <w:t xml:space="preserve"> </w:t>
      </w:r>
      <w:r w:rsidR="00724BE8" w:rsidRPr="00435E3D">
        <w:rPr>
          <w:rFonts w:ascii="Arial" w:hAnsi="Arial" w:cs="Arial"/>
        </w:rPr>
        <w:t>fir</w:t>
      </w:r>
      <w:r w:rsidR="00061CBB" w:rsidRPr="00435E3D">
        <w:rPr>
          <w:rFonts w:ascii="Arial" w:hAnsi="Arial" w:cs="Arial"/>
        </w:rPr>
        <w:t xml:space="preserve">stly, </w:t>
      </w:r>
      <w:r w:rsidR="00C123B1" w:rsidRPr="00435E3D">
        <w:rPr>
          <w:rFonts w:ascii="Arial" w:hAnsi="Arial" w:cs="Arial"/>
        </w:rPr>
        <w:t xml:space="preserve">that a </w:t>
      </w:r>
      <w:r w:rsidRPr="00435E3D">
        <w:rPr>
          <w:rFonts w:ascii="Arial" w:hAnsi="Arial" w:cs="Arial"/>
        </w:rPr>
        <w:t xml:space="preserve">constructive plan is in </w:t>
      </w:r>
      <w:r w:rsidR="00E40B22" w:rsidRPr="00435E3D">
        <w:rPr>
          <w:rFonts w:ascii="Arial" w:hAnsi="Arial" w:cs="Arial"/>
        </w:rPr>
        <w:t>place</w:t>
      </w:r>
      <w:r w:rsidR="00061CBB" w:rsidRPr="00435E3D">
        <w:rPr>
          <w:rFonts w:ascii="Arial" w:hAnsi="Arial" w:cs="Arial"/>
        </w:rPr>
        <w:t xml:space="preserve">. </w:t>
      </w:r>
      <w:r w:rsidR="00724BE8" w:rsidRPr="00435E3D">
        <w:rPr>
          <w:rFonts w:ascii="Arial" w:hAnsi="Arial" w:cs="Arial"/>
        </w:rPr>
        <w:t xml:space="preserve"> </w:t>
      </w:r>
      <w:r w:rsidR="00061CBB" w:rsidRPr="00435E3D">
        <w:rPr>
          <w:rFonts w:ascii="Arial" w:hAnsi="Arial" w:cs="Arial"/>
        </w:rPr>
        <w:t xml:space="preserve">Secondly, are </w:t>
      </w:r>
      <w:r w:rsidR="00E40B22" w:rsidRPr="00435E3D">
        <w:rPr>
          <w:rFonts w:ascii="Arial" w:hAnsi="Arial" w:cs="Arial"/>
        </w:rPr>
        <w:t xml:space="preserve">appropriate ‘steps’ </w:t>
      </w:r>
      <w:r w:rsidRPr="00435E3D">
        <w:rPr>
          <w:rFonts w:ascii="Arial" w:hAnsi="Arial" w:cs="Arial"/>
        </w:rPr>
        <w:t xml:space="preserve">that Porter </w:t>
      </w:r>
      <w:sdt>
        <w:sdtPr>
          <w:rPr>
            <w:rFonts w:ascii="Arial" w:hAnsi="Arial" w:cs="Arial"/>
          </w:rPr>
          <w:id w:val="183332193"/>
          <w:citation/>
        </w:sdtPr>
        <w:sdtContent>
          <w:r w:rsidRPr="00435E3D">
            <w:rPr>
              <w:rFonts w:ascii="Arial" w:hAnsi="Arial" w:cs="Arial"/>
            </w:rPr>
            <w:fldChar w:fldCharType="begin"/>
          </w:r>
          <w:r w:rsidRPr="00435E3D">
            <w:rPr>
              <w:rFonts w:ascii="Arial" w:hAnsi="Arial" w:cs="Arial"/>
            </w:rPr>
            <w:instrText xml:space="preserve"> CITATION Por20 \l 2057 </w:instrText>
          </w:r>
          <w:r w:rsidRPr="00435E3D">
            <w:rPr>
              <w:rFonts w:ascii="Arial" w:hAnsi="Arial" w:cs="Arial"/>
            </w:rPr>
            <w:fldChar w:fldCharType="separate"/>
          </w:r>
          <w:r w:rsidRPr="00435E3D">
            <w:rPr>
              <w:rFonts w:ascii="Arial" w:hAnsi="Arial" w:cs="Arial"/>
              <w:noProof/>
            </w:rPr>
            <w:t>(Porter, 2020)</w:t>
          </w:r>
          <w:r w:rsidRPr="00435E3D">
            <w:rPr>
              <w:rFonts w:ascii="Arial" w:hAnsi="Arial" w:cs="Arial"/>
            </w:rPr>
            <w:fldChar w:fldCharType="end"/>
          </w:r>
        </w:sdtContent>
      </w:sdt>
      <w:r w:rsidRPr="00435E3D">
        <w:rPr>
          <w:rFonts w:ascii="Arial" w:hAnsi="Arial" w:cs="Arial"/>
        </w:rPr>
        <w:t xml:space="preserve"> recommends </w:t>
      </w:r>
      <w:r w:rsidR="00E40B22" w:rsidRPr="00435E3D">
        <w:rPr>
          <w:rFonts w:ascii="Arial" w:hAnsi="Arial" w:cs="Arial"/>
        </w:rPr>
        <w:t>to achieve its goal</w:t>
      </w:r>
      <w:r w:rsidR="00061CBB" w:rsidRPr="00435E3D">
        <w:rPr>
          <w:rFonts w:ascii="Arial" w:hAnsi="Arial" w:cs="Arial"/>
        </w:rPr>
        <w:t xml:space="preserve"> been identifie</w:t>
      </w:r>
      <w:r w:rsidRPr="00435E3D">
        <w:rPr>
          <w:rFonts w:ascii="Arial" w:hAnsi="Arial" w:cs="Arial"/>
        </w:rPr>
        <w:t>d resulting in</w:t>
      </w:r>
      <w:r w:rsidR="00061CBB" w:rsidRPr="00435E3D">
        <w:rPr>
          <w:rFonts w:ascii="Arial" w:hAnsi="Arial" w:cs="Arial"/>
        </w:rPr>
        <w:t xml:space="preserve"> correct strategies devised</w:t>
      </w:r>
      <w:r w:rsidR="00724BE8" w:rsidRPr="00435E3D">
        <w:rPr>
          <w:rFonts w:ascii="Arial" w:hAnsi="Arial" w:cs="Arial"/>
        </w:rPr>
        <w:t xml:space="preserve"> and implemented</w:t>
      </w:r>
      <w:r w:rsidRPr="00435E3D">
        <w:rPr>
          <w:rFonts w:ascii="Arial" w:hAnsi="Arial" w:cs="Arial"/>
        </w:rPr>
        <w:t xml:space="preserve">. </w:t>
      </w:r>
      <w:r w:rsidR="00E40B22" w:rsidRPr="00435E3D">
        <w:rPr>
          <w:rFonts w:ascii="Arial" w:hAnsi="Arial" w:cs="Arial"/>
        </w:rPr>
        <w:t xml:space="preserve"> </w:t>
      </w:r>
      <w:r w:rsidR="00C123B1" w:rsidRPr="00435E3D">
        <w:rPr>
          <w:rFonts w:ascii="Arial" w:hAnsi="Arial" w:cs="Arial"/>
        </w:rPr>
        <w:t xml:space="preserve">This </w:t>
      </w:r>
      <w:r w:rsidRPr="00435E3D">
        <w:rPr>
          <w:rFonts w:ascii="Arial" w:hAnsi="Arial" w:cs="Arial"/>
        </w:rPr>
        <w:t>includ</w:t>
      </w:r>
      <w:r w:rsidR="00C123B1" w:rsidRPr="00435E3D">
        <w:rPr>
          <w:rFonts w:ascii="Arial" w:hAnsi="Arial" w:cs="Arial"/>
        </w:rPr>
        <w:t>ing</w:t>
      </w:r>
      <w:r w:rsidRPr="00435E3D">
        <w:rPr>
          <w:rFonts w:ascii="Arial" w:hAnsi="Arial" w:cs="Arial"/>
        </w:rPr>
        <w:t xml:space="preserve"> the</w:t>
      </w:r>
      <w:r w:rsidR="00E40B22" w:rsidRPr="00435E3D">
        <w:rPr>
          <w:rFonts w:ascii="Arial" w:hAnsi="Arial" w:cs="Arial"/>
        </w:rPr>
        <w:t xml:space="preserve"> </w:t>
      </w:r>
      <w:r w:rsidR="00C123B1" w:rsidRPr="00435E3D">
        <w:rPr>
          <w:rFonts w:ascii="Arial" w:hAnsi="Arial" w:cs="Arial"/>
        </w:rPr>
        <w:t>organisations existing strategy, future-</w:t>
      </w:r>
      <w:r w:rsidR="00724BE8" w:rsidRPr="00435E3D">
        <w:rPr>
          <w:rFonts w:ascii="Arial" w:hAnsi="Arial" w:cs="Arial"/>
        </w:rPr>
        <w:t>planning</w:t>
      </w:r>
      <w:r w:rsidR="00C123B1" w:rsidRPr="00435E3D">
        <w:rPr>
          <w:rFonts w:ascii="Arial" w:hAnsi="Arial" w:cs="Arial"/>
        </w:rPr>
        <w:t xml:space="preserve"> and views identified from various interviews with D</w:t>
      </w:r>
      <w:r w:rsidR="00E40B22" w:rsidRPr="00435E3D">
        <w:rPr>
          <w:rFonts w:ascii="Arial" w:hAnsi="Arial" w:cs="Arial"/>
        </w:rPr>
        <w:t>irectors</w:t>
      </w:r>
      <w:r w:rsidR="00C123B1" w:rsidRPr="00435E3D">
        <w:rPr>
          <w:rFonts w:ascii="Arial" w:hAnsi="Arial" w:cs="Arial"/>
        </w:rPr>
        <w:t xml:space="preserve">, </w:t>
      </w:r>
      <w:r w:rsidR="00E40B22" w:rsidRPr="00435E3D">
        <w:rPr>
          <w:rFonts w:ascii="Arial" w:hAnsi="Arial" w:cs="Arial"/>
        </w:rPr>
        <w:t>HR</w:t>
      </w:r>
      <w:r w:rsidR="00C123B1" w:rsidRPr="00435E3D">
        <w:rPr>
          <w:rFonts w:ascii="Arial" w:hAnsi="Arial" w:cs="Arial"/>
        </w:rPr>
        <w:t xml:space="preserve"> staff and Assistant Principle of CSG.  Lastly</w:t>
      </w:r>
      <w:r w:rsidR="00061CBB" w:rsidRPr="00435E3D">
        <w:rPr>
          <w:rFonts w:ascii="Arial" w:hAnsi="Arial" w:cs="Arial"/>
        </w:rPr>
        <w:t xml:space="preserve"> </w:t>
      </w:r>
      <w:r w:rsidR="00C123B1" w:rsidRPr="00435E3D">
        <w:rPr>
          <w:rFonts w:ascii="Arial" w:hAnsi="Arial" w:cs="Arial"/>
        </w:rPr>
        <w:t xml:space="preserve">the report includes a SOAR, SWOT, PESTLE and Porters five forces, the analysis of the internal and external environment will identify if CSG is successful in reaching the above standards, resulting </w:t>
      </w:r>
      <w:r w:rsidR="008758D0" w:rsidRPr="00435E3D">
        <w:rPr>
          <w:rFonts w:ascii="Arial" w:hAnsi="Arial" w:cs="Arial"/>
        </w:rPr>
        <w:t>in</w:t>
      </w:r>
      <w:r w:rsidR="00C123B1" w:rsidRPr="00435E3D">
        <w:rPr>
          <w:rFonts w:ascii="Arial" w:hAnsi="Arial" w:cs="Arial"/>
        </w:rPr>
        <w:t xml:space="preserve"> competitive advantage </w:t>
      </w:r>
      <w:r w:rsidR="008758D0" w:rsidRPr="00435E3D">
        <w:rPr>
          <w:rFonts w:ascii="Arial" w:hAnsi="Arial" w:cs="Arial"/>
        </w:rPr>
        <w:t>being</w:t>
      </w:r>
      <w:r w:rsidR="00C123B1" w:rsidRPr="00435E3D">
        <w:rPr>
          <w:rFonts w:ascii="Arial" w:hAnsi="Arial" w:cs="Arial"/>
        </w:rPr>
        <w:t xml:space="preserve"> obtained </w:t>
      </w:r>
      <w:r w:rsidR="008758D0" w:rsidRPr="00435E3D">
        <w:rPr>
          <w:rFonts w:ascii="Arial" w:hAnsi="Arial" w:cs="Arial"/>
        </w:rPr>
        <w:t xml:space="preserve">with </w:t>
      </w:r>
      <w:r w:rsidR="00C123B1" w:rsidRPr="00435E3D">
        <w:rPr>
          <w:rFonts w:ascii="Arial" w:hAnsi="Arial" w:cs="Arial"/>
        </w:rPr>
        <w:t>the correct steps followed</w:t>
      </w:r>
      <w:r w:rsidR="008758D0" w:rsidRPr="00435E3D">
        <w:rPr>
          <w:rFonts w:ascii="Arial" w:hAnsi="Arial" w:cs="Arial"/>
        </w:rPr>
        <w:t xml:space="preserve"> to support this achievement</w:t>
      </w:r>
      <w:r w:rsidR="00C123B1" w:rsidRPr="00435E3D">
        <w:rPr>
          <w:rFonts w:ascii="Arial" w:hAnsi="Arial" w:cs="Arial"/>
        </w:rPr>
        <w:t xml:space="preserve">. </w:t>
      </w:r>
      <w:r w:rsidR="005666BF" w:rsidRPr="00435E3D">
        <w:rPr>
          <w:rFonts w:ascii="Arial" w:hAnsi="Arial" w:cs="Arial"/>
          <w:shd w:val="clear" w:color="auto" w:fill="FFFFFF"/>
        </w:rPr>
        <w:t xml:space="preserve">Birkingshaw recently said ‘the challenge is how to make the rate of change inside at least as rapid as the rate of outside’ </w:t>
      </w:r>
      <w:sdt>
        <w:sdtPr>
          <w:rPr>
            <w:rFonts w:ascii="Arial" w:hAnsi="Arial" w:cs="Arial"/>
            <w:shd w:val="clear" w:color="auto" w:fill="FFFFFF"/>
          </w:rPr>
          <w:id w:val="1748144044"/>
          <w:citation/>
        </w:sdtPr>
        <w:sdtContent>
          <w:r w:rsidR="005666BF" w:rsidRPr="00435E3D">
            <w:rPr>
              <w:rFonts w:ascii="Arial" w:hAnsi="Arial" w:cs="Arial"/>
              <w:shd w:val="clear" w:color="auto" w:fill="FFFFFF"/>
            </w:rPr>
            <w:fldChar w:fldCharType="begin"/>
          </w:r>
          <w:r w:rsidR="005666BF" w:rsidRPr="00435E3D">
            <w:rPr>
              <w:rFonts w:ascii="Arial" w:hAnsi="Arial" w:cs="Arial"/>
              <w:shd w:val="clear" w:color="auto" w:fill="FFFFFF"/>
            </w:rPr>
            <w:instrText xml:space="preserve"> CITATION Ber17 \l 2057 </w:instrText>
          </w:r>
          <w:r w:rsidR="005666BF" w:rsidRPr="00435E3D">
            <w:rPr>
              <w:rFonts w:ascii="Arial" w:hAnsi="Arial" w:cs="Arial"/>
              <w:shd w:val="clear" w:color="auto" w:fill="FFFFFF"/>
            </w:rPr>
            <w:fldChar w:fldCharType="separate"/>
          </w:r>
          <w:r w:rsidR="005666BF" w:rsidRPr="00435E3D">
            <w:rPr>
              <w:rFonts w:ascii="Arial" w:hAnsi="Arial" w:cs="Arial"/>
              <w:noProof/>
              <w:shd w:val="clear" w:color="auto" w:fill="FFFFFF"/>
            </w:rPr>
            <w:t>(Berkingshaw, 2017)</w:t>
          </w:r>
          <w:r w:rsidR="005666BF" w:rsidRPr="00435E3D">
            <w:rPr>
              <w:rFonts w:ascii="Arial" w:hAnsi="Arial" w:cs="Arial"/>
              <w:shd w:val="clear" w:color="auto" w:fill="FFFFFF"/>
            </w:rPr>
            <w:fldChar w:fldCharType="end"/>
          </w:r>
        </w:sdtContent>
      </w:sdt>
      <w:r w:rsidR="005666BF" w:rsidRPr="00435E3D">
        <w:rPr>
          <w:rFonts w:ascii="Arial" w:hAnsi="Arial" w:cs="Arial"/>
          <w:shd w:val="clear" w:color="auto" w:fill="FFFFFF"/>
        </w:rPr>
        <w:t>, businesses now striving for competitive advantage and reaching to the future by introducing modern day strategies to be successful.</w:t>
      </w:r>
    </w:p>
    <w:p w14:paraId="6FC9FD9E" w14:textId="2238D2FD" w:rsidR="00E2387D" w:rsidRPr="00435E3D" w:rsidRDefault="00C123B1" w:rsidP="00435E3D">
      <w:pPr>
        <w:tabs>
          <w:tab w:val="left" w:pos="1776"/>
        </w:tabs>
        <w:spacing w:line="360" w:lineRule="auto"/>
        <w:rPr>
          <w:rFonts w:ascii="Arial" w:hAnsi="Arial" w:cs="Arial"/>
        </w:rPr>
      </w:pPr>
      <w:r w:rsidRPr="00435E3D">
        <w:rPr>
          <w:rFonts w:ascii="Arial" w:hAnsi="Arial" w:cs="Arial"/>
        </w:rPr>
        <w:lastRenderedPageBreak/>
        <w:t>Finally, this report examines the future and the business improvements that are in place along with resilience and sustainable competitive advantage against the backdrop of the pandemic.  Recommendations</w:t>
      </w:r>
      <w:r w:rsidR="008758D0" w:rsidRPr="00435E3D">
        <w:rPr>
          <w:rFonts w:ascii="Arial" w:hAnsi="Arial" w:cs="Arial"/>
        </w:rPr>
        <w:t xml:space="preserve"> to CSG</w:t>
      </w:r>
      <w:r w:rsidRPr="00435E3D">
        <w:rPr>
          <w:rFonts w:ascii="Arial" w:hAnsi="Arial" w:cs="Arial"/>
        </w:rPr>
        <w:t xml:space="preserve"> will be provided based on the research completed for this report. </w:t>
      </w:r>
    </w:p>
    <w:p w14:paraId="33138D50" w14:textId="28F79470" w:rsidR="0061139A" w:rsidRPr="00435E3D" w:rsidRDefault="0061139A" w:rsidP="00435E3D">
      <w:pPr>
        <w:tabs>
          <w:tab w:val="left" w:pos="1776"/>
        </w:tabs>
        <w:spacing w:line="360" w:lineRule="auto"/>
        <w:rPr>
          <w:rFonts w:ascii="Arial" w:hAnsi="Arial" w:cs="Arial"/>
        </w:rPr>
      </w:pPr>
    </w:p>
    <w:p w14:paraId="3D065358" w14:textId="36B83BD3" w:rsidR="005666BF" w:rsidRPr="00435E3D" w:rsidRDefault="005666BF" w:rsidP="00435E3D">
      <w:pPr>
        <w:tabs>
          <w:tab w:val="left" w:pos="1776"/>
        </w:tabs>
        <w:spacing w:line="360" w:lineRule="auto"/>
        <w:rPr>
          <w:rFonts w:ascii="Arial" w:hAnsi="Arial" w:cs="Arial"/>
        </w:rPr>
      </w:pPr>
    </w:p>
    <w:p w14:paraId="54DBD3DC" w14:textId="105B8055" w:rsidR="005666BF" w:rsidRPr="00435E3D" w:rsidRDefault="005666BF" w:rsidP="00435E3D">
      <w:pPr>
        <w:tabs>
          <w:tab w:val="left" w:pos="1776"/>
        </w:tabs>
        <w:spacing w:line="360" w:lineRule="auto"/>
        <w:rPr>
          <w:rFonts w:ascii="Arial" w:hAnsi="Arial" w:cs="Arial"/>
        </w:rPr>
      </w:pPr>
    </w:p>
    <w:p w14:paraId="2156F574" w14:textId="20131BF0" w:rsidR="005666BF" w:rsidRPr="00435E3D" w:rsidRDefault="005666BF" w:rsidP="00435E3D">
      <w:pPr>
        <w:tabs>
          <w:tab w:val="left" w:pos="1776"/>
        </w:tabs>
        <w:spacing w:line="360" w:lineRule="auto"/>
        <w:rPr>
          <w:rFonts w:ascii="Arial" w:hAnsi="Arial" w:cs="Arial"/>
        </w:rPr>
      </w:pPr>
    </w:p>
    <w:p w14:paraId="182393E4" w14:textId="27ED532B" w:rsidR="005666BF" w:rsidRPr="00435E3D" w:rsidRDefault="005666BF" w:rsidP="00435E3D">
      <w:pPr>
        <w:tabs>
          <w:tab w:val="left" w:pos="1776"/>
        </w:tabs>
        <w:spacing w:line="360" w:lineRule="auto"/>
        <w:rPr>
          <w:rFonts w:ascii="Arial" w:hAnsi="Arial" w:cs="Arial"/>
        </w:rPr>
      </w:pPr>
    </w:p>
    <w:p w14:paraId="569C5B15" w14:textId="475F12E3" w:rsidR="005666BF" w:rsidRPr="00435E3D" w:rsidRDefault="005666BF" w:rsidP="00435E3D">
      <w:pPr>
        <w:tabs>
          <w:tab w:val="left" w:pos="1776"/>
        </w:tabs>
        <w:spacing w:line="360" w:lineRule="auto"/>
        <w:rPr>
          <w:rFonts w:ascii="Arial" w:hAnsi="Arial" w:cs="Arial"/>
        </w:rPr>
      </w:pPr>
    </w:p>
    <w:p w14:paraId="25647BA3" w14:textId="1AE7E8A5" w:rsidR="005666BF" w:rsidRPr="00435E3D" w:rsidRDefault="005666BF" w:rsidP="00435E3D">
      <w:pPr>
        <w:tabs>
          <w:tab w:val="left" w:pos="1776"/>
        </w:tabs>
        <w:spacing w:line="360" w:lineRule="auto"/>
        <w:rPr>
          <w:rFonts w:ascii="Arial" w:hAnsi="Arial" w:cs="Arial"/>
        </w:rPr>
      </w:pPr>
    </w:p>
    <w:p w14:paraId="4DD4BFE8" w14:textId="75D3096F" w:rsidR="005666BF" w:rsidRPr="00435E3D" w:rsidRDefault="005666BF" w:rsidP="00435E3D">
      <w:pPr>
        <w:tabs>
          <w:tab w:val="left" w:pos="1776"/>
        </w:tabs>
        <w:spacing w:line="360" w:lineRule="auto"/>
        <w:rPr>
          <w:rFonts w:ascii="Arial" w:hAnsi="Arial" w:cs="Arial"/>
        </w:rPr>
      </w:pPr>
    </w:p>
    <w:p w14:paraId="3C1DE594" w14:textId="61FD3B27" w:rsidR="005666BF" w:rsidRPr="00435E3D" w:rsidRDefault="005666BF" w:rsidP="00435E3D">
      <w:pPr>
        <w:tabs>
          <w:tab w:val="left" w:pos="1776"/>
        </w:tabs>
        <w:spacing w:line="360" w:lineRule="auto"/>
        <w:rPr>
          <w:rFonts w:ascii="Arial" w:hAnsi="Arial" w:cs="Arial"/>
        </w:rPr>
      </w:pPr>
    </w:p>
    <w:p w14:paraId="4AD31F95" w14:textId="206F7DDC" w:rsidR="005666BF" w:rsidRPr="00435E3D" w:rsidRDefault="005666BF" w:rsidP="00435E3D">
      <w:pPr>
        <w:tabs>
          <w:tab w:val="left" w:pos="1776"/>
        </w:tabs>
        <w:spacing w:line="360" w:lineRule="auto"/>
        <w:rPr>
          <w:rFonts w:ascii="Arial" w:hAnsi="Arial" w:cs="Arial"/>
        </w:rPr>
      </w:pPr>
    </w:p>
    <w:p w14:paraId="703C1585" w14:textId="4C127CC9" w:rsidR="005666BF" w:rsidRPr="00435E3D" w:rsidRDefault="005666BF" w:rsidP="00435E3D">
      <w:pPr>
        <w:tabs>
          <w:tab w:val="left" w:pos="1776"/>
        </w:tabs>
        <w:spacing w:line="360" w:lineRule="auto"/>
        <w:rPr>
          <w:rFonts w:ascii="Arial" w:hAnsi="Arial" w:cs="Arial"/>
        </w:rPr>
      </w:pPr>
    </w:p>
    <w:p w14:paraId="7C4A1364" w14:textId="40D6E481" w:rsidR="005666BF" w:rsidRPr="00435E3D" w:rsidRDefault="005666BF" w:rsidP="00435E3D">
      <w:pPr>
        <w:tabs>
          <w:tab w:val="left" w:pos="1776"/>
        </w:tabs>
        <w:spacing w:line="360" w:lineRule="auto"/>
        <w:rPr>
          <w:rFonts w:ascii="Arial" w:hAnsi="Arial" w:cs="Arial"/>
        </w:rPr>
      </w:pPr>
    </w:p>
    <w:p w14:paraId="0F090866" w14:textId="6893FB3B" w:rsidR="005666BF" w:rsidRPr="00435E3D" w:rsidRDefault="005666BF" w:rsidP="00435E3D">
      <w:pPr>
        <w:tabs>
          <w:tab w:val="left" w:pos="1776"/>
        </w:tabs>
        <w:spacing w:line="360" w:lineRule="auto"/>
        <w:rPr>
          <w:rFonts w:ascii="Arial" w:hAnsi="Arial" w:cs="Arial"/>
        </w:rPr>
      </w:pPr>
    </w:p>
    <w:p w14:paraId="1019FFE5" w14:textId="507AB886" w:rsidR="005666BF" w:rsidRPr="00435E3D" w:rsidRDefault="005666BF" w:rsidP="00435E3D">
      <w:pPr>
        <w:tabs>
          <w:tab w:val="left" w:pos="1776"/>
        </w:tabs>
        <w:spacing w:line="360" w:lineRule="auto"/>
        <w:rPr>
          <w:rFonts w:ascii="Arial" w:hAnsi="Arial" w:cs="Arial"/>
        </w:rPr>
      </w:pPr>
    </w:p>
    <w:p w14:paraId="0F05DFB3" w14:textId="6F638288" w:rsidR="005666BF" w:rsidRPr="00435E3D" w:rsidRDefault="005666BF" w:rsidP="00435E3D">
      <w:pPr>
        <w:tabs>
          <w:tab w:val="left" w:pos="1776"/>
        </w:tabs>
        <w:spacing w:line="360" w:lineRule="auto"/>
        <w:rPr>
          <w:rFonts w:ascii="Arial" w:hAnsi="Arial" w:cs="Arial"/>
        </w:rPr>
      </w:pPr>
    </w:p>
    <w:p w14:paraId="57939790" w14:textId="542A4867" w:rsidR="005666BF" w:rsidRPr="00435E3D" w:rsidRDefault="005666BF" w:rsidP="00435E3D">
      <w:pPr>
        <w:tabs>
          <w:tab w:val="left" w:pos="1776"/>
        </w:tabs>
        <w:spacing w:line="360" w:lineRule="auto"/>
        <w:rPr>
          <w:rFonts w:ascii="Arial" w:hAnsi="Arial" w:cs="Arial"/>
        </w:rPr>
      </w:pPr>
    </w:p>
    <w:p w14:paraId="75287021" w14:textId="2B62A497" w:rsidR="005666BF" w:rsidRPr="00435E3D" w:rsidRDefault="005666BF" w:rsidP="00435E3D">
      <w:pPr>
        <w:tabs>
          <w:tab w:val="left" w:pos="1776"/>
        </w:tabs>
        <w:spacing w:line="360" w:lineRule="auto"/>
        <w:rPr>
          <w:rFonts w:ascii="Arial" w:hAnsi="Arial" w:cs="Arial"/>
        </w:rPr>
      </w:pPr>
    </w:p>
    <w:p w14:paraId="0250FF6A" w14:textId="78632EB7" w:rsidR="005666BF" w:rsidRPr="00435E3D" w:rsidRDefault="005666BF" w:rsidP="00435E3D">
      <w:pPr>
        <w:tabs>
          <w:tab w:val="left" w:pos="1776"/>
        </w:tabs>
        <w:spacing w:line="360" w:lineRule="auto"/>
        <w:rPr>
          <w:rFonts w:ascii="Arial" w:hAnsi="Arial" w:cs="Arial"/>
        </w:rPr>
      </w:pPr>
    </w:p>
    <w:p w14:paraId="4EF253BF" w14:textId="4183A865" w:rsidR="005666BF" w:rsidRPr="00435E3D" w:rsidRDefault="005666BF" w:rsidP="00435E3D">
      <w:pPr>
        <w:tabs>
          <w:tab w:val="left" w:pos="1776"/>
        </w:tabs>
        <w:spacing w:line="360" w:lineRule="auto"/>
        <w:rPr>
          <w:rFonts w:ascii="Arial" w:hAnsi="Arial" w:cs="Arial"/>
        </w:rPr>
      </w:pPr>
    </w:p>
    <w:p w14:paraId="72DFF4A5" w14:textId="77777777" w:rsidR="005666BF" w:rsidRPr="00435E3D" w:rsidRDefault="005666BF" w:rsidP="00435E3D">
      <w:pPr>
        <w:tabs>
          <w:tab w:val="left" w:pos="1776"/>
        </w:tabs>
        <w:spacing w:line="360" w:lineRule="auto"/>
        <w:rPr>
          <w:rFonts w:ascii="Arial" w:hAnsi="Arial" w:cs="Arial"/>
        </w:rPr>
      </w:pPr>
    </w:p>
    <w:p w14:paraId="1020F3BB" w14:textId="68900E2B" w:rsidR="00E2387D" w:rsidRDefault="00E2387D" w:rsidP="000A16C4">
      <w:pPr>
        <w:pStyle w:val="Heading1"/>
      </w:pPr>
      <w:bookmarkStart w:id="4" w:name="_Toc93960783"/>
      <w:r w:rsidRPr="00435E3D">
        <w:lastRenderedPageBreak/>
        <w:t>Main findings of Strategic analysis and critical evaluation of the strategic options</w:t>
      </w:r>
      <w:bookmarkEnd w:id="4"/>
      <w:r w:rsidRPr="00435E3D">
        <w:t xml:space="preserve"> </w:t>
      </w:r>
    </w:p>
    <w:p w14:paraId="797C673A" w14:textId="77777777" w:rsidR="000A16C4" w:rsidRPr="000A16C4" w:rsidRDefault="000A16C4" w:rsidP="000A16C4"/>
    <w:p w14:paraId="264462D7" w14:textId="706B4599" w:rsidR="00F716F2" w:rsidRPr="00435E3D" w:rsidRDefault="00575516" w:rsidP="00435E3D">
      <w:pPr>
        <w:spacing w:line="360" w:lineRule="auto"/>
        <w:rPr>
          <w:rFonts w:ascii="Arial" w:hAnsi="Arial" w:cs="Arial"/>
          <w:shd w:val="clear" w:color="auto" w:fill="FFFFFF"/>
        </w:rPr>
      </w:pPr>
      <w:r w:rsidRPr="00435E3D">
        <w:rPr>
          <w:rFonts w:ascii="Arial" w:hAnsi="Arial" w:cs="Arial"/>
          <w:shd w:val="clear" w:color="auto" w:fill="FFFFFF"/>
        </w:rPr>
        <w:t xml:space="preserve">A soar will enable </w:t>
      </w:r>
      <w:r w:rsidR="00213F62" w:rsidRPr="00435E3D">
        <w:rPr>
          <w:rFonts w:ascii="Arial" w:hAnsi="Arial" w:cs="Arial"/>
          <w:shd w:val="clear" w:color="auto" w:fill="FFFFFF"/>
        </w:rPr>
        <w:t>CSG</w:t>
      </w:r>
      <w:r w:rsidRPr="00435E3D">
        <w:rPr>
          <w:rFonts w:ascii="Arial" w:hAnsi="Arial" w:cs="Arial"/>
          <w:shd w:val="clear" w:color="auto" w:fill="FFFFFF"/>
        </w:rPr>
        <w:t xml:space="preserve"> to focus more on tactics and strategies on what’s working well rather than using a swot which only looks at a top down approach. </w:t>
      </w:r>
      <w:r w:rsidR="005666BF" w:rsidRPr="00435E3D">
        <w:rPr>
          <w:rFonts w:ascii="Arial" w:hAnsi="Arial" w:cs="Arial"/>
        </w:rPr>
        <w:t xml:space="preserve">Soar </w:t>
      </w:r>
      <w:r w:rsidR="005666BF" w:rsidRPr="00435E3D">
        <w:rPr>
          <w:rFonts w:ascii="Arial" w:hAnsi="Arial" w:cs="Arial"/>
          <w:shd w:val="clear" w:color="auto" w:fill="FFFFFF"/>
        </w:rPr>
        <w:t>focuses on the formulation and implementation of a positive strategy by identifying strengths, building creativity in the form of opportunities, encouraging individuals and teams to share aspirations, and determining measurable and meaningful results</w:t>
      </w:r>
      <w:r w:rsidR="007D29A4" w:rsidRPr="00435E3D">
        <w:rPr>
          <w:rFonts w:ascii="Arial" w:hAnsi="Arial" w:cs="Arial"/>
          <w:shd w:val="clear" w:color="auto" w:fill="FFFFFF"/>
        </w:rPr>
        <w:t xml:space="preserve"> (</w:t>
      </w:r>
      <w:r w:rsidR="005666BF" w:rsidRPr="00435E3D">
        <w:rPr>
          <w:rFonts w:ascii="Arial" w:hAnsi="Arial" w:cs="Arial"/>
          <w:shd w:val="clear" w:color="auto" w:fill="FFFFFF"/>
        </w:rPr>
        <w:t>Caglar et al., 2012, p.</w:t>
      </w:r>
      <w:r w:rsidR="007D29A4" w:rsidRPr="00435E3D">
        <w:rPr>
          <w:rFonts w:ascii="Arial" w:hAnsi="Arial" w:cs="Arial"/>
          <w:shd w:val="clear" w:color="auto" w:fill="FFFFFF"/>
        </w:rPr>
        <w:t>10).</w:t>
      </w:r>
      <w:r w:rsidR="007D29A4" w:rsidRPr="00435E3D">
        <w:rPr>
          <w:rFonts w:ascii="Arial" w:hAnsi="Arial" w:cs="Arial"/>
          <w:b/>
        </w:rPr>
        <w:t xml:space="preserve"> </w:t>
      </w:r>
      <w:r w:rsidRPr="00435E3D">
        <w:rPr>
          <w:rFonts w:ascii="Arial" w:hAnsi="Arial" w:cs="Arial"/>
          <w:shd w:val="clear" w:color="auto" w:fill="FFFFFF"/>
        </w:rPr>
        <w:t xml:space="preserve">However, </w:t>
      </w:r>
      <w:r w:rsidR="00DA1AD4" w:rsidRPr="00435E3D">
        <w:rPr>
          <w:rFonts w:ascii="Arial" w:hAnsi="Arial" w:cs="Arial"/>
          <w:shd w:val="clear" w:color="auto" w:fill="FFFFFF"/>
        </w:rPr>
        <w:t>a</w:t>
      </w:r>
      <w:r w:rsidRPr="00435E3D">
        <w:rPr>
          <w:rFonts w:ascii="Arial" w:hAnsi="Arial" w:cs="Arial"/>
          <w:shd w:val="clear" w:color="auto" w:fill="FFFFFF"/>
        </w:rPr>
        <w:t xml:space="preserve"> full analysis is beneficial </w:t>
      </w:r>
      <w:r w:rsidR="00DA1AD4" w:rsidRPr="00435E3D">
        <w:rPr>
          <w:rFonts w:ascii="Arial" w:hAnsi="Arial" w:cs="Arial"/>
          <w:shd w:val="clear" w:color="auto" w:fill="FFFFFF"/>
        </w:rPr>
        <w:t>therefore a completed swot to identify</w:t>
      </w:r>
      <w:r w:rsidRPr="00435E3D">
        <w:rPr>
          <w:rFonts w:ascii="Arial" w:hAnsi="Arial" w:cs="Arial"/>
          <w:shd w:val="clear" w:color="auto" w:fill="FFFFFF"/>
        </w:rPr>
        <w:t xml:space="preserve"> areas such as weaknesses and threats </w:t>
      </w:r>
      <w:r w:rsidR="007D29A4" w:rsidRPr="00435E3D">
        <w:rPr>
          <w:rFonts w:ascii="Arial" w:hAnsi="Arial" w:cs="Arial"/>
          <w:shd w:val="clear" w:color="auto" w:fill="FFFFFF"/>
        </w:rPr>
        <w:t xml:space="preserve">has also been </w:t>
      </w:r>
      <w:r w:rsidR="00F716F2" w:rsidRPr="00435E3D">
        <w:rPr>
          <w:rFonts w:ascii="Arial" w:hAnsi="Arial" w:cs="Arial"/>
          <w:shd w:val="clear" w:color="auto" w:fill="FFFFFF"/>
        </w:rPr>
        <w:t xml:space="preserve">included below. </w:t>
      </w:r>
    </w:p>
    <w:p w14:paraId="4E1BF760" w14:textId="6287022C" w:rsidR="00F716F2" w:rsidRPr="00435E3D" w:rsidRDefault="00F716F2" w:rsidP="000A16C4">
      <w:pPr>
        <w:pStyle w:val="Heading2"/>
      </w:pPr>
      <w:bookmarkStart w:id="5" w:name="_Toc93960784"/>
      <w:r w:rsidRPr="00435E3D">
        <w:t>SOAR</w:t>
      </w:r>
      <w:bookmarkEnd w:id="5"/>
    </w:p>
    <w:p w14:paraId="128E36E0" w14:textId="219CA939" w:rsidR="00091520" w:rsidRPr="00435E3D" w:rsidRDefault="00DA1AD4" w:rsidP="00435E3D">
      <w:pPr>
        <w:spacing w:line="360" w:lineRule="auto"/>
        <w:rPr>
          <w:rFonts w:ascii="Arial" w:hAnsi="Arial" w:cs="Arial"/>
          <w:b/>
        </w:rPr>
      </w:pPr>
      <w:bookmarkStart w:id="6" w:name="_Toc93960785"/>
      <w:r w:rsidRPr="000A16C4">
        <w:rPr>
          <w:rStyle w:val="Heading2Char"/>
          <w:rFonts w:eastAsiaTheme="minorHAnsi"/>
        </w:rPr>
        <w:t>Strengths</w:t>
      </w:r>
      <w:bookmarkEnd w:id="6"/>
      <w:r w:rsidRPr="000A16C4">
        <w:rPr>
          <w:rStyle w:val="Heading2Char"/>
          <w:rFonts w:eastAsiaTheme="minorHAnsi"/>
        </w:rPr>
        <w:t xml:space="preserve"> </w:t>
      </w:r>
      <w:r w:rsidR="00575516" w:rsidRPr="000A16C4">
        <w:rPr>
          <w:rStyle w:val="Heading2Char"/>
          <w:rFonts w:eastAsiaTheme="minorHAnsi"/>
        </w:rPr>
        <w:br/>
      </w:r>
      <w:r w:rsidR="0061139A" w:rsidRPr="00435E3D">
        <w:rPr>
          <w:rFonts w:ascii="Arial" w:hAnsi="Arial" w:cs="Arial"/>
          <w:shd w:val="clear" w:color="auto" w:fill="FFFFFF"/>
        </w:rPr>
        <w:t>T</w:t>
      </w:r>
      <w:r w:rsidR="00575516" w:rsidRPr="00435E3D">
        <w:rPr>
          <w:rFonts w:ascii="Arial" w:hAnsi="Arial" w:cs="Arial"/>
          <w:shd w:val="clear" w:color="auto" w:fill="FFFFFF"/>
        </w:rPr>
        <w:t>he following assessment</w:t>
      </w:r>
      <w:r w:rsidR="0061139A" w:rsidRPr="00435E3D">
        <w:rPr>
          <w:rFonts w:ascii="Arial" w:hAnsi="Arial" w:cs="Arial"/>
          <w:shd w:val="clear" w:color="auto" w:fill="FFFFFF"/>
        </w:rPr>
        <w:t xml:space="preserve"> is based on CSG, </w:t>
      </w:r>
      <w:r w:rsidR="00575516" w:rsidRPr="00435E3D">
        <w:rPr>
          <w:rFonts w:ascii="Arial" w:hAnsi="Arial" w:cs="Arial"/>
          <w:shd w:val="clear" w:color="auto" w:fill="FFFFFF"/>
        </w:rPr>
        <w:t xml:space="preserve">however </w:t>
      </w:r>
      <w:r w:rsidR="0061139A" w:rsidRPr="00435E3D">
        <w:rPr>
          <w:rFonts w:ascii="Arial" w:hAnsi="Arial" w:cs="Arial"/>
          <w:shd w:val="clear" w:color="auto" w:fill="FFFFFF"/>
        </w:rPr>
        <w:t xml:space="preserve">sources of </w:t>
      </w:r>
      <w:r w:rsidR="00575516" w:rsidRPr="00435E3D">
        <w:rPr>
          <w:rFonts w:ascii="Arial" w:hAnsi="Arial" w:cs="Arial"/>
          <w:shd w:val="clear" w:color="auto" w:fill="FFFFFF"/>
        </w:rPr>
        <w:t>general education within the correct context of soar</w:t>
      </w:r>
      <w:r w:rsidR="0061139A" w:rsidRPr="00435E3D">
        <w:rPr>
          <w:rFonts w:ascii="Arial" w:hAnsi="Arial" w:cs="Arial"/>
          <w:shd w:val="clear" w:color="auto" w:fill="FFFFFF"/>
        </w:rPr>
        <w:t xml:space="preserve"> will be included</w:t>
      </w:r>
      <w:r w:rsidR="00575516" w:rsidRPr="00435E3D">
        <w:rPr>
          <w:rFonts w:ascii="Arial" w:hAnsi="Arial" w:cs="Arial"/>
          <w:shd w:val="clear" w:color="auto" w:fill="FFFFFF"/>
        </w:rPr>
        <w:t xml:space="preserve">. There are several core strengths </w:t>
      </w:r>
      <w:r w:rsidR="00091520" w:rsidRPr="00435E3D">
        <w:rPr>
          <w:rFonts w:ascii="Arial" w:hAnsi="Arial" w:cs="Arial"/>
          <w:shd w:val="clear" w:color="auto" w:fill="FFFFFF"/>
        </w:rPr>
        <w:t>within C</w:t>
      </w:r>
      <w:r w:rsidR="005666BF" w:rsidRPr="00435E3D">
        <w:rPr>
          <w:rFonts w:ascii="Arial" w:hAnsi="Arial" w:cs="Arial"/>
          <w:shd w:val="clear" w:color="auto" w:fill="FFFFFF"/>
        </w:rPr>
        <w:t xml:space="preserve">SG </w:t>
      </w:r>
      <w:r w:rsidR="00575516" w:rsidRPr="00435E3D">
        <w:rPr>
          <w:rFonts w:ascii="Arial" w:hAnsi="Arial" w:cs="Arial"/>
          <w:shd w:val="clear" w:color="auto" w:fill="FFFFFF"/>
        </w:rPr>
        <w:t xml:space="preserve">but for today’s purpose I have discussed a few below. </w:t>
      </w:r>
    </w:p>
    <w:p w14:paraId="74DBE88B" w14:textId="77777777" w:rsidR="006438FA" w:rsidRPr="00435E3D" w:rsidRDefault="00575516" w:rsidP="00435E3D">
      <w:pPr>
        <w:pStyle w:val="ListParagraph"/>
        <w:numPr>
          <w:ilvl w:val="0"/>
          <w:numId w:val="10"/>
        </w:numPr>
        <w:spacing w:line="360" w:lineRule="auto"/>
        <w:rPr>
          <w:rFonts w:ascii="Arial" w:hAnsi="Arial" w:cs="Arial"/>
          <w:shd w:val="clear" w:color="auto" w:fill="FFFFFF"/>
        </w:rPr>
      </w:pPr>
      <w:r w:rsidRPr="00435E3D">
        <w:rPr>
          <w:rFonts w:ascii="Arial" w:hAnsi="Arial" w:cs="Arial"/>
          <w:shd w:val="clear" w:color="auto" w:fill="FFFFFF"/>
        </w:rPr>
        <w:t xml:space="preserve">Firstly, </w:t>
      </w:r>
      <w:r w:rsidR="00091520" w:rsidRPr="00435E3D">
        <w:rPr>
          <w:rFonts w:ascii="Arial" w:hAnsi="Arial" w:cs="Arial"/>
          <w:shd w:val="clear" w:color="auto" w:fill="FFFFFF"/>
        </w:rPr>
        <w:t xml:space="preserve">CSG </w:t>
      </w:r>
      <w:r w:rsidRPr="00435E3D">
        <w:rPr>
          <w:rFonts w:ascii="Arial" w:hAnsi="Arial" w:cs="Arial"/>
          <w:shd w:val="clear" w:color="auto" w:fill="FFFFFF"/>
        </w:rPr>
        <w:t>is quick to respond to industry needs where new</w:t>
      </w:r>
      <w:r w:rsidR="00761A07" w:rsidRPr="00435E3D">
        <w:rPr>
          <w:rFonts w:ascii="Arial" w:hAnsi="Arial" w:cs="Arial"/>
          <w:shd w:val="clear" w:color="auto" w:fill="FFFFFF"/>
        </w:rPr>
        <w:t>-</w:t>
      </w:r>
      <w:r w:rsidRPr="00435E3D">
        <w:rPr>
          <w:rFonts w:ascii="Arial" w:hAnsi="Arial" w:cs="Arial"/>
          <w:shd w:val="clear" w:color="auto" w:fill="FFFFFF"/>
        </w:rPr>
        <w:t>innovative courses are being made available for students, another strength would be that it’s recognised as high-tech in the platforms used for staff and students (FE news, 2020)</w:t>
      </w:r>
      <w:r w:rsidR="00091520" w:rsidRPr="00435E3D">
        <w:rPr>
          <w:rFonts w:ascii="Arial" w:hAnsi="Arial" w:cs="Arial"/>
          <w:shd w:val="clear" w:color="auto" w:fill="FFFFFF"/>
        </w:rPr>
        <w:t xml:space="preserve"> this is also discussed further in the </w:t>
      </w:r>
      <w:r w:rsidR="00761A07" w:rsidRPr="00435E3D">
        <w:rPr>
          <w:rFonts w:ascii="Arial" w:hAnsi="Arial" w:cs="Arial"/>
          <w:shd w:val="clear" w:color="auto" w:fill="FFFFFF"/>
        </w:rPr>
        <w:t>s</w:t>
      </w:r>
      <w:r w:rsidR="00091520" w:rsidRPr="00435E3D">
        <w:rPr>
          <w:rFonts w:ascii="Arial" w:hAnsi="Arial" w:cs="Arial"/>
          <w:shd w:val="clear" w:color="auto" w:fill="FFFFFF"/>
        </w:rPr>
        <w:t>wot analysis below</w:t>
      </w:r>
      <w:r w:rsidRPr="00435E3D">
        <w:rPr>
          <w:rFonts w:ascii="Arial" w:hAnsi="Arial" w:cs="Arial"/>
          <w:shd w:val="clear" w:color="auto" w:fill="FFFFFF"/>
        </w:rPr>
        <w:t xml:space="preserve">. </w:t>
      </w:r>
      <w:r w:rsidR="00761A07" w:rsidRPr="00435E3D">
        <w:rPr>
          <w:rFonts w:ascii="Arial" w:hAnsi="Arial" w:cs="Arial"/>
          <w:shd w:val="clear" w:color="auto" w:fill="FFFFFF"/>
        </w:rPr>
        <w:t xml:space="preserve"> </w:t>
      </w:r>
      <w:r w:rsidR="00091520" w:rsidRPr="00435E3D">
        <w:rPr>
          <w:rFonts w:ascii="Arial" w:hAnsi="Arial" w:cs="Arial"/>
          <w:shd w:val="clear" w:color="auto" w:fill="FFFFFF"/>
        </w:rPr>
        <w:t xml:space="preserve">Technology is a focus </w:t>
      </w:r>
      <w:r w:rsidR="00761A07" w:rsidRPr="00435E3D">
        <w:rPr>
          <w:rFonts w:ascii="Arial" w:hAnsi="Arial" w:cs="Arial"/>
          <w:shd w:val="clear" w:color="auto" w:fill="FFFFFF"/>
        </w:rPr>
        <w:t>i</w:t>
      </w:r>
      <w:r w:rsidRPr="00435E3D">
        <w:rPr>
          <w:rFonts w:ascii="Arial" w:hAnsi="Arial" w:cs="Arial"/>
          <w:shd w:val="clear" w:color="auto" w:fill="FFFFFF"/>
        </w:rPr>
        <w:t>n todays ‘digital era’ and the expectations of younger generations</w:t>
      </w:r>
      <w:r w:rsidR="00761A07" w:rsidRPr="00435E3D">
        <w:rPr>
          <w:rFonts w:ascii="Arial" w:hAnsi="Arial" w:cs="Arial"/>
          <w:shd w:val="clear" w:color="auto" w:fill="FFFFFF"/>
        </w:rPr>
        <w:t xml:space="preserve"> such as millennials and generation</w:t>
      </w:r>
      <w:r w:rsidR="004C793F" w:rsidRPr="00435E3D">
        <w:rPr>
          <w:rFonts w:ascii="Arial" w:hAnsi="Arial" w:cs="Arial"/>
          <w:shd w:val="clear" w:color="auto" w:fill="FFFFFF"/>
        </w:rPr>
        <w:t>-</w:t>
      </w:r>
      <w:r w:rsidR="00761A07" w:rsidRPr="00435E3D">
        <w:rPr>
          <w:rFonts w:ascii="Arial" w:hAnsi="Arial" w:cs="Arial"/>
          <w:shd w:val="clear" w:color="auto" w:fill="FFFFFF"/>
        </w:rPr>
        <w:t xml:space="preserve">z </w:t>
      </w:r>
      <w:r w:rsidRPr="00435E3D">
        <w:rPr>
          <w:rFonts w:ascii="Arial" w:hAnsi="Arial" w:cs="Arial"/>
          <w:shd w:val="clear" w:color="auto" w:fill="FFFFFF"/>
        </w:rPr>
        <w:t>students</w:t>
      </w:r>
      <w:r w:rsidR="004C793F" w:rsidRPr="00435E3D">
        <w:rPr>
          <w:rFonts w:ascii="Arial" w:hAnsi="Arial" w:cs="Arial"/>
          <w:shd w:val="clear" w:color="auto" w:fill="FFFFFF"/>
        </w:rPr>
        <w:t xml:space="preserve"> </w:t>
      </w:r>
      <w:r w:rsidRPr="00435E3D">
        <w:rPr>
          <w:rFonts w:ascii="Arial" w:hAnsi="Arial" w:cs="Arial"/>
          <w:shd w:val="clear" w:color="auto" w:fill="FFFFFF"/>
        </w:rPr>
        <w:t>and how</w:t>
      </w:r>
      <w:r w:rsidR="00761A07" w:rsidRPr="00435E3D">
        <w:rPr>
          <w:rFonts w:ascii="Arial" w:hAnsi="Arial" w:cs="Arial"/>
          <w:shd w:val="clear" w:color="auto" w:fill="FFFFFF"/>
        </w:rPr>
        <w:t xml:space="preserve"> their</w:t>
      </w:r>
      <w:r w:rsidRPr="00435E3D">
        <w:rPr>
          <w:rFonts w:ascii="Arial" w:hAnsi="Arial" w:cs="Arial"/>
          <w:shd w:val="clear" w:color="auto" w:fill="FFFFFF"/>
        </w:rPr>
        <w:t xml:space="preserve"> communication needs</w:t>
      </w:r>
      <w:r w:rsidR="00761A07" w:rsidRPr="00435E3D">
        <w:rPr>
          <w:rFonts w:ascii="Arial" w:hAnsi="Arial" w:cs="Arial"/>
          <w:shd w:val="clear" w:color="auto" w:fill="FFFFFF"/>
        </w:rPr>
        <w:t xml:space="preserve"> have altered throughout the pandemic has forced the organisation to advance their materials to meet the </w:t>
      </w:r>
      <w:r w:rsidRPr="00435E3D">
        <w:rPr>
          <w:rFonts w:ascii="Arial" w:hAnsi="Arial" w:cs="Arial"/>
          <w:shd w:val="clear" w:color="auto" w:fill="FFFFFF"/>
        </w:rPr>
        <w:t>needs of these students.</w:t>
      </w:r>
      <w:r w:rsidR="00761A07" w:rsidRPr="00435E3D">
        <w:rPr>
          <w:rFonts w:ascii="Arial" w:hAnsi="Arial" w:cs="Arial"/>
          <w:shd w:val="clear" w:color="auto" w:fill="FFFFFF"/>
        </w:rPr>
        <w:t xml:space="preserve"> </w:t>
      </w:r>
      <w:r w:rsidR="004C793F" w:rsidRPr="00435E3D">
        <w:rPr>
          <w:rFonts w:ascii="Arial" w:hAnsi="Arial" w:cs="Arial"/>
          <w:shd w:val="clear" w:color="auto" w:fill="FFFFFF"/>
        </w:rPr>
        <w:t xml:space="preserve">Moving forward to Generation Alpha means that education is now going to see a larger student population who are fully diverse to technology. Generation Alpha have shorter attentions spans and traditional teaching tools are not going to stimulate students therefore more interactive displays and gamification is the way forward </w:t>
      </w:r>
      <w:sdt>
        <w:sdtPr>
          <w:rPr>
            <w:rFonts w:ascii="Arial" w:hAnsi="Arial" w:cs="Arial"/>
            <w:shd w:val="clear" w:color="auto" w:fill="FFFFFF"/>
          </w:rPr>
          <w:id w:val="-1648581139"/>
          <w:citation/>
        </w:sdtPr>
        <w:sdtContent>
          <w:r w:rsidR="004C793F" w:rsidRPr="00435E3D">
            <w:rPr>
              <w:rFonts w:ascii="Arial" w:hAnsi="Arial" w:cs="Arial"/>
              <w:shd w:val="clear" w:color="auto" w:fill="FFFFFF"/>
            </w:rPr>
            <w:fldChar w:fldCharType="begin"/>
          </w:r>
          <w:r w:rsidR="004C793F" w:rsidRPr="00435E3D">
            <w:rPr>
              <w:rFonts w:ascii="Arial" w:hAnsi="Arial" w:cs="Arial"/>
              <w:shd w:val="clear" w:color="auto" w:fill="FFFFFF"/>
            </w:rPr>
            <w:instrText xml:space="preserve"> CITATION Ben21 \l 2057 </w:instrText>
          </w:r>
          <w:r w:rsidR="004C793F" w:rsidRPr="00435E3D">
            <w:rPr>
              <w:rFonts w:ascii="Arial" w:hAnsi="Arial" w:cs="Arial"/>
              <w:shd w:val="clear" w:color="auto" w:fill="FFFFFF"/>
            </w:rPr>
            <w:fldChar w:fldCharType="separate"/>
          </w:r>
          <w:r w:rsidR="004C793F" w:rsidRPr="00435E3D">
            <w:rPr>
              <w:rFonts w:ascii="Arial" w:hAnsi="Arial" w:cs="Arial"/>
              <w:noProof/>
              <w:shd w:val="clear" w:color="auto" w:fill="FFFFFF"/>
            </w:rPr>
            <w:t>(Ben Q, 2021)</w:t>
          </w:r>
          <w:r w:rsidR="004C793F" w:rsidRPr="00435E3D">
            <w:rPr>
              <w:rFonts w:ascii="Arial" w:hAnsi="Arial" w:cs="Arial"/>
              <w:shd w:val="clear" w:color="auto" w:fill="FFFFFF"/>
            </w:rPr>
            <w:fldChar w:fldCharType="end"/>
          </w:r>
        </w:sdtContent>
      </w:sdt>
      <w:r w:rsidR="006438FA" w:rsidRPr="00435E3D">
        <w:rPr>
          <w:rFonts w:ascii="Arial" w:hAnsi="Arial" w:cs="Arial"/>
          <w:shd w:val="clear" w:color="auto" w:fill="FFFFFF"/>
        </w:rPr>
        <w:t>.</w:t>
      </w:r>
    </w:p>
    <w:p w14:paraId="33750D0A" w14:textId="77777777" w:rsidR="00DA1AD4" w:rsidRPr="00435E3D" w:rsidRDefault="00DA1AD4" w:rsidP="00435E3D">
      <w:pPr>
        <w:pStyle w:val="ListParagraph"/>
        <w:spacing w:line="360" w:lineRule="auto"/>
        <w:rPr>
          <w:rFonts w:ascii="Arial" w:hAnsi="Arial" w:cs="Arial"/>
          <w:shd w:val="clear" w:color="auto" w:fill="FFFFFF"/>
        </w:rPr>
      </w:pPr>
    </w:p>
    <w:p w14:paraId="0CAAFC81" w14:textId="2E6541F2" w:rsidR="00DA1AD4" w:rsidRPr="00435E3D" w:rsidRDefault="006438FA" w:rsidP="00435E3D">
      <w:pPr>
        <w:pStyle w:val="ListParagraph"/>
        <w:numPr>
          <w:ilvl w:val="0"/>
          <w:numId w:val="10"/>
        </w:numPr>
        <w:spacing w:line="360" w:lineRule="auto"/>
        <w:rPr>
          <w:rFonts w:ascii="Arial" w:hAnsi="Arial" w:cs="Arial"/>
          <w:shd w:val="clear" w:color="auto" w:fill="FFFFFF"/>
        </w:rPr>
      </w:pPr>
      <w:r w:rsidRPr="00435E3D">
        <w:rPr>
          <w:rFonts w:ascii="Arial" w:hAnsi="Arial" w:cs="Arial"/>
          <w:shd w:val="clear" w:color="auto" w:fill="FFFFFF"/>
        </w:rPr>
        <w:t xml:space="preserve">Innovating and implementing </w:t>
      </w:r>
      <w:r w:rsidR="00575516" w:rsidRPr="00435E3D">
        <w:rPr>
          <w:rFonts w:ascii="Arial" w:hAnsi="Arial" w:cs="Arial"/>
          <w:shd w:val="clear" w:color="auto" w:fill="FFFFFF"/>
        </w:rPr>
        <w:t xml:space="preserve">communication types such as more use of smart phones, apps to interact with class delivery from teachers, apps to provide more interactive activities through the classrooms </w:t>
      </w:r>
      <w:r w:rsidR="00761A07" w:rsidRPr="00435E3D">
        <w:rPr>
          <w:rFonts w:ascii="Arial" w:hAnsi="Arial" w:cs="Arial"/>
          <w:shd w:val="clear" w:color="auto" w:fill="FFFFFF"/>
        </w:rPr>
        <w:t xml:space="preserve">with new Benq boards and Google Classroom </w:t>
      </w:r>
      <w:r w:rsidR="00575516" w:rsidRPr="00435E3D">
        <w:rPr>
          <w:rFonts w:ascii="Arial" w:hAnsi="Arial" w:cs="Arial"/>
          <w:shd w:val="clear" w:color="auto" w:fill="FFFFFF"/>
        </w:rPr>
        <w:t>which resemble</w:t>
      </w:r>
      <w:r w:rsidR="00761A07" w:rsidRPr="00435E3D">
        <w:rPr>
          <w:rFonts w:ascii="Arial" w:hAnsi="Arial" w:cs="Arial"/>
          <w:shd w:val="clear" w:color="auto" w:fill="FFFFFF"/>
        </w:rPr>
        <w:t>s</w:t>
      </w:r>
      <w:r w:rsidR="00575516" w:rsidRPr="00435E3D">
        <w:rPr>
          <w:rFonts w:ascii="Arial" w:hAnsi="Arial" w:cs="Arial"/>
          <w:shd w:val="clear" w:color="auto" w:fill="FFFFFF"/>
        </w:rPr>
        <w:t xml:space="preserve"> social media or a ‘scroll like response’ feed</w:t>
      </w:r>
      <w:r w:rsidR="00761A07" w:rsidRPr="00435E3D">
        <w:rPr>
          <w:rFonts w:ascii="Arial" w:hAnsi="Arial" w:cs="Arial"/>
          <w:shd w:val="clear" w:color="auto" w:fill="FFFFFF"/>
        </w:rPr>
        <w:t xml:space="preserve"> for student </w:t>
      </w:r>
      <w:r w:rsidR="00761A07" w:rsidRPr="00435E3D">
        <w:rPr>
          <w:rFonts w:ascii="Arial" w:hAnsi="Arial" w:cs="Arial"/>
          <w:shd w:val="clear" w:color="auto" w:fill="FFFFFF"/>
        </w:rPr>
        <w:lastRenderedPageBreak/>
        <w:t>learning experience</w:t>
      </w:r>
      <w:r w:rsidR="00575516" w:rsidRPr="00435E3D">
        <w:rPr>
          <w:rFonts w:ascii="Arial" w:hAnsi="Arial" w:cs="Arial"/>
          <w:shd w:val="clear" w:color="auto" w:fill="FFFFFF"/>
        </w:rPr>
        <w:t>.</w:t>
      </w:r>
      <w:r w:rsidR="00761A07" w:rsidRPr="00435E3D">
        <w:rPr>
          <w:rFonts w:ascii="Arial" w:hAnsi="Arial" w:cs="Arial"/>
          <w:shd w:val="clear" w:color="auto" w:fill="FFFFFF"/>
        </w:rPr>
        <w:t xml:space="preserve">  </w:t>
      </w:r>
      <w:r w:rsidR="00575516" w:rsidRPr="00435E3D">
        <w:rPr>
          <w:rFonts w:ascii="Arial" w:hAnsi="Arial" w:cs="Arial"/>
          <w:shd w:val="clear" w:color="auto" w:fill="FFFFFF"/>
        </w:rPr>
        <w:t xml:space="preserve">Since the beginning of Covid19, </w:t>
      </w:r>
      <w:r w:rsidR="00091520" w:rsidRPr="00435E3D">
        <w:rPr>
          <w:rFonts w:ascii="Arial" w:hAnsi="Arial" w:cs="Arial"/>
          <w:shd w:val="clear" w:color="auto" w:fill="FFFFFF"/>
        </w:rPr>
        <w:t>CSG</w:t>
      </w:r>
      <w:r w:rsidR="00575516" w:rsidRPr="00435E3D">
        <w:rPr>
          <w:rFonts w:ascii="Arial" w:hAnsi="Arial" w:cs="Arial"/>
          <w:shd w:val="clear" w:color="auto" w:fill="FFFFFF"/>
        </w:rPr>
        <w:t xml:space="preserve"> is produc</w:t>
      </w:r>
      <w:r w:rsidR="00091520" w:rsidRPr="00435E3D">
        <w:rPr>
          <w:rFonts w:ascii="Arial" w:hAnsi="Arial" w:cs="Arial"/>
          <w:shd w:val="clear" w:color="auto" w:fill="FFFFFF"/>
        </w:rPr>
        <w:t>ed</w:t>
      </w:r>
      <w:r w:rsidR="00575516" w:rsidRPr="00435E3D">
        <w:rPr>
          <w:rFonts w:ascii="Arial" w:hAnsi="Arial" w:cs="Arial"/>
          <w:shd w:val="clear" w:color="auto" w:fill="FFFFFF"/>
        </w:rPr>
        <w:t xml:space="preserve"> this and more which has become a success over the last eighteen </w:t>
      </w:r>
      <w:r w:rsidR="00091520" w:rsidRPr="00435E3D">
        <w:rPr>
          <w:rFonts w:ascii="Arial" w:hAnsi="Arial" w:cs="Arial"/>
          <w:shd w:val="clear" w:color="auto" w:fill="FFFFFF"/>
        </w:rPr>
        <w:t>months</w:t>
      </w:r>
      <w:r w:rsidR="00575516" w:rsidRPr="00435E3D">
        <w:rPr>
          <w:rFonts w:ascii="Arial" w:hAnsi="Arial" w:cs="Arial"/>
          <w:shd w:val="clear" w:color="auto" w:fill="FFFFFF"/>
        </w:rPr>
        <w:t xml:space="preserve"> and we are seeing a new type of student engagement, which </w:t>
      </w:r>
      <w:r w:rsidRPr="00435E3D">
        <w:rPr>
          <w:rFonts w:ascii="Arial" w:hAnsi="Arial" w:cs="Arial"/>
          <w:shd w:val="clear" w:color="auto" w:fill="FFFFFF"/>
        </w:rPr>
        <w:t>has continued to</w:t>
      </w:r>
      <w:r w:rsidR="00575516" w:rsidRPr="00435E3D">
        <w:rPr>
          <w:rFonts w:ascii="Arial" w:hAnsi="Arial" w:cs="Arial"/>
          <w:shd w:val="clear" w:color="auto" w:fill="FFFFFF"/>
        </w:rPr>
        <w:t xml:space="preserve"> reinforcing the relationships between the business, all staff and students. (The Evolution, 2018) agree that this will also create a climate of trust within the organisation.</w:t>
      </w:r>
      <w:r w:rsidR="00091520" w:rsidRPr="00435E3D">
        <w:rPr>
          <w:rFonts w:ascii="Arial" w:hAnsi="Arial" w:cs="Arial"/>
          <w:shd w:val="clear" w:color="auto" w:fill="FFFFFF"/>
        </w:rPr>
        <w:t xml:space="preserve"> Meetings on digital enhancement and the new direction over the next five years is being held on a fortnightly basis so that the learning experience improving continuously</w:t>
      </w:r>
      <w:sdt>
        <w:sdtPr>
          <w:rPr>
            <w:rFonts w:ascii="Arial" w:hAnsi="Arial" w:cs="Arial"/>
            <w:shd w:val="clear" w:color="auto" w:fill="FFFFFF"/>
          </w:rPr>
          <w:id w:val="1193958769"/>
          <w:citation/>
        </w:sdtPr>
        <w:sdtContent>
          <w:r w:rsidR="00091520" w:rsidRPr="00435E3D">
            <w:rPr>
              <w:rFonts w:ascii="Arial" w:hAnsi="Arial" w:cs="Arial"/>
              <w:shd w:val="clear" w:color="auto" w:fill="FFFFFF"/>
            </w:rPr>
            <w:fldChar w:fldCharType="begin"/>
          </w:r>
          <w:r w:rsidR="00091520" w:rsidRPr="00435E3D">
            <w:rPr>
              <w:rFonts w:ascii="Arial" w:hAnsi="Arial" w:cs="Arial"/>
              <w:shd w:val="clear" w:color="auto" w:fill="FFFFFF"/>
            </w:rPr>
            <w:instrText xml:space="preserve"> CITATION MWi21 \l 2057 </w:instrText>
          </w:r>
          <w:r w:rsidR="00091520" w:rsidRPr="00435E3D">
            <w:rPr>
              <w:rFonts w:ascii="Arial" w:hAnsi="Arial" w:cs="Arial"/>
              <w:shd w:val="clear" w:color="auto" w:fill="FFFFFF"/>
            </w:rPr>
            <w:fldChar w:fldCharType="separate"/>
          </w:r>
          <w:r w:rsidR="00091520" w:rsidRPr="00435E3D">
            <w:rPr>
              <w:rFonts w:ascii="Arial" w:hAnsi="Arial" w:cs="Arial"/>
              <w:noProof/>
              <w:shd w:val="clear" w:color="auto" w:fill="FFFFFF"/>
            </w:rPr>
            <w:t xml:space="preserve"> (Williams, 2021)</w:t>
          </w:r>
          <w:r w:rsidR="00091520" w:rsidRPr="00435E3D">
            <w:rPr>
              <w:rFonts w:ascii="Arial" w:hAnsi="Arial" w:cs="Arial"/>
              <w:shd w:val="clear" w:color="auto" w:fill="FFFFFF"/>
            </w:rPr>
            <w:fldChar w:fldCharType="end"/>
          </w:r>
        </w:sdtContent>
      </w:sdt>
    </w:p>
    <w:p w14:paraId="16A58E1F" w14:textId="77777777" w:rsidR="006438FA" w:rsidRPr="00435E3D" w:rsidRDefault="006438FA" w:rsidP="000A16C4">
      <w:pPr>
        <w:pStyle w:val="Heading2"/>
        <w:rPr>
          <w:shd w:val="clear" w:color="auto" w:fill="FFFFFF"/>
        </w:rPr>
      </w:pPr>
      <w:bookmarkStart w:id="7" w:name="_Toc93960786"/>
      <w:r w:rsidRPr="00435E3D">
        <w:rPr>
          <w:shd w:val="clear" w:color="auto" w:fill="FFFFFF"/>
        </w:rPr>
        <w:t>Opportunities</w:t>
      </w:r>
      <w:bookmarkEnd w:id="7"/>
      <w:r w:rsidRPr="00435E3D">
        <w:rPr>
          <w:shd w:val="clear" w:color="auto" w:fill="FFFFFF"/>
        </w:rPr>
        <w:t xml:space="preserve"> </w:t>
      </w:r>
    </w:p>
    <w:p w14:paraId="684A0A02" w14:textId="77777777" w:rsidR="006438FA" w:rsidRPr="00435E3D" w:rsidRDefault="00575516" w:rsidP="00435E3D">
      <w:pPr>
        <w:pStyle w:val="ListParagraph"/>
        <w:numPr>
          <w:ilvl w:val="0"/>
          <w:numId w:val="9"/>
        </w:numPr>
        <w:spacing w:line="360" w:lineRule="auto"/>
        <w:rPr>
          <w:rFonts w:ascii="Arial" w:hAnsi="Arial" w:cs="Arial"/>
          <w:shd w:val="clear" w:color="auto" w:fill="FFFFFF"/>
        </w:rPr>
      </w:pPr>
      <w:r w:rsidRPr="00435E3D">
        <w:rPr>
          <w:rFonts w:ascii="Arial" w:hAnsi="Arial" w:cs="Arial"/>
          <w:shd w:val="clear" w:color="auto" w:fill="FFFFFF"/>
        </w:rPr>
        <w:t xml:space="preserve">Opportunities for the organisation can be indented as some of the strengths of technology and to grow this into a further collaborative innovative culture, being more proactive rather than reactive. This should result in building more student engagement, diversity and reputation for continuous student excellence and overall this will result in </w:t>
      </w:r>
      <w:r w:rsidR="0052028D" w:rsidRPr="00435E3D">
        <w:rPr>
          <w:rFonts w:ascii="Arial" w:hAnsi="Arial" w:cs="Arial"/>
          <w:shd w:val="clear" w:color="auto" w:fill="FFFFFF"/>
        </w:rPr>
        <w:t>CSG</w:t>
      </w:r>
      <w:r w:rsidRPr="00435E3D">
        <w:rPr>
          <w:rFonts w:ascii="Arial" w:hAnsi="Arial" w:cs="Arial"/>
          <w:shd w:val="clear" w:color="auto" w:fill="FFFFFF"/>
        </w:rPr>
        <w:t xml:space="preserve"> </w:t>
      </w:r>
      <w:r w:rsidR="0052028D" w:rsidRPr="00435E3D">
        <w:rPr>
          <w:rFonts w:ascii="Arial" w:hAnsi="Arial" w:cs="Arial"/>
          <w:shd w:val="clear" w:color="auto" w:fill="FFFFFF"/>
        </w:rPr>
        <w:t>recognised on a</w:t>
      </w:r>
      <w:r w:rsidRPr="00435E3D">
        <w:rPr>
          <w:rFonts w:ascii="Arial" w:hAnsi="Arial" w:cs="Arial"/>
          <w:shd w:val="clear" w:color="auto" w:fill="FFFFFF"/>
        </w:rPr>
        <w:t xml:space="preserve"> larger</w:t>
      </w:r>
      <w:r w:rsidR="0052028D" w:rsidRPr="00435E3D">
        <w:rPr>
          <w:rFonts w:ascii="Arial" w:hAnsi="Arial" w:cs="Arial"/>
          <w:shd w:val="clear" w:color="auto" w:fill="FFFFFF"/>
        </w:rPr>
        <w:t>-</w:t>
      </w:r>
      <w:r w:rsidRPr="00435E3D">
        <w:rPr>
          <w:rFonts w:ascii="Arial" w:hAnsi="Arial" w:cs="Arial"/>
          <w:shd w:val="clear" w:color="auto" w:fill="FFFFFF"/>
        </w:rPr>
        <w:t>scale and business recognition. Opportunities can also be included in areas such as students, facilities, curriculum and mor</w:t>
      </w:r>
      <w:r w:rsidR="0052028D" w:rsidRPr="00435E3D">
        <w:rPr>
          <w:rFonts w:ascii="Arial" w:hAnsi="Arial" w:cs="Arial"/>
          <w:shd w:val="clear" w:color="auto" w:fill="FFFFFF"/>
        </w:rPr>
        <w:t xml:space="preserve">e, seen in the SWOT analysis below. </w:t>
      </w:r>
    </w:p>
    <w:p w14:paraId="7B6EEB41" w14:textId="77777777" w:rsidR="00311617" w:rsidRPr="00435E3D" w:rsidRDefault="006438FA" w:rsidP="000A16C4">
      <w:pPr>
        <w:pStyle w:val="Heading2"/>
      </w:pPr>
      <w:bookmarkStart w:id="8" w:name="_Toc93960787"/>
      <w:r w:rsidRPr="00435E3D">
        <w:t>Aspirations</w:t>
      </w:r>
      <w:bookmarkEnd w:id="8"/>
    </w:p>
    <w:p w14:paraId="69441878" w14:textId="77777777" w:rsidR="00311617" w:rsidRPr="00435E3D" w:rsidRDefault="00575516" w:rsidP="00435E3D">
      <w:pPr>
        <w:pStyle w:val="ListParagraph"/>
        <w:numPr>
          <w:ilvl w:val="0"/>
          <w:numId w:val="7"/>
        </w:numPr>
        <w:spacing w:line="360" w:lineRule="auto"/>
        <w:rPr>
          <w:rFonts w:ascii="Arial" w:hAnsi="Arial" w:cs="Arial"/>
        </w:rPr>
      </w:pPr>
      <w:r w:rsidRPr="00435E3D">
        <w:rPr>
          <w:rFonts w:ascii="Arial" w:hAnsi="Arial" w:cs="Arial"/>
          <w:shd w:val="clear" w:color="auto" w:fill="FFFFFF"/>
        </w:rPr>
        <w:t xml:space="preserve">Aspirations </w:t>
      </w:r>
      <w:r w:rsidR="006438FA" w:rsidRPr="00435E3D">
        <w:rPr>
          <w:rFonts w:ascii="Arial" w:hAnsi="Arial" w:cs="Arial"/>
          <w:shd w:val="clear" w:color="auto" w:fill="FFFFFF"/>
        </w:rPr>
        <w:t xml:space="preserve">for CSG </w:t>
      </w:r>
      <w:r w:rsidRPr="00435E3D">
        <w:rPr>
          <w:rFonts w:ascii="Arial" w:hAnsi="Arial" w:cs="Arial"/>
          <w:shd w:val="clear" w:color="auto" w:fill="FFFFFF"/>
        </w:rPr>
        <w:t xml:space="preserve">include, new programmes for Governing </w:t>
      </w:r>
      <w:r w:rsidR="006438FA" w:rsidRPr="00435E3D">
        <w:rPr>
          <w:rFonts w:ascii="Arial" w:hAnsi="Arial" w:cs="Arial"/>
          <w:shd w:val="clear" w:color="auto" w:fill="FFFFFF"/>
        </w:rPr>
        <w:t>A</w:t>
      </w:r>
      <w:r w:rsidRPr="00435E3D">
        <w:rPr>
          <w:rFonts w:ascii="Arial" w:hAnsi="Arial" w:cs="Arial"/>
          <w:shd w:val="clear" w:color="auto" w:fill="FFFFFF"/>
        </w:rPr>
        <w:t>warding bodies, providing a more flexible working environment for staff and students and also looking at the overall structure of the organisation, including the HR hub and how staff expertise is managed through</w:t>
      </w:r>
      <w:r w:rsidR="006438FA" w:rsidRPr="00435E3D">
        <w:rPr>
          <w:rFonts w:ascii="Arial" w:hAnsi="Arial" w:cs="Arial"/>
          <w:shd w:val="clear" w:color="auto" w:fill="FFFFFF"/>
        </w:rPr>
        <w:t xml:space="preserve"> </w:t>
      </w:r>
      <w:r w:rsidRPr="00435E3D">
        <w:rPr>
          <w:rFonts w:ascii="Arial" w:hAnsi="Arial" w:cs="Arial"/>
          <w:shd w:val="clear" w:color="auto" w:fill="FFFFFF"/>
        </w:rPr>
        <w:t>the organisation (Priller, 2021). An interview conducted with the Director of Finance (Priller, 2021) also identified that the College had expanded over seven campuses in the previous ten years and there was now possibilities of new innovative buildings being built on College grounds over the next five years, this is due to having some financial stability and future funding opportunities from Welsh Government.</w:t>
      </w:r>
    </w:p>
    <w:p w14:paraId="746B972C" w14:textId="77777777" w:rsidR="00311617" w:rsidRPr="00435E3D" w:rsidRDefault="00311617" w:rsidP="000A16C4">
      <w:pPr>
        <w:pStyle w:val="Heading2"/>
      </w:pPr>
      <w:bookmarkStart w:id="9" w:name="_Toc93960788"/>
      <w:r w:rsidRPr="00435E3D">
        <w:t>Results</w:t>
      </w:r>
      <w:bookmarkEnd w:id="9"/>
      <w:r w:rsidRPr="00435E3D">
        <w:t xml:space="preserve"> </w:t>
      </w:r>
    </w:p>
    <w:p w14:paraId="5E935C2F" w14:textId="77777777" w:rsidR="00737B9A" w:rsidRPr="00435E3D" w:rsidRDefault="006438FA" w:rsidP="00435E3D">
      <w:pPr>
        <w:pStyle w:val="ListParagraph"/>
        <w:numPr>
          <w:ilvl w:val="0"/>
          <w:numId w:val="8"/>
        </w:numPr>
        <w:spacing w:line="360" w:lineRule="auto"/>
        <w:rPr>
          <w:rFonts w:ascii="Arial" w:hAnsi="Arial" w:cs="Arial"/>
          <w:shd w:val="clear" w:color="auto" w:fill="FFFFFF"/>
        </w:rPr>
      </w:pPr>
      <w:r w:rsidRPr="00435E3D">
        <w:rPr>
          <w:rFonts w:ascii="Arial" w:hAnsi="Arial" w:cs="Arial"/>
          <w:shd w:val="clear" w:color="auto" w:fill="FFFFFF"/>
        </w:rPr>
        <w:t>Progression</w:t>
      </w:r>
      <w:r w:rsidR="00575516" w:rsidRPr="00435E3D">
        <w:rPr>
          <w:rFonts w:ascii="Arial" w:hAnsi="Arial" w:cs="Arial"/>
          <w:shd w:val="clear" w:color="auto" w:fill="FFFFFF"/>
        </w:rPr>
        <w:t xml:space="preserve"> is being made, how the business is succeeding against plans and where the business can move forward from this point is of great importance, an example of </w:t>
      </w:r>
      <w:r w:rsidRPr="00435E3D">
        <w:rPr>
          <w:rFonts w:ascii="Arial" w:hAnsi="Arial" w:cs="Arial"/>
          <w:shd w:val="clear" w:color="auto" w:fill="FFFFFF"/>
        </w:rPr>
        <w:t>CSG is</w:t>
      </w:r>
      <w:r w:rsidR="00575516" w:rsidRPr="00435E3D">
        <w:rPr>
          <w:rFonts w:ascii="Arial" w:hAnsi="Arial" w:cs="Arial"/>
          <w:shd w:val="clear" w:color="auto" w:fill="FFFFFF"/>
        </w:rPr>
        <w:t xml:space="preserve"> that, there is an increased emphasis on equality and diversity through all campuses, increased funding from Welsh Government that has allowed some </w:t>
      </w:r>
      <w:r w:rsidR="00575516" w:rsidRPr="00435E3D">
        <w:rPr>
          <w:rFonts w:ascii="Arial" w:hAnsi="Arial" w:cs="Arial"/>
          <w:shd w:val="clear" w:color="auto" w:fill="FFFFFF"/>
        </w:rPr>
        <w:lastRenderedPageBreak/>
        <w:t>expansions into new student areas over several campuses in Summer 2021 and lastly the development of distinct curriculum with focus on digital technologies</w:t>
      </w:r>
      <w:r w:rsidRPr="00435E3D">
        <w:rPr>
          <w:rFonts w:ascii="Arial" w:hAnsi="Arial" w:cs="Arial"/>
          <w:shd w:val="clear" w:color="auto" w:fill="FFFFFF"/>
        </w:rPr>
        <w:t xml:space="preserve"> as mentioned above. </w:t>
      </w:r>
    </w:p>
    <w:p w14:paraId="564451D0" w14:textId="2ADEA2AE" w:rsidR="004F0B0D" w:rsidRPr="00435E3D" w:rsidRDefault="00737B9A" w:rsidP="00435E3D">
      <w:pPr>
        <w:pStyle w:val="ListParagraph"/>
        <w:numPr>
          <w:ilvl w:val="0"/>
          <w:numId w:val="8"/>
        </w:numPr>
        <w:spacing w:line="360" w:lineRule="auto"/>
        <w:rPr>
          <w:rFonts w:ascii="Arial" w:hAnsi="Arial" w:cs="Arial"/>
          <w:b/>
        </w:rPr>
      </w:pPr>
      <w:r w:rsidRPr="00435E3D">
        <w:rPr>
          <w:rFonts w:ascii="Arial" w:hAnsi="Arial" w:cs="Arial"/>
          <w:shd w:val="clear" w:color="auto" w:fill="FFFFFF"/>
        </w:rPr>
        <w:t xml:space="preserve"> </w:t>
      </w:r>
      <w:sdt>
        <w:sdtPr>
          <w:rPr>
            <w:rFonts w:ascii="Arial" w:hAnsi="Arial" w:cs="Arial"/>
            <w:shd w:val="clear" w:color="auto" w:fill="FFFFFF"/>
          </w:rPr>
          <w:id w:val="1431234103"/>
          <w:citation/>
        </w:sdtPr>
        <w:sdtContent>
          <w:r w:rsidRPr="00435E3D">
            <w:rPr>
              <w:rFonts w:ascii="Arial" w:hAnsi="Arial" w:cs="Arial"/>
              <w:shd w:val="clear" w:color="auto" w:fill="FFFFFF"/>
            </w:rPr>
            <w:fldChar w:fldCharType="begin"/>
          </w:r>
          <w:r w:rsidRPr="00435E3D">
            <w:rPr>
              <w:rFonts w:ascii="Arial" w:hAnsi="Arial" w:cs="Arial"/>
              <w:shd w:val="clear" w:color="auto" w:fill="FFFFFF"/>
            </w:rPr>
            <w:instrText xml:space="preserve"> CITATION Wel20 \l 2057 </w:instrText>
          </w:r>
          <w:r w:rsidRPr="00435E3D">
            <w:rPr>
              <w:rFonts w:ascii="Arial" w:hAnsi="Arial" w:cs="Arial"/>
              <w:shd w:val="clear" w:color="auto" w:fill="FFFFFF"/>
            </w:rPr>
            <w:fldChar w:fldCharType="separate"/>
          </w:r>
          <w:r w:rsidRPr="00435E3D">
            <w:rPr>
              <w:rFonts w:ascii="Arial" w:hAnsi="Arial" w:cs="Arial"/>
              <w:noProof/>
              <w:shd w:val="clear" w:color="auto" w:fill="FFFFFF"/>
            </w:rPr>
            <w:t>(Welsh Government , 2020)</w:t>
          </w:r>
          <w:r w:rsidRPr="00435E3D">
            <w:rPr>
              <w:rFonts w:ascii="Arial" w:hAnsi="Arial" w:cs="Arial"/>
              <w:shd w:val="clear" w:color="auto" w:fill="FFFFFF"/>
            </w:rPr>
            <w:fldChar w:fldCharType="end"/>
          </w:r>
        </w:sdtContent>
      </w:sdt>
      <w:r w:rsidRPr="00435E3D">
        <w:rPr>
          <w:rFonts w:ascii="Arial" w:hAnsi="Arial" w:cs="Arial"/>
          <w:shd w:val="clear" w:color="auto" w:fill="FFFFFF"/>
        </w:rPr>
        <w:t xml:space="preserve"> funding of £50m to Colleges could mean that the financial burden due to lack of income through the pandemic could be eased and meet one of the visions for CSG in financial resilience, diversified income streams and operational efficiency for best use of resources. </w:t>
      </w:r>
      <w:r w:rsidR="007D29A4" w:rsidRPr="00435E3D">
        <w:rPr>
          <w:rFonts w:ascii="Arial" w:hAnsi="Arial" w:cs="Arial"/>
          <w:shd w:val="clear" w:color="auto" w:fill="FFFFFF"/>
        </w:rPr>
        <w:t xml:space="preserve"> This has been shown in the internal recent reports within the CSG but is yet to be published. </w:t>
      </w:r>
    </w:p>
    <w:p w14:paraId="60C810F3" w14:textId="724C9A2E" w:rsidR="004F0B0D" w:rsidRDefault="007D29A4" w:rsidP="00435E3D">
      <w:pPr>
        <w:spacing w:line="360" w:lineRule="auto"/>
        <w:rPr>
          <w:rFonts w:ascii="Arial" w:hAnsi="Arial" w:cs="Arial"/>
          <w:shd w:val="clear" w:color="auto" w:fill="FFFFFF"/>
        </w:rPr>
      </w:pPr>
      <w:r w:rsidRPr="00435E3D">
        <w:rPr>
          <w:rFonts w:ascii="Arial" w:hAnsi="Arial" w:cs="Arial"/>
          <w:shd w:val="clear" w:color="auto" w:fill="FFFFFF"/>
        </w:rPr>
        <w:t xml:space="preserve">The above clearly demonstrates the business is doing many things to maintain progress and succession through the pandemic, with lots of new innovative processes in place. Strengths are being turned into further opportunity which has resulted in successful outcomes. </w:t>
      </w:r>
    </w:p>
    <w:p w14:paraId="7FC3D5B6" w14:textId="16EAA2D4" w:rsidR="00BB4D43" w:rsidRDefault="00BB4D43" w:rsidP="00435E3D">
      <w:pPr>
        <w:spacing w:line="360" w:lineRule="auto"/>
        <w:rPr>
          <w:rFonts w:ascii="Arial" w:hAnsi="Arial" w:cs="Arial"/>
          <w:shd w:val="clear" w:color="auto" w:fill="FFFFFF"/>
        </w:rPr>
      </w:pPr>
    </w:p>
    <w:p w14:paraId="42754E4C" w14:textId="294984B0" w:rsidR="00BB4D43" w:rsidRDefault="00BB4D43" w:rsidP="00435E3D">
      <w:pPr>
        <w:spacing w:line="360" w:lineRule="auto"/>
        <w:rPr>
          <w:rFonts w:ascii="Arial" w:hAnsi="Arial" w:cs="Arial"/>
          <w:shd w:val="clear" w:color="auto" w:fill="FFFFFF"/>
        </w:rPr>
      </w:pPr>
    </w:p>
    <w:p w14:paraId="04742DEE" w14:textId="7812BCB4" w:rsidR="00BB4D43" w:rsidRDefault="00BB4D43" w:rsidP="00435E3D">
      <w:pPr>
        <w:spacing w:line="360" w:lineRule="auto"/>
        <w:rPr>
          <w:rFonts w:ascii="Arial" w:hAnsi="Arial" w:cs="Arial"/>
          <w:shd w:val="clear" w:color="auto" w:fill="FFFFFF"/>
        </w:rPr>
      </w:pPr>
    </w:p>
    <w:p w14:paraId="01DE3CE8" w14:textId="45D338F8" w:rsidR="00BB4D43" w:rsidRDefault="00BB4D43" w:rsidP="00435E3D">
      <w:pPr>
        <w:spacing w:line="360" w:lineRule="auto"/>
        <w:rPr>
          <w:rFonts w:ascii="Arial" w:hAnsi="Arial" w:cs="Arial"/>
          <w:shd w:val="clear" w:color="auto" w:fill="FFFFFF"/>
        </w:rPr>
      </w:pPr>
    </w:p>
    <w:p w14:paraId="533D4DC6" w14:textId="71DD80F0" w:rsidR="00BB4D43" w:rsidRDefault="00BB4D43" w:rsidP="00435E3D">
      <w:pPr>
        <w:spacing w:line="360" w:lineRule="auto"/>
        <w:rPr>
          <w:rFonts w:ascii="Arial" w:hAnsi="Arial" w:cs="Arial"/>
          <w:shd w:val="clear" w:color="auto" w:fill="FFFFFF"/>
        </w:rPr>
      </w:pPr>
    </w:p>
    <w:p w14:paraId="59A8797D" w14:textId="2F498575" w:rsidR="00BB4D43" w:rsidRDefault="00BB4D43" w:rsidP="00435E3D">
      <w:pPr>
        <w:spacing w:line="360" w:lineRule="auto"/>
        <w:rPr>
          <w:rFonts w:ascii="Arial" w:hAnsi="Arial" w:cs="Arial"/>
          <w:shd w:val="clear" w:color="auto" w:fill="FFFFFF"/>
        </w:rPr>
      </w:pPr>
    </w:p>
    <w:p w14:paraId="32919333" w14:textId="15C8E020" w:rsidR="00BB4D43" w:rsidRDefault="00BB4D43" w:rsidP="00435E3D">
      <w:pPr>
        <w:spacing w:line="360" w:lineRule="auto"/>
        <w:rPr>
          <w:rFonts w:ascii="Arial" w:hAnsi="Arial" w:cs="Arial"/>
          <w:shd w:val="clear" w:color="auto" w:fill="FFFFFF"/>
        </w:rPr>
      </w:pPr>
    </w:p>
    <w:p w14:paraId="564AE1DF" w14:textId="77777777" w:rsidR="00BB4D43" w:rsidRPr="00435E3D" w:rsidRDefault="00BB4D43" w:rsidP="00435E3D">
      <w:pPr>
        <w:spacing w:line="360" w:lineRule="auto"/>
        <w:rPr>
          <w:rFonts w:ascii="Arial" w:hAnsi="Arial" w:cs="Arial"/>
          <w:shd w:val="clear" w:color="auto" w:fill="FFFFFF"/>
        </w:rPr>
      </w:pPr>
    </w:p>
    <w:p w14:paraId="5C0086B2" w14:textId="173A945F" w:rsidR="00840479" w:rsidRDefault="00840479" w:rsidP="00435E3D">
      <w:pPr>
        <w:spacing w:line="360" w:lineRule="auto"/>
        <w:rPr>
          <w:rFonts w:ascii="Arial" w:hAnsi="Arial" w:cs="Arial"/>
          <w:b/>
        </w:rPr>
      </w:pPr>
    </w:p>
    <w:p w14:paraId="3D5AAC32" w14:textId="5A8CD008" w:rsidR="00BB4D43" w:rsidRDefault="00BB4D43" w:rsidP="00435E3D">
      <w:pPr>
        <w:spacing w:line="360" w:lineRule="auto"/>
        <w:rPr>
          <w:rFonts w:ascii="Arial" w:hAnsi="Arial" w:cs="Arial"/>
          <w:b/>
        </w:rPr>
      </w:pPr>
    </w:p>
    <w:p w14:paraId="6715A2E3" w14:textId="4416D274" w:rsidR="00BB4D43" w:rsidRDefault="00BB4D43" w:rsidP="00435E3D">
      <w:pPr>
        <w:spacing w:line="360" w:lineRule="auto"/>
        <w:rPr>
          <w:rFonts w:ascii="Arial" w:hAnsi="Arial" w:cs="Arial"/>
          <w:b/>
        </w:rPr>
      </w:pPr>
    </w:p>
    <w:p w14:paraId="3A948CE0" w14:textId="6FED33F4" w:rsidR="00BB4D43" w:rsidRDefault="00BB4D43" w:rsidP="00435E3D">
      <w:pPr>
        <w:spacing w:line="360" w:lineRule="auto"/>
        <w:rPr>
          <w:rFonts w:ascii="Arial" w:hAnsi="Arial" w:cs="Arial"/>
          <w:b/>
        </w:rPr>
      </w:pPr>
    </w:p>
    <w:p w14:paraId="79EF1BE3" w14:textId="650DC43B" w:rsidR="00BB4D43" w:rsidRDefault="00BB4D43" w:rsidP="00435E3D">
      <w:pPr>
        <w:spacing w:line="360" w:lineRule="auto"/>
        <w:rPr>
          <w:rFonts w:ascii="Arial" w:hAnsi="Arial" w:cs="Arial"/>
          <w:b/>
        </w:rPr>
      </w:pPr>
    </w:p>
    <w:p w14:paraId="5C2DF382" w14:textId="69E3A787" w:rsidR="00BB4D43" w:rsidRDefault="00BB4D43" w:rsidP="00435E3D">
      <w:pPr>
        <w:spacing w:line="360" w:lineRule="auto"/>
        <w:rPr>
          <w:rFonts w:ascii="Arial" w:hAnsi="Arial" w:cs="Arial"/>
          <w:b/>
        </w:rPr>
      </w:pPr>
    </w:p>
    <w:p w14:paraId="5D9ED60F" w14:textId="3186EC7F" w:rsidR="00BB4D43" w:rsidRDefault="00BB4D43" w:rsidP="00435E3D">
      <w:pPr>
        <w:spacing w:line="360" w:lineRule="auto"/>
        <w:rPr>
          <w:rFonts w:ascii="Arial" w:hAnsi="Arial" w:cs="Arial"/>
          <w:b/>
        </w:rPr>
      </w:pPr>
    </w:p>
    <w:p w14:paraId="202B7EF5" w14:textId="3FB24709" w:rsidR="00BB4D43" w:rsidRDefault="00BB4D43" w:rsidP="00435E3D">
      <w:pPr>
        <w:spacing w:line="360" w:lineRule="auto"/>
        <w:rPr>
          <w:rFonts w:ascii="Arial" w:hAnsi="Arial" w:cs="Arial"/>
          <w:b/>
        </w:rPr>
      </w:pPr>
    </w:p>
    <w:p w14:paraId="355BE96E" w14:textId="2216ED8A" w:rsidR="00BB4D43" w:rsidRDefault="00BB4D43" w:rsidP="00435E3D">
      <w:pPr>
        <w:spacing w:line="360" w:lineRule="auto"/>
        <w:rPr>
          <w:rFonts w:ascii="Arial" w:hAnsi="Arial" w:cs="Arial"/>
          <w:b/>
        </w:rPr>
      </w:pPr>
    </w:p>
    <w:p w14:paraId="64A39309" w14:textId="77777777" w:rsidR="00BB4D43" w:rsidRPr="00435E3D" w:rsidRDefault="00BB4D43" w:rsidP="00435E3D">
      <w:pPr>
        <w:spacing w:line="360" w:lineRule="auto"/>
        <w:rPr>
          <w:rFonts w:ascii="Arial" w:hAnsi="Arial" w:cs="Arial"/>
          <w:b/>
        </w:rPr>
      </w:pPr>
    </w:p>
    <w:p w14:paraId="53CEC393" w14:textId="6FD682A9" w:rsidR="005C144E" w:rsidRPr="00435E3D" w:rsidRDefault="00B734E0" w:rsidP="000A16C4">
      <w:pPr>
        <w:pStyle w:val="Heading1"/>
      </w:pPr>
      <w:bookmarkStart w:id="10" w:name="_Toc93960789"/>
      <w:r w:rsidRPr="00435E3D">
        <w:t>SWOT Analysis</w:t>
      </w:r>
      <w:bookmarkEnd w:id="10"/>
    </w:p>
    <w:p w14:paraId="770335AC" w14:textId="4E2DB044" w:rsidR="00F716F2" w:rsidRPr="00435E3D" w:rsidRDefault="00F716F2" w:rsidP="00435E3D">
      <w:pPr>
        <w:spacing w:line="360" w:lineRule="auto"/>
        <w:rPr>
          <w:rFonts w:ascii="Arial" w:hAnsi="Arial" w:cs="Arial"/>
        </w:rPr>
      </w:pPr>
      <w:r w:rsidRPr="00435E3D">
        <w:rPr>
          <w:rFonts w:ascii="Arial" w:hAnsi="Arial" w:cs="Arial"/>
        </w:rPr>
        <w:t xml:space="preserve">According to </w:t>
      </w:r>
      <w:sdt>
        <w:sdtPr>
          <w:rPr>
            <w:rFonts w:ascii="Arial" w:hAnsi="Arial" w:cs="Arial"/>
          </w:rPr>
          <w:id w:val="-1703236538"/>
          <w:citation/>
        </w:sdtPr>
        <w:sdtContent>
          <w:r w:rsidRPr="00435E3D">
            <w:rPr>
              <w:rFonts w:ascii="Arial" w:hAnsi="Arial" w:cs="Arial"/>
            </w:rPr>
            <w:fldChar w:fldCharType="begin"/>
          </w:r>
          <w:r w:rsidRPr="00435E3D">
            <w:rPr>
              <w:rFonts w:ascii="Arial" w:hAnsi="Arial" w:cs="Arial"/>
            </w:rPr>
            <w:instrText xml:space="preserve"> CITATION Lyn15 \l 2057 </w:instrText>
          </w:r>
          <w:r w:rsidRPr="00435E3D">
            <w:rPr>
              <w:rFonts w:ascii="Arial" w:hAnsi="Arial" w:cs="Arial"/>
            </w:rPr>
            <w:fldChar w:fldCharType="separate"/>
          </w:r>
          <w:r w:rsidRPr="00435E3D">
            <w:rPr>
              <w:rFonts w:ascii="Arial" w:hAnsi="Arial" w:cs="Arial"/>
              <w:noProof/>
            </w:rPr>
            <w:t>(Lynch, 2015)</w:t>
          </w:r>
          <w:r w:rsidRPr="00435E3D">
            <w:rPr>
              <w:rFonts w:ascii="Arial" w:hAnsi="Arial" w:cs="Arial"/>
            </w:rPr>
            <w:fldChar w:fldCharType="end"/>
          </w:r>
        </w:sdtContent>
      </w:sdt>
      <w:r w:rsidRPr="00435E3D">
        <w:rPr>
          <w:rFonts w:ascii="Arial" w:hAnsi="Arial" w:cs="Arial"/>
        </w:rPr>
        <w:t xml:space="preserve"> the swot analysis will identify key areas such as vision, innovation and technology</w:t>
      </w:r>
      <w:r w:rsidR="00F16FBA" w:rsidRPr="00435E3D">
        <w:rPr>
          <w:rFonts w:ascii="Arial" w:hAnsi="Arial" w:cs="Arial"/>
        </w:rPr>
        <w:t xml:space="preserve">, these are areas that are a main focus for CSG in their new strategic plan so therefore this research will look at collective and creative processes around further-education. Further development on the Soar and conducting the following Swot will establish some further key areas for CSG including the weaknesses that could be turned into opportunities. </w:t>
      </w:r>
    </w:p>
    <w:p w14:paraId="0BAD5CBE" w14:textId="77777777" w:rsidR="00B734E0" w:rsidRPr="00435E3D" w:rsidRDefault="00BE0EE0" w:rsidP="000A16C4">
      <w:pPr>
        <w:pStyle w:val="Heading2"/>
      </w:pPr>
      <w:bookmarkStart w:id="11" w:name="_Toc93960790"/>
      <w:r w:rsidRPr="00435E3D">
        <w:t>Strengths</w:t>
      </w:r>
      <w:bookmarkEnd w:id="11"/>
      <w:r w:rsidRPr="00435E3D">
        <w:t xml:space="preserve"> </w:t>
      </w:r>
    </w:p>
    <w:p w14:paraId="14CBA4F1" w14:textId="69457D16" w:rsidR="004F0B0D" w:rsidRPr="00435E3D" w:rsidRDefault="00B734E0" w:rsidP="00435E3D">
      <w:pPr>
        <w:spacing w:line="360" w:lineRule="auto"/>
        <w:rPr>
          <w:rFonts w:ascii="Arial" w:hAnsi="Arial" w:cs="Arial"/>
        </w:rPr>
      </w:pPr>
      <w:r w:rsidRPr="00435E3D">
        <w:rPr>
          <w:rFonts w:ascii="Arial" w:hAnsi="Arial" w:cs="Arial"/>
        </w:rPr>
        <w:t>Further education</w:t>
      </w:r>
      <w:r w:rsidR="000F26D6" w:rsidRPr="00435E3D">
        <w:rPr>
          <w:rFonts w:ascii="Arial" w:hAnsi="Arial" w:cs="Arial"/>
        </w:rPr>
        <w:t>, including vocational qualifications</w:t>
      </w:r>
      <w:r w:rsidRPr="00435E3D">
        <w:rPr>
          <w:rFonts w:ascii="Arial" w:hAnsi="Arial" w:cs="Arial"/>
        </w:rPr>
        <w:t xml:space="preserve"> and the change in assessment processes</w:t>
      </w:r>
      <w:r w:rsidR="009C14C4" w:rsidRPr="00435E3D">
        <w:rPr>
          <w:rFonts w:ascii="Arial" w:hAnsi="Arial" w:cs="Arial"/>
        </w:rPr>
        <w:t xml:space="preserve"> </w:t>
      </w:r>
      <w:r w:rsidR="004F0B0D" w:rsidRPr="00435E3D">
        <w:rPr>
          <w:rFonts w:ascii="Arial" w:hAnsi="Arial" w:cs="Arial"/>
        </w:rPr>
        <w:t xml:space="preserve">was proven difficult </w:t>
      </w:r>
      <w:r w:rsidR="009C14C4" w:rsidRPr="00435E3D">
        <w:rPr>
          <w:rFonts w:ascii="Arial" w:hAnsi="Arial" w:cs="Arial"/>
        </w:rPr>
        <w:t xml:space="preserve">in </w:t>
      </w:r>
      <w:r w:rsidR="000F26D6" w:rsidRPr="00435E3D">
        <w:rPr>
          <w:rFonts w:ascii="Arial" w:hAnsi="Arial" w:cs="Arial"/>
        </w:rPr>
        <w:t>GCSE and A levels, under the guides form Welsh-</w:t>
      </w:r>
      <w:r w:rsidR="004F0B0D" w:rsidRPr="00435E3D">
        <w:rPr>
          <w:rFonts w:ascii="Arial" w:hAnsi="Arial" w:cs="Arial"/>
        </w:rPr>
        <w:t>Government</w:t>
      </w:r>
      <w:r w:rsidR="009C14C4" w:rsidRPr="00435E3D">
        <w:rPr>
          <w:rFonts w:ascii="Arial" w:hAnsi="Arial" w:cs="Arial"/>
        </w:rPr>
        <w:t xml:space="preserve">, including when blended learning </w:t>
      </w:r>
      <w:r w:rsidR="00284F92" w:rsidRPr="00435E3D">
        <w:rPr>
          <w:rFonts w:ascii="Arial" w:hAnsi="Arial" w:cs="Arial"/>
        </w:rPr>
        <w:t xml:space="preserve">was in </w:t>
      </w:r>
      <w:r w:rsidR="009C14C4" w:rsidRPr="00435E3D">
        <w:rPr>
          <w:rFonts w:ascii="Arial" w:hAnsi="Arial" w:cs="Arial"/>
        </w:rPr>
        <w:t>place</w:t>
      </w:r>
      <w:r w:rsidR="004F0B0D" w:rsidRPr="00435E3D">
        <w:rPr>
          <w:rFonts w:ascii="Arial" w:hAnsi="Arial" w:cs="Arial"/>
        </w:rPr>
        <w:t>. However, t</w:t>
      </w:r>
      <w:r w:rsidR="009C14C4" w:rsidRPr="00435E3D">
        <w:rPr>
          <w:rFonts w:ascii="Arial" w:hAnsi="Arial" w:cs="Arial"/>
        </w:rPr>
        <w:t>his took time to organise safely but was completed in a timely manner</w:t>
      </w:r>
      <w:r w:rsidR="004F0B0D" w:rsidRPr="00435E3D">
        <w:rPr>
          <w:rFonts w:ascii="Arial" w:hAnsi="Arial" w:cs="Arial"/>
        </w:rPr>
        <w:t xml:space="preserve"> with positive results being placed overall which are included below. </w:t>
      </w:r>
      <w:r w:rsidR="00284F92" w:rsidRPr="00435E3D">
        <w:rPr>
          <w:rFonts w:ascii="Arial" w:hAnsi="Arial" w:cs="Arial"/>
        </w:rPr>
        <w:t xml:space="preserve">According to the Assistant Principle Mike Williams not only was a new plan put in place a week before ‘lockdown’ to be fully prepared if the inevitable was to happen, this resulting in a smoother transition into online learning than some other educational institutions </w:t>
      </w:r>
      <w:sdt>
        <w:sdtPr>
          <w:rPr>
            <w:rFonts w:ascii="Arial" w:hAnsi="Arial" w:cs="Arial"/>
          </w:rPr>
          <w:id w:val="-951787199"/>
          <w:citation/>
        </w:sdtPr>
        <w:sdtContent>
          <w:r w:rsidR="00284F92" w:rsidRPr="00435E3D">
            <w:rPr>
              <w:rFonts w:ascii="Arial" w:hAnsi="Arial" w:cs="Arial"/>
            </w:rPr>
            <w:fldChar w:fldCharType="begin"/>
          </w:r>
          <w:r w:rsidR="00284F92" w:rsidRPr="00435E3D">
            <w:rPr>
              <w:rFonts w:ascii="Arial" w:hAnsi="Arial" w:cs="Arial"/>
            </w:rPr>
            <w:instrText xml:space="preserve"> CITATION MWi21 \l 2057 </w:instrText>
          </w:r>
          <w:r w:rsidR="00284F92" w:rsidRPr="00435E3D">
            <w:rPr>
              <w:rFonts w:ascii="Arial" w:hAnsi="Arial" w:cs="Arial"/>
            </w:rPr>
            <w:fldChar w:fldCharType="separate"/>
          </w:r>
          <w:r w:rsidR="00284F92" w:rsidRPr="00435E3D">
            <w:rPr>
              <w:rFonts w:ascii="Arial" w:hAnsi="Arial" w:cs="Arial"/>
              <w:noProof/>
            </w:rPr>
            <w:t>(Williams, 2021)</w:t>
          </w:r>
          <w:r w:rsidR="00284F92" w:rsidRPr="00435E3D">
            <w:rPr>
              <w:rFonts w:ascii="Arial" w:hAnsi="Arial" w:cs="Arial"/>
            </w:rPr>
            <w:fldChar w:fldCharType="end"/>
          </w:r>
        </w:sdtContent>
      </w:sdt>
      <w:r w:rsidR="00284F92" w:rsidRPr="00435E3D">
        <w:rPr>
          <w:rFonts w:ascii="Arial" w:hAnsi="Arial" w:cs="Arial"/>
        </w:rPr>
        <w:t xml:space="preserve">. </w:t>
      </w:r>
    </w:p>
    <w:p w14:paraId="4CC8DF25" w14:textId="773F3A1B" w:rsidR="007A566E" w:rsidRPr="00435E3D" w:rsidRDefault="000F26D6" w:rsidP="00435E3D">
      <w:pPr>
        <w:shd w:val="clear" w:color="auto" w:fill="FFFFFF"/>
        <w:spacing w:before="100" w:beforeAutospacing="1" w:after="75" w:line="360" w:lineRule="auto"/>
        <w:rPr>
          <w:rFonts w:ascii="Arial" w:hAnsi="Arial" w:cs="Arial"/>
        </w:rPr>
      </w:pPr>
      <w:r w:rsidRPr="00435E3D">
        <w:rPr>
          <w:rFonts w:ascii="Arial" w:hAnsi="Arial" w:cs="Arial"/>
        </w:rPr>
        <w:t xml:space="preserve">The leaders of CSG acted quickly by conducting staff and learner surveys and using the feedback constructively to implement changes to processes that were already new to everyone at the organisation  </w:t>
      </w:r>
      <w:sdt>
        <w:sdtPr>
          <w:rPr>
            <w:rFonts w:ascii="Arial" w:hAnsi="Arial" w:cs="Arial"/>
          </w:rPr>
          <w:id w:val="478116062"/>
          <w:citation/>
        </w:sdtPr>
        <w:sdtContent>
          <w:r w:rsidRPr="00435E3D">
            <w:rPr>
              <w:rFonts w:ascii="Arial" w:hAnsi="Arial" w:cs="Arial"/>
            </w:rPr>
            <w:fldChar w:fldCharType="begin"/>
          </w:r>
          <w:r w:rsidRPr="00435E3D">
            <w:rPr>
              <w:rFonts w:ascii="Arial" w:hAnsi="Arial" w:cs="Arial"/>
            </w:rPr>
            <w:instrText xml:space="preserve"> CITATION Col211 \l 2057 </w:instrText>
          </w:r>
          <w:r w:rsidRPr="00435E3D">
            <w:rPr>
              <w:rFonts w:ascii="Arial" w:hAnsi="Arial" w:cs="Arial"/>
            </w:rPr>
            <w:fldChar w:fldCharType="separate"/>
          </w:r>
          <w:r w:rsidRPr="00435E3D">
            <w:rPr>
              <w:rFonts w:ascii="Arial" w:hAnsi="Arial" w:cs="Arial"/>
              <w:noProof/>
            </w:rPr>
            <w:t>(Colegsirgar, 2021)</w:t>
          </w:r>
          <w:r w:rsidRPr="00435E3D">
            <w:rPr>
              <w:rFonts w:ascii="Arial" w:hAnsi="Arial" w:cs="Arial"/>
            </w:rPr>
            <w:fldChar w:fldCharType="end"/>
          </w:r>
        </w:sdtContent>
      </w:sdt>
      <w:r w:rsidRPr="00435E3D">
        <w:rPr>
          <w:rFonts w:ascii="Arial" w:hAnsi="Arial" w:cs="Arial"/>
        </w:rPr>
        <w:t xml:space="preserve">.   Learner experience was essential to evaluate and throughout the pandemic positive results from student assessments were present, resulting in </w:t>
      </w:r>
      <w:r w:rsidR="007A566E" w:rsidRPr="00435E3D">
        <w:rPr>
          <w:rFonts w:ascii="Arial" w:hAnsi="Arial" w:cs="Arial"/>
        </w:rPr>
        <w:t>completion in over 80% in all areas of the college</w:t>
      </w:r>
      <w:r w:rsidR="002E503F" w:rsidRPr="00435E3D">
        <w:rPr>
          <w:rFonts w:ascii="Arial" w:hAnsi="Arial" w:cs="Arial"/>
        </w:rPr>
        <w:t xml:space="preserve"> </w:t>
      </w:r>
      <w:r w:rsidR="007A566E" w:rsidRPr="00435E3D">
        <w:rPr>
          <w:rFonts w:ascii="Arial" w:hAnsi="Arial" w:cs="Arial"/>
        </w:rPr>
        <w:t xml:space="preserve">this can be seen below in image1 </w:t>
      </w:r>
      <w:sdt>
        <w:sdtPr>
          <w:rPr>
            <w:rFonts w:ascii="Arial" w:hAnsi="Arial" w:cs="Arial"/>
          </w:rPr>
          <w:id w:val="-170571492"/>
          <w:citation/>
        </w:sdtPr>
        <w:sdtContent>
          <w:r w:rsidR="007A566E" w:rsidRPr="00435E3D">
            <w:rPr>
              <w:rFonts w:ascii="Arial" w:hAnsi="Arial" w:cs="Arial"/>
            </w:rPr>
            <w:fldChar w:fldCharType="begin"/>
          </w:r>
          <w:r w:rsidR="007A566E" w:rsidRPr="00435E3D">
            <w:rPr>
              <w:rFonts w:ascii="Arial" w:hAnsi="Arial" w:cs="Arial"/>
            </w:rPr>
            <w:instrText xml:space="preserve"> CITATION Col21 \l 2057 </w:instrText>
          </w:r>
          <w:r w:rsidR="007A566E" w:rsidRPr="00435E3D">
            <w:rPr>
              <w:rFonts w:ascii="Arial" w:hAnsi="Arial" w:cs="Arial"/>
            </w:rPr>
            <w:fldChar w:fldCharType="separate"/>
          </w:r>
          <w:r w:rsidR="007A566E" w:rsidRPr="00435E3D">
            <w:rPr>
              <w:rFonts w:ascii="Arial" w:hAnsi="Arial" w:cs="Arial"/>
              <w:noProof/>
            </w:rPr>
            <w:t>(Colegsirgar, 2021)</w:t>
          </w:r>
          <w:r w:rsidR="007A566E" w:rsidRPr="00435E3D">
            <w:rPr>
              <w:rFonts w:ascii="Arial" w:hAnsi="Arial" w:cs="Arial"/>
            </w:rPr>
            <w:fldChar w:fldCharType="end"/>
          </w:r>
        </w:sdtContent>
      </w:sdt>
      <w:r w:rsidR="007A566E" w:rsidRPr="00435E3D">
        <w:rPr>
          <w:rFonts w:ascii="Arial" w:hAnsi="Arial" w:cs="Arial"/>
        </w:rPr>
        <w:t xml:space="preserve">.  </w:t>
      </w:r>
      <w:r w:rsidR="002E503F" w:rsidRPr="00435E3D">
        <w:rPr>
          <w:rFonts w:ascii="Arial" w:hAnsi="Arial" w:cs="Arial"/>
        </w:rPr>
        <w:t xml:space="preserve">These results were </w:t>
      </w:r>
      <w:r w:rsidR="002568D6" w:rsidRPr="00435E3D">
        <w:rPr>
          <w:rFonts w:ascii="Arial" w:hAnsi="Arial" w:cs="Arial"/>
        </w:rPr>
        <w:t>good compared to the national average the prior year, which was showing a decrease of 6%</w:t>
      </w:r>
      <w:sdt>
        <w:sdtPr>
          <w:rPr>
            <w:rFonts w:ascii="Arial" w:hAnsi="Arial" w:cs="Arial"/>
          </w:rPr>
          <w:id w:val="1556742644"/>
          <w:citation/>
        </w:sdtPr>
        <w:sdtContent>
          <w:r w:rsidR="002568D6" w:rsidRPr="00435E3D">
            <w:rPr>
              <w:rFonts w:ascii="Arial" w:hAnsi="Arial" w:cs="Arial"/>
            </w:rPr>
            <w:fldChar w:fldCharType="begin"/>
          </w:r>
          <w:r w:rsidR="002568D6" w:rsidRPr="00435E3D">
            <w:rPr>
              <w:rFonts w:ascii="Arial" w:hAnsi="Arial" w:cs="Arial"/>
            </w:rPr>
            <w:instrText xml:space="preserve"> CITATION Wel20 \l 2057 </w:instrText>
          </w:r>
          <w:r w:rsidR="002568D6" w:rsidRPr="00435E3D">
            <w:rPr>
              <w:rFonts w:ascii="Arial" w:hAnsi="Arial" w:cs="Arial"/>
            </w:rPr>
            <w:fldChar w:fldCharType="separate"/>
          </w:r>
          <w:r w:rsidR="002568D6" w:rsidRPr="00435E3D">
            <w:rPr>
              <w:rFonts w:ascii="Arial" w:hAnsi="Arial" w:cs="Arial"/>
              <w:noProof/>
            </w:rPr>
            <w:t xml:space="preserve"> (Welsh Government , 2020)</w:t>
          </w:r>
          <w:r w:rsidR="002568D6" w:rsidRPr="00435E3D">
            <w:rPr>
              <w:rFonts w:ascii="Arial" w:hAnsi="Arial" w:cs="Arial"/>
            </w:rPr>
            <w:fldChar w:fldCharType="end"/>
          </w:r>
        </w:sdtContent>
      </w:sdt>
      <w:r w:rsidR="002568D6" w:rsidRPr="00435E3D">
        <w:rPr>
          <w:rFonts w:ascii="Arial" w:hAnsi="Arial" w:cs="Arial"/>
        </w:rPr>
        <w:t>.</w:t>
      </w:r>
    </w:p>
    <w:p w14:paraId="0B5BABF8" w14:textId="3AFC2BFE" w:rsidR="00FB7D1C" w:rsidRDefault="007A566E" w:rsidP="00435E3D">
      <w:pPr>
        <w:spacing w:line="360" w:lineRule="auto"/>
        <w:rPr>
          <w:rFonts w:ascii="Arial" w:hAnsi="Arial" w:cs="Arial"/>
        </w:rPr>
      </w:pPr>
      <w:r w:rsidRPr="00435E3D">
        <w:rPr>
          <w:rFonts w:ascii="Arial" w:hAnsi="Arial" w:cs="Arial"/>
        </w:rPr>
        <w:t>S</w:t>
      </w:r>
      <w:r w:rsidR="000F26D6" w:rsidRPr="00435E3D">
        <w:rPr>
          <w:rFonts w:ascii="Arial" w:hAnsi="Arial" w:cs="Arial"/>
        </w:rPr>
        <w:t>taff have been recognised for outstanding work, with leaders putting many new measures in place for well-being and working structures to support staff and their new working environment</w:t>
      </w:r>
      <w:r w:rsidR="00932441" w:rsidRPr="00435E3D">
        <w:rPr>
          <w:rFonts w:ascii="Arial" w:hAnsi="Arial" w:cs="Arial"/>
        </w:rPr>
        <w:t xml:space="preserve"> </w:t>
      </w:r>
      <w:sdt>
        <w:sdtPr>
          <w:rPr>
            <w:rFonts w:ascii="Arial" w:hAnsi="Arial" w:cs="Arial"/>
          </w:rPr>
          <w:id w:val="1267735699"/>
          <w:citation/>
        </w:sdtPr>
        <w:sdtContent>
          <w:r w:rsidR="00932441" w:rsidRPr="00435E3D">
            <w:rPr>
              <w:rFonts w:ascii="Arial" w:hAnsi="Arial" w:cs="Arial"/>
            </w:rPr>
            <w:fldChar w:fldCharType="begin"/>
          </w:r>
          <w:r w:rsidR="00932441" w:rsidRPr="00435E3D">
            <w:rPr>
              <w:rFonts w:ascii="Arial" w:hAnsi="Arial" w:cs="Arial"/>
            </w:rPr>
            <w:instrText xml:space="preserve"> CITATION Ree21 \l 2057 </w:instrText>
          </w:r>
          <w:r w:rsidR="00932441" w:rsidRPr="00435E3D">
            <w:rPr>
              <w:rFonts w:ascii="Arial" w:hAnsi="Arial" w:cs="Arial"/>
            </w:rPr>
            <w:fldChar w:fldCharType="separate"/>
          </w:r>
          <w:r w:rsidR="00932441" w:rsidRPr="00435E3D">
            <w:rPr>
              <w:rFonts w:ascii="Arial" w:hAnsi="Arial" w:cs="Arial"/>
              <w:noProof/>
            </w:rPr>
            <w:t>(Rees, 2021)</w:t>
          </w:r>
          <w:r w:rsidR="00932441" w:rsidRPr="00435E3D">
            <w:rPr>
              <w:rFonts w:ascii="Arial" w:hAnsi="Arial" w:cs="Arial"/>
            </w:rPr>
            <w:fldChar w:fldCharType="end"/>
          </w:r>
        </w:sdtContent>
      </w:sdt>
      <w:r w:rsidRPr="00435E3D">
        <w:rPr>
          <w:rFonts w:ascii="Arial" w:hAnsi="Arial" w:cs="Arial"/>
        </w:rPr>
        <w:t xml:space="preserve">, according to </w:t>
      </w:r>
      <w:sdt>
        <w:sdtPr>
          <w:rPr>
            <w:rFonts w:ascii="Arial" w:hAnsi="Arial" w:cs="Arial"/>
          </w:rPr>
          <w:id w:val="306289733"/>
          <w:citation/>
        </w:sdtPr>
        <w:sdtContent>
          <w:r w:rsidRPr="00435E3D">
            <w:rPr>
              <w:rFonts w:ascii="Arial" w:hAnsi="Arial" w:cs="Arial"/>
            </w:rPr>
            <w:fldChar w:fldCharType="begin"/>
          </w:r>
          <w:r w:rsidRPr="00435E3D">
            <w:rPr>
              <w:rFonts w:ascii="Arial" w:hAnsi="Arial" w:cs="Arial"/>
            </w:rPr>
            <w:instrText xml:space="preserve"> CITATION CIP22 \l 2057 </w:instrText>
          </w:r>
          <w:r w:rsidRPr="00435E3D">
            <w:rPr>
              <w:rFonts w:ascii="Arial" w:hAnsi="Arial" w:cs="Arial"/>
            </w:rPr>
            <w:fldChar w:fldCharType="separate"/>
          </w:r>
          <w:r w:rsidRPr="00435E3D">
            <w:rPr>
              <w:rFonts w:ascii="Arial" w:hAnsi="Arial" w:cs="Arial"/>
              <w:noProof/>
            </w:rPr>
            <w:t>(CIPD, 2022)</w:t>
          </w:r>
          <w:r w:rsidRPr="00435E3D">
            <w:rPr>
              <w:rFonts w:ascii="Arial" w:hAnsi="Arial" w:cs="Arial"/>
            </w:rPr>
            <w:fldChar w:fldCharType="end"/>
          </w:r>
        </w:sdtContent>
      </w:sdt>
      <w:r w:rsidRPr="00435E3D">
        <w:rPr>
          <w:rFonts w:ascii="Arial" w:hAnsi="Arial" w:cs="Arial"/>
        </w:rPr>
        <w:t xml:space="preserve"> promotion of wellbeing will prevent stress and form a good working environment where staff can succeed in the organisation. Wellbeing is an anchor to employee engagement and organisational performance. </w:t>
      </w:r>
    </w:p>
    <w:p w14:paraId="773095D9" w14:textId="7C9A9EF2" w:rsidR="00D755F1" w:rsidRDefault="00D755F1" w:rsidP="00435E3D">
      <w:pPr>
        <w:spacing w:line="360" w:lineRule="auto"/>
        <w:rPr>
          <w:rFonts w:ascii="Arial" w:hAnsi="Arial" w:cs="Arial"/>
        </w:rPr>
      </w:pPr>
    </w:p>
    <w:p w14:paraId="52D09656" w14:textId="77777777" w:rsidR="00D755F1" w:rsidRPr="00435E3D" w:rsidRDefault="00D755F1" w:rsidP="00435E3D">
      <w:pPr>
        <w:spacing w:line="360" w:lineRule="auto"/>
        <w:rPr>
          <w:rFonts w:ascii="Arial" w:hAnsi="Arial" w:cs="Arial"/>
        </w:rPr>
      </w:pPr>
    </w:p>
    <w:p w14:paraId="1E5A7D76" w14:textId="735FA225" w:rsidR="007A566E" w:rsidRPr="00435E3D" w:rsidRDefault="002E503F" w:rsidP="00435E3D">
      <w:pPr>
        <w:spacing w:line="360" w:lineRule="auto"/>
        <w:rPr>
          <w:rFonts w:ascii="Arial" w:hAnsi="Arial" w:cs="Arial"/>
          <w:b/>
        </w:rPr>
      </w:pPr>
      <w:r w:rsidRPr="00435E3D">
        <w:rPr>
          <w:rFonts w:ascii="Arial" w:hAnsi="Arial" w:cs="Arial"/>
          <w:b/>
        </w:rPr>
        <w:lastRenderedPageBreak/>
        <w:t>Table</w:t>
      </w:r>
      <w:r w:rsidR="007A566E" w:rsidRPr="00435E3D">
        <w:rPr>
          <w:rFonts w:ascii="Arial" w:hAnsi="Arial" w:cs="Arial"/>
          <w:b/>
        </w:rPr>
        <w:t xml:space="preserve"> 1- Completion of students. </w:t>
      </w:r>
      <w:sdt>
        <w:sdtPr>
          <w:rPr>
            <w:rFonts w:ascii="Arial" w:hAnsi="Arial" w:cs="Arial"/>
            <w:b/>
          </w:rPr>
          <w:id w:val="-84534201"/>
          <w:citation/>
        </w:sdtPr>
        <w:sdtContent>
          <w:r w:rsidR="007A566E" w:rsidRPr="00435E3D">
            <w:rPr>
              <w:rFonts w:ascii="Arial" w:hAnsi="Arial" w:cs="Arial"/>
              <w:b/>
            </w:rPr>
            <w:fldChar w:fldCharType="begin"/>
          </w:r>
          <w:r w:rsidR="007A566E" w:rsidRPr="00435E3D">
            <w:rPr>
              <w:rFonts w:ascii="Arial" w:hAnsi="Arial" w:cs="Arial"/>
              <w:b/>
            </w:rPr>
            <w:instrText xml:space="preserve"> CITATION Col21 \l 2057 </w:instrText>
          </w:r>
          <w:r w:rsidR="007A566E" w:rsidRPr="00435E3D">
            <w:rPr>
              <w:rFonts w:ascii="Arial" w:hAnsi="Arial" w:cs="Arial"/>
              <w:b/>
            </w:rPr>
            <w:fldChar w:fldCharType="separate"/>
          </w:r>
          <w:r w:rsidR="007A566E" w:rsidRPr="00435E3D">
            <w:rPr>
              <w:rFonts w:ascii="Arial" w:hAnsi="Arial" w:cs="Arial"/>
              <w:b/>
              <w:noProof/>
            </w:rPr>
            <w:t>(Colegsirgar, 2021)</w:t>
          </w:r>
          <w:r w:rsidR="007A566E" w:rsidRPr="00435E3D">
            <w:rPr>
              <w:rFonts w:ascii="Arial" w:hAnsi="Arial" w:cs="Arial"/>
              <w:b/>
            </w:rPr>
            <w:fldChar w:fldCharType="end"/>
          </w:r>
        </w:sdtContent>
      </w:sdt>
    </w:p>
    <w:tbl>
      <w:tblPr>
        <w:tblW w:w="4200" w:type="dxa"/>
        <w:shd w:val="clear" w:color="auto" w:fill="FFFFFF"/>
        <w:tblCellMar>
          <w:left w:w="0" w:type="dxa"/>
          <w:right w:w="0" w:type="dxa"/>
        </w:tblCellMar>
        <w:tblLook w:val="04A0" w:firstRow="1" w:lastRow="0" w:firstColumn="1" w:lastColumn="0" w:noHBand="0" w:noVBand="1"/>
      </w:tblPr>
      <w:tblGrid>
        <w:gridCol w:w="1360"/>
        <w:gridCol w:w="2840"/>
      </w:tblGrid>
      <w:tr w:rsidR="007A566E" w:rsidRPr="00435E3D" w14:paraId="1CB93D41" w14:textId="77777777" w:rsidTr="007A566E">
        <w:trPr>
          <w:trHeight w:val="288"/>
        </w:trPr>
        <w:tc>
          <w:tcPr>
            <w:tcW w:w="1360" w:type="dxa"/>
            <w:tcBorders>
              <w:top w:val="single" w:sz="4" w:space="0" w:color="auto"/>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108BCDE5" w14:textId="77777777" w:rsidR="007A566E" w:rsidRPr="00435E3D" w:rsidRDefault="007A566E" w:rsidP="00435E3D">
            <w:pPr>
              <w:spacing w:after="0" w:line="360" w:lineRule="auto"/>
              <w:rPr>
                <w:rFonts w:ascii="Arial" w:eastAsia="Times New Roman" w:hAnsi="Arial" w:cs="Arial"/>
                <w:b/>
                <w:bCs/>
                <w:lang w:eastAsia="en-GB"/>
              </w:rPr>
            </w:pPr>
            <w:r w:rsidRPr="00435E3D">
              <w:rPr>
                <w:rFonts w:ascii="Arial" w:eastAsia="Times New Roman" w:hAnsi="Arial" w:cs="Arial"/>
                <w:b/>
                <w:bCs/>
                <w:lang w:eastAsia="en-GB"/>
              </w:rPr>
              <w:t>2020-21</w:t>
            </w:r>
          </w:p>
        </w:tc>
        <w:tc>
          <w:tcPr>
            <w:tcW w:w="2840" w:type="dxa"/>
            <w:tcBorders>
              <w:top w:val="single" w:sz="4" w:space="0" w:color="auto"/>
              <w:left w:val="nil"/>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5E667C3E" w14:textId="77777777" w:rsidR="007A566E" w:rsidRPr="00435E3D" w:rsidRDefault="007A566E" w:rsidP="00435E3D">
            <w:pPr>
              <w:spacing w:after="0" w:line="360" w:lineRule="auto"/>
              <w:jc w:val="center"/>
              <w:rPr>
                <w:rFonts w:ascii="Arial" w:eastAsia="Times New Roman" w:hAnsi="Arial" w:cs="Arial"/>
                <w:b/>
                <w:bCs/>
                <w:lang w:eastAsia="en-GB"/>
              </w:rPr>
            </w:pPr>
            <w:r w:rsidRPr="00435E3D">
              <w:rPr>
                <w:rFonts w:ascii="Arial" w:eastAsia="Times New Roman" w:hAnsi="Arial" w:cs="Arial"/>
                <w:b/>
                <w:bCs/>
                <w:lang w:eastAsia="en-GB"/>
              </w:rPr>
              <w:t>Successful completion</w:t>
            </w:r>
          </w:p>
        </w:tc>
      </w:tr>
      <w:tr w:rsidR="007A566E" w:rsidRPr="00435E3D" w14:paraId="0380B84C" w14:textId="77777777" w:rsidTr="007A566E">
        <w:trPr>
          <w:trHeight w:val="288"/>
        </w:trPr>
        <w:tc>
          <w:tcPr>
            <w:tcW w:w="0" w:type="auto"/>
            <w:tcBorders>
              <w:top w:val="nil"/>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096F9B37" w14:textId="77777777" w:rsidR="007A566E" w:rsidRPr="00435E3D" w:rsidRDefault="007A566E" w:rsidP="00435E3D">
            <w:pPr>
              <w:spacing w:after="0" w:line="360" w:lineRule="auto"/>
              <w:rPr>
                <w:rFonts w:ascii="Arial" w:eastAsia="Times New Roman" w:hAnsi="Arial" w:cs="Arial"/>
                <w:lang w:eastAsia="en-GB"/>
              </w:rPr>
            </w:pPr>
            <w:r w:rsidRPr="00435E3D">
              <w:rPr>
                <w:rFonts w:ascii="Arial" w:eastAsia="Times New Roman" w:hAnsi="Arial" w:cs="Arial"/>
                <w:lang w:eastAsia="en-GB"/>
              </w:rPr>
              <w:t>FE FT </w:t>
            </w:r>
          </w:p>
        </w:tc>
        <w:tc>
          <w:tcPr>
            <w:tcW w:w="0" w:type="auto"/>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19A25417" w14:textId="77777777" w:rsidR="007A566E" w:rsidRPr="00435E3D" w:rsidRDefault="007A566E" w:rsidP="00435E3D">
            <w:pPr>
              <w:spacing w:after="0" w:line="360" w:lineRule="auto"/>
              <w:jc w:val="center"/>
              <w:rPr>
                <w:rFonts w:ascii="Arial" w:eastAsia="Times New Roman" w:hAnsi="Arial" w:cs="Arial"/>
                <w:lang w:eastAsia="en-GB"/>
              </w:rPr>
            </w:pPr>
            <w:r w:rsidRPr="00435E3D">
              <w:rPr>
                <w:rFonts w:ascii="Arial" w:eastAsia="Times New Roman" w:hAnsi="Arial" w:cs="Arial"/>
                <w:lang w:eastAsia="en-GB"/>
              </w:rPr>
              <w:t>82%</w:t>
            </w:r>
          </w:p>
        </w:tc>
      </w:tr>
      <w:tr w:rsidR="007A566E" w:rsidRPr="00435E3D" w14:paraId="5F766C0B" w14:textId="77777777" w:rsidTr="007A566E">
        <w:trPr>
          <w:trHeight w:val="288"/>
        </w:trPr>
        <w:tc>
          <w:tcPr>
            <w:tcW w:w="0" w:type="auto"/>
            <w:tcBorders>
              <w:top w:val="nil"/>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7C2AE916" w14:textId="77777777" w:rsidR="007A566E" w:rsidRPr="00435E3D" w:rsidRDefault="007A566E" w:rsidP="00435E3D">
            <w:pPr>
              <w:spacing w:after="0" w:line="360" w:lineRule="auto"/>
              <w:rPr>
                <w:rFonts w:ascii="Arial" w:eastAsia="Times New Roman" w:hAnsi="Arial" w:cs="Arial"/>
                <w:lang w:eastAsia="en-GB"/>
              </w:rPr>
            </w:pPr>
            <w:r w:rsidRPr="00435E3D">
              <w:rPr>
                <w:rFonts w:ascii="Arial" w:eastAsia="Times New Roman" w:hAnsi="Arial" w:cs="Arial"/>
                <w:lang w:eastAsia="en-GB"/>
              </w:rPr>
              <w:t>HE </w:t>
            </w:r>
          </w:p>
        </w:tc>
        <w:tc>
          <w:tcPr>
            <w:tcW w:w="0" w:type="auto"/>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153CFB03" w14:textId="77777777" w:rsidR="007A566E" w:rsidRPr="00435E3D" w:rsidRDefault="007A566E" w:rsidP="00435E3D">
            <w:pPr>
              <w:spacing w:after="0" w:line="360" w:lineRule="auto"/>
              <w:jc w:val="center"/>
              <w:rPr>
                <w:rFonts w:ascii="Arial" w:eastAsia="Times New Roman" w:hAnsi="Arial" w:cs="Arial"/>
                <w:lang w:eastAsia="en-GB"/>
              </w:rPr>
            </w:pPr>
            <w:r w:rsidRPr="00435E3D">
              <w:rPr>
                <w:rFonts w:ascii="Arial" w:eastAsia="Times New Roman" w:hAnsi="Arial" w:cs="Arial"/>
                <w:lang w:eastAsia="en-GB"/>
              </w:rPr>
              <w:t>87%</w:t>
            </w:r>
          </w:p>
        </w:tc>
      </w:tr>
      <w:tr w:rsidR="007A566E" w:rsidRPr="00435E3D" w14:paraId="56472C43" w14:textId="77777777" w:rsidTr="007A566E">
        <w:trPr>
          <w:trHeight w:val="288"/>
        </w:trPr>
        <w:tc>
          <w:tcPr>
            <w:tcW w:w="0" w:type="auto"/>
            <w:tcBorders>
              <w:top w:val="nil"/>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5D1BC68C" w14:textId="77777777" w:rsidR="007A566E" w:rsidRPr="00435E3D" w:rsidRDefault="007A566E" w:rsidP="00435E3D">
            <w:pPr>
              <w:spacing w:after="0" w:line="360" w:lineRule="auto"/>
              <w:rPr>
                <w:rFonts w:ascii="Arial" w:eastAsia="Times New Roman" w:hAnsi="Arial" w:cs="Arial"/>
                <w:lang w:eastAsia="en-GB"/>
              </w:rPr>
            </w:pPr>
            <w:r w:rsidRPr="00435E3D">
              <w:rPr>
                <w:rFonts w:ascii="Arial" w:eastAsia="Times New Roman" w:hAnsi="Arial" w:cs="Arial"/>
                <w:lang w:eastAsia="en-GB"/>
              </w:rPr>
              <w:t>WBL </w:t>
            </w:r>
          </w:p>
        </w:tc>
        <w:tc>
          <w:tcPr>
            <w:tcW w:w="0" w:type="auto"/>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0D9CDFED" w14:textId="77777777" w:rsidR="007A566E" w:rsidRPr="00435E3D" w:rsidRDefault="007A566E" w:rsidP="00435E3D">
            <w:pPr>
              <w:spacing w:after="0" w:line="360" w:lineRule="auto"/>
              <w:jc w:val="center"/>
              <w:rPr>
                <w:rFonts w:ascii="Arial" w:eastAsia="Times New Roman" w:hAnsi="Arial" w:cs="Arial"/>
                <w:lang w:eastAsia="en-GB"/>
              </w:rPr>
            </w:pPr>
            <w:r w:rsidRPr="00435E3D">
              <w:rPr>
                <w:rFonts w:ascii="Arial" w:eastAsia="Times New Roman" w:hAnsi="Arial" w:cs="Arial"/>
                <w:lang w:eastAsia="en-GB"/>
              </w:rPr>
              <w:t>80%</w:t>
            </w:r>
          </w:p>
        </w:tc>
      </w:tr>
      <w:tr w:rsidR="007A566E" w:rsidRPr="00435E3D" w14:paraId="608D61BE" w14:textId="77777777" w:rsidTr="007A566E">
        <w:trPr>
          <w:trHeight w:val="288"/>
        </w:trPr>
        <w:tc>
          <w:tcPr>
            <w:tcW w:w="0" w:type="auto"/>
            <w:tcBorders>
              <w:top w:val="nil"/>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0379E3C8" w14:textId="77777777" w:rsidR="007A566E" w:rsidRPr="00435E3D" w:rsidRDefault="007A566E" w:rsidP="00435E3D">
            <w:pPr>
              <w:spacing w:after="0" w:line="360" w:lineRule="auto"/>
              <w:rPr>
                <w:rFonts w:ascii="Arial" w:eastAsia="Times New Roman" w:hAnsi="Arial" w:cs="Arial"/>
                <w:lang w:eastAsia="en-GB"/>
              </w:rPr>
            </w:pPr>
            <w:r w:rsidRPr="00435E3D">
              <w:rPr>
                <w:rFonts w:ascii="Arial" w:eastAsia="Times New Roman" w:hAnsi="Arial" w:cs="Arial"/>
                <w:lang w:eastAsia="en-GB"/>
              </w:rPr>
              <w:t>14-19 </w:t>
            </w:r>
          </w:p>
        </w:tc>
        <w:tc>
          <w:tcPr>
            <w:tcW w:w="0" w:type="auto"/>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7624102C" w14:textId="77777777" w:rsidR="007A566E" w:rsidRPr="00435E3D" w:rsidRDefault="007A566E" w:rsidP="00435E3D">
            <w:pPr>
              <w:spacing w:after="0" w:line="360" w:lineRule="auto"/>
              <w:jc w:val="center"/>
              <w:rPr>
                <w:rFonts w:ascii="Arial" w:eastAsia="Times New Roman" w:hAnsi="Arial" w:cs="Arial"/>
                <w:lang w:eastAsia="en-GB"/>
              </w:rPr>
            </w:pPr>
            <w:r w:rsidRPr="00435E3D">
              <w:rPr>
                <w:rFonts w:ascii="Arial" w:eastAsia="Times New Roman" w:hAnsi="Arial" w:cs="Arial"/>
                <w:lang w:eastAsia="en-GB"/>
              </w:rPr>
              <w:t>87%</w:t>
            </w:r>
          </w:p>
        </w:tc>
      </w:tr>
    </w:tbl>
    <w:p w14:paraId="77634A73" w14:textId="77777777" w:rsidR="002568D6" w:rsidRPr="00435E3D" w:rsidRDefault="002568D6" w:rsidP="00435E3D">
      <w:pPr>
        <w:spacing w:line="360" w:lineRule="auto"/>
        <w:rPr>
          <w:rFonts w:ascii="Arial" w:hAnsi="Arial" w:cs="Arial"/>
        </w:rPr>
      </w:pPr>
    </w:p>
    <w:p w14:paraId="17602669" w14:textId="5924E49D" w:rsidR="007A566E" w:rsidRPr="00435E3D" w:rsidRDefault="002E503F" w:rsidP="00435E3D">
      <w:pPr>
        <w:spacing w:line="360" w:lineRule="auto"/>
        <w:rPr>
          <w:rFonts w:ascii="Arial" w:hAnsi="Arial" w:cs="Arial"/>
          <w:b/>
        </w:rPr>
      </w:pPr>
      <w:r w:rsidRPr="00435E3D">
        <w:rPr>
          <w:rFonts w:ascii="Arial" w:hAnsi="Arial" w:cs="Arial"/>
          <w:b/>
        </w:rPr>
        <w:t>Table 2</w:t>
      </w:r>
      <w:r w:rsidR="002568D6" w:rsidRPr="00435E3D">
        <w:rPr>
          <w:rFonts w:ascii="Arial" w:hAnsi="Arial" w:cs="Arial"/>
          <w:b/>
        </w:rPr>
        <w:t xml:space="preserve"> </w:t>
      </w:r>
      <w:sdt>
        <w:sdtPr>
          <w:rPr>
            <w:rFonts w:ascii="Arial" w:hAnsi="Arial" w:cs="Arial"/>
            <w:b/>
          </w:rPr>
          <w:id w:val="531778660"/>
          <w:citation/>
        </w:sdtPr>
        <w:sdtContent>
          <w:r w:rsidR="002568D6" w:rsidRPr="00435E3D">
            <w:rPr>
              <w:rFonts w:ascii="Arial" w:hAnsi="Arial" w:cs="Arial"/>
              <w:b/>
            </w:rPr>
            <w:fldChar w:fldCharType="begin"/>
          </w:r>
          <w:r w:rsidR="002568D6" w:rsidRPr="00435E3D">
            <w:rPr>
              <w:rFonts w:ascii="Arial" w:hAnsi="Arial" w:cs="Arial"/>
              <w:b/>
            </w:rPr>
            <w:instrText xml:space="preserve"> CITATION UKG211 \l 2057 </w:instrText>
          </w:r>
          <w:r w:rsidR="002568D6" w:rsidRPr="00435E3D">
            <w:rPr>
              <w:rFonts w:ascii="Arial" w:hAnsi="Arial" w:cs="Arial"/>
              <w:b/>
            </w:rPr>
            <w:fldChar w:fldCharType="separate"/>
          </w:r>
          <w:r w:rsidR="002568D6" w:rsidRPr="00435E3D">
            <w:rPr>
              <w:rFonts w:ascii="Arial" w:hAnsi="Arial" w:cs="Arial"/>
              <w:b/>
              <w:noProof/>
            </w:rPr>
            <w:t>(UK Government , 2021)</w:t>
          </w:r>
          <w:r w:rsidR="002568D6" w:rsidRPr="00435E3D">
            <w:rPr>
              <w:rFonts w:ascii="Arial" w:hAnsi="Arial" w:cs="Arial"/>
              <w:b/>
            </w:rPr>
            <w:fldChar w:fldCharType="end"/>
          </w:r>
        </w:sdtContent>
      </w:sdt>
      <w:r w:rsidR="002568D6" w:rsidRPr="00435E3D">
        <w:rPr>
          <w:rFonts w:ascii="Arial" w:hAnsi="Arial" w:cs="Arial"/>
          <w:b/>
        </w:rPr>
        <w:t>:</w:t>
      </w:r>
    </w:p>
    <w:tbl>
      <w:tblPr>
        <w:tblStyle w:val="TableGrid"/>
        <w:tblW w:w="0" w:type="auto"/>
        <w:tblLook w:val="04A0" w:firstRow="1" w:lastRow="0" w:firstColumn="1" w:lastColumn="0" w:noHBand="0" w:noVBand="1"/>
      </w:tblPr>
      <w:tblGrid>
        <w:gridCol w:w="3005"/>
        <w:gridCol w:w="3005"/>
        <w:gridCol w:w="3006"/>
      </w:tblGrid>
      <w:tr w:rsidR="002E503F" w:rsidRPr="00435E3D" w14:paraId="38732069" w14:textId="77777777" w:rsidTr="002E503F">
        <w:tc>
          <w:tcPr>
            <w:tcW w:w="3005" w:type="dxa"/>
          </w:tcPr>
          <w:p w14:paraId="4C9E0A43" w14:textId="4F380FFD" w:rsidR="002E503F" w:rsidRPr="00435E3D" w:rsidRDefault="002E503F" w:rsidP="00435E3D">
            <w:pPr>
              <w:spacing w:line="360" w:lineRule="auto"/>
              <w:rPr>
                <w:rFonts w:ascii="Arial" w:hAnsi="Arial" w:cs="Arial"/>
              </w:rPr>
            </w:pPr>
            <w:r w:rsidRPr="00435E3D">
              <w:rPr>
                <w:rFonts w:ascii="Arial" w:hAnsi="Arial" w:cs="Arial"/>
              </w:rPr>
              <w:t xml:space="preserve">Further education and skills </w:t>
            </w:r>
          </w:p>
        </w:tc>
        <w:tc>
          <w:tcPr>
            <w:tcW w:w="3005" w:type="dxa"/>
          </w:tcPr>
          <w:p w14:paraId="65FC9C81" w14:textId="36ED48F3" w:rsidR="002E503F" w:rsidRPr="00435E3D" w:rsidRDefault="002E503F" w:rsidP="00435E3D">
            <w:pPr>
              <w:spacing w:line="360" w:lineRule="auto"/>
              <w:rPr>
                <w:rFonts w:ascii="Arial" w:hAnsi="Arial" w:cs="Arial"/>
              </w:rPr>
            </w:pPr>
            <w:r w:rsidRPr="00435E3D">
              <w:rPr>
                <w:rFonts w:ascii="Arial" w:hAnsi="Arial" w:cs="Arial"/>
              </w:rPr>
              <w:t xml:space="preserve">Education and training </w:t>
            </w:r>
          </w:p>
        </w:tc>
        <w:tc>
          <w:tcPr>
            <w:tcW w:w="3006" w:type="dxa"/>
          </w:tcPr>
          <w:p w14:paraId="270CFDD8" w14:textId="42C27B62" w:rsidR="002E503F" w:rsidRPr="00435E3D" w:rsidRDefault="002E503F" w:rsidP="00435E3D">
            <w:pPr>
              <w:spacing w:line="360" w:lineRule="auto"/>
              <w:rPr>
                <w:rFonts w:ascii="Arial" w:hAnsi="Arial" w:cs="Arial"/>
              </w:rPr>
            </w:pPr>
            <w:r w:rsidRPr="00435E3D">
              <w:rPr>
                <w:rFonts w:ascii="Arial" w:hAnsi="Arial" w:cs="Arial"/>
              </w:rPr>
              <w:t xml:space="preserve">Community learning participation </w:t>
            </w:r>
          </w:p>
        </w:tc>
      </w:tr>
      <w:tr w:rsidR="002E503F" w:rsidRPr="00435E3D" w14:paraId="728F30C3" w14:textId="77777777" w:rsidTr="002E503F">
        <w:tc>
          <w:tcPr>
            <w:tcW w:w="3005" w:type="dxa"/>
          </w:tcPr>
          <w:p w14:paraId="33AF26ED" w14:textId="19B8F24F" w:rsidR="002E503F" w:rsidRPr="00435E3D" w:rsidRDefault="002568D6" w:rsidP="00435E3D">
            <w:pPr>
              <w:spacing w:line="360" w:lineRule="auto"/>
              <w:rPr>
                <w:rFonts w:ascii="Arial" w:hAnsi="Arial" w:cs="Arial"/>
              </w:rPr>
            </w:pPr>
            <w:r w:rsidRPr="00435E3D">
              <w:rPr>
                <w:rFonts w:ascii="Arial" w:hAnsi="Arial" w:cs="Arial"/>
              </w:rPr>
              <w:t>1,640,300</w:t>
            </w:r>
          </w:p>
        </w:tc>
        <w:tc>
          <w:tcPr>
            <w:tcW w:w="3005" w:type="dxa"/>
          </w:tcPr>
          <w:p w14:paraId="61751036" w14:textId="7EC08EA2" w:rsidR="002E503F" w:rsidRPr="00435E3D" w:rsidRDefault="002568D6" w:rsidP="00435E3D">
            <w:pPr>
              <w:spacing w:line="360" w:lineRule="auto"/>
              <w:rPr>
                <w:rFonts w:ascii="Arial" w:hAnsi="Arial" w:cs="Arial"/>
              </w:rPr>
            </w:pPr>
            <w:r w:rsidRPr="00435E3D">
              <w:rPr>
                <w:rFonts w:ascii="Arial" w:hAnsi="Arial" w:cs="Arial"/>
              </w:rPr>
              <w:t>869,600</w:t>
            </w:r>
          </w:p>
        </w:tc>
        <w:tc>
          <w:tcPr>
            <w:tcW w:w="3006" w:type="dxa"/>
          </w:tcPr>
          <w:p w14:paraId="62FBD7B5" w14:textId="54A680BF" w:rsidR="002E503F" w:rsidRPr="00435E3D" w:rsidRDefault="002568D6" w:rsidP="00435E3D">
            <w:pPr>
              <w:spacing w:line="360" w:lineRule="auto"/>
              <w:rPr>
                <w:rFonts w:ascii="Arial" w:hAnsi="Arial" w:cs="Arial"/>
              </w:rPr>
            </w:pPr>
            <w:r w:rsidRPr="00435E3D">
              <w:rPr>
                <w:rFonts w:ascii="Arial" w:hAnsi="Arial" w:cs="Arial"/>
              </w:rPr>
              <w:t>243,700</w:t>
            </w:r>
          </w:p>
        </w:tc>
      </w:tr>
      <w:tr w:rsidR="002568D6" w:rsidRPr="00435E3D" w14:paraId="67EBCF72" w14:textId="77777777" w:rsidTr="002E503F">
        <w:tc>
          <w:tcPr>
            <w:tcW w:w="3005" w:type="dxa"/>
          </w:tcPr>
          <w:p w14:paraId="51C8A2F9" w14:textId="1440ACAD" w:rsidR="002568D6" w:rsidRPr="00435E3D" w:rsidRDefault="002568D6" w:rsidP="00435E3D">
            <w:pPr>
              <w:spacing w:line="360" w:lineRule="auto"/>
              <w:rPr>
                <w:rFonts w:ascii="Arial" w:hAnsi="Arial" w:cs="Arial"/>
              </w:rPr>
            </w:pPr>
            <w:r w:rsidRPr="00435E3D">
              <w:rPr>
                <w:rFonts w:ascii="Arial" w:hAnsi="Arial" w:cs="Arial"/>
              </w:rPr>
              <w:t>Down 6.0% from 2019/2020</w:t>
            </w:r>
          </w:p>
        </w:tc>
        <w:tc>
          <w:tcPr>
            <w:tcW w:w="3005" w:type="dxa"/>
          </w:tcPr>
          <w:p w14:paraId="19211C5A" w14:textId="62B9EE36" w:rsidR="002568D6" w:rsidRPr="00435E3D" w:rsidRDefault="002568D6" w:rsidP="00435E3D">
            <w:pPr>
              <w:spacing w:line="360" w:lineRule="auto"/>
              <w:rPr>
                <w:rFonts w:ascii="Arial" w:hAnsi="Arial" w:cs="Arial"/>
              </w:rPr>
            </w:pPr>
            <w:r w:rsidRPr="00435E3D">
              <w:rPr>
                <w:rFonts w:ascii="Arial" w:hAnsi="Arial" w:cs="Arial"/>
              </w:rPr>
              <w:t>Down 0.6% from 2019/20</w:t>
            </w:r>
          </w:p>
        </w:tc>
        <w:tc>
          <w:tcPr>
            <w:tcW w:w="3006" w:type="dxa"/>
          </w:tcPr>
          <w:p w14:paraId="26495FC5" w14:textId="6CA54565" w:rsidR="002568D6" w:rsidRPr="00435E3D" w:rsidRDefault="002568D6" w:rsidP="00435E3D">
            <w:pPr>
              <w:spacing w:line="360" w:lineRule="auto"/>
              <w:rPr>
                <w:rFonts w:ascii="Arial" w:hAnsi="Arial" w:cs="Arial"/>
              </w:rPr>
            </w:pPr>
            <w:r w:rsidRPr="00435E3D">
              <w:rPr>
                <w:rFonts w:ascii="Arial" w:hAnsi="Arial" w:cs="Arial"/>
              </w:rPr>
              <w:t>Down 32.0% from 2019/2020</w:t>
            </w:r>
          </w:p>
        </w:tc>
      </w:tr>
    </w:tbl>
    <w:p w14:paraId="11949DFB" w14:textId="77777777" w:rsidR="002931BD" w:rsidRPr="00435E3D" w:rsidRDefault="002931BD" w:rsidP="00435E3D">
      <w:pPr>
        <w:spacing w:line="360" w:lineRule="auto"/>
        <w:rPr>
          <w:rFonts w:ascii="Arial" w:hAnsi="Arial" w:cs="Arial"/>
        </w:rPr>
      </w:pPr>
    </w:p>
    <w:p w14:paraId="7EF484C6" w14:textId="7AFB5D91" w:rsidR="00A86428" w:rsidRPr="00435E3D" w:rsidRDefault="002219B3" w:rsidP="00435E3D">
      <w:pPr>
        <w:spacing w:line="360" w:lineRule="auto"/>
        <w:rPr>
          <w:rFonts w:ascii="Arial" w:hAnsi="Arial" w:cs="Arial"/>
        </w:rPr>
      </w:pPr>
      <w:sdt>
        <w:sdtPr>
          <w:rPr>
            <w:rFonts w:ascii="Arial" w:hAnsi="Arial" w:cs="Arial"/>
          </w:rPr>
          <w:id w:val="624902336"/>
          <w:citation/>
        </w:sdtPr>
        <w:sdtContent>
          <w:r w:rsidR="004C5D50" w:rsidRPr="00435E3D">
            <w:rPr>
              <w:rFonts w:ascii="Arial" w:hAnsi="Arial" w:cs="Arial"/>
            </w:rPr>
            <w:fldChar w:fldCharType="begin"/>
          </w:r>
          <w:r w:rsidR="004C5D50" w:rsidRPr="00435E3D">
            <w:rPr>
              <w:rFonts w:ascii="Arial" w:hAnsi="Arial" w:cs="Arial"/>
            </w:rPr>
            <w:instrText xml:space="preserve"> CITATION Jon22 \l 2057 </w:instrText>
          </w:r>
          <w:r w:rsidR="004C5D50" w:rsidRPr="00435E3D">
            <w:rPr>
              <w:rFonts w:ascii="Arial" w:hAnsi="Arial" w:cs="Arial"/>
            </w:rPr>
            <w:fldChar w:fldCharType="separate"/>
          </w:r>
          <w:r w:rsidR="004C5D50" w:rsidRPr="00435E3D">
            <w:rPr>
              <w:rFonts w:ascii="Arial" w:hAnsi="Arial" w:cs="Arial"/>
              <w:noProof/>
            </w:rPr>
            <w:t>(Jones , 2022)</w:t>
          </w:r>
          <w:r w:rsidR="004C5D50" w:rsidRPr="00435E3D">
            <w:rPr>
              <w:rFonts w:ascii="Arial" w:hAnsi="Arial" w:cs="Arial"/>
            </w:rPr>
            <w:fldChar w:fldCharType="end"/>
          </w:r>
        </w:sdtContent>
      </w:sdt>
      <w:r w:rsidR="004C5D50" w:rsidRPr="00435E3D">
        <w:rPr>
          <w:rFonts w:ascii="Arial" w:hAnsi="Arial" w:cs="Arial"/>
        </w:rPr>
        <w:t xml:space="preserve"> stated that </w:t>
      </w:r>
      <w:r w:rsidR="006D70EC" w:rsidRPr="00435E3D">
        <w:rPr>
          <w:rFonts w:ascii="Arial" w:hAnsi="Arial" w:cs="Arial"/>
        </w:rPr>
        <w:t>a</w:t>
      </w:r>
      <w:r w:rsidR="00932441" w:rsidRPr="00435E3D">
        <w:rPr>
          <w:rFonts w:ascii="Arial" w:hAnsi="Arial" w:cs="Arial"/>
        </w:rPr>
        <w:t xml:space="preserve"> shift in management styles</w:t>
      </w:r>
      <w:r w:rsidR="004C5D50" w:rsidRPr="00435E3D">
        <w:rPr>
          <w:rFonts w:ascii="Arial" w:hAnsi="Arial" w:cs="Arial"/>
        </w:rPr>
        <w:t xml:space="preserve">, </w:t>
      </w:r>
      <w:r w:rsidR="00932441" w:rsidRPr="00435E3D">
        <w:rPr>
          <w:rFonts w:ascii="Arial" w:hAnsi="Arial" w:cs="Arial"/>
        </w:rPr>
        <w:t xml:space="preserve">behaviours </w:t>
      </w:r>
      <w:r w:rsidR="00284F92" w:rsidRPr="00435E3D">
        <w:rPr>
          <w:rFonts w:ascii="Arial" w:hAnsi="Arial" w:cs="Arial"/>
        </w:rPr>
        <w:t>and culture</w:t>
      </w:r>
      <w:r w:rsidR="004C5D50" w:rsidRPr="00435E3D">
        <w:rPr>
          <w:rFonts w:ascii="Arial" w:hAnsi="Arial" w:cs="Arial"/>
        </w:rPr>
        <w:t xml:space="preserve"> was now </w:t>
      </w:r>
      <w:r w:rsidR="00F16FBA" w:rsidRPr="00435E3D">
        <w:rPr>
          <w:rFonts w:ascii="Arial" w:hAnsi="Arial" w:cs="Arial"/>
        </w:rPr>
        <w:t>noticeable</w:t>
      </w:r>
      <w:r w:rsidR="004C5D50" w:rsidRPr="00435E3D">
        <w:rPr>
          <w:rFonts w:ascii="Arial" w:hAnsi="Arial" w:cs="Arial"/>
        </w:rPr>
        <w:t>, i</w:t>
      </w:r>
      <w:r w:rsidR="00932441" w:rsidRPr="00435E3D">
        <w:rPr>
          <w:rFonts w:ascii="Arial" w:hAnsi="Arial" w:cs="Arial"/>
        </w:rPr>
        <w:t>nclud</w:t>
      </w:r>
      <w:r w:rsidR="004C5D50" w:rsidRPr="00435E3D">
        <w:rPr>
          <w:rFonts w:ascii="Arial" w:hAnsi="Arial" w:cs="Arial"/>
        </w:rPr>
        <w:t>ing</w:t>
      </w:r>
      <w:r w:rsidR="00932441" w:rsidRPr="00435E3D">
        <w:rPr>
          <w:rFonts w:ascii="Arial" w:hAnsi="Arial" w:cs="Arial"/>
        </w:rPr>
        <w:t xml:space="preserve"> a more democratic approach with a clear movement </w:t>
      </w:r>
      <w:r w:rsidR="004C5D50" w:rsidRPr="00435E3D">
        <w:rPr>
          <w:rFonts w:ascii="Arial" w:hAnsi="Arial" w:cs="Arial"/>
        </w:rPr>
        <w:t>in stronger</w:t>
      </w:r>
      <w:r w:rsidR="00932441" w:rsidRPr="00435E3D">
        <w:rPr>
          <w:rFonts w:ascii="Arial" w:hAnsi="Arial" w:cs="Arial"/>
        </w:rPr>
        <w:t xml:space="preserve"> communication and interpersonal skills, moving towards modern management rather than the traditional approach that was present prior to the pandemic</w:t>
      </w:r>
      <w:r w:rsidR="00EF69E8" w:rsidRPr="00435E3D">
        <w:rPr>
          <w:rFonts w:ascii="Arial" w:hAnsi="Arial" w:cs="Arial"/>
        </w:rPr>
        <w:t xml:space="preserve">. </w:t>
      </w:r>
      <w:sdt>
        <w:sdtPr>
          <w:rPr>
            <w:rFonts w:ascii="Arial" w:hAnsi="Arial" w:cs="Arial"/>
          </w:rPr>
          <w:id w:val="-773325060"/>
          <w:citation/>
        </w:sdtPr>
        <w:sdtContent>
          <w:r w:rsidR="00EF69E8" w:rsidRPr="00435E3D">
            <w:rPr>
              <w:rFonts w:ascii="Arial" w:hAnsi="Arial" w:cs="Arial"/>
            </w:rPr>
            <w:fldChar w:fldCharType="begin"/>
          </w:r>
          <w:r w:rsidR="00EF69E8" w:rsidRPr="00435E3D">
            <w:rPr>
              <w:rFonts w:ascii="Arial" w:hAnsi="Arial" w:cs="Arial"/>
            </w:rPr>
            <w:instrText xml:space="preserve">CITATION Cul92 \l 2057 </w:instrText>
          </w:r>
          <w:r w:rsidR="00EF69E8" w:rsidRPr="00435E3D">
            <w:rPr>
              <w:rFonts w:ascii="Arial" w:hAnsi="Arial" w:cs="Arial"/>
            </w:rPr>
            <w:fldChar w:fldCharType="separate"/>
          </w:r>
          <w:r w:rsidR="00EF69E8" w:rsidRPr="00435E3D">
            <w:rPr>
              <w:rFonts w:ascii="Arial" w:hAnsi="Arial" w:cs="Arial"/>
              <w:noProof/>
            </w:rPr>
            <w:t>(Lewin, 1992)</w:t>
          </w:r>
          <w:r w:rsidR="00EF69E8" w:rsidRPr="00435E3D">
            <w:rPr>
              <w:rFonts w:ascii="Arial" w:hAnsi="Arial" w:cs="Arial"/>
            </w:rPr>
            <w:fldChar w:fldCharType="end"/>
          </w:r>
        </w:sdtContent>
      </w:sdt>
      <w:r w:rsidR="00EF69E8" w:rsidRPr="00435E3D">
        <w:rPr>
          <w:rFonts w:ascii="Arial" w:hAnsi="Arial" w:cs="Arial"/>
        </w:rPr>
        <w:t xml:space="preserve"> identified a framework of three- leadership styles, democratic being more specific and compelling including </w:t>
      </w:r>
      <w:r w:rsidR="00F0008B" w:rsidRPr="00435E3D">
        <w:rPr>
          <w:rFonts w:ascii="Arial" w:hAnsi="Arial" w:cs="Arial"/>
        </w:rPr>
        <w:t xml:space="preserve">more synergetic work. Also results from a study identified that democratic leadership had the highest quality contributions </w:t>
      </w:r>
      <w:sdt>
        <w:sdtPr>
          <w:rPr>
            <w:rFonts w:ascii="Arial" w:hAnsi="Arial" w:cs="Arial"/>
          </w:rPr>
          <w:id w:val="-1034116925"/>
          <w:citation/>
        </w:sdtPr>
        <w:sdtContent>
          <w:r w:rsidR="00F0008B" w:rsidRPr="00435E3D">
            <w:rPr>
              <w:rFonts w:ascii="Arial" w:hAnsi="Arial" w:cs="Arial"/>
            </w:rPr>
            <w:fldChar w:fldCharType="begin"/>
          </w:r>
          <w:r w:rsidR="00F0008B" w:rsidRPr="00435E3D">
            <w:rPr>
              <w:rFonts w:ascii="Arial" w:hAnsi="Arial" w:cs="Arial"/>
            </w:rPr>
            <w:instrText xml:space="preserve"> CITATION For192 \l 2057 </w:instrText>
          </w:r>
          <w:r w:rsidR="00F0008B" w:rsidRPr="00435E3D">
            <w:rPr>
              <w:rFonts w:ascii="Arial" w:hAnsi="Arial" w:cs="Arial"/>
            </w:rPr>
            <w:fldChar w:fldCharType="separate"/>
          </w:r>
          <w:r w:rsidR="00F0008B" w:rsidRPr="00435E3D">
            <w:rPr>
              <w:rFonts w:ascii="Arial" w:hAnsi="Arial" w:cs="Arial"/>
              <w:noProof/>
            </w:rPr>
            <w:t>(Forbes , 2019)</w:t>
          </w:r>
          <w:r w:rsidR="00F0008B" w:rsidRPr="00435E3D">
            <w:rPr>
              <w:rFonts w:ascii="Arial" w:hAnsi="Arial" w:cs="Arial"/>
            </w:rPr>
            <w:fldChar w:fldCharType="end"/>
          </w:r>
        </w:sdtContent>
      </w:sdt>
      <w:r w:rsidR="00F0008B" w:rsidRPr="00435E3D">
        <w:rPr>
          <w:rFonts w:ascii="Arial" w:hAnsi="Arial" w:cs="Arial"/>
        </w:rPr>
        <w:t xml:space="preserve"> so there for this demonstrates positive direction for CSG. </w:t>
      </w:r>
    </w:p>
    <w:p w14:paraId="426E7339" w14:textId="2CF5C8B4" w:rsidR="004F0B0D" w:rsidRPr="00435E3D" w:rsidRDefault="0061597A" w:rsidP="00435E3D">
      <w:pPr>
        <w:spacing w:line="360" w:lineRule="auto"/>
        <w:rPr>
          <w:rFonts w:ascii="Arial" w:hAnsi="Arial" w:cs="Arial"/>
        </w:rPr>
      </w:pPr>
      <w:r w:rsidRPr="00435E3D">
        <w:rPr>
          <w:rFonts w:ascii="Arial" w:hAnsi="Arial" w:cs="Arial"/>
        </w:rPr>
        <w:t>The modern management approach</w:t>
      </w:r>
      <w:r w:rsidR="00840479" w:rsidRPr="00435E3D">
        <w:rPr>
          <w:rFonts w:ascii="Arial" w:hAnsi="Arial" w:cs="Arial"/>
        </w:rPr>
        <w:t>,</w:t>
      </w:r>
      <w:r w:rsidR="004C5D50" w:rsidRPr="00435E3D">
        <w:rPr>
          <w:rFonts w:ascii="Arial" w:hAnsi="Arial" w:cs="Arial"/>
        </w:rPr>
        <w:t xml:space="preserve"> generative strategy with an organic style that helps empower </w:t>
      </w:r>
      <w:r w:rsidR="00260D45" w:rsidRPr="00435E3D">
        <w:rPr>
          <w:rFonts w:ascii="Arial" w:hAnsi="Arial" w:cs="Arial"/>
        </w:rPr>
        <w:t>stakeholders</w:t>
      </w:r>
      <w:r w:rsidR="004C5D50" w:rsidRPr="00435E3D">
        <w:rPr>
          <w:rFonts w:ascii="Arial" w:hAnsi="Arial" w:cs="Arial"/>
        </w:rPr>
        <w:t xml:space="preserve"> within the organisation to implemented </w:t>
      </w:r>
      <w:r w:rsidR="00260D45" w:rsidRPr="00435E3D">
        <w:rPr>
          <w:rFonts w:ascii="Arial" w:hAnsi="Arial" w:cs="Arial"/>
        </w:rPr>
        <w:t>and c</w:t>
      </w:r>
      <w:r w:rsidR="004C5D50" w:rsidRPr="00435E3D">
        <w:rPr>
          <w:rFonts w:ascii="Arial" w:hAnsi="Arial" w:cs="Arial"/>
        </w:rPr>
        <w:t xml:space="preserve">hange the style and culture of the organisation, </w:t>
      </w:r>
      <w:sdt>
        <w:sdtPr>
          <w:rPr>
            <w:rFonts w:ascii="Arial" w:hAnsi="Arial" w:cs="Arial"/>
          </w:rPr>
          <w:id w:val="1705447802"/>
          <w:citation/>
        </w:sdtPr>
        <w:sdtContent>
          <w:r w:rsidR="004C5D50" w:rsidRPr="00435E3D">
            <w:rPr>
              <w:rFonts w:ascii="Arial" w:hAnsi="Arial" w:cs="Arial"/>
            </w:rPr>
            <w:fldChar w:fldCharType="begin"/>
          </w:r>
          <w:r w:rsidR="004C5D50" w:rsidRPr="00435E3D">
            <w:rPr>
              <w:rFonts w:ascii="Arial" w:hAnsi="Arial" w:cs="Arial"/>
            </w:rPr>
            <w:instrText xml:space="preserve"> CITATION Lyn08 \l 2057 </w:instrText>
          </w:r>
          <w:r w:rsidR="004C5D50" w:rsidRPr="00435E3D">
            <w:rPr>
              <w:rFonts w:ascii="Arial" w:hAnsi="Arial" w:cs="Arial"/>
            </w:rPr>
            <w:fldChar w:fldCharType="separate"/>
          </w:r>
          <w:r w:rsidR="004C5D50" w:rsidRPr="00435E3D">
            <w:rPr>
              <w:rFonts w:ascii="Arial" w:hAnsi="Arial" w:cs="Arial"/>
              <w:noProof/>
            </w:rPr>
            <w:t>(Lynch , 2008)</w:t>
          </w:r>
          <w:r w:rsidR="004C5D50" w:rsidRPr="00435E3D">
            <w:rPr>
              <w:rFonts w:ascii="Arial" w:hAnsi="Arial" w:cs="Arial"/>
            </w:rPr>
            <w:fldChar w:fldCharType="end"/>
          </w:r>
        </w:sdtContent>
      </w:sdt>
      <w:r w:rsidR="004C5D50" w:rsidRPr="00435E3D">
        <w:rPr>
          <w:rFonts w:ascii="Arial" w:hAnsi="Arial" w:cs="Arial"/>
        </w:rPr>
        <w:t xml:space="preserve"> agrees that this is a powerful symbol </w:t>
      </w:r>
      <w:r w:rsidR="00192823" w:rsidRPr="00435E3D">
        <w:rPr>
          <w:rFonts w:ascii="Arial" w:hAnsi="Arial" w:cs="Arial"/>
        </w:rPr>
        <w:t>of change</w:t>
      </w:r>
      <w:r w:rsidR="00260D45" w:rsidRPr="00435E3D">
        <w:rPr>
          <w:rFonts w:ascii="Arial" w:hAnsi="Arial" w:cs="Arial"/>
        </w:rPr>
        <w:t xml:space="preserve"> in progress. </w:t>
      </w:r>
      <w:r w:rsidR="00C73170" w:rsidRPr="00435E3D">
        <w:rPr>
          <w:rFonts w:ascii="Arial" w:hAnsi="Arial" w:cs="Arial"/>
        </w:rPr>
        <w:t xml:space="preserve">  </w:t>
      </w:r>
      <w:sdt>
        <w:sdtPr>
          <w:rPr>
            <w:rFonts w:ascii="Arial" w:hAnsi="Arial" w:cs="Arial"/>
          </w:rPr>
          <w:id w:val="2074147411"/>
          <w:citation/>
        </w:sdtPr>
        <w:sdtContent>
          <w:r w:rsidR="00192823" w:rsidRPr="00435E3D">
            <w:rPr>
              <w:rFonts w:ascii="Arial" w:hAnsi="Arial" w:cs="Arial"/>
            </w:rPr>
            <w:fldChar w:fldCharType="begin"/>
          </w:r>
          <w:r w:rsidR="00192823" w:rsidRPr="00435E3D">
            <w:rPr>
              <w:rFonts w:ascii="Arial" w:hAnsi="Arial" w:cs="Arial"/>
            </w:rPr>
            <w:instrText xml:space="preserve"> CITATION Sen90 \l 2057 </w:instrText>
          </w:r>
          <w:r w:rsidR="00192823" w:rsidRPr="00435E3D">
            <w:rPr>
              <w:rFonts w:ascii="Arial" w:hAnsi="Arial" w:cs="Arial"/>
            </w:rPr>
            <w:fldChar w:fldCharType="separate"/>
          </w:r>
          <w:r w:rsidR="00192823" w:rsidRPr="00435E3D">
            <w:rPr>
              <w:rFonts w:ascii="Arial" w:hAnsi="Arial" w:cs="Arial"/>
              <w:noProof/>
            </w:rPr>
            <w:t>(Senge, 1990)</w:t>
          </w:r>
          <w:r w:rsidR="00192823" w:rsidRPr="00435E3D">
            <w:rPr>
              <w:rFonts w:ascii="Arial" w:hAnsi="Arial" w:cs="Arial"/>
            </w:rPr>
            <w:fldChar w:fldCharType="end"/>
          </w:r>
        </w:sdtContent>
      </w:sdt>
      <w:r w:rsidR="00192823" w:rsidRPr="00435E3D">
        <w:rPr>
          <w:rFonts w:ascii="Arial" w:hAnsi="Arial" w:cs="Arial"/>
        </w:rPr>
        <w:t xml:space="preserve"> also said this style will be welcomed buy millennials and future generation of people and that more motivating, inspiration and coaching and developing will be present within the organisation. </w:t>
      </w:r>
      <w:r w:rsidR="003D631E" w:rsidRPr="00435E3D">
        <w:rPr>
          <w:rFonts w:ascii="Arial" w:hAnsi="Arial" w:cs="Arial"/>
        </w:rPr>
        <w:t xml:space="preserve"> With students at the centre focus and flexibility demonstrated CSG should see positive results moving forward. </w:t>
      </w:r>
      <w:sdt>
        <w:sdtPr>
          <w:rPr>
            <w:rFonts w:ascii="Arial" w:hAnsi="Arial" w:cs="Arial"/>
          </w:rPr>
          <w:id w:val="960311208"/>
          <w:citation/>
        </w:sdtPr>
        <w:sdtContent>
          <w:r w:rsidR="003D631E" w:rsidRPr="00435E3D">
            <w:rPr>
              <w:rFonts w:ascii="Arial" w:hAnsi="Arial" w:cs="Arial"/>
            </w:rPr>
            <w:fldChar w:fldCharType="begin"/>
          </w:r>
          <w:r w:rsidR="003D631E" w:rsidRPr="00435E3D">
            <w:rPr>
              <w:rFonts w:ascii="Arial" w:hAnsi="Arial" w:cs="Arial"/>
            </w:rPr>
            <w:instrText xml:space="preserve"> CITATION McK20 \l 2057 </w:instrText>
          </w:r>
          <w:r w:rsidR="003D631E" w:rsidRPr="00435E3D">
            <w:rPr>
              <w:rFonts w:ascii="Arial" w:hAnsi="Arial" w:cs="Arial"/>
            </w:rPr>
            <w:fldChar w:fldCharType="separate"/>
          </w:r>
          <w:r w:rsidR="003D631E" w:rsidRPr="00435E3D">
            <w:rPr>
              <w:rFonts w:ascii="Arial" w:hAnsi="Arial" w:cs="Arial"/>
              <w:noProof/>
            </w:rPr>
            <w:t>(McKinsey, 2020)</w:t>
          </w:r>
          <w:r w:rsidR="003D631E" w:rsidRPr="00435E3D">
            <w:rPr>
              <w:rFonts w:ascii="Arial" w:hAnsi="Arial" w:cs="Arial"/>
            </w:rPr>
            <w:fldChar w:fldCharType="end"/>
          </w:r>
        </w:sdtContent>
      </w:sdt>
      <w:r w:rsidR="003D631E" w:rsidRPr="00435E3D">
        <w:rPr>
          <w:rFonts w:ascii="Arial" w:hAnsi="Arial" w:cs="Arial"/>
        </w:rPr>
        <w:t xml:space="preserve"> confirmed that sixty-percent of businesses seen a minimum of twenty-nice percent improve</w:t>
      </w:r>
      <w:r w:rsidR="00026F5F" w:rsidRPr="00435E3D">
        <w:rPr>
          <w:rFonts w:ascii="Arial" w:hAnsi="Arial" w:cs="Arial"/>
        </w:rPr>
        <w:t>ment</w:t>
      </w:r>
      <w:r w:rsidR="003D631E" w:rsidRPr="00435E3D">
        <w:rPr>
          <w:rFonts w:ascii="Arial" w:hAnsi="Arial" w:cs="Arial"/>
        </w:rPr>
        <w:t xml:space="preserve"> processes and outputs. </w:t>
      </w:r>
    </w:p>
    <w:p w14:paraId="535A7FFC" w14:textId="13BE8A3E" w:rsidR="00507393" w:rsidRPr="00435E3D" w:rsidRDefault="00D465F6" w:rsidP="00435E3D">
      <w:pPr>
        <w:spacing w:line="360" w:lineRule="auto"/>
        <w:rPr>
          <w:rFonts w:ascii="Arial" w:hAnsi="Arial" w:cs="Arial"/>
        </w:rPr>
      </w:pPr>
      <w:r w:rsidRPr="00435E3D">
        <w:rPr>
          <w:rFonts w:ascii="Arial" w:hAnsi="Arial" w:cs="Arial"/>
        </w:rPr>
        <w:t>Financially</w:t>
      </w:r>
      <w:r w:rsidR="001F35E5" w:rsidRPr="00435E3D">
        <w:rPr>
          <w:rFonts w:ascii="Arial" w:hAnsi="Arial" w:cs="Arial"/>
        </w:rPr>
        <w:t xml:space="preserve"> the college was in a </w:t>
      </w:r>
      <w:r w:rsidR="00FD6523" w:rsidRPr="00435E3D">
        <w:rPr>
          <w:rFonts w:ascii="Arial" w:hAnsi="Arial" w:cs="Arial"/>
        </w:rPr>
        <w:t xml:space="preserve">negative </w:t>
      </w:r>
      <w:r w:rsidR="001F35E5" w:rsidRPr="00435E3D">
        <w:rPr>
          <w:rFonts w:ascii="Arial" w:hAnsi="Arial" w:cs="Arial"/>
        </w:rPr>
        <w:t>position prior to Covid19</w:t>
      </w:r>
      <w:r w:rsidR="00FD6523" w:rsidRPr="00435E3D">
        <w:rPr>
          <w:rFonts w:ascii="Arial" w:hAnsi="Arial" w:cs="Arial"/>
        </w:rPr>
        <w:t xml:space="preserve"> due to resent restructures, staff redundancies and pension adjustments. However,</w:t>
      </w:r>
      <w:r w:rsidR="001F35E5" w:rsidRPr="00435E3D">
        <w:rPr>
          <w:rFonts w:ascii="Arial" w:hAnsi="Arial" w:cs="Arial"/>
        </w:rPr>
        <w:t xml:space="preserve"> </w:t>
      </w:r>
      <w:r w:rsidR="00901021" w:rsidRPr="00435E3D">
        <w:rPr>
          <w:rFonts w:ascii="Arial" w:hAnsi="Arial" w:cs="Arial"/>
        </w:rPr>
        <w:t>income from various sources</w:t>
      </w:r>
      <w:r w:rsidR="001F35E5" w:rsidRPr="00435E3D">
        <w:rPr>
          <w:rFonts w:ascii="Arial" w:hAnsi="Arial" w:cs="Arial"/>
        </w:rPr>
        <w:t xml:space="preserve"> </w:t>
      </w:r>
      <w:r w:rsidR="00355CD0" w:rsidRPr="00435E3D">
        <w:rPr>
          <w:rFonts w:ascii="Arial" w:hAnsi="Arial" w:cs="Arial"/>
        </w:rPr>
        <w:lastRenderedPageBreak/>
        <w:t xml:space="preserve">totalling </w:t>
      </w:r>
      <w:r w:rsidR="00D755F1" w:rsidRPr="00435E3D">
        <w:rPr>
          <w:rFonts w:ascii="Arial" w:hAnsi="Arial" w:cs="Arial"/>
        </w:rPr>
        <w:t>£41,275-year</w:t>
      </w:r>
      <w:r w:rsidR="00355CD0" w:rsidRPr="00435E3D">
        <w:rPr>
          <w:rFonts w:ascii="Arial" w:hAnsi="Arial" w:cs="Arial"/>
        </w:rPr>
        <w:t xml:space="preserve"> end 2020</w:t>
      </w:r>
      <w:r w:rsidR="00892DE7" w:rsidRPr="00435E3D">
        <w:rPr>
          <w:rFonts w:ascii="Arial" w:hAnsi="Arial" w:cs="Arial"/>
        </w:rPr>
        <w:t xml:space="preserve"> and £</w:t>
      </w:r>
      <w:r w:rsidR="004E0C04" w:rsidRPr="00435E3D">
        <w:rPr>
          <w:rFonts w:ascii="Arial" w:hAnsi="Arial" w:cs="Arial"/>
        </w:rPr>
        <w:t xml:space="preserve">46,980 </w:t>
      </w:r>
      <w:sdt>
        <w:sdtPr>
          <w:rPr>
            <w:rFonts w:ascii="Arial" w:hAnsi="Arial" w:cs="Arial"/>
          </w:rPr>
          <w:id w:val="1309050990"/>
          <w:citation/>
        </w:sdtPr>
        <w:sdtContent>
          <w:r w:rsidR="00355CD0" w:rsidRPr="00435E3D">
            <w:rPr>
              <w:rFonts w:ascii="Arial" w:hAnsi="Arial" w:cs="Arial"/>
            </w:rPr>
            <w:fldChar w:fldCharType="begin"/>
          </w:r>
          <w:r w:rsidR="00355CD0" w:rsidRPr="00435E3D">
            <w:rPr>
              <w:rFonts w:ascii="Arial" w:hAnsi="Arial" w:cs="Arial"/>
            </w:rPr>
            <w:instrText xml:space="preserve"> CITATION Pri22 \l 2057 </w:instrText>
          </w:r>
          <w:r w:rsidR="00355CD0" w:rsidRPr="00435E3D">
            <w:rPr>
              <w:rFonts w:ascii="Arial" w:hAnsi="Arial" w:cs="Arial"/>
            </w:rPr>
            <w:fldChar w:fldCharType="separate"/>
          </w:r>
          <w:r w:rsidR="00355CD0" w:rsidRPr="00435E3D">
            <w:rPr>
              <w:rFonts w:ascii="Arial" w:hAnsi="Arial" w:cs="Arial"/>
              <w:noProof/>
            </w:rPr>
            <w:t xml:space="preserve"> (Priller, 2022)</w:t>
          </w:r>
          <w:r w:rsidR="00355CD0" w:rsidRPr="00435E3D">
            <w:rPr>
              <w:rFonts w:ascii="Arial" w:hAnsi="Arial" w:cs="Arial"/>
            </w:rPr>
            <w:fldChar w:fldCharType="end"/>
          </w:r>
        </w:sdtContent>
      </w:sdt>
      <w:r w:rsidR="00355CD0" w:rsidRPr="00435E3D">
        <w:rPr>
          <w:rFonts w:ascii="Arial" w:hAnsi="Arial" w:cs="Arial"/>
        </w:rPr>
        <w:t xml:space="preserve"> </w:t>
      </w:r>
      <w:r w:rsidR="00FD6523" w:rsidRPr="00435E3D">
        <w:rPr>
          <w:rFonts w:ascii="Arial" w:hAnsi="Arial" w:cs="Arial"/>
        </w:rPr>
        <w:t>(2)</w:t>
      </w:r>
      <w:r w:rsidR="004E0C04" w:rsidRPr="00435E3D">
        <w:rPr>
          <w:rFonts w:ascii="Arial" w:hAnsi="Arial" w:cs="Arial"/>
        </w:rPr>
        <w:t xml:space="preserve"> has made a positive financial impact on CSG</w:t>
      </w:r>
      <w:r w:rsidR="00FD6523" w:rsidRPr="00435E3D">
        <w:rPr>
          <w:rFonts w:ascii="Arial" w:hAnsi="Arial" w:cs="Arial"/>
        </w:rPr>
        <w:t xml:space="preserve">. </w:t>
      </w:r>
      <w:r w:rsidR="001F35E5" w:rsidRPr="00435E3D">
        <w:rPr>
          <w:rFonts w:ascii="Arial" w:hAnsi="Arial" w:cs="Arial"/>
        </w:rPr>
        <w:t>Over t</w:t>
      </w:r>
      <w:r w:rsidRPr="00435E3D">
        <w:rPr>
          <w:rFonts w:ascii="Arial" w:hAnsi="Arial" w:cs="Arial"/>
        </w:rPr>
        <w:t>he last eighteen months</w:t>
      </w:r>
      <w:r w:rsidR="001F35E5" w:rsidRPr="00435E3D">
        <w:rPr>
          <w:rFonts w:ascii="Arial" w:hAnsi="Arial" w:cs="Arial"/>
        </w:rPr>
        <w:t>, it’s evident that CSG has used the pandemic to its advantage</w:t>
      </w:r>
      <w:r w:rsidR="004E0C04" w:rsidRPr="00435E3D">
        <w:rPr>
          <w:rFonts w:ascii="Arial" w:hAnsi="Arial" w:cs="Arial"/>
        </w:rPr>
        <w:t xml:space="preserve"> by having good financial-direction and using the correct sources of income on internal investments on four of the CSG-sites, including make-overs, , equipment for learners and also for teaching staff, website updates, lots of new technology, new buildings for more learners, teaching and learning platforms been enhanced via Google-platforms and integration of many internal systems. Work carried out during lockdown meeting the </w:t>
      </w:r>
      <w:r w:rsidR="001F35E5" w:rsidRPr="00435E3D">
        <w:rPr>
          <w:rFonts w:ascii="Arial" w:hAnsi="Arial" w:cs="Arial"/>
        </w:rPr>
        <w:t>Welsh</w:t>
      </w:r>
      <w:r w:rsidR="002E503F" w:rsidRPr="00435E3D">
        <w:rPr>
          <w:rFonts w:ascii="Arial" w:hAnsi="Arial" w:cs="Arial"/>
        </w:rPr>
        <w:t>-</w:t>
      </w:r>
      <w:r w:rsidR="001F35E5" w:rsidRPr="00435E3D">
        <w:rPr>
          <w:rFonts w:ascii="Arial" w:hAnsi="Arial" w:cs="Arial"/>
        </w:rPr>
        <w:t>Government rulings.</w:t>
      </w:r>
      <w:r w:rsidR="00FD6523" w:rsidRPr="00435E3D">
        <w:rPr>
          <w:rFonts w:ascii="Arial" w:hAnsi="Arial" w:cs="Arial"/>
        </w:rPr>
        <w:t xml:space="preserve"> </w:t>
      </w:r>
      <w:r w:rsidR="004E0C04" w:rsidRPr="00435E3D">
        <w:rPr>
          <w:rFonts w:ascii="Arial" w:hAnsi="Arial" w:cs="Arial"/>
        </w:rPr>
        <w:t xml:space="preserve"> </w:t>
      </w:r>
      <w:r w:rsidR="00FD6523" w:rsidRPr="00435E3D">
        <w:rPr>
          <w:rFonts w:ascii="Arial" w:hAnsi="Arial" w:cs="Arial"/>
        </w:rPr>
        <w:t xml:space="preserve">Financial reports </w:t>
      </w:r>
      <w:r w:rsidR="004E0C04" w:rsidRPr="00435E3D">
        <w:rPr>
          <w:rFonts w:ascii="Arial" w:hAnsi="Arial" w:cs="Arial"/>
        </w:rPr>
        <w:t xml:space="preserve">identify the total income </w:t>
      </w:r>
      <w:r w:rsidR="00FD6523" w:rsidRPr="00435E3D">
        <w:rPr>
          <w:rFonts w:ascii="Arial" w:hAnsi="Arial" w:cs="Arial"/>
        </w:rPr>
        <w:t>at £6,387 at the end of 2021</w:t>
      </w:r>
      <w:r w:rsidR="004E0C04" w:rsidRPr="00435E3D">
        <w:rPr>
          <w:rFonts w:ascii="Arial" w:hAnsi="Arial" w:cs="Arial"/>
        </w:rPr>
        <w:t xml:space="preserve"> and currently at £14,234 for 2021</w:t>
      </w:r>
      <w:r w:rsidR="00FD6523" w:rsidRPr="00435E3D">
        <w:rPr>
          <w:rFonts w:ascii="Arial" w:hAnsi="Arial" w:cs="Arial"/>
        </w:rPr>
        <w:t xml:space="preserve"> (</w:t>
      </w:r>
      <w:r w:rsidR="00D755F1">
        <w:rPr>
          <w:rFonts w:ascii="Arial" w:hAnsi="Arial" w:cs="Arial"/>
        </w:rPr>
        <w:t>1</w:t>
      </w:r>
      <w:r w:rsidR="00FD6523" w:rsidRPr="00435E3D">
        <w:rPr>
          <w:rFonts w:ascii="Arial" w:hAnsi="Arial" w:cs="Arial"/>
        </w:rPr>
        <w:t>)</w:t>
      </w:r>
      <w:r w:rsidR="004E0C04" w:rsidRPr="00435E3D">
        <w:rPr>
          <w:rFonts w:ascii="Arial" w:hAnsi="Arial" w:cs="Arial"/>
        </w:rPr>
        <w:t xml:space="preserve">. </w:t>
      </w:r>
    </w:p>
    <w:p w14:paraId="47B2DF25" w14:textId="34E36FF2" w:rsidR="00932441" w:rsidRPr="00435E3D" w:rsidRDefault="00C73170" w:rsidP="000A16C4">
      <w:pPr>
        <w:pStyle w:val="Heading2"/>
      </w:pPr>
      <w:bookmarkStart w:id="12" w:name="_Toc93960791"/>
      <w:r w:rsidRPr="00435E3D">
        <w:t>Weaknesses</w:t>
      </w:r>
      <w:bookmarkEnd w:id="12"/>
      <w:r w:rsidRPr="00435E3D">
        <w:t xml:space="preserve"> </w:t>
      </w:r>
    </w:p>
    <w:p w14:paraId="553E6F66" w14:textId="5D462955" w:rsidR="000A16C4" w:rsidRDefault="004F1849" w:rsidP="00435E3D">
      <w:pPr>
        <w:spacing w:line="360" w:lineRule="auto"/>
        <w:rPr>
          <w:rFonts w:ascii="Arial" w:hAnsi="Arial" w:cs="Arial"/>
        </w:rPr>
      </w:pPr>
      <w:r w:rsidRPr="00435E3D">
        <w:rPr>
          <w:rFonts w:ascii="Arial" w:hAnsi="Arial" w:cs="Arial"/>
        </w:rPr>
        <w:t>Covid19 research</w:t>
      </w:r>
      <w:r w:rsidR="005C4E8F" w:rsidRPr="00435E3D">
        <w:rPr>
          <w:rFonts w:ascii="Arial" w:hAnsi="Arial" w:cs="Arial"/>
        </w:rPr>
        <w:t xml:space="preserve"> from </w:t>
      </w:r>
      <w:sdt>
        <w:sdtPr>
          <w:rPr>
            <w:rFonts w:ascii="Arial" w:hAnsi="Arial" w:cs="Arial"/>
          </w:rPr>
          <w:id w:val="-1751196389"/>
          <w:citation/>
        </w:sdtPr>
        <w:sdtContent>
          <w:r w:rsidR="005C4E8F" w:rsidRPr="00435E3D">
            <w:rPr>
              <w:rFonts w:ascii="Arial" w:hAnsi="Arial" w:cs="Arial"/>
            </w:rPr>
            <w:fldChar w:fldCharType="begin"/>
          </w:r>
          <w:r w:rsidR="005C4E8F" w:rsidRPr="00435E3D">
            <w:rPr>
              <w:rFonts w:ascii="Arial" w:hAnsi="Arial" w:cs="Arial"/>
            </w:rPr>
            <w:instrText xml:space="preserve"> CITATION Bro21 \l 2057 </w:instrText>
          </w:r>
          <w:r w:rsidR="005C4E8F" w:rsidRPr="00435E3D">
            <w:rPr>
              <w:rFonts w:ascii="Arial" w:hAnsi="Arial" w:cs="Arial"/>
            </w:rPr>
            <w:fldChar w:fldCharType="separate"/>
          </w:r>
          <w:r w:rsidR="005C4E8F" w:rsidRPr="00435E3D">
            <w:rPr>
              <w:rFonts w:ascii="Arial" w:hAnsi="Arial" w:cs="Arial"/>
              <w:noProof/>
            </w:rPr>
            <w:t>(Brown &amp; Cowling, 2021)</w:t>
          </w:r>
          <w:r w:rsidR="005C4E8F" w:rsidRPr="00435E3D">
            <w:rPr>
              <w:rFonts w:ascii="Arial" w:hAnsi="Arial" w:cs="Arial"/>
            </w:rPr>
            <w:fldChar w:fldCharType="end"/>
          </w:r>
        </w:sdtContent>
      </w:sdt>
      <w:r w:rsidR="005C4E8F" w:rsidRPr="00435E3D">
        <w:rPr>
          <w:rFonts w:ascii="Arial" w:hAnsi="Arial" w:cs="Arial"/>
        </w:rPr>
        <w:t xml:space="preserve"> </w:t>
      </w:r>
      <w:r w:rsidRPr="00435E3D">
        <w:rPr>
          <w:rFonts w:ascii="Arial" w:hAnsi="Arial" w:cs="Arial"/>
        </w:rPr>
        <w:t>identified ten-percent of businesses are at risk of failure from the pandemic. Newport and Swansea in Wales were identified</w:t>
      </w:r>
      <w:r w:rsidR="005C4E8F" w:rsidRPr="00435E3D">
        <w:rPr>
          <w:rFonts w:ascii="Arial" w:hAnsi="Arial" w:cs="Arial"/>
        </w:rPr>
        <w:t xml:space="preserve"> as areas of concern</w:t>
      </w:r>
      <w:r w:rsidRPr="00435E3D">
        <w:rPr>
          <w:rFonts w:ascii="Arial" w:hAnsi="Arial" w:cs="Arial"/>
        </w:rPr>
        <w:t xml:space="preserve">, this being very close to home for CSG therefor having precautionary savings for this period was </w:t>
      </w:r>
      <w:r w:rsidR="005C4E8F" w:rsidRPr="00435E3D">
        <w:rPr>
          <w:rFonts w:ascii="Arial" w:hAnsi="Arial" w:cs="Arial"/>
        </w:rPr>
        <w:t>necessary.</w:t>
      </w:r>
      <w:r w:rsidRPr="00435E3D">
        <w:rPr>
          <w:rFonts w:ascii="Arial" w:hAnsi="Arial" w:cs="Arial"/>
        </w:rPr>
        <w:t xml:space="preserve"> As mentioned within this research, the Government funding received </w:t>
      </w:r>
      <w:r w:rsidR="005C4E8F" w:rsidRPr="00435E3D">
        <w:rPr>
          <w:rFonts w:ascii="Arial" w:hAnsi="Arial" w:cs="Arial"/>
        </w:rPr>
        <w:t xml:space="preserve">meant that CSG was in a positive-financial state however prior to the funding a negative state was present. </w:t>
      </w:r>
    </w:p>
    <w:p w14:paraId="7871639A" w14:textId="77777777" w:rsidR="000A16C4" w:rsidRPr="00435E3D" w:rsidRDefault="000A16C4" w:rsidP="00435E3D">
      <w:pPr>
        <w:spacing w:line="360" w:lineRule="auto"/>
        <w:rPr>
          <w:rFonts w:ascii="Arial" w:hAnsi="Arial" w:cs="Arial"/>
        </w:rPr>
      </w:pPr>
    </w:p>
    <w:p w14:paraId="65E5D109" w14:textId="1E78690A" w:rsidR="0041233D" w:rsidRPr="00435E3D" w:rsidRDefault="004F1849" w:rsidP="00435E3D">
      <w:pPr>
        <w:spacing w:line="360" w:lineRule="auto"/>
        <w:rPr>
          <w:rFonts w:ascii="Arial" w:hAnsi="Arial" w:cs="Arial"/>
          <w:b/>
        </w:rPr>
      </w:pPr>
      <w:r w:rsidRPr="00435E3D">
        <w:rPr>
          <w:rFonts w:ascii="Arial" w:hAnsi="Arial" w:cs="Arial"/>
          <w:b/>
        </w:rPr>
        <w:t xml:space="preserve">Table 3: Total business and job risks across the UK. </w:t>
      </w:r>
    </w:p>
    <w:p w14:paraId="7231B9A4" w14:textId="78ABBC90" w:rsidR="004F1849" w:rsidRPr="00435E3D" w:rsidRDefault="004F1849" w:rsidP="00435E3D">
      <w:pPr>
        <w:spacing w:line="360" w:lineRule="auto"/>
        <w:rPr>
          <w:rFonts w:ascii="Arial" w:hAnsi="Arial" w:cs="Arial"/>
          <w:b/>
        </w:rPr>
      </w:pPr>
    </w:p>
    <w:p w14:paraId="6F6DE768" w14:textId="66536DCD" w:rsidR="004F1849" w:rsidRPr="00435E3D" w:rsidRDefault="004F1849" w:rsidP="00435E3D">
      <w:pPr>
        <w:spacing w:line="360" w:lineRule="auto"/>
        <w:rPr>
          <w:rFonts w:ascii="Arial" w:hAnsi="Arial" w:cs="Arial"/>
          <w:b/>
        </w:rPr>
      </w:pPr>
      <w:r w:rsidRPr="00435E3D">
        <w:rPr>
          <w:rFonts w:ascii="Arial" w:hAnsi="Arial" w:cs="Arial"/>
          <w:noProof/>
        </w:rPr>
        <w:drawing>
          <wp:inline distT="0" distB="0" distL="0" distR="0" wp14:anchorId="29A83667" wp14:editId="33095D9F">
            <wp:extent cx="5731510" cy="1332230"/>
            <wp:effectExtent l="0" t="0" r="254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39890" t="61767" r="22151" b="22547"/>
                    <a:stretch/>
                  </pic:blipFill>
                  <pic:spPr bwMode="auto">
                    <a:xfrm>
                      <a:off x="0" y="0"/>
                      <a:ext cx="5731510" cy="1332230"/>
                    </a:xfrm>
                    <a:prstGeom prst="rect">
                      <a:avLst/>
                    </a:prstGeom>
                    <a:ln>
                      <a:noFill/>
                    </a:ln>
                    <a:extLst>
                      <a:ext uri="{53640926-AAD7-44D8-BBD7-CCE9431645EC}">
                        <a14:shadowObscured xmlns:a14="http://schemas.microsoft.com/office/drawing/2010/main"/>
                      </a:ext>
                    </a:extLst>
                  </pic:spPr>
                </pic:pic>
              </a:graphicData>
            </a:graphic>
          </wp:inline>
        </w:drawing>
      </w:r>
    </w:p>
    <w:p w14:paraId="0357C25F" w14:textId="2D7B2E9A" w:rsidR="00C73170" w:rsidRPr="00435E3D" w:rsidRDefault="005C4E8F" w:rsidP="00435E3D">
      <w:pPr>
        <w:spacing w:line="360" w:lineRule="auto"/>
        <w:rPr>
          <w:rFonts w:ascii="Arial" w:hAnsi="Arial" w:cs="Arial"/>
        </w:rPr>
      </w:pPr>
      <w:r w:rsidRPr="00435E3D">
        <w:rPr>
          <w:rFonts w:ascii="Arial" w:hAnsi="Arial" w:cs="Arial"/>
        </w:rPr>
        <w:t xml:space="preserve">The above table shows the breakdown of business risks and the table below is identifying the Newport and Swansea risk, within the top-ten in comparison to the UK.  </w:t>
      </w:r>
    </w:p>
    <w:p w14:paraId="3A3B224C" w14:textId="1F9B4C6E" w:rsidR="005C4E8F" w:rsidRPr="00435E3D" w:rsidRDefault="005C4E8F" w:rsidP="00435E3D">
      <w:pPr>
        <w:spacing w:line="360" w:lineRule="auto"/>
        <w:rPr>
          <w:rFonts w:ascii="Arial" w:hAnsi="Arial" w:cs="Arial"/>
          <w:b/>
        </w:rPr>
      </w:pPr>
      <w:r w:rsidRPr="00435E3D">
        <w:rPr>
          <w:rFonts w:ascii="Arial" w:hAnsi="Arial" w:cs="Arial"/>
          <w:b/>
        </w:rPr>
        <w:t xml:space="preserve">Table 4: Business risk: ten local business areas. </w:t>
      </w:r>
    </w:p>
    <w:p w14:paraId="6803CC61" w14:textId="74C48A2A" w:rsidR="005C4E8F" w:rsidRPr="00435E3D" w:rsidRDefault="005C4E8F" w:rsidP="00435E3D">
      <w:pPr>
        <w:spacing w:line="360" w:lineRule="auto"/>
        <w:rPr>
          <w:rFonts w:ascii="Arial" w:hAnsi="Arial" w:cs="Arial"/>
          <w:b/>
        </w:rPr>
      </w:pPr>
    </w:p>
    <w:p w14:paraId="7CC6DFA8" w14:textId="69B79792" w:rsidR="00C73170" w:rsidRPr="00435E3D" w:rsidRDefault="005C4E8F" w:rsidP="00435E3D">
      <w:pPr>
        <w:spacing w:line="360" w:lineRule="auto"/>
        <w:rPr>
          <w:rFonts w:ascii="Arial" w:hAnsi="Arial" w:cs="Arial"/>
          <w:b/>
        </w:rPr>
      </w:pPr>
      <w:r w:rsidRPr="00435E3D">
        <w:rPr>
          <w:rFonts w:ascii="Arial" w:hAnsi="Arial" w:cs="Arial"/>
          <w:noProof/>
        </w:rPr>
        <w:lastRenderedPageBreak/>
        <w:drawing>
          <wp:inline distT="0" distB="0" distL="0" distR="0" wp14:anchorId="36EB74BE" wp14:editId="521C62B0">
            <wp:extent cx="5731510" cy="3132496"/>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9931" t="25184" r="7500" b="16469"/>
                    <a:stretch/>
                  </pic:blipFill>
                  <pic:spPr bwMode="auto">
                    <a:xfrm>
                      <a:off x="0" y="0"/>
                      <a:ext cx="5731510" cy="3132496"/>
                    </a:xfrm>
                    <a:prstGeom prst="rect">
                      <a:avLst/>
                    </a:prstGeom>
                    <a:ln>
                      <a:noFill/>
                    </a:ln>
                    <a:extLst>
                      <a:ext uri="{53640926-AAD7-44D8-BBD7-CCE9431645EC}">
                        <a14:shadowObscured xmlns:a14="http://schemas.microsoft.com/office/drawing/2010/main"/>
                      </a:ext>
                    </a:extLst>
                  </pic:spPr>
                </pic:pic>
              </a:graphicData>
            </a:graphic>
          </wp:inline>
        </w:drawing>
      </w:r>
    </w:p>
    <w:p w14:paraId="0529EA49" w14:textId="049B79D7" w:rsidR="00507393" w:rsidRPr="00435E3D" w:rsidRDefault="00B734E0" w:rsidP="000A16C4">
      <w:pPr>
        <w:pStyle w:val="Heading1"/>
      </w:pPr>
      <w:bookmarkStart w:id="13" w:name="_Toc93960792"/>
      <w:r w:rsidRPr="00435E3D">
        <w:t>Opportunity</w:t>
      </w:r>
      <w:bookmarkEnd w:id="13"/>
    </w:p>
    <w:p w14:paraId="0DE2ACC7" w14:textId="3A82BB00" w:rsidR="007B3F93" w:rsidRPr="00435E3D" w:rsidRDefault="002219B3" w:rsidP="00435E3D">
      <w:pPr>
        <w:spacing w:line="360" w:lineRule="auto"/>
        <w:rPr>
          <w:rFonts w:ascii="Arial" w:hAnsi="Arial" w:cs="Arial"/>
        </w:rPr>
      </w:pPr>
      <w:sdt>
        <w:sdtPr>
          <w:rPr>
            <w:rFonts w:ascii="Arial" w:hAnsi="Arial" w:cs="Arial"/>
          </w:rPr>
          <w:id w:val="2051104795"/>
          <w:citation/>
        </w:sdtPr>
        <w:sdtContent>
          <w:r w:rsidR="00507393" w:rsidRPr="00435E3D">
            <w:rPr>
              <w:rFonts w:ascii="Arial" w:hAnsi="Arial" w:cs="Arial"/>
            </w:rPr>
            <w:fldChar w:fldCharType="begin"/>
          </w:r>
          <w:r w:rsidR="00507393" w:rsidRPr="00435E3D">
            <w:rPr>
              <w:rFonts w:ascii="Arial" w:hAnsi="Arial" w:cs="Arial"/>
            </w:rPr>
            <w:instrText xml:space="preserve"> CITATION MWi21 \l 2057 </w:instrText>
          </w:r>
          <w:r w:rsidR="00507393" w:rsidRPr="00435E3D">
            <w:rPr>
              <w:rFonts w:ascii="Arial" w:hAnsi="Arial" w:cs="Arial"/>
            </w:rPr>
            <w:fldChar w:fldCharType="separate"/>
          </w:r>
          <w:r w:rsidR="00507393" w:rsidRPr="00435E3D">
            <w:rPr>
              <w:rFonts w:ascii="Arial" w:hAnsi="Arial" w:cs="Arial"/>
              <w:noProof/>
            </w:rPr>
            <w:t>(Williams, 2021)</w:t>
          </w:r>
          <w:r w:rsidR="00507393" w:rsidRPr="00435E3D">
            <w:rPr>
              <w:rFonts w:ascii="Arial" w:hAnsi="Arial" w:cs="Arial"/>
            </w:rPr>
            <w:fldChar w:fldCharType="end"/>
          </w:r>
        </w:sdtContent>
      </w:sdt>
      <w:r w:rsidR="00507393" w:rsidRPr="00435E3D">
        <w:rPr>
          <w:rFonts w:ascii="Arial" w:hAnsi="Arial" w:cs="Arial"/>
        </w:rPr>
        <w:t xml:space="preserve"> explained that leading up to the first lockdown of the pandemic in 2021, </w:t>
      </w:r>
      <w:r w:rsidR="00DB62E4" w:rsidRPr="00435E3D">
        <w:rPr>
          <w:rFonts w:ascii="Arial" w:hAnsi="Arial" w:cs="Arial"/>
        </w:rPr>
        <w:t>preparation on a new digital</w:t>
      </w:r>
      <w:r w:rsidR="00507393" w:rsidRPr="00435E3D">
        <w:rPr>
          <w:rFonts w:ascii="Arial" w:hAnsi="Arial" w:cs="Arial"/>
        </w:rPr>
        <w:t xml:space="preserve"> strategy formed a week before lockdown</w:t>
      </w:r>
      <w:r w:rsidR="007C158B" w:rsidRPr="00435E3D">
        <w:rPr>
          <w:rFonts w:ascii="Arial" w:hAnsi="Arial" w:cs="Arial"/>
        </w:rPr>
        <w:t xml:space="preserve">, which was </w:t>
      </w:r>
      <w:r w:rsidR="008A439A" w:rsidRPr="00435E3D">
        <w:rPr>
          <w:rFonts w:ascii="Arial" w:hAnsi="Arial" w:cs="Arial"/>
        </w:rPr>
        <w:t>successfully</w:t>
      </w:r>
      <w:r w:rsidR="007C158B" w:rsidRPr="00435E3D">
        <w:rPr>
          <w:rFonts w:ascii="Arial" w:hAnsi="Arial" w:cs="Arial"/>
        </w:rPr>
        <w:t xml:space="preserve"> </w:t>
      </w:r>
      <w:r w:rsidR="00507393" w:rsidRPr="00435E3D">
        <w:rPr>
          <w:rFonts w:ascii="Arial" w:hAnsi="Arial" w:cs="Arial"/>
        </w:rPr>
        <w:t xml:space="preserve">rolled out </w:t>
      </w:r>
      <w:r w:rsidR="007C158B" w:rsidRPr="00435E3D">
        <w:rPr>
          <w:rFonts w:ascii="Arial" w:hAnsi="Arial" w:cs="Arial"/>
        </w:rPr>
        <w:t>on day-</w:t>
      </w:r>
      <w:r w:rsidR="00507393" w:rsidRPr="00435E3D">
        <w:rPr>
          <w:rFonts w:ascii="Arial" w:hAnsi="Arial" w:cs="Arial"/>
        </w:rPr>
        <w:t>1 to support the teaching and learning experience</w:t>
      </w:r>
      <w:r w:rsidR="00157BB6" w:rsidRPr="00435E3D">
        <w:rPr>
          <w:rFonts w:ascii="Arial" w:hAnsi="Arial" w:cs="Arial"/>
        </w:rPr>
        <w:t xml:space="preserve">.  CSG is able to take advantage and build on this from information obtained in the review of the education-system </w:t>
      </w:r>
      <w:sdt>
        <w:sdtPr>
          <w:rPr>
            <w:rFonts w:ascii="Arial" w:hAnsi="Arial" w:cs="Arial"/>
          </w:rPr>
          <w:id w:val="-601961715"/>
          <w:citation/>
        </w:sdtPr>
        <w:sdtContent>
          <w:r w:rsidR="00157BB6" w:rsidRPr="00435E3D">
            <w:rPr>
              <w:rFonts w:ascii="Arial" w:hAnsi="Arial" w:cs="Arial"/>
            </w:rPr>
            <w:fldChar w:fldCharType="begin"/>
          </w:r>
          <w:r w:rsidR="00157BB6" w:rsidRPr="00435E3D">
            <w:rPr>
              <w:rFonts w:ascii="Arial" w:hAnsi="Arial" w:cs="Arial"/>
            </w:rPr>
            <w:instrText xml:space="preserve"> CITATION Don15 \l 2057 </w:instrText>
          </w:r>
          <w:r w:rsidR="00157BB6" w:rsidRPr="00435E3D">
            <w:rPr>
              <w:rFonts w:ascii="Arial" w:hAnsi="Arial" w:cs="Arial"/>
            </w:rPr>
            <w:fldChar w:fldCharType="separate"/>
          </w:r>
          <w:r w:rsidR="00157BB6" w:rsidRPr="00435E3D">
            <w:rPr>
              <w:rFonts w:ascii="Arial" w:hAnsi="Arial" w:cs="Arial"/>
              <w:noProof/>
            </w:rPr>
            <w:t>(Donaldson, 2015)</w:t>
          </w:r>
          <w:r w:rsidR="00157BB6" w:rsidRPr="00435E3D">
            <w:rPr>
              <w:rFonts w:ascii="Arial" w:hAnsi="Arial" w:cs="Arial"/>
            </w:rPr>
            <w:fldChar w:fldCharType="end"/>
          </w:r>
        </w:sdtContent>
      </w:sdt>
      <w:r w:rsidR="00157BB6" w:rsidRPr="00435E3D">
        <w:rPr>
          <w:rFonts w:ascii="Arial" w:hAnsi="Arial" w:cs="Arial"/>
        </w:rPr>
        <w:t xml:space="preserve">.  Information and communication technology (ICT) being at the forefront as </w:t>
      </w:r>
      <w:sdt>
        <w:sdtPr>
          <w:rPr>
            <w:rFonts w:ascii="Arial" w:hAnsi="Arial" w:cs="Arial"/>
          </w:rPr>
          <w:id w:val="1711989692"/>
          <w:citation/>
        </w:sdtPr>
        <w:sdtContent>
          <w:r w:rsidR="00157BB6" w:rsidRPr="00435E3D">
            <w:rPr>
              <w:rFonts w:ascii="Arial" w:hAnsi="Arial" w:cs="Arial"/>
            </w:rPr>
            <w:fldChar w:fldCharType="begin"/>
          </w:r>
          <w:r w:rsidR="00157BB6" w:rsidRPr="00435E3D">
            <w:rPr>
              <w:rFonts w:ascii="Arial" w:hAnsi="Arial" w:cs="Arial"/>
            </w:rPr>
            <w:instrText xml:space="preserve"> CITATION Fur15 \l 2057 </w:instrText>
          </w:r>
          <w:r w:rsidR="00157BB6" w:rsidRPr="00435E3D">
            <w:rPr>
              <w:rFonts w:ascii="Arial" w:hAnsi="Arial" w:cs="Arial"/>
            </w:rPr>
            <w:fldChar w:fldCharType="separate"/>
          </w:r>
          <w:r w:rsidR="00157BB6" w:rsidRPr="00435E3D">
            <w:rPr>
              <w:rFonts w:ascii="Arial" w:hAnsi="Arial" w:cs="Arial"/>
              <w:noProof/>
            </w:rPr>
            <w:t>(Furlong , 2015)</w:t>
          </w:r>
          <w:r w:rsidR="00157BB6" w:rsidRPr="00435E3D">
            <w:rPr>
              <w:rFonts w:ascii="Arial" w:hAnsi="Arial" w:cs="Arial"/>
            </w:rPr>
            <w:fldChar w:fldCharType="end"/>
          </w:r>
        </w:sdtContent>
      </w:sdt>
      <w:r w:rsidR="00157BB6" w:rsidRPr="00435E3D">
        <w:rPr>
          <w:rFonts w:ascii="Arial" w:hAnsi="Arial" w:cs="Arial"/>
        </w:rPr>
        <w:t xml:space="preserve"> states the systems are not-acceptable for our next generation. </w:t>
      </w:r>
      <w:sdt>
        <w:sdtPr>
          <w:rPr>
            <w:rFonts w:ascii="Arial" w:hAnsi="Arial" w:cs="Arial"/>
          </w:rPr>
          <w:id w:val="-1728145659"/>
          <w:citation/>
        </w:sdtPr>
        <w:sdtContent>
          <w:r w:rsidR="007C158B" w:rsidRPr="00435E3D">
            <w:rPr>
              <w:rFonts w:ascii="Arial" w:hAnsi="Arial" w:cs="Arial"/>
            </w:rPr>
            <w:fldChar w:fldCharType="begin"/>
          </w:r>
          <w:r w:rsidR="007C158B" w:rsidRPr="00435E3D">
            <w:rPr>
              <w:rFonts w:ascii="Arial" w:hAnsi="Arial" w:cs="Arial"/>
            </w:rPr>
            <w:instrText xml:space="preserve"> CITATION MWi21 \l 2057 </w:instrText>
          </w:r>
          <w:r w:rsidR="007C158B" w:rsidRPr="00435E3D">
            <w:rPr>
              <w:rFonts w:ascii="Arial" w:hAnsi="Arial" w:cs="Arial"/>
            </w:rPr>
            <w:fldChar w:fldCharType="separate"/>
          </w:r>
          <w:r w:rsidR="007C158B" w:rsidRPr="00435E3D">
            <w:rPr>
              <w:rFonts w:ascii="Arial" w:hAnsi="Arial" w:cs="Arial"/>
              <w:noProof/>
            </w:rPr>
            <w:t>(Williams, 2021)</w:t>
          </w:r>
          <w:r w:rsidR="007C158B" w:rsidRPr="00435E3D">
            <w:rPr>
              <w:rFonts w:ascii="Arial" w:hAnsi="Arial" w:cs="Arial"/>
            </w:rPr>
            <w:fldChar w:fldCharType="end"/>
          </w:r>
        </w:sdtContent>
      </w:sdt>
      <w:r w:rsidR="007C158B" w:rsidRPr="00435E3D">
        <w:rPr>
          <w:rFonts w:ascii="Arial" w:hAnsi="Arial" w:cs="Arial"/>
        </w:rPr>
        <w:t xml:space="preserve"> confirmed that meetings are now held on a fortnightly basis to implement future ICT for engagement and student care processes. </w:t>
      </w:r>
    </w:p>
    <w:p w14:paraId="404A023C" w14:textId="1F75B28C" w:rsidR="004E0C04" w:rsidRDefault="002931BD" w:rsidP="00435E3D">
      <w:pPr>
        <w:spacing w:line="360" w:lineRule="auto"/>
        <w:rPr>
          <w:rFonts w:ascii="Arial" w:hAnsi="Arial" w:cs="Arial"/>
        </w:rPr>
      </w:pPr>
      <w:r w:rsidRPr="00435E3D">
        <w:rPr>
          <w:rFonts w:ascii="Arial" w:hAnsi="Arial" w:cs="Arial"/>
        </w:rPr>
        <w:t>Welsh-Government digital strategy will provid</w:t>
      </w:r>
      <w:r w:rsidR="008A439A" w:rsidRPr="00435E3D">
        <w:rPr>
          <w:rFonts w:ascii="Arial" w:hAnsi="Arial" w:cs="Arial"/>
        </w:rPr>
        <w:t xml:space="preserve">e funding for ICT </w:t>
      </w:r>
      <w:r w:rsidR="00B462AA" w:rsidRPr="00435E3D">
        <w:rPr>
          <w:rFonts w:ascii="Arial" w:hAnsi="Arial" w:cs="Arial"/>
        </w:rPr>
        <w:t>purposes</w:t>
      </w:r>
      <w:r w:rsidR="008A439A" w:rsidRPr="00435E3D">
        <w:rPr>
          <w:rFonts w:ascii="Arial" w:hAnsi="Arial" w:cs="Arial"/>
        </w:rPr>
        <w:t xml:space="preserve"> in support of the above, details can be seen in table3</w:t>
      </w:r>
      <w:r w:rsidR="00B462AA" w:rsidRPr="00435E3D">
        <w:rPr>
          <w:rFonts w:ascii="Arial" w:hAnsi="Arial" w:cs="Arial"/>
        </w:rPr>
        <w:t xml:space="preserve"> for the Welsh allocation to all FE Colleges. CSG can exercise the funding to </w:t>
      </w:r>
      <w:r w:rsidR="003A3318" w:rsidRPr="00435E3D">
        <w:rPr>
          <w:rFonts w:ascii="Arial" w:hAnsi="Arial" w:cs="Arial"/>
        </w:rPr>
        <w:t>its</w:t>
      </w:r>
      <w:r w:rsidR="00B462AA" w:rsidRPr="00435E3D">
        <w:rPr>
          <w:rFonts w:ascii="Arial" w:hAnsi="Arial" w:cs="Arial"/>
        </w:rPr>
        <w:t xml:space="preserve"> own digital plan mentioned above. </w:t>
      </w:r>
    </w:p>
    <w:p w14:paraId="014F79FB" w14:textId="610752D8" w:rsidR="00D755F1" w:rsidRDefault="00D755F1" w:rsidP="00435E3D">
      <w:pPr>
        <w:spacing w:line="360" w:lineRule="auto"/>
        <w:rPr>
          <w:rFonts w:ascii="Arial" w:hAnsi="Arial" w:cs="Arial"/>
        </w:rPr>
      </w:pPr>
    </w:p>
    <w:p w14:paraId="71021F4E" w14:textId="7977DBC8" w:rsidR="00D755F1" w:rsidRDefault="00D755F1" w:rsidP="00435E3D">
      <w:pPr>
        <w:spacing w:line="360" w:lineRule="auto"/>
        <w:rPr>
          <w:rFonts w:ascii="Arial" w:hAnsi="Arial" w:cs="Arial"/>
        </w:rPr>
      </w:pPr>
    </w:p>
    <w:p w14:paraId="06378FF4" w14:textId="4600B929" w:rsidR="00D755F1" w:rsidRDefault="00D755F1" w:rsidP="00435E3D">
      <w:pPr>
        <w:spacing w:line="360" w:lineRule="auto"/>
        <w:rPr>
          <w:rFonts w:ascii="Arial" w:hAnsi="Arial" w:cs="Arial"/>
        </w:rPr>
      </w:pPr>
    </w:p>
    <w:p w14:paraId="24CC2A98" w14:textId="478AD4BF" w:rsidR="00D755F1" w:rsidRDefault="00D755F1" w:rsidP="00435E3D">
      <w:pPr>
        <w:spacing w:line="360" w:lineRule="auto"/>
        <w:rPr>
          <w:rFonts w:ascii="Arial" w:hAnsi="Arial" w:cs="Arial"/>
        </w:rPr>
      </w:pPr>
    </w:p>
    <w:p w14:paraId="341080D3" w14:textId="782AE588" w:rsidR="00D755F1" w:rsidRDefault="00D755F1" w:rsidP="00435E3D">
      <w:pPr>
        <w:spacing w:line="360" w:lineRule="auto"/>
        <w:rPr>
          <w:rFonts w:ascii="Arial" w:hAnsi="Arial" w:cs="Arial"/>
        </w:rPr>
      </w:pPr>
    </w:p>
    <w:p w14:paraId="20B48C2B" w14:textId="77777777" w:rsidR="00D755F1" w:rsidRPr="00435E3D" w:rsidRDefault="00D755F1" w:rsidP="00435E3D">
      <w:pPr>
        <w:spacing w:line="360" w:lineRule="auto"/>
        <w:rPr>
          <w:rFonts w:ascii="Arial" w:hAnsi="Arial" w:cs="Arial"/>
        </w:rPr>
      </w:pPr>
    </w:p>
    <w:p w14:paraId="5E19A7CC" w14:textId="371F4758" w:rsidR="00B462AA" w:rsidRPr="00435E3D" w:rsidRDefault="00B462AA" w:rsidP="00435E3D">
      <w:pPr>
        <w:spacing w:line="360" w:lineRule="auto"/>
        <w:rPr>
          <w:rFonts w:ascii="Arial" w:hAnsi="Arial" w:cs="Arial"/>
        </w:rPr>
      </w:pPr>
      <w:r w:rsidRPr="00435E3D">
        <w:rPr>
          <w:rFonts w:ascii="Arial" w:hAnsi="Arial" w:cs="Arial"/>
        </w:rPr>
        <w:lastRenderedPageBreak/>
        <w:t xml:space="preserve">Table </w:t>
      </w:r>
      <w:r w:rsidR="003A3318" w:rsidRPr="00435E3D">
        <w:rPr>
          <w:rFonts w:ascii="Arial" w:hAnsi="Arial" w:cs="Arial"/>
        </w:rPr>
        <w:t>4</w:t>
      </w:r>
      <w:r w:rsidRPr="00435E3D">
        <w:rPr>
          <w:rFonts w:ascii="Arial" w:hAnsi="Arial" w:cs="Arial"/>
        </w:rPr>
        <w:t xml:space="preserve">: Allocation of Funding </w:t>
      </w:r>
      <w:sdt>
        <w:sdtPr>
          <w:rPr>
            <w:rFonts w:ascii="Arial" w:hAnsi="Arial" w:cs="Arial"/>
          </w:rPr>
          <w:id w:val="1524743026"/>
          <w:citation/>
        </w:sdtPr>
        <w:sdtContent>
          <w:r w:rsidR="004F1849" w:rsidRPr="00435E3D">
            <w:rPr>
              <w:rFonts w:ascii="Arial" w:hAnsi="Arial" w:cs="Arial"/>
            </w:rPr>
            <w:fldChar w:fldCharType="begin"/>
          </w:r>
          <w:r w:rsidR="004F1849" w:rsidRPr="00435E3D">
            <w:rPr>
              <w:rFonts w:ascii="Arial" w:hAnsi="Arial" w:cs="Arial"/>
            </w:rPr>
            <w:instrText xml:space="preserve"> CITATION Pri21 \l 2057 </w:instrText>
          </w:r>
          <w:r w:rsidR="004F1849" w:rsidRPr="00435E3D">
            <w:rPr>
              <w:rFonts w:ascii="Arial" w:hAnsi="Arial" w:cs="Arial"/>
            </w:rPr>
            <w:fldChar w:fldCharType="separate"/>
          </w:r>
          <w:r w:rsidR="004F1849" w:rsidRPr="00435E3D">
            <w:rPr>
              <w:rFonts w:ascii="Arial" w:hAnsi="Arial" w:cs="Arial"/>
              <w:noProof/>
            </w:rPr>
            <w:t>(Priller, 2021)</w:t>
          </w:r>
          <w:r w:rsidR="004F1849" w:rsidRPr="00435E3D">
            <w:rPr>
              <w:rFonts w:ascii="Arial" w:hAnsi="Arial" w:cs="Arial"/>
            </w:rPr>
            <w:fldChar w:fldCharType="end"/>
          </w:r>
        </w:sdtContent>
      </w:sdt>
    </w:p>
    <w:p w14:paraId="764597D1" w14:textId="77777777" w:rsidR="00B462AA" w:rsidRPr="00435E3D" w:rsidRDefault="00B462AA" w:rsidP="00435E3D">
      <w:pPr>
        <w:spacing w:line="360" w:lineRule="auto"/>
        <w:rPr>
          <w:rFonts w:ascii="Arial" w:hAnsi="Arial" w:cs="Arial"/>
          <w:noProof/>
        </w:rPr>
      </w:pPr>
    </w:p>
    <w:p w14:paraId="5AB4F281" w14:textId="7C522440" w:rsidR="00B462AA" w:rsidRPr="00435E3D" w:rsidRDefault="00B462AA" w:rsidP="00435E3D">
      <w:pPr>
        <w:spacing w:line="360" w:lineRule="auto"/>
        <w:rPr>
          <w:rFonts w:ascii="Arial" w:hAnsi="Arial" w:cs="Arial"/>
        </w:rPr>
      </w:pPr>
      <w:r w:rsidRPr="00435E3D">
        <w:rPr>
          <w:rFonts w:ascii="Arial" w:hAnsi="Arial" w:cs="Arial"/>
          <w:noProof/>
        </w:rPr>
        <w:drawing>
          <wp:inline distT="0" distB="0" distL="0" distR="0" wp14:anchorId="1AB31431" wp14:editId="29A6BA9F">
            <wp:extent cx="5859780" cy="2115820"/>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3324" t="15363" r="4546" b="18692"/>
                    <a:stretch/>
                  </pic:blipFill>
                  <pic:spPr bwMode="auto">
                    <a:xfrm>
                      <a:off x="0" y="0"/>
                      <a:ext cx="5860863" cy="2116211"/>
                    </a:xfrm>
                    <a:prstGeom prst="rect">
                      <a:avLst/>
                    </a:prstGeom>
                    <a:ln>
                      <a:noFill/>
                    </a:ln>
                    <a:extLst>
                      <a:ext uri="{53640926-AAD7-44D8-BBD7-CCE9431645EC}">
                        <a14:shadowObscured xmlns:a14="http://schemas.microsoft.com/office/drawing/2010/main"/>
                      </a:ext>
                    </a:extLst>
                  </pic:spPr>
                </pic:pic>
              </a:graphicData>
            </a:graphic>
          </wp:inline>
        </w:drawing>
      </w:r>
    </w:p>
    <w:p w14:paraId="2854B8EC" w14:textId="02CD44DD" w:rsidR="00CC6676" w:rsidRPr="006321FD" w:rsidRDefault="00B462AA" w:rsidP="006321FD">
      <w:pPr>
        <w:pStyle w:val="ListParagraph"/>
        <w:numPr>
          <w:ilvl w:val="0"/>
          <w:numId w:val="21"/>
        </w:numPr>
        <w:spacing w:line="360" w:lineRule="auto"/>
        <w:rPr>
          <w:rFonts w:ascii="Arial" w:hAnsi="Arial" w:cs="Arial"/>
        </w:rPr>
      </w:pPr>
      <w:r w:rsidRPr="006321FD">
        <w:rPr>
          <w:rFonts w:ascii="Arial" w:hAnsi="Arial" w:cs="Arial"/>
        </w:rPr>
        <w:t>Further f</w:t>
      </w:r>
      <w:r w:rsidR="007C158B" w:rsidRPr="006321FD">
        <w:rPr>
          <w:rFonts w:ascii="Arial" w:hAnsi="Arial" w:cs="Arial"/>
        </w:rPr>
        <w:t xml:space="preserve">inancial support from Welsh Government </w:t>
      </w:r>
      <w:r w:rsidRPr="006321FD">
        <w:rPr>
          <w:rFonts w:ascii="Arial" w:hAnsi="Arial" w:cs="Arial"/>
        </w:rPr>
        <w:t>for</w:t>
      </w:r>
      <w:r w:rsidR="007C158B" w:rsidRPr="006321FD">
        <w:rPr>
          <w:rFonts w:ascii="Arial" w:hAnsi="Arial" w:cs="Arial"/>
        </w:rPr>
        <w:t xml:space="preserve"> develop</w:t>
      </w:r>
      <w:r w:rsidRPr="006321FD">
        <w:rPr>
          <w:rFonts w:ascii="Arial" w:hAnsi="Arial" w:cs="Arial"/>
        </w:rPr>
        <w:t>ment of</w:t>
      </w:r>
      <w:r w:rsidR="007C158B" w:rsidRPr="006321FD">
        <w:rPr>
          <w:rFonts w:ascii="Arial" w:hAnsi="Arial" w:cs="Arial"/>
        </w:rPr>
        <w:t xml:space="preserve"> resources as mentioned above within the soar. </w:t>
      </w:r>
      <w:sdt>
        <w:sdtPr>
          <w:id w:val="1659413646"/>
          <w:citation/>
        </w:sdtPr>
        <w:sdtContent>
          <w:r w:rsidR="00CC6676" w:rsidRPr="006321FD">
            <w:rPr>
              <w:rFonts w:ascii="Arial" w:hAnsi="Arial" w:cs="Arial"/>
            </w:rPr>
            <w:fldChar w:fldCharType="begin"/>
          </w:r>
          <w:r w:rsidR="00CC6676" w:rsidRPr="006321FD">
            <w:rPr>
              <w:rFonts w:ascii="Arial" w:hAnsi="Arial" w:cs="Arial"/>
            </w:rPr>
            <w:instrText xml:space="preserve"> CITATION McK20 \l 2057 </w:instrText>
          </w:r>
          <w:r w:rsidR="00CC6676" w:rsidRPr="006321FD">
            <w:rPr>
              <w:rFonts w:ascii="Arial" w:hAnsi="Arial" w:cs="Arial"/>
            </w:rPr>
            <w:fldChar w:fldCharType="separate"/>
          </w:r>
          <w:r w:rsidR="00CC6676" w:rsidRPr="006321FD">
            <w:rPr>
              <w:rFonts w:ascii="Arial" w:hAnsi="Arial" w:cs="Arial"/>
              <w:noProof/>
            </w:rPr>
            <w:t>(McKinsey, 2020)</w:t>
          </w:r>
          <w:r w:rsidR="00CC6676" w:rsidRPr="006321FD">
            <w:rPr>
              <w:rFonts w:ascii="Arial" w:hAnsi="Arial" w:cs="Arial"/>
            </w:rPr>
            <w:fldChar w:fldCharType="end"/>
          </w:r>
        </w:sdtContent>
      </w:sdt>
      <w:r w:rsidR="00CC6676" w:rsidRPr="006321FD">
        <w:rPr>
          <w:rFonts w:ascii="Arial" w:hAnsi="Arial" w:cs="Arial"/>
        </w:rPr>
        <w:t xml:space="preserve"> has stated that this accelerated shift in ICT and combining analytics with new-data processes means faster, better arrangements and enhancements in student care.  </w:t>
      </w:r>
    </w:p>
    <w:p w14:paraId="6EF23E64" w14:textId="1C030B8D" w:rsidR="00B462AA" w:rsidRDefault="00B462AA" w:rsidP="006321FD">
      <w:pPr>
        <w:pStyle w:val="ListParagraph"/>
        <w:numPr>
          <w:ilvl w:val="0"/>
          <w:numId w:val="21"/>
        </w:numPr>
        <w:spacing w:line="360" w:lineRule="auto"/>
        <w:rPr>
          <w:rFonts w:ascii="Arial" w:hAnsi="Arial" w:cs="Arial"/>
        </w:rPr>
      </w:pPr>
      <w:r w:rsidRPr="006321FD">
        <w:rPr>
          <w:rFonts w:ascii="Arial" w:hAnsi="Arial" w:cs="Arial"/>
        </w:rPr>
        <w:t xml:space="preserve">CSG had a cancelled Estyn inspection two days before the lockdown in the pandemic at the start of 2021, this allows further evaluation within teaching, learning and assessment practises. Webinars are available </w:t>
      </w:r>
      <w:sdt>
        <w:sdtPr>
          <w:id w:val="1477262643"/>
          <w:citation/>
        </w:sdtPr>
        <w:sdtContent>
          <w:r w:rsidRPr="006321FD">
            <w:rPr>
              <w:rFonts w:ascii="Arial" w:hAnsi="Arial" w:cs="Arial"/>
            </w:rPr>
            <w:fldChar w:fldCharType="begin"/>
          </w:r>
          <w:r w:rsidRPr="006321FD">
            <w:rPr>
              <w:rFonts w:ascii="Arial" w:hAnsi="Arial" w:cs="Arial"/>
            </w:rPr>
            <w:instrText xml:space="preserve"> CITATION Est21 \l 2057 </w:instrText>
          </w:r>
          <w:r w:rsidRPr="006321FD">
            <w:rPr>
              <w:rFonts w:ascii="Arial" w:hAnsi="Arial" w:cs="Arial"/>
            </w:rPr>
            <w:fldChar w:fldCharType="separate"/>
          </w:r>
          <w:r w:rsidRPr="006321FD">
            <w:rPr>
              <w:rFonts w:ascii="Arial" w:hAnsi="Arial" w:cs="Arial"/>
              <w:noProof/>
            </w:rPr>
            <w:t>(Estyn Annual Remit , 2021)</w:t>
          </w:r>
          <w:r w:rsidRPr="006321FD">
            <w:rPr>
              <w:rFonts w:ascii="Arial" w:hAnsi="Arial" w:cs="Arial"/>
            </w:rPr>
            <w:fldChar w:fldCharType="end"/>
          </w:r>
        </w:sdtContent>
      </w:sdt>
      <w:r w:rsidRPr="006321FD">
        <w:rPr>
          <w:rFonts w:ascii="Arial" w:hAnsi="Arial" w:cs="Arial"/>
        </w:rPr>
        <w:t xml:space="preserve"> including case studies and innovative practises. CSG has demonstrated modern flexibility in its strategy during the </w:t>
      </w:r>
      <w:r w:rsidR="00B60F66" w:rsidRPr="006321FD">
        <w:rPr>
          <w:rFonts w:ascii="Arial" w:hAnsi="Arial" w:cs="Arial"/>
        </w:rPr>
        <w:t>pandemic</w:t>
      </w:r>
    </w:p>
    <w:p w14:paraId="3BDEDB57" w14:textId="25068E67" w:rsidR="006321FD" w:rsidRPr="006321FD" w:rsidRDefault="006321FD" w:rsidP="006321FD">
      <w:pPr>
        <w:pStyle w:val="ListParagraph"/>
        <w:numPr>
          <w:ilvl w:val="0"/>
          <w:numId w:val="21"/>
        </w:numPr>
        <w:spacing w:line="360" w:lineRule="auto"/>
        <w:rPr>
          <w:rFonts w:ascii="Arial" w:hAnsi="Arial" w:cs="Arial"/>
        </w:rPr>
      </w:pPr>
      <w:r>
        <w:rPr>
          <w:rFonts w:ascii="Arial" w:hAnsi="Arial" w:cs="Arial"/>
        </w:rPr>
        <w:t>Trinity St David, part of our consortium using a different blended learning platform, real-time, innovative design and very different to the Google platform, this is called cur</w:t>
      </w:r>
      <w:r w:rsidR="00C82767">
        <w:rPr>
          <w:rFonts w:ascii="Arial" w:hAnsi="Arial" w:cs="Arial"/>
        </w:rPr>
        <w:t>atr</w:t>
      </w:r>
      <w:r w:rsidR="00041210">
        <w:rPr>
          <w:rFonts w:ascii="Arial" w:hAnsi="Arial" w:cs="Arial"/>
        </w:rPr>
        <w:t xml:space="preserve"> </w:t>
      </w:r>
      <w:sdt>
        <w:sdtPr>
          <w:rPr>
            <w:rFonts w:ascii="Arial" w:hAnsi="Arial" w:cs="Arial"/>
          </w:rPr>
          <w:id w:val="-1808769300"/>
          <w:citation/>
        </w:sdtPr>
        <w:sdtContent>
          <w:r w:rsidR="00041210">
            <w:rPr>
              <w:rFonts w:ascii="Arial" w:hAnsi="Arial" w:cs="Arial"/>
            </w:rPr>
            <w:fldChar w:fldCharType="begin"/>
          </w:r>
          <w:r w:rsidR="00041210">
            <w:rPr>
              <w:rFonts w:ascii="Arial" w:hAnsi="Arial" w:cs="Arial"/>
            </w:rPr>
            <w:instrText xml:space="preserve"> CITATION Tri22 \l 2057 </w:instrText>
          </w:r>
          <w:r w:rsidR="00041210">
            <w:rPr>
              <w:rFonts w:ascii="Arial" w:hAnsi="Arial" w:cs="Arial"/>
            </w:rPr>
            <w:fldChar w:fldCharType="separate"/>
          </w:r>
          <w:r w:rsidR="00041210" w:rsidRPr="00041210">
            <w:rPr>
              <w:rFonts w:ascii="Arial" w:hAnsi="Arial" w:cs="Arial"/>
              <w:noProof/>
            </w:rPr>
            <w:t>(Trinity St David, 2022)</w:t>
          </w:r>
          <w:r w:rsidR="00041210">
            <w:rPr>
              <w:rFonts w:ascii="Arial" w:hAnsi="Arial" w:cs="Arial"/>
            </w:rPr>
            <w:fldChar w:fldCharType="end"/>
          </w:r>
        </w:sdtContent>
      </w:sdt>
    </w:p>
    <w:p w14:paraId="1F0C4044" w14:textId="77777777" w:rsidR="000A16C4" w:rsidRDefault="000A16C4" w:rsidP="00435E3D">
      <w:pPr>
        <w:spacing w:line="360" w:lineRule="auto"/>
        <w:rPr>
          <w:rFonts w:ascii="Arial" w:hAnsi="Arial" w:cs="Arial"/>
          <w:b/>
        </w:rPr>
      </w:pPr>
    </w:p>
    <w:p w14:paraId="06C12BDE" w14:textId="77777777" w:rsidR="000A16C4" w:rsidRDefault="000A16C4" w:rsidP="00435E3D">
      <w:pPr>
        <w:spacing w:line="360" w:lineRule="auto"/>
        <w:rPr>
          <w:rFonts w:ascii="Arial" w:hAnsi="Arial" w:cs="Arial"/>
          <w:b/>
        </w:rPr>
      </w:pPr>
    </w:p>
    <w:p w14:paraId="4AE7D05A" w14:textId="77777777" w:rsidR="000A16C4" w:rsidRDefault="000A16C4" w:rsidP="00435E3D">
      <w:pPr>
        <w:spacing w:line="360" w:lineRule="auto"/>
        <w:rPr>
          <w:rFonts w:ascii="Arial" w:hAnsi="Arial" w:cs="Arial"/>
          <w:b/>
        </w:rPr>
      </w:pPr>
    </w:p>
    <w:p w14:paraId="00DAE984" w14:textId="77777777" w:rsidR="000A16C4" w:rsidRDefault="000A16C4" w:rsidP="00435E3D">
      <w:pPr>
        <w:spacing w:line="360" w:lineRule="auto"/>
        <w:rPr>
          <w:rFonts w:ascii="Arial" w:hAnsi="Arial" w:cs="Arial"/>
          <w:b/>
        </w:rPr>
      </w:pPr>
    </w:p>
    <w:p w14:paraId="6762C108" w14:textId="0791B9F2" w:rsidR="000A16C4" w:rsidRDefault="000A16C4" w:rsidP="00435E3D">
      <w:pPr>
        <w:spacing w:line="360" w:lineRule="auto"/>
        <w:rPr>
          <w:rFonts w:ascii="Arial" w:hAnsi="Arial" w:cs="Arial"/>
          <w:b/>
        </w:rPr>
      </w:pPr>
    </w:p>
    <w:p w14:paraId="7C97390D" w14:textId="50749425" w:rsidR="00041210" w:rsidRDefault="00041210" w:rsidP="00435E3D">
      <w:pPr>
        <w:spacing w:line="360" w:lineRule="auto"/>
        <w:rPr>
          <w:rFonts w:ascii="Arial" w:hAnsi="Arial" w:cs="Arial"/>
          <w:b/>
        </w:rPr>
      </w:pPr>
    </w:p>
    <w:p w14:paraId="236422FD" w14:textId="539F0BB1" w:rsidR="00041210" w:rsidRDefault="00041210" w:rsidP="00435E3D">
      <w:pPr>
        <w:spacing w:line="360" w:lineRule="auto"/>
        <w:rPr>
          <w:rFonts w:ascii="Arial" w:hAnsi="Arial" w:cs="Arial"/>
          <w:b/>
        </w:rPr>
      </w:pPr>
    </w:p>
    <w:p w14:paraId="17905F98" w14:textId="18AFF8FA" w:rsidR="00041210" w:rsidRDefault="00041210" w:rsidP="00435E3D">
      <w:pPr>
        <w:spacing w:line="360" w:lineRule="auto"/>
        <w:rPr>
          <w:rFonts w:ascii="Arial" w:hAnsi="Arial" w:cs="Arial"/>
          <w:b/>
        </w:rPr>
      </w:pPr>
    </w:p>
    <w:p w14:paraId="31EF4F7C" w14:textId="77777777" w:rsidR="00041210" w:rsidRDefault="00041210" w:rsidP="00435E3D">
      <w:pPr>
        <w:spacing w:line="360" w:lineRule="auto"/>
        <w:rPr>
          <w:rFonts w:ascii="Arial" w:hAnsi="Arial" w:cs="Arial"/>
          <w:b/>
        </w:rPr>
      </w:pPr>
    </w:p>
    <w:p w14:paraId="5A5F0F0A" w14:textId="693D1530" w:rsidR="00C73170" w:rsidRPr="00435E3D" w:rsidRDefault="00C73170" w:rsidP="000A16C4">
      <w:pPr>
        <w:pStyle w:val="Heading2"/>
      </w:pPr>
      <w:bookmarkStart w:id="14" w:name="_Toc93960793"/>
      <w:r w:rsidRPr="00435E3D">
        <w:t>Threats</w:t>
      </w:r>
      <w:bookmarkEnd w:id="14"/>
    </w:p>
    <w:p w14:paraId="00A2AB0F" w14:textId="1208829E" w:rsidR="00041210" w:rsidRPr="004A175F" w:rsidRDefault="00041210" w:rsidP="004A175F">
      <w:pPr>
        <w:pStyle w:val="ListParagraph"/>
        <w:numPr>
          <w:ilvl w:val="0"/>
          <w:numId w:val="22"/>
        </w:numPr>
        <w:tabs>
          <w:tab w:val="left" w:pos="1776"/>
        </w:tabs>
        <w:spacing w:line="360" w:lineRule="auto"/>
        <w:rPr>
          <w:rFonts w:ascii="Arial" w:hAnsi="Arial" w:cs="Arial"/>
        </w:rPr>
      </w:pPr>
      <w:r w:rsidRPr="004A175F">
        <w:rPr>
          <w:rFonts w:ascii="Arial" w:hAnsi="Arial" w:cs="Arial"/>
        </w:rPr>
        <w:t>E</w:t>
      </w:r>
      <w:r w:rsidRPr="004A175F">
        <w:rPr>
          <w:rFonts w:ascii="Arial" w:hAnsi="Arial" w:cs="Arial"/>
        </w:rPr>
        <w:t>xpansions in some other FE/HE colleges forming</w:t>
      </w:r>
      <w:r w:rsidRPr="004A175F">
        <w:rPr>
          <w:rFonts w:ascii="Arial" w:hAnsi="Arial" w:cs="Arial"/>
        </w:rPr>
        <w:t xml:space="preserve"> a main </w:t>
      </w:r>
      <w:r w:rsidRPr="004A175F">
        <w:rPr>
          <w:rFonts w:ascii="Arial" w:hAnsi="Arial" w:cs="Arial"/>
        </w:rPr>
        <w:t>competi</w:t>
      </w:r>
      <w:r w:rsidRPr="004A175F">
        <w:rPr>
          <w:rFonts w:ascii="Arial" w:hAnsi="Arial" w:cs="Arial"/>
        </w:rPr>
        <w:t xml:space="preserve">tor, including current students of £20000 over nine campuses, and having endorsements over all educational sectors </w:t>
      </w:r>
      <w:sdt>
        <w:sdtPr>
          <w:id w:val="891236410"/>
          <w:citation/>
        </w:sdtPr>
        <w:sdtContent>
          <w:r w:rsidRPr="004A175F">
            <w:rPr>
              <w:rFonts w:ascii="Arial" w:hAnsi="Arial" w:cs="Arial"/>
            </w:rPr>
            <w:fldChar w:fldCharType="begin"/>
          </w:r>
          <w:r w:rsidRPr="004A175F">
            <w:rPr>
              <w:rFonts w:ascii="Arial" w:hAnsi="Arial" w:cs="Arial"/>
            </w:rPr>
            <w:instrText xml:space="preserve"> CITATION NPT22 \l 2057 </w:instrText>
          </w:r>
          <w:r w:rsidRPr="004A175F">
            <w:rPr>
              <w:rFonts w:ascii="Arial" w:hAnsi="Arial" w:cs="Arial"/>
            </w:rPr>
            <w:fldChar w:fldCharType="separate"/>
          </w:r>
          <w:r w:rsidRPr="004A175F">
            <w:rPr>
              <w:rFonts w:ascii="Arial" w:hAnsi="Arial" w:cs="Arial"/>
              <w:noProof/>
            </w:rPr>
            <w:t>(NPTC Group, 2022)</w:t>
          </w:r>
          <w:r w:rsidRPr="004A175F">
            <w:rPr>
              <w:rFonts w:ascii="Arial" w:hAnsi="Arial" w:cs="Arial"/>
            </w:rPr>
            <w:fldChar w:fldCharType="end"/>
          </w:r>
        </w:sdtContent>
      </w:sdt>
    </w:p>
    <w:p w14:paraId="541167D0" w14:textId="323C3B7A" w:rsidR="00041210" w:rsidRPr="004A175F" w:rsidRDefault="00041210" w:rsidP="004A175F">
      <w:pPr>
        <w:pStyle w:val="ListParagraph"/>
        <w:numPr>
          <w:ilvl w:val="0"/>
          <w:numId w:val="22"/>
        </w:numPr>
        <w:tabs>
          <w:tab w:val="left" w:pos="1776"/>
        </w:tabs>
        <w:spacing w:line="360" w:lineRule="auto"/>
        <w:rPr>
          <w:rFonts w:ascii="Arial" w:hAnsi="Arial" w:cs="Arial"/>
        </w:rPr>
      </w:pPr>
      <w:r w:rsidRPr="004A175F">
        <w:rPr>
          <w:rFonts w:ascii="Arial" w:hAnsi="Arial" w:cs="Arial"/>
        </w:rPr>
        <w:t xml:space="preserve">Financial support to other institutions and possibility of expansion with the funding to encourage more completion. </w:t>
      </w:r>
    </w:p>
    <w:p w14:paraId="2089EAB9" w14:textId="54C61A08" w:rsidR="00041210" w:rsidRDefault="00041210" w:rsidP="004A175F">
      <w:pPr>
        <w:pStyle w:val="ListParagraph"/>
        <w:numPr>
          <w:ilvl w:val="0"/>
          <w:numId w:val="22"/>
        </w:numPr>
        <w:tabs>
          <w:tab w:val="left" w:pos="1776"/>
        </w:tabs>
        <w:spacing w:line="360" w:lineRule="auto"/>
        <w:rPr>
          <w:rFonts w:ascii="Arial" w:hAnsi="Arial" w:cs="Arial"/>
        </w:rPr>
      </w:pPr>
      <w:r w:rsidRPr="004A175F">
        <w:rPr>
          <w:rFonts w:ascii="Arial" w:hAnsi="Arial" w:cs="Arial"/>
        </w:rPr>
        <w:t>Future Financial status at CSG and the stability including expenditure to be more than satisfactory to enable funds to be allocated for areas identified within their strategic plan</w:t>
      </w:r>
      <w:sdt>
        <w:sdtPr>
          <w:id w:val="242996615"/>
          <w:citation/>
        </w:sdtPr>
        <w:sdtContent>
          <w:r w:rsidR="004A175F" w:rsidRPr="004A175F">
            <w:rPr>
              <w:rFonts w:ascii="Arial" w:hAnsi="Arial" w:cs="Arial"/>
            </w:rPr>
            <w:fldChar w:fldCharType="begin"/>
          </w:r>
          <w:r w:rsidR="004A175F" w:rsidRPr="004A175F">
            <w:rPr>
              <w:rFonts w:ascii="Arial" w:hAnsi="Arial" w:cs="Arial"/>
            </w:rPr>
            <w:instrText xml:space="preserve"> CITATION Pri22 \l 2057 </w:instrText>
          </w:r>
          <w:r w:rsidR="004A175F" w:rsidRPr="004A175F">
            <w:rPr>
              <w:rFonts w:ascii="Arial" w:hAnsi="Arial" w:cs="Arial"/>
            </w:rPr>
            <w:fldChar w:fldCharType="separate"/>
          </w:r>
          <w:r w:rsidR="004A175F" w:rsidRPr="004A175F">
            <w:rPr>
              <w:rFonts w:ascii="Arial" w:hAnsi="Arial" w:cs="Arial"/>
              <w:noProof/>
            </w:rPr>
            <w:t xml:space="preserve"> (Priller, 2022)</w:t>
          </w:r>
          <w:r w:rsidR="004A175F" w:rsidRPr="004A175F">
            <w:rPr>
              <w:rFonts w:ascii="Arial" w:hAnsi="Arial" w:cs="Arial"/>
            </w:rPr>
            <w:fldChar w:fldCharType="end"/>
          </w:r>
        </w:sdtContent>
      </w:sdt>
      <w:r w:rsidR="004A175F" w:rsidRPr="004A175F">
        <w:rPr>
          <w:rFonts w:ascii="Arial" w:hAnsi="Arial" w:cs="Arial"/>
        </w:rPr>
        <w:t>.</w:t>
      </w:r>
    </w:p>
    <w:p w14:paraId="4EE198F8" w14:textId="6D776E70" w:rsidR="004A175F" w:rsidRPr="004A175F" w:rsidRDefault="004A175F" w:rsidP="004A175F">
      <w:pPr>
        <w:pStyle w:val="ListParagraph"/>
        <w:numPr>
          <w:ilvl w:val="0"/>
          <w:numId w:val="22"/>
        </w:numPr>
        <w:tabs>
          <w:tab w:val="left" w:pos="1776"/>
        </w:tabs>
        <w:spacing w:line="360" w:lineRule="auto"/>
        <w:rPr>
          <w:rFonts w:ascii="Arial" w:hAnsi="Arial" w:cs="Arial"/>
        </w:rPr>
      </w:pPr>
      <w:r>
        <w:rPr>
          <w:rFonts w:ascii="Arial" w:hAnsi="Arial" w:cs="Arial"/>
        </w:rPr>
        <w:t xml:space="preserve">Risks identified within CSG continuity plan </w:t>
      </w:r>
      <w:sdt>
        <w:sdtPr>
          <w:rPr>
            <w:rFonts w:ascii="Arial" w:hAnsi="Arial" w:cs="Arial"/>
          </w:rPr>
          <w:id w:val="111947075"/>
          <w:citation/>
        </w:sdtPr>
        <w:sdtContent>
          <w:r>
            <w:rPr>
              <w:rFonts w:ascii="Arial" w:hAnsi="Arial" w:cs="Arial"/>
            </w:rPr>
            <w:fldChar w:fldCharType="begin"/>
          </w:r>
          <w:r>
            <w:rPr>
              <w:rFonts w:ascii="Arial" w:hAnsi="Arial" w:cs="Arial"/>
            </w:rPr>
            <w:instrText xml:space="preserve"> CITATION Col22 \l 2057 </w:instrText>
          </w:r>
          <w:r>
            <w:rPr>
              <w:rFonts w:ascii="Arial" w:hAnsi="Arial" w:cs="Arial"/>
            </w:rPr>
            <w:fldChar w:fldCharType="separate"/>
          </w:r>
          <w:r w:rsidRPr="004A175F">
            <w:rPr>
              <w:rFonts w:ascii="Arial" w:hAnsi="Arial" w:cs="Arial"/>
              <w:noProof/>
            </w:rPr>
            <w:t>(Colegsirgar, 2022)</w:t>
          </w:r>
          <w:r>
            <w:rPr>
              <w:rFonts w:ascii="Arial" w:hAnsi="Arial" w:cs="Arial"/>
            </w:rPr>
            <w:fldChar w:fldCharType="end"/>
          </w:r>
        </w:sdtContent>
      </w:sdt>
    </w:p>
    <w:p w14:paraId="39501147" w14:textId="77777777" w:rsidR="00041210" w:rsidRDefault="00041210" w:rsidP="00041210">
      <w:pPr>
        <w:tabs>
          <w:tab w:val="left" w:pos="1776"/>
        </w:tabs>
        <w:spacing w:line="360" w:lineRule="auto"/>
        <w:rPr>
          <w:rFonts w:ascii="Arial" w:hAnsi="Arial" w:cs="Arial"/>
        </w:rPr>
      </w:pPr>
    </w:p>
    <w:p w14:paraId="2270B2E2" w14:textId="67AC7CEA" w:rsidR="002931BD" w:rsidRDefault="002931BD" w:rsidP="00435E3D">
      <w:pPr>
        <w:spacing w:line="360" w:lineRule="auto"/>
        <w:rPr>
          <w:rFonts w:ascii="Arial" w:hAnsi="Arial" w:cs="Arial"/>
          <w:b/>
        </w:rPr>
      </w:pPr>
    </w:p>
    <w:p w14:paraId="5F411172" w14:textId="5E472697" w:rsidR="0088775C" w:rsidRDefault="0088775C" w:rsidP="00435E3D">
      <w:pPr>
        <w:spacing w:line="360" w:lineRule="auto"/>
        <w:rPr>
          <w:rFonts w:ascii="Arial" w:hAnsi="Arial" w:cs="Arial"/>
          <w:b/>
        </w:rPr>
      </w:pPr>
    </w:p>
    <w:p w14:paraId="6AA06970" w14:textId="26F9CDD3" w:rsidR="0088775C" w:rsidRDefault="0088775C" w:rsidP="00435E3D">
      <w:pPr>
        <w:spacing w:line="360" w:lineRule="auto"/>
        <w:rPr>
          <w:rFonts w:ascii="Arial" w:hAnsi="Arial" w:cs="Arial"/>
          <w:b/>
        </w:rPr>
      </w:pPr>
    </w:p>
    <w:p w14:paraId="5859CCDA" w14:textId="08149FB0" w:rsidR="0088775C" w:rsidRDefault="0088775C" w:rsidP="00435E3D">
      <w:pPr>
        <w:spacing w:line="360" w:lineRule="auto"/>
        <w:rPr>
          <w:rFonts w:ascii="Arial" w:hAnsi="Arial" w:cs="Arial"/>
          <w:b/>
        </w:rPr>
      </w:pPr>
    </w:p>
    <w:p w14:paraId="1A3EEA46" w14:textId="7AAE2FE8" w:rsidR="0088775C" w:rsidRDefault="0088775C" w:rsidP="00435E3D">
      <w:pPr>
        <w:spacing w:line="360" w:lineRule="auto"/>
        <w:rPr>
          <w:rFonts w:ascii="Arial" w:hAnsi="Arial" w:cs="Arial"/>
          <w:b/>
        </w:rPr>
      </w:pPr>
    </w:p>
    <w:p w14:paraId="0770C521" w14:textId="0C47418F" w:rsidR="0088775C" w:rsidRDefault="0088775C" w:rsidP="00435E3D">
      <w:pPr>
        <w:spacing w:line="360" w:lineRule="auto"/>
        <w:rPr>
          <w:rFonts w:ascii="Arial" w:hAnsi="Arial" w:cs="Arial"/>
          <w:b/>
        </w:rPr>
      </w:pPr>
    </w:p>
    <w:p w14:paraId="24AAB1C4" w14:textId="43726320" w:rsidR="0088775C" w:rsidRDefault="0088775C" w:rsidP="00435E3D">
      <w:pPr>
        <w:spacing w:line="360" w:lineRule="auto"/>
        <w:rPr>
          <w:rFonts w:ascii="Arial" w:hAnsi="Arial" w:cs="Arial"/>
          <w:b/>
        </w:rPr>
      </w:pPr>
    </w:p>
    <w:p w14:paraId="1651A1F0" w14:textId="54BE2976" w:rsidR="0088775C" w:rsidRDefault="0088775C" w:rsidP="00435E3D">
      <w:pPr>
        <w:spacing w:line="360" w:lineRule="auto"/>
        <w:rPr>
          <w:rFonts w:ascii="Arial" w:hAnsi="Arial" w:cs="Arial"/>
          <w:b/>
        </w:rPr>
      </w:pPr>
    </w:p>
    <w:p w14:paraId="1E497354" w14:textId="02DA20BB" w:rsidR="0088775C" w:rsidRDefault="0088775C" w:rsidP="00435E3D">
      <w:pPr>
        <w:spacing w:line="360" w:lineRule="auto"/>
        <w:rPr>
          <w:rFonts w:ascii="Arial" w:hAnsi="Arial" w:cs="Arial"/>
          <w:b/>
        </w:rPr>
      </w:pPr>
    </w:p>
    <w:p w14:paraId="052656CA" w14:textId="2ADC4759" w:rsidR="0088775C" w:rsidRDefault="0088775C" w:rsidP="00435E3D">
      <w:pPr>
        <w:spacing w:line="360" w:lineRule="auto"/>
        <w:rPr>
          <w:rFonts w:ascii="Arial" w:hAnsi="Arial" w:cs="Arial"/>
          <w:b/>
        </w:rPr>
      </w:pPr>
    </w:p>
    <w:p w14:paraId="5FA9E222" w14:textId="135527E1" w:rsidR="0088775C" w:rsidRDefault="0088775C" w:rsidP="00435E3D">
      <w:pPr>
        <w:spacing w:line="360" w:lineRule="auto"/>
        <w:rPr>
          <w:rFonts w:ascii="Arial" w:hAnsi="Arial" w:cs="Arial"/>
          <w:b/>
        </w:rPr>
      </w:pPr>
    </w:p>
    <w:p w14:paraId="44E7A5B9" w14:textId="05CD92E3" w:rsidR="0088775C" w:rsidRDefault="0088775C" w:rsidP="00435E3D">
      <w:pPr>
        <w:spacing w:line="360" w:lineRule="auto"/>
        <w:rPr>
          <w:rFonts w:ascii="Arial" w:hAnsi="Arial" w:cs="Arial"/>
          <w:b/>
        </w:rPr>
      </w:pPr>
    </w:p>
    <w:p w14:paraId="3A88B86D" w14:textId="2A17FCA6" w:rsidR="0088775C" w:rsidRDefault="0088775C" w:rsidP="00435E3D">
      <w:pPr>
        <w:spacing w:line="360" w:lineRule="auto"/>
        <w:rPr>
          <w:rFonts w:ascii="Arial" w:hAnsi="Arial" w:cs="Arial"/>
          <w:b/>
        </w:rPr>
      </w:pPr>
    </w:p>
    <w:p w14:paraId="754437FB" w14:textId="5524838E" w:rsidR="0088775C" w:rsidRDefault="0088775C" w:rsidP="00435E3D">
      <w:pPr>
        <w:spacing w:line="360" w:lineRule="auto"/>
        <w:rPr>
          <w:rFonts w:ascii="Arial" w:hAnsi="Arial" w:cs="Arial"/>
          <w:b/>
        </w:rPr>
      </w:pPr>
    </w:p>
    <w:p w14:paraId="04A55EA7" w14:textId="77777777" w:rsidR="0088775C" w:rsidRPr="00435E3D" w:rsidRDefault="0088775C" w:rsidP="00435E3D">
      <w:pPr>
        <w:spacing w:line="360" w:lineRule="auto"/>
        <w:rPr>
          <w:rFonts w:ascii="Arial" w:hAnsi="Arial" w:cs="Arial"/>
          <w:b/>
        </w:rPr>
      </w:pPr>
    </w:p>
    <w:p w14:paraId="1000E603" w14:textId="77777777" w:rsidR="00192823" w:rsidRPr="00435E3D" w:rsidRDefault="00192823" w:rsidP="00435E3D">
      <w:pPr>
        <w:spacing w:line="360" w:lineRule="auto"/>
        <w:rPr>
          <w:rFonts w:ascii="Arial" w:hAnsi="Arial" w:cs="Arial"/>
          <w:b/>
        </w:rPr>
      </w:pPr>
    </w:p>
    <w:p w14:paraId="51F235C2" w14:textId="72449A1A" w:rsidR="00C73170" w:rsidRPr="00435E3D" w:rsidRDefault="00C73170" w:rsidP="000A16C4">
      <w:pPr>
        <w:pStyle w:val="Heading1"/>
      </w:pPr>
      <w:bookmarkStart w:id="15" w:name="_Toc93960794"/>
      <w:r w:rsidRPr="00435E3D">
        <w:t>PESTLE</w:t>
      </w:r>
      <w:bookmarkEnd w:id="15"/>
    </w:p>
    <w:p w14:paraId="32A3E425" w14:textId="54741FA7" w:rsidR="001931BD" w:rsidRPr="00435E3D" w:rsidRDefault="001931BD" w:rsidP="00435E3D">
      <w:pPr>
        <w:tabs>
          <w:tab w:val="left" w:pos="2556"/>
        </w:tabs>
        <w:spacing w:line="360" w:lineRule="auto"/>
        <w:rPr>
          <w:rFonts w:ascii="Arial" w:hAnsi="Arial" w:cs="Arial"/>
          <w:b/>
        </w:rPr>
      </w:pPr>
    </w:p>
    <w:p w14:paraId="05EF3D10" w14:textId="132B613B" w:rsidR="001931BD" w:rsidRPr="00435E3D" w:rsidRDefault="001931BD" w:rsidP="000A16C4">
      <w:pPr>
        <w:pStyle w:val="Heading2"/>
      </w:pPr>
      <w:bookmarkStart w:id="16" w:name="_Toc93960795"/>
      <w:r w:rsidRPr="00435E3D">
        <w:t>Political</w:t>
      </w:r>
      <w:bookmarkEnd w:id="16"/>
      <w:r w:rsidRPr="00435E3D">
        <w:t xml:space="preserve"> </w:t>
      </w:r>
    </w:p>
    <w:p w14:paraId="1B8FE49D" w14:textId="74B3BD49" w:rsidR="00BA2302" w:rsidRPr="00435E3D" w:rsidRDefault="008A02A8" w:rsidP="00435E3D">
      <w:pPr>
        <w:pStyle w:val="ListParagraph"/>
        <w:numPr>
          <w:ilvl w:val="0"/>
          <w:numId w:val="13"/>
        </w:numPr>
        <w:tabs>
          <w:tab w:val="left" w:pos="2556"/>
        </w:tabs>
        <w:spacing w:line="360" w:lineRule="auto"/>
        <w:rPr>
          <w:rFonts w:ascii="Arial" w:hAnsi="Arial" w:cs="Arial"/>
        </w:rPr>
      </w:pPr>
      <w:r w:rsidRPr="00435E3D">
        <w:rPr>
          <w:rFonts w:ascii="Arial" w:hAnsi="Arial" w:cs="Arial"/>
        </w:rPr>
        <w:t>CSG</w:t>
      </w:r>
      <w:r w:rsidR="00BA2302" w:rsidRPr="00435E3D">
        <w:rPr>
          <w:rFonts w:ascii="Arial" w:hAnsi="Arial" w:cs="Arial"/>
        </w:rPr>
        <w:t xml:space="preserve"> is considered to pass </w:t>
      </w:r>
      <w:r w:rsidRPr="00435E3D">
        <w:rPr>
          <w:rFonts w:ascii="Arial" w:hAnsi="Arial" w:cs="Arial"/>
        </w:rPr>
        <w:t xml:space="preserve">a test in the, </w:t>
      </w:r>
      <w:r w:rsidR="00BA2302" w:rsidRPr="00435E3D">
        <w:rPr>
          <w:rFonts w:ascii="Arial" w:hAnsi="Arial" w:cs="Arial"/>
        </w:rPr>
        <w:t>Finance Act 2010</w:t>
      </w:r>
      <w:r w:rsidRPr="00435E3D">
        <w:rPr>
          <w:rFonts w:ascii="Arial" w:hAnsi="Arial" w:cs="Arial"/>
        </w:rPr>
        <w:t xml:space="preserve"> </w:t>
      </w:r>
      <w:r w:rsidR="00BA2302" w:rsidRPr="00435E3D">
        <w:rPr>
          <w:rFonts w:ascii="Arial" w:hAnsi="Arial" w:cs="Arial"/>
        </w:rPr>
        <w:t>and therefore it meets the definition of a charitable company for UK corporation tax purposes.</w:t>
      </w:r>
    </w:p>
    <w:p w14:paraId="618E456E" w14:textId="55121344" w:rsidR="008A02A8" w:rsidRPr="00435E3D" w:rsidRDefault="008A02A8" w:rsidP="00435E3D">
      <w:pPr>
        <w:pStyle w:val="ListParagraph"/>
        <w:numPr>
          <w:ilvl w:val="0"/>
          <w:numId w:val="13"/>
        </w:numPr>
        <w:tabs>
          <w:tab w:val="left" w:pos="2556"/>
        </w:tabs>
        <w:spacing w:line="360" w:lineRule="auto"/>
        <w:rPr>
          <w:rFonts w:ascii="Arial" w:hAnsi="Arial" w:cs="Arial"/>
        </w:rPr>
      </w:pPr>
      <w:r w:rsidRPr="00435E3D">
        <w:rPr>
          <w:rFonts w:ascii="Arial" w:hAnsi="Arial" w:cs="Arial"/>
        </w:rPr>
        <w:t>CSG</w:t>
      </w:r>
      <w:r w:rsidR="00BA2302" w:rsidRPr="00435E3D">
        <w:rPr>
          <w:rFonts w:ascii="Arial" w:hAnsi="Arial" w:cs="Arial"/>
        </w:rPr>
        <w:t xml:space="preserve"> is potentially exempt from taxation in respect of income or capital gains</w:t>
      </w:r>
      <w:r w:rsidR="003826BE" w:rsidRPr="00435E3D">
        <w:rPr>
          <w:rFonts w:ascii="Arial" w:hAnsi="Arial" w:cs="Arial"/>
        </w:rPr>
        <w:t xml:space="preserve"> </w:t>
      </w:r>
      <w:r w:rsidR="00BA2302" w:rsidRPr="00435E3D">
        <w:rPr>
          <w:rFonts w:ascii="Arial" w:hAnsi="Arial" w:cs="Arial"/>
        </w:rPr>
        <w:t>received within categories covered by sections 478-488 of the Corporation Tax Act 2010 or section</w:t>
      </w:r>
      <w:r w:rsidR="003826BE" w:rsidRPr="00435E3D">
        <w:rPr>
          <w:rFonts w:ascii="Arial" w:hAnsi="Arial" w:cs="Arial"/>
        </w:rPr>
        <w:t xml:space="preserve"> </w:t>
      </w:r>
      <w:r w:rsidR="00BA2302" w:rsidRPr="00435E3D">
        <w:rPr>
          <w:rFonts w:ascii="Arial" w:hAnsi="Arial" w:cs="Arial"/>
        </w:rPr>
        <w:t>256 of the Taxation of Chargeable Gains Act 1992, to the extent that such income or gains are</w:t>
      </w:r>
      <w:r w:rsidR="003826BE" w:rsidRPr="00435E3D">
        <w:rPr>
          <w:rFonts w:ascii="Arial" w:hAnsi="Arial" w:cs="Arial"/>
        </w:rPr>
        <w:t xml:space="preserve"> </w:t>
      </w:r>
      <w:r w:rsidR="00BA2302" w:rsidRPr="00435E3D">
        <w:rPr>
          <w:rFonts w:ascii="Arial" w:hAnsi="Arial" w:cs="Arial"/>
        </w:rPr>
        <w:t>applied to exclusively charitable purposes.</w:t>
      </w:r>
    </w:p>
    <w:p w14:paraId="6255C5A7" w14:textId="05721A4C" w:rsidR="00BA2302" w:rsidRPr="00435E3D" w:rsidRDefault="008A02A8" w:rsidP="00435E3D">
      <w:pPr>
        <w:pStyle w:val="ListParagraph"/>
        <w:numPr>
          <w:ilvl w:val="0"/>
          <w:numId w:val="13"/>
        </w:numPr>
        <w:tabs>
          <w:tab w:val="left" w:pos="2556"/>
        </w:tabs>
        <w:spacing w:line="360" w:lineRule="auto"/>
        <w:rPr>
          <w:rFonts w:ascii="Arial" w:hAnsi="Arial" w:cs="Arial"/>
        </w:rPr>
      </w:pPr>
      <w:r w:rsidRPr="00435E3D">
        <w:rPr>
          <w:rFonts w:ascii="Arial" w:hAnsi="Arial" w:cs="Arial"/>
        </w:rPr>
        <w:t>CSG</w:t>
      </w:r>
      <w:r w:rsidR="00BA2302" w:rsidRPr="00435E3D">
        <w:rPr>
          <w:rFonts w:ascii="Arial" w:hAnsi="Arial" w:cs="Arial"/>
        </w:rPr>
        <w:t xml:space="preserve"> receives no similar exemption in respect of Value Added Tax.</w:t>
      </w:r>
    </w:p>
    <w:p w14:paraId="53C72FBA" w14:textId="17987A3E" w:rsidR="00BA2302" w:rsidRPr="00435E3D" w:rsidRDefault="008A02A8" w:rsidP="00435E3D">
      <w:pPr>
        <w:pStyle w:val="ListParagraph"/>
        <w:numPr>
          <w:ilvl w:val="0"/>
          <w:numId w:val="13"/>
        </w:numPr>
        <w:tabs>
          <w:tab w:val="left" w:pos="2556"/>
        </w:tabs>
        <w:spacing w:line="360" w:lineRule="auto"/>
        <w:rPr>
          <w:rFonts w:ascii="Arial" w:hAnsi="Arial" w:cs="Arial"/>
        </w:rPr>
      </w:pPr>
      <w:r w:rsidRPr="00435E3D">
        <w:rPr>
          <w:rFonts w:ascii="Arial" w:hAnsi="Arial" w:cs="Arial"/>
        </w:rPr>
        <w:t>CSGs</w:t>
      </w:r>
      <w:r w:rsidR="00BA2302" w:rsidRPr="00435E3D">
        <w:rPr>
          <w:rFonts w:ascii="Arial" w:hAnsi="Arial" w:cs="Arial"/>
        </w:rPr>
        <w:t xml:space="preserve"> subsidiary company CCTA Enterprises Ltd is subject to corporation tax and VAT in</w:t>
      </w:r>
      <w:r w:rsidR="003826BE" w:rsidRPr="00435E3D">
        <w:rPr>
          <w:rFonts w:ascii="Arial" w:hAnsi="Arial" w:cs="Arial"/>
        </w:rPr>
        <w:t xml:space="preserve"> </w:t>
      </w:r>
      <w:r w:rsidR="00BA2302" w:rsidRPr="00435E3D">
        <w:rPr>
          <w:rFonts w:ascii="Arial" w:hAnsi="Arial" w:cs="Arial"/>
        </w:rPr>
        <w:t>the same way as any commercial organisation</w:t>
      </w:r>
      <w:r w:rsidR="008A2493" w:rsidRPr="00435E3D">
        <w:rPr>
          <w:rFonts w:ascii="Arial" w:hAnsi="Arial" w:cs="Arial"/>
        </w:rPr>
        <w:t xml:space="preserve"> with m</w:t>
      </w:r>
      <w:r w:rsidR="00AA01A6" w:rsidRPr="00435E3D">
        <w:rPr>
          <w:rFonts w:ascii="Arial" w:hAnsi="Arial" w:cs="Arial"/>
        </w:rPr>
        <w:t>onetary assets and liabilities denominated in foreign currencies are</w:t>
      </w:r>
      <w:r w:rsidR="003826BE" w:rsidRPr="00435E3D">
        <w:rPr>
          <w:rFonts w:ascii="Arial" w:hAnsi="Arial" w:cs="Arial"/>
        </w:rPr>
        <w:t xml:space="preserve"> </w:t>
      </w:r>
      <w:r w:rsidR="00AA01A6" w:rsidRPr="00435E3D">
        <w:rPr>
          <w:rFonts w:ascii="Arial" w:hAnsi="Arial" w:cs="Arial"/>
        </w:rPr>
        <w:t>translated at the rates of exchange ruling at the end of the financial period with the resulting</w:t>
      </w:r>
      <w:r w:rsidR="008A2493" w:rsidRPr="00435E3D">
        <w:rPr>
          <w:rFonts w:ascii="Arial" w:hAnsi="Arial" w:cs="Arial"/>
        </w:rPr>
        <w:t xml:space="preserve"> </w:t>
      </w:r>
      <w:r w:rsidR="00AA01A6" w:rsidRPr="00435E3D">
        <w:rPr>
          <w:rFonts w:ascii="Arial" w:hAnsi="Arial" w:cs="Arial"/>
        </w:rPr>
        <w:t>exchange differences being taken to income or expenditure in the period in which they arise.</w:t>
      </w:r>
    </w:p>
    <w:p w14:paraId="657A2E91" w14:textId="1B055BDC" w:rsidR="00AA01A6" w:rsidRPr="00435E3D" w:rsidRDefault="00AA01A6" w:rsidP="00435E3D">
      <w:pPr>
        <w:pStyle w:val="ListParagraph"/>
        <w:numPr>
          <w:ilvl w:val="0"/>
          <w:numId w:val="13"/>
        </w:numPr>
        <w:tabs>
          <w:tab w:val="left" w:pos="2556"/>
        </w:tabs>
        <w:spacing w:line="360" w:lineRule="auto"/>
        <w:rPr>
          <w:rFonts w:ascii="Arial" w:hAnsi="Arial" w:cs="Arial"/>
        </w:rPr>
      </w:pPr>
      <w:r w:rsidRPr="00435E3D">
        <w:rPr>
          <w:rFonts w:ascii="Arial" w:hAnsi="Arial" w:cs="Arial"/>
        </w:rPr>
        <w:t>Tangible fixed assets, other than investment properties, are depreciated over their useful lives</w:t>
      </w:r>
      <w:r w:rsidR="003826BE" w:rsidRPr="00435E3D">
        <w:rPr>
          <w:rFonts w:ascii="Arial" w:hAnsi="Arial" w:cs="Arial"/>
        </w:rPr>
        <w:t xml:space="preserve"> considering</w:t>
      </w:r>
      <w:r w:rsidRPr="00435E3D">
        <w:rPr>
          <w:rFonts w:ascii="Arial" w:hAnsi="Arial" w:cs="Arial"/>
        </w:rPr>
        <w:t xml:space="preserve"> residual values, where appropriate. In re-assessing asset lives, factors such as technological innovation and maintenance programmes</w:t>
      </w:r>
      <w:r w:rsidR="003826BE" w:rsidRPr="00435E3D">
        <w:rPr>
          <w:rFonts w:ascii="Arial" w:hAnsi="Arial" w:cs="Arial"/>
        </w:rPr>
        <w:t xml:space="preserve"> </w:t>
      </w:r>
      <w:r w:rsidRPr="00435E3D">
        <w:rPr>
          <w:rFonts w:ascii="Arial" w:hAnsi="Arial" w:cs="Arial"/>
        </w:rPr>
        <w:t xml:space="preserve">are </w:t>
      </w:r>
      <w:r w:rsidR="008A2493" w:rsidRPr="00435E3D">
        <w:rPr>
          <w:rFonts w:ascii="Arial" w:hAnsi="Arial" w:cs="Arial"/>
        </w:rPr>
        <w:t>considered</w:t>
      </w:r>
      <w:r w:rsidRPr="00435E3D">
        <w:rPr>
          <w:rFonts w:ascii="Arial" w:hAnsi="Arial" w:cs="Arial"/>
        </w:rPr>
        <w:t>. and projected disposal values.</w:t>
      </w:r>
    </w:p>
    <w:p w14:paraId="65E616DD" w14:textId="4F428417" w:rsidR="003826BE" w:rsidRPr="00435E3D" w:rsidRDefault="00AA01A6" w:rsidP="00435E3D">
      <w:pPr>
        <w:pStyle w:val="ListParagraph"/>
        <w:numPr>
          <w:ilvl w:val="0"/>
          <w:numId w:val="13"/>
        </w:numPr>
        <w:tabs>
          <w:tab w:val="left" w:pos="2556"/>
        </w:tabs>
        <w:spacing w:line="360" w:lineRule="auto"/>
        <w:rPr>
          <w:rFonts w:ascii="Arial" w:hAnsi="Arial" w:cs="Arial"/>
        </w:rPr>
      </w:pPr>
      <w:r w:rsidRPr="00435E3D">
        <w:rPr>
          <w:rFonts w:ascii="Arial" w:hAnsi="Arial" w:cs="Arial"/>
        </w:rPr>
        <w:t>Local Government Pension Schem</w:t>
      </w:r>
      <w:r w:rsidR="003826BE" w:rsidRPr="00435E3D">
        <w:rPr>
          <w:rFonts w:ascii="Arial" w:hAnsi="Arial" w:cs="Arial"/>
        </w:rPr>
        <w:t xml:space="preserve">e, </w:t>
      </w:r>
      <w:r w:rsidR="004628E8" w:rsidRPr="00435E3D">
        <w:rPr>
          <w:rFonts w:ascii="Arial" w:hAnsi="Arial" w:cs="Arial"/>
        </w:rPr>
        <w:t>d</w:t>
      </w:r>
      <w:r w:rsidRPr="00435E3D">
        <w:rPr>
          <w:rFonts w:ascii="Arial" w:hAnsi="Arial" w:cs="Arial"/>
        </w:rPr>
        <w:t>efined benefit liability depends</w:t>
      </w:r>
      <w:r w:rsidR="003826BE" w:rsidRPr="00435E3D">
        <w:rPr>
          <w:rFonts w:ascii="Arial" w:hAnsi="Arial" w:cs="Arial"/>
        </w:rPr>
        <w:t xml:space="preserve"> </w:t>
      </w:r>
      <w:r w:rsidRPr="00435E3D">
        <w:rPr>
          <w:rFonts w:ascii="Arial" w:hAnsi="Arial" w:cs="Arial"/>
        </w:rPr>
        <w:t>on a number of factors</w:t>
      </w:r>
      <w:r w:rsidR="003826BE" w:rsidRPr="00435E3D">
        <w:rPr>
          <w:rFonts w:ascii="Arial" w:hAnsi="Arial" w:cs="Arial"/>
        </w:rPr>
        <w:t xml:space="preserve"> that are listed within the business annual report </w:t>
      </w:r>
      <w:sdt>
        <w:sdtPr>
          <w:rPr>
            <w:rFonts w:ascii="Arial" w:hAnsi="Arial" w:cs="Arial"/>
          </w:rPr>
          <w:id w:val="821705970"/>
          <w:citation/>
        </w:sdtPr>
        <w:sdtContent>
          <w:r w:rsidR="003826BE" w:rsidRPr="00435E3D">
            <w:rPr>
              <w:rFonts w:ascii="Arial" w:hAnsi="Arial" w:cs="Arial"/>
            </w:rPr>
            <w:fldChar w:fldCharType="begin"/>
          </w:r>
          <w:r w:rsidR="003826BE" w:rsidRPr="00435E3D">
            <w:rPr>
              <w:rFonts w:ascii="Arial" w:hAnsi="Arial" w:cs="Arial"/>
            </w:rPr>
            <w:instrText xml:space="preserve"> CITATION Col21 \l 2057 </w:instrText>
          </w:r>
          <w:r w:rsidR="003826BE" w:rsidRPr="00435E3D">
            <w:rPr>
              <w:rFonts w:ascii="Arial" w:hAnsi="Arial" w:cs="Arial"/>
            </w:rPr>
            <w:fldChar w:fldCharType="separate"/>
          </w:r>
          <w:r w:rsidR="003826BE" w:rsidRPr="00435E3D">
            <w:rPr>
              <w:rFonts w:ascii="Arial" w:hAnsi="Arial" w:cs="Arial"/>
              <w:noProof/>
            </w:rPr>
            <w:t>(Colegsirgar, 2021)</w:t>
          </w:r>
          <w:r w:rsidR="003826BE" w:rsidRPr="00435E3D">
            <w:rPr>
              <w:rFonts w:ascii="Arial" w:hAnsi="Arial" w:cs="Arial"/>
            </w:rPr>
            <w:fldChar w:fldCharType="end"/>
          </w:r>
        </w:sdtContent>
      </w:sdt>
      <w:r w:rsidR="003826BE" w:rsidRPr="00435E3D">
        <w:rPr>
          <w:rFonts w:ascii="Arial" w:hAnsi="Arial" w:cs="Arial"/>
        </w:rPr>
        <w:t xml:space="preserve">.  </w:t>
      </w:r>
      <w:r w:rsidRPr="00435E3D">
        <w:rPr>
          <w:rFonts w:ascii="Arial" w:hAnsi="Arial" w:cs="Arial"/>
        </w:rPr>
        <w:t xml:space="preserve"> </w:t>
      </w:r>
    </w:p>
    <w:p w14:paraId="6F2E28DC" w14:textId="4C96C64E" w:rsidR="00AA01A6" w:rsidRPr="00435E3D" w:rsidRDefault="00AA01A6" w:rsidP="00435E3D">
      <w:pPr>
        <w:pStyle w:val="ListParagraph"/>
        <w:numPr>
          <w:ilvl w:val="0"/>
          <w:numId w:val="13"/>
        </w:numPr>
        <w:tabs>
          <w:tab w:val="left" w:pos="2556"/>
        </w:tabs>
        <w:spacing w:line="360" w:lineRule="auto"/>
        <w:rPr>
          <w:rFonts w:ascii="Arial" w:hAnsi="Arial" w:cs="Arial"/>
        </w:rPr>
      </w:pPr>
      <w:r w:rsidRPr="00435E3D">
        <w:rPr>
          <w:rFonts w:ascii="Arial" w:hAnsi="Arial" w:cs="Arial"/>
        </w:rPr>
        <w:t>The ultimate parent undertaking and controlling party is the University of Wales: Trinity Saint David Higher Education Corporation</w:t>
      </w:r>
      <w:r w:rsidR="004628E8" w:rsidRPr="00435E3D">
        <w:rPr>
          <w:rFonts w:ascii="Arial" w:hAnsi="Arial" w:cs="Arial"/>
        </w:rPr>
        <w:t xml:space="preserve"> </w:t>
      </w:r>
      <w:sdt>
        <w:sdtPr>
          <w:rPr>
            <w:rFonts w:ascii="Arial" w:hAnsi="Arial" w:cs="Arial"/>
          </w:rPr>
          <w:id w:val="-1858812769"/>
          <w:citation/>
        </w:sdtPr>
        <w:sdtContent>
          <w:r w:rsidR="004628E8" w:rsidRPr="00435E3D">
            <w:rPr>
              <w:rFonts w:ascii="Arial" w:hAnsi="Arial" w:cs="Arial"/>
            </w:rPr>
            <w:fldChar w:fldCharType="begin"/>
          </w:r>
          <w:r w:rsidR="004628E8" w:rsidRPr="00435E3D">
            <w:rPr>
              <w:rFonts w:ascii="Arial" w:hAnsi="Arial" w:cs="Arial"/>
            </w:rPr>
            <w:instrText xml:space="preserve"> CITATION Tri21 \l 2057 </w:instrText>
          </w:r>
          <w:r w:rsidR="004628E8" w:rsidRPr="00435E3D">
            <w:rPr>
              <w:rFonts w:ascii="Arial" w:hAnsi="Arial" w:cs="Arial"/>
            </w:rPr>
            <w:fldChar w:fldCharType="separate"/>
          </w:r>
          <w:r w:rsidR="004628E8" w:rsidRPr="00435E3D">
            <w:rPr>
              <w:rFonts w:ascii="Arial" w:hAnsi="Arial" w:cs="Arial"/>
              <w:noProof/>
            </w:rPr>
            <w:t>(Trinity St David;University of Wales Trininty St David, 2021)</w:t>
          </w:r>
          <w:r w:rsidR="004628E8" w:rsidRPr="00435E3D">
            <w:rPr>
              <w:rFonts w:ascii="Arial" w:hAnsi="Arial" w:cs="Arial"/>
            </w:rPr>
            <w:fldChar w:fldCharType="end"/>
          </w:r>
        </w:sdtContent>
      </w:sdt>
    </w:p>
    <w:p w14:paraId="6E6B5C29" w14:textId="4972078A" w:rsidR="00BA2302" w:rsidRDefault="008A02A8" w:rsidP="00435E3D">
      <w:pPr>
        <w:pStyle w:val="ListParagraph"/>
        <w:numPr>
          <w:ilvl w:val="0"/>
          <w:numId w:val="13"/>
        </w:numPr>
        <w:tabs>
          <w:tab w:val="left" w:pos="2556"/>
        </w:tabs>
        <w:spacing w:line="360" w:lineRule="auto"/>
        <w:rPr>
          <w:rFonts w:ascii="Arial" w:hAnsi="Arial" w:cs="Arial"/>
        </w:rPr>
      </w:pPr>
      <w:r w:rsidRPr="00435E3D">
        <w:rPr>
          <w:rFonts w:ascii="Arial" w:hAnsi="Arial" w:cs="Arial"/>
        </w:rPr>
        <w:t xml:space="preserve">Kirsty Williams the minister of education stated that PCET in Wales will become a group process to increase skills and tackle inequalities. The future will be a global network of outstanding training, research and innovation </w:t>
      </w:r>
      <w:sdt>
        <w:sdtPr>
          <w:rPr>
            <w:rFonts w:ascii="Arial" w:hAnsi="Arial" w:cs="Arial"/>
          </w:rPr>
          <w:id w:val="-756280614"/>
          <w:citation/>
        </w:sdtPr>
        <w:sdtContent>
          <w:r w:rsidRPr="00435E3D">
            <w:rPr>
              <w:rFonts w:ascii="Arial" w:hAnsi="Arial" w:cs="Arial"/>
            </w:rPr>
            <w:fldChar w:fldCharType="begin"/>
          </w:r>
          <w:r w:rsidRPr="00435E3D">
            <w:rPr>
              <w:rFonts w:ascii="Arial" w:hAnsi="Arial" w:cs="Arial"/>
            </w:rPr>
            <w:instrText xml:space="preserve"> CITATION Kir20 \l 2057 </w:instrText>
          </w:r>
          <w:r w:rsidRPr="00435E3D">
            <w:rPr>
              <w:rFonts w:ascii="Arial" w:hAnsi="Arial" w:cs="Arial"/>
            </w:rPr>
            <w:fldChar w:fldCharType="separate"/>
          </w:r>
          <w:r w:rsidRPr="00435E3D">
            <w:rPr>
              <w:rFonts w:ascii="Arial" w:hAnsi="Arial" w:cs="Arial"/>
              <w:noProof/>
            </w:rPr>
            <w:t>(Kirsty , 2020)</w:t>
          </w:r>
          <w:r w:rsidRPr="00435E3D">
            <w:rPr>
              <w:rFonts w:ascii="Arial" w:hAnsi="Arial" w:cs="Arial"/>
            </w:rPr>
            <w:fldChar w:fldCharType="end"/>
          </w:r>
        </w:sdtContent>
      </w:sdt>
      <w:r w:rsidR="003826BE" w:rsidRPr="00435E3D">
        <w:rPr>
          <w:rFonts w:ascii="Arial" w:hAnsi="Arial" w:cs="Arial"/>
        </w:rPr>
        <w:t>.</w:t>
      </w:r>
    </w:p>
    <w:p w14:paraId="369822A2" w14:textId="5E957C1E" w:rsidR="00D755F1" w:rsidRDefault="00D755F1" w:rsidP="00D755F1">
      <w:pPr>
        <w:tabs>
          <w:tab w:val="left" w:pos="2556"/>
        </w:tabs>
        <w:spacing w:line="360" w:lineRule="auto"/>
        <w:rPr>
          <w:rFonts w:ascii="Arial" w:hAnsi="Arial" w:cs="Arial"/>
        </w:rPr>
      </w:pPr>
    </w:p>
    <w:p w14:paraId="27C77C31" w14:textId="4FDAEAC2" w:rsidR="00D755F1" w:rsidRDefault="00D755F1" w:rsidP="00D755F1">
      <w:pPr>
        <w:tabs>
          <w:tab w:val="left" w:pos="2556"/>
        </w:tabs>
        <w:spacing w:line="360" w:lineRule="auto"/>
        <w:rPr>
          <w:rFonts w:ascii="Arial" w:hAnsi="Arial" w:cs="Arial"/>
        </w:rPr>
      </w:pPr>
    </w:p>
    <w:p w14:paraId="1C6CEA92" w14:textId="77777777" w:rsidR="00D755F1" w:rsidRPr="00D755F1" w:rsidRDefault="00D755F1" w:rsidP="00D755F1">
      <w:pPr>
        <w:tabs>
          <w:tab w:val="left" w:pos="2556"/>
        </w:tabs>
        <w:spacing w:line="360" w:lineRule="auto"/>
        <w:rPr>
          <w:rFonts w:ascii="Arial" w:hAnsi="Arial" w:cs="Arial"/>
        </w:rPr>
      </w:pPr>
    </w:p>
    <w:p w14:paraId="29F63411" w14:textId="73326EF0" w:rsidR="001931BD" w:rsidRPr="00435E3D" w:rsidRDefault="001931BD" w:rsidP="000A16C4">
      <w:pPr>
        <w:pStyle w:val="Heading2"/>
      </w:pPr>
      <w:bookmarkStart w:id="17" w:name="_Toc93960796"/>
      <w:r w:rsidRPr="00435E3D">
        <w:lastRenderedPageBreak/>
        <w:t>Economic</w:t>
      </w:r>
      <w:bookmarkEnd w:id="17"/>
      <w:r w:rsidRPr="00435E3D">
        <w:t xml:space="preserve"> </w:t>
      </w:r>
    </w:p>
    <w:p w14:paraId="6494EACB" w14:textId="722BEA5B" w:rsidR="00AA01A6" w:rsidRPr="00435E3D" w:rsidRDefault="00AA01A6" w:rsidP="00435E3D">
      <w:pPr>
        <w:pStyle w:val="ListParagraph"/>
        <w:numPr>
          <w:ilvl w:val="0"/>
          <w:numId w:val="14"/>
        </w:numPr>
        <w:tabs>
          <w:tab w:val="left" w:pos="2556"/>
        </w:tabs>
        <w:spacing w:line="360" w:lineRule="auto"/>
        <w:rPr>
          <w:rFonts w:ascii="Arial" w:hAnsi="Arial" w:cs="Arial"/>
        </w:rPr>
      </w:pPr>
      <w:r w:rsidRPr="00435E3D">
        <w:rPr>
          <w:rFonts w:ascii="Arial" w:hAnsi="Arial" w:cs="Arial"/>
        </w:rPr>
        <w:t xml:space="preserve">The post compulsory education and training sector guides to recovering from the pandemic and the relationship dissolvement with the European union which will include areas in technology, environmental, demographic and cultural changes in education </w:t>
      </w:r>
      <w:sdt>
        <w:sdtPr>
          <w:rPr>
            <w:rFonts w:ascii="Arial" w:hAnsi="Arial" w:cs="Arial"/>
          </w:rPr>
          <w:id w:val="240690131"/>
          <w:citation/>
        </w:sdtPr>
        <w:sdtContent>
          <w:r w:rsidRPr="00435E3D">
            <w:rPr>
              <w:rFonts w:ascii="Arial" w:hAnsi="Arial" w:cs="Arial"/>
            </w:rPr>
            <w:fldChar w:fldCharType="begin"/>
          </w:r>
          <w:r w:rsidRPr="00435E3D">
            <w:rPr>
              <w:rFonts w:ascii="Arial" w:hAnsi="Arial" w:cs="Arial"/>
            </w:rPr>
            <w:instrText xml:space="preserve"> CITATION Min20 \l 2057 </w:instrText>
          </w:r>
          <w:r w:rsidRPr="00435E3D">
            <w:rPr>
              <w:rFonts w:ascii="Arial" w:hAnsi="Arial" w:cs="Arial"/>
            </w:rPr>
            <w:fldChar w:fldCharType="separate"/>
          </w:r>
          <w:r w:rsidRPr="00435E3D">
            <w:rPr>
              <w:rFonts w:ascii="Arial" w:hAnsi="Arial" w:cs="Arial"/>
              <w:noProof/>
            </w:rPr>
            <w:t>(Minister of Education , 2020)</w:t>
          </w:r>
          <w:r w:rsidRPr="00435E3D">
            <w:rPr>
              <w:rFonts w:ascii="Arial" w:hAnsi="Arial" w:cs="Arial"/>
            </w:rPr>
            <w:fldChar w:fldCharType="end"/>
          </w:r>
        </w:sdtContent>
      </w:sdt>
      <w:r w:rsidR="008A02A8" w:rsidRPr="00435E3D">
        <w:rPr>
          <w:rFonts w:ascii="Arial" w:hAnsi="Arial" w:cs="Arial"/>
        </w:rPr>
        <w:t>.</w:t>
      </w:r>
    </w:p>
    <w:p w14:paraId="2C83A6F1" w14:textId="7B338DBE" w:rsidR="00AA01A6" w:rsidRPr="00435E3D" w:rsidRDefault="005B42F8" w:rsidP="00435E3D">
      <w:pPr>
        <w:pStyle w:val="ListParagraph"/>
        <w:numPr>
          <w:ilvl w:val="0"/>
          <w:numId w:val="14"/>
        </w:numPr>
        <w:tabs>
          <w:tab w:val="left" w:pos="2556"/>
        </w:tabs>
        <w:spacing w:line="360" w:lineRule="auto"/>
        <w:rPr>
          <w:rFonts w:ascii="Arial" w:hAnsi="Arial" w:cs="Arial"/>
        </w:rPr>
      </w:pPr>
      <w:r w:rsidRPr="00435E3D">
        <w:rPr>
          <w:rFonts w:ascii="Arial" w:hAnsi="Arial" w:cs="Arial"/>
        </w:rPr>
        <w:t>P</w:t>
      </w:r>
      <w:r w:rsidR="00AA01A6" w:rsidRPr="00435E3D">
        <w:rPr>
          <w:rFonts w:ascii="Arial" w:hAnsi="Arial" w:cs="Arial"/>
        </w:rPr>
        <w:t xml:space="preserve">ayments received from Welsh Government </w:t>
      </w:r>
      <w:r w:rsidRPr="00435E3D">
        <w:rPr>
          <w:rFonts w:ascii="Arial" w:hAnsi="Arial" w:cs="Arial"/>
        </w:rPr>
        <w:t xml:space="preserve">for contingency or maintained are </w:t>
      </w:r>
      <w:r w:rsidR="00AA01A6" w:rsidRPr="00435E3D">
        <w:rPr>
          <w:rFonts w:ascii="Arial" w:hAnsi="Arial" w:cs="Arial"/>
        </w:rPr>
        <w:t>subsequent disbursements to students and institutions are excluded from the income and</w:t>
      </w:r>
      <w:r w:rsidRPr="00435E3D">
        <w:rPr>
          <w:rFonts w:ascii="Arial" w:hAnsi="Arial" w:cs="Arial"/>
        </w:rPr>
        <w:t xml:space="preserve"> </w:t>
      </w:r>
      <w:r w:rsidR="00AA01A6" w:rsidRPr="00435E3D">
        <w:rPr>
          <w:rFonts w:ascii="Arial" w:hAnsi="Arial" w:cs="Arial"/>
        </w:rPr>
        <w:t>expenditure of the College where the College is exposed to minimal risk or enjoys minimal economic</w:t>
      </w:r>
      <w:r w:rsidR="008A02A8" w:rsidRPr="00435E3D">
        <w:rPr>
          <w:rFonts w:ascii="Arial" w:hAnsi="Arial" w:cs="Arial"/>
        </w:rPr>
        <w:t xml:space="preserve"> </w:t>
      </w:r>
      <w:r w:rsidR="00AA01A6" w:rsidRPr="00435E3D">
        <w:rPr>
          <w:rFonts w:ascii="Arial" w:hAnsi="Arial" w:cs="Arial"/>
        </w:rPr>
        <w:t>benefit related to the transaction</w:t>
      </w:r>
      <w:r w:rsidR="008A02A8" w:rsidRPr="00435E3D">
        <w:rPr>
          <w:rFonts w:ascii="Arial" w:hAnsi="Arial" w:cs="Arial"/>
        </w:rPr>
        <w:t xml:space="preserve"> </w:t>
      </w:r>
      <w:sdt>
        <w:sdtPr>
          <w:rPr>
            <w:rFonts w:ascii="Arial" w:hAnsi="Arial" w:cs="Arial"/>
          </w:rPr>
          <w:id w:val="-2115047912"/>
          <w:citation/>
        </w:sdtPr>
        <w:sdtContent>
          <w:r w:rsidR="008A02A8" w:rsidRPr="00435E3D">
            <w:rPr>
              <w:rFonts w:ascii="Arial" w:hAnsi="Arial" w:cs="Arial"/>
            </w:rPr>
            <w:fldChar w:fldCharType="begin"/>
          </w:r>
          <w:r w:rsidR="008A02A8" w:rsidRPr="00435E3D">
            <w:rPr>
              <w:rFonts w:ascii="Arial" w:hAnsi="Arial" w:cs="Arial"/>
            </w:rPr>
            <w:instrText xml:space="preserve"> CITATION Col21 \l 2057 </w:instrText>
          </w:r>
          <w:r w:rsidR="008A02A8" w:rsidRPr="00435E3D">
            <w:rPr>
              <w:rFonts w:ascii="Arial" w:hAnsi="Arial" w:cs="Arial"/>
            </w:rPr>
            <w:fldChar w:fldCharType="separate"/>
          </w:r>
          <w:r w:rsidR="008A02A8" w:rsidRPr="00435E3D">
            <w:rPr>
              <w:rFonts w:ascii="Arial" w:hAnsi="Arial" w:cs="Arial"/>
              <w:noProof/>
            </w:rPr>
            <w:t>(Colegsirgar, 2021)</w:t>
          </w:r>
          <w:r w:rsidR="008A02A8" w:rsidRPr="00435E3D">
            <w:rPr>
              <w:rFonts w:ascii="Arial" w:hAnsi="Arial" w:cs="Arial"/>
            </w:rPr>
            <w:fldChar w:fldCharType="end"/>
          </w:r>
        </w:sdtContent>
      </w:sdt>
    </w:p>
    <w:p w14:paraId="3CAC3F55" w14:textId="69BAA639" w:rsidR="00AA01A6" w:rsidRPr="00435E3D" w:rsidRDefault="00AA01A6" w:rsidP="00435E3D">
      <w:pPr>
        <w:pStyle w:val="ListParagraph"/>
        <w:numPr>
          <w:ilvl w:val="0"/>
          <w:numId w:val="14"/>
        </w:numPr>
        <w:tabs>
          <w:tab w:val="left" w:pos="2556"/>
        </w:tabs>
        <w:spacing w:line="360" w:lineRule="auto"/>
        <w:rPr>
          <w:rFonts w:ascii="Arial" w:hAnsi="Arial" w:cs="Arial"/>
        </w:rPr>
      </w:pPr>
      <w:r w:rsidRPr="00435E3D">
        <w:rPr>
          <w:rFonts w:ascii="Arial" w:hAnsi="Arial" w:cs="Arial"/>
        </w:rPr>
        <w:t>Non-exchange transactions without performance related conditions are donations and endowments.</w:t>
      </w:r>
      <w:r w:rsidR="008A02A8" w:rsidRPr="00435E3D">
        <w:rPr>
          <w:rFonts w:ascii="Arial" w:hAnsi="Arial" w:cs="Arial"/>
        </w:rPr>
        <w:t xml:space="preserve"> </w:t>
      </w:r>
      <w:r w:rsidRPr="00435E3D">
        <w:rPr>
          <w:rFonts w:ascii="Arial" w:hAnsi="Arial" w:cs="Arial"/>
        </w:rPr>
        <w:t>Donations and endowments with donor</w:t>
      </w:r>
      <w:r w:rsidR="003826BE" w:rsidRPr="00435E3D">
        <w:rPr>
          <w:rFonts w:ascii="Arial" w:hAnsi="Arial" w:cs="Arial"/>
        </w:rPr>
        <w:t>-</w:t>
      </w:r>
      <w:r w:rsidRPr="00435E3D">
        <w:rPr>
          <w:rFonts w:ascii="Arial" w:hAnsi="Arial" w:cs="Arial"/>
        </w:rPr>
        <w:t>imposed restrictions are recognised in income when the</w:t>
      </w:r>
      <w:r w:rsidR="008A02A8" w:rsidRPr="00435E3D">
        <w:rPr>
          <w:rFonts w:ascii="Arial" w:hAnsi="Arial" w:cs="Arial"/>
        </w:rPr>
        <w:t xml:space="preserve"> </w:t>
      </w:r>
      <w:r w:rsidRPr="00435E3D">
        <w:rPr>
          <w:rFonts w:ascii="Arial" w:hAnsi="Arial" w:cs="Arial"/>
        </w:rPr>
        <w:t>College is entitled to the funds.</w:t>
      </w:r>
    </w:p>
    <w:p w14:paraId="06E737E0" w14:textId="7AC0FF1B" w:rsidR="000E49ED" w:rsidRPr="00435E3D" w:rsidRDefault="005B42F8" w:rsidP="00435E3D">
      <w:pPr>
        <w:pStyle w:val="ListParagraph"/>
        <w:numPr>
          <w:ilvl w:val="0"/>
          <w:numId w:val="14"/>
        </w:numPr>
        <w:tabs>
          <w:tab w:val="left" w:pos="2556"/>
        </w:tabs>
        <w:spacing w:line="360" w:lineRule="auto"/>
        <w:rPr>
          <w:rFonts w:ascii="Arial" w:hAnsi="Arial" w:cs="Arial"/>
          <w:shd w:val="clear" w:color="auto" w:fill="FFFFFF"/>
        </w:rPr>
      </w:pPr>
      <w:r w:rsidRPr="00435E3D">
        <w:rPr>
          <w:rFonts w:ascii="Arial" w:hAnsi="Arial" w:cs="Arial"/>
          <w:shd w:val="clear" w:color="auto" w:fill="FFFFFF"/>
        </w:rPr>
        <w:t>Strong G</w:t>
      </w:r>
      <w:r w:rsidR="001931BD" w:rsidRPr="00435E3D">
        <w:rPr>
          <w:rFonts w:ascii="Arial" w:hAnsi="Arial" w:cs="Arial"/>
          <w:shd w:val="clear" w:color="auto" w:fill="FFFFFF"/>
        </w:rPr>
        <w:t>overnance to ensure that all policies and regulations and standards are adhered to. Having governance will make this task a lot easier to manage</w:t>
      </w:r>
      <w:r w:rsidRPr="00435E3D">
        <w:rPr>
          <w:rFonts w:ascii="Arial" w:hAnsi="Arial" w:cs="Arial"/>
          <w:shd w:val="clear" w:color="auto" w:fill="FFFFFF"/>
        </w:rPr>
        <w:t xml:space="preserve"> </w:t>
      </w:r>
      <w:sdt>
        <w:sdtPr>
          <w:rPr>
            <w:rFonts w:ascii="Arial" w:hAnsi="Arial" w:cs="Arial"/>
            <w:shd w:val="clear" w:color="auto" w:fill="FFFFFF"/>
          </w:rPr>
          <w:id w:val="-44913745"/>
          <w:citation/>
        </w:sdtPr>
        <w:sdtContent>
          <w:r w:rsidR="000E49ED" w:rsidRPr="00435E3D">
            <w:rPr>
              <w:rFonts w:ascii="Arial" w:hAnsi="Arial" w:cs="Arial"/>
              <w:shd w:val="clear" w:color="auto" w:fill="FFFFFF"/>
            </w:rPr>
            <w:fldChar w:fldCharType="begin"/>
          </w:r>
          <w:r w:rsidR="000E49ED" w:rsidRPr="00435E3D">
            <w:rPr>
              <w:rFonts w:ascii="Arial" w:hAnsi="Arial" w:cs="Arial"/>
              <w:shd w:val="clear" w:color="auto" w:fill="FFFFFF"/>
            </w:rPr>
            <w:instrText xml:space="preserve"> CITATION Est19 \l 2057 </w:instrText>
          </w:r>
          <w:r w:rsidR="000E49ED" w:rsidRPr="00435E3D">
            <w:rPr>
              <w:rFonts w:ascii="Arial" w:hAnsi="Arial" w:cs="Arial"/>
              <w:shd w:val="clear" w:color="auto" w:fill="FFFFFF"/>
            </w:rPr>
            <w:fldChar w:fldCharType="separate"/>
          </w:r>
          <w:r w:rsidR="000E49ED" w:rsidRPr="00435E3D">
            <w:rPr>
              <w:rFonts w:ascii="Arial" w:hAnsi="Arial" w:cs="Arial"/>
              <w:noProof/>
              <w:shd w:val="clear" w:color="auto" w:fill="FFFFFF"/>
            </w:rPr>
            <w:t>(Estyn, 2019)</w:t>
          </w:r>
          <w:r w:rsidR="000E49ED" w:rsidRPr="00435E3D">
            <w:rPr>
              <w:rFonts w:ascii="Arial" w:hAnsi="Arial" w:cs="Arial"/>
              <w:shd w:val="clear" w:color="auto" w:fill="FFFFFF"/>
            </w:rPr>
            <w:fldChar w:fldCharType="end"/>
          </w:r>
        </w:sdtContent>
      </w:sdt>
      <w:r w:rsidR="001E4EA5" w:rsidRPr="00435E3D">
        <w:rPr>
          <w:rFonts w:ascii="Arial" w:hAnsi="Arial" w:cs="Arial"/>
          <w:shd w:val="clear" w:color="auto" w:fill="FFFFFF"/>
        </w:rPr>
        <w:t xml:space="preserve">. This will have positive impact in the business and back the direction management are steering towards. </w:t>
      </w:r>
    </w:p>
    <w:p w14:paraId="133693A4" w14:textId="1258810C" w:rsidR="00660BEB" w:rsidRPr="00D755F1" w:rsidRDefault="000E49ED" w:rsidP="00435E3D">
      <w:pPr>
        <w:pStyle w:val="ListParagraph"/>
        <w:numPr>
          <w:ilvl w:val="0"/>
          <w:numId w:val="14"/>
        </w:numPr>
        <w:tabs>
          <w:tab w:val="left" w:pos="2556"/>
        </w:tabs>
        <w:spacing w:line="360" w:lineRule="auto"/>
        <w:rPr>
          <w:rFonts w:ascii="Arial" w:hAnsi="Arial" w:cs="Arial"/>
          <w:shd w:val="clear" w:color="auto" w:fill="FFFFFF"/>
        </w:rPr>
      </w:pPr>
      <w:sdt>
        <w:sdtPr>
          <w:rPr>
            <w:rFonts w:ascii="Arial" w:hAnsi="Arial" w:cs="Arial"/>
            <w:shd w:val="clear" w:color="auto" w:fill="FFFFFF"/>
          </w:rPr>
          <w:id w:val="-1967657410"/>
          <w:citation/>
        </w:sdtPr>
        <w:sdtContent>
          <w:r w:rsidRPr="00435E3D">
            <w:rPr>
              <w:rFonts w:ascii="Arial" w:hAnsi="Arial" w:cs="Arial"/>
              <w:shd w:val="clear" w:color="auto" w:fill="FFFFFF"/>
            </w:rPr>
            <w:fldChar w:fldCharType="begin"/>
          </w:r>
          <w:r w:rsidRPr="00435E3D">
            <w:rPr>
              <w:rFonts w:ascii="Arial" w:hAnsi="Arial" w:cs="Arial"/>
              <w:shd w:val="clear" w:color="auto" w:fill="FFFFFF"/>
            </w:rPr>
            <w:instrText xml:space="preserve"> CITATION Wei21 \l 2057 </w:instrText>
          </w:r>
          <w:r w:rsidRPr="00435E3D">
            <w:rPr>
              <w:rFonts w:ascii="Arial" w:hAnsi="Arial" w:cs="Arial"/>
              <w:shd w:val="clear" w:color="auto" w:fill="FFFFFF"/>
            </w:rPr>
            <w:fldChar w:fldCharType="separate"/>
          </w:r>
          <w:r w:rsidRPr="00435E3D">
            <w:rPr>
              <w:rFonts w:ascii="Arial" w:hAnsi="Arial" w:cs="Arial"/>
              <w:noProof/>
              <w:shd w:val="clear" w:color="auto" w:fill="FFFFFF"/>
            </w:rPr>
            <w:t>(Weinger, 2021)</w:t>
          </w:r>
          <w:r w:rsidRPr="00435E3D">
            <w:rPr>
              <w:rFonts w:ascii="Arial" w:hAnsi="Arial" w:cs="Arial"/>
              <w:shd w:val="clear" w:color="auto" w:fill="FFFFFF"/>
            </w:rPr>
            <w:fldChar w:fldCharType="end"/>
          </w:r>
        </w:sdtContent>
      </w:sdt>
      <w:r w:rsidRPr="00435E3D">
        <w:rPr>
          <w:rFonts w:ascii="Arial" w:hAnsi="Arial" w:cs="Arial"/>
          <w:shd w:val="clear" w:color="auto" w:fill="FFFFFF"/>
        </w:rPr>
        <w:t xml:space="preserve"> said the pandemic has made us aware of how important CSR</w:t>
      </w:r>
      <w:r w:rsidR="00714E76" w:rsidRPr="00435E3D">
        <w:rPr>
          <w:rFonts w:ascii="Arial" w:hAnsi="Arial" w:cs="Arial"/>
          <w:shd w:val="clear" w:color="auto" w:fill="FFFFFF"/>
        </w:rPr>
        <w:t xml:space="preserve"> is and why it’s the most effective ways retain commitment and motivation from </w:t>
      </w:r>
      <w:r w:rsidR="004628E8" w:rsidRPr="00435E3D">
        <w:rPr>
          <w:rFonts w:ascii="Arial" w:hAnsi="Arial" w:cs="Arial"/>
          <w:shd w:val="clear" w:color="auto" w:fill="FFFFFF"/>
        </w:rPr>
        <w:t>employees.</w:t>
      </w:r>
      <w:r w:rsidR="00714E76" w:rsidRPr="00435E3D">
        <w:rPr>
          <w:rFonts w:ascii="Arial" w:hAnsi="Arial" w:cs="Arial"/>
          <w:shd w:val="clear" w:color="auto" w:fill="FFFFFF"/>
        </w:rPr>
        <w:t xml:space="preserve"> </w:t>
      </w:r>
      <w:r w:rsidR="00714E76" w:rsidRPr="00435E3D">
        <w:rPr>
          <w:rFonts w:ascii="Arial" w:hAnsi="Arial" w:cs="Arial"/>
        </w:rPr>
        <w:t xml:space="preserve">Inserting CSR into CSG ‘brand and positioning strategies will support the overall marketing strategy in place </w:t>
      </w:r>
      <w:sdt>
        <w:sdtPr>
          <w:rPr>
            <w:rFonts w:ascii="Arial" w:hAnsi="Arial" w:cs="Arial"/>
          </w:rPr>
          <w:id w:val="-953861990"/>
          <w:citation/>
        </w:sdtPr>
        <w:sdtContent>
          <w:r w:rsidR="00714E76" w:rsidRPr="00435E3D">
            <w:rPr>
              <w:rFonts w:ascii="Arial" w:hAnsi="Arial" w:cs="Arial"/>
            </w:rPr>
            <w:fldChar w:fldCharType="begin"/>
          </w:r>
          <w:r w:rsidR="00714E76" w:rsidRPr="00435E3D">
            <w:rPr>
              <w:rFonts w:ascii="Arial" w:hAnsi="Arial" w:cs="Arial"/>
            </w:rPr>
            <w:instrText xml:space="preserve"> CITATION You17 \l 2057 </w:instrText>
          </w:r>
          <w:r w:rsidR="00714E76" w:rsidRPr="00435E3D">
            <w:rPr>
              <w:rFonts w:ascii="Arial" w:hAnsi="Arial" w:cs="Arial"/>
            </w:rPr>
            <w:fldChar w:fldCharType="separate"/>
          </w:r>
          <w:r w:rsidR="00714E76" w:rsidRPr="00435E3D">
            <w:rPr>
              <w:rFonts w:ascii="Arial" w:hAnsi="Arial" w:cs="Arial"/>
              <w:noProof/>
            </w:rPr>
            <w:t>(Youssef, 2017)</w:t>
          </w:r>
          <w:r w:rsidR="00714E76" w:rsidRPr="00435E3D">
            <w:rPr>
              <w:rFonts w:ascii="Arial" w:hAnsi="Arial" w:cs="Arial"/>
            </w:rPr>
            <w:fldChar w:fldCharType="end"/>
          </w:r>
        </w:sdtContent>
      </w:sdt>
      <w:r w:rsidR="004628E8" w:rsidRPr="00435E3D">
        <w:rPr>
          <w:rFonts w:ascii="Arial" w:hAnsi="Arial" w:cs="Arial"/>
        </w:rPr>
        <w:t xml:space="preserve">. </w:t>
      </w:r>
      <w:r w:rsidR="00127CC0" w:rsidRPr="00435E3D">
        <w:rPr>
          <w:rFonts w:ascii="Arial" w:hAnsi="Arial" w:cs="Arial"/>
        </w:rPr>
        <w:t>The direction to address the global environmental and social challenges and shift of the pandemic means</w:t>
      </w:r>
      <w:r w:rsidR="001E4EA5" w:rsidRPr="00435E3D">
        <w:rPr>
          <w:rFonts w:ascii="Arial" w:hAnsi="Arial" w:cs="Arial"/>
        </w:rPr>
        <w:t>, Millennials</w:t>
      </w:r>
      <w:r w:rsidR="002219B3" w:rsidRPr="00435E3D">
        <w:rPr>
          <w:rFonts w:ascii="Arial" w:hAnsi="Arial" w:cs="Arial"/>
        </w:rPr>
        <w:t xml:space="preserve"> and generation-z students are more aware of the importance of sustainability. Research carried out on thirty-thousand individuals within sixty counties found that seventy-three percent of millennials/generation-7 born between 1977-1995 are willing to commit more to organisations that address the global issues that are present </w:t>
      </w:r>
      <w:sdt>
        <w:sdtPr>
          <w:rPr>
            <w:rFonts w:ascii="Arial" w:hAnsi="Arial" w:cs="Arial"/>
          </w:rPr>
          <w:id w:val="340045281"/>
          <w:citation/>
        </w:sdtPr>
        <w:sdtContent>
          <w:r w:rsidR="00127CC0" w:rsidRPr="00435E3D">
            <w:rPr>
              <w:rFonts w:ascii="Arial" w:hAnsi="Arial" w:cs="Arial"/>
            </w:rPr>
            <w:fldChar w:fldCharType="begin"/>
          </w:r>
          <w:r w:rsidR="00127CC0" w:rsidRPr="00435E3D">
            <w:rPr>
              <w:rFonts w:ascii="Arial" w:hAnsi="Arial" w:cs="Arial"/>
            </w:rPr>
            <w:instrText xml:space="preserve"> CITATION Cur22 \l 2057 </w:instrText>
          </w:r>
          <w:r w:rsidR="00127CC0" w:rsidRPr="00435E3D">
            <w:rPr>
              <w:rFonts w:ascii="Arial" w:hAnsi="Arial" w:cs="Arial"/>
            </w:rPr>
            <w:fldChar w:fldCharType="separate"/>
          </w:r>
          <w:r w:rsidR="00127CC0" w:rsidRPr="00435E3D">
            <w:rPr>
              <w:rFonts w:ascii="Arial" w:hAnsi="Arial" w:cs="Arial"/>
              <w:noProof/>
            </w:rPr>
            <w:t>(Curtain, 2022)</w:t>
          </w:r>
          <w:r w:rsidR="00127CC0" w:rsidRPr="00435E3D">
            <w:rPr>
              <w:rFonts w:ascii="Arial" w:hAnsi="Arial" w:cs="Arial"/>
            </w:rPr>
            <w:fldChar w:fldCharType="end"/>
          </w:r>
        </w:sdtContent>
      </w:sdt>
      <w:r w:rsidR="00127CC0" w:rsidRPr="00435E3D">
        <w:rPr>
          <w:rFonts w:ascii="Arial" w:hAnsi="Arial" w:cs="Arial"/>
        </w:rPr>
        <w:t>.</w:t>
      </w:r>
    </w:p>
    <w:p w14:paraId="685B6586" w14:textId="52B52219" w:rsidR="00D755F1" w:rsidRDefault="00D755F1" w:rsidP="00D755F1">
      <w:pPr>
        <w:tabs>
          <w:tab w:val="left" w:pos="2556"/>
        </w:tabs>
        <w:spacing w:line="360" w:lineRule="auto"/>
        <w:rPr>
          <w:rFonts w:ascii="Arial" w:hAnsi="Arial" w:cs="Arial"/>
          <w:shd w:val="clear" w:color="auto" w:fill="FFFFFF"/>
        </w:rPr>
      </w:pPr>
    </w:p>
    <w:p w14:paraId="09EA08E1" w14:textId="5C6325C5" w:rsidR="00D755F1" w:rsidRDefault="00D755F1" w:rsidP="00D755F1">
      <w:pPr>
        <w:tabs>
          <w:tab w:val="left" w:pos="2556"/>
        </w:tabs>
        <w:spacing w:line="360" w:lineRule="auto"/>
        <w:rPr>
          <w:rFonts w:ascii="Arial" w:hAnsi="Arial" w:cs="Arial"/>
          <w:shd w:val="clear" w:color="auto" w:fill="FFFFFF"/>
        </w:rPr>
      </w:pPr>
    </w:p>
    <w:p w14:paraId="62ACD43A" w14:textId="144A87FA" w:rsidR="00D755F1" w:rsidRDefault="00D755F1" w:rsidP="00D755F1">
      <w:pPr>
        <w:tabs>
          <w:tab w:val="left" w:pos="2556"/>
        </w:tabs>
        <w:spacing w:line="360" w:lineRule="auto"/>
        <w:rPr>
          <w:rFonts w:ascii="Arial" w:hAnsi="Arial" w:cs="Arial"/>
          <w:shd w:val="clear" w:color="auto" w:fill="FFFFFF"/>
        </w:rPr>
      </w:pPr>
    </w:p>
    <w:p w14:paraId="0A4F336D" w14:textId="168CD105" w:rsidR="00D755F1" w:rsidRDefault="00D755F1" w:rsidP="00D755F1">
      <w:pPr>
        <w:tabs>
          <w:tab w:val="left" w:pos="2556"/>
        </w:tabs>
        <w:spacing w:line="360" w:lineRule="auto"/>
        <w:rPr>
          <w:rFonts w:ascii="Arial" w:hAnsi="Arial" w:cs="Arial"/>
          <w:shd w:val="clear" w:color="auto" w:fill="FFFFFF"/>
        </w:rPr>
      </w:pPr>
    </w:p>
    <w:p w14:paraId="333B5D85" w14:textId="77777777" w:rsidR="00D755F1" w:rsidRPr="00D755F1" w:rsidRDefault="00D755F1" w:rsidP="00D755F1">
      <w:pPr>
        <w:tabs>
          <w:tab w:val="left" w:pos="2556"/>
        </w:tabs>
        <w:spacing w:line="360" w:lineRule="auto"/>
        <w:rPr>
          <w:rFonts w:ascii="Arial" w:hAnsi="Arial" w:cs="Arial"/>
          <w:shd w:val="clear" w:color="auto" w:fill="FFFFFF"/>
        </w:rPr>
      </w:pPr>
    </w:p>
    <w:p w14:paraId="4A2E79A7" w14:textId="4D8079EF" w:rsidR="00660BEB" w:rsidRPr="004A175F" w:rsidRDefault="000A16C4" w:rsidP="004A175F">
      <w:pPr>
        <w:pStyle w:val="Heading2"/>
      </w:pPr>
      <w:bookmarkStart w:id="18" w:name="_Toc93960797"/>
      <w:r w:rsidRPr="00435E3D">
        <w:lastRenderedPageBreak/>
        <w:t>Social</w:t>
      </w:r>
      <w:bookmarkEnd w:id="18"/>
      <w:r w:rsidRPr="00435E3D">
        <w:t xml:space="preserve"> </w:t>
      </w:r>
    </w:p>
    <w:p w14:paraId="11425946" w14:textId="5B67ED12" w:rsidR="00660BEB" w:rsidRPr="004A175F" w:rsidRDefault="004A175F" w:rsidP="004A175F">
      <w:pPr>
        <w:spacing w:line="360" w:lineRule="auto"/>
        <w:rPr>
          <w:rFonts w:ascii="Arial" w:hAnsi="Arial" w:cs="Arial"/>
          <w:color w:val="000000" w:themeColor="text1"/>
          <w:sz w:val="24"/>
          <w:szCs w:val="24"/>
          <w:shd w:val="clear" w:color="auto" w:fill="FFFFFF"/>
        </w:rPr>
      </w:pPr>
      <w:sdt>
        <w:sdtPr>
          <w:rPr>
            <w:rFonts w:ascii="Arial" w:hAnsi="Arial" w:cs="Arial"/>
            <w:color w:val="000000" w:themeColor="text1"/>
            <w:sz w:val="24"/>
            <w:szCs w:val="24"/>
            <w:shd w:val="clear" w:color="auto" w:fill="FFFFFF"/>
          </w:rPr>
          <w:id w:val="2013644074"/>
          <w:citation/>
        </w:sdtPr>
        <w:sdtContent>
          <w:r w:rsidRPr="00A46F88">
            <w:rPr>
              <w:rFonts w:ascii="Arial" w:hAnsi="Arial" w:cs="Arial"/>
              <w:color w:val="000000" w:themeColor="text1"/>
              <w:sz w:val="24"/>
              <w:szCs w:val="24"/>
              <w:shd w:val="clear" w:color="auto" w:fill="FFFFFF"/>
            </w:rPr>
            <w:fldChar w:fldCharType="begin"/>
          </w:r>
          <w:r w:rsidRPr="00A46F88">
            <w:rPr>
              <w:rFonts w:ascii="Arial" w:hAnsi="Arial" w:cs="Arial"/>
              <w:color w:val="000000" w:themeColor="text1"/>
              <w:sz w:val="24"/>
              <w:szCs w:val="24"/>
              <w:shd w:val="clear" w:color="auto" w:fill="FFFFFF"/>
            </w:rPr>
            <w:instrText xml:space="preserve">CITATION Uba19 \l 2057 </w:instrText>
          </w:r>
          <w:r w:rsidRPr="00A46F88">
            <w:rPr>
              <w:rFonts w:ascii="Arial" w:hAnsi="Arial" w:cs="Arial"/>
              <w:color w:val="000000" w:themeColor="text1"/>
              <w:sz w:val="24"/>
              <w:szCs w:val="24"/>
              <w:shd w:val="clear" w:color="auto" w:fill="FFFFFF"/>
            </w:rPr>
            <w:fldChar w:fldCharType="separate"/>
          </w:r>
          <w:r w:rsidRPr="00A46F88">
            <w:rPr>
              <w:rFonts w:ascii="Arial" w:hAnsi="Arial" w:cs="Arial"/>
              <w:noProof/>
              <w:color w:val="000000" w:themeColor="text1"/>
              <w:sz w:val="24"/>
              <w:szCs w:val="24"/>
              <w:shd w:val="clear" w:color="auto" w:fill="FFFFFF"/>
            </w:rPr>
            <w:t>(Eubanks, 2019)</w:t>
          </w:r>
          <w:r w:rsidRPr="00A46F88">
            <w:rPr>
              <w:rFonts w:ascii="Arial" w:hAnsi="Arial" w:cs="Arial"/>
              <w:color w:val="000000" w:themeColor="text1"/>
              <w:sz w:val="24"/>
              <w:szCs w:val="24"/>
              <w:shd w:val="clear" w:color="auto" w:fill="FFFFFF"/>
            </w:rPr>
            <w:fldChar w:fldCharType="end"/>
          </w:r>
        </w:sdtContent>
      </w:sdt>
      <w:r w:rsidRPr="00A46F88">
        <w:rPr>
          <w:rFonts w:ascii="Arial" w:hAnsi="Arial" w:cs="Arial"/>
          <w:color w:val="000000" w:themeColor="text1"/>
          <w:sz w:val="24"/>
          <w:szCs w:val="24"/>
          <w:shd w:val="clear" w:color="auto" w:fill="FFFFFF"/>
        </w:rPr>
        <w:t xml:space="preserve"> describes artificial intelligence (AI) as a category within several areas. </w:t>
      </w:r>
      <w:r>
        <w:rPr>
          <w:rFonts w:ascii="Arial" w:hAnsi="Arial" w:cs="Arial"/>
          <w:color w:val="000000" w:themeColor="text1"/>
          <w:sz w:val="24"/>
          <w:szCs w:val="24"/>
          <w:shd w:val="clear" w:color="auto" w:fill="FFFFFF"/>
        </w:rPr>
        <w:t xml:space="preserve">CSG should source appropriate teaching and learning equipment to meet the business needs, these could be other </w:t>
      </w:r>
      <w:r w:rsidR="00D755F1">
        <w:rPr>
          <w:rFonts w:ascii="Arial" w:hAnsi="Arial" w:cs="Arial"/>
          <w:color w:val="000000" w:themeColor="text1"/>
          <w:sz w:val="24"/>
          <w:szCs w:val="24"/>
          <w:shd w:val="clear" w:color="auto" w:fill="FFFFFF"/>
        </w:rPr>
        <w:t>cloud-based</w:t>
      </w:r>
      <w:r>
        <w:rPr>
          <w:rFonts w:ascii="Arial" w:hAnsi="Arial" w:cs="Arial"/>
          <w:color w:val="000000" w:themeColor="text1"/>
          <w:sz w:val="24"/>
          <w:szCs w:val="24"/>
          <w:shd w:val="clear" w:color="auto" w:fill="FFFFFF"/>
        </w:rPr>
        <w:t xml:space="preserve"> lenders that are in high demand and imitate social media </w:t>
      </w:r>
      <w:sdt>
        <w:sdtPr>
          <w:rPr>
            <w:rFonts w:ascii="Arial" w:hAnsi="Arial" w:cs="Arial"/>
            <w:color w:val="000000" w:themeColor="text1"/>
            <w:sz w:val="24"/>
            <w:szCs w:val="24"/>
            <w:shd w:val="clear" w:color="auto" w:fill="FFFFFF"/>
          </w:rPr>
          <w:id w:val="1737123936"/>
          <w:citation/>
        </w:sdtPr>
        <w:sdtContent>
          <w:r>
            <w:rPr>
              <w:rFonts w:ascii="Arial" w:hAnsi="Arial" w:cs="Arial"/>
              <w:color w:val="000000" w:themeColor="text1"/>
              <w:sz w:val="24"/>
              <w:szCs w:val="24"/>
              <w:shd w:val="clear" w:color="auto" w:fill="FFFFFF"/>
            </w:rPr>
            <w:fldChar w:fldCharType="begin"/>
          </w:r>
          <w:r>
            <w:rPr>
              <w:rFonts w:ascii="Arial" w:hAnsi="Arial" w:cs="Arial"/>
              <w:color w:val="000000" w:themeColor="text1"/>
              <w:sz w:val="24"/>
              <w:szCs w:val="24"/>
              <w:shd w:val="clear" w:color="auto" w:fill="FFFFFF"/>
            </w:rPr>
            <w:instrText xml:space="preserve"> CITATION Jos19 \l 2057 </w:instrText>
          </w:r>
          <w:r>
            <w:rPr>
              <w:rFonts w:ascii="Arial" w:hAnsi="Arial" w:cs="Arial"/>
              <w:color w:val="000000" w:themeColor="text1"/>
              <w:sz w:val="24"/>
              <w:szCs w:val="24"/>
              <w:shd w:val="clear" w:color="auto" w:fill="FFFFFF"/>
            </w:rPr>
            <w:fldChar w:fldCharType="separate"/>
          </w:r>
          <w:r w:rsidRPr="004A175F">
            <w:rPr>
              <w:rFonts w:ascii="Arial" w:hAnsi="Arial" w:cs="Arial"/>
              <w:noProof/>
              <w:color w:val="000000" w:themeColor="text1"/>
              <w:sz w:val="24"/>
              <w:szCs w:val="24"/>
              <w:shd w:val="clear" w:color="auto" w:fill="FFFFFF"/>
            </w:rPr>
            <w:t>(Josh Bersin, 2019)</w:t>
          </w:r>
          <w:r>
            <w:rPr>
              <w:rFonts w:ascii="Arial" w:hAnsi="Arial" w:cs="Arial"/>
              <w:color w:val="000000" w:themeColor="text1"/>
              <w:sz w:val="24"/>
              <w:szCs w:val="24"/>
              <w:shd w:val="clear" w:color="auto" w:fill="FFFFFF"/>
            </w:rPr>
            <w:fldChar w:fldCharType="end"/>
          </w:r>
        </w:sdtContent>
      </w:sdt>
      <w:r>
        <w:rPr>
          <w:rFonts w:ascii="Arial" w:hAnsi="Arial" w:cs="Arial"/>
          <w:color w:val="000000" w:themeColor="text1"/>
          <w:sz w:val="24"/>
          <w:szCs w:val="24"/>
          <w:shd w:val="clear" w:color="auto" w:fill="FFFFFF"/>
        </w:rPr>
        <w:t xml:space="preserve">.  With AI on the rise and the imminent changes that lay ahead to support new generations of learners </w:t>
      </w:r>
      <w:sdt>
        <w:sdtPr>
          <w:rPr>
            <w:rFonts w:ascii="Arial" w:hAnsi="Arial" w:cs="Arial"/>
            <w:color w:val="000000" w:themeColor="text1"/>
            <w:sz w:val="24"/>
            <w:szCs w:val="24"/>
            <w:shd w:val="clear" w:color="auto" w:fill="FFFFFF"/>
          </w:rPr>
          <w:id w:val="558670940"/>
          <w:citation/>
        </w:sdtPr>
        <w:sdtContent>
          <w:r>
            <w:rPr>
              <w:rFonts w:ascii="Arial" w:hAnsi="Arial" w:cs="Arial"/>
              <w:color w:val="000000" w:themeColor="text1"/>
              <w:sz w:val="24"/>
              <w:szCs w:val="24"/>
              <w:shd w:val="clear" w:color="auto" w:fill="FFFFFF"/>
            </w:rPr>
            <w:fldChar w:fldCharType="begin"/>
          </w:r>
          <w:r>
            <w:rPr>
              <w:rFonts w:ascii="Arial" w:hAnsi="Arial" w:cs="Arial"/>
              <w:color w:val="000000" w:themeColor="text1"/>
              <w:sz w:val="24"/>
              <w:szCs w:val="24"/>
              <w:shd w:val="clear" w:color="auto" w:fill="FFFFFF"/>
            </w:rPr>
            <w:instrText xml:space="preserve"> CITATION For20 \l 2057 </w:instrText>
          </w:r>
          <w:r>
            <w:rPr>
              <w:rFonts w:ascii="Arial" w:hAnsi="Arial" w:cs="Arial"/>
              <w:color w:val="000000" w:themeColor="text1"/>
              <w:sz w:val="24"/>
              <w:szCs w:val="24"/>
              <w:shd w:val="clear" w:color="auto" w:fill="FFFFFF"/>
            </w:rPr>
            <w:fldChar w:fldCharType="separate"/>
          </w:r>
          <w:r w:rsidRPr="004A175F">
            <w:rPr>
              <w:rFonts w:ascii="Arial" w:hAnsi="Arial" w:cs="Arial"/>
              <w:noProof/>
              <w:color w:val="000000" w:themeColor="text1"/>
              <w:sz w:val="24"/>
              <w:szCs w:val="24"/>
              <w:shd w:val="clear" w:color="auto" w:fill="FFFFFF"/>
            </w:rPr>
            <w:t>(Forbes, 2020)</w:t>
          </w:r>
          <w:r>
            <w:rPr>
              <w:rFonts w:ascii="Arial" w:hAnsi="Arial" w:cs="Arial"/>
              <w:color w:val="000000" w:themeColor="text1"/>
              <w:sz w:val="24"/>
              <w:szCs w:val="24"/>
              <w:shd w:val="clear" w:color="auto" w:fill="FFFFFF"/>
            </w:rPr>
            <w:fldChar w:fldCharType="end"/>
          </w:r>
        </w:sdtContent>
      </w:sdt>
      <w:r>
        <w:rPr>
          <w:rFonts w:ascii="Arial" w:hAnsi="Arial" w:cs="Arial"/>
          <w:color w:val="000000" w:themeColor="text1"/>
          <w:sz w:val="24"/>
          <w:szCs w:val="24"/>
          <w:shd w:val="clear" w:color="auto" w:fill="FFFFFF"/>
        </w:rPr>
        <w:t xml:space="preserve"> this will encourage growth and remodel business functions. </w:t>
      </w:r>
    </w:p>
    <w:p w14:paraId="17FE644F" w14:textId="60D53DE1" w:rsidR="00FF69BA" w:rsidRPr="00435E3D" w:rsidRDefault="00FF69BA" w:rsidP="000A16C4">
      <w:pPr>
        <w:pStyle w:val="Heading2"/>
        <w:rPr>
          <w:shd w:val="clear" w:color="auto" w:fill="FFFFFF"/>
        </w:rPr>
      </w:pPr>
      <w:bookmarkStart w:id="19" w:name="_Toc93960798"/>
      <w:r w:rsidRPr="00435E3D">
        <w:rPr>
          <w:shd w:val="clear" w:color="auto" w:fill="FFFFFF"/>
        </w:rPr>
        <w:t>Technological</w:t>
      </w:r>
      <w:bookmarkEnd w:id="19"/>
      <w:r w:rsidRPr="00435E3D">
        <w:rPr>
          <w:shd w:val="clear" w:color="auto" w:fill="FFFFFF"/>
        </w:rPr>
        <w:t xml:space="preserve"> </w:t>
      </w:r>
    </w:p>
    <w:p w14:paraId="6FB3D686" w14:textId="135E6912" w:rsidR="00660BEB" w:rsidRPr="00435E3D" w:rsidRDefault="00660BEB" w:rsidP="00435E3D">
      <w:pPr>
        <w:tabs>
          <w:tab w:val="left" w:pos="2556"/>
        </w:tabs>
        <w:spacing w:line="360" w:lineRule="auto"/>
        <w:rPr>
          <w:rFonts w:ascii="Arial" w:hAnsi="Arial" w:cs="Arial"/>
          <w:shd w:val="clear" w:color="auto" w:fill="FFFFFF"/>
        </w:rPr>
      </w:pPr>
      <w:r w:rsidRPr="00435E3D">
        <w:rPr>
          <w:rFonts w:ascii="Arial" w:hAnsi="Arial" w:cs="Arial"/>
          <w:shd w:val="clear" w:color="auto" w:fill="FFFFFF"/>
        </w:rPr>
        <w:t>Table:5</w:t>
      </w:r>
    </w:p>
    <w:p w14:paraId="59557C92" w14:textId="26E60186" w:rsidR="001E4EA5" w:rsidRPr="00435E3D" w:rsidRDefault="00FF69BA" w:rsidP="00435E3D">
      <w:pPr>
        <w:tabs>
          <w:tab w:val="left" w:pos="2556"/>
        </w:tabs>
        <w:spacing w:line="360" w:lineRule="auto"/>
        <w:rPr>
          <w:rFonts w:ascii="Arial" w:hAnsi="Arial" w:cs="Arial"/>
        </w:rPr>
      </w:pPr>
      <w:r w:rsidRPr="00435E3D">
        <w:rPr>
          <w:rFonts w:ascii="Arial" w:hAnsi="Arial" w:cs="Arial"/>
          <w:noProof/>
        </w:rPr>
        <w:drawing>
          <wp:inline distT="0" distB="0" distL="0" distR="0" wp14:anchorId="6C963F45" wp14:editId="5B06254A">
            <wp:extent cx="5388602" cy="1912620"/>
            <wp:effectExtent l="0" t="0" r="317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26190" t="15127" r="30734" b="57691"/>
                    <a:stretch/>
                  </pic:blipFill>
                  <pic:spPr bwMode="auto">
                    <a:xfrm>
                      <a:off x="0" y="0"/>
                      <a:ext cx="5419698" cy="1923657"/>
                    </a:xfrm>
                    <a:prstGeom prst="rect">
                      <a:avLst/>
                    </a:prstGeom>
                    <a:ln>
                      <a:noFill/>
                    </a:ln>
                    <a:extLst>
                      <a:ext uri="{53640926-AAD7-44D8-BBD7-CCE9431645EC}">
                        <a14:shadowObscured xmlns:a14="http://schemas.microsoft.com/office/drawing/2010/main"/>
                      </a:ext>
                    </a:extLst>
                  </pic:spPr>
                </pic:pic>
              </a:graphicData>
            </a:graphic>
          </wp:inline>
        </w:drawing>
      </w:r>
      <w:r w:rsidR="001931BD" w:rsidRPr="00435E3D">
        <w:rPr>
          <w:rFonts w:ascii="Arial" w:hAnsi="Arial" w:cs="Arial"/>
        </w:rPr>
        <w:br/>
      </w:r>
      <w:r w:rsidRPr="00435E3D">
        <w:rPr>
          <w:rFonts w:ascii="Arial" w:hAnsi="Arial" w:cs="Arial"/>
        </w:rPr>
        <w:t xml:space="preserve">The </w:t>
      </w:r>
      <w:r w:rsidR="00660BEB" w:rsidRPr="00435E3D">
        <w:rPr>
          <w:rFonts w:ascii="Arial" w:hAnsi="Arial" w:cs="Arial"/>
        </w:rPr>
        <w:t xml:space="preserve">above </w:t>
      </w:r>
      <w:r w:rsidRPr="00435E3D">
        <w:rPr>
          <w:rFonts w:ascii="Arial" w:hAnsi="Arial" w:cs="Arial"/>
        </w:rPr>
        <w:t>proposal was agreed and new equipment was implemented through the pandemic, further details on the request can be seen in (3)</w:t>
      </w:r>
      <w:r w:rsidR="001E4EA5" w:rsidRPr="00435E3D">
        <w:rPr>
          <w:rFonts w:ascii="Arial" w:hAnsi="Arial" w:cs="Arial"/>
        </w:rPr>
        <w:t>.</w:t>
      </w:r>
    </w:p>
    <w:p w14:paraId="3C00661F" w14:textId="2B068420" w:rsidR="000C7E04" w:rsidRPr="00435E3D" w:rsidRDefault="000C7E04" w:rsidP="00435E3D">
      <w:pPr>
        <w:tabs>
          <w:tab w:val="left" w:pos="2556"/>
        </w:tabs>
        <w:spacing w:line="360" w:lineRule="auto"/>
        <w:rPr>
          <w:rFonts w:ascii="Arial" w:hAnsi="Arial" w:cs="Arial"/>
        </w:rPr>
      </w:pPr>
      <w:r w:rsidRPr="00435E3D">
        <w:rPr>
          <w:rFonts w:ascii="Arial" w:hAnsi="Arial" w:cs="Arial"/>
        </w:rPr>
        <w:t xml:space="preserve">Discussion of more fluidity and hi-tech rooms for blended learning and the better </w:t>
      </w:r>
      <w:r w:rsidR="00D755F1" w:rsidRPr="00435E3D">
        <w:rPr>
          <w:rFonts w:ascii="Arial" w:hAnsi="Arial" w:cs="Arial"/>
        </w:rPr>
        <w:t>students’</w:t>
      </w:r>
      <w:r w:rsidRPr="00435E3D">
        <w:rPr>
          <w:rFonts w:ascii="Arial" w:hAnsi="Arial" w:cs="Arial"/>
        </w:rPr>
        <w:t xml:space="preserve"> experiences is a topic explored by all educators at present. Some of the key areas that being explored are:</w:t>
      </w:r>
    </w:p>
    <w:p w14:paraId="1678BDDE" w14:textId="07AE7C01" w:rsidR="000C7E04" w:rsidRPr="00435E3D" w:rsidRDefault="000C7E04" w:rsidP="00435E3D">
      <w:pPr>
        <w:pStyle w:val="ListParagraph"/>
        <w:numPr>
          <w:ilvl w:val="0"/>
          <w:numId w:val="17"/>
        </w:numPr>
        <w:tabs>
          <w:tab w:val="left" w:pos="2556"/>
        </w:tabs>
        <w:spacing w:line="360" w:lineRule="auto"/>
        <w:rPr>
          <w:rFonts w:ascii="Arial" w:hAnsi="Arial" w:cs="Arial"/>
        </w:rPr>
      </w:pPr>
      <w:r w:rsidRPr="00435E3D">
        <w:rPr>
          <w:rFonts w:ascii="Arial" w:hAnsi="Arial" w:cs="Arial"/>
        </w:rPr>
        <w:t>Student present in class lecture</w:t>
      </w:r>
    </w:p>
    <w:p w14:paraId="4BD7E876" w14:textId="40F115C9" w:rsidR="000C7E04" w:rsidRPr="00435E3D" w:rsidRDefault="000C7E04" w:rsidP="00435E3D">
      <w:pPr>
        <w:pStyle w:val="ListParagraph"/>
        <w:numPr>
          <w:ilvl w:val="0"/>
          <w:numId w:val="17"/>
        </w:numPr>
        <w:tabs>
          <w:tab w:val="left" w:pos="2556"/>
        </w:tabs>
        <w:spacing w:line="360" w:lineRule="auto"/>
        <w:rPr>
          <w:rFonts w:ascii="Arial" w:hAnsi="Arial" w:cs="Arial"/>
        </w:rPr>
      </w:pPr>
      <w:r w:rsidRPr="00435E3D">
        <w:rPr>
          <w:rFonts w:ascii="Arial" w:hAnsi="Arial" w:cs="Arial"/>
        </w:rPr>
        <w:t>Guest speaker on a blended/digital approach</w:t>
      </w:r>
    </w:p>
    <w:p w14:paraId="7BDD8626" w14:textId="51B61C30" w:rsidR="000C7E04" w:rsidRPr="00435E3D" w:rsidRDefault="000C7E04" w:rsidP="00435E3D">
      <w:pPr>
        <w:pStyle w:val="ListParagraph"/>
        <w:numPr>
          <w:ilvl w:val="0"/>
          <w:numId w:val="17"/>
        </w:numPr>
        <w:tabs>
          <w:tab w:val="left" w:pos="2556"/>
        </w:tabs>
        <w:spacing w:line="360" w:lineRule="auto"/>
        <w:rPr>
          <w:rFonts w:ascii="Arial" w:hAnsi="Arial" w:cs="Arial"/>
        </w:rPr>
      </w:pPr>
      <w:r w:rsidRPr="00435E3D">
        <w:rPr>
          <w:rFonts w:ascii="Arial" w:hAnsi="Arial" w:cs="Arial"/>
        </w:rPr>
        <w:t>Class teaching with online presence</w:t>
      </w:r>
    </w:p>
    <w:p w14:paraId="52642D3C" w14:textId="15F57F9E" w:rsidR="000C7E04" w:rsidRPr="00435E3D" w:rsidRDefault="000C7E04" w:rsidP="00435E3D">
      <w:pPr>
        <w:pStyle w:val="ListParagraph"/>
        <w:numPr>
          <w:ilvl w:val="0"/>
          <w:numId w:val="17"/>
        </w:numPr>
        <w:tabs>
          <w:tab w:val="left" w:pos="2556"/>
        </w:tabs>
        <w:spacing w:line="360" w:lineRule="auto"/>
        <w:rPr>
          <w:rFonts w:ascii="Arial" w:hAnsi="Arial" w:cs="Arial"/>
        </w:rPr>
      </w:pPr>
      <w:r w:rsidRPr="00435E3D">
        <w:rPr>
          <w:rFonts w:ascii="Arial" w:hAnsi="Arial" w:cs="Arial"/>
        </w:rPr>
        <w:t xml:space="preserve">Whole class view with good sound engagement </w:t>
      </w:r>
    </w:p>
    <w:p w14:paraId="062D8BAC" w14:textId="293DE974" w:rsidR="000C7E04" w:rsidRPr="00435E3D" w:rsidRDefault="000C7E04" w:rsidP="00435E3D">
      <w:pPr>
        <w:pStyle w:val="ListParagraph"/>
        <w:numPr>
          <w:ilvl w:val="0"/>
          <w:numId w:val="17"/>
        </w:numPr>
        <w:tabs>
          <w:tab w:val="left" w:pos="2556"/>
        </w:tabs>
        <w:spacing w:line="360" w:lineRule="auto"/>
        <w:rPr>
          <w:rFonts w:ascii="Arial" w:hAnsi="Arial" w:cs="Arial"/>
        </w:rPr>
      </w:pPr>
      <w:r w:rsidRPr="00435E3D">
        <w:rPr>
          <w:rFonts w:ascii="Arial" w:hAnsi="Arial" w:cs="Arial"/>
        </w:rPr>
        <w:t xml:space="preserve">Easy technology for staff and students to operate.   </w:t>
      </w:r>
      <w:sdt>
        <w:sdtPr>
          <w:rPr>
            <w:rFonts w:ascii="Arial" w:hAnsi="Arial" w:cs="Arial"/>
          </w:rPr>
          <w:id w:val="223187542"/>
          <w:citation/>
        </w:sdtPr>
        <w:sdtContent>
          <w:r w:rsidR="00840479" w:rsidRPr="00435E3D">
            <w:rPr>
              <w:rFonts w:ascii="Arial" w:hAnsi="Arial" w:cs="Arial"/>
            </w:rPr>
            <w:fldChar w:fldCharType="begin"/>
          </w:r>
          <w:r w:rsidR="00840479" w:rsidRPr="00435E3D">
            <w:rPr>
              <w:rFonts w:ascii="Arial" w:hAnsi="Arial" w:cs="Arial"/>
            </w:rPr>
            <w:instrText xml:space="preserve"> CITATION CSG22 \l 2057 </w:instrText>
          </w:r>
          <w:r w:rsidR="00840479" w:rsidRPr="00435E3D">
            <w:rPr>
              <w:rFonts w:ascii="Arial" w:hAnsi="Arial" w:cs="Arial"/>
            </w:rPr>
            <w:fldChar w:fldCharType="separate"/>
          </w:r>
          <w:r w:rsidR="00840479" w:rsidRPr="00435E3D">
            <w:rPr>
              <w:rFonts w:ascii="Arial" w:hAnsi="Arial" w:cs="Arial"/>
              <w:noProof/>
            </w:rPr>
            <w:t>(CSG, 2022)</w:t>
          </w:r>
          <w:r w:rsidR="00840479" w:rsidRPr="00435E3D">
            <w:rPr>
              <w:rFonts w:ascii="Arial" w:hAnsi="Arial" w:cs="Arial"/>
            </w:rPr>
            <w:fldChar w:fldCharType="end"/>
          </w:r>
        </w:sdtContent>
      </w:sdt>
    </w:p>
    <w:p w14:paraId="00E651DF" w14:textId="77777777" w:rsidR="000A16C4" w:rsidRDefault="000A16C4" w:rsidP="000A16C4">
      <w:pPr>
        <w:tabs>
          <w:tab w:val="left" w:pos="2556"/>
        </w:tabs>
        <w:spacing w:line="360" w:lineRule="auto"/>
        <w:rPr>
          <w:rFonts w:ascii="Arial" w:hAnsi="Arial" w:cs="Arial"/>
        </w:rPr>
      </w:pPr>
    </w:p>
    <w:p w14:paraId="7045E515" w14:textId="7FC342CB" w:rsidR="0041233D" w:rsidRPr="000A16C4" w:rsidRDefault="00B64012" w:rsidP="000A16C4">
      <w:pPr>
        <w:pStyle w:val="ListParagraph"/>
        <w:numPr>
          <w:ilvl w:val="0"/>
          <w:numId w:val="20"/>
        </w:numPr>
        <w:tabs>
          <w:tab w:val="left" w:pos="2556"/>
        </w:tabs>
        <w:spacing w:line="360" w:lineRule="auto"/>
        <w:rPr>
          <w:rFonts w:ascii="Arial" w:hAnsi="Arial" w:cs="Arial"/>
          <w:noProof/>
        </w:rPr>
      </w:pPr>
      <w:r w:rsidRPr="000A16C4">
        <w:rPr>
          <w:rFonts w:ascii="Arial" w:hAnsi="Arial" w:cs="Arial"/>
          <w:noProof/>
        </w:rPr>
        <w:lastRenderedPageBreak/>
        <w:t xml:space="preserve">Resources from Welsh Government to apply for grants/refunding for technology and blended learning. CSG to place bid, being sucessful in being awarded £662,852 with conditions attached (4). </w:t>
      </w:r>
    </w:p>
    <w:p w14:paraId="4E1FEBA8" w14:textId="0A194AA2" w:rsidR="0041233D" w:rsidRPr="000A16C4" w:rsidRDefault="00840479" w:rsidP="00435E3D">
      <w:pPr>
        <w:pStyle w:val="ListParagraph"/>
        <w:numPr>
          <w:ilvl w:val="0"/>
          <w:numId w:val="20"/>
        </w:numPr>
        <w:tabs>
          <w:tab w:val="left" w:pos="2556"/>
        </w:tabs>
        <w:spacing w:line="360" w:lineRule="auto"/>
        <w:rPr>
          <w:rFonts w:ascii="Arial" w:hAnsi="Arial" w:cs="Arial"/>
        </w:rPr>
      </w:pPr>
      <w:r w:rsidRPr="000A16C4">
        <w:rPr>
          <w:rFonts w:ascii="Arial" w:hAnsi="Arial" w:cs="Arial"/>
        </w:rPr>
        <w:t>WG Digital 2030 Strategy will be implemented, addressing all eight areas in the timescale, further information in (5)</w:t>
      </w:r>
    </w:p>
    <w:p w14:paraId="6475324A" w14:textId="0E41C6D9" w:rsidR="00C73170" w:rsidRPr="00435E3D" w:rsidRDefault="00127CC0" w:rsidP="000A16C4">
      <w:pPr>
        <w:pStyle w:val="Heading2"/>
      </w:pPr>
      <w:bookmarkStart w:id="20" w:name="_Toc93960799"/>
      <w:r w:rsidRPr="00435E3D">
        <w:t>Environmental</w:t>
      </w:r>
      <w:bookmarkEnd w:id="20"/>
      <w:r w:rsidRPr="00435E3D">
        <w:t xml:space="preserve"> </w:t>
      </w:r>
    </w:p>
    <w:p w14:paraId="17CAF64F" w14:textId="6440B613" w:rsidR="009B1F9E" w:rsidRDefault="00127CC0" w:rsidP="00435E3D">
      <w:pPr>
        <w:pStyle w:val="ListParagraph"/>
        <w:numPr>
          <w:ilvl w:val="0"/>
          <w:numId w:val="15"/>
        </w:numPr>
        <w:spacing w:line="360" w:lineRule="auto"/>
        <w:rPr>
          <w:rFonts w:ascii="Arial" w:hAnsi="Arial" w:cs="Arial"/>
        </w:rPr>
      </w:pPr>
      <w:r w:rsidRPr="00435E3D">
        <w:rPr>
          <w:rFonts w:ascii="Arial" w:hAnsi="Arial" w:cs="Arial"/>
        </w:rPr>
        <w:t xml:space="preserve">Covid19 will see the worst depression since the 1930s and </w:t>
      </w:r>
      <w:r w:rsidR="004C21EB" w:rsidRPr="00435E3D">
        <w:rPr>
          <w:rFonts w:ascii="Arial" w:hAnsi="Arial" w:cs="Arial"/>
        </w:rPr>
        <w:t xml:space="preserve">individuals will now see the world differently with the experiences they have encountered over the last two years. This impacting on CSR and business ethics. The commitment to stakeholders has been difficult as many areas around education have seen a change that has not been done previously, with a crisis in place. A balance between profit and conformity with stakeholders is now more important than ever to achieve social, environmental and economic goals </w:t>
      </w:r>
      <w:sdt>
        <w:sdtPr>
          <w:rPr>
            <w:rFonts w:ascii="Arial" w:hAnsi="Arial" w:cs="Arial"/>
          </w:rPr>
          <w:id w:val="-1224902460"/>
          <w:citation/>
        </w:sdtPr>
        <w:sdtContent>
          <w:r w:rsidR="004C21EB" w:rsidRPr="00435E3D">
            <w:rPr>
              <w:rFonts w:ascii="Arial" w:hAnsi="Arial" w:cs="Arial"/>
            </w:rPr>
            <w:fldChar w:fldCharType="begin"/>
          </w:r>
          <w:r w:rsidR="004C21EB" w:rsidRPr="00435E3D">
            <w:rPr>
              <w:rFonts w:ascii="Arial" w:hAnsi="Arial" w:cs="Arial"/>
            </w:rPr>
            <w:instrText xml:space="preserve"> CITATION Hon20 \l 2057 </w:instrText>
          </w:r>
          <w:r w:rsidR="004C21EB" w:rsidRPr="00435E3D">
            <w:rPr>
              <w:rFonts w:ascii="Arial" w:hAnsi="Arial" w:cs="Arial"/>
            </w:rPr>
            <w:fldChar w:fldCharType="separate"/>
          </w:r>
          <w:r w:rsidR="004C21EB" w:rsidRPr="00435E3D">
            <w:rPr>
              <w:rFonts w:ascii="Arial" w:hAnsi="Arial" w:cs="Arial"/>
              <w:noProof/>
            </w:rPr>
            <w:t>(Hongui &amp; Harris, 2020)</w:t>
          </w:r>
          <w:r w:rsidR="004C21EB" w:rsidRPr="00435E3D">
            <w:rPr>
              <w:rFonts w:ascii="Arial" w:hAnsi="Arial" w:cs="Arial"/>
            </w:rPr>
            <w:fldChar w:fldCharType="end"/>
          </w:r>
        </w:sdtContent>
      </w:sdt>
    </w:p>
    <w:p w14:paraId="2195EE6A" w14:textId="215A1D91" w:rsidR="0088775C" w:rsidRDefault="0088775C" w:rsidP="0088775C">
      <w:pPr>
        <w:pStyle w:val="ListParagraph"/>
        <w:spacing w:line="360" w:lineRule="auto"/>
        <w:rPr>
          <w:rFonts w:ascii="Arial" w:hAnsi="Arial" w:cs="Arial"/>
        </w:rPr>
      </w:pPr>
    </w:p>
    <w:p w14:paraId="192CF847" w14:textId="2FC23A68" w:rsidR="00D755F1" w:rsidRDefault="00D755F1" w:rsidP="0088775C">
      <w:pPr>
        <w:pStyle w:val="ListParagraph"/>
        <w:spacing w:line="360" w:lineRule="auto"/>
        <w:rPr>
          <w:rFonts w:ascii="Arial" w:hAnsi="Arial" w:cs="Arial"/>
        </w:rPr>
      </w:pPr>
    </w:p>
    <w:p w14:paraId="49476526" w14:textId="069CEEA8" w:rsidR="00D755F1" w:rsidRDefault="00D755F1" w:rsidP="0088775C">
      <w:pPr>
        <w:pStyle w:val="ListParagraph"/>
        <w:spacing w:line="360" w:lineRule="auto"/>
        <w:rPr>
          <w:rFonts w:ascii="Arial" w:hAnsi="Arial" w:cs="Arial"/>
        </w:rPr>
      </w:pPr>
    </w:p>
    <w:p w14:paraId="4D7C6A4A" w14:textId="490931AB" w:rsidR="00D755F1" w:rsidRDefault="00D755F1" w:rsidP="0088775C">
      <w:pPr>
        <w:pStyle w:val="ListParagraph"/>
        <w:spacing w:line="360" w:lineRule="auto"/>
        <w:rPr>
          <w:rFonts w:ascii="Arial" w:hAnsi="Arial" w:cs="Arial"/>
        </w:rPr>
      </w:pPr>
    </w:p>
    <w:p w14:paraId="00C35640" w14:textId="0EFFC33D" w:rsidR="00D755F1" w:rsidRDefault="00D755F1" w:rsidP="0088775C">
      <w:pPr>
        <w:pStyle w:val="ListParagraph"/>
        <w:spacing w:line="360" w:lineRule="auto"/>
        <w:rPr>
          <w:rFonts w:ascii="Arial" w:hAnsi="Arial" w:cs="Arial"/>
        </w:rPr>
      </w:pPr>
    </w:p>
    <w:p w14:paraId="04F1A307" w14:textId="54796D5B" w:rsidR="00D755F1" w:rsidRDefault="00D755F1" w:rsidP="0088775C">
      <w:pPr>
        <w:pStyle w:val="ListParagraph"/>
        <w:spacing w:line="360" w:lineRule="auto"/>
        <w:rPr>
          <w:rFonts w:ascii="Arial" w:hAnsi="Arial" w:cs="Arial"/>
        </w:rPr>
      </w:pPr>
    </w:p>
    <w:p w14:paraId="51651094" w14:textId="50AA1AB2" w:rsidR="00D755F1" w:rsidRDefault="00D755F1" w:rsidP="0088775C">
      <w:pPr>
        <w:pStyle w:val="ListParagraph"/>
        <w:spacing w:line="360" w:lineRule="auto"/>
        <w:rPr>
          <w:rFonts w:ascii="Arial" w:hAnsi="Arial" w:cs="Arial"/>
        </w:rPr>
      </w:pPr>
    </w:p>
    <w:p w14:paraId="28CEFE46" w14:textId="30A3FDBC" w:rsidR="00D755F1" w:rsidRDefault="00D755F1" w:rsidP="0088775C">
      <w:pPr>
        <w:pStyle w:val="ListParagraph"/>
        <w:spacing w:line="360" w:lineRule="auto"/>
        <w:rPr>
          <w:rFonts w:ascii="Arial" w:hAnsi="Arial" w:cs="Arial"/>
        </w:rPr>
      </w:pPr>
    </w:p>
    <w:p w14:paraId="1E49DE6E" w14:textId="0ED16212" w:rsidR="00D755F1" w:rsidRDefault="00D755F1" w:rsidP="0088775C">
      <w:pPr>
        <w:pStyle w:val="ListParagraph"/>
        <w:spacing w:line="360" w:lineRule="auto"/>
        <w:rPr>
          <w:rFonts w:ascii="Arial" w:hAnsi="Arial" w:cs="Arial"/>
        </w:rPr>
      </w:pPr>
    </w:p>
    <w:p w14:paraId="11AC03FD" w14:textId="70A4F66C" w:rsidR="00D755F1" w:rsidRDefault="00D755F1" w:rsidP="0088775C">
      <w:pPr>
        <w:pStyle w:val="ListParagraph"/>
        <w:spacing w:line="360" w:lineRule="auto"/>
        <w:rPr>
          <w:rFonts w:ascii="Arial" w:hAnsi="Arial" w:cs="Arial"/>
        </w:rPr>
      </w:pPr>
    </w:p>
    <w:p w14:paraId="038E8486" w14:textId="114C36A9" w:rsidR="00D755F1" w:rsidRDefault="00D755F1" w:rsidP="0088775C">
      <w:pPr>
        <w:pStyle w:val="ListParagraph"/>
        <w:spacing w:line="360" w:lineRule="auto"/>
        <w:rPr>
          <w:rFonts w:ascii="Arial" w:hAnsi="Arial" w:cs="Arial"/>
        </w:rPr>
      </w:pPr>
    </w:p>
    <w:p w14:paraId="33D9BA3A" w14:textId="65FDF5BE" w:rsidR="00D755F1" w:rsidRDefault="00D755F1" w:rsidP="0088775C">
      <w:pPr>
        <w:pStyle w:val="ListParagraph"/>
        <w:spacing w:line="360" w:lineRule="auto"/>
        <w:rPr>
          <w:rFonts w:ascii="Arial" w:hAnsi="Arial" w:cs="Arial"/>
        </w:rPr>
      </w:pPr>
    </w:p>
    <w:p w14:paraId="5AC965EB" w14:textId="7B9F07EE" w:rsidR="00D755F1" w:rsidRDefault="00D755F1" w:rsidP="0088775C">
      <w:pPr>
        <w:pStyle w:val="ListParagraph"/>
        <w:spacing w:line="360" w:lineRule="auto"/>
        <w:rPr>
          <w:rFonts w:ascii="Arial" w:hAnsi="Arial" w:cs="Arial"/>
        </w:rPr>
      </w:pPr>
    </w:p>
    <w:p w14:paraId="1F0030DF" w14:textId="696B74D5" w:rsidR="00D755F1" w:rsidRDefault="00D755F1" w:rsidP="0088775C">
      <w:pPr>
        <w:pStyle w:val="ListParagraph"/>
        <w:spacing w:line="360" w:lineRule="auto"/>
        <w:rPr>
          <w:rFonts w:ascii="Arial" w:hAnsi="Arial" w:cs="Arial"/>
        </w:rPr>
      </w:pPr>
    </w:p>
    <w:p w14:paraId="5A6DFD13" w14:textId="3BAD8F6D" w:rsidR="00D755F1" w:rsidRDefault="00D755F1" w:rsidP="0088775C">
      <w:pPr>
        <w:pStyle w:val="ListParagraph"/>
        <w:spacing w:line="360" w:lineRule="auto"/>
        <w:rPr>
          <w:rFonts w:ascii="Arial" w:hAnsi="Arial" w:cs="Arial"/>
        </w:rPr>
      </w:pPr>
    </w:p>
    <w:p w14:paraId="0C642E34" w14:textId="772697C5" w:rsidR="00D755F1" w:rsidRDefault="00D755F1" w:rsidP="0088775C">
      <w:pPr>
        <w:pStyle w:val="ListParagraph"/>
        <w:spacing w:line="360" w:lineRule="auto"/>
        <w:rPr>
          <w:rFonts w:ascii="Arial" w:hAnsi="Arial" w:cs="Arial"/>
        </w:rPr>
      </w:pPr>
    </w:p>
    <w:p w14:paraId="1E9950D0" w14:textId="5901FF92" w:rsidR="00D755F1" w:rsidRDefault="00D755F1" w:rsidP="0088775C">
      <w:pPr>
        <w:pStyle w:val="ListParagraph"/>
        <w:spacing w:line="360" w:lineRule="auto"/>
        <w:rPr>
          <w:rFonts w:ascii="Arial" w:hAnsi="Arial" w:cs="Arial"/>
        </w:rPr>
      </w:pPr>
    </w:p>
    <w:p w14:paraId="3CB65FE7" w14:textId="44944E78" w:rsidR="00D755F1" w:rsidRDefault="00D755F1" w:rsidP="0088775C">
      <w:pPr>
        <w:pStyle w:val="ListParagraph"/>
        <w:spacing w:line="360" w:lineRule="auto"/>
        <w:rPr>
          <w:rFonts w:ascii="Arial" w:hAnsi="Arial" w:cs="Arial"/>
        </w:rPr>
      </w:pPr>
    </w:p>
    <w:p w14:paraId="0893315B" w14:textId="00058CCA" w:rsidR="00D755F1" w:rsidRDefault="00D755F1" w:rsidP="0088775C">
      <w:pPr>
        <w:pStyle w:val="ListParagraph"/>
        <w:spacing w:line="360" w:lineRule="auto"/>
        <w:rPr>
          <w:rFonts w:ascii="Arial" w:hAnsi="Arial" w:cs="Arial"/>
        </w:rPr>
      </w:pPr>
    </w:p>
    <w:p w14:paraId="6FF6E378" w14:textId="22D42397" w:rsidR="00D755F1" w:rsidRDefault="00D755F1" w:rsidP="0088775C">
      <w:pPr>
        <w:pStyle w:val="ListParagraph"/>
        <w:spacing w:line="360" w:lineRule="auto"/>
        <w:rPr>
          <w:rFonts w:ascii="Arial" w:hAnsi="Arial" w:cs="Arial"/>
        </w:rPr>
      </w:pPr>
    </w:p>
    <w:p w14:paraId="78C5B1AD" w14:textId="77777777" w:rsidR="00D755F1" w:rsidRPr="0088775C" w:rsidRDefault="00D755F1" w:rsidP="0088775C">
      <w:pPr>
        <w:pStyle w:val="ListParagraph"/>
        <w:spacing w:line="360" w:lineRule="auto"/>
        <w:rPr>
          <w:rFonts w:ascii="Arial" w:hAnsi="Arial" w:cs="Arial"/>
        </w:rPr>
      </w:pPr>
    </w:p>
    <w:p w14:paraId="15E04F0D" w14:textId="1BC4B5BC" w:rsidR="002668EC" w:rsidRDefault="00575516" w:rsidP="000A16C4">
      <w:pPr>
        <w:pStyle w:val="Heading1"/>
      </w:pPr>
      <w:bookmarkStart w:id="21" w:name="_Toc93960800"/>
      <w:r w:rsidRPr="00435E3D">
        <w:lastRenderedPageBreak/>
        <w:t>Stakeholder Analysis</w:t>
      </w:r>
      <w:bookmarkEnd w:id="21"/>
      <w:r w:rsidRPr="00435E3D">
        <w:t xml:space="preserve"> </w:t>
      </w:r>
    </w:p>
    <w:p w14:paraId="647CBF6B" w14:textId="77777777" w:rsidR="000A16C4" w:rsidRPr="000A16C4" w:rsidRDefault="000A16C4" w:rsidP="000A16C4"/>
    <w:p w14:paraId="556A6077" w14:textId="5144FCA2" w:rsidR="002668EC" w:rsidRPr="00435E3D" w:rsidRDefault="00262157" w:rsidP="00435E3D">
      <w:pPr>
        <w:spacing w:line="360" w:lineRule="auto"/>
        <w:rPr>
          <w:rFonts w:ascii="Arial" w:hAnsi="Arial" w:cs="Arial"/>
          <w:b/>
        </w:rPr>
      </w:pPr>
      <w:r w:rsidRPr="00435E3D">
        <w:rPr>
          <w:rFonts w:ascii="Arial" w:hAnsi="Arial" w:cs="Arial"/>
          <w:b/>
        </w:rPr>
        <w:t xml:space="preserve">The following are the current </w:t>
      </w:r>
      <w:r w:rsidRPr="000A16C4">
        <w:rPr>
          <w:rStyle w:val="Heading2Char"/>
          <w:rFonts w:eastAsiaTheme="minorHAnsi"/>
        </w:rPr>
        <w:t>list of stakeholders for CSG</w:t>
      </w:r>
      <w:r w:rsidR="00AD0F1E" w:rsidRPr="00435E3D">
        <w:rPr>
          <w:rFonts w:ascii="Arial" w:hAnsi="Arial" w:cs="Arial"/>
          <w:b/>
        </w:rPr>
        <w:t xml:space="preserve"> </w:t>
      </w:r>
      <w:sdt>
        <w:sdtPr>
          <w:rPr>
            <w:rFonts w:ascii="Arial" w:hAnsi="Arial" w:cs="Arial"/>
            <w:b/>
          </w:rPr>
          <w:id w:val="552200033"/>
          <w:citation/>
        </w:sdtPr>
        <w:sdtContent>
          <w:r w:rsidR="00AD0F1E" w:rsidRPr="00435E3D">
            <w:rPr>
              <w:rFonts w:ascii="Arial" w:hAnsi="Arial" w:cs="Arial"/>
              <w:b/>
            </w:rPr>
            <w:fldChar w:fldCharType="begin"/>
          </w:r>
          <w:r w:rsidR="00AD0F1E" w:rsidRPr="00435E3D">
            <w:rPr>
              <w:rFonts w:ascii="Arial" w:hAnsi="Arial" w:cs="Arial"/>
              <w:b/>
            </w:rPr>
            <w:instrText xml:space="preserve"> CITATION Col211 \l 2057 </w:instrText>
          </w:r>
          <w:r w:rsidR="00AD0F1E" w:rsidRPr="00435E3D">
            <w:rPr>
              <w:rFonts w:ascii="Arial" w:hAnsi="Arial" w:cs="Arial"/>
              <w:b/>
            </w:rPr>
            <w:fldChar w:fldCharType="separate"/>
          </w:r>
          <w:r w:rsidR="00AD0F1E" w:rsidRPr="00435E3D">
            <w:rPr>
              <w:rFonts w:ascii="Arial" w:hAnsi="Arial" w:cs="Arial"/>
              <w:noProof/>
            </w:rPr>
            <w:t>(Colegsirgar, 2021)</w:t>
          </w:r>
          <w:r w:rsidR="00AD0F1E" w:rsidRPr="00435E3D">
            <w:rPr>
              <w:rFonts w:ascii="Arial" w:hAnsi="Arial" w:cs="Arial"/>
              <w:b/>
            </w:rPr>
            <w:fldChar w:fldCharType="end"/>
          </w:r>
        </w:sdtContent>
      </w:sdt>
      <w:r w:rsidRPr="00435E3D">
        <w:rPr>
          <w:rFonts w:ascii="Arial" w:hAnsi="Arial" w:cs="Arial"/>
          <w:b/>
        </w:rPr>
        <w:t>:</w:t>
      </w:r>
    </w:p>
    <w:p w14:paraId="57823A14" w14:textId="77777777" w:rsidR="002668EC" w:rsidRPr="00435E3D" w:rsidRDefault="002668EC" w:rsidP="00435E3D">
      <w:pPr>
        <w:pStyle w:val="ListParagraph"/>
        <w:numPr>
          <w:ilvl w:val="0"/>
          <w:numId w:val="16"/>
        </w:numPr>
        <w:spacing w:line="360" w:lineRule="auto"/>
        <w:rPr>
          <w:rFonts w:ascii="Arial" w:hAnsi="Arial" w:cs="Arial"/>
        </w:rPr>
      </w:pPr>
      <w:r w:rsidRPr="00435E3D">
        <w:rPr>
          <w:rFonts w:ascii="Arial" w:hAnsi="Arial" w:cs="Arial"/>
        </w:rPr>
        <w:t xml:space="preserve">Learners </w:t>
      </w:r>
    </w:p>
    <w:p w14:paraId="39FB045B" w14:textId="2B20114F" w:rsidR="002668EC" w:rsidRPr="00435E3D" w:rsidRDefault="002668EC" w:rsidP="00435E3D">
      <w:pPr>
        <w:pStyle w:val="ListParagraph"/>
        <w:numPr>
          <w:ilvl w:val="0"/>
          <w:numId w:val="16"/>
        </w:numPr>
        <w:spacing w:line="360" w:lineRule="auto"/>
        <w:rPr>
          <w:rFonts w:ascii="Arial" w:hAnsi="Arial" w:cs="Arial"/>
        </w:rPr>
      </w:pPr>
      <w:r w:rsidRPr="00435E3D">
        <w:rPr>
          <w:rFonts w:ascii="Arial" w:hAnsi="Arial" w:cs="Arial"/>
        </w:rPr>
        <w:t>Parents /Guardians •</w:t>
      </w:r>
    </w:p>
    <w:p w14:paraId="6DE2F0E5" w14:textId="77777777" w:rsidR="002668EC" w:rsidRPr="00435E3D" w:rsidRDefault="002668EC" w:rsidP="00435E3D">
      <w:pPr>
        <w:pStyle w:val="ListParagraph"/>
        <w:numPr>
          <w:ilvl w:val="0"/>
          <w:numId w:val="16"/>
        </w:numPr>
        <w:spacing w:line="360" w:lineRule="auto"/>
        <w:rPr>
          <w:rFonts w:ascii="Arial" w:hAnsi="Arial" w:cs="Arial"/>
        </w:rPr>
      </w:pPr>
      <w:r w:rsidRPr="00435E3D">
        <w:rPr>
          <w:rFonts w:ascii="Arial" w:hAnsi="Arial" w:cs="Arial"/>
        </w:rPr>
        <w:t xml:space="preserve">Staff </w:t>
      </w:r>
    </w:p>
    <w:p w14:paraId="3640793A" w14:textId="77777777" w:rsidR="002668EC" w:rsidRPr="00435E3D" w:rsidRDefault="002668EC" w:rsidP="00435E3D">
      <w:pPr>
        <w:pStyle w:val="ListParagraph"/>
        <w:numPr>
          <w:ilvl w:val="0"/>
          <w:numId w:val="16"/>
        </w:numPr>
        <w:spacing w:line="360" w:lineRule="auto"/>
        <w:rPr>
          <w:rFonts w:ascii="Arial" w:hAnsi="Arial" w:cs="Arial"/>
        </w:rPr>
      </w:pPr>
      <w:r w:rsidRPr="00435E3D">
        <w:rPr>
          <w:rFonts w:ascii="Arial" w:hAnsi="Arial" w:cs="Arial"/>
        </w:rPr>
        <w:t xml:space="preserve">Governors </w:t>
      </w:r>
    </w:p>
    <w:p w14:paraId="62777F9C" w14:textId="77777777" w:rsidR="002668EC" w:rsidRPr="00435E3D" w:rsidRDefault="002668EC" w:rsidP="00435E3D">
      <w:pPr>
        <w:pStyle w:val="ListParagraph"/>
        <w:numPr>
          <w:ilvl w:val="0"/>
          <w:numId w:val="16"/>
        </w:numPr>
        <w:spacing w:line="360" w:lineRule="auto"/>
        <w:rPr>
          <w:rFonts w:ascii="Arial" w:hAnsi="Arial" w:cs="Arial"/>
        </w:rPr>
      </w:pPr>
      <w:r w:rsidRPr="00435E3D">
        <w:rPr>
          <w:rFonts w:ascii="Arial" w:hAnsi="Arial" w:cs="Arial"/>
        </w:rPr>
        <w:t xml:space="preserve">UWTSD </w:t>
      </w:r>
    </w:p>
    <w:p w14:paraId="1D675FD6" w14:textId="77777777" w:rsidR="002668EC" w:rsidRPr="00435E3D" w:rsidRDefault="002668EC" w:rsidP="00435E3D">
      <w:pPr>
        <w:pStyle w:val="ListParagraph"/>
        <w:numPr>
          <w:ilvl w:val="0"/>
          <w:numId w:val="16"/>
        </w:numPr>
        <w:spacing w:line="360" w:lineRule="auto"/>
        <w:rPr>
          <w:rFonts w:ascii="Arial" w:hAnsi="Arial" w:cs="Arial"/>
        </w:rPr>
      </w:pPr>
      <w:r w:rsidRPr="00435E3D">
        <w:rPr>
          <w:rFonts w:ascii="Arial" w:hAnsi="Arial" w:cs="Arial"/>
        </w:rPr>
        <w:t xml:space="preserve">B-WBL Consortium </w:t>
      </w:r>
    </w:p>
    <w:p w14:paraId="21D45841" w14:textId="77777777" w:rsidR="002668EC" w:rsidRPr="00435E3D" w:rsidRDefault="002668EC" w:rsidP="00435E3D">
      <w:pPr>
        <w:pStyle w:val="ListParagraph"/>
        <w:numPr>
          <w:ilvl w:val="0"/>
          <w:numId w:val="16"/>
        </w:numPr>
        <w:spacing w:line="360" w:lineRule="auto"/>
        <w:rPr>
          <w:rFonts w:ascii="Arial" w:hAnsi="Arial" w:cs="Arial"/>
        </w:rPr>
      </w:pPr>
      <w:r w:rsidRPr="00435E3D">
        <w:rPr>
          <w:rFonts w:ascii="Arial" w:hAnsi="Arial" w:cs="Arial"/>
        </w:rPr>
        <w:t xml:space="preserve">Welsh Government </w:t>
      </w:r>
    </w:p>
    <w:p w14:paraId="6A4A8256" w14:textId="77777777" w:rsidR="002668EC" w:rsidRPr="00435E3D" w:rsidRDefault="002668EC" w:rsidP="00435E3D">
      <w:pPr>
        <w:pStyle w:val="ListParagraph"/>
        <w:numPr>
          <w:ilvl w:val="0"/>
          <w:numId w:val="16"/>
        </w:numPr>
        <w:spacing w:line="360" w:lineRule="auto"/>
        <w:rPr>
          <w:rFonts w:ascii="Arial" w:hAnsi="Arial" w:cs="Arial"/>
        </w:rPr>
      </w:pPr>
      <w:r w:rsidRPr="00435E3D">
        <w:rPr>
          <w:rFonts w:ascii="Arial" w:hAnsi="Arial" w:cs="Arial"/>
        </w:rPr>
        <w:t xml:space="preserve">Colegau Cymru </w:t>
      </w:r>
    </w:p>
    <w:p w14:paraId="47771D72" w14:textId="1C0F309C" w:rsidR="002668EC" w:rsidRPr="00435E3D" w:rsidRDefault="002668EC" w:rsidP="00435E3D">
      <w:pPr>
        <w:pStyle w:val="ListParagraph"/>
        <w:numPr>
          <w:ilvl w:val="0"/>
          <w:numId w:val="16"/>
        </w:numPr>
        <w:spacing w:line="360" w:lineRule="auto"/>
        <w:rPr>
          <w:rFonts w:ascii="Arial" w:hAnsi="Arial" w:cs="Arial"/>
        </w:rPr>
      </w:pPr>
      <w:r w:rsidRPr="00435E3D">
        <w:rPr>
          <w:rFonts w:ascii="Arial" w:hAnsi="Arial" w:cs="Arial"/>
        </w:rPr>
        <w:t xml:space="preserve">Carmarthenshire County Council </w:t>
      </w:r>
    </w:p>
    <w:p w14:paraId="3FB17016" w14:textId="77777777" w:rsidR="002668EC" w:rsidRPr="00435E3D" w:rsidRDefault="002668EC" w:rsidP="00435E3D">
      <w:pPr>
        <w:pStyle w:val="ListParagraph"/>
        <w:numPr>
          <w:ilvl w:val="0"/>
          <w:numId w:val="16"/>
        </w:numPr>
        <w:spacing w:line="360" w:lineRule="auto"/>
        <w:rPr>
          <w:rFonts w:ascii="Arial" w:hAnsi="Arial" w:cs="Arial"/>
        </w:rPr>
      </w:pPr>
      <w:r w:rsidRPr="00435E3D">
        <w:rPr>
          <w:rFonts w:ascii="Arial" w:hAnsi="Arial" w:cs="Arial"/>
        </w:rPr>
        <w:t xml:space="preserve">Ceredigion County Council </w:t>
      </w:r>
    </w:p>
    <w:p w14:paraId="1525D562" w14:textId="18CD7F8D" w:rsidR="002668EC" w:rsidRPr="00435E3D" w:rsidRDefault="002668EC" w:rsidP="00435E3D">
      <w:pPr>
        <w:pStyle w:val="ListParagraph"/>
        <w:numPr>
          <w:ilvl w:val="0"/>
          <w:numId w:val="16"/>
        </w:numPr>
        <w:spacing w:line="360" w:lineRule="auto"/>
        <w:rPr>
          <w:rFonts w:ascii="Arial" w:hAnsi="Arial" w:cs="Arial"/>
        </w:rPr>
      </w:pPr>
      <w:r w:rsidRPr="00435E3D">
        <w:rPr>
          <w:rFonts w:ascii="Arial" w:hAnsi="Arial" w:cs="Arial"/>
        </w:rPr>
        <w:t>Public Service Board members</w:t>
      </w:r>
    </w:p>
    <w:p w14:paraId="1EA2F54E" w14:textId="48A02293" w:rsidR="00AD0F1E" w:rsidRPr="00435E3D" w:rsidRDefault="00AD0F1E" w:rsidP="00435E3D">
      <w:pPr>
        <w:pStyle w:val="ListParagraph"/>
        <w:numPr>
          <w:ilvl w:val="0"/>
          <w:numId w:val="16"/>
        </w:numPr>
        <w:spacing w:line="360" w:lineRule="auto"/>
        <w:rPr>
          <w:rFonts w:ascii="Arial" w:hAnsi="Arial" w:cs="Arial"/>
        </w:rPr>
      </w:pPr>
      <w:r w:rsidRPr="00435E3D">
        <w:rPr>
          <w:rFonts w:ascii="Arial" w:hAnsi="Arial" w:cs="Arial"/>
        </w:rPr>
        <w:t>Econocom</w:t>
      </w:r>
    </w:p>
    <w:p w14:paraId="425B3818" w14:textId="44ACAAD0" w:rsidR="005057E2" w:rsidRPr="00435E3D" w:rsidRDefault="005057E2" w:rsidP="00435E3D">
      <w:pPr>
        <w:spacing w:line="360" w:lineRule="auto"/>
        <w:rPr>
          <w:rFonts w:ascii="Arial" w:hAnsi="Arial" w:cs="Arial"/>
        </w:rPr>
      </w:pPr>
    </w:p>
    <w:p w14:paraId="2F21CCCC" w14:textId="3EBA82C7" w:rsidR="005057E2" w:rsidRPr="00435E3D" w:rsidRDefault="005057E2" w:rsidP="00435E3D">
      <w:pPr>
        <w:spacing w:line="360" w:lineRule="auto"/>
        <w:rPr>
          <w:rFonts w:ascii="Arial" w:hAnsi="Arial" w:cs="Arial"/>
        </w:rPr>
      </w:pPr>
    </w:p>
    <w:p w14:paraId="1437EFE0" w14:textId="40FA2736" w:rsidR="005057E2" w:rsidRPr="00435E3D" w:rsidRDefault="005057E2" w:rsidP="00435E3D">
      <w:pPr>
        <w:spacing w:line="360" w:lineRule="auto"/>
        <w:rPr>
          <w:rFonts w:ascii="Arial" w:hAnsi="Arial" w:cs="Arial"/>
        </w:rPr>
      </w:pPr>
    </w:p>
    <w:p w14:paraId="57BF1D5B" w14:textId="59D6049F" w:rsidR="005057E2" w:rsidRPr="00435E3D" w:rsidRDefault="005057E2" w:rsidP="00435E3D">
      <w:pPr>
        <w:spacing w:line="360" w:lineRule="auto"/>
        <w:rPr>
          <w:rFonts w:ascii="Arial" w:hAnsi="Arial" w:cs="Arial"/>
        </w:rPr>
      </w:pPr>
    </w:p>
    <w:p w14:paraId="027C3C6E" w14:textId="7326F451" w:rsidR="005057E2" w:rsidRPr="00435E3D" w:rsidRDefault="005057E2" w:rsidP="00435E3D">
      <w:pPr>
        <w:spacing w:line="360" w:lineRule="auto"/>
        <w:rPr>
          <w:rFonts w:ascii="Arial" w:hAnsi="Arial" w:cs="Arial"/>
        </w:rPr>
      </w:pPr>
    </w:p>
    <w:p w14:paraId="3877B5A6" w14:textId="63807333" w:rsidR="005057E2" w:rsidRPr="00435E3D" w:rsidRDefault="005057E2" w:rsidP="00435E3D">
      <w:pPr>
        <w:spacing w:line="360" w:lineRule="auto"/>
        <w:rPr>
          <w:rFonts w:ascii="Arial" w:hAnsi="Arial" w:cs="Arial"/>
        </w:rPr>
      </w:pPr>
    </w:p>
    <w:p w14:paraId="51D059D2" w14:textId="4112B584" w:rsidR="005057E2" w:rsidRPr="00435E3D" w:rsidRDefault="005057E2" w:rsidP="00435E3D">
      <w:pPr>
        <w:spacing w:line="360" w:lineRule="auto"/>
        <w:rPr>
          <w:rFonts w:ascii="Arial" w:hAnsi="Arial" w:cs="Arial"/>
        </w:rPr>
      </w:pPr>
    </w:p>
    <w:p w14:paraId="05CA55D5" w14:textId="3E4B8DCB" w:rsidR="005057E2" w:rsidRPr="00435E3D" w:rsidRDefault="005057E2" w:rsidP="00435E3D">
      <w:pPr>
        <w:spacing w:line="360" w:lineRule="auto"/>
        <w:rPr>
          <w:rFonts w:ascii="Arial" w:hAnsi="Arial" w:cs="Arial"/>
        </w:rPr>
      </w:pPr>
    </w:p>
    <w:p w14:paraId="738B6E2C" w14:textId="470E8E7C" w:rsidR="005057E2" w:rsidRPr="00435E3D" w:rsidRDefault="005057E2" w:rsidP="00435E3D">
      <w:pPr>
        <w:spacing w:line="360" w:lineRule="auto"/>
        <w:rPr>
          <w:rFonts w:ascii="Arial" w:hAnsi="Arial" w:cs="Arial"/>
        </w:rPr>
      </w:pPr>
    </w:p>
    <w:p w14:paraId="147D18AC" w14:textId="20C848B6" w:rsidR="005057E2" w:rsidRDefault="005057E2" w:rsidP="00435E3D">
      <w:pPr>
        <w:spacing w:line="360" w:lineRule="auto"/>
        <w:rPr>
          <w:rFonts w:ascii="Arial" w:hAnsi="Arial" w:cs="Arial"/>
        </w:rPr>
      </w:pPr>
    </w:p>
    <w:p w14:paraId="3E9A239E" w14:textId="77777777" w:rsidR="000A16C4" w:rsidRPr="00435E3D" w:rsidRDefault="000A16C4" w:rsidP="00435E3D">
      <w:pPr>
        <w:spacing w:line="360" w:lineRule="auto"/>
        <w:rPr>
          <w:rFonts w:ascii="Arial" w:hAnsi="Arial" w:cs="Arial"/>
        </w:rPr>
      </w:pPr>
    </w:p>
    <w:p w14:paraId="1FCEAA05" w14:textId="77777777" w:rsidR="005057E2" w:rsidRPr="00435E3D" w:rsidRDefault="005057E2" w:rsidP="00435E3D">
      <w:pPr>
        <w:spacing w:line="360" w:lineRule="auto"/>
        <w:rPr>
          <w:rFonts w:ascii="Arial" w:hAnsi="Arial" w:cs="Arial"/>
        </w:rPr>
      </w:pPr>
    </w:p>
    <w:p w14:paraId="3D77469E" w14:textId="17D4CF9C" w:rsidR="00EB3C61" w:rsidRDefault="00AD0F1E" w:rsidP="000A16C4">
      <w:pPr>
        <w:pStyle w:val="Heading1"/>
      </w:pPr>
      <w:bookmarkStart w:id="22" w:name="_Toc93960801"/>
      <w:r w:rsidRPr="00435E3D">
        <w:lastRenderedPageBreak/>
        <w:t>Mend</w:t>
      </w:r>
      <w:r w:rsidR="000A16C4">
        <w:t>e</w:t>
      </w:r>
      <w:r w:rsidRPr="00435E3D">
        <w:t>low Matrix</w:t>
      </w:r>
      <w:bookmarkEnd w:id="22"/>
    </w:p>
    <w:p w14:paraId="5A2D51F0" w14:textId="77777777" w:rsidR="0088775C" w:rsidRPr="0088775C" w:rsidRDefault="0088775C" w:rsidP="0088775C"/>
    <w:p w14:paraId="23DCEE1F" w14:textId="77777777" w:rsidR="00EB3C61" w:rsidRPr="00435E3D" w:rsidRDefault="00EB3C61" w:rsidP="00435E3D">
      <w:pPr>
        <w:spacing w:line="360" w:lineRule="auto"/>
        <w:rPr>
          <w:rFonts w:ascii="Arial" w:hAnsi="Arial" w:cs="Arial"/>
          <w:shd w:val="clear" w:color="auto" w:fill="FFFFFF"/>
        </w:rPr>
      </w:pPr>
      <w:r w:rsidRPr="00435E3D">
        <w:rPr>
          <w:rFonts w:ascii="Arial" w:hAnsi="Arial" w:cs="Arial"/>
          <w:shd w:val="clear" w:color="auto" w:fill="FFFFFF"/>
        </w:rPr>
        <w:t xml:space="preserve">Teacher development strategy (ColegsirGar, 2020), training for inspirational leaders and advancing skills, empowering individuals and peer training and coaching are in place which sits nicely again the overall arching corporate-strategy in place. Stakeholder management is also something at this level that is equally important to be managed correctly, with being such a large organisation and with the stakeholder numbers rapidly increasing again this needs to be built into business strategy and how relationships are maintained and gained. (SME Strategy, 2019) state that these engagements will mitigate potential risks, conflicts, disengagement and resistance to change. </w:t>
      </w:r>
    </w:p>
    <w:p w14:paraId="26AE0B91" w14:textId="1D0D64DF" w:rsidR="005057E2" w:rsidRPr="00435E3D" w:rsidRDefault="00EB3C61" w:rsidP="00435E3D">
      <w:pPr>
        <w:spacing w:line="360" w:lineRule="auto"/>
        <w:rPr>
          <w:rFonts w:ascii="Arial" w:hAnsi="Arial" w:cs="Arial"/>
        </w:rPr>
      </w:pPr>
      <w:r w:rsidRPr="00435E3D">
        <w:rPr>
          <w:rFonts w:ascii="Arial" w:hAnsi="Arial" w:cs="Arial"/>
        </w:rPr>
        <w:t>As seen from Medlow’s matrix, priority needs are very close with stakeholders so therefore structure and approach to each one is critical. Stakeholder analysis will reduce negativity, identifying issues with better communication and direction for the company.</w:t>
      </w:r>
    </w:p>
    <w:p w14:paraId="7DFE73E4" w14:textId="767128B5" w:rsidR="005057E2" w:rsidRPr="00435E3D" w:rsidRDefault="005057E2" w:rsidP="00435E3D">
      <w:pPr>
        <w:tabs>
          <w:tab w:val="left" w:pos="2208"/>
        </w:tabs>
        <w:spacing w:line="360" w:lineRule="auto"/>
        <w:rPr>
          <w:rFonts w:ascii="Arial" w:hAnsi="Arial" w:cs="Arial"/>
        </w:rPr>
      </w:pPr>
      <w:r w:rsidRPr="00435E3D">
        <w:rPr>
          <w:rFonts w:ascii="Arial" w:hAnsi="Arial" w:cs="Arial"/>
        </w:rPr>
        <w:t xml:space="preserve">Table </w:t>
      </w:r>
      <w:r w:rsidR="00660BEB" w:rsidRPr="00435E3D">
        <w:rPr>
          <w:rFonts w:ascii="Arial" w:hAnsi="Arial" w:cs="Arial"/>
        </w:rPr>
        <w:t>6</w:t>
      </w:r>
      <w:r w:rsidRPr="00435E3D">
        <w:rPr>
          <w:rFonts w:ascii="Arial" w:hAnsi="Arial" w:cs="Arial"/>
        </w:rPr>
        <w:t>:</w:t>
      </w:r>
      <w:r w:rsidR="00660BEB" w:rsidRPr="00435E3D">
        <w:rPr>
          <w:rFonts w:ascii="Arial" w:hAnsi="Arial" w:cs="Arial"/>
        </w:rPr>
        <w:t xml:space="preserve"> </w:t>
      </w:r>
      <w:r w:rsidRPr="00435E3D">
        <w:rPr>
          <w:rFonts w:ascii="Arial" w:hAnsi="Arial" w:cs="Arial"/>
        </w:rPr>
        <w:t>CSG Mat</w:t>
      </w:r>
      <w:r w:rsidR="00660BEB" w:rsidRPr="00435E3D">
        <w:rPr>
          <w:rFonts w:ascii="Arial" w:hAnsi="Arial" w:cs="Arial"/>
        </w:rPr>
        <w:t>r</w:t>
      </w:r>
      <w:r w:rsidRPr="00435E3D">
        <w:rPr>
          <w:rFonts w:ascii="Arial" w:hAnsi="Arial" w:cs="Arial"/>
        </w:rPr>
        <w:t>ix</w:t>
      </w:r>
    </w:p>
    <w:tbl>
      <w:tblPr>
        <w:tblStyle w:val="TableGrid"/>
        <w:tblW w:w="0" w:type="auto"/>
        <w:tblLook w:val="04A0" w:firstRow="1" w:lastRow="0" w:firstColumn="1" w:lastColumn="0" w:noHBand="0" w:noVBand="1"/>
      </w:tblPr>
      <w:tblGrid>
        <w:gridCol w:w="1942"/>
        <w:gridCol w:w="1134"/>
        <w:gridCol w:w="1972"/>
        <w:gridCol w:w="632"/>
        <w:gridCol w:w="586"/>
        <w:gridCol w:w="598"/>
        <w:gridCol w:w="552"/>
        <w:gridCol w:w="1600"/>
      </w:tblGrid>
      <w:tr w:rsidR="00435E3D" w:rsidRPr="00435E3D" w14:paraId="458B258B" w14:textId="77777777" w:rsidTr="00EB3C61">
        <w:tc>
          <w:tcPr>
            <w:tcW w:w="1805" w:type="dxa"/>
            <w:shd w:val="clear" w:color="auto" w:fill="E2EFD9" w:themeFill="accent6" w:themeFillTint="33"/>
          </w:tcPr>
          <w:p w14:paraId="25B0F734" w14:textId="77777777" w:rsidR="005057E2" w:rsidRPr="00435E3D" w:rsidRDefault="005057E2" w:rsidP="00435E3D">
            <w:pPr>
              <w:tabs>
                <w:tab w:val="left" w:pos="2208"/>
              </w:tabs>
              <w:spacing w:line="360" w:lineRule="auto"/>
              <w:rPr>
                <w:rFonts w:ascii="Arial" w:hAnsi="Arial" w:cs="Arial"/>
              </w:rPr>
            </w:pPr>
            <w:r w:rsidRPr="00435E3D">
              <w:rPr>
                <w:rFonts w:ascii="Arial" w:hAnsi="Arial" w:cs="Arial"/>
              </w:rPr>
              <w:t xml:space="preserve">Stakeholder </w:t>
            </w:r>
          </w:p>
        </w:tc>
        <w:tc>
          <w:tcPr>
            <w:tcW w:w="1107" w:type="dxa"/>
            <w:shd w:val="clear" w:color="auto" w:fill="E2EFD9" w:themeFill="accent6" w:themeFillTint="33"/>
          </w:tcPr>
          <w:p w14:paraId="110845A8" w14:textId="77777777" w:rsidR="005057E2" w:rsidRPr="00435E3D" w:rsidRDefault="005057E2" w:rsidP="00435E3D">
            <w:pPr>
              <w:tabs>
                <w:tab w:val="left" w:pos="2208"/>
              </w:tabs>
              <w:spacing w:line="360" w:lineRule="auto"/>
              <w:rPr>
                <w:rFonts w:ascii="Arial" w:hAnsi="Arial" w:cs="Arial"/>
              </w:rPr>
            </w:pPr>
            <w:r w:rsidRPr="00435E3D">
              <w:rPr>
                <w:rFonts w:ascii="Arial" w:hAnsi="Arial" w:cs="Arial"/>
              </w:rPr>
              <w:t>Definition</w:t>
            </w:r>
          </w:p>
        </w:tc>
        <w:tc>
          <w:tcPr>
            <w:tcW w:w="2048" w:type="dxa"/>
            <w:shd w:val="clear" w:color="auto" w:fill="E2EFD9" w:themeFill="accent6" w:themeFillTint="33"/>
          </w:tcPr>
          <w:p w14:paraId="0565079D" w14:textId="77777777" w:rsidR="005057E2" w:rsidRPr="00435E3D" w:rsidRDefault="005057E2" w:rsidP="00435E3D">
            <w:pPr>
              <w:tabs>
                <w:tab w:val="left" w:pos="2208"/>
              </w:tabs>
              <w:spacing w:line="360" w:lineRule="auto"/>
              <w:rPr>
                <w:rFonts w:ascii="Arial" w:hAnsi="Arial" w:cs="Arial"/>
              </w:rPr>
            </w:pPr>
            <w:r w:rsidRPr="00435E3D">
              <w:rPr>
                <w:rFonts w:ascii="Arial" w:hAnsi="Arial" w:cs="Arial"/>
              </w:rPr>
              <w:t>Key Contact</w:t>
            </w:r>
          </w:p>
          <w:p w14:paraId="0FE1D3C0" w14:textId="77777777" w:rsidR="005057E2" w:rsidRPr="00435E3D" w:rsidRDefault="005057E2" w:rsidP="00435E3D">
            <w:pPr>
              <w:tabs>
                <w:tab w:val="left" w:pos="2208"/>
              </w:tabs>
              <w:spacing w:line="360" w:lineRule="auto"/>
              <w:rPr>
                <w:rFonts w:ascii="Arial" w:hAnsi="Arial" w:cs="Arial"/>
              </w:rPr>
            </w:pPr>
            <w:r w:rsidRPr="00435E3D">
              <w:rPr>
                <w:rFonts w:ascii="Arial" w:hAnsi="Arial" w:cs="Arial"/>
              </w:rPr>
              <w:t xml:space="preserve">Name, job title and contact details </w:t>
            </w:r>
          </w:p>
        </w:tc>
        <w:tc>
          <w:tcPr>
            <w:tcW w:w="2408" w:type="dxa"/>
            <w:gridSpan w:val="4"/>
            <w:shd w:val="clear" w:color="auto" w:fill="E2EFD9" w:themeFill="accent6" w:themeFillTint="33"/>
          </w:tcPr>
          <w:p w14:paraId="65852BB0" w14:textId="3DDD6764" w:rsidR="005057E2" w:rsidRPr="00435E3D" w:rsidRDefault="005057E2" w:rsidP="00435E3D">
            <w:pPr>
              <w:tabs>
                <w:tab w:val="left" w:pos="2208"/>
              </w:tabs>
              <w:spacing w:line="360" w:lineRule="auto"/>
              <w:rPr>
                <w:rFonts w:ascii="Arial" w:hAnsi="Arial" w:cs="Arial"/>
              </w:rPr>
            </w:pPr>
            <w:r w:rsidRPr="00435E3D">
              <w:rPr>
                <w:rFonts w:ascii="Arial" w:hAnsi="Arial" w:cs="Arial"/>
              </w:rPr>
              <w:t xml:space="preserve">High </w:t>
            </w:r>
            <w:r w:rsidR="00D755F1" w:rsidRPr="00435E3D">
              <w:rPr>
                <w:rFonts w:ascii="Arial" w:hAnsi="Arial" w:cs="Arial"/>
              </w:rPr>
              <w:t>Power (</w:t>
            </w:r>
            <w:r w:rsidRPr="00435E3D">
              <w:rPr>
                <w:rFonts w:ascii="Arial" w:hAnsi="Arial" w:cs="Arial"/>
              </w:rPr>
              <w:t>HP)</w:t>
            </w:r>
          </w:p>
          <w:p w14:paraId="40E9EEF5" w14:textId="265594DC" w:rsidR="005057E2" w:rsidRPr="00435E3D" w:rsidRDefault="005057E2" w:rsidP="00435E3D">
            <w:pPr>
              <w:tabs>
                <w:tab w:val="left" w:pos="2208"/>
              </w:tabs>
              <w:spacing w:line="360" w:lineRule="auto"/>
              <w:rPr>
                <w:rFonts w:ascii="Arial" w:hAnsi="Arial" w:cs="Arial"/>
              </w:rPr>
            </w:pPr>
            <w:r w:rsidRPr="00435E3D">
              <w:rPr>
                <w:rFonts w:ascii="Arial" w:hAnsi="Arial" w:cs="Arial"/>
              </w:rPr>
              <w:t xml:space="preserve">High </w:t>
            </w:r>
            <w:r w:rsidR="00D755F1" w:rsidRPr="00435E3D">
              <w:rPr>
                <w:rFonts w:ascii="Arial" w:hAnsi="Arial" w:cs="Arial"/>
              </w:rPr>
              <w:t>Interest (</w:t>
            </w:r>
            <w:r w:rsidRPr="00435E3D">
              <w:rPr>
                <w:rFonts w:ascii="Arial" w:hAnsi="Arial" w:cs="Arial"/>
              </w:rPr>
              <w:t>HI)</w:t>
            </w:r>
          </w:p>
          <w:p w14:paraId="6980F5AF" w14:textId="658D35EA" w:rsidR="005057E2" w:rsidRPr="00435E3D" w:rsidRDefault="005057E2" w:rsidP="00435E3D">
            <w:pPr>
              <w:tabs>
                <w:tab w:val="left" w:pos="2208"/>
              </w:tabs>
              <w:spacing w:line="360" w:lineRule="auto"/>
              <w:rPr>
                <w:rFonts w:ascii="Arial" w:hAnsi="Arial" w:cs="Arial"/>
              </w:rPr>
            </w:pPr>
            <w:r w:rsidRPr="00435E3D">
              <w:rPr>
                <w:rFonts w:ascii="Arial" w:hAnsi="Arial" w:cs="Arial"/>
              </w:rPr>
              <w:t xml:space="preserve">Low </w:t>
            </w:r>
            <w:r w:rsidR="00D755F1" w:rsidRPr="00435E3D">
              <w:rPr>
                <w:rFonts w:ascii="Arial" w:hAnsi="Arial" w:cs="Arial"/>
              </w:rPr>
              <w:t>Power (</w:t>
            </w:r>
            <w:r w:rsidRPr="00435E3D">
              <w:rPr>
                <w:rFonts w:ascii="Arial" w:hAnsi="Arial" w:cs="Arial"/>
              </w:rPr>
              <w:t>LP)</w:t>
            </w:r>
          </w:p>
          <w:p w14:paraId="135E1BC2" w14:textId="2CDCCFCB" w:rsidR="005057E2" w:rsidRPr="00435E3D" w:rsidRDefault="005057E2" w:rsidP="00435E3D">
            <w:pPr>
              <w:tabs>
                <w:tab w:val="left" w:pos="2208"/>
              </w:tabs>
              <w:spacing w:line="360" w:lineRule="auto"/>
              <w:rPr>
                <w:rFonts w:ascii="Arial" w:hAnsi="Arial" w:cs="Arial"/>
              </w:rPr>
            </w:pPr>
            <w:r w:rsidRPr="00435E3D">
              <w:rPr>
                <w:rFonts w:ascii="Arial" w:hAnsi="Arial" w:cs="Arial"/>
              </w:rPr>
              <w:t xml:space="preserve">Lower </w:t>
            </w:r>
            <w:r w:rsidR="00D755F1" w:rsidRPr="00435E3D">
              <w:rPr>
                <w:rFonts w:ascii="Arial" w:hAnsi="Arial" w:cs="Arial"/>
              </w:rPr>
              <w:t>Interest (</w:t>
            </w:r>
            <w:r w:rsidRPr="00435E3D">
              <w:rPr>
                <w:rFonts w:ascii="Arial" w:hAnsi="Arial" w:cs="Arial"/>
              </w:rPr>
              <w:t>LI)</w:t>
            </w:r>
          </w:p>
          <w:p w14:paraId="1C5BAB82" w14:textId="77777777" w:rsidR="005057E2" w:rsidRPr="00435E3D" w:rsidRDefault="005057E2" w:rsidP="00435E3D">
            <w:pPr>
              <w:tabs>
                <w:tab w:val="left" w:pos="2208"/>
              </w:tabs>
              <w:spacing w:line="360" w:lineRule="auto"/>
              <w:rPr>
                <w:rFonts w:ascii="Arial" w:hAnsi="Arial" w:cs="Arial"/>
              </w:rPr>
            </w:pPr>
          </w:p>
        </w:tc>
        <w:tc>
          <w:tcPr>
            <w:tcW w:w="1648" w:type="dxa"/>
            <w:shd w:val="clear" w:color="auto" w:fill="E2EFD9" w:themeFill="accent6" w:themeFillTint="33"/>
          </w:tcPr>
          <w:p w14:paraId="03CF5F64" w14:textId="77777777" w:rsidR="005057E2" w:rsidRPr="00435E3D" w:rsidRDefault="005057E2" w:rsidP="00435E3D">
            <w:pPr>
              <w:tabs>
                <w:tab w:val="left" w:pos="2208"/>
              </w:tabs>
              <w:spacing w:line="360" w:lineRule="auto"/>
              <w:rPr>
                <w:rFonts w:ascii="Arial" w:hAnsi="Arial" w:cs="Arial"/>
              </w:rPr>
            </w:pPr>
            <w:r w:rsidRPr="00435E3D">
              <w:rPr>
                <w:rFonts w:ascii="Arial" w:hAnsi="Arial" w:cs="Arial"/>
              </w:rPr>
              <w:t>NOTES</w:t>
            </w:r>
          </w:p>
        </w:tc>
      </w:tr>
      <w:tr w:rsidR="00435E3D" w:rsidRPr="00435E3D" w14:paraId="25A2131E" w14:textId="77777777" w:rsidTr="00EB3C61">
        <w:tc>
          <w:tcPr>
            <w:tcW w:w="1805" w:type="dxa"/>
            <w:shd w:val="clear" w:color="auto" w:fill="DEEAF6" w:themeFill="accent5" w:themeFillTint="33"/>
          </w:tcPr>
          <w:p w14:paraId="062C1167" w14:textId="27287E5E" w:rsidR="005057E2" w:rsidRPr="00435E3D" w:rsidRDefault="005057E2" w:rsidP="00435E3D">
            <w:pPr>
              <w:tabs>
                <w:tab w:val="left" w:pos="2208"/>
              </w:tabs>
              <w:spacing w:line="360" w:lineRule="auto"/>
              <w:rPr>
                <w:rFonts w:ascii="Arial" w:hAnsi="Arial" w:cs="Arial"/>
              </w:rPr>
            </w:pPr>
          </w:p>
        </w:tc>
        <w:tc>
          <w:tcPr>
            <w:tcW w:w="1107" w:type="dxa"/>
            <w:shd w:val="clear" w:color="auto" w:fill="DEEAF6" w:themeFill="accent5" w:themeFillTint="33"/>
          </w:tcPr>
          <w:p w14:paraId="63A44FF7" w14:textId="77777777" w:rsidR="005057E2" w:rsidRPr="00435E3D" w:rsidRDefault="005057E2" w:rsidP="00435E3D">
            <w:pPr>
              <w:tabs>
                <w:tab w:val="left" w:pos="2208"/>
              </w:tabs>
              <w:spacing w:line="360" w:lineRule="auto"/>
              <w:rPr>
                <w:rFonts w:ascii="Arial" w:hAnsi="Arial" w:cs="Arial"/>
              </w:rPr>
            </w:pPr>
          </w:p>
        </w:tc>
        <w:tc>
          <w:tcPr>
            <w:tcW w:w="2048" w:type="dxa"/>
            <w:shd w:val="clear" w:color="auto" w:fill="DEEAF6" w:themeFill="accent5" w:themeFillTint="33"/>
          </w:tcPr>
          <w:p w14:paraId="319CB5BC" w14:textId="77777777" w:rsidR="005057E2" w:rsidRPr="00435E3D" w:rsidRDefault="005057E2" w:rsidP="00435E3D">
            <w:pPr>
              <w:tabs>
                <w:tab w:val="left" w:pos="2208"/>
              </w:tabs>
              <w:spacing w:line="360" w:lineRule="auto"/>
              <w:rPr>
                <w:rFonts w:ascii="Arial" w:hAnsi="Arial" w:cs="Arial"/>
              </w:rPr>
            </w:pPr>
          </w:p>
        </w:tc>
        <w:tc>
          <w:tcPr>
            <w:tcW w:w="640" w:type="dxa"/>
            <w:shd w:val="clear" w:color="auto" w:fill="DEEAF6" w:themeFill="accent5" w:themeFillTint="33"/>
          </w:tcPr>
          <w:p w14:paraId="63F4C290" w14:textId="77777777" w:rsidR="005057E2" w:rsidRPr="00435E3D" w:rsidRDefault="005057E2" w:rsidP="00435E3D">
            <w:pPr>
              <w:tabs>
                <w:tab w:val="left" w:pos="2208"/>
              </w:tabs>
              <w:spacing w:line="360" w:lineRule="auto"/>
              <w:rPr>
                <w:rFonts w:ascii="Arial" w:hAnsi="Arial" w:cs="Arial"/>
              </w:rPr>
            </w:pPr>
            <w:r w:rsidRPr="00435E3D">
              <w:rPr>
                <w:rFonts w:ascii="Arial" w:hAnsi="Arial" w:cs="Arial"/>
              </w:rPr>
              <w:t>HP</w:t>
            </w:r>
          </w:p>
        </w:tc>
        <w:tc>
          <w:tcPr>
            <w:tcW w:w="597" w:type="dxa"/>
            <w:shd w:val="clear" w:color="auto" w:fill="DEEAF6" w:themeFill="accent5" w:themeFillTint="33"/>
          </w:tcPr>
          <w:p w14:paraId="3FD90347" w14:textId="77777777" w:rsidR="005057E2" w:rsidRPr="00435E3D" w:rsidRDefault="005057E2" w:rsidP="00435E3D">
            <w:pPr>
              <w:tabs>
                <w:tab w:val="left" w:pos="2208"/>
              </w:tabs>
              <w:spacing w:line="360" w:lineRule="auto"/>
              <w:rPr>
                <w:rFonts w:ascii="Arial" w:hAnsi="Arial" w:cs="Arial"/>
              </w:rPr>
            </w:pPr>
            <w:r w:rsidRPr="00435E3D">
              <w:rPr>
                <w:rFonts w:ascii="Arial" w:hAnsi="Arial" w:cs="Arial"/>
              </w:rPr>
              <w:t>HI</w:t>
            </w:r>
          </w:p>
        </w:tc>
        <w:tc>
          <w:tcPr>
            <w:tcW w:w="607" w:type="dxa"/>
            <w:shd w:val="clear" w:color="auto" w:fill="DEEAF6" w:themeFill="accent5" w:themeFillTint="33"/>
          </w:tcPr>
          <w:p w14:paraId="035F8307" w14:textId="77777777" w:rsidR="005057E2" w:rsidRPr="00435E3D" w:rsidRDefault="005057E2" w:rsidP="00435E3D">
            <w:pPr>
              <w:tabs>
                <w:tab w:val="left" w:pos="2208"/>
              </w:tabs>
              <w:spacing w:line="360" w:lineRule="auto"/>
              <w:rPr>
                <w:rFonts w:ascii="Arial" w:hAnsi="Arial" w:cs="Arial"/>
              </w:rPr>
            </w:pPr>
            <w:r w:rsidRPr="00435E3D">
              <w:rPr>
                <w:rFonts w:ascii="Arial" w:hAnsi="Arial" w:cs="Arial"/>
              </w:rPr>
              <w:t>LP</w:t>
            </w:r>
          </w:p>
        </w:tc>
        <w:tc>
          <w:tcPr>
            <w:tcW w:w="564" w:type="dxa"/>
            <w:shd w:val="clear" w:color="auto" w:fill="DEEAF6" w:themeFill="accent5" w:themeFillTint="33"/>
          </w:tcPr>
          <w:p w14:paraId="02325AEB" w14:textId="77777777" w:rsidR="005057E2" w:rsidRPr="00435E3D" w:rsidRDefault="005057E2" w:rsidP="00435E3D">
            <w:pPr>
              <w:tabs>
                <w:tab w:val="left" w:pos="2208"/>
              </w:tabs>
              <w:spacing w:line="360" w:lineRule="auto"/>
              <w:rPr>
                <w:rFonts w:ascii="Arial" w:hAnsi="Arial" w:cs="Arial"/>
              </w:rPr>
            </w:pPr>
            <w:r w:rsidRPr="00435E3D">
              <w:rPr>
                <w:rFonts w:ascii="Arial" w:hAnsi="Arial" w:cs="Arial"/>
              </w:rPr>
              <w:t>LI</w:t>
            </w:r>
          </w:p>
        </w:tc>
        <w:tc>
          <w:tcPr>
            <w:tcW w:w="1648" w:type="dxa"/>
            <w:shd w:val="clear" w:color="auto" w:fill="DEEAF6" w:themeFill="accent5" w:themeFillTint="33"/>
          </w:tcPr>
          <w:p w14:paraId="60D6A5C3" w14:textId="77777777" w:rsidR="005057E2" w:rsidRPr="00435E3D" w:rsidRDefault="005057E2" w:rsidP="00435E3D">
            <w:pPr>
              <w:tabs>
                <w:tab w:val="left" w:pos="2208"/>
              </w:tabs>
              <w:spacing w:line="360" w:lineRule="auto"/>
              <w:rPr>
                <w:rFonts w:ascii="Arial" w:hAnsi="Arial" w:cs="Arial"/>
              </w:rPr>
            </w:pPr>
          </w:p>
        </w:tc>
      </w:tr>
      <w:tr w:rsidR="00435E3D" w:rsidRPr="00435E3D" w14:paraId="7EF5DEB4" w14:textId="77777777" w:rsidTr="00EB3C61">
        <w:tc>
          <w:tcPr>
            <w:tcW w:w="1805" w:type="dxa"/>
            <w:shd w:val="clear" w:color="auto" w:fill="BDD6EE" w:themeFill="accent5" w:themeFillTint="66"/>
          </w:tcPr>
          <w:p w14:paraId="55C4383E" w14:textId="77777777" w:rsidR="005057E2" w:rsidRPr="00435E3D" w:rsidRDefault="005057E2" w:rsidP="00435E3D">
            <w:pPr>
              <w:tabs>
                <w:tab w:val="left" w:pos="2208"/>
              </w:tabs>
              <w:spacing w:line="360" w:lineRule="auto"/>
              <w:rPr>
                <w:rFonts w:ascii="Arial" w:hAnsi="Arial" w:cs="Arial"/>
              </w:rPr>
            </w:pPr>
            <w:r w:rsidRPr="00435E3D">
              <w:rPr>
                <w:rFonts w:ascii="Arial" w:hAnsi="Arial" w:cs="Arial"/>
              </w:rPr>
              <w:t xml:space="preserve">Parent/Guardians </w:t>
            </w:r>
          </w:p>
        </w:tc>
        <w:tc>
          <w:tcPr>
            <w:tcW w:w="1107" w:type="dxa"/>
            <w:shd w:val="clear" w:color="auto" w:fill="BDD6EE" w:themeFill="accent5" w:themeFillTint="66"/>
          </w:tcPr>
          <w:p w14:paraId="63AE9443" w14:textId="77777777" w:rsidR="005057E2" w:rsidRPr="00435E3D" w:rsidRDefault="005057E2" w:rsidP="00435E3D">
            <w:pPr>
              <w:tabs>
                <w:tab w:val="left" w:pos="2208"/>
              </w:tabs>
              <w:spacing w:line="360" w:lineRule="auto"/>
              <w:rPr>
                <w:rFonts w:ascii="Arial" w:hAnsi="Arial" w:cs="Arial"/>
              </w:rPr>
            </w:pPr>
          </w:p>
        </w:tc>
        <w:tc>
          <w:tcPr>
            <w:tcW w:w="2048" w:type="dxa"/>
            <w:shd w:val="clear" w:color="auto" w:fill="BDD6EE" w:themeFill="accent5" w:themeFillTint="66"/>
          </w:tcPr>
          <w:p w14:paraId="3B7AC434" w14:textId="77777777" w:rsidR="005057E2" w:rsidRPr="00435E3D" w:rsidRDefault="005057E2" w:rsidP="00435E3D">
            <w:pPr>
              <w:tabs>
                <w:tab w:val="left" w:pos="2208"/>
              </w:tabs>
              <w:spacing w:line="360" w:lineRule="auto"/>
              <w:rPr>
                <w:rFonts w:ascii="Arial" w:hAnsi="Arial" w:cs="Arial"/>
              </w:rPr>
            </w:pPr>
          </w:p>
        </w:tc>
        <w:tc>
          <w:tcPr>
            <w:tcW w:w="640" w:type="dxa"/>
            <w:shd w:val="clear" w:color="auto" w:fill="BDD6EE" w:themeFill="accent5" w:themeFillTint="66"/>
          </w:tcPr>
          <w:p w14:paraId="6FC5CE03" w14:textId="77777777" w:rsidR="005057E2" w:rsidRPr="00435E3D" w:rsidRDefault="005057E2" w:rsidP="00435E3D">
            <w:pPr>
              <w:tabs>
                <w:tab w:val="left" w:pos="2208"/>
              </w:tabs>
              <w:spacing w:line="360" w:lineRule="auto"/>
              <w:rPr>
                <w:rFonts w:ascii="Arial" w:hAnsi="Arial" w:cs="Arial"/>
              </w:rPr>
            </w:pPr>
          </w:p>
        </w:tc>
        <w:tc>
          <w:tcPr>
            <w:tcW w:w="597" w:type="dxa"/>
            <w:shd w:val="clear" w:color="auto" w:fill="BDD6EE" w:themeFill="accent5" w:themeFillTint="66"/>
          </w:tcPr>
          <w:p w14:paraId="127D421A" w14:textId="2F2E19A9" w:rsidR="005057E2" w:rsidRPr="00435E3D" w:rsidRDefault="006149B4" w:rsidP="00435E3D">
            <w:pPr>
              <w:tabs>
                <w:tab w:val="left" w:pos="2208"/>
              </w:tabs>
              <w:spacing w:line="360" w:lineRule="auto"/>
              <w:rPr>
                <w:rFonts w:ascii="Arial" w:hAnsi="Arial" w:cs="Arial"/>
              </w:rPr>
            </w:pPr>
            <w:r>
              <w:rPr>
                <w:rFonts w:ascii="Arial" w:hAnsi="Arial" w:cs="Arial"/>
              </w:rPr>
              <w:t>X</w:t>
            </w:r>
          </w:p>
        </w:tc>
        <w:tc>
          <w:tcPr>
            <w:tcW w:w="607" w:type="dxa"/>
            <w:shd w:val="clear" w:color="auto" w:fill="BDD6EE" w:themeFill="accent5" w:themeFillTint="66"/>
          </w:tcPr>
          <w:p w14:paraId="6A5DA068" w14:textId="2FCDC340" w:rsidR="005057E2" w:rsidRPr="00435E3D" w:rsidRDefault="006149B4" w:rsidP="00435E3D">
            <w:pPr>
              <w:tabs>
                <w:tab w:val="left" w:pos="2208"/>
              </w:tabs>
              <w:spacing w:line="360" w:lineRule="auto"/>
              <w:rPr>
                <w:rFonts w:ascii="Arial" w:hAnsi="Arial" w:cs="Arial"/>
              </w:rPr>
            </w:pPr>
            <w:r>
              <w:rPr>
                <w:rFonts w:ascii="Arial" w:hAnsi="Arial" w:cs="Arial"/>
              </w:rPr>
              <w:t>x</w:t>
            </w:r>
          </w:p>
        </w:tc>
        <w:tc>
          <w:tcPr>
            <w:tcW w:w="564" w:type="dxa"/>
            <w:shd w:val="clear" w:color="auto" w:fill="BDD6EE" w:themeFill="accent5" w:themeFillTint="66"/>
          </w:tcPr>
          <w:p w14:paraId="24DFA221" w14:textId="0DE89CA3" w:rsidR="005057E2" w:rsidRPr="00435E3D" w:rsidRDefault="005057E2" w:rsidP="00435E3D">
            <w:pPr>
              <w:tabs>
                <w:tab w:val="left" w:pos="2208"/>
              </w:tabs>
              <w:spacing w:line="360" w:lineRule="auto"/>
              <w:rPr>
                <w:rFonts w:ascii="Arial" w:hAnsi="Arial" w:cs="Arial"/>
              </w:rPr>
            </w:pPr>
          </w:p>
        </w:tc>
        <w:tc>
          <w:tcPr>
            <w:tcW w:w="1648" w:type="dxa"/>
            <w:shd w:val="clear" w:color="auto" w:fill="BDD6EE" w:themeFill="accent5" w:themeFillTint="66"/>
          </w:tcPr>
          <w:p w14:paraId="325B987E" w14:textId="77777777" w:rsidR="005057E2" w:rsidRPr="00435E3D" w:rsidRDefault="005057E2" w:rsidP="00435E3D">
            <w:pPr>
              <w:tabs>
                <w:tab w:val="left" w:pos="2208"/>
              </w:tabs>
              <w:spacing w:line="360" w:lineRule="auto"/>
              <w:rPr>
                <w:rFonts w:ascii="Arial" w:hAnsi="Arial" w:cs="Arial"/>
              </w:rPr>
            </w:pPr>
          </w:p>
        </w:tc>
      </w:tr>
      <w:tr w:rsidR="00435E3D" w:rsidRPr="00435E3D" w14:paraId="0DE4145D" w14:textId="77777777" w:rsidTr="00EB3C61">
        <w:tc>
          <w:tcPr>
            <w:tcW w:w="1805" w:type="dxa"/>
            <w:shd w:val="clear" w:color="auto" w:fill="DEEAF6" w:themeFill="accent5" w:themeFillTint="33"/>
          </w:tcPr>
          <w:p w14:paraId="396DA3CA" w14:textId="77777777" w:rsidR="005057E2" w:rsidRPr="00435E3D" w:rsidRDefault="005057E2" w:rsidP="00435E3D">
            <w:pPr>
              <w:tabs>
                <w:tab w:val="left" w:pos="2208"/>
              </w:tabs>
              <w:spacing w:line="360" w:lineRule="auto"/>
              <w:rPr>
                <w:rFonts w:ascii="Arial" w:hAnsi="Arial" w:cs="Arial"/>
              </w:rPr>
            </w:pPr>
            <w:r w:rsidRPr="00435E3D">
              <w:rPr>
                <w:rFonts w:ascii="Arial" w:hAnsi="Arial" w:cs="Arial"/>
              </w:rPr>
              <w:t xml:space="preserve">Staff </w:t>
            </w:r>
          </w:p>
        </w:tc>
        <w:tc>
          <w:tcPr>
            <w:tcW w:w="1107" w:type="dxa"/>
            <w:shd w:val="clear" w:color="auto" w:fill="DEEAF6" w:themeFill="accent5" w:themeFillTint="33"/>
          </w:tcPr>
          <w:p w14:paraId="3E3154B9" w14:textId="77777777" w:rsidR="005057E2" w:rsidRPr="00435E3D" w:rsidRDefault="005057E2" w:rsidP="00435E3D">
            <w:pPr>
              <w:tabs>
                <w:tab w:val="left" w:pos="2208"/>
              </w:tabs>
              <w:spacing w:line="360" w:lineRule="auto"/>
              <w:rPr>
                <w:rFonts w:ascii="Arial" w:hAnsi="Arial" w:cs="Arial"/>
              </w:rPr>
            </w:pPr>
          </w:p>
        </w:tc>
        <w:tc>
          <w:tcPr>
            <w:tcW w:w="2048" w:type="dxa"/>
            <w:shd w:val="clear" w:color="auto" w:fill="DEEAF6" w:themeFill="accent5" w:themeFillTint="33"/>
          </w:tcPr>
          <w:p w14:paraId="058C1CF8" w14:textId="77777777" w:rsidR="005057E2" w:rsidRPr="00435E3D" w:rsidRDefault="005057E2" w:rsidP="00435E3D">
            <w:pPr>
              <w:tabs>
                <w:tab w:val="left" w:pos="2208"/>
              </w:tabs>
              <w:spacing w:line="360" w:lineRule="auto"/>
              <w:rPr>
                <w:rFonts w:ascii="Arial" w:hAnsi="Arial" w:cs="Arial"/>
              </w:rPr>
            </w:pPr>
          </w:p>
        </w:tc>
        <w:tc>
          <w:tcPr>
            <w:tcW w:w="640" w:type="dxa"/>
            <w:shd w:val="clear" w:color="auto" w:fill="DEEAF6" w:themeFill="accent5" w:themeFillTint="33"/>
          </w:tcPr>
          <w:p w14:paraId="6B400ED0" w14:textId="6F700982" w:rsidR="005057E2" w:rsidRPr="00435E3D" w:rsidRDefault="006149B4" w:rsidP="00435E3D">
            <w:pPr>
              <w:tabs>
                <w:tab w:val="left" w:pos="2208"/>
              </w:tabs>
              <w:spacing w:line="360" w:lineRule="auto"/>
              <w:rPr>
                <w:rFonts w:ascii="Arial" w:hAnsi="Arial" w:cs="Arial"/>
              </w:rPr>
            </w:pPr>
            <w:r>
              <w:rPr>
                <w:rFonts w:ascii="Arial" w:hAnsi="Arial" w:cs="Arial"/>
              </w:rPr>
              <w:t>X</w:t>
            </w:r>
          </w:p>
        </w:tc>
        <w:tc>
          <w:tcPr>
            <w:tcW w:w="597" w:type="dxa"/>
            <w:shd w:val="clear" w:color="auto" w:fill="DEEAF6" w:themeFill="accent5" w:themeFillTint="33"/>
          </w:tcPr>
          <w:p w14:paraId="13852EA9" w14:textId="5CFD21F0" w:rsidR="005057E2" w:rsidRPr="00435E3D" w:rsidRDefault="006149B4" w:rsidP="00435E3D">
            <w:pPr>
              <w:tabs>
                <w:tab w:val="left" w:pos="2208"/>
              </w:tabs>
              <w:spacing w:line="360" w:lineRule="auto"/>
              <w:rPr>
                <w:rFonts w:ascii="Arial" w:hAnsi="Arial" w:cs="Arial"/>
              </w:rPr>
            </w:pPr>
            <w:r>
              <w:rPr>
                <w:rFonts w:ascii="Arial" w:hAnsi="Arial" w:cs="Arial"/>
              </w:rPr>
              <w:t>X</w:t>
            </w:r>
          </w:p>
        </w:tc>
        <w:tc>
          <w:tcPr>
            <w:tcW w:w="607" w:type="dxa"/>
            <w:shd w:val="clear" w:color="auto" w:fill="DEEAF6" w:themeFill="accent5" w:themeFillTint="33"/>
          </w:tcPr>
          <w:p w14:paraId="775BCEDA" w14:textId="77777777" w:rsidR="005057E2" w:rsidRPr="00435E3D" w:rsidRDefault="005057E2" w:rsidP="00435E3D">
            <w:pPr>
              <w:tabs>
                <w:tab w:val="left" w:pos="2208"/>
              </w:tabs>
              <w:spacing w:line="360" w:lineRule="auto"/>
              <w:rPr>
                <w:rFonts w:ascii="Arial" w:hAnsi="Arial" w:cs="Arial"/>
              </w:rPr>
            </w:pPr>
          </w:p>
        </w:tc>
        <w:tc>
          <w:tcPr>
            <w:tcW w:w="564" w:type="dxa"/>
            <w:shd w:val="clear" w:color="auto" w:fill="DEEAF6" w:themeFill="accent5" w:themeFillTint="33"/>
          </w:tcPr>
          <w:p w14:paraId="181B69A6" w14:textId="77777777" w:rsidR="005057E2" w:rsidRPr="00435E3D" w:rsidRDefault="005057E2" w:rsidP="00435E3D">
            <w:pPr>
              <w:tabs>
                <w:tab w:val="left" w:pos="2208"/>
              </w:tabs>
              <w:spacing w:line="360" w:lineRule="auto"/>
              <w:rPr>
                <w:rFonts w:ascii="Arial" w:hAnsi="Arial" w:cs="Arial"/>
              </w:rPr>
            </w:pPr>
          </w:p>
        </w:tc>
        <w:tc>
          <w:tcPr>
            <w:tcW w:w="1648" w:type="dxa"/>
            <w:shd w:val="clear" w:color="auto" w:fill="DEEAF6" w:themeFill="accent5" w:themeFillTint="33"/>
          </w:tcPr>
          <w:p w14:paraId="6EB0C0DF" w14:textId="77777777" w:rsidR="005057E2" w:rsidRPr="00435E3D" w:rsidRDefault="005057E2" w:rsidP="00435E3D">
            <w:pPr>
              <w:tabs>
                <w:tab w:val="left" w:pos="2208"/>
              </w:tabs>
              <w:spacing w:line="360" w:lineRule="auto"/>
              <w:rPr>
                <w:rFonts w:ascii="Arial" w:hAnsi="Arial" w:cs="Arial"/>
              </w:rPr>
            </w:pPr>
          </w:p>
        </w:tc>
      </w:tr>
      <w:tr w:rsidR="00435E3D" w:rsidRPr="00435E3D" w14:paraId="21782C8E" w14:textId="77777777" w:rsidTr="00EB3C61">
        <w:tc>
          <w:tcPr>
            <w:tcW w:w="1805" w:type="dxa"/>
            <w:shd w:val="clear" w:color="auto" w:fill="BDD6EE" w:themeFill="accent5" w:themeFillTint="66"/>
          </w:tcPr>
          <w:p w14:paraId="01EDF640" w14:textId="77777777" w:rsidR="005057E2" w:rsidRPr="00435E3D" w:rsidRDefault="005057E2" w:rsidP="00435E3D">
            <w:pPr>
              <w:tabs>
                <w:tab w:val="left" w:pos="2208"/>
              </w:tabs>
              <w:spacing w:line="360" w:lineRule="auto"/>
              <w:rPr>
                <w:rFonts w:ascii="Arial" w:hAnsi="Arial" w:cs="Arial"/>
              </w:rPr>
            </w:pPr>
            <w:r w:rsidRPr="00435E3D">
              <w:rPr>
                <w:rFonts w:ascii="Arial" w:hAnsi="Arial" w:cs="Arial"/>
              </w:rPr>
              <w:t xml:space="preserve">Governors </w:t>
            </w:r>
          </w:p>
        </w:tc>
        <w:tc>
          <w:tcPr>
            <w:tcW w:w="1107" w:type="dxa"/>
            <w:shd w:val="clear" w:color="auto" w:fill="BDD6EE" w:themeFill="accent5" w:themeFillTint="66"/>
          </w:tcPr>
          <w:p w14:paraId="210CAD26" w14:textId="77777777" w:rsidR="005057E2" w:rsidRPr="00435E3D" w:rsidRDefault="005057E2" w:rsidP="00435E3D">
            <w:pPr>
              <w:tabs>
                <w:tab w:val="left" w:pos="2208"/>
              </w:tabs>
              <w:spacing w:line="360" w:lineRule="auto"/>
              <w:rPr>
                <w:rFonts w:ascii="Arial" w:hAnsi="Arial" w:cs="Arial"/>
              </w:rPr>
            </w:pPr>
          </w:p>
        </w:tc>
        <w:tc>
          <w:tcPr>
            <w:tcW w:w="2048" w:type="dxa"/>
            <w:shd w:val="clear" w:color="auto" w:fill="BDD6EE" w:themeFill="accent5" w:themeFillTint="66"/>
          </w:tcPr>
          <w:p w14:paraId="7E5B519C" w14:textId="77777777" w:rsidR="005057E2" w:rsidRPr="00435E3D" w:rsidRDefault="005057E2" w:rsidP="00435E3D">
            <w:pPr>
              <w:tabs>
                <w:tab w:val="left" w:pos="2208"/>
              </w:tabs>
              <w:spacing w:line="360" w:lineRule="auto"/>
              <w:rPr>
                <w:rFonts w:ascii="Arial" w:hAnsi="Arial" w:cs="Arial"/>
              </w:rPr>
            </w:pPr>
          </w:p>
        </w:tc>
        <w:tc>
          <w:tcPr>
            <w:tcW w:w="640" w:type="dxa"/>
            <w:shd w:val="clear" w:color="auto" w:fill="BDD6EE" w:themeFill="accent5" w:themeFillTint="66"/>
          </w:tcPr>
          <w:p w14:paraId="1056D778" w14:textId="50F192B8" w:rsidR="005057E2" w:rsidRPr="00435E3D" w:rsidRDefault="006149B4" w:rsidP="00435E3D">
            <w:pPr>
              <w:tabs>
                <w:tab w:val="left" w:pos="2208"/>
              </w:tabs>
              <w:spacing w:line="360" w:lineRule="auto"/>
              <w:rPr>
                <w:rFonts w:ascii="Arial" w:hAnsi="Arial" w:cs="Arial"/>
              </w:rPr>
            </w:pPr>
            <w:r>
              <w:rPr>
                <w:rFonts w:ascii="Arial" w:hAnsi="Arial" w:cs="Arial"/>
              </w:rPr>
              <w:t>X</w:t>
            </w:r>
          </w:p>
        </w:tc>
        <w:tc>
          <w:tcPr>
            <w:tcW w:w="597" w:type="dxa"/>
            <w:shd w:val="clear" w:color="auto" w:fill="BDD6EE" w:themeFill="accent5" w:themeFillTint="66"/>
          </w:tcPr>
          <w:p w14:paraId="6E94CB91" w14:textId="5E96764E" w:rsidR="005057E2" w:rsidRPr="00435E3D" w:rsidRDefault="006149B4" w:rsidP="00435E3D">
            <w:pPr>
              <w:tabs>
                <w:tab w:val="left" w:pos="2208"/>
              </w:tabs>
              <w:spacing w:line="360" w:lineRule="auto"/>
              <w:rPr>
                <w:rFonts w:ascii="Arial" w:hAnsi="Arial" w:cs="Arial"/>
              </w:rPr>
            </w:pPr>
            <w:r>
              <w:rPr>
                <w:rFonts w:ascii="Arial" w:hAnsi="Arial" w:cs="Arial"/>
              </w:rPr>
              <w:t>x</w:t>
            </w:r>
          </w:p>
        </w:tc>
        <w:tc>
          <w:tcPr>
            <w:tcW w:w="607" w:type="dxa"/>
            <w:shd w:val="clear" w:color="auto" w:fill="BDD6EE" w:themeFill="accent5" w:themeFillTint="66"/>
          </w:tcPr>
          <w:p w14:paraId="5D52639F" w14:textId="77777777" w:rsidR="005057E2" w:rsidRPr="00435E3D" w:rsidRDefault="005057E2" w:rsidP="00435E3D">
            <w:pPr>
              <w:tabs>
                <w:tab w:val="left" w:pos="2208"/>
              </w:tabs>
              <w:spacing w:line="360" w:lineRule="auto"/>
              <w:rPr>
                <w:rFonts w:ascii="Arial" w:hAnsi="Arial" w:cs="Arial"/>
              </w:rPr>
            </w:pPr>
          </w:p>
        </w:tc>
        <w:tc>
          <w:tcPr>
            <w:tcW w:w="564" w:type="dxa"/>
            <w:shd w:val="clear" w:color="auto" w:fill="BDD6EE" w:themeFill="accent5" w:themeFillTint="66"/>
          </w:tcPr>
          <w:p w14:paraId="3CC4C4F8" w14:textId="77777777" w:rsidR="005057E2" w:rsidRPr="00435E3D" w:rsidRDefault="005057E2" w:rsidP="00435E3D">
            <w:pPr>
              <w:tabs>
                <w:tab w:val="left" w:pos="2208"/>
              </w:tabs>
              <w:spacing w:line="360" w:lineRule="auto"/>
              <w:rPr>
                <w:rFonts w:ascii="Arial" w:hAnsi="Arial" w:cs="Arial"/>
              </w:rPr>
            </w:pPr>
          </w:p>
        </w:tc>
        <w:tc>
          <w:tcPr>
            <w:tcW w:w="1648" w:type="dxa"/>
            <w:shd w:val="clear" w:color="auto" w:fill="BDD6EE" w:themeFill="accent5" w:themeFillTint="66"/>
          </w:tcPr>
          <w:p w14:paraId="63C541BF" w14:textId="77777777" w:rsidR="005057E2" w:rsidRPr="00435E3D" w:rsidRDefault="005057E2" w:rsidP="00435E3D">
            <w:pPr>
              <w:tabs>
                <w:tab w:val="left" w:pos="2208"/>
              </w:tabs>
              <w:spacing w:line="360" w:lineRule="auto"/>
              <w:rPr>
                <w:rFonts w:ascii="Arial" w:hAnsi="Arial" w:cs="Arial"/>
              </w:rPr>
            </w:pPr>
          </w:p>
        </w:tc>
      </w:tr>
      <w:tr w:rsidR="00435E3D" w:rsidRPr="00435E3D" w14:paraId="1ACDA4BF" w14:textId="77777777" w:rsidTr="00EB3C61">
        <w:tc>
          <w:tcPr>
            <w:tcW w:w="1805" w:type="dxa"/>
            <w:shd w:val="clear" w:color="auto" w:fill="DEEAF6" w:themeFill="accent5" w:themeFillTint="33"/>
          </w:tcPr>
          <w:p w14:paraId="1A521A35" w14:textId="77777777" w:rsidR="005057E2" w:rsidRPr="00435E3D" w:rsidRDefault="005057E2" w:rsidP="00435E3D">
            <w:pPr>
              <w:tabs>
                <w:tab w:val="left" w:pos="2208"/>
              </w:tabs>
              <w:spacing w:line="360" w:lineRule="auto"/>
              <w:rPr>
                <w:rFonts w:ascii="Arial" w:hAnsi="Arial" w:cs="Arial"/>
              </w:rPr>
            </w:pPr>
            <w:r w:rsidRPr="00435E3D">
              <w:rPr>
                <w:rFonts w:ascii="Arial" w:hAnsi="Arial" w:cs="Arial"/>
              </w:rPr>
              <w:t>UWTSD</w:t>
            </w:r>
          </w:p>
        </w:tc>
        <w:tc>
          <w:tcPr>
            <w:tcW w:w="1107" w:type="dxa"/>
            <w:shd w:val="clear" w:color="auto" w:fill="DEEAF6" w:themeFill="accent5" w:themeFillTint="33"/>
          </w:tcPr>
          <w:p w14:paraId="5AC415D4" w14:textId="77777777" w:rsidR="005057E2" w:rsidRPr="00435E3D" w:rsidRDefault="005057E2" w:rsidP="00435E3D">
            <w:pPr>
              <w:tabs>
                <w:tab w:val="left" w:pos="2208"/>
              </w:tabs>
              <w:spacing w:line="360" w:lineRule="auto"/>
              <w:rPr>
                <w:rFonts w:ascii="Arial" w:hAnsi="Arial" w:cs="Arial"/>
              </w:rPr>
            </w:pPr>
          </w:p>
        </w:tc>
        <w:tc>
          <w:tcPr>
            <w:tcW w:w="2048" w:type="dxa"/>
            <w:shd w:val="clear" w:color="auto" w:fill="DEEAF6" w:themeFill="accent5" w:themeFillTint="33"/>
          </w:tcPr>
          <w:p w14:paraId="2F865729" w14:textId="77777777" w:rsidR="005057E2" w:rsidRPr="00435E3D" w:rsidRDefault="005057E2" w:rsidP="00435E3D">
            <w:pPr>
              <w:tabs>
                <w:tab w:val="left" w:pos="2208"/>
              </w:tabs>
              <w:spacing w:line="360" w:lineRule="auto"/>
              <w:rPr>
                <w:rFonts w:ascii="Arial" w:hAnsi="Arial" w:cs="Arial"/>
              </w:rPr>
            </w:pPr>
          </w:p>
        </w:tc>
        <w:tc>
          <w:tcPr>
            <w:tcW w:w="640" w:type="dxa"/>
            <w:shd w:val="clear" w:color="auto" w:fill="DEEAF6" w:themeFill="accent5" w:themeFillTint="33"/>
          </w:tcPr>
          <w:p w14:paraId="4FCA7E02" w14:textId="3195B401" w:rsidR="005057E2" w:rsidRPr="00435E3D" w:rsidRDefault="006149B4" w:rsidP="00435E3D">
            <w:pPr>
              <w:tabs>
                <w:tab w:val="left" w:pos="2208"/>
              </w:tabs>
              <w:spacing w:line="360" w:lineRule="auto"/>
              <w:rPr>
                <w:rFonts w:ascii="Arial" w:hAnsi="Arial" w:cs="Arial"/>
              </w:rPr>
            </w:pPr>
            <w:r>
              <w:rPr>
                <w:rFonts w:ascii="Arial" w:hAnsi="Arial" w:cs="Arial"/>
              </w:rPr>
              <w:t>X</w:t>
            </w:r>
          </w:p>
        </w:tc>
        <w:tc>
          <w:tcPr>
            <w:tcW w:w="597" w:type="dxa"/>
            <w:shd w:val="clear" w:color="auto" w:fill="DEEAF6" w:themeFill="accent5" w:themeFillTint="33"/>
          </w:tcPr>
          <w:p w14:paraId="265102D2" w14:textId="4CBC7874" w:rsidR="005057E2" w:rsidRPr="00435E3D" w:rsidRDefault="006149B4" w:rsidP="00435E3D">
            <w:pPr>
              <w:tabs>
                <w:tab w:val="left" w:pos="2208"/>
              </w:tabs>
              <w:spacing w:line="360" w:lineRule="auto"/>
              <w:rPr>
                <w:rFonts w:ascii="Arial" w:hAnsi="Arial" w:cs="Arial"/>
              </w:rPr>
            </w:pPr>
            <w:r>
              <w:rPr>
                <w:rFonts w:ascii="Arial" w:hAnsi="Arial" w:cs="Arial"/>
              </w:rPr>
              <w:t>X</w:t>
            </w:r>
          </w:p>
        </w:tc>
        <w:tc>
          <w:tcPr>
            <w:tcW w:w="607" w:type="dxa"/>
            <w:shd w:val="clear" w:color="auto" w:fill="DEEAF6" w:themeFill="accent5" w:themeFillTint="33"/>
          </w:tcPr>
          <w:p w14:paraId="0CE601F1" w14:textId="77777777" w:rsidR="005057E2" w:rsidRPr="00435E3D" w:rsidRDefault="005057E2" w:rsidP="00435E3D">
            <w:pPr>
              <w:tabs>
                <w:tab w:val="left" w:pos="2208"/>
              </w:tabs>
              <w:spacing w:line="360" w:lineRule="auto"/>
              <w:rPr>
                <w:rFonts w:ascii="Arial" w:hAnsi="Arial" w:cs="Arial"/>
              </w:rPr>
            </w:pPr>
          </w:p>
        </w:tc>
        <w:tc>
          <w:tcPr>
            <w:tcW w:w="564" w:type="dxa"/>
            <w:shd w:val="clear" w:color="auto" w:fill="DEEAF6" w:themeFill="accent5" w:themeFillTint="33"/>
          </w:tcPr>
          <w:p w14:paraId="6EE5313F" w14:textId="77777777" w:rsidR="005057E2" w:rsidRPr="00435E3D" w:rsidRDefault="005057E2" w:rsidP="00435E3D">
            <w:pPr>
              <w:tabs>
                <w:tab w:val="left" w:pos="2208"/>
              </w:tabs>
              <w:spacing w:line="360" w:lineRule="auto"/>
              <w:rPr>
                <w:rFonts w:ascii="Arial" w:hAnsi="Arial" w:cs="Arial"/>
              </w:rPr>
            </w:pPr>
          </w:p>
        </w:tc>
        <w:tc>
          <w:tcPr>
            <w:tcW w:w="1648" w:type="dxa"/>
            <w:shd w:val="clear" w:color="auto" w:fill="DEEAF6" w:themeFill="accent5" w:themeFillTint="33"/>
          </w:tcPr>
          <w:p w14:paraId="699F2EA7" w14:textId="77777777" w:rsidR="005057E2" w:rsidRPr="00435E3D" w:rsidRDefault="005057E2" w:rsidP="00435E3D">
            <w:pPr>
              <w:tabs>
                <w:tab w:val="left" w:pos="2208"/>
              </w:tabs>
              <w:spacing w:line="360" w:lineRule="auto"/>
              <w:rPr>
                <w:rFonts w:ascii="Arial" w:hAnsi="Arial" w:cs="Arial"/>
              </w:rPr>
            </w:pPr>
          </w:p>
        </w:tc>
      </w:tr>
      <w:tr w:rsidR="00435E3D" w:rsidRPr="00435E3D" w14:paraId="40AC4F1B" w14:textId="77777777" w:rsidTr="00EB3C61">
        <w:tc>
          <w:tcPr>
            <w:tcW w:w="1805" w:type="dxa"/>
            <w:shd w:val="clear" w:color="auto" w:fill="BDD6EE" w:themeFill="accent5" w:themeFillTint="66"/>
          </w:tcPr>
          <w:p w14:paraId="5E35F253" w14:textId="77777777" w:rsidR="005057E2" w:rsidRPr="00435E3D" w:rsidRDefault="005057E2" w:rsidP="00435E3D">
            <w:pPr>
              <w:spacing w:line="360" w:lineRule="auto"/>
              <w:rPr>
                <w:rFonts w:ascii="Arial" w:hAnsi="Arial" w:cs="Arial"/>
              </w:rPr>
            </w:pPr>
            <w:r w:rsidRPr="00435E3D">
              <w:rPr>
                <w:rFonts w:ascii="Arial" w:hAnsi="Arial" w:cs="Arial"/>
              </w:rPr>
              <w:t>B-WBL Consortium</w:t>
            </w:r>
          </w:p>
          <w:p w14:paraId="569E4A2B" w14:textId="77777777" w:rsidR="005057E2" w:rsidRPr="00435E3D" w:rsidRDefault="005057E2" w:rsidP="00435E3D">
            <w:pPr>
              <w:tabs>
                <w:tab w:val="left" w:pos="2208"/>
              </w:tabs>
              <w:spacing w:line="360" w:lineRule="auto"/>
              <w:rPr>
                <w:rFonts w:ascii="Arial" w:hAnsi="Arial" w:cs="Arial"/>
              </w:rPr>
            </w:pPr>
          </w:p>
        </w:tc>
        <w:tc>
          <w:tcPr>
            <w:tcW w:w="1107" w:type="dxa"/>
            <w:shd w:val="clear" w:color="auto" w:fill="BDD6EE" w:themeFill="accent5" w:themeFillTint="66"/>
          </w:tcPr>
          <w:p w14:paraId="119042AB" w14:textId="77777777" w:rsidR="005057E2" w:rsidRPr="00435E3D" w:rsidRDefault="005057E2" w:rsidP="00435E3D">
            <w:pPr>
              <w:tabs>
                <w:tab w:val="left" w:pos="2208"/>
              </w:tabs>
              <w:spacing w:line="360" w:lineRule="auto"/>
              <w:rPr>
                <w:rFonts w:ascii="Arial" w:hAnsi="Arial" w:cs="Arial"/>
              </w:rPr>
            </w:pPr>
          </w:p>
        </w:tc>
        <w:tc>
          <w:tcPr>
            <w:tcW w:w="2048" w:type="dxa"/>
            <w:shd w:val="clear" w:color="auto" w:fill="BDD6EE" w:themeFill="accent5" w:themeFillTint="66"/>
          </w:tcPr>
          <w:p w14:paraId="665A54F0" w14:textId="77777777" w:rsidR="005057E2" w:rsidRPr="00435E3D" w:rsidRDefault="005057E2" w:rsidP="00435E3D">
            <w:pPr>
              <w:tabs>
                <w:tab w:val="left" w:pos="2208"/>
              </w:tabs>
              <w:spacing w:line="360" w:lineRule="auto"/>
              <w:rPr>
                <w:rFonts w:ascii="Arial" w:hAnsi="Arial" w:cs="Arial"/>
              </w:rPr>
            </w:pPr>
          </w:p>
        </w:tc>
        <w:tc>
          <w:tcPr>
            <w:tcW w:w="640" w:type="dxa"/>
            <w:shd w:val="clear" w:color="auto" w:fill="BDD6EE" w:themeFill="accent5" w:themeFillTint="66"/>
          </w:tcPr>
          <w:p w14:paraId="32796B95" w14:textId="5CEE74BA" w:rsidR="005057E2" w:rsidRPr="00435E3D" w:rsidRDefault="006149B4" w:rsidP="00435E3D">
            <w:pPr>
              <w:tabs>
                <w:tab w:val="left" w:pos="2208"/>
              </w:tabs>
              <w:spacing w:line="360" w:lineRule="auto"/>
              <w:rPr>
                <w:rFonts w:ascii="Arial" w:hAnsi="Arial" w:cs="Arial"/>
              </w:rPr>
            </w:pPr>
            <w:r>
              <w:rPr>
                <w:rFonts w:ascii="Arial" w:hAnsi="Arial" w:cs="Arial"/>
              </w:rPr>
              <w:t>X</w:t>
            </w:r>
          </w:p>
        </w:tc>
        <w:tc>
          <w:tcPr>
            <w:tcW w:w="597" w:type="dxa"/>
            <w:shd w:val="clear" w:color="auto" w:fill="BDD6EE" w:themeFill="accent5" w:themeFillTint="66"/>
          </w:tcPr>
          <w:p w14:paraId="7720F849" w14:textId="77777777" w:rsidR="005057E2" w:rsidRPr="00435E3D" w:rsidRDefault="005057E2" w:rsidP="00435E3D">
            <w:pPr>
              <w:tabs>
                <w:tab w:val="left" w:pos="2208"/>
              </w:tabs>
              <w:spacing w:line="360" w:lineRule="auto"/>
              <w:rPr>
                <w:rFonts w:ascii="Arial" w:hAnsi="Arial" w:cs="Arial"/>
              </w:rPr>
            </w:pPr>
          </w:p>
        </w:tc>
        <w:tc>
          <w:tcPr>
            <w:tcW w:w="607" w:type="dxa"/>
            <w:shd w:val="clear" w:color="auto" w:fill="BDD6EE" w:themeFill="accent5" w:themeFillTint="66"/>
          </w:tcPr>
          <w:p w14:paraId="46E1FB76" w14:textId="77777777" w:rsidR="005057E2" w:rsidRPr="00435E3D" w:rsidRDefault="005057E2" w:rsidP="00435E3D">
            <w:pPr>
              <w:tabs>
                <w:tab w:val="left" w:pos="2208"/>
              </w:tabs>
              <w:spacing w:line="360" w:lineRule="auto"/>
              <w:rPr>
                <w:rFonts w:ascii="Arial" w:hAnsi="Arial" w:cs="Arial"/>
              </w:rPr>
            </w:pPr>
          </w:p>
        </w:tc>
        <w:tc>
          <w:tcPr>
            <w:tcW w:w="564" w:type="dxa"/>
            <w:shd w:val="clear" w:color="auto" w:fill="BDD6EE" w:themeFill="accent5" w:themeFillTint="66"/>
          </w:tcPr>
          <w:p w14:paraId="6678A9EB" w14:textId="4300F89C" w:rsidR="005057E2" w:rsidRPr="00435E3D" w:rsidRDefault="006149B4" w:rsidP="00435E3D">
            <w:pPr>
              <w:tabs>
                <w:tab w:val="left" w:pos="2208"/>
              </w:tabs>
              <w:spacing w:line="360" w:lineRule="auto"/>
              <w:rPr>
                <w:rFonts w:ascii="Arial" w:hAnsi="Arial" w:cs="Arial"/>
              </w:rPr>
            </w:pPr>
            <w:r>
              <w:rPr>
                <w:rFonts w:ascii="Arial" w:hAnsi="Arial" w:cs="Arial"/>
              </w:rPr>
              <w:t>x</w:t>
            </w:r>
          </w:p>
        </w:tc>
        <w:tc>
          <w:tcPr>
            <w:tcW w:w="1648" w:type="dxa"/>
            <w:shd w:val="clear" w:color="auto" w:fill="BDD6EE" w:themeFill="accent5" w:themeFillTint="66"/>
          </w:tcPr>
          <w:p w14:paraId="3E1B8439" w14:textId="77777777" w:rsidR="005057E2" w:rsidRPr="00435E3D" w:rsidRDefault="005057E2" w:rsidP="00435E3D">
            <w:pPr>
              <w:tabs>
                <w:tab w:val="left" w:pos="2208"/>
              </w:tabs>
              <w:spacing w:line="360" w:lineRule="auto"/>
              <w:rPr>
                <w:rFonts w:ascii="Arial" w:hAnsi="Arial" w:cs="Arial"/>
              </w:rPr>
            </w:pPr>
          </w:p>
        </w:tc>
      </w:tr>
      <w:tr w:rsidR="00435E3D" w:rsidRPr="00435E3D" w14:paraId="53AE18A2" w14:textId="77777777" w:rsidTr="00EB3C61">
        <w:tc>
          <w:tcPr>
            <w:tcW w:w="1805" w:type="dxa"/>
            <w:shd w:val="clear" w:color="auto" w:fill="DEEAF6" w:themeFill="accent5" w:themeFillTint="33"/>
          </w:tcPr>
          <w:p w14:paraId="2D6394D4" w14:textId="77777777" w:rsidR="005057E2" w:rsidRPr="00435E3D" w:rsidRDefault="005057E2" w:rsidP="00435E3D">
            <w:pPr>
              <w:tabs>
                <w:tab w:val="left" w:pos="2208"/>
              </w:tabs>
              <w:spacing w:line="360" w:lineRule="auto"/>
              <w:rPr>
                <w:rFonts w:ascii="Arial" w:hAnsi="Arial" w:cs="Arial"/>
              </w:rPr>
            </w:pPr>
            <w:r w:rsidRPr="00435E3D">
              <w:rPr>
                <w:rFonts w:ascii="Arial" w:hAnsi="Arial" w:cs="Arial"/>
              </w:rPr>
              <w:t>Welsh Government</w:t>
            </w:r>
          </w:p>
        </w:tc>
        <w:tc>
          <w:tcPr>
            <w:tcW w:w="1107" w:type="dxa"/>
            <w:shd w:val="clear" w:color="auto" w:fill="DEEAF6" w:themeFill="accent5" w:themeFillTint="33"/>
          </w:tcPr>
          <w:p w14:paraId="60515092" w14:textId="77777777" w:rsidR="005057E2" w:rsidRPr="00435E3D" w:rsidRDefault="005057E2" w:rsidP="00435E3D">
            <w:pPr>
              <w:tabs>
                <w:tab w:val="left" w:pos="2208"/>
              </w:tabs>
              <w:spacing w:line="360" w:lineRule="auto"/>
              <w:rPr>
                <w:rFonts w:ascii="Arial" w:hAnsi="Arial" w:cs="Arial"/>
              </w:rPr>
            </w:pPr>
          </w:p>
        </w:tc>
        <w:tc>
          <w:tcPr>
            <w:tcW w:w="2048" w:type="dxa"/>
            <w:shd w:val="clear" w:color="auto" w:fill="DEEAF6" w:themeFill="accent5" w:themeFillTint="33"/>
          </w:tcPr>
          <w:p w14:paraId="2A8CDCCA" w14:textId="77777777" w:rsidR="005057E2" w:rsidRPr="00435E3D" w:rsidRDefault="005057E2" w:rsidP="00435E3D">
            <w:pPr>
              <w:tabs>
                <w:tab w:val="left" w:pos="2208"/>
              </w:tabs>
              <w:spacing w:line="360" w:lineRule="auto"/>
              <w:rPr>
                <w:rFonts w:ascii="Arial" w:hAnsi="Arial" w:cs="Arial"/>
              </w:rPr>
            </w:pPr>
          </w:p>
        </w:tc>
        <w:tc>
          <w:tcPr>
            <w:tcW w:w="640" w:type="dxa"/>
            <w:shd w:val="clear" w:color="auto" w:fill="DEEAF6" w:themeFill="accent5" w:themeFillTint="33"/>
          </w:tcPr>
          <w:p w14:paraId="78FEEC80" w14:textId="68EC5041" w:rsidR="005057E2" w:rsidRPr="00435E3D" w:rsidRDefault="006149B4" w:rsidP="00435E3D">
            <w:pPr>
              <w:tabs>
                <w:tab w:val="left" w:pos="2208"/>
              </w:tabs>
              <w:spacing w:line="360" w:lineRule="auto"/>
              <w:rPr>
                <w:rFonts w:ascii="Arial" w:hAnsi="Arial" w:cs="Arial"/>
              </w:rPr>
            </w:pPr>
            <w:r>
              <w:rPr>
                <w:rFonts w:ascii="Arial" w:hAnsi="Arial" w:cs="Arial"/>
              </w:rPr>
              <w:t>X</w:t>
            </w:r>
          </w:p>
        </w:tc>
        <w:tc>
          <w:tcPr>
            <w:tcW w:w="597" w:type="dxa"/>
            <w:shd w:val="clear" w:color="auto" w:fill="DEEAF6" w:themeFill="accent5" w:themeFillTint="33"/>
          </w:tcPr>
          <w:p w14:paraId="66C3D067" w14:textId="24C76F92" w:rsidR="005057E2" w:rsidRPr="00435E3D" w:rsidRDefault="006149B4" w:rsidP="00435E3D">
            <w:pPr>
              <w:tabs>
                <w:tab w:val="left" w:pos="2208"/>
              </w:tabs>
              <w:spacing w:line="360" w:lineRule="auto"/>
              <w:rPr>
                <w:rFonts w:ascii="Arial" w:hAnsi="Arial" w:cs="Arial"/>
              </w:rPr>
            </w:pPr>
            <w:r>
              <w:rPr>
                <w:rFonts w:ascii="Arial" w:hAnsi="Arial" w:cs="Arial"/>
              </w:rPr>
              <w:t>X</w:t>
            </w:r>
          </w:p>
        </w:tc>
        <w:tc>
          <w:tcPr>
            <w:tcW w:w="607" w:type="dxa"/>
            <w:shd w:val="clear" w:color="auto" w:fill="DEEAF6" w:themeFill="accent5" w:themeFillTint="33"/>
          </w:tcPr>
          <w:p w14:paraId="011EDA76" w14:textId="77777777" w:rsidR="005057E2" w:rsidRPr="00435E3D" w:rsidRDefault="005057E2" w:rsidP="00435E3D">
            <w:pPr>
              <w:tabs>
                <w:tab w:val="left" w:pos="2208"/>
              </w:tabs>
              <w:spacing w:line="360" w:lineRule="auto"/>
              <w:rPr>
                <w:rFonts w:ascii="Arial" w:hAnsi="Arial" w:cs="Arial"/>
              </w:rPr>
            </w:pPr>
          </w:p>
        </w:tc>
        <w:tc>
          <w:tcPr>
            <w:tcW w:w="564" w:type="dxa"/>
            <w:shd w:val="clear" w:color="auto" w:fill="DEEAF6" w:themeFill="accent5" w:themeFillTint="33"/>
          </w:tcPr>
          <w:p w14:paraId="17AF8895" w14:textId="77777777" w:rsidR="005057E2" w:rsidRPr="00435E3D" w:rsidRDefault="005057E2" w:rsidP="00435E3D">
            <w:pPr>
              <w:tabs>
                <w:tab w:val="left" w:pos="2208"/>
              </w:tabs>
              <w:spacing w:line="360" w:lineRule="auto"/>
              <w:rPr>
                <w:rFonts w:ascii="Arial" w:hAnsi="Arial" w:cs="Arial"/>
              </w:rPr>
            </w:pPr>
          </w:p>
        </w:tc>
        <w:tc>
          <w:tcPr>
            <w:tcW w:w="1648" w:type="dxa"/>
            <w:shd w:val="clear" w:color="auto" w:fill="DEEAF6" w:themeFill="accent5" w:themeFillTint="33"/>
          </w:tcPr>
          <w:p w14:paraId="441779F2" w14:textId="77777777" w:rsidR="005057E2" w:rsidRPr="00435E3D" w:rsidRDefault="005057E2" w:rsidP="00435E3D">
            <w:pPr>
              <w:tabs>
                <w:tab w:val="left" w:pos="2208"/>
              </w:tabs>
              <w:spacing w:line="360" w:lineRule="auto"/>
              <w:rPr>
                <w:rFonts w:ascii="Arial" w:hAnsi="Arial" w:cs="Arial"/>
              </w:rPr>
            </w:pPr>
          </w:p>
        </w:tc>
      </w:tr>
      <w:tr w:rsidR="00435E3D" w:rsidRPr="00435E3D" w14:paraId="7002D555" w14:textId="77777777" w:rsidTr="00EB3C61">
        <w:tc>
          <w:tcPr>
            <w:tcW w:w="1805" w:type="dxa"/>
            <w:shd w:val="clear" w:color="auto" w:fill="DEEAF6" w:themeFill="accent5" w:themeFillTint="33"/>
          </w:tcPr>
          <w:p w14:paraId="58F3ED98" w14:textId="77777777" w:rsidR="005057E2" w:rsidRPr="00435E3D" w:rsidRDefault="005057E2" w:rsidP="00435E3D">
            <w:pPr>
              <w:tabs>
                <w:tab w:val="left" w:pos="2208"/>
              </w:tabs>
              <w:spacing w:line="360" w:lineRule="auto"/>
              <w:rPr>
                <w:rFonts w:ascii="Arial" w:hAnsi="Arial" w:cs="Arial"/>
              </w:rPr>
            </w:pPr>
            <w:r w:rsidRPr="00435E3D">
              <w:rPr>
                <w:rFonts w:ascii="Arial" w:hAnsi="Arial" w:cs="Arial"/>
              </w:rPr>
              <w:t>Colegau Cymru</w:t>
            </w:r>
          </w:p>
        </w:tc>
        <w:tc>
          <w:tcPr>
            <w:tcW w:w="1107" w:type="dxa"/>
            <w:shd w:val="clear" w:color="auto" w:fill="DEEAF6" w:themeFill="accent5" w:themeFillTint="33"/>
          </w:tcPr>
          <w:p w14:paraId="20EECBE5" w14:textId="77777777" w:rsidR="005057E2" w:rsidRPr="00435E3D" w:rsidRDefault="005057E2" w:rsidP="00435E3D">
            <w:pPr>
              <w:tabs>
                <w:tab w:val="left" w:pos="2208"/>
              </w:tabs>
              <w:spacing w:line="360" w:lineRule="auto"/>
              <w:rPr>
                <w:rFonts w:ascii="Arial" w:hAnsi="Arial" w:cs="Arial"/>
              </w:rPr>
            </w:pPr>
          </w:p>
        </w:tc>
        <w:tc>
          <w:tcPr>
            <w:tcW w:w="2048" w:type="dxa"/>
            <w:shd w:val="clear" w:color="auto" w:fill="DEEAF6" w:themeFill="accent5" w:themeFillTint="33"/>
          </w:tcPr>
          <w:p w14:paraId="0410C458" w14:textId="77777777" w:rsidR="005057E2" w:rsidRPr="00435E3D" w:rsidRDefault="005057E2" w:rsidP="00435E3D">
            <w:pPr>
              <w:tabs>
                <w:tab w:val="left" w:pos="2208"/>
              </w:tabs>
              <w:spacing w:line="360" w:lineRule="auto"/>
              <w:rPr>
                <w:rFonts w:ascii="Arial" w:hAnsi="Arial" w:cs="Arial"/>
              </w:rPr>
            </w:pPr>
          </w:p>
        </w:tc>
        <w:tc>
          <w:tcPr>
            <w:tcW w:w="640" w:type="dxa"/>
            <w:shd w:val="clear" w:color="auto" w:fill="DEEAF6" w:themeFill="accent5" w:themeFillTint="33"/>
          </w:tcPr>
          <w:p w14:paraId="124927A2" w14:textId="34EEB985" w:rsidR="005057E2" w:rsidRPr="00435E3D" w:rsidRDefault="006149B4" w:rsidP="00435E3D">
            <w:pPr>
              <w:tabs>
                <w:tab w:val="left" w:pos="2208"/>
              </w:tabs>
              <w:spacing w:line="360" w:lineRule="auto"/>
              <w:rPr>
                <w:rFonts w:ascii="Arial" w:hAnsi="Arial" w:cs="Arial"/>
              </w:rPr>
            </w:pPr>
            <w:r>
              <w:rPr>
                <w:rFonts w:ascii="Arial" w:hAnsi="Arial" w:cs="Arial"/>
              </w:rPr>
              <w:t>X</w:t>
            </w:r>
          </w:p>
        </w:tc>
        <w:tc>
          <w:tcPr>
            <w:tcW w:w="597" w:type="dxa"/>
            <w:shd w:val="clear" w:color="auto" w:fill="DEEAF6" w:themeFill="accent5" w:themeFillTint="33"/>
          </w:tcPr>
          <w:p w14:paraId="1B822627" w14:textId="77777777" w:rsidR="005057E2" w:rsidRPr="00435E3D" w:rsidRDefault="005057E2" w:rsidP="00435E3D">
            <w:pPr>
              <w:tabs>
                <w:tab w:val="left" w:pos="2208"/>
              </w:tabs>
              <w:spacing w:line="360" w:lineRule="auto"/>
              <w:rPr>
                <w:rFonts w:ascii="Arial" w:hAnsi="Arial" w:cs="Arial"/>
              </w:rPr>
            </w:pPr>
          </w:p>
        </w:tc>
        <w:tc>
          <w:tcPr>
            <w:tcW w:w="607" w:type="dxa"/>
            <w:shd w:val="clear" w:color="auto" w:fill="DEEAF6" w:themeFill="accent5" w:themeFillTint="33"/>
          </w:tcPr>
          <w:p w14:paraId="6AFE77C3" w14:textId="77777777" w:rsidR="005057E2" w:rsidRPr="00435E3D" w:rsidRDefault="005057E2" w:rsidP="00435E3D">
            <w:pPr>
              <w:tabs>
                <w:tab w:val="left" w:pos="2208"/>
              </w:tabs>
              <w:spacing w:line="360" w:lineRule="auto"/>
              <w:rPr>
                <w:rFonts w:ascii="Arial" w:hAnsi="Arial" w:cs="Arial"/>
              </w:rPr>
            </w:pPr>
          </w:p>
        </w:tc>
        <w:tc>
          <w:tcPr>
            <w:tcW w:w="564" w:type="dxa"/>
            <w:shd w:val="clear" w:color="auto" w:fill="DEEAF6" w:themeFill="accent5" w:themeFillTint="33"/>
          </w:tcPr>
          <w:p w14:paraId="3F456CA0" w14:textId="454FFB22" w:rsidR="005057E2" w:rsidRPr="00435E3D" w:rsidRDefault="006149B4" w:rsidP="00435E3D">
            <w:pPr>
              <w:tabs>
                <w:tab w:val="left" w:pos="2208"/>
              </w:tabs>
              <w:spacing w:line="360" w:lineRule="auto"/>
              <w:rPr>
                <w:rFonts w:ascii="Arial" w:hAnsi="Arial" w:cs="Arial"/>
              </w:rPr>
            </w:pPr>
            <w:r>
              <w:rPr>
                <w:rFonts w:ascii="Arial" w:hAnsi="Arial" w:cs="Arial"/>
              </w:rPr>
              <w:t>x</w:t>
            </w:r>
          </w:p>
        </w:tc>
        <w:tc>
          <w:tcPr>
            <w:tcW w:w="1648" w:type="dxa"/>
            <w:shd w:val="clear" w:color="auto" w:fill="DEEAF6" w:themeFill="accent5" w:themeFillTint="33"/>
          </w:tcPr>
          <w:p w14:paraId="65650878" w14:textId="77777777" w:rsidR="005057E2" w:rsidRPr="00435E3D" w:rsidRDefault="005057E2" w:rsidP="00435E3D">
            <w:pPr>
              <w:tabs>
                <w:tab w:val="left" w:pos="2208"/>
              </w:tabs>
              <w:spacing w:line="360" w:lineRule="auto"/>
              <w:rPr>
                <w:rFonts w:ascii="Arial" w:hAnsi="Arial" w:cs="Arial"/>
              </w:rPr>
            </w:pPr>
          </w:p>
        </w:tc>
      </w:tr>
      <w:tr w:rsidR="00435E3D" w:rsidRPr="00435E3D" w14:paraId="67E73474" w14:textId="77777777" w:rsidTr="00EB3C61">
        <w:tc>
          <w:tcPr>
            <w:tcW w:w="1805" w:type="dxa"/>
            <w:shd w:val="clear" w:color="auto" w:fill="DEEAF6" w:themeFill="accent5" w:themeFillTint="33"/>
          </w:tcPr>
          <w:p w14:paraId="37BF13BE" w14:textId="77777777" w:rsidR="005057E2" w:rsidRPr="00435E3D" w:rsidRDefault="005057E2" w:rsidP="00435E3D">
            <w:pPr>
              <w:tabs>
                <w:tab w:val="left" w:pos="2208"/>
              </w:tabs>
              <w:spacing w:line="360" w:lineRule="auto"/>
              <w:rPr>
                <w:rFonts w:ascii="Arial" w:hAnsi="Arial" w:cs="Arial"/>
              </w:rPr>
            </w:pPr>
            <w:r w:rsidRPr="00435E3D">
              <w:rPr>
                <w:rFonts w:ascii="Arial" w:hAnsi="Arial" w:cs="Arial"/>
              </w:rPr>
              <w:t>Carmarrthenshire County Council</w:t>
            </w:r>
          </w:p>
        </w:tc>
        <w:tc>
          <w:tcPr>
            <w:tcW w:w="1107" w:type="dxa"/>
            <w:shd w:val="clear" w:color="auto" w:fill="DEEAF6" w:themeFill="accent5" w:themeFillTint="33"/>
          </w:tcPr>
          <w:p w14:paraId="38652F39" w14:textId="77777777" w:rsidR="005057E2" w:rsidRPr="00435E3D" w:rsidRDefault="005057E2" w:rsidP="00435E3D">
            <w:pPr>
              <w:tabs>
                <w:tab w:val="left" w:pos="2208"/>
              </w:tabs>
              <w:spacing w:line="360" w:lineRule="auto"/>
              <w:rPr>
                <w:rFonts w:ascii="Arial" w:hAnsi="Arial" w:cs="Arial"/>
              </w:rPr>
            </w:pPr>
          </w:p>
        </w:tc>
        <w:tc>
          <w:tcPr>
            <w:tcW w:w="2048" w:type="dxa"/>
            <w:shd w:val="clear" w:color="auto" w:fill="DEEAF6" w:themeFill="accent5" w:themeFillTint="33"/>
          </w:tcPr>
          <w:p w14:paraId="1CD17753" w14:textId="77777777" w:rsidR="005057E2" w:rsidRPr="00435E3D" w:rsidRDefault="005057E2" w:rsidP="00435E3D">
            <w:pPr>
              <w:tabs>
                <w:tab w:val="left" w:pos="2208"/>
              </w:tabs>
              <w:spacing w:line="360" w:lineRule="auto"/>
              <w:rPr>
                <w:rFonts w:ascii="Arial" w:hAnsi="Arial" w:cs="Arial"/>
              </w:rPr>
            </w:pPr>
          </w:p>
        </w:tc>
        <w:tc>
          <w:tcPr>
            <w:tcW w:w="640" w:type="dxa"/>
            <w:shd w:val="clear" w:color="auto" w:fill="DEEAF6" w:themeFill="accent5" w:themeFillTint="33"/>
          </w:tcPr>
          <w:p w14:paraId="2ADB67EC" w14:textId="2B865D65" w:rsidR="005057E2" w:rsidRPr="00435E3D" w:rsidRDefault="005057E2" w:rsidP="00435E3D">
            <w:pPr>
              <w:tabs>
                <w:tab w:val="left" w:pos="2208"/>
              </w:tabs>
              <w:spacing w:line="360" w:lineRule="auto"/>
              <w:rPr>
                <w:rFonts w:ascii="Arial" w:hAnsi="Arial" w:cs="Arial"/>
              </w:rPr>
            </w:pPr>
          </w:p>
        </w:tc>
        <w:tc>
          <w:tcPr>
            <w:tcW w:w="597" w:type="dxa"/>
            <w:shd w:val="clear" w:color="auto" w:fill="DEEAF6" w:themeFill="accent5" w:themeFillTint="33"/>
          </w:tcPr>
          <w:p w14:paraId="3E2E8820" w14:textId="4C0E7E0A" w:rsidR="005057E2" w:rsidRPr="00435E3D" w:rsidRDefault="006149B4" w:rsidP="00435E3D">
            <w:pPr>
              <w:tabs>
                <w:tab w:val="left" w:pos="2208"/>
              </w:tabs>
              <w:spacing w:line="360" w:lineRule="auto"/>
              <w:rPr>
                <w:rFonts w:ascii="Arial" w:hAnsi="Arial" w:cs="Arial"/>
              </w:rPr>
            </w:pPr>
            <w:r>
              <w:rPr>
                <w:rFonts w:ascii="Arial" w:hAnsi="Arial" w:cs="Arial"/>
              </w:rPr>
              <w:t>x</w:t>
            </w:r>
          </w:p>
        </w:tc>
        <w:tc>
          <w:tcPr>
            <w:tcW w:w="607" w:type="dxa"/>
            <w:shd w:val="clear" w:color="auto" w:fill="DEEAF6" w:themeFill="accent5" w:themeFillTint="33"/>
          </w:tcPr>
          <w:p w14:paraId="1A2900BB" w14:textId="49F80CC3" w:rsidR="005057E2" w:rsidRPr="00435E3D" w:rsidRDefault="006149B4" w:rsidP="00435E3D">
            <w:pPr>
              <w:tabs>
                <w:tab w:val="left" w:pos="2208"/>
              </w:tabs>
              <w:spacing w:line="360" w:lineRule="auto"/>
              <w:rPr>
                <w:rFonts w:ascii="Arial" w:hAnsi="Arial" w:cs="Arial"/>
              </w:rPr>
            </w:pPr>
            <w:r>
              <w:rPr>
                <w:rFonts w:ascii="Arial" w:hAnsi="Arial" w:cs="Arial"/>
              </w:rPr>
              <w:t>X</w:t>
            </w:r>
          </w:p>
        </w:tc>
        <w:tc>
          <w:tcPr>
            <w:tcW w:w="564" w:type="dxa"/>
            <w:shd w:val="clear" w:color="auto" w:fill="DEEAF6" w:themeFill="accent5" w:themeFillTint="33"/>
          </w:tcPr>
          <w:p w14:paraId="320DB5E4" w14:textId="77777777" w:rsidR="005057E2" w:rsidRPr="00435E3D" w:rsidRDefault="005057E2" w:rsidP="00435E3D">
            <w:pPr>
              <w:tabs>
                <w:tab w:val="left" w:pos="2208"/>
              </w:tabs>
              <w:spacing w:line="360" w:lineRule="auto"/>
              <w:rPr>
                <w:rFonts w:ascii="Arial" w:hAnsi="Arial" w:cs="Arial"/>
              </w:rPr>
            </w:pPr>
          </w:p>
        </w:tc>
        <w:tc>
          <w:tcPr>
            <w:tcW w:w="1648" w:type="dxa"/>
            <w:shd w:val="clear" w:color="auto" w:fill="DEEAF6" w:themeFill="accent5" w:themeFillTint="33"/>
          </w:tcPr>
          <w:p w14:paraId="5307A8E5" w14:textId="77777777" w:rsidR="005057E2" w:rsidRPr="00435E3D" w:rsidRDefault="005057E2" w:rsidP="00435E3D">
            <w:pPr>
              <w:tabs>
                <w:tab w:val="left" w:pos="2208"/>
              </w:tabs>
              <w:spacing w:line="360" w:lineRule="auto"/>
              <w:rPr>
                <w:rFonts w:ascii="Arial" w:hAnsi="Arial" w:cs="Arial"/>
              </w:rPr>
            </w:pPr>
          </w:p>
        </w:tc>
      </w:tr>
      <w:tr w:rsidR="00435E3D" w:rsidRPr="00435E3D" w14:paraId="18F72C9E" w14:textId="77777777" w:rsidTr="00EB3C61">
        <w:tc>
          <w:tcPr>
            <w:tcW w:w="1805" w:type="dxa"/>
            <w:shd w:val="clear" w:color="auto" w:fill="DEEAF6" w:themeFill="accent5" w:themeFillTint="33"/>
          </w:tcPr>
          <w:p w14:paraId="2BD4291F" w14:textId="77777777" w:rsidR="005057E2" w:rsidRPr="00435E3D" w:rsidRDefault="005057E2" w:rsidP="00435E3D">
            <w:pPr>
              <w:tabs>
                <w:tab w:val="left" w:pos="2208"/>
              </w:tabs>
              <w:spacing w:line="360" w:lineRule="auto"/>
              <w:rPr>
                <w:rFonts w:ascii="Arial" w:hAnsi="Arial" w:cs="Arial"/>
              </w:rPr>
            </w:pPr>
            <w:r w:rsidRPr="00435E3D">
              <w:rPr>
                <w:rFonts w:ascii="Arial" w:hAnsi="Arial" w:cs="Arial"/>
              </w:rPr>
              <w:lastRenderedPageBreak/>
              <w:t xml:space="preserve">Ceridigion Council </w:t>
            </w:r>
          </w:p>
        </w:tc>
        <w:tc>
          <w:tcPr>
            <w:tcW w:w="1107" w:type="dxa"/>
            <w:shd w:val="clear" w:color="auto" w:fill="DEEAF6" w:themeFill="accent5" w:themeFillTint="33"/>
          </w:tcPr>
          <w:p w14:paraId="053A6215" w14:textId="77777777" w:rsidR="005057E2" w:rsidRPr="00435E3D" w:rsidRDefault="005057E2" w:rsidP="00435E3D">
            <w:pPr>
              <w:tabs>
                <w:tab w:val="left" w:pos="2208"/>
              </w:tabs>
              <w:spacing w:line="360" w:lineRule="auto"/>
              <w:rPr>
                <w:rFonts w:ascii="Arial" w:hAnsi="Arial" w:cs="Arial"/>
              </w:rPr>
            </w:pPr>
          </w:p>
        </w:tc>
        <w:tc>
          <w:tcPr>
            <w:tcW w:w="2048" w:type="dxa"/>
            <w:shd w:val="clear" w:color="auto" w:fill="DEEAF6" w:themeFill="accent5" w:themeFillTint="33"/>
          </w:tcPr>
          <w:p w14:paraId="2BD16E9C" w14:textId="77777777" w:rsidR="005057E2" w:rsidRPr="00435E3D" w:rsidRDefault="005057E2" w:rsidP="00435E3D">
            <w:pPr>
              <w:tabs>
                <w:tab w:val="left" w:pos="2208"/>
              </w:tabs>
              <w:spacing w:line="360" w:lineRule="auto"/>
              <w:rPr>
                <w:rFonts w:ascii="Arial" w:hAnsi="Arial" w:cs="Arial"/>
              </w:rPr>
            </w:pPr>
          </w:p>
        </w:tc>
        <w:tc>
          <w:tcPr>
            <w:tcW w:w="640" w:type="dxa"/>
            <w:shd w:val="clear" w:color="auto" w:fill="DEEAF6" w:themeFill="accent5" w:themeFillTint="33"/>
          </w:tcPr>
          <w:p w14:paraId="1C8D2C3E" w14:textId="77777777" w:rsidR="005057E2" w:rsidRPr="00435E3D" w:rsidRDefault="005057E2" w:rsidP="00435E3D">
            <w:pPr>
              <w:tabs>
                <w:tab w:val="left" w:pos="2208"/>
              </w:tabs>
              <w:spacing w:line="360" w:lineRule="auto"/>
              <w:rPr>
                <w:rFonts w:ascii="Arial" w:hAnsi="Arial" w:cs="Arial"/>
              </w:rPr>
            </w:pPr>
          </w:p>
        </w:tc>
        <w:tc>
          <w:tcPr>
            <w:tcW w:w="597" w:type="dxa"/>
            <w:shd w:val="clear" w:color="auto" w:fill="DEEAF6" w:themeFill="accent5" w:themeFillTint="33"/>
          </w:tcPr>
          <w:p w14:paraId="6EE70AA1" w14:textId="1E738E91" w:rsidR="005057E2" w:rsidRPr="00435E3D" w:rsidRDefault="006149B4" w:rsidP="00435E3D">
            <w:pPr>
              <w:tabs>
                <w:tab w:val="left" w:pos="2208"/>
              </w:tabs>
              <w:spacing w:line="360" w:lineRule="auto"/>
              <w:rPr>
                <w:rFonts w:ascii="Arial" w:hAnsi="Arial" w:cs="Arial"/>
              </w:rPr>
            </w:pPr>
            <w:r>
              <w:rPr>
                <w:rFonts w:ascii="Arial" w:hAnsi="Arial" w:cs="Arial"/>
              </w:rPr>
              <w:t>X</w:t>
            </w:r>
          </w:p>
        </w:tc>
        <w:tc>
          <w:tcPr>
            <w:tcW w:w="607" w:type="dxa"/>
            <w:shd w:val="clear" w:color="auto" w:fill="DEEAF6" w:themeFill="accent5" w:themeFillTint="33"/>
          </w:tcPr>
          <w:p w14:paraId="308FC6F6" w14:textId="797380CA" w:rsidR="005057E2" w:rsidRPr="00435E3D" w:rsidRDefault="006149B4" w:rsidP="00435E3D">
            <w:pPr>
              <w:tabs>
                <w:tab w:val="left" w:pos="2208"/>
              </w:tabs>
              <w:spacing w:line="360" w:lineRule="auto"/>
              <w:rPr>
                <w:rFonts w:ascii="Arial" w:hAnsi="Arial" w:cs="Arial"/>
              </w:rPr>
            </w:pPr>
            <w:r>
              <w:rPr>
                <w:rFonts w:ascii="Arial" w:hAnsi="Arial" w:cs="Arial"/>
              </w:rPr>
              <w:t>X</w:t>
            </w:r>
          </w:p>
        </w:tc>
        <w:tc>
          <w:tcPr>
            <w:tcW w:w="564" w:type="dxa"/>
            <w:shd w:val="clear" w:color="auto" w:fill="DEEAF6" w:themeFill="accent5" w:themeFillTint="33"/>
          </w:tcPr>
          <w:p w14:paraId="16D0AA9B" w14:textId="77777777" w:rsidR="005057E2" w:rsidRPr="00435E3D" w:rsidRDefault="005057E2" w:rsidP="00435E3D">
            <w:pPr>
              <w:tabs>
                <w:tab w:val="left" w:pos="2208"/>
              </w:tabs>
              <w:spacing w:line="360" w:lineRule="auto"/>
              <w:rPr>
                <w:rFonts w:ascii="Arial" w:hAnsi="Arial" w:cs="Arial"/>
              </w:rPr>
            </w:pPr>
          </w:p>
        </w:tc>
        <w:tc>
          <w:tcPr>
            <w:tcW w:w="1648" w:type="dxa"/>
            <w:shd w:val="clear" w:color="auto" w:fill="DEEAF6" w:themeFill="accent5" w:themeFillTint="33"/>
          </w:tcPr>
          <w:p w14:paraId="5E2DAA9D" w14:textId="77777777" w:rsidR="005057E2" w:rsidRPr="00435E3D" w:rsidRDefault="005057E2" w:rsidP="00435E3D">
            <w:pPr>
              <w:tabs>
                <w:tab w:val="left" w:pos="2208"/>
              </w:tabs>
              <w:spacing w:line="360" w:lineRule="auto"/>
              <w:rPr>
                <w:rFonts w:ascii="Arial" w:hAnsi="Arial" w:cs="Arial"/>
              </w:rPr>
            </w:pPr>
          </w:p>
        </w:tc>
      </w:tr>
      <w:tr w:rsidR="00435E3D" w:rsidRPr="00435E3D" w14:paraId="58BD31DA" w14:textId="77777777" w:rsidTr="00EB3C61">
        <w:tc>
          <w:tcPr>
            <w:tcW w:w="1805" w:type="dxa"/>
            <w:shd w:val="clear" w:color="auto" w:fill="DEEAF6" w:themeFill="accent5" w:themeFillTint="33"/>
          </w:tcPr>
          <w:p w14:paraId="5D776C3C" w14:textId="77777777" w:rsidR="005057E2" w:rsidRPr="00435E3D" w:rsidRDefault="005057E2" w:rsidP="00435E3D">
            <w:pPr>
              <w:tabs>
                <w:tab w:val="left" w:pos="2208"/>
              </w:tabs>
              <w:spacing w:line="360" w:lineRule="auto"/>
              <w:rPr>
                <w:rFonts w:ascii="Arial" w:hAnsi="Arial" w:cs="Arial"/>
              </w:rPr>
            </w:pPr>
            <w:r w:rsidRPr="00435E3D">
              <w:rPr>
                <w:rFonts w:ascii="Arial" w:hAnsi="Arial" w:cs="Arial"/>
              </w:rPr>
              <w:t>Public service board members</w:t>
            </w:r>
          </w:p>
        </w:tc>
        <w:tc>
          <w:tcPr>
            <w:tcW w:w="1107" w:type="dxa"/>
            <w:shd w:val="clear" w:color="auto" w:fill="DEEAF6" w:themeFill="accent5" w:themeFillTint="33"/>
          </w:tcPr>
          <w:p w14:paraId="49801489" w14:textId="77777777" w:rsidR="005057E2" w:rsidRPr="00435E3D" w:rsidRDefault="005057E2" w:rsidP="00435E3D">
            <w:pPr>
              <w:tabs>
                <w:tab w:val="left" w:pos="2208"/>
              </w:tabs>
              <w:spacing w:line="360" w:lineRule="auto"/>
              <w:rPr>
                <w:rFonts w:ascii="Arial" w:hAnsi="Arial" w:cs="Arial"/>
              </w:rPr>
            </w:pPr>
          </w:p>
        </w:tc>
        <w:tc>
          <w:tcPr>
            <w:tcW w:w="2048" w:type="dxa"/>
            <w:shd w:val="clear" w:color="auto" w:fill="DEEAF6" w:themeFill="accent5" w:themeFillTint="33"/>
          </w:tcPr>
          <w:p w14:paraId="51A0A456" w14:textId="77777777" w:rsidR="005057E2" w:rsidRPr="00435E3D" w:rsidRDefault="005057E2" w:rsidP="00435E3D">
            <w:pPr>
              <w:tabs>
                <w:tab w:val="left" w:pos="2208"/>
              </w:tabs>
              <w:spacing w:line="360" w:lineRule="auto"/>
              <w:rPr>
                <w:rFonts w:ascii="Arial" w:hAnsi="Arial" w:cs="Arial"/>
              </w:rPr>
            </w:pPr>
          </w:p>
        </w:tc>
        <w:tc>
          <w:tcPr>
            <w:tcW w:w="640" w:type="dxa"/>
            <w:shd w:val="clear" w:color="auto" w:fill="DEEAF6" w:themeFill="accent5" w:themeFillTint="33"/>
          </w:tcPr>
          <w:p w14:paraId="1ACD458B" w14:textId="77777777" w:rsidR="005057E2" w:rsidRPr="00435E3D" w:rsidRDefault="005057E2" w:rsidP="00435E3D">
            <w:pPr>
              <w:tabs>
                <w:tab w:val="left" w:pos="2208"/>
              </w:tabs>
              <w:spacing w:line="360" w:lineRule="auto"/>
              <w:rPr>
                <w:rFonts w:ascii="Arial" w:hAnsi="Arial" w:cs="Arial"/>
              </w:rPr>
            </w:pPr>
          </w:p>
        </w:tc>
        <w:tc>
          <w:tcPr>
            <w:tcW w:w="597" w:type="dxa"/>
            <w:shd w:val="clear" w:color="auto" w:fill="DEEAF6" w:themeFill="accent5" w:themeFillTint="33"/>
          </w:tcPr>
          <w:p w14:paraId="4FF1B837" w14:textId="644A6FBE" w:rsidR="005057E2" w:rsidRPr="00435E3D" w:rsidRDefault="006149B4" w:rsidP="00435E3D">
            <w:pPr>
              <w:tabs>
                <w:tab w:val="left" w:pos="2208"/>
              </w:tabs>
              <w:spacing w:line="360" w:lineRule="auto"/>
              <w:rPr>
                <w:rFonts w:ascii="Arial" w:hAnsi="Arial" w:cs="Arial"/>
              </w:rPr>
            </w:pPr>
            <w:r>
              <w:rPr>
                <w:rFonts w:ascii="Arial" w:hAnsi="Arial" w:cs="Arial"/>
              </w:rPr>
              <w:t>X</w:t>
            </w:r>
          </w:p>
        </w:tc>
        <w:tc>
          <w:tcPr>
            <w:tcW w:w="607" w:type="dxa"/>
            <w:shd w:val="clear" w:color="auto" w:fill="DEEAF6" w:themeFill="accent5" w:themeFillTint="33"/>
          </w:tcPr>
          <w:p w14:paraId="07350434" w14:textId="77777777" w:rsidR="005057E2" w:rsidRPr="00435E3D" w:rsidRDefault="005057E2" w:rsidP="00435E3D">
            <w:pPr>
              <w:tabs>
                <w:tab w:val="left" w:pos="2208"/>
              </w:tabs>
              <w:spacing w:line="360" w:lineRule="auto"/>
              <w:rPr>
                <w:rFonts w:ascii="Arial" w:hAnsi="Arial" w:cs="Arial"/>
              </w:rPr>
            </w:pPr>
          </w:p>
        </w:tc>
        <w:tc>
          <w:tcPr>
            <w:tcW w:w="564" w:type="dxa"/>
            <w:shd w:val="clear" w:color="auto" w:fill="DEEAF6" w:themeFill="accent5" w:themeFillTint="33"/>
          </w:tcPr>
          <w:p w14:paraId="17EEF9C9" w14:textId="16ADB467" w:rsidR="005057E2" w:rsidRPr="00435E3D" w:rsidRDefault="006149B4" w:rsidP="00435E3D">
            <w:pPr>
              <w:tabs>
                <w:tab w:val="left" w:pos="2208"/>
              </w:tabs>
              <w:spacing w:line="360" w:lineRule="auto"/>
              <w:rPr>
                <w:rFonts w:ascii="Arial" w:hAnsi="Arial" w:cs="Arial"/>
              </w:rPr>
            </w:pPr>
            <w:r>
              <w:rPr>
                <w:rFonts w:ascii="Arial" w:hAnsi="Arial" w:cs="Arial"/>
              </w:rPr>
              <w:t>x</w:t>
            </w:r>
          </w:p>
        </w:tc>
        <w:tc>
          <w:tcPr>
            <w:tcW w:w="1648" w:type="dxa"/>
            <w:shd w:val="clear" w:color="auto" w:fill="DEEAF6" w:themeFill="accent5" w:themeFillTint="33"/>
          </w:tcPr>
          <w:p w14:paraId="45F16504" w14:textId="77777777" w:rsidR="005057E2" w:rsidRPr="00435E3D" w:rsidRDefault="005057E2" w:rsidP="00435E3D">
            <w:pPr>
              <w:tabs>
                <w:tab w:val="left" w:pos="2208"/>
              </w:tabs>
              <w:spacing w:line="360" w:lineRule="auto"/>
              <w:rPr>
                <w:rFonts w:ascii="Arial" w:hAnsi="Arial" w:cs="Arial"/>
              </w:rPr>
            </w:pPr>
          </w:p>
        </w:tc>
      </w:tr>
      <w:tr w:rsidR="00435E3D" w:rsidRPr="00435E3D" w14:paraId="1B0FA7A8" w14:textId="77777777" w:rsidTr="00EB3C61">
        <w:tc>
          <w:tcPr>
            <w:tcW w:w="1805" w:type="dxa"/>
            <w:shd w:val="clear" w:color="auto" w:fill="DEEAF6" w:themeFill="accent5" w:themeFillTint="33"/>
          </w:tcPr>
          <w:p w14:paraId="6D2E6B82" w14:textId="77777777" w:rsidR="005057E2" w:rsidRPr="00435E3D" w:rsidRDefault="005057E2" w:rsidP="00435E3D">
            <w:pPr>
              <w:tabs>
                <w:tab w:val="left" w:pos="2208"/>
              </w:tabs>
              <w:spacing w:line="360" w:lineRule="auto"/>
              <w:rPr>
                <w:rFonts w:ascii="Arial" w:hAnsi="Arial" w:cs="Arial"/>
              </w:rPr>
            </w:pPr>
            <w:r w:rsidRPr="00435E3D">
              <w:rPr>
                <w:rFonts w:ascii="Arial" w:hAnsi="Arial" w:cs="Arial"/>
              </w:rPr>
              <w:t>Econocom</w:t>
            </w:r>
          </w:p>
        </w:tc>
        <w:tc>
          <w:tcPr>
            <w:tcW w:w="1107" w:type="dxa"/>
            <w:shd w:val="clear" w:color="auto" w:fill="DEEAF6" w:themeFill="accent5" w:themeFillTint="33"/>
          </w:tcPr>
          <w:p w14:paraId="28DF48F9" w14:textId="77777777" w:rsidR="005057E2" w:rsidRPr="00435E3D" w:rsidRDefault="005057E2" w:rsidP="00435E3D">
            <w:pPr>
              <w:tabs>
                <w:tab w:val="left" w:pos="2208"/>
              </w:tabs>
              <w:spacing w:line="360" w:lineRule="auto"/>
              <w:rPr>
                <w:rFonts w:ascii="Arial" w:hAnsi="Arial" w:cs="Arial"/>
              </w:rPr>
            </w:pPr>
          </w:p>
        </w:tc>
        <w:tc>
          <w:tcPr>
            <w:tcW w:w="2048" w:type="dxa"/>
            <w:shd w:val="clear" w:color="auto" w:fill="DEEAF6" w:themeFill="accent5" w:themeFillTint="33"/>
          </w:tcPr>
          <w:p w14:paraId="18FF3DEB" w14:textId="77777777" w:rsidR="005057E2" w:rsidRPr="00435E3D" w:rsidRDefault="005057E2" w:rsidP="00435E3D">
            <w:pPr>
              <w:tabs>
                <w:tab w:val="left" w:pos="2208"/>
              </w:tabs>
              <w:spacing w:line="360" w:lineRule="auto"/>
              <w:rPr>
                <w:rFonts w:ascii="Arial" w:hAnsi="Arial" w:cs="Arial"/>
              </w:rPr>
            </w:pPr>
          </w:p>
        </w:tc>
        <w:tc>
          <w:tcPr>
            <w:tcW w:w="640" w:type="dxa"/>
            <w:shd w:val="clear" w:color="auto" w:fill="DEEAF6" w:themeFill="accent5" w:themeFillTint="33"/>
          </w:tcPr>
          <w:p w14:paraId="12F72276" w14:textId="77777777" w:rsidR="005057E2" w:rsidRPr="00435E3D" w:rsidRDefault="005057E2" w:rsidP="00435E3D">
            <w:pPr>
              <w:tabs>
                <w:tab w:val="left" w:pos="2208"/>
              </w:tabs>
              <w:spacing w:line="360" w:lineRule="auto"/>
              <w:rPr>
                <w:rFonts w:ascii="Arial" w:hAnsi="Arial" w:cs="Arial"/>
              </w:rPr>
            </w:pPr>
          </w:p>
        </w:tc>
        <w:tc>
          <w:tcPr>
            <w:tcW w:w="597" w:type="dxa"/>
            <w:shd w:val="clear" w:color="auto" w:fill="DEEAF6" w:themeFill="accent5" w:themeFillTint="33"/>
          </w:tcPr>
          <w:p w14:paraId="2DF1C449" w14:textId="0221E842" w:rsidR="005057E2" w:rsidRPr="00435E3D" w:rsidRDefault="006149B4" w:rsidP="00435E3D">
            <w:pPr>
              <w:tabs>
                <w:tab w:val="left" w:pos="2208"/>
              </w:tabs>
              <w:spacing w:line="360" w:lineRule="auto"/>
              <w:rPr>
                <w:rFonts w:ascii="Arial" w:hAnsi="Arial" w:cs="Arial"/>
              </w:rPr>
            </w:pPr>
            <w:r>
              <w:rPr>
                <w:rFonts w:ascii="Arial" w:hAnsi="Arial" w:cs="Arial"/>
              </w:rPr>
              <w:t>X</w:t>
            </w:r>
          </w:p>
        </w:tc>
        <w:tc>
          <w:tcPr>
            <w:tcW w:w="607" w:type="dxa"/>
            <w:shd w:val="clear" w:color="auto" w:fill="DEEAF6" w:themeFill="accent5" w:themeFillTint="33"/>
          </w:tcPr>
          <w:p w14:paraId="2F03FFEF" w14:textId="77777777" w:rsidR="005057E2" w:rsidRPr="00435E3D" w:rsidRDefault="005057E2" w:rsidP="00435E3D">
            <w:pPr>
              <w:tabs>
                <w:tab w:val="left" w:pos="2208"/>
              </w:tabs>
              <w:spacing w:line="360" w:lineRule="auto"/>
              <w:rPr>
                <w:rFonts w:ascii="Arial" w:hAnsi="Arial" w:cs="Arial"/>
              </w:rPr>
            </w:pPr>
          </w:p>
        </w:tc>
        <w:tc>
          <w:tcPr>
            <w:tcW w:w="564" w:type="dxa"/>
            <w:shd w:val="clear" w:color="auto" w:fill="DEEAF6" w:themeFill="accent5" w:themeFillTint="33"/>
          </w:tcPr>
          <w:p w14:paraId="477E3E61" w14:textId="69D7D8DB" w:rsidR="005057E2" w:rsidRPr="00435E3D" w:rsidRDefault="006149B4" w:rsidP="00435E3D">
            <w:pPr>
              <w:tabs>
                <w:tab w:val="left" w:pos="2208"/>
              </w:tabs>
              <w:spacing w:line="360" w:lineRule="auto"/>
              <w:rPr>
                <w:rFonts w:ascii="Arial" w:hAnsi="Arial" w:cs="Arial"/>
              </w:rPr>
            </w:pPr>
            <w:r>
              <w:rPr>
                <w:rFonts w:ascii="Arial" w:hAnsi="Arial" w:cs="Arial"/>
              </w:rPr>
              <w:t>x</w:t>
            </w:r>
          </w:p>
        </w:tc>
        <w:tc>
          <w:tcPr>
            <w:tcW w:w="1648" w:type="dxa"/>
            <w:shd w:val="clear" w:color="auto" w:fill="DEEAF6" w:themeFill="accent5" w:themeFillTint="33"/>
          </w:tcPr>
          <w:p w14:paraId="512BDED0" w14:textId="77777777" w:rsidR="005057E2" w:rsidRPr="00435E3D" w:rsidRDefault="005057E2" w:rsidP="00435E3D">
            <w:pPr>
              <w:tabs>
                <w:tab w:val="left" w:pos="2208"/>
              </w:tabs>
              <w:spacing w:line="360" w:lineRule="auto"/>
              <w:rPr>
                <w:rFonts w:ascii="Arial" w:hAnsi="Arial" w:cs="Arial"/>
              </w:rPr>
            </w:pPr>
          </w:p>
        </w:tc>
      </w:tr>
      <w:tr w:rsidR="006149B4" w:rsidRPr="00435E3D" w14:paraId="6464C27A" w14:textId="77777777" w:rsidTr="00EB3C61">
        <w:tc>
          <w:tcPr>
            <w:tcW w:w="1805" w:type="dxa"/>
            <w:shd w:val="clear" w:color="auto" w:fill="DEEAF6" w:themeFill="accent5" w:themeFillTint="33"/>
          </w:tcPr>
          <w:p w14:paraId="12719821" w14:textId="35384AF3" w:rsidR="006149B4" w:rsidRPr="00435E3D" w:rsidRDefault="006149B4" w:rsidP="00435E3D">
            <w:pPr>
              <w:tabs>
                <w:tab w:val="left" w:pos="2208"/>
              </w:tabs>
              <w:spacing w:line="360" w:lineRule="auto"/>
              <w:rPr>
                <w:rFonts w:ascii="Arial" w:hAnsi="Arial" w:cs="Arial"/>
              </w:rPr>
            </w:pPr>
            <w:r>
              <w:rPr>
                <w:rFonts w:ascii="Arial" w:hAnsi="Arial" w:cs="Arial"/>
              </w:rPr>
              <w:t xml:space="preserve">Learners </w:t>
            </w:r>
          </w:p>
        </w:tc>
        <w:tc>
          <w:tcPr>
            <w:tcW w:w="1107" w:type="dxa"/>
            <w:shd w:val="clear" w:color="auto" w:fill="DEEAF6" w:themeFill="accent5" w:themeFillTint="33"/>
          </w:tcPr>
          <w:p w14:paraId="2AE5EBDA" w14:textId="77777777" w:rsidR="006149B4" w:rsidRPr="00435E3D" w:rsidRDefault="006149B4" w:rsidP="00435E3D">
            <w:pPr>
              <w:tabs>
                <w:tab w:val="left" w:pos="2208"/>
              </w:tabs>
              <w:spacing w:line="360" w:lineRule="auto"/>
              <w:rPr>
                <w:rFonts w:ascii="Arial" w:hAnsi="Arial" w:cs="Arial"/>
              </w:rPr>
            </w:pPr>
          </w:p>
        </w:tc>
        <w:tc>
          <w:tcPr>
            <w:tcW w:w="2048" w:type="dxa"/>
            <w:shd w:val="clear" w:color="auto" w:fill="DEEAF6" w:themeFill="accent5" w:themeFillTint="33"/>
          </w:tcPr>
          <w:p w14:paraId="5195D712" w14:textId="77777777" w:rsidR="006149B4" w:rsidRPr="00435E3D" w:rsidRDefault="006149B4" w:rsidP="00435E3D">
            <w:pPr>
              <w:tabs>
                <w:tab w:val="left" w:pos="2208"/>
              </w:tabs>
              <w:spacing w:line="360" w:lineRule="auto"/>
              <w:rPr>
                <w:rFonts w:ascii="Arial" w:hAnsi="Arial" w:cs="Arial"/>
              </w:rPr>
            </w:pPr>
          </w:p>
        </w:tc>
        <w:tc>
          <w:tcPr>
            <w:tcW w:w="640" w:type="dxa"/>
            <w:shd w:val="clear" w:color="auto" w:fill="DEEAF6" w:themeFill="accent5" w:themeFillTint="33"/>
          </w:tcPr>
          <w:p w14:paraId="7C68B550" w14:textId="1086E2BC" w:rsidR="006149B4" w:rsidRPr="00435E3D" w:rsidRDefault="006149B4" w:rsidP="00435E3D">
            <w:pPr>
              <w:tabs>
                <w:tab w:val="left" w:pos="2208"/>
              </w:tabs>
              <w:spacing w:line="360" w:lineRule="auto"/>
              <w:rPr>
                <w:rFonts w:ascii="Arial" w:hAnsi="Arial" w:cs="Arial"/>
              </w:rPr>
            </w:pPr>
            <w:r>
              <w:rPr>
                <w:rFonts w:ascii="Arial" w:hAnsi="Arial" w:cs="Arial"/>
              </w:rPr>
              <w:t>X</w:t>
            </w:r>
          </w:p>
        </w:tc>
        <w:tc>
          <w:tcPr>
            <w:tcW w:w="597" w:type="dxa"/>
            <w:shd w:val="clear" w:color="auto" w:fill="DEEAF6" w:themeFill="accent5" w:themeFillTint="33"/>
          </w:tcPr>
          <w:p w14:paraId="5800ADDB" w14:textId="45BF3DC4" w:rsidR="006149B4" w:rsidRPr="00435E3D" w:rsidRDefault="006149B4" w:rsidP="00435E3D">
            <w:pPr>
              <w:tabs>
                <w:tab w:val="left" w:pos="2208"/>
              </w:tabs>
              <w:spacing w:line="360" w:lineRule="auto"/>
              <w:rPr>
                <w:rFonts w:ascii="Arial" w:hAnsi="Arial" w:cs="Arial"/>
              </w:rPr>
            </w:pPr>
            <w:r>
              <w:rPr>
                <w:rFonts w:ascii="Arial" w:hAnsi="Arial" w:cs="Arial"/>
              </w:rPr>
              <w:t>X</w:t>
            </w:r>
          </w:p>
        </w:tc>
        <w:tc>
          <w:tcPr>
            <w:tcW w:w="607" w:type="dxa"/>
            <w:shd w:val="clear" w:color="auto" w:fill="DEEAF6" w:themeFill="accent5" w:themeFillTint="33"/>
          </w:tcPr>
          <w:p w14:paraId="2D1A84B3" w14:textId="77777777" w:rsidR="006149B4" w:rsidRPr="00435E3D" w:rsidRDefault="006149B4" w:rsidP="00435E3D">
            <w:pPr>
              <w:tabs>
                <w:tab w:val="left" w:pos="2208"/>
              </w:tabs>
              <w:spacing w:line="360" w:lineRule="auto"/>
              <w:rPr>
                <w:rFonts w:ascii="Arial" w:hAnsi="Arial" w:cs="Arial"/>
              </w:rPr>
            </w:pPr>
          </w:p>
        </w:tc>
        <w:tc>
          <w:tcPr>
            <w:tcW w:w="564" w:type="dxa"/>
            <w:shd w:val="clear" w:color="auto" w:fill="DEEAF6" w:themeFill="accent5" w:themeFillTint="33"/>
          </w:tcPr>
          <w:p w14:paraId="6D618E35" w14:textId="77777777" w:rsidR="006149B4" w:rsidRPr="00435E3D" w:rsidRDefault="006149B4" w:rsidP="00435E3D">
            <w:pPr>
              <w:tabs>
                <w:tab w:val="left" w:pos="2208"/>
              </w:tabs>
              <w:spacing w:line="360" w:lineRule="auto"/>
              <w:rPr>
                <w:rFonts w:ascii="Arial" w:hAnsi="Arial" w:cs="Arial"/>
              </w:rPr>
            </w:pPr>
          </w:p>
        </w:tc>
        <w:tc>
          <w:tcPr>
            <w:tcW w:w="1648" w:type="dxa"/>
            <w:shd w:val="clear" w:color="auto" w:fill="DEEAF6" w:themeFill="accent5" w:themeFillTint="33"/>
          </w:tcPr>
          <w:p w14:paraId="52997686" w14:textId="77777777" w:rsidR="006149B4" w:rsidRPr="00435E3D" w:rsidRDefault="006149B4" w:rsidP="00435E3D">
            <w:pPr>
              <w:tabs>
                <w:tab w:val="left" w:pos="2208"/>
              </w:tabs>
              <w:spacing w:line="360" w:lineRule="auto"/>
              <w:rPr>
                <w:rFonts w:ascii="Arial" w:hAnsi="Arial" w:cs="Arial"/>
              </w:rPr>
            </w:pPr>
          </w:p>
        </w:tc>
      </w:tr>
    </w:tbl>
    <w:p w14:paraId="3B3EC9E5" w14:textId="378596CC" w:rsidR="00660BEB" w:rsidRPr="00435E3D" w:rsidRDefault="00660BEB" w:rsidP="00435E3D">
      <w:pPr>
        <w:spacing w:line="360" w:lineRule="auto"/>
        <w:rPr>
          <w:rFonts w:ascii="Arial" w:hAnsi="Arial" w:cs="Arial"/>
        </w:rPr>
      </w:pPr>
    </w:p>
    <w:p w14:paraId="35BAE658" w14:textId="3ABBAA19" w:rsidR="008C36EE" w:rsidRPr="00435E3D" w:rsidRDefault="008C36EE" w:rsidP="00435E3D">
      <w:pPr>
        <w:tabs>
          <w:tab w:val="left" w:pos="1188"/>
        </w:tabs>
        <w:spacing w:line="360" w:lineRule="auto"/>
        <w:rPr>
          <w:rFonts w:ascii="Arial" w:hAnsi="Arial" w:cs="Arial"/>
          <w:b/>
        </w:rPr>
      </w:pPr>
    </w:p>
    <w:p w14:paraId="4C794E2F" w14:textId="12D49D12" w:rsidR="009A767D" w:rsidRDefault="009A767D" w:rsidP="00435E3D">
      <w:pPr>
        <w:tabs>
          <w:tab w:val="left" w:pos="1188"/>
        </w:tabs>
        <w:spacing w:line="360" w:lineRule="auto"/>
        <w:rPr>
          <w:rFonts w:ascii="Arial" w:hAnsi="Arial" w:cs="Arial"/>
          <w:b/>
        </w:rPr>
      </w:pPr>
    </w:p>
    <w:p w14:paraId="019A7E28" w14:textId="1EE66401" w:rsidR="000A16C4" w:rsidRDefault="000A16C4" w:rsidP="00435E3D">
      <w:pPr>
        <w:tabs>
          <w:tab w:val="left" w:pos="1188"/>
        </w:tabs>
        <w:spacing w:line="360" w:lineRule="auto"/>
        <w:rPr>
          <w:rFonts w:ascii="Arial" w:hAnsi="Arial" w:cs="Arial"/>
          <w:b/>
        </w:rPr>
      </w:pPr>
    </w:p>
    <w:p w14:paraId="079738EF" w14:textId="4F6FDB23" w:rsidR="000A16C4" w:rsidRDefault="000A16C4" w:rsidP="00435E3D">
      <w:pPr>
        <w:tabs>
          <w:tab w:val="left" w:pos="1188"/>
        </w:tabs>
        <w:spacing w:line="360" w:lineRule="auto"/>
        <w:rPr>
          <w:rFonts w:ascii="Arial" w:hAnsi="Arial" w:cs="Arial"/>
          <w:b/>
        </w:rPr>
      </w:pPr>
    </w:p>
    <w:p w14:paraId="1136B9A7" w14:textId="7B7CF50F" w:rsidR="000A16C4" w:rsidRDefault="000A16C4" w:rsidP="00435E3D">
      <w:pPr>
        <w:tabs>
          <w:tab w:val="left" w:pos="1188"/>
        </w:tabs>
        <w:spacing w:line="360" w:lineRule="auto"/>
        <w:rPr>
          <w:rFonts w:ascii="Arial" w:hAnsi="Arial" w:cs="Arial"/>
          <w:b/>
        </w:rPr>
      </w:pPr>
    </w:p>
    <w:p w14:paraId="03D245E7" w14:textId="34D04F5D" w:rsidR="000A16C4" w:rsidRDefault="000A16C4" w:rsidP="00435E3D">
      <w:pPr>
        <w:tabs>
          <w:tab w:val="left" w:pos="1188"/>
        </w:tabs>
        <w:spacing w:line="360" w:lineRule="auto"/>
        <w:rPr>
          <w:rFonts w:ascii="Arial" w:hAnsi="Arial" w:cs="Arial"/>
          <w:b/>
        </w:rPr>
      </w:pPr>
    </w:p>
    <w:p w14:paraId="36816F37" w14:textId="1E944EF3" w:rsidR="000A16C4" w:rsidRDefault="000A16C4" w:rsidP="00435E3D">
      <w:pPr>
        <w:tabs>
          <w:tab w:val="left" w:pos="1188"/>
        </w:tabs>
        <w:spacing w:line="360" w:lineRule="auto"/>
        <w:rPr>
          <w:rFonts w:ascii="Arial" w:hAnsi="Arial" w:cs="Arial"/>
          <w:b/>
        </w:rPr>
      </w:pPr>
    </w:p>
    <w:p w14:paraId="3AA57C12" w14:textId="7995966D" w:rsidR="000A16C4" w:rsidRDefault="000A16C4" w:rsidP="00435E3D">
      <w:pPr>
        <w:tabs>
          <w:tab w:val="left" w:pos="1188"/>
        </w:tabs>
        <w:spacing w:line="360" w:lineRule="auto"/>
        <w:rPr>
          <w:rFonts w:ascii="Arial" w:hAnsi="Arial" w:cs="Arial"/>
          <w:b/>
        </w:rPr>
      </w:pPr>
    </w:p>
    <w:p w14:paraId="7AB8D645" w14:textId="20010CE1" w:rsidR="000A16C4" w:rsidRDefault="000A16C4" w:rsidP="00435E3D">
      <w:pPr>
        <w:tabs>
          <w:tab w:val="left" w:pos="1188"/>
        </w:tabs>
        <w:spacing w:line="360" w:lineRule="auto"/>
        <w:rPr>
          <w:rFonts w:ascii="Arial" w:hAnsi="Arial" w:cs="Arial"/>
          <w:b/>
        </w:rPr>
      </w:pPr>
    </w:p>
    <w:p w14:paraId="6357D84C" w14:textId="3C11BD2B" w:rsidR="000A16C4" w:rsidRDefault="000A16C4" w:rsidP="00435E3D">
      <w:pPr>
        <w:tabs>
          <w:tab w:val="left" w:pos="1188"/>
        </w:tabs>
        <w:spacing w:line="360" w:lineRule="auto"/>
        <w:rPr>
          <w:rFonts w:ascii="Arial" w:hAnsi="Arial" w:cs="Arial"/>
          <w:b/>
        </w:rPr>
      </w:pPr>
    </w:p>
    <w:p w14:paraId="0F92E122" w14:textId="10D385E9" w:rsidR="000A16C4" w:rsidRDefault="000A16C4" w:rsidP="00435E3D">
      <w:pPr>
        <w:tabs>
          <w:tab w:val="left" w:pos="1188"/>
        </w:tabs>
        <w:spacing w:line="360" w:lineRule="auto"/>
        <w:rPr>
          <w:rFonts w:ascii="Arial" w:hAnsi="Arial" w:cs="Arial"/>
          <w:b/>
        </w:rPr>
      </w:pPr>
    </w:p>
    <w:p w14:paraId="1DC4E3BC" w14:textId="25615D98" w:rsidR="000A16C4" w:rsidRDefault="000A16C4" w:rsidP="00435E3D">
      <w:pPr>
        <w:tabs>
          <w:tab w:val="left" w:pos="1188"/>
        </w:tabs>
        <w:spacing w:line="360" w:lineRule="auto"/>
        <w:rPr>
          <w:rFonts w:ascii="Arial" w:hAnsi="Arial" w:cs="Arial"/>
          <w:b/>
        </w:rPr>
      </w:pPr>
    </w:p>
    <w:p w14:paraId="23504FD6" w14:textId="5B138062" w:rsidR="000A16C4" w:rsidRDefault="000A16C4" w:rsidP="00435E3D">
      <w:pPr>
        <w:tabs>
          <w:tab w:val="left" w:pos="1188"/>
        </w:tabs>
        <w:spacing w:line="360" w:lineRule="auto"/>
        <w:rPr>
          <w:rFonts w:ascii="Arial" w:hAnsi="Arial" w:cs="Arial"/>
          <w:b/>
        </w:rPr>
      </w:pPr>
    </w:p>
    <w:p w14:paraId="16311FEC" w14:textId="75A25EEC" w:rsidR="000A16C4" w:rsidRDefault="000A16C4" w:rsidP="00435E3D">
      <w:pPr>
        <w:tabs>
          <w:tab w:val="left" w:pos="1188"/>
        </w:tabs>
        <w:spacing w:line="360" w:lineRule="auto"/>
        <w:rPr>
          <w:rFonts w:ascii="Arial" w:hAnsi="Arial" w:cs="Arial"/>
          <w:b/>
        </w:rPr>
      </w:pPr>
    </w:p>
    <w:p w14:paraId="71207ACB" w14:textId="0613AFB7" w:rsidR="000A16C4" w:rsidRDefault="000A16C4" w:rsidP="00435E3D">
      <w:pPr>
        <w:tabs>
          <w:tab w:val="left" w:pos="1188"/>
        </w:tabs>
        <w:spacing w:line="360" w:lineRule="auto"/>
        <w:rPr>
          <w:rFonts w:ascii="Arial" w:hAnsi="Arial" w:cs="Arial"/>
          <w:b/>
        </w:rPr>
      </w:pPr>
    </w:p>
    <w:p w14:paraId="3C48BD99" w14:textId="4D9E6050" w:rsidR="000A16C4" w:rsidRDefault="000A16C4" w:rsidP="00435E3D">
      <w:pPr>
        <w:tabs>
          <w:tab w:val="left" w:pos="1188"/>
        </w:tabs>
        <w:spacing w:line="360" w:lineRule="auto"/>
        <w:rPr>
          <w:rFonts w:ascii="Arial" w:hAnsi="Arial" w:cs="Arial"/>
          <w:b/>
        </w:rPr>
      </w:pPr>
    </w:p>
    <w:p w14:paraId="4FE1ACB6" w14:textId="1FAB9F2E" w:rsidR="000A16C4" w:rsidRDefault="000A16C4" w:rsidP="00435E3D">
      <w:pPr>
        <w:tabs>
          <w:tab w:val="left" w:pos="1188"/>
        </w:tabs>
        <w:spacing w:line="360" w:lineRule="auto"/>
        <w:rPr>
          <w:rFonts w:ascii="Arial" w:hAnsi="Arial" w:cs="Arial"/>
          <w:b/>
        </w:rPr>
      </w:pPr>
    </w:p>
    <w:p w14:paraId="1606721E" w14:textId="1054AA8A" w:rsidR="000A16C4" w:rsidRDefault="000A16C4" w:rsidP="00435E3D">
      <w:pPr>
        <w:tabs>
          <w:tab w:val="left" w:pos="1188"/>
        </w:tabs>
        <w:spacing w:line="360" w:lineRule="auto"/>
        <w:rPr>
          <w:rFonts w:ascii="Arial" w:hAnsi="Arial" w:cs="Arial"/>
          <w:b/>
        </w:rPr>
      </w:pPr>
    </w:p>
    <w:p w14:paraId="1B1F281B" w14:textId="15526196" w:rsidR="000A16C4" w:rsidRDefault="000A16C4" w:rsidP="00435E3D">
      <w:pPr>
        <w:tabs>
          <w:tab w:val="left" w:pos="1188"/>
        </w:tabs>
        <w:spacing w:line="360" w:lineRule="auto"/>
        <w:rPr>
          <w:rFonts w:ascii="Arial" w:hAnsi="Arial" w:cs="Arial"/>
          <w:b/>
        </w:rPr>
      </w:pPr>
    </w:p>
    <w:p w14:paraId="14767FCD" w14:textId="211199D1" w:rsidR="000A16C4" w:rsidRDefault="000A16C4" w:rsidP="00435E3D">
      <w:pPr>
        <w:tabs>
          <w:tab w:val="left" w:pos="1188"/>
        </w:tabs>
        <w:spacing w:line="360" w:lineRule="auto"/>
        <w:rPr>
          <w:rFonts w:ascii="Arial" w:hAnsi="Arial" w:cs="Arial"/>
          <w:b/>
        </w:rPr>
      </w:pPr>
    </w:p>
    <w:p w14:paraId="3B469F33" w14:textId="1F562AD1" w:rsidR="000A16C4" w:rsidRDefault="000A16C4" w:rsidP="00435E3D">
      <w:pPr>
        <w:tabs>
          <w:tab w:val="left" w:pos="1188"/>
        </w:tabs>
        <w:spacing w:line="360" w:lineRule="auto"/>
        <w:rPr>
          <w:rFonts w:ascii="Arial" w:hAnsi="Arial" w:cs="Arial"/>
          <w:b/>
        </w:rPr>
      </w:pPr>
    </w:p>
    <w:p w14:paraId="3DADA567" w14:textId="77777777" w:rsidR="000A16C4" w:rsidRPr="00435E3D" w:rsidRDefault="000A16C4" w:rsidP="00435E3D">
      <w:pPr>
        <w:tabs>
          <w:tab w:val="left" w:pos="1188"/>
        </w:tabs>
        <w:spacing w:line="360" w:lineRule="auto"/>
        <w:rPr>
          <w:rFonts w:ascii="Arial" w:hAnsi="Arial" w:cs="Arial"/>
          <w:b/>
        </w:rPr>
      </w:pPr>
    </w:p>
    <w:p w14:paraId="7B82C360" w14:textId="31E06C1A" w:rsidR="00575516" w:rsidRDefault="00575516" w:rsidP="000A16C4">
      <w:pPr>
        <w:pStyle w:val="Heading1"/>
      </w:pPr>
      <w:bookmarkStart w:id="23" w:name="_Toc93960802"/>
      <w:r w:rsidRPr="00435E3D">
        <w:t>Porters generic strategies</w:t>
      </w:r>
      <w:bookmarkEnd w:id="23"/>
      <w:r w:rsidRPr="00435E3D">
        <w:t xml:space="preserve"> </w:t>
      </w:r>
    </w:p>
    <w:p w14:paraId="099FEABB" w14:textId="77777777" w:rsidR="000A16C4" w:rsidRPr="000A16C4" w:rsidRDefault="000A16C4" w:rsidP="000A16C4"/>
    <w:p w14:paraId="14932525" w14:textId="722D843B" w:rsidR="00300BB1" w:rsidRPr="00435E3D" w:rsidRDefault="0073733F" w:rsidP="00435E3D">
      <w:pPr>
        <w:spacing w:line="360" w:lineRule="auto"/>
        <w:rPr>
          <w:rFonts w:ascii="Arial" w:hAnsi="Arial" w:cs="Arial"/>
          <w:shd w:val="clear" w:color="auto" w:fill="FFFFFF"/>
        </w:rPr>
      </w:pPr>
      <w:r w:rsidRPr="00435E3D">
        <w:rPr>
          <w:rFonts w:ascii="Arial" w:hAnsi="Arial" w:cs="Arial"/>
        </w:rPr>
        <w:t xml:space="preserve">Without </w:t>
      </w:r>
      <w:r w:rsidR="00660BEB" w:rsidRPr="00435E3D">
        <w:rPr>
          <w:rFonts w:ascii="Arial" w:hAnsi="Arial" w:cs="Arial"/>
        </w:rPr>
        <w:t xml:space="preserve">strong </w:t>
      </w:r>
      <w:r w:rsidRPr="00435E3D">
        <w:rPr>
          <w:rFonts w:ascii="Arial" w:hAnsi="Arial" w:cs="Arial"/>
        </w:rPr>
        <w:t xml:space="preserve">strategic direction, a business would certainly experience difficulties and most likely result in failure within a three-year timescale. </w:t>
      </w:r>
      <w:sdt>
        <w:sdtPr>
          <w:rPr>
            <w:rFonts w:ascii="Arial" w:hAnsi="Arial" w:cs="Arial"/>
          </w:rPr>
          <w:id w:val="-1464736495"/>
          <w:citation/>
        </w:sdtPr>
        <w:sdtContent>
          <w:r w:rsidRPr="00435E3D">
            <w:rPr>
              <w:rFonts w:ascii="Arial" w:hAnsi="Arial" w:cs="Arial"/>
            </w:rPr>
            <w:fldChar w:fldCharType="begin"/>
          </w:r>
          <w:r w:rsidRPr="00435E3D">
            <w:rPr>
              <w:rFonts w:ascii="Arial" w:hAnsi="Arial" w:cs="Arial"/>
            </w:rPr>
            <w:instrText xml:space="preserve"> CITATION Ver17 \l 2057 </w:instrText>
          </w:r>
          <w:r w:rsidRPr="00435E3D">
            <w:rPr>
              <w:rFonts w:ascii="Arial" w:hAnsi="Arial" w:cs="Arial"/>
            </w:rPr>
            <w:fldChar w:fldCharType="separate"/>
          </w:r>
          <w:r w:rsidRPr="00435E3D">
            <w:rPr>
              <w:rFonts w:ascii="Arial" w:hAnsi="Arial" w:cs="Arial"/>
              <w:noProof/>
            </w:rPr>
            <w:t>(Verleum, 2017)</w:t>
          </w:r>
          <w:r w:rsidRPr="00435E3D">
            <w:rPr>
              <w:rFonts w:ascii="Arial" w:hAnsi="Arial" w:cs="Arial"/>
            </w:rPr>
            <w:fldChar w:fldCharType="end"/>
          </w:r>
        </w:sdtContent>
      </w:sdt>
      <w:r w:rsidRPr="00435E3D">
        <w:rPr>
          <w:rFonts w:ascii="Arial" w:hAnsi="Arial" w:cs="Arial"/>
        </w:rPr>
        <w:t xml:space="preserve"> explained, that </w:t>
      </w:r>
      <w:r w:rsidRPr="00435E3D">
        <w:rPr>
          <w:rFonts w:ascii="Arial" w:hAnsi="Arial" w:cs="Arial"/>
          <w:shd w:val="clear" w:color="auto" w:fill="FFFFFF"/>
        </w:rPr>
        <w:t>A real strategy involves a clear set of choices that define what the firm is going to do and what it’s </w:t>
      </w:r>
      <w:r w:rsidRPr="00435E3D">
        <w:rPr>
          <w:rStyle w:val="Emphasis"/>
          <w:rFonts w:ascii="Arial" w:hAnsi="Arial" w:cs="Arial"/>
          <w:shd w:val="clear" w:color="auto" w:fill="FFFFFF"/>
        </w:rPr>
        <w:t>not</w:t>
      </w:r>
      <w:r w:rsidRPr="00435E3D">
        <w:rPr>
          <w:rFonts w:ascii="Arial" w:hAnsi="Arial" w:cs="Arial"/>
          <w:shd w:val="clear" w:color="auto" w:fill="FFFFFF"/>
        </w:rPr>
        <w:t xml:space="preserve"> going to do. Many strategies fail to get implemented, despite the ample efforts of hard-working people, because they do not represent a set of clear choices. So therefore, for without any form of strategic plan in place would result in a loss for the business.  </w:t>
      </w:r>
      <w:sdt>
        <w:sdtPr>
          <w:rPr>
            <w:rFonts w:ascii="Arial" w:hAnsi="Arial" w:cs="Arial"/>
            <w:shd w:val="clear" w:color="auto" w:fill="FFFFFF"/>
          </w:rPr>
          <w:id w:val="-1383021853"/>
          <w:citation/>
        </w:sdtPr>
        <w:sdtContent>
          <w:r w:rsidRPr="00435E3D">
            <w:rPr>
              <w:rFonts w:ascii="Arial" w:hAnsi="Arial" w:cs="Arial"/>
              <w:shd w:val="clear" w:color="auto" w:fill="FFFFFF"/>
            </w:rPr>
            <w:fldChar w:fldCharType="begin"/>
          </w:r>
          <w:r w:rsidRPr="00435E3D">
            <w:rPr>
              <w:rFonts w:ascii="Arial" w:hAnsi="Arial" w:cs="Arial"/>
              <w:shd w:val="clear" w:color="auto" w:fill="FFFFFF"/>
            </w:rPr>
            <w:instrText xml:space="preserve"> CITATION For11 \l 2057 </w:instrText>
          </w:r>
          <w:r w:rsidRPr="00435E3D">
            <w:rPr>
              <w:rFonts w:ascii="Arial" w:hAnsi="Arial" w:cs="Arial"/>
              <w:shd w:val="clear" w:color="auto" w:fill="FFFFFF"/>
            </w:rPr>
            <w:fldChar w:fldCharType="separate"/>
          </w:r>
          <w:r w:rsidRPr="00435E3D">
            <w:rPr>
              <w:rFonts w:ascii="Arial" w:hAnsi="Arial" w:cs="Arial"/>
              <w:noProof/>
              <w:shd w:val="clear" w:color="auto" w:fill="FFFFFF"/>
            </w:rPr>
            <w:t>(Forbes , 2011)</w:t>
          </w:r>
          <w:r w:rsidRPr="00435E3D">
            <w:rPr>
              <w:rFonts w:ascii="Arial" w:hAnsi="Arial" w:cs="Arial"/>
              <w:shd w:val="clear" w:color="auto" w:fill="FFFFFF"/>
            </w:rPr>
            <w:fldChar w:fldCharType="end"/>
          </w:r>
        </w:sdtContent>
      </w:sdt>
      <w:r w:rsidRPr="00435E3D">
        <w:rPr>
          <w:rFonts w:ascii="Arial" w:hAnsi="Arial" w:cs="Arial"/>
          <w:shd w:val="clear" w:color="auto" w:fill="FFFFFF"/>
        </w:rPr>
        <w:t xml:space="preserve"> also agrees with this and adds that no matter how prepared you think you are that you will always have challenges throughout the plan. Being prepared for some possible encounters will make these challenges easier along the way. </w:t>
      </w:r>
    </w:p>
    <w:p w14:paraId="7688FE99" w14:textId="5E28EE76" w:rsidR="00300BB1" w:rsidRPr="00435E3D" w:rsidRDefault="00300BB1" w:rsidP="00435E3D">
      <w:pPr>
        <w:spacing w:line="360" w:lineRule="auto"/>
        <w:rPr>
          <w:rFonts w:ascii="Arial" w:hAnsi="Arial" w:cs="Arial"/>
          <w:shd w:val="clear" w:color="auto" w:fill="FFFFFF"/>
        </w:rPr>
      </w:pPr>
      <w:r w:rsidRPr="00435E3D">
        <w:rPr>
          <w:rFonts w:ascii="Arial" w:hAnsi="Arial" w:cs="Arial"/>
          <w:shd w:val="clear" w:color="auto" w:fill="FFFFFF"/>
        </w:rPr>
        <w:t>Image 2:</w:t>
      </w:r>
      <w:r w:rsidR="000914FD" w:rsidRPr="00435E3D">
        <w:rPr>
          <w:rFonts w:ascii="Arial" w:hAnsi="Arial" w:cs="Arial"/>
          <w:shd w:val="clear" w:color="auto" w:fill="FFFFFF"/>
        </w:rPr>
        <w:t xml:space="preserve"> Porters generic strategies</w:t>
      </w:r>
    </w:p>
    <w:p w14:paraId="2ADA8903" w14:textId="675C5720" w:rsidR="000914FD" w:rsidRPr="00435E3D" w:rsidRDefault="000914FD" w:rsidP="00435E3D">
      <w:pPr>
        <w:spacing w:line="360" w:lineRule="auto"/>
        <w:rPr>
          <w:rFonts w:ascii="Arial" w:hAnsi="Arial" w:cs="Arial"/>
          <w:shd w:val="clear" w:color="auto" w:fill="FFFFFF"/>
        </w:rPr>
      </w:pPr>
      <w:r w:rsidRPr="00435E3D">
        <w:rPr>
          <w:rFonts w:ascii="Arial" w:hAnsi="Arial" w:cs="Arial"/>
          <w:noProof/>
        </w:rPr>
        <w:drawing>
          <wp:inline distT="0" distB="0" distL="0" distR="0" wp14:anchorId="462D7392" wp14:editId="7300236F">
            <wp:extent cx="3840480" cy="3870960"/>
            <wp:effectExtent l="0" t="0" r="7620" b="0"/>
            <wp:docPr id="6" name="Picture 6" descr="Porter&amp;#39;s Generic Strategies - Strategy Skills from MindTools.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rter&amp;#39;s Generic Strategies - Strategy Skills from MindTools.com"/>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40480" cy="3870960"/>
                    </a:xfrm>
                    <a:prstGeom prst="rect">
                      <a:avLst/>
                    </a:prstGeom>
                    <a:noFill/>
                    <a:ln>
                      <a:noFill/>
                    </a:ln>
                  </pic:spPr>
                </pic:pic>
              </a:graphicData>
            </a:graphic>
          </wp:inline>
        </w:drawing>
      </w:r>
    </w:p>
    <w:p w14:paraId="3A5B412A" w14:textId="44DC9973" w:rsidR="007912BF" w:rsidRPr="00435E3D" w:rsidRDefault="00575516" w:rsidP="00435E3D">
      <w:pPr>
        <w:spacing w:line="360" w:lineRule="auto"/>
        <w:rPr>
          <w:rFonts w:ascii="Arial" w:hAnsi="Arial" w:cs="Arial"/>
        </w:rPr>
      </w:pPr>
      <w:r w:rsidRPr="00435E3D">
        <w:rPr>
          <w:rFonts w:ascii="Arial" w:hAnsi="Arial" w:cs="Arial"/>
          <w:shd w:val="clear" w:color="auto" w:fill="FFFFFF"/>
        </w:rPr>
        <w:t xml:space="preserve">Considering Porters Generic Strategies, the educational sector is a difficult one to place, being in a market when there are several institutions means there is high competition. I believe </w:t>
      </w:r>
      <w:r w:rsidR="00B26678" w:rsidRPr="00435E3D">
        <w:rPr>
          <w:rFonts w:ascii="Arial" w:hAnsi="Arial" w:cs="Arial"/>
          <w:shd w:val="clear" w:color="auto" w:fill="FFFFFF"/>
        </w:rPr>
        <w:t xml:space="preserve">CSG </w:t>
      </w:r>
      <w:r w:rsidRPr="00435E3D">
        <w:rPr>
          <w:rFonts w:ascii="Arial" w:hAnsi="Arial" w:cs="Arial"/>
          <w:shd w:val="clear" w:color="auto" w:fill="FFFFFF"/>
        </w:rPr>
        <w:t xml:space="preserve">operates under a differentiation strategy, however lower costs and striving </w:t>
      </w:r>
      <w:r w:rsidRPr="00435E3D">
        <w:rPr>
          <w:rFonts w:ascii="Arial" w:hAnsi="Arial" w:cs="Arial"/>
          <w:shd w:val="clear" w:color="auto" w:fill="FFFFFF"/>
        </w:rPr>
        <w:lastRenderedPageBreak/>
        <w:t xml:space="preserve">more increased revenue is </w:t>
      </w:r>
      <w:r w:rsidR="0073733F" w:rsidRPr="00435E3D">
        <w:rPr>
          <w:rFonts w:ascii="Arial" w:hAnsi="Arial" w:cs="Arial"/>
          <w:shd w:val="clear" w:color="auto" w:fill="FFFFFF"/>
        </w:rPr>
        <w:t>visible</w:t>
      </w:r>
      <w:r w:rsidRPr="00435E3D">
        <w:rPr>
          <w:rFonts w:ascii="Arial" w:hAnsi="Arial" w:cs="Arial"/>
          <w:shd w:val="clear" w:color="auto" w:fill="FFFFFF"/>
        </w:rPr>
        <w:t xml:space="preserve">. </w:t>
      </w:r>
      <w:r w:rsidR="00B26678" w:rsidRPr="00435E3D">
        <w:rPr>
          <w:rFonts w:ascii="Arial" w:hAnsi="Arial" w:cs="Arial"/>
          <w:shd w:val="clear" w:color="auto" w:fill="FFFFFF"/>
        </w:rPr>
        <w:t>CSG</w:t>
      </w:r>
      <w:r w:rsidRPr="00435E3D">
        <w:rPr>
          <w:rFonts w:ascii="Arial" w:hAnsi="Arial" w:cs="Arial"/>
          <w:shd w:val="clear" w:color="auto" w:fill="FFFFFF"/>
        </w:rPr>
        <w:t xml:space="preserve"> providing more features </w:t>
      </w:r>
      <w:r w:rsidR="00B26678" w:rsidRPr="00435E3D">
        <w:rPr>
          <w:rFonts w:ascii="Arial" w:hAnsi="Arial" w:cs="Arial"/>
          <w:shd w:val="clear" w:color="auto" w:fill="FFFFFF"/>
        </w:rPr>
        <w:t>in</w:t>
      </w:r>
      <w:r w:rsidRPr="00435E3D">
        <w:rPr>
          <w:rFonts w:ascii="Arial" w:hAnsi="Arial" w:cs="Arial"/>
          <w:shd w:val="clear" w:color="auto" w:fill="FFFFFF"/>
        </w:rPr>
        <w:t xml:space="preserve"> courses and services offered to the general</w:t>
      </w:r>
      <w:r w:rsidR="00B26678" w:rsidRPr="00435E3D">
        <w:rPr>
          <w:rFonts w:ascii="Arial" w:hAnsi="Arial" w:cs="Arial"/>
          <w:shd w:val="clear" w:color="auto" w:fill="FFFFFF"/>
        </w:rPr>
        <w:t>-</w:t>
      </w:r>
      <w:r w:rsidRPr="00435E3D">
        <w:rPr>
          <w:rFonts w:ascii="Arial" w:hAnsi="Arial" w:cs="Arial"/>
          <w:shd w:val="clear" w:color="auto" w:fill="FFFFFF"/>
        </w:rPr>
        <w:t>public</w:t>
      </w:r>
      <w:r w:rsidR="0073733F" w:rsidRPr="00435E3D">
        <w:rPr>
          <w:rFonts w:ascii="Arial" w:hAnsi="Arial" w:cs="Arial"/>
          <w:shd w:val="clear" w:color="auto" w:fill="FFFFFF"/>
        </w:rPr>
        <w:t xml:space="preserve">/learners, including </w:t>
      </w:r>
      <w:r w:rsidRPr="00435E3D">
        <w:rPr>
          <w:rFonts w:ascii="Arial" w:hAnsi="Arial" w:cs="Arial"/>
          <w:shd w:val="clear" w:color="auto" w:fill="FFFFFF"/>
        </w:rPr>
        <w:t>recent expansions with</w:t>
      </w:r>
      <w:r w:rsidR="0073733F" w:rsidRPr="00435E3D">
        <w:rPr>
          <w:rFonts w:ascii="Arial" w:hAnsi="Arial" w:cs="Arial"/>
          <w:shd w:val="clear" w:color="auto" w:fill="FFFFFF"/>
        </w:rPr>
        <w:t xml:space="preserve">in a </w:t>
      </w:r>
      <w:r w:rsidR="00FB7D1C" w:rsidRPr="00435E3D">
        <w:rPr>
          <w:rFonts w:ascii="Arial" w:hAnsi="Arial" w:cs="Arial"/>
          <w:shd w:val="clear" w:color="auto" w:fill="FFFFFF"/>
        </w:rPr>
        <w:t>level</w:t>
      </w:r>
      <w:r w:rsidR="0073733F" w:rsidRPr="00435E3D">
        <w:rPr>
          <w:rFonts w:ascii="Arial" w:hAnsi="Arial" w:cs="Arial"/>
          <w:shd w:val="clear" w:color="auto" w:fill="FFFFFF"/>
        </w:rPr>
        <w:t xml:space="preserve"> and a technology suite</w:t>
      </w:r>
      <w:r w:rsidRPr="00435E3D">
        <w:rPr>
          <w:rFonts w:ascii="Arial" w:hAnsi="Arial" w:cs="Arial"/>
          <w:shd w:val="clear" w:color="auto" w:fill="FFFFFF"/>
        </w:rPr>
        <w:t xml:space="preserve">.  (Porter, 1985) </w:t>
      </w:r>
      <w:r w:rsidR="0073733F" w:rsidRPr="00435E3D">
        <w:rPr>
          <w:rFonts w:ascii="Arial" w:hAnsi="Arial" w:cs="Arial"/>
          <w:shd w:val="clear" w:color="auto" w:fill="FFFFFF"/>
        </w:rPr>
        <w:t>said that differentiation-strategy c</w:t>
      </w:r>
      <w:r w:rsidRPr="00435E3D">
        <w:rPr>
          <w:rFonts w:ascii="Arial" w:hAnsi="Arial" w:cs="Arial"/>
          <w:shd w:val="clear" w:color="auto" w:fill="FFFFFF"/>
        </w:rPr>
        <w:t>an cause a pulling affect and can have consequences in the longer term, however as education being a public</w:t>
      </w:r>
      <w:r w:rsidR="0073733F" w:rsidRPr="00435E3D">
        <w:rPr>
          <w:rFonts w:ascii="Arial" w:hAnsi="Arial" w:cs="Arial"/>
          <w:shd w:val="clear" w:color="auto" w:fill="FFFFFF"/>
        </w:rPr>
        <w:t>-</w:t>
      </w:r>
      <w:r w:rsidRPr="00435E3D">
        <w:rPr>
          <w:rFonts w:ascii="Arial" w:hAnsi="Arial" w:cs="Arial"/>
          <w:shd w:val="clear" w:color="auto" w:fill="FFFFFF"/>
        </w:rPr>
        <w:t xml:space="preserve">sector organisation and not striving for profits </w:t>
      </w:r>
      <w:r w:rsidR="0073733F" w:rsidRPr="00435E3D">
        <w:rPr>
          <w:rFonts w:ascii="Arial" w:hAnsi="Arial" w:cs="Arial"/>
          <w:shd w:val="clear" w:color="auto" w:fill="FFFFFF"/>
        </w:rPr>
        <w:t>it’s evident that</w:t>
      </w:r>
      <w:r w:rsidRPr="00435E3D">
        <w:rPr>
          <w:rFonts w:ascii="Arial" w:hAnsi="Arial" w:cs="Arial"/>
          <w:shd w:val="clear" w:color="auto" w:fill="FFFFFF"/>
        </w:rPr>
        <w:t xml:space="preserve"> </w:t>
      </w:r>
      <w:r w:rsidR="0073733F" w:rsidRPr="00435E3D">
        <w:rPr>
          <w:rFonts w:ascii="Arial" w:hAnsi="Arial" w:cs="Arial"/>
          <w:shd w:val="clear" w:color="auto" w:fill="FFFFFF"/>
        </w:rPr>
        <w:t>good</w:t>
      </w:r>
      <w:r w:rsidRPr="00435E3D">
        <w:rPr>
          <w:rFonts w:ascii="Arial" w:hAnsi="Arial" w:cs="Arial"/>
          <w:shd w:val="clear" w:color="auto" w:fill="FFFFFF"/>
        </w:rPr>
        <w:t xml:space="preserve"> strategies to deliver succession for business</w:t>
      </w:r>
      <w:r w:rsidR="0073733F" w:rsidRPr="00435E3D">
        <w:rPr>
          <w:rFonts w:ascii="Arial" w:hAnsi="Arial" w:cs="Arial"/>
          <w:shd w:val="clear" w:color="auto" w:fill="FFFFFF"/>
        </w:rPr>
        <w:t xml:space="preserve"> is in-place</w:t>
      </w:r>
      <w:r w:rsidRPr="00435E3D">
        <w:rPr>
          <w:rFonts w:ascii="Arial" w:hAnsi="Arial" w:cs="Arial"/>
          <w:shd w:val="clear" w:color="auto" w:fill="FFFFFF"/>
        </w:rPr>
        <w:t xml:space="preserve">. However, in the longer term the business will need to review its direction as the focus into a </w:t>
      </w:r>
      <w:r w:rsidR="0073733F" w:rsidRPr="00435E3D">
        <w:rPr>
          <w:rFonts w:ascii="Arial" w:hAnsi="Arial" w:cs="Arial"/>
          <w:shd w:val="clear" w:color="auto" w:fill="FFFFFF"/>
        </w:rPr>
        <w:t>narrower</w:t>
      </w:r>
      <w:r w:rsidRPr="00435E3D">
        <w:rPr>
          <w:rFonts w:ascii="Arial" w:hAnsi="Arial" w:cs="Arial"/>
          <w:shd w:val="clear" w:color="auto" w:fill="FFFFFF"/>
        </w:rPr>
        <w:t xml:space="preserve"> market </w:t>
      </w:r>
      <w:r w:rsidR="0073733F" w:rsidRPr="00435E3D">
        <w:rPr>
          <w:rFonts w:ascii="Arial" w:hAnsi="Arial" w:cs="Arial"/>
          <w:shd w:val="clear" w:color="auto" w:fill="FFFFFF"/>
        </w:rPr>
        <w:t xml:space="preserve">to gain competitive advantage. </w:t>
      </w:r>
    </w:p>
    <w:p w14:paraId="014BA7FA" w14:textId="77777777" w:rsidR="00840479" w:rsidRPr="00435E3D" w:rsidRDefault="00840479" w:rsidP="00435E3D">
      <w:pPr>
        <w:spacing w:line="360" w:lineRule="auto"/>
        <w:rPr>
          <w:rFonts w:ascii="Arial" w:hAnsi="Arial" w:cs="Arial"/>
          <w:shd w:val="clear" w:color="auto" w:fill="FFFFFF"/>
        </w:rPr>
      </w:pPr>
      <w:r w:rsidRPr="00435E3D">
        <w:rPr>
          <w:rFonts w:ascii="Arial" w:hAnsi="Arial" w:cs="Arial"/>
          <w:shd w:val="clear" w:color="auto" w:fill="FFFFFF"/>
        </w:rPr>
        <w:t xml:space="preserve">A business who produces a plan for the sake of having one or not having one at all will see,  that without the thought and agreement from stakeholders it will not gain the support  to implement changes, also ongoing developments in the business environment could result in difficulty for the business to move forward, again resulting in failure </w:t>
      </w:r>
      <w:sdt>
        <w:sdtPr>
          <w:rPr>
            <w:rFonts w:ascii="Arial" w:hAnsi="Arial" w:cs="Arial"/>
            <w:shd w:val="clear" w:color="auto" w:fill="FFFFFF"/>
          </w:rPr>
          <w:id w:val="-83382820"/>
          <w:citation/>
        </w:sdtPr>
        <w:sdtContent>
          <w:r w:rsidRPr="00435E3D">
            <w:rPr>
              <w:rFonts w:ascii="Arial" w:hAnsi="Arial" w:cs="Arial"/>
              <w:shd w:val="clear" w:color="auto" w:fill="FFFFFF"/>
            </w:rPr>
            <w:fldChar w:fldCharType="begin"/>
          </w:r>
          <w:r w:rsidRPr="00435E3D">
            <w:rPr>
              <w:rFonts w:ascii="Arial" w:hAnsi="Arial" w:cs="Arial"/>
              <w:shd w:val="clear" w:color="auto" w:fill="FFFFFF"/>
            </w:rPr>
            <w:instrText xml:space="preserve"> CITATION For11 \l 2057 </w:instrText>
          </w:r>
          <w:r w:rsidRPr="00435E3D">
            <w:rPr>
              <w:rFonts w:ascii="Arial" w:hAnsi="Arial" w:cs="Arial"/>
              <w:shd w:val="clear" w:color="auto" w:fill="FFFFFF"/>
            </w:rPr>
            <w:fldChar w:fldCharType="separate"/>
          </w:r>
          <w:r w:rsidRPr="00435E3D">
            <w:rPr>
              <w:rFonts w:ascii="Arial" w:hAnsi="Arial" w:cs="Arial"/>
              <w:noProof/>
              <w:shd w:val="clear" w:color="auto" w:fill="FFFFFF"/>
            </w:rPr>
            <w:t>(Forbes , 2011)</w:t>
          </w:r>
          <w:r w:rsidRPr="00435E3D">
            <w:rPr>
              <w:rFonts w:ascii="Arial" w:hAnsi="Arial" w:cs="Arial"/>
              <w:shd w:val="clear" w:color="auto" w:fill="FFFFFF"/>
            </w:rPr>
            <w:fldChar w:fldCharType="end"/>
          </w:r>
        </w:sdtContent>
      </w:sdt>
      <w:r w:rsidRPr="00435E3D">
        <w:rPr>
          <w:rFonts w:ascii="Arial" w:hAnsi="Arial" w:cs="Arial"/>
          <w:shd w:val="clear" w:color="auto" w:fill="FFFFFF"/>
        </w:rPr>
        <w:t>.  If a plan is not formulated it would be questionable, where were the leaders of the organisations at that time. This situation displays the business lacking expertise and could encounter difficulties in the near future. The complexity and tough decisions that have to be made, could be incorrect as the leaders have not understood</w:t>
      </w:r>
      <w:sdt>
        <w:sdtPr>
          <w:rPr>
            <w:rFonts w:ascii="Arial" w:hAnsi="Arial" w:cs="Arial"/>
            <w:shd w:val="clear" w:color="auto" w:fill="FFFFFF"/>
          </w:rPr>
          <w:id w:val="840817129"/>
          <w:citation/>
        </w:sdtPr>
        <w:sdtContent>
          <w:r w:rsidRPr="00435E3D">
            <w:rPr>
              <w:rFonts w:ascii="Arial" w:hAnsi="Arial" w:cs="Arial"/>
              <w:shd w:val="clear" w:color="auto" w:fill="FFFFFF"/>
            </w:rPr>
            <w:fldChar w:fldCharType="begin"/>
          </w:r>
          <w:r w:rsidRPr="00435E3D">
            <w:rPr>
              <w:rFonts w:ascii="Arial" w:hAnsi="Arial" w:cs="Arial"/>
              <w:shd w:val="clear" w:color="auto" w:fill="FFFFFF"/>
            </w:rPr>
            <w:instrText xml:space="preserve"> CITATION For11 \l 2057 </w:instrText>
          </w:r>
          <w:r w:rsidRPr="00435E3D">
            <w:rPr>
              <w:rFonts w:ascii="Arial" w:hAnsi="Arial" w:cs="Arial"/>
              <w:shd w:val="clear" w:color="auto" w:fill="FFFFFF"/>
            </w:rPr>
            <w:fldChar w:fldCharType="separate"/>
          </w:r>
          <w:r w:rsidRPr="00435E3D">
            <w:rPr>
              <w:rFonts w:ascii="Arial" w:hAnsi="Arial" w:cs="Arial"/>
              <w:noProof/>
              <w:shd w:val="clear" w:color="auto" w:fill="FFFFFF"/>
            </w:rPr>
            <w:t>(Forbes , 2011)</w:t>
          </w:r>
          <w:r w:rsidRPr="00435E3D">
            <w:rPr>
              <w:rFonts w:ascii="Arial" w:hAnsi="Arial" w:cs="Arial"/>
              <w:shd w:val="clear" w:color="auto" w:fill="FFFFFF"/>
            </w:rPr>
            <w:fldChar w:fldCharType="end"/>
          </w:r>
        </w:sdtContent>
      </w:sdt>
      <w:r w:rsidRPr="00435E3D">
        <w:rPr>
          <w:rFonts w:ascii="Arial" w:hAnsi="Arial" w:cs="Arial"/>
          <w:shd w:val="clear" w:color="auto" w:fill="FFFFFF"/>
        </w:rPr>
        <w:t xml:space="preserve">.  Poor strategic planning and business decisions will lead to difficult periods for business to overcome. Businesses need support, agreement and direction from a range of sources to become successful in the plan that is in place for them </w:t>
      </w:r>
      <w:sdt>
        <w:sdtPr>
          <w:rPr>
            <w:rFonts w:ascii="Arial" w:hAnsi="Arial" w:cs="Arial"/>
            <w:shd w:val="clear" w:color="auto" w:fill="FFFFFF"/>
          </w:rPr>
          <w:id w:val="1640068874"/>
          <w:citation/>
        </w:sdtPr>
        <w:sdtContent>
          <w:r w:rsidRPr="00435E3D">
            <w:rPr>
              <w:rFonts w:ascii="Arial" w:hAnsi="Arial" w:cs="Arial"/>
              <w:shd w:val="clear" w:color="auto" w:fill="FFFFFF"/>
            </w:rPr>
            <w:fldChar w:fldCharType="begin"/>
          </w:r>
          <w:r w:rsidRPr="00435E3D">
            <w:rPr>
              <w:rFonts w:ascii="Arial" w:hAnsi="Arial" w:cs="Arial"/>
              <w:shd w:val="clear" w:color="auto" w:fill="FFFFFF"/>
            </w:rPr>
            <w:instrText xml:space="preserve"> CITATION Swa20 \l 2057 </w:instrText>
          </w:r>
          <w:r w:rsidRPr="00435E3D">
            <w:rPr>
              <w:rFonts w:ascii="Arial" w:hAnsi="Arial" w:cs="Arial"/>
              <w:shd w:val="clear" w:color="auto" w:fill="FFFFFF"/>
            </w:rPr>
            <w:fldChar w:fldCharType="separate"/>
          </w:r>
          <w:r w:rsidRPr="00435E3D">
            <w:rPr>
              <w:rFonts w:ascii="Arial" w:hAnsi="Arial" w:cs="Arial"/>
              <w:noProof/>
              <w:shd w:val="clear" w:color="auto" w:fill="FFFFFF"/>
            </w:rPr>
            <w:t>(Swanson, 2020)</w:t>
          </w:r>
          <w:r w:rsidRPr="00435E3D">
            <w:rPr>
              <w:rFonts w:ascii="Arial" w:hAnsi="Arial" w:cs="Arial"/>
              <w:shd w:val="clear" w:color="auto" w:fill="FFFFFF"/>
            </w:rPr>
            <w:fldChar w:fldCharType="end"/>
          </w:r>
        </w:sdtContent>
      </w:sdt>
      <w:r w:rsidRPr="00435E3D">
        <w:rPr>
          <w:rFonts w:ascii="Arial" w:hAnsi="Arial" w:cs="Arial"/>
          <w:shd w:val="clear" w:color="auto" w:fill="FFFFFF"/>
        </w:rPr>
        <w:t xml:space="preserve">.  </w:t>
      </w:r>
    </w:p>
    <w:p w14:paraId="08D25AB6" w14:textId="77777777" w:rsidR="009A767D" w:rsidRPr="00435E3D" w:rsidRDefault="009A767D" w:rsidP="00435E3D">
      <w:pPr>
        <w:spacing w:line="360" w:lineRule="auto"/>
        <w:rPr>
          <w:rFonts w:ascii="Arial" w:hAnsi="Arial" w:cs="Arial"/>
        </w:rPr>
      </w:pPr>
    </w:p>
    <w:p w14:paraId="1413B5D4" w14:textId="69B54694" w:rsidR="0073733F" w:rsidRPr="00435E3D" w:rsidRDefault="0073733F" w:rsidP="00435E3D">
      <w:pPr>
        <w:spacing w:line="360" w:lineRule="auto"/>
        <w:rPr>
          <w:rFonts w:ascii="Arial" w:hAnsi="Arial" w:cs="Arial"/>
          <w:b/>
        </w:rPr>
      </w:pPr>
    </w:p>
    <w:p w14:paraId="7AF086D1" w14:textId="7870F0C4" w:rsidR="00FB7D1C" w:rsidRPr="00435E3D" w:rsidRDefault="00FB7D1C" w:rsidP="00435E3D">
      <w:pPr>
        <w:spacing w:line="360" w:lineRule="auto"/>
        <w:rPr>
          <w:rFonts w:ascii="Arial" w:hAnsi="Arial" w:cs="Arial"/>
          <w:b/>
        </w:rPr>
      </w:pPr>
    </w:p>
    <w:p w14:paraId="1FD17E53" w14:textId="42E7F804" w:rsidR="00FB7D1C" w:rsidRPr="00435E3D" w:rsidRDefault="00FB7D1C" w:rsidP="00435E3D">
      <w:pPr>
        <w:spacing w:line="360" w:lineRule="auto"/>
        <w:rPr>
          <w:rFonts w:ascii="Arial" w:hAnsi="Arial" w:cs="Arial"/>
          <w:b/>
        </w:rPr>
      </w:pPr>
    </w:p>
    <w:p w14:paraId="58227E54" w14:textId="3E55444B" w:rsidR="00FB7D1C" w:rsidRPr="00435E3D" w:rsidRDefault="00FB7D1C" w:rsidP="00435E3D">
      <w:pPr>
        <w:spacing w:line="360" w:lineRule="auto"/>
        <w:rPr>
          <w:rFonts w:ascii="Arial" w:hAnsi="Arial" w:cs="Arial"/>
          <w:b/>
        </w:rPr>
      </w:pPr>
    </w:p>
    <w:p w14:paraId="6829BAAC" w14:textId="23EB58FD" w:rsidR="00FB7D1C" w:rsidRPr="00435E3D" w:rsidRDefault="00FB7D1C" w:rsidP="00435E3D">
      <w:pPr>
        <w:spacing w:line="360" w:lineRule="auto"/>
        <w:rPr>
          <w:rFonts w:ascii="Arial" w:hAnsi="Arial" w:cs="Arial"/>
          <w:b/>
        </w:rPr>
      </w:pPr>
    </w:p>
    <w:p w14:paraId="16C1A918" w14:textId="1E80C6A0" w:rsidR="00FB7D1C" w:rsidRPr="00435E3D" w:rsidRDefault="00FB7D1C" w:rsidP="00435E3D">
      <w:pPr>
        <w:spacing w:line="360" w:lineRule="auto"/>
        <w:rPr>
          <w:rFonts w:ascii="Arial" w:hAnsi="Arial" w:cs="Arial"/>
          <w:b/>
        </w:rPr>
      </w:pPr>
    </w:p>
    <w:p w14:paraId="4D50B7D9" w14:textId="2CA9E3DD" w:rsidR="00FB7D1C" w:rsidRPr="00435E3D" w:rsidRDefault="00FB7D1C" w:rsidP="00435E3D">
      <w:pPr>
        <w:spacing w:line="360" w:lineRule="auto"/>
        <w:rPr>
          <w:rFonts w:ascii="Arial" w:hAnsi="Arial" w:cs="Arial"/>
          <w:b/>
        </w:rPr>
      </w:pPr>
    </w:p>
    <w:p w14:paraId="0C975B92" w14:textId="25A0B20E" w:rsidR="00FB7D1C" w:rsidRPr="00435E3D" w:rsidRDefault="00FB7D1C" w:rsidP="00435E3D">
      <w:pPr>
        <w:spacing w:line="360" w:lineRule="auto"/>
        <w:rPr>
          <w:rFonts w:ascii="Arial" w:hAnsi="Arial" w:cs="Arial"/>
          <w:b/>
        </w:rPr>
      </w:pPr>
    </w:p>
    <w:p w14:paraId="20DB778A" w14:textId="1E85A24E" w:rsidR="00FB7D1C" w:rsidRPr="00435E3D" w:rsidRDefault="00FB7D1C" w:rsidP="00435E3D">
      <w:pPr>
        <w:spacing w:line="360" w:lineRule="auto"/>
        <w:rPr>
          <w:rFonts w:ascii="Arial" w:hAnsi="Arial" w:cs="Arial"/>
          <w:b/>
        </w:rPr>
      </w:pPr>
    </w:p>
    <w:p w14:paraId="07B05485" w14:textId="78DABDBB" w:rsidR="00FB7D1C" w:rsidRPr="00435E3D" w:rsidRDefault="00FB7D1C" w:rsidP="00435E3D">
      <w:pPr>
        <w:spacing w:line="360" w:lineRule="auto"/>
        <w:rPr>
          <w:rFonts w:ascii="Arial" w:hAnsi="Arial" w:cs="Arial"/>
          <w:b/>
        </w:rPr>
      </w:pPr>
    </w:p>
    <w:p w14:paraId="6CFA0377" w14:textId="77777777" w:rsidR="009A767D" w:rsidRPr="00435E3D" w:rsidRDefault="009A767D" w:rsidP="00435E3D">
      <w:pPr>
        <w:spacing w:line="360" w:lineRule="auto"/>
        <w:rPr>
          <w:rFonts w:ascii="Arial" w:hAnsi="Arial" w:cs="Arial"/>
          <w:b/>
        </w:rPr>
      </w:pPr>
    </w:p>
    <w:p w14:paraId="4E63EEFB" w14:textId="77777777" w:rsidR="009A767D" w:rsidRPr="00435E3D" w:rsidRDefault="009A767D" w:rsidP="000A16C4">
      <w:pPr>
        <w:pStyle w:val="Heading1"/>
      </w:pPr>
      <w:bookmarkStart w:id="24" w:name="_Toc93960803"/>
      <w:r w:rsidRPr="00435E3D">
        <w:lastRenderedPageBreak/>
        <w:t>Three levels of strategy</w:t>
      </w:r>
      <w:bookmarkEnd w:id="24"/>
      <w:r w:rsidRPr="00435E3D">
        <w:t xml:space="preserve"> </w:t>
      </w:r>
    </w:p>
    <w:p w14:paraId="642923FB" w14:textId="1CA311A9" w:rsidR="00320B04" w:rsidRDefault="000A16C4" w:rsidP="00435E3D">
      <w:pPr>
        <w:spacing w:line="360" w:lineRule="auto"/>
        <w:rPr>
          <w:rFonts w:ascii="Arial" w:hAnsi="Arial" w:cs="Arial"/>
          <w:shd w:val="clear" w:color="auto" w:fill="FFFFFF"/>
        </w:rPr>
      </w:pPr>
      <w:r>
        <w:rPr>
          <w:rFonts w:ascii="Arial" w:hAnsi="Arial" w:cs="Arial"/>
          <w:shd w:val="clear" w:color="auto" w:fill="FFFFFF"/>
        </w:rPr>
        <w:t>Corporate strategy - C</w:t>
      </w:r>
      <w:r w:rsidR="009A767D" w:rsidRPr="00435E3D">
        <w:rPr>
          <w:rFonts w:ascii="Arial" w:hAnsi="Arial" w:cs="Arial"/>
          <w:shd w:val="clear" w:color="auto" w:fill="FFFFFF"/>
        </w:rPr>
        <w:t>onsidering the three levels of strategy within an educational context, there are improvements with evidence pointing to structure and alignments between the three areas. Within a large educational institution, it can be difficult to align corporate</w:t>
      </w:r>
      <w:r>
        <w:rPr>
          <w:rFonts w:ascii="Arial" w:hAnsi="Arial" w:cs="Arial"/>
          <w:shd w:val="clear" w:color="auto" w:fill="FFFFFF"/>
        </w:rPr>
        <w:t>-</w:t>
      </w:r>
      <w:r w:rsidR="009A767D" w:rsidRPr="00435E3D">
        <w:rPr>
          <w:rFonts w:ascii="Arial" w:hAnsi="Arial" w:cs="Arial"/>
          <w:shd w:val="clear" w:color="auto" w:fill="FFFFFF"/>
        </w:rPr>
        <w:t xml:space="preserve">strategy to fit all levels, courses, department needs.  Dr P Brazier said </w:t>
      </w:r>
      <w:r w:rsidRPr="00435E3D">
        <w:rPr>
          <w:rFonts w:ascii="Arial" w:hAnsi="Arial" w:cs="Arial"/>
          <w:shd w:val="clear" w:color="auto" w:fill="FFFFFF"/>
        </w:rPr>
        <w:t>‘with</w:t>
      </w:r>
      <w:r w:rsidR="009A767D" w:rsidRPr="00435E3D">
        <w:rPr>
          <w:rFonts w:ascii="Arial" w:hAnsi="Arial" w:cs="Arial"/>
          <w:shd w:val="clear" w:color="auto" w:fill="FFFFFF"/>
        </w:rPr>
        <w:t xml:space="preserve"> the backdrop of a global pandemic, the learning recovery from educational institutions that new strategies are needed </w:t>
      </w:r>
      <w:sdt>
        <w:sdtPr>
          <w:rPr>
            <w:rFonts w:ascii="Arial" w:hAnsi="Arial" w:cs="Arial"/>
            <w:shd w:val="clear" w:color="auto" w:fill="FFFFFF"/>
          </w:rPr>
          <w:id w:val="-1955394754"/>
          <w:citation/>
        </w:sdtPr>
        <w:sdtContent>
          <w:r w:rsidR="009A767D" w:rsidRPr="00435E3D">
            <w:rPr>
              <w:rFonts w:ascii="Arial" w:hAnsi="Arial" w:cs="Arial"/>
              <w:shd w:val="clear" w:color="auto" w:fill="FFFFFF"/>
            </w:rPr>
            <w:fldChar w:fldCharType="begin"/>
          </w:r>
          <w:r w:rsidR="009A767D" w:rsidRPr="00435E3D">
            <w:rPr>
              <w:rFonts w:ascii="Arial" w:hAnsi="Arial" w:cs="Arial"/>
              <w:shd w:val="clear" w:color="auto" w:fill="FFFFFF"/>
            </w:rPr>
            <w:instrText xml:space="preserve"> CITATION Bra14 \l 2057 </w:instrText>
          </w:r>
          <w:r w:rsidR="009A767D" w:rsidRPr="00435E3D">
            <w:rPr>
              <w:rFonts w:ascii="Arial" w:hAnsi="Arial" w:cs="Arial"/>
              <w:shd w:val="clear" w:color="auto" w:fill="FFFFFF"/>
            </w:rPr>
            <w:fldChar w:fldCharType="separate"/>
          </w:r>
          <w:r w:rsidR="009A767D" w:rsidRPr="00435E3D">
            <w:rPr>
              <w:rFonts w:ascii="Arial" w:hAnsi="Arial" w:cs="Arial"/>
              <w:noProof/>
              <w:shd w:val="clear" w:color="auto" w:fill="FFFFFF"/>
            </w:rPr>
            <w:t>(Brazier, 2014)</w:t>
          </w:r>
          <w:r w:rsidR="009A767D" w:rsidRPr="00435E3D">
            <w:rPr>
              <w:rFonts w:ascii="Arial" w:hAnsi="Arial" w:cs="Arial"/>
              <w:shd w:val="clear" w:color="auto" w:fill="FFFFFF"/>
            </w:rPr>
            <w:fldChar w:fldCharType="end"/>
          </w:r>
        </w:sdtContent>
      </w:sdt>
      <w:r w:rsidR="009A767D" w:rsidRPr="00435E3D">
        <w:rPr>
          <w:rFonts w:ascii="Arial" w:hAnsi="Arial" w:cs="Arial"/>
          <w:shd w:val="clear" w:color="auto" w:fill="FFFFFF"/>
        </w:rPr>
        <w:t xml:space="preserve">.  Clear goals, missions, values and visions are in place, with management delivering appropriate messages including, structures, processes and relationships, discussed below. </w:t>
      </w:r>
      <w:r w:rsidR="00320B04" w:rsidRPr="00435E3D">
        <w:rPr>
          <w:rFonts w:ascii="Arial" w:hAnsi="Arial" w:cs="Arial"/>
          <w:shd w:val="clear" w:color="auto" w:fill="FFFFFF"/>
        </w:rPr>
        <w:t xml:space="preserve">Corporate level strategy </w:t>
      </w:r>
      <w:r w:rsidR="00320B04">
        <w:rPr>
          <w:rFonts w:ascii="Arial" w:hAnsi="Arial" w:cs="Arial"/>
          <w:shd w:val="clear" w:color="auto" w:fill="FFFFFF"/>
        </w:rPr>
        <w:t xml:space="preserve">will </w:t>
      </w:r>
      <w:r w:rsidR="00320B04" w:rsidRPr="00435E3D">
        <w:rPr>
          <w:rFonts w:ascii="Arial" w:hAnsi="Arial" w:cs="Arial"/>
          <w:shd w:val="clear" w:color="auto" w:fill="FFFFFF"/>
        </w:rPr>
        <w:t>achiev</w:t>
      </w:r>
      <w:r w:rsidR="00320B04">
        <w:rPr>
          <w:rFonts w:ascii="Arial" w:hAnsi="Arial" w:cs="Arial"/>
          <w:shd w:val="clear" w:color="auto" w:fill="FFFFFF"/>
        </w:rPr>
        <w:t>e</w:t>
      </w:r>
      <w:r w:rsidR="00320B04" w:rsidRPr="00435E3D">
        <w:rPr>
          <w:rFonts w:ascii="Arial" w:hAnsi="Arial" w:cs="Arial"/>
          <w:shd w:val="clear" w:color="auto" w:fill="FFFFFF"/>
        </w:rPr>
        <w:t xml:space="preserve"> the overall long-term goal</w:t>
      </w:r>
      <w:r w:rsidR="00320B04">
        <w:rPr>
          <w:rFonts w:ascii="Arial" w:hAnsi="Arial" w:cs="Arial"/>
          <w:shd w:val="clear" w:color="auto" w:fill="FFFFFF"/>
        </w:rPr>
        <w:t>, s</w:t>
      </w:r>
      <w:r w:rsidR="00320B04" w:rsidRPr="00435E3D">
        <w:rPr>
          <w:rFonts w:ascii="Arial" w:hAnsi="Arial" w:cs="Arial"/>
          <w:shd w:val="clear" w:color="auto" w:fill="FFFFFF"/>
        </w:rPr>
        <w:t xml:space="preserve">o, for example, in an educational establishment, </w:t>
      </w:r>
      <w:r w:rsidR="00320B04">
        <w:rPr>
          <w:rFonts w:ascii="Arial" w:hAnsi="Arial" w:cs="Arial"/>
          <w:shd w:val="clear" w:color="auto" w:fill="FFFFFF"/>
        </w:rPr>
        <w:t xml:space="preserve">the long-term plan will be five years and over, however CSG has shown that this has become more flexible with a decrease of term of three years. </w:t>
      </w:r>
    </w:p>
    <w:p w14:paraId="5F05132E" w14:textId="244AC9B6" w:rsidR="009A767D" w:rsidRPr="00435E3D" w:rsidRDefault="009A767D" w:rsidP="00435E3D">
      <w:pPr>
        <w:spacing w:line="360" w:lineRule="auto"/>
        <w:rPr>
          <w:rFonts w:ascii="Arial" w:hAnsi="Arial" w:cs="Arial"/>
          <w:shd w:val="clear" w:color="auto" w:fill="FFFFFF"/>
        </w:rPr>
      </w:pPr>
      <w:r w:rsidRPr="00435E3D">
        <w:rPr>
          <w:rFonts w:ascii="Arial" w:hAnsi="Arial" w:cs="Arial"/>
          <w:shd w:val="clear" w:color="auto" w:fill="FFFFFF"/>
        </w:rPr>
        <w:t xml:space="preserve">Business strategy - New workforce teams formed to manage/lead different student services over several areas. Innovation and differentiation come to the forefront as CSG demonstrates for example reaching heights in digital-technology strategies, focusing on student wants and needs by using new innovate platforms.  Another successful strategy is teacher development  </w:t>
      </w:r>
      <w:sdt>
        <w:sdtPr>
          <w:rPr>
            <w:rFonts w:ascii="Arial" w:hAnsi="Arial" w:cs="Arial"/>
            <w:shd w:val="clear" w:color="auto" w:fill="FFFFFF"/>
          </w:rPr>
          <w:id w:val="491681012"/>
          <w:citation/>
        </w:sdtPr>
        <w:sdtContent>
          <w:r w:rsidRPr="00435E3D">
            <w:rPr>
              <w:rFonts w:ascii="Arial" w:hAnsi="Arial" w:cs="Arial"/>
              <w:shd w:val="clear" w:color="auto" w:fill="FFFFFF"/>
            </w:rPr>
            <w:fldChar w:fldCharType="begin"/>
          </w:r>
          <w:r w:rsidRPr="00435E3D">
            <w:rPr>
              <w:rFonts w:ascii="Arial" w:hAnsi="Arial" w:cs="Arial"/>
              <w:shd w:val="clear" w:color="auto" w:fill="FFFFFF"/>
            </w:rPr>
            <w:instrText xml:space="preserve"> CITATION Col20 \l 2057 </w:instrText>
          </w:r>
          <w:r w:rsidRPr="00435E3D">
            <w:rPr>
              <w:rFonts w:ascii="Arial" w:hAnsi="Arial" w:cs="Arial"/>
              <w:shd w:val="clear" w:color="auto" w:fill="FFFFFF"/>
            </w:rPr>
            <w:fldChar w:fldCharType="separate"/>
          </w:r>
          <w:r w:rsidRPr="00435E3D">
            <w:rPr>
              <w:rFonts w:ascii="Arial" w:hAnsi="Arial" w:cs="Arial"/>
              <w:noProof/>
              <w:shd w:val="clear" w:color="auto" w:fill="FFFFFF"/>
            </w:rPr>
            <w:t>(ColegsirGar, 2020)</w:t>
          </w:r>
          <w:r w:rsidRPr="00435E3D">
            <w:rPr>
              <w:rFonts w:ascii="Arial" w:hAnsi="Arial" w:cs="Arial"/>
              <w:shd w:val="clear" w:color="auto" w:fill="FFFFFF"/>
            </w:rPr>
            <w:fldChar w:fldCharType="end"/>
          </w:r>
        </w:sdtContent>
      </w:sdt>
      <w:r w:rsidRPr="00435E3D">
        <w:rPr>
          <w:rFonts w:ascii="Arial" w:hAnsi="Arial" w:cs="Arial"/>
          <w:shd w:val="clear" w:color="auto" w:fill="FFFFFF"/>
        </w:rPr>
        <w:t xml:space="preserve">, training for inspirational leaders and advancing skills, empowering individuals, peer training and coaching. Stakeholder are managed correctly, with stakeholder-numbers rapidly increasing, relationships are maintained and gained. </w:t>
      </w:r>
      <w:sdt>
        <w:sdtPr>
          <w:rPr>
            <w:rFonts w:ascii="Arial" w:hAnsi="Arial" w:cs="Arial"/>
            <w:shd w:val="clear" w:color="auto" w:fill="FFFFFF"/>
          </w:rPr>
          <w:id w:val="757643645"/>
          <w:citation/>
        </w:sdtPr>
        <w:sdtContent>
          <w:r w:rsidRPr="00435E3D">
            <w:rPr>
              <w:rFonts w:ascii="Arial" w:hAnsi="Arial" w:cs="Arial"/>
              <w:shd w:val="clear" w:color="auto" w:fill="FFFFFF"/>
            </w:rPr>
            <w:fldChar w:fldCharType="begin"/>
          </w:r>
          <w:r w:rsidRPr="00435E3D">
            <w:rPr>
              <w:rFonts w:ascii="Arial" w:hAnsi="Arial" w:cs="Arial"/>
              <w:shd w:val="clear" w:color="auto" w:fill="FFFFFF"/>
            </w:rPr>
            <w:instrText xml:space="preserve"> CITATION SME19 \l 2057 </w:instrText>
          </w:r>
          <w:r w:rsidRPr="00435E3D">
            <w:rPr>
              <w:rFonts w:ascii="Arial" w:hAnsi="Arial" w:cs="Arial"/>
              <w:shd w:val="clear" w:color="auto" w:fill="FFFFFF"/>
            </w:rPr>
            <w:fldChar w:fldCharType="separate"/>
          </w:r>
          <w:r w:rsidRPr="00435E3D">
            <w:rPr>
              <w:rFonts w:ascii="Arial" w:hAnsi="Arial" w:cs="Arial"/>
              <w:noProof/>
              <w:shd w:val="clear" w:color="auto" w:fill="FFFFFF"/>
            </w:rPr>
            <w:t>(SME Strategy , 2019)</w:t>
          </w:r>
          <w:r w:rsidRPr="00435E3D">
            <w:rPr>
              <w:rFonts w:ascii="Arial" w:hAnsi="Arial" w:cs="Arial"/>
              <w:shd w:val="clear" w:color="auto" w:fill="FFFFFF"/>
            </w:rPr>
            <w:fldChar w:fldCharType="end"/>
          </w:r>
        </w:sdtContent>
      </w:sdt>
      <w:r w:rsidRPr="00435E3D">
        <w:rPr>
          <w:rFonts w:ascii="Arial" w:hAnsi="Arial" w:cs="Arial"/>
          <w:shd w:val="clear" w:color="auto" w:fill="FFFFFF"/>
        </w:rPr>
        <w:t xml:space="preserve"> state these engagements will mitigate potential risks, conflicts, disengagement and resistance to change. Further advantages for this level of strategy include, better future needs, stronger brand and trust by competitors  </w:t>
      </w:r>
      <w:sdt>
        <w:sdtPr>
          <w:rPr>
            <w:rFonts w:ascii="Arial" w:hAnsi="Arial" w:cs="Arial"/>
            <w:shd w:val="clear" w:color="auto" w:fill="FFFFFF"/>
          </w:rPr>
          <w:id w:val="-2016985219"/>
          <w:citation/>
        </w:sdtPr>
        <w:sdtContent>
          <w:r w:rsidRPr="00435E3D">
            <w:rPr>
              <w:rFonts w:ascii="Arial" w:hAnsi="Arial" w:cs="Arial"/>
              <w:shd w:val="clear" w:color="auto" w:fill="FFFFFF"/>
            </w:rPr>
            <w:fldChar w:fldCharType="begin"/>
          </w:r>
          <w:r w:rsidRPr="00435E3D">
            <w:rPr>
              <w:rFonts w:ascii="Arial" w:hAnsi="Arial" w:cs="Arial"/>
              <w:shd w:val="clear" w:color="auto" w:fill="FFFFFF"/>
            </w:rPr>
            <w:instrText xml:space="preserve">CITATION Adv20 \l 2057 </w:instrText>
          </w:r>
          <w:r w:rsidRPr="00435E3D">
            <w:rPr>
              <w:rFonts w:ascii="Arial" w:hAnsi="Arial" w:cs="Arial"/>
              <w:shd w:val="clear" w:color="auto" w:fill="FFFFFF"/>
            </w:rPr>
            <w:fldChar w:fldCharType="separate"/>
          </w:r>
          <w:r w:rsidRPr="00435E3D">
            <w:rPr>
              <w:rFonts w:ascii="Arial" w:hAnsi="Arial" w:cs="Arial"/>
              <w:noProof/>
              <w:shd w:val="clear" w:color="auto" w:fill="FFFFFF"/>
            </w:rPr>
            <w:t>(Chrone, 2020)</w:t>
          </w:r>
          <w:r w:rsidRPr="00435E3D">
            <w:rPr>
              <w:rFonts w:ascii="Arial" w:hAnsi="Arial" w:cs="Arial"/>
              <w:shd w:val="clear" w:color="auto" w:fill="FFFFFF"/>
            </w:rPr>
            <w:fldChar w:fldCharType="end"/>
          </w:r>
        </w:sdtContent>
      </w:sdt>
      <w:r w:rsidRPr="00435E3D">
        <w:rPr>
          <w:rFonts w:ascii="Arial" w:hAnsi="Arial" w:cs="Arial"/>
          <w:shd w:val="clear" w:color="auto" w:fill="FFFFFF"/>
        </w:rPr>
        <w:t xml:space="preserve">.  Research shows that organisations must not become complacent and monitor business level strategy on a continual basis and avoid tunnel vision by innovating regularly </w:t>
      </w:r>
      <w:sdt>
        <w:sdtPr>
          <w:rPr>
            <w:rFonts w:ascii="Arial" w:hAnsi="Arial" w:cs="Arial"/>
            <w:shd w:val="clear" w:color="auto" w:fill="FFFFFF"/>
          </w:rPr>
          <w:id w:val="334196087"/>
          <w:citation/>
        </w:sdtPr>
        <w:sdtContent>
          <w:r w:rsidRPr="00435E3D">
            <w:rPr>
              <w:rFonts w:ascii="Arial" w:hAnsi="Arial" w:cs="Arial"/>
              <w:shd w:val="clear" w:color="auto" w:fill="FFFFFF"/>
            </w:rPr>
            <w:fldChar w:fldCharType="begin"/>
          </w:r>
          <w:r w:rsidRPr="00435E3D">
            <w:rPr>
              <w:rFonts w:ascii="Arial" w:hAnsi="Arial" w:cs="Arial"/>
              <w:shd w:val="clear" w:color="auto" w:fill="FFFFFF"/>
            </w:rPr>
            <w:instrText xml:space="preserve"> CITATION Adv20 \l 2057 </w:instrText>
          </w:r>
          <w:r w:rsidRPr="00435E3D">
            <w:rPr>
              <w:rFonts w:ascii="Arial" w:hAnsi="Arial" w:cs="Arial"/>
              <w:shd w:val="clear" w:color="auto" w:fill="FFFFFF"/>
            </w:rPr>
            <w:fldChar w:fldCharType="separate"/>
          </w:r>
          <w:r w:rsidRPr="00435E3D">
            <w:rPr>
              <w:rFonts w:ascii="Arial" w:hAnsi="Arial" w:cs="Arial"/>
              <w:noProof/>
              <w:shd w:val="clear" w:color="auto" w:fill="FFFFFF"/>
            </w:rPr>
            <w:t>(Chrone, 2020)</w:t>
          </w:r>
          <w:r w:rsidRPr="00435E3D">
            <w:rPr>
              <w:rFonts w:ascii="Arial" w:hAnsi="Arial" w:cs="Arial"/>
              <w:shd w:val="clear" w:color="auto" w:fill="FFFFFF"/>
            </w:rPr>
            <w:fldChar w:fldCharType="end"/>
          </w:r>
        </w:sdtContent>
      </w:sdt>
      <w:r w:rsidRPr="00435E3D">
        <w:rPr>
          <w:rFonts w:ascii="Arial" w:hAnsi="Arial" w:cs="Arial"/>
          <w:shd w:val="clear" w:color="auto" w:fill="FFFFFF"/>
        </w:rPr>
        <w:t>.</w:t>
      </w:r>
    </w:p>
    <w:p w14:paraId="60BDA28D" w14:textId="77777777" w:rsidR="009A767D" w:rsidRPr="00435E3D" w:rsidRDefault="009A767D" w:rsidP="00435E3D">
      <w:pPr>
        <w:spacing w:line="360" w:lineRule="auto"/>
        <w:rPr>
          <w:rFonts w:ascii="Arial" w:hAnsi="Arial" w:cs="Arial"/>
          <w:shd w:val="clear" w:color="auto" w:fill="FFFFFF"/>
        </w:rPr>
      </w:pPr>
      <w:r w:rsidRPr="00435E3D">
        <w:rPr>
          <w:rFonts w:ascii="Arial" w:hAnsi="Arial" w:cs="Arial"/>
          <w:shd w:val="clear" w:color="auto" w:fill="FFFFFF"/>
        </w:rPr>
        <w:t xml:space="preserve">Lastly functional strategy - Involves processes, resources and people-management to-be integrated into the organisation. This level is highly operational and can be classed as one of the main strategic areas within the organisation. As already mentioned the strong direction in place within my organisation means maximising output and profitability by increasing student numbers, higher attainment levels and availability of new courses. Some downfalls with this strategy are that conflict is common as the messages can become unclear if not filtered correctly and also functional managers can sometimes lose sight to the main objective of the company due to the implementation of various resources </w:t>
      </w:r>
      <w:sdt>
        <w:sdtPr>
          <w:rPr>
            <w:rFonts w:ascii="Arial" w:hAnsi="Arial" w:cs="Arial"/>
            <w:shd w:val="clear" w:color="auto" w:fill="FFFFFF"/>
          </w:rPr>
          <w:id w:val="545647055"/>
          <w:citation/>
        </w:sdtPr>
        <w:sdtContent>
          <w:r w:rsidRPr="00435E3D">
            <w:rPr>
              <w:rFonts w:ascii="Arial" w:hAnsi="Arial" w:cs="Arial"/>
              <w:shd w:val="clear" w:color="auto" w:fill="FFFFFF"/>
            </w:rPr>
            <w:fldChar w:fldCharType="begin"/>
          </w:r>
          <w:r w:rsidRPr="00435E3D">
            <w:rPr>
              <w:rFonts w:ascii="Arial" w:hAnsi="Arial" w:cs="Arial"/>
              <w:shd w:val="clear" w:color="auto" w:fill="FFFFFF"/>
            </w:rPr>
            <w:instrText xml:space="preserve">CITATION CEO20 \l 2057 </w:instrText>
          </w:r>
          <w:r w:rsidRPr="00435E3D">
            <w:rPr>
              <w:rFonts w:ascii="Arial" w:hAnsi="Arial" w:cs="Arial"/>
              <w:shd w:val="clear" w:color="auto" w:fill="FFFFFF"/>
            </w:rPr>
            <w:fldChar w:fldCharType="separate"/>
          </w:r>
          <w:r w:rsidRPr="00435E3D">
            <w:rPr>
              <w:rFonts w:ascii="Arial" w:hAnsi="Arial" w:cs="Arial"/>
              <w:noProof/>
              <w:shd w:val="clear" w:color="auto" w:fill="FFFFFF"/>
            </w:rPr>
            <w:t>(Ceopedia, 2020)</w:t>
          </w:r>
          <w:r w:rsidRPr="00435E3D">
            <w:rPr>
              <w:rFonts w:ascii="Arial" w:hAnsi="Arial" w:cs="Arial"/>
              <w:shd w:val="clear" w:color="auto" w:fill="FFFFFF"/>
            </w:rPr>
            <w:fldChar w:fldCharType="end"/>
          </w:r>
        </w:sdtContent>
      </w:sdt>
      <w:r w:rsidRPr="00435E3D">
        <w:rPr>
          <w:rFonts w:ascii="Arial" w:hAnsi="Arial" w:cs="Arial"/>
          <w:shd w:val="clear" w:color="auto" w:fill="FFFFFF"/>
        </w:rPr>
        <w:t>.</w:t>
      </w:r>
    </w:p>
    <w:p w14:paraId="01C23D0D" w14:textId="13ACD86B" w:rsidR="009A767D" w:rsidRPr="00435E3D" w:rsidRDefault="009A767D" w:rsidP="00435E3D">
      <w:pPr>
        <w:spacing w:line="360" w:lineRule="auto"/>
        <w:rPr>
          <w:rFonts w:ascii="Arial" w:hAnsi="Arial" w:cs="Arial"/>
          <w:b/>
        </w:rPr>
      </w:pPr>
    </w:p>
    <w:p w14:paraId="256D2ECE" w14:textId="4A2821FF" w:rsidR="007912BF" w:rsidRPr="00435E3D" w:rsidRDefault="007912BF" w:rsidP="00435E3D">
      <w:pPr>
        <w:spacing w:line="360" w:lineRule="auto"/>
        <w:rPr>
          <w:rFonts w:ascii="Arial" w:hAnsi="Arial" w:cs="Arial"/>
          <w:b/>
        </w:rPr>
      </w:pPr>
    </w:p>
    <w:p w14:paraId="00AD1067" w14:textId="1CED62CF" w:rsidR="009A767D" w:rsidRPr="00435E3D" w:rsidRDefault="009A767D" w:rsidP="000A16C4">
      <w:pPr>
        <w:pStyle w:val="Heading1"/>
      </w:pPr>
      <w:bookmarkStart w:id="25" w:name="_Toc93960804"/>
      <w:r w:rsidRPr="00435E3D">
        <w:t>Mintzberg/Positioning strategy</w:t>
      </w:r>
      <w:bookmarkEnd w:id="25"/>
    </w:p>
    <w:p w14:paraId="74ADD61C" w14:textId="77777777" w:rsidR="00636D25" w:rsidRDefault="007912BF" w:rsidP="00435E3D">
      <w:pPr>
        <w:spacing w:line="360" w:lineRule="auto"/>
        <w:rPr>
          <w:rFonts w:ascii="Arial" w:hAnsi="Arial" w:cs="Arial"/>
          <w:shd w:val="clear" w:color="auto" w:fill="FFFFFF"/>
        </w:rPr>
      </w:pPr>
      <w:r w:rsidRPr="00435E3D">
        <w:rPr>
          <w:rFonts w:ascii="Arial" w:hAnsi="Arial" w:cs="Arial"/>
          <w:shd w:val="clear" w:color="auto" w:fill="FFFFFF"/>
        </w:rPr>
        <w:t xml:space="preserve">Considering Mintzberg strategy, </w:t>
      </w:r>
      <w:r w:rsidR="0073733F" w:rsidRPr="00435E3D">
        <w:rPr>
          <w:rFonts w:ascii="Arial" w:hAnsi="Arial" w:cs="Arial"/>
          <w:shd w:val="clear" w:color="auto" w:fill="FFFFFF"/>
        </w:rPr>
        <w:t>CSG</w:t>
      </w:r>
      <w:r w:rsidRPr="00435E3D">
        <w:rPr>
          <w:rFonts w:ascii="Arial" w:hAnsi="Arial" w:cs="Arial"/>
          <w:shd w:val="clear" w:color="auto" w:fill="FFFFFF"/>
        </w:rPr>
        <w:t xml:space="preserve"> </w:t>
      </w:r>
      <w:r w:rsidR="00FB7D1C" w:rsidRPr="00435E3D">
        <w:rPr>
          <w:rFonts w:ascii="Arial" w:hAnsi="Arial" w:cs="Arial"/>
          <w:shd w:val="clear" w:color="auto" w:fill="FFFFFF"/>
        </w:rPr>
        <w:t>strategy is positioning</w:t>
      </w:r>
      <w:r w:rsidR="0073733F" w:rsidRPr="00435E3D">
        <w:rPr>
          <w:rFonts w:ascii="Arial" w:hAnsi="Arial" w:cs="Arial"/>
          <w:shd w:val="clear" w:color="auto" w:fill="FFFFFF"/>
        </w:rPr>
        <w:t>. CSG</w:t>
      </w:r>
      <w:r w:rsidRPr="00435E3D">
        <w:rPr>
          <w:rFonts w:ascii="Arial" w:hAnsi="Arial" w:cs="Arial"/>
          <w:shd w:val="clear" w:color="auto" w:fill="FFFFFF"/>
        </w:rPr>
        <w:t xml:space="preserve"> has implemented</w:t>
      </w:r>
      <w:r w:rsidR="0073733F" w:rsidRPr="00435E3D">
        <w:rPr>
          <w:rFonts w:ascii="Arial" w:hAnsi="Arial" w:cs="Arial"/>
          <w:shd w:val="clear" w:color="auto" w:fill="FFFFFF"/>
        </w:rPr>
        <w:t xml:space="preserve"> </w:t>
      </w:r>
      <w:r w:rsidRPr="00435E3D">
        <w:rPr>
          <w:rFonts w:ascii="Arial" w:hAnsi="Arial" w:cs="Arial"/>
          <w:shd w:val="clear" w:color="auto" w:fill="FFFFFF"/>
        </w:rPr>
        <w:t>changes and is consistently demonstrating business values though it’s stakeholder management</w:t>
      </w:r>
      <w:r w:rsidR="000A16C4">
        <w:rPr>
          <w:rFonts w:ascii="Arial" w:hAnsi="Arial" w:cs="Arial"/>
          <w:shd w:val="clear" w:color="auto" w:fill="FFFFFF"/>
        </w:rPr>
        <w:t xml:space="preserve">, resulting in </w:t>
      </w:r>
      <w:r w:rsidRPr="00435E3D">
        <w:rPr>
          <w:rFonts w:ascii="Arial" w:hAnsi="Arial" w:cs="Arial"/>
          <w:shd w:val="clear" w:color="auto" w:fill="FFFFFF"/>
        </w:rPr>
        <w:t>competitive</w:t>
      </w:r>
      <w:r w:rsidR="000A16C4">
        <w:rPr>
          <w:rFonts w:ascii="Arial" w:hAnsi="Arial" w:cs="Arial"/>
          <w:shd w:val="clear" w:color="auto" w:fill="FFFFFF"/>
        </w:rPr>
        <w:t>-</w:t>
      </w:r>
      <w:r w:rsidRPr="00435E3D">
        <w:rPr>
          <w:rFonts w:ascii="Arial" w:hAnsi="Arial" w:cs="Arial"/>
          <w:shd w:val="clear" w:color="auto" w:fill="FFFFFF"/>
        </w:rPr>
        <w:t>advantage</w:t>
      </w:r>
      <w:r w:rsidR="000A16C4">
        <w:rPr>
          <w:rFonts w:ascii="Arial" w:hAnsi="Arial" w:cs="Arial"/>
          <w:shd w:val="clear" w:color="auto" w:fill="FFFFFF"/>
        </w:rPr>
        <w:t xml:space="preserve">. </w:t>
      </w:r>
      <w:r w:rsidR="00636D25">
        <w:rPr>
          <w:rFonts w:ascii="Arial" w:hAnsi="Arial" w:cs="Arial"/>
          <w:shd w:val="clear" w:color="auto" w:fill="FFFFFF"/>
        </w:rPr>
        <w:t>This obtained from</w:t>
      </w:r>
      <w:r w:rsidR="000A16C4">
        <w:rPr>
          <w:rFonts w:ascii="Arial" w:hAnsi="Arial" w:cs="Arial"/>
          <w:shd w:val="clear" w:color="auto" w:fill="FFFFFF"/>
        </w:rPr>
        <w:t xml:space="preserve"> </w:t>
      </w:r>
      <w:r w:rsidR="00636D25">
        <w:rPr>
          <w:rFonts w:ascii="Arial" w:hAnsi="Arial" w:cs="Arial"/>
          <w:shd w:val="clear" w:color="auto" w:fill="FFFFFF"/>
        </w:rPr>
        <w:t xml:space="preserve">new </w:t>
      </w:r>
      <w:r w:rsidRPr="00435E3D">
        <w:rPr>
          <w:rFonts w:ascii="Arial" w:hAnsi="Arial" w:cs="Arial"/>
          <w:shd w:val="clear" w:color="auto" w:fill="FFFFFF"/>
        </w:rPr>
        <w:t>leadership</w:t>
      </w:r>
      <w:r w:rsidR="00636D25">
        <w:rPr>
          <w:rFonts w:ascii="Arial" w:hAnsi="Arial" w:cs="Arial"/>
          <w:shd w:val="clear" w:color="auto" w:fill="FFFFFF"/>
        </w:rPr>
        <w:t xml:space="preserve">, </w:t>
      </w:r>
      <w:r w:rsidRPr="00435E3D">
        <w:rPr>
          <w:rFonts w:ascii="Arial" w:hAnsi="Arial" w:cs="Arial"/>
          <w:shd w:val="clear" w:color="auto" w:fill="FFFFFF"/>
        </w:rPr>
        <w:t xml:space="preserve">direction, merging with other educational organisations </w:t>
      </w:r>
      <w:r w:rsidR="00636D25">
        <w:rPr>
          <w:rFonts w:ascii="Arial" w:hAnsi="Arial" w:cs="Arial"/>
          <w:shd w:val="clear" w:color="auto" w:fill="FFFFFF"/>
        </w:rPr>
        <w:t>to</w:t>
      </w:r>
      <w:r w:rsidRPr="00435E3D">
        <w:rPr>
          <w:rFonts w:ascii="Arial" w:hAnsi="Arial" w:cs="Arial"/>
          <w:shd w:val="clear" w:color="auto" w:fill="FFFFFF"/>
        </w:rPr>
        <w:t xml:space="preserve"> become a wider business brand </w:t>
      </w:r>
      <w:r w:rsidR="00636D25">
        <w:rPr>
          <w:rFonts w:ascii="Arial" w:hAnsi="Arial" w:cs="Arial"/>
          <w:shd w:val="clear" w:color="auto" w:fill="FFFFFF"/>
        </w:rPr>
        <w:t xml:space="preserve">and implementing </w:t>
      </w:r>
      <w:r w:rsidR="00FB7D1C" w:rsidRPr="00435E3D">
        <w:rPr>
          <w:rFonts w:ascii="Arial" w:hAnsi="Arial" w:cs="Arial"/>
          <w:shd w:val="clear" w:color="auto" w:fill="FFFFFF"/>
        </w:rPr>
        <w:t xml:space="preserve">the </w:t>
      </w:r>
      <w:r w:rsidRPr="00435E3D">
        <w:rPr>
          <w:rFonts w:ascii="Arial" w:hAnsi="Arial" w:cs="Arial"/>
          <w:shd w:val="clear" w:color="auto" w:fill="FFFFFF"/>
        </w:rPr>
        <w:t>correct</w:t>
      </w:r>
      <w:r w:rsidR="00636D25">
        <w:rPr>
          <w:rFonts w:ascii="Arial" w:hAnsi="Arial" w:cs="Arial"/>
          <w:shd w:val="clear" w:color="auto" w:fill="FFFFFF"/>
        </w:rPr>
        <w:t>-</w:t>
      </w:r>
      <w:r w:rsidRPr="00435E3D">
        <w:rPr>
          <w:rFonts w:ascii="Arial" w:hAnsi="Arial" w:cs="Arial"/>
          <w:shd w:val="clear" w:color="auto" w:fill="FFFFFF"/>
        </w:rPr>
        <w:t>steps to be successful</w:t>
      </w:r>
      <w:r w:rsidR="00636D25">
        <w:rPr>
          <w:rFonts w:ascii="Arial" w:hAnsi="Arial" w:cs="Arial"/>
          <w:shd w:val="clear" w:color="auto" w:fill="FFFFFF"/>
        </w:rPr>
        <w:t xml:space="preserve">. </w:t>
      </w:r>
    </w:p>
    <w:p w14:paraId="68A95D70" w14:textId="37954611" w:rsidR="007912BF" w:rsidRPr="00636D25" w:rsidRDefault="007912BF" w:rsidP="00435E3D">
      <w:pPr>
        <w:spacing w:line="360" w:lineRule="auto"/>
        <w:rPr>
          <w:rFonts w:ascii="Arial" w:hAnsi="Arial" w:cs="Arial"/>
          <w:shd w:val="clear" w:color="auto" w:fill="FFFFFF"/>
        </w:rPr>
      </w:pPr>
      <w:r w:rsidRPr="00435E3D">
        <w:rPr>
          <w:rFonts w:ascii="Arial" w:hAnsi="Arial" w:cs="Arial"/>
        </w:rPr>
        <w:br/>
      </w:r>
      <w:r w:rsidRPr="00435E3D">
        <w:rPr>
          <w:rFonts w:ascii="Arial" w:hAnsi="Arial" w:cs="Arial"/>
          <w:shd w:val="clear" w:color="auto" w:fill="FFFFFF"/>
        </w:rPr>
        <w:t>A study involving Universities in America (Bilgin &amp; Kethedu, 2016) it was identified that many are now using positioning</w:t>
      </w:r>
      <w:r w:rsidR="00FB7D1C" w:rsidRPr="00435E3D">
        <w:rPr>
          <w:rFonts w:ascii="Arial" w:hAnsi="Arial" w:cs="Arial"/>
          <w:shd w:val="clear" w:color="auto" w:fill="FFFFFF"/>
        </w:rPr>
        <w:t xml:space="preserve">, </w:t>
      </w:r>
      <w:r w:rsidRPr="00435E3D">
        <w:rPr>
          <w:rFonts w:ascii="Arial" w:hAnsi="Arial" w:cs="Arial"/>
          <w:shd w:val="clear" w:color="auto" w:fill="FFFFFF"/>
        </w:rPr>
        <w:t xml:space="preserve">being unique </w:t>
      </w:r>
      <w:r w:rsidR="00FB7D1C" w:rsidRPr="00435E3D">
        <w:rPr>
          <w:rFonts w:ascii="Arial" w:hAnsi="Arial" w:cs="Arial"/>
          <w:shd w:val="clear" w:color="auto" w:fill="FFFFFF"/>
        </w:rPr>
        <w:t>compared to</w:t>
      </w:r>
      <w:r w:rsidRPr="00435E3D">
        <w:rPr>
          <w:rFonts w:ascii="Arial" w:hAnsi="Arial" w:cs="Arial"/>
          <w:shd w:val="clear" w:color="auto" w:fill="FFFFFF"/>
        </w:rPr>
        <w:t xml:space="preserve"> competitors with enticing new students </w:t>
      </w:r>
      <w:r w:rsidR="00FB7D1C" w:rsidRPr="00435E3D">
        <w:rPr>
          <w:rFonts w:ascii="Arial" w:hAnsi="Arial" w:cs="Arial"/>
          <w:shd w:val="clear" w:color="auto" w:fill="FFFFFF"/>
        </w:rPr>
        <w:t xml:space="preserve">using </w:t>
      </w:r>
      <w:r w:rsidRPr="00435E3D">
        <w:rPr>
          <w:rFonts w:ascii="Arial" w:hAnsi="Arial" w:cs="Arial"/>
          <w:shd w:val="clear" w:color="auto" w:fill="FFFFFF"/>
        </w:rPr>
        <w:t>technology, environment, values and more was more successful than previous educational approaches such as the strategy of pattern.</w:t>
      </w:r>
    </w:p>
    <w:p w14:paraId="4A3A1A6D" w14:textId="4F079589" w:rsidR="00724BE8" w:rsidRPr="00435E3D" w:rsidRDefault="00724BE8" w:rsidP="00435E3D">
      <w:pPr>
        <w:tabs>
          <w:tab w:val="left" w:pos="1776"/>
        </w:tabs>
        <w:spacing w:line="360" w:lineRule="auto"/>
        <w:rPr>
          <w:rFonts w:ascii="Arial" w:hAnsi="Arial" w:cs="Arial"/>
        </w:rPr>
      </w:pPr>
      <w:r w:rsidRPr="00435E3D">
        <w:rPr>
          <w:rFonts w:ascii="Arial" w:hAnsi="Arial" w:cs="Arial"/>
        </w:rPr>
        <w:t>C</w:t>
      </w:r>
      <w:r w:rsidR="00B43C2B" w:rsidRPr="00435E3D">
        <w:rPr>
          <w:rFonts w:ascii="Arial" w:hAnsi="Arial" w:cs="Arial"/>
        </w:rPr>
        <w:t>SG</w:t>
      </w:r>
      <w:r w:rsidRPr="00435E3D">
        <w:rPr>
          <w:rFonts w:ascii="Arial" w:hAnsi="Arial" w:cs="Arial"/>
        </w:rPr>
        <w:t xml:space="preserve"> </w:t>
      </w:r>
      <w:r w:rsidR="00B43C2B" w:rsidRPr="00435E3D">
        <w:rPr>
          <w:rFonts w:ascii="Arial" w:hAnsi="Arial" w:cs="Arial"/>
        </w:rPr>
        <w:t>demonstrates</w:t>
      </w:r>
      <w:r w:rsidRPr="00435E3D">
        <w:rPr>
          <w:rFonts w:ascii="Arial" w:hAnsi="Arial" w:cs="Arial"/>
        </w:rPr>
        <w:t xml:space="preserve"> resilience within business</w:t>
      </w:r>
      <w:r w:rsidR="00B43C2B" w:rsidRPr="00435E3D">
        <w:rPr>
          <w:rFonts w:ascii="Arial" w:hAnsi="Arial" w:cs="Arial"/>
        </w:rPr>
        <w:t>-</w:t>
      </w:r>
      <w:r w:rsidRPr="00435E3D">
        <w:rPr>
          <w:rFonts w:ascii="Arial" w:hAnsi="Arial" w:cs="Arial"/>
        </w:rPr>
        <w:t>functions, student care through</w:t>
      </w:r>
      <w:r w:rsidR="00B43C2B" w:rsidRPr="00435E3D">
        <w:rPr>
          <w:rFonts w:ascii="Arial" w:hAnsi="Arial" w:cs="Arial"/>
        </w:rPr>
        <w:t xml:space="preserve"> </w:t>
      </w:r>
      <w:r w:rsidRPr="00435E3D">
        <w:rPr>
          <w:rFonts w:ascii="Arial" w:hAnsi="Arial" w:cs="Arial"/>
        </w:rPr>
        <w:t xml:space="preserve">delivery and learning environments for </w:t>
      </w:r>
      <w:r w:rsidR="00B43C2B" w:rsidRPr="00435E3D">
        <w:rPr>
          <w:rFonts w:ascii="Arial" w:hAnsi="Arial" w:cs="Arial"/>
        </w:rPr>
        <w:t>i</w:t>
      </w:r>
      <w:r w:rsidRPr="00435E3D">
        <w:rPr>
          <w:rFonts w:ascii="Arial" w:hAnsi="Arial" w:cs="Arial"/>
        </w:rPr>
        <w:t>ndividual through the recent</w:t>
      </w:r>
      <w:r w:rsidR="00B43C2B" w:rsidRPr="00435E3D">
        <w:rPr>
          <w:rFonts w:ascii="Arial" w:hAnsi="Arial" w:cs="Arial"/>
        </w:rPr>
        <w:t>-</w:t>
      </w:r>
      <w:r w:rsidRPr="00435E3D">
        <w:rPr>
          <w:rFonts w:ascii="Arial" w:hAnsi="Arial" w:cs="Arial"/>
        </w:rPr>
        <w:t>pandemic. These changes continue to be monitored and adapted to the needs of the organisation</w:t>
      </w:r>
      <w:r w:rsidR="00B43C2B" w:rsidRPr="00435E3D">
        <w:rPr>
          <w:rFonts w:ascii="Arial" w:hAnsi="Arial" w:cs="Arial"/>
        </w:rPr>
        <w:t>, including innovative resources</w:t>
      </w:r>
      <w:r w:rsidR="00636D25">
        <w:rPr>
          <w:rFonts w:ascii="Arial" w:hAnsi="Arial" w:cs="Arial"/>
        </w:rPr>
        <w:t xml:space="preserve"> and </w:t>
      </w:r>
      <w:r w:rsidR="00B43C2B" w:rsidRPr="00435E3D">
        <w:rPr>
          <w:rFonts w:ascii="Arial" w:hAnsi="Arial" w:cs="Arial"/>
        </w:rPr>
        <w:t>modern environment</w:t>
      </w:r>
      <w:r w:rsidR="00636D25">
        <w:rPr>
          <w:rFonts w:ascii="Arial" w:hAnsi="Arial" w:cs="Arial"/>
        </w:rPr>
        <w:t>s</w:t>
      </w:r>
      <w:r w:rsidR="00B43C2B" w:rsidRPr="00435E3D">
        <w:rPr>
          <w:rFonts w:ascii="Arial" w:hAnsi="Arial" w:cs="Arial"/>
        </w:rPr>
        <w:t xml:space="preserve"> </w:t>
      </w:r>
      <w:r w:rsidR="00636D25">
        <w:rPr>
          <w:rFonts w:ascii="Arial" w:hAnsi="Arial" w:cs="Arial"/>
        </w:rPr>
        <w:t>for</w:t>
      </w:r>
      <w:r w:rsidR="00B43C2B" w:rsidRPr="00435E3D">
        <w:rPr>
          <w:rFonts w:ascii="Arial" w:hAnsi="Arial" w:cs="Arial"/>
        </w:rPr>
        <w:t xml:space="preserve"> new generation</w:t>
      </w:r>
      <w:r w:rsidR="00636D25">
        <w:rPr>
          <w:rFonts w:ascii="Arial" w:hAnsi="Arial" w:cs="Arial"/>
        </w:rPr>
        <w:t>s</w:t>
      </w:r>
      <w:r w:rsidR="00B43C2B" w:rsidRPr="00435E3D">
        <w:rPr>
          <w:rFonts w:ascii="Arial" w:hAnsi="Arial" w:cs="Arial"/>
        </w:rPr>
        <w:t xml:space="preserve"> of students and staff training</w:t>
      </w:r>
      <w:r w:rsidR="00636D25">
        <w:rPr>
          <w:rFonts w:ascii="Arial" w:hAnsi="Arial" w:cs="Arial"/>
        </w:rPr>
        <w:t xml:space="preserve">, </w:t>
      </w:r>
      <w:r w:rsidR="00B43C2B" w:rsidRPr="00435E3D">
        <w:rPr>
          <w:rFonts w:ascii="Arial" w:hAnsi="Arial" w:cs="Arial"/>
        </w:rPr>
        <w:t xml:space="preserve">developing </w:t>
      </w:r>
      <w:r w:rsidR="00636D25">
        <w:rPr>
          <w:rFonts w:ascii="Arial" w:hAnsi="Arial" w:cs="Arial"/>
        </w:rPr>
        <w:t>further-</w:t>
      </w:r>
      <w:r w:rsidR="00B43C2B" w:rsidRPr="00435E3D">
        <w:rPr>
          <w:rFonts w:ascii="Arial" w:hAnsi="Arial" w:cs="Arial"/>
        </w:rPr>
        <w:t xml:space="preserve">opportunities  </w:t>
      </w:r>
      <w:sdt>
        <w:sdtPr>
          <w:rPr>
            <w:rFonts w:ascii="Arial" w:hAnsi="Arial" w:cs="Arial"/>
          </w:rPr>
          <w:id w:val="-1673408769"/>
          <w:citation/>
        </w:sdtPr>
        <w:sdtContent>
          <w:r w:rsidRPr="00435E3D">
            <w:rPr>
              <w:rFonts w:ascii="Arial" w:hAnsi="Arial" w:cs="Arial"/>
            </w:rPr>
            <w:fldChar w:fldCharType="begin"/>
          </w:r>
          <w:r w:rsidRPr="00435E3D">
            <w:rPr>
              <w:rFonts w:ascii="Arial" w:hAnsi="Arial" w:cs="Arial"/>
            </w:rPr>
            <w:instrText xml:space="preserve"> CITATION Col21 \l 2057 </w:instrText>
          </w:r>
          <w:r w:rsidRPr="00435E3D">
            <w:rPr>
              <w:rFonts w:ascii="Arial" w:hAnsi="Arial" w:cs="Arial"/>
            </w:rPr>
            <w:fldChar w:fldCharType="separate"/>
          </w:r>
          <w:r w:rsidRPr="00435E3D">
            <w:rPr>
              <w:rFonts w:ascii="Arial" w:hAnsi="Arial" w:cs="Arial"/>
              <w:noProof/>
            </w:rPr>
            <w:t>(Colegsirgar, 2021)</w:t>
          </w:r>
          <w:r w:rsidRPr="00435E3D">
            <w:rPr>
              <w:rFonts w:ascii="Arial" w:hAnsi="Arial" w:cs="Arial"/>
            </w:rPr>
            <w:fldChar w:fldCharType="end"/>
          </w:r>
        </w:sdtContent>
      </w:sdt>
      <w:r w:rsidRPr="00435E3D">
        <w:rPr>
          <w:rFonts w:ascii="Arial" w:hAnsi="Arial" w:cs="Arial"/>
        </w:rPr>
        <w:t xml:space="preserve">. </w:t>
      </w:r>
    </w:p>
    <w:p w14:paraId="32149766" w14:textId="77777777" w:rsidR="00E2387D" w:rsidRPr="00435E3D" w:rsidRDefault="00E2387D" w:rsidP="00435E3D">
      <w:pPr>
        <w:spacing w:line="360" w:lineRule="auto"/>
        <w:rPr>
          <w:rFonts w:ascii="Arial" w:hAnsi="Arial" w:cs="Arial"/>
        </w:rPr>
      </w:pPr>
    </w:p>
    <w:p w14:paraId="5B00E8B0" w14:textId="77777777" w:rsidR="00311617" w:rsidRPr="00435E3D" w:rsidRDefault="00311617" w:rsidP="00435E3D">
      <w:pPr>
        <w:spacing w:line="360" w:lineRule="auto"/>
        <w:rPr>
          <w:rFonts w:ascii="Arial" w:hAnsi="Arial" w:cs="Arial"/>
        </w:rPr>
      </w:pPr>
    </w:p>
    <w:p w14:paraId="0555377D" w14:textId="3D02EE24" w:rsidR="00724BE8" w:rsidRPr="00435E3D" w:rsidRDefault="00724BE8" w:rsidP="00435E3D">
      <w:pPr>
        <w:spacing w:line="360" w:lineRule="auto"/>
        <w:rPr>
          <w:rFonts w:ascii="Arial" w:hAnsi="Arial" w:cs="Arial"/>
        </w:rPr>
      </w:pPr>
    </w:p>
    <w:p w14:paraId="3476B239" w14:textId="489FF1B3" w:rsidR="00B43C2B" w:rsidRPr="00435E3D" w:rsidRDefault="00B43C2B" w:rsidP="00435E3D">
      <w:pPr>
        <w:spacing w:line="360" w:lineRule="auto"/>
        <w:rPr>
          <w:rFonts w:ascii="Arial" w:hAnsi="Arial" w:cs="Arial"/>
        </w:rPr>
      </w:pPr>
    </w:p>
    <w:p w14:paraId="3B083453" w14:textId="17AD3BDB" w:rsidR="00B43C2B" w:rsidRDefault="00B43C2B" w:rsidP="00435E3D">
      <w:pPr>
        <w:spacing w:line="360" w:lineRule="auto"/>
        <w:rPr>
          <w:rFonts w:ascii="Arial" w:hAnsi="Arial" w:cs="Arial"/>
        </w:rPr>
      </w:pPr>
    </w:p>
    <w:p w14:paraId="6BDE07F7" w14:textId="3FE46C8B" w:rsidR="0088775C" w:rsidRDefault="0088775C" w:rsidP="00435E3D">
      <w:pPr>
        <w:spacing w:line="360" w:lineRule="auto"/>
        <w:rPr>
          <w:rFonts w:ascii="Arial" w:hAnsi="Arial" w:cs="Arial"/>
        </w:rPr>
      </w:pPr>
    </w:p>
    <w:p w14:paraId="3924D3DB" w14:textId="54E05DB6" w:rsidR="0088775C" w:rsidRDefault="0088775C" w:rsidP="00435E3D">
      <w:pPr>
        <w:spacing w:line="360" w:lineRule="auto"/>
        <w:rPr>
          <w:rFonts w:ascii="Arial" w:hAnsi="Arial" w:cs="Arial"/>
        </w:rPr>
      </w:pPr>
    </w:p>
    <w:p w14:paraId="3E77F133" w14:textId="1A6D0274" w:rsidR="0088775C" w:rsidRDefault="0088775C" w:rsidP="00435E3D">
      <w:pPr>
        <w:spacing w:line="360" w:lineRule="auto"/>
        <w:rPr>
          <w:rFonts w:ascii="Arial" w:hAnsi="Arial" w:cs="Arial"/>
        </w:rPr>
      </w:pPr>
    </w:p>
    <w:p w14:paraId="6303D635" w14:textId="253DA6B1" w:rsidR="0088775C" w:rsidRDefault="0088775C" w:rsidP="00435E3D">
      <w:pPr>
        <w:spacing w:line="360" w:lineRule="auto"/>
        <w:rPr>
          <w:rFonts w:ascii="Arial" w:hAnsi="Arial" w:cs="Arial"/>
        </w:rPr>
      </w:pPr>
    </w:p>
    <w:p w14:paraId="49309C4E" w14:textId="68E94B87" w:rsidR="0088775C" w:rsidRDefault="0088775C" w:rsidP="00435E3D">
      <w:pPr>
        <w:spacing w:line="360" w:lineRule="auto"/>
        <w:rPr>
          <w:rFonts w:ascii="Arial" w:hAnsi="Arial" w:cs="Arial"/>
        </w:rPr>
      </w:pPr>
    </w:p>
    <w:p w14:paraId="59036929" w14:textId="72E6320B" w:rsidR="0088775C" w:rsidRDefault="0088775C" w:rsidP="00435E3D">
      <w:pPr>
        <w:spacing w:line="360" w:lineRule="auto"/>
        <w:rPr>
          <w:rFonts w:ascii="Arial" w:hAnsi="Arial" w:cs="Arial"/>
        </w:rPr>
      </w:pPr>
    </w:p>
    <w:p w14:paraId="313E77E6" w14:textId="77777777" w:rsidR="00724BE8" w:rsidRPr="00435E3D" w:rsidRDefault="00724BE8" w:rsidP="00435E3D">
      <w:pPr>
        <w:spacing w:line="360" w:lineRule="auto"/>
        <w:rPr>
          <w:rFonts w:ascii="Arial" w:hAnsi="Arial" w:cs="Arial"/>
        </w:rPr>
      </w:pPr>
    </w:p>
    <w:p w14:paraId="448A82F4" w14:textId="0EF0670D" w:rsidR="00E2387D" w:rsidRDefault="00E2387D" w:rsidP="0088775C">
      <w:pPr>
        <w:pStyle w:val="Heading1"/>
      </w:pPr>
      <w:bookmarkStart w:id="26" w:name="_Toc93960805"/>
      <w:r w:rsidRPr="00435E3D">
        <w:lastRenderedPageBreak/>
        <w:t>Conclusion</w:t>
      </w:r>
      <w:bookmarkEnd w:id="26"/>
      <w:r w:rsidRPr="00435E3D">
        <w:t xml:space="preserve"> </w:t>
      </w:r>
    </w:p>
    <w:p w14:paraId="37AE1133" w14:textId="77777777" w:rsidR="0088775C" w:rsidRPr="0088775C" w:rsidRDefault="0088775C" w:rsidP="0088775C"/>
    <w:p w14:paraId="10CEA0A9" w14:textId="1D1D7A7A" w:rsidR="007912BF" w:rsidRDefault="0088775C" w:rsidP="00435E3D">
      <w:pPr>
        <w:spacing w:line="360" w:lineRule="auto"/>
        <w:rPr>
          <w:rFonts w:ascii="Arial" w:hAnsi="Arial" w:cs="Arial"/>
          <w:shd w:val="clear" w:color="auto" w:fill="FFFFFF"/>
        </w:rPr>
      </w:pPr>
      <w:r w:rsidRPr="00435E3D">
        <w:rPr>
          <w:rFonts w:ascii="Arial" w:hAnsi="Arial" w:cs="Arial"/>
          <w:shd w:val="clear" w:color="auto" w:fill="FFFFFF"/>
        </w:rPr>
        <w:t>Overall,</w:t>
      </w:r>
      <w:r w:rsidR="007912BF" w:rsidRPr="00435E3D">
        <w:rPr>
          <w:rFonts w:ascii="Arial" w:hAnsi="Arial" w:cs="Arial"/>
          <w:shd w:val="clear" w:color="auto" w:fill="FFFFFF"/>
        </w:rPr>
        <w:t xml:space="preserve"> I believe </w:t>
      </w:r>
      <w:r w:rsidR="004A175F">
        <w:rPr>
          <w:rFonts w:ascii="Arial" w:hAnsi="Arial" w:cs="Arial"/>
          <w:shd w:val="clear" w:color="auto" w:fill="FFFFFF"/>
        </w:rPr>
        <w:t>CSG have acknowledged the change caused by the pandemic, it’s evident in the research provided, that strong leadership and direction has been provided</w:t>
      </w:r>
      <w:r w:rsidR="004F5A07">
        <w:rPr>
          <w:rFonts w:ascii="Arial" w:hAnsi="Arial" w:cs="Arial"/>
          <w:shd w:val="clear" w:color="auto" w:fill="FFFFFF"/>
        </w:rPr>
        <w:t xml:space="preserve">. Strategy on all levels was seen to be reviewed regularly with new meetings placed with appropriate staff to accommodate changes that were imminent. The pandemic has meant that new </w:t>
      </w:r>
      <w:r w:rsidR="007912BF" w:rsidRPr="00435E3D">
        <w:rPr>
          <w:rFonts w:ascii="Arial" w:hAnsi="Arial" w:cs="Arial"/>
          <w:shd w:val="clear" w:color="auto" w:fill="FFFFFF"/>
        </w:rPr>
        <w:t>stakeholders</w:t>
      </w:r>
      <w:r w:rsidR="004F5A07">
        <w:rPr>
          <w:rFonts w:ascii="Arial" w:hAnsi="Arial" w:cs="Arial"/>
          <w:shd w:val="clear" w:color="auto" w:fill="FFFFFF"/>
        </w:rPr>
        <w:t xml:space="preserve"> and regular commination was needed for the college to maintain stability</w:t>
      </w:r>
      <w:r w:rsidR="007912BF" w:rsidRPr="00435E3D">
        <w:rPr>
          <w:rFonts w:ascii="Arial" w:hAnsi="Arial" w:cs="Arial"/>
          <w:shd w:val="clear" w:color="auto" w:fill="FFFFFF"/>
        </w:rPr>
        <w:t>,</w:t>
      </w:r>
      <w:r w:rsidR="004F5A07">
        <w:rPr>
          <w:rFonts w:ascii="Arial" w:hAnsi="Arial" w:cs="Arial"/>
          <w:shd w:val="clear" w:color="auto" w:fill="FFFFFF"/>
        </w:rPr>
        <w:t xml:space="preserve"> financially, staff wellbeing and the learner experience. </w:t>
      </w:r>
      <w:r w:rsidR="007912BF" w:rsidRPr="00435E3D">
        <w:rPr>
          <w:rFonts w:ascii="Arial" w:hAnsi="Arial" w:cs="Arial"/>
          <w:shd w:val="clear" w:color="auto" w:fill="FFFFFF"/>
        </w:rPr>
        <w:t xml:space="preserve"> The direction, goals and values of the organisation are all integrated correctly into the strategic</w:t>
      </w:r>
      <w:r w:rsidR="004F5A07">
        <w:rPr>
          <w:rFonts w:ascii="Arial" w:hAnsi="Arial" w:cs="Arial"/>
          <w:shd w:val="clear" w:color="auto" w:fill="FFFFFF"/>
        </w:rPr>
        <w:t xml:space="preserve"> plan, with success present in many areas that are identified in the assessment above. </w:t>
      </w:r>
      <w:r w:rsidR="007912BF" w:rsidRPr="00435E3D">
        <w:rPr>
          <w:rFonts w:ascii="Arial" w:hAnsi="Arial" w:cs="Arial"/>
          <w:shd w:val="clear" w:color="auto" w:fill="FFFFFF"/>
        </w:rPr>
        <w:t xml:space="preserve"> and its evident that success is being obtained from student successions and expansions of various campuses within the CSG group.</w:t>
      </w:r>
    </w:p>
    <w:p w14:paraId="7BC42FCA" w14:textId="760F8648" w:rsidR="004F5A07" w:rsidRDefault="004F5A07" w:rsidP="00435E3D">
      <w:pPr>
        <w:spacing w:line="360" w:lineRule="auto"/>
        <w:rPr>
          <w:rFonts w:ascii="Arial" w:hAnsi="Arial" w:cs="Arial"/>
          <w:shd w:val="clear" w:color="auto" w:fill="FFFFFF"/>
        </w:rPr>
      </w:pPr>
      <w:r>
        <w:rPr>
          <w:rFonts w:ascii="Arial" w:hAnsi="Arial" w:cs="Arial"/>
        </w:rPr>
        <w:t>S</w:t>
      </w:r>
      <w:r w:rsidR="00311617" w:rsidRPr="00435E3D">
        <w:rPr>
          <w:rFonts w:ascii="Arial" w:hAnsi="Arial" w:cs="Arial"/>
          <w:shd w:val="clear" w:color="auto" w:fill="FFFFFF"/>
        </w:rPr>
        <w:t>trategies will differentiate, there is no particular one way or approaches that should be followed, Strategy is all about the business in question and what the visions, missions, goals, values, beliefs and output</w:t>
      </w:r>
      <w:r>
        <w:rPr>
          <w:rFonts w:ascii="Arial" w:hAnsi="Arial" w:cs="Arial"/>
          <w:shd w:val="clear" w:color="auto" w:fill="FFFFFF"/>
        </w:rPr>
        <w:t xml:space="preserve"> required. </w:t>
      </w:r>
    </w:p>
    <w:p w14:paraId="6A8F0F22" w14:textId="03167524" w:rsidR="00320B04" w:rsidRDefault="004F5A07" w:rsidP="004F5A07">
      <w:pPr>
        <w:tabs>
          <w:tab w:val="left" w:pos="1776"/>
        </w:tabs>
        <w:spacing w:line="360" w:lineRule="auto"/>
        <w:rPr>
          <w:rFonts w:ascii="Arial" w:hAnsi="Arial" w:cs="Arial"/>
        </w:rPr>
      </w:pPr>
      <w:r>
        <w:rPr>
          <w:rFonts w:ascii="Arial" w:hAnsi="Arial" w:cs="Arial"/>
        </w:rPr>
        <w:t>Porters generic strategies</w:t>
      </w:r>
      <w:r>
        <w:rPr>
          <w:rFonts w:ascii="Arial" w:hAnsi="Arial" w:cs="Arial"/>
        </w:rPr>
        <w:t xml:space="preserve">, identified, </w:t>
      </w:r>
      <w:r>
        <w:rPr>
          <w:rFonts w:ascii="Arial" w:hAnsi="Arial" w:cs="Arial"/>
        </w:rPr>
        <w:t xml:space="preserve">differential strategy </w:t>
      </w:r>
      <w:r>
        <w:rPr>
          <w:rFonts w:ascii="Arial" w:hAnsi="Arial" w:cs="Arial"/>
        </w:rPr>
        <w:t xml:space="preserve">and how courses are made bespoke and cost also is present within this analysis. Building on </w:t>
      </w:r>
      <w:r w:rsidR="00D755F1">
        <w:rPr>
          <w:rFonts w:ascii="Arial" w:hAnsi="Arial" w:cs="Arial"/>
        </w:rPr>
        <w:t>porters’</w:t>
      </w:r>
      <w:r>
        <w:rPr>
          <w:rFonts w:ascii="Arial" w:hAnsi="Arial" w:cs="Arial"/>
        </w:rPr>
        <w:t xml:space="preserve"> </w:t>
      </w:r>
      <w:r w:rsidR="00D755F1">
        <w:rPr>
          <w:rFonts w:ascii="Arial" w:hAnsi="Arial" w:cs="Arial"/>
        </w:rPr>
        <w:t>outcome,</w:t>
      </w:r>
      <w:r>
        <w:rPr>
          <w:rFonts w:ascii="Arial" w:hAnsi="Arial" w:cs="Arial"/>
        </w:rPr>
        <w:t xml:space="preserve"> three further strategies </w:t>
      </w:r>
      <w:r w:rsidR="00D755F1">
        <w:rPr>
          <w:rFonts w:ascii="Arial" w:hAnsi="Arial" w:cs="Arial"/>
        </w:rPr>
        <w:t>identified, business</w:t>
      </w:r>
      <w:r>
        <w:rPr>
          <w:rFonts w:ascii="Arial" w:hAnsi="Arial" w:cs="Arial"/>
        </w:rPr>
        <w:t>, functional and corporative, and all mapped within the college future plans.</w:t>
      </w:r>
      <w:r>
        <w:rPr>
          <w:rFonts w:ascii="Arial" w:hAnsi="Arial" w:cs="Arial"/>
        </w:rPr>
        <w:t xml:space="preserve"> Structures, process and clear directive leadership was present with leaner and staff experiences resulting in positive results. </w:t>
      </w:r>
      <w:r w:rsidR="00320B04">
        <w:rPr>
          <w:rFonts w:ascii="Arial" w:hAnsi="Arial" w:cs="Arial"/>
        </w:rPr>
        <w:t xml:space="preserve"> Other key areas with business developments with ICT, PCET reform and Digital2030 plans demonstrated all aspects had been covered appropriately and dealt with in a timely professional manner. Finally,</w:t>
      </w:r>
      <w:r>
        <w:rPr>
          <w:rFonts w:ascii="Arial" w:hAnsi="Arial" w:cs="Arial"/>
        </w:rPr>
        <w:t xml:space="preserve"> an analysis on Mintzberg and identification of positioning strategy also applied within CSG</w:t>
      </w:r>
      <w:r w:rsidR="00320B04">
        <w:rPr>
          <w:rFonts w:ascii="Arial" w:hAnsi="Arial" w:cs="Arial"/>
        </w:rPr>
        <w:t xml:space="preserve">. It’s noticeable that the college is working on innovative and modern designs of both equipment and surroundings, supporting the new generation of learners and providing a better learner experience. </w:t>
      </w:r>
    </w:p>
    <w:p w14:paraId="0DF5A8A4" w14:textId="63CC8144" w:rsidR="00320B04" w:rsidRDefault="00320B04" w:rsidP="00320B04">
      <w:pPr>
        <w:tabs>
          <w:tab w:val="left" w:pos="1776"/>
        </w:tabs>
        <w:spacing w:line="360" w:lineRule="auto"/>
        <w:rPr>
          <w:rFonts w:ascii="Arial" w:hAnsi="Arial" w:cs="Arial"/>
        </w:rPr>
      </w:pPr>
      <w:r>
        <w:rPr>
          <w:rFonts w:ascii="Arial" w:hAnsi="Arial" w:cs="Arial"/>
        </w:rPr>
        <w:t xml:space="preserve">Porters generic </w:t>
      </w:r>
      <w:r w:rsidR="006149B4">
        <w:rPr>
          <w:rFonts w:ascii="Arial" w:hAnsi="Arial" w:cs="Arial"/>
        </w:rPr>
        <w:t>strategy</w:t>
      </w:r>
      <w:r>
        <w:rPr>
          <w:rFonts w:ascii="Arial" w:hAnsi="Arial" w:cs="Arial"/>
        </w:rPr>
        <w:t xml:space="preserve">, identified a </w:t>
      </w:r>
      <w:r>
        <w:rPr>
          <w:rFonts w:ascii="Arial" w:hAnsi="Arial" w:cs="Arial"/>
        </w:rPr>
        <w:t xml:space="preserve">differential </w:t>
      </w:r>
      <w:r>
        <w:rPr>
          <w:rFonts w:ascii="Arial" w:hAnsi="Arial" w:cs="Arial"/>
        </w:rPr>
        <w:t xml:space="preserve">approach, which also maps to the modern, flexible timeframe and direction mentioned above. </w:t>
      </w:r>
      <w:r w:rsidR="006149B4">
        <w:rPr>
          <w:rFonts w:ascii="Arial" w:hAnsi="Arial" w:cs="Arial"/>
        </w:rPr>
        <w:t>Finally,</w:t>
      </w:r>
      <w:r>
        <w:rPr>
          <w:rFonts w:ascii="Arial" w:hAnsi="Arial" w:cs="Arial"/>
        </w:rPr>
        <w:t xml:space="preserve"> an analysis on Mintzberg</w:t>
      </w:r>
      <w:r w:rsidR="006149B4">
        <w:rPr>
          <w:rFonts w:ascii="Arial" w:hAnsi="Arial" w:cs="Arial"/>
        </w:rPr>
        <w:t xml:space="preserve"> and looking at business direction a comprehensible </w:t>
      </w:r>
      <w:r>
        <w:rPr>
          <w:rFonts w:ascii="Arial" w:hAnsi="Arial" w:cs="Arial"/>
        </w:rPr>
        <w:t xml:space="preserve">positioning strategy </w:t>
      </w:r>
      <w:r w:rsidR="006149B4">
        <w:rPr>
          <w:rFonts w:ascii="Arial" w:hAnsi="Arial" w:cs="Arial"/>
        </w:rPr>
        <w:t>is present within</w:t>
      </w:r>
      <w:r>
        <w:rPr>
          <w:rFonts w:ascii="Arial" w:hAnsi="Arial" w:cs="Arial"/>
        </w:rPr>
        <w:t xml:space="preserve"> CSG. </w:t>
      </w:r>
    </w:p>
    <w:p w14:paraId="16747D3F" w14:textId="3FC1234D" w:rsidR="00320B04" w:rsidRDefault="006149B4" w:rsidP="004F5A07">
      <w:pPr>
        <w:tabs>
          <w:tab w:val="left" w:pos="1776"/>
        </w:tabs>
        <w:spacing w:line="360" w:lineRule="auto"/>
        <w:rPr>
          <w:rFonts w:ascii="Arial" w:hAnsi="Arial" w:cs="Arial"/>
        </w:rPr>
      </w:pPr>
      <w:r>
        <w:rPr>
          <w:rFonts w:ascii="Arial" w:hAnsi="Arial" w:cs="Arial"/>
        </w:rPr>
        <w:t>St</w:t>
      </w:r>
      <w:r w:rsidR="00320B04">
        <w:rPr>
          <w:rFonts w:ascii="Arial" w:hAnsi="Arial" w:cs="Arial"/>
        </w:rPr>
        <w:t>akeholder mapping</w:t>
      </w:r>
      <w:r>
        <w:rPr>
          <w:rFonts w:ascii="Arial" w:hAnsi="Arial" w:cs="Arial"/>
        </w:rPr>
        <w:t xml:space="preserve"> was carried out which </w:t>
      </w:r>
      <w:r w:rsidR="00320B04">
        <w:rPr>
          <w:rFonts w:ascii="Arial" w:hAnsi="Arial" w:cs="Arial"/>
        </w:rPr>
        <w:t>identifying eleven key stakeholders</w:t>
      </w:r>
      <w:r>
        <w:rPr>
          <w:rFonts w:ascii="Arial" w:hAnsi="Arial" w:cs="Arial"/>
        </w:rPr>
        <w:t xml:space="preserve">, </w:t>
      </w:r>
      <w:r w:rsidR="00D755F1">
        <w:rPr>
          <w:rFonts w:ascii="Arial" w:hAnsi="Arial" w:cs="Arial"/>
        </w:rPr>
        <w:t>the and</w:t>
      </w:r>
      <w:r w:rsidR="00320B04">
        <w:rPr>
          <w:rFonts w:ascii="Arial" w:hAnsi="Arial" w:cs="Arial"/>
        </w:rPr>
        <w:t xml:space="preserve"> further</w:t>
      </w:r>
      <w:r>
        <w:rPr>
          <w:rFonts w:ascii="Arial" w:hAnsi="Arial" w:cs="Arial"/>
        </w:rPr>
        <w:t xml:space="preserve"> analysis using</w:t>
      </w:r>
      <w:r w:rsidR="00320B04">
        <w:rPr>
          <w:rFonts w:ascii="Arial" w:hAnsi="Arial" w:cs="Arial"/>
        </w:rPr>
        <w:t xml:space="preserve"> Mendlow’s Matrix completed demonstrating several key and high priority stakeholders </w:t>
      </w:r>
      <w:r w:rsidR="00D755F1">
        <w:rPr>
          <w:rFonts w:ascii="Arial" w:hAnsi="Arial" w:cs="Arial"/>
        </w:rPr>
        <w:t>need</w:t>
      </w:r>
      <w:r w:rsidR="00320B04">
        <w:rPr>
          <w:rFonts w:ascii="Arial" w:hAnsi="Arial" w:cs="Arial"/>
        </w:rPr>
        <w:t xml:space="preserve"> regular communication. </w:t>
      </w:r>
      <w:r>
        <w:rPr>
          <w:rFonts w:ascii="Arial" w:hAnsi="Arial" w:cs="Arial"/>
        </w:rPr>
        <w:t>These include learners, staff, Welsh Government and Colegau Cymru having becoming high power and high interest, demonstrating, therefore prioritising these for communication processes.</w:t>
      </w:r>
    </w:p>
    <w:p w14:paraId="0BA0B8CA" w14:textId="6B6E9BEB" w:rsidR="00BB4D43" w:rsidRDefault="00BB4D43" w:rsidP="004F5A07">
      <w:pPr>
        <w:tabs>
          <w:tab w:val="left" w:pos="1776"/>
        </w:tabs>
        <w:spacing w:line="360" w:lineRule="auto"/>
        <w:rPr>
          <w:rFonts w:ascii="Arial" w:hAnsi="Arial" w:cs="Arial"/>
        </w:rPr>
      </w:pPr>
      <w:r w:rsidRPr="00435E3D">
        <w:rPr>
          <w:rFonts w:ascii="Arial" w:hAnsi="Arial" w:cs="Arial"/>
          <w:shd w:val="clear" w:color="auto" w:fill="FFFFFF"/>
        </w:rPr>
        <w:lastRenderedPageBreak/>
        <w:t>The pandemic has given a unique opportunity for consumers to reflect on their consumption, habit, behaviours, ethics and their impact of themselves and others on the environment. Organisations that have genuine CSR have and will build stronger rapports with their customers as consumers will feel proud they are supporting brands helping employees, supporting overcome the crisis and doing good and being conscious during unprecedented times. (Hea and Harris (2020)</w:t>
      </w:r>
    </w:p>
    <w:p w14:paraId="3E406806" w14:textId="2C538F7B" w:rsidR="00311617" w:rsidRPr="00CA7F11" w:rsidRDefault="00CA7F11" w:rsidP="00CA7F11">
      <w:pPr>
        <w:tabs>
          <w:tab w:val="left" w:pos="1776"/>
        </w:tabs>
        <w:spacing w:line="360" w:lineRule="auto"/>
        <w:rPr>
          <w:rFonts w:ascii="Arial" w:hAnsi="Arial" w:cs="Arial"/>
        </w:rPr>
      </w:pPr>
      <w:r>
        <w:rPr>
          <w:rFonts w:ascii="Arial" w:hAnsi="Arial" w:cs="Arial"/>
        </w:rPr>
        <w:t xml:space="preserve">Income and expenditure have proven to be a good present place and with funding that has been discussed through the research and supported the college through this pandemic means that some key areas on planning can now be moved forwards and implemented into the organisation. </w:t>
      </w:r>
    </w:p>
    <w:p w14:paraId="1246C18F" w14:textId="19557E96" w:rsidR="00C73170" w:rsidRPr="00435E3D" w:rsidRDefault="00C73170" w:rsidP="00435E3D">
      <w:pPr>
        <w:tabs>
          <w:tab w:val="left" w:pos="2292"/>
        </w:tabs>
        <w:spacing w:line="360" w:lineRule="auto"/>
        <w:rPr>
          <w:rFonts w:ascii="Arial" w:hAnsi="Arial" w:cs="Arial"/>
        </w:rPr>
      </w:pPr>
      <w:r w:rsidRPr="00435E3D">
        <w:rPr>
          <w:rFonts w:ascii="Arial" w:hAnsi="Arial" w:cs="Arial"/>
        </w:rPr>
        <w:t xml:space="preserve">In conclusion </w:t>
      </w:r>
      <w:r w:rsidR="00CA7F11">
        <w:rPr>
          <w:rFonts w:ascii="Arial" w:hAnsi="Arial" w:cs="Arial"/>
        </w:rPr>
        <w:t>maintaining the processes that are present within the management structure of CSG will key to moving forward. The company leaders have proven their fast acting abilities and structured approaches throughout the pandemic and I believe that CSG hold a positive future including a thriving student learning environment.</w:t>
      </w:r>
      <w:r w:rsidRPr="00435E3D">
        <w:rPr>
          <w:rFonts w:ascii="Arial" w:hAnsi="Arial" w:cs="Arial"/>
        </w:rPr>
        <w:tab/>
        <w:t xml:space="preserve"> </w:t>
      </w:r>
    </w:p>
    <w:p w14:paraId="68EC7B26" w14:textId="7FE60B91" w:rsidR="007B29A6" w:rsidRPr="00435E3D" w:rsidRDefault="0041233D" w:rsidP="00CA7F11">
      <w:pPr>
        <w:spacing w:line="360" w:lineRule="auto"/>
        <w:rPr>
          <w:rFonts w:ascii="Arial" w:hAnsi="Arial" w:cs="Arial"/>
          <w:shd w:val="clear" w:color="auto" w:fill="FFFFFF"/>
        </w:rPr>
      </w:pPr>
      <w:r w:rsidRPr="00435E3D">
        <w:rPr>
          <w:rFonts w:ascii="Arial" w:hAnsi="Arial" w:cs="Arial"/>
        </w:rPr>
        <w:br/>
      </w:r>
    </w:p>
    <w:p w14:paraId="000B2C4D" w14:textId="3756BA07" w:rsidR="00E2387D" w:rsidRDefault="00E2387D" w:rsidP="00435E3D">
      <w:pPr>
        <w:spacing w:line="360" w:lineRule="auto"/>
        <w:rPr>
          <w:rFonts w:ascii="Arial" w:hAnsi="Arial" w:cs="Arial"/>
        </w:rPr>
      </w:pPr>
    </w:p>
    <w:p w14:paraId="152B7E3B" w14:textId="40964F30" w:rsidR="00CA7F11" w:rsidRDefault="00CA7F11" w:rsidP="00435E3D">
      <w:pPr>
        <w:spacing w:line="360" w:lineRule="auto"/>
        <w:rPr>
          <w:rFonts w:ascii="Arial" w:hAnsi="Arial" w:cs="Arial"/>
        </w:rPr>
      </w:pPr>
    </w:p>
    <w:p w14:paraId="6168AF4A" w14:textId="08199555" w:rsidR="00CA7F11" w:rsidRDefault="00CA7F11" w:rsidP="00435E3D">
      <w:pPr>
        <w:spacing w:line="360" w:lineRule="auto"/>
        <w:rPr>
          <w:rFonts w:ascii="Arial" w:hAnsi="Arial" w:cs="Arial"/>
        </w:rPr>
      </w:pPr>
    </w:p>
    <w:p w14:paraId="5882A37C" w14:textId="26C6C26F" w:rsidR="00CA7F11" w:rsidRDefault="00CA7F11" w:rsidP="00435E3D">
      <w:pPr>
        <w:spacing w:line="360" w:lineRule="auto"/>
        <w:rPr>
          <w:rFonts w:ascii="Arial" w:hAnsi="Arial" w:cs="Arial"/>
        </w:rPr>
      </w:pPr>
    </w:p>
    <w:p w14:paraId="321DF5DD" w14:textId="426DFB72" w:rsidR="00CA7F11" w:rsidRDefault="00CA7F11" w:rsidP="00435E3D">
      <w:pPr>
        <w:spacing w:line="360" w:lineRule="auto"/>
        <w:rPr>
          <w:rFonts w:ascii="Arial" w:hAnsi="Arial" w:cs="Arial"/>
        </w:rPr>
      </w:pPr>
    </w:p>
    <w:p w14:paraId="10542E4A" w14:textId="0880999D" w:rsidR="00CA7F11" w:rsidRDefault="00CA7F11" w:rsidP="00435E3D">
      <w:pPr>
        <w:spacing w:line="360" w:lineRule="auto"/>
        <w:rPr>
          <w:rFonts w:ascii="Arial" w:hAnsi="Arial" w:cs="Arial"/>
        </w:rPr>
      </w:pPr>
    </w:p>
    <w:p w14:paraId="4891CF83" w14:textId="1CD2A644" w:rsidR="00CA7F11" w:rsidRDefault="00CA7F11" w:rsidP="00435E3D">
      <w:pPr>
        <w:spacing w:line="360" w:lineRule="auto"/>
        <w:rPr>
          <w:rFonts w:ascii="Arial" w:hAnsi="Arial" w:cs="Arial"/>
        </w:rPr>
      </w:pPr>
    </w:p>
    <w:p w14:paraId="584131BA" w14:textId="581DA128" w:rsidR="00CA7F11" w:rsidRDefault="00CA7F11" w:rsidP="00435E3D">
      <w:pPr>
        <w:spacing w:line="360" w:lineRule="auto"/>
        <w:rPr>
          <w:rFonts w:ascii="Arial" w:hAnsi="Arial" w:cs="Arial"/>
        </w:rPr>
      </w:pPr>
    </w:p>
    <w:p w14:paraId="03BC6DA7" w14:textId="2BD6A333" w:rsidR="00CA7F11" w:rsidRDefault="00CA7F11" w:rsidP="00435E3D">
      <w:pPr>
        <w:spacing w:line="360" w:lineRule="auto"/>
        <w:rPr>
          <w:rFonts w:ascii="Arial" w:hAnsi="Arial" w:cs="Arial"/>
        </w:rPr>
      </w:pPr>
    </w:p>
    <w:p w14:paraId="643FB4EA" w14:textId="7B0C6998" w:rsidR="0088775C" w:rsidRDefault="0088775C" w:rsidP="00435E3D">
      <w:pPr>
        <w:spacing w:line="360" w:lineRule="auto"/>
        <w:rPr>
          <w:rFonts w:ascii="Arial" w:hAnsi="Arial" w:cs="Arial"/>
        </w:rPr>
      </w:pPr>
    </w:p>
    <w:p w14:paraId="263BDE56" w14:textId="77777777" w:rsidR="0088775C" w:rsidRDefault="0088775C" w:rsidP="00435E3D">
      <w:pPr>
        <w:spacing w:line="360" w:lineRule="auto"/>
        <w:rPr>
          <w:rFonts w:ascii="Arial" w:hAnsi="Arial" w:cs="Arial"/>
        </w:rPr>
      </w:pPr>
    </w:p>
    <w:p w14:paraId="6DB9BC09" w14:textId="096FA03B" w:rsidR="00CA7F11" w:rsidRDefault="00CA7F11" w:rsidP="00435E3D">
      <w:pPr>
        <w:spacing w:line="360" w:lineRule="auto"/>
        <w:rPr>
          <w:rFonts w:ascii="Arial" w:hAnsi="Arial" w:cs="Arial"/>
        </w:rPr>
      </w:pPr>
    </w:p>
    <w:p w14:paraId="2EA39DE0" w14:textId="77777777" w:rsidR="00CA7F11" w:rsidRPr="00435E3D" w:rsidRDefault="00CA7F11" w:rsidP="00435E3D">
      <w:pPr>
        <w:spacing w:line="360" w:lineRule="auto"/>
        <w:rPr>
          <w:rFonts w:ascii="Arial" w:hAnsi="Arial" w:cs="Arial"/>
        </w:rPr>
      </w:pPr>
    </w:p>
    <w:p w14:paraId="47AF3AA6" w14:textId="2C27A766" w:rsidR="00E2387D" w:rsidRPr="00435E3D" w:rsidRDefault="00E2387D" w:rsidP="00CA7F11">
      <w:pPr>
        <w:pStyle w:val="Heading1"/>
      </w:pPr>
      <w:bookmarkStart w:id="27" w:name="_Toc93960806"/>
      <w:r w:rsidRPr="00435E3D">
        <w:lastRenderedPageBreak/>
        <w:t>Recommendations</w:t>
      </w:r>
      <w:bookmarkEnd w:id="27"/>
      <w:r w:rsidRPr="00435E3D">
        <w:t xml:space="preserve"> </w:t>
      </w:r>
    </w:p>
    <w:p w14:paraId="538D0CA0" w14:textId="77777777" w:rsidR="00BB4D43" w:rsidRPr="00435E3D" w:rsidRDefault="00BB4D43" w:rsidP="00BB4D43">
      <w:pPr>
        <w:spacing w:line="360" w:lineRule="auto"/>
        <w:rPr>
          <w:rFonts w:ascii="Arial" w:hAnsi="Arial" w:cs="Arial"/>
        </w:rPr>
      </w:pPr>
    </w:p>
    <w:p w14:paraId="652A3BE0" w14:textId="2245DCEA" w:rsidR="00BB4D43" w:rsidRPr="00435E3D" w:rsidRDefault="00BB4D43" w:rsidP="00BB4D43">
      <w:pPr>
        <w:spacing w:line="360" w:lineRule="auto"/>
        <w:rPr>
          <w:rFonts w:ascii="Arial" w:hAnsi="Arial" w:cs="Arial"/>
        </w:rPr>
      </w:pPr>
      <w:r w:rsidRPr="00435E3D">
        <w:rPr>
          <w:rFonts w:ascii="Arial" w:hAnsi="Arial" w:cs="Arial"/>
        </w:rPr>
        <w:t>The Future</w:t>
      </w:r>
      <w:r>
        <w:rPr>
          <w:rFonts w:ascii="Arial" w:hAnsi="Arial" w:cs="Arial"/>
        </w:rPr>
        <w:t xml:space="preserve"> of CSG and challenges that are ahead</w:t>
      </w:r>
      <w:r>
        <w:rPr>
          <w:rFonts w:ascii="Arial" w:hAnsi="Arial" w:cs="Arial"/>
        </w:rPr>
        <w:t xml:space="preserve"> some recommendations moving forward are below. </w:t>
      </w:r>
    </w:p>
    <w:p w14:paraId="6E73F3A9" w14:textId="5E4FAE3C" w:rsidR="00BB4D43" w:rsidRPr="00435E3D" w:rsidRDefault="00BB4D43" w:rsidP="00BB4D43">
      <w:pPr>
        <w:spacing w:line="360" w:lineRule="auto"/>
        <w:rPr>
          <w:rFonts w:ascii="Arial" w:hAnsi="Arial" w:cs="Arial"/>
        </w:rPr>
      </w:pPr>
      <w:r w:rsidRPr="00435E3D">
        <w:rPr>
          <w:rFonts w:ascii="Arial" w:hAnsi="Arial" w:cs="Arial"/>
        </w:rPr>
        <w:t xml:space="preserve">Trinity SaintDavid (“UWTSD”) group and has made a commitment to continuing to offer a strong </w:t>
      </w:r>
      <w:r w:rsidR="00D755F1" w:rsidRPr="00435E3D">
        <w:rPr>
          <w:rFonts w:ascii="Arial" w:hAnsi="Arial" w:cs="Arial"/>
        </w:rPr>
        <w:t>further education</w:t>
      </w:r>
      <w:r w:rsidRPr="00435E3D">
        <w:rPr>
          <w:rFonts w:ascii="Arial" w:hAnsi="Arial" w:cs="Arial"/>
        </w:rPr>
        <w:t xml:space="preserve"> provision across the county.</w:t>
      </w:r>
    </w:p>
    <w:p w14:paraId="71579C05" w14:textId="77777777" w:rsidR="00BB4D43" w:rsidRPr="00435E3D" w:rsidRDefault="00BB4D43" w:rsidP="00BB4D43">
      <w:pPr>
        <w:spacing w:line="360" w:lineRule="auto"/>
        <w:rPr>
          <w:rFonts w:ascii="Arial" w:hAnsi="Arial" w:cs="Arial"/>
        </w:rPr>
      </w:pPr>
      <w:r w:rsidRPr="00435E3D">
        <w:rPr>
          <w:rFonts w:ascii="Arial" w:hAnsi="Arial" w:cs="Arial"/>
        </w:rPr>
        <w:t>A number of key challenges face the College over the next few years, including:</w:t>
      </w:r>
    </w:p>
    <w:p w14:paraId="49094EF2" w14:textId="77777777" w:rsidR="00BB4D43" w:rsidRPr="00435E3D" w:rsidRDefault="00BB4D43" w:rsidP="00BB4D43">
      <w:pPr>
        <w:spacing w:line="360" w:lineRule="auto"/>
        <w:rPr>
          <w:rFonts w:ascii="Arial" w:hAnsi="Arial" w:cs="Arial"/>
        </w:rPr>
      </w:pPr>
      <w:r w:rsidRPr="00435E3D">
        <w:rPr>
          <w:rFonts w:ascii="Arial" w:hAnsi="Arial" w:cs="Arial"/>
        </w:rPr>
        <w:t>• Improving in learner outcomes</w:t>
      </w:r>
    </w:p>
    <w:p w14:paraId="05267FBF" w14:textId="77777777" w:rsidR="00BB4D43" w:rsidRPr="00435E3D" w:rsidRDefault="00BB4D43" w:rsidP="00BB4D43">
      <w:pPr>
        <w:spacing w:line="360" w:lineRule="auto"/>
        <w:rPr>
          <w:rFonts w:ascii="Arial" w:hAnsi="Arial" w:cs="Arial"/>
        </w:rPr>
      </w:pPr>
      <w:r w:rsidRPr="00435E3D">
        <w:rPr>
          <w:rFonts w:ascii="Arial" w:hAnsi="Arial" w:cs="Arial"/>
        </w:rPr>
        <w:t>• Developing the college as a centre of excellence for teaching and learning</w:t>
      </w:r>
    </w:p>
    <w:p w14:paraId="30FF7018" w14:textId="77777777" w:rsidR="00BB4D43" w:rsidRPr="00435E3D" w:rsidRDefault="00BB4D43" w:rsidP="00BB4D43">
      <w:pPr>
        <w:spacing w:line="360" w:lineRule="auto"/>
        <w:rPr>
          <w:rFonts w:ascii="Arial" w:hAnsi="Arial" w:cs="Arial"/>
        </w:rPr>
      </w:pPr>
      <w:r w:rsidRPr="00435E3D">
        <w:rPr>
          <w:rFonts w:ascii="Arial" w:hAnsi="Arial" w:cs="Arial"/>
        </w:rPr>
        <w:t>• Meeting the challenges of ‘Digital 2030’</w:t>
      </w:r>
    </w:p>
    <w:p w14:paraId="6272114D" w14:textId="77777777" w:rsidR="00BB4D43" w:rsidRPr="00435E3D" w:rsidRDefault="00BB4D43" w:rsidP="00BB4D43">
      <w:pPr>
        <w:spacing w:line="360" w:lineRule="auto"/>
        <w:rPr>
          <w:rFonts w:ascii="Arial" w:hAnsi="Arial" w:cs="Arial"/>
        </w:rPr>
      </w:pPr>
      <w:r w:rsidRPr="00435E3D">
        <w:rPr>
          <w:rFonts w:ascii="Arial" w:hAnsi="Arial" w:cs="Arial"/>
        </w:rPr>
        <w:t>• Developing more Welsh medium provision</w:t>
      </w:r>
    </w:p>
    <w:p w14:paraId="4D0EABC9" w14:textId="77777777" w:rsidR="00BB4D43" w:rsidRPr="00435E3D" w:rsidRDefault="00BB4D43" w:rsidP="00BB4D43">
      <w:pPr>
        <w:spacing w:line="360" w:lineRule="auto"/>
        <w:rPr>
          <w:rFonts w:ascii="Arial" w:hAnsi="Arial" w:cs="Arial"/>
        </w:rPr>
      </w:pPr>
      <w:r w:rsidRPr="00435E3D">
        <w:rPr>
          <w:rFonts w:ascii="Arial" w:hAnsi="Arial" w:cs="Arial"/>
        </w:rPr>
        <w:t>• Realising the benefits from merger for learners, staff and the wider community</w:t>
      </w:r>
    </w:p>
    <w:p w14:paraId="46E11EAD" w14:textId="77777777" w:rsidR="00BB4D43" w:rsidRPr="00435E3D" w:rsidRDefault="00BB4D43" w:rsidP="00BB4D43">
      <w:pPr>
        <w:spacing w:line="360" w:lineRule="auto"/>
        <w:rPr>
          <w:rFonts w:ascii="Arial" w:hAnsi="Arial" w:cs="Arial"/>
        </w:rPr>
      </w:pPr>
      <w:r w:rsidRPr="00435E3D">
        <w:rPr>
          <w:rFonts w:ascii="Arial" w:hAnsi="Arial" w:cs="Arial"/>
        </w:rPr>
        <w:t>• Maintaining a diversified curriculum portfolio across a range of sectors</w:t>
      </w:r>
    </w:p>
    <w:p w14:paraId="4562B8D3" w14:textId="77777777" w:rsidR="00BB4D43" w:rsidRPr="00435E3D" w:rsidRDefault="00BB4D43" w:rsidP="00BB4D43">
      <w:pPr>
        <w:spacing w:line="360" w:lineRule="auto"/>
        <w:rPr>
          <w:rFonts w:ascii="Arial" w:hAnsi="Arial" w:cs="Arial"/>
        </w:rPr>
      </w:pPr>
      <w:r w:rsidRPr="00435E3D">
        <w:rPr>
          <w:rFonts w:ascii="Arial" w:hAnsi="Arial" w:cs="Arial"/>
        </w:rPr>
        <w:t>• Developing more commercial training</w:t>
      </w:r>
    </w:p>
    <w:p w14:paraId="775958A8" w14:textId="77777777" w:rsidR="00BB4D43" w:rsidRPr="00435E3D" w:rsidRDefault="00BB4D43" w:rsidP="00BB4D43">
      <w:pPr>
        <w:spacing w:line="360" w:lineRule="auto"/>
        <w:rPr>
          <w:rFonts w:ascii="Arial" w:hAnsi="Arial" w:cs="Arial"/>
        </w:rPr>
      </w:pPr>
      <w:r w:rsidRPr="00435E3D">
        <w:rPr>
          <w:rFonts w:ascii="Arial" w:hAnsi="Arial" w:cs="Arial"/>
        </w:rPr>
        <w:t>• Developing strategies to cope with pressures in public funding</w:t>
      </w:r>
    </w:p>
    <w:p w14:paraId="39AB1559" w14:textId="61CD554B" w:rsidR="00BB4D43" w:rsidRDefault="00BB4D43" w:rsidP="00BB4D43">
      <w:pPr>
        <w:spacing w:line="360" w:lineRule="auto"/>
        <w:rPr>
          <w:rFonts w:ascii="Arial" w:hAnsi="Arial" w:cs="Arial"/>
        </w:rPr>
      </w:pPr>
      <w:r w:rsidRPr="00435E3D">
        <w:rPr>
          <w:rFonts w:ascii="Arial" w:hAnsi="Arial" w:cs="Arial"/>
        </w:rPr>
        <w:t>• Improving, rationalising and developing its estate in partnership with UWTSD and the County</w:t>
      </w:r>
    </w:p>
    <w:p w14:paraId="1D4E0619" w14:textId="16082C88" w:rsidR="0088775C" w:rsidRPr="0088775C" w:rsidRDefault="0088775C" w:rsidP="0088775C">
      <w:pPr>
        <w:pStyle w:val="ListParagraph"/>
        <w:numPr>
          <w:ilvl w:val="0"/>
          <w:numId w:val="15"/>
        </w:numPr>
        <w:spacing w:line="360" w:lineRule="auto"/>
        <w:rPr>
          <w:rFonts w:ascii="Arial" w:hAnsi="Arial" w:cs="Arial"/>
        </w:rPr>
      </w:pPr>
      <w:r w:rsidRPr="0088775C">
        <w:rPr>
          <w:rFonts w:ascii="Arial" w:hAnsi="Arial" w:cs="Arial"/>
        </w:rPr>
        <w:t>Identifying further CSR opportunities</w:t>
      </w:r>
    </w:p>
    <w:p w14:paraId="7A29CA78" w14:textId="3500798A" w:rsidR="0088775C" w:rsidRPr="0088775C" w:rsidRDefault="0088775C" w:rsidP="0088775C">
      <w:pPr>
        <w:pStyle w:val="ListParagraph"/>
        <w:numPr>
          <w:ilvl w:val="0"/>
          <w:numId w:val="15"/>
        </w:numPr>
        <w:spacing w:line="360" w:lineRule="auto"/>
        <w:rPr>
          <w:rFonts w:ascii="Arial" w:hAnsi="Arial" w:cs="Arial"/>
        </w:rPr>
      </w:pPr>
      <w:r w:rsidRPr="0088775C">
        <w:rPr>
          <w:rFonts w:ascii="Arial" w:hAnsi="Arial" w:cs="Arial"/>
        </w:rPr>
        <w:t xml:space="preserve">Explore further ICT opportunities for adult and WBL learners </w:t>
      </w:r>
    </w:p>
    <w:p w14:paraId="5BF233E2" w14:textId="75BD5C3C" w:rsidR="00BB4D43" w:rsidRDefault="00BB4D43" w:rsidP="00BB4D43">
      <w:pPr>
        <w:spacing w:line="360" w:lineRule="auto"/>
        <w:rPr>
          <w:rFonts w:ascii="Arial" w:hAnsi="Arial" w:cs="Arial"/>
        </w:rPr>
      </w:pPr>
    </w:p>
    <w:p w14:paraId="7C8862A7" w14:textId="173DA06C" w:rsidR="00BB4D43" w:rsidRDefault="00BB4D43" w:rsidP="00BB4D43">
      <w:pPr>
        <w:spacing w:line="360" w:lineRule="auto"/>
        <w:rPr>
          <w:rFonts w:ascii="Arial" w:hAnsi="Arial" w:cs="Arial"/>
        </w:rPr>
      </w:pPr>
    </w:p>
    <w:p w14:paraId="32401D89" w14:textId="60B9E37D" w:rsidR="00BB4D43" w:rsidRDefault="00BB4D43" w:rsidP="00BB4D43">
      <w:pPr>
        <w:spacing w:line="360" w:lineRule="auto"/>
        <w:rPr>
          <w:rFonts w:ascii="Arial" w:hAnsi="Arial" w:cs="Arial"/>
        </w:rPr>
      </w:pPr>
    </w:p>
    <w:p w14:paraId="565920A1" w14:textId="3445A1BF" w:rsidR="00BB4D43" w:rsidRDefault="00BB4D43" w:rsidP="00BB4D43">
      <w:pPr>
        <w:spacing w:line="360" w:lineRule="auto"/>
        <w:rPr>
          <w:rFonts w:ascii="Arial" w:hAnsi="Arial" w:cs="Arial"/>
        </w:rPr>
      </w:pPr>
    </w:p>
    <w:p w14:paraId="6E5AED62" w14:textId="3151B001" w:rsidR="00BB4D43" w:rsidRDefault="00BB4D43" w:rsidP="00BB4D43">
      <w:pPr>
        <w:spacing w:line="360" w:lineRule="auto"/>
        <w:rPr>
          <w:rFonts w:ascii="Arial" w:hAnsi="Arial" w:cs="Arial"/>
        </w:rPr>
      </w:pPr>
    </w:p>
    <w:p w14:paraId="25D9E351" w14:textId="32F262CF" w:rsidR="00BB4D43" w:rsidRDefault="00BB4D43" w:rsidP="00BB4D43">
      <w:pPr>
        <w:spacing w:line="360" w:lineRule="auto"/>
        <w:rPr>
          <w:rFonts w:ascii="Arial" w:hAnsi="Arial" w:cs="Arial"/>
        </w:rPr>
      </w:pPr>
    </w:p>
    <w:p w14:paraId="17C56483" w14:textId="0AADA9BE" w:rsidR="00BB4D43" w:rsidRDefault="00BB4D43" w:rsidP="00BB4D43">
      <w:pPr>
        <w:spacing w:line="360" w:lineRule="auto"/>
        <w:rPr>
          <w:rFonts w:ascii="Arial" w:hAnsi="Arial" w:cs="Arial"/>
        </w:rPr>
      </w:pPr>
    </w:p>
    <w:p w14:paraId="06998B9F" w14:textId="420113D8" w:rsidR="00E2387D" w:rsidRDefault="00E2387D" w:rsidP="00435E3D">
      <w:pPr>
        <w:spacing w:line="360" w:lineRule="auto"/>
        <w:rPr>
          <w:rFonts w:ascii="Arial" w:hAnsi="Arial" w:cs="Arial"/>
        </w:rPr>
      </w:pPr>
    </w:p>
    <w:p w14:paraId="72EE2648" w14:textId="77777777" w:rsidR="0088775C" w:rsidRDefault="0088775C" w:rsidP="0088775C">
      <w:pPr>
        <w:pStyle w:val="Bibliography"/>
        <w:rPr>
          <w:noProof/>
          <w:sz w:val="24"/>
          <w:szCs w:val="24"/>
        </w:rPr>
      </w:pPr>
      <w:r>
        <w:rPr>
          <w:rFonts w:ascii="Arial" w:hAnsi="Arial" w:cs="Arial"/>
        </w:rPr>
        <w:lastRenderedPageBreak/>
        <w:fldChar w:fldCharType="begin"/>
      </w:r>
      <w:r>
        <w:rPr>
          <w:rFonts w:ascii="Arial" w:hAnsi="Arial" w:cs="Arial"/>
        </w:rPr>
        <w:instrText xml:space="preserve"> BIBLIOGRAPHY  \l 2057 </w:instrText>
      </w:r>
      <w:r>
        <w:rPr>
          <w:rFonts w:ascii="Arial" w:hAnsi="Arial" w:cs="Arial"/>
        </w:rPr>
        <w:fldChar w:fldCharType="separate"/>
      </w:r>
      <w:r>
        <w:rPr>
          <w:noProof/>
        </w:rPr>
        <w:t xml:space="preserve">Ansoff, I., 1969. Corporate strategy. </w:t>
      </w:r>
      <w:r>
        <w:rPr>
          <w:i/>
          <w:iCs/>
          <w:noProof/>
        </w:rPr>
        <w:t xml:space="preserve">Corporate strategy , </w:t>
      </w:r>
      <w:r>
        <w:rPr>
          <w:noProof/>
        </w:rPr>
        <w:t>p. ch1.</w:t>
      </w:r>
    </w:p>
    <w:p w14:paraId="353F97C3" w14:textId="77777777" w:rsidR="0088775C" w:rsidRDefault="0088775C" w:rsidP="0088775C">
      <w:pPr>
        <w:pStyle w:val="Bibliography"/>
        <w:rPr>
          <w:noProof/>
        </w:rPr>
      </w:pPr>
      <w:r>
        <w:rPr>
          <w:noProof/>
        </w:rPr>
        <w:t xml:space="preserve">Ben Q, 2021. </w:t>
      </w:r>
      <w:r>
        <w:rPr>
          <w:i/>
          <w:iCs/>
          <w:noProof/>
        </w:rPr>
        <w:t xml:space="preserve">Is Your School Generation Alpha-Ready? How to Prepare?. </w:t>
      </w:r>
      <w:r>
        <w:rPr>
          <w:noProof/>
        </w:rPr>
        <w:t xml:space="preserve">[Online] </w:t>
      </w:r>
      <w:r>
        <w:rPr>
          <w:noProof/>
        </w:rPr>
        <w:br/>
        <w:t xml:space="preserve">Available at: </w:t>
      </w:r>
      <w:r>
        <w:rPr>
          <w:noProof/>
          <w:u w:val="single"/>
        </w:rPr>
        <w:t>https://www.benq.com/en-us/business/resource/trends/alpha-gen-school.html</w:t>
      </w:r>
      <w:r>
        <w:rPr>
          <w:noProof/>
        </w:rPr>
        <w:br/>
        <w:t>[Accessed 21 January 2022].</w:t>
      </w:r>
    </w:p>
    <w:p w14:paraId="63ADD434" w14:textId="77777777" w:rsidR="0088775C" w:rsidRDefault="0088775C" w:rsidP="0088775C">
      <w:pPr>
        <w:pStyle w:val="Bibliography"/>
        <w:rPr>
          <w:noProof/>
        </w:rPr>
      </w:pPr>
      <w:r>
        <w:rPr>
          <w:noProof/>
        </w:rPr>
        <w:t xml:space="preserve">Berkingshaw, P., 2017. </w:t>
      </w:r>
      <w:r>
        <w:rPr>
          <w:i/>
          <w:iCs/>
          <w:noProof/>
        </w:rPr>
        <w:t xml:space="preserve">Forbes. </w:t>
      </w:r>
      <w:r>
        <w:rPr>
          <w:noProof/>
        </w:rPr>
        <w:t xml:space="preserve">[Online] </w:t>
      </w:r>
      <w:r>
        <w:rPr>
          <w:noProof/>
        </w:rPr>
        <w:br/>
        <w:t xml:space="preserve">Available at: </w:t>
      </w:r>
      <w:r>
        <w:rPr>
          <w:noProof/>
          <w:u w:val="single"/>
        </w:rPr>
        <w:t>https://www.forbes.com/sites/stevedenning/2017/06/24/julian-birkinshaws-fastforward-how-agile-builds-action-oriented-firms/?sh=3e009dad1406</w:t>
      </w:r>
      <w:r>
        <w:rPr>
          <w:noProof/>
        </w:rPr>
        <w:br/>
        <w:t>[Accessed 21 October 2021].</w:t>
      </w:r>
    </w:p>
    <w:p w14:paraId="1EB2A9DB" w14:textId="77777777" w:rsidR="0088775C" w:rsidRDefault="0088775C" w:rsidP="0088775C">
      <w:pPr>
        <w:pStyle w:val="Bibliography"/>
        <w:rPr>
          <w:noProof/>
        </w:rPr>
      </w:pPr>
      <w:r>
        <w:rPr>
          <w:noProof/>
        </w:rPr>
        <w:t xml:space="preserve">Brazier, D. P., 2014. </w:t>
      </w:r>
      <w:r>
        <w:rPr>
          <w:i/>
          <w:iCs/>
          <w:noProof/>
        </w:rPr>
        <w:t xml:space="preserve">Corporate strategy , </w:t>
      </w:r>
      <w:r>
        <w:rPr>
          <w:noProof/>
        </w:rPr>
        <w:t>s.l.: Educational development trust. .</w:t>
      </w:r>
    </w:p>
    <w:p w14:paraId="472AFDAA" w14:textId="77777777" w:rsidR="0088775C" w:rsidRDefault="0088775C" w:rsidP="0088775C">
      <w:pPr>
        <w:pStyle w:val="Bibliography"/>
        <w:rPr>
          <w:noProof/>
        </w:rPr>
      </w:pPr>
      <w:r>
        <w:rPr>
          <w:noProof/>
        </w:rPr>
        <w:t xml:space="preserve">Bridgepoint, 2021. </w:t>
      </w:r>
      <w:r>
        <w:rPr>
          <w:i/>
          <w:iCs/>
          <w:noProof/>
        </w:rPr>
        <w:t xml:space="preserve">Donald Trump-Trumping the lot. </w:t>
      </w:r>
      <w:r>
        <w:rPr>
          <w:noProof/>
        </w:rPr>
        <w:t xml:space="preserve">[Online] </w:t>
      </w:r>
      <w:r>
        <w:rPr>
          <w:noProof/>
        </w:rPr>
        <w:br/>
        <w:t xml:space="preserve">Available at: </w:t>
      </w:r>
      <w:r>
        <w:rPr>
          <w:noProof/>
          <w:u w:val="single"/>
        </w:rPr>
        <w:t>https://www.bridgepointgroup.com.au/7-spectacular-business-strategy-failures/</w:t>
      </w:r>
      <w:r>
        <w:rPr>
          <w:noProof/>
        </w:rPr>
        <w:br/>
        <w:t>[Accessed 13 October 2021].</w:t>
      </w:r>
    </w:p>
    <w:p w14:paraId="57524B0F" w14:textId="77777777" w:rsidR="0088775C" w:rsidRDefault="0088775C" w:rsidP="0088775C">
      <w:pPr>
        <w:pStyle w:val="Bibliography"/>
        <w:rPr>
          <w:noProof/>
        </w:rPr>
      </w:pPr>
      <w:r>
        <w:rPr>
          <w:noProof/>
        </w:rPr>
        <w:t xml:space="preserve">Brown, R. &amp; Cowling, R., 2021. The geographical impact of the Covid-19 crisis on precautionary savings, firm survival and jobs: Evidence from the United Kingdom’s 100 largest towns and cities. </w:t>
      </w:r>
      <w:r>
        <w:rPr>
          <w:i/>
          <w:iCs/>
          <w:noProof/>
        </w:rPr>
        <w:t xml:space="preserve">Business Journal, </w:t>
      </w:r>
      <w:r>
        <w:rPr>
          <w:noProof/>
        </w:rPr>
        <w:t>39(4).</w:t>
      </w:r>
    </w:p>
    <w:p w14:paraId="0B16524C" w14:textId="77777777" w:rsidR="0088775C" w:rsidRDefault="0088775C" w:rsidP="0088775C">
      <w:pPr>
        <w:pStyle w:val="Bibliography"/>
        <w:rPr>
          <w:noProof/>
        </w:rPr>
      </w:pPr>
      <w:r>
        <w:rPr>
          <w:noProof/>
        </w:rPr>
        <w:t xml:space="preserve">Ceopedia, 2020. </w:t>
      </w:r>
      <w:r>
        <w:rPr>
          <w:i/>
          <w:iCs/>
          <w:noProof/>
        </w:rPr>
        <w:t xml:space="preserve">Functional strategies. </w:t>
      </w:r>
      <w:r>
        <w:rPr>
          <w:noProof/>
        </w:rPr>
        <w:t xml:space="preserve">[Online] </w:t>
      </w:r>
      <w:r>
        <w:rPr>
          <w:noProof/>
        </w:rPr>
        <w:br/>
        <w:t xml:space="preserve">Available at: </w:t>
      </w:r>
      <w:r>
        <w:rPr>
          <w:noProof/>
          <w:u w:val="single"/>
        </w:rPr>
        <w:t>https://ceopedia.org/index.php/Functional_strategy</w:t>
      </w:r>
      <w:r>
        <w:rPr>
          <w:noProof/>
        </w:rPr>
        <w:br/>
        <w:t>[Accessed 19 October 2021].</w:t>
      </w:r>
    </w:p>
    <w:p w14:paraId="725FEAE6" w14:textId="77777777" w:rsidR="0088775C" w:rsidRDefault="0088775C" w:rsidP="0088775C">
      <w:pPr>
        <w:pStyle w:val="Bibliography"/>
        <w:rPr>
          <w:noProof/>
        </w:rPr>
      </w:pPr>
      <w:r>
        <w:rPr>
          <w:noProof/>
        </w:rPr>
        <w:t xml:space="preserve">Chrone, 2020. </w:t>
      </w:r>
      <w:r>
        <w:rPr>
          <w:i/>
          <w:iCs/>
          <w:noProof/>
        </w:rPr>
        <w:t xml:space="preserve">Business planning and strategy. </w:t>
      </w:r>
      <w:r>
        <w:rPr>
          <w:noProof/>
        </w:rPr>
        <w:t xml:space="preserve">[Online] </w:t>
      </w:r>
      <w:r>
        <w:rPr>
          <w:noProof/>
        </w:rPr>
        <w:br/>
        <w:t xml:space="preserve">Available at: </w:t>
      </w:r>
      <w:r>
        <w:rPr>
          <w:noProof/>
          <w:u w:val="single"/>
        </w:rPr>
        <w:t>https://smallbusiness.chron.com/advantages-disadvantages-businesslevel-strategy-19209.html</w:t>
      </w:r>
      <w:r>
        <w:rPr>
          <w:noProof/>
        </w:rPr>
        <w:br/>
        <w:t>[Accessed 19 October 2021].</w:t>
      </w:r>
    </w:p>
    <w:p w14:paraId="64C369B8" w14:textId="77777777" w:rsidR="0088775C" w:rsidRDefault="0088775C" w:rsidP="0088775C">
      <w:pPr>
        <w:pStyle w:val="Bibliography"/>
        <w:rPr>
          <w:noProof/>
        </w:rPr>
      </w:pPr>
      <w:r>
        <w:rPr>
          <w:noProof/>
        </w:rPr>
        <w:t xml:space="preserve">CIPD, 2022. </w:t>
      </w:r>
      <w:r>
        <w:rPr>
          <w:i/>
          <w:iCs/>
          <w:noProof/>
        </w:rPr>
        <w:t xml:space="preserve">Wellbeing at work. </w:t>
      </w:r>
      <w:r>
        <w:rPr>
          <w:noProof/>
        </w:rPr>
        <w:t xml:space="preserve">[Online] </w:t>
      </w:r>
      <w:r>
        <w:rPr>
          <w:noProof/>
        </w:rPr>
        <w:br/>
        <w:t xml:space="preserve">Available at: </w:t>
      </w:r>
      <w:r>
        <w:rPr>
          <w:noProof/>
          <w:u w:val="single"/>
        </w:rPr>
        <w:t>https://www.cipd.co.uk/knowledge/culture/well-being/factsheet#gref</w:t>
      </w:r>
      <w:r>
        <w:rPr>
          <w:noProof/>
        </w:rPr>
        <w:br/>
        <w:t>[Accessed 22 January 2022].</w:t>
      </w:r>
    </w:p>
    <w:p w14:paraId="37BBB4E6" w14:textId="77777777" w:rsidR="0088775C" w:rsidRDefault="0088775C" w:rsidP="0088775C">
      <w:pPr>
        <w:pStyle w:val="Bibliography"/>
        <w:rPr>
          <w:noProof/>
        </w:rPr>
      </w:pPr>
      <w:r>
        <w:rPr>
          <w:noProof/>
        </w:rPr>
        <w:t xml:space="preserve">ColegsirGar, 2020. </w:t>
      </w:r>
      <w:r>
        <w:rPr>
          <w:i/>
          <w:iCs/>
          <w:noProof/>
        </w:rPr>
        <w:t xml:space="preserve">ColegSirGar. </w:t>
      </w:r>
      <w:r>
        <w:rPr>
          <w:noProof/>
        </w:rPr>
        <w:t xml:space="preserve">[Online] </w:t>
      </w:r>
      <w:r>
        <w:rPr>
          <w:noProof/>
        </w:rPr>
        <w:br/>
        <w:t xml:space="preserve">Available at: </w:t>
      </w:r>
      <w:r>
        <w:rPr>
          <w:noProof/>
          <w:u w:val="single"/>
        </w:rPr>
        <w:t>https://www.colegsirgar.ac.uk/index.php/en/about</w:t>
      </w:r>
      <w:r>
        <w:rPr>
          <w:noProof/>
        </w:rPr>
        <w:br/>
        <w:t>[Accessed 19 October 2021].</w:t>
      </w:r>
    </w:p>
    <w:p w14:paraId="3717BB77" w14:textId="77777777" w:rsidR="0088775C" w:rsidRDefault="0088775C" w:rsidP="0088775C">
      <w:pPr>
        <w:pStyle w:val="Bibliography"/>
        <w:rPr>
          <w:noProof/>
        </w:rPr>
      </w:pPr>
      <w:r>
        <w:rPr>
          <w:noProof/>
        </w:rPr>
        <w:t xml:space="preserve">Colegsirgar, 2020. </w:t>
      </w:r>
      <w:r>
        <w:rPr>
          <w:i/>
          <w:iCs/>
          <w:noProof/>
        </w:rPr>
        <w:t xml:space="preserve">Finanical statement. </w:t>
      </w:r>
      <w:r>
        <w:rPr>
          <w:noProof/>
        </w:rPr>
        <w:t xml:space="preserve">[Online] </w:t>
      </w:r>
      <w:r>
        <w:rPr>
          <w:noProof/>
        </w:rPr>
        <w:br/>
        <w:t xml:space="preserve">Available at: </w:t>
      </w:r>
      <w:r>
        <w:rPr>
          <w:noProof/>
          <w:u w:val="single"/>
        </w:rPr>
        <w:t>https://sites.google.com/colegsirgar.ac.uk/polisiau-policies/home/cyllid-finance</w:t>
      </w:r>
      <w:r>
        <w:rPr>
          <w:noProof/>
        </w:rPr>
        <w:br/>
        <w:t>[Accessed 20 January 2022].</w:t>
      </w:r>
    </w:p>
    <w:p w14:paraId="247F8AE4" w14:textId="77777777" w:rsidR="0088775C" w:rsidRDefault="0088775C" w:rsidP="0088775C">
      <w:pPr>
        <w:pStyle w:val="Bibliography"/>
        <w:rPr>
          <w:noProof/>
        </w:rPr>
      </w:pPr>
      <w:r>
        <w:rPr>
          <w:noProof/>
        </w:rPr>
        <w:t xml:space="preserve">Colegsirgar, 2021. </w:t>
      </w:r>
      <w:r>
        <w:rPr>
          <w:i/>
          <w:iCs/>
          <w:noProof/>
        </w:rPr>
        <w:t xml:space="preserve">Colegsirgar. </w:t>
      </w:r>
      <w:r>
        <w:rPr>
          <w:noProof/>
        </w:rPr>
        <w:t xml:space="preserve">[Online] </w:t>
      </w:r>
      <w:r>
        <w:rPr>
          <w:noProof/>
        </w:rPr>
        <w:br/>
        <w:t xml:space="preserve">Available at: </w:t>
      </w:r>
      <w:r>
        <w:rPr>
          <w:noProof/>
          <w:u w:val="single"/>
        </w:rPr>
        <w:t>https://www.colegsirgar.ac.uk/index.php/en/about</w:t>
      </w:r>
      <w:r>
        <w:rPr>
          <w:noProof/>
        </w:rPr>
        <w:br/>
        <w:t>[Accessed 7 January 2021].</w:t>
      </w:r>
    </w:p>
    <w:p w14:paraId="4C000B51" w14:textId="77777777" w:rsidR="0088775C" w:rsidRDefault="0088775C" w:rsidP="0088775C">
      <w:pPr>
        <w:pStyle w:val="Bibliography"/>
        <w:rPr>
          <w:noProof/>
        </w:rPr>
      </w:pPr>
      <w:r>
        <w:rPr>
          <w:noProof/>
        </w:rPr>
        <w:t xml:space="preserve">Colegsirgar, 2021. </w:t>
      </w:r>
      <w:r>
        <w:rPr>
          <w:i/>
          <w:iCs/>
          <w:noProof/>
        </w:rPr>
        <w:t xml:space="preserve">Colegsirgar. </w:t>
      </w:r>
      <w:r>
        <w:rPr>
          <w:noProof/>
        </w:rPr>
        <w:t xml:space="preserve">[Online] </w:t>
      </w:r>
      <w:r>
        <w:rPr>
          <w:noProof/>
        </w:rPr>
        <w:br/>
        <w:t xml:space="preserve">Available at: </w:t>
      </w:r>
      <w:r>
        <w:rPr>
          <w:noProof/>
          <w:u w:val="single"/>
        </w:rPr>
        <w:t>https://www.colegsirgar.ac.uk/index.php/en/learner-experience</w:t>
      </w:r>
      <w:r>
        <w:rPr>
          <w:noProof/>
        </w:rPr>
        <w:br/>
        <w:t>[Accessed 20 January 2021].</w:t>
      </w:r>
    </w:p>
    <w:p w14:paraId="38BF0EFF" w14:textId="77777777" w:rsidR="0088775C" w:rsidRDefault="0088775C" w:rsidP="0088775C">
      <w:pPr>
        <w:pStyle w:val="Bibliography"/>
        <w:rPr>
          <w:noProof/>
        </w:rPr>
      </w:pPr>
      <w:r>
        <w:rPr>
          <w:noProof/>
        </w:rPr>
        <w:lastRenderedPageBreak/>
        <w:t xml:space="preserve">Colegsirgar, 2022. </w:t>
      </w:r>
      <w:r>
        <w:rPr>
          <w:i/>
          <w:iCs/>
          <w:noProof/>
        </w:rPr>
        <w:t xml:space="preserve">Continuity plan. </w:t>
      </w:r>
      <w:r>
        <w:rPr>
          <w:noProof/>
        </w:rPr>
        <w:t xml:space="preserve">[Online] </w:t>
      </w:r>
      <w:r>
        <w:rPr>
          <w:noProof/>
        </w:rPr>
        <w:br/>
        <w:t xml:space="preserve">Available at: </w:t>
      </w:r>
      <w:r>
        <w:rPr>
          <w:noProof/>
          <w:u w:val="single"/>
        </w:rPr>
        <w:t>https://sites.google.com/colegsirgar.ac.uk/polisiau-policies/home/busnes-business</w:t>
      </w:r>
      <w:r>
        <w:rPr>
          <w:noProof/>
        </w:rPr>
        <w:br/>
        <w:t>[Accessed 20 January 2022].</w:t>
      </w:r>
    </w:p>
    <w:p w14:paraId="14AF2E0C" w14:textId="77777777" w:rsidR="0088775C" w:rsidRDefault="0088775C" w:rsidP="0088775C">
      <w:pPr>
        <w:pStyle w:val="Bibliography"/>
        <w:rPr>
          <w:noProof/>
        </w:rPr>
      </w:pPr>
      <w:r>
        <w:rPr>
          <w:noProof/>
        </w:rPr>
        <w:t xml:space="preserve">CSG, 2022. </w:t>
      </w:r>
      <w:r>
        <w:rPr>
          <w:i/>
          <w:iCs/>
          <w:noProof/>
        </w:rPr>
        <w:t xml:space="preserve">Digital strategy. </w:t>
      </w:r>
      <w:r>
        <w:rPr>
          <w:noProof/>
        </w:rPr>
        <w:t>Carmarthenshire: Colegsirgar.</w:t>
      </w:r>
    </w:p>
    <w:p w14:paraId="1F863AEF" w14:textId="77777777" w:rsidR="0088775C" w:rsidRDefault="0088775C" w:rsidP="0088775C">
      <w:pPr>
        <w:pStyle w:val="Bibliography"/>
        <w:rPr>
          <w:noProof/>
        </w:rPr>
      </w:pPr>
      <w:r>
        <w:rPr>
          <w:noProof/>
        </w:rPr>
        <w:t xml:space="preserve">Curtain, M., 2022. </w:t>
      </w:r>
      <w:r>
        <w:rPr>
          <w:i/>
          <w:iCs/>
          <w:noProof/>
        </w:rPr>
        <w:t xml:space="preserve">INC:73 Percent of Millennials Are Willing to Spend More Money on This 1 Type of Product. </w:t>
      </w:r>
      <w:r>
        <w:rPr>
          <w:noProof/>
        </w:rPr>
        <w:t xml:space="preserve">[Online] </w:t>
      </w:r>
      <w:r>
        <w:rPr>
          <w:noProof/>
        </w:rPr>
        <w:br/>
        <w:t xml:space="preserve">Available at: </w:t>
      </w:r>
      <w:r>
        <w:rPr>
          <w:noProof/>
          <w:u w:val="single"/>
        </w:rPr>
        <w:t>https://www.inc.com/melanie-curtin/73-percent-of-millennials-are-willing-to-spend-more-money-on-this-1-type-of-product.html#</w:t>
      </w:r>
      <w:r>
        <w:rPr>
          <w:noProof/>
        </w:rPr>
        <w:br/>
        <w:t>[Accessed 20 January 2022].</w:t>
      </w:r>
    </w:p>
    <w:p w14:paraId="7B8F9B9E" w14:textId="77777777" w:rsidR="0088775C" w:rsidRDefault="0088775C" w:rsidP="0088775C">
      <w:pPr>
        <w:pStyle w:val="Bibliography"/>
        <w:rPr>
          <w:noProof/>
        </w:rPr>
      </w:pPr>
      <w:r>
        <w:rPr>
          <w:noProof/>
        </w:rPr>
        <w:t xml:space="preserve">Donaldson, G., 2015. </w:t>
      </w:r>
      <w:r>
        <w:rPr>
          <w:i/>
          <w:iCs/>
          <w:noProof/>
        </w:rPr>
        <w:t xml:space="preserve">Sucessful futures , </w:t>
      </w:r>
      <w:r>
        <w:rPr>
          <w:noProof/>
        </w:rPr>
        <w:t>Cardiff : Welsh Government .</w:t>
      </w:r>
    </w:p>
    <w:p w14:paraId="4F51F076" w14:textId="77777777" w:rsidR="0088775C" w:rsidRDefault="0088775C" w:rsidP="0088775C">
      <w:pPr>
        <w:pStyle w:val="Bibliography"/>
        <w:rPr>
          <w:noProof/>
        </w:rPr>
      </w:pPr>
      <w:r>
        <w:rPr>
          <w:noProof/>
        </w:rPr>
        <w:t xml:space="preserve">Drucker , P., 1961. Mercury. </w:t>
      </w:r>
      <w:r>
        <w:rPr>
          <w:i/>
          <w:iCs/>
          <w:noProof/>
        </w:rPr>
        <w:t xml:space="preserve">The practise of management , </w:t>
      </w:r>
      <w:r>
        <w:rPr>
          <w:noProof/>
        </w:rPr>
        <w:t>p. ch6.</w:t>
      </w:r>
    </w:p>
    <w:p w14:paraId="1582C6A5" w14:textId="77777777" w:rsidR="0088775C" w:rsidRDefault="0088775C" w:rsidP="0088775C">
      <w:pPr>
        <w:pStyle w:val="Bibliography"/>
        <w:rPr>
          <w:noProof/>
        </w:rPr>
      </w:pPr>
      <w:r>
        <w:rPr>
          <w:noProof/>
        </w:rPr>
        <w:t xml:space="preserve">Estyn Annual Remit , 2021. </w:t>
      </w:r>
      <w:r>
        <w:rPr>
          <w:i/>
          <w:iCs/>
          <w:noProof/>
        </w:rPr>
        <w:t xml:space="preserve">Estyn Annual Remit 2021-2022, </w:t>
      </w:r>
      <w:r>
        <w:rPr>
          <w:noProof/>
        </w:rPr>
        <w:t>Cardiff: Welsh Government .</w:t>
      </w:r>
    </w:p>
    <w:p w14:paraId="550B715F" w14:textId="77777777" w:rsidR="0088775C" w:rsidRDefault="0088775C" w:rsidP="0088775C">
      <w:pPr>
        <w:pStyle w:val="Bibliography"/>
        <w:rPr>
          <w:noProof/>
        </w:rPr>
      </w:pPr>
      <w:r>
        <w:rPr>
          <w:noProof/>
        </w:rPr>
        <w:t xml:space="preserve">Estyn, 2019. </w:t>
      </w:r>
      <w:r>
        <w:rPr>
          <w:i/>
          <w:iCs/>
          <w:noProof/>
        </w:rPr>
        <w:t xml:space="preserve">Estyns Corporate Governance Framework , </w:t>
      </w:r>
      <w:r>
        <w:rPr>
          <w:noProof/>
        </w:rPr>
        <w:t>Cardiff: Welsh Government .</w:t>
      </w:r>
    </w:p>
    <w:p w14:paraId="330923A7" w14:textId="77777777" w:rsidR="0088775C" w:rsidRDefault="0088775C" w:rsidP="0088775C">
      <w:pPr>
        <w:pStyle w:val="Bibliography"/>
        <w:rPr>
          <w:noProof/>
        </w:rPr>
      </w:pPr>
      <w:r>
        <w:rPr>
          <w:noProof/>
        </w:rPr>
        <w:t xml:space="preserve">Eubanks, B., 2019. </w:t>
      </w:r>
      <w:r>
        <w:rPr>
          <w:i/>
          <w:iCs/>
          <w:noProof/>
        </w:rPr>
        <w:t xml:space="preserve">Artificial Intelligence for HR. </w:t>
      </w:r>
      <w:r>
        <w:rPr>
          <w:noProof/>
        </w:rPr>
        <w:t>London: Kogan Page.</w:t>
      </w:r>
    </w:p>
    <w:p w14:paraId="00A984DB" w14:textId="77777777" w:rsidR="0088775C" w:rsidRDefault="0088775C" w:rsidP="0088775C">
      <w:pPr>
        <w:pStyle w:val="Bibliography"/>
        <w:rPr>
          <w:noProof/>
        </w:rPr>
      </w:pPr>
      <w:r>
        <w:rPr>
          <w:noProof/>
        </w:rPr>
        <w:t xml:space="preserve">Forbes , 2011. </w:t>
      </w:r>
      <w:r>
        <w:rPr>
          <w:i/>
          <w:iCs/>
          <w:noProof/>
        </w:rPr>
        <w:t xml:space="preserve">10 reasons why strategic plans fail. </w:t>
      </w:r>
      <w:r>
        <w:rPr>
          <w:noProof/>
        </w:rPr>
        <w:t xml:space="preserve">[Online] </w:t>
      </w:r>
      <w:r>
        <w:rPr>
          <w:noProof/>
        </w:rPr>
        <w:br/>
        <w:t xml:space="preserve">Available at: </w:t>
      </w:r>
      <w:r>
        <w:rPr>
          <w:noProof/>
          <w:u w:val="single"/>
        </w:rPr>
        <w:t>https://www.forbes.com/sites/aileron/2011/11/30/10-reasons-why-strategic-plans-fail/?sh=1e42791486a8</w:t>
      </w:r>
      <w:r>
        <w:rPr>
          <w:noProof/>
        </w:rPr>
        <w:br/>
        <w:t>[Accessed 13 October 2021].</w:t>
      </w:r>
    </w:p>
    <w:p w14:paraId="025A681B" w14:textId="77777777" w:rsidR="0088775C" w:rsidRDefault="0088775C" w:rsidP="0088775C">
      <w:pPr>
        <w:pStyle w:val="Bibliography"/>
        <w:rPr>
          <w:noProof/>
        </w:rPr>
      </w:pPr>
      <w:r>
        <w:rPr>
          <w:noProof/>
        </w:rPr>
        <w:t xml:space="preserve">Forbes , 2019. What type of leader are you?. </w:t>
      </w:r>
      <w:r>
        <w:rPr>
          <w:i/>
          <w:iCs/>
          <w:noProof/>
        </w:rPr>
        <w:t>What type of leader are you?</w:t>
      </w:r>
      <w:r>
        <w:rPr>
          <w:noProof/>
        </w:rPr>
        <w:t xml:space="preserve">, 8 October. </w:t>
      </w:r>
    </w:p>
    <w:p w14:paraId="61587D2B" w14:textId="77777777" w:rsidR="0088775C" w:rsidRDefault="0088775C" w:rsidP="0088775C">
      <w:pPr>
        <w:pStyle w:val="Bibliography"/>
        <w:rPr>
          <w:noProof/>
        </w:rPr>
      </w:pPr>
      <w:r>
        <w:rPr>
          <w:noProof/>
        </w:rPr>
        <w:t xml:space="preserve">Forbes, 2019. </w:t>
      </w:r>
      <w:r>
        <w:rPr>
          <w:i/>
          <w:iCs/>
          <w:noProof/>
        </w:rPr>
        <w:t xml:space="preserve">How Artificial Intelligence Is Transforming Business Models. </w:t>
      </w:r>
      <w:r>
        <w:rPr>
          <w:noProof/>
        </w:rPr>
        <w:t xml:space="preserve">[Online] </w:t>
      </w:r>
      <w:r>
        <w:rPr>
          <w:noProof/>
        </w:rPr>
        <w:br/>
        <w:t xml:space="preserve">Available at: </w:t>
      </w:r>
      <w:r>
        <w:rPr>
          <w:noProof/>
          <w:u w:val="single"/>
        </w:rPr>
        <w:t>https://www.forbes.com/sites/cognitiveworld/2019/07/10/how-artificial-intelligence-is-transforming-business-models/?sh=6d5413252648</w:t>
      </w:r>
      <w:r>
        <w:rPr>
          <w:noProof/>
        </w:rPr>
        <w:br/>
        <w:t>[Accessed 22 February 2021].</w:t>
      </w:r>
    </w:p>
    <w:p w14:paraId="1AC6CA27" w14:textId="77777777" w:rsidR="0088775C" w:rsidRDefault="0088775C" w:rsidP="0088775C">
      <w:pPr>
        <w:pStyle w:val="Bibliography"/>
        <w:rPr>
          <w:noProof/>
        </w:rPr>
      </w:pPr>
      <w:r>
        <w:rPr>
          <w:noProof/>
        </w:rPr>
        <w:t xml:space="preserve">Forbes, 2020. </w:t>
      </w:r>
      <w:r>
        <w:rPr>
          <w:i/>
          <w:iCs/>
          <w:noProof/>
        </w:rPr>
        <w:t xml:space="preserve">Nine benefits of embracing big data in human resources.. </w:t>
      </w:r>
      <w:r>
        <w:rPr>
          <w:noProof/>
        </w:rPr>
        <w:t xml:space="preserve">[Online] </w:t>
      </w:r>
      <w:r>
        <w:rPr>
          <w:noProof/>
        </w:rPr>
        <w:br/>
        <w:t xml:space="preserve">Available at: </w:t>
      </w:r>
      <w:r>
        <w:rPr>
          <w:noProof/>
          <w:u w:val="single"/>
        </w:rPr>
        <w:t>https://www.forbes.com/sites/forbeshumanresourcescouncil/2020/01/02/nine-benefits-of-embracing-big-data-in-human-resources/?sh=6330e8236582</w:t>
      </w:r>
      <w:r>
        <w:rPr>
          <w:noProof/>
        </w:rPr>
        <w:br/>
        <w:t>[Accessed 21 February 2021].</w:t>
      </w:r>
    </w:p>
    <w:p w14:paraId="5745F822" w14:textId="77777777" w:rsidR="0088775C" w:rsidRDefault="0088775C" w:rsidP="0088775C">
      <w:pPr>
        <w:pStyle w:val="Bibliography"/>
        <w:rPr>
          <w:noProof/>
        </w:rPr>
      </w:pPr>
      <w:r>
        <w:rPr>
          <w:noProof/>
        </w:rPr>
        <w:t xml:space="preserve">Furlong , J., 2015. </w:t>
      </w:r>
      <w:r>
        <w:rPr>
          <w:i/>
          <w:iCs/>
          <w:noProof/>
        </w:rPr>
        <w:t xml:space="preserve">Teaching Tomorrows Teachers, </w:t>
      </w:r>
      <w:r>
        <w:rPr>
          <w:noProof/>
        </w:rPr>
        <w:t>Cardiff: Welsh Government .</w:t>
      </w:r>
    </w:p>
    <w:p w14:paraId="324D1282" w14:textId="77777777" w:rsidR="0088775C" w:rsidRDefault="0088775C" w:rsidP="0088775C">
      <w:pPr>
        <w:pStyle w:val="Bibliography"/>
        <w:rPr>
          <w:noProof/>
        </w:rPr>
      </w:pPr>
      <w:r>
        <w:rPr>
          <w:noProof/>
        </w:rPr>
        <w:t xml:space="preserve">Hecht, B., 2013. </w:t>
      </w:r>
      <w:r>
        <w:rPr>
          <w:i/>
          <w:iCs/>
          <w:noProof/>
        </w:rPr>
        <w:t xml:space="preserve">Havard Business review. </w:t>
      </w:r>
      <w:r>
        <w:rPr>
          <w:noProof/>
        </w:rPr>
        <w:t xml:space="preserve">[Online] </w:t>
      </w:r>
      <w:r>
        <w:rPr>
          <w:noProof/>
        </w:rPr>
        <w:br/>
        <w:t xml:space="preserve">Available at: </w:t>
      </w:r>
      <w:r>
        <w:rPr>
          <w:noProof/>
          <w:u w:val="single"/>
        </w:rPr>
        <w:t>https://hbr.org/2013/01/collaboration-is-the-new-compe</w:t>
      </w:r>
      <w:r>
        <w:rPr>
          <w:noProof/>
        </w:rPr>
        <w:br/>
        <w:t>[Accessed 19 December 2020].</w:t>
      </w:r>
    </w:p>
    <w:p w14:paraId="51CBDD1E" w14:textId="77777777" w:rsidR="0088775C" w:rsidRDefault="0088775C" w:rsidP="0088775C">
      <w:pPr>
        <w:pStyle w:val="Bibliography"/>
        <w:rPr>
          <w:noProof/>
        </w:rPr>
      </w:pPr>
      <w:r>
        <w:rPr>
          <w:noProof/>
        </w:rPr>
        <w:t xml:space="preserve">Hongui, H. &amp; Harris, L., 2020. The impact of Covid-19 pandemic on corporate social responsibility and marketing philosophy. </w:t>
      </w:r>
      <w:r>
        <w:rPr>
          <w:i/>
          <w:iCs/>
          <w:noProof/>
        </w:rPr>
        <w:t xml:space="preserve">Elsmear, public health emergency collection , </w:t>
      </w:r>
      <w:r>
        <w:rPr>
          <w:noProof/>
        </w:rPr>
        <w:t>Volume 116, pp. 176-182.</w:t>
      </w:r>
    </w:p>
    <w:p w14:paraId="14EEA437" w14:textId="77777777" w:rsidR="0088775C" w:rsidRDefault="0088775C" w:rsidP="0088775C">
      <w:pPr>
        <w:pStyle w:val="Bibliography"/>
        <w:rPr>
          <w:noProof/>
        </w:rPr>
      </w:pPr>
      <w:r>
        <w:rPr>
          <w:noProof/>
        </w:rPr>
        <w:t xml:space="preserve">HR Technologist, 2020. </w:t>
      </w:r>
      <w:r>
        <w:rPr>
          <w:i/>
          <w:iCs/>
          <w:noProof/>
        </w:rPr>
        <w:t xml:space="preserve">Seven trends that will shape the future of HR. </w:t>
      </w:r>
      <w:r>
        <w:rPr>
          <w:noProof/>
        </w:rPr>
        <w:t xml:space="preserve">[Online] </w:t>
      </w:r>
      <w:r>
        <w:rPr>
          <w:noProof/>
        </w:rPr>
        <w:br/>
        <w:t xml:space="preserve">Available at: </w:t>
      </w:r>
      <w:r>
        <w:rPr>
          <w:noProof/>
          <w:u w:val="single"/>
        </w:rPr>
        <w:t>https://www.hrtechnologist.com/articles/culture/7-trends-that-will-shape-the-future-of-hr-2/</w:t>
      </w:r>
      <w:r>
        <w:rPr>
          <w:noProof/>
        </w:rPr>
        <w:br/>
        <w:t>[Accessed 14 February 2021].</w:t>
      </w:r>
    </w:p>
    <w:p w14:paraId="221E7D11" w14:textId="77777777" w:rsidR="0088775C" w:rsidRDefault="0088775C" w:rsidP="0088775C">
      <w:pPr>
        <w:pStyle w:val="Bibliography"/>
        <w:rPr>
          <w:noProof/>
        </w:rPr>
      </w:pPr>
      <w:r>
        <w:rPr>
          <w:noProof/>
        </w:rPr>
        <w:t xml:space="preserve">Huckle, J., 2014. </w:t>
      </w:r>
      <w:r>
        <w:rPr>
          <w:i/>
          <w:iCs/>
          <w:noProof/>
        </w:rPr>
        <w:t xml:space="preserve">Education for Sustainability. </w:t>
      </w:r>
      <w:r>
        <w:rPr>
          <w:noProof/>
        </w:rPr>
        <w:t>Oxon: Taylor and Francis .</w:t>
      </w:r>
    </w:p>
    <w:p w14:paraId="06B0B9AA" w14:textId="77777777" w:rsidR="0088775C" w:rsidRDefault="0088775C" w:rsidP="0088775C">
      <w:pPr>
        <w:pStyle w:val="Bibliography"/>
        <w:rPr>
          <w:noProof/>
        </w:rPr>
      </w:pPr>
      <w:r>
        <w:rPr>
          <w:noProof/>
        </w:rPr>
        <w:lastRenderedPageBreak/>
        <w:t xml:space="preserve">International realations , 2020. </w:t>
      </w:r>
      <w:r>
        <w:rPr>
          <w:i/>
          <w:iCs/>
          <w:noProof/>
        </w:rPr>
        <w:t xml:space="preserve">International relations. </w:t>
      </w:r>
      <w:r>
        <w:rPr>
          <w:noProof/>
        </w:rPr>
        <w:t xml:space="preserve">[Online] </w:t>
      </w:r>
      <w:r>
        <w:rPr>
          <w:noProof/>
        </w:rPr>
        <w:br/>
        <w:t xml:space="preserve">Available at: </w:t>
      </w:r>
      <w:r>
        <w:rPr>
          <w:noProof/>
          <w:u w:val="single"/>
        </w:rPr>
        <w:t>https://www.internationalrelationsedu.org/what-is-international-business/</w:t>
      </w:r>
      <w:r>
        <w:rPr>
          <w:noProof/>
        </w:rPr>
        <w:br/>
        <w:t>[Accessed 7 October 2020].</w:t>
      </w:r>
    </w:p>
    <w:p w14:paraId="44CF62FC" w14:textId="77777777" w:rsidR="0088775C" w:rsidRDefault="0088775C" w:rsidP="0088775C">
      <w:pPr>
        <w:pStyle w:val="Bibliography"/>
        <w:rPr>
          <w:noProof/>
        </w:rPr>
      </w:pPr>
      <w:r>
        <w:rPr>
          <w:noProof/>
        </w:rPr>
        <w:t xml:space="preserve">Jones , R., 2022. </w:t>
      </w:r>
      <w:r>
        <w:rPr>
          <w:i/>
          <w:iCs/>
          <w:noProof/>
        </w:rPr>
        <w:t xml:space="preserve">Lecturer </w:t>
      </w:r>
      <w:r>
        <w:rPr>
          <w:noProof/>
        </w:rPr>
        <w:t>[Interview] (10 1 2022).</w:t>
      </w:r>
    </w:p>
    <w:p w14:paraId="6315282C" w14:textId="77777777" w:rsidR="0088775C" w:rsidRDefault="0088775C" w:rsidP="0088775C">
      <w:pPr>
        <w:pStyle w:val="Bibliography"/>
        <w:rPr>
          <w:noProof/>
        </w:rPr>
      </w:pPr>
      <w:r>
        <w:rPr>
          <w:noProof/>
        </w:rPr>
        <w:t xml:space="preserve">Josh Bersin, 2019. </w:t>
      </w:r>
      <w:r>
        <w:rPr>
          <w:i/>
          <w:iCs/>
          <w:noProof/>
        </w:rPr>
        <w:t xml:space="preserve">HR Technology 2020: Disruption ahead. </w:t>
      </w:r>
      <w:r>
        <w:rPr>
          <w:noProof/>
        </w:rPr>
        <w:t xml:space="preserve">[Online] </w:t>
      </w:r>
      <w:r>
        <w:rPr>
          <w:noProof/>
        </w:rPr>
        <w:br/>
        <w:t xml:space="preserve">Available at: </w:t>
      </w:r>
      <w:r>
        <w:rPr>
          <w:noProof/>
          <w:u w:val="single"/>
        </w:rPr>
        <w:t>https://joshbersin.com/2019/08/hr-technology-2020-disruption-ahead/?zd_source=hrt&amp;zd_campaign=5411&amp;zd_term=chiradeepbasumallick</w:t>
      </w:r>
      <w:r>
        <w:rPr>
          <w:noProof/>
        </w:rPr>
        <w:br/>
        <w:t>[Accessed 14 February 2021].</w:t>
      </w:r>
    </w:p>
    <w:p w14:paraId="3DB31CE4" w14:textId="77777777" w:rsidR="0088775C" w:rsidRDefault="0088775C" w:rsidP="0088775C">
      <w:pPr>
        <w:pStyle w:val="Bibliography"/>
        <w:rPr>
          <w:noProof/>
        </w:rPr>
      </w:pPr>
      <w:r>
        <w:rPr>
          <w:noProof/>
        </w:rPr>
        <w:t xml:space="preserve">Kirsty , W., 2020. </w:t>
      </w:r>
      <w:r>
        <w:rPr>
          <w:i/>
          <w:iCs/>
          <w:noProof/>
        </w:rPr>
        <w:t xml:space="preserve">Written Statement: Strategic Vision for the Post Compulsory Education and Training Sector in Wales, </w:t>
      </w:r>
      <w:r>
        <w:rPr>
          <w:noProof/>
        </w:rPr>
        <w:t>London: UK Government .</w:t>
      </w:r>
    </w:p>
    <w:p w14:paraId="1B6828CD" w14:textId="77777777" w:rsidR="0088775C" w:rsidRDefault="0088775C" w:rsidP="0088775C">
      <w:pPr>
        <w:pStyle w:val="Bibliography"/>
        <w:rPr>
          <w:noProof/>
        </w:rPr>
      </w:pPr>
      <w:r>
        <w:rPr>
          <w:noProof/>
        </w:rPr>
        <w:t xml:space="preserve">Lewin, K., 1992. Cultural contexts and scientific change in psychology.. </w:t>
      </w:r>
      <w:r>
        <w:rPr>
          <w:i/>
          <w:iCs/>
          <w:noProof/>
        </w:rPr>
        <w:t xml:space="preserve">American Psychologist, </w:t>
      </w:r>
      <w:r>
        <w:rPr>
          <w:noProof/>
        </w:rPr>
        <w:t>47(2).</w:t>
      </w:r>
    </w:p>
    <w:p w14:paraId="05F20F60" w14:textId="77777777" w:rsidR="0088775C" w:rsidRDefault="0088775C" w:rsidP="0088775C">
      <w:pPr>
        <w:pStyle w:val="Bibliography"/>
        <w:rPr>
          <w:noProof/>
        </w:rPr>
      </w:pPr>
      <w:r>
        <w:rPr>
          <w:noProof/>
        </w:rPr>
        <w:t xml:space="preserve">Lynch , R., 2008. </w:t>
      </w:r>
      <w:r>
        <w:rPr>
          <w:i/>
          <w:iCs/>
          <w:noProof/>
        </w:rPr>
        <w:t xml:space="preserve">Corporate Strategy. </w:t>
      </w:r>
      <w:r>
        <w:rPr>
          <w:noProof/>
        </w:rPr>
        <w:t>5th ed. London: Prentice Hall .</w:t>
      </w:r>
    </w:p>
    <w:p w14:paraId="3244939E" w14:textId="77777777" w:rsidR="0088775C" w:rsidRDefault="0088775C" w:rsidP="0088775C">
      <w:pPr>
        <w:pStyle w:val="Bibliography"/>
        <w:rPr>
          <w:noProof/>
        </w:rPr>
      </w:pPr>
      <w:r>
        <w:rPr>
          <w:noProof/>
        </w:rPr>
        <w:t xml:space="preserve">Lynch, R., 2015. </w:t>
      </w:r>
      <w:r>
        <w:rPr>
          <w:i/>
          <w:iCs/>
          <w:noProof/>
        </w:rPr>
        <w:t xml:space="preserve">Strategic Management. </w:t>
      </w:r>
      <w:r>
        <w:rPr>
          <w:noProof/>
        </w:rPr>
        <w:t>7 ed. Harlow: Pearson.</w:t>
      </w:r>
    </w:p>
    <w:p w14:paraId="0BDFE1A7" w14:textId="77777777" w:rsidR="0088775C" w:rsidRDefault="0088775C" w:rsidP="0088775C">
      <w:pPr>
        <w:pStyle w:val="Bibliography"/>
        <w:rPr>
          <w:noProof/>
        </w:rPr>
      </w:pPr>
      <w:r>
        <w:rPr>
          <w:noProof/>
        </w:rPr>
        <w:t xml:space="preserve">McKinsey &amp; Company , 2018. </w:t>
      </w:r>
      <w:r>
        <w:rPr>
          <w:i/>
          <w:iCs/>
          <w:noProof/>
        </w:rPr>
        <w:t xml:space="preserve">McKinsey &amp; Company. </w:t>
      </w:r>
      <w:r>
        <w:rPr>
          <w:noProof/>
        </w:rPr>
        <w:t xml:space="preserve">[Online] </w:t>
      </w:r>
      <w:r>
        <w:rPr>
          <w:noProof/>
        </w:rPr>
        <w:br/>
        <w:t xml:space="preserve">Available at: </w:t>
      </w:r>
      <w:r>
        <w:rPr>
          <w:noProof/>
          <w:u w:val="single"/>
        </w:rPr>
        <w:t>https://www.mckinsey.com/~/media/McKinsey/Email/Classics/2018/2018-06-CL.html?cid=other-eml-cls-mip-mck-oth-1807</w:t>
      </w:r>
      <w:r>
        <w:rPr>
          <w:noProof/>
        </w:rPr>
        <w:br/>
        <w:t>[Accessed 13 October 2021].</w:t>
      </w:r>
    </w:p>
    <w:p w14:paraId="26E08190" w14:textId="77777777" w:rsidR="0088775C" w:rsidRDefault="0088775C" w:rsidP="0088775C">
      <w:pPr>
        <w:pStyle w:val="Bibliography"/>
        <w:rPr>
          <w:noProof/>
        </w:rPr>
      </w:pPr>
      <w:r>
        <w:rPr>
          <w:noProof/>
        </w:rPr>
        <w:t xml:space="preserve">McKinsey, 2020. From survuyving to thriving. </w:t>
      </w:r>
      <w:r>
        <w:rPr>
          <w:i/>
          <w:iCs/>
          <w:noProof/>
        </w:rPr>
        <w:t>International business.</w:t>
      </w:r>
    </w:p>
    <w:p w14:paraId="0DD72624" w14:textId="77777777" w:rsidR="0088775C" w:rsidRDefault="0088775C" w:rsidP="0088775C">
      <w:pPr>
        <w:pStyle w:val="Bibliography"/>
        <w:rPr>
          <w:noProof/>
        </w:rPr>
      </w:pPr>
      <w:r>
        <w:rPr>
          <w:noProof/>
        </w:rPr>
        <w:t xml:space="preserve">Minister of Education , 2020. </w:t>
      </w:r>
      <w:r>
        <w:rPr>
          <w:i/>
          <w:iCs/>
          <w:noProof/>
        </w:rPr>
        <w:t xml:space="preserve">Written Statement: Strategic Vision for the Post Compulsory Education and Training Sector in Wales, </w:t>
      </w:r>
      <w:r>
        <w:rPr>
          <w:noProof/>
        </w:rPr>
        <w:t>Cardiff : Welsh Government .</w:t>
      </w:r>
    </w:p>
    <w:p w14:paraId="11DEE8BB" w14:textId="77777777" w:rsidR="0088775C" w:rsidRDefault="0088775C" w:rsidP="0088775C">
      <w:pPr>
        <w:pStyle w:val="Bibliography"/>
        <w:rPr>
          <w:noProof/>
        </w:rPr>
      </w:pPr>
      <w:r>
        <w:rPr>
          <w:noProof/>
        </w:rPr>
        <w:t xml:space="preserve">NPTC Group, 2022. </w:t>
      </w:r>
      <w:r>
        <w:rPr>
          <w:i/>
          <w:iCs/>
          <w:noProof/>
        </w:rPr>
        <w:t xml:space="preserve">NCPT Group. </w:t>
      </w:r>
      <w:r>
        <w:rPr>
          <w:noProof/>
        </w:rPr>
        <w:t xml:space="preserve">[Online] </w:t>
      </w:r>
      <w:r>
        <w:rPr>
          <w:noProof/>
        </w:rPr>
        <w:br/>
        <w:t xml:space="preserve">Available at: </w:t>
      </w:r>
      <w:r>
        <w:rPr>
          <w:noProof/>
          <w:u w:val="single"/>
        </w:rPr>
        <w:t>https://www.nptcgroup.ac.uk/</w:t>
      </w:r>
      <w:r>
        <w:rPr>
          <w:noProof/>
        </w:rPr>
        <w:br/>
        <w:t>[Accessed 20 January 2022].</w:t>
      </w:r>
    </w:p>
    <w:p w14:paraId="2F930382" w14:textId="77777777" w:rsidR="0088775C" w:rsidRDefault="0088775C" w:rsidP="0088775C">
      <w:pPr>
        <w:pStyle w:val="Bibliography"/>
        <w:rPr>
          <w:noProof/>
        </w:rPr>
      </w:pPr>
      <w:r>
        <w:rPr>
          <w:noProof/>
        </w:rPr>
        <w:t xml:space="preserve">Porter, M., 1985. Technology and competitive advantage. </w:t>
      </w:r>
      <w:r>
        <w:rPr>
          <w:i/>
          <w:iCs/>
          <w:noProof/>
        </w:rPr>
        <w:t xml:space="preserve">Business Strategy , </w:t>
      </w:r>
      <w:r>
        <w:rPr>
          <w:noProof/>
        </w:rPr>
        <w:t>5(3), pp. 60-78.</w:t>
      </w:r>
    </w:p>
    <w:p w14:paraId="35FA6732" w14:textId="77777777" w:rsidR="0088775C" w:rsidRDefault="0088775C" w:rsidP="0088775C">
      <w:pPr>
        <w:pStyle w:val="Bibliography"/>
        <w:rPr>
          <w:noProof/>
        </w:rPr>
      </w:pPr>
      <w:r>
        <w:rPr>
          <w:noProof/>
        </w:rPr>
        <w:t xml:space="preserve">Porter, M., 2020. </w:t>
      </w:r>
      <w:r>
        <w:rPr>
          <w:i/>
          <w:iCs/>
          <w:noProof/>
        </w:rPr>
        <w:t xml:space="preserve">What Strategy is. </w:t>
      </w:r>
      <w:r>
        <w:rPr>
          <w:noProof/>
        </w:rPr>
        <w:t xml:space="preserve">[Online] </w:t>
      </w:r>
      <w:r>
        <w:rPr>
          <w:noProof/>
        </w:rPr>
        <w:br/>
        <w:t xml:space="preserve">Available at: </w:t>
      </w:r>
      <w:r>
        <w:rPr>
          <w:noProof/>
          <w:u w:val="single"/>
        </w:rPr>
        <w:t>https://uniwales.curatr3.com/courses/BMMB7013D-Strategic_Management_Oct_2021-GBehenna/home#object/1159784</w:t>
      </w:r>
      <w:r>
        <w:rPr>
          <w:noProof/>
        </w:rPr>
        <w:br/>
        <w:t>[Accessed 13 October 2021].</w:t>
      </w:r>
    </w:p>
    <w:p w14:paraId="6255C241" w14:textId="77777777" w:rsidR="0088775C" w:rsidRDefault="0088775C" w:rsidP="0088775C">
      <w:pPr>
        <w:pStyle w:val="Bibliography"/>
        <w:rPr>
          <w:noProof/>
        </w:rPr>
      </w:pPr>
      <w:r>
        <w:rPr>
          <w:noProof/>
        </w:rPr>
        <w:t xml:space="preserve">Priller, R., 2021. </w:t>
      </w:r>
      <w:r>
        <w:rPr>
          <w:i/>
          <w:iCs/>
          <w:noProof/>
        </w:rPr>
        <w:t xml:space="preserve">Colegsirgar aspirations </w:t>
      </w:r>
      <w:r>
        <w:rPr>
          <w:noProof/>
        </w:rPr>
        <w:t>[Interview] (15 January 2021).</w:t>
      </w:r>
    </w:p>
    <w:p w14:paraId="0F0A1055" w14:textId="77777777" w:rsidR="0088775C" w:rsidRDefault="0088775C" w:rsidP="0088775C">
      <w:pPr>
        <w:pStyle w:val="Bibliography"/>
        <w:rPr>
          <w:noProof/>
        </w:rPr>
      </w:pPr>
      <w:r>
        <w:rPr>
          <w:noProof/>
        </w:rPr>
        <w:t xml:space="preserve">Priller, R., 2022. </w:t>
      </w:r>
      <w:r>
        <w:rPr>
          <w:i/>
          <w:iCs/>
          <w:noProof/>
        </w:rPr>
        <w:t xml:space="preserve">Financial income and expenditure 2021 </w:t>
      </w:r>
      <w:r>
        <w:rPr>
          <w:noProof/>
        </w:rPr>
        <w:t>[Interview] (20 January 2022).</w:t>
      </w:r>
    </w:p>
    <w:p w14:paraId="102142C1" w14:textId="77777777" w:rsidR="0088775C" w:rsidRDefault="0088775C" w:rsidP="0088775C">
      <w:pPr>
        <w:pStyle w:val="Bibliography"/>
        <w:rPr>
          <w:noProof/>
        </w:rPr>
      </w:pPr>
      <w:r>
        <w:rPr>
          <w:noProof/>
        </w:rPr>
        <w:t xml:space="preserve">Rees, E., 2021. </w:t>
      </w:r>
      <w:r>
        <w:rPr>
          <w:i/>
          <w:iCs/>
          <w:noProof/>
        </w:rPr>
        <w:t xml:space="preserve">Faculty head </w:t>
      </w:r>
      <w:r>
        <w:rPr>
          <w:noProof/>
        </w:rPr>
        <w:t>[Interview] (3 December 2021).</w:t>
      </w:r>
    </w:p>
    <w:p w14:paraId="670AB097" w14:textId="77777777" w:rsidR="0088775C" w:rsidRDefault="0088775C" w:rsidP="0088775C">
      <w:pPr>
        <w:pStyle w:val="Bibliography"/>
        <w:rPr>
          <w:noProof/>
        </w:rPr>
      </w:pPr>
      <w:r>
        <w:rPr>
          <w:noProof/>
        </w:rPr>
        <w:t xml:space="preserve">Riley , P., 2018. IES Perspectives on HR. </w:t>
      </w:r>
      <w:r>
        <w:rPr>
          <w:i/>
          <w:iCs/>
          <w:noProof/>
        </w:rPr>
        <w:t xml:space="preserve">HR Nework Paper, </w:t>
      </w:r>
      <w:r>
        <w:rPr>
          <w:noProof/>
        </w:rPr>
        <w:t>p. 142.</w:t>
      </w:r>
    </w:p>
    <w:p w14:paraId="20257FD4" w14:textId="77777777" w:rsidR="0088775C" w:rsidRDefault="0088775C" w:rsidP="0088775C">
      <w:pPr>
        <w:pStyle w:val="Bibliography"/>
        <w:rPr>
          <w:noProof/>
        </w:rPr>
      </w:pPr>
      <w:r>
        <w:rPr>
          <w:noProof/>
        </w:rPr>
        <w:t xml:space="preserve">Senge, P., 1990. The leaders new work, building learning organisations. </w:t>
      </w:r>
      <w:r>
        <w:rPr>
          <w:i/>
          <w:iCs/>
          <w:noProof/>
        </w:rPr>
        <w:t xml:space="preserve">Sloan Management Review , </w:t>
      </w:r>
      <w:r>
        <w:rPr>
          <w:noProof/>
        </w:rPr>
        <w:t>pp. 134-41.</w:t>
      </w:r>
    </w:p>
    <w:p w14:paraId="59A59BDD" w14:textId="77777777" w:rsidR="0088775C" w:rsidRDefault="0088775C" w:rsidP="0088775C">
      <w:pPr>
        <w:pStyle w:val="Bibliography"/>
        <w:rPr>
          <w:noProof/>
        </w:rPr>
      </w:pPr>
      <w:r>
        <w:rPr>
          <w:noProof/>
        </w:rPr>
        <w:t xml:space="preserve">SME Strategy , 2019. </w:t>
      </w:r>
      <w:r>
        <w:rPr>
          <w:i/>
          <w:iCs/>
          <w:noProof/>
        </w:rPr>
        <w:t xml:space="preserve">SME Strategy. </w:t>
      </w:r>
      <w:r>
        <w:rPr>
          <w:noProof/>
        </w:rPr>
        <w:t xml:space="preserve">[Online] </w:t>
      </w:r>
      <w:r>
        <w:rPr>
          <w:noProof/>
        </w:rPr>
        <w:br/>
        <w:t xml:space="preserve">Available at: </w:t>
      </w:r>
      <w:r>
        <w:rPr>
          <w:noProof/>
          <w:u w:val="single"/>
        </w:rPr>
        <w:t>https://www.smestrategy.net/blog/stakeholder-engagement-management-for-</w:t>
      </w:r>
      <w:r>
        <w:rPr>
          <w:noProof/>
          <w:u w:val="single"/>
        </w:rPr>
        <w:lastRenderedPageBreak/>
        <w:t>strategic-planning</w:t>
      </w:r>
      <w:r>
        <w:rPr>
          <w:noProof/>
        </w:rPr>
        <w:br/>
        <w:t>[Accessed 19 October 2021].</w:t>
      </w:r>
    </w:p>
    <w:p w14:paraId="415961CD" w14:textId="77777777" w:rsidR="0088775C" w:rsidRDefault="0088775C" w:rsidP="0088775C">
      <w:pPr>
        <w:pStyle w:val="Bibliography"/>
        <w:rPr>
          <w:noProof/>
        </w:rPr>
      </w:pPr>
      <w:r>
        <w:rPr>
          <w:noProof/>
        </w:rPr>
        <w:t xml:space="preserve">Swanson, A., 2020. </w:t>
      </w:r>
      <w:r>
        <w:rPr>
          <w:i/>
          <w:iCs/>
          <w:noProof/>
        </w:rPr>
        <w:t xml:space="preserve">The myth and the reality of Donald Trump’s business empire. </w:t>
      </w:r>
      <w:r>
        <w:rPr>
          <w:noProof/>
        </w:rPr>
        <w:t xml:space="preserve">[Online] </w:t>
      </w:r>
      <w:r>
        <w:rPr>
          <w:noProof/>
        </w:rPr>
        <w:br/>
        <w:t xml:space="preserve">Available at: </w:t>
      </w:r>
      <w:r>
        <w:rPr>
          <w:noProof/>
          <w:u w:val="single"/>
        </w:rPr>
        <w:t>https://www.washingtonpost.com/news/wonk/wp/2016/02/29/the-myth-and-the-reality-of-donald-trumps-business-empire/</w:t>
      </w:r>
      <w:r>
        <w:rPr>
          <w:noProof/>
        </w:rPr>
        <w:br/>
        <w:t>[Accessed 13 October 2021].</w:t>
      </w:r>
    </w:p>
    <w:p w14:paraId="1D09BA42" w14:textId="77777777" w:rsidR="0088775C" w:rsidRDefault="0088775C" w:rsidP="0088775C">
      <w:pPr>
        <w:pStyle w:val="Bibliography"/>
        <w:rPr>
          <w:noProof/>
        </w:rPr>
      </w:pPr>
      <w:r>
        <w:rPr>
          <w:noProof/>
        </w:rPr>
        <w:t xml:space="preserve">Trinity St David;University of Wales Trininty St David, 2021. </w:t>
      </w:r>
      <w:r>
        <w:rPr>
          <w:i/>
          <w:iCs/>
          <w:noProof/>
        </w:rPr>
        <w:t xml:space="preserve">Policies. </w:t>
      </w:r>
      <w:r>
        <w:rPr>
          <w:noProof/>
        </w:rPr>
        <w:t xml:space="preserve">[Online] </w:t>
      </w:r>
      <w:r>
        <w:rPr>
          <w:noProof/>
        </w:rPr>
        <w:br/>
        <w:t xml:space="preserve">Available at: </w:t>
      </w:r>
      <w:r>
        <w:rPr>
          <w:noProof/>
          <w:u w:val="single"/>
        </w:rPr>
        <w:t>https://www.uwtsd.ac.uk/</w:t>
      </w:r>
      <w:r>
        <w:rPr>
          <w:noProof/>
        </w:rPr>
        <w:br/>
        <w:t>[Accessed 20 January 2021].</w:t>
      </w:r>
    </w:p>
    <w:p w14:paraId="193B4614" w14:textId="77777777" w:rsidR="0088775C" w:rsidRDefault="0088775C" w:rsidP="0088775C">
      <w:pPr>
        <w:pStyle w:val="Bibliography"/>
        <w:rPr>
          <w:noProof/>
        </w:rPr>
      </w:pPr>
      <w:r>
        <w:rPr>
          <w:noProof/>
        </w:rPr>
        <w:t xml:space="preserve">Trinity St David, 2022. </w:t>
      </w:r>
      <w:r>
        <w:rPr>
          <w:i/>
          <w:iCs/>
          <w:noProof/>
        </w:rPr>
        <w:t xml:space="preserve">Trinity :Transforming education, transforming lives. </w:t>
      </w:r>
      <w:r>
        <w:rPr>
          <w:noProof/>
        </w:rPr>
        <w:t xml:space="preserve">[Online] </w:t>
      </w:r>
      <w:r>
        <w:rPr>
          <w:noProof/>
        </w:rPr>
        <w:br/>
        <w:t xml:space="preserve">Available at: </w:t>
      </w:r>
      <w:r>
        <w:rPr>
          <w:noProof/>
          <w:u w:val="single"/>
        </w:rPr>
        <w:t>https://uwtsd.ac.uk/about/</w:t>
      </w:r>
      <w:r>
        <w:rPr>
          <w:noProof/>
        </w:rPr>
        <w:br/>
        <w:t>[Accessed 22 January 2022].</w:t>
      </w:r>
    </w:p>
    <w:p w14:paraId="11FC276A" w14:textId="77777777" w:rsidR="0088775C" w:rsidRDefault="0088775C" w:rsidP="0088775C">
      <w:pPr>
        <w:pStyle w:val="Bibliography"/>
        <w:rPr>
          <w:noProof/>
        </w:rPr>
      </w:pPr>
      <w:r>
        <w:rPr>
          <w:noProof/>
        </w:rPr>
        <w:t xml:space="preserve">UK Government , 2021. </w:t>
      </w:r>
      <w:r>
        <w:rPr>
          <w:i/>
          <w:iCs/>
          <w:noProof/>
        </w:rPr>
        <w:t xml:space="preserve">Further Education and Skills. </w:t>
      </w:r>
      <w:r>
        <w:rPr>
          <w:noProof/>
        </w:rPr>
        <w:t xml:space="preserve">[Online] </w:t>
      </w:r>
      <w:r>
        <w:rPr>
          <w:noProof/>
        </w:rPr>
        <w:br/>
        <w:t xml:space="preserve">Available at: </w:t>
      </w:r>
      <w:r>
        <w:rPr>
          <w:noProof/>
          <w:u w:val="single"/>
        </w:rPr>
        <w:t>https://explore-education-statistics.service.gov.uk/find-statistics/further-education-and-skills</w:t>
      </w:r>
      <w:r>
        <w:rPr>
          <w:noProof/>
        </w:rPr>
        <w:br/>
        <w:t>[Accessed 20 January 2022].</w:t>
      </w:r>
    </w:p>
    <w:p w14:paraId="1180BF30" w14:textId="77777777" w:rsidR="0088775C" w:rsidRDefault="0088775C" w:rsidP="0088775C">
      <w:pPr>
        <w:pStyle w:val="Bibliography"/>
        <w:rPr>
          <w:noProof/>
        </w:rPr>
      </w:pPr>
      <w:r>
        <w:rPr>
          <w:noProof/>
        </w:rPr>
        <w:t xml:space="preserve">Verleum, F., 2017. </w:t>
      </w:r>
      <w:r>
        <w:rPr>
          <w:i/>
          <w:iCs/>
          <w:noProof/>
        </w:rPr>
        <w:t xml:space="preserve">Harvard Business Review. </w:t>
      </w:r>
      <w:r>
        <w:rPr>
          <w:noProof/>
        </w:rPr>
        <w:t xml:space="preserve">[Online] </w:t>
      </w:r>
      <w:r>
        <w:rPr>
          <w:noProof/>
        </w:rPr>
        <w:br/>
        <w:t xml:space="preserve">Available at: </w:t>
      </w:r>
      <w:r>
        <w:rPr>
          <w:noProof/>
          <w:u w:val="single"/>
        </w:rPr>
        <w:t>https://hbr.org/2017/11/many-strategies-fail-because-theyre-not-actually-strategies</w:t>
      </w:r>
      <w:r>
        <w:rPr>
          <w:noProof/>
        </w:rPr>
        <w:br/>
        <w:t>[Accessed 10 October 2021].</w:t>
      </w:r>
    </w:p>
    <w:p w14:paraId="13335853" w14:textId="77777777" w:rsidR="0088775C" w:rsidRDefault="0088775C" w:rsidP="0088775C">
      <w:pPr>
        <w:pStyle w:val="Bibliography"/>
        <w:rPr>
          <w:noProof/>
        </w:rPr>
      </w:pPr>
      <w:r>
        <w:rPr>
          <w:noProof/>
        </w:rPr>
        <w:t xml:space="preserve">Weinger, A., 2021. Learning from corporate social responsibility post-pandemic. </w:t>
      </w:r>
      <w:r>
        <w:rPr>
          <w:i/>
          <w:iCs/>
          <w:noProof/>
        </w:rPr>
        <w:t>Training Journal .</w:t>
      </w:r>
    </w:p>
    <w:p w14:paraId="33D0315C" w14:textId="77777777" w:rsidR="0088775C" w:rsidRDefault="0088775C" w:rsidP="0088775C">
      <w:pPr>
        <w:pStyle w:val="Bibliography"/>
        <w:rPr>
          <w:noProof/>
        </w:rPr>
      </w:pPr>
      <w:r>
        <w:rPr>
          <w:noProof/>
        </w:rPr>
        <w:t xml:space="preserve">Welsh Government , 2020. </w:t>
      </w:r>
      <w:r>
        <w:rPr>
          <w:i/>
          <w:iCs/>
          <w:noProof/>
        </w:rPr>
        <w:t xml:space="preserve">Over £50 million to support Welsh universities, colleges and students, </w:t>
      </w:r>
      <w:r>
        <w:rPr>
          <w:noProof/>
        </w:rPr>
        <w:t>Cardiff : Welsh Government .</w:t>
      </w:r>
    </w:p>
    <w:p w14:paraId="55025BA8" w14:textId="77777777" w:rsidR="0088775C" w:rsidRDefault="0088775C" w:rsidP="0088775C">
      <w:pPr>
        <w:pStyle w:val="Bibliography"/>
        <w:rPr>
          <w:noProof/>
        </w:rPr>
      </w:pPr>
      <w:r>
        <w:rPr>
          <w:noProof/>
        </w:rPr>
        <w:t xml:space="preserve">Williams, M., 2021. </w:t>
      </w:r>
      <w:r>
        <w:rPr>
          <w:i/>
          <w:iCs/>
          <w:noProof/>
        </w:rPr>
        <w:t xml:space="preserve">Assistant Principal </w:t>
      </w:r>
      <w:r>
        <w:rPr>
          <w:noProof/>
        </w:rPr>
        <w:t>[Interview] (13 January 2021).</w:t>
      </w:r>
    </w:p>
    <w:p w14:paraId="56830F93" w14:textId="77777777" w:rsidR="0088775C" w:rsidRDefault="0088775C" w:rsidP="0088775C">
      <w:pPr>
        <w:pStyle w:val="Bibliography"/>
        <w:rPr>
          <w:noProof/>
        </w:rPr>
      </w:pPr>
      <w:r>
        <w:rPr>
          <w:noProof/>
        </w:rPr>
        <w:t xml:space="preserve">Youssef, K. B., 2017. The importance of corporate social responsibility (CSR) for branding and business success. </w:t>
      </w:r>
      <w:r>
        <w:rPr>
          <w:i/>
          <w:iCs/>
          <w:noProof/>
        </w:rPr>
        <w:t xml:space="preserve">Journal of strategiv managment, </w:t>
      </w:r>
      <w:r>
        <w:rPr>
          <w:noProof/>
        </w:rPr>
        <w:t>26(8).</w:t>
      </w:r>
    </w:p>
    <w:p w14:paraId="3E63235B" w14:textId="02B743A7" w:rsidR="0088775C" w:rsidRPr="00435E3D" w:rsidRDefault="0088775C" w:rsidP="0088775C">
      <w:pPr>
        <w:spacing w:line="360" w:lineRule="auto"/>
        <w:rPr>
          <w:rFonts w:ascii="Arial" w:hAnsi="Arial" w:cs="Arial"/>
        </w:rPr>
      </w:pPr>
      <w:r>
        <w:rPr>
          <w:rFonts w:ascii="Arial" w:hAnsi="Arial" w:cs="Arial"/>
        </w:rPr>
        <w:fldChar w:fldCharType="end"/>
      </w:r>
    </w:p>
    <w:p w14:paraId="4B8E07E3" w14:textId="7CF9688B" w:rsidR="00E2387D" w:rsidRDefault="00E2387D" w:rsidP="00435E3D">
      <w:pPr>
        <w:spacing w:line="360" w:lineRule="auto"/>
        <w:rPr>
          <w:rFonts w:ascii="Arial" w:hAnsi="Arial" w:cs="Arial"/>
        </w:rPr>
      </w:pPr>
    </w:p>
    <w:p w14:paraId="072C9D27" w14:textId="55958FFF" w:rsidR="0088775C" w:rsidRDefault="0088775C" w:rsidP="00435E3D">
      <w:pPr>
        <w:spacing w:line="360" w:lineRule="auto"/>
        <w:rPr>
          <w:rFonts w:ascii="Arial" w:hAnsi="Arial" w:cs="Arial"/>
        </w:rPr>
      </w:pPr>
    </w:p>
    <w:p w14:paraId="65C217A1" w14:textId="62116E34" w:rsidR="0088775C" w:rsidRDefault="0088775C" w:rsidP="00435E3D">
      <w:pPr>
        <w:spacing w:line="360" w:lineRule="auto"/>
        <w:rPr>
          <w:rFonts w:ascii="Arial" w:hAnsi="Arial" w:cs="Arial"/>
        </w:rPr>
      </w:pPr>
    </w:p>
    <w:p w14:paraId="51BD9E40" w14:textId="726CE386" w:rsidR="0088775C" w:rsidRDefault="0088775C" w:rsidP="00435E3D">
      <w:pPr>
        <w:spacing w:line="360" w:lineRule="auto"/>
        <w:rPr>
          <w:rFonts w:ascii="Arial" w:hAnsi="Arial" w:cs="Arial"/>
        </w:rPr>
      </w:pPr>
    </w:p>
    <w:p w14:paraId="5661898F" w14:textId="76E712C8" w:rsidR="0088775C" w:rsidRDefault="0088775C" w:rsidP="00435E3D">
      <w:pPr>
        <w:spacing w:line="360" w:lineRule="auto"/>
        <w:rPr>
          <w:rFonts w:ascii="Arial" w:hAnsi="Arial" w:cs="Arial"/>
        </w:rPr>
      </w:pPr>
    </w:p>
    <w:p w14:paraId="19C868B6" w14:textId="3865D0E1" w:rsidR="0088775C" w:rsidRDefault="0088775C" w:rsidP="00435E3D">
      <w:pPr>
        <w:spacing w:line="360" w:lineRule="auto"/>
        <w:rPr>
          <w:rFonts w:ascii="Arial" w:hAnsi="Arial" w:cs="Arial"/>
        </w:rPr>
      </w:pPr>
    </w:p>
    <w:p w14:paraId="350B1B82" w14:textId="062B26EB" w:rsidR="0088775C" w:rsidRDefault="0088775C" w:rsidP="00435E3D">
      <w:pPr>
        <w:spacing w:line="360" w:lineRule="auto"/>
        <w:rPr>
          <w:rFonts w:ascii="Arial" w:hAnsi="Arial" w:cs="Arial"/>
        </w:rPr>
      </w:pPr>
    </w:p>
    <w:p w14:paraId="4080ACEF" w14:textId="23772312" w:rsidR="0088775C" w:rsidRDefault="0088775C" w:rsidP="00435E3D">
      <w:pPr>
        <w:spacing w:line="360" w:lineRule="auto"/>
        <w:rPr>
          <w:rFonts w:ascii="Arial" w:hAnsi="Arial" w:cs="Arial"/>
        </w:rPr>
      </w:pPr>
    </w:p>
    <w:p w14:paraId="2C891FA4" w14:textId="238F8F9A" w:rsidR="0088775C" w:rsidRDefault="0088775C" w:rsidP="00435E3D">
      <w:pPr>
        <w:spacing w:line="360" w:lineRule="auto"/>
        <w:rPr>
          <w:rFonts w:ascii="Arial" w:hAnsi="Arial" w:cs="Arial"/>
        </w:rPr>
      </w:pPr>
    </w:p>
    <w:p w14:paraId="5584C330" w14:textId="165D22FF" w:rsidR="0088775C" w:rsidRDefault="0088775C" w:rsidP="00435E3D">
      <w:pPr>
        <w:spacing w:line="360" w:lineRule="auto"/>
        <w:rPr>
          <w:rFonts w:ascii="Arial" w:hAnsi="Arial" w:cs="Arial"/>
        </w:rPr>
      </w:pPr>
      <w:r>
        <w:rPr>
          <w:rFonts w:ascii="Arial" w:hAnsi="Arial" w:cs="Arial"/>
        </w:rPr>
        <w:t xml:space="preserve">Appendices </w:t>
      </w:r>
    </w:p>
    <w:p w14:paraId="0E143FB2" w14:textId="77777777" w:rsidR="0088775C" w:rsidRDefault="0088775C" w:rsidP="00435E3D">
      <w:pPr>
        <w:spacing w:line="360" w:lineRule="auto"/>
        <w:rPr>
          <w:rFonts w:ascii="Arial" w:hAnsi="Arial" w:cs="Arial"/>
        </w:rPr>
      </w:pPr>
    </w:p>
    <w:p w14:paraId="4D1B9CC5" w14:textId="77777777" w:rsidR="007448CA" w:rsidRDefault="007448CA" w:rsidP="007448CA">
      <w:r>
        <w:t xml:space="preserve">Appendix 2: </w:t>
      </w:r>
    </w:p>
    <w:tbl>
      <w:tblPr>
        <w:tblW w:w="8664" w:type="dxa"/>
        <w:tblLook w:val="04A0" w:firstRow="1" w:lastRow="0" w:firstColumn="1" w:lastColumn="0" w:noHBand="0" w:noVBand="1"/>
      </w:tblPr>
      <w:tblGrid>
        <w:gridCol w:w="1250"/>
        <w:gridCol w:w="5820"/>
        <w:gridCol w:w="1780"/>
      </w:tblGrid>
      <w:tr w:rsidR="007448CA" w:rsidRPr="00996FBF" w14:paraId="26FF16A4" w14:textId="77777777" w:rsidTr="00514B55">
        <w:trPr>
          <w:trHeight w:val="264"/>
        </w:trPr>
        <w:tc>
          <w:tcPr>
            <w:tcW w:w="1064" w:type="dxa"/>
            <w:tcBorders>
              <w:top w:val="nil"/>
              <w:left w:val="nil"/>
              <w:bottom w:val="nil"/>
              <w:right w:val="nil"/>
            </w:tcBorders>
            <w:shd w:val="clear" w:color="auto" w:fill="auto"/>
            <w:noWrap/>
            <w:vAlign w:val="bottom"/>
            <w:hideMark/>
          </w:tcPr>
          <w:p w14:paraId="375A063C" w14:textId="77777777" w:rsidR="007448CA" w:rsidRPr="00996FBF" w:rsidRDefault="007448CA" w:rsidP="00514B55">
            <w:pPr>
              <w:spacing w:after="0" w:line="240" w:lineRule="auto"/>
              <w:rPr>
                <w:rFonts w:ascii="Arial" w:eastAsia="Times New Roman" w:hAnsi="Arial" w:cs="Arial"/>
                <w:b/>
                <w:bCs/>
                <w:sz w:val="20"/>
                <w:szCs w:val="20"/>
                <w:lang w:eastAsia="en-GB"/>
              </w:rPr>
            </w:pPr>
            <w:r w:rsidRPr="00996FBF">
              <w:rPr>
                <w:rFonts w:ascii="Arial" w:eastAsia="Times New Roman" w:hAnsi="Arial" w:cs="Arial"/>
                <w:b/>
                <w:bCs/>
                <w:sz w:val="20"/>
                <w:szCs w:val="20"/>
                <w:lang w:eastAsia="en-GB"/>
              </w:rPr>
              <w:t>Institution:</w:t>
            </w:r>
          </w:p>
        </w:tc>
        <w:tc>
          <w:tcPr>
            <w:tcW w:w="5820" w:type="dxa"/>
            <w:tcBorders>
              <w:top w:val="single" w:sz="4" w:space="0" w:color="auto"/>
              <w:left w:val="single" w:sz="4" w:space="0" w:color="auto"/>
              <w:bottom w:val="single" w:sz="4" w:space="0" w:color="auto"/>
              <w:right w:val="single" w:sz="4" w:space="0" w:color="auto"/>
            </w:tcBorders>
            <w:shd w:val="clear" w:color="000000" w:fill="CCFFFF"/>
            <w:noWrap/>
            <w:vAlign w:val="bottom"/>
            <w:hideMark/>
          </w:tcPr>
          <w:p w14:paraId="13AE0F61" w14:textId="77777777" w:rsidR="007448CA" w:rsidRPr="00996FBF" w:rsidRDefault="007448CA" w:rsidP="00514B55">
            <w:pPr>
              <w:spacing w:after="0" w:line="240" w:lineRule="auto"/>
              <w:jc w:val="center"/>
              <w:rPr>
                <w:rFonts w:ascii="Arial" w:eastAsia="Times New Roman" w:hAnsi="Arial" w:cs="Arial"/>
                <w:b/>
                <w:bCs/>
                <w:sz w:val="20"/>
                <w:szCs w:val="20"/>
                <w:lang w:eastAsia="en-GB"/>
              </w:rPr>
            </w:pPr>
            <w:r w:rsidRPr="00996FBF">
              <w:rPr>
                <w:rFonts w:ascii="Arial" w:eastAsia="Times New Roman" w:hAnsi="Arial" w:cs="Arial"/>
                <w:b/>
                <w:bCs/>
                <w:sz w:val="20"/>
                <w:szCs w:val="20"/>
                <w:lang w:eastAsia="en-GB"/>
              </w:rPr>
              <w:t>COLEG SIR GAR / Coleg Ceredigion</w:t>
            </w:r>
          </w:p>
        </w:tc>
        <w:tc>
          <w:tcPr>
            <w:tcW w:w="1780" w:type="dxa"/>
            <w:tcBorders>
              <w:top w:val="nil"/>
              <w:left w:val="nil"/>
              <w:bottom w:val="nil"/>
              <w:right w:val="nil"/>
            </w:tcBorders>
            <w:shd w:val="clear" w:color="auto" w:fill="auto"/>
            <w:noWrap/>
            <w:vAlign w:val="bottom"/>
            <w:hideMark/>
          </w:tcPr>
          <w:p w14:paraId="1790BF14" w14:textId="77777777" w:rsidR="007448CA" w:rsidRPr="00996FBF" w:rsidRDefault="007448CA" w:rsidP="00514B55">
            <w:pPr>
              <w:spacing w:after="0" w:line="240" w:lineRule="auto"/>
              <w:jc w:val="center"/>
              <w:rPr>
                <w:rFonts w:ascii="Arial" w:eastAsia="Times New Roman" w:hAnsi="Arial" w:cs="Arial"/>
                <w:b/>
                <w:bCs/>
                <w:sz w:val="20"/>
                <w:szCs w:val="20"/>
                <w:lang w:eastAsia="en-GB"/>
              </w:rPr>
            </w:pPr>
          </w:p>
        </w:tc>
      </w:tr>
      <w:tr w:rsidR="007448CA" w:rsidRPr="00996FBF" w14:paraId="4E9E993E" w14:textId="77777777" w:rsidTr="00514B55">
        <w:trPr>
          <w:trHeight w:val="264"/>
        </w:trPr>
        <w:tc>
          <w:tcPr>
            <w:tcW w:w="1064" w:type="dxa"/>
            <w:tcBorders>
              <w:top w:val="nil"/>
              <w:left w:val="nil"/>
              <w:bottom w:val="nil"/>
              <w:right w:val="nil"/>
            </w:tcBorders>
            <w:shd w:val="clear" w:color="auto" w:fill="auto"/>
            <w:noWrap/>
            <w:vAlign w:val="bottom"/>
            <w:hideMark/>
          </w:tcPr>
          <w:p w14:paraId="23146A25" w14:textId="77777777" w:rsidR="007448CA" w:rsidRPr="00996FBF" w:rsidRDefault="007448CA" w:rsidP="00514B55">
            <w:pPr>
              <w:spacing w:after="0" w:line="240" w:lineRule="auto"/>
              <w:rPr>
                <w:rFonts w:ascii="Times New Roman" w:eastAsia="Times New Roman" w:hAnsi="Times New Roman" w:cs="Times New Roman"/>
                <w:sz w:val="20"/>
                <w:szCs w:val="20"/>
                <w:lang w:eastAsia="en-GB"/>
              </w:rPr>
            </w:pPr>
          </w:p>
        </w:tc>
        <w:tc>
          <w:tcPr>
            <w:tcW w:w="5820" w:type="dxa"/>
            <w:tcBorders>
              <w:top w:val="nil"/>
              <w:left w:val="nil"/>
              <w:bottom w:val="nil"/>
              <w:right w:val="nil"/>
            </w:tcBorders>
            <w:shd w:val="clear" w:color="auto" w:fill="auto"/>
            <w:noWrap/>
            <w:vAlign w:val="bottom"/>
            <w:hideMark/>
          </w:tcPr>
          <w:p w14:paraId="6138DBBD" w14:textId="77777777" w:rsidR="007448CA" w:rsidRPr="00996FBF" w:rsidRDefault="007448CA" w:rsidP="00514B55">
            <w:pPr>
              <w:spacing w:after="0" w:line="240" w:lineRule="auto"/>
              <w:rPr>
                <w:rFonts w:ascii="Times New Roman" w:eastAsia="Times New Roman" w:hAnsi="Times New Roman" w:cs="Times New Roman"/>
                <w:sz w:val="20"/>
                <w:szCs w:val="20"/>
                <w:lang w:eastAsia="en-GB"/>
              </w:rPr>
            </w:pPr>
          </w:p>
        </w:tc>
        <w:tc>
          <w:tcPr>
            <w:tcW w:w="1780" w:type="dxa"/>
            <w:tcBorders>
              <w:top w:val="nil"/>
              <w:left w:val="nil"/>
              <w:bottom w:val="nil"/>
              <w:right w:val="nil"/>
            </w:tcBorders>
            <w:shd w:val="clear" w:color="auto" w:fill="auto"/>
            <w:noWrap/>
            <w:vAlign w:val="bottom"/>
            <w:hideMark/>
          </w:tcPr>
          <w:p w14:paraId="5D52DABE" w14:textId="77777777" w:rsidR="007448CA" w:rsidRPr="00996FBF" w:rsidRDefault="007448CA" w:rsidP="00514B55">
            <w:pPr>
              <w:spacing w:after="0" w:line="240" w:lineRule="auto"/>
              <w:rPr>
                <w:rFonts w:ascii="Times New Roman" w:eastAsia="Times New Roman" w:hAnsi="Times New Roman" w:cs="Times New Roman"/>
                <w:sz w:val="20"/>
                <w:szCs w:val="20"/>
                <w:lang w:eastAsia="en-GB"/>
              </w:rPr>
            </w:pPr>
          </w:p>
        </w:tc>
      </w:tr>
      <w:tr w:rsidR="007448CA" w:rsidRPr="00996FBF" w14:paraId="6438867D" w14:textId="77777777" w:rsidTr="00514B55">
        <w:trPr>
          <w:trHeight w:val="264"/>
        </w:trPr>
        <w:tc>
          <w:tcPr>
            <w:tcW w:w="1064" w:type="dxa"/>
            <w:tcBorders>
              <w:top w:val="nil"/>
              <w:left w:val="nil"/>
              <w:bottom w:val="nil"/>
              <w:right w:val="nil"/>
            </w:tcBorders>
            <w:shd w:val="clear" w:color="auto" w:fill="auto"/>
            <w:noWrap/>
            <w:vAlign w:val="bottom"/>
            <w:hideMark/>
          </w:tcPr>
          <w:p w14:paraId="3569C0C8" w14:textId="77777777" w:rsidR="007448CA" w:rsidRPr="00996FBF" w:rsidRDefault="007448CA" w:rsidP="00514B55">
            <w:pPr>
              <w:spacing w:after="0" w:line="240" w:lineRule="auto"/>
              <w:rPr>
                <w:rFonts w:ascii="Times New Roman" w:eastAsia="Times New Roman" w:hAnsi="Times New Roman" w:cs="Times New Roman"/>
                <w:sz w:val="20"/>
                <w:szCs w:val="20"/>
                <w:lang w:eastAsia="en-GB"/>
              </w:rPr>
            </w:pPr>
          </w:p>
        </w:tc>
        <w:tc>
          <w:tcPr>
            <w:tcW w:w="5820" w:type="dxa"/>
            <w:tcBorders>
              <w:top w:val="nil"/>
              <w:left w:val="nil"/>
              <w:bottom w:val="nil"/>
              <w:right w:val="nil"/>
            </w:tcBorders>
            <w:shd w:val="clear" w:color="auto" w:fill="auto"/>
            <w:noWrap/>
            <w:vAlign w:val="bottom"/>
            <w:hideMark/>
          </w:tcPr>
          <w:p w14:paraId="351589A8" w14:textId="61093022" w:rsidR="007448CA" w:rsidRPr="00996FBF" w:rsidRDefault="007448CA" w:rsidP="00514B55">
            <w:pPr>
              <w:spacing w:after="0" w:line="240" w:lineRule="auto"/>
              <w:jc w:val="center"/>
              <w:rPr>
                <w:rFonts w:ascii="Arial" w:eastAsia="Times New Roman" w:hAnsi="Arial" w:cs="Arial"/>
                <w:b/>
                <w:bCs/>
                <w:sz w:val="20"/>
                <w:szCs w:val="20"/>
                <w:lang w:eastAsia="en-GB"/>
              </w:rPr>
            </w:pPr>
            <w:r w:rsidRPr="00996FBF">
              <w:rPr>
                <w:rFonts w:ascii="Arial" w:eastAsia="Times New Roman" w:hAnsi="Arial" w:cs="Arial"/>
                <w:b/>
                <w:bCs/>
                <w:sz w:val="20"/>
                <w:szCs w:val="20"/>
                <w:lang w:eastAsia="en-GB"/>
              </w:rPr>
              <w:t xml:space="preserve">TABLE </w:t>
            </w:r>
            <w:r w:rsidR="00D755F1" w:rsidRPr="00996FBF">
              <w:rPr>
                <w:rFonts w:ascii="Arial" w:eastAsia="Times New Roman" w:hAnsi="Arial" w:cs="Arial"/>
                <w:b/>
                <w:bCs/>
                <w:sz w:val="20"/>
                <w:szCs w:val="20"/>
                <w:lang w:eastAsia="en-GB"/>
              </w:rPr>
              <w:t>An</w:t>
            </w:r>
            <w:r w:rsidRPr="00996FBF">
              <w:rPr>
                <w:rFonts w:ascii="Arial" w:eastAsia="Times New Roman" w:hAnsi="Arial" w:cs="Arial"/>
                <w:b/>
                <w:bCs/>
                <w:sz w:val="20"/>
                <w:szCs w:val="20"/>
                <w:lang w:eastAsia="en-GB"/>
              </w:rPr>
              <w:t xml:space="preserve"> INCOME</w:t>
            </w:r>
          </w:p>
        </w:tc>
        <w:tc>
          <w:tcPr>
            <w:tcW w:w="1780" w:type="dxa"/>
            <w:tcBorders>
              <w:top w:val="nil"/>
              <w:left w:val="nil"/>
              <w:bottom w:val="nil"/>
              <w:right w:val="nil"/>
            </w:tcBorders>
            <w:shd w:val="clear" w:color="auto" w:fill="auto"/>
            <w:noWrap/>
            <w:vAlign w:val="bottom"/>
            <w:hideMark/>
          </w:tcPr>
          <w:p w14:paraId="164EB312" w14:textId="77777777" w:rsidR="007448CA" w:rsidRPr="00996FBF" w:rsidRDefault="007448CA" w:rsidP="00514B55">
            <w:pPr>
              <w:spacing w:after="0" w:line="240" w:lineRule="auto"/>
              <w:jc w:val="center"/>
              <w:rPr>
                <w:rFonts w:ascii="Arial" w:eastAsia="Times New Roman" w:hAnsi="Arial" w:cs="Arial"/>
                <w:b/>
                <w:bCs/>
                <w:sz w:val="20"/>
                <w:szCs w:val="20"/>
                <w:lang w:eastAsia="en-GB"/>
              </w:rPr>
            </w:pPr>
          </w:p>
        </w:tc>
      </w:tr>
      <w:tr w:rsidR="007448CA" w:rsidRPr="00996FBF" w14:paraId="765FF46B" w14:textId="77777777" w:rsidTr="00514B55">
        <w:trPr>
          <w:trHeight w:val="264"/>
        </w:trPr>
        <w:tc>
          <w:tcPr>
            <w:tcW w:w="1064" w:type="dxa"/>
            <w:tcBorders>
              <w:top w:val="nil"/>
              <w:left w:val="nil"/>
              <w:bottom w:val="nil"/>
              <w:right w:val="nil"/>
            </w:tcBorders>
            <w:shd w:val="clear" w:color="auto" w:fill="auto"/>
            <w:noWrap/>
            <w:vAlign w:val="bottom"/>
            <w:hideMark/>
          </w:tcPr>
          <w:p w14:paraId="678C5827" w14:textId="77777777" w:rsidR="007448CA" w:rsidRPr="00996FBF" w:rsidRDefault="007448CA" w:rsidP="00514B55">
            <w:pPr>
              <w:spacing w:after="0" w:line="240" w:lineRule="auto"/>
              <w:jc w:val="right"/>
              <w:rPr>
                <w:rFonts w:ascii="Times New Roman" w:eastAsia="Times New Roman" w:hAnsi="Times New Roman" w:cs="Times New Roman"/>
                <w:sz w:val="20"/>
                <w:szCs w:val="20"/>
                <w:lang w:eastAsia="en-GB"/>
              </w:rPr>
            </w:pPr>
          </w:p>
        </w:tc>
        <w:tc>
          <w:tcPr>
            <w:tcW w:w="5820" w:type="dxa"/>
            <w:tcBorders>
              <w:top w:val="nil"/>
              <w:left w:val="nil"/>
              <w:bottom w:val="nil"/>
              <w:right w:val="nil"/>
            </w:tcBorders>
            <w:shd w:val="clear" w:color="auto" w:fill="auto"/>
            <w:noWrap/>
            <w:vAlign w:val="bottom"/>
            <w:hideMark/>
          </w:tcPr>
          <w:p w14:paraId="0E1EBBD8" w14:textId="77777777" w:rsidR="007448CA" w:rsidRPr="00996FBF" w:rsidRDefault="007448CA" w:rsidP="00514B55">
            <w:pPr>
              <w:spacing w:after="0" w:line="240" w:lineRule="auto"/>
              <w:jc w:val="center"/>
              <w:rPr>
                <w:rFonts w:ascii="Times New Roman" w:eastAsia="Times New Roman" w:hAnsi="Times New Roman" w:cs="Times New Roman"/>
                <w:sz w:val="20"/>
                <w:szCs w:val="20"/>
                <w:lang w:eastAsia="en-GB"/>
              </w:rPr>
            </w:pPr>
          </w:p>
        </w:tc>
        <w:tc>
          <w:tcPr>
            <w:tcW w:w="1780" w:type="dxa"/>
            <w:tcBorders>
              <w:top w:val="nil"/>
              <w:left w:val="nil"/>
              <w:bottom w:val="nil"/>
              <w:right w:val="nil"/>
            </w:tcBorders>
            <w:shd w:val="clear" w:color="auto" w:fill="auto"/>
            <w:noWrap/>
            <w:vAlign w:val="bottom"/>
            <w:hideMark/>
          </w:tcPr>
          <w:p w14:paraId="4C19019E" w14:textId="77777777" w:rsidR="007448CA" w:rsidRPr="00996FBF" w:rsidRDefault="007448CA" w:rsidP="00514B55">
            <w:pPr>
              <w:spacing w:after="0" w:line="240" w:lineRule="auto"/>
              <w:jc w:val="right"/>
              <w:rPr>
                <w:rFonts w:ascii="Arial" w:eastAsia="Times New Roman" w:hAnsi="Arial" w:cs="Arial"/>
                <w:b/>
                <w:bCs/>
                <w:sz w:val="20"/>
                <w:szCs w:val="20"/>
                <w:lang w:eastAsia="en-GB"/>
              </w:rPr>
            </w:pPr>
            <w:r w:rsidRPr="00996FBF">
              <w:rPr>
                <w:rFonts w:ascii="Arial" w:eastAsia="Times New Roman" w:hAnsi="Arial" w:cs="Arial"/>
                <w:b/>
                <w:bCs/>
                <w:sz w:val="20"/>
                <w:szCs w:val="20"/>
                <w:lang w:eastAsia="en-GB"/>
              </w:rPr>
              <w:t>Year ended</w:t>
            </w:r>
          </w:p>
        </w:tc>
      </w:tr>
      <w:tr w:rsidR="007448CA" w:rsidRPr="00996FBF" w14:paraId="2BD4BAFC" w14:textId="77777777" w:rsidTr="00514B55">
        <w:trPr>
          <w:trHeight w:val="264"/>
        </w:trPr>
        <w:tc>
          <w:tcPr>
            <w:tcW w:w="1064" w:type="dxa"/>
            <w:tcBorders>
              <w:top w:val="nil"/>
              <w:left w:val="nil"/>
              <w:bottom w:val="nil"/>
              <w:right w:val="nil"/>
            </w:tcBorders>
            <w:shd w:val="clear" w:color="auto" w:fill="auto"/>
            <w:noWrap/>
            <w:vAlign w:val="bottom"/>
            <w:hideMark/>
          </w:tcPr>
          <w:p w14:paraId="5A30ADE5" w14:textId="77777777" w:rsidR="007448CA" w:rsidRPr="00996FBF" w:rsidRDefault="007448CA" w:rsidP="00514B55">
            <w:pPr>
              <w:spacing w:after="0" w:line="240" w:lineRule="auto"/>
              <w:jc w:val="center"/>
              <w:rPr>
                <w:rFonts w:ascii="Arial" w:eastAsia="Times New Roman" w:hAnsi="Arial" w:cs="Arial"/>
                <w:sz w:val="20"/>
                <w:szCs w:val="20"/>
                <w:lang w:eastAsia="en-GB"/>
              </w:rPr>
            </w:pPr>
            <w:r w:rsidRPr="00996FBF">
              <w:rPr>
                <w:rFonts w:ascii="Arial" w:eastAsia="Times New Roman" w:hAnsi="Arial" w:cs="Arial"/>
                <w:sz w:val="20"/>
                <w:szCs w:val="20"/>
                <w:lang w:eastAsia="en-GB"/>
              </w:rPr>
              <w:t>code</w:t>
            </w:r>
          </w:p>
        </w:tc>
        <w:tc>
          <w:tcPr>
            <w:tcW w:w="5820" w:type="dxa"/>
            <w:tcBorders>
              <w:top w:val="nil"/>
              <w:left w:val="nil"/>
              <w:bottom w:val="nil"/>
              <w:right w:val="nil"/>
            </w:tcBorders>
            <w:shd w:val="clear" w:color="auto" w:fill="auto"/>
            <w:noWrap/>
            <w:vAlign w:val="bottom"/>
            <w:hideMark/>
          </w:tcPr>
          <w:p w14:paraId="188C224E" w14:textId="77777777" w:rsidR="007448CA" w:rsidRPr="00996FBF" w:rsidRDefault="007448CA" w:rsidP="00514B55">
            <w:pPr>
              <w:spacing w:after="0" w:line="240" w:lineRule="auto"/>
              <w:jc w:val="center"/>
              <w:rPr>
                <w:rFonts w:ascii="Arial" w:eastAsia="Times New Roman" w:hAnsi="Arial" w:cs="Arial"/>
                <w:sz w:val="20"/>
                <w:szCs w:val="20"/>
                <w:lang w:eastAsia="en-GB"/>
              </w:rPr>
            </w:pPr>
            <w:r w:rsidRPr="00996FBF">
              <w:rPr>
                <w:rFonts w:ascii="Arial" w:eastAsia="Times New Roman" w:hAnsi="Arial" w:cs="Arial"/>
                <w:sz w:val="20"/>
                <w:szCs w:val="20"/>
                <w:lang w:eastAsia="en-GB"/>
              </w:rPr>
              <w:t>description</w:t>
            </w:r>
          </w:p>
        </w:tc>
        <w:tc>
          <w:tcPr>
            <w:tcW w:w="1780" w:type="dxa"/>
            <w:tcBorders>
              <w:top w:val="nil"/>
              <w:left w:val="nil"/>
              <w:bottom w:val="nil"/>
              <w:right w:val="nil"/>
            </w:tcBorders>
            <w:shd w:val="clear" w:color="auto" w:fill="auto"/>
            <w:noWrap/>
            <w:vAlign w:val="bottom"/>
            <w:hideMark/>
          </w:tcPr>
          <w:p w14:paraId="530CC454" w14:textId="77777777" w:rsidR="007448CA" w:rsidRPr="00996FBF" w:rsidRDefault="007448CA" w:rsidP="00514B55">
            <w:pPr>
              <w:spacing w:after="0" w:line="240" w:lineRule="auto"/>
              <w:jc w:val="right"/>
              <w:rPr>
                <w:rFonts w:ascii="Arial" w:eastAsia="Times New Roman" w:hAnsi="Arial" w:cs="Arial"/>
                <w:b/>
                <w:bCs/>
                <w:sz w:val="20"/>
                <w:szCs w:val="20"/>
                <w:lang w:eastAsia="en-GB"/>
              </w:rPr>
            </w:pPr>
            <w:r w:rsidRPr="00996FBF">
              <w:rPr>
                <w:rFonts w:ascii="Arial" w:eastAsia="Times New Roman" w:hAnsi="Arial" w:cs="Arial"/>
                <w:b/>
                <w:bCs/>
                <w:sz w:val="20"/>
                <w:szCs w:val="20"/>
                <w:lang w:eastAsia="en-GB"/>
              </w:rPr>
              <w:t>31/07/2021</w:t>
            </w:r>
          </w:p>
        </w:tc>
      </w:tr>
      <w:tr w:rsidR="007448CA" w:rsidRPr="00996FBF" w14:paraId="09AD2B6E" w14:textId="77777777" w:rsidTr="00514B55">
        <w:trPr>
          <w:trHeight w:val="264"/>
        </w:trPr>
        <w:tc>
          <w:tcPr>
            <w:tcW w:w="1064" w:type="dxa"/>
            <w:tcBorders>
              <w:top w:val="nil"/>
              <w:left w:val="nil"/>
              <w:bottom w:val="single" w:sz="4" w:space="0" w:color="auto"/>
              <w:right w:val="nil"/>
            </w:tcBorders>
            <w:shd w:val="clear" w:color="auto" w:fill="auto"/>
            <w:noWrap/>
            <w:vAlign w:val="bottom"/>
            <w:hideMark/>
          </w:tcPr>
          <w:p w14:paraId="1B1621AD" w14:textId="77777777" w:rsidR="007448CA" w:rsidRPr="00996FBF" w:rsidRDefault="007448CA" w:rsidP="00514B55">
            <w:pPr>
              <w:spacing w:after="0" w:line="240" w:lineRule="auto"/>
              <w:jc w:val="center"/>
              <w:rPr>
                <w:rFonts w:ascii="Arial" w:eastAsia="Times New Roman" w:hAnsi="Arial" w:cs="Arial"/>
                <w:sz w:val="20"/>
                <w:szCs w:val="20"/>
                <w:lang w:eastAsia="en-GB"/>
              </w:rPr>
            </w:pPr>
            <w:r w:rsidRPr="00996FBF">
              <w:rPr>
                <w:rFonts w:ascii="Arial" w:eastAsia="Times New Roman" w:hAnsi="Arial" w:cs="Arial"/>
                <w:sz w:val="20"/>
                <w:szCs w:val="20"/>
                <w:lang w:eastAsia="en-GB"/>
              </w:rPr>
              <w:t> </w:t>
            </w:r>
          </w:p>
        </w:tc>
        <w:tc>
          <w:tcPr>
            <w:tcW w:w="5820" w:type="dxa"/>
            <w:tcBorders>
              <w:top w:val="nil"/>
              <w:left w:val="nil"/>
              <w:bottom w:val="single" w:sz="4" w:space="0" w:color="auto"/>
              <w:right w:val="nil"/>
            </w:tcBorders>
            <w:shd w:val="clear" w:color="auto" w:fill="auto"/>
            <w:noWrap/>
            <w:vAlign w:val="bottom"/>
            <w:hideMark/>
          </w:tcPr>
          <w:p w14:paraId="3B16B24E" w14:textId="77777777" w:rsidR="007448CA" w:rsidRPr="00996FBF" w:rsidRDefault="007448CA" w:rsidP="00514B55">
            <w:pPr>
              <w:spacing w:after="0" w:line="240" w:lineRule="auto"/>
              <w:jc w:val="center"/>
              <w:rPr>
                <w:rFonts w:ascii="Arial" w:eastAsia="Times New Roman" w:hAnsi="Arial" w:cs="Arial"/>
                <w:sz w:val="20"/>
                <w:szCs w:val="20"/>
                <w:lang w:eastAsia="en-GB"/>
              </w:rPr>
            </w:pPr>
            <w:r w:rsidRPr="00996FBF">
              <w:rPr>
                <w:rFonts w:ascii="Arial" w:eastAsia="Times New Roman" w:hAnsi="Arial" w:cs="Arial"/>
                <w:sz w:val="20"/>
                <w:szCs w:val="20"/>
                <w:lang w:eastAsia="en-GB"/>
              </w:rPr>
              <w:t> </w:t>
            </w:r>
          </w:p>
        </w:tc>
        <w:tc>
          <w:tcPr>
            <w:tcW w:w="1780" w:type="dxa"/>
            <w:tcBorders>
              <w:top w:val="nil"/>
              <w:left w:val="nil"/>
              <w:bottom w:val="single" w:sz="4" w:space="0" w:color="auto"/>
              <w:right w:val="nil"/>
            </w:tcBorders>
            <w:shd w:val="clear" w:color="auto" w:fill="auto"/>
            <w:noWrap/>
            <w:vAlign w:val="bottom"/>
            <w:hideMark/>
          </w:tcPr>
          <w:p w14:paraId="70C3269C" w14:textId="77777777" w:rsidR="007448CA" w:rsidRPr="00996FBF" w:rsidRDefault="007448CA" w:rsidP="00514B55">
            <w:pPr>
              <w:spacing w:after="0" w:line="240" w:lineRule="auto"/>
              <w:jc w:val="right"/>
              <w:rPr>
                <w:rFonts w:ascii="Arial" w:eastAsia="Times New Roman" w:hAnsi="Arial" w:cs="Arial"/>
                <w:b/>
                <w:bCs/>
                <w:sz w:val="20"/>
                <w:szCs w:val="20"/>
                <w:lang w:eastAsia="en-GB"/>
              </w:rPr>
            </w:pPr>
            <w:r w:rsidRPr="00996FBF">
              <w:rPr>
                <w:rFonts w:ascii="Arial" w:eastAsia="Times New Roman" w:hAnsi="Arial" w:cs="Arial"/>
                <w:b/>
                <w:bCs/>
                <w:sz w:val="20"/>
                <w:szCs w:val="20"/>
                <w:lang w:eastAsia="en-GB"/>
              </w:rPr>
              <w:t>£'000</w:t>
            </w:r>
          </w:p>
        </w:tc>
      </w:tr>
      <w:tr w:rsidR="007448CA" w:rsidRPr="00996FBF" w14:paraId="52F950CD" w14:textId="77777777" w:rsidTr="00514B55">
        <w:trPr>
          <w:trHeight w:val="264"/>
        </w:trPr>
        <w:tc>
          <w:tcPr>
            <w:tcW w:w="1064" w:type="dxa"/>
            <w:tcBorders>
              <w:top w:val="nil"/>
              <w:left w:val="nil"/>
              <w:bottom w:val="nil"/>
              <w:right w:val="nil"/>
            </w:tcBorders>
            <w:shd w:val="clear" w:color="auto" w:fill="auto"/>
            <w:noWrap/>
            <w:vAlign w:val="bottom"/>
            <w:hideMark/>
          </w:tcPr>
          <w:p w14:paraId="5367DF12" w14:textId="77777777" w:rsidR="007448CA" w:rsidRPr="00996FBF" w:rsidRDefault="007448CA" w:rsidP="00514B55">
            <w:pPr>
              <w:spacing w:after="0" w:line="240" w:lineRule="auto"/>
              <w:jc w:val="center"/>
              <w:rPr>
                <w:rFonts w:ascii="Arial" w:eastAsia="Times New Roman" w:hAnsi="Arial" w:cs="Arial"/>
                <w:sz w:val="20"/>
                <w:szCs w:val="20"/>
                <w:lang w:eastAsia="en-GB"/>
              </w:rPr>
            </w:pPr>
            <w:r w:rsidRPr="00996FBF">
              <w:rPr>
                <w:rFonts w:ascii="Arial" w:eastAsia="Times New Roman" w:hAnsi="Arial" w:cs="Arial"/>
                <w:sz w:val="20"/>
                <w:szCs w:val="20"/>
                <w:lang w:eastAsia="en-GB"/>
              </w:rPr>
              <w:t>1</w:t>
            </w:r>
          </w:p>
        </w:tc>
        <w:tc>
          <w:tcPr>
            <w:tcW w:w="5820" w:type="dxa"/>
            <w:tcBorders>
              <w:top w:val="nil"/>
              <w:left w:val="nil"/>
              <w:bottom w:val="nil"/>
              <w:right w:val="nil"/>
            </w:tcBorders>
            <w:shd w:val="clear" w:color="auto" w:fill="auto"/>
            <w:noWrap/>
            <w:vAlign w:val="bottom"/>
            <w:hideMark/>
          </w:tcPr>
          <w:p w14:paraId="52E593A6" w14:textId="77777777" w:rsidR="007448CA" w:rsidRPr="00996FBF" w:rsidRDefault="007448CA" w:rsidP="00514B55">
            <w:pPr>
              <w:spacing w:after="0" w:line="240" w:lineRule="auto"/>
              <w:rPr>
                <w:rFonts w:ascii="Arial" w:eastAsia="Times New Roman" w:hAnsi="Arial" w:cs="Arial"/>
                <w:b/>
                <w:bCs/>
                <w:sz w:val="20"/>
                <w:szCs w:val="20"/>
                <w:lang w:eastAsia="en-GB"/>
              </w:rPr>
            </w:pPr>
            <w:r w:rsidRPr="00996FBF">
              <w:rPr>
                <w:rFonts w:ascii="Arial" w:eastAsia="Times New Roman" w:hAnsi="Arial" w:cs="Arial"/>
                <w:b/>
                <w:bCs/>
                <w:sz w:val="20"/>
                <w:szCs w:val="20"/>
                <w:lang w:eastAsia="en-GB"/>
              </w:rPr>
              <w:t xml:space="preserve"> WG grant </w:t>
            </w:r>
          </w:p>
        </w:tc>
        <w:tc>
          <w:tcPr>
            <w:tcW w:w="1780" w:type="dxa"/>
            <w:tcBorders>
              <w:top w:val="nil"/>
              <w:left w:val="nil"/>
              <w:bottom w:val="nil"/>
              <w:right w:val="nil"/>
            </w:tcBorders>
            <w:shd w:val="clear" w:color="auto" w:fill="auto"/>
            <w:noWrap/>
            <w:vAlign w:val="bottom"/>
            <w:hideMark/>
          </w:tcPr>
          <w:p w14:paraId="4C5E268A" w14:textId="77777777" w:rsidR="007448CA" w:rsidRPr="00996FBF" w:rsidRDefault="007448CA" w:rsidP="00514B55">
            <w:pPr>
              <w:spacing w:after="0" w:line="240" w:lineRule="auto"/>
              <w:rPr>
                <w:rFonts w:ascii="Arial" w:eastAsia="Times New Roman" w:hAnsi="Arial" w:cs="Arial"/>
                <w:b/>
                <w:bCs/>
                <w:sz w:val="20"/>
                <w:szCs w:val="20"/>
                <w:lang w:eastAsia="en-GB"/>
              </w:rPr>
            </w:pPr>
          </w:p>
        </w:tc>
      </w:tr>
      <w:tr w:rsidR="007448CA" w:rsidRPr="00996FBF" w14:paraId="79C0A185" w14:textId="77777777" w:rsidTr="00514B55">
        <w:trPr>
          <w:trHeight w:val="264"/>
        </w:trPr>
        <w:tc>
          <w:tcPr>
            <w:tcW w:w="1064" w:type="dxa"/>
            <w:tcBorders>
              <w:top w:val="nil"/>
              <w:left w:val="nil"/>
              <w:bottom w:val="nil"/>
              <w:right w:val="nil"/>
            </w:tcBorders>
            <w:shd w:val="clear" w:color="auto" w:fill="auto"/>
            <w:noWrap/>
            <w:vAlign w:val="bottom"/>
            <w:hideMark/>
          </w:tcPr>
          <w:p w14:paraId="419DAC0D" w14:textId="77777777" w:rsidR="007448CA" w:rsidRPr="00996FBF" w:rsidRDefault="007448CA" w:rsidP="00514B55">
            <w:pPr>
              <w:spacing w:after="0" w:line="240" w:lineRule="auto"/>
              <w:jc w:val="center"/>
              <w:rPr>
                <w:rFonts w:ascii="Arial" w:eastAsia="Times New Roman" w:hAnsi="Arial" w:cs="Arial"/>
                <w:sz w:val="20"/>
                <w:szCs w:val="20"/>
                <w:lang w:eastAsia="en-GB"/>
              </w:rPr>
            </w:pPr>
            <w:r w:rsidRPr="00996FBF">
              <w:rPr>
                <w:rFonts w:ascii="Arial" w:eastAsia="Times New Roman" w:hAnsi="Arial" w:cs="Arial"/>
                <w:sz w:val="20"/>
                <w:szCs w:val="20"/>
                <w:lang w:eastAsia="en-GB"/>
              </w:rPr>
              <w:t>2</w:t>
            </w:r>
          </w:p>
        </w:tc>
        <w:tc>
          <w:tcPr>
            <w:tcW w:w="5820" w:type="dxa"/>
            <w:tcBorders>
              <w:top w:val="nil"/>
              <w:left w:val="nil"/>
              <w:bottom w:val="nil"/>
              <w:right w:val="nil"/>
            </w:tcBorders>
            <w:shd w:val="clear" w:color="auto" w:fill="auto"/>
            <w:noWrap/>
            <w:vAlign w:val="bottom"/>
            <w:hideMark/>
          </w:tcPr>
          <w:p w14:paraId="58DE57EC" w14:textId="77777777" w:rsidR="007448CA" w:rsidRPr="00996FBF" w:rsidRDefault="007448CA" w:rsidP="00514B55">
            <w:pPr>
              <w:spacing w:after="0" w:line="240" w:lineRule="auto"/>
              <w:rPr>
                <w:rFonts w:ascii="Arial" w:eastAsia="Times New Roman" w:hAnsi="Arial" w:cs="Arial"/>
                <w:sz w:val="20"/>
                <w:szCs w:val="20"/>
                <w:lang w:eastAsia="en-GB"/>
              </w:rPr>
            </w:pPr>
            <w:r w:rsidRPr="00996FBF">
              <w:rPr>
                <w:rFonts w:ascii="Arial" w:eastAsia="Times New Roman" w:hAnsi="Arial" w:cs="Arial"/>
                <w:sz w:val="20"/>
                <w:szCs w:val="20"/>
                <w:lang w:eastAsia="en-GB"/>
              </w:rPr>
              <w:t>Recurrent NPFS only</w:t>
            </w:r>
          </w:p>
        </w:tc>
        <w:tc>
          <w:tcPr>
            <w:tcW w:w="1780" w:type="dxa"/>
            <w:tcBorders>
              <w:top w:val="single" w:sz="4" w:space="0" w:color="auto"/>
              <w:left w:val="single" w:sz="4" w:space="0" w:color="auto"/>
              <w:bottom w:val="single" w:sz="4" w:space="0" w:color="auto"/>
              <w:right w:val="single" w:sz="4" w:space="0" w:color="auto"/>
            </w:tcBorders>
            <w:shd w:val="clear" w:color="000000" w:fill="CCFFFF"/>
            <w:noWrap/>
            <w:vAlign w:val="bottom"/>
            <w:hideMark/>
          </w:tcPr>
          <w:p w14:paraId="64DFD378" w14:textId="77777777" w:rsidR="007448CA" w:rsidRPr="00996FBF" w:rsidRDefault="007448CA" w:rsidP="00514B55">
            <w:pPr>
              <w:spacing w:after="0" w:line="240" w:lineRule="auto"/>
              <w:jc w:val="right"/>
              <w:rPr>
                <w:rFonts w:ascii="Arial" w:eastAsia="Times New Roman" w:hAnsi="Arial" w:cs="Arial"/>
                <w:sz w:val="20"/>
                <w:szCs w:val="20"/>
                <w:lang w:eastAsia="en-GB"/>
              </w:rPr>
            </w:pPr>
            <w:r w:rsidRPr="00996FBF">
              <w:rPr>
                <w:rFonts w:ascii="Arial" w:eastAsia="Times New Roman" w:hAnsi="Arial" w:cs="Arial"/>
                <w:sz w:val="20"/>
                <w:szCs w:val="20"/>
                <w:lang w:eastAsia="en-GB"/>
              </w:rPr>
              <w:t>21,363</w:t>
            </w:r>
          </w:p>
        </w:tc>
      </w:tr>
      <w:tr w:rsidR="007448CA" w:rsidRPr="00996FBF" w14:paraId="653447BB" w14:textId="77777777" w:rsidTr="00514B55">
        <w:trPr>
          <w:trHeight w:val="264"/>
        </w:trPr>
        <w:tc>
          <w:tcPr>
            <w:tcW w:w="1064" w:type="dxa"/>
            <w:tcBorders>
              <w:top w:val="nil"/>
              <w:left w:val="nil"/>
              <w:bottom w:val="nil"/>
              <w:right w:val="nil"/>
            </w:tcBorders>
            <w:shd w:val="clear" w:color="auto" w:fill="auto"/>
            <w:noWrap/>
            <w:vAlign w:val="bottom"/>
            <w:hideMark/>
          </w:tcPr>
          <w:p w14:paraId="6E015FFA" w14:textId="77777777" w:rsidR="007448CA" w:rsidRPr="00996FBF" w:rsidRDefault="007448CA" w:rsidP="00514B55">
            <w:pPr>
              <w:spacing w:after="0" w:line="240" w:lineRule="auto"/>
              <w:jc w:val="center"/>
              <w:rPr>
                <w:rFonts w:ascii="Arial" w:eastAsia="Times New Roman" w:hAnsi="Arial" w:cs="Arial"/>
                <w:sz w:val="20"/>
                <w:szCs w:val="20"/>
                <w:lang w:eastAsia="en-GB"/>
              </w:rPr>
            </w:pPr>
            <w:r w:rsidRPr="00996FBF">
              <w:rPr>
                <w:rFonts w:ascii="Arial" w:eastAsia="Times New Roman" w:hAnsi="Arial" w:cs="Arial"/>
                <w:sz w:val="20"/>
                <w:szCs w:val="20"/>
                <w:lang w:eastAsia="en-GB"/>
              </w:rPr>
              <w:t>3</w:t>
            </w:r>
          </w:p>
        </w:tc>
        <w:tc>
          <w:tcPr>
            <w:tcW w:w="5820" w:type="dxa"/>
            <w:tcBorders>
              <w:top w:val="nil"/>
              <w:left w:val="nil"/>
              <w:bottom w:val="nil"/>
              <w:right w:val="nil"/>
            </w:tcBorders>
            <w:shd w:val="clear" w:color="auto" w:fill="auto"/>
            <w:noWrap/>
            <w:vAlign w:val="bottom"/>
            <w:hideMark/>
          </w:tcPr>
          <w:p w14:paraId="45CBF2FB" w14:textId="77777777" w:rsidR="007448CA" w:rsidRPr="00996FBF" w:rsidRDefault="007448CA" w:rsidP="00514B55">
            <w:pPr>
              <w:spacing w:after="0" w:line="240" w:lineRule="auto"/>
              <w:rPr>
                <w:rFonts w:ascii="Arial" w:eastAsia="Times New Roman" w:hAnsi="Arial" w:cs="Arial"/>
                <w:sz w:val="20"/>
                <w:szCs w:val="20"/>
                <w:lang w:eastAsia="en-GB"/>
              </w:rPr>
            </w:pPr>
            <w:r w:rsidRPr="00996FBF">
              <w:rPr>
                <w:rFonts w:ascii="Arial" w:eastAsia="Times New Roman" w:hAnsi="Arial" w:cs="Arial"/>
                <w:sz w:val="20"/>
                <w:szCs w:val="20"/>
                <w:lang w:eastAsia="en-GB"/>
              </w:rPr>
              <w:t>Other Recurrent funding</w:t>
            </w:r>
          </w:p>
        </w:tc>
        <w:tc>
          <w:tcPr>
            <w:tcW w:w="1780" w:type="dxa"/>
            <w:tcBorders>
              <w:top w:val="nil"/>
              <w:left w:val="single" w:sz="4" w:space="0" w:color="auto"/>
              <w:bottom w:val="single" w:sz="4" w:space="0" w:color="auto"/>
              <w:right w:val="single" w:sz="4" w:space="0" w:color="auto"/>
            </w:tcBorders>
            <w:shd w:val="clear" w:color="000000" w:fill="CCFFFF"/>
            <w:noWrap/>
            <w:vAlign w:val="bottom"/>
            <w:hideMark/>
          </w:tcPr>
          <w:p w14:paraId="3C355615" w14:textId="77777777" w:rsidR="007448CA" w:rsidRPr="00996FBF" w:rsidRDefault="007448CA" w:rsidP="00514B55">
            <w:pPr>
              <w:spacing w:after="0" w:line="240" w:lineRule="auto"/>
              <w:jc w:val="right"/>
              <w:rPr>
                <w:rFonts w:ascii="Arial" w:eastAsia="Times New Roman" w:hAnsi="Arial" w:cs="Arial"/>
                <w:sz w:val="20"/>
                <w:szCs w:val="20"/>
                <w:lang w:eastAsia="en-GB"/>
              </w:rPr>
            </w:pPr>
            <w:r w:rsidRPr="00996FBF">
              <w:rPr>
                <w:rFonts w:ascii="Arial" w:eastAsia="Times New Roman" w:hAnsi="Arial" w:cs="Arial"/>
                <w:sz w:val="20"/>
                <w:szCs w:val="20"/>
                <w:lang w:eastAsia="en-GB"/>
              </w:rPr>
              <w:t>1,339</w:t>
            </w:r>
          </w:p>
        </w:tc>
      </w:tr>
      <w:tr w:rsidR="007448CA" w:rsidRPr="00996FBF" w14:paraId="7BC90737" w14:textId="77777777" w:rsidTr="00514B55">
        <w:trPr>
          <w:trHeight w:val="264"/>
        </w:trPr>
        <w:tc>
          <w:tcPr>
            <w:tcW w:w="1064" w:type="dxa"/>
            <w:tcBorders>
              <w:top w:val="nil"/>
              <w:left w:val="nil"/>
              <w:bottom w:val="nil"/>
              <w:right w:val="nil"/>
            </w:tcBorders>
            <w:shd w:val="clear" w:color="auto" w:fill="auto"/>
            <w:noWrap/>
            <w:vAlign w:val="bottom"/>
            <w:hideMark/>
          </w:tcPr>
          <w:p w14:paraId="21B0C48D" w14:textId="77777777" w:rsidR="007448CA" w:rsidRPr="00996FBF" w:rsidRDefault="007448CA" w:rsidP="00514B55">
            <w:pPr>
              <w:spacing w:after="0" w:line="240" w:lineRule="auto"/>
              <w:jc w:val="center"/>
              <w:rPr>
                <w:rFonts w:ascii="Arial" w:eastAsia="Times New Roman" w:hAnsi="Arial" w:cs="Arial"/>
                <w:sz w:val="20"/>
                <w:szCs w:val="20"/>
                <w:lang w:eastAsia="en-GB"/>
              </w:rPr>
            </w:pPr>
            <w:r w:rsidRPr="00996FBF">
              <w:rPr>
                <w:rFonts w:ascii="Arial" w:eastAsia="Times New Roman" w:hAnsi="Arial" w:cs="Arial"/>
                <w:sz w:val="20"/>
                <w:szCs w:val="20"/>
                <w:lang w:eastAsia="en-GB"/>
              </w:rPr>
              <w:t>4</w:t>
            </w:r>
          </w:p>
        </w:tc>
        <w:tc>
          <w:tcPr>
            <w:tcW w:w="5820" w:type="dxa"/>
            <w:tcBorders>
              <w:top w:val="nil"/>
              <w:left w:val="nil"/>
              <w:bottom w:val="nil"/>
              <w:right w:val="nil"/>
            </w:tcBorders>
            <w:shd w:val="clear" w:color="auto" w:fill="auto"/>
            <w:noWrap/>
            <w:vAlign w:val="bottom"/>
            <w:hideMark/>
          </w:tcPr>
          <w:p w14:paraId="1571131E" w14:textId="77777777" w:rsidR="007448CA" w:rsidRPr="00996FBF" w:rsidRDefault="007448CA" w:rsidP="00514B55">
            <w:pPr>
              <w:spacing w:after="0" w:line="240" w:lineRule="auto"/>
              <w:rPr>
                <w:rFonts w:ascii="Arial" w:eastAsia="Times New Roman" w:hAnsi="Arial" w:cs="Arial"/>
                <w:sz w:val="20"/>
                <w:szCs w:val="20"/>
                <w:lang w:eastAsia="en-GB"/>
              </w:rPr>
            </w:pPr>
            <w:r w:rsidRPr="00996FBF">
              <w:rPr>
                <w:rFonts w:ascii="Arial" w:eastAsia="Times New Roman" w:hAnsi="Arial" w:cs="Arial"/>
                <w:sz w:val="20"/>
                <w:szCs w:val="20"/>
                <w:lang w:eastAsia="en-GB"/>
              </w:rPr>
              <w:t>Release of WG capital grants</w:t>
            </w:r>
          </w:p>
        </w:tc>
        <w:tc>
          <w:tcPr>
            <w:tcW w:w="1780" w:type="dxa"/>
            <w:tcBorders>
              <w:top w:val="nil"/>
              <w:left w:val="single" w:sz="4" w:space="0" w:color="auto"/>
              <w:bottom w:val="single" w:sz="4" w:space="0" w:color="auto"/>
              <w:right w:val="single" w:sz="4" w:space="0" w:color="auto"/>
            </w:tcBorders>
            <w:shd w:val="clear" w:color="000000" w:fill="CCFFFF"/>
            <w:noWrap/>
            <w:vAlign w:val="bottom"/>
            <w:hideMark/>
          </w:tcPr>
          <w:p w14:paraId="2DF71AB9" w14:textId="77777777" w:rsidR="007448CA" w:rsidRPr="00996FBF" w:rsidRDefault="007448CA" w:rsidP="00514B55">
            <w:pPr>
              <w:spacing w:after="0" w:line="240" w:lineRule="auto"/>
              <w:jc w:val="right"/>
              <w:rPr>
                <w:rFonts w:ascii="Arial" w:eastAsia="Times New Roman" w:hAnsi="Arial" w:cs="Arial"/>
                <w:sz w:val="20"/>
                <w:szCs w:val="20"/>
                <w:lang w:eastAsia="en-GB"/>
              </w:rPr>
            </w:pPr>
            <w:r w:rsidRPr="00996FBF">
              <w:rPr>
                <w:rFonts w:ascii="Arial" w:eastAsia="Times New Roman" w:hAnsi="Arial" w:cs="Arial"/>
                <w:sz w:val="20"/>
                <w:szCs w:val="20"/>
                <w:lang w:eastAsia="en-GB"/>
              </w:rPr>
              <w:t>1,531</w:t>
            </w:r>
          </w:p>
        </w:tc>
      </w:tr>
      <w:tr w:rsidR="007448CA" w:rsidRPr="00996FBF" w14:paraId="0678113D" w14:textId="77777777" w:rsidTr="00514B55">
        <w:trPr>
          <w:trHeight w:val="264"/>
        </w:trPr>
        <w:tc>
          <w:tcPr>
            <w:tcW w:w="1064" w:type="dxa"/>
            <w:tcBorders>
              <w:top w:val="nil"/>
              <w:left w:val="nil"/>
              <w:bottom w:val="nil"/>
              <w:right w:val="nil"/>
            </w:tcBorders>
            <w:shd w:val="clear" w:color="auto" w:fill="auto"/>
            <w:noWrap/>
            <w:vAlign w:val="bottom"/>
            <w:hideMark/>
          </w:tcPr>
          <w:p w14:paraId="6A26CB47" w14:textId="77777777" w:rsidR="007448CA" w:rsidRPr="00996FBF" w:rsidRDefault="007448CA" w:rsidP="00514B55">
            <w:pPr>
              <w:spacing w:after="0" w:line="240" w:lineRule="auto"/>
              <w:jc w:val="center"/>
              <w:rPr>
                <w:rFonts w:ascii="Arial" w:eastAsia="Times New Roman" w:hAnsi="Arial" w:cs="Arial"/>
                <w:sz w:val="20"/>
                <w:szCs w:val="20"/>
                <w:lang w:eastAsia="en-GB"/>
              </w:rPr>
            </w:pPr>
            <w:r w:rsidRPr="00996FBF">
              <w:rPr>
                <w:rFonts w:ascii="Arial" w:eastAsia="Times New Roman" w:hAnsi="Arial" w:cs="Arial"/>
                <w:sz w:val="20"/>
                <w:szCs w:val="20"/>
                <w:lang w:eastAsia="en-GB"/>
              </w:rPr>
              <w:t>5</w:t>
            </w:r>
          </w:p>
        </w:tc>
        <w:tc>
          <w:tcPr>
            <w:tcW w:w="5820" w:type="dxa"/>
            <w:tcBorders>
              <w:top w:val="nil"/>
              <w:left w:val="nil"/>
              <w:bottom w:val="nil"/>
              <w:right w:val="nil"/>
            </w:tcBorders>
            <w:shd w:val="clear" w:color="auto" w:fill="auto"/>
            <w:noWrap/>
            <w:vAlign w:val="bottom"/>
            <w:hideMark/>
          </w:tcPr>
          <w:p w14:paraId="6D515E33" w14:textId="77777777" w:rsidR="007448CA" w:rsidRPr="00996FBF" w:rsidRDefault="007448CA" w:rsidP="00514B55">
            <w:pPr>
              <w:spacing w:after="0" w:line="240" w:lineRule="auto"/>
              <w:rPr>
                <w:rFonts w:ascii="Arial" w:eastAsia="Times New Roman" w:hAnsi="Arial" w:cs="Arial"/>
                <w:sz w:val="20"/>
                <w:szCs w:val="20"/>
                <w:lang w:eastAsia="en-GB"/>
              </w:rPr>
            </w:pPr>
            <w:r w:rsidRPr="00996FBF">
              <w:rPr>
                <w:rFonts w:ascii="Arial" w:eastAsia="Times New Roman" w:hAnsi="Arial" w:cs="Arial"/>
                <w:sz w:val="20"/>
                <w:szCs w:val="20"/>
                <w:lang w:eastAsia="en-GB"/>
              </w:rPr>
              <w:t>Other WG grants (including SPPFE)</w:t>
            </w:r>
          </w:p>
        </w:tc>
        <w:tc>
          <w:tcPr>
            <w:tcW w:w="1780" w:type="dxa"/>
            <w:tcBorders>
              <w:top w:val="nil"/>
              <w:left w:val="single" w:sz="4" w:space="0" w:color="auto"/>
              <w:bottom w:val="single" w:sz="4" w:space="0" w:color="auto"/>
              <w:right w:val="single" w:sz="4" w:space="0" w:color="auto"/>
            </w:tcBorders>
            <w:shd w:val="clear" w:color="000000" w:fill="CCFFFF"/>
            <w:noWrap/>
            <w:vAlign w:val="bottom"/>
            <w:hideMark/>
          </w:tcPr>
          <w:p w14:paraId="6597AA95" w14:textId="77777777" w:rsidR="007448CA" w:rsidRPr="00996FBF" w:rsidRDefault="007448CA" w:rsidP="00514B55">
            <w:pPr>
              <w:spacing w:after="0" w:line="240" w:lineRule="auto"/>
              <w:jc w:val="right"/>
              <w:rPr>
                <w:rFonts w:ascii="Arial" w:eastAsia="Times New Roman" w:hAnsi="Arial" w:cs="Arial"/>
                <w:sz w:val="20"/>
                <w:szCs w:val="20"/>
                <w:lang w:eastAsia="en-GB"/>
              </w:rPr>
            </w:pPr>
            <w:r w:rsidRPr="00996FBF">
              <w:rPr>
                <w:rFonts w:ascii="Arial" w:eastAsia="Times New Roman" w:hAnsi="Arial" w:cs="Arial"/>
                <w:sz w:val="20"/>
                <w:szCs w:val="20"/>
                <w:lang w:eastAsia="en-GB"/>
              </w:rPr>
              <w:t>6,257</w:t>
            </w:r>
          </w:p>
        </w:tc>
      </w:tr>
      <w:tr w:rsidR="007448CA" w:rsidRPr="00996FBF" w14:paraId="63C18800" w14:textId="77777777" w:rsidTr="00514B55">
        <w:trPr>
          <w:trHeight w:val="264"/>
        </w:trPr>
        <w:tc>
          <w:tcPr>
            <w:tcW w:w="1064" w:type="dxa"/>
            <w:tcBorders>
              <w:top w:val="nil"/>
              <w:left w:val="nil"/>
              <w:bottom w:val="nil"/>
              <w:right w:val="nil"/>
            </w:tcBorders>
            <w:shd w:val="clear" w:color="auto" w:fill="auto"/>
            <w:noWrap/>
            <w:vAlign w:val="bottom"/>
            <w:hideMark/>
          </w:tcPr>
          <w:p w14:paraId="473A1558" w14:textId="77777777" w:rsidR="007448CA" w:rsidRPr="00996FBF" w:rsidRDefault="007448CA" w:rsidP="00514B55">
            <w:pPr>
              <w:spacing w:after="0" w:line="240" w:lineRule="auto"/>
              <w:jc w:val="center"/>
              <w:rPr>
                <w:rFonts w:ascii="Arial" w:eastAsia="Times New Roman" w:hAnsi="Arial" w:cs="Arial"/>
                <w:sz w:val="20"/>
                <w:szCs w:val="20"/>
                <w:lang w:eastAsia="en-GB"/>
              </w:rPr>
            </w:pPr>
            <w:r w:rsidRPr="00996FBF">
              <w:rPr>
                <w:rFonts w:ascii="Arial" w:eastAsia="Times New Roman" w:hAnsi="Arial" w:cs="Arial"/>
                <w:sz w:val="20"/>
                <w:szCs w:val="20"/>
                <w:lang w:eastAsia="en-GB"/>
              </w:rPr>
              <w:t>6</w:t>
            </w:r>
          </w:p>
        </w:tc>
        <w:tc>
          <w:tcPr>
            <w:tcW w:w="5820" w:type="dxa"/>
            <w:tcBorders>
              <w:top w:val="nil"/>
              <w:left w:val="nil"/>
              <w:bottom w:val="nil"/>
              <w:right w:val="nil"/>
            </w:tcBorders>
            <w:shd w:val="clear" w:color="auto" w:fill="auto"/>
            <w:noWrap/>
            <w:vAlign w:val="bottom"/>
            <w:hideMark/>
          </w:tcPr>
          <w:p w14:paraId="1A51B60D" w14:textId="77777777" w:rsidR="007448CA" w:rsidRPr="00996FBF" w:rsidRDefault="007448CA" w:rsidP="00514B55">
            <w:pPr>
              <w:spacing w:after="0" w:line="240" w:lineRule="auto"/>
              <w:rPr>
                <w:rFonts w:ascii="Arial" w:eastAsia="Times New Roman" w:hAnsi="Arial" w:cs="Arial"/>
                <w:sz w:val="20"/>
                <w:szCs w:val="20"/>
                <w:lang w:eastAsia="en-GB"/>
              </w:rPr>
            </w:pPr>
            <w:r w:rsidRPr="00996FBF">
              <w:rPr>
                <w:rFonts w:ascii="Arial" w:eastAsia="Times New Roman" w:hAnsi="Arial" w:cs="Arial"/>
                <w:sz w:val="20"/>
                <w:szCs w:val="20"/>
                <w:lang w:eastAsia="en-GB"/>
              </w:rPr>
              <w:t>Work Based Learning</w:t>
            </w:r>
          </w:p>
        </w:tc>
        <w:tc>
          <w:tcPr>
            <w:tcW w:w="1780" w:type="dxa"/>
            <w:tcBorders>
              <w:top w:val="nil"/>
              <w:left w:val="single" w:sz="4" w:space="0" w:color="auto"/>
              <w:bottom w:val="single" w:sz="4" w:space="0" w:color="auto"/>
              <w:right w:val="single" w:sz="4" w:space="0" w:color="auto"/>
            </w:tcBorders>
            <w:shd w:val="clear" w:color="000000" w:fill="CCFFFF"/>
            <w:noWrap/>
            <w:vAlign w:val="bottom"/>
            <w:hideMark/>
          </w:tcPr>
          <w:p w14:paraId="4BC1C579" w14:textId="77777777" w:rsidR="007448CA" w:rsidRPr="00996FBF" w:rsidRDefault="007448CA" w:rsidP="00514B55">
            <w:pPr>
              <w:spacing w:after="0" w:line="240" w:lineRule="auto"/>
              <w:jc w:val="right"/>
              <w:rPr>
                <w:rFonts w:ascii="Arial" w:eastAsia="Times New Roman" w:hAnsi="Arial" w:cs="Arial"/>
                <w:sz w:val="20"/>
                <w:szCs w:val="20"/>
                <w:lang w:eastAsia="en-GB"/>
              </w:rPr>
            </w:pPr>
            <w:r w:rsidRPr="00996FBF">
              <w:rPr>
                <w:rFonts w:ascii="Arial" w:eastAsia="Times New Roman" w:hAnsi="Arial" w:cs="Arial"/>
                <w:sz w:val="20"/>
                <w:szCs w:val="20"/>
                <w:lang w:eastAsia="en-GB"/>
              </w:rPr>
              <w:t>2,974</w:t>
            </w:r>
          </w:p>
        </w:tc>
      </w:tr>
      <w:tr w:rsidR="007448CA" w:rsidRPr="00996FBF" w14:paraId="68487DA0" w14:textId="77777777" w:rsidTr="00514B55">
        <w:trPr>
          <w:trHeight w:val="264"/>
        </w:trPr>
        <w:tc>
          <w:tcPr>
            <w:tcW w:w="1064" w:type="dxa"/>
            <w:tcBorders>
              <w:top w:val="nil"/>
              <w:left w:val="nil"/>
              <w:bottom w:val="nil"/>
              <w:right w:val="nil"/>
            </w:tcBorders>
            <w:shd w:val="clear" w:color="auto" w:fill="auto"/>
            <w:noWrap/>
            <w:vAlign w:val="bottom"/>
            <w:hideMark/>
          </w:tcPr>
          <w:p w14:paraId="128B4810" w14:textId="77777777" w:rsidR="007448CA" w:rsidRPr="00996FBF" w:rsidRDefault="007448CA" w:rsidP="00514B55">
            <w:pPr>
              <w:spacing w:after="0" w:line="240" w:lineRule="auto"/>
              <w:jc w:val="center"/>
              <w:rPr>
                <w:rFonts w:ascii="Arial" w:eastAsia="Times New Roman" w:hAnsi="Arial" w:cs="Arial"/>
                <w:sz w:val="20"/>
                <w:szCs w:val="20"/>
                <w:lang w:eastAsia="en-GB"/>
              </w:rPr>
            </w:pPr>
            <w:r w:rsidRPr="00996FBF">
              <w:rPr>
                <w:rFonts w:ascii="Arial" w:eastAsia="Times New Roman" w:hAnsi="Arial" w:cs="Arial"/>
                <w:sz w:val="20"/>
                <w:szCs w:val="20"/>
                <w:lang w:eastAsia="en-GB"/>
              </w:rPr>
              <w:t>7</w:t>
            </w:r>
          </w:p>
        </w:tc>
        <w:tc>
          <w:tcPr>
            <w:tcW w:w="5820" w:type="dxa"/>
            <w:tcBorders>
              <w:top w:val="nil"/>
              <w:left w:val="nil"/>
              <w:bottom w:val="nil"/>
              <w:right w:val="nil"/>
            </w:tcBorders>
            <w:shd w:val="clear" w:color="auto" w:fill="auto"/>
            <w:noWrap/>
            <w:vAlign w:val="bottom"/>
            <w:hideMark/>
          </w:tcPr>
          <w:p w14:paraId="04583C0C" w14:textId="77777777" w:rsidR="007448CA" w:rsidRPr="00996FBF" w:rsidRDefault="007448CA" w:rsidP="00514B55">
            <w:pPr>
              <w:spacing w:after="0" w:line="240" w:lineRule="auto"/>
              <w:rPr>
                <w:rFonts w:ascii="Arial" w:eastAsia="Times New Roman" w:hAnsi="Arial" w:cs="Arial"/>
                <w:b/>
                <w:bCs/>
                <w:sz w:val="20"/>
                <w:szCs w:val="20"/>
                <w:lang w:eastAsia="en-GB"/>
              </w:rPr>
            </w:pPr>
            <w:r w:rsidRPr="00996FBF">
              <w:rPr>
                <w:rFonts w:ascii="Arial" w:eastAsia="Times New Roman" w:hAnsi="Arial" w:cs="Arial"/>
                <w:b/>
                <w:bCs/>
                <w:sz w:val="20"/>
                <w:szCs w:val="20"/>
                <w:lang w:eastAsia="en-GB"/>
              </w:rPr>
              <w:t>Total WG Grant</w:t>
            </w:r>
          </w:p>
        </w:tc>
        <w:tc>
          <w:tcPr>
            <w:tcW w:w="1780" w:type="dxa"/>
            <w:tcBorders>
              <w:top w:val="nil"/>
              <w:left w:val="nil"/>
              <w:bottom w:val="nil"/>
              <w:right w:val="nil"/>
            </w:tcBorders>
            <w:shd w:val="clear" w:color="auto" w:fill="auto"/>
            <w:noWrap/>
            <w:vAlign w:val="bottom"/>
            <w:hideMark/>
          </w:tcPr>
          <w:p w14:paraId="48044E9B" w14:textId="77777777" w:rsidR="007448CA" w:rsidRPr="00996FBF" w:rsidRDefault="007448CA" w:rsidP="00514B55">
            <w:pPr>
              <w:spacing w:after="0" w:line="240" w:lineRule="auto"/>
              <w:jc w:val="right"/>
              <w:rPr>
                <w:rFonts w:ascii="Arial" w:eastAsia="Times New Roman" w:hAnsi="Arial" w:cs="Arial"/>
                <w:b/>
                <w:bCs/>
                <w:sz w:val="20"/>
                <w:szCs w:val="20"/>
                <w:lang w:eastAsia="en-GB"/>
              </w:rPr>
            </w:pPr>
            <w:r w:rsidRPr="00996FBF">
              <w:rPr>
                <w:rFonts w:ascii="Arial" w:eastAsia="Times New Roman" w:hAnsi="Arial" w:cs="Arial"/>
                <w:b/>
                <w:bCs/>
                <w:sz w:val="20"/>
                <w:szCs w:val="20"/>
                <w:lang w:eastAsia="en-GB"/>
              </w:rPr>
              <w:t>33,464</w:t>
            </w:r>
          </w:p>
        </w:tc>
      </w:tr>
      <w:tr w:rsidR="007448CA" w:rsidRPr="00996FBF" w14:paraId="0942FDAA" w14:textId="77777777" w:rsidTr="00514B55">
        <w:trPr>
          <w:trHeight w:val="264"/>
        </w:trPr>
        <w:tc>
          <w:tcPr>
            <w:tcW w:w="1064" w:type="dxa"/>
            <w:tcBorders>
              <w:top w:val="nil"/>
              <w:left w:val="nil"/>
              <w:bottom w:val="nil"/>
              <w:right w:val="nil"/>
            </w:tcBorders>
            <w:shd w:val="clear" w:color="auto" w:fill="auto"/>
            <w:noWrap/>
            <w:vAlign w:val="bottom"/>
            <w:hideMark/>
          </w:tcPr>
          <w:p w14:paraId="400863DA" w14:textId="77777777" w:rsidR="007448CA" w:rsidRPr="00996FBF" w:rsidRDefault="007448CA" w:rsidP="00514B55">
            <w:pPr>
              <w:spacing w:after="0" w:line="240" w:lineRule="auto"/>
              <w:jc w:val="center"/>
              <w:rPr>
                <w:rFonts w:ascii="Arial" w:eastAsia="Times New Roman" w:hAnsi="Arial" w:cs="Arial"/>
                <w:sz w:val="20"/>
                <w:szCs w:val="20"/>
                <w:lang w:eastAsia="en-GB"/>
              </w:rPr>
            </w:pPr>
            <w:r w:rsidRPr="00996FBF">
              <w:rPr>
                <w:rFonts w:ascii="Arial" w:eastAsia="Times New Roman" w:hAnsi="Arial" w:cs="Arial"/>
                <w:sz w:val="20"/>
                <w:szCs w:val="20"/>
                <w:lang w:eastAsia="en-GB"/>
              </w:rPr>
              <w:t>8</w:t>
            </w:r>
          </w:p>
        </w:tc>
        <w:tc>
          <w:tcPr>
            <w:tcW w:w="5820" w:type="dxa"/>
            <w:tcBorders>
              <w:top w:val="nil"/>
              <w:left w:val="nil"/>
              <w:bottom w:val="nil"/>
              <w:right w:val="nil"/>
            </w:tcBorders>
            <w:shd w:val="clear" w:color="auto" w:fill="auto"/>
            <w:noWrap/>
            <w:vAlign w:val="bottom"/>
            <w:hideMark/>
          </w:tcPr>
          <w:p w14:paraId="1CEB7E49" w14:textId="77777777" w:rsidR="007448CA" w:rsidRPr="00996FBF" w:rsidRDefault="007448CA" w:rsidP="00514B55">
            <w:pPr>
              <w:spacing w:after="0" w:line="240" w:lineRule="auto"/>
              <w:rPr>
                <w:rFonts w:ascii="Arial" w:eastAsia="Times New Roman" w:hAnsi="Arial" w:cs="Arial"/>
                <w:b/>
                <w:bCs/>
                <w:sz w:val="20"/>
                <w:szCs w:val="20"/>
                <w:lang w:eastAsia="en-GB"/>
              </w:rPr>
            </w:pPr>
            <w:r w:rsidRPr="00996FBF">
              <w:rPr>
                <w:rFonts w:ascii="Arial" w:eastAsia="Times New Roman" w:hAnsi="Arial" w:cs="Arial"/>
                <w:b/>
                <w:bCs/>
                <w:sz w:val="20"/>
                <w:szCs w:val="20"/>
                <w:lang w:eastAsia="en-GB"/>
              </w:rPr>
              <w:t>Tuition fees and Education contracts</w:t>
            </w:r>
          </w:p>
        </w:tc>
        <w:tc>
          <w:tcPr>
            <w:tcW w:w="1780" w:type="dxa"/>
            <w:tcBorders>
              <w:top w:val="nil"/>
              <w:left w:val="nil"/>
              <w:bottom w:val="nil"/>
              <w:right w:val="nil"/>
            </w:tcBorders>
            <w:shd w:val="clear" w:color="auto" w:fill="auto"/>
            <w:noWrap/>
            <w:vAlign w:val="bottom"/>
            <w:hideMark/>
          </w:tcPr>
          <w:p w14:paraId="11587311" w14:textId="77777777" w:rsidR="007448CA" w:rsidRPr="00996FBF" w:rsidRDefault="007448CA" w:rsidP="00514B55">
            <w:pPr>
              <w:spacing w:after="0" w:line="240" w:lineRule="auto"/>
              <w:rPr>
                <w:rFonts w:ascii="Arial" w:eastAsia="Times New Roman" w:hAnsi="Arial" w:cs="Arial"/>
                <w:b/>
                <w:bCs/>
                <w:sz w:val="20"/>
                <w:szCs w:val="20"/>
                <w:lang w:eastAsia="en-GB"/>
              </w:rPr>
            </w:pPr>
          </w:p>
        </w:tc>
      </w:tr>
      <w:tr w:rsidR="007448CA" w:rsidRPr="00996FBF" w14:paraId="5CB4F9C2" w14:textId="77777777" w:rsidTr="00514B55">
        <w:trPr>
          <w:trHeight w:val="276"/>
        </w:trPr>
        <w:tc>
          <w:tcPr>
            <w:tcW w:w="1064" w:type="dxa"/>
            <w:tcBorders>
              <w:top w:val="nil"/>
              <w:left w:val="nil"/>
              <w:bottom w:val="nil"/>
              <w:right w:val="nil"/>
            </w:tcBorders>
            <w:shd w:val="clear" w:color="auto" w:fill="auto"/>
            <w:noWrap/>
            <w:vAlign w:val="bottom"/>
            <w:hideMark/>
          </w:tcPr>
          <w:p w14:paraId="6A0A15DB" w14:textId="77777777" w:rsidR="007448CA" w:rsidRPr="00996FBF" w:rsidRDefault="007448CA" w:rsidP="00514B55">
            <w:pPr>
              <w:spacing w:after="0" w:line="240" w:lineRule="auto"/>
              <w:jc w:val="center"/>
              <w:rPr>
                <w:rFonts w:ascii="Arial" w:eastAsia="Times New Roman" w:hAnsi="Arial" w:cs="Arial"/>
                <w:sz w:val="20"/>
                <w:szCs w:val="20"/>
                <w:lang w:eastAsia="en-GB"/>
              </w:rPr>
            </w:pPr>
            <w:r w:rsidRPr="00996FBF">
              <w:rPr>
                <w:rFonts w:ascii="Arial" w:eastAsia="Times New Roman" w:hAnsi="Arial" w:cs="Arial"/>
                <w:sz w:val="20"/>
                <w:szCs w:val="20"/>
                <w:lang w:eastAsia="en-GB"/>
              </w:rPr>
              <w:t>9</w:t>
            </w:r>
          </w:p>
        </w:tc>
        <w:tc>
          <w:tcPr>
            <w:tcW w:w="5820" w:type="dxa"/>
            <w:tcBorders>
              <w:top w:val="nil"/>
              <w:left w:val="nil"/>
              <w:bottom w:val="nil"/>
              <w:right w:val="nil"/>
            </w:tcBorders>
            <w:shd w:val="clear" w:color="auto" w:fill="auto"/>
            <w:noWrap/>
            <w:vAlign w:val="bottom"/>
            <w:hideMark/>
          </w:tcPr>
          <w:p w14:paraId="1FF56E1E" w14:textId="77777777" w:rsidR="007448CA" w:rsidRPr="00996FBF" w:rsidRDefault="007448CA" w:rsidP="00514B55">
            <w:pPr>
              <w:spacing w:after="0" w:line="240" w:lineRule="auto"/>
              <w:rPr>
                <w:rFonts w:ascii="Arial" w:eastAsia="Times New Roman" w:hAnsi="Arial" w:cs="Arial"/>
                <w:sz w:val="20"/>
                <w:szCs w:val="20"/>
                <w:lang w:eastAsia="en-GB"/>
              </w:rPr>
            </w:pPr>
            <w:r w:rsidRPr="00996FBF">
              <w:rPr>
                <w:rFonts w:ascii="Arial" w:eastAsia="Times New Roman" w:hAnsi="Arial" w:cs="Arial"/>
                <w:sz w:val="20"/>
                <w:szCs w:val="20"/>
                <w:lang w:eastAsia="en-GB"/>
              </w:rPr>
              <w:t>LA contracts</w:t>
            </w:r>
          </w:p>
        </w:tc>
        <w:tc>
          <w:tcPr>
            <w:tcW w:w="1780" w:type="dxa"/>
            <w:tcBorders>
              <w:top w:val="single" w:sz="4" w:space="0" w:color="auto"/>
              <w:left w:val="single" w:sz="4" w:space="0" w:color="auto"/>
              <w:bottom w:val="single" w:sz="4" w:space="0" w:color="auto"/>
              <w:right w:val="single" w:sz="4" w:space="0" w:color="auto"/>
            </w:tcBorders>
            <w:shd w:val="clear" w:color="000000" w:fill="CCFFFF"/>
            <w:noWrap/>
            <w:vAlign w:val="bottom"/>
            <w:hideMark/>
          </w:tcPr>
          <w:p w14:paraId="258E3C88" w14:textId="77777777" w:rsidR="007448CA" w:rsidRPr="00996FBF" w:rsidRDefault="007448CA" w:rsidP="00514B55">
            <w:pPr>
              <w:spacing w:after="0" w:line="240" w:lineRule="auto"/>
              <w:jc w:val="right"/>
              <w:rPr>
                <w:rFonts w:ascii="Arial" w:eastAsia="Times New Roman" w:hAnsi="Arial" w:cs="Arial"/>
                <w:sz w:val="20"/>
                <w:szCs w:val="20"/>
                <w:lang w:eastAsia="en-GB"/>
              </w:rPr>
            </w:pPr>
            <w:r w:rsidRPr="00996FBF">
              <w:rPr>
                <w:rFonts w:ascii="Arial" w:eastAsia="Times New Roman" w:hAnsi="Arial" w:cs="Arial"/>
                <w:sz w:val="20"/>
                <w:szCs w:val="20"/>
                <w:lang w:eastAsia="en-GB"/>
              </w:rPr>
              <w:t>0</w:t>
            </w:r>
          </w:p>
        </w:tc>
      </w:tr>
      <w:tr w:rsidR="007448CA" w:rsidRPr="00996FBF" w14:paraId="6C5223B6" w14:textId="77777777" w:rsidTr="00514B55">
        <w:trPr>
          <w:trHeight w:val="264"/>
        </w:trPr>
        <w:tc>
          <w:tcPr>
            <w:tcW w:w="1064" w:type="dxa"/>
            <w:tcBorders>
              <w:top w:val="nil"/>
              <w:left w:val="nil"/>
              <w:bottom w:val="nil"/>
              <w:right w:val="nil"/>
            </w:tcBorders>
            <w:shd w:val="clear" w:color="auto" w:fill="auto"/>
            <w:noWrap/>
            <w:vAlign w:val="bottom"/>
            <w:hideMark/>
          </w:tcPr>
          <w:p w14:paraId="25DE64D7" w14:textId="77777777" w:rsidR="007448CA" w:rsidRPr="00996FBF" w:rsidRDefault="007448CA" w:rsidP="00514B55">
            <w:pPr>
              <w:spacing w:after="0" w:line="240" w:lineRule="auto"/>
              <w:jc w:val="center"/>
              <w:rPr>
                <w:rFonts w:ascii="Arial" w:eastAsia="Times New Roman" w:hAnsi="Arial" w:cs="Arial"/>
                <w:sz w:val="20"/>
                <w:szCs w:val="20"/>
                <w:lang w:eastAsia="en-GB"/>
              </w:rPr>
            </w:pPr>
            <w:r w:rsidRPr="00996FBF">
              <w:rPr>
                <w:rFonts w:ascii="Arial" w:eastAsia="Times New Roman" w:hAnsi="Arial" w:cs="Arial"/>
                <w:sz w:val="20"/>
                <w:szCs w:val="20"/>
                <w:lang w:eastAsia="en-GB"/>
              </w:rPr>
              <w:t>10</w:t>
            </w:r>
          </w:p>
        </w:tc>
        <w:tc>
          <w:tcPr>
            <w:tcW w:w="5820" w:type="dxa"/>
            <w:tcBorders>
              <w:top w:val="nil"/>
              <w:left w:val="nil"/>
              <w:bottom w:val="nil"/>
              <w:right w:val="nil"/>
            </w:tcBorders>
            <w:shd w:val="clear" w:color="auto" w:fill="auto"/>
            <w:noWrap/>
            <w:vAlign w:val="bottom"/>
            <w:hideMark/>
          </w:tcPr>
          <w:p w14:paraId="5FCF4C05" w14:textId="77777777" w:rsidR="007448CA" w:rsidRPr="00996FBF" w:rsidRDefault="007448CA" w:rsidP="00514B55">
            <w:pPr>
              <w:spacing w:after="0" w:line="240" w:lineRule="auto"/>
              <w:rPr>
                <w:rFonts w:ascii="Arial" w:eastAsia="Times New Roman" w:hAnsi="Arial" w:cs="Arial"/>
                <w:sz w:val="20"/>
                <w:szCs w:val="20"/>
                <w:lang w:eastAsia="en-GB"/>
              </w:rPr>
            </w:pPr>
            <w:r w:rsidRPr="00996FBF">
              <w:rPr>
                <w:rFonts w:ascii="Arial" w:eastAsia="Times New Roman" w:hAnsi="Arial" w:cs="Arial"/>
                <w:sz w:val="20"/>
                <w:szCs w:val="20"/>
                <w:lang w:eastAsia="en-GB"/>
              </w:rPr>
              <w:t>HE - HEFCW contracts</w:t>
            </w:r>
          </w:p>
        </w:tc>
        <w:tc>
          <w:tcPr>
            <w:tcW w:w="1780" w:type="dxa"/>
            <w:tcBorders>
              <w:top w:val="nil"/>
              <w:left w:val="single" w:sz="4" w:space="0" w:color="auto"/>
              <w:bottom w:val="single" w:sz="4" w:space="0" w:color="auto"/>
              <w:right w:val="single" w:sz="4" w:space="0" w:color="auto"/>
            </w:tcBorders>
            <w:shd w:val="clear" w:color="000000" w:fill="CCFFFF"/>
            <w:noWrap/>
            <w:vAlign w:val="bottom"/>
            <w:hideMark/>
          </w:tcPr>
          <w:p w14:paraId="2EA43356" w14:textId="77777777" w:rsidR="007448CA" w:rsidRPr="00996FBF" w:rsidRDefault="007448CA" w:rsidP="00514B55">
            <w:pPr>
              <w:spacing w:after="0" w:line="240" w:lineRule="auto"/>
              <w:jc w:val="right"/>
              <w:rPr>
                <w:rFonts w:ascii="Arial" w:eastAsia="Times New Roman" w:hAnsi="Arial" w:cs="Arial"/>
                <w:sz w:val="20"/>
                <w:szCs w:val="20"/>
                <w:lang w:eastAsia="en-GB"/>
              </w:rPr>
            </w:pPr>
            <w:r w:rsidRPr="00996FBF">
              <w:rPr>
                <w:rFonts w:ascii="Arial" w:eastAsia="Times New Roman" w:hAnsi="Arial" w:cs="Arial"/>
                <w:sz w:val="20"/>
                <w:szCs w:val="20"/>
                <w:lang w:eastAsia="en-GB"/>
              </w:rPr>
              <w:t>0</w:t>
            </w:r>
          </w:p>
        </w:tc>
      </w:tr>
      <w:tr w:rsidR="007448CA" w:rsidRPr="00996FBF" w14:paraId="5B23BB37" w14:textId="77777777" w:rsidTr="00514B55">
        <w:trPr>
          <w:trHeight w:val="264"/>
        </w:trPr>
        <w:tc>
          <w:tcPr>
            <w:tcW w:w="1064" w:type="dxa"/>
            <w:tcBorders>
              <w:top w:val="nil"/>
              <w:left w:val="nil"/>
              <w:bottom w:val="nil"/>
              <w:right w:val="nil"/>
            </w:tcBorders>
            <w:shd w:val="clear" w:color="auto" w:fill="auto"/>
            <w:noWrap/>
            <w:vAlign w:val="bottom"/>
            <w:hideMark/>
          </w:tcPr>
          <w:p w14:paraId="2630E32C" w14:textId="77777777" w:rsidR="007448CA" w:rsidRPr="00996FBF" w:rsidRDefault="007448CA" w:rsidP="00514B55">
            <w:pPr>
              <w:spacing w:after="0" w:line="240" w:lineRule="auto"/>
              <w:jc w:val="center"/>
              <w:rPr>
                <w:rFonts w:ascii="Arial" w:eastAsia="Times New Roman" w:hAnsi="Arial" w:cs="Arial"/>
                <w:sz w:val="20"/>
                <w:szCs w:val="20"/>
                <w:lang w:eastAsia="en-GB"/>
              </w:rPr>
            </w:pPr>
            <w:r w:rsidRPr="00996FBF">
              <w:rPr>
                <w:rFonts w:ascii="Arial" w:eastAsia="Times New Roman" w:hAnsi="Arial" w:cs="Arial"/>
                <w:sz w:val="20"/>
                <w:szCs w:val="20"/>
                <w:lang w:eastAsia="en-GB"/>
              </w:rPr>
              <w:t>11</w:t>
            </w:r>
          </w:p>
        </w:tc>
        <w:tc>
          <w:tcPr>
            <w:tcW w:w="5820" w:type="dxa"/>
            <w:tcBorders>
              <w:top w:val="nil"/>
              <w:left w:val="nil"/>
              <w:bottom w:val="nil"/>
              <w:right w:val="nil"/>
            </w:tcBorders>
            <w:shd w:val="clear" w:color="auto" w:fill="auto"/>
            <w:noWrap/>
            <w:vAlign w:val="bottom"/>
            <w:hideMark/>
          </w:tcPr>
          <w:p w14:paraId="3C87D1BF" w14:textId="77777777" w:rsidR="007448CA" w:rsidRPr="00996FBF" w:rsidRDefault="007448CA" w:rsidP="00514B55">
            <w:pPr>
              <w:spacing w:after="0" w:line="240" w:lineRule="auto"/>
              <w:rPr>
                <w:rFonts w:ascii="Arial" w:eastAsia="Times New Roman" w:hAnsi="Arial" w:cs="Arial"/>
                <w:sz w:val="20"/>
                <w:szCs w:val="20"/>
                <w:lang w:eastAsia="en-GB"/>
              </w:rPr>
            </w:pPr>
            <w:r w:rsidRPr="00996FBF">
              <w:rPr>
                <w:rFonts w:ascii="Arial" w:eastAsia="Times New Roman" w:hAnsi="Arial" w:cs="Arial"/>
                <w:sz w:val="20"/>
                <w:szCs w:val="20"/>
                <w:lang w:eastAsia="en-GB"/>
              </w:rPr>
              <w:t>HE - Franchised &amp; associated colleges contracts</w:t>
            </w:r>
          </w:p>
        </w:tc>
        <w:tc>
          <w:tcPr>
            <w:tcW w:w="1780" w:type="dxa"/>
            <w:tcBorders>
              <w:top w:val="nil"/>
              <w:left w:val="single" w:sz="4" w:space="0" w:color="auto"/>
              <w:bottom w:val="single" w:sz="4" w:space="0" w:color="auto"/>
              <w:right w:val="single" w:sz="4" w:space="0" w:color="auto"/>
            </w:tcBorders>
            <w:shd w:val="clear" w:color="000000" w:fill="CCFFFF"/>
            <w:noWrap/>
            <w:vAlign w:val="bottom"/>
            <w:hideMark/>
          </w:tcPr>
          <w:p w14:paraId="41866028" w14:textId="77777777" w:rsidR="007448CA" w:rsidRPr="00996FBF" w:rsidRDefault="007448CA" w:rsidP="00514B55">
            <w:pPr>
              <w:spacing w:after="0" w:line="240" w:lineRule="auto"/>
              <w:jc w:val="right"/>
              <w:rPr>
                <w:rFonts w:ascii="Arial" w:eastAsia="Times New Roman" w:hAnsi="Arial" w:cs="Arial"/>
                <w:sz w:val="20"/>
                <w:szCs w:val="20"/>
                <w:lang w:eastAsia="en-GB"/>
              </w:rPr>
            </w:pPr>
            <w:r w:rsidRPr="00996FBF">
              <w:rPr>
                <w:rFonts w:ascii="Arial" w:eastAsia="Times New Roman" w:hAnsi="Arial" w:cs="Arial"/>
                <w:sz w:val="20"/>
                <w:szCs w:val="20"/>
                <w:lang w:eastAsia="en-GB"/>
              </w:rPr>
              <w:t>627</w:t>
            </w:r>
          </w:p>
        </w:tc>
      </w:tr>
      <w:tr w:rsidR="007448CA" w:rsidRPr="00996FBF" w14:paraId="06EC0548" w14:textId="77777777" w:rsidTr="00514B55">
        <w:trPr>
          <w:trHeight w:val="264"/>
        </w:trPr>
        <w:tc>
          <w:tcPr>
            <w:tcW w:w="1064" w:type="dxa"/>
            <w:tcBorders>
              <w:top w:val="nil"/>
              <w:left w:val="nil"/>
              <w:bottom w:val="nil"/>
              <w:right w:val="nil"/>
            </w:tcBorders>
            <w:shd w:val="clear" w:color="auto" w:fill="auto"/>
            <w:noWrap/>
            <w:vAlign w:val="bottom"/>
            <w:hideMark/>
          </w:tcPr>
          <w:p w14:paraId="04D22146" w14:textId="77777777" w:rsidR="007448CA" w:rsidRPr="00996FBF" w:rsidRDefault="007448CA" w:rsidP="00514B55">
            <w:pPr>
              <w:spacing w:after="0" w:line="240" w:lineRule="auto"/>
              <w:jc w:val="center"/>
              <w:rPr>
                <w:rFonts w:ascii="Arial" w:eastAsia="Times New Roman" w:hAnsi="Arial" w:cs="Arial"/>
                <w:sz w:val="20"/>
                <w:szCs w:val="20"/>
                <w:lang w:eastAsia="en-GB"/>
              </w:rPr>
            </w:pPr>
            <w:r w:rsidRPr="00996FBF">
              <w:rPr>
                <w:rFonts w:ascii="Arial" w:eastAsia="Times New Roman" w:hAnsi="Arial" w:cs="Arial"/>
                <w:sz w:val="20"/>
                <w:szCs w:val="20"/>
                <w:lang w:eastAsia="en-GB"/>
              </w:rPr>
              <w:t>12</w:t>
            </w:r>
          </w:p>
        </w:tc>
        <w:tc>
          <w:tcPr>
            <w:tcW w:w="5820" w:type="dxa"/>
            <w:tcBorders>
              <w:top w:val="nil"/>
              <w:left w:val="nil"/>
              <w:bottom w:val="nil"/>
              <w:right w:val="nil"/>
            </w:tcBorders>
            <w:shd w:val="clear" w:color="auto" w:fill="auto"/>
            <w:noWrap/>
            <w:vAlign w:val="bottom"/>
            <w:hideMark/>
          </w:tcPr>
          <w:p w14:paraId="0C532A50" w14:textId="77777777" w:rsidR="007448CA" w:rsidRPr="00996FBF" w:rsidRDefault="007448CA" w:rsidP="00514B55">
            <w:pPr>
              <w:spacing w:after="0" w:line="240" w:lineRule="auto"/>
              <w:rPr>
                <w:rFonts w:ascii="Arial" w:eastAsia="Times New Roman" w:hAnsi="Arial" w:cs="Arial"/>
                <w:sz w:val="20"/>
                <w:szCs w:val="20"/>
                <w:lang w:eastAsia="en-GB"/>
              </w:rPr>
            </w:pPr>
            <w:r w:rsidRPr="00996FBF">
              <w:rPr>
                <w:rFonts w:ascii="Arial" w:eastAsia="Times New Roman" w:hAnsi="Arial" w:cs="Arial"/>
                <w:sz w:val="20"/>
                <w:szCs w:val="20"/>
                <w:lang w:eastAsia="en-GB"/>
              </w:rPr>
              <w:t>Other Education Contracts</w:t>
            </w:r>
          </w:p>
        </w:tc>
        <w:tc>
          <w:tcPr>
            <w:tcW w:w="1780" w:type="dxa"/>
            <w:tcBorders>
              <w:top w:val="nil"/>
              <w:left w:val="single" w:sz="4" w:space="0" w:color="auto"/>
              <w:bottom w:val="single" w:sz="4" w:space="0" w:color="auto"/>
              <w:right w:val="single" w:sz="4" w:space="0" w:color="auto"/>
            </w:tcBorders>
            <w:shd w:val="clear" w:color="000000" w:fill="CCFFFF"/>
            <w:noWrap/>
            <w:vAlign w:val="bottom"/>
            <w:hideMark/>
          </w:tcPr>
          <w:p w14:paraId="6D8AF529" w14:textId="77777777" w:rsidR="007448CA" w:rsidRPr="00996FBF" w:rsidRDefault="007448CA" w:rsidP="00514B55">
            <w:pPr>
              <w:spacing w:after="0" w:line="240" w:lineRule="auto"/>
              <w:jc w:val="right"/>
              <w:rPr>
                <w:rFonts w:ascii="Arial" w:eastAsia="Times New Roman" w:hAnsi="Arial" w:cs="Arial"/>
                <w:sz w:val="20"/>
                <w:szCs w:val="20"/>
                <w:lang w:eastAsia="en-GB"/>
              </w:rPr>
            </w:pPr>
            <w:r w:rsidRPr="00996FBF">
              <w:rPr>
                <w:rFonts w:ascii="Arial" w:eastAsia="Times New Roman" w:hAnsi="Arial" w:cs="Arial"/>
                <w:sz w:val="20"/>
                <w:szCs w:val="20"/>
                <w:lang w:eastAsia="en-GB"/>
              </w:rPr>
              <w:t>949</w:t>
            </w:r>
          </w:p>
        </w:tc>
      </w:tr>
      <w:tr w:rsidR="007448CA" w:rsidRPr="00996FBF" w14:paraId="1E2F4CB1" w14:textId="77777777" w:rsidTr="00514B55">
        <w:trPr>
          <w:trHeight w:val="264"/>
        </w:trPr>
        <w:tc>
          <w:tcPr>
            <w:tcW w:w="1064" w:type="dxa"/>
            <w:tcBorders>
              <w:top w:val="nil"/>
              <w:left w:val="nil"/>
              <w:bottom w:val="nil"/>
              <w:right w:val="nil"/>
            </w:tcBorders>
            <w:shd w:val="clear" w:color="auto" w:fill="auto"/>
            <w:noWrap/>
            <w:vAlign w:val="bottom"/>
            <w:hideMark/>
          </w:tcPr>
          <w:p w14:paraId="2793577A" w14:textId="77777777" w:rsidR="007448CA" w:rsidRPr="00996FBF" w:rsidRDefault="007448CA" w:rsidP="00514B55">
            <w:pPr>
              <w:spacing w:after="0" w:line="240" w:lineRule="auto"/>
              <w:jc w:val="center"/>
              <w:rPr>
                <w:rFonts w:ascii="Arial" w:eastAsia="Times New Roman" w:hAnsi="Arial" w:cs="Arial"/>
                <w:sz w:val="20"/>
                <w:szCs w:val="20"/>
                <w:lang w:eastAsia="en-GB"/>
              </w:rPr>
            </w:pPr>
            <w:r w:rsidRPr="00996FBF">
              <w:rPr>
                <w:rFonts w:ascii="Arial" w:eastAsia="Times New Roman" w:hAnsi="Arial" w:cs="Arial"/>
                <w:sz w:val="20"/>
                <w:szCs w:val="20"/>
                <w:lang w:eastAsia="en-GB"/>
              </w:rPr>
              <w:t>13</w:t>
            </w:r>
          </w:p>
        </w:tc>
        <w:tc>
          <w:tcPr>
            <w:tcW w:w="5820" w:type="dxa"/>
            <w:tcBorders>
              <w:top w:val="nil"/>
              <w:left w:val="nil"/>
              <w:bottom w:val="nil"/>
              <w:right w:val="nil"/>
            </w:tcBorders>
            <w:shd w:val="clear" w:color="auto" w:fill="auto"/>
            <w:noWrap/>
            <w:vAlign w:val="bottom"/>
            <w:hideMark/>
          </w:tcPr>
          <w:p w14:paraId="5A8F9F43" w14:textId="77777777" w:rsidR="007448CA" w:rsidRPr="00996FBF" w:rsidRDefault="007448CA" w:rsidP="00514B55">
            <w:pPr>
              <w:spacing w:after="0" w:line="240" w:lineRule="auto"/>
              <w:rPr>
                <w:rFonts w:ascii="Arial" w:eastAsia="Times New Roman" w:hAnsi="Arial" w:cs="Arial"/>
                <w:sz w:val="20"/>
                <w:szCs w:val="20"/>
                <w:lang w:eastAsia="en-GB"/>
              </w:rPr>
            </w:pPr>
            <w:r w:rsidRPr="00996FBF">
              <w:rPr>
                <w:rFonts w:ascii="Arial" w:eastAsia="Times New Roman" w:hAnsi="Arial" w:cs="Arial"/>
                <w:sz w:val="20"/>
                <w:szCs w:val="20"/>
                <w:lang w:eastAsia="en-GB"/>
              </w:rPr>
              <w:t>Further Education EC fees including Home</w:t>
            </w:r>
          </w:p>
        </w:tc>
        <w:tc>
          <w:tcPr>
            <w:tcW w:w="1780" w:type="dxa"/>
            <w:tcBorders>
              <w:top w:val="nil"/>
              <w:left w:val="single" w:sz="4" w:space="0" w:color="auto"/>
              <w:bottom w:val="single" w:sz="4" w:space="0" w:color="auto"/>
              <w:right w:val="single" w:sz="4" w:space="0" w:color="auto"/>
            </w:tcBorders>
            <w:shd w:val="clear" w:color="000000" w:fill="CCFFFF"/>
            <w:noWrap/>
            <w:vAlign w:val="bottom"/>
            <w:hideMark/>
          </w:tcPr>
          <w:p w14:paraId="52DDB32B" w14:textId="77777777" w:rsidR="007448CA" w:rsidRPr="00996FBF" w:rsidRDefault="007448CA" w:rsidP="00514B55">
            <w:pPr>
              <w:spacing w:after="0" w:line="240" w:lineRule="auto"/>
              <w:jc w:val="right"/>
              <w:rPr>
                <w:rFonts w:ascii="Arial" w:eastAsia="Times New Roman" w:hAnsi="Arial" w:cs="Arial"/>
                <w:sz w:val="20"/>
                <w:szCs w:val="20"/>
                <w:lang w:eastAsia="en-GB"/>
              </w:rPr>
            </w:pPr>
            <w:r w:rsidRPr="00996FBF">
              <w:rPr>
                <w:rFonts w:ascii="Arial" w:eastAsia="Times New Roman" w:hAnsi="Arial" w:cs="Arial"/>
                <w:sz w:val="20"/>
                <w:szCs w:val="20"/>
                <w:lang w:eastAsia="en-GB"/>
              </w:rPr>
              <w:t>50</w:t>
            </w:r>
          </w:p>
        </w:tc>
      </w:tr>
      <w:tr w:rsidR="007448CA" w:rsidRPr="00996FBF" w14:paraId="6A83539E" w14:textId="77777777" w:rsidTr="00514B55">
        <w:trPr>
          <w:trHeight w:val="264"/>
        </w:trPr>
        <w:tc>
          <w:tcPr>
            <w:tcW w:w="1064" w:type="dxa"/>
            <w:tcBorders>
              <w:top w:val="nil"/>
              <w:left w:val="nil"/>
              <w:bottom w:val="nil"/>
              <w:right w:val="nil"/>
            </w:tcBorders>
            <w:shd w:val="clear" w:color="auto" w:fill="auto"/>
            <w:noWrap/>
            <w:vAlign w:val="bottom"/>
            <w:hideMark/>
          </w:tcPr>
          <w:p w14:paraId="179DF480" w14:textId="77777777" w:rsidR="007448CA" w:rsidRPr="00996FBF" w:rsidRDefault="007448CA" w:rsidP="00514B55">
            <w:pPr>
              <w:spacing w:after="0" w:line="240" w:lineRule="auto"/>
              <w:jc w:val="center"/>
              <w:rPr>
                <w:rFonts w:ascii="Arial" w:eastAsia="Times New Roman" w:hAnsi="Arial" w:cs="Arial"/>
                <w:sz w:val="20"/>
                <w:szCs w:val="20"/>
                <w:lang w:eastAsia="en-GB"/>
              </w:rPr>
            </w:pPr>
            <w:r w:rsidRPr="00996FBF">
              <w:rPr>
                <w:rFonts w:ascii="Arial" w:eastAsia="Times New Roman" w:hAnsi="Arial" w:cs="Arial"/>
                <w:sz w:val="20"/>
                <w:szCs w:val="20"/>
                <w:lang w:eastAsia="en-GB"/>
              </w:rPr>
              <w:t>14</w:t>
            </w:r>
          </w:p>
        </w:tc>
        <w:tc>
          <w:tcPr>
            <w:tcW w:w="5820" w:type="dxa"/>
            <w:tcBorders>
              <w:top w:val="nil"/>
              <w:left w:val="nil"/>
              <w:bottom w:val="nil"/>
              <w:right w:val="nil"/>
            </w:tcBorders>
            <w:shd w:val="clear" w:color="auto" w:fill="auto"/>
            <w:noWrap/>
            <w:vAlign w:val="bottom"/>
            <w:hideMark/>
          </w:tcPr>
          <w:p w14:paraId="21B98FF2" w14:textId="657EC8B3" w:rsidR="007448CA" w:rsidRPr="00996FBF" w:rsidRDefault="007448CA" w:rsidP="00514B55">
            <w:pPr>
              <w:spacing w:after="0" w:line="240" w:lineRule="auto"/>
              <w:rPr>
                <w:rFonts w:ascii="Arial" w:eastAsia="Times New Roman" w:hAnsi="Arial" w:cs="Arial"/>
                <w:sz w:val="20"/>
                <w:szCs w:val="20"/>
                <w:lang w:eastAsia="en-GB"/>
              </w:rPr>
            </w:pPr>
            <w:r w:rsidRPr="00996FBF">
              <w:rPr>
                <w:rFonts w:ascii="Arial" w:eastAsia="Times New Roman" w:hAnsi="Arial" w:cs="Arial"/>
                <w:sz w:val="20"/>
                <w:szCs w:val="20"/>
                <w:lang w:eastAsia="en-GB"/>
              </w:rPr>
              <w:t xml:space="preserve">Further Education </w:t>
            </w:r>
            <w:r w:rsidR="00D755F1" w:rsidRPr="00996FBF">
              <w:rPr>
                <w:rFonts w:ascii="Arial" w:eastAsia="Times New Roman" w:hAnsi="Arial" w:cs="Arial"/>
                <w:sz w:val="20"/>
                <w:szCs w:val="20"/>
                <w:lang w:eastAsia="en-GB"/>
              </w:rPr>
              <w:t>Non-EC</w:t>
            </w:r>
            <w:r w:rsidRPr="00996FBF">
              <w:rPr>
                <w:rFonts w:ascii="Arial" w:eastAsia="Times New Roman" w:hAnsi="Arial" w:cs="Arial"/>
                <w:sz w:val="20"/>
                <w:szCs w:val="20"/>
                <w:lang w:eastAsia="en-GB"/>
              </w:rPr>
              <w:t xml:space="preserve"> fees</w:t>
            </w:r>
          </w:p>
        </w:tc>
        <w:tc>
          <w:tcPr>
            <w:tcW w:w="1780" w:type="dxa"/>
            <w:tcBorders>
              <w:top w:val="nil"/>
              <w:left w:val="single" w:sz="4" w:space="0" w:color="auto"/>
              <w:bottom w:val="single" w:sz="4" w:space="0" w:color="auto"/>
              <w:right w:val="single" w:sz="4" w:space="0" w:color="auto"/>
            </w:tcBorders>
            <w:shd w:val="clear" w:color="000000" w:fill="CCFFFF"/>
            <w:noWrap/>
            <w:vAlign w:val="bottom"/>
            <w:hideMark/>
          </w:tcPr>
          <w:p w14:paraId="66D3E84A" w14:textId="77777777" w:rsidR="007448CA" w:rsidRPr="00996FBF" w:rsidRDefault="007448CA" w:rsidP="00514B55">
            <w:pPr>
              <w:spacing w:after="0" w:line="240" w:lineRule="auto"/>
              <w:jc w:val="right"/>
              <w:rPr>
                <w:rFonts w:ascii="Arial" w:eastAsia="Times New Roman" w:hAnsi="Arial" w:cs="Arial"/>
                <w:sz w:val="20"/>
                <w:szCs w:val="20"/>
                <w:lang w:eastAsia="en-GB"/>
              </w:rPr>
            </w:pPr>
            <w:r w:rsidRPr="00996FBF">
              <w:rPr>
                <w:rFonts w:ascii="Arial" w:eastAsia="Times New Roman" w:hAnsi="Arial" w:cs="Arial"/>
                <w:sz w:val="20"/>
                <w:szCs w:val="20"/>
                <w:lang w:eastAsia="en-GB"/>
              </w:rPr>
              <w:t>51</w:t>
            </w:r>
          </w:p>
        </w:tc>
      </w:tr>
      <w:tr w:rsidR="007448CA" w:rsidRPr="00996FBF" w14:paraId="78761246" w14:textId="77777777" w:rsidTr="00514B55">
        <w:trPr>
          <w:trHeight w:val="264"/>
        </w:trPr>
        <w:tc>
          <w:tcPr>
            <w:tcW w:w="1064" w:type="dxa"/>
            <w:tcBorders>
              <w:top w:val="nil"/>
              <w:left w:val="nil"/>
              <w:bottom w:val="nil"/>
              <w:right w:val="nil"/>
            </w:tcBorders>
            <w:shd w:val="clear" w:color="auto" w:fill="auto"/>
            <w:noWrap/>
            <w:vAlign w:val="bottom"/>
            <w:hideMark/>
          </w:tcPr>
          <w:p w14:paraId="4B2BD473" w14:textId="77777777" w:rsidR="007448CA" w:rsidRPr="00996FBF" w:rsidRDefault="007448CA" w:rsidP="00514B55">
            <w:pPr>
              <w:spacing w:after="0" w:line="240" w:lineRule="auto"/>
              <w:jc w:val="center"/>
              <w:rPr>
                <w:rFonts w:ascii="Arial" w:eastAsia="Times New Roman" w:hAnsi="Arial" w:cs="Arial"/>
                <w:sz w:val="20"/>
                <w:szCs w:val="20"/>
                <w:lang w:eastAsia="en-GB"/>
              </w:rPr>
            </w:pPr>
            <w:r w:rsidRPr="00996FBF">
              <w:rPr>
                <w:rFonts w:ascii="Arial" w:eastAsia="Times New Roman" w:hAnsi="Arial" w:cs="Arial"/>
                <w:sz w:val="20"/>
                <w:szCs w:val="20"/>
                <w:lang w:eastAsia="en-GB"/>
              </w:rPr>
              <w:t>15</w:t>
            </w:r>
          </w:p>
        </w:tc>
        <w:tc>
          <w:tcPr>
            <w:tcW w:w="5820" w:type="dxa"/>
            <w:tcBorders>
              <w:top w:val="nil"/>
              <w:left w:val="nil"/>
              <w:bottom w:val="nil"/>
              <w:right w:val="nil"/>
            </w:tcBorders>
            <w:shd w:val="clear" w:color="auto" w:fill="auto"/>
            <w:noWrap/>
            <w:vAlign w:val="bottom"/>
            <w:hideMark/>
          </w:tcPr>
          <w:p w14:paraId="6B8229E0" w14:textId="77777777" w:rsidR="007448CA" w:rsidRPr="00996FBF" w:rsidRDefault="007448CA" w:rsidP="00514B55">
            <w:pPr>
              <w:spacing w:after="0" w:line="240" w:lineRule="auto"/>
              <w:rPr>
                <w:rFonts w:ascii="Arial" w:eastAsia="Times New Roman" w:hAnsi="Arial" w:cs="Arial"/>
                <w:sz w:val="20"/>
                <w:szCs w:val="20"/>
                <w:lang w:eastAsia="en-GB"/>
              </w:rPr>
            </w:pPr>
            <w:r w:rsidRPr="00996FBF">
              <w:rPr>
                <w:rFonts w:ascii="Arial" w:eastAsia="Times New Roman" w:hAnsi="Arial" w:cs="Arial"/>
                <w:sz w:val="20"/>
                <w:szCs w:val="20"/>
                <w:lang w:eastAsia="en-GB"/>
              </w:rPr>
              <w:t>Higher Education fees</w:t>
            </w:r>
          </w:p>
        </w:tc>
        <w:tc>
          <w:tcPr>
            <w:tcW w:w="1780" w:type="dxa"/>
            <w:tcBorders>
              <w:top w:val="nil"/>
              <w:left w:val="single" w:sz="4" w:space="0" w:color="auto"/>
              <w:bottom w:val="single" w:sz="4" w:space="0" w:color="auto"/>
              <w:right w:val="single" w:sz="4" w:space="0" w:color="auto"/>
            </w:tcBorders>
            <w:shd w:val="clear" w:color="000000" w:fill="CCFFFF"/>
            <w:noWrap/>
            <w:vAlign w:val="bottom"/>
            <w:hideMark/>
          </w:tcPr>
          <w:p w14:paraId="7B8D5801" w14:textId="77777777" w:rsidR="007448CA" w:rsidRPr="00996FBF" w:rsidRDefault="007448CA" w:rsidP="00514B55">
            <w:pPr>
              <w:spacing w:after="0" w:line="240" w:lineRule="auto"/>
              <w:jc w:val="right"/>
              <w:rPr>
                <w:rFonts w:ascii="Arial" w:eastAsia="Times New Roman" w:hAnsi="Arial" w:cs="Arial"/>
                <w:sz w:val="20"/>
                <w:szCs w:val="20"/>
                <w:lang w:eastAsia="en-GB"/>
              </w:rPr>
            </w:pPr>
            <w:r w:rsidRPr="00996FBF">
              <w:rPr>
                <w:rFonts w:ascii="Arial" w:eastAsia="Times New Roman" w:hAnsi="Arial" w:cs="Arial"/>
                <w:sz w:val="20"/>
                <w:szCs w:val="20"/>
                <w:lang w:eastAsia="en-GB"/>
              </w:rPr>
              <w:t>3,901</w:t>
            </w:r>
          </w:p>
        </w:tc>
      </w:tr>
      <w:tr w:rsidR="007448CA" w:rsidRPr="00996FBF" w14:paraId="64385BA7" w14:textId="77777777" w:rsidTr="00514B55">
        <w:trPr>
          <w:trHeight w:val="264"/>
        </w:trPr>
        <w:tc>
          <w:tcPr>
            <w:tcW w:w="1064" w:type="dxa"/>
            <w:tcBorders>
              <w:top w:val="nil"/>
              <w:left w:val="nil"/>
              <w:bottom w:val="nil"/>
              <w:right w:val="nil"/>
            </w:tcBorders>
            <w:shd w:val="clear" w:color="auto" w:fill="auto"/>
            <w:noWrap/>
            <w:vAlign w:val="bottom"/>
            <w:hideMark/>
          </w:tcPr>
          <w:p w14:paraId="64A807A1" w14:textId="77777777" w:rsidR="007448CA" w:rsidRPr="00996FBF" w:rsidRDefault="007448CA" w:rsidP="00514B55">
            <w:pPr>
              <w:spacing w:after="0" w:line="240" w:lineRule="auto"/>
              <w:jc w:val="center"/>
              <w:rPr>
                <w:rFonts w:ascii="Arial" w:eastAsia="Times New Roman" w:hAnsi="Arial" w:cs="Arial"/>
                <w:sz w:val="20"/>
                <w:szCs w:val="20"/>
                <w:lang w:eastAsia="en-GB"/>
              </w:rPr>
            </w:pPr>
            <w:r w:rsidRPr="00996FBF">
              <w:rPr>
                <w:rFonts w:ascii="Arial" w:eastAsia="Times New Roman" w:hAnsi="Arial" w:cs="Arial"/>
                <w:sz w:val="20"/>
                <w:szCs w:val="20"/>
                <w:lang w:eastAsia="en-GB"/>
              </w:rPr>
              <w:t>16</w:t>
            </w:r>
          </w:p>
        </w:tc>
        <w:tc>
          <w:tcPr>
            <w:tcW w:w="5820" w:type="dxa"/>
            <w:tcBorders>
              <w:top w:val="nil"/>
              <w:left w:val="nil"/>
              <w:bottom w:val="nil"/>
              <w:right w:val="nil"/>
            </w:tcBorders>
            <w:shd w:val="clear" w:color="auto" w:fill="auto"/>
            <w:noWrap/>
            <w:vAlign w:val="bottom"/>
            <w:hideMark/>
          </w:tcPr>
          <w:p w14:paraId="1D39A39A" w14:textId="77777777" w:rsidR="007448CA" w:rsidRPr="00996FBF" w:rsidRDefault="007448CA" w:rsidP="00514B55">
            <w:pPr>
              <w:spacing w:after="0" w:line="240" w:lineRule="auto"/>
              <w:rPr>
                <w:rFonts w:ascii="Arial" w:eastAsia="Times New Roman" w:hAnsi="Arial" w:cs="Arial"/>
                <w:sz w:val="20"/>
                <w:szCs w:val="20"/>
                <w:lang w:eastAsia="en-GB"/>
              </w:rPr>
            </w:pPr>
            <w:r w:rsidRPr="00996FBF">
              <w:rPr>
                <w:rFonts w:ascii="Arial" w:eastAsia="Times New Roman" w:hAnsi="Arial" w:cs="Arial"/>
                <w:sz w:val="20"/>
                <w:szCs w:val="20"/>
                <w:lang w:eastAsia="en-GB"/>
              </w:rPr>
              <w:t>Examination fees</w:t>
            </w:r>
          </w:p>
        </w:tc>
        <w:tc>
          <w:tcPr>
            <w:tcW w:w="1780" w:type="dxa"/>
            <w:tcBorders>
              <w:top w:val="nil"/>
              <w:left w:val="single" w:sz="4" w:space="0" w:color="auto"/>
              <w:bottom w:val="single" w:sz="4" w:space="0" w:color="auto"/>
              <w:right w:val="single" w:sz="4" w:space="0" w:color="auto"/>
            </w:tcBorders>
            <w:shd w:val="clear" w:color="000000" w:fill="CCFFFF"/>
            <w:noWrap/>
            <w:vAlign w:val="bottom"/>
            <w:hideMark/>
          </w:tcPr>
          <w:p w14:paraId="474604F1" w14:textId="77777777" w:rsidR="007448CA" w:rsidRPr="00996FBF" w:rsidRDefault="007448CA" w:rsidP="00514B55">
            <w:pPr>
              <w:spacing w:after="0" w:line="240" w:lineRule="auto"/>
              <w:jc w:val="right"/>
              <w:rPr>
                <w:rFonts w:ascii="Arial" w:eastAsia="Times New Roman" w:hAnsi="Arial" w:cs="Arial"/>
                <w:sz w:val="20"/>
                <w:szCs w:val="20"/>
                <w:lang w:eastAsia="en-GB"/>
              </w:rPr>
            </w:pPr>
            <w:r w:rsidRPr="00996FBF">
              <w:rPr>
                <w:rFonts w:ascii="Arial" w:eastAsia="Times New Roman" w:hAnsi="Arial" w:cs="Arial"/>
                <w:sz w:val="20"/>
                <w:szCs w:val="20"/>
                <w:lang w:eastAsia="en-GB"/>
              </w:rPr>
              <w:t>0</w:t>
            </w:r>
          </w:p>
        </w:tc>
      </w:tr>
      <w:tr w:rsidR="007448CA" w:rsidRPr="00996FBF" w14:paraId="34288BDA" w14:textId="77777777" w:rsidTr="00514B55">
        <w:trPr>
          <w:trHeight w:val="264"/>
        </w:trPr>
        <w:tc>
          <w:tcPr>
            <w:tcW w:w="1064" w:type="dxa"/>
            <w:tcBorders>
              <w:top w:val="nil"/>
              <w:left w:val="nil"/>
              <w:bottom w:val="nil"/>
              <w:right w:val="nil"/>
            </w:tcBorders>
            <w:shd w:val="clear" w:color="auto" w:fill="auto"/>
            <w:noWrap/>
            <w:vAlign w:val="bottom"/>
            <w:hideMark/>
          </w:tcPr>
          <w:p w14:paraId="61210828" w14:textId="77777777" w:rsidR="007448CA" w:rsidRPr="00996FBF" w:rsidRDefault="007448CA" w:rsidP="00514B55">
            <w:pPr>
              <w:spacing w:after="0" w:line="240" w:lineRule="auto"/>
              <w:jc w:val="center"/>
              <w:rPr>
                <w:rFonts w:ascii="Arial" w:eastAsia="Times New Roman" w:hAnsi="Arial" w:cs="Arial"/>
                <w:sz w:val="20"/>
                <w:szCs w:val="20"/>
                <w:lang w:eastAsia="en-GB"/>
              </w:rPr>
            </w:pPr>
            <w:r w:rsidRPr="00996FBF">
              <w:rPr>
                <w:rFonts w:ascii="Arial" w:eastAsia="Times New Roman" w:hAnsi="Arial" w:cs="Arial"/>
                <w:sz w:val="20"/>
                <w:szCs w:val="20"/>
                <w:lang w:eastAsia="en-GB"/>
              </w:rPr>
              <w:t>17</w:t>
            </w:r>
          </w:p>
        </w:tc>
        <w:tc>
          <w:tcPr>
            <w:tcW w:w="5820" w:type="dxa"/>
            <w:tcBorders>
              <w:top w:val="nil"/>
              <w:left w:val="nil"/>
              <w:bottom w:val="nil"/>
              <w:right w:val="nil"/>
            </w:tcBorders>
            <w:shd w:val="clear" w:color="auto" w:fill="auto"/>
            <w:noWrap/>
            <w:vAlign w:val="bottom"/>
            <w:hideMark/>
          </w:tcPr>
          <w:p w14:paraId="4B42D55A" w14:textId="77777777" w:rsidR="007448CA" w:rsidRPr="00996FBF" w:rsidRDefault="007448CA" w:rsidP="00514B55">
            <w:pPr>
              <w:spacing w:after="0" w:line="240" w:lineRule="auto"/>
              <w:rPr>
                <w:rFonts w:ascii="Arial" w:eastAsia="Times New Roman" w:hAnsi="Arial" w:cs="Arial"/>
                <w:b/>
                <w:bCs/>
                <w:sz w:val="20"/>
                <w:szCs w:val="20"/>
                <w:lang w:eastAsia="en-GB"/>
              </w:rPr>
            </w:pPr>
            <w:r w:rsidRPr="00996FBF">
              <w:rPr>
                <w:rFonts w:ascii="Arial" w:eastAsia="Times New Roman" w:hAnsi="Arial" w:cs="Arial"/>
                <w:b/>
                <w:bCs/>
                <w:sz w:val="20"/>
                <w:szCs w:val="20"/>
                <w:lang w:eastAsia="en-GB"/>
              </w:rPr>
              <w:t>Total Tuition Fees &amp; Education contracts</w:t>
            </w:r>
          </w:p>
        </w:tc>
        <w:tc>
          <w:tcPr>
            <w:tcW w:w="1780" w:type="dxa"/>
            <w:tcBorders>
              <w:top w:val="nil"/>
              <w:left w:val="nil"/>
              <w:bottom w:val="nil"/>
              <w:right w:val="nil"/>
            </w:tcBorders>
            <w:shd w:val="clear" w:color="auto" w:fill="auto"/>
            <w:noWrap/>
            <w:vAlign w:val="bottom"/>
            <w:hideMark/>
          </w:tcPr>
          <w:p w14:paraId="5DFFA9F9" w14:textId="77777777" w:rsidR="007448CA" w:rsidRPr="00996FBF" w:rsidRDefault="007448CA" w:rsidP="00514B55">
            <w:pPr>
              <w:spacing w:after="0" w:line="240" w:lineRule="auto"/>
              <w:jc w:val="right"/>
              <w:rPr>
                <w:rFonts w:ascii="Arial" w:eastAsia="Times New Roman" w:hAnsi="Arial" w:cs="Arial"/>
                <w:b/>
                <w:bCs/>
                <w:sz w:val="20"/>
                <w:szCs w:val="20"/>
                <w:lang w:eastAsia="en-GB"/>
              </w:rPr>
            </w:pPr>
            <w:r w:rsidRPr="00996FBF">
              <w:rPr>
                <w:rFonts w:ascii="Arial" w:eastAsia="Times New Roman" w:hAnsi="Arial" w:cs="Arial"/>
                <w:b/>
                <w:bCs/>
                <w:sz w:val="20"/>
                <w:szCs w:val="20"/>
                <w:lang w:eastAsia="en-GB"/>
              </w:rPr>
              <w:t>5,578</w:t>
            </w:r>
          </w:p>
        </w:tc>
      </w:tr>
      <w:tr w:rsidR="007448CA" w:rsidRPr="00996FBF" w14:paraId="05B22CC6" w14:textId="77777777" w:rsidTr="00514B55">
        <w:trPr>
          <w:trHeight w:val="264"/>
        </w:trPr>
        <w:tc>
          <w:tcPr>
            <w:tcW w:w="1064" w:type="dxa"/>
            <w:tcBorders>
              <w:top w:val="nil"/>
              <w:left w:val="nil"/>
              <w:bottom w:val="nil"/>
              <w:right w:val="nil"/>
            </w:tcBorders>
            <w:shd w:val="clear" w:color="auto" w:fill="auto"/>
            <w:noWrap/>
            <w:vAlign w:val="bottom"/>
            <w:hideMark/>
          </w:tcPr>
          <w:p w14:paraId="1289EE3C" w14:textId="77777777" w:rsidR="007448CA" w:rsidRPr="00996FBF" w:rsidRDefault="007448CA" w:rsidP="00514B55">
            <w:pPr>
              <w:spacing w:after="0" w:line="240" w:lineRule="auto"/>
              <w:jc w:val="center"/>
              <w:rPr>
                <w:rFonts w:ascii="Arial" w:eastAsia="Times New Roman" w:hAnsi="Arial" w:cs="Arial"/>
                <w:sz w:val="20"/>
                <w:szCs w:val="20"/>
                <w:lang w:eastAsia="en-GB"/>
              </w:rPr>
            </w:pPr>
            <w:r w:rsidRPr="00996FBF">
              <w:rPr>
                <w:rFonts w:ascii="Arial" w:eastAsia="Times New Roman" w:hAnsi="Arial" w:cs="Arial"/>
                <w:sz w:val="20"/>
                <w:szCs w:val="20"/>
                <w:lang w:eastAsia="en-GB"/>
              </w:rPr>
              <w:t>18</w:t>
            </w:r>
          </w:p>
        </w:tc>
        <w:tc>
          <w:tcPr>
            <w:tcW w:w="5820" w:type="dxa"/>
            <w:tcBorders>
              <w:top w:val="nil"/>
              <w:left w:val="nil"/>
              <w:bottom w:val="nil"/>
              <w:right w:val="nil"/>
            </w:tcBorders>
            <w:shd w:val="clear" w:color="auto" w:fill="auto"/>
            <w:noWrap/>
            <w:vAlign w:val="bottom"/>
            <w:hideMark/>
          </w:tcPr>
          <w:p w14:paraId="50852493" w14:textId="77777777" w:rsidR="007448CA" w:rsidRPr="00996FBF" w:rsidRDefault="007448CA" w:rsidP="00514B55">
            <w:pPr>
              <w:spacing w:after="0" w:line="240" w:lineRule="auto"/>
              <w:rPr>
                <w:rFonts w:ascii="Arial" w:eastAsia="Times New Roman" w:hAnsi="Arial" w:cs="Arial"/>
                <w:b/>
                <w:bCs/>
                <w:sz w:val="20"/>
                <w:szCs w:val="20"/>
                <w:lang w:eastAsia="en-GB"/>
              </w:rPr>
            </w:pPr>
            <w:r w:rsidRPr="00996FBF">
              <w:rPr>
                <w:rFonts w:ascii="Arial" w:eastAsia="Times New Roman" w:hAnsi="Arial" w:cs="Arial"/>
                <w:b/>
                <w:bCs/>
                <w:sz w:val="20"/>
                <w:szCs w:val="20"/>
                <w:lang w:eastAsia="en-GB"/>
              </w:rPr>
              <w:t>Research grants and contracts</w:t>
            </w:r>
          </w:p>
        </w:tc>
        <w:tc>
          <w:tcPr>
            <w:tcW w:w="1780" w:type="dxa"/>
            <w:tcBorders>
              <w:top w:val="single" w:sz="4" w:space="0" w:color="auto"/>
              <w:left w:val="single" w:sz="4" w:space="0" w:color="auto"/>
              <w:bottom w:val="single" w:sz="4" w:space="0" w:color="auto"/>
              <w:right w:val="single" w:sz="4" w:space="0" w:color="auto"/>
            </w:tcBorders>
            <w:shd w:val="clear" w:color="000000" w:fill="CCFFFF"/>
            <w:noWrap/>
            <w:vAlign w:val="bottom"/>
            <w:hideMark/>
          </w:tcPr>
          <w:p w14:paraId="1ED8FEC2" w14:textId="77777777" w:rsidR="007448CA" w:rsidRPr="00996FBF" w:rsidRDefault="007448CA" w:rsidP="00514B55">
            <w:pPr>
              <w:spacing w:after="0" w:line="240" w:lineRule="auto"/>
              <w:jc w:val="right"/>
              <w:rPr>
                <w:rFonts w:ascii="Arial" w:eastAsia="Times New Roman" w:hAnsi="Arial" w:cs="Arial"/>
                <w:sz w:val="20"/>
                <w:szCs w:val="20"/>
                <w:lang w:eastAsia="en-GB"/>
              </w:rPr>
            </w:pPr>
            <w:r w:rsidRPr="00996FBF">
              <w:rPr>
                <w:rFonts w:ascii="Arial" w:eastAsia="Times New Roman" w:hAnsi="Arial" w:cs="Arial"/>
                <w:sz w:val="20"/>
                <w:szCs w:val="20"/>
                <w:lang w:eastAsia="en-GB"/>
              </w:rPr>
              <w:t>0</w:t>
            </w:r>
          </w:p>
        </w:tc>
      </w:tr>
      <w:tr w:rsidR="007448CA" w:rsidRPr="00996FBF" w14:paraId="192FB886" w14:textId="77777777" w:rsidTr="00514B55">
        <w:trPr>
          <w:trHeight w:val="264"/>
        </w:trPr>
        <w:tc>
          <w:tcPr>
            <w:tcW w:w="1064" w:type="dxa"/>
            <w:tcBorders>
              <w:top w:val="nil"/>
              <w:left w:val="nil"/>
              <w:bottom w:val="nil"/>
              <w:right w:val="nil"/>
            </w:tcBorders>
            <w:shd w:val="clear" w:color="auto" w:fill="auto"/>
            <w:noWrap/>
            <w:vAlign w:val="bottom"/>
            <w:hideMark/>
          </w:tcPr>
          <w:p w14:paraId="1F6C68AC" w14:textId="77777777" w:rsidR="007448CA" w:rsidRPr="00996FBF" w:rsidRDefault="007448CA" w:rsidP="00514B55">
            <w:pPr>
              <w:spacing w:after="0" w:line="240" w:lineRule="auto"/>
              <w:jc w:val="center"/>
              <w:rPr>
                <w:rFonts w:ascii="Arial" w:eastAsia="Times New Roman" w:hAnsi="Arial" w:cs="Arial"/>
                <w:sz w:val="20"/>
                <w:szCs w:val="20"/>
                <w:lang w:eastAsia="en-GB"/>
              </w:rPr>
            </w:pPr>
            <w:r w:rsidRPr="00996FBF">
              <w:rPr>
                <w:rFonts w:ascii="Arial" w:eastAsia="Times New Roman" w:hAnsi="Arial" w:cs="Arial"/>
                <w:sz w:val="20"/>
                <w:szCs w:val="20"/>
                <w:lang w:eastAsia="en-GB"/>
              </w:rPr>
              <w:t>19</w:t>
            </w:r>
          </w:p>
        </w:tc>
        <w:tc>
          <w:tcPr>
            <w:tcW w:w="5820" w:type="dxa"/>
            <w:tcBorders>
              <w:top w:val="nil"/>
              <w:left w:val="nil"/>
              <w:bottom w:val="nil"/>
              <w:right w:val="nil"/>
            </w:tcBorders>
            <w:shd w:val="clear" w:color="auto" w:fill="auto"/>
            <w:noWrap/>
            <w:vAlign w:val="bottom"/>
            <w:hideMark/>
          </w:tcPr>
          <w:p w14:paraId="1CF83F91" w14:textId="77777777" w:rsidR="007448CA" w:rsidRPr="00996FBF" w:rsidRDefault="007448CA" w:rsidP="00514B55">
            <w:pPr>
              <w:spacing w:after="0" w:line="240" w:lineRule="auto"/>
              <w:rPr>
                <w:rFonts w:ascii="Arial" w:eastAsia="Times New Roman" w:hAnsi="Arial" w:cs="Arial"/>
                <w:b/>
                <w:bCs/>
                <w:sz w:val="20"/>
                <w:szCs w:val="20"/>
                <w:lang w:eastAsia="en-GB"/>
              </w:rPr>
            </w:pPr>
            <w:r w:rsidRPr="00996FBF">
              <w:rPr>
                <w:rFonts w:ascii="Arial" w:eastAsia="Times New Roman" w:hAnsi="Arial" w:cs="Arial"/>
                <w:b/>
                <w:bCs/>
                <w:sz w:val="20"/>
                <w:szCs w:val="20"/>
                <w:lang w:eastAsia="en-GB"/>
              </w:rPr>
              <w:t>Other income</w:t>
            </w:r>
          </w:p>
        </w:tc>
        <w:tc>
          <w:tcPr>
            <w:tcW w:w="1780" w:type="dxa"/>
            <w:tcBorders>
              <w:top w:val="nil"/>
              <w:left w:val="nil"/>
              <w:bottom w:val="nil"/>
              <w:right w:val="nil"/>
            </w:tcBorders>
            <w:shd w:val="clear" w:color="auto" w:fill="auto"/>
            <w:noWrap/>
            <w:vAlign w:val="bottom"/>
            <w:hideMark/>
          </w:tcPr>
          <w:p w14:paraId="7AAB502D" w14:textId="77777777" w:rsidR="007448CA" w:rsidRPr="00996FBF" w:rsidRDefault="007448CA" w:rsidP="00514B55">
            <w:pPr>
              <w:spacing w:after="0" w:line="240" w:lineRule="auto"/>
              <w:rPr>
                <w:rFonts w:ascii="Arial" w:eastAsia="Times New Roman" w:hAnsi="Arial" w:cs="Arial"/>
                <w:b/>
                <w:bCs/>
                <w:sz w:val="20"/>
                <w:szCs w:val="20"/>
                <w:lang w:eastAsia="en-GB"/>
              </w:rPr>
            </w:pPr>
          </w:p>
        </w:tc>
      </w:tr>
      <w:tr w:rsidR="007448CA" w:rsidRPr="00996FBF" w14:paraId="232BA488" w14:textId="77777777" w:rsidTr="00514B55">
        <w:trPr>
          <w:trHeight w:val="264"/>
        </w:trPr>
        <w:tc>
          <w:tcPr>
            <w:tcW w:w="1064" w:type="dxa"/>
            <w:tcBorders>
              <w:top w:val="nil"/>
              <w:left w:val="nil"/>
              <w:bottom w:val="nil"/>
              <w:right w:val="nil"/>
            </w:tcBorders>
            <w:shd w:val="clear" w:color="auto" w:fill="auto"/>
            <w:noWrap/>
            <w:vAlign w:val="bottom"/>
            <w:hideMark/>
          </w:tcPr>
          <w:p w14:paraId="56C6AEFD" w14:textId="77777777" w:rsidR="007448CA" w:rsidRPr="00996FBF" w:rsidRDefault="007448CA" w:rsidP="00514B55">
            <w:pPr>
              <w:spacing w:after="0" w:line="240" w:lineRule="auto"/>
              <w:jc w:val="center"/>
              <w:rPr>
                <w:rFonts w:ascii="Arial" w:eastAsia="Times New Roman" w:hAnsi="Arial" w:cs="Arial"/>
                <w:sz w:val="20"/>
                <w:szCs w:val="20"/>
                <w:lang w:eastAsia="en-GB"/>
              </w:rPr>
            </w:pPr>
            <w:r w:rsidRPr="00996FBF">
              <w:rPr>
                <w:rFonts w:ascii="Arial" w:eastAsia="Times New Roman" w:hAnsi="Arial" w:cs="Arial"/>
                <w:sz w:val="20"/>
                <w:szCs w:val="20"/>
                <w:lang w:eastAsia="en-GB"/>
              </w:rPr>
              <w:t>20</w:t>
            </w:r>
          </w:p>
        </w:tc>
        <w:tc>
          <w:tcPr>
            <w:tcW w:w="5820" w:type="dxa"/>
            <w:tcBorders>
              <w:top w:val="nil"/>
              <w:left w:val="nil"/>
              <w:bottom w:val="nil"/>
              <w:right w:val="nil"/>
            </w:tcBorders>
            <w:shd w:val="clear" w:color="auto" w:fill="auto"/>
            <w:noWrap/>
            <w:vAlign w:val="bottom"/>
            <w:hideMark/>
          </w:tcPr>
          <w:p w14:paraId="1F341699" w14:textId="77777777" w:rsidR="007448CA" w:rsidRPr="00996FBF" w:rsidRDefault="007448CA" w:rsidP="00514B55">
            <w:pPr>
              <w:spacing w:after="0" w:line="240" w:lineRule="auto"/>
              <w:rPr>
                <w:rFonts w:ascii="Arial" w:eastAsia="Times New Roman" w:hAnsi="Arial" w:cs="Arial"/>
                <w:sz w:val="20"/>
                <w:szCs w:val="20"/>
                <w:lang w:eastAsia="en-GB"/>
              </w:rPr>
            </w:pPr>
            <w:r w:rsidRPr="00996FBF">
              <w:rPr>
                <w:rFonts w:ascii="Arial" w:eastAsia="Times New Roman" w:hAnsi="Arial" w:cs="Arial"/>
                <w:sz w:val="20"/>
                <w:szCs w:val="20"/>
                <w:lang w:eastAsia="en-GB"/>
              </w:rPr>
              <w:t xml:space="preserve">Catering, conferences and residence operations     </w:t>
            </w:r>
          </w:p>
        </w:tc>
        <w:tc>
          <w:tcPr>
            <w:tcW w:w="1780" w:type="dxa"/>
            <w:tcBorders>
              <w:top w:val="single" w:sz="4" w:space="0" w:color="auto"/>
              <w:left w:val="single" w:sz="4" w:space="0" w:color="auto"/>
              <w:bottom w:val="single" w:sz="4" w:space="0" w:color="auto"/>
              <w:right w:val="single" w:sz="4" w:space="0" w:color="auto"/>
            </w:tcBorders>
            <w:shd w:val="clear" w:color="000000" w:fill="CCFFFF"/>
            <w:noWrap/>
            <w:vAlign w:val="bottom"/>
            <w:hideMark/>
          </w:tcPr>
          <w:p w14:paraId="2C53BAA2" w14:textId="77777777" w:rsidR="007448CA" w:rsidRPr="00996FBF" w:rsidRDefault="007448CA" w:rsidP="00514B55">
            <w:pPr>
              <w:spacing w:after="0" w:line="240" w:lineRule="auto"/>
              <w:jc w:val="right"/>
              <w:rPr>
                <w:rFonts w:ascii="Arial" w:eastAsia="Times New Roman" w:hAnsi="Arial" w:cs="Arial"/>
                <w:sz w:val="20"/>
                <w:szCs w:val="20"/>
                <w:lang w:eastAsia="en-GB"/>
              </w:rPr>
            </w:pPr>
            <w:r w:rsidRPr="00996FBF">
              <w:rPr>
                <w:rFonts w:ascii="Arial" w:eastAsia="Times New Roman" w:hAnsi="Arial" w:cs="Arial"/>
                <w:sz w:val="20"/>
                <w:szCs w:val="20"/>
                <w:lang w:eastAsia="en-GB"/>
              </w:rPr>
              <w:t>190</w:t>
            </w:r>
          </w:p>
        </w:tc>
      </w:tr>
      <w:tr w:rsidR="007448CA" w:rsidRPr="00996FBF" w14:paraId="4DC76776" w14:textId="77777777" w:rsidTr="00514B55">
        <w:trPr>
          <w:trHeight w:val="264"/>
        </w:trPr>
        <w:tc>
          <w:tcPr>
            <w:tcW w:w="1064" w:type="dxa"/>
            <w:tcBorders>
              <w:top w:val="nil"/>
              <w:left w:val="nil"/>
              <w:bottom w:val="nil"/>
              <w:right w:val="nil"/>
            </w:tcBorders>
            <w:shd w:val="clear" w:color="auto" w:fill="auto"/>
            <w:noWrap/>
            <w:vAlign w:val="bottom"/>
            <w:hideMark/>
          </w:tcPr>
          <w:p w14:paraId="5C53BA6A" w14:textId="77777777" w:rsidR="007448CA" w:rsidRPr="00996FBF" w:rsidRDefault="007448CA" w:rsidP="00514B55">
            <w:pPr>
              <w:spacing w:after="0" w:line="240" w:lineRule="auto"/>
              <w:jc w:val="center"/>
              <w:rPr>
                <w:rFonts w:ascii="Arial" w:eastAsia="Times New Roman" w:hAnsi="Arial" w:cs="Arial"/>
                <w:sz w:val="20"/>
                <w:szCs w:val="20"/>
                <w:lang w:eastAsia="en-GB"/>
              </w:rPr>
            </w:pPr>
            <w:r w:rsidRPr="00996FBF">
              <w:rPr>
                <w:rFonts w:ascii="Arial" w:eastAsia="Times New Roman" w:hAnsi="Arial" w:cs="Arial"/>
                <w:sz w:val="20"/>
                <w:szCs w:val="20"/>
                <w:lang w:eastAsia="en-GB"/>
              </w:rPr>
              <w:t>21</w:t>
            </w:r>
          </w:p>
        </w:tc>
        <w:tc>
          <w:tcPr>
            <w:tcW w:w="5820" w:type="dxa"/>
            <w:tcBorders>
              <w:top w:val="nil"/>
              <w:left w:val="nil"/>
              <w:bottom w:val="nil"/>
              <w:right w:val="nil"/>
            </w:tcBorders>
            <w:shd w:val="clear" w:color="auto" w:fill="auto"/>
            <w:noWrap/>
            <w:vAlign w:val="bottom"/>
            <w:hideMark/>
          </w:tcPr>
          <w:p w14:paraId="13235984" w14:textId="62A54887" w:rsidR="007448CA" w:rsidRPr="00996FBF" w:rsidRDefault="00D755F1" w:rsidP="00514B55">
            <w:pPr>
              <w:spacing w:after="0" w:line="240" w:lineRule="auto"/>
              <w:rPr>
                <w:rFonts w:ascii="Arial" w:eastAsia="Times New Roman" w:hAnsi="Arial" w:cs="Arial"/>
                <w:sz w:val="20"/>
                <w:szCs w:val="20"/>
                <w:lang w:eastAsia="en-GB"/>
              </w:rPr>
            </w:pPr>
            <w:r w:rsidRPr="00996FBF">
              <w:rPr>
                <w:rFonts w:ascii="Arial" w:eastAsia="Times New Roman" w:hAnsi="Arial" w:cs="Arial"/>
                <w:sz w:val="20"/>
                <w:szCs w:val="20"/>
                <w:lang w:eastAsia="en-GB"/>
              </w:rPr>
              <w:t>Non-government</w:t>
            </w:r>
            <w:r w:rsidR="007448CA" w:rsidRPr="00996FBF">
              <w:rPr>
                <w:rFonts w:ascii="Arial" w:eastAsia="Times New Roman" w:hAnsi="Arial" w:cs="Arial"/>
                <w:sz w:val="20"/>
                <w:szCs w:val="20"/>
                <w:lang w:eastAsia="en-GB"/>
              </w:rPr>
              <w:t xml:space="preserve"> capital grants</w:t>
            </w:r>
          </w:p>
        </w:tc>
        <w:tc>
          <w:tcPr>
            <w:tcW w:w="1780" w:type="dxa"/>
            <w:tcBorders>
              <w:top w:val="nil"/>
              <w:left w:val="single" w:sz="4" w:space="0" w:color="auto"/>
              <w:bottom w:val="single" w:sz="4" w:space="0" w:color="auto"/>
              <w:right w:val="single" w:sz="4" w:space="0" w:color="auto"/>
            </w:tcBorders>
            <w:shd w:val="clear" w:color="000000" w:fill="CCFFFF"/>
            <w:noWrap/>
            <w:vAlign w:val="bottom"/>
            <w:hideMark/>
          </w:tcPr>
          <w:p w14:paraId="4E2DCABC" w14:textId="77777777" w:rsidR="007448CA" w:rsidRPr="00996FBF" w:rsidRDefault="007448CA" w:rsidP="00514B55">
            <w:pPr>
              <w:spacing w:after="0" w:line="240" w:lineRule="auto"/>
              <w:jc w:val="right"/>
              <w:rPr>
                <w:rFonts w:ascii="Arial" w:eastAsia="Times New Roman" w:hAnsi="Arial" w:cs="Arial"/>
                <w:sz w:val="20"/>
                <w:szCs w:val="20"/>
                <w:lang w:eastAsia="en-GB"/>
              </w:rPr>
            </w:pPr>
            <w:r w:rsidRPr="00996FBF">
              <w:rPr>
                <w:rFonts w:ascii="Arial" w:eastAsia="Times New Roman" w:hAnsi="Arial" w:cs="Arial"/>
                <w:sz w:val="20"/>
                <w:szCs w:val="20"/>
                <w:lang w:eastAsia="en-GB"/>
              </w:rPr>
              <w:t>0</w:t>
            </w:r>
          </w:p>
        </w:tc>
      </w:tr>
      <w:tr w:rsidR="007448CA" w:rsidRPr="00996FBF" w14:paraId="7D3ED5F3" w14:textId="77777777" w:rsidTr="00514B55">
        <w:trPr>
          <w:trHeight w:val="264"/>
        </w:trPr>
        <w:tc>
          <w:tcPr>
            <w:tcW w:w="1064" w:type="dxa"/>
            <w:tcBorders>
              <w:top w:val="nil"/>
              <w:left w:val="nil"/>
              <w:bottom w:val="nil"/>
              <w:right w:val="nil"/>
            </w:tcBorders>
            <w:shd w:val="clear" w:color="auto" w:fill="auto"/>
            <w:noWrap/>
            <w:vAlign w:val="bottom"/>
            <w:hideMark/>
          </w:tcPr>
          <w:p w14:paraId="75D8F98C" w14:textId="77777777" w:rsidR="007448CA" w:rsidRPr="00996FBF" w:rsidRDefault="007448CA" w:rsidP="00514B55">
            <w:pPr>
              <w:spacing w:after="0" w:line="240" w:lineRule="auto"/>
              <w:jc w:val="center"/>
              <w:rPr>
                <w:rFonts w:ascii="Arial" w:eastAsia="Times New Roman" w:hAnsi="Arial" w:cs="Arial"/>
                <w:sz w:val="20"/>
                <w:szCs w:val="20"/>
                <w:lang w:eastAsia="en-GB"/>
              </w:rPr>
            </w:pPr>
            <w:r w:rsidRPr="00996FBF">
              <w:rPr>
                <w:rFonts w:ascii="Arial" w:eastAsia="Times New Roman" w:hAnsi="Arial" w:cs="Arial"/>
                <w:sz w:val="20"/>
                <w:szCs w:val="20"/>
                <w:lang w:eastAsia="en-GB"/>
              </w:rPr>
              <w:t>22</w:t>
            </w:r>
          </w:p>
        </w:tc>
        <w:tc>
          <w:tcPr>
            <w:tcW w:w="5820" w:type="dxa"/>
            <w:tcBorders>
              <w:top w:val="nil"/>
              <w:left w:val="nil"/>
              <w:bottom w:val="nil"/>
              <w:right w:val="nil"/>
            </w:tcBorders>
            <w:shd w:val="clear" w:color="auto" w:fill="auto"/>
            <w:noWrap/>
            <w:vAlign w:val="bottom"/>
            <w:hideMark/>
          </w:tcPr>
          <w:p w14:paraId="1FEA6E57" w14:textId="77777777" w:rsidR="007448CA" w:rsidRPr="00996FBF" w:rsidRDefault="007448CA" w:rsidP="00514B55">
            <w:pPr>
              <w:spacing w:after="0" w:line="240" w:lineRule="auto"/>
              <w:rPr>
                <w:rFonts w:ascii="Arial" w:eastAsia="Times New Roman" w:hAnsi="Arial" w:cs="Arial"/>
                <w:sz w:val="20"/>
                <w:szCs w:val="20"/>
                <w:lang w:eastAsia="en-GB"/>
              </w:rPr>
            </w:pPr>
            <w:r w:rsidRPr="00996FBF">
              <w:rPr>
                <w:rFonts w:ascii="Arial" w:eastAsia="Times New Roman" w:hAnsi="Arial" w:cs="Arial"/>
                <w:sz w:val="20"/>
                <w:szCs w:val="20"/>
                <w:lang w:eastAsia="en-GB"/>
              </w:rPr>
              <w:t>Farm Income</w:t>
            </w:r>
          </w:p>
        </w:tc>
        <w:tc>
          <w:tcPr>
            <w:tcW w:w="1780" w:type="dxa"/>
            <w:tcBorders>
              <w:top w:val="nil"/>
              <w:left w:val="single" w:sz="4" w:space="0" w:color="auto"/>
              <w:bottom w:val="single" w:sz="4" w:space="0" w:color="auto"/>
              <w:right w:val="single" w:sz="4" w:space="0" w:color="auto"/>
            </w:tcBorders>
            <w:shd w:val="clear" w:color="000000" w:fill="CCFFFF"/>
            <w:noWrap/>
            <w:vAlign w:val="bottom"/>
            <w:hideMark/>
          </w:tcPr>
          <w:p w14:paraId="7F97CA75" w14:textId="77777777" w:rsidR="007448CA" w:rsidRPr="00996FBF" w:rsidRDefault="007448CA" w:rsidP="00514B55">
            <w:pPr>
              <w:spacing w:after="0" w:line="240" w:lineRule="auto"/>
              <w:jc w:val="right"/>
              <w:rPr>
                <w:rFonts w:ascii="Arial" w:eastAsia="Times New Roman" w:hAnsi="Arial" w:cs="Arial"/>
                <w:sz w:val="20"/>
                <w:szCs w:val="20"/>
                <w:lang w:eastAsia="en-GB"/>
              </w:rPr>
            </w:pPr>
            <w:r w:rsidRPr="00996FBF">
              <w:rPr>
                <w:rFonts w:ascii="Arial" w:eastAsia="Times New Roman" w:hAnsi="Arial" w:cs="Arial"/>
                <w:sz w:val="20"/>
                <w:szCs w:val="20"/>
                <w:lang w:eastAsia="en-GB"/>
              </w:rPr>
              <w:t>1,079</w:t>
            </w:r>
          </w:p>
        </w:tc>
      </w:tr>
      <w:tr w:rsidR="007448CA" w:rsidRPr="00996FBF" w14:paraId="2319A080" w14:textId="77777777" w:rsidTr="00514B55">
        <w:trPr>
          <w:trHeight w:val="264"/>
        </w:trPr>
        <w:tc>
          <w:tcPr>
            <w:tcW w:w="1064" w:type="dxa"/>
            <w:tcBorders>
              <w:top w:val="nil"/>
              <w:left w:val="nil"/>
              <w:bottom w:val="nil"/>
              <w:right w:val="nil"/>
            </w:tcBorders>
            <w:shd w:val="clear" w:color="auto" w:fill="auto"/>
            <w:noWrap/>
            <w:vAlign w:val="bottom"/>
            <w:hideMark/>
          </w:tcPr>
          <w:p w14:paraId="6EA2B765" w14:textId="77777777" w:rsidR="007448CA" w:rsidRPr="00996FBF" w:rsidRDefault="007448CA" w:rsidP="00514B55">
            <w:pPr>
              <w:spacing w:after="0" w:line="240" w:lineRule="auto"/>
              <w:jc w:val="center"/>
              <w:rPr>
                <w:rFonts w:ascii="Arial" w:eastAsia="Times New Roman" w:hAnsi="Arial" w:cs="Arial"/>
                <w:sz w:val="20"/>
                <w:szCs w:val="20"/>
                <w:lang w:eastAsia="en-GB"/>
              </w:rPr>
            </w:pPr>
            <w:r w:rsidRPr="00996FBF">
              <w:rPr>
                <w:rFonts w:ascii="Arial" w:eastAsia="Times New Roman" w:hAnsi="Arial" w:cs="Arial"/>
                <w:sz w:val="20"/>
                <w:szCs w:val="20"/>
                <w:lang w:eastAsia="en-GB"/>
              </w:rPr>
              <w:t>23</w:t>
            </w:r>
          </w:p>
        </w:tc>
        <w:tc>
          <w:tcPr>
            <w:tcW w:w="5820" w:type="dxa"/>
            <w:tcBorders>
              <w:top w:val="nil"/>
              <w:left w:val="nil"/>
              <w:bottom w:val="nil"/>
              <w:right w:val="nil"/>
            </w:tcBorders>
            <w:shd w:val="clear" w:color="auto" w:fill="auto"/>
            <w:noWrap/>
            <w:vAlign w:val="bottom"/>
            <w:hideMark/>
          </w:tcPr>
          <w:p w14:paraId="7362A216" w14:textId="77777777" w:rsidR="007448CA" w:rsidRPr="00996FBF" w:rsidRDefault="007448CA" w:rsidP="00514B55">
            <w:pPr>
              <w:spacing w:after="0" w:line="240" w:lineRule="auto"/>
              <w:rPr>
                <w:rFonts w:ascii="Arial" w:eastAsia="Times New Roman" w:hAnsi="Arial" w:cs="Arial"/>
                <w:sz w:val="20"/>
                <w:szCs w:val="20"/>
                <w:lang w:eastAsia="en-GB"/>
              </w:rPr>
            </w:pPr>
            <w:r w:rsidRPr="00996FBF">
              <w:rPr>
                <w:rFonts w:ascii="Arial" w:eastAsia="Times New Roman" w:hAnsi="Arial" w:cs="Arial"/>
                <w:sz w:val="20"/>
                <w:szCs w:val="20"/>
                <w:lang w:eastAsia="en-GB"/>
              </w:rPr>
              <w:t>Other income generating activities</w:t>
            </w:r>
          </w:p>
        </w:tc>
        <w:tc>
          <w:tcPr>
            <w:tcW w:w="1780" w:type="dxa"/>
            <w:tcBorders>
              <w:top w:val="nil"/>
              <w:left w:val="single" w:sz="4" w:space="0" w:color="auto"/>
              <w:bottom w:val="single" w:sz="4" w:space="0" w:color="auto"/>
              <w:right w:val="single" w:sz="4" w:space="0" w:color="auto"/>
            </w:tcBorders>
            <w:shd w:val="clear" w:color="000000" w:fill="CCFFFF"/>
            <w:noWrap/>
            <w:vAlign w:val="bottom"/>
            <w:hideMark/>
          </w:tcPr>
          <w:p w14:paraId="29F124B3" w14:textId="77777777" w:rsidR="007448CA" w:rsidRPr="00996FBF" w:rsidRDefault="007448CA" w:rsidP="00514B55">
            <w:pPr>
              <w:spacing w:after="0" w:line="240" w:lineRule="auto"/>
              <w:jc w:val="right"/>
              <w:rPr>
                <w:rFonts w:ascii="Arial" w:eastAsia="Times New Roman" w:hAnsi="Arial" w:cs="Arial"/>
                <w:sz w:val="20"/>
                <w:szCs w:val="20"/>
                <w:lang w:eastAsia="en-GB"/>
              </w:rPr>
            </w:pPr>
            <w:r w:rsidRPr="00996FBF">
              <w:rPr>
                <w:rFonts w:ascii="Arial" w:eastAsia="Times New Roman" w:hAnsi="Arial" w:cs="Arial"/>
                <w:sz w:val="20"/>
                <w:szCs w:val="20"/>
                <w:lang w:eastAsia="en-GB"/>
              </w:rPr>
              <w:t>1,200</w:t>
            </w:r>
          </w:p>
        </w:tc>
      </w:tr>
      <w:tr w:rsidR="007448CA" w:rsidRPr="00996FBF" w14:paraId="5048A689" w14:textId="77777777" w:rsidTr="00514B55">
        <w:trPr>
          <w:trHeight w:val="264"/>
        </w:trPr>
        <w:tc>
          <w:tcPr>
            <w:tcW w:w="1064" w:type="dxa"/>
            <w:tcBorders>
              <w:top w:val="nil"/>
              <w:left w:val="nil"/>
              <w:bottom w:val="nil"/>
              <w:right w:val="nil"/>
            </w:tcBorders>
            <w:shd w:val="clear" w:color="auto" w:fill="auto"/>
            <w:noWrap/>
            <w:vAlign w:val="bottom"/>
            <w:hideMark/>
          </w:tcPr>
          <w:p w14:paraId="292F0E31" w14:textId="77777777" w:rsidR="007448CA" w:rsidRPr="00996FBF" w:rsidRDefault="007448CA" w:rsidP="00514B55">
            <w:pPr>
              <w:spacing w:after="0" w:line="240" w:lineRule="auto"/>
              <w:jc w:val="center"/>
              <w:rPr>
                <w:rFonts w:ascii="Arial" w:eastAsia="Times New Roman" w:hAnsi="Arial" w:cs="Arial"/>
                <w:sz w:val="20"/>
                <w:szCs w:val="20"/>
                <w:lang w:eastAsia="en-GB"/>
              </w:rPr>
            </w:pPr>
            <w:r w:rsidRPr="00996FBF">
              <w:rPr>
                <w:rFonts w:ascii="Arial" w:eastAsia="Times New Roman" w:hAnsi="Arial" w:cs="Arial"/>
                <w:sz w:val="20"/>
                <w:szCs w:val="20"/>
                <w:lang w:eastAsia="en-GB"/>
              </w:rPr>
              <w:t>24</w:t>
            </w:r>
          </w:p>
        </w:tc>
        <w:tc>
          <w:tcPr>
            <w:tcW w:w="5820" w:type="dxa"/>
            <w:tcBorders>
              <w:top w:val="nil"/>
              <w:left w:val="nil"/>
              <w:bottom w:val="nil"/>
              <w:right w:val="nil"/>
            </w:tcBorders>
            <w:shd w:val="clear" w:color="auto" w:fill="auto"/>
            <w:noWrap/>
            <w:vAlign w:val="bottom"/>
            <w:hideMark/>
          </w:tcPr>
          <w:p w14:paraId="0D40306A" w14:textId="77777777" w:rsidR="007448CA" w:rsidRPr="00996FBF" w:rsidRDefault="007448CA" w:rsidP="00514B55">
            <w:pPr>
              <w:spacing w:after="0" w:line="240" w:lineRule="auto"/>
              <w:rPr>
                <w:rFonts w:ascii="Arial" w:eastAsia="Times New Roman" w:hAnsi="Arial" w:cs="Arial"/>
                <w:sz w:val="20"/>
                <w:szCs w:val="20"/>
                <w:lang w:eastAsia="en-GB"/>
              </w:rPr>
            </w:pPr>
            <w:r w:rsidRPr="00996FBF">
              <w:rPr>
                <w:rFonts w:ascii="Arial" w:eastAsia="Times New Roman" w:hAnsi="Arial" w:cs="Arial"/>
                <w:sz w:val="20"/>
                <w:szCs w:val="20"/>
                <w:lang w:eastAsia="en-GB"/>
              </w:rPr>
              <w:t>Other income</w:t>
            </w:r>
          </w:p>
        </w:tc>
        <w:tc>
          <w:tcPr>
            <w:tcW w:w="1780" w:type="dxa"/>
            <w:tcBorders>
              <w:top w:val="nil"/>
              <w:left w:val="single" w:sz="4" w:space="0" w:color="auto"/>
              <w:bottom w:val="single" w:sz="4" w:space="0" w:color="auto"/>
              <w:right w:val="single" w:sz="4" w:space="0" w:color="auto"/>
            </w:tcBorders>
            <w:shd w:val="clear" w:color="000000" w:fill="CCFFFF"/>
            <w:noWrap/>
            <w:vAlign w:val="bottom"/>
            <w:hideMark/>
          </w:tcPr>
          <w:p w14:paraId="728E1857" w14:textId="77777777" w:rsidR="007448CA" w:rsidRPr="00996FBF" w:rsidRDefault="007448CA" w:rsidP="00514B55">
            <w:pPr>
              <w:spacing w:after="0" w:line="240" w:lineRule="auto"/>
              <w:jc w:val="right"/>
              <w:rPr>
                <w:rFonts w:ascii="Arial" w:eastAsia="Times New Roman" w:hAnsi="Arial" w:cs="Arial"/>
                <w:sz w:val="20"/>
                <w:szCs w:val="20"/>
                <w:lang w:eastAsia="en-GB"/>
              </w:rPr>
            </w:pPr>
            <w:r w:rsidRPr="00996FBF">
              <w:rPr>
                <w:rFonts w:ascii="Arial" w:eastAsia="Times New Roman" w:hAnsi="Arial" w:cs="Arial"/>
                <w:sz w:val="20"/>
                <w:szCs w:val="20"/>
                <w:lang w:eastAsia="en-GB"/>
              </w:rPr>
              <w:t>2,866</w:t>
            </w:r>
          </w:p>
        </w:tc>
      </w:tr>
      <w:tr w:rsidR="007448CA" w:rsidRPr="00996FBF" w14:paraId="11AEE7A9" w14:textId="77777777" w:rsidTr="00514B55">
        <w:trPr>
          <w:trHeight w:val="264"/>
        </w:trPr>
        <w:tc>
          <w:tcPr>
            <w:tcW w:w="1064" w:type="dxa"/>
            <w:tcBorders>
              <w:top w:val="nil"/>
              <w:left w:val="nil"/>
              <w:bottom w:val="nil"/>
              <w:right w:val="nil"/>
            </w:tcBorders>
            <w:shd w:val="clear" w:color="auto" w:fill="auto"/>
            <w:noWrap/>
            <w:vAlign w:val="bottom"/>
            <w:hideMark/>
          </w:tcPr>
          <w:p w14:paraId="0E29A306" w14:textId="77777777" w:rsidR="007448CA" w:rsidRPr="00996FBF" w:rsidRDefault="007448CA" w:rsidP="00514B55">
            <w:pPr>
              <w:spacing w:after="0" w:line="240" w:lineRule="auto"/>
              <w:jc w:val="center"/>
              <w:rPr>
                <w:rFonts w:ascii="Arial" w:eastAsia="Times New Roman" w:hAnsi="Arial" w:cs="Arial"/>
                <w:sz w:val="20"/>
                <w:szCs w:val="20"/>
                <w:lang w:eastAsia="en-GB"/>
              </w:rPr>
            </w:pPr>
            <w:r w:rsidRPr="00996FBF">
              <w:rPr>
                <w:rFonts w:ascii="Arial" w:eastAsia="Times New Roman" w:hAnsi="Arial" w:cs="Arial"/>
                <w:sz w:val="20"/>
                <w:szCs w:val="20"/>
                <w:lang w:eastAsia="en-GB"/>
              </w:rPr>
              <w:t>25</w:t>
            </w:r>
          </w:p>
        </w:tc>
        <w:tc>
          <w:tcPr>
            <w:tcW w:w="5820" w:type="dxa"/>
            <w:tcBorders>
              <w:top w:val="nil"/>
              <w:left w:val="nil"/>
              <w:bottom w:val="nil"/>
              <w:right w:val="nil"/>
            </w:tcBorders>
            <w:shd w:val="clear" w:color="auto" w:fill="auto"/>
            <w:noWrap/>
            <w:vAlign w:val="bottom"/>
            <w:hideMark/>
          </w:tcPr>
          <w:p w14:paraId="6E5FDB11" w14:textId="77777777" w:rsidR="007448CA" w:rsidRPr="00996FBF" w:rsidRDefault="007448CA" w:rsidP="00514B55">
            <w:pPr>
              <w:spacing w:after="0" w:line="240" w:lineRule="auto"/>
              <w:rPr>
                <w:rFonts w:ascii="Arial" w:eastAsia="Times New Roman" w:hAnsi="Arial" w:cs="Arial"/>
                <w:sz w:val="20"/>
                <w:szCs w:val="20"/>
                <w:lang w:eastAsia="en-GB"/>
              </w:rPr>
            </w:pPr>
            <w:r w:rsidRPr="00996FBF">
              <w:rPr>
                <w:rFonts w:ascii="Arial" w:eastAsia="Times New Roman" w:hAnsi="Arial" w:cs="Arial"/>
                <w:sz w:val="20"/>
                <w:szCs w:val="20"/>
                <w:lang w:eastAsia="en-GB"/>
              </w:rPr>
              <w:t>European Grants</w:t>
            </w:r>
          </w:p>
        </w:tc>
        <w:tc>
          <w:tcPr>
            <w:tcW w:w="1780" w:type="dxa"/>
            <w:tcBorders>
              <w:top w:val="nil"/>
              <w:left w:val="single" w:sz="4" w:space="0" w:color="auto"/>
              <w:bottom w:val="single" w:sz="4" w:space="0" w:color="auto"/>
              <w:right w:val="single" w:sz="4" w:space="0" w:color="auto"/>
            </w:tcBorders>
            <w:shd w:val="clear" w:color="000000" w:fill="CCFFFF"/>
            <w:noWrap/>
            <w:vAlign w:val="bottom"/>
            <w:hideMark/>
          </w:tcPr>
          <w:p w14:paraId="6E641CB9" w14:textId="77777777" w:rsidR="007448CA" w:rsidRPr="00996FBF" w:rsidRDefault="007448CA" w:rsidP="00514B55">
            <w:pPr>
              <w:spacing w:after="0" w:line="240" w:lineRule="auto"/>
              <w:jc w:val="right"/>
              <w:rPr>
                <w:rFonts w:ascii="Arial" w:eastAsia="Times New Roman" w:hAnsi="Arial" w:cs="Arial"/>
                <w:sz w:val="20"/>
                <w:szCs w:val="20"/>
                <w:lang w:eastAsia="en-GB"/>
              </w:rPr>
            </w:pPr>
            <w:r w:rsidRPr="00996FBF">
              <w:rPr>
                <w:rFonts w:ascii="Arial" w:eastAsia="Times New Roman" w:hAnsi="Arial" w:cs="Arial"/>
                <w:sz w:val="20"/>
                <w:szCs w:val="20"/>
                <w:lang w:eastAsia="en-GB"/>
              </w:rPr>
              <w:t>2,297</w:t>
            </w:r>
          </w:p>
        </w:tc>
      </w:tr>
      <w:tr w:rsidR="007448CA" w:rsidRPr="00996FBF" w14:paraId="723065C4" w14:textId="77777777" w:rsidTr="00514B55">
        <w:trPr>
          <w:trHeight w:val="264"/>
        </w:trPr>
        <w:tc>
          <w:tcPr>
            <w:tcW w:w="1064" w:type="dxa"/>
            <w:tcBorders>
              <w:top w:val="nil"/>
              <w:left w:val="nil"/>
              <w:bottom w:val="nil"/>
              <w:right w:val="nil"/>
            </w:tcBorders>
            <w:shd w:val="clear" w:color="auto" w:fill="auto"/>
            <w:noWrap/>
            <w:vAlign w:val="bottom"/>
            <w:hideMark/>
          </w:tcPr>
          <w:p w14:paraId="7DF9FB02" w14:textId="77777777" w:rsidR="007448CA" w:rsidRPr="00996FBF" w:rsidRDefault="007448CA" w:rsidP="00514B55">
            <w:pPr>
              <w:spacing w:after="0" w:line="240" w:lineRule="auto"/>
              <w:jc w:val="center"/>
              <w:rPr>
                <w:rFonts w:ascii="Arial" w:eastAsia="Times New Roman" w:hAnsi="Arial" w:cs="Arial"/>
                <w:sz w:val="20"/>
                <w:szCs w:val="20"/>
                <w:lang w:eastAsia="en-GB"/>
              </w:rPr>
            </w:pPr>
            <w:r w:rsidRPr="00996FBF">
              <w:rPr>
                <w:rFonts w:ascii="Arial" w:eastAsia="Times New Roman" w:hAnsi="Arial" w:cs="Arial"/>
                <w:sz w:val="20"/>
                <w:szCs w:val="20"/>
                <w:lang w:eastAsia="en-GB"/>
              </w:rPr>
              <w:t>26</w:t>
            </w:r>
          </w:p>
        </w:tc>
        <w:tc>
          <w:tcPr>
            <w:tcW w:w="5820" w:type="dxa"/>
            <w:tcBorders>
              <w:top w:val="nil"/>
              <w:left w:val="nil"/>
              <w:bottom w:val="nil"/>
              <w:right w:val="nil"/>
            </w:tcBorders>
            <w:shd w:val="clear" w:color="auto" w:fill="auto"/>
            <w:noWrap/>
            <w:vAlign w:val="bottom"/>
            <w:hideMark/>
          </w:tcPr>
          <w:p w14:paraId="7A1F79E7" w14:textId="77777777" w:rsidR="007448CA" w:rsidRPr="00996FBF" w:rsidRDefault="007448CA" w:rsidP="00514B55">
            <w:pPr>
              <w:spacing w:after="0" w:line="240" w:lineRule="auto"/>
              <w:rPr>
                <w:rFonts w:ascii="Arial" w:eastAsia="Times New Roman" w:hAnsi="Arial" w:cs="Arial"/>
                <w:sz w:val="20"/>
                <w:szCs w:val="20"/>
                <w:lang w:eastAsia="en-GB"/>
              </w:rPr>
            </w:pPr>
            <w:r w:rsidRPr="00996FBF">
              <w:rPr>
                <w:rFonts w:ascii="Arial" w:eastAsia="Times New Roman" w:hAnsi="Arial" w:cs="Arial"/>
                <w:sz w:val="20"/>
                <w:szCs w:val="20"/>
                <w:lang w:eastAsia="en-GB"/>
              </w:rPr>
              <w:t>Other Grants</w:t>
            </w:r>
          </w:p>
        </w:tc>
        <w:tc>
          <w:tcPr>
            <w:tcW w:w="1780" w:type="dxa"/>
            <w:tcBorders>
              <w:top w:val="nil"/>
              <w:left w:val="single" w:sz="4" w:space="0" w:color="auto"/>
              <w:bottom w:val="single" w:sz="4" w:space="0" w:color="auto"/>
              <w:right w:val="single" w:sz="4" w:space="0" w:color="auto"/>
            </w:tcBorders>
            <w:shd w:val="clear" w:color="000000" w:fill="CCFFFF"/>
            <w:noWrap/>
            <w:vAlign w:val="bottom"/>
            <w:hideMark/>
          </w:tcPr>
          <w:p w14:paraId="24948EA0" w14:textId="77777777" w:rsidR="007448CA" w:rsidRPr="00996FBF" w:rsidRDefault="007448CA" w:rsidP="00514B55">
            <w:pPr>
              <w:spacing w:after="0" w:line="240" w:lineRule="auto"/>
              <w:jc w:val="right"/>
              <w:rPr>
                <w:rFonts w:ascii="Arial" w:eastAsia="Times New Roman" w:hAnsi="Arial" w:cs="Arial"/>
                <w:sz w:val="20"/>
                <w:szCs w:val="20"/>
                <w:lang w:eastAsia="en-GB"/>
              </w:rPr>
            </w:pPr>
            <w:r w:rsidRPr="00996FBF">
              <w:rPr>
                <w:rFonts w:ascii="Arial" w:eastAsia="Times New Roman" w:hAnsi="Arial" w:cs="Arial"/>
                <w:sz w:val="20"/>
                <w:szCs w:val="20"/>
                <w:lang w:eastAsia="en-GB"/>
              </w:rPr>
              <w:t>301</w:t>
            </w:r>
          </w:p>
        </w:tc>
      </w:tr>
      <w:tr w:rsidR="007448CA" w:rsidRPr="00996FBF" w14:paraId="203AE99F" w14:textId="77777777" w:rsidTr="00514B55">
        <w:trPr>
          <w:trHeight w:val="264"/>
        </w:trPr>
        <w:tc>
          <w:tcPr>
            <w:tcW w:w="1064" w:type="dxa"/>
            <w:tcBorders>
              <w:top w:val="nil"/>
              <w:left w:val="nil"/>
              <w:bottom w:val="nil"/>
              <w:right w:val="nil"/>
            </w:tcBorders>
            <w:shd w:val="clear" w:color="auto" w:fill="auto"/>
            <w:noWrap/>
            <w:vAlign w:val="bottom"/>
            <w:hideMark/>
          </w:tcPr>
          <w:p w14:paraId="45BD01A5" w14:textId="77777777" w:rsidR="007448CA" w:rsidRPr="00996FBF" w:rsidRDefault="007448CA" w:rsidP="00514B55">
            <w:pPr>
              <w:spacing w:after="0" w:line="240" w:lineRule="auto"/>
              <w:jc w:val="center"/>
              <w:rPr>
                <w:rFonts w:ascii="Arial" w:eastAsia="Times New Roman" w:hAnsi="Arial" w:cs="Arial"/>
                <w:sz w:val="20"/>
                <w:szCs w:val="20"/>
                <w:lang w:eastAsia="en-GB"/>
              </w:rPr>
            </w:pPr>
            <w:r w:rsidRPr="00996FBF">
              <w:rPr>
                <w:rFonts w:ascii="Arial" w:eastAsia="Times New Roman" w:hAnsi="Arial" w:cs="Arial"/>
                <w:sz w:val="20"/>
                <w:szCs w:val="20"/>
                <w:lang w:eastAsia="en-GB"/>
              </w:rPr>
              <w:t>27</w:t>
            </w:r>
          </w:p>
        </w:tc>
        <w:tc>
          <w:tcPr>
            <w:tcW w:w="5820" w:type="dxa"/>
            <w:tcBorders>
              <w:top w:val="nil"/>
              <w:left w:val="nil"/>
              <w:bottom w:val="nil"/>
              <w:right w:val="nil"/>
            </w:tcBorders>
            <w:shd w:val="clear" w:color="auto" w:fill="auto"/>
            <w:noWrap/>
            <w:vAlign w:val="bottom"/>
            <w:hideMark/>
          </w:tcPr>
          <w:p w14:paraId="7EF4F114" w14:textId="77777777" w:rsidR="007448CA" w:rsidRPr="00996FBF" w:rsidRDefault="007448CA" w:rsidP="00514B55">
            <w:pPr>
              <w:spacing w:after="0" w:line="240" w:lineRule="auto"/>
              <w:rPr>
                <w:rFonts w:ascii="Arial" w:eastAsia="Times New Roman" w:hAnsi="Arial" w:cs="Arial"/>
                <w:b/>
                <w:bCs/>
                <w:sz w:val="20"/>
                <w:szCs w:val="20"/>
                <w:lang w:eastAsia="en-GB"/>
              </w:rPr>
            </w:pPr>
            <w:r w:rsidRPr="00996FBF">
              <w:rPr>
                <w:rFonts w:ascii="Arial" w:eastAsia="Times New Roman" w:hAnsi="Arial" w:cs="Arial"/>
                <w:b/>
                <w:bCs/>
                <w:sz w:val="20"/>
                <w:szCs w:val="20"/>
                <w:lang w:eastAsia="en-GB"/>
              </w:rPr>
              <w:t>Total Other Income</w:t>
            </w:r>
          </w:p>
        </w:tc>
        <w:tc>
          <w:tcPr>
            <w:tcW w:w="1780" w:type="dxa"/>
            <w:tcBorders>
              <w:top w:val="nil"/>
              <w:left w:val="nil"/>
              <w:bottom w:val="nil"/>
              <w:right w:val="nil"/>
            </w:tcBorders>
            <w:shd w:val="clear" w:color="auto" w:fill="auto"/>
            <w:noWrap/>
            <w:vAlign w:val="bottom"/>
            <w:hideMark/>
          </w:tcPr>
          <w:p w14:paraId="15D179D0" w14:textId="77777777" w:rsidR="007448CA" w:rsidRPr="00996FBF" w:rsidRDefault="007448CA" w:rsidP="00514B55">
            <w:pPr>
              <w:spacing w:after="0" w:line="240" w:lineRule="auto"/>
              <w:jc w:val="right"/>
              <w:rPr>
                <w:rFonts w:ascii="Arial" w:eastAsia="Times New Roman" w:hAnsi="Arial" w:cs="Arial"/>
                <w:b/>
                <w:bCs/>
                <w:sz w:val="20"/>
                <w:szCs w:val="20"/>
                <w:lang w:eastAsia="en-GB"/>
              </w:rPr>
            </w:pPr>
            <w:r w:rsidRPr="00996FBF">
              <w:rPr>
                <w:rFonts w:ascii="Arial" w:eastAsia="Times New Roman" w:hAnsi="Arial" w:cs="Arial"/>
                <w:b/>
                <w:bCs/>
                <w:sz w:val="20"/>
                <w:szCs w:val="20"/>
                <w:lang w:eastAsia="en-GB"/>
              </w:rPr>
              <w:t>7,933</w:t>
            </w:r>
          </w:p>
        </w:tc>
      </w:tr>
      <w:tr w:rsidR="007448CA" w:rsidRPr="00996FBF" w14:paraId="06DDBB23" w14:textId="77777777" w:rsidTr="00514B55">
        <w:trPr>
          <w:trHeight w:val="264"/>
        </w:trPr>
        <w:tc>
          <w:tcPr>
            <w:tcW w:w="1064" w:type="dxa"/>
            <w:tcBorders>
              <w:top w:val="nil"/>
              <w:left w:val="nil"/>
              <w:bottom w:val="nil"/>
              <w:right w:val="nil"/>
            </w:tcBorders>
            <w:shd w:val="clear" w:color="auto" w:fill="auto"/>
            <w:noWrap/>
            <w:vAlign w:val="bottom"/>
            <w:hideMark/>
          </w:tcPr>
          <w:p w14:paraId="0F213010" w14:textId="77777777" w:rsidR="007448CA" w:rsidRPr="00996FBF" w:rsidRDefault="007448CA" w:rsidP="00514B55">
            <w:pPr>
              <w:spacing w:after="0" w:line="240" w:lineRule="auto"/>
              <w:jc w:val="center"/>
              <w:rPr>
                <w:rFonts w:ascii="Arial" w:eastAsia="Times New Roman" w:hAnsi="Arial" w:cs="Arial"/>
                <w:sz w:val="20"/>
                <w:szCs w:val="20"/>
                <w:lang w:eastAsia="en-GB"/>
              </w:rPr>
            </w:pPr>
            <w:r w:rsidRPr="00996FBF">
              <w:rPr>
                <w:rFonts w:ascii="Arial" w:eastAsia="Times New Roman" w:hAnsi="Arial" w:cs="Arial"/>
                <w:sz w:val="20"/>
                <w:szCs w:val="20"/>
                <w:lang w:eastAsia="en-GB"/>
              </w:rPr>
              <w:t>28</w:t>
            </w:r>
          </w:p>
        </w:tc>
        <w:tc>
          <w:tcPr>
            <w:tcW w:w="5820" w:type="dxa"/>
            <w:tcBorders>
              <w:top w:val="nil"/>
              <w:left w:val="nil"/>
              <w:bottom w:val="nil"/>
              <w:right w:val="nil"/>
            </w:tcBorders>
            <w:shd w:val="clear" w:color="auto" w:fill="auto"/>
            <w:noWrap/>
            <w:vAlign w:val="bottom"/>
            <w:hideMark/>
          </w:tcPr>
          <w:p w14:paraId="073D8B3D" w14:textId="77777777" w:rsidR="007448CA" w:rsidRPr="00996FBF" w:rsidRDefault="007448CA" w:rsidP="00514B55">
            <w:pPr>
              <w:spacing w:after="0" w:line="240" w:lineRule="auto"/>
              <w:rPr>
                <w:rFonts w:ascii="Arial" w:eastAsia="Times New Roman" w:hAnsi="Arial" w:cs="Arial"/>
                <w:b/>
                <w:bCs/>
                <w:sz w:val="20"/>
                <w:szCs w:val="20"/>
                <w:lang w:eastAsia="en-GB"/>
              </w:rPr>
            </w:pPr>
            <w:r w:rsidRPr="00996FBF">
              <w:rPr>
                <w:rFonts w:ascii="Arial" w:eastAsia="Times New Roman" w:hAnsi="Arial" w:cs="Arial"/>
                <w:b/>
                <w:bCs/>
                <w:sz w:val="20"/>
                <w:szCs w:val="20"/>
                <w:lang w:eastAsia="en-GB"/>
              </w:rPr>
              <w:t>Investment Income</w:t>
            </w:r>
          </w:p>
        </w:tc>
        <w:tc>
          <w:tcPr>
            <w:tcW w:w="1780" w:type="dxa"/>
            <w:tcBorders>
              <w:top w:val="nil"/>
              <w:left w:val="nil"/>
              <w:bottom w:val="nil"/>
              <w:right w:val="nil"/>
            </w:tcBorders>
            <w:shd w:val="clear" w:color="auto" w:fill="auto"/>
            <w:noWrap/>
            <w:vAlign w:val="bottom"/>
            <w:hideMark/>
          </w:tcPr>
          <w:p w14:paraId="5F136A31" w14:textId="77777777" w:rsidR="007448CA" w:rsidRPr="00996FBF" w:rsidRDefault="007448CA" w:rsidP="00514B55">
            <w:pPr>
              <w:spacing w:after="0" w:line="240" w:lineRule="auto"/>
              <w:rPr>
                <w:rFonts w:ascii="Arial" w:eastAsia="Times New Roman" w:hAnsi="Arial" w:cs="Arial"/>
                <w:b/>
                <w:bCs/>
                <w:sz w:val="20"/>
                <w:szCs w:val="20"/>
                <w:lang w:eastAsia="en-GB"/>
              </w:rPr>
            </w:pPr>
          </w:p>
        </w:tc>
      </w:tr>
      <w:tr w:rsidR="007448CA" w:rsidRPr="00996FBF" w14:paraId="2BEF147D" w14:textId="77777777" w:rsidTr="00514B55">
        <w:trPr>
          <w:trHeight w:val="264"/>
        </w:trPr>
        <w:tc>
          <w:tcPr>
            <w:tcW w:w="1064" w:type="dxa"/>
            <w:tcBorders>
              <w:top w:val="nil"/>
              <w:left w:val="nil"/>
              <w:bottom w:val="nil"/>
              <w:right w:val="nil"/>
            </w:tcBorders>
            <w:shd w:val="clear" w:color="auto" w:fill="auto"/>
            <w:noWrap/>
            <w:vAlign w:val="bottom"/>
            <w:hideMark/>
          </w:tcPr>
          <w:p w14:paraId="0360DF52" w14:textId="77777777" w:rsidR="007448CA" w:rsidRPr="00996FBF" w:rsidRDefault="007448CA" w:rsidP="00514B55">
            <w:pPr>
              <w:spacing w:after="0" w:line="240" w:lineRule="auto"/>
              <w:jc w:val="center"/>
              <w:rPr>
                <w:rFonts w:ascii="Arial" w:eastAsia="Times New Roman" w:hAnsi="Arial" w:cs="Arial"/>
                <w:sz w:val="20"/>
                <w:szCs w:val="20"/>
                <w:lang w:eastAsia="en-GB"/>
              </w:rPr>
            </w:pPr>
            <w:r w:rsidRPr="00996FBF">
              <w:rPr>
                <w:rFonts w:ascii="Arial" w:eastAsia="Times New Roman" w:hAnsi="Arial" w:cs="Arial"/>
                <w:sz w:val="20"/>
                <w:szCs w:val="20"/>
                <w:lang w:eastAsia="en-GB"/>
              </w:rPr>
              <w:t>29</w:t>
            </w:r>
          </w:p>
        </w:tc>
        <w:tc>
          <w:tcPr>
            <w:tcW w:w="5820" w:type="dxa"/>
            <w:tcBorders>
              <w:top w:val="nil"/>
              <w:left w:val="nil"/>
              <w:bottom w:val="nil"/>
              <w:right w:val="nil"/>
            </w:tcBorders>
            <w:shd w:val="clear" w:color="auto" w:fill="auto"/>
            <w:noWrap/>
            <w:vAlign w:val="bottom"/>
            <w:hideMark/>
          </w:tcPr>
          <w:p w14:paraId="366409B5" w14:textId="77777777" w:rsidR="007448CA" w:rsidRPr="00996FBF" w:rsidRDefault="007448CA" w:rsidP="00514B55">
            <w:pPr>
              <w:spacing w:after="0" w:line="240" w:lineRule="auto"/>
              <w:rPr>
                <w:rFonts w:ascii="Arial" w:eastAsia="Times New Roman" w:hAnsi="Arial" w:cs="Arial"/>
                <w:sz w:val="20"/>
                <w:szCs w:val="20"/>
                <w:lang w:eastAsia="en-GB"/>
              </w:rPr>
            </w:pPr>
            <w:r w:rsidRPr="00996FBF">
              <w:rPr>
                <w:rFonts w:ascii="Arial" w:eastAsia="Times New Roman" w:hAnsi="Arial" w:cs="Arial"/>
                <w:sz w:val="20"/>
                <w:szCs w:val="20"/>
                <w:lang w:eastAsia="en-GB"/>
              </w:rPr>
              <w:t>Income from investments</w:t>
            </w:r>
          </w:p>
        </w:tc>
        <w:tc>
          <w:tcPr>
            <w:tcW w:w="1780" w:type="dxa"/>
            <w:tcBorders>
              <w:top w:val="single" w:sz="4" w:space="0" w:color="auto"/>
              <w:left w:val="single" w:sz="4" w:space="0" w:color="auto"/>
              <w:bottom w:val="single" w:sz="4" w:space="0" w:color="auto"/>
              <w:right w:val="single" w:sz="4" w:space="0" w:color="auto"/>
            </w:tcBorders>
            <w:shd w:val="clear" w:color="000000" w:fill="CCFFFF"/>
            <w:noWrap/>
            <w:vAlign w:val="bottom"/>
            <w:hideMark/>
          </w:tcPr>
          <w:p w14:paraId="36D53215" w14:textId="77777777" w:rsidR="007448CA" w:rsidRPr="00996FBF" w:rsidRDefault="007448CA" w:rsidP="00514B55">
            <w:pPr>
              <w:spacing w:after="0" w:line="240" w:lineRule="auto"/>
              <w:jc w:val="right"/>
              <w:rPr>
                <w:rFonts w:ascii="Arial" w:eastAsia="Times New Roman" w:hAnsi="Arial" w:cs="Arial"/>
                <w:sz w:val="20"/>
                <w:szCs w:val="20"/>
                <w:lang w:eastAsia="en-GB"/>
              </w:rPr>
            </w:pPr>
            <w:r w:rsidRPr="00996FBF">
              <w:rPr>
                <w:rFonts w:ascii="Arial" w:eastAsia="Times New Roman" w:hAnsi="Arial" w:cs="Arial"/>
                <w:sz w:val="20"/>
                <w:szCs w:val="20"/>
                <w:lang w:eastAsia="en-GB"/>
              </w:rPr>
              <w:t>0</w:t>
            </w:r>
          </w:p>
        </w:tc>
      </w:tr>
      <w:tr w:rsidR="007448CA" w:rsidRPr="00996FBF" w14:paraId="2358E25A" w14:textId="77777777" w:rsidTr="00514B55">
        <w:trPr>
          <w:trHeight w:val="264"/>
        </w:trPr>
        <w:tc>
          <w:tcPr>
            <w:tcW w:w="1064" w:type="dxa"/>
            <w:tcBorders>
              <w:top w:val="nil"/>
              <w:left w:val="nil"/>
              <w:bottom w:val="nil"/>
              <w:right w:val="nil"/>
            </w:tcBorders>
            <w:shd w:val="clear" w:color="auto" w:fill="auto"/>
            <w:noWrap/>
            <w:vAlign w:val="bottom"/>
            <w:hideMark/>
          </w:tcPr>
          <w:p w14:paraId="0DF1D67B" w14:textId="77777777" w:rsidR="007448CA" w:rsidRPr="00996FBF" w:rsidRDefault="007448CA" w:rsidP="00514B55">
            <w:pPr>
              <w:spacing w:after="0" w:line="240" w:lineRule="auto"/>
              <w:jc w:val="center"/>
              <w:rPr>
                <w:rFonts w:ascii="Arial" w:eastAsia="Times New Roman" w:hAnsi="Arial" w:cs="Arial"/>
                <w:sz w:val="20"/>
                <w:szCs w:val="20"/>
                <w:lang w:eastAsia="en-GB"/>
              </w:rPr>
            </w:pPr>
            <w:r w:rsidRPr="00996FBF">
              <w:rPr>
                <w:rFonts w:ascii="Arial" w:eastAsia="Times New Roman" w:hAnsi="Arial" w:cs="Arial"/>
                <w:sz w:val="20"/>
                <w:szCs w:val="20"/>
                <w:lang w:eastAsia="en-GB"/>
              </w:rPr>
              <w:t>30</w:t>
            </w:r>
          </w:p>
        </w:tc>
        <w:tc>
          <w:tcPr>
            <w:tcW w:w="5820" w:type="dxa"/>
            <w:tcBorders>
              <w:top w:val="nil"/>
              <w:left w:val="nil"/>
              <w:bottom w:val="nil"/>
              <w:right w:val="nil"/>
            </w:tcBorders>
            <w:shd w:val="clear" w:color="auto" w:fill="auto"/>
            <w:noWrap/>
            <w:vAlign w:val="bottom"/>
            <w:hideMark/>
          </w:tcPr>
          <w:p w14:paraId="11BDE2B6" w14:textId="77777777" w:rsidR="007448CA" w:rsidRPr="00996FBF" w:rsidRDefault="007448CA" w:rsidP="00514B55">
            <w:pPr>
              <w:spacing w:after="0" w:line="240" w:lineRule="auto"/>
              <w:rPr>
                <w:rFonts w:ascii="Arial" w:eastAsia="Times New Roman" w:hAnsi="Arial" w:cs="Arial"/>
                <w:sz w:val="20"/>
                <w:szCs w:val="20"/>
                <w:lang w:eastAsia="en-GB"/>
              </w:rPr>
            </w:pPr>
            <w:r w:rsidRPr="00996FBF">
              <w:rPr>
                <w:rFonts w:ascii="Arial" w:eastAsia="Times New Roman" w:hAnsi="Arial" w:cs="Arial"/>
                <w:sz w:val="20"/>
                <w:szCs w:val="20"/>
                <w:lang w:eastAsia="en-GB"/>
              </w:rPr>
              <w:t>Other interest receivable</w:t>
            </w:r>
          </w:p>
        </w:tc>
        <w:tc>
          <w:tcPr>
            <w:tcW w:w="1780" w:type="dxa"/>
            <w:tcBorders>
              <w:top w:val="nil"/>
              <w:left w:val="single" w:sz="4" w:space="0" w:color="auto"/>
              <w:bottom w:val="single" w:sz="4" w:space="0" w:color="auto"/>
              <w:right w:val="single" w:sz="4" w:space="0" w:color="auto"/>
            </w:tcBorders>
            <w:shd w:val="clear" w:color="000000" w:fill="CCFFFF"/>
            <w:noWrap/>
            <w:vAlign w:val="bottom"/>
            <w:hideMark/>
          </w:tcPr>
          <w:p w14:paraId="3CAF122B" w14:textId="77777777" w:rsidR="007448CA" w:rsidRPr="00996FBF" w:rsidRDefault="007448CA" w:rsidP="00514B55">
            <w:pPr>
              <w:spacing w:after="0" w:line="240" w:lineRule="auto"/>
              <w:jc w:val="right"/>
              <w:rPr>
                <w:rFonts w:ascii="Arial" w:eastAsia="Times New Roman" w:hAnsi="Arial" w:cs="Arial"/>
                <w:sz w:val="20"/>
                <w:szCs w:val="20"/>
                <w:lang w:eastAsia="en-GB"/>
              </w:rPr>
            </w:pPr>
            <w:r w:rsidRPr="00996FBF">
              <w:rPr>
                <w:rFonts w:ascii="Arial" w:eastAsia="Times New Roman" w:hAnsi="Arial" w:cs="Arial"/>
                <w:sz w:val="20"/>
                <w:szCs w:val="20"/>
                <w:lang w:eastAsia="en-GB"/>
              </w:rPr>
              <w:t>5</w:t>
            </w:r>
          </w:p>
        </w:tc>
      </w:tr>
      <w:tr w:rsidR="007448CA" w:rsidRPr="00996FBF" w14:paraId="278DC181" w14:textId="77777777" w:rsidTr="00514B55">
        <w:trPr>
          <w:trHeight w:val="264"/>
        </w:trPr>
        <w:tc>
          <w:tcPr>
            <w:tcW w:w="1064" w:type="dxa"/>
            <w:tcBorders>
              <w:top w:val="nil"/>
              <w:left w:val="nil"/>
              <w:bottom w:val="nil"/>
              <w:right w:val="nil"/>
            </w:tcBorders>
            <w:shd w:val="clear" w:color="auto" w:fill="auto"/>
            <w:noWrap/>
            <w:vAlign w:val="bottom"/>
            <w:hideMark/>
          </w:tcPr>
          <w:p w14:paraId="23F04B4C" w14:textId="77777777" w:rsidR="007448CA" w:rsidRPr="00996FBF" w:rsidRDefault="007448CA" w:rsidP="00514B55">
            <w:pPr>
              <w:spacing w:after="0" w:line="240" w:lineRule="auto"/>
              <w:jc w:val="center"/>
              <w:rPr>
                <w:rFonts w:ascii="Arial" w:eastAsia="Times New Roman" w:hAnsi="Arial" w:cs="Arial"/>
                <w:sz w:val="20"/>
                <w:szCs w:val="20"/>
                <w:lang w:eastAsia="en-GB"/>
              </w:rPr>
            </w:pPr>
            <w:r w:rsidRPr="00996FBF">
              <w:rPr>
                <w:rFonts w:ascii="Arial" w:eastAsia="Times New Roman" w:hAnsi="Arial" w:cs="Arial"/>
                <w:sz w:val="20"/>
                <w:szCs w:val="20"/>
                <w:lang w:eastAsia="en-GB"/>
              </w:rPr>
              <w:t>31</w:t>
            </w:r>
          </w:p>
        </w:tc>
        <w:tc>
          <w:tcPr>
            <w:tcW w:w="5820" w:type="dxa"/>
            <w:tcBorders>
              <w:top w:val="nil"/>
              <w:left w:val="nil"/>
              <w:bottom w:val="nil"/>
              <w:right w:val="nil"/>
            </w:tcBorders>
            <w:shd w:val="clear" w:color="auto" w:fill="auto"/>
            <w:noWrap/>
            <w:vAlign w:val="bottom"/>
            <w:hideMark/>
          </w:tcPr>
          <w:p w14:paraId="548569B7" w14:textId="77777777" w:rsidR="007448CA" w:rsidRPr="00996FBF" w:rsidRDefault="007448CA" w:rsidP="00514B55">
            <w:pPr>
              <w:spacing w:after="0" w:line="240" w:lineRule="auto"/>
              <w:rPr>
                <w:rFonts w:ascii="Arial" w:eastAsia="Times New Roman" w:hAnsi="Arial" w:cs="Arial"/>
                <w:sz w:val="20"/>
                <w:szCs w:val="20"/>
                <w:lang w:eastAsia="en-GB"/>
              </w:rPr>
            </w:pPr>
            <w:r w:rsidRPr="00996FBF">
              <w:rPr>
                <w:rFonts w:ascii="Arial" w:eastAsia="Times New Roman" w:hAnsi="Arial" w:cs="Arial"/>
                <w:sz w:val="20"/>
                <w:szCs w:val="20"/>
                <w:lang w:eastAsia="en-GB"/>
              </w:rPr>
              <w:t>Pension finance income</w:t>
            </w:r>
          </w:p>
        </w:tc>
        <w:tc>
          <w:tcPr>
            <w:tcW w:w="1780" w:type="dxa"/>
            <w:tcBorders>
              <w:top w:val="nil"/>
              <w:left w:val="single" w:sz="4" w:space="0" w:color="auto"/>
              <w:bottom w:val="single" w:sz="4" w:space="0" w:color="auto"/>
              <w:right w:val="single" w:sz="4" w:space="0" w:color="auto"/>
            </w:tcBorders>
            <w:shd w:val="clear" w:color="000000" w:fill="CCFFFF"/>
            <w:noWrap/>
            <w:vAlign w:val="bottom"/>
            <w:hideMark/>
          </w:tcPr>
          <w:p w14:paraId="1D3579C8" w14:textId="77777777" w:rsidR="007448CA" w:rsidRPr="00996FBF" w:rsidRDefault="007448CA" w:rsidP="00514B55">
            <w:pPr>
              <w:spacing w:after="0" w:line="240" w:lineRule="auto"/>
              <w:jc w:val="right"/>
              <w:rPr>
                <w:rFonts w:ascii="Arial" w:eastAsia="Times New Roman" w:hAnsi="Arial" w:cs="Arial"/>
                <w:sz w:val="20"/>
                <w:szCs w:val="20"/>
                <w:lang w:eastAsia="en-GB"/>
              </w:rPr>
            </w:pPr>
            <w:r w:rsidRPr="00996FBF">
              <w:rPr>
                <w:rFonts w:ascii="Arial" w:eastAsia="Times New Roman" w:hAnsi="Arial" w:cs="Arial"/>
                <w:sz w:val="20"/>
                <w:szCs w:val="20"/>
                <w:lang w:eastAsia="en-GB"/>
              </w:rPr>
              <w:t>0</w:t>
            </w:r>
          </w:p>
        </w:tc>
      </w:tr>
      <w:tr w:rsidR="007448CA" w:rsidRPr="00996FBF" w14:paraId="7B74F8DC" w14:textId="77777777" w:rsidTr="00514B55">
        <w:trPr>
          <w:trHeight w:val="264"/>
        </w:trPr>
        <w:tc>
          <w:tcPr>
            <w:tcW w:w="1064" w:type="dxa"/>
            <w:tcBorders>
              <w:top w:val="nil"/>
              <w:left w:val="nil"/>
              <w:bottom w:val="nil"/>
              <w:right w:val="nil"/>
            </w:tcBorders>
            <w:shd w:val="clear" w:color="auto" w:fill="auto"/>
            <w:noWrap/>
            <w:vAlign w:val="bottom"/>
            <w:hideMark/>
          </w:tcPr>
          <w:p w14:paraId="04452F29" w14:textId="77777777" w:rsidR="007448CA" w:rsidRPr="00996FBF" w:rsidRDefault="007448CA" w:rsidP="00514B55">
            <w:pPr>
              <w:spacing w:after="0" w:line="240" w:lineRule="auto"/>
              <w:jc w:val="center"/>
              <w:rPr>
                <w:rFonts w:ascii="Arial" w:eastAsia="Times New Roman" w:hAnsi="Arial" w:cs="Arial"/>
                <w:sz w:val="20"/>
                <w:szCs w:val="20"/>
                <w:lang w:eastAsia="en-GB"/>
              </w:rPr>
            </w:pPr>
            <w:r w:rsidRPr="00996FBF">
              <w:rPr>
                <w:rFonts w:ascii="Arial" w:eastAsia="Times New Roman" w:hAnsi="Arial" w:cs="Arial"/>
                <w:sz w:val="20"/>
                <w:szCs w:val="20"/>
                <w:lang w:eastAsia="en-GB"/>
              </w:rPr>
              <w:t>32</w:t>
            </w:r>
          </w:p>
        </w:tc>
        <w:tc>
          <w:tcPr>
            <w:tcW w:w="5820" w:type="dxa"/>
            <w:tcBorders>
              <w:top w:val="nil"/>
              <w:left w:val="nil"/>
              <w:bottom w:val="nil"/>
              <w:right w:val="nil"/>
            </w:tcBorders>
            <w:shd w:val="clear" w:color="auto" w:fill="auto"/>
            <w:noWrap/>
            <w:vAlign w:val="bottom"/>
            <w:hideMark/>
          </w:tcPr>
          <w:p w14:paraId="6D2EDB55" w14:textId="77777777" w:rsidR="007448CA" w:rsidRPr="00996FBF" w:rsidRDefault="007448CA" w:rsidP="00514B55">
            <w:pPr>
              <w:spacing w:after="0" w:line="240" w:lineRule="auto"/>
              <w:rPr>
                <w:rFonts w:ascii="Arial" w:eastAsia="Times New Roman" w:hAnsi="Arial" w:cs="Arial"/>
                <w:b/>
                <w:bCs/>
                <w:sz w:val="20"/>
                <w:szCs w:val="20"/>
                <w:lang w:eastAsia="en-GB"/>
              </w:rPr>
            </w:pPr>
            <w:r w:rsidRPr="00996FBF">
              <w:rPr>
                <w:rFonts w:ascii="Arial" w:eastAsia="Times New Roman" w:hAnsi="Arial" w:cs="Arial"/>
                <w:b/>
                <w:bCs/>
                <w:sz w:val="20"/>
                <w:szCs w:val="20"/>
                <w:lang w:eastAsia="en-GB"/>
              </w:rPr>
              <w:t>Total Investment Income</w:t>
            </w:r>
          </w:p>
        </w:tc>
        <w:tc>
          <w:tcPr>
            <w:tcW w:w="1780" w:type="dxa"/>
            <w:tcBorders>
              <w:top w:val="nil"/>
              <w:left w:val="nil"/>
              <w:bottom w:val="nil"/>
              <w:right w:val="nil"/>
            </w:tcBorders>
            <w:shd w:val="clear" w:color="auto" w:fill="auto"/>
            <w:noWrap/>
            <w:vAlign w:val="bottom"/>
            <w:hideMark/>
          </w:tcPr>
          <w:p w14:paraId="39A148DC" w14:textId="77777777" w:rsidR="007448CA" w:rsidRPr="00996FBF" w:rsidRDefault="007448CA" w:rsidP="00514B55">
            <w:pPr>
              <w:spacing w:after="0" w:line="240" w:lineRule="auto"/>
              <w:jc w:val="right"/>
              <w:rPr>
                <w:rFonts w:ascii="Arial" w:eastAsia="Times New Roman" w:hAnsi="Arial" w:cs="Arial"/>
                <w:b/>
                <w:bCs/>
                <w:sz w:val="20"/>
                <w:szCs w:val="20"/>
                <w:lang w:eastAsia="en-GB"/>
              </w:rPr>
            </w:pPr>
            <w:r w:rsidRPr="00996FBF">
              <w:rPr>
                <w:rFonts w:ascii="Arial" w:eastAsia="Times New Roman" w:hAnsi="Arial" w:cs="Arial"/>
                <w:b/>
                <w:bCs/>
                <w:sz w:val="20"/>
                <w:szCs w:val="20"/>
                <w:lang w:eastAsia="en-GB"/>
              </w:rPr>
              <w:t>5</w:t>
            </w:r>
          </w:p>
        </w:tc>
      </w:tr>
      <w:tr w:rsidR="007448CA" w:rsidRPr="00996FBF" w14:paraId="6A346740" w14:textId="77777777" w:rsidTr="00514B55">
        <w:trPr>
          <w:trHeight w:val="264"/>
        </w:trPr>
        <w:tc>
          <w:tcPr>
            <w:tcW w:w="1064" w:type="dxa"/>
            <w:tcBorders>
              <w:top w:val="nil"/>
              <w:left w:val="nil"/>
              <w:bottom w:val="nil"/>
              <w:right w:val="nil"/>
            </w:tcBorders>
            <w:shd w:val="clear" w:color="auto" w:fill="auto"/>
            <w:noWrap/>
            <w:vAlign w:val="bottom"/>
            <w:hideMark/>
          </w:tcPr>
          <w:p w14:paraId="517C0110" w14:textId="77777777" w:rsidR="007448CA" w:rsidRPr="00996FBF" w:rsidRDefault="007448CA" w:rsidP="00514B55">
            <w:pPr>
              <w:spacing w:after="0" w:line="240" w:lineRule="auto"/>
              <w:jc w:val="center"/>
              <w:rPr>
                <w:rFonts w:ascii="Arial" w:eastAsia="Times New Roman" w:hAnsi="Arial" w:cs="Arial"/>
                <w:sz w:val="20"/>
                <w:szCs w:val="20"/>
                <w:lang w:eastAsia="en-GB"/>
              </w:rPr>
            </w:pPr>
            <w:r w:rsidRPr="00996FBF">
              <w:rPr>
                <w:rFonts w:ascii="Arial" w:eastAsia="Times New Roman" w:hAnsi="Arial" w:cs="Arial"/>
                <w:sz w:val="20"/>
                <w:szCs w:val="20"/>
                <w:lang w:eastAsia="en-GB"/>
              </w:rPr>
              <w:t>33</w:t>
            </w:r>
          </w:p>
        </w:tc>
        <w:tc>
          <w:tcPr>
            <w:tcW w:w="5820" w:type="dxa"/>
            <w:tcBorders>
              <w:top w:val="nil"/>
              <w:left w:val="nil"/>
              <w:bottom w:val="nil"/>
              <w:right w:val="nil"/>
            </w:tcBorders>
            <w:shd w:val="clear" w:color="auto" w:fill="auto"/>
            <w:noWrap/>
            <w:vAlign w:val="bottom"/>
            <w:hideMark/>
          </w:tcPr>
          <w:p w14:paraId="1D41A772" w14:textId="77777777" w:rsidR="007448CA" w:rsidRPr="00996FBF" w:rsidRDefault="007448CA" w:rsidP="00514B55">
            <w:pPr>
              <w:spacing w:after="0" w:line="240" w:lineRule="auto"/>
              <w:rPr>
                <w:rFonts w:ascii="Arial" w:eastAsia="Times New Roman" w:hAnsi="Arial" w:cs="Arial"/>
                <w:b/>
                <w:bCs/>
                <w:sz w:val="20"/>
                <w:szCs w:val="20"/>
                <w:lang w:eastAsia="en-GB"/>
              </w:rPr>
            </w:pPr>
            <w:r w:rsidRPr="00996FBF">
              <w:rPr>
                <w:rFonts w:ascii="Arial" w:eastAsia="Times New Roman" w:hAnsi="Arial" w:cs="Arial"/>
                <w:b/>
                <w:bCs/>
                <w:sz w:val="20"/>
                <w:szCs w:val="20"/>
                <w:lang w:eastAsia="en-GB"/>
              </w:rPr>
              <w:t>Donations and Endowments</w:t>
            </w:r>
          </w:p>
        </w:tc>
        <w:tc>
          <w:tcPr>
            <w:tcW w:w="1780" w:type="dxa"/>
            <w:tcBorders>
              <w:top w:val="single" w:sz="4" w:space="0" w:color="auto"/>
              <w:left w:val="single" w:sz="4" w:space="0" w:color="auto"/>
              <w:bottom w:val="single" w:sz="4" w:space="0" w:color="auto"/>
              <w:right w:val="single" w:sz="4" w:space="0" w:color="auto"/>
            </w:tcBorders>
            <w:shd w:val="clear" w:color="000000" w:fill="CCFFFF"/>
            <w:noWrap/>
            <w:vAlign w:val="bottom"/>
            <w:hideMark/>
          </w:tcPr>
          <w:p w14:paraId="7AC171B7" w14:textId="77777777" w:rsidR="007448CA" w:rsidRPr="00996FBF" w:rsidRDefault="007448CA" w:rsidP="00514B55">
            <w:pPr>
              <w:spacing w:after="0" w:line="240" w:lineRule="auto"/>
              <w:jc w:val="right"/>
              <w:rPr>
                <w:rFonts w:ascii="Arial" w:eastAsia="Times New Roman" w:hAnsi="Arial" w:cs="Arial"/>
                <w:sz w:val="20"/>
                <w:szCs w:val="20"/>
                <w:lang w:eastAsia="en-GB"/>
              </w:rPr>
            </w:pPr>
            <w:r w:rsidRPr="00996FBF">
              <w:rPr>
                <w:rFonts w:ascii="Arial" w:eastAsia="Times New Roman" w:hAnsi="Arial" w:cs="Arial"/>
                <w:sz w:val="20"/>
                <w:szCs w:val="20"/>
                <w:lang w:eastAsia="en-GB"/>
              </w:rPr>
              <w:t>0</w:t>
            </w:r>
          </w:p>
        </w:tc>
      </w:tr>
      <w:tr w:rsidR="007448CA" w:rsidRPr="00996FBF" w14:paraId="0C3E6B01" w14:textId="77777777" w:rsidTr="00514B55">
        <w:trPr>
          <w:trHeight w:val="264"/>
        </w:trPr>
        <w:tc>
          <w:tcPr>
            <w:tcW w:w="1064" w:type="dxa"/>
            <w:tcBorders>
              <w:top w:val="nil"/>
              <w:left w:val="nil"/>
              <w:bottom w:val="nil"/>
              <w:right w:val="nil"/>
            </w:tcBorders>
            <w:shd w:val="clear" w:color="auto" w:fill="auto"/>
            <w:noWrap/>
            <w:vAlign w:val="bottom"/>
            <w:hideMark/>
          </w:tcPr>
          <w:p w14:paraId="7769E022" w14:textId="77777777" w:rsidR="007448CA" w:rsidRPr="00996FBF" w:rsidRDefault="007448CA" w:rsidP="00514B55">
            <w:pPr>
              <w:spacing w:after="0" w:line="240" w:lineRule="auto"/>
              <w:jc w:val="center"/>
              <w:rPr>
                <w:rFonts w:ascii="Arial" w:eastAsia="Times New Roman" w:hAnsi="Arial" w:cs="Arial"/>
                <w:sz w:val="20"/>
                <w:szCs w:val="20"/>
                <w:lang w:eastAsia="en-GB"/>
              </w:rPr>
            </w:pPr>
            <w:r w:rsidRPr="00996FBF">
              <w:rPr>
                <w:rFonts w:ascii="Arial" w:eastAsia="Times New Roman" w:hAnsi="Arial" w:cs="Arial"/>
                <w:sz w:val="20"/>
                <w:szCs w:val="20"/>
                <w:lang w:eastAsia="en-GB"/>
              </w:rPr>
              <w:t>34</w:t>
            </w:r>
          </w:p>
        </w:tc>
        <w:tc>
          <w:tcPr>
            <w:tcW w:w="5820" w:type="dxa"/>
            <w:tcBorders>
              <w:top w:val="nil"/>
              <w:left w:val="nil"/>
              <w:bottom w:val="nil"/>
              <w:right w:val="nil"/>
            </w:tcBorders>
            <w:shd w:val="clear" w:color="auto" w:fill="auto"/>
            <w:noWrap/>
            <w:vAlign w:val="bottom"/>
            <w:hideMark/>
          </w:tcPr>
          <w:p w14:paraId="33C8690B" w14:textId="77777777" w:rsidR="007448CA" w:rsidRPr="00996FBF" w:rsidRDefault="007448CA" w:rsidP="00514B55">
            <w:pPr>
              <w:spacing w:after="0" w:line="240" w:lineRule="auto"/>
              <w:rPr>
                <w:rFonts w:ascii="Arial" w:eastAsia="Times New Roman" w:hAnsi="Arial" w:cs="Arial"/>
                <w:b/>
                <w:bCs/>
                <w:sz w:val="20"/>
                <w:szCs w:val="20"/>
                <w:lang w:eastAsia="en-GB"/>
              </w:rPr>
            </w:pPr>
            <w:r w:rsidRPr="00996FBF">
              <w:rPr>
                <w:rFonts w:ascii="Arial" w:eastAsia="Times New Roman" w:hAnsi="Arial" w:cs="Arial"/>
                <w:b/>
                <w:bCs/>
                <w:sz w:val="20"/>
                <w:szCs w:val="20"/>
                <w:lang w:eastAsia="en-GB"/>
              </w:rPr>
              <w:t>Total income</w:t>
            </w:r>
          </w:p>
        </w:tc>
        <w:tc>
          <w:tcPr>
            <w:tcW w:w="1780" w:type="dxa"/>
            <w:tcBorders>
              <w:top w:val="nil"/>
              <w:left w:val="nil"/>
              <w:bottom w:val="nil"/>
              <w:right w:val="nil"/>
            </w:tcBorders>
            <w:shd w:val="clear" w:color="auto" w:fill="auto"/>
            <w:noWrap/>
            <w:vAlign w:val="bottom"/>
            <w:hideMark/>
          </w:tcPr>
          <w:p w14:paraId="2A72AC08" w14:textId="77777777" w:rsidR="007448CA" w:rsidRPr="00996FBF" w:rsidRDefault="007448CA" w:rsidP="00514B55">
            <w:pPr>
              <w:spacing w:after="0" w:line="240" w:lineRule="auto"/>
              <w:jc w:val="right"/>
              <w:rPr>
                <w:rFonts w:ascii="Arial" w:eastAsia="Times New Roman" w:hAnsi="Arial" w:cs="Arial"/>
                <w:b/>
                <w:bCs/>
                <w:sz w:val="20"/>
                <w:szCs w:val="20"/>
                <w:lang w:eastAsia="en-GB"/>
              </w:rPr>
            </w:pPr>
            <w:r w:rsidRPr="00996FBF">
              <w:rPr>
                <w:rFonts w:ascii="Arial" w:eastAsia="Times New Roman" w:hAnsi="Arial" w:cs="Arial"/>
                <w:b/>
                <w:bCs/>
                <w:sz w:val="20"/>
                <w:szCs w:val="20"/>
                <w:lang w:eastAsia="en-GB"/>
              </w:rPr>
              <w:t>46,980</w:t>
            </w:r>
          </w:p>
        </w:tc>
      </w:tr>
      <w:tr w:rsidR="007448CA" w:rsidRPr="00996FBF" w14:paraId="6058CE23" w14:textId="77777777" w:rsidTr="00514B55">
        <w:trPr>
          <w:trHeight w:val="264"/>
        </w:trPr>
        <w:tc>
          <w:tcPr>
            <w:tcW w:w="1064" w:type="dxa"/>
            <w:tcBorders>
              <w:top w:val="nil"/>
              <w:left w:val="nil"/>
              <w:bottom w:val="nil"/>
              <w:right w:val="nil"/>
            </w:tcBorders>
            <w:shd w:val="clear" w:color="auto" w:fill="auto"/>
            <w:noWrap/>
            <w:vAlign w:val="bottom"/>
            <w:hideMark/>
          </w:tcPr>
          <w:p w14:paraId="519BAC66" w14:textId="77777777" w:rsidR="007448CA" w:rsidRPr="00996FBF" w:rsidRDefault="007448CA" w:rsidP="00514B55">
            <w:pPr>
              <w:spacing w:after="0" w:line="240" w:lineRule="auto"/>
              <w:jc w:val="center"/>
              <w:rPr>
                <w:rFonts w:ascii="Arial" w:eastAsia="Times New Roman" w:hAnsi="Arial" w:cs="Arial"/>
                <w:sz w:val="20"/>
                <w:szCs w:val="20"/>
                <w:lang w:eastAsia="en-GB"/>
              </w:rPr>
            </w:pPr>
            <w:r w:rsidRPr="00996FBF">
              <w:rPr>
                <w:rFonts w:ascii="Arial" w:eastAsia="Times New Roman" w:hAnsi="Arial" w:cs="Arial"/>
                <w:sz w:val="20"/>
                <w:szCs w:val="20"/>
                <w:lang w:eastAsia="en-GB"/>
              </w:rPr>
              <w:t>35</w:t>
            </w:r>
          </w:p>
        </w:tc>
        <w:tc>
          <w:tcPr>
            <w:tcW w:w="5820" w:type="dxa"/>
            <w:tcBorders>
              <w:top w:val="nil"/>
              <w:left w:val="nil"/>
              <w:bottom w:val="nil"/>
              <w:right w:val="nil"/>
            </w:tcBorders>
            <w:shd w:val="clear" w:color="auto" w:fill="auto"/>
            <w:noWrap/>
            <w:vAlign w:val="bottom"/>
            <w:hideMark/>
          </w:tcPr>
          <w:p w14:paraId="5C31B73E" w14:textId="77777777" w:rsidR="007448CA" w:rsidRPr="00996FBF" w:rsidRDefault="007448CA" w:rsidP="00514B55">
            <w:pPr>
              <w:spacing w:after="0" w:line="240" w:lineRule="auto"/>
              <w:rPr>
                <w:rFonts w:ascii="Arial" w:eastAsia="Times New Roman" w:hAnsi="Arial" w:cs="Arial"/>
                <w:b/>
                <w:bCs/>
                <w:sz w:val="20"/>
                <w:szCs w:val="20"/>
                <w:lang w:eastAsia="en-GB"/>
              </w:rPr>
            </w:pPr>
            <w:r w:rsidRPr="00996FBF">
              <w:rPr>
                <w:rFonts w:ascii="Arial" w:eastAsia="Times New Roman" w:hAnsi="Arial" w:cs="Arial"/>
                <w:b/>
                <w:bCs/>
                <w:sz w:val="20"/>
                <w:szCs w:val="20"/>
                <w:lang w:eastAsia="en-GB"/>
              </w:rPr>
              <w:t xml:space="preserve">Less total expenditure from Table B2, code 39         </w:t>
            </w:r>
          </w:p>
        </w:tc>
        <w:tc>
          <w:tcPr>
            <w:tcW w:w="1780" w:type="dxa"/>
            <w:tcBorders>
              <w:top w:val="nil"/>
              <w:left w:val="nil"/>
              <w:bottom w:val="nil"/>
              <w:right w:val="nil"/>
            </w:tcBorders>
            <w:shd w:val="clear" w:color="auto" w:fill="auto"/>
            <w:noWrap/>
            <w:vAlign w:val="bottom"/>
            <w:hideMark/>
          </w:tcPr>
          <w:p w14:paraId="7A4FBED4" w14:textId="77777777" w:rsidR="007448CA" w:rsidRPr="00996FBF" w:rsidRDefault="007448CA" w:rsidP="00514B55">
            <w:pPr>
              <w:spacing w:after="0" w:line="240" w:lineRule="auto"/>
              <w:jc w:val="right"/>
              <w:rPr>
                <w:rFonts w:ascii="Arial" w:eastAsia="Times New Roman" w:hAnsi="Arial" w:cs="Arial"/>
                <w:b/>
                <w:bCs/>
                <w:sz w:val="20"/>
                <w:szCs w:val="20"/>
                <w:lang w:eastAsia="en-GB"/>
              </w:rPr>
            </w:pPr>
            <w:r w:rsidRPr="00996FBF">
              <w:rPr>
                <w:rFonts w:ascii="Arial" w:eastAsia="Times New Roman" w:hAnsi="Arial" w:cs="Arial"/>
                <w:b/>
                <w:bCs/>
                <w:sz w:val="20"/>
                <w:szCs w:val="20"/>
                <w:lang w:eastAsia="en-GB"/>
              </w:rPr>
              <w:t>46,298</w:t>
            </w:r>
          </w:p>
        </w:tc>
      </w:tr>
      <w:tr w:rsidR="007448CA" w:rsidRPr="00996FBF" w14:paraId="4EAF2F36" w14:textId="77777777" w:rsidTr="00514B55">
        <w:trPr>
          <w:trHeight w:val="510"/>
        </w:trPr>
        <w:tc>
          <w:tcPr>
            <w:tcW w:w="1064" w:type="dxa"/>
            <w:tcBorders>
              <w:top w:val="nil"/>
              <w:left w:val="nil"/>
              <w:bottom w:val="nil"/>
              <w:right w:val="nil"/>
            </w:tcBorders>
            <w:shd w:val="clear" w:color="auto" w:fill="auto"/>
            <w:noWrap/>
            <w:vAlign w:val="bottom"/>
            <w:hideMark/>
          </w:tcPr>
          <w:p w14:paraId="49E9101F" w14:textId="77777777" w:rsidR="007448CA" w:rsidRPr="00996FBF" w:rsidRDefault="007448CA" w:rsidP="00514B55">
            <w:pPr>
              <w:spacing w:after="0" w:line="240" w:lineRule="auto"/>
              <w:jc w:val="center"/>
              <w:rPr>
                <w:rFonts w:ascii="Arial" w:eastAsia="Times New Roman" w:hAnsi="Arial" w:cs="Arial"/>
                <w:sz w:val="20"/>
                <w:szCs w:val="20"/>
                <w:lang w:eastAsia="en-GB"/>
              </w:rPr>
            </w:pPr>
            <w:r w:rsidRPr="00996FBF">
              <w:rPr>
                <w:rFonts w:ascii="Arial" w:eastAsia="Times New Roman" w:hAnsi="Arial" w:cs="Arial"/>
                <w:sz w:val="20"/>
                <w:szCs w:val="20"/>
                <w:lang w:eastAsia="en-GB"/>
              </w:rPr>
              <w:lastRenderedPageBreak/>
              <w:t>36</w:t>
            </w:r>
          </w:p>
        </w:tc>
        <w:tc>
          <w:tcPr>
            <w:tcW w:w="5820" w:type="dxa"/>
            <w:tcBorders>
              <w:top w:val="nil"/>
              <w:left w:val="nil"/>
              <w:bottom w:val="nil"/>
              <w:right w:val="nil"/>
            </w:tcBorders>
            <w:shd w:val="clear" w:color="auto" w:fill="auto"/>
            <w:vAlign w:val="bottom"/>
            <w:hideMark/>
          </w:tcPr>
          <w:p w14:paraId="0D1C5553" w14:textId="77777777" w:rsidR="007448CA" w:rsidRPr="00996FBF" w:rsidRDefault="007448CA" w:rsidP="00514B55">
            <w:pPr>
              <w:spacing w:after="0" w:line="240" w:lineRule="auto"/>
              <w:rPr>
                <w:rFonts w:ascii="Arial" w:eastAsia="Times New Roman" w:hAnsi="Arial" w:cs="Arial"/>
                <w:sz w:val="20"/>
                <w:szCs w:val="20"/>
                <w:lang w:eastAsia="en-GB"/>
              </w:rPr>
            </w:pPr>
            <w:r w:rsidRPr="00996FBF">
              <w:rPr>
                <w:rFonts w:ascii="Arial" w:eastAsia="Times New Roman" w:hAnsi="Arial" w:cs="Arial"/>
                <w:sz w:val="20"/>
                <w:szCs w:val="20"/>
                <w:lang w:eastAsia="en-GB"/>
              </w:rPr>
              <w:t>Surplus/(deficit) before other gains and losses</w:t>
            </w:r>
          </w:p>
        </w:tc>
        <w:tc>
          <w:tcPr>
            <w:tcW w:w="1780" w:type="dxa"/>
            <w:tcBorders>
              <w:top w:val="nil"/>
              <w:left w:val="nil"/>
              <w:bottom w:val="nil"/>
              <w:right w:val="nil"/>
            </w:tcBorders>
            <w:shd w:val="clear" w:color="auto" w:fill="auto"/>
            <w:noWrap/>
            <w:vAlign w:val="bottom"/>
            <w:hideMark/>
          </w:tcPr>
          <w:p w14:paraId="1301FF63" w14:textId="77777777" w:rsidR="007448CA" w:rsidRPr="00996FBF" w:rsidRDefault="007448CA" w:rsidP="00514B55">
            <w:pPr>
              <w:spacing w:after="0" w:line="240" w:lineRule="auto"/>
              <w:jc w:val="right"/>
              <w:rPr>
                <w:rFonts w:ascii="Arial" w:eastAsia="Times New Roman" w:hAnsi="Arial" w:cs="Arial"/>
                <w:b/>
                <w:bCs/>
                <w:sz w:val="20"/>
                <w:szCs w:val="20"/>
                <w:lang w:eastAsia="en-GB"/>
              </w:rPr>
            </w:pPr>
            <w:r w:rsidRPr="00996FBF">
              <w:rPr>
                <w:rFonts w:ascii="Arial" w:eastAsia="Times New Roman" w:hAnsi="Arial" w:cs="Arial"/>
                <w:b/>
                <w:bCs/>
                <w:sz w:val="20"/>
                <w:szCs w:val="20"/>
                <w:lang w:eastAsia="en-GB"/>
              </w:rPr>
              <w:t>682</w:t>
            </w:r>
          </w:p>
        </w:tc>
      </w:tr>
      <w:tr w:rsidR="007448CA" w:rsidRPr="00996FBF" w14:paraId="2C182E9B" w14:textId="77777777" w:rsidTr="00514B55">
        <w:trPr>
          <w:trHeight w:val="264"/>
        </w:trPr>
        <w:tc>
          <w:tcPr>
            <w:tcW w:w="1064" w:type="dxa"/>
            <w:tcBorders>
              <w:top w:val="nil"/>
              <w:left w:val="nil"/>
              <w:bottom w:val="nil"/>
              <w:right w:val="nil"/>
            </w:tcBorders>
            <w:shd w:val="clear" w:color="auto" w:fill="auto"/>
            <w:noWrap/>
            <w:vAlign w:val="bottom"/>
            <w:hideMark/>
          </w:tcPr>
          <w:p w14:paraId="31B317F0" w14:textId="77777777" w:rsidR="007448CA" w:rsidRPr="00996FBF" w:rsidRDefault="007448CA" w:rsidP="00514B55">
            <w:pPr>
              <w:spacing w:after="0" w:line="240" w:lineRule="auto"/>
              <w:jc w:val="center"/>
              <w:rPr>
                <w:rFonts w:ascii="Arial" w:eastAsia="Times New Roman" w:hAnsi="Arial" w:cs="Arial"/>
                <w:sz w:val="20"/>
                <w:szCs w:val="20"/>
                <w:lang w:eastAsia="en-GB"/>
              </w:rPr>
            </w:pPr>
            <w:r w:rsidRPr="00996FBF">
              <w:rPr>
                <w:rFonts w:ascii="Arial" w:eastAsia="Times New Roman" w:hAnsi="Arial" w:cs="Arial"/>
                <w:sz w:val="20"/>
                <w:szCs w:val="20"/>
                <w:lang w:eastAsia="en-GB"/>
              </w:rPr>
              <w:t>37</w:t>
            </w:r>
          </w:p>
        </w:tc>
        <w:tc>
          <w:tcPr>
            <w:tcW w:w="5820" w:type="dxa"/>
            <w:tcBorders>
              <w:top w:val="nil"/>
              <w:left w:val="nil"/>
              <w:bottom w:val="nil"/>
              <w:right w:val="nil"/>
            </w:tcBorders>
            <w:shd w:val="clear" w:color="auto" w:fill="auto"/>
            <w:noWrap/>
            <w:vAlign w:val="bottom"/>
            <w:hideMark/>
          </w:tcPr>
          <w:p w14:paraId="3EAA2C8D" w14:textId="77777777" w:rsidR="007448CA" w:rsidRPr="00996FBF" w:rsidRDefault="007448CA" w:rsidP="00514B55">
            <w:pPr>
              <w:spacing w:after="0" w:line="240" w:lineRule="auto"/>
              <w:rPr>
                <w:rFonts w:ascii="Arial" w:eastAsia="Times New Roman" w:hAnsi="Arial" w:cs="Arial"/>
                <w:sz w:val="20"/>
                <w:szCs w:val="20"/>
                <w:lang w:eastAsia="en-GB"/>
              </w:rPr>
            </w:pPr>
            <w:r w:rsidRPr="00996FBF">
              <w:rPr>
                <w:rFonts w:ascii="Arial" w:eastAsia="Times New Roman" w:hAnsi="Arial" w:cs="Arial"/>
                <w:sz w:val="20"/>
                <w:szCs w:val="20"/>
                <w:lang w:eastAsia="en-GB"/>
              </w:rPr>
              <w:t>Gain / loss on disposal of property, plant and equipment</w:t>
            </w:r>
          </w:p>
        </w:tc>
        <w:tc>
          <w:tcPr>
            <w:tcW w:w="1780" w:type="dxa"/>
            <w:tcBorders>
              <w:top w:val="single" w:sz="4" w:space="0" w:color="auto"/>
              <w:left w:val="single" w:sz="4" w:space="0" w:color="auto"/>
              <w:bottom w:val="single" w:sz="4" w:space="0" w:color="auto"/>
              <w:right w:val="single" w:sz="4" w:space="0" w:color="auto"/>
            </w:tcBorders>
            <w:shd w:val="clear" w:color="000000" w:fill="CCFFFF"/>
            <w:noWrap/>
            <w:vAlign w:val="bottom"/>
            <w:hideMark/>
          </w:tcPr>
          <w:p w14:paraId="217BF950" w14:textId="77777777" w:rsidR="007448CA" w:rsidRPr="00996FBF" w:rsidRDefault="007448CA" w:rsidP="00514B55">
            <w:pPr>
              <w:spacing w:after="0" w:line="240" w:lineRule="auto"/>
              <w:jc w:val="right"/>
              <w:rPr>
                <w:rFonts w:ascii="Arial" w:eastAsia="Times New Roman" w:hAnsi="Arial" w:cs="Arial"/>
                <w:sz w:val="20"/>
                <w:szCs w:val="20"/>
                <w:lang w:eastAsia="en-GB"/>
              </w:rPr>
            </w:pPr>
            <w:r w:rsidRPr="00996FBF">
              <w:rPr>
                <w:rFonts w:ascii="Arial" w:eastAsia="Times New Roman" w:hAnsi="Arial" w:cs="Arial"/>
                <w:sz w:val="20"/>
                <w:szCs w:val="20"/>
                <w:lang w:eastAsia="en-GB"/>
              </w:rPr>
              <w:t>4</w:t>
            </w:r>
          </w:p>
        </w:tc>
      </w:tr>
      <w:tr w:rsidR="007448CA" w:rsidRPr="00996FBF" w14:paraId="5F6B4602" w14:textId="77777777" w:rsidTr="00514B55">
        <w:trPr>
          <w:trHeight w:val="264"/>
        </w:trPr>
        <w:tc>
          <w:tcPr>
            <w:tcW w:w="1064" w:type="dxa"/>
            <w:tcBorders>
              <w:top w:val="nil"/>
              <w:left w:val="nil"/>
              <w:bottom w:val="nil"/>
              <w:right w:val="nil"/>
            </w:tcBorders>
            <w:shd w:val="clear" w:color="auto" w:fill="auto"/>
            <w:noWrap/>
            <w:vAlign w:val="bottom"/>
            <w:hideMark/>
          </w:tcPr>
          <w:p w14:paraId="36C0C128" w14:textId="77777777" w:rsidR="007448CA" w:rsidRPr="00996FBF" w:rsidRDefault="007448CA" w:rsidP="00514B55">
            <w:pPr>
              <w:spacing w:after="0" w:line="240" w:lineRule="auto"/>
              <w:jc w:val="center"/>
              <w:rPr>
                <w:rFonts w:ascii="Arial" w:eastAsia="Times New Roman" w:hAnsi="Arial" w:cs="Arial"/>
                <w:sz w:val="20"/>
                <w:szCs w:val="20"/>
                <w:lang w:eastAsia="en-GB"/>
              </w:rPr>
            </w:pPr>
            <w:r w:rsidRPr="00996FBF">
              <w:rPr>
                <w:rFonts w:ascii="Arial" w:eastAsia="Times New Roman" w:hAnsi="Arial" w:cs="Arial"/>
                <w:sz w:val="20"/>
                <w:szCs w:val="20"/>
                <w:lang w:eastAsia="en-GB"/>
              </w:rPr>
              <w:t>38</w:t>
            </w:r>
          </w:p>
        </w:tc>
        <w:tc>
          <w:tcPr>
            <w:tcW w:w="5820" w:type="dxa"/>
            <w:tcBorders>
              <w:top w:val="nil"/>
              <w:left w:val="nil"/>
              <w:bottom w:val="nil"/>
              <w:right w:val="nil"/>
            </w:tcBorders>
            <w:shd w:val="clear" w:color="auto" w:fill="auto"/>
            <w:noWrap/>
            <w:vAlign w:val="bottom"/>
            <w:hideMark/>
          </w:tcPr>
          <w:p w14:paraId="1BBEF500" w14:textId="77777777" w:rsidR="007448CA" w:rsidRPr="00996FBF" w:rsidRDefault="007448CA" w:rsidP="00514B55">
            <w:pPr>
              <w:spacing w:after="0" w:line="240" w:lineRule="auto"/>
              <w:rPr>
                <w:rFonts w:ascii="Arial" w:eastAsia="Times New Roman" w:hAnsi="Arial" w:cs="Arial"/>
                <w:sz w:val="20"/>
                <w:szCs w:val="20"/>
                <w:lang w:eastAsia="en-GB"/>
              </w:rPr>
            </w:pPr>
            <w:r w:rsidRPr="00996FBF">
              <w:rPr>
                <w:rFonts w:ascii="Arial" w:eastAsia="Times New Roman" w:hAnsi="Arial" w:cs="Arial"/>
                <w:sz w:val="20"/>
                <w:szCs w:val="20"/>
                <w:lang w:eastAsia="en-GB"/>
              </w:rPr>
              <w:t>Gain / loss on investments</w:t>
            </w:r>
          </w:p>
        </w:tc>
        <w:tc>
          <w:tcPr>
            <w:tcW w:w="1780" w:type="dxa"/>
            <w:tcBorders>
              <w:top w:val="nil"/>
              <w:left w:val="single" w:sz="4" w:space="0" w:color="auto"/>
              <w:bottom w:val="single" w:sz="4" w:space="0" w:color="auto"/>
              <w:right w:val="single" w:sz="4" w:space="0" w:color="auto"/>
            </w:tcBorders>
            <w:shd w:val="clear" w:color="000000" w:fill="CCFFFF"/>
            <w:noWrap/>
            <w:vAlign w:val="bottom"/>
            <w:hideMark/>
          </w:tcPr>
          <w:p w14:paraId="07C9AFD5" w14:textId="77777777" w:rsidR="007448CA" w:rsidRPr="00996FBF" w:rsidRDefault="007448CA" w:rsidP="00514B55">
            <w:pPr>
              <w:spacing w:after="0" w:line="240" w:lineRule="auto"/>
              <w:jc w:val="right"/>
              <w:rPr>
                <w:rFonts w:ascii="Arial" w:eastAsia="Times New Roman" w:hAnsi="Arial" w:cs="Arial"/>
                <w:sz w:val="20"/>
                <w:szCs w:val="20"/>
                <w:lang w:eastAsia="en-GB"/>
              </w:rPr>
            </w:pPr>
            <w:r w:rsidRPr="00996FBF">
              <w:rPr>
                <w:rFonts w:ascii="Arial" w:eastAsia="Times New Roman" w:hAnsi="Arial" w:cs="Arial"/>
                <w:sz w:val="20"/>
                <w:szCs w:val="20"/>
                <w:lang w:eastAsia="en-GB"/>
              </w:rPr>
              <w:t>38</w:t>
            </w:r>
          </w:p>
        </w:tc>
      </w:tr>
      <w:tr w:rsidR="007448CA" w:rsidRPr="00996FBF" w14:paraId="4FC96DC0" w14:textId="77777777" w:rsidTr="00514B55">
        <w:trPr>
          <w:trHeight w:val="264"/>
        </w:trPr>
        <w:tc>
          <w:tcPr>
            <w:tcW w:w="1064" w:type="dxa"/>
            <w:tcBorders>
              <w:top w:val="nil"/>
              <w:left w:val="nil"/>
              <w:bottom w:val="nil"/>
              <w:right w:val="nil"/>
            </w:tcBorders>
            <w:shd w:val="clear" w:color="auto" w:fill="auto"/>
            <w:noWrap/>
            <w:vAlign w:val="bottom"/>
            <w:hideMark/>
          </w:tcPr>
          <w:p w14:paraId="3169AD71" w14:textId="77777777" w:rsidR="007448CA" w:rsidRPr="00996FBF" w:rsidRDefault="007448CA" w:rsidP="00514B55">
            <w:pPr>
              <w:spacing w:after="0" w:line="240" w:lineRule="auto"/>
              <w:jc w:val="center"/>
              <w:rPr>
                <w:rFonts w:ascii="Arial" w:eastAsia="Times New Roman" w:hAnsi="Arial" w:cs="Arial"/>
                <w:sz w:val="20"/>
                <w:szCs w:val="20"/>
                <w:lang w:eastAsia="en-GB"/>
              </w:rPr>
            </w:pPr>
            <w:r w:rsidRPr="00996FBF">
              <w:rPr>
                <w:rFonts w:ascii="Arial" w:eastAsia="Times New Roman" w:hAnsi="Arial" w:cs="Arial"/>
                <w:sz w:val="20"/>
                <w:szCs w:val="20"/>
                <w:lang w:eastAsia="en-GB"/>
              </w:rPr>
              <w:t>39</w:t>
            </w:r>
          </w:p>
        </w:tc>
        <w:tc>
          <w:tcPr>
            <w:tcW w:w="5820" w:type="dxa"/>
            <w:tcBorders>
              <w:top w:val="nil"/>
              <w:left w:val="nil"/>
              <w:bottom w:val="nil"/>
              <w:right w:val="nil"/>
            </w:tcBorders>
            <w:shd w:val="clear" w:color="auto" w:fill="auto"/>
            <w:noWrap/>
            <w:vAlign w:val="bottom"/>
            <w:hideMark/>
          </w:tcPr>
          <w:p w14:paraId="3E2FA569" w14:textId="77777777" w:rsidR="007448CA" w:rsidRPr="00996FBF" w:rsidRDefault="007448CA" w:rsidP="00514B55">
            <w:pPr>
              <w:spacing w:after="0" w:line="240" w:lineRule="auto"/>
              <w:rPr>
                <w:rFonts w:ascii="Arial" w:eastAsia="Times New Roman" w:hAnsi="Arial" w:cs="Arial"/>
                <w:sz w:val="20"/>
                <w:szCs w:val="20"/>
                <w:lang w:eastAsia="en-GB"/>
              </w:rPr>
            </w:pPr>
            <w:r w:rsidRPr="00996FBF">
              <w:rPr>
                <w:rFonts w:ascii="Arial" w:eastAsia="Times New Roman" w:hAnsi="Arial" w:cs="Arial"/>
                <w:sz w:val="20"/>
                <w:szCs w:val="20"/>
                <w:lang w:eastAsia="en-GB"/>
              </w:rPr>
              <w:t>Share of operating surplus / deficit in joint venture / associate</w:t>
            </w:r>
          </w:p>
        </w:tc>
        <w:tc>
          <w:tcPr>
            <w:tcW w:w="1780" w:type="dxa"/>
            <w:tcBorders>
              <w:top w:val="nil"/>
              <w:left w:val="single" w:sz="4" w:space="0" w:color="auto"/>
              <w:bottom w:val="single" w:sz="4" w:space="0" w:color="auto"/>
              <w:right w:val="single" w:sz="4" w:space="0" w:color="auto"/>
            </w:tcBorders>
            <w:shd w:val="clear" w:color="000000" w:fill="CCFFFF"/>
            <w:noWrap/>
            <w:vAlign w:val="bottom"/>
            <w:hideMark/>
          </w:tcPr>
          <w:p w14:paraId="44E9936C" w14:textId="77777777" w:rsidR="007448CA" w:rsidRPr="00996FBF" w:rsidRDefault="007448CA" w:rsidP="00514B55">
            <w:pPr>
              <w:spacing w:after="0" w:line="240" w:lineRule="auto"/>
              <w:jc w:val="right"/>
              <w:rPr>
                <w:rFonts w:ascii="Arial" w:eastAsia="Times New Roman" w:hAnsi="Arial" w:cs="Arial"/>
                <w:sz w:val="20"/>
                <w:szCs w:val="20"/>
                <w:lang w:eastAsia="en-GB"/>
              </w:rPr>
            </w:pPr>
            <w:r w:rsidRPr="00996FBF">
              <w:rPr>
                <w:rFonts w:ascii="Arial" w:eastAsia="Times New Roman" w:hAnsi="Arial" w:cs="Arial"/>
                <w:sz w:val="20"/>
                <w:szCs w:val="20"/>
                <w:lang w:eastAsia="en-GB"/>
              </w:rPr>
              <w:t>0</w:t>
            </w:r>
          </w:p>
        </w:tc>
      </w:tr>
      <w:tr w:rsidR="007448CA" w:rsidRPr="00996FBF" w14:paraId="564C1E83" w14:textId="77777777" w:rsidTr="00514B55">
        <w:trPr>
          <w:trHeight w:val="264"/>
        </w:trPr>
        <w:tc>
          <w:tcPr>
            <w:tcW w:w="1064" w:type="dxa"/>
            <w:tcBorders>
              <w:top w:val="nil"/>
              <w:left w:val="nil"/>
              <w:bottom w:val="nil"/>
              <w:right w:val="nil"/>
            </w:tcBorders>
            <w:shd w:val="clear" w:color="auto" w:fill="auto"/>
            <w:noWrap/>
            <w:vAlign w:val="bottom"/>
            <w:hideMark/>
          </w:tcPr>
          <w:p w14:paraId="7D843E94" w14:textId="77777777" w:rsidR="007448CA" w:rsidRPr="00996FBF" w:rsidRDefault="007448CA" w:rsidP="00514B55">
            <w:pPr>
              <w:spacing w:after="0" w:line="240" w:lineRule="auto"/>
              <w:jc w:val="center"/>
              <w:rPr>
                <w:rFonts w:ascii="Arial" w:eastAsia="Times New Roman" w:hAnsi="Arial" w:cs="Arial"/>
                <w:sz w:val="20"/>
                <w:szCs w:val="20"/>
                <w:lang w:eastAsia="en-GB"/>
              </w:rPr>
            </w:pPr>
            <w:r w:rsidRPr="00996FBF">
              <w:rPr>
                <w:rFonts w:ascii="Arial" w:eastAsia="Times New Roman" w:hAnsi="Arial" w:cs="Arial"/>
                <w:sz w:val="20"/>
                <w:szCs w:val="20"/>
                <w:lang w:eastAsia="en-GB"/>
              </w:rPr>
              <w:t>41</w:t>
            </w:r>
          </w:p>
        </w:tc>
        <w:tc>
          <w:tcPr>
            <w:tcW w:w="5820" w:type="dxa"/>
            <w:tcBorders>
              <w:top w:val="nil"/>
              <w:left w:val="nil"/>
              <w:bottom w:val="nil"/>
              <w:right w:val="nil"/>
            </w:tcBorders>
            <w:shd w:val="clear" w:color="auto" w:fill="auto"/>
            <w:noWrap/>
            <w:vAlign w:val="bottom"/>
            <w:hideMark/>
          </w:tcPr>
          <w:p w14:paraId="5561C02E" w14:textId="77777777" w:rsidR="007448CA" w:rsidRPr="00996FBF" w:rsidRDefault="007448CA" w:rsidP="00514B55">
            <w:pPr>
              <w:spacing w:after="0" w:line="240" w:lineRule="auto"/>
              <w:rPr>
                <w:rFonts w:ascii="Arial" w:eastAsia="Times New Roman" w:hAnsi="Arial" w:cs="Arial"/>
                <w:sz w:val="20"/>
                <w:szCs w:val="20"/>
                <w:lang w:eastAsia="en-GB"/>
              </w:rPr>
            </w:pPr>
            <w:r w:rsidRPr="00996FBF">
              <w:rPr>
                <w:rFonts w:ascii="Arial" w:eastAsia="Times New Roman" w:hAnsi="Arial" w:cs="Arial"/>
                <w:sz w:val="20"/>
                <w:szCs w:val="20"/>
                <w:lang w:eastAsia="en-GB"/>
              </w:rPr>
              <w:t>Surplus/(deficit) before tax</w:t>
            </w:r>
          </w:p>
        </w:tc>
        <w:tc>
          <w:tcPr>
            <w:tcW w:w="1780" w:type="dxa"/>
            <w:tcBorders>
              <w:top w:val="nil"/>
              <w:left w:val="nil"/>
              <w:bottom w:val="nil"/>
              <w:right w:val="nil"/>
            </w:tcBorders>
            <w:shd w:val="clear" w:color="auto" w:fill="auto"/>
            <w:noWrap/>
            <w:vAlign w:val="bottom"/>
            <w:hideMark/>
          </w:tcPr>
          <w:p w14:paraId="22168DD6" w14:textId="77777777" w:rsidR="007448CA" w:rsidRPr="00996FBF" w:rsidRDefault="007448CA" w:rsidP="00514B55">
            <w:pPr>
              <w:spacing w:after="0" w:line="240" w:lineRule="auto"/>
              <w:jc w:val="right"/>
              <w:rPr>
                <w:rFonts w:ascii="Arial" w:eastAsia="Times New Roman" w:hAnsi="Arial" w:cs="Arial"/>
                <w:b/>
                <w:bCs/>
                <w:sz w:val="20"/>
                <w:szCs w:val="20"/>
                <w:lang w:eastAsia="en-GB"/>
              </w:rPr>
            </w:pPr>
            <w:r w:rsidRPr="00996FBF">
              <w:rPr>
                <w:rFonts w:ascii="Arial" w:eastAsia="Times New Roman" w:hAnsi="Arial" w:cs="Arial"/>
                <w:b/>
                <w:bCs/>
                <w:sz w:val="20"/>
                <w:szCs w:val="20"/>
                <w:lang w:eastAsia="en-GB"/>
              </w:rPr>
              <w:t>724</w:t>
            </w:r>
          </w:p>
        </w:tc>
      </w:tr>
      <w:tr w:rsidR="007448CA" w:rsidRPr="00996FBF" w14:paraId="7371FA73" w14:textId="77777777" w:rsidTr="00514B55">
        <w:trPr>
          <w:trHeight w:val="264"/>
        </w:trPr>
        <w:tc>
          <w:tcPr>
            <w:tcW w:w="1064" w:type="dxa"/>
            <w:tcBorders>
              <w:top w:val="nil"/>
              <w:left w:val="nil"/>
              <w:bottom w:val="nil"/>
              <w:right w:val="nil"/>
            </w:tcBorders>
            <w:shd w:val="clear" w:color="auto" w:fill="auto"/>
            <w:noWrap/>
            <w:vAlign w:val="bottom"/>
            <w:hideMark/>
          </w:tcPr>
          <w:p w14:paraId="413B6447" w14:textId="77777777" w:rsidR="007448CA" w:rsidRPr="00996FBF" w:rsidRDefault="007448CA" w:rsidP="00514B55">
            <w:pPr>
              <w:spacing w:after="0" w:line="240" w:lineRule="auto"/>
              <w:jc w:val="center"/>
              <w:rPr>
                <w:rFonts w:ascii="Arial" w:eastAsia="Times New Roman" w:hAnsi="Arial" w:cs="Arial"/>
                <w:sz w:val="20"/>
                <w:szCs w:val="20"/>
                <w:lang w:eastAsia="en-GB"/>
              </w:rPr>
            </w:pPr>
            <w:r w:rsidRPr="00996FBF">
              <w:rPr>
                <w:rFonts w:ascii="Arial" w:eastAsia="Times New Roman" w:hAnsi="Arial" w:cs="Arial"/>
                <w:sz w:val="20"/>
                <w:szCs w:val="20"/>
                <w:lang w:eastAsia="en-GB"/>
              </w:rPr>
              <w:t>42</w:t>
            </w:r>
          </w:p>
        </w:tc>
        <w:tc>
          <w:tcPr>
            <w:tcW w:w="5820" w:type="dxa"/>
            <w:tcBorders>
              <w:top w:val="nil"/>
              <w:left w:val="nil"/>
              <w:bottom w:val="nil"/>
              <w:right w:val="nil"/>
            </w:tcBorders>
            <w:shd w:val="clear" w:color="auto" w:fill="auto"/>
            <w:noWrap/>
            <w:vAlign w:val="bottom"/>
            <w:hideMark/>
          </w:tcPr>
          <w:p w14:paraId="1E82C5B9" w14:textId="77777777" w:rsidR="007448CA" w:rsidRPr="00996FBF" w:rsidRDefault="007448CA" w:rsidP="00514B55">
            <w:pPr>
              <w:spacing w:after="0" w:line="240" w:lineRule="auto"/>
              <w:rPr>
                <w:rFonts w:ascii="Arial" w:eastAsia="Times New Roman" w:hAnsi="Arial" w:cs="Arial"/>
                <w:sz w:val="20"/>
                <w:szCs w:val="20"/>
                <w:lang w:eastAsia="en-GB"/>
              </w:rPr>
            </w:pPr>
            <w:r w:rsidRPr="00996FBF">
              <w:rPr>
                <w:rFonts w:ascii="Arial" w:eastAsia="Times New Roman" w:hAnsi="Arial" w:cs="Arial"/>
                <w:sz w:val="20"/>
                <w:szCs w:val="20"/>
                <w:lang w:eastAsia="en-GB"/>
              </w:rPr>
              <w:t xml:space="preserve">Taxation                      </w:t>
            </w:r>
          </w:p>
        </w:tc>
        <w:tc>
          <w:tcPr>
            <w:tcW w:w="1780" w:type="dxa"/>
            <w:tcBorders>
              <w:top w:val="single" w:sz="4" w:space="0" w:color="auto"/>
              <w:left w:val="single" w:sz="4" w:space="0" w:color="auto"/>
              <w:bottom w:val="single" w:sz="4" w:space="0" w:color="auto"/>
              <w:right w:val="single" w:sz="4" w:space="0" w:color="auto"/>
            </w:tcBorders>
            <w:shd w:val="clear" w:color="000000" w:fill="CCFFFF"/>
            <w:noWrap/>
            <w:vAlign w:val="bottom"/>
            <w:hideMark/>
          </w:tcPr>
          <w:p w14:paraId="19E7FA17" w14:textId="77777777" w:rsidR="007448CA" w:rsidRPr="00996FBF" w:rsidRDefault="007448CA" w:rsidP="00514B55">
            <w:pPr>
              <w:spacing w:after="0" w:line="240" w:lineRule="auto"/>
              <w:jc w:val="right"/>
              <w:rPr>
                <w:rFonts w:ascii="Arial" w:eastAsia="Times New Roman" w:hAnsi="Arial" w:cs="Arial"/>
                <w:sz w:val="20"/>
                <w:szCs w:val="20"/>
                <w:lang w:eastAsia="en-GB"/>
              </w:rPr>
            </w:pPr>
            <w:r w:rsidRPr="00996FBF">
              <w:rPr>
                <w:rFonts w:ascii="Arial" w:eastAsia="Times New Roman" w:hAnsi="Arial" w:cs="Arial"/>
                <w:sz w:val="20"/>
                <w:szCs w:val="20"/>
                <w:lang w:eastAsia="en-GB"/>
              </w:rPr>
              <w:t>0</w:t>
            </w:r>
          </w:p>
        </w:tc>
      </w:tr>
      <w:tr w:rsidR="007448CA" w:rsidRPr="00996FBF" w14:paraId="6E7D1244" w14:textId="77777777" w:rsidTr="00514B55">
        <w:trPr>
          <w:trHeight w:val="264"/>
        </w:trPr>
        <w:tc>
          <w:tcPr>
            <w:tcW w:w="1064" w:type="dxa"/>
            <w:tcBorders>
              <w:top w:val="nil"/>
              <w:left w:val="nil"/>
              <w:bottom w:val="nil"/>
              <w:right w:val="nil"/>
            </w:tcBorders>
            <w:shd w:val="clear" w:color="auto" w:fill="auto"/>
            <w:noWrap/>
            <w:vAlign w:val="bottom"/>
            <w:hideMark/>
          </w:tcPr>
          <w:p w14:paraId="76A21385" w14:textId="77777777" w:rsidR="007448CA" w:rsidRPr="00996FBF" w:rsidRDefault="007448CA" w:rsidP="00514B55">
            <w:pPr>
              <w:spacing w:after="0" w:line="240" w:lineRule="auto"/>
              <w:jc w:val="center"/>
              <w:rPr>
                <w:rFonts w:ascii="Arial" w:eastAsia="Times New Roman" w:hAnsi="Arial" w:cs="Arial"/>
                <w:sz w:val="20"/>
                <w:szCs w:val="20"/>
                <w:lang w:eastAsia="en-GB"/>
              </w:rPr>
            </w:pPr>
            <w:r w:rsidRPr="00996FBF">
              <w:rPr>
                <w:rFonts w:ascii="Arial" w:eastAsia="Times New Roman" w:hAnsi="Arial" w:cs="Arial"/>
                <w:sz w:val="20"/>
                <w:szCs w:val="20"/>
                <w:lang w:eastAsia="en-GB"/>
              </w:rPr>
              <w:t>43</w:t>
            </w:r>
          </w:p>
        </w:tc>
        <w:tc>
          <w:tcPr>
            <w:tcW w:w="5820" w:type="dxa"/>
            <w:tcBorders>
              <w:top w:val="nil"/>
              <w:left w:val="nil"/>
              <w:bottom w:val="nil"/>
              <w:right w:val="nil"/>
            </w:tcBorders>
            <w:shd w:val="clear" w:color="auto" w:fill="auto"/>
            <w:vAlign w:val="bottom"/>
            <w:hideMark/>
          </w:tcPr>
          <w:p w14:paraId="42D3DE5C" w14:textId="77777777" w:rsidR="007448CA" w:rsidRPr="00996FBF" w:rsidRDefault="007448CA" w:rsidP="00514B55">
            <w:pPr>
              <w:spacing w:after="0" w:line="240" w:lineRule="auto"/>
              <w:rPr>
                <w:rFonts w:ascii="Arial" w:eastAsia="Times New Roman" w:hAnsi="Arial" w:cs="Arial"/>
                <w:sz w:val="20"/>
                <w:szCs w:val="20"/>
                <w:lang w:eastAsia="en-GB"/>
              </w:rPr>
            </w:pPr>
            <w:r w:rsidRPr="00996FBF">
              <w:rPr>
                <w:rFonts w:ascii="Arial" w:eastAsia="Times New Roman" w:hAnsi="Arial" w:cs="Arial"/>
                <w:sz w:val="20"/>
                <w:szCs w:val="20"/>
                <w:lang w:eastAsia="en-GB"/>
              </w:rPr>
              <w:t>Surplus/(deficit) after tax</w:t>
            </w:r>
          </w:p>
        </w:tc>
        <w:tc>
          <w:tcPr>
            <w:tcW w:w="1780" w:type="dxa"/>
            <w:tcBorders>
              <w:top w:val="nil"/>
              <w:left w:val="nil"/>
              <w:bottom w:val="nil"/>
              <w:right w:val="nil"/>
            </w:tcBorders>
            <w:shd w:val="clear" w:color="auto" w:fill="auto"/>
            <w:noWrap/>
            <w:vAlign w:val="bottom"/>
            <w:hideMark/>
          </w:tcPr>
          <w:p w14:paraId="550651CD" w14:textId="77777777" w:rsidR="007448CA" w:rsidRPr="00996FBF" w:rsidRDefault="007448CA" w:rsidP="00514B55">
            <w:pPr>
              <w:spacing w:after="0" w:line="240" w:lineRule="auto"/>
              <w:jc w:val="right"/>
              <w:rPr>
                <w:rFonts w:ascii="Arial" w:eastAsia="Times New Roman" w:hAnsi="Arial" w:cs="Arial"/>
                <w:b/>
                <w:bCs/>
                <w:sz w:val="20"/>
                <w:szCs w:val="20"/>
                <w:lang w:eastAsia="en-GB"/>
              </w:rPr>
            </w:pPr>
            <w:r w:rsidRPr="00996FBF">
              <w:rPr>
                <w:rFonts w:ascii="Arial" w:eastAsia="Times New Roman" w:hAnsi="Arial" w:cs="Arial"/>
                <w:b/>
                <w:bCs/>
                <w:sz w:val="20"/>
                <w:szCs w:val="20"/>
                <w:lang w:eastAsia="en-GB"/>
              </w:rPr>
              <w:t>724</w:t>
            </w:r>
          </w:p>
        </w:tc>
      </w:tr>
      <w:tr w:rsidR="007448CA" w:rsidRPr="00996FBF" w14:paraId="2C553142" w14:textId="77777777" w:rsidTr="00514B55">
        <w:trPr>
          <w:trHeight w:val="264"/>
        </w:trPr>
        <w:tc>
          <w:tcPr>
            <w:tcW w:w="1064" w:type="dxa"/>
            <w:tcBorders>
              <w:top w:val="nil"/>
              <w:left w:val="nil"/>
              <w:bottom w:val="nil"/>
              <w:right w:val="nil"/>
            </w:tcBorders>
            <w:shd w:val="clear" w:color="auto" w:fill="auto"/>
            <w:noWrap/>
            <w:vAlign w:val="bottom"/>
            <w:hideMark/>
          </w:tcPr>
          <w:p w14:paraId="4F32B104" w14:textId="77777777" w:rsidR="007448CA" w:rsidRPr="00996FBF" w:rsidRDefault="007448CA" w:rsidP="00514B55">
            <w:pPr>
              <w:spacing w:after="0" w:line="240" w:lineRule="auto"/>
              <w:jc w:val="center"/>
              <w:rPr>
                <w:rFonts w:ascii="Arial" w:eastAsia="Times New Roman" w:hAnsi="Arial" w:cs="Arial"/>
                <w:sz w:val="20"/>
                <w:szCs w:val="20"/>
                <w:lang w:eastAsia="en-GB"/>
              </w:rPr>
            </w:pPr>
            <w:r w:rsidRPr="00996FBF">
              <w:rPr>
                <w:rFonts w:ascii="Arial" w:eastAsia="Times New Roman" w:hAnsi="Arial" w:cs="Arial"/>
                <w:sz w:val="20"/>
                <w:szCs w:val="20"/>
                <w:lang w:eastAsia="en-GB"/>
              </w:rPr>
              <w:t>44</w:t>
            </w:r>
          </w:p>
        </w:tc>
        <w:tc>
          <w:tcPr>
            <w:tcW w:w="5820" w:type="dxa"/>
            <w:tcBorders>
              <w:top w:val="nil"/>
              <w:left w:val="nil"/>
              <w:bottom w:val="nil"/>
              <w:right w:val="nil"/>
            </w:tcBorders>
            <w:shd w:val="clear" w:color="auto" w:fill="auto"/>
            <w:noWrap/>
            <w:vAlign w:val="bottom"/>
            <w:hideMark/>
          </w:tcPr>
          <w:p w14:paraId="66BDB919" w14:textId="77777777" w:rsidR="007448CA" w:rsidRPr="00996FBF" w:rsidRDefault="007448CA" w:rsidP="00514B55">
            <w:pPr>
              <w:spacing w:after="0" w:line="240" w:lineRule="auto"/>
              <w:rPr>
                <w:rFonts w:ascii="Arial" w:eastAsia="Times New Roman" w:hAnsi="Arial" w:cs="Arial"/>
                <w:sz w:val="20"/>
                <w:szCs w:val="20"/>
                <w:lang w:eastAsia="en-GB"/>
              </w:rPr>
            </w:pPr>
            <w:r w:rsidRPr="00996FBF">
              <w:rPr>
                <w:rFonts w:ascii="Arial" w:eastAsia="Times New Roman" w:hAnsi="Arial" w:cs="Arial"/>
                <w:sz w:val="20"/>
                <w:szCs w:val="20"/>
                <w:lang w:eastAsia="en-GB"/>
              </w:rPr>
              <w:t>Unrealised surplus on revaluation of land and buildings</w:t>
            </w:r>
          </w:p>
        </w:tc>
        <w:tc>
          <w:tcPr>
            <w:tcW w:w="1780" w:type="dxa"/>
            <w:tcBorders>
              <w:top w:val="single" w:sz="4" w:space="0" w:color="auto"/>
              <w:left w:val="single" w:sz="4" w:space="0" w:color="auto"/>
              <w:bottom w:val="single" w:sz="4" w:space="0" w:color="auto"/>
              <w:right w:val="single" w:sz="4" w:space="0" w:color="auto"/>
            </w:tcBorders>
            <w:shd w:val="clear" w:color="000000" w:fill="CCFFFF"/>
            <w:noWrap/>
            <w:vAlign w:val="bottom"/>
            <w:hideMark/>
          </w:tcPr>
          <w:p w14:paraId="1772DB56" w14:textId="77777777" w:rsidR="007448CA" w:rsidRPr="00996FBF" w:rsidRDefault="007448CA" w:rsidP="00514B55">
            <w:pPr>
              <w:spacing w:after="0" w:line="240" w:lineRule="auto"/>
              <w:jc w:val="right"/>
              <w:rPr>
                <w:rFonts w:ascii="Arial" w:eastAsia="Times New Roman" w:hAnsi="Arial" w:cs="Arial"/>
                <w:sz w:val="20"/>
                <w:szCs w:val="20"/>
                <w:lang w:eastAsia="en-GB"/>
              </w:rPr>
            </w:pPr>
            <w:r w:rsidRPr="00996FBF">
              <w:rPr>
                <w:rFonts w:ascii="Arial" w:eastAsia="Times New Roman" w:hAnsi="Arial" w:cs="Arial"/>
                <w:sz w:val="20"/>
                <w:szCs w:val="20"/>
                <w:lang w:eastAsia="en-GB"/>
              </w:rPr>
              <w:t>0</w:t>
            </w:r>
          </w:p>
        </w:tc>
      </w:tr>
      <w:tr w:rsidR="007448CA" w:rsidRPr="00996FBF" w14:paraId="63C6B0BD" w14:textId="77777777" w:rsidTr="00514B55">
        <w:trPr>
          <w:trHeight w:val="264"/>
        </w:trPr>
        <w:tc>
          <w:tcPr>
            <w:tcW w:w="1064" w:type="dxa"/>
            <w:tcBorders>
              <w:top w:val="nil"/>
              <w:left w:val="nil"/>
              <w:bottom w:val="nil"/>
              <w:right w:val="nil"/>
            </w:tcBorders>
            <w:shd w:val="clear" w:color="auto" w:fill="auto"/>
            <w:noWrap/>
            <w:vAlign w:val="bottom"/>
            <w:hideMark/>
          </w:tcPr>
          <w:p w14:paraId="5B4F8199" w14:textId="77777777" w:rsidR="007448CA" w:rsidRPr="00996FBF" w:rsidRDefault="007448CA" w:rsidP="00514B55">
            <w:pPr>
              <w:spacing w:after="0" w:line="240" w:lineRule="auto"/>
              <w:jc w:val="center"/>
              <w:rPr>
                <w:rFonts w:ascii="Arial" w:eastAsia="Times New Roman" w:hAnsi="Arial" w:cs="Arial"/>
                <w:sz w:val="20"/>
                <w:szCs w:val="20"/>
                <w:lang w:eastAsia="en-GB"/>
              </w:rPr>
            </w:pPr>
            <w:r w:rsidRPr="00996FBF">
              <w:rPr>
                <w:rFonts w:ascii="Arial" w:eastAsia="Times New Roman" w:hAnsi="Arial" w:cs="Arial"/>
                <w:sz w:val="20"/>
                <w:szCs w:val="20"/>
                <w:lang w:eastAsia="en-GB"/>
              </w:rPr>
              <w:t>45</w:t>
            </w:r>
          </w:p>
        </w:tc>
        <w:tc>
          <w:tcPr>
            <w:tcW w:w="5820" w:type="dxa"/>
            <w:tcBorders>
              <w:top w:val="nil"/>
              <w:left w:val="nil"/>
              <w:bottom w:val="nil"/>
              <w:right w:val="nil"/>
            </w:tcBorders>
            <w:shd w:val="clear" w:color="auto" w:fill="auto"/>
            <w:noWrap/>
            <w:vAlign w:val="bottom"/>
            <w:hideMark/>
          </w:tcPr>
          <w:p w14:paraId="142BB582" w14:textId="77777777" w:rsidR="007448CA" w:rsidRPr="00996FBF" w:rsidRDefault="007448CA" w:rsidP="00514B55">
            <w:pPr>
              <w:spacing w:after="0" w:line="240" w:lineRule="auto"/>
              <w:rPr>
                <w:rFonts w:ascii="Arial" w:eastAsia="Times New Roman" w:hAnsi="Arial" w:cs="Arial"/>
                <w:sz w:val="20"/>
                <w:szCs w:val="20"/>
                <w:lang w:eastAsia="en-GB"/>
              </w:rPr>
            </w:pPr>
            <w:r w:rsidRPr="00996FBF">
              <w:rPr>
                <w:rFonts w:ascii="Arial" w:eastAsia="Times New Roman" w:hAnsi="Arial" w:cs="Arial"/>
                <w:sz w:val="20"/>
                <w:szCs w:val="20"/>
                <w:lang w:eastAsia="en-GB"/>
              </w:rPr>
              <w:t>Actuarial loss / gain in respect of pension schemes</w:t>
            </w:r>
          </w:p>
        </w:tc>
        <w:tc>
          <w:tcPr>
            <w:tcW w:w="1780" w:type="dxa"/>
            <w:tcBorders>
              <w:top w:val="nil"/>
              <w:left w:val="single" w:sz="4" w:space="0" w:color="auto"/>
              <w:bottom w:val="single" w:sz="4" w:space="0" w:color="auto"/>
              <w:right w:val="single" w:sz="4" w:space="0" w:color="auto"/>
            </w:tcBorders>
            <w:shd w:val="clear" w:color="000000" w:fill="CCFFFF"/>
            <w:noWrap/>
            <w:vAlign w:val="bottom"/>
            <w:hideMark/>
          </w:tcPr>
          <w:p w14:paraId="6BDEF76B" w14:textId="77777777" w:rsidR="007448CA" w:rsidRPr="00996FBF" w:rsidRDefault="007448CA" w:rsidP="00514B55">
            <w:pPr>
              <w:spacing w:after="0" w:line="240" w:lineRule="auto"/>
              <w:jc w:val="right"/>
              <w:rPr>
                <w:rFonts w:ascii="Arial" w:eastAsia="Times New Roman" w:hAnsi="Arial" w:cs="Arial"/>
                <w:sz w:val="20"/>
                <w:szCs w:val="20"/>
                <w:lang w:eastAsia="en-GB"/>
              </w:rPr>
            </w:pPr>
            <w:r w:rsidRPr="00996FBF">
              <w:rPr>
                <w:rFonts w:ascii="Arial" w:eastAsia="Times New Roman" w:hAnsi="Arial" w:cs="Arial"/>
                <w:sz w:val="20"/>
                <w:szCs w:val="20"/>
                <w:lang w:eastAsia="en-GB"/>
              </w:rPr>
              <w:t>5,877</w:t>
            </w:r>
          </w:p>
        </w:tc>
      </w:tr>
      <w:tr w:rsidR="007448CA" w:rsidRPr="00996FBF" w14:paraId="37914A4A" w14:textId="77777777" w:rsidTr="00514B55">
        <w:trPr>
          <w:trHeight w:val="264"/>
        </w:trPr>
        <w:tc>
          <w:tcPr>
            <w:tcW w:w="1064" w:type="dxa"/>
            <w:tcBorders>
              <w:top w:val="nil"/>
              <w:left w:val="nil"/>
              <w:bottom w:val="nil"/>
              <w:right w:val="nil"/>
            </w:tcBorders>
            <w:shd w:val="clear" w:color="auto" w:fill="auto"/>
            <w:noWrap/>
            <w:vAlign w:val="bottom"/>
            <w:hideMark/>
          </w:tcPr>
          <w:p w14:paraId="58774004" w14:textId="77777777" w:rsidR="007448CA" w:rsidRPr="00996FBF" w:rsidRDefault="007448CA" w:rsidP="00514B55">
            <w:pPr>
              <w:spacing w:after="0" w:line="240" w:lineRule="auto"/>
              <w:jc w:val="center"/>
              <w:rPr>
                <w:rFonts w:ascii="Arial" w:eastAsia="Times New Roman" w:hAnsi="Arial" w:cs="Arial"/>
                <w:sz w:val="20"/>
                <w:szCs w:val="20"/>
                <w:lang w:eastAsia="en-GB"/>
              </w:rPr>
            </w:pPr>
            <w:r w:rsidRPr="00996FBF">
              <w:rPr>
                <w:rFonts w:ascii="Arial" w:eastAsia="Times New Roman" w:hAnsi="Arial" w:cs="Arial"/>
                <w:sz w:val="20"/>
                <w:szCs w:val="20"/>
                <w:lang w:eastAsia="en-GB"/>
              </w:rPr>
              <w:t>46</w:t>
            </w:r>
          </w:p>
        </w:tc>
        <w:tc>
          <w:tcPr>
            <w:tcW w:w="5820" w:type="dxa"/>
            <w:tcBorders>
              <w:top w:val="nil"/>
              <w:left w:val="nil"/>
              <w:bottom w:val="nil"/>
              <w:right w:val="nil"/>
            </w:tcBorders>
            <w:shd w:val="clear" w:color="auto" w:fill="auto"/>
            <w:noWrap/>
            <w:vAlign w:val="bottom"/>
            <w:hideMark/>
          </w:tcPr>
          <w:p w14:paraId="71DFAEDE" w14:textId="77777777" w:rsidR="007448CA" w:rsidRPr="00996FBF" w:rsidRDefault="007448CA" w:rsidP="00514B55">
            <w:pPr>
              <w:spacing w:after="0" w:line="240" w:lineRule="auto"/>
              <w:rPr>
                <w:rFonts w:ascii="Arial" w:eastAsia="Times New Roman" w:hAnsi="Arial" w:cs="Arial"/>
                <w:b/>
                <w:bCs/>
                <w:sz w:val="20"/>
                <w:szCs w:val="20"/>
                <w:lang w:eastAsia="en-GB"/>
              </w:rPr>
            </w:pPr>
            <w:r w:rsidRPr="00996FBF">
              <w:rPr>
                <w:rFonts w:ascii="Arial" w:eastAsia="Times New Roman" w:hAnsi="Arial" w:cs="Arial"/>
                <w:b/>
                <w:bCs/>
                <w:sz w:val="20"/>
                <w:szCs w:val="20"/>
                <w:lang w:eastAsia="en-GB"/>
              </w:rPr>
              <w:t>Total comprehensive income for the year</w:t>
            </w:r>
          </w:p>
        </w:tc>
        <w:tc>
          <w:tcPr>
            <w:tcW w:w="1780" w:type="dxa"/>
            <w:tcBorders>
              <w:top w:val="nil"/>
              <w:left w:val="nil"/>
              <w:bottom w:val="nil"/>
              <w:right w:val="nil"/>
            </w:tcBorders>
            <w:shd w:val="clear" w:color="auto" w:fill="auto"/>
            <w:noWrap/>
            <w:vAlign w:val="bottom"/>
            <w:hideMark/>
          </w:tcPr>
          <w:p w14:paraId="2D447D8D" w14:textId="77777777" w:rsidR="007448CA" w:rsidRPr="00996FBF" w:rsidRDefault="007448CA" w:rsidP="00514B55">
            <w:pPr>
              <w:spacing w:after="0" w:line="240" w:lineRule="auto"/>
              <w:jc w:val="right"/>
              <w:rPr>
                <w:rFonts w:ascii="Arial" w:eastAsia="Times New Roman" w:hAnsi="Arial" w:cs="Arial"/>
                <w:b/>
                <w:bCs/>
                <w:sz w:val="20"/>
                <w:szCs w:val="20"/>
                <w:lang w:eastAsia="en-GB"/>
              </w:rPr>
            </w:pPr>
            <w:r w:rsidRPr="00996FBF">
              <w:rPr>
                <w:rFonts w:ascii="Arial" w:eastAsia="Times New Roman" w:hAnsi="Arial" w:cs="Arial"/>
                <w:b/>
                <w:bCs/>
                <w:sz w:val="20"/>
                <w:szCs w:val="20"/>
                <w:lang w:eastAsia="en-GB"/>
              </w:rPr>
              <w:t>6,601</w:t>
            </w:r>
          </w:p>
        </w:tc>
      </w:tr>
      <w:tr w:rsidR="007448CA" w:rsidRPr="00996FBF" w14:paraId="1F2808D4" w14:textId="77777777" w:rsidTr="00514B55">
        <w:trPr>
          <w:trHeight w:val="264"/>
        </w:trPr>
        <w:tc>
          <w:tcPr>
            <w:tcW w:w="1064" w:type="dxa"/>
            <w:tcBorders>
              <w:top w:val="nil"/>
              <w:left w:val="nil"/>
              <w:bottom w:val="nil"/>
              <w:right w:val="nil"/>
            </w:tcBorders>
            <w:shd w:val="clear" w:color="auto" w:fill="auto"/>
            <w:noWrap/>
            <w:vAlign w:val="bottom"/>
            <w:hideMark/>
          </w:tcPr>
          <w:p w14:paraId="5BDBB7F9" w14:textId="77777777" w:rsidR="007448CA" w:rsidRPr="00996FBF" w:rsidRDefault="007448CA" w:rsidP="00514B55">
            <w:pPr>
              <w:spacing w:after="0" w:line="240" w:lineRule="auto"/>
              <w:jc w:val="right"/>
              <w:rPr>
                <w:rFonts w:ascii="Arial" w:eastAsia="Times New Roman" w:hAnsi="Arial" w:cs="Arial"/>
                <w:b/>
                <w:bCs/>
                <w:sz w:val="20"/>
                <w:szCs w:val="20"/>
                <w:lang w:eastAsia="en-GB"/>
              </w:rPr>
            </w:pPr>
          </w:p>
        </w:tc>
        <w:tc>
          <w:tcPr>
            <w:tcW w:w="5820" w:type="dxa"/>
            <w:tcBorders>
              <w:top w:val="nil"/>
              <w:left w:val="nil"/>
              <w:bottom w:val="nil"/>
              <w:right w:val="nil"/>
            </w:tcBorders>
            <w:shd w:val="clear" w:color="auto" w:fill="auto"/>
            <w:noWrap/>
            <w:vAlign w:val="bottom"/>
            <w:hideMark/>
          </w:tcPr>
          <w:p w14:paraId="172DA30D" w14:textId="77777777" w:rsidR="007448CA" w:rsidRPr="00996FBF" w:rsidRDefault="007448CA" w:rsidP="00514B55">
            <w:pPr>
              <w:spacing w:after="0" w:line="240" w:lineRule="auto"/>
              <w:jc w:val="center"/>
              <w:rPr>
                <w:rFonts w:ascii="Times New Roman" w:eastAsia="Times New Roman" w:hAnsi="Times New Roman" w:cs="Times New Roman"/>
                <w:sz w:val="20"/>
                <w:szCs w:val="20"/>
                <w:lang w:eastAsia="en-GB"/>
              </w:rPr>
            </w:pPr>
          </w:p>
        </w:tc>
        <w:tc>
          <w:tcPr>
            <w:tcW w:w="1780" w:type="dxa"/>
            <w:tcBorders>
              <w:top w:val="nil"/>
              <w:left w:val="nil"/>
              <w:bottom w:val="nil"/>
              <w:right w:val="nil"/>
            </w:tcBorders>
            <w:shd w:val="clear" w:color="auto" w:fill="auto"/>
            <w:noWrap/>
            <w:vAlign w:val="bottom"/>
            <w:hideMark/>
          </w:tcPr>
          <w:p w14:paraId="4CD4EA29" w14:textId="77777777" w:rsidR="007448CA" w:rsidRPr="00996FBF" w:rsidRDefault="007448CA" w:rsidP="00514B55">
            <w:pPr>
              <w:spacing w:after="0" w:line="240" w:lineRule="auto"/>
              <w:rPr>
                <w:rFonts w:ascii="Times New Roman" w:eastAsia="Times New Roman" w:hAnsi="Times New Roman" w:cs="Times New Roman"/>
                <w:sz w:val="20"/>
                <w:szCs w:val="20"/>
                <w:lang w:eastAsia="en-GB"/>
              </w:rPr>
            </w:pPr>
          </w:p>
        </w:tc>
      </w:tr>
      <w:tr w:rsidR="007448CA" w:rsidRPr="00996FBF" w14:paraId="09A3680A" w14:textId="77777777" w:rsidTr="00514B55">
        <w:trPr>
          <w:trHeight w:val="264"/>
        </w:trPr>
        <w:tc>
          <w:tcPr>
            <w:tcW w:w="1064" w:type="dxa"/>
            <w:tcBorders>
              <w:top w:val="nil"/>
              <w:left w:val="nil"/>
              <w:bottom w:val="nil"/>
              <w:right w:val="nil"/>
            </w:tcBorders>
            <w:shd w:val="clear" w:color="auto" w:fill="auto"/>
            <w:noWrap/>
            <w:vAlign w:val="bottom"/>
            <w:hideMark/>
          </w:tcPr>
          <w:p w14:paraId="5DE77000" w14:textId="77777777" w:rsidR="007448CA" w:rsidRPr="00996FBF" w:rsidRDefault="007448CA" w:rsidP="00514B55">
            <w:pPr>
              <w:spacing w:after="0" w:line="240" w:lineRule="auto"/>
              <w:jc w:val="center"/>
              <w:rPr>
                <w:rFonts w:ascii="Arial" w:eastAsia="Times New Roman" w:hAnsi="Arial" w:cs="Arial"/>
                <w:sz w:val="20"/>
                <w:szCs w:val="20"/>
                <w:lang w:eastAsia="en-GB"/>
              </w:rPr>
            </w:pPr>
            <w:r w:rsidRPr="00996FBF">
              <w:rPr>
                <w:rFonts w:ascii="Arial" w:eastAsia="Times New Roman" w:hAnsi="Arial" w:cs="Arial"/>
                <w:sz w:val="20"/>
                <w:szCs w:val="20"/>
                <w:lang w:eastAsia="en-GB"/>
              </w:rPr>
              <w:t>47</w:t>
            </w:r>
          </w:p>
        </w:tc>
        <w:tc>
          <w:tcPr>
            <w:tcW w:w="5820" w:type="dxa"/>
            <w:tcBorders>
              <w:top w:val="nil"/>
              <w:left w:val="nil"/>
              <w:bottom w:val="nil"/>
              <w:right w:val="nil"/>
            </w:tcBorders>
            <w:shd w:val="clear" w:color="auto" w:fill="auto"/>
            <w:noWrap/>
            <w:vAlign w:val="bottom"/>
            <w:hideMark/>
          </w:tcPr>
          <w:p w14:paraId="12C098AE" w14:textId="77777777" w:rsidR="007448CA" w:rsidRPr="00996FBF" w:rsidRDefault="007448CA" w:rsidP="00514B55">
            <w:pPr>
              <w:spacing w:after="0" w:line="240" w:lineRule="auto"/>
              <w:rPr>
                <w:rFonts w:ascii="Arial" w:eastAsia="Times New Roman" w:hAnsi="Arial" w:cs="Arial"/>
                <w:b/>
                <w:bCs/>
                <w:sz w:val="20"/>
                <w:szCs w:val="20"/>
                <w:lang w:eastAsia="en-GB"/>
              </w:rPr>
            </w:pPr>
            <w:r w:rsidRPr="00996FBF">
              <w:rPr>
                <w:rFonts w:ascii="Arial" w:eastAsia="Times New Roman" w:hAnsi="Arial" w:cs="Arial"/>
                <w:b/>
                <w:bCs/>
                <w:sz w:val="20"/>
                <w:szCs w:val="20"/>
                <w:lang w:eastAsia="en-GB"/>
              </w:rPr>
              <w:t>Represented by</w:t>
            </w:r>
          </w:p>
        </w:tc>
        <w:tc>
          <w:tcPr>
            <w:tcW w:w="1780" w:type="dxa"/>
            <w:tcBorders>
              <w:top w:val="nil"/>
              <w:left w:val="nil"/>
              <w:bottom w:val="nil"/>
              <w:right w:val="nil"/>
            </w:tcBorders>
            <w:shd w:val="clear" w:color="auto" w:fill="auto"/>
            <w:noWrap/>
            <w:vAlign w:val="bottom"/>
            <w:hideMark/>
          </w:tcPr>
          <w:p w14:paraId="01ADF52D" w14:textId="77777777" w:rsidR="007448CA" w:rsidRPr="00996FBF" w:rsidRDefault="007448CA" w:rsidP="00514B55">
            <w:pPr>
              <w:spacing w:after="0" w:line="240" w:lineRule="auto"/>
              <w:rPr>
                <w:rFonts w:ascii="Arial" w:eastAsia="Times New Roman" w:hAnsi="Arial" w:cs="Arial"/>
                <w:b/>
                <w:bCs/>
                <w:sz w:val="20"/>
                <w:szCs w:val="20"/>
                <w:lang w:eastAsia="en-GB"/>
              </w:rPr>
            </w:pPr>
          </w:p>
        </w:tc>
      </w:tr>
      <w:tr w:rsidR="007448CA" w:rsidRPr="00996FBF" w14:paraId="4405E812" w14:textId="77777777" w:rsidTr="00514B55">
        <w:trPr>
          <w:trHeight w:val="264"/>
        </w:trPr>
        <w:tc>
          <w:tcPr>
            <w:tcW w:w="1064" w:type="dxa"/>
            <w:tcBorders>
              <w:top w:val="nil"/>
              <w:left w:val="nil"/>
              <w:bottom w:val="nil"/>
              <w:right w:val="nil"/>
            </w:tcBorders>
            <w:shd w:val="clear" w:color="auto" w:fill="auto"/>
            <w:noWrap/>
            <w:vAlign w:val="bottom"/>
            <w:hideMark/>
          </w:tcPr>
          <w:p w14:paraId="5CDAECF3" w14:textId="77777777" w:rsidR="007448CA" w:rsidRPr="00996FBF" w:rsidRDefault="007448CA" w:rsidP="00514B55">
            <w:pPr>
              <w:spacing w:after="0" w:line="240" w:lineRule="auto"/>
              <w:jc w:val="center"/>
              <w:rPr>
                <w:rFonts w:ascii="Arial" w:eastAsia="Times New Roman" w:hAnsi="Arial" w:cs="Arial"/>
                <w:sz w:val="20"/>
                <w:szCs w:val="20"/>
                <w:lang w:eastAsia="en-GB"/>
              </w:rPr>
            </w:pPr>
            <w:r w:rsidRPr="00996FBF">
              <w:rPr>
                <w:rFonts w:ascii="Arial" w:eastAsia="Times New Roman" w:hAnsi="Arial" w:cs="Arial"/>
                <w:sz w:val="20"/>
                <w:szCs w:val="20"/>
                <w:lang w:eastAsia="en-GB"/>
              </w:rPr>
              <w:t>48</w:t>
            </w:r>
          </w:p>
        </w:tc>
        <w:tc>
          <w:tcPr>
            <w:tcW w:w="5820" w:type="dxa"/>
            <w:tcBorders>
              <w:top w:val="nil"/>
              <w:left w:val="nil"/>
              <w:bottom w:val="nil"/>
              <w:right w:val="nil"/>
            </w:tcBorders>
            <w:shd w:val="clear" w:color="auto" w:fill="auto"/>
            <w:noWrap/>
            <w:vAlign w:val="bottom"/>
            <w:hideMark/>
          </w:tcPr>
          <w:p w14:paraId="55C10247" w14:textId="1628CF15" w:rsidR="007448CA" w:rsidRPr="00996FBF" w:rsidRDefault="007448CA" w:rsidP="00514B55">
            <w:pPr>
              <w:spacing w:after="0" w:line="240" w:lineRule="auto"/>
              <w:rPr>
                <w:rFonts w:ascii="Arial" w:eastAsia="Times New Roman" w:hAnsi="Arial" w:cs="Arial"/>
                <w:sz w:val="20"/>
                <w:szCs w:val="20"/>
                <w:lang w:eastAsia="en-GB"/>
              </w:rPr>
            </w:pPr>
            <w:r w:rsidRPr="00996FBF">
              <w:rPr>
                <w:rFonts w:ascii="Arial" w:eastAsia="Times New Roman" w:hAnsi="Arial" w:cs="Arial"/>
                <w:sz w:val="20"/>
                <w:szCs w:val="20"/>
                <w:lang w:eastAsia="en-GB"/>
              </w:rPr>
              <w:t xml:space="preserve">Endowment </w:t>
            </w:r>
            <w:r w:rsidR="00D755F1" w:rsidRPr="00996FBF">
              <w:rPr>
                <w:rFonts w:ascii="Arial" w:eastAsia="Times New Roman" w:hAnsi="Arial" w:cs="Arial"/>
                <w:sz w:val="20"/>
                <w:szCs w:val="20"/>
                <w:lang w:eastAsia="en-GB"/>
              </w:rPr>
              <w:t>comprehensive</w:t>
            </w:r>
            <w:r w:rsidRPr="00996FBF">
              <w:rPr>
                <w:rFonts w:ascii="Arial" w:eastAsia="Times New Roman" w:hAnsi="Arial" w:cs="Arial"/>
                <w:sz w:val="20"/>
                <w:szCs w:val="20"/>
                <w:lang w:eastAsia="en-GB"/>
              </w:rPr>
              <w:t xml:space="preserve"> income for the year</w:t>
            </w:r>
          </w:p>
        </w:tc>
        <w:tc>
          <w:tcPr>
            <w:tcW w:w="1780" w:type="dxa"/>
            <w:tcBorders>
              <w:top w:val="single" w:sz="4" w:space="0" w:color="auto"/>
              <w:left w:val="single" w:sz="4" w:space="0" w:color="auto"/>
              <w:bottom w:val="single" w:sz="4" w:space="0" w:color="auto"/>
              <w:right w:val="single" w:sz="4" w:space="0" w:color="auto"/>
            </w:tcBorders>
            <w:shd w:val="clear" w:color="000000" w:fill="CCFFFF"/>
            <w:noWrap/>
            <w:vAlign w:val="bottom"/>
            <w:hideMark/>
          </w:tcPr>
          <w:p w14:paraId="688150CE" w14:textId="77777777" w:rsidR="007448CA" w:rsidRPr="00996FBF" w:rsidRDefault="007448CA" w:rsidP="00514B55">
            <w:pPr>
              <w:spacing w:after="0" w:line="240" w:lineRule="auto"/>
              <w:jc w:val="right"/>
              <w:rPr>
                <w:rFonts w:ascii="Arial" w:eastAsia="Times New Roman" w:hAnsi="Arial" w:cs="Arial"/>
                <w:sz w:val="20"/>
                <w:szCs w:val="20"/>
                <w:lang w:eastAsia="en-GB"/>
              </w:rPr>
            </w:pPr>
            <w:r w:rsidRPr="00996FBF">
              <w:rPr>
                <w:rFonts w:ascii="Arial" w:eastAsia="Times New Roman" w:hAnsi="Arial" w:cs="Arial"/>
                <w:sz w:val="20"/>
                <w:szCs w:val="20"/>
                <w:lang w:eastAsia="en-GB"/>
              </w:rPr>
              <w:t>0</w:t>
            </w:r>
          </w:p>
        </w:tc>
      </w:tr>
      <w:tr w:rsidR="007448CA" w:rsidRPr="00996FBF" w14:paraId="7A2B3E8B" w14:textId="77777777" w:rsidTr="00514B55">
        <w:trPr>
          <w:trHeight w:val="264"/>
        </w:trPr>
        <w:tc>
          <w:tcPr>
            <w:tcW w:w="1064" w:type="dxa"/>
            <w:tcBorders>
              <w:top w:val="nil"/>
              <w:left w:val="nil"/>
              <w:bottom w:val="nil"/>
              <w:right w:val="nil"/>
            </w:tcBorders>
            <w:shd w:val="clear" w:color="auto" w:fill="auto"/>
            <w:noWrap/>
            <w:vAlign w:val="bottom"/>
            <w:hideMark/>
          </w:tcPr>
          <w:p w14:paraId="31A4D055" w14:textId="77777777" w:rsidR="007448CA" w:rsidRPr="00996FBF" w:rsidRDefault="007448CA" w:rsidP="00514B55">
            <w:pPr>
              <w:spacing w:after="0" w:line="240" w:lineRule="auto"/>
              <w:jc w:val="center"/>
              <w:rPr>
                <w:rFonts w:ascii="Arial" w:eastAsia="Times New Roman" w:hAnsi="Arial" w:cs="Arial"/>
                <w:sz w:val="20"/>
                <w:szCs w:val="20"/>
                <w:lang w:eastAsia="en-GB"/>
              </w:rPr>
            </w:pPr>
            <w:r w:rsidRPr="00996FBF">
              <w:rPr>
                <w:rFonts w:ascii="Arial" w:eastAsia="Times New Roman" w:hAnsi="Arial" w:cs="Arial"/>
                <w:sz w:val="20"/>
                <w:szCs w:val="20"/>
                <w:lang w:eastAsia="en-GB"/>
              </w:rPr>
              <w:t>49</w:t>
            </w:r>
          </w:p>
        </w:tc>
        <w:tc>
          <w:tcPr>
            <w:tcW w:w="5820" w:type="dxa"/>
            <w:tcBorders>
              <w:top w:val="nil"/>
              <w:left w:val="nil"/>
              <w:bottom w:val="nil"/>
              <w:right w:val="nil"/>
            </w:tcBorders>
            <w:shd w:val="clear" w:color="auto" w:fill="auto"/>
            <w:noWrap/>
            <w:vAlign w:val="bottom"/>
            <w:hideMark/>
          </w:tcPr>
          <w:p w14:paraId="1AD925E5" w14:textId="0AE50538" w:rsidR="007448CA" w:rsidRPr="00996FBF" w:rsidRDefault="007448CA" w:rsidP="00514B55">
            <w:pPr>
              <w:spacing w:after="0" w:line="240" w:lineRule="auto"/>
              <w:rPr>
                <w:rFonts w:ascii="Arial" w:eastAsia="Times New Roman" w:hAnsi="Arial" w:cs="Arial"/>
                <w:sz w:val="20"/>
                <w:szCs w:val="20"/>
                <w:lang w:eastAsia="en-GB"/>
              </w:rPr>
            </w:pPr>
            <w:r w:rsidRPr="00996FBF">
              <w:rPr>
                <w:rFonts w:ascii="Arial" w:eastAsia="Times New Roman" w:hAnsi="Arial" w:cs="Arial"/>
                <w:sz w:val="20"/>
                <w:szCs w:val="20"/>
                <w:lang w:eastAsia="en-GB"/>
              </w:rPr>
              <w:t xml:space="preserve">Restricted </w:t>
            </w:r>
            <w:r w:rsidR="00D755F1" w:rsidRPr="00996FBF">
              <w:rPr>
                <w:rFonts w:ascii="Arial" w:eastAsia="Times New Roman" w:hAnsi="Arial" w:cs="Arial"/>
                <w:sz w:val="20"/>
                <w:szCs w:val="20"/>
                <w:lang w:eastAsia="en-GB"/>
              </w:rPr>
              <w:t>comprehensive</w:t>
            </w:r>
            <w:r w:rsidRPr="00996FBF">
              <w:rPr>
                <w:rFonts w:ascii="Arial" w:eastAsia="Times New Roman" w:hAnsi="Arial" w:cs="Arial"/>
                <w:sz w:val="20"/>
                <w:szCs w:val="20"/>
                <w:lang w:eastAsia="en-GB"/>
              </w:rPr>
              <w:t xml:space="preserve"> income for the year</w:t>
            </w:r>
          </w:p>
        </w:tc>
        <w:tc>
          <w:tcPr>
            <w:tcW w:w="1780" w:type="dxa"/>
            <w:tcBorders>
              <w:top w:val="nil"/>
              <w:left w:val="single" w:sz="4" w:space="0" w:color="auto"/>
              <w:bottom w:val="single" w:sz="4" w:space="0" w:color="auto"/>
              <w:right w:val="single" w:sz="4" w:space="0" w:color="auto"/>
            </w:tcBorders>
            <w:shd w:val="clear" w:color="000000" w:fill="CCFFFF"/>
            <w:noWrap/>
            <w:vAlign w:val="bottom"/>
            <w:hideMark/>
          </w:tcPr>
          <w:p w14:paraId="178F93F1" w14:textId="77777777" w:rsidR="007448CA" w:rsidRPr="00996FBF" w:rsidRDefault="007448CA" w:rsidP="00514B55">
            <w:pPr>
              <w:spacing w:after="0" w:line="240" w:lineRule="auto"/>
              <w:jc w:val="right"/>
              <w:rPr>
                <w:rFonts w:ascii="Arial" w:eastAsia="Times New Roman" w:hAnsi="Arial" w:cs="Arial"/>
                <w:sz w:val="20"/>
                <w:szCs w:val="20"/>
                <w:lang w:eastAsia="en-GB"/>
              </w:rPr>
            </w:pPr>
            <w:r w:rsidRPr="00996FBF">
              <w:rPr>
                <w:rFonts w:ascii="Arial" w:eastAsia="Times New Roman" w:hAnsi="Arial" w:cs="Arial"/>
                <w:sz w:val="20"/>
                <w:szCs w:val="20"/>
                <w:lang w:eastAsia="en-GB"/>
              </w:rPr>
              <w:t>0</w:t>
            </w:r>
          </w:p>
        </w:tc>
      </w:tr>
      <w:tr w:rsidR="007448CA" w:rsidRPr="00996FBF" w14:paraId="1C777869" w14:textId="77777777" w:rsidTr="00514B55">
        <w:trPr>
          <w:trHeight w:val="264"/>
        </w:trPr>
        <w:tc>
          <w:tcPr>
            <w:tcW w:w="1064" w:type="dxa"/>
            <w:tcBorders>
              <w:top w:val="nil"/>
              <w:left w:val="nil"/>
              <w:bottom w:val="nil"/>
              <w:right w:val="nil"/>
            </w:tcBorders>
            <w:shd w:val="clear" w:color="auto" w:fill="auto"/>
            <w:noWrap/>
            <w:vAlign w:val="bottom"/>
            <w:hideMark/>
          </w:tcPr>
          <w:p w14:paraId="680B4AF6" w14:textId="77777777" w:rsidR="007448CA" w:rsidRPr="00996FBF" w:rsidRDefault="007448CA" w:rsidP="00514B55">
            <w:pPr>
              <w:spacing w:after="0" w:line="240" w:lineRule="auto"/>
              <w:jc w:val="center"/>
              <w:rPr>
                <w:rFonts w:ascii="Arial" w:eastAsia="Times New Roman" w:hAnsi="Arial" w:cs="Arial"/>
                <w:sz w:val="20"/>
                <w:szCs w:val="20"/>
                <w:lang w:eastAsia="en-GB"/>
              </w:rPr>
            </w:pPr>
            <w:r w:rsidRPr="00996FBF">
              <w:rPr>
                <w:rFonts w:ascii="Arial" w:eastAsia="Times New Roman" w:hAnsi="Arial" w:cs="Arial"/>
                <w:sz w:val="20"/>
                <w:szCs w:val="20"/>
                <w:lang w:eastAsia="en-GB"/>
              </w:rPr>
              <w:t>50</w:t>
            </w:r>
          </w:p>
        </w:tc>
        <w:tc>
          <w:tcPr>
            <w:tcW w:w="5820" w:type="dxa"/>
            <w:tcBorders>
              <w:top w:val="nil"/>
              <w:left w:val="nil"/>
              <w:bottom w:val="nil"/>
              <w:right w:val="nil"/>
            </w:tcBorders>
            <w:shd w:val="clear" w:color="auto" w:fill="auto"/>
            <w:noWrap/>
            <w:vAlign w:val="bottom"/>
            <w:hideMark/>
          </w:tcPr>
          <w:p w14:paraId="1447B1EF" w14:textId="25C86F6A" w:rsidR="007448CA" w:rsidRPr="00996FBF" w:rsidRDefault="007448CA" w:rsidP="00514B55">
            <w:pPr>
              <w:spacing w:after="0" w:line="240" w:lineRule="auto"/>
              <w:rPr>
                <w:rFonts w:ascii="Arial" w:eastAsia="Times New Roman" w:hAnsi="Arial" w:cs="Arial"/>
                <w:sz w:val="20"/>
                <w:szCs w:val="20"/>
                <w:lang w:eastAsia="en-GB"/>
              </w:rPr>
            </w:pPr>
            <w:r w:rsidRPr="00996FBF">
              <w:rPr>
                <w:rFonts w:ascii="Arial" w:eastAsia="Times New Roman" w:hAnsi="Arial" w:cs="Arial"/>
                <w:sz w:val="20"/>
                <w:szCs w:val="20"/>
                <w:lang w:eastAsia="en-GB"/>
              </w:rPr>
              <w:t xml:space="preserve">Unrestricted </w:t>
            </w:r>
            <w:r w:rsidR="00D755F1" w:rsidRPr="00996FBF">
              <w:rPr>
                <w:rFonts w:ascii="Arial" w:eastAsia="Times New Roman" w:hAnsi="Arial" w:cs="Arial"/>
                <w:sz w:val="20"/>
                <w:szCs w:val="20"/>
                <w:lang w:eastAsia="en-GB"/>
              </w:rPr>
              <w:t>comprehensive</w:t>
            </w:r>
            <w:r w:rsidRPr="00996FBF">
              <w:rPr>
                <w:rFonts w:ascii="Arial" w:eastAsia="Times New Roman" w:hAnsi="Arial" w:cs="Arial"/>
                <w:sz w:val="20"/>
                <w:szCs w:val="20"/>
                <w:lang w:eastAsia="en-GB"/>
              </w:rPr>
              <w:t xml:space="preserve"> income for the year</w:t>
            </w:r>
          </w:p>
        </w:tc>
        <w:tc>
          <w:tcPr>
            <w:tcW w:w="1780" w:type="dxa"/>
            <w:tcBorders>
              <w:top w:val="nil"/>
              <w:left w:val="single" w:sz="4" w:space="0" w:color="auto"/>
              <w:bottom w:val="single" w:sz="4" w:space="0" w:color="auto"/>
              <w:right w:val="single" w:sz="4" w:space="0" w:color="auto"/>
            </w:tcBorders>
            <w:shd w:val="clear" w:color="000000" w:fill="CCFFFF"/>
            <w:noWrap/>
            <w:vAlign w:val="bottom"/>
            <w:hideMark/>
          </w:tcPr>
          <w:p w14:paraId="1D81ED40" w14:textId="77777777" w:rsidR="007448CA" w:rsidRPr="00996FBF" w:rsidRDefault="007448CA" w:rsidP="00514B55">
            <w:pPr>
              <w:spacing w:after="0" w:line="240" w:lineRule="auto"/>
              <w:jc w:val="right"/>
              <w:rPr>
                <w:rFonts w:ascii="Arial" w:eastAsia="Times New Roman" w:hAnsi="Arial" w:cs="Arial"/>
                <w:sz w:val="20"/>
                <w:szCs w:val="20"/>
                <w:lang w:eastAsia="en-GB"/>
              </w:rPr>
            </w:pPr>
            <w:r w:rsidRPr="00996FBF">
              <w:rPr>
                <w:rFonts w:ascii="Arial" w:eastAsia="Times New Roman" w:hAnsi="Arial" w:cs="Arial"/>
                <w:sz w:val="20"/>
                <w:szCs w:val="20"/>
                <w:lang w:eastAsia="en-GB"/>
              </w:rPr>
              <w:t>6,601</w:t>
            </w:r>
          </w:p>
        </w:tc>
      </w:tr>
    </w:tbl>
    <w:p w14:paraId="2E53048D" w14:textId="77777777" w:rsidR="007448CA" w:rsidRDefault="007448CA" w:rsidP="007448CA"/>
    <w:p w14:paraId="41E255BC" w14:textId="77777777" w:rsidR="007448CA" w:rsidRDefault="007448CA" w:rsidP="007448CA"/>
    <w:tbl>
      <w:tblPr>
        <w:tblW w:w="7600" w:type="dxa"/>
        <w:tblLook w:val="04A0" w:firstRow="1" w:lastRow="0" w:firstColumn="1" w:lastColumn="0" w:noHBand="0" w:noVBand="1"/>
      </w:tblPr>
      <w:tblGrid>
        <w:gridCol w:w="5820"/>
        <w:gridCol w:w="1780"/>
      </w:tblGrid>
      <w:tr w:rsidR="007448CA" w:rsidRPr="00996FBF" w14:paraId="75CC0260" w14:textId="77777777" w:rsidTr="00514B55">
        <w:trPr>
          <w:trHeight w:val="264"/>
        </w:trPr>
        <w:tc>
          <w:tcPr>
            <w:tcW w:w="5820" w:type="dxa"/>
            <w:tcBorders>
              <w:top w:val="single" w:sz="4" w:space="0" w:color="auto"/>
              <w:left w:val="single" w:sz="4" w:space="0" w:color="auto"/>
              <w:bottom w:val="single" w:sz="4" w:space="0" w:color="auto"/>
              <w:right w:val="single" w:sz="4" w:space="0" w:color="auto"/>
            </w:tcBorders>
            <w:shd w:val="clear" w:color="000000" w:fill="CCFFFF"/>
            <w:noWrap/>
            <w:vAlign w:val="bottom"/>
            <w:hideMark/>
          </w:tcPr>
          <w:p w14:paraId="22FFF633" w14:textId="77777777" w:rsidR="007448CA" w:rsidRPr="00996FBF" w:rsidRDefault="007448CA" w:rsidP="00514B55">
            <w:pPr>
              <w:spacing w:after="0" w:line="240" w:lineRule="auto"/>
              <w:jc w:val="center"/>
              <w:rPr>
                <w:rFonts w:ascii="Arial" w:eastAsia="Times New Roman" w:hAnsi="Arial" w:cs="Arial"/>
                <w:b/>
                <w:bCs/>
                <w:sz w:val="20"/>
                <w:szCs w:val="20"/>
                <w:lang w:eastAsia="en-GB"/>
              </w:rPr>
            </w:pPr>
            <w:r w:rsidRPr="00996FBF">
              <w:rPr>
                <w:rFonts w:ascii="Arial" w:eastAsia="Times New Roman" w:hAnsi="Arial" w:cs="Arial"/>
                <w:b/>
                <w:bCs/>
                <w:sz w:val="20"/>
                <w:szCs w:val="20"/>
                <w:lang w:eastAsia="en-GB"/>
              </w:rPr>
              <w:t>COLEG SIR GAR/Coleg Ceredigion</w:t>
            </w:r>
          </w:p>
        </w:tc>
        <w:tc>
          <w:tcPr>
            <w:tcW w:w="1780" w:type="dxa"/>
            <w:tcBorders>
              <w:top w:val="nil"/>
              <w:left w:val="nil"/>
              <w:bottom w:val="nil"/>
              <w:right w:val="nil"/>
            </w:tcBorders>
            <w:shd w:val="clear" w:color="auto" w:fill="auto"/>
            <w:noWrap/>
            <w:vAlign w:val="bottom"/>
            <w:hideMark/>
          </w:tcPr>
          <w:p w14:paraId="5094C164" w14:textId="77777777" w:rsidR="007448CA" w:rsidRPr="00996FBF" w:rsidRDefault="007448CA" w:rsidP="00514B55">
            <w:pPr>
              <w:spacing w:after="0" w:line="240" w:lineRule="auto"/>
              <w:jc w:val="center"/>
              <w:rPr>
                <w:rFonts w:ascii="Arial" w:eastAsia="Times New Roman" w:hAnsi="Arial" w:cs="Arial"/>
                <w:b/>
                <w:bCs/>
                <w:sz w:val="20"/>
                <w:szCs w:val="20"/>
                <w:lang w:eastAsia="en-GB"/>
              </w:rPr>
            </w:pPr>
          </w:p>
        </w:tc>
      </w:tr>
      <w:tr w:rsidR="007448CA" w:rsidRPr="00996FBF" w14:paraId="071A0C7A" w14:textId="77777777" w:rsidTr="00514B55">
        <w:trPr>
          <w:trHeight w:val="264"/>
        </w:trPr>
        <w:tc>
          <w:tcPr>
            <w:tcW w:w="5820" w:type="dxa"/>
            <w:tcBorders>
              <w:top w:val="nil"/>
              <w:left w:val="nil"/>
              <w:bottom w:val="nil"/>
              <w:right w:val="nil"/>
            </w:tcBorders>
            <w:shd w:val="clear" w:color="auto" w:fill="auto"/>
            <w:noWrap/>
            <w:vAlign w:val="bottom"/>
            <w:hideMark/>
          </w:tcPr>
          <w:p w14:paraId="2E84100B" w14:textId="77777777" w:rsidR="007448CA" w:rsidRPr="00996FBF" w:rsidRDefault="007448CA" w:rsidP="00514B55">
            <w:pPr>
              <w:spacing w:after="0" w:line="240" w:lineRule="auto"/>
              <w:rPr>
                <w:rFonts w:ascii="Times New Roman" w:eastAsia="Times New Roman" w:hAnsi="Times New Roman" w:cs="Times New Roman"/>
                <w:sz w:val="20"/>
                <w:szCs w:val="20"/>
                <w:lang w:eastAsia="en-GB"/>
              </w:rPr>
            </w:pPr>
          </w:p>
        </w:tc>
        <w:tc>
          <w:tcPr>
            <w:tcW w:w="1780" w:type="dxa"/>
            <w:tcBorders>
              <w:top w:val="nil"/>
              <w:left w:val="nil"/>
              <w:bottom w:val="nil"/>
              <w:right w:val="nil"/>
            </w:tcBorders>
            <w:shd w:val="clear" w:color="auto" w:fill="auto"/>
            <w:noWrap/>
            <w:vAlign w:val="bottom"/>
            <w:hideMark/>
          </w:tcPr>
          <w:p w14:paraId="1B683085" w14:textId="77777777" w:rsidR="007448CA" w:rsidRPr="00996FBF" w:rsidRDefault="007448CA" w:rsidP="00514B55">
            <w:pPr>
              <w:spacing w:after="0" w:line="240" w:lineRule="auto"/>
              <w:rPr>
                <w:rFonts w:ascii="Times New Roman" w:eastAsia="Times New Roman" w:hAnsi="Times New Roman" w:cs="Times New Roman"/>
                <w:sz w:val="20"/>
                <w:szCs w:val="20"/>
                <w:lang w:eastAsia="en-GB"/>
              </w:rPr>
            </w:pPr>
          </w:p>
        </w:tc>
      </w:tr>
      <w:tr w:rsidR="007448CA" w:rsidRPr="00996FBF" w14:paraId="1BBCEE2C" w14:textId="77777777" w:rsidTr="00514B55">
        <w:trPr>
          <w:trHeight w:val="264"/>
        </w:trPr>
        <w:tc>
          <w:tcPr>
            <w:tcW w:w="5820" w:type="dxa"/>
            <w:tcBorders>
              <w:top w:val="nil"/>
              <w:left w:val="nil"/>
              <w:bottom w:val="nil"/>
              <w:right w:val="nil"/>
            </w:tcBorders>
            <w:shd w:val="clear" w:color="auto" w:fill="auto"/>
            <w:noWrap/>
            <w:vAlign w:val="bottom"/>
            <w:hideMark/>
          </w:tcPr>
          <w:p w14:paraId="0D5D539A" w14:textId="77777777" w:rsidR="007448CA" w:rsidRPr="00996FBF" w:rsidRDefault="007448CA" w:rsidP="00514B55">
            <w:pPr>
              <w:spacing w:after="0" w:line="240" w:lineRule="auto"/>
              <w:jc w:val="center"/>
              <w:rPr>
                <w:rFonts w:ascii="Arial" w:eastAsia="Times New Roman" w:hAnsi="Arial" w:cs="Arial"/>
                <w:b/>
                <w:bCs/>
                <w:sz w:val="20"/>
                <w:szCs w:val="20"/>
                <w:lang w:eastAsia="en-GB"/>
              </w:rPr>
            </w:pPr>
            <w:r w:rsidRPr="00996FBF">
              <w:rPr>
                <w:rFonts w:ascii="Arial" w:eastAsia="Times New Roman" w:hAnsi="Arial" w:cs="Arial"/>
                <w:b/>
                <w:bCs/>
                <w:sz w:val="20"/>
                <w:szCs w:val="20"/>
                <w:lang w:eastAsia="en-GB"/>
              </w:rPr>
              <w:t>TABLE A INCOME</w:t>
            </w:r>
          </w:p>
        </w:tc>
        <w:tc>
          <w:tcPr>
            <w:tcW w:w="1780" w:type="dxa"/>
            <w:tcBorders>
              <w:top w:val="nil"/>
              <w:left w:val="nil"/>
              <w:bottom w:val="nil"/>
              <w:right w:val="nil"/>
            </w:tcBorders>
            <w:shd w:val="clear" w:color="auto" w:fill="auto"/>
            <w:noWrap/>
            <w:vAlign w:val="bottom"/>
            <w:hideMark/>
          </w:tcPr>
          <w:p w14:paraId="505D0606" w14:textId="77777777" w:rsidR="007448CA" w:rsidRPr="00996FBF" w:rsidRDefault="007448CA" w:rsidP="00514B55">
            <w:pPr>
              <w:spacing w:after="0" w:line="240" w:lineRule="auto"/>
              <w:jc w:val="center"/>
              <w:rPr>
                <w:rFonts w:ascii="Arial" w:eastAsia="Times New Roman" w:hAnsi="Arial" w:cs="Arial"/>
                <w:b/>
                <w:bCs/>
                <w:sz w:val="20"/>
                <w:szCs w:val="20"/>
                <w:lang w:eastAsia="en-GB"/>
              </w:rPr>
            </w:pPr>
          </w:p>
        </w:tc>
      </w:tr>
      <w:tr w:rsidR="007448CA" w:rsidRPr="00996FBF" w14:paraId="6B896A1A" w14:textId="77777777" w:rsidTr="00514B55">
        <w:trPr>
          <w:trHeight w:val="264"/>
        </w:trPr>
        <w:tc>
          <w:tcPr>
            <w:tcW w:w="5820" w:type="dxa"/>
            <w:tcBorders>
              <w:top w:val="nil"/>
              <w:left w:val="nil"/>
              <w:bottom w:val="nil"/>
              <w:right w:val="nil"/>
            </w:tcBorders>
            <w:shd w:val="clear" w:color="auto" w:fill="auto"/>
            <w:noWrap/>
            <w:vAlign w:val="bottom"/>
            <w:hideMark/>
          </w:tcPr>
          <w:p w14:paraId="3A09C73B" w14:textId="77777777" w:rsidR="007448CA" w:rsidRPr="00996FBF" w:rsidRDefault="007448CA" w:rsidP="00514B55">
            <w:pPr>
              <w:spacing w:after="0" w:line="240" w:lineRule="auto"/>
              <w:jc w:val="right"/>
              <w:rPr>
                <w:rFonts w:ascii="Times New Roman" w:eastAsia="Times New Roman" w:hAnsi="Times New Roman" w:cs="Times New Roman"/>
                <w:sz w:val="20"/>
                <w:szCs w:val="20"/>
                <w:lang w:eastAsia="en-GB"/>
              </w:rPr>
            </w:pPr>
          </w:p>
        </w:tc>
        <w:tc>
          <w:tcPr>
            <w:tcW w:w="1780" w:type="dxa"/>
            <w:tcBorders>
              <w:top w:val="nil"/>
              <w:left w:val="nil"/>
              <w:bottom w:val="nil"/>
              <w:right w:val="nil"/>
            </w:tcBorders>
            <w:shd w:val="clear" w:color="auto" w:fill="auto"/>
            <w:noWrap/>
            <w:vAlign w:val="bottom"/>
            <w:hideMark/>
          </w:tcPr>
          <w:p w14:paraId="242CF395" w14:textId="77777777" w:rsidR="007448CA" w:rsidRPr="00996FBF" w:rsidRDefault="007448CA" w:rsidP="00514B55">
            <w:pPr>
              <w:spacing w:after="0" w:line="240" w:lineRule="auto"/>
              <w:jc w:val="right"/>
              <w:rPr>
                <w:rFonts w:ascii="Arial" w:eastAsia="Times New Roman" w:hAnsi="Arial" w:cs="Arial"/>
                <w:b/>
                <w:bCs/>
                <w:sz w:val="20"/>
                <w:szCs w:val="20"/>
                <w:lang w:eastAsia="en-GB"/>
              </w:rPr>
            </w:pPr>
            <w:r w:rsidRPr="00996FBF">
              <w:rPr>
                <w:rFonts w:ascii="Arial" w:eastAsia="Times New Roman" w:hAnsi="Arial" w:cs="Arial"/>
                <w:b/>
                <w:bCs/>
                <w:sz w:val="20"/>
                <w:szCs w:val="20"/>
                <w:lang w:eastAsia="en-GB"/>
              </w:rPr>
              <w:t>Year ended</w:t>
            </w:r>
          </w:p>
        </w:tc>
      </w:tr>
      <w:tr w:rsidR="007448CA" w:rsidRPr="00996FBF" w14:paraId="7D6FB6E9" w14:textId="77777777" w:rsidTr="00514B55">
        <w:trPr>
          <w:trHeight w:val="264"/>
        </w:trPr>
        <w:tc>
          <w:tcPr>
            <w:tcW w:w="5820" w:type="dxa"/>
            <w:tcBorders>
              <w:top w:val="nil"/>
              <w:left w:val="nil"/>
              <w:bottom w:val="nil"/>
              <w:right w:val="nil"/>
            </w:tcBorders>
            <w:shd w:val="clear" w:color="auto" w:fill="auto"/>
            <w:noWrap/>
            <w:vAlign w:val="bottom"/>
            <w:hideMark/>
          </w:tcPr>
          <w:p w14:paraId="11B85285" w14:textId="77777777" w:rsidR="007448CA" w:rsidRPr="00996FBF" w:rsidRDefault="007448CA" w:rsidP="00514B55">
            <w:pPr>
              <w:spacing w:after="0" w:line="240" w:lineRule="auto"/>
              <w:jc w:val="center"/>
              <w:rPr>
                <w:rFonts w:ascii="Arial" w:eastAsia="Times New Roman" w:hAnsi="Arial" w:cs="Arial"/>
                <w:sz w:val="20"/>
                <w:szCs w:val="20"/>
                <w:lang w:eastAsia="en-GB"/>
              </w:rPr>
            </w:pPr>
            <w:r w:rsidRPr="00996FBF">
              <w:rPr>
                <w:rFonts w:ascii="Arial" w:eastAsia="Times New Roman" w:hAnsi="Arial" w:cs="Arial"/>
                <w:sz w:val="20"/>
                <w:szCs w:val="20"/>
                <w:lang w:eastAsia="en-GB"/>
              </w:rPr>
              <w:t>description</w:t>
            </w:r>
          </w:p>
        </w:tc>
        <w:tc>
          <w:tcPr>
            <w:tcW w:w="1780" w:type="dxa"/>
            <w:tcBorders>
              <w:top w:val="nil"/>
              <w:left w:val="nil"/>
              <w:bottom w:val="nil"/>
              <w:right w:val="nil"/>
            </w:tcBorders>
            <w:shd w:val="clear" w:color="auto" w:fill="auto"/>
            <w:noWrap/>
            <w:vAlign w:val="bottom"/>
            <w:hideMark/>
          </w:tcPr>
          <w:p w14:paraId="67428185" w14:textId="77777777" w:rsidR="007448CA" w:rsidRPr="00996FBF" w:rsidRDefault="007448CA" w:rsidP="00514B55">
            <w:pPr>
              <w:spacing w:after="0" w:line="240" w:lineRule="auto"/>
              <w:jc w:val="right"/>
              <w:rPr>
                <w:rFonts w:ascii="Arial" w:eastAsia="Times New Roman" w:hAnsi="Arial" w:cs="Arial"/>
                <w:b/>
                <w:bCs/>
                <w:sz w:val="20"/>
                <w:szCs w:val="20"/>
                <w:lang w:eastAsia="en-GB"/>
              </w:rPr>
            </w:pPr>
            <w:r w:rsidRPr="00996FBF">
              <w:rPr>
                <w:rFonts w:ascii="Arial" w:eastAsia="Times New Roman" w:hAnsi="Arial" w:cs="Arial"/>
                <w:b/>
                <w:bCs/>
                <w:sz w:val="20"/>
                <w:szCs w:val="20"/>
                <w:lang w:eastAsia="en-GB"/>
              </w:rPr>
              <w:t>31/07/2020</w:t>
            </w:r>
          </w:p>
        </w:tc>
      </w:tr>
      <w:tr w:rsidR="007448CA" w:rsidRPr="00996FBF" w14:paraId="1003D550" w14:textId="77777777" w:rsidTr="00514B55">
        <w:trPr>
          <w:trHeight w:val="264"/>
        </w:trPr>
        <w:tc>
          <w:tcPr>
            <w:tcW w:w="5820" w:type="dxa"/>
            <w:tcBorders>
              <w:top w:val="nil"/>
              <w:left w:val="nil"/>
              <w:bottom w:val="single" w:sz="4" w:space="0" w:color="auto"/>
              <w:right w:val="nil"/>
            </w:tcBorders>
            <w:shd w:val="clear" w:color="auto" w:fill="auto"/>
            <w:noWrap/>
            <w:vAlign w:val="bottom"/>
            <w:hideMark/>
          </w:tcPr>
          <w:p w14:paraId="41C9028E" w14:textId="77777777" w:rsidR="007448CA" w:rsidRPr="00996FBF" w:rsidRDefault="007448CA" w:rsidP="00514B55">
            <w:pPr>
              <w:spacing w:after="0" w:line="240" w:lineRule="auto"/>
              <w:jc w:val="center"/>
              <w:rPr>
                <w:rFonts w:ascii="Arial" w:eastAsia="Times New Roman" w:hAnsi="Arial" w:cs="Arial"/>
                <w:sz w:val="20"/>
                <w:szCs w:val="20"/>
                <w:lang w:eastAsia="en-GB"/>
              </w:rPr>
            </w:pPr>
            <w:r w:rsidRPr="00996FBF">
              <w:rPr>
                <w:rFonts w:ascii="Arial" w:eastAsia="Times New Roman" w:hAnsi="Arial" w:cs="Arial"/>
                <w:sz w:val="20"/>
                <w:szCs w:val="20"/>
                <w:lang w:eastAsia="en-GB"/>
              </w:rPr>
              <w:t> </w:t>
            </w:r>
          </w:p>
        </w:tc>
        <w:tc>
          <w:tcPr>
            <w:tcW w:w="1780" w:type="dxa"/>
            <w:tcBorders>
              <w:top w:val="nil"/>
              <w:left w:val="nil"/>
              <w:bottom w:val="single" w:sz="4" w:space="0" w:color="auto"/>
              <w:right w:val="nil"/>
            </w:tcBorders>
            <w:shd w:val="clear" w:color="auto" w:fill="auto"/>
            <w:noWrap/>
            <w:vAlign w:val="bottom"/>
            <w:hideMark/>
          </w:tcPr>
          <w:p w14:paraId="5773C971" w14:textId="77777777" w:rsidR="007448CA" w:rsidRPr="00996FBF" w:rsidRDefault="007448CA" w:rsidP="00514B55">
            <w:pPr>
              <w:spacing w:after="0" w:line="240" w:lineRule="auto"/>
              <w:jc w:val="right"/>
              <w:rPr>
                <w:rFonts w:ascii="Arial" w:eastAsia="Times New Roman" w:hAnsi="Arial" w:cs="Arial"/>
                <w:b/>
                <w:bCs/>
                <w:sz w:val="20"/>
                <w:szCs w:val="20"/>
                <w:lang w:eastAsia="en-GB"/>
              </w:rPr>
            </w:pPr>
            <w:r w:rsidRPr="00996FBF">
              <w:rPr>
                <w:rFonts w:ascii="Arial" w:eastAsia="Times New Roman" w:hAnsi="Arial" w:cs="Arial"/>
                <w:b/>
                <w:bCs/>
                <w:sz w:val="20"/>
                <w:szCs w:val="20"/>
                <w:lang w:eastAsia="en-GB"/>
              </w:rPr>
              <w:t>£'000</w:t>
            </w:r>
          </w:p>
        </w:tc>
      </w:tr>
      <w:tr w:rsidR="007448CA" w:rsidRPr="00996FBF" w14:paraId="48896520" w14:textId="77777777" w:rsidTr="00514B55">
        <w:trPr>
          <w:trHeight w:val="264"/>
        </w:trPr>
        <w:tc>
          <w:tcPr>
            <w:tcW w:w="5820" w:type="dxa"/>
            <w:tcBorders>
              <w:top w:val="nil"/>
              <w:left w:val="nil"/>
              <w:bottom w:val="nil"/>
              <w:right w:val="nil"/>
            </w:tcBorders>
            <w:shd w:val="clear" w:color="auto" w:fill="auto"/>
            <w:noWrap/>
            <w:vAlign w:val="bottom"/>
            <w:hideMark/>
          </w:tcPr>
          <w:p w14:paraId="7E1B08B1" w14:textId="77777777" w:rsidR="007448CA" w:rsidRPr="00996FBF" w:rsidRDefault="007448CA" w:rsidP="00514B55">
            <w:pPr>
              <w:spacing w:after="0" w:line="240" w:lineRule="auto"/>
              <w:rPr>
                <w:rFonts w:ascii="Arial" w:eastAsia="Times New Roman" w:hAnsi="Arial" w:cs="Arial"/>
                <w:b/>
                <w:bCs/>
                <w:sz w:val="20"/>
                <w:szCs w:val="20"/>
                <w:lang w:eastAsia="en-GB"/>
              </w:rPr>
            </w:pPr>
            <w:r w:rsidRPr="00996FBF">
              <w:rPr>
                <w:rFonts w:ascii="Arial" w:eastAsia="Times New Roman" w:hAnsi="Arial" w:cs="Arial"/>
                <w:b/>
                <w:bCs/>
                <w:sz w:val="20"/>
                <w:szCs w:val="20"/>
                <w:lang w:eastAsia="en-GB"/>
              </w:rPr>
              <w:t xml:space="preserve"> WG grant </w:t>
            </w:r>
          </w:p>
        </w:tc>
        <w:tc>
          <w:tcPr>
            <w:tcW w:w="1780" w:type="dxa"/>
            <w:tcBorders>
              <w:top w:val="nil"/>
              <w:left w:val="nil"/>
              <w:bottom w:val="nil"/>
              <w:right w:val="nil"/>
            </w:tcBorders>
            <w:shd w:val="clear" w:color="auto" w:fill="auto"/>
            <w:noWrap/>
            <w:vAlign w:val="bottom"/>
            <w:hideMark/>
          </w:tcPr>
          <w:p w14:paraId="6E297C10" w14:textId="77777777" w:rsidR="007448CA" w:rsidRPr="00996FBF" w:rsidRDefault="007448CA" w:rsidP="00514B55">
            <w:pPr>
              <w:spacing w:after="0" w:line="240" w:lineRule="auto"/>
              <w:rPr>
                <w:rFonts w:ascii="Arial" w:eastAsia="Times New Roman" w:hAnsi="Arial" w:cs="Arial"/>
                <w:b/>
                <w:bCs/>
                <w:sz w:val="20"/>
                <w:szCs w:val="20"/>
                <w:lang w:eastAsia="en-GB"/>
              </w:rPr>
            </w:pPr>
          </w:p>
        </w:tc>
      </w:tr>
      <w:tr w:rsidR="007448CA" w:rsidRPr="00996FBF" w14:paraId="023C1CB2" w14:textId="77777777" w:rsidTr="00514B55">
        <w:trPr>
          <w:trHeight w:val="264"/>
        </w:trPr>
        <w:tc>
          <w:tcPr>
            <w:tcW w:w="5820" w:type="dxa"/>
            <w:tcBorders>
              <w:top w:val="nil"/>
              <w:left w:val="nil"/>
              <w:bottom w:val="nil"/>
              <w:right w:val="nil"/>
            </w:tcBorders>
            <w:shd w:val="clear" w:color="auto" w:fill="auto"/>
            <w:noWrap/>
            <w:vAlign w:val="bottom"/>
            <w:hideMark/>
          </w:tcPr>
          <w:p w14:paraId="59F96B71" w14:textId="77777777" w:rsidR="007448CA" w:rsidRPr="00996FBF" w:rsidRDefault="007448CA" w:rsidP="00514B55">
            <w:pPr>
              <w:spacing w:after="0" w:line="240" w:lineRule="auto"/>
              <w:rPr>
                <w:rFonts w:ascii="Arial" w:eastAsia="Times New Roman" w:hAnsi="Arial" w:cs="Arial"/>
                <w:sz w:val="20"/>
                <w:szCs w:val="20"/>
                <w:lang w:eastAsia="en-GB"/>
              </w:rPr>
            </w:pPr>
            <w:r w:rsidRPr="00996FBF">
              <w:rPr>
                <w:rFonts w:ascii="Arial" w:eastAsia="Times New Roman" w:hAnsi="Arial" w:cs="Arial"/>
                <w:sz w:val="20"/>
                <w:szCs w:val="20"/>
                <w:lang w:eastAsia="en-GB"/>
              </w:rPr>
              <w:t>Recurrent NPFS only</w:t>
            </w:r>
          </w:p>
        </w:tc>
        <w:tc>
          <w:tcPr>
            <w:tcW w:w="1780" w:type="dxa"/>
            <w:tcBorders>
              <w:top w:val="single" w:sz="4" w:space="0" w:color="auto"/>
              <w:left w:val="single" w:sz="4" w:space="0" w:color="auto"/>
              <w:bottom w:val="single" w:sz="4" w:space="0" w:color="auto"/>
              <w:right w:val="single" w:sz="4" w:space="0" w:color="auto"/>
            </w:tcBorders>
            <w:shd w:val="clear" w:color="000000" w:fill="CCFFFF"/>
            <w:noWrap/>
            <w:vAlign w:val="bottom"/>
            <w:hideMark/>
          </w:tcPr>
          <w:p w14:paraId="509BC0B1" w14:textId="77777777" w:rsidR="007448CA" w:rsidRPr="00996FBF" w:rsidRDefault="007448CA" w:rsidP="00514B55">
            <w:pPr>
              <w:spacing w:after="0" w:line="240" w:lineRule="auto"/>
              <w:jc w:val="right"/>
              <w:rPr>
                <w:rFonts w:ascii="Arial" w:eastAsia="Times New Roman" w:hAnsi="Arial" w:cs="Arial"/>
                <w:sz w:val="20"/>
                <w:szCs w:val="20"/>
                <w:lang w:eastAsia="en-GB"/>
              </w:rPr>
            </w:pPr>
            <w:r w:rsidRPr="00996FBF">
              <w:rPr>
                <w:rFonts w:ascii="Arial" w:eastAsia="Times New Roman" w:hAnsi="Arial" w:cs="Arial"/>
                <w:sz w:val="20"/>
                <w:szCs w:val="20"/>
                <w:lang w:eastAsia="en-GB"/>
              </w:rPr>
              <w:t>22,038</w:t>
            </w:r>
          </w:p>
        </w:tc>
      </w:tr>
      <w:tr w:rsidR="007448CA" w:rsidRPr="00996FBF" w14:paraId="706BA9FA" w14:textId="77777777" w:rsidTr="00514B55">
        <w:trPr>
          <w:trHeight w:val="264"/>
        </w:trPr>
        <w:tc>
          <w:tcPr>
            <w:tcW w:w="5820" w:type="dxa"/>
            <w:tcBorders>
              <w:top w:val="nil"/>
              <w:left w:val="nil"/>
              <w:bottom w:val="nil"/>
              <w:right w:val="nil"/>
            </w:tcBorders>
            <w:shd w:val="clear" w:color="auto" w:fill="auto"/>
            <w:noWrap/>
            <w:vAlign w:val="bottom"/>
            <w:hideMark/>
          </w:tcPr>
          <w:p w14:paraId="57259CB3" w14:textId="77777777" w:rsidR="007448CA" w:rsidRPr="00996FBF" w:rsidRDefault="007448CA" w:rsidP="00514B55">
            <w:pPr>
              <w:spacing w:after="0" w:line="240" w:lineRule="auto"/>
              <w:rPr>
                <w:rFonts w:ascii="Arial" w:eastAsia="Times New Roman" w:hAnsi="Arial" w:cs="Arial"/>
                <w:sz w:val="20"/>
                <w:szCs w:val="20"/>
                <w:lang w:eastAsia="en-GB"/>
              </w:rPr>
            </w:pPr>
            <w:r w:rsidRPr="00996FBF">
              <w:rPr>
                <w:rFonts w:ascii="Arial" w:eastAsia="Times New Roman" w:hAnsi="Arial" w:cs="Arial"/>
                <w:sz w:val="20"/>
                <w:szCs w:val="20"/>
                <w:lang w:eastAsia="en-GB"/>
              </w:rPr>
              <w:t>Other Recurrent funding</w:t>
            </w:r>
          </w:p>
        </w:tc>
        <w:tc>
          <w:tcPr>
            <w:tcW w:w="1780" w:type="dxa"/>
            <w:tcBorders>
              <w:top w:val="nil"/>
              <w:left w:val="single" w:sz="4" w:space="0" w:color="auto"/>
              <w:bottom w:val="single" w:sz="4" w:space="0" w:color="auto"/>
              <w:right w:val="single" w:sz="4" w:space="0" w:color="auto"/>
            </w:tcBorders>
            <w:shd w:val="clear" w:color="000000" w:fill="CCFFFF"/>
            <w:noWrap/>
            <w:vAlign w:val="bottom"/>
            <w:hideMark/>
          </w:tcPr>
          <w:p w14:paraId="58F9562C" w14:textId="77777777" w:rsidR="007448CA" w:rsidRPr="00996FBF" w:rsidRDefault="007448CA" w:rsidP="00514B55">
            <w:pPr>
              <w:spacing w:after="0" w:line="240" w:lineRule="auto"/>
              <w:jc w:val="right"/>
              <w:rPr>
                <w:rFonts w:ascii="Arial" w:eastAsia="Times New Roman" w:hAnsi="Arial" w:cs="Arial"/>
                <w:sz w:val="20"/>
                <w:szCs w:val="20"/>
                <w:lang w:eastAsia="en-GB"/>
              </w:rPr>
            </w:pPr>
            <w:r w:rsidRPr="00996FBF">
              <w:rPr>
                <w:rFonts w:ascii="Arial" w:eastAsia="Times New Roman" w:hAnsi="Arial" w:cs="Arial"/>
                <w:sz w:val="20"/>
                <w:szCs w:val="20"/>
                <w:lang w:eastAsia="en-GB"/>
              </w:rPr>
              <w:t>749</w:t>
            </w:r>
          </w:p>
        </w:tc>
      </w:tr>
      <w:tr w:rsidR="007448CA" w:rsidRPr="00996FBF" w14:paraId="774D12FA" w14:textId="77777777" w:rsidTr="00514B55">
        <w:trPr>
          <w:trHeight w:val="264"/>
        </w:trPr>
        <w:tc>
          <w:tcPr>
            <w:tcW w:w="5820" w:type="dxa"/>
            <w:tcBorders>
              <w:top w:val="nil"/>
              <w:left w:val="nil"/>
              <w:bottom w:val="nil"/>
              <w:right w:val="nil"/>
            </w:tcBorders>
            <w:shd w:val="clear" w:color="auto" w:fill="auto"/>
            <w:noWrap/>
            <w:vAlign w:val="bottom"/>
            <w:hideMark/>
          </w:tcPr>
          <w:p w14:paraId="6D64CD69" w14:textId="77777777" w:rsidR="007448CA" w:rsidRPr="00996FBF" w:rsidRDefault="007448CA" w:rsidP="00514B55">
            <w:pPr>
              <w:spacing w:after="0" w:line="240" w:lineRule="auto"/>
              <w:rPr>
                <w:rFonts w:ascii="Arial" w:eastAsia="Times New Roman" w:hAnsi="Arial" w:cs="Arial"/>
                <w:sz w:val="20"/>
                <w:szCs w:val="20"/>
                <w:lang w:eastAsia="en-GB"/>
              </w:rPr>
            </w:pPr>
            <w:r w:rsidRPr="00996FBF">
              <w:rPr>
                <w:rFonts w:ascii="Arial" w:eastAsia="Times New Roman" w:hAnsi="Arial" w:cs="Arial"/>
                <w:sz w:val="20"/>
                <w:szCs w:val="20"/>
                <w:lang w:eastAsia="en-GB"/>
              </w:rPr>
              <w:t>Release of WG capital grants</w:t>
            </w:r>
          </w:p>
        </w:tc>
        <w:tc>
          <w:tcPr>
            <w:tcW w:w="1780" w:type="dxa"/>
            <w:tcBorders>
              <w:top w:val="nil"/>
              <w:left w:val="single" w:sz="4" w:space="0" w:color="auto"/>
              <w:bottom w:val="single" w:sz="4" w:space="0" w:color="auto"/>
              <w:right w:val="single" w:sz="4" w:space="0" w:color="auto"/>
            </w:tcBorders>
            <w:shd w:val="clear" w:color="000000" w:fill="CCFFFF"/>
            <w:noWrap/>
            <w:vAlign w:val="bottom"/>
            <w:hideMark/>
          </w:tcPr>
          <w:p w14:paraId="4F291D12" w14:textId="77777777" w:rsidR="007448CA" w:rsidRPr="00996FBF" w:rsidRDefault="007448CA" w:rsidP="00514B55">
            <w:pPr>
              <w:spacing w:after="0" w:line="240" w:lineRule="auto"/>
              <w:jc w:val="right"/>
              <w:rPr>
                <w:rFonts w:ascii="Arial" w:eastAsia="Times New Roman" w:hAnsi="Arial" w:cs="Arial"/>
                <w:sz w:val="20"/>
                <w:szCs w:val="20"/>
                <w:lang w:eastAsia="en-GB"/>
              </w:rPr>
            </w:pPr>
            <w:r w:rsidRPr="00996FBF">
              <w:rPr>
                <w:rFonts w:ascii="Arial" w:eastAsia="Times New Roman" w:hAnsi="Arial" w:cs="Arial"/>
                <w:sz w:val="20"/>
                <w:szCs w:val="20"/>
                <w:lang w:eastAsia="en-GB"/>
              </w:rPr>
              <w:t>1,295</w:t>
            </w:r>
          </w:p>
        </w:tc>
      </w:tr>
      <w:tr w:rsidR="007448CA" w:rsidRPr="00996FBF" w14:paraId="24D127C0" w14:textId="77777777" w:rsidTr="00514B55">
        <w:trPr>
          <w:trHeight w:val="264"/>
        </w:trPr>
        <w:tc>
          <w:tcPr>
            <w:tcW w:w="5820" w:type="dxa"/>
            <w:tcBorders>
              <w:top w:val="nil"/>
              <w:left w:val="nil"/>
              <w:bottom w:val="nil"/>
              <w:right w:val="nil"/>
            </w:tcBorders>
            <w:shd w:val="clear" w:color="auto" w:fill="auto"/>
            <w:noWrap/>
            <w:vAlign w:val="bottom"/>
            <w:hideMark/>
          </w:tcPr>
          <w:p w14:paraId="62DE000C" w14:textId="77777777" w:rsidR="007448CA" w:rsidRPr="00996FBF" w:rsidRDefault="007448CA" w:rsidP="00514B55">
            <w:pPr>
              <w:spacing w:after="0" w:line="240" w:lineRule="auto"/>
              <w:rPr>
                <w:rFonts w:ascii="Arial" w:eastAsia="Times New Roman" w:hAnsi="Arial" w:cs="Arial"/>
                <w:sz w:val="20"/>
                <w:szCs w:val="20"/>
                <w:lang w:eastAsia="en-GB"/>
              </w:rPr>
            </w:pPr>
            <w:r w:rsidRPr="00996FBF">
              <w:rPr>
                <w:rFonts w:ascii="Arial" w:eastAsia="Times New Roman" w:hAnsi="Arial" w:cs="Arial"/>
                <w:sz w:val="20"/>
                <w:szCs w:val="20"/>
                <w:lang w:eastAsia="en-GB"/>
              </w:rPr>
              <w:t>Other WG grants (including SPPFE)</w:t>
            </w:r>
          </w:p>
        </w:tc>
        <w:tc>
          <w:tcPr>
            <w:tcW w:w="1780" w:type="dxa"/>
            <w:tcBorders>
              <w:top w:val="nil"/>
              <w:left w:val="single" w:sz="4" w:space="0" w:color="auto"/>
              <w:bottom w:val="single" w:sz="4" w:space="0" w:color="auto"/>
              <w:right w:val="single" w:sz="4" w:space="0" w:color="auto"/>
            </w:tcBorders>
            <w:shd w:val="clear" w:color="000000" w:fill="CCFFFF"/>
            <w:noWrap/>
            <w:vAlign w:val="bottom"/>
            <w:hideMark/>
          </w:tcPr>
          <w:p w14:paraId="79B4B6AE" w14:textId="77777777" w:rsidR="007448CA" w:rsidRPr="00996FBF" w:rsidRDefault="007448CA" w:rsidP="00514B55">
            <w:pPr>
              <w:spacing w:after="0" w:line="240" w:lineRule="auto"/>
              <w:jc w:val="right"/>
              <w:rPr>
                <w:rFonts w:ascii="Arial" w:eastAsia="Times New Roman" w:hAnsi="Arial" w:cs="Arial"/>
                <w:sz w:val="20"/>
                <w:szCs w:val="20"/>
                <w:lang w:eastAsia="en-GB"/>
              </w:rPr>
            </w:pPr>
            <w:r w:rsidRPr="00996FBF">
              <w:rPr>
                <w:rFonts w:ascii="Arial" w:eastAsia="Times New Roman" w:hAnsi="Arial" w:cs="Arial"/>
                <w:sz w:val="20"/>
                <w:szCs w:val="20"/>
                <w:lang w:eastAsia="en-GB"/>
              </w:rPr>
              <w:t>167</w:t>
            </w:r>
          </w:p>
        </w:tc>
      </w:tr>
      <w:tr w:rsidR="007448CA" w:rsidRPr="00996FBF" w14:paraId="62546C4B" w14:textId="77777777" w:rsidTr="00514B55">
        <w:trPr>
          <w:trHeight w:val="264"/>
        </w:trPr>
        <w:tc>
          <w:tcPr>
            <w:tcW w:w="5820" w:type="dxa"/>
            <w:tcBorders>
              <w:top w:val="nil"/>
              <w:left w:val="nil"/>
              <w:bottom w:val="nil"/>
              <w:right w:val="nil"/>
            </w:tcBorders>
            <w:shd w:val="clear" w:color="auto" w:fill="auto"/>
            <w:noWrap/>
            <w:vAlign w:val="bottom"/>
            <w:hideMark/>
          </w:tcPr>
          <w:p w14:paraId="06EEB204" w14:textId="77777777" w:rsidR="007448CA" w:rsidRPr="00996FBF" w:rsidRDefault="007448CA" w:rsidP="00514B55">
            <w:pPr>
              <w:spacing w:after="0" w:line="240" w:lineRule="auto"/>
              <w:rPr>
                <w:rFonts w:ascii="Arial" w:eastAsia="Times New Roman" w:hAnsi="Arial" w:cs="Arial"/>
                <w:sz w:val="20"/>
                <w:szCs w:val="20"/>
                <w:lang w:eastAsia="en-GB"/>
              </w:rPr>
            </w:pPr>
            <w:r w:rsidRPr="00996FBF">
              <w:rPr>
                <w:rFonts w:ascii="Arial" w:eastAsia="Times New Roman" w:hAnsi="Arial" w:cs="Arial"/>
                <w:sz w:val="20"/>
                <w:szCs w:val="20"/>
                <w:lang w:eastAsia="en-GB"/>
              </w:rPr>
              <w:t>Work Based Learning</w:t>
            </w:r>
          </w:p>
        </w:tc>
        <w:tc>
          <w:tcPr>
            <w:tcW w:w="1780" w:type="dxa"/>
            <w:tcBorders>
              <w:top w:val="nil"/>
              <w:left w:val="single" w:sz="4" w:space="0" w:color="auto"/>
              <w:bottom w:val="single" w:sz="4" w:space="0" w:color="auto"/>
              <w:right w:val="single" w:sz="4" w:space="0" w:color="auto"/>
            </w:tcBorders>
            <w:shd w:val="clear" w:color="000000" w:fill="CCFFFF"/>
            <w:noWrap/>
            <w:vAlign w:val="bottom"/>
            <w:hideMark/>
          </w:tcPr>
          <w:p w14:paraId="0E2FFEF3" w14:textId="77777777" w:rsidR="007448CA" w:rsidRPr="00996FBF" w:rsidRDefault="007448CA" w:rsidP="00514B55">
            <w:pPr>
              <w:spacing w:after="0" w:line="240" w:lineRule="auto"/>
              <w:jc w:val="right"/>
              <w:rPr>
                <w:rFonts w:ascii="Arial" w:eastAsia="Times New Roman" w:hAnsi="Arial" w:cs="Arial"/>
                <w:sz w:val="20"/>
                <w:szCs w:val="20"/>
                <w:lang w:eastAsia="en-GB"/>
              </w:rPr>
            </w:pPr>
            <w:r w:rsidRPr="00996FBF">
              <w:rPr>
                <w:rFonts w:ascii="Arial" w:eastAsia="Times New Roman" w:hAnsi="Arial" w:cs="Arial"/>
                <w:sz w:val="20"/>
                <w:szCs w:val="20"/>
                <w:lang w:eastAsia="en-GB"/>
              </w:rPr>
              <w:t>3,276</w:t>
            </w:r>
          </w:p>
        </w:tc>
      </w:tr>
      <w:tr w:rsidR="007448CA" w:rsidRPr="00996FBF" w14:paraId="6BD0AD7C" w14:textId="77777777" w:rsidTr="00514B55">
        <w:trPr>
          <w:trHeight w:val="264"/>
        </w:trPr>
        <w:tc>
          <w:tcPr>
            <w:tcW w:w="5820" w:type="dxa"/>
            <w:tcBorders>
              <w:top w:val="nil"/>
              <w:left w:val="nil"/>
              <w:bottom w:val="nil"/>
              <w:right w:val="nil"/>
            </w:tcBorders>
            <w:shd w:val="clear" w:color="auto" w:fill="auto"/>
            <w:noWrap/>
            <w:vAlign w:val="bottom"/>
            <w:hideMark/>
          </w:tcPr>
          <w:p w14:paraId="5BCB660A" w14:textId="77777777" w:rsidR="007448CA" w:rsidRPr="00996FBF" w:rsidRDefault="007448CA" w:rsidP="00514B55">
            <w:pPr>
              <w:spacing w:after="0" w:line="240" w:lineRule="auto"/>
              <w:rPr>
                <w:rFonts w:ascii="Arial" w:eastAsia="Times New Roman" w:hAnsi="Arial" w:cs="Arial"/>
                <w:b/>
                <w:bCs/>
                <w:sz w:val="20"/>
                <w:szCs w:val="20"/>
                <w:lang w:eastAsia="en-GB"/>
              </w:rPr>
            </w:pPr>
            <w:r w:rsidRPr="00996FBF">
              <w:rPr>
                <w:rFonts w:ascii="Arial" w:eastAsia="Times New Roman" w:hAnsi="Arial" w:cs="Arial"/>
                <w:b/>
                <w:bCs/>
                <w:sz w:val="20"/>
                <w:szCs w:val="20"/>
                <w:lang w:eastAsia="en-GB"/>
              </w:rPr>
              <w:t>Total WG Grant</w:t>
            </w:r>
          </w:p>
        </w:tc>
        <w:tc>
          <w:tcPr>
            <w:tcW w:w="1780" w:type="dxa"/>
            <w:tcBorders>
              <w:top w:val="nil"/>
              <w:left w:val="nil"/>
              <w:bottom w:val="nil"/>
              <w:right w:val="nil"/>
            </w:tcBorders>
            <w:shd w:val="clear" w:color="auto" w:fill="auto"/>
            <w:noWrap/>
            <w:vAlign w:val="bottom"/>
            <w:hideMark/>
          </w:tcPr>
          <w:p w14:paraId="251683F2" w14:textId="77777777" w:rsidR="007448CA" w:rsidRPr="00996FBF" w:rsidRDefault="007448CA" w:rsidP="00514B55">
            <w:pPr>
              <w:spacing w:after="0" w:line="240" w:lineRule="auto"/>
              <w:jc w:val="right"/>
              <w:rPr>
                <w:rFonts w:ascii="Arial" w:eastAsia="Times New Roman" w:hAnsi="Arial" w:cs="Arial"/>
                <w:b/>
                <w:bCs/>
                <w:sz w:val="20"/>
                <w:szCs w:val="20"/>
                <w:lang w:eastAsia="en-GB"/>
              </w:rPr>
            </w:pPr>
            <w:r w:rsidRPr="00996FBF">
              <w:rPr>
                <w:rFonts w:ascii="Arial" w:eastAsia="Times New Roman" w:hAnsi="Arial" w:cs="Arial"/>
                <w:b/>
                <w:bCs/>
                <w:sz w:val="20"/>
                <w:szCs w:val="20"/>
                <w:lang w:eastAsia="en-GB"/>
              </w:rPr>
              <w:t>27,525</w:t>
            </w:r>
          </w:p>
        </w:tc>
      </w:tr>
      <w:tr w:rsidR="007448CA" w:rsidRPr="00996FBF" w14:paraId="45A30792" w14:textId="77777777" w:rsidTr="00514B55">
        <w:trPr>
          <w:trHeight w:val="264"/>
        </w:trPr>
        <w:tc>
          <w:tcPr>
            <w:tcW w:w="5820" w:type="dxa"/>
            <w:tcBorders>
              <w:top w:val="nil"/>
              <w:left w:val="nil"/>
              <w:bottom w:val="nil"/>
              <w:right w:val="nil"/>
            </w:tcBorders>
            <w:shd w:val="clear" w:color="auto" w:fill="auto"/>
            <w:noWrap/>
            <w:vAlign w:val="bottom"/>
            <w:hideMark/>
          </w:tcPr>
          <w:p w14:paraId="3F9C4E55" w14:textId="77777777" w:rsidR="007448CA" w:rsidRPr="00996FBF" w:rsidRDefault="007448CA" w:rsidP="00514B55">
            <w:pPr>
              <w:spacing w:after="0" w:line="240" w:lineRule="auto"/>
              <w:rPr>
                <w:rFonts w:ascii="Arial" w:eastAsia="Times New Roman" w:hAnsi="Arial" w:cs="Arial"/>
                <w:b/>
                <w:bCs/>
                <w:sz w:val="20"/>
                <w:szCs w:val="20"/>
                <w:lang w:eastAsia="en-GB"/>
              </w:rPr>
            </w:pPr>
            <w:r w:rsidRPr="00996FBF">
              <w:rPr>
                <w:rFonts w:ascii="Arial" w:eastAsia="Times New Roman" w:hAnsi="Arial" w:cs="Arial"/>
                <w:b/>
                <w:bCs/>
                <w:sz w:val="20"/>
                <w:szCs w:val="20"/>
                <w:lang w:eastAsia="en-GB"/>
              </w:rPr>
              <w:t>Tuition fees and Education contracts</w:t>
            </w:r>
          </w:p>
        </w:tc>
        <w:tc>
          <w:tcPr>
            <w:tcW w:w="1780" w:type="dxa"/>
            <w:tcBorders>
              <w:top w:val="nil"/>
              <w:left w:val="nil"/>
              <w:bottom w:val="nil"/>
              <w:right w:val="nil"/>
            </w:tcBorders>
            <w:shd w:val="clear" w:color="auto" w:fill="auto"/>
            <w:noWrap/>
            <w:vAlign w:val="bottom"/>
            <w:hideMark/>
          </w:tcPr>
          <w:p w14:paraId="6A75D616" w14:textId="77777777" w:rsidR="007448CA" w:rsidRPr="00996FBF" w:rsidRDefault="007448CA" w:rsidP="00514B55">
            <w:pPr>
              <w:spacing w:after="0" w:line="240" w:lineRule="auto"/>
              <w:rPr>
                <w:rFonts w:ascii="Arial" w:eastAsia="Times New Roman" w:hAnsi="Arial" w:cs="Arial"/>
                <w:b/>
                <w:bCs/>
                <w:sz w:val="20"/>
                <w:szCs w:val="20"/>
                <w:lang w:eastAsia="en-GB"/>
              </w:rPr>
            </w:pPr>
          </w:p>
        </w:tc>
      </w:tr>
      <w:tr w:rsidR="007448CA" w:rsidRPr="00996FBF" w14:paraId="5E1A877A" w14:textId="77777777" w:rsidTr="00514B55">
        <w:trPr>
          <w:trHeight w:val="264"/>
        </w:trPr>
        <w:tc>
          <w:tcPr>
            <w:tcW w:w="5820" w:type="dxa"/>
            <w:tcBorders>
              <w:top w:val="nil"/>
              <w:left w:val="nil"/>
              <w:bottom w:val="nil"/>
              <w:right w:val="nil"/>
            </w:tcBorders>
            <w:shd w:val="clear" w:color="auto" w:fill="auto"/>
            <w:noWrap/>
            <w:vAlign w:val="bottom"/>
            <w:hideMark/>
          </w:tcPr>
          <w:p w14:paraId="1A66565D" w14:textId="77777777" w:rsidR="007448CA" w:rsidRPr="00996FBF" w:rsidRDefault="007448CA" w:rsidP="00514B55">
            <w:pPr>
              <w:spacing w:after="0" w:line="240" w:lineRule="auto"/>
              <w:rPr>
                <w:rFonts w:ascii="Arial" w:eastAsia="Times New Roman" w:hAnsi="Arial" w:cs="Arial"/>
                <w:sz w:val="20"/>
                <w:szCs w:val="20"/>
                <w:lang w:eastAsia="en-GB"/>
              </w:rPr>
            </w:pPr>
            <w:r w:rsidRPr="00996FBF">
              <w:rPr>
                <w:rFonts w:ascii="Arial" w:eastAsia="Times New Roman" w:hAnsi="Arial" w:cs="Arial"/>
                <w:sz w:val="20"/>
                <w:szCs w:val="20"/>
                <w:lang w:eastAsia="en-GB"/>
              </w:rPr>
              <w:t>LA contracts</w:t>
            </w:r>
          </w:p>
        </w:tc>
        <w:tc>
          <w:tcPr>
            <w:tcW w:w="1780" w:type="dxa"/>
            <w:tcBorders>
              <w:top w:val="single" w:sz="4" w:space="0" w:color="auto"/>
              <w:left w:val="single" w:sz="4" w:space="0" w:color="auto"/>
              <w:bottom w:val="single" w:sz="4" w:space="0" w:color="auto"/>
              <w:right w:val="single" w:sz="4" w:space="0" w:color="auto"/>
            </w:tcBorders>
            <w:shd w:val="clear" w:color="000000" w:fill="CCFFFF"/>
            <w:noWrap/>
            <w:vAlign w:val="bottom"/>
            <w:hideMark/>
          </w:tcPr>
          <w:p w14:paraId="630BFDF5" w14:textId="77777777" w:rsidR="007448CA" w:rsidRPr="00996FBF" w:rsidRDefault="007448CA" w:rsidP="00514B55">
            <w:pPr>
              <w:spacing w:after="0" w:line="240" w:lineRule="auto"/>
              <w:jc w:val="right"/>
              <w:rPr>
                <w:rFonts w:ascii="Arial" w:eastAsia="Times New Roman" w:hAnsi="Arial" w:cs="Arial"/>
                <w:sz w:val="20"/>
                <w:szCs w:val="20"/>
                <w:lang w:eastAsia="en-GB"/>
              </w:rPr>
            </w:pPr>
            <w:r w:rsidRPr="00996FBF">
              <w:rPr>
                <w:rFonts w:ascii="Arial" w:eastAsia="Times New Roman" w:hAnsi="Arial" w:cs="Arial"/>
                <w:sz w:val="20"/>
                <w:szCs w:val="20"/>
                <w:lang w:eastAsia="en-GB"/>
              </w:rPr>
              <w:t>0</w:t>
            </w:r>
          </w:p>
        </w:tc>
      </w:tr>
      <w:tr w:rsidR="007448CA" w:rsidRPr="00996FBF" w14:paraId="412B61B9" w14:textId="77777777" w:rsidTr="00514B55">
        <w:trPr>
          <w:trHeight w:val="264"/>
        </w:trPr>
        <w:tc>
          <w:tcPr>
            <w:tcW w:w="5820" w:type="dxa"/>
            <w:tcBorders>
              <w:top w:val="nil"/>
              <w:left w:val="nil"/>
              <w:bottom w:val="nil"/>
              <w:right w:val="nil"/>
            </w:tcBorders>
            <w:shd w:val="clear" w:color="auto" w:fill="auto"/>
            <w:noWrap/>
            <w:vAlign w:val="bottom"/>
            <w:hideMark/>
          </w:tcPr>
          <w:p w14:paraId="3ACC4D9B" w14:textId="77777777" w:rsidR="007448CA" w:rsidRPr="00996FBF" w:rsidRDefault="007448CA" w:rsidP="00514B55">
            <w:pPr>
              <w:spacing w:after="0" w:line="240" w:lineRule="auto"/>
              <w:rPr>
                <w:rFonts w:ascii="Arial" w:eastAsia="Times New Roman" w:hAnsi="Arial" w:cs="Arial"/>
                <w:sz w:val="20"/>
                <w:szCs w:val="20"/>
                <w:lang w:eastAsia="en-GB"/>
              </w:rPr>
            </w:pPr>
            <w:r w:rsidRPr="00996FBF">
              <w:rPr>
                <w:rFonts w:ascii="Arial" w:eastAsia="Times New Roman" w:hAnsi="Arial" w:cs="Arial"/>
                <w:sz w:val="20"/>
                <w:szCs w:val="20"/>
                <w:lang w:eastAsia="en-GB"/>
              </w:rPr>
              <w:t>HE - HEFCW contracts</w:t>
            </w:r>
          </w:p>
        </w:tc>
        <w:tc>
          <w:tcPr>
            <w:tcW w:w="1780" w:type="dxa"/>
            <w:tcBorders>
              <w:top w:val="nil"/>
              <w:left w:val="single" w:sz="4" w:space="0" w:color="auto"/>
              <w:bottom w:val="single" w:sz="4" w:space="0" w:color="auto"/>
              <w:right w:val="single" w:sz="4" w:space="0" w:color="auto"/>
            </w:tcBorders>
            <w:shd w:val="clear" w:color="000000" w:fill="CCFFFF"/>
            <w:noWrap/>
            <w:vAlign w:val="bottom"/>
            <w:hideMark/>
          </w:tcPr>
          <w:p w14:paraId="4AC9F791" w14:textId="77777777" w:rsidR="007448CA" w:rsidRPr="00996FBF" w:rsidRDefault="007448CA" w:rsidP="00514B55">
            <w:pPr>
              <w:spacing w:after="0" w:line="240" w:lineRule="auto"/>
              <w:jc w:val="right"/>
              <w:rPr>
                <w:rFonts w:ascii="Arial" w:eastAsia="Times New Roman" w:hAnsi="Arial" w:cs="Arial"/>
                <w:sz w:val="20"/>
                <w:szCs w:val="20"/>
                <w:lang w:eastAsia="en-GB"/>
              </w:rPr>
            </w:pPr>
            <w:r w:rsidRPr="00996FBF">
              <w:rPr>
                <w:rFonts w:ascii="Arial" w:eastAsia="Times New Roman" w:hAnsi="Arial" w:cs="Arial"/>
                <w:sz w:val="20"/>
                <w:szCs w:val="20"/>
                <w:lang w:eastAsia="en-GB"/>
              </w:rPr>
              <w:t>0</w:t>
            </w:r>
          </w:p>
        </w:tc>
      </w:tr>
      <w:tr w:rsidR="007448CA" w:rsidRPr="00996FBF" w14:paraId="4D610A73" w14:textId="77777777" w:rsidTr="00514B55">
        <w:trPr>
          <w:trHeight w:val="264"/>
        </w:trPr>
        <w:tc>
          <w:tcPr>
            <w:tcW w:w="5820" w:type="dxa"/>
            <w:tcBorders>
              <w:top w:val="nil"/>
              <w:left w:val="nil"/>
              <w:bottom w:val="nil"/>
              <w:right w:val="nil"/>
            </w:tcBorders>
            <w:shd w:val="clear" w:color="auto" w:fill="auto"/>
            <w:noWrap/>
            <w:vAlign w:val="bottom"/>
            <w:hideMark/>
          </w:tcPr>
          <w:p w14:paraId="3850CD33" w14:textId="77777777" w:rsidR="007448CA" w:rsidRPr="00996FBF" w:rsidRDefault="007448CA" w:rsidP="00514B55">
            <w:pPr>
              <w:spacing w:after="0" w:line="240" w:lineRule="auto"/>
              <w:rPr>
                <w:rFonts w:ascii="Arial" w:eastAsia="Times New Roman" w:hAnsi="Arial" w:cs="Arial"/>
                <w:sz w:val="20"/>
                <w:szCs w:val="20"/>
                <w:lang w:eastAsia="en-GB"/>
              </w:rPr>
            </w:pPr>
            <w:r w:rsidRPr="00996FBF">
              <w:rPr>
                <w:rFonts w:ascii="Arial" w:eastAsia="Times New Roman" w:hAnsi="Arial" w:cs="Arial"/>
                <w:sz w:val="20"/>
                <w:szCs w:val="20"/>
                <w:lang w:eastAsia="en-GB"/>
              </w:rPr>
              <w:t>HE - Franchised &amp; associated colleges contracts</w:t>
            </w:r>
          </w:p>
        </w:tc>
        <w:tc>
          <w:tcPr>
            <w:tcW w:w="1780" w:type="dxa"/>
            <w:tcBorders>
              <w:top w:val="nil"/>
              <w:left w:val="single" w:sz="4" w:space="0" w:color="auto"/>
              <w:bottom w:val="single" w:sz="4" w:space="0" w:color="auto"/>
              <w:right w:val="single" w:sz="4" w:space="0" w:color="auto"/>
            </w:tcBorders>
            <w:shd w:val="clear" w:color="000000" w:fill="CCFFFF"/>
            <w:noWrap/>
            <w:vAlign w:val="bottom"/>
            <w:hideMark/>
          </w:tcPr>
          <w:p w14:paraId="0EDCF2F3" w14:textId="77777777" w:rsidR="007448CA" w:rsidRPr="00996FBF" w:rsidRDefault="007448CA" w:rsidP="00514B55">
            <w:pPr>
              <w:spacing w:after="0" w:line="240" w:lineRule="auto"/>
              <w:jc w:val="right"/>
              <w:rPr>
                <w:rFonts w:ascii="Arial" w:eastAsia="Times New Roman" w:hAnsi="Arial" w:cs="Arial"/>
                <w:sz w:val="20"/>
                <w:szCs w:val="20"/>
                <w:lang w:eastAsia="en-GB"/>
              </w:rPr>
            </w:pPr>
            <w:r w:rsidRPr="00996FBF">
              <w:rPr>
                <w:rFonts w:ascii="Arial" w:eastAsia="Times New Roman" w:hAnsi="Arial" w:cs="Arial"/>
                <w:sz w:val="20"/>
                <w:szCs w:val="20"/>
                <w:lang w:eastAsia="en-GB"/>
              </w:rPr>
              <w:t>698</w:t>
            </w:r>
          </w:p>
        </w:tc>
      </w:tr>
      <w:tr w:rsidR="007448CA" w:rsidRPr="00996FBF" w14:paraId="0DEF71AC" w14:textId="77777777" w:rsidTr="00514B55">
        <w:trPr>
          <w:trHeight w:val="264"/>
        </w:trPr>
        <w:tc>
          <w:tcPr>
            <w:tcW w:w="5820" w:type="dxa"/>
            <w:tcBorders>
              <w:top w:val="nil"/>
              <w:left w:val="nil"/>
              <w:bottom w:val="nil"/>
              <w:right w:val="nil"/>
            </w:tcBorders>
            <w:shd w:val="clear" w:color="auto" w:fill="auto"/>
            <w:noWrap/>
            <w:vAlign w:val="bottom"/>
            <w:hideMark/>
          </w:tcPr>
          <w:p w14:paraId="1EDAC422" w14:textId="77777777" w:rsidR="007448CA" w:rsidRPr="00996FBF" w:rsidRDefault="007448CA" w:rsidP="00514B55">
            <w:pPr>
              <w:spacing w:after="0" w:line="240" w:lineRule="auto"/>
              <w:rPr>
                <w:rFonts w:ascii="Arial" w:eastAsia="Times New Roman" w:hAnsi="Arial" w:cs="Arial"/>
                <w:sz w:val="20"/>
                <w:szCs w:val="20"/>
                <w:lang w:eastAsia="en-GB"/>
              </w:rPr>
            </w:pPr>
            <w:r w:rsidRPr="00996FBF">
              <w:rPr>
                <w:rFonts w:ascii="Arial" w:eastAsia="Times New Roman" w:hAnsi="Arial" w:cs="Arial"/>
                <w:sz w:val="20"/>
                <w:szCs w:val="20"/>
                <w:lang w:eastAsia="en-GB"/>
              </w:rPr>
              <w:t>Other Education Contracts</w:t>
            </w:r>
          </w:p>
        </w:tc>
        <w:tc>
          <w:tcPr>
            <w:tcW w:w="1780" w:type="dxa"/>
            <w:tcBorders>
              <w:top w:val="nil"/>
              <w:left w:val="single" w:sz="4" w:space="0" w:color="auto"/>
              <w:bottom w:val="single" w:sz="4" w:space="0" w:color="auto"/>
              <w:right w:val="single" w:sz="4" w:space="0" w:color="auto"/>
            </w:tcBorders>
            <w:shd w:val="clear" w:color="000000" w:fill="CCFFFF"/>
            <w:noWrap/>
            <w:vAlign w:val="bottom"/>
            <w:hideMark/>
          </w:tcPr>
          <w:p w14:paraId="49A30479" w14:textId="77777777" w:rsidR="007448CA" w:rsidRPr="00996FBF" w:rsidRDefault="007448CA" w:rsidP="00514B55">
            <w:pPr>
              <w:spacing w:after="0" w:line="240" w:lineRule="auto"/>
              <w:jc w:val="right"/>
              <w:rPr>
                <w:rFonts w:ascii="Arial" w:eastAsia="Times New Roman" w:hAnsi="Arial" w:cs="Arial"/>
                <w:sz w:val="20"/>
                <w:szCs w:val="20"/>
                <w:lang w:eastAsia="en-GB"/>
              </w:rPr>
            </w:pPr>
            <w:r w:rsidRPr="00996FBF">
              <w:rPr>
                <w:rFonts w:ascii="Arial" w:eastAsia="Times New Roman" w:hAnsi="Arial" w:cs="Arial"/>
                <w:sz w:val="20"/>
                <w:szCs w:val="20"/>
                <w:lang w:eastAsia="en-GB"/>
              </w:rPr>
              <w:t>1,004</w:t>
            </w:r>
          </w:p>
        </w:tc>
      </w:tr>
      <w:tr w:rsidR="007448CA" w:rsidRPr="00996FBF" w14:paraId="32C99FA8" w14:textId="77777777" w:rsidTr="00514B55">
        <w:trPr>
          <w:trHeight w:val="264"/>
        </w:trPr>
        <w:tc>
          <w:tcPr>
            <w:tcW w:w="5820" w:type="dxa"/>
            <w:tcBorders>
              <w:top w:val="nil"/>
              <w:left w:val="nil"/>
              <w:bottom w:val="nil"/>
              <w:right w:val="nil"/>
            </w:tcBorders>
            <w:shd w:val="clear" w:color="auto" w:fill="auto"/>
            <w:noWrap/>
            <w:vAlign w:val="bottom"/>
            <w:hideMark/>
          </w:tcPr>
          <w:p w14:paraId="35E8938D" w14:textId="77777777" w:rsidR="007448CA" w:rsidRPr="00996FBF" w:rsidRDefault="007448CA" w:rsidP="00514B55">
            <w:pPr>
              <w:spacing w:after="0" w:line="240" w:lineRule="auto"/>
              <w:rPr>
                <w:rFonts w:ascii="Arial" w:eastAsia="Times New Roman" w:hAnsi="Arial" w:cs="Arial"/>
                <w:sz w:val="20"/>
                <w:szCs w:val="20"/>
                <w:lang w:eastAsia="en-GB"/>
              </w:rPr>
            </w:pPr>
            <w:r w:rsidRPr="00996FBF">
              <w:rPr>
                <w:rFonts w:ascii="Arial" w:eastAsia="Times New Roman" w:hAnsi="Arial" w:cs="Arial"/>
                <w:sz w:val="20"/>
                <w:szCs w:val="20"/>
                <w:lang w:eastAsia="en-GB"/>
              </w:rPr>
              <w:t>Further Education EC fees including Home</w:t>
            </w:r>
          </w:p>
        </w:tc>
        <w:tc>
          <w:tcPr>
            <w:tcW w:w="1780" w:type="dxa"/>
            <w:tcBorders>
              <w:top w:val="nil"/>
              <w:left w:val="single" w:sz="4" w:space="0" w:color="auto"/>
              <w:bottom w:val="single" w:sz="4" w:space="0" w:color="auto"/>
              <w:right w:val="single" w:sz="4" w:space="0" w:color="auto"/>
            </w:tcBorders>
            <w:shd w:val="clear" w:color="000000" w:fill="CCFFFF"/>
            <w:noWrap/>
            <w:vAlign w:val="bottom"/>
            <w:hideMark/>
          </w:tcPr>
          <w:p w14:paraId="36714750" w14:textId="77777777" w:rsidR="007448CA" w:rsidRPr="00996FBF" w:rsidRDefault="007448CA" w:rsidP="00514B55">
            <w:pPr>
              <w:spacing w:after="0" w:line="240" w:lineRule="auto"/>
              <w:jc w:val="right"/>
              <w:rPr>
                <w:rFonts w:ascii="Arial" w:eastAsia="Times New Roman" w:hAnsi="Arial" w:cs="Arial"/>
                <w:sz w:val="20"/>
                <w:szCs w:val="20"/>
                <w:lang w:eastAsia="en-GB"/>
              </w:rPr>
            </w:pPr>
            <w:r w:rsidRPr="00996FBF">
              <w:rPr>
                <w:rFonts w:ascii="Arial" w:eastAsia="Times New Roman" w:hAnsi="Arial" w:cs="Arial"/>
                <w:sz w:val="20"/>
                <w:szCs w:val="20"/>
                <w:lang w:eastAsia="en-GB"/>
              </w:rPr>
              <w:t>123</w:t>
            </w:r>
          </w:p>
        </w:tc>
      </w:tr>
      <w:tr w:rsidR="007448CA" w:rsidRPr="00996FBF" w14:paraId="3D0D771B" w14:textId="77777777" w:rsidTr="00514B55">
        <w:trPr>
          <w:trHeight w:val="264"/>
        </w:trPr>
        <w:tc>
          <w:tcPr>
            <w:tcW w:w="5820" w:type="dxa"/>
            <w:tcBorders>
              <w:top w:val="nil"/>
              <w:left w:val="nil"/>
              <w:bottom w:val="nil"/>
              <w:right w:val="nil"/>
            </w:tcBorders>
            <w:shd w:val="clear" w:color="auto" w:fill="auto"/>
            <w:noWrap/>
            <w:vAlign w:val="bottom"/>
            <w:hideMark/>
          </w:tcPr>
          <w:p w14:paraId="7BFEB077" w14:textId="77777777" w:rsidR="007448CA" w:rsidRPr="00996FBF" w:rsidRDefault="007448CA" w:rsidP="00514B55">
            <w:pPr>
              <w:spacing w:after="0" w:line="240" w:lineRule="auto"/>
              <w:rPr>
                <w:rFonts w:ascii="Arial" w:eastAsia="Times New Roman" w:hAnsi="Arial" w:cs="Arial"/>
                <w:sz w:val="20"/>
                <w:szCs w:val="20"/>
                <w:lang w:eastAsia="en-GB"/>
              </w:rPr>
            </w:pPr>
            <w:r w:rsidRPr="00996FBF">
              <w:rPr>
                <w:rFonts w:ascii="Arial" w:eastAsia="Times New Roman" w:hAnsi="Arial" w:cs="Arial"/>
                <w:sz w:val="20"/>
                <w:szCs w:val="20"/>
                <w:lang w:eastAsia="en-GB"/>
              </w:rPr>
              <w:t>Further Education Non EC fees</w:t>
            </w:r>
          </w:p>
        </w:tc>
        <w:tc>
          <w:tcPr>
            <w:tcW w:w="1780" w:type="dxa"/>
            <w:tcBorders>
              <w:top w:val="nil"/>
              <w:left w:val="single" w:sz="4" w:space="0" w:color="auto"/>
              <w:bottom w:val="single" w:sz="4" w:space="0" w:color="auto"/>
              <w:right w:val="single" w:sz="4" w:space="0" w:color="auto"/>
            </w:tcBorders>
            <w:shd w:val="clear" w:color="000000" w:fill="CCFFFF"/>
            <w:noWrap/>
            <w:vAlign w:val="bottom"/>
            <w:hideMark/>
          </w:tcPr>
          <w:p w14:paraId="74C4CD86" w14:textId="77777777" w:rsidR="007448CA" w:rsidRPr="00996FBF" w:rsidRDefault="007448CA" w:rsidP="00514B55">
            <w:pPr>
              <w:spacing w:after="0" w:line="240" w:lineRule="auto"/>
              <w:jc w:val="right"/>
              <w:rPr>
                <w:rFonts w:ascii="Arial" w:eastAsia="Times New Roman" w:hAnsi="Arial" w:cs="Arial"/>
                <w:sz w:val="20"/>
                <w:szCs w:val="20"/>
                <w:lang w:eastAsia="en-GB"/>
              </w:rPr>
            </w:pPr>
            <w:r w:rsidRPr="00996FBF">
              <w:rPr>
                <w:rFonts w:ascii="Arial" w:eastAsia="Times New Roman" w:hAnsi="Arial" w:cs="Arial"/>
                <w:sz w:val="20"/>
                <w:szCs w:val="20"/>
                <w:lang w:eastAsia="en-GB"/>
              </w:rPr>
              <w:t>69</w:t>
            </w:r>
          </w:p>
        </w:tc>
      </w:tr>
      <w:tr w:rsidR="007448CA" w:rsidRPr="00996FBF" w14:paraId="2B36BD44" w14:textId="77777777" w:rsidTr="00514B55">
        <w:trPr>
          <w:trHeight w:val="264"/>
        </w:trPr>
        <w:tc>
          <w:tcPr>
            <w:tcW w:w="5820" w:type="dxa"/>
            <w:tcBorders>
              <w:top w:val="nil"/>
              <w:left w:val="nil"/>
              <w:bottom w:val="nil"/>
              <w:right w:val="nil"/>
            </w:tcBorders>
            <w:shd w:val="clear" w:color="auto" w:fill="auto"/>
            <w:noWrap/>
            <w:vAlign w:val="bottom"/>
            <w:hideMark/>
          </w:tcPr>
          <w:p w14:paraId="489F102A" w14:textId="77777777" w:rsidR="007448CA" w:rsidRPr="00996FBF" w:rsidRDefault="007448CA" w:rsidP="00514B55">
            <w:pPr>
              <w:spacing w:after="0" w:line="240" w:lineRule="auto"/>
              <w:rPr>
                <w:rFonts w:ascii="Arial" w:eastAsia="Times New Roman" w:hAnsi="Arial" w:cs="Arial"/>
                <w:sz w:val="20"/>
                <w:szCs w:val="20"/>
                <w:lang w:eastAsia="en-GB"/>
              </w:rPr>
            </w:pPr>
            <w:r w:rsidRPr="00996FBF">
              <w:rPr>
                <w:rFonts w:ascii="Arial" w:eastAsia="Times New Roman" w:hAnsi="Arial" w:cs="Arial"/>
                <w:sz w:val="20"/>
                <w:szCs w:val="20"/>
                <w:lang w:eastAsia="en-GB"/>
              </w:rPr>
              <w:t>Higher Education fees</w:t>
            </w:r>
          </w:p>
        </w:tc>
        <w:tc>
          <w:tcPr>
            <w:tcW w:w="1780" w:type="dxa"/>
            <w:tcBorders>
              <w:top w:val="nil"/>
              <w:left w:val="single" w:sz="4" w:space="0" w:color="auto"/>
              <w:bottom w:val="single" w:sz="4" w:space="0" w:color="auto"/>
              <w:right w:val="single" w:sz="4" w:space="0" w:color="auto"/>
            </w:tcBorders>
            <w:shd w:val="clear" w:color="000000" w:fill="CCFFFF"/>
            <w:noWrap/>
            <w:vAlign w:val="bottom"/>
            <w:hideMark/>
          </w:tcPr>
          <w:p w14:paraId="193BEE6E" w14:textId="77777777" w:rsidR="007448CA" w:rsidRPr="00996FBF" w:rsidRDefault="007448CA" w:rsidP="00514B55">
            <w:pPr>
              <w:spacing w:after="0" w:line="240" w:lineRule="auto"/>
              <w:jc w:val="right"/>
              <w:rPr>
                <w:rFonts w:ascii="Arial" w:eastAsia="Times New Roman" w:hAnsi="Arial" w:cs="Arial"/>
                <w:sz w:val="20"/>
                <w:szCs w:val="20"/>
                <w:lang w:eastAsia="en-GB"/>
              </w:rPr>
            </w:pPr>
            <w:r w:rsidRPr="00996FBF">
              <w:rPr>
                <w:rFonts w:ascii="Arial" w:eastAsia="Times New Roman" w:hAnsi="Arial" w:cs="Arial"/>
                <w:sz w:val="20"/>
                <w:szCs w:val="20"/>
                <w:lang w:eastAsia="en-GB"/>
              </w:rPr>
              <w:t>4,445</w:t>
            </w:r>
          </w:p>
        </w:tc>
      </w:tr>
      <w:tr w:rsidR="007448CA" w:rsidRPr="00996FBF" w14:paraId="13999758" w14:textId="77777777" w:rsidTr="00514B55">
        <w:trPr>
          <w:trHeight w:val="264"/>
        </w:trPr>
        <w:tc>
          <w:tcPr>
            <w:tcW w:w="5820" w:type="dxa"/>
            <w:tcBorders>
              <w:top w:val="nil"/>
              <w:left w:val="nil"/>
              <w:bottom w:val="nil"/>
              <w:right w:val="nil"/>
            </w:tcBorders>
            <w:shd w:val="clear" w:color="auto" w:fill="auto"/>
            <w:noWrap/>
            <w:vAlign w:val="bottom"/>
            <w:hideMark/>
          </w:tcPr>
          <w:p w14:paraId="6E07A23B" w14:textId="77777777" w:rsidR="007448CA" w:rsidRPr="00996FBF" w:rsidRDefault="007448CA" w:rsidP="00514B55">
            <w:pPr>
              <w:spacing w:after="0" w:line="240" w:lineRule="auto"/>
              <w:rPr>
                <w:rFonts w:ascii="Arial" w:eastAsia="Times New Roman" w:hAnsi="Arial" w:cs="Arial"/>
                <w:sz w:val="20"/>
                <w:szCs w:val="20"/>
                <w:lang w:eastAsia="en-GB"/>
              </w:rPr>
            </w:pPr>
            <w:r w:rsidRPr="00996FBF">
              <w:rPr>
                <w:rFonts w:ascii="Arial" w:eastAsia="Times New Roman" w:hAnsi="Arial" w:cs="Arial"/>
                <w:sz w:val="20"/>
                <w:szCs w:val="20"/>
                <w:lang w:eastAsia="en-GB"/>
              </w:rPr>
              <w:t>Examination fees</w:t>
            </w:r>
          </w:p>
        </w:tc>
        <w:tc>
          <w:tcPr>
            <w:tcW w:w="1780" w:type="dxa"/>
            <w:tcBorders>
              <w:top w:val="nil"/>
              <w:left w:val="single" w:sz="4" w:space="0" w:color="auto"/>
              <w:bottom w:val="single" w:sz="4" w:space="0" w:color="auto"/>
              <w:right w:val="single" w:sz="4" w:space="0" w:color="auto"/>
            </w:tcBorders>
            <w:shd w:val="clear" w:color="000000" w:fill="CCFFFF"/>
            <w:noWrap/>
            <w:vAlign w:val="bottom"/>
            <w:hideMark/>
          </w:tcPr>
          <w:p w14:paraId="35E7AB0B" w14:textId="77777777" w:rsidR="007448CA" w:rsidRPr="00996FBF" w:rsidRDefault="007448CA" w:rsidP="00514B55">
            <w:pPr>
              <w:spacing w:after="0" w:line="240" w:lineRule="auto"/>
              <w:jc w:val="right"/>
              <w:rPr>
                <w:rFonts w:ascii="Arial" w:eastAsia="Times New Roman" w:hAnsi="Arial" w:cs="Arial"/>
                <w:sz w:val="20"/>
                <w:szCs w:val="20"/>
                <w:lang w:eastAsia="en-GB"/>
              </w:rPr>
            </w:pPr>
            <w:r w:rsidRPr="00996FBF">
              <w:rPr>
                <w:rFonts w:ascii="Arial" w:eastAsia="Times New Roman" w:hAnsi="Arial" w:cs="Arial"/>
                <w:sz w:val="20"/>
                <w:szCs w:val="20"/>
                <w:lang w:eastAsia="en-GB"/>
              </w:rPr>
              <w:t>0</w:t>
            </w:r>
          </w:p>
        </w:tc>
      </w:tr>
      <w:tr w:rsidR="007448CA" w:rsidRPr="00996FBF" w14:paraId="64D73180" w14:textId="77777777" w:rsidTr="00514B55">
        <w:trPr>
          <w:trHeight w:val="264"/>
        </w:trPr>
        <w:tc>
          <w:tcPr>
            <w:tcW w:w="5820" w:type="dxa"/>
            <w:tcBorders>
              <w:top w:val="nil"/>
              <w:left w:val="nil"/>
              <w:bottom w:val="nil"/>
              <w:right w:val="nil"/>
            </w:tcBorders>
            <w:shd w:val="clear" w:color="auto" w:fill="auto"/>
            <w:noWrap/>
            <w:vAlign w:val="bottom"/>
            <w:hideMark/>
          </w:tcPr>
          <w:p w14:paraId="064FD65A" w14:textId="77777777" w:rsidR="007448CA" w:rsidRPr="00996FBF" w:rsidRDefault="007448CA" w:rsidP="00514B55">
            <w:pPr>
              <w:spacing w:after="0" w:line="240" w:lineRule="auto"/>
              <w:rPr>
                <w:rFonts w:ascii="Arial" w:eastAsia="Times New Roman" w:hAnsi="Arial" w:cs="Arial"/>
                <w:b/>
                <w:bCs/>
                <w:sz w:val="20"/>
                <w:szCs w:val="20"/>
                <w:lang w:eastAsia="en-GB"/>
              </w:rPr>
            </w:pPr>
            <w:r w:rsidRPr="00996FBF">
              <w:rPr>
                <w:rFonts w:ascii="Arial" w:eastAsia="Times New Roman" w:hAnsi="Arial" w:cs="Arial"/>
                <w:b/>
                <w:bCs/>
                <w:sz w:val="20"/>
                <w:szCs w:val="20"/>
                <w:lang w:eastAsia="en-GB"/>
              </w:rPr>
              <w:t>Total Tuition Fees &amp; Education contracts</w:t>
            </w:r>
          </w:p>
        </w:tc>
        <w:tc>
          <w:tcPr>
            <w:tcW w:w="1780" w:type="dxa"/>
            <w:tcBorders>
              <w:top w:val="nil"/>
              <w:left w:val="nil"/>
              <w:bottom w:val="nil"/>
              <w:right w:val="nil"/>
            </w:tcBorders>
            <w:shd w:val="clear" w:color="auto" w:fill="auto"/>
            <w:noWrap/>
            <w:vAlign w:val="bottom"/>
            <w:hideMark/>
          </w:tcPr>
          <w:p w14:paraId="3FDEE3D5" w14:textId="77777777" w:rsidR="007448CA" w:rsidRPr="00996FBF" w:rsidRDefault="007448CA" w:rsidP="00514B55">
            <w:pPr>
              <w:spacing w:after="0" w:line="240" w:lineRule="auto"/>
              <w:jc w:val="right"/>
              <w:rPr>
                <w:rFonts w:ascii="Arial" w:eastAsia="Times New Roman" w:hAnsi="Arial" w:cs="Arial"/>
                <w:b/>
                <w:bCs/>
                <w:sz w:val="20"/>
                <w:szCs w:val="20"/>
                <w:lang w:eastAsia="en-GB"/>
              </w:rPr>
            </w:pPr>
            <w:r w:rsidRPr="00996FBF">
              <w:rPr>
                <w:rFonts w:ascii="Arial" w:eastAsia="Times New Roman" w:hAnsi="Arial" w:cs="Arial"/>
                <w:b/>
                <w:bCs/>
                <w:sz w:val="20"/>
                <w:szCs w:val="20"/>
                <w:lang w:eastAsia="en-GB"/>
              </w:rPr>
              <w:t>6,339</w:t>
            </w:r>
          </w:p>
        </w:tc>
      </w:tr>
      <w:tr w:rsidR="007448CA" w:rsidRPr="00996FBF" w14:paraId="5FF45BB2" w14:textId="77777777" w:rsidTr="00514B55">
        <w:trPr>
          <w:trHeight w:val="264"/>
        </w:trPr>
        <w:tc>
          <w:tcPr>
            <w:tcW w:w="5820" w:type="dxa"/>
            <w:tcBorders>
              <w:top w:val="nil"/>
              <w:left w:val="nil"/>
              <w:bottom w:val="nil"/>
              <w:right w:val="nil"/>
            </w:tcBorders>
            <w:shd w:val="clear" w:color="auto" w:fill="auto"/>
            <w:noWrap/>
            <w:vAlign w:val="bottom"/>
            <w:hideMark/>
          </w:tcPr>
          <w:p w14:paraId="2E92F483" w14:textId="77777777" w:rsidR="007448CA" w:rsidRPr="00996FBF" w:rsidRDefault="007448CA" w:rsidP="00514B55">
            <w:pPr>
              <w:spacing w:after="0" w:line="240" w:lineRule="auto"/>
              <w:rPr>
                <w:rFonts w:ascii="Arial" w:eastAsia="Times New Roman" w:hAnsi="Arial" w:cs="Arial"/>
                <w:b/>
                <w:bCs/>
                <w:sz w:val="20"/>
                <w:szCs w:val="20"/>
                <w:lang w:eastAsia="en-GB"/>
              </w:rPr>
            </w:pPr>
            <w:r w:rsidRPr="00996FBF">
              <w:rPr>
                <w:rFonts w:ascii="Arial" w:eastAsia="Times New Roman" w:hAnsi="Arial" w:cs="Arial"/>
                <w:b/>
                <w:bCs/>
                <w:sz w:val="20"/>
                <w:szCs w:val="20"/>
                <w:lang w:eastAsia="en-GB"/>
              </w:rPr>
              <w:t>Research grants and contracts</w:t>
            </w:r>
          </w:p>
        </w:tc>
        <w:tc>
          <w:tcPr>
            <w:tcW w:w="1780" w:type="dxa"/>
            <w:tcBorders>
              <w:top w:val="single" w:sz="4" w:space="0" w:color="auto"/>
              <w:left w:val="single" w:sz="4" w:space="0" w:color="auto"/>
              <w:bottom w:val="single" w:sz="4" w:space="0" w:color="auto"/>
              <w:right w:val="single" w:sz="4" w:space="0" w:color="auto"/>
            </w:tcBorders>
            <w:shd w:val="clear" w:color="000000" w:fill="CCFFFF"/>
            <w:noWrap/>
            <w:vAlign w:val="bottom"/>
            <w:hideMark/>
          </w:tcPr>
          <w:p w14:paraId="56BB067A" w14:textId="77777777" w:rsidR="007448CA" w:rsidRPr="00996FBF" w:rsidRDefault="007448CA" w:rsidP="00514B55">
            <w:pPr>
              <w:spacing w:after="0" w:line="240" w:lineRule="auto"/>
              <w:jc w:val="right"/>
              <w:rPr>
                <w:rFonts w:ascii="Arial" w:eastAsia="Times New Roman" w:hAnsi="Arial" w:cs="Arial"/>
                <w:sz w:val="20"/>
                <w:szCs w:val="20"/>
                <w:lang w:eastAsia="en-GB"/>
              </w:rPr>
            </w:pPr>
            <w:r w:rsidRPr="00996FBF">
              <w:rPr>
                <w:rFonts w:ascii="Arial" w:eastAsia="Times New Roman" w:hAnsi="Arial" w:cs="Arial"/>
                <w:sz w:val="20"/>
                <w:szCs w:val="20"/>
                <w:lang w:eastAsia="en-GB"/>
              </w:rPr>
              <w:t>0</w:t>
            </w:r>
          </w:p>
        </w:tc>
      </w:tr>
      <w:tr w:rsidR="007448CA" w:rsidRPr="00996FBF" w14:paraId="0E4613A1" w14:textId="77777777" w:rsidTr="00514B55">
        <w:trPr>
          <w:trHeight w:val="264"/>
        </w:trPr>
        <w:tc>
          <w:tcPr>
            <w:tcW w:w="5820" w:type="dxa"/>
            <w:tcBorders>
              <w:top w:val="nil"/>
              <w:left w:val="nil"/>
              <w:bottom w:val="nil"/>
              <w:right w:val="nil"/>
            </w:tcBorders>
            <w:shd w:val="clear" w:color="auto" w:fill="auto"/>
            <w:noWrap/>
            <w:vAlign w:val="bottom"/>
            <w:hideMark/>
          </w:tcPr>
          <w:p w14:paraId="3C6EB2A7" w14:textId="77777777" w:rsidR="007448CA" w:rsidRPr="00996FBF" w:rsidRDefault="007448CA" w:rsidP="00514B55">
            <w:pPr>
              <w:spacing w:after="0" w:line="240" w:lineRule="auto"/>
              <w:rPr>
                <w:rFonts w:ascii="Arial" w:eastAsia="Times New Roman" w:hAnsi="Arial" w:cs="Arial"/>
                <w:b/>
                <w:bCs/>
                <w:sz w:val="20"/>
                <w:szCs w:val="20"/>
                <w:lang w:eastAsia="en-GB"/>
              </w:rPr>
            </w:pPr>
            <w:r w:rsidRPr="00996FBF">
              <w:rPr>
                <w:rFonts w:ascii="Arial" w:eastAsia="Times New Roman" w:hAnsi="Arial" w:cs="Arial"/>
                <w:b/>
                <w:bCs/>
                <w:sz w:val="20"/>
                <w:szCs w:val="20"/>
                <w:lang w:eastAsia="en-GB"/>
              </w:rPr>
              <w:t>Other income</w:t>
            </w:r>
          </w:p>
        </w:tc>
        <w:tc>
          <w:tcPr>
            <w:tcW w:w="1780" w:type="dxa"/>
            <w:tcBorders>
              <w:top w:val="nil"/>
              <w:left w:val="nil"/>
              <w:bottom w:val="nil"/>
              <w:right w:val="nil"/>
            </w:tcBorders>
            <w:shd w:val="clear" w:color="auto" w:fill="auto"/>
            <w:noWrap/>
            <w:vAlign w:val="bottom"/>
            <w:hideMark/>
          </w:tcPr>
          <w:p w14:paraId="7DC87539" w14:textId="77777777" w:rsidR="007448CA" w:rsidRPr="00996FBF" w:rsidRDefault="007448CA" w:rsidP="00514B55">
            <w:pPr>
              <w:spacing w:after="0" w:line="240" w:lineRule="auto"/>
              <w:rPr>
                <w:rFonts w:ascii="Arial" w:eastAsia="Times New Roman" w:hAnsi="Arial" w:cs="Arial"/>
                <w:b/>
                <w:bCs/>
                <w:sz w:val="20"/>
                <w:szCs w:val="20"/>
                <w:lang w:eastAsia="en-GB"/>
              </w:rPr>
            </w:pPr>
          </w:p>
        </w:tc>
      </w:tr>
      <w:tr w:rsidR="007448CA" w:rsidRPr="00996FBF" w14:paraId="442597D1" w14:textId="77777777" w:rsidTr="00514B55">
        <w:trPr>
          <w:trHeight w:val="264"/>
        </w:trPr>
        <w:tc>
          <w:tcPr>
            <w:tcW w:w="5820" w:type="dxa"/>
            <w:tcBorders>
              <w:top w:val="nil"/>
              <w:left w:val="nil"/>
              <w:bottom w:val="nil"/>
              <w:right w:val="nil"/>
            </w:tcBorders>
            <w:shd w:val="clear" w:color="auto" w:fill="auto"/>
            <w:noWrap/>
            <w:vAlign w:val="bottom"/>
            <w:hideMark/>
          </w:tcPr>
          <w:p w14:paraId="316BCE26" w14:textId="77777777" w:rsidR="007448CA" w:rsidRPr="00996FBF" w:rsidRDefault="007448CA" w:rsidP="00514B55">
            <w:pPr>
              <w:spacing w:after="0" w:line="240" w:lineRule="auto"/>
              <w:rPr>
                <w:rFonts w:ascii="Arial" w:eastAsia="Times New Roman" w:hAnsi="Arial" w:cs="Arial"/>
                <w:sz w:val="20"/>
                <w:szCs w:val="20"/>
                <w:lang w:eastAsia="en-GB"/>
              </w:rPr>
            </w:pPr>
            <w:r w:rsidRPr="00996FBF">
              <w:rPr>
                <w:rFonts w:ascii="Arial" w:eastAsia="Times New Roman" w:hAnsi="Arial" w:cs="Arial"/>
                <w:sz w:val="20"/>
                <w:szCs w:val="20"/>
                <w:lang w:eastAsia="en-GB"/>
              </w:rPr>
              <w:t xml:space="preserve">Catering, conferences and residence operations     </w:t>
            </w:r>
          </w:p>
        </w:tc>
        <w:tc>
          <w:tcPr>
            <w:tcW w:w="1780" w:type="dxa"/>
            <w:tcBorders>
              <w:top w:val="single" w:sz="4" w:space="0" w:color="auto"/>
              <w:left w:val="single" w:sz="4" w:space="0" w:color="auto"/>
              <w:bottom w:val="single" w:sz="4" w:space="0" w:color="auto"/>
              <w:right w:val="single" w:sz="4" w:space="0" w:color="auto"/>
            </w:tcBorders>
            <w:shd w:val="clear" w:color="000000" w:fill="CCFFFF"/>
            <w:noWrap/>
            <w:vAlign w:val="bottom"/>
            <w:hideMark/>
          </w:tcPr>
          <w:p w14:paraId="0FD0464C" w14:textId="77777777" w:rsidR="007448CA" w:rsidRPr="00996FBF" w:rsidRDefault="007448CA" w:rsidP="00514B55">
            <w:pPr>
              <w:spacing w:after="0" w:line="240" w:lineRule="auto"/>
              <w:jc w:val="right"/>
              <w:rPr>
                <w:rFonts w:ascii="Arial" w:eastAsia="Times New Roman" w:hAnsi="Arial" w:cs="Arial"/>
                <w:sz w:val="20"/>
                <w:szCs w:val="20"/>
                <w:lang w:eastAsia="en-GB"/>
              </w:rPr>
            </w:pPr>
            <w:r w:rsidRPr="00996FBF">
              <w:rPr>
                <w:rFonts w:ascii="Arial" w:eastAsia="Times New Roman" w:hAnsi="Arial" w:cs="Arial"/>
                <w:sz w:val="20"/>
                <w:szCs w:val="20"/>
                <w:lang w:eastAsia="en-GB"/>
              </w:rPr>
              <w:t>694</w:t>
            </w:r>
          </w:p>
        </w:tc>
      </w:tr>
      <w:tr w:rsidR="007448CA" w:rsidRPr="00996FBF" w14:paraId="6C8A57CB" w14:textId="77777777" w:rsidTr="00514B55">
        <w:trPr>
          <w:trHeight w:val="264"/>
        </w:trPr>
        <w:tc>
          <w:tcPr>
            <w:tcW w:w="5820" w:type="dxa"/>
            <w:tcBorders>
              <w:top w:val="nil"/>
              <w:left w:val="nil"/>
              <w:bottom w:val="nil"/>
              <w:right w:val="nil"/>
            </w:tcBorders>
            <w:shd w:val="clear" w:color="auto" w:fill="auto"/>
            <w:noWrap/>
            <w:vAlign w:val="bottom"/>
            <w:hideMark/>
          </w:tcPr>
          <w:p w14:paraId="713E0E54" w14:textId="77777777" w:rsidR="007448CA" w:rsidRPr="00996FBF" w:rsidRDefault="007448CA" w:rsidP="00514B55">
            <w:pPr>
              <w:spacing w:after="0" w:line="240" w:lineRule="auto"/>
              <w:rPr>
                <w:rFonts w:ascii="Arial" w:eastAsia="Times New Roman" w:hAnsi="Arial" w:cs="Arial"/>
                <w:sz w:val="20"/>
                <w:szCs w:val="20"/>
                <w:lang w:eastAsia="en-GB"/>
              </w:rPr>
            </w:pPr>
            <w:r w:rsidRPr="00996FBF">
              <w:rPr>
                <w:rFonts w:ascii="Arial" w:eastAsia="Times New Roman" w:hAnsi="Arial" w:cs="Arial"/>
                <w:sz w:val="20"/>
                <w:szCs w:val="20"/>
                <w:lang w:eastAsia="en-GB"/>
              </w:rPr>
              <w:t>Non government capital grants</w:t>
            </w:r>
          </w:p>
        </w:tc>
        <w:tc>
          <w:tcPr>
            <w:tcW w:w="1780" w:type="dxa"/>
            <w:tcBorders>
              <w:top w:val="nil"/>
              <w:left w:val="single" w:sz="4" w:space="0" w:color="auto"/>
              <w:bottom w:val="single" w:sz="4" w:space="0" w:color="auto"/>
              <w:right w:val="single" w:sz="4" w:space="0" w:color="auto"/>
            </w:tcBorders>
            <w:shd w:val="clear" w:color="000000" w:fill="CCFFFF"/>
            <w:noWrap/>
            <w:vAlign w:val="bottom"/>
            <w:hideMark/>
          </w:tcPr>
          <w:p w14:paraId="74B8B1CF" w14:textId="77777777" w:rsidR="007448CA" w:rsidRPr="00996FBF" w:rsidRDefault="007448CA" w:rsidP="00514B55">
            <w:pPr>
              <w:spacing w:after="0" w:line="240" w:lineRule="auto"/>
              <w:jc w:val="right"/>
              <w:rPr>
                <w:rFonts w:ascii="Arial" w:eastAsia="Times New Roman" w:hAnsi="Arial" w:cs="Arial"/>
                <w:sz w:val="20"/>
                <w:szCs w:val="20"/>
                <w:lang w:eastAsia="en-GB"/>
              </w:rPr>
            </w:pPr>
            <w:r w:rsidRPr="00996FBF">
              <w:rPr>
                <w:rFonts w:ascii="Arial" w:eastAsia="Times New Roman" w:hAnsi="Arial" w:cs="Arial"/>
                <w:sz w:val="20"/>
                <w:szCs w:val="20"/>
                <w:lang w:eastAsia="en-GB"/>
              </w:rPr>
              <w:t>0</w:t>
            </w:r>
          </w:p>
        </w:tc>
      </w:tr>
      <w:tr w:rsidR="007448CA" w:rsidRPr="00996FBF" w14:paraId="1FE627FA" w14:textId="77777777" w:rsidTr="00514B55">
        <w:trPr>
          <w:trHeight w:val="264"/>
        </w:trPr>
        <w:tc>
          <w:tcPr>
            <w:tcW w:w="5820" w:type="dxa"/>
            <w:tcBorders>
              <w:top w:val="nil"/>
              <w:left w:val="nil"/>
              <w:bottom w:val="nil"/>
              <w:right w:val="nil"/>
            </w:tcBorders>
            <w:shd w:val="clear" w:color="auto" w:fill="auto"/>
            <w:noWrap/>
            <w:vAlign w:val="bottom"/>
            <w:hideMark/>
          </w:tcPr>
          <w:p w14:paraId="125701DB" w14:textId="77777777" w:rsidR="007448CA" w:rsidRPr="00996FBF" w:rsidRDefault="007448CA" w:rsidP="00514B55">
            <w:pPr>
              <w:spacing w:after="0" w:line="240" w:lineRule="auto"/>
              <w:rPr>
                <w:rFonts w:ascii="Arial" w:eastAsia="Times New Roman" w:hAnsi="Arial" w:cs="Arial"/>
                <w:sz w:val="20"/>
                <w:szCs w:val="20"/>
                <w:lang w:eastAsia="en-GB"/>
              </w:rPr>
            </w:pPr>
            <w:r w:rsidRPr="00996FBF">
              <w:rPr>
                <w:rFonts w:ascii="Arial" w:eastAsia="Times New Roman" w:hAnsi="Arial" w:cs="Arial"/>
                <w:sz w:val="20"/>
                <w:szCs w:val="20"/>
                <w:lang w:eastAsia="en-GB"/>
              </w:rPr>
              <w:t>Farm Income</w:t>
            </w:r>
          </w:p>
        </w:tc>
        <w:tc>
          <w:tcPr>
            <w:tcW w:w="1780" w:type="dxa"/>
            <w:tcBorders>
              <w:top w:val="nil"/>
              <w:left w:val="single" w:sz="4" w:space="0" w:color="auto"/>
              <w:bottom w:val="single" w:sz="4" w:space="0" w:color="auto"/>
              <w:right w:val="single" w:sz="4" w:space="0" w:color="auto"/>
            </w:tcBorders>
            <w:shd w:val="clear" w:color="000000" w:fill="CCFFFF"/>
            <w:noWrap/>
            <w:vAlign w:val="bottom"/>
            <w:hideMark/>
          </w:tcPr>
          <w:p w14:paraId="2EEEF2D2" w14:textId="77777777" w:rsidR="007448CA" w:rsidRPr="00996FBF" w:rsidRDefault="007448CA" w:rsidP="00514B55">
            <w:pPr>
              <w:spacing w:after="0" w:line="240" w:lineRule="auto"/>
              <w:jc w:val="right"/>
              <w:rPr>
                <w:rFonts w:ascii="Arial" w:eastAsia="Times New Roman" w:hAnsi="Arial" w:cs="Arial"/>
                <w:sz w:val="20"/>
                <w:szCs w:val="20"/>
                <w:lang w:eastAsia="en-GB"/>
              </w:rPr>
            </w:pPr>
            <w:r w:rsidRPr="00996FBF">
              <w:rPr>
                <w:rFonts w:ascii="Arial" w:eastAsia="Times New Roman" w:hAnsi="Arial" w:cs="Arial"/>
                <w:sz w:val="20"/>
                <w:szCs w:val="20"/>
                <w:lang w:eastAsia="en-GB"/>
              </w:rPr>
              <w:t>959</w:t>
            </w:r>
          </w:p>
        </w:tc>
      </w:tr>
      <w:tr w:rsidR="007448CA" w:rsidRPr="00996FBF" w14:paraId="78A8E9B3" w14:textId="77777777" w:rsidTr="00514B55">
        <w:trPr>
          <w:trHeight w:val="264"/>
        </w:trPr>
        <w:tc>
          <w:tcPr>
            <w:tcW w:w="5820" w:type="dxa"/>
            <w:tcBorders>
              <w:top w:val="nil"/>
              <w:left w:val="nil"/>
              <w:bottom w:val="nil"/>
              <w:right w:val="nil"/>
            </w:tcBorders>
            <w:shd w:val="clear" w:color="auto" w:fill="auto"/>
            <w:noWrap/>
            <w:vAlign w:val="bottom"/>
            <w:hideMark/>
          </w:tcPr>
          <w:p w14:paraId="5B985273" w14:textId="77777777" w:rsidR="007448CA" w:rsidRPr="00996FBF" w:rsidRDefault="007448CA" w:rsidP="00514B55">
            <w:pPr>
              <w:spacing w:after="0" w:line="240" w:lineRule="auto"/>
              <w:rPr>
                <w:rFonts w:ascii="Arial" w:eastAsia="Times New Roman" w:hAnsi="Arial" w:cs="Arial"/>
                <w:sz w:val="20"/>
                <w:szCs w:val="20"/>
                <w:lang w:eastAsia="en-GB"/>
              </w:rPr>
            </w:pPr>
            <w:r w:rsidRPr="00996FBF">
              <w:rPr>
                <w:rFonts w:ascii="Arial" w:eastAsia="Times New Roman" w:hAnsi="Arial" w:cs="Arial"/>
                <w:sz w:val="20"/>
                <w:szCs w:val="20"/>
                <w:lang w:eastAsia="en-GB"/>
              </w:rPr>
              <w:t>Other income generating activities</w:t>
            </w:r>
          </w:p>
        </w:tc>
        <w:tc>
          <w:tcPr>
            <w:tcW w:w="1780" w:type="dxa"/>
            <w:tcBorders>
              <w:top w:val="nil"/>
              <w:left w:val="single" w:sz="4" w:space="0" w:color="auto"/>
              <w:bottom w:val="single" w:sz="4" w:space="0" w:color="auto"/>
              <w:right w:val="single" w:sz="4" w:space="0" w:color="auto"/>
            </w:tcBorders>
            <w:shd w:val="clear" w:color="000000" w:fill="CCFFFF"/>
            <w:noWrap/>
            <w:vAlign w:val="bottom"/>
            <w:hideMark/>
          </w:tcPr>
          <w:p w14:paraId="7D9FDB31" w14:textId="77777777" w:rsidR="007448CA" w:rsidRPr="00996FBF" w:rsidRDefault="007448CA" w:rsidP="00514B55">
            <w:pPr>
              <w:spacing w:after="0" w:line="240" w:lineRule="auto"/>
              <w:jc w:val="right"/>
              <w:rPr>
                <w:rFonts w:ascii="Arial" w:eastAsia="Times New Roman" w:hAnsi="Arial" w:cs="Arial"/>
                <w:sz w:val="20"/>
                <w:szCs w:val="20"/>
                <w:lang w:eastAsia="en-GB"/>
              </w:rPr>
            </w:pPr>
            <w:r w:rsidRPr="00996FBF">
              <w:rPr>
                <w:rFonts w:ascii="Arial" w:eastAsia="Times New Roman" w:hAnsi="Arial" w:cs="Arial"/>
                <w:sz w:val="20"/>
                <w:szCs w:val="20"/>
                <w:lang w:eastAsia="en-GB"/>
              </w:rPr>
              <w:t>1,321</w:t>
            </w:r>
          </w:p>
        </w:tc>
      </w:tr>
      <w:tr w:rsidR="007448CA" w:rsidRPr="00996FBF" w14:paraId="7CCA17AE" w14:textId="77777777" w:rsidTr="00514B55">
        <w:trPr>
          <w:trHeight w:val="264"/>
        </w:trPr>
        <w:tc>
          <w:tcPr>
            <w:tcW w:w="5820" w:type="dxa"/>
            <w:tcBorders>
              <w:top w:val="nil"/>
              <w:left w:val="nil"/>
              <w:bottom w:val="nil"/>
              <w:right w:val="nil"/>
            </w:tcBorders>
            <w:shd w:val="clear" w:color="auto" w:fill="auto"/>
            <w:noWrap/>
            <w:vAlign w:val="bottom"/>
            <w:hideMark/>
          </w:tcPr>
          <w:p w14:paraId="031A5E75" w14:textId="77777777" w:rsidR="007448CA" w:rsidRPr="00996FBF" w:rsidRDefault="007448CA" w:rsidP="00514B55">
            <w:pPr>
              <w:spacing w:after="0" w:line="240" w:lineRule="auto"/>
              <w:rPr>
                <w:rFonts w:ascii="Arial" w:eastAsia="Times New Roman" w:hAnsi="Arial" w:cs="Arial"/>
                <w:sz w:val="20"/>
                <w:szCs w:val="20"/>
                <w:lang w:eastAsia="en-GB"/>
              </w:rPr>
            </w:pPr>
            <w:r w:rsidRPr="00996FBF">
              <w:rPr>
                <w:rFonts w:ascii="Arial" w:eastAsia="Times New Roman" w:hAnsi="Arial" w:cs="Arial"/>
                <w:sz w:val="20"/>
                <w:szCs w:val="20"/>
                <w:lang w:eastAsia="en-GB"/>
              </w:rPr>
              <w:t>Other income</w:t>
            </w:r>
          </w:p>
        </w:tc>
        <w:tc>
          <w:tcPr>
            <w:tcW w:w="1780" w:type="dxa"/>
            <w:tcBorders>
              <w:top w:val="nil"/>
              <w:left w:val="single" w:sz="4" w:space="0" w:color="auto"/>
              <w:bottom w:val="single" w:sz="4" w:space="0" w:color="auto"/>
              <w:right w:val="single" w:sz="4" w:space="0" w:color="auto"/>
            </w:tcBorders>
            <w:shd w:val="clear" w:color="000000" w:fill="CCFFFF"/>
            <w:noWrap/>
            <w:vAlign w:val="bottom"/>
            <w:hideMark/>
          </w:tcPr>
          <w:p w14:paraId="25A66DAC" w14:textId="77777777" w:rsidR="007448CA" w:rsidRPr="00996FBF" w:rsidRDefault="007448CA" w:rsidP="00514B55">
            <w:pPr>
              <w:spacing w:after="0" w:line="240" w:lineRule="auto"/>
              <w:jc w:val="right"/>
              <w:rPr>
                <w:rFonts w:ascii="Arial" w:eastAsia="Times New Roman" w:hAnsi="Arial" w:cs="Arial"/>
                <w:sz w:val="20"/>
                <w:szCs w:val="20"/>
                <w:lang w:eastAsia="en-GB"/>
              </w:rPr>
            </w:pPr>
            <w:r w:rsidRPr="00996FBF">
              <w:rPr>
                <w:rFonts w:ascii="Arial" w:eastAsia="Times New Roman" w:hAnsi="Arial" w:cs="Arial"/>
                <w:sz w:val="20"/>
                <w:szCs w:val="20"/>
                <w:lang w:eastAsia="en-GB"/>
              </w:rPr>
              <w:t>1,914</w:t>
            </w:r>
          </w:p>
        </w:tc>
      </w:tr>
      <w:tr w:rsidR="007448CA" w:rsidRPr="00996FBF" w14:paraId="5BEA83B0" w14:textId="77777777" w:rsidTr="00514B55">
        <w:trPr>
          <w:trHeight w:val="264"/>
        </w:trPr>
        <w:tc>
          <w:tcPr>
            <w:tcW w:w="5820" w:type="dxa"/>
            <w:tcBorders>
              <w:top w:val="nil"/>
              <w:left w:val="nil"/>
              <w:bottom w:val="nil"/>
              <w:right w:val="nil"/>
            </w:tcBorders>
            <w:shd w:val="clear" w:color="auto" w:fill="auto"/>
            <w:noWrap/>
            <w:vAlign w:val="bottom"/>
            <w:hideMark/>
          </w:tcPr>
          <w:p w14:paraId="6FFB67E4" w14:textId="77777777" w:rsidR="007448CA" w:rsidRPr="00996FBF" w:rsidRDefault="007448CA" w:rsidP="00514B55">
            <w:pPr>
              <w:spacing w:after="0" w:line="240" w:lineRule="auto"/>
              <w:rPr>
                <w:rFonts w:ascii="Arial" w:eastAsia="Times New Roman" w:hAnsi="Arial" w:cs="Arial"/>
                <w:sz w:val="20"/>
                <w:szCs w:val="20"/>
                <w:lang w:eastAsia="en-GB"/>
              </w:rPr>
            </w:pPr>
            <w:r w:rsidRPr="00996FBF">
              <w:rPr>
                <w:rFonts w:ascii="Arial" w:eastAsia="Times New Roman" w:hAnsi="Arial" w:cs="Arial"/>
                <w:sz w:val="20"/>
                <w:szCs w:val="20"/>
                <w:lang w:eastAsia="en-GB"/>
              </w:rPr>
              <w:lastRenderedPageBreak/>
              <w:t>European Grants</w:t>
            </w:r>
          </w:p>
        </w:tc>
        <w:tc>
          <w:tcPr>
            <w:tcW w:w="1780" w:type="dxa"/>
            <w:tcBorders>
              <w:top w:val="nil"/>
              <w:left w:val="single" w:sz="4" w:space="0" w:color="auto"/>
              <w:bottom w:val="single" w:sz="4" w:space="0" w:color="auto"/>
              <w:right w:val="single" w:sz="4" w:space="0" w:color="auto"/>
            </w:tcBorders>
            <w:shd w:val="clear" w:color="000000" w:fill="CCFFFF"/>
            <w:noWrap/>
            <w:vAlign w:val="bottom"/>
            <w:hideMark/>
          </w:tcPr>
          <w:p w14:paraId="1ACD956F" w14:textId="77777777" w:rsidR="007448CA" w:rsidRPr="00996FBF" w:rsidRDefault="007448CA" w:rsidP="00514B55">
            <w:pPr>
              <w:spacing w:after="0" w:line="240" w:lineRule="auto"/>
              <w:jc w:val="right"/>
              <w:rPr>
                <w:rFonts w:ascii="Arial" w:eastAsia="Times New Roman" w:hAnsi="Arial" w:cs="Arial"/>
                <w:sz w:val="20"/>
                <w:szCs w:val="20"/>
                <w:lang w:eastAsia="en-GB"/>
              </w:rPr>
            </w:pPr>
            <w:r w:rsidRPr="00996FBF">
              <w:rPr>
                <w:rFonts w:ascii="Arial" w:eastAsia="Times New Roman" w:hAnsi="Arial" w:cs="Arial"/>
                <w:sz w:val="20"/>
                <w:szCs w:val="20"/>
                <w:lang w:eastAsia="en-GB"/>
              </w:rPr>
              <w:t>2,174</w:t>
            </w:r>
          </w:p>
        </w:tc>
      </w:tr>
      <w:tr w:rsidR="007448CA" w:rsidRPr="00996FBF" w14:paraId="0CCE987C" w14:textId="77777777" w:rsidTr="00514B55">
        <w:trPr>
          <w:trHeight w:val="264"/>
        </w:trPr>
        <w:tc>
          <w:tcPr>
            <w:tcW w:w="5820" w:type="dxa"/>
            <w:tcBorders>
              <w:top w:val="nil"/>
              <w:left w:val="nil"/>
              <w:bottom w:val="nil"/>
              <w:right w:val="nil"/>
            </w:tcBorders>
            <w:shd w:val="clear" w:color="auto" w:fill="auto"/>
            <w:noWrap/>
            <w:vAlign w:val="bottom"/>
            <w:hideMark/>
          </w:tcPr>
          <w:p w14:paraId="4ECAD1E6" w14:textId="77777777" w:rsidR="007448CA" w:rsidRPr="00996FBF" w:rsidRDefault="007448CA" w:rsidP="00514B55">
            <w:pPr>
              <w:spacing w:after="0" w:line="240" w:lineRule="auto"/>
              <w:rPr>
                <w:rFonts w:ascii="Arial" w:eastAsia="Times New Roman" w:hAnsi="Arial" w:cs="Arial"/>
                <w:sz w:val="20"/>
                <w:szCs w:val="20"/>
                <w:lang w:eastAsia="en-GB"/>
              </w:rPr>
            </w:pPr>
            <w:r w:rsidRPr="00996FBF">
              <w:rPr>
                <w:rFonts w:ascii="Arial" w:eastAsia="Times New Roman" w:hAnsi="Arial" w:cs="Arial"/>
                <w:sz w:val="20"/>
                <w:szCs w:val="20"/>
                <w:lang w:eastAsia="en-GB"/>
              </w:rPr>
              <w:t>Other Grants</w:t>
            </w:r>
          </w:p>
        </w:tc>
        <w:tc>
          <w:tcPr>
            <w:tcW w:w="1780" w:type="dxa"/>
            <w:tcBorders>
              <w:top w:val="nil"/>
              <w:left w:val="single" w:sz="4" w:space="0" w:color="auto"/>
              <w:bottom w:val="single" w:sz="4" w:space="0" w:color="auto"/>
              <w:right w:val="single" w:sz="4" w:space="0" w:color="auto"/>
            </w:tcBorders>
            <w:shd w:val="clear" w:color="000000" w:fill="CCFFFF"/>
            <w:noWrap/>
            <w:vAlign w:val="bottom"/>
            <w:hideMark/>
          </w:tcPr>
          <w:p w14:paraId="55E35206" w14:textId="77777777" w:rsidR="007448CA" w:rsidRPr="00996FBF" w:rsidRDefault="007448CA" w:rsidP="00514B55">
            <w:pPr>
              <w:spacing w:after="0" w:line="240" w:lineRule="auto"/>
              <w:jc w:val="right"/>
              <w:rPr>
                <w:rFonts w:ascii="Arial" w:eastAsia="Times New Roman" w:hAnsi="Arial" w:cs="Arial"/>
                <w:sz w:val="20"/>
                <w:szCs w:val="20"/>
                <w:lang w:eastAsia="en-GB"/>
              </w:rPr>
            </w:pPr>
            <w:r w:rsidRPr="00996FBF">
              <w:rPr>
                <w:rFonts w:ascii="Arial" w:eastAsia="Times New Roman" w:hAnsi="Arial" w:cs="Arial"/>
                <w:sz w:val="20"/>
                <w:szCs w:val="20"/>
                <w:lang w:eastAsia="en-GB"/>
              </w:rPr>
              <w:t>316</w:t>
            </w:r>
          </w:p>
        </w:tc>
      </w:tr>
      <w:tr w:rsidR="007448CA" w:rsidRPr="00996FBF" w14:paraId="6CB14CFB" w14:textId="77777777" w:rsidTr="00514B55">
        <w:trPr>
          <w:trHeight w:val="264"/>
        </w:trPr>
        <w:tc>
          <w:tcPr>
            <w:tcW w:w="5820" w:type="dxa"/>
            <w:tcBorders>
              <w:top w:val="nil"/>
              <w:left w:val="nil"/>
              <w:bottom w:val="nil"/>
              <w:right w:val="nil"/>
            </w:tcBorders>
            <w:shd w:val="clear" w:color="auto" w:fill="auto"/>
            <w:noWrap/>
            <w:vAlign w:val="bottom"/>
            <w:hideMark/>
          </w:tcPr>
          <w:p w14:paraId="6CBC7A87" w14:textId="77777777" w:rsidR="007448CA" w:rsidRPr="00996FBF" w:rsidRDefault="007448CA" w:rsidP="00514B55">
            <w:pPr>
              <w:spacing w:after="0" w:line="240" w:lineRule="auto"/>
              <w:rPr>
                <w:rFonts w:ascii="Arial" w:eastAsia="Times New Roman" w:hAnsi="Arial" w:cs="Arial"/>
                <w:b/>
                <w:bCs/>
                <w:sz w:val="20"/>
                <w:szCs w:val="20"/>
                <w:lang w:eastAsia="en-GB"/>
              </w:rPr>
            </w:pPr>
            <w:r w:rsidRPr="00996FBF">
              <w:rPr>
                <w:rFonts w:ascii="Arial" w:eastAsia="Times New Roman" w:hAnsi="Arial" w:cs="Arial"/>
                <w:b/>
                <w:bCs/>
                <w:sz w:val="20"/>
                <w:szCs w:val="20"/>
                <w:lang w:eastAsia="en-GB"/>
              </w:rPr>
              <w:t>Total Other Income</w:t>
            </w:r>
          </w:p>
        </w:tc>
        <w:tc>
          <w:tcPr>
            <w:tcW w:w="1780" w:type="dxa"/>
            <w:tcBorders>
              <w:top w:val="nil"/>
              <w:left w:val="nil"/>
              <w:bottom w:val="nil"/>
              <w:right w:val="nil"/>
            </w:tcBorders>
            <w:shd w:val="clear" w:color="auto" w:fill="auto"/>
            <w:noWrap/>
            <w:vAlign w:val="bottom"/>
            <w:hideMark/>
          </w:tcPr>
          <w:p w14:paraId="15B570B3" w14:textId="77777777" w:rsidR="007448CA" w:rsidRPr="00996FBF" w:rsidRDefault="007448CA" w:rsidP="00514B55">
            <w:pPr>
              <w:spacing w:after="0" w:line="240" w:lineRule="auto"/>
              <w:jc w:val="right"/>
              <w:rPr>
                <w:rFonts w:ascii="Arial" w:eastAsia="Times New Roman" w:hAnsi="Arial" w:cs="Arial"/>
                <w:b/>
                <w:bCs/>
                <w:sz w:val="20"/>
                <w:szCs w:val="20"/>
                <w:lang w:eastAsia="en-GB"/>
              </w:rPr>
            </w:pPr>
            <w:r w:rsidRPr="00996FBF">
              <w:rPr>
                <w:rFonts w:ascii="Arial" w:eastAsia="Times New Roman" w:hAnsi="Arial" w:cs="Arial"/>
                <w:b/>
                <w:bCs/>
                <w:sz w:val="20"/>
                <w:szCs w:val="20"/>
                <w:lang w:eastAsia="en-GB"/>
              </w:rPr>
              <w:t>7,378</w:t>
            </w:r>
          </w:p>
        </w:tc>
      </w:tr>
      <w:tr w:rsidR="007448CA" w:rsidRPr="00996FBF" w14:paraId="3DFED0B1" w14:textId="77777777" w:rsidTr="00514B55">
        <w:trPr>
          <w:trHeight w:val="264"/>
        </w:trPr>
        <w:tc>
          <w:tcPr>
            <w:tcW w:w="5820" w:type="dxa"/>
            <w:tcBorders>
              <w:top w:val="nil"/>
              <w:left w:val="nil"/>
              <w:bottom w:val="nil"/>
              <w:right w:val="nil"/>
            </w:tcBorders>
            <w:shd w:val="clear" w:color="auto" w:fill="auto"/>
            <w:noWrap/>
            <w:vAlign w:val="bottom"/>
            <w:hideMark/>
          </w:tcPr>
          <w:p w14:paraId="68E31DBC" w14:textId="77777777" w:rsidR="007448CA" w:rsidRPr="00996FBF" w:rsidRDefault="007448CA" w:rsidP="00514B55">
            <w:pPr>
              <w:spacing w:after="0" w:line="240" w:lineRule="auto"/>
              <w:rPr>
                <w:rFonts w:ascii="Arial" w:eastAsia="Times New Roman" w:hAnsi="Arial" w:cs="Arial"/>
                <w:b/>
                <w:bCs/>
                <w:sz w:val="20"/>
                <w:szCs w:val="20"/>
                <w:lang w:eastAsia="en-GB"/>
              </w:rPr>
            </w:pPr>
            <w:r w:rsidRPr="00996FBF">
              <w:rPr>
                <w:rFonts w:ascii="Arial" w:eastAsia="Times New Roman" w:hAnsi="Arial" w:cs="Arial"/>
                <w:b/>
                <w:bCs/>
                <w:sz w:val="20"/>
                <w:szCs w:val="20"/>
                <w:lang w:eastAsia="en-GB"/>
              </w:rPr>
              <w:t>Investment Income</w:t>
            </w:r>
          </w:p>
        </w:tc>
        <w:tc>
          <w:tcPr>
            <w:tcW w:w="1780" w:type="dxa"/>
            <w:tcBorders>
              <w:top w:val="nil"/>
              <w:left w:val="nil"/>
              <w:bottom w:val="nil"/>
              <w:right w:val="nil"/>
            </w:tcBorders>
            <w:shd w:val="clear" w:color="auto" w:fill="auto"/>
            <w:noWrap/>
            <w:vAlign w:val="bottom"/>
            <w:hideMark/>
          </w:tcPr>
          <w:p w14:paraId="6BF8AC81" w14:textId="77777777" w:rsidR="007448CA" w:rsidRPr="00996FBF" w:rsidRDefault="007448CA" w:rsidP="00514B55">
            <w:pPr>
              <w:spacing w:after="0" w:line="240" w:lineRule="auto"/>
              <w:rPr>
                <w:rFonts w:ascii="Arial" w:eastAsia="Times New Roman" w:hAnsi="Arial" w:cs="Arial"/>
                <w:b/>
                <w:bCs/>
                <w:sz w:val="20"/>
                <w:szCs w:val="20"/>
                <w:lang w:eastAsia="en-GB"/>
              </w:rPr>
            </w:pPr>
          </w:p>
        </w:tc>
      </w:tr>
      <w:tr w:rsidR="007448CA" w:rsidRPr="00996FBF" w14:paraId="088EDBDA" w14:textId="77777777" w:rsidTr="00514B55">
        <w:trPr>
          <w:trHeight w:val="264"/>
        </w:trPr>
        <w:tc>
          <w:tcPr>
            <w:tcW w:w="5820" w:type="dxa"/>
            <w:tcBorders>
              <w:top w:val="nil"/>
              <w:left w:val="nil"/>
              <w:bottom w:val="nil"/>
              <w:right w:val="nil"/>
            </w:tcBorders>
            <w:shd w:val="clear" w:color="auto" w:fill="auto"/>
            <w:noWrap/>
            <w:vAlign w:val="bottom"/>
            <w:hideMark/>
          </w:tcPr>
          <w:p w14:paraId="7398EBA4" w14:textId="77777777" w:rsidR="007448CA" w:rsidRPr="00996FBF" w:rsidRDefault="007448CA" w:rsidP="00514B55">
            <w:pPr>
              <w:spacing w:after="0" w:line="240" w:lineRule="auto"/>
              <w:rPr>
                <w:rFonts w:ascii="Arial" w:eastAsia="Times New Roman" w:hAnsi="Arial" w:cs="Arial"/>
                <w:sz w:val="20"/>
                <w:szCs w:val="20"/>
                <w:lang w:eastAsia="en-GB"/>
              </w:rPr>
            </w:pPr>
            <w:r w:rsidRPr="00996FBF">
              <w:rPr>
                <w:rFonts w:ascii="Arial" w:eastAsia="Times New Roman" w:hAnsi="Arial" w:cs="Arial"/>
                <w:sz w:val="20"/>
                <w:szCs w:val="20"/>
                <w:lang w:eastAsia="en-GB"/>
              </w:rPr>
              <w:t>Income from investments</w:t>
            </w:r>
          </w:p>
        </w:tc>
        <w:tc>
          <w:tcPr>
            <w:tcW w:w="1780" w:type="dxa"/>
            <w:tcBorders>
              <w:top w:val="single" w:sz="4" w:space="0" w:color="auto"/>
              <w:left w:val="single" w:sz="4" w:space="0" w:color="auto"/>
              <w:bottom w:val="single" w:sz="4" w:space="0" w:color="auto"/>
              <w:right w:val="single" w:sz="4" w:space="0" w:color="auto"/>
            </w:tcBorders>
            <w:shd w:val="clear" w:color="000000" w:fill="CCFFFF"/>
            <w:noWrap/>
            <w:vAlign w:val="bottom"/>
            <w:hideMark/>
          </w:tcPr>
          <w:p w14:paraId="4C94EE82" w14:textId="77777777" w:rsidR="007448CA" w:rsidRPr="00996FBF" w:rsidRDefault="007448CA" w:rsidP="00514B55">
            <w:pPr>
              <w:spacing w:after="0" w:line="240" w:lineRule="auto"/>
              <w:jc w:val="right"/>
              <w:rPr>
                <w:rFonts w:ascii="Arial" w:eastAsia="Times New Roman" w:hAnsi="Arial" w:cs="Arial"/>
                <w:sz w:val="20"/>
                <w:szCs w:val="20"/>
                <w:lang w:eastAsia="en-GB"/>
              </w:rPr>
            </w:pPr>
            <w:r w:rsidRPr="00996FBF">
              <w:rPr>
                <w:rFonts w:ascii="Arial" w:eastAsia="Times New Roman" w:hAnsi="Arial" w:cs="Arial"/>
                <w:sz w:val="20"/>
                <w:szCs w:val="20"/>
                <w:lang w:eastAsia="en-GB"/>
              </w:rPr>
              <w:t>0</w:t>
            </w:r>
          </w:p>
        </w:tc>
      </w:tr>
      <w:tr w:rsidR="007448CA" w:rsidRPr="00996FBF" w14:paraId="1D65A86E" w14:textId="77777777" w:rsidTr="00514B55">
        <w:trPr>
          <w:trHeight w:val="264"/>
        </w:trPr>
        <w:tc>
          <w:tcPr>
            <w:tcW w:w="5820" w:type="dxa"/>
            <w:tcBorders>
              <w:top w:val="nil"/>
              <w:left w:val="nil"/>
              <w:bottom w:val="nil"/>
              <w:right w:val="nil"/>
            </w:tcBorders>
            <w:shd w:val="clear" w:color="auto" w:fill="auto"/>
            <w:noWrap/>
            <w:vAlign w:val="bottom"/>
            <w:hideMark/>
          </w:tcPr>
          <w:p w14:paraId="6B94FFE0" w14:textId="77777777" w:rsidR="007448CA" w:rsidRPr="00996FBF" w:rsidRDefault="007448CA" w:rsidP="00514B55">
            <w:pPr>
              <w:spacing w:after="0" w:line="240" w:lineRule="auto"/>
              <w:rPr>
                <w:rFonts w:ascii="Arial" w:eastAsia="Times New Roman" w:hAnsi="Arial" w:cs="Arial"/>
                <w:sz w:val="20"/>
                <w:szCs w:val="20"/>
                <w:lang w:eastAsia="en-GB"/>
              </w:rPr>
            </w:pPr>
            <w:r w:rsidRPr="00996FBF">
              <w:rPr>
                <w:rFonts w:ascii="Arial" w:eastAsia="Times New Roman" w:hAnsi="Arial" w:cs="Arial"/>
                <w:sz w:val="20"/>
                <w:szCs w:val="20"/>
                <w:lang w:eastAsia="en-GB"/>
              </w:rPr>
              <w:t>Other interest receivable</w:t>
            </w:r>
          </w:p>
        </w:tc>
        <w:tc>
          <w:tcPr>
            <w:tcW w:w="1780" w:type="dxa"/>
            <w:tcBorders>
              <w:top w:val="nil"/>
              <w:left w:val="single" w:sz="4" w:space="0" w:color="auto"/>
              <w:bottom w:val="single" w:sz="4" w:space="0" w:color="auto"/>
              <w:right w:val="single" w:sz="4" w:space="0" w:color="auto"/>
            </w:tcBorders>
            <w:shd w:val="clear" w:color="000000" w:fill="CCFFFF"/>
            <w:noWrap/>
            <w:vAlign w:val="bottom"/>
            <w:hideMark/>
          </w:tcPr>
          <w:p w14:paraId="4E2931BB" w14:textId="77777777" w:rsidR="007448CA" w:rsidRPr="00996FBF" w:rsidRDefault="007448CA" w:rsidP="00514B55">
            <w:pPr>
              <w:spacing w:after="0" w:line="240" w:lineRule="auto"/>
              <w:jc w:val="right"/>
              <w:rPr>
                <w:rFonts w:ascii="Arial" w:eastAsia="Times New Roman" w:hAnsi="Arial" w:cs="Arial"/>
                <w:sz w:val="20"/>
                <w:szCs w:val="20"/>
                <w:lang w:eastAsia="en-GB"/>
              </w:rPr>
            </w:pPr>
            <w:r w:rsidRPr="00996FBF">
              <w:rPr>
                <w:rFonts w:ascii="Arial" w:eastAsia="Times New Roman" w:hAnsi="Arial" w:cs="Arial"/>
                <w:sz w:val="20"/>
                <w:szCs w:val="20"/>
                <w:lang w:eastAsia="en-GB"/>
              </w:rPr>
              <w:t>29</w:t>
            </w:r>
          </w:p>
        </w:tc>
      </w:tr>
      <w:tr w:rsidR="007448CA" w:rsidRPr="00996FBF" w14:paraId="480C1FB5" w14:textId="77777777" w:rsidTr="00514B55">
        <w:trPr>
          <w:trHeight w:val="264"/>
        </w:trPr>
        <w:tc>
          <w:tcPr>
            <w:tcW w:w="5820" w:type="dxa"/>
            <w:tcBorders>
              <w:top w:val="nil"/>
              <w:left w:val="nil"/>
              <w:bottom w:val="nil"/>
              <w:right w:val="nil"/>
            </w:tcBorders>
            <w:shd w:val="clear" w:color="auto" w:fill="auto"/>
            <w:noWrap/>
            <w:vAlign w:val="bottom"/>
            <w:hideMark/>
          </w:tcPr>
          <w:p w14:paraId="5FFB411A" w14:textId="77777777" w:rsidR="007448CA" w:rsidRPr="00996FBF" w:rsidRDefault="007448CA" w:rsidP="00514B55">
            <w:pPr>
              <w:spacing w:after="0" w:line="240" w:lineRule="auto"/>
              <w:rPr>
                <w:rFonts w:ascii="Arial" w:eastAsia="Times New Roman" w:hAnsi="Arial" w:cs="Arial"/>
                <w:sz w:val="20"/>
                <w:szCs w:val="20"/>
                <w:lang w:eastAsia="en-GB"/>
              </w:rPr>
            </w:pPr>
            <w:r w:rsidRPr="00996FBF">
              <w:rPr>
                <w:rFonts w:ascii="Arial" w:eastAsia="Times New Roman" w:hAnsi="Arial" w:cs="Arial"/>
                <w:sz w:val="20"/>
                <w:szCs w:val="20"/>
                <w:lang w:eastAsia="en-GB"/>
              </w:rPr>
              <w:t>Pension finance income</w:t>
            </w:r>
          </w:p>
        </w:tc>
        <w:tc>
          <w:tcPr>
            <w:tcW w:w="1780" w:type="dxa"/>
            <w:tcBorders>
              <w:top w:val="nil"/>
              <w:left w:val="single" w:sz="4" w:space="0" w:color="auto"/>
              <w:bottom w:val="single" w:sz="4" w:space="0" w:color="auto"/>
              <w:right w:val="single" w:sz="4" w:space="0" w:color="auto"/>
            </w:tcBorders>
            <w:shd w:val="clear" w:color="000000" w:fill="CCFFFF"/>
            <w:noWrap/>
            <w:vAlign w:val="bottom"/>
            <w:hideMark/>
          </w:tcPr>
          <w:p w14:paraId="44FD64AD" w14:textId="77777777" w:rsidR="007448CA" w:rsidRPr="00996FBF" w:rsidRDefault="007448CA" w:rsidP="00514B55">
            <w:pPr>
              <w:spacing w:after="0" w:line="240" w:lineRule="auto"/>
              <w:jc w:val="right"/>
              <w:rPr>
                <w:rFonts w:ascii="Arial" w:eastAsia="Times New Roman" w:hAnsi="Arial" w:cs="Arial"/>
                <w:sz w:val="20"/>
                <w:szCs w:val="20"/>
                <w:lang w:eastAsia="en-GB"/>
              </w:rPr>
            </w:pPr>
            <w:r w:rsidRPr="00996FBF">
              <w:rPr>
                <w:rFonts w:ascii="Arial" w:eastAsia="Times New Roman" w:hAnsi="Arial" w:cs="Arial"/>
                <w:sz w:val="20"/>
                <w:szCs w:val="20"/>
                <w:lang w:eastAsia="en-GB"/>
              </w:rPr>
              <w:t>0</w:t>
            </w:r>
          </w:p>
        </w:tc>
      </w:tr>
      <w:tr w:rsidR="007448CA" w:rsidRPr="00996FBF" w14:paraId="4F4C3E9F" w14:textId="77777777" w:rsidTr="00514B55">
        <w:trPr>
          <w:trHeight w:val="264"/>
        </w:trPr>
        <w:tc>
          <w:tcPr>
            <w:tcW w:w="5820" w:type="dxa"/>
            <w:tcBorders>
              <w:top w:val="nil"/>
              <w:left w:val="nil"/>
              <w:bottom w:val="nil"/>
              <w:right w:val="nil"/>
            </w:tcBorders>
            <w:shd w:val="clear" w:color="auto" w:fill="auto"/>
            <w:noWrap/>
            <w:vAlign w:val="bottom"/>
            <w:hideMark/>
          </w:tcPr>
          <w:p w14:paraId="14293AF3" w14:textId="77777777" w:rsidR="007448CA" w:rsidRPr="00996FBF" w:rsidRDefault="007448CA" w:rsidP="00514B55">
            <w:pPr>
              <w:spacing w:after="0" w:line="240" w:lineRule="auto"/>
              <w:rPr>
                <w:rFonts w:ascii="Arial" w:eastAsia="Times New Roman" w:hAnsi="Arial" w:cs="Arial"/>
                <w:b/>
                <w:bCs/>
                <w:sz w:val="20"/>
                <w:szCs w:val="20"/>
                <w:lang w:eastAsia="en-GB"/>
              </w:rPr>
            </w:pPr>
            <w:r w:rsidRPr="00996FBF">
              <w:rPr>
                <w:rFonts w:ascii="Arial" w:eastAsia="Times New Roman" w:hAnsi="Arial" w:cs="Arial"/>
                <w:b/>
                <w:bCs/>
                <w:sz w:val="20"/>
                <w:szCs w:val="20"/>
                <w:lang w:eastAsia="en-GB"/>
              </w:rPr>
              <w:t>Total Investment Income</w:t>
            </w:r>
          </w:p>
        </w:tc>
        <w:tc>
          <w:tcPr>
            <w:tcW w:w="1780" w:type="dxa"/>
            <w:tcBorders>
              <w:top w:val="nil"/>
              <w:left w:val="nil"/>
              <w:bottom w:val="nil"/>
              <w:right w:val="nil"/>
            </w:tcBorders>
            <w:shd w:val="clear" w:color="auto" w:fill="auto"/>
            <w:noWrap/>
            <w:vAlign w:val="bottom"/>
            <w:hideMark/>
          </w:tcPr>
          <w:p w14:paraId="0CC727BD" w14:textId="77777777" w:rsidR="007448CA" w:rsidRPr="00996FBF" w:rsidRDefault="007448CA" w:rsidP="00514B55">
            <w:pPr>
              <w:spacing w:after="0" w:line="240" w:lineRule="auto"/>
              <w:jc w:val="right"/>
              <w:rPr>
                <w:rFonts w:ascii="Arial" w:eastAsia="Times New Roman" w:hAnsi="Arial" w:cs="Arial"/>
                <w:b/>
                <w:bCs/>
                <w:sz w:val="20"/>
                <w:szCs w:val="20"/>
                <w:lang w:eastAsia="en-GB"/>
              </w:rPr>
            </w:pPr>
            <w:r w:rsidRPr="00996FBF">
              <w:rPr>
                <w:rFonts w:ascii="Arial" w:eastAsia="Times New Roman" w:hAnsi="Arial" w:cs="Arial"/>
                <w:b/>
                <w:bCs/>
                <w:sz w:val="20"/>
                <w:szCs w:val="20"/>
                <w:lang w:eastAsia="en-GB"/>
              </w:rPr>
              <w:t>29</w:t>
            </w:r>
          </w:p>
        </w:tc>
      </w:tr>
      <w:tr w:rsidR="007448CA" w:rsidRPr="00996FBF" w14:paraId="5E8EEDC8" w14:textId="77777777" w:rsidTr="00514B55">
        <w:trPr>
          <w:trHeight w:val="264"/>
        </w:trPr>
        <w:tc>
          <w:tcPr>
            <w:tcW w:w="5820" w:type="dxa"/>
            <w:tcBorders>
              <w:top w:val="nil"/>
              <w:left w:val="nil"/>
              <w:bottom w:val="nil"/>
              <w:right w:val="nil"/>
            </w:tcBorders>
            <w:shd w:val="clear" w:color="auto" w:fill="auto"/>
            <w:noWrap/>
            <w:vAlign w:val="bottom"/>
            <w:hideMark/>
          </w:tcPr>
          <w:p w14:paraId="3B0B461C" w14:textId="77777777" w:rsidR="007448CA" w:rsidRPr="00996FBF" w:rsidRDefault="007448CA" w:rsidP="00514B55">
            <w:pPr>
              <w:spacing w:after="0" w:line="240" w:lineRule="auto"/>
              <w:rPr>
                <w:rFonts w:ascii="Arial" w:eastAsia="Times New Roman" w:hAnsi="Arial" w:cs="Arial"/>
                <w:b/>
                <w:bCs/>
                <w:sz w:val="20"/>
                <w:szCs w:val="20"/>
                <w:lang w:eastAsia="en-GB"/>
              </w:rPr>
            </w:pPr>
            <w:r w:rsidRPr="00996FBF">
              <w:rPr>
                <w:rFonts w:ascii="Arial" w:eastAsia="Times New Roman" w:hAnsi="Arial" w:cs="Arial"/>
                <w:b/>
                <w:bCs/>
                <w:sz w:val="20"/>
                <w:szCs w:val="20"/>
                <w:lang w:eastAsia="en-GB"/>
              </w:rPr>
              <w:t>Donations and Endowments</w:t>
            </w:r>
          </w:p>
        </w:tc>
        <w:tc>
          <w:tcPr>
            <w:tcW w:w="1780" w:type="dxa"/>
            <w:tcBorders>
              <w:top w:val="single" w:sz="4" w:space="0" w:color="auto"/>
              <w:left w:val="single" w:sz="4" w:space="0" w:color="auto"/>
              <w:bottom w:val="single" w:sz="4" w:space="0" w:color="auto"/>
              <w:right w:val="single" w:sz="4" w:space="0" w:color="auto"/>
            </w:tcBorders>
            <w:shd w:val="clear" w:color="000000" w:fill="CCFFFF"/>
            <w:noWrap/>
            <w:vAlign w:val="bottom"/>
            <w:hideMark/>
          </w:tcPr>
          <w:p w14:paraId="3A8D6CAD" w14:textId="77777777" w:rsidR="007448CA" w:rsidRPr="00996FBF" w:rsidRDefault="007448CA" w:rsidP="00514B55">
            <w:pPr>
              <w:spacing w:after="0" w:line="240" w:lineRule="auto"/>
              <w:jc w:val="right"/>
              <w:rPr>
                <w:rFonts w:ascii="Arial" w:eastAsia="Times New Roman" w:hAnsi="Arial" w:cs="Arial"/>
                <w:sz w:val="20"/>
                <w:szCs w:val="20"/>
                <w:lang w:eastAsia="en-GB"/>
              </w:rPr>
            </w:pPr>
            <w:r w:rsidRPr="00996FBF">
              <w:rPr>
                <w:rFonts w:ascii="Arial" w:eastAsia="Times New Roman" w:hAnsi="Arial" w:cs="Arial"/>
                <w:sz w:val="20"/>
                <w:szCs w:val="20"/>
                <w:lang w:eastAsia="en-GB"/>
              </w:rPr>
              <w:t>0</w:t>
            </w:r>
          </w:p>
        </w:tc>
      </w:tr>
      <w:tr w:rsidR="007448CA" w:rsidRPr="00996FBF" w14:paraId="47F66077" w14:textId="77777777" w:rsidTr="00514B55">
        <w:trPr>
          <w:trHeight w:val="264"/>
        </w:trPr>
        <w:tc>
          <w:tcPr>
            <w:tcW w:w="5820" w:type="dxa"/>
            <w:tcBorders>
              <w:top w:val="nil"/>
              <w:left w:val="nil"/>
              <w:bottom w:val="nil"/>
              <w:right w:val="nil"/>
            </w:tcBorders>
            <w:shd w:val="clear" w:color="auto" w:fill="auto"/>
            <w:noWrap/>
            <w:vAlign w:val="bottom"/>
            <w:hideMark/>
          </w:tcPr>
          <w:p w14:paraId="2C44EFB1" w14:textId="77777777" w:rsidR="007448CA" w:rsidRPr="00996FBF" w:rsidRDefault="007448CA" w:rsidP="00514B55">
            <w:pPr>
              <w:spacing w:after="0" w:line="240" w:lineRule="auto"/>
              <w:rPr>
                <w:rFonts w:ascii="Arial" w:eastAsia="Times New Roman" w:hAnsi="Arial" w:cs="Arial"/>
                <w:b/>
                <w:bCs/>
                <w:sz w:val="20"/>
                <w:szCs w:val="20"/>
                <w:lang w:eastAsia="en-GB"/>
              </w:rPr>
            </w:pPr>
            <w:r w:rsidRPr="00996FBF">
              <w:rPr>
                <w:rFonts w:ascii="Arial" w:eastAsia="Times New Roman" w:hAnsi="Arial" w:cs="Arial"/>
                <w:b/>
                <w:bCs/>
                <w:sz w:val="20"/>
                <w:szCs w:val="20"/>
                <w:lang w:eastAsia="en-GB"/>
              </w:rPr>
              <w:t>Total income</w:t>
            </w:r>
          </w:p>
        </w:tc>
        <w:tc>
          <w:tcPr>
            <w:tcW w:w="1780" w:type="dxa"/>
            <w:tcBorders>
              <w:top w:val="nil"/>
              <w:left w:val="nil"/>
              <w:bottom w:val="nil"/>
              <w:right w:val="nil"/>
            </w:tcBorders>
            <w:shd w:val="clear" w:color="auto" w:fill="auto"/>
            <w:noWrap/>
            <w:vAlign w:val="bottom"/>
            <w:hideMark/>
          </w:tcPr>
          <w:p w14:paraId="6BAC3190" w14:textId="77777777" w:rsidR="007448CA" w:rsidRPr="00996FBF" w:rsidRDefault="007448CA" w:rsidP="00514B55">
            <w:pPr>
              <w:spacing w:after="0" w:line="240" w:lineRule="auto"/>
              <w:jc w:val="right"/>
              <w:rPr>
                <w:rFonts w:ascii="Arial" w:eastAsia="Times New Roman" w:hAnsi="Arial" w:cs="Arial"/>
                <w:b/>
                <w:bCs/>
                <w:sz w:val="20"/>
                <w:szCs w:val="20"/>
                <w:lang w:eastAsia="en-GB"/>
              </w:rPr>
            </w:pPr>
            <w:r w:rsidRPr="00996FBF">
              <w:rPr>
                <w:rFonts w:ascii="Arial" w:eastAsia="Times New Roman" w:hAnsi="Arial" w:cs="Arial"/>
                <w:b/>
                <w:bCs/>
                <w:sz w:val="20"/>
                <w:szCs w:val="20"/>
                <w:lang w:eastAsia="en-GB"/>
              </w:rPr>
              <w:t>41,271</w:t>
            </w:r>
          </w:p>
        </w:tc>
      </w:tr>
      <w:tr w:rsidR="007448CA" w:rsidRPr="00996FBF" w14:paraId="0A124A3C" w14:textId="77777777" w:rsidTr="00514B55">
        <w:trPr>
          <w:trHeight w:val="264"/>
        </w:trPr>
        <w:tc>
          <w:tcPr>
            <w:tcW w:w="5820" w:type="dxa"/>
            <w:tcBorders>
              <w:top w:val="nil"/>
              <w:left w:val="nil"/>
              <w:bottom w:val="nil"/>
              <w:right w:val="nil"/>
            </w:tcBorders>
            <w:shd w:val="clear" w:color="auto" w:fill="auto"/>
            <w:noWrap/>
            <w:vAlign w:val="bottom"/>
            <w:hideMark/>
          </w:tcPr>
          <w:p w14:paraId="51DF9882" w14:textId="77777777" w:rsidR="007448CA" w:rsidRPr="00996FBF" w:rsidRDefault="007448CA" w:rsidP="00514B55">
            <w:pPr>
              <w:spacing w:after="0" w:line="240" w:lineRule="auto"/>
              <w:rPr>
                <w:rFonts w:ascii="Arial" w:eastAsia="Times New Roman" w:hAnsi="Arial" w:cs="Arial"/>
                <w:b/>
                <w:bCs/>
                <w:sz w:val="20"/>
                <w:szCs w:val="20"/>
                <w:lang w:eastAsia="en-GB"/>
              </w:rPr>
            </w:pPr>
            <w:r w:rsidRPr="00996FBF">
              <w:rPr>
                <w:rFonts w:ascii="Arial" w:eastAsia="Times New Roman" w:hAnsi="Arial" w:cs="Arial"/>
                <w:b/>
                <w:bCs/>
                <w:sz w:val="20"/>
                <w:szCs w:val="20"/>
                <w:lang w:eastAsia="en-GB"/>
              </w:rPr>
              <w:t xml:space="preserve">Less total expenditure from Table B2, code 39         </w:t>
            </w:r>
          </w:p>
        </w:tc>
        <w:tc>
          <w:tcPr>
            <w:tcW w:w="1780" w:type="dxa"/>
            <w:tcBorders>
              <w:top w:val="nil"/>
              <w:left w:val="nil"/>
              <w:bottom w:val="nil"/>
              <w:right w:val="nil"/>
            </w:tcBorders>
            <w:shd w:val="clear" w:color="auto" w:fill="auto"/>
            <w:noWrap/>
            <w:vAlign w:val="bottom"/>
            <w:hideMark/>
          </w:tcPr>
          <w:p w14:paraId="09EAA6EB" w14:textId="77777777" w:rsidR="007448CA" w:rsidRPr="00996FBF" w:rsidRDefault="007448CA" w:rsidP="00514B55">
            <w:pPr>
              <w:spacing w:after="0" w:line="240" w:lineRule="auto"/>
              <w:jc w:val="right"/>
              <w:rPr>
                <w:rFonts w:ascii="Arial" w:eastAsia="Times New Roman" w:hAnsi="Arial" w:cs="Arial"/>
                <w:b/>
                <w:bCs/>
                <w:sz w:val="20"/>
                <w:szCs w:val="20"/>
                <w:lang w:eastAsia="en-GB"/>
              </w:rPr>
            </w:pPr>
            <w:r w:rsidRPr="00996FBF">
              <w:rPr>
                <w:rFonts w:ascii="Arial" w:eastAsia="Times New Roman" w:hAnsi="Arial" w:cs="Arial"/>
                <w:b/>
                <w:bCs/>
                <w:sz w:val="20"/>
                <w:szCs w:val="20"/>
                <w:lang w:eastAsia="en-GB"/>
              </w:rPr>
              <w:t>42,694</w:t>
            </w:r>
          </w:p>
        </w:tc>
      </w:tr>
      <w:tr w:rsidR="007448CA" w:rsidRPr="00996FBF" w14:paraId="48F58EF4" w14:textId="77777777" w:rsidTr="00514B55">
        <w:trPr>
          <w:trHeight w:val="510"/>
        </w:trPr>
        <w:tc>
          <w:tcPr>
            <w:tcW w:w="5820" w:type="dxa"/>
            <w:tcBorders>
              <w:top w:val="nil"/>
              <w:left w:val="nil"/>
              <w:bottom w:val="nil"/>
              <w:right w:val="nil"/>
            </w:tcBorders>
            <w:shd w:val="clear" w:color="auto" w:fill="auto"/>
            <w:vAlign w:val="bottom"/>
            <w:hideMark/>
          </w:tcPr>
          <w:p w14:paraId="7AB6907F" w14:textId="77777777" w:rsidR="007448CA" w:rsidRPr="00996FBF" w:rsidRDefault="007448CA" w:rsidP="00514B55">
            <w:pPr>
              <w:spacing w:after="0" w:line="240" w:lineRule="auto"/>
              <w:rPr>
                <w:rFonts w:ascii="Arial" w:eastAsia="Times New Roman" w:hAnsi="Arial" w:cs="Arial"/>
                <w:sz w:val="20"/>
                <w:szCs w:val="20"/>
                <w:lang w:eastAsia="en-GB"/>
              </w:rPr>
            </w:pPr>
            <w:r w:rsidRPr="00996FBF">
              <w:rPr>
                <w:rFonts w:ascii="Arial" w:eastAsia="Times New Roman" w:hAnsi="Arial" w:cs="Arial"/>
                <w:sz w:val="20"/>
                <w:szCs w:val="20"/>
                <w:lang w:eastAsia="en-GB"/>
              </w:rPr>
              <w:t>Surplus/(deficit) before other gains and losses</w:t>
            </w:r>
          </w:p>
        </w:tc>
        <w:tc>
          <w:tcPr>
            <w:tcW w:w="1780" w:type="dxa"/>
            <w:tcBorders>
              <w:top w:val="nil"/>
              <w:left w:val="nil"/>
              <w:bottom w:val="nil"/>
              <w:right w:val="nil"/>
            </w:tcBorders>
            <w:shd w:val="clear" w:color="auto" w:fill="auto"/>
            <w:noWrap/>
            <w:vAlign w:val="bottom"/>
            <w:hideMark/>
          </w:tcPr>
          <w:p w14:paraId="48D25AE3" w14:textId="77777777" w:rsidR="007448CA" w:rsidRPr="00996FBF" w:rsidRDefault="007448CA" w:rsidP="00514B55">
            <w:pPr>
              <w:spacing w:after="0" w:line="240" w:lineRule="auto"/>
              <w:jc w:val="right"/>
              <w:rPr>
                <w:rFonts w:ascii="Arial" w:eastAsia="Times New Roman" w:hAnsi="Arial" w:cs="Arial"/>
                <w:b/>
                <w:bCs/>
                <w:sz w:val="20"/>
                <w:szCs w:val="20"/>
                <w:lang w:eastAsia="en-GB"/>
              </w:rPr>
            </w:pPr>
            <w:r w:rsidRPr="00996FBF">
              <w:rPr>
                <w:rFonts w:ascii="Arial" w:eastAsia="Times New Roman" w:hAnsi="Arial" w:cs="Arial"/>
                <w:b/>
                <w:bCs/>
                <w:sz w:val="20"/>
                <w:szCs w:val="20"/>
                <w:lang w:eastAsia="en-GB"/>
              </w:rPr>
              <w:t>(1,423)</w:t>
            </w:r>
          </w:p>
        </w:tc>
      </w:tr>
      <w:tr w:rsidR="007448CA" w:rsidRPr="00996FBF" w14:paraId="78A25978" w14:textId="77777777" w:rsidTr="00514B55">
        <w:trPr>
          <w:trHeight w:val="264"/>
        </w:trPr>
        <w:tc>
          <w:tcPr>
            <w:tcW w:w="5820" w:type="dxa"/>
            <w:tcBorders>
              <w:top w:val="nil"/>
              <w:left w:val="nil"/>
              <w:bottom w:val="nil"/>
              <w:right w:val="nil"/>
            </w:tcBorders>
            <w:shd w:val="clear" w:color="auto" w:fill="auto"/>
            <w:noWrap/>
            <w:vAlign w:val="bottom"/>
            <w:hideMark/>
          </w:tcPr>
          <w:p w14:paraId="0F7A1457" w14:textId="77777777" w:rsidR="007448CA" w:rsidRPr="00996FBF" w:rsidRDefault="007448CA" w:rsidP="00514B55">
            <w:pPr>
              <w:spacing w:after="0" w:line="240" w:lineRule="auto"/>
              <w:rPr>
                <w:rFonts w:ascii="Arial" w:eastAsia="Times New Roman" w:hAnsi="Arial" w:cs="Arial"/>
                <w:sz w:val="20"/>
                <w:szCs w:val="20"/>
                <w:lang w:eastAsia="en-GB"/>
              </w:rPr>
            </w:pPr>
            <w:r w:rsidRPr="00996FBF">
              <w:rPr>
                <w:rFonts w:ascii="Arial" w:eastAsia="Times New Roman" w:hAnsi="Arial" w:cs="Arial"/>
                <w:sz w:val="20"/>
                <w:szCs w:val="20"/>
                <w:lang w:eastAsia="en-GB"/>
              </w:rPr>
              <w:t>Gain / loss on disposal of property, plant and equipment</w:t>
            </w:r>
          </w:p>
        </w:tc>
        <w:tc>
          <w:tcPr>
            <w:tcW w:w="1780" w:type="dxa"/>
            <w:tcBorders>
              <w:top w:val="single" w:sz="4" w:space="0" w:color="auto"/>
              <w:left w:val="single" w:sz="4" w:space="0" w:color="auto"/>
              <w:bottom w:val="single" w:sz="4" w:space="0" w:color="auto"/>
              <w:right w:val="single" w:sz="4" w:space="0" w:color="auto"/>
            </w:tcBorders>
            <w:shd w:val="clear" w:color="000000" w:fill="CCFFFF"/>
            <w:noWrap/>
            <w:vAlign w:val="bottom"/>
            <w:hideMark/>
          </w:tcPr>
          <w:p w14:paraId="596AFE15" w14:textId="77777777" w:rsidR="007448CA" w:rsidRPr="00996FBF" w:rsidRDefault="007448CA" w:rsidP="00514B55">
            <w:pPr>
              <w:spacing w:after="0" w:line="240" w:lineRule="auto"/>
              <w:jc w:val="right"/>
              <w:rPr>
                <w:rFonts w:ascii="Arial" w:eastAsia="Times New Roman" w:hAnsi="Arial" w:cs="Arial"/>
                <w:sz w:val="20"/>
                <w:szCs w:val="20"/>
                <w:lang w:eastAsia="en-GB"/>
              </w:rPr>
            </w:pPr>
            <w:r w:rsidRPr="00996FBF">
              <w:rPr>
                <w:rFonts w:ascii="Arial" w:eastAsia="Times New Roman" w:hAnsi="Arial" w:cs="Arial"/>
                <w:sz w:val="20"/>
                <w:szCs w:val="20"/>
                <w:lang w:eastAsia="en-GB"/>
              </w:rPr>
              <w:t>11</w:t>
            </w:r>
          </w:p>
        </w:tc>
      </w:tr>
      <w:tr w:rsidR="007448CA" w:rsidRPr="00996FBF" w14:paraId="4A20DCF4" w14:textId="77777777" w:rsidTr="00514B55">
        <w:trPr>
          <w:trHeight w:val="264"/>
        </w:trPr>
        <w:tc>
          <w:tcPr>
            <w:tcW w:w="5820" w:type="dxa"/>
            <w:tcBorders>
              <w:top w:val="nil"/>
              <w:left w:val="nil"/>
              <w:bottom w:val="nil"/>
              <w:right w:val="nil"/>
            </w:tcBorders>
            <w:shd w:val="clear" w:color="auto" w:fill="auto"/>
            <w:noWrap/>
            <w:vAlign w:val="bottom"/>
            <w:hideMark/>
          </w:tcPr>
          <w:p w14:paraId="074F5BBD" w14:textId="77777777" w:rsidR="007448CA" w:rsidRPr="00996FBF" w:rsidRDefault="007448CA" w:rsidP="00514B55">
            <w:pPr>
              <w:spacing w:after="0" w:line="240" w:lineRule="auto"/>
              <w:rPr>
                <w:rFonts w:ascii="Arial" w:eastAsia="Times New Roman" w:hAnsi="Arial" w:cs="Arial"/>
                <w:sz w:val="20"/>
                <w:szCs w:val="20"/>
                <w:lang w:eastAsia="en-GB"/>
              </w:rPr>
            </w:pPr>
            <w:r w:rsidRPr="00996FBF">
              <w:rPr>
                <w:rFonts w:ascii="Arial" w:eastAsia="Times New Roman" w:hAnsi="Arial" w:cs="Arial"/>
                <w:sz w:val="20"/>
                <w:szCs w:val="20"/>
                <w:lang w:eastAsia="en-GB"/>
              </w:rPr>
              <w:t>Gain / loss on investments</w:t>
            </w:r>
          </w:p>
        </w:tc>
        <w:tc>
          <w:tcPr>
            <w:tcW w:w="1780" w:type="dxa"/>
            <w:tcBorders>
              <w:top w:val="nil"/>
              <w:left w:val="single" w:sz="4" w:space="0" w:color="auto"/>
              <w:bottom w:val="single" w:sz="4" w:space="0" w:color="auto"/>
              <w:right w:val="single" w:sz="4" w:space="0" w:color="auto"/>
            </w:tcBorders>
            <w:shd w:val="clear" w:color="000000" w:fill="CCFFFF"/>
            <w:noWrap/>
            <w:vAlign w:val="bottom"/>
            <w:hideMark/>
          </w:tcPr>
          <w:p w14:paraId="0A7F20FA" w14:textId="77777777" w:rsidR="007448CA" w:rsidRPr="00996FBF" w:rsidRDefault="007448CA" w:rsidP="00514B55">
            <w:pPr>
              <w:spacing w:after="0" w:line="240" w:lineRule="auto"/>
              <w:jc w:val="right"/>
              <w:rPr>
                <w:rFonts w:ascii="Arial" w:eastAsia="Times New Roman" w:hAnsi="Arial" w:cs="Arial"/>
                <w:sz w:val="20"/>
                <w:szCs w:val="20"/>
                <w:lang w:eastAsia="en-GB"/>
              </w:rPr>
            </w:pPr>
            <w:r w:rsidRPr="00996FBF">
              <w:rPr>
                <w:rFonts w:ascii="Arial" w:eastAsia="Times New Roman" w:hAnsi="Arial" w:cs="Arial"/>
                <w:sz w:val="20"/>
                <w:szCs w:val="20"/>
                <w:lang w:eastAsia="en-GB"/>
              </w:rPr>
              <w:t>14</w:t>
            </w:r>
          </w:p>
        </w:tc>
      </w:tr>
      <w:tr w:rsidR="007448CA" w:rsidRPr="00996FBF" w14:paraId="68BA9192" w14:textId="77777777" w:rsidTr="00514B55">
        <w:trPr>
          <w:trHeight w:val="264"/>
        </w:trPr>
        <w:tc>
          <w:tcPr>
            <w:tcW w:w="5820" w:type="dxa"/>
            <w:tcBorders>
              <w:top w:val="nil"/>
              <w:left w:val="nil"/>
              <w:bottom w:val="nil"/>
              <w:right w:val="nil"/>
            </w:tcBorders>
            <w:shd w:val="clear" w:color="auto" w:fill="auto"/>
            <w:noWrap/>
            <w:vAlign w:val="bottom"/>
            <w:hideMark/>
          </w:tcPr>
          <w:p w14:paraId="69C95714" w14:textId="77777777" w:rsidR="007448CA" w:rsidRPr="00996FBF" w:rsidRDefault="007448CA" w:rsidP="00514B55">
            <w:pPr>
              <w:spacing w:after="0" w:line="240" w:lineRule="auto"/>
              <w:rPr>
                <w:rFonts w:ascii="Arial" w:eastAsia="Times New Roman" w:hAnsi="Arial" w:cs="Arial"/>
                <w:sz w:val="20"/>
                <w:szCs w:val="20"/>
                <w:lang w:eastAsia="en-GB"/>
              </w:rPr>
            </w:pPr>
            <w:r w:rsidRPr="00996FBF">
              <w:rPr>
                <w:rFonts w:ascii="Arial" w:eastAsia="Times New Roman" w:hAnsi="Arial" w:cs="Arial"/>
                <w:sz w:val="20"/>
                <w:szCs w:val="20"/>
                <w:lang w:eastAsia="en-GB"/>
              </w:rPr>
              <w:t>Share of operating surplus / deficit in joint venture / associate</w:t>
            </w:r>
          </w:p>
        </w:tc>
        <w:tc>
          <w:tcPr>
            <w:tcW w:w="1780" w:type="dxa"/>
            <w:tcBorders>
              <w:top w:val="nil"/>
              <w:left w:val="single" w:sz="4" w:space="0" w:color="auto"/>
              <w:bottom w:val="single" w:sz="4" w:space="0" w:color="auto"/>
              <w:right w:val="single" w:sz="4" w:space="0" w:color="auto"/>
            </w:tcBorders>
            <w:shd w:val="clear" w:color="000000" w:fill="CCFFFF"/>
            <w:noWrap/>
            <w:vAlign w:val="bottom"/>
            <w:hideMark/>
          </w:tcPr>
          <w:p w14:paraId="6C1E7D52" w14:textId="77777777" w:rsidR="007448CA" w:rsidRPr="00996FBF" w:rsidRDefault="007448CA" w:rsidP="00514B55">
            <w:pPr>
              <w:spacing w:after="0" w:line="240" w:lineRule="auto"/>
              <w:jc w:val="right"/>
              <w:rPr>
                <w:rFonts w:ascii="Arial" w:eastAsia="Times New Roman" w:hAnsi="Arial" w:cs="Arial"/>
                <w:sz w:val="20"/>
                <w:szCs w:val="20"/>
                <w:lang w:eastAsia="en-GB"/>
              </w:rPr>
            </w:pPr>
            <w:r w:rsidRPr="00996FBF">
              <w:rPr>
                <w:rFonts w:ascii="Arial" w:eastAsia="Times New Roman" w:hAnsi="Arial" w:cs="Arial"/>
                <w:sz w:val="20"/>
                <w:szCs w:val="20"/>
                <w:lang w:eastAsia="en-GB"/>
              </w:rPr>
              <w:t>0</w:t>
            </w:r>
          </w:p>
        </w:tc>
      </w:tr>
      <w:tr w:rsidR="007448CA" w:rsidRPr="00996FBF" w14:paraId="5C55DA04" w14:textId="77777777" w:rsidTr="00514B55">
        <w:trPr>
          <w:trHeight w:val="264"/>
        </w:trPr>
        <w:tc>
          <w:tcPr>
            <w:tcW w:w="5820" w:type="dxa"/>
            <w:tcBorders>
              <w:top w:val="nil"/>
              <w:left w:val="nil"/>
              <w:bottom w:val="nil"/>
              <w:right w:val="nil"/>
            </w:tcBorders>
            <w:shd w:val="clear" w:color="auto" w:fill="auto"/>
            <w:noWrap/>
            <w:vAlign w:val="bottom"/>
            <w:hideMark/>
          </w:tcPr>
          <w:p w14:paraId="586F85B3" w14:textId="77777777" w:rsidR="007448CA" w:rsidRPr="00996FBF" w:rsidRDefault="007448CA" w:rsidP="00514B55">
            <w:pPr>
              <w:spacing w:after="0" w:line="240" w:lineRule="auto"/>
              <w:rPr>
                <w:rFonts w:ascii="Arial" w:eastAsia="Times New Roman" w:hAnsi="Arial" w:cs="Arial"/>
                <w:sz w:val="20"/>
                <w:szCs w:val="20"/>
                <w:lang w:eastAsia="en-GB"/>
              </w:rPr>
            </w:pPr>
            <w:r w:rsidRPr="00996FBF">
              <w:rPr>
                <w:rFonts w:ascii="Arial" w:eastAsia="Times New Roman" w:hAnsi="Arial" w:cs="Arial"/>
                <w:sz w:val="20"/>
                <w:szCs w:val="20"/>
                <w:lang w:eastAsia="en-GB"/>
              </w:rPr>
              <w:t>Surplus/(deficit) before tax</w:t>
            </w:r>
          </w:p>
        </w:tc>
        <w:tc>
          <w:tcPr>
            <w:tcW w:w="1780" w:type="dxa"/>
            <w:tcBorders>
              <w:top w:val="nil"/>
              <w:left w:val="nil"/>
              <w:bottom w:val="nil"/>
              <w:right w:val="nil"/>
            </w:tcBorders>
            <w:shd w:val="clear" w:color="auto" w:fill="auto"/>
            <w:noWrap/>
            <w:vAlign w:val="bottom"/>
            <w:hideMark/>
          </w:tcPr>
          <w:p w14:paraId="496900F0" w14:textId="77777777" w:rsidR="007448CA" w:rsidRPr="00996FBF" w:rsidRDefault="007448CA" w:rsidP="00514B55">
            <w:pPr>
              <w:spacing w:after="0" w:line="240" w:lineRule="auto"/>
              <w:jc w:val="right"/>
              <w:rPr>
                <w:rFonts w:ascii="Arial" w:eastAsia="Times New Roman" w:hAnsi="Arial" w:cs="Arial"/>
                <w:b/>
                <w:bCs/>
                <w:sz w:val="20"/>
                <w:szCs w:val="20"/>
                <w:lang w:eastAsia="en-GB"/>
              </w:rPr>
            </w:pPr>
            <w:r w:rsidRPr="00996FBF">
              <w:rPr>
                <w:rFonts w:ascii="Arial" w:eastAsia="Times New Roman" w:hAnsi="Arial" w:cs="Arial"/>
                <w:b/>
                <w:bCs/>
                <w:sz w:val="20"/>
                <w:szCs w:val="20"/>
                <w:lang w:eastAsia="en-GB"/>
              </w:rPr>
              <w:t>(1,398)</w:t>
            </w:r>
          </w:p>
        </w:tc>
      </w:tr>
      <w:tr w:rsidR="007448CA" w:rsidRPr="00996FBF" w14:paraId="57B26111" w14:textId="77777777" w:rsidTr="00514B55">
        <w:trPr>
          <w:trHeight w:val="264"/>
        </w:trPr>
        <w:tc>
          <w:tcPr>
            <w:tcW w:w="5820" w:type="dxa"/>
            <w:tcBorders>
              <w:top w:val="nil"/>
              <w:left w:val="nil"/>
              <w:bottom w:val="nil"/>
              <w:right w:val="nil"/>
            </w:tcBorders>
            <w:shd w:val="clear" w:color="auto" w:fill="auto"/>
            <w:noWrap/>
            <w:vAlign w:val="bottom"/>
            <w:hideMark/>
          </w:tcPr>
          <w:p w14:paraId="6499BBB2" w14:textId="77777777" w:rsidR="007448CA" w:rsidRPr="00996FBF" w:rsidRDefault="007448CA" w:rsidP="00514B55">
            <w:pPr>
              <w:spacing w:after="0" w:line="240" w:lineRule="auto"/>
              <w:rPr>
                <w:rFonts w:ascii="Arial" w:eastAsia="Times New Roman" w:hAnsi="Arial" w:cs="Arial"/>
                <w:sz w:val="20"/>
                <w:szCs w:val="20"/>
                <w:lang w:eastAsia="en-GB"/>
              </w:rPr>
            </w:pPr>
            <w:r w:rsidRPr="00996FBF">
              <w:rPr>
                <w:rFonts w:ascii="Arial" w:eastAsia="Times New Roman" w:hAnsi="Arial" w:cs="Arial"/>
                <w:sz w:val="20"/>
                <w:szCs w:val="20"/>
                <w:lang w:eastAsia="en-GB"/>
              </w:rPr>
              <w:t xml:space="preserve">Taxation                      </w:t>
            </w:r>
          </w:p>
        </w:tc>
        <w:tc>
          <w:tcPr>
            <w:tcW w:w="1780" w:type="dxa"/>
            <w:tcBorders>
              <w:top w:val="single" w:sz="4" w:space="0" w:color="auto"/>
              <w:left w:val="single" w:sz="4" w:space="0" w:color="auto"/>
              <w:bottom w:val="single" w:sz="4" w:space="0" w:color="auto"/>
              <w:right w:val="single" w:sz="4" w:space="0" w:color="auto"/>
            </w:tcBorders>
            <w:shd w:val="clear" w:color="000000" w:fill="CCFFFF"/>
            <w:noWrap/>
            <w:vAlign w:val="bottom"/>
            <w:hideMark/>
          </w:tcPr>
          <w:p w14:paraId="78C2793F" w14:textId="77777777" w:rsidR="007448CA" w:rsidRPr="00996FBF" w:rsidRDefault="007448CA" w:rsidP="00514B55">
            <w:pPr>
              <w:spacing w:after="0" w:line="240" w:lineRule="auto"/>
              <w:jc w:val="right"/>
              <w:rPr>
                <w:rFonts w:ascii="Arial" w:eastAsia="Times New Roman" w:hAnsi="Arial" w:cs="Arial"/>
                <w:sz w:val="20"/>
                <w:szCs w:val="20"/>
                <w:lang w:eastAsia="en-GB"/>
              </w:rPr>
            </w:pPr>
            <w:r w:rsidRPr="00996FBF">
              <w:rPr>
                <w:rFonts w:ascii="Arial" w:eastAsia="Times New Roman" w:hAnsi="Arial" w:cs="Arial"/>
                <w:sz w:val="20"/>
                <w:szCs w:val="20"/>
                <w:lang w:eastAsia="en-GB"/>
              </w:rPr>
              <w:t>0</w:t>
            </w:r>
          </w:p>
        </w:tc>
      </w:tr>
      <w:tr w:rsidR="007448CA" w:rsidRPr="00996FBF" w14:paraId="4867349D" w14:textId="77777777" w:rsidTr="00514B55">
        <w:trPr>
          <w:trHeight w:val="264"/>
        </w:trPr>
        <w:tc>
          <w:tcPr>
            <w:tcW w:w="5820" w:type="dxa"/>
            <w:tcBorders>
              <w:top w:val="nil"/>
              <w:left w:val="nil"/>
              <w:bottom w:val="nil"/>
              <w:right w:val="nil"/>
            </w:tcBorders>
            <w:shd w:val="clear" w:color="auto" w:fill="auto"/>
            <w:vAlign w:val="bottom"/>
            <w:hideMark/>
          </w:tcPr>
          <w:p w14:paraId="7142BAB1" w14:textId="77777777" w:rsidR="007448CA" w:rsidRPr="00996FBF" w:rsidRDefault="007448CA" w:rsidP="00514B55">
            <w:pPr>
              <w:spacing w:after="0" w:line="240" w:lineRule="auto"/>
              <w:rPr>
                <w:rFonts w:ascii="Arial" w:eastAsia="Times New Roman" w:hAnsi="Arial" w:cs="Arial"/>
                <w:sz w:val="20"/>
                <w:szCs w:val="20"/>
                <w:lang w:eastAsia="en-GB"/>
              </w:rPr>
            </w:pPr>
            <w:r w:rsidRPr="00996FBF">
              <w:rPr>
                <w:rFonts w:ascii="Arial" w:eastAsia="Times New Roman" w:hAnsi="Arial" w:cs="Arial"/>
                <w:sz w:val="20"/>
                <w:szCs w:val="20"/>
                <w:lang w:eastAsia="en-GB"/>
              </w:rPr>
              <w:t>Surplus/(deficit) after tax</w:t>
            </w:r>
          </w:p>
        </w:tc>
        <w:tc>
          <w:tcPr>
            <w:tcW w:w="1780" w:type="dxa"/>
            <w:tcBorders>
              <w:top w:val="nil"/>
              <w:left w:val="nil"/>
              <w:bottom w:val="nil"/>
              <w:right w:val="nil"/>
            </w:tcBorders>
            <w:shd w:val="clear" w:color="auto" w:fill="auto"/>
            <w:noWrap/>
            <w:vAlign w:val="bottom"/>
            <w:hideMark/>
          </w:tcPr>
          <w:p w14:paraId="2800F943" w14:textId="77777777" w:rsidR="007448CA" w:rsidRPr="00996FBF" w:rsidRDefault="007448CA" w:rsidP="00514B55">
            <w:pPr>
              <w:spacing w:after="0" w:line="240" w:lineRule="auto"/>
              <w:jc w:val="right"/>
              <w:rPr>
                <w:rFonts w:ascii="Arial" w:eastAsia="Times New Roman" w:hAnsi="Arial" w:cs="Arial"/>
                <w:b/>
                <w:bCs/>
                <w:sz w:val="20"/>
                <w:szCs w:val="20"/>
                <w:lang w:eastAsia="en-GB"/>
              </w:rPr>
            </w:pPr>
            <w:r w:rsidRPr="00996FBF">
              <w:rPr>
                <w:rFonts w:ascii="Arial" w:eastAsia="Times New Roman" w:hAnsi="Arial" w:cs="Arial"/>
                <w:b/>
                <w:bCs/>
                <w:sz w:val="20"/>
                <w:szCs w:val="20"/>
                <w:lang w:eastAsia="en-GB"/>
              </w:rPr>
              <w:t>(1,398)</w:t>
            </w:r>
          </w:p>
        </w:tc>
      </w:tr>
      <w:tr w:rsidR="007448CA" w:rsidRPr="00996FBF" w14:paraId="5D4F068C" w14:textId="77777777" w:rsidTr="00514B55">
        <w:trPr>
          <w:trHeight w:val="264"/>
        </w:trPr>
        <w:tc>
          <w:tcPr>
            <w:tcW w:w="5820" w:type="dxa"/>
            <w:tcBorders>
              <w:top w:val="nil"/>
              <w:left w:val="nil"/>
              <w:bottom w:val="nil"/>
              <w:right w:val="nil"/>
            </w:tcBorders>
            <w:shd w:val="clear" w:color="auto" w:fill="auto"/>
            <w:noWrap/>
            <w:vAlign w:val="bottom"/>
            <w:hideMark/>
          </w:tcPr>
          <w:p w14:paraId="3A5A4A7F" w14:textId="77777777" w:rsidR="007448CA" w:rsidRPr="00996FBF" w:rsidRDefault="007448CA" w:rsidP="00514B55">
            <w:pPr>
              <w:spacing w:after="0" w:line="240" w:lineRule="auto"/>
              <w:rPr>
                <w:rFonts w:ascii="Arial" w:eastAsia="Times New Roman" w:hAnsi="Arial" w:cs="Arial"/>
                <w:sz w:val="20"/>
                <w:szCs w:val="20"/>
                <w:lang w:eastAsia="en-GB"/>
              </w:rPr>
            </w:pPr>
            <w:r w:rsidRPr="00996FBF">
              <w:rPr>
                <w:rFonts w:ascii="Arial" w:eastAsia="Times New Roman" w:hAnsi="Arial" w:cs="Arial"/>
                <w:sz w:val="20"/>
                <w:szCs w:val="20"/>
                <w:lang w:eastAsia="en-GB"/>
              </w:rPr>
              <w:t>Unrealised surplus on revaluation of land and buildings</w:t>
            </w:r>
          </w:p>
        </w:tc>
        <w:tc>
          <w:tcPr>
            <w:tcW w:w="1780" w:type="dxa"/>
            <w:tcBorders>
              <w:top w:val="single" w:sz="4" w:space="0" w:color="auto"/>
              <w:left w:val="single" w:sz="4" w:space="0" w:color="auto"/>
              <w:bottom w:val="single" w:sz="4" w:space="0" w:color="auto"/>
              <w:right w:val="single" w:sz="4" w:space="0" w:color="auto"/>
            </w:tcBorders>
            <w:shd w:val="clear" w:color="000000" w:fill="CCFFFF"/>
            <w:noWrap/>
            <w:vAlign w:val="bottom"/>
            <w:hideMark/>
          </w:tcPr>
          <w:p w14:paraId="34E8AD59" w14:textId="77777777" w:rsidR="007448CA" w:rsidRPr="00996FBF" w:rsidRDefault="007448CA" w:rsidP="00514B55">
            <w:pPr>
              <w:spacing w:after="0" w:line="240" w:lineRule="auto"/>
              <w:jc w:val="right"/>
              <w:rPr>
                <w:rFonts w:ascii="Arial" w:eastAsia="Times New Roman" w:hAnsi="Arial" w:cs="Arial"/>
                <w:sz w:val="20"/>
                <w:szCs w:val="20"/>
                <w:lang w:eastAsia="en-GB"/>
              </w:rPr>
            </w:pPr>
            <w:r w:rsidRPr="00996FBF">
              <w:rPr>
                <w:rFonts w:ascii="Arial" w:eastAsia="Times New Roman" w:hAnsi="Arial" w:cs="Arial"/>
                <w:sz w:val="20"/>
                <w:szCs w:val="20"/>
                <w:lang w:eastAsia="en-GB"/>
              </w:rPr>
              <w:t>0</w:t>
            </w:r>
          </w:p>
        </w:tc>
      </w:tr>
      <w:tr w:rsidR="007448CA" w:rsidRPr="00996FBF" w14:paraId="13B7D25E" w14:textId="77777777" w:rsidTr="00514B55">
        <w:trPr>
          <w:trHeight w:val="264"/>
        </w:trPr>
        <w:tc>
          <w:tcPr>
            <w:tcW w:w="5820" w:type="dxa"/>
            <w:tcBorders>
              <w:top w:val="nil"/>
              <w:left w:val="nil"/>
              <w:bottom w:val="nil"/>
              <w:right w:val="nil"/>
            </w:tcBorders>
            <w:shd w:val="clear" w:color="auto" w:fill="auto"/>
            <w:noWrap/>
            <w:vAlign w:val="bottom"/>
            <w:hideMark/>
          </w:tcPr>
          <w:p w14:paraId="3BBB132F" w14:textId="77777777" w:rsidR="007448CA" w:rsidRPr="00996FBF" w:rsidRDefault="007448CA" w:rsidP="00514B55">
            <w:pPr>
              <w:spacing w:after="0" w:line="240" w:lineRule="auto"/>
              <w:rPr>
                <w:rFonts w:ascii="Arial" w:eastAsia="Times New Roman" w:hAnsi="Arial" w:cs="Arial"/>
                <w:sz w:val="20"/>
                <w:szCs w:val="20"/>
                <w:lang w:eastAsia="en-GB"/>
              </w:rPr>
            </w:pPr>
            <w:r w:rsidRPr="00996FBF">
              <w:rPr>
                <w:rFonts w:ascii="Arial" w:eastAsia="Times New Roman" w:hAnsi="Arial" w:cs="Arial"/>
                <w:sz w:val="20"/>
                <w:szCs w:val="20"/>
                <w:lang w:eastAsia="en-GB"/>
              </w:rPr>
              <w:t>Actuarial loss / gain in respect of pension schemes</w:t>
            </w:r>
          </w:p>
        </w:tc>
        <w:tc>
          <w:tcPr>
            <w:tcW w:w="1780" w:type="dxa"/>
            <w:tcBorders>
              <w:top w:val="nil"/>
              <w:left w:val="single" w:sz="4" w:space="0" w:color="auto"/>
              <w:bottom w:val="single" w:sz="4" w:space="0" w:color="auto"/>
              <w:right w:val="single" w:sz="4" w:space="0" w:color="auto"/>
            </w:tcBorders>
            <w:shd w:val="clear" w:color="000000" w:fill="CCFFFF"/>
            <w:noWrap/>
            <w:vAlign w:val="bottom"/>
            <w:hideMark/>
          </w:tcPr>
          <w:p w14:paraId="12DBC240" w14:textId="77777777" w:rsidR="007448CA" w:rsidRPr="00996FBF" w:rsidRDefault="007448CA" w:rsidP="00514B55">
            <w:pPr>
              <w:spacing w:after="0" w:line="240" w:lineRule="auto"/>
              <w:jc w:val="right"/>
              <w:rPr>
                <w:rFonts w:ascii="Arial" w:eastAsia="Times New Roman" w:hAnsi="Arial" w:cs="Arial"/>
                <w:sz w:val="20"/>
                <w:szCs w:val="20"/>
                <w:lang w:eastAsia="en-GB"/>
              </w:rPr>
            </w:pPr>
            <w:r w:rsidRPr="00996FBF">
              <w:rPr>
                <w:rFonts w:ascii="Arial" w:eastAsia="Times New Roman" w:hAnsi="Arial" w:cs="Arial"/>
                <w:sz w:val="20"/>
                <w:szCs w:val="20"/>
                <w:lang w:eastAsia="en-GB"/>
              </w:rPr>
              <w:t>(12,836)</w:t>
            </w:r>
          </w:p>
        </w:tc>
      </w:tr>
      <w:tr w:rsidR="007448CA" w:rsidRPr="00996FBF" w14:paraId="00046824" w14:textId="77777777" w:rsidTr="00514B55">
        <w:trPr>
          <w:trHeight w:val="264"/>
        </w:trPr>
        <w:tc>
          <w:tcPr>
            <w:tcW w:w="5820" w:type="dxa"/>
            <w:tcBorders>
              <w:top w:val="nil"/>
              <w:left w:val="nil"/>
              <w:bottom w:val="nil"/>
              <w:right w:val="nil"/>
            </w:tcBorders>
            <w:shd w:val="clear" w:color="auto" w:fill="auto"/>
            <w:noWrap/>
            <w:vAlign w:val="bottom"/>
            <w:hideMark/>
          </w:tcPr>
          <w:p w14:paraId="0E0E0DB5" w14:textId="77777777" w:rsidR="007448CA" w:rsidRPr="00996FBF" w:rsidRDefault="007448CA" w:rsidP="00514B55">
            <w:pPr>
              <w:spacing w:after="0" w:line="240" w:lineRule="auto"/>
              <w:rPr>
                <w:rFonts w:ascii="Arial" w:eastAsia="Times New Roman" w:hAnsi="Arial" w:cs="Arial"/>
                <w:b/>
                <w:bCs/>
                <w:sz w:val="20"/>
                <w:szCs w:val="20"/>
                <w:lang w:eastAsia="en-GB"/>
              </w:rPr>
            </w:pPr>
            <w:r w:rsidRPr="00996FBF">
              <w:rPr>
                <w:rFonts w:ascii="Arial" w:eastAsia="Times New Roman" w:hAnsi="Arial" w:cs="Arial"/>
                <w:b/>
                <w:bCs/>
                <w:sz w:val="20"/>
                <w:szCs w:val="20"/>
                <w:lang w:eastAsia="en-GB"/>
              </w:rPr>
              <w:t>Total comprehensive income for the year</w:t>
            </w:r>
          </w:p>
        </w:tc>
        <w:tc>
          <w:tcPr>
            <w:tcW w:w="1780" w:type="dxa"/>
            <w:tcBorders>
              <w:top w:val="nil"/>
              <w:left w:val="nil"/>
              <w:bottom w:val="nil"/>
              <w:right w:val="nil"/>
            </w:tcBorders>
            <w:shd w:val="clear" w:color="auto" w:fill="auto"/>
            <w:noWrap/>
            <w:vAlign w:val="bottom"/>
            <w:hideMark/>
          </w:tcPr>
          <w:p w14:paraId="4C309D03" w14:textId="77777777" w:rsidR="007448CA" w:rsidRPr="00996FBF" w:rsidRDefault="007448CA" w:rsidP="00514B55">
            <w:pPr>
              <w:spacing w:after="0" w:line="240" w:lineRule="auto"/>
              <w:jc w:val="right"/>
              <w:rPr>
                <w:rFonts w:ascii="Arial" w:eastAsia="Times New Roman" w:hAnsi="Arial" w:cs="Arial"/>
                <w:b/>
                <w:bCs/>
                <w:sz w:val="20"/>
                <w:szCs w:val="20"/>
                <w:lang w:eastAsia="en-GB"/>
              </w:rPr>
            </w:pPr>
            <w:r w:rsidRPr="00996FBF">
              <w:rPr>
                <w:rFonts w:ascii="Arial" w:eastAsia="Times New Roman" w:hAnsi="Arial" w:cs="Arial"/>
                <w:b/>
                <w:bCs/>
                <w:sz w:val="20"/>
                <w:szCs w:val="20"/>
                <w:lang w:eastAsia="en-GB"/>
              </w:rPr>
              <w:t>(14,234)</w:t>
            </w:r>
          </w:p>
        </w:tc>
      </w:tr>
      <w:tr w:rsidR="007448CA" w:rsidRPr="00996FBF" w14:paraId="55FF0862" w14:textId="77777777" w:rsidTr="00514B55">
        <w:trPr>
          <w:trHeight w:val="264"/>
        </w:trPr>
        <w:tc>
          <w:tcPr>
            <w:tcW w:w="5820" w:type="dxa"/>
            <w:tcBorders>
              <w:top w:val="nil"/>
              <w:left w:val="nil"/>
              <w:bottom w:val="nil"/>
              <w:right w:val="nil"/>
            </w:tcBorders>
            <w:shd w:val="clear" w:color="auto" w:fill="auto"/>
            <w:noWrap/>
            <w:vAlign w:val="bottom"/>
            <w:hideMark/>
          </w:tcPr>
          <w:p w14:paraId="441BDDB5" w14:textId="77777777" w:rsidR="007448CA" w:rsidRPr="00996FBF" w:rsidRDefault="007448CA" w:rsidP="00514B55">
            <w:pPr>
              <w:spacing w:after="0" w:line="240" w:lineRule="auto"/>
              <w:jc w:val="right"/>
              <w:rPr>
                <w:rFonts w:ascii="Arial" w:eastAsia="Times New Roman" w:hAnsi="Arial" w:cs="Arial"/>
                <w:b/>
                <w:bCs/>
                <w:sz w:val="20"/>
                <w:szCs w:val="20"/>
                <w:lang w:eastAsia="en-GB"/>
              </w:rPr>
            </w:pPr>
          </w:p>
        </w:tc>
        <w:tc>
          <w:tcPr>
            <w:tcW w:w="1780" w:type="dxa"/>
            <w:tcBorders>
              <w:top w:val="nil"/>
              <w:left w:val="nil"/>
              <w:bottom w:val="nil"/>
              <w:right w:val="nil"/>
            </w:tcBorders>
            <w:shd w:val="clear" w:color="auto" w:fill="auto"/>
            <w:noWrap/>
            <w:vAlign w:val="bottom"/>
            <w:hideMark/>
          </w:tcPr>
          <w:p w14:paraId="7C153E2C" w14:textId="77777777" w:rsidR="007448CA" w:rsidRPr="00996FBF" w:rsidRDefault="007448CA" w:rsidP="00514B55">
            <w:pPr>
              <w:spacing w:after="0" w:line="240" w:lineRule="auto"/>
              <w:rPr>
                <w:rFonts w:ascii="Times New Roman" w:eastAsia="Times New Roman" w:hAnsi="Times New Roman" w:cs="Times New Roman"/>
                <w:sz w:val="20"/>
                <w:szCs w:val="20"/>
                <w:lang w:eastAsia="en-GB"/>
              </w:rPr>
            </w:pPr>
          </w:p>
        </w:tc>
      </w:tr>
      <w:tr w:rsidR="007448CA" w:rsidRPr="00996FBF" w14:paraId="358F2789" w14:textId="77777777" w:rsidTr="00514B55">
        <w:trPr>
          <w:trHeight w:val="264"/>
        </w:trPr>
        <w:tc>
          <w:tcPr>
            <w:tcW w:w="5820" w:type="dxa"/>
            <w:tcBorders>
              <w:top w:val="nil"/>
              <w:left w:val="nil"/>
              <w:bottom w:val="nil"/>
              <w:right w:val="nil"/>
            </w:tcBorders>
            <w:shd w:val="clear" w:color="auto" w:fill="auto"/>
            <w:noWrap/>
            <w:vAlign w:val="bottom"/>
            <w:hideMark/>
          </w:tcPr>
          <w:p w14:paraId="33F16EBF" w14:textId="77777777" w:rsidR="007448CA" w:rsidRPr="00996FBF" w:rsidRDefault="007448CA" w:rsidP="00514B55">
            <w:pPr>
              <w:spacing w:after="0" w:line="240" w:lineRule="auto"/>
              <w:rPr>
                <w:rFonts w:ascii="Arial" w:eastAsia="Times New Roman" w:hAnsi="Arial" w:cs="Arial"/>
                <w:b/>
                <w:bCs/>
                <w:sz w:val="20"/>
                <w:szCs w:val="20"/>
                <w:lang w:eastAsia="en-GB"/>
              </w:rPr>
            </w:pPr>
            <w:r w:rsidRPr="00996FBF">
              <w:rPr>
                <w:rFonts w:ascii="Arial" w:eastAsia="Times New Roman" w:hAnsi="Arial" w:cs="Arial"/>
                <w:b/>
                <w:bCs/>
                <w:sz w:val="20"/>
                <w:szCs w:val="20"/>
                <w:lang w:eastAsia="en-GB"/>
              </w:rPr>
              <w:t>Represented by</w:t>
            </w:r>
          </w:p>
        </w:tc>
        <w:tc>
          <w:tcPr>
            <w:tcW w:w="1780" w:type="dxa"/>
            <w:tcBorders>
              <w:top w:val="nil"/>
              <w:left w:val="nil"/>
              <w:bottom w:val="nil"/>
              <w:right w:val="nil"/>
            </w:tcBorders>
            <w:shd w:val="clear" w:color="auto" w:fill="auto"/>
            <w:noWrap/>
            <w:vAlign w:val="bottom"/>
            <w:hideMark/>
          </w:tcPr>
          <w:p w14:paraId="50325261" w14:textId="77777777" w:rsidR="007448CA" w:rsidRPr="00996FBF" w:rsidRDefault="007448CA" w:rsidP="00514B55">
            <w:pPr>
              <w:spacing w:after="0" w:line="240" w:lineRule="auto"/>
              <w:rPr>
                <w:rFonts w:ascii="Arial" w:eastAsia="Times New Roman" w:hAnsi="Arial" w:cs="Arial"/>
                <w:b/>
                <w:bCs/>
                <w:sz w:val="20"/>
                <w:szCs w:val="20"/>
                <w:lang w:eastAsia="en-GB"/>
              </w:rPr>
            </w:pPr>
          </w:p>
        </w:tc>
      </w:tr>
      <w:tr w:rsidR="007448CA" w:rsidRPr="00996FBF" w14:paraId="609D8DFC" w14:textId="77777777" w:rsidTr="00514B55">
        <w:trPr>
          <w:trHeight w:val="264"/>
        </w:trPr>
        <w:tc>
          <w:tcPr>
            <w:tcW w:w="5820" w:type="dxa"/>
            <w:tcBorders>
              <w:top w:val="nil"/>
              <w:left w:val="nil"/>
              <w:bottom w:val="nil"/>
              <w:right w:val="nil"/>
            </w:tcBorders>
            <w:shd w:val="clear" w:color="auto" w:fill="auto"/>
            <w:noWrap/>
            <w:vAlign w:val="bottom"/>
            <w:hideMark/>
          </w:tcPr>
          <w:p w14:paraId="4FEC7382" w14:textId="77777777" w:rsidR="007448CA" w:rsidRPr="00996FBF" w:rsidRDefault="007448CA" w:rsidP="00514B55">
            <w:pPr>
              <w:spacing w:after="0" w:line="240" w:lineRule="auto"/>
              <w:rPr>
                <w:rFonts w:ascii="Arial" w:eastAsia="Times New Roman" w:hAnsi="Arial" w:cs="Arial"/>
                <w:sz w:val="20"/>
                <w:szCs w:val="20"/>
                <w:lang w:eastAsia="en-GB"/>
              </w:rPr>
            </w:pPr>
            <w:r w:rsidRPr="00996FBF">
              <w:rPr>
                <w:rFonts w:ascii="Arial" w:eastAsia="Times New Roman" w:hAnsi="Arial" w:cs="Arial"/>
                <w:sz w:val="20"/>
                <w:szCs w:val="20"/>
                <w:lang w:eastAsia="en-GB"/>
              </w:rPr>
              <w:t>Endowment comprehnsive income for the year</w:t>
            </w:r>
          </w:p>
        </w:tc>
        <w:tc>
          <w:tcPr>
            <w:tcW w:w="1780" w:type="dxa"/>
            <w:tcBorders>
              <w:top w:val="single" w:sz="4" w:space="0" w:color="auto"/>
              <w:left w:val="single" w:sz="4" w:space="0" w:color="auto"/>
              <w:bottom w:val="single" w:sz="4" w:space="0" w:color="auto"/>
              <w:right w:val="single" w:sz="4" w:space="0" w:color="auto"/>
            </w:tcBorders>
            <w:shd w:val="clear" w:color="000000" w:fill="CCFFFF"/>
            <w:noWrap/>
            <w:vAlign w:val="bottom"/>
            <w:hideMark/>
          </w:tcPr>
          <w:p w14:paraId="3D1819AB" w14:textId="77777777" w:rsidR="007448CA" w:rsidRPr="00996FBF" w:rsidRDefault="007448CA" w:rsidP="00514B55">
            <w:pPr>
              <w:spacing w:after="0" w:line="240" w:lineRule="auto"/>
              <w:jc w:val="right"/>
              <w:rPr>
                <w:rFonts w:ascii="Arial" w:eastAsia="Times New Roman" w:hAnsi="Arial" w:cs="Arial"/>
                <w:sz w:val="20"/>
                <w:szCs w:val="20"/>
                <w:lang w:eastAsia="en-GB"/>
              </w:rPr>
            </w:pPr>
            <w:r w:rsidRPr="00996FBF">
              <w:rPr>
                <w:rFonts w:ascii="Arial" w:eastAsia="Times New Roman" w:hAnsi="Arial" w:cs="Arial"/>
                <w:sz w:val="20"/>
                <w:szCs w:val="20"/>
                <w:lang w:eastAsia="en-GB"/>
              </w:rPr>
              <w:t> </w:t>
            </w:r>
          </w:p>
        </w:tc>
      </w:tr>
      <w:tr w:rsidR="007448CA" w:rsidRPr="00996FBF" w14:paraId="02D323C6" w14:textId="77777777" w:rsidTr="00514B55">
        <w:trPr>
          <w:trHeight w:val="264"/>
        </w:trPr>
        <w:tc>
          <w:tcPr>
            <w:tcW w:w="5820" w:type="dxa"/>
            <w:tcBorders>
              <w:top w:val="nil"/>
              <w:left w:val="nil"/>
              <w:bottom w:val="nil"/>
              <w:right w:val="nil"/>
            </w:tcBorders>
            <w:shd w:val="clear" w:color="auto" w:fill="auto"/>
            <w:noWrap/>
            <w:vAlign w:val="bottom"/>
            <w:hideMark/>
          </w:tcPr>
          <w:p w14:paraId="175CE6B9" w14:textId="77777777" w:rsidR="007448CA" w:rsidRPr="00996FBF" w:rsidRDefault="007448CA" w:rsidP="00514B55">
            <w:pPr>
              <w:spacing w:after="0" w:line="240" w:lineRule="auto"/>
              <w:rPr>
                <w:rFonts w:ascii="Arial" w:eastAsia="Times New Roman" w:hAnsi="Arial" w:cs="Arial"/>
                <w:sz w:val="20"/>
                <w:szCs w:val="20"/>
                <w:lang w:eastAsia="en-GB"/>
              </w:rPr>
            </w:pPr>
            <w:r w:rsidRPr="00996FBF">
              <w:rPr>
                <w:rFonts w:ascii="Arial" w:eastAsia="Times New Roman" w:hAnsi="Arial" w:cs="Arial"/>
                <w:sz w:val="20"/>
                <w:szCs w:val="20"/>
                <w:lang w:eastAsia="en-GB"/>
              </w:rPr>
              <w:t>Restricted comprehnsive income for the year</w:t>
            </w:r>
          </w:p>
        </w:tc>
        <w:tc>
          <w:tcPr>
            <w:tcW w:w="1780" w:type="dxa"/>
            <w:tcBorders>
              <w:top w:val="nil"/>
              <w:left w:val="single" w:sz="4" w:space="0" w:color="auto"/>
              <w:bottom w:val="single" w:sz="4" w:space="0" w:color="auto"/>
              <w:right w:val="single" w:sz="4" w:space="0" w:color="auto"/>
            </w:tcBorders>
            <w:shd w:val="clear" w:color="000000" w:fill="CCFFFF"/>
            <w:noWrap/>
            <w:vAlign w:val="bottom"/>
            <w:hideMark/>
          </w:tcPr>
          <w:p w14:paraId="620C0971" w14:textId="77777777" w:rsidR="007448CA" w:rsidRPr="00996FBF" w:rsidRDefault="007448CA" w:rsidP="00514B55">
            <w:pPr>
              <w:spacing w:after="0" w:line="240" w:lineRule="auto"/>
              <w:jc w:val="right"/>
              <w:rPr>
                <w:rFonts w:ascii="Arial" w:eastAsia="Times New Roman" w:hAnsi="Arial" w:cs="Arial"/>
                <w:sz w:val="20"/>
                <w:szCs w:val="20"/>
                <w:lang w:eastAsia="en-GB"/>
              </w:rPr>
            </w:pPr>
            <w:r w:rsidRPr="00996FBF">
              <w:rPr>
                <w:rFonts w:ascii="Arial" w:eastAsia="Times New Roman" w:hAnsi="Arial" w:cs="Arial"/>
                <w:sz w:val="20"/>
                <w:szCs w:val="20"/>
                <w:lang w:eastAsia="en-GB"/>
              </w:rPr>
              <w:t> </w:t>
            </w:r>
          </w:p>
        </w:tc>
      </w:tr>
      <w:tr w:rsidR="007448CA" w:rsidRPr="00996FBF" w14:paraId="2D1E3344" w14:textId="77777777" w:rsidTr="00514B55">
        <w:trPr>
          <w:trHeight w:val="264"/>
        </w:trPr>
        <w:tc>
          <w:tcPr>
            <w:tcW w:w="5820" w:type="dxa"/>
            <w:tcBorders>
              <w:top w:val="nil"/>
              <w:left w:val="nil"/>
              <w:bottom w:val="nil"/>
              <w:right w:val="nil"/>
            </w:tcBorders>
            <w:shd w:val="clear" w:color="auto" w:fill="auto"/>
            <w:noWrap/>
            <w:vAlign w:val="bottom"/>
            <w:hideMark/>
          </w:tcPr>
          <w:p w14:paraId="79100FBC" w14:textId="77777777" w:rsidR="007448CA" w:rsidRPr="00996FBF" w:rsidRDefault="007448CA" w:rsidP="00514B55">
            <w:pPr>
              <w:spacing w:after="0" w:line="240" w:lineRule="auto"/>
              <w:rPr>
                <w:rFonts w:ascii="Arial" w:eastAsia="Times New Roman" w:hAnsi="Arial" w:cs="Arial"/>
                <w:sz w:val="20"/>
                <w:szCs w:val="20"/>
                <w:lang w:eastAsia="en-GB"/>
              </w:rPr>
            </w:pPr>
            <w:r w:rsidRPr="00996FBF">
              <w:rPr>
                <w:rFonts w:ascii="Arial" w:eastAsia="Times New Roman" w:hAnsi="Arial" w:cs="Arial"/>
                <w:sz w:val="20"/>
                <w:szCs w:val="20"/>
                <w:lang w:eastAsia="en-GB"/>
              </w:rPr>
              <w:t>Unrestricted comprehnsive income for the year</w:t>
            </w:r>
          </w:p>
        </w:tc>
        <w:tc>
          <w:tcPr>
            <w:tcW w:w="1780" w:type="dxa"/>
            <w:tcBorders>
              <w:top w:val="nil"/>
              <w:left w:val="single" w:sz="4" w:space="0" w:color="auto"/>
              <w:bottom w:val="single" w:sz="4" w:space="0" w:color="auto"/>
              <w:right w:val="single" w:sz="4" w:space="0" w:color="auto"/>
            </w:tcBorders>
            <w:shd w:val="clear" w:color="000000" w:fill="CCFFFF"/>
            <w:noWrap/>
            <w:vAlign w:val="bottom"/>
            <w:hideMark/>
          </w:tcPr>
          <w:p w14:paraId="783890F6" w14:textId="77777777" w:rsidR="007448CA" w:rsidRPr="00996FBF" w:rsidRDefault="007448CA" w:rsidP="00514B55">
            <w:pPr>
              <w:spacing w:after="0" w:line="240" w:lineRule="auto"/>
              <w:jc w:val="right"/>
              <w:rPr>
                <w:rFonts w:ascii="Arial" w:eastAsia="Times New Roman" w:hAnsi="Arial" w:cs="Arial"/>
                <w:sz w:val="20"/>
                <w:szCs w:val="20"/>
                <w:lang w:eastAsia="en-GB"/>
              </w:rPr>
            </w:pPr>
            <w:r w:rsidRPr="00996FBF">
              <w:rPr>
                <w:rFonts w:ascii="Arial" w:eastAsia="Times New Roman" w:hAnsi="Arial" w:cs="Arial"/>
                <w:sz w:val="20"/>
                <w:szCs w:val="20"/>
                <w:lang w:eastAsia="en-GB"/>
              </w:rPr>
              <w:t>(14,234)</w:t>
            </w:r>
          </w:p>
        </w:tc>
      </w:tr>
    </w:tbl>
    <w:p w14:paraId="7AA181F4" w14:textId="77777777" w:rsidR="007448CA" w:rsidRDefault="007448CA" w:rsidP="007448CA"/>
    <w:p w14:paraId="38E76D2A" w14:textId="21036E12" w:rsidR="0088775C" w:rsidRDefault="0088775C" w:rsidP="00435E3D">
      <w:pPr>
        <w:spacing w:line="360" w:lineRule="auto"/>
        <w:rPr>
          <w:rFonts w:ascii="Arial" w:hAnsi="Arial" w:cs="Arial"/>
        </w:rPr>
      </w:pPr>
    </w:p>
    <w:p w14:paraId="1BA268E8" w14:textId="409F40E2" w:rsidR="007448CA" w:rsidRDefault="007448CA" w:rsidP="00435E3D">
      <w:pPr>
        <w:spacing w:line="360" w:lineRule="auto"/>
        <w:rPr>
          <w:rFonts w:ascii="Arial" w:hAnsi="Arial" w:cs="Arial"/>
        </w:rPr>
      </w:pPr>
    </w:p>
    <w:p w14:paraId="3888E536" w14:textId="76CE0A8D" w:rsidR="007448CA" w:rsidRDefault="007448CA" w:rsidP="00435E3D">
      <w:pPr>
        <w:spacing w:line="360" w:lineRule="auto"/>
        <w:rPr>
          <w:rFonts w:ascii="Arial" w:hAnsi="Arial" w:cs="Arial"/>
        </w:rPr>
      </w:pPr>
    </w:p>
    <w:p w14:paraId="5977BD6E" w14:textId="654E24BC" w:rsidR="007448CA" w:rsidRDefault="007448CA" w:rsidP="00435E3D">
      <w:pPr>
        <w:spacing w:line="360" w:lineRule="auto"/>
        <w:rPr>
          <w:rFonts w:ascii="Arial" w:hAnsi="Arial" w:cs="Arial"/>
        </w:rPr>
      </w:pPr>
    </w:p>
    <w:p w14:paraId="01E424DB" w14:textId="28668FE5" w:rsidR="007448CA" w:rsidRDefault="007448CA" w:rsidP="00435E3D">
      <w:pPr>
        <w:spacing w:line="360" w:lineRule="auto"/>
        <w:rPr>
          <w:rFonts w:ascii="Arial" w:hAnsi="Arial" w:cs="Arial"/>
        </w:rPr>
      </w:pPr>
    </w:p>
    <w:p w14:paraId="01AB0FBA" w14:textId="1A86FA49" w:rsidR="007448CA" w:rsidRDefault="007448CA" w:rsidP="00435E3D">
      <w:pPr>
        <w:spacing w:line="360" w:lineRule="auto"/>
        <w:rPr>
          <w:rFonts w:ascii="Arial" w:hAnsi="Arial" w:cs="Arial"/>
        </w:rPr>
      </w:pPr>
    </w:p>
    <w:p w14:paraId="473C8056" w14:textId="77144E76" w:rsidR="007448CA" w:rsidRDefault="007448CA" w:rsidP="00435E3D">
      <w:pPr>
        <w:spacing w:line="360" w:lineRule="auto"/>
        <w:rPr>
          <w:rFonts w:ascii="Arial" w:hAnsi="Arial" w:cs="Arial"/>
        </w:rPr>
      </w:pPr>
    </w:p>
    <w:p w14:paraId="6113024C" w14:textId="314BFA26" w:rsidR="007448CA" w:rsidRDefault="007448CA" w:rsidP="00435E3D">
      <w:pPr>
        <w:spacing w:line="360" w:lineRule="auto"/>
        <w:rPr>
          <w:rFonts w:ascii="Arial" w:hAnsi="Arial" w:cs="Arial"/>
        </w:rPr>
      </w:pPr>
    </w:p>
    <w:p w14:paraId="4AC843CB" w14:textId="7FDDA13A" w:rsidR="007448CA" w:rsidRDefault="007448CA" w:rsidP="00435E3D">
      <w:pPr>
        <w:spacing w:line="360" w:lineRule="auto"/>
        <w:rPr>
          <w:rFonts w:ascii="Arial" w:hAnsi="Arial" w:cs="Arial"/>
        </w:rPr>
      </w:pPr>
    </w:p>
    <w:p w14:paraId="747F3025" w14:textId="4E66E1DE" w:rsidR="007448CA" w:rsidRDefault="007448CA" w:rsidP="00435E3D">
      <w:pPr>
        <w:spacing w:line="360" w:lineRule="auto"/>
        <w:rPr>
          <w:rFonts w:ascii="Arial" w:hAnsi="Arial" w:cs="Arial"/>
        </w:rPr>
      </w:pPr>
    </w:p>
    <w:p w14:paraId="5BF3E72D" w14:textId="36F887E8" w:rsidR="007448CA" w:rsidRDefault="007448CA" w:rsidP="00435E3D">
      <w:pPr>
        <w:spacing w:line="360" w:lineRule="auto"/>
        <w:rPr>
          <w:rFonts w:ascii="Arial" w:hAnsi="Arial" w:cs="Arial"/>
        </w:rPr>
      </w:pPr>
    </w:p>
    <w:p w14:paraId="7782B1F5" w14:textId="6BF20CAC" w:rsidR="007448CA" w:rsidRDefault="007448CA" w:rsidP="00435E3D">
      <w:pPr>
        <w:spacing w:line="360" w:lineRule="auto"/>
        <w:rPr>
          <w:rFonts w:ascii="Arial" w:hAnsi="Arial" w:cs="Arial"/>
        </w:rPr>
      </w:pPr>
    </w:p>
    <w:p w14:paraId="542EE1DC" w14:textId="77777777" w:rsidR="007448CA" w:rsidRDefault="007448CA" w:rsidP="007448CA">
      <w:pPr>
        <w:rPr>
          <w:noProof/>
        </w:rPr>
      </w:pPr>
      <w:r>
        <w:rPr>
          <w:noProof/>
        </w:rPr>
        <mc:AlternateContent>
          <mc:Choice Requires="wps">
            <w:drawing>
              <wp:anchor distT="45720" distB="45720" distL="114300" distR="114300" simplePos="0" relativeHeight="251660288" behindDoc="0" locked="0" layoutInCell="1" allowOverlap="1" wp14:anchorId="51D41D1D" wp14:editId="516DC14B">
                <wp:simplePos x="0" y="0"/>
                <wp:positionH relativeFrom="column">
                  <wp:posOffset>3989070</wp:posOffset>
                </wp:positionH>
                <wp:positionV relativeFrom="paragraph">
                  <wp:posOffset>2140585</wp:posOffset>
                </wp:positionV>
                <wp:extent cx="2360930" cy="1404620"/>
                <wp:effectExtent l="0" t="0" r="22860" b="1143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6D91FF6B" w14:textId="77777777" w:rsidR="007448CA" w:rsidRDefault="007448CA" w:rsidP="007448CA"/>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51D41D1D" id="_x0000_t202" coordsize="21600,21600" o:spt="202" path="m,l,21600r21600,l21600,xe">
                <v:stroke joinstyle="miter"/>
                <v:path gradientshapeok="t" o:connecttype="rect"/>
              </v:shapetype>
              <v:shape id="Text Box 2" o:spid="_x0000_s1026" type="#_x0000_t202" style="position:absolute;margin-left:314.1pt;margin-top:168.55pt;width:185.9pt;height:110.6pt;z-index:25166028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">
                <v:textbox style="mso-fit-shape-to-text:t">
                  <w:txbxContent>
                    <w:p w14:paraId="6D91FF6B" w14:textId="77777777" w:rsidR="007448CA" w:rsidRDefault="007448CA" w:rsidP="007448CA"/>
                  </w:txbxContent>
                </v:textbox>
                <w10:wrap type="square"/>
              </v:shape>
            </w:pict>
          </mc:Fallback>
        </mc:AlternateContent>
      </w:r>
      <w:r>
        <w:rPr>
          <w:noProof/>
        </w:rPr>
        <w:drawing>
          <wp:inline distT="0" distB="0" distL="0" distR="0" wp14:anchorId="7A9D3954" wp14:editId="7CAD389C">
            <wp:extent cx="3665220" cy="2998816"/>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27919" t="28127" r="28207" b="8056"/>
                    <a:stretch/>
                  </pic:blipFill>
                  <pic:spPr bwMode="auto">
                    <a:xfrm>
                      <a:off x="0" y="0"/>
                      <a:ext cx="3668687" cy="3001652"/>
                    </a:xfrm>
                    <a:prstGeom prst="rect">
                      <a:avLst/>
                    </a:prstGeom>
                    <a:ln>
                      <a:noFill/>
                    </a:ln>
                    <a:extLst>
                      <a:ext uri="{53640926-AAD7-44D8-BBD7-CCE9431645EC}">
                        <a14:shadowObscured xmlns:a14="http://schemas.microsoft.com/office/drawing/2010/main"/>
                      </a:ext>
                    </a:extLst>
                  </pic:spPr>
                </pic:pic>
              </a:graphicData>
            </a:graphic>
          </wp:inline>
        </w:drawing>
      </w:r>
    </w:p>
    <w:p w14:paraId="259BA145" w14:textId="77777777" w:rsidR="007448CA" w:rsidRDefault="007448CA" w:rsidP="007448CA">
      <w:pPr>
        <w:rPr>
          <w:noProof/>
        </w:rPr>
      </w:pPr>
      <w:r>
        <w:rPr>
          <w:noProof/>
        </w:rPr>
        <mc:AlternateContent>
          <mc:Choice Requires="wps">
            <w:drawing>
              <wp:anchor distT="45720" distB="45720" distL="114300" distR="114300" simplePos="0" relativeHeight="251659264" behindDoc="0" locked="0" layoutInCell="1" allowOverlap="1" wp14:anchorId="1C61A47F" wp14:editId="68F05E4C">
                <wp:simplePos x="0" y="0"/>
                <wp:positionH relativeFrom="column">
                  <wp:posOffset>3815080</wp:posOffset>
                </wp:positionH>
                <wp:positionV relativeFrom="paragraph">
                  <wp:posOffset>3032760</wp:posOffset>
                </wp:positionV>
                <wp:extent cx="2360930" cy="1404620"/>
                <wp:effectExtent l="0" t="0" r="22860" b="1143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50F69EC7" w14:textId="77777777" w:rsidR="007448CA" w:rsidRDefault="007448CA" w:rsidP="007448CA"/>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1C61A47F" id="_x0000_s1027" type="#_x0000_t202" style="position:absolute;margin-left:300.4pt;margin-top:238.8pt;width:185.9pt;height:110.6pt;z-index:25165926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">
                <v:textbox style="mso-fit-shape-to-text:t">
                  <w:txbxContent>
                    <w:p w14:paraId="50F69EC7" w14:textId="77777777" w:rsidR="007448CA" w:rsidRDefault="007448CA" w:rsidP="007448CA"/>
                  </w:txbxContent>
                </v:textbox>
                <w10:wrap type="square"/>
              </v:shape>
            </w:pict>
          </mc:Fallback>
        </mc:AlternateContent>
      </w:r>
      <w:r>
        <w:rPr>
          <w:noProof/>
        </w:rPr>
        <w:drawing>
          <wp:inline distT="0" distB="0" distL="0" distR="0" wp14:anchorId="685E725B" wp14:editId="0A560AB8">
            <wp:extent cx="5388602" cy="1912620"/>
            <wp:effectExtent l="0" t="0" r="317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26190" t="15127" r="30734" b="57691"/>
                    <a:stretch/>
                  </pic:blipFill>
                  <pic:spPr bwMode="auto">
                    <a:xfrm>
                      <a:off x="0" y="0"/>
                      <a:ext cx="5419698" cy="1923657"/>
                    </a:xfrm>
                    <a:prstGeom prst="rect">
                      <a:avLst/>
                    </a:prstGeom>
                    <a:ln>
                      <a:noFill/>
                    </a:ln>
                    <a:extLst>
                      <a:ext uri="{53640926-AAD7-44D8-BBD7-CCE9431645EC}">
                        <a14:shadowObscured xmlns:a14="http://schemas.microsoft.com/office/drawing/2010/main"/>
                      </a:ext>
                    </a:extLst>
                  </pic:spPr>
                </pic:pic>
              </a:graphicData>
            </a:graphic>
          </wp:inline>
        </w:drawing>
      </w:r>
      <w:r w:rsidRPr="00A42874">
        <w:rPr>
          <w:noProof/>
        </w:rPr>
        <w:t xml:space="preserve"> </w:t>
      </w:r>
    </w:p>
    <w:p w14:paraId="5E86A091" w14:textId="77777777" w:rsidR="007448CA" w:rsidRDefault="007448CA" w:rsidP="007448CA">
      <w:pPr>
        <w:rPr>
          <w:noProof/>
        </w:rPr>
      </w:pPr>
    </w:p>
    <w:p w14:paraId="6DCAC5F8" w14:textId="77777777" w:rsidR="007448CA" w:rsidRDefault="007448CA" w:rsidP="007448CA">
      <w:pPr>
        <w:rPr>
          <w:noProof/>
        </w:rPr>
      </w:pPr>
    </w:p>
    <w:p w14:paraId="1719BF7F" w14:textId="77777777" w:rsidR="007448CA" w:rsidRDefault="007448CA" w:rsidP="007448CA">
      <w:r>
        <w:rPr>
          <w:noProof/>
        </w:rPr>
        <w:lastRenderedPageBreak/>
        <w:drawing>
          <wp:inline distT="0" distB="0" distL="0" distR="0" wp14:anchorId="21E5D969" wp14:editId="09D25D33">
            <wp:extent cx="4564380" cy="2790657"/>
            <wp:effectExtent l="0" t="0" r="762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26348" t="20748" r="27211" b="28773"/>
                    <a:stretch/>
                  </pic:blipFill>
                  <pic:spPr bwMode="auto">
                    <a:xfrm>
                      <a:off x="0" y="0"/>
                      <a:ext cx="4577424" cy="2798632"/>
                    </a:xfrm>
                    <a:prstGeom prst="rect">
                      <a:avLst/>
                    </a:prstGeom>
                    <a:ln>
                      <a:noFill/>
                    </a:ln>
                    <a:extLst>
                      <a:ext uri="{53640926-AAD7-44D8-BBD7-CCE9431645EC}">
                        <a14:shadowObscured xmlns:a14="http://schemas.microsoft.com/office/drawing/2010/main"/>
                      </a:ext>
                    </a:extLst>
                  </pic:spPr>
                </pic:pic>
              </a:graphicData>
            </a:graphic>
          </wp:inline>
        </w:drawing>
      </w:r>
    </w:p>
    <w:p w14:paraId="3FDD0850" w14:textId="606E7CD9" w:rsidR="007448CA" w:rsidRDefault="007448CA" w:rsidP="00435E3D">
      <w:pPr>
        <w:spacing w:line="360" w:lineRule="auto"/>
        <w:rPr>
          <w:rFonts w:ascii="Arial" w:hAnsi="Arial" w:cs="Arial"/>
        </w:rPr>
      </w:pPr>
    </w:p>
    <w:p w14:paraId="09B88D37" w14:textId="080E3E8A" w:rsidR="007448CA" w:rsidRDefault="007448CA" w:rsidP="00435E3D">
      <w:pPr>
        <w:spacing w:line="360" w:lineRule="auto"/>
        <w:rPr>
          <w:rFonts w:ascii="Arial" w:hAnsi="Arial" w:cs="Arial"/>
        </w:rPr>
      </w:pPr>
    </w:p>
    <w:p w14:paraId="2581F985" w14:textId="064E1E70" w:rsidR="007448CA" w:rsidRDefault="007448CA" w:rsidP="00435E3D">
      <w:pPr>
        <w:spacing w:line="360" w:lineRule="auto"/>
        <w:rPr>
          <w:rFonts w:ascii="Arial" w:hAnsi="Arial" w:cs="Arial"/>
        </w:rPr>
      </w:pPr>
    </w:p>
    <w:p w14:paraId="7DF26E39" w14:textId="587B821B" w:rsidR="007448CA" w:rsidRDefault="007448CA" w:rsidP="00435E3D">
      <w:pPr>
        <w:spacing w:line="360" w:lineRule="auto"/>
        <w:rPr>
          <w:rFonts w:ascii="Arial" w:hAnsi="Arial" w:cs="Arial"/>
        </w:rPr>
      </w:pPr>
    </w:p>
    <w:p w14:paraId="153B3A53" w14:textId="1C3946F0" w:rsidR="007448CA" w:rsidRDefault="007448CA" w:rsidP="00435E3D">
      <w:pPr>
        <w:spacing w:line="360" w:lineRule="auto"/>
        <w:rPr>
          <w:rFonts w:ascii="Arial" w:hAnsi="Arial" w:cs="Arial"/>
        </w:rPr>
      </w:pPr>
    </w:p>
    <w:p w14:paraId="5C633549" w14:textId="65001206" w:rsidR="007448CA" w:rsidRDefault="007448CA" w:rsidP="00435E3D">
      <w:pPr>
        <w:spacing w:line="360" w:lineRule="auto"/>
        <w:rPr>
          <w:rFonts w:ascii="Arial" w:hAnsi="Arial" w:cs="Arial"/>
        </w:rPr>
      </w:pPr>
    </w:p>
    <w:p w14:paraId="4EC06E95" w14:textId="475F3461" w:rsidR="007448CA" w:rsidRDefault="007448CA" w:rsidP="00435E3D">
      <w:pPr>
        <w:spacing w:line="360" w:lineRule="auto"/>
        <w:rPr>
          <w:rFonts w:ascii="Arial" w:hAnsi="Arial" w:cs="Arial"/>
        </w:rPr>
      </w:pPr>
    </w:p>
    <w:p w14:paraId="2A693672" w14:textId="215A78A6" w:rsidR="007448CA" w:rsidRDefault="007448CA" w:rsidP="00435E3D">
      <w:pPr>
        <w:spacing w:line="360" w:lineRule="auto"/>
        <w:rPr>
          <w:rFonts w:ascii="Arial" w:hAnsi="Arial" w:cs="Arial"/>
        </w:rPr>
      </w:pPr>
    </w:p>
    <w:p w14:paraId="26D34BDA" w14:textId="1311B1FB" w:rsidR="007448CA" w:rsidRDefault="007448CA" w:rsidP="00435E3D">
      <w:pPr>
        <w:spacing w:line="360" w:lineRule="auto"/>
        <w:rPr>
          <w:rFonts w:ascii="Arial" w:hAnsi="Arial" w:cs="Arial"/>
        </w:rPr>
      </w:pPr>
    </w:p>
    <w:p w14:paraId="28E59E1C" w14:textId="0BEF6D4B" w:rsidR="007448CA" w:rsidRDefault="007448CA" w:rsidP="00435E3D">
      <w:pPr>
        <w:spacing w:line="360" w:lineRule="auto"/>
        <w:rPr>
          <w:rFonts w:ascii="Arial" w:hAnsi="Arial" w:cs="Arial"/>
        </w:rPr>
      </w:pPr>
    </w:p>
    <w:p w14:paraId="7B4096E8" w14:textId="77EA391D" w:rsidR="007448CA" w:rsidRDefault="007448CA" w:rsidP="00435E3D">
      <w:pPr>
        <w:spacing w:line="360" w:lineRule="auto"/>
        <w:rPr>
          <w:rFonts w:ascii="Arial" w:hAnsi="Arial" w:cs="Arial"/>
        </w:rPr>
      </w:pPr>
    </w:p>
    <w:p w14:paraId="6F9E1108" w14:textId="1E0057B8" w:rsidR="007448CA" w:rsidRDefault="007448CA" w:rsidP="00435E3D">
      <w:pPr>
        <w:spacing w:line="360" w:lineRule="auto"/>
        <w:rPr>
          <w:rFonts w:ascii="Arial" w:hAnsi="Arial" w:cs="Arial"/>
        </w:rPr>
      </w:pPr>
    </w:p>
    <w:p w14:paraId="0E31F268" w14:textId="2D2D3AFA" w:rsidR="007448CA" w:rsidRDefault="007448CA" w:rsidP="00435E3D">
      <w:pPr>
        <w:spacing w:line="360" w:lineRule="auto"/>
        <w:rPr>
          <w:rFonts w:ascii="Arial" w:hAnsi="Arial" w:cs="Arial"/>
        </w:rPr>
      </w:pPr>
    </w:p>
    <w:p w14:paraId="3B3C4F54" w14:textId="13BC206F" w:rsidR="007448CA" w:rsidRDefault="007448CA" w:rsidP="00435E3D">
      <w:pPr>
        <w:spacing w:line="360" w:lineRule="auto"/>
        <w:rPr>
          <w:rFonts w:ascii="Arial" w:hAnsi="Arial" w:cs="Arial"/>
        </w:rPr>
      </w:pPr>
    </w:p>
    <w:p w14:paraId="333510C6" w14:textId="15D15C97" w:rsidR="007448CA" w:rsidRDefault="007448CA" w:rsidP="00435E3D">
      <w:pPr>
        <w:spacing w:line="360" w:lineRule="auto"/>
        <w:rPr>
          <w:rFonts w:ascii="Arial" w:hAnsi="Arial" w:cs="Arial"/>
        </w:rPr>
      </w:pPr>
    </w:p>
    <w:p w14:paraId="1BD9CC79" w14:textId="0D85F99A" w:rsidR="007448CA" w:rsidRDefault="007448CA" w:rsidP="00435E3D">
      <w:pPr>
        <w:spacing w:line="360" w:lineRule="auto"/>
        <w:rPr>
          <w:rFonts w:ascii="Arial" w:hAnsi="Arial" w:cs="Arial"/>
        </w:rPr>
      </w:pPr>
    </w:p>
    <w:p w14:paraId="67C552E6" w14:textId="180A261C" w:rsidR="007448CA" w:rsidRDefault="007448CA" w:rsidP="00435E3D">
      <w:pPr>
        <w:spacing w:line="360" w:lineRule="auto"/>
        <w:rPr>
          <w:rFonts w:ascii="Arial" w:hAnsi="Arial" w:cs="Arial"/>
        </w:rPr>
      </w:pPr>
    </w:p>
    <w:p w14:paraId="5864D0DE" w14:textId="2EADC68A" w:rsidR="007448CA" w:rsidRDefault="007448CA" w:rsidP="00435E3D">
      <w:pPr>
        <w:spacing w:line="360" w:lineRule="auto"/>
        <w:rPr>
          <w:rFonts w:ascii="Arial" w:hAnsi="Arial" w:cs="Arial"/>
        </w:rPr>
      </w:pPr>
    </w:p>
    <w:p w14:paraId="2FCCCE56" w14:textId="77777777" w:rsidR="007448CA" w:rsidRDefault="007448CA" w:rsidP="007448CA">
      <w:pPr>
        <w:rPr>
          <w:noProof/>
        </w:rPr>
      </w:pPr>
      <w:r>
        <w:rPr>
          <w:noProof/>
        </w:rPr>
        <w:t xml:space="preserve">Appendicies 4 – Funding </w:t>
      </w:r>
    </w:p>
    <w:p w14:paraId="5F148B83" w14:textId="77777777" w:rsidR="007448CA" w:rsidRDefault="007448CA" w:rsidP="007448CA">
      <w:pPr>
        <w:rPr>
          <w:noProof/>
        </w:rPr>
      </w:pPr>
    </w:p>
    <w:p w14:paraId="32390B5D" w14:textId="77777777" w:rsidR="007448CA" w:rsidRDefault="007448CA" w:rsidP="007448CA">
      <w:pPr>
        <w:rPr>
          <w:noProof/>
        </w:rPr>
      </w:pPr>
      <w:r>
        <w:rPr>
          <w:noProof/>
        </w:rPr>
        <w:drawing>
          <wp:inline distT="0" distB="0" distL="0" distR="0" wp14:anchorId="26BB530D" wp14:editId="7B6DF1E9">
            <wp:extent cx="4640580" cy="4712416"/>
            <wp:effectExtent l="0" t="0" r="762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27520" t="17727" r="29537" b="4748"/>
                    <a:stretch/>
                  </pic:blipFill>
                  <pic:spPr bwMode="auto">
                    <a:xfrm>
                      <a:off x="0" y="0"/>
                      <a:ext cx="4644943" cy="4716846"/>
                    </a:xfrm>
                    <a:prstGeom prst="rect">
                      <a:avLst/>
                    </a:prstGeom>
                    <a:ln>
                      <a:noFill/>
                    </a:ln>
                    <a:extLst>
                      <a:ext uri="{53640926-AAD7-44D8-BBD7-CCE9431645EC}">
                        <a14:shadowObscured xmlns:a14="http://schemas.microsoft.com/office/drawing/2010/main"/>
                      </a:ext>
                    </a:extLst>
                  </pic:spPr>
                </pic:pic>
              </a:graphicData>
            </a:graphic>
          </wp:inline>
        </w:drawing>
      </w:r>
      <w:r w:rsidRPr="00C33FCB">
        <w:rPr>
          <w:noProof/>
        </w:rPr>
        <w:t xml:space="preserve"> </w:t>
      </w:r>
    </w:p>
    <w:p w14:paraId="5175C268" w14:textId="77777777" w:rsidR="007448CA" w:rsidRDefault="007448CA" w:rsidP="007448CA">
      <w:r>
        <w:rPr>
          <w:noProof/>
        </w:rPr>
        <w:lastRenderedPageBreak/>
        <w:drawing>
          <wp:inline distT="0" distB="0" distL="0" distR="0" wp14:anchorId="43E66FD4" wp14:editId="7A5CFF57">
            <wp:extent cx="4411980" cy="4571449"/>
            <wp:effectExtent l="0" t="0" r="7620" b="63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25261" t="14890" r="30600" b="3802"/>
                    <a:stretch/>
                  </pic:blipFill>
                  <pic:spPr bwMode="auto">
                    <a:xfrm>
                      <a:off x="0" y="0"/>
                      <a:ext cx="4417173" cy="4576830"/>
                    </a:xfrm>
                    <a:prstGeom prst="rect">
                      <a:avLst/>
                    </a:prstGeom>
                    <a:ln>
                      <a:noFill/>
                    </a:ln>
                    <a:extLst>
                      <a:ext uri="{53640926-AAD7-44D8-BBD7-CCE9431645EC}">
                        <a14:shadowObscured xmlns:a14="http://schemas.microsoft.com/office/drawing/2010/main"/>
                      </a:ext>
                    </a:extLst>
                  </pic:spPr>
                </pic:pic>
              </a:graphicData>
            </a:graphic>
          </wp:inline>
        </w:drawing>
      </w:r>
    </w:p>
    <w:p w14:paraId="2DAFDE88" w14:textId="77777777" w:rsidR="007448CA" w:rsidRDefault="007448CA" w:rsidP="007448CA"/>
    <w:p w14:paraId="4EF8DD93" w14:textId="77777777" w:rsidR="007448CA" w:rsidRDefault="007448CA" w:rsidP="007448CA">
      <w:r>
        <w:t>(Colegsirgar,2021)</w:t>
      </w:r>
    </w:p>
    <w:p w14:paraId="3C5925E5" w14:textId="77777777" w:rsidR="007448CA" w:rsidRDefault="007448CA" w:rsidP="007448CA"/>
    <w:p w14:paraId="430FA5B2" w14:textId="77777777" w:rsidR="007448CA" w:rsidRDefault="007448CA" w:rsidP="007448CA"/>
    <w:p w14:paraId="4A547FE5" w14:textId="77777777" w:rsidR="007448CA" w:rsidRDefault="007448CA" w:rsidP="007448CA"/>
    <w:p w14:paraId="5DAA0976" w14:textId="5CBC98F3" w:rsidR="007448CA" w:rsidRDefault="007448CA" w:rsidP="00435E3D">
      <w:pPr>
        <w:spacing w:line="360" w:lineRule="auto"/>
        <w:rPr>
          <w:rFonts w:ascii="Arial" w:hAnsi="Arial" w:cs="Arial"/>
        </w:rPr>
      </w:pPr>
    </w:p>
    <w:p w14:paraId="4A44954B" w14:textId="4420311E" w:rsidR="007448CA" w:rsidRDefault="007448CA" w:rsidP="00435E3D">
      <w:pPr>
        <w:spacing w:line="360" w:lineRule="auto"/>
        <w:rPr>
          <w:rFonts w:ascii="Arial" w:hAnsi="Arial" w:cs="Arial"/>
        </w:rPr>
      </w:pPr>
    </w:p>
    <w:p w14:paraId="220921B2" w14:textId="535E5C51" w:rsidR="007448CA" w:rsidRDefault="007448CA" w:rsidP="00435E3D">
      <w:pPr>
        <w:spacing w:line="360" w:lineRule="auto"/>
        <w:rPr>
          <w:rFonts w:ascii="Arial" w:hAnsi="Arial" w:cs="Arial"/>
        </w:rPr>
      </w:pPr>
    </w:p>
    <w:p w14:paraId="6608612C" w14:textId="6A84B557" w:rsidR="007448CA" w:rsidRDefault="007448CA" w:rsidP="00435E3D">
      <w:pPr>
        <w:spacing w:line="360" w:lineRule="auto"/>
        <w:rPr>
          <w:rFonts w:ascii="Arial" w:hAnsi="Arial" w:cs="Arial"/>
        </w:rPr>
      </w:pPr>
    </w:p>
    <w:p w14:paraId="002DBB14" w14:textId="756E9407" w:rsidR="007448CA" w:rsidRDefault="007448CA" w:rsidP="00435E3D">
      <w:pPr>
        <w:spacing w:line="360" w:lineRule="auto"/>
        <w:rPr>
          <w:rFonts w:ascii="Arial" w:hAnsi="Arial" w:cs="Arial"/>
        </w:rPr>
      </w:pPr>
    </w:p>
    <w:p w14:paraId="7738BBC7" w14:textId="77777777" w:rsidR="007448CA" w:rsidRPr="00435E3D" w:rsidRDefault="007448CA" w:rsidP="00435E3D">
      <w:pPr>
        <w:spacing w:line="360" w:lineRule="auto"/>
        <w:rPr>
          <w:rFonts w:ascii="Arial" w:hAnsi="Arial" w:cs="Arial"/>
        </w:rPr>
      </w:pPr>
    </w:p>
    <w:sectPr w:rsidR="007448CA" w:rsidRPr="00435E3D">
      <w:headerReference w:type="default"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27F512" w14:textId="77777777" w:rsidR="0052120C" w:rsidRDefault="0052120C" w:rsidP="00B61E0F">
      <w:pPr>
        <w:spacing w:after="0" w:line="240" w:lineRule="auto"/>
      </w:pPr>
      <w:r>
        <w:separator/>
      </w:r>
    </w:p>
  </w:endnote>
  <w:endnote w:type="continuationSeparator" w:id="0">
    <w:p w14:paraId="30B8E2B8" w14:textId="77777777" w:rsidR="0052120C" w:rsidRDefault="0052120C" w:rsidP="00B61E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98573335"/>
      <w:docPartObj>
        <w:docPartGallery w:val="Page Numbers (Bottom of Page)"/>
        <w:docPartUnique/>
      </w:docPartObj>
    </w:sdtPr>
    <w:sdtEndPr>
      <w:rPr>
        <w:color w:val="7F7F7F" w:themeColor="background1" w:themeShade="7F"/>
        <w:spacing w:val="60"/>
      </w:rPr>
    </w:sdtEndPr>
    <w:sdtContent>
      <w:p w14:paraId="4DD1CB17" w14:textId="77777777" w:rsidR="00C82767" w:rsidRDefault="00C82767">
        <w:pPr>
          <w:pStyle w:val="Footer"/>
          <w:pBdr>
            <w:top w:val="single" w:sz="4" w:space="1" w:color="D9D9D9" w:themeColor="background1" w:themeShade="D9"/>
          </w:pBdr>
          <w:jc w:val="right"/>
        </w:pPr>
      </w:p>
      <w:p w14:paraId="04692187" w14:textId="77777777" w:rsidR="00C82767" w:rsidRDefault="00C82767">
        <w:pPr>
          <w:pStyle w:val="Footer"/>
          <w:pBdr>
            <w:top w:val="single" w:sz="4" w:space="1" w:color="D9D9D9" w:themeColor="background1" w:themeShade="D9"/>
          </w:pBdr>
          <w:jc w:val="right"/>
        </w:pPr>
      </w:p>
      <w:p w14:paraId="5037E84C" w14:textId="77777777" w:rsidR="00C82767" w:rsidRDefault="00C82767">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0BD7848E" w14:textId="77777777" w:rsidR="00C82767" w:rsidRDefault="00C827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3B1376" w14:textId="77777777" w:rsidR="0052120C" w:rsidRDefault="0052120C" w:rsidP="00B61E0F">
      <w:pPr>
        <w:spacing w:after="0" w:line="240" w:lineRule="auto"/>
      </w:pPr>
      <w:r>
        <w:separator/>
      </w:r>
    </w:p>
  </w:footnote>
  <w:footnote w:type="continuationSeparator" w:id="0">
    <w:p w14:paraId="6F574143" w14:textId="77777777" w:rsidR="0052120C" w:rsidRDefault="0052120C" w:rsidP="00B61E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CC6E37" w14:textId="77777777" w:rsidR="00C82767" w:rsidRDefault="00C82767">
    <w:pPr>
      <w:pStyle w:val="Header"/>
    </w:pPr>
    <w:r>
      <w:rPr>
        <w:noProof/>
      </w:rPr>
      <mc:AlternateContent>
        <mc:Choice Requires="wps">
          <w:drawing>
            <wp:anchor distT="0" distB="0" distL="118745" distR="118745" simplePos="0" relativeHeight="251659264" behindDoc="1" locked="0" layoutInCell="1" allowOverlap="0" wp14:anchorId="2BD9EC6A" wp14:editId="624F6E28">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5950039" cy="270457"/>
              <wp:effectExtent l="0" t="0" r="0" b="7620"/>
              <wp:wrapSquare wrapText="bothSides"/>
              <wp:docPr id="197" name="Rectangle 197"/>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14:paraId="1C41D198" w14:textId="77777777" w:rsidR="00C82767" w:rsidRDefault="00C82767">
                              <w:pPr>
                                <w:pStyle w:val="Header"/>
                                <w:jc w:val="center"/>
                                <w:rPr>
                                  <w:caps/>
                                  <w:color w:val="FFFFFF" w:themeColor="background1"/>
                                </w:rPr>
                              </w:pPr>
                              <w:r>
                                <w:rPr>
                                  <w:caps/>
                                  <w:color w:val="FFFFFF" w:themeColor="background1"/>
                                </w:rPr>
                                <w:t>Strategic management bmmb7013d - 1103350</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w14:anchorId="2BD9EC6A" id="Rectangle 197" o:spid="_x0000_s1028" style="position:absolute;margin-left:0;margin-top:0;width:468.5pt;height:21.3pt;z-index:-251657216;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" o:allowoverlap="f" fillcolor="#4472c4 [3204]" stroked="f" strokeweight="1pt">
              <v:textbox style="mso-fit-shape-to-text:t">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14:paraId="1C41D198" w14:textId="77777777" w:rsidR="00C82767" w:rsidRDefault="00C82767">
                        <w:pPr>
                          <w:pStyle w:val="Header"/>
                          <w:jc w:val="center"/>
                          <w:rPr>
                            <w:caps/>
                            <w:color w:val="FFFFFF" w:themeColor="background1"/>
                          </w:rPr>
                        </w:pPr>
                        <w:r>
                          <w:rPr>
                            <w:caps/>
                            <w:color w:val="FFFFFF" w:themeColor="background1"/>
                          </w:rPr>
                          <w:t>Strategic management bmmb7013d - 1103350</w:t>
                        </w:r>
                      </w:p>
                    </w:sdtContent>
                  </w:sdt>
                </w:txbxContent>
              </v:textbox>
              <w10:wrap type="square" anchorx="margin"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496044"/>
    <w:multiLevelType w:val="hybridMultilevel"/>
    <w:tmpl w:val="AF6AEC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294E09"/>
    <w:multiLevelType w:val="hybridMultilevel"/>
    <w:tmpl w:val="FA367A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EDF0198"/>
    <w:multiLevelType w:val="hybridMultilevel"/>
    <w:tmpl w:val="7FFC47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2F003D"/>
    <w:multiLevelType w:val="hybridMultilevel"/>
    <w:tmpl w:val="9446C6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FA41DD1"/>
    <w:multiLevelType w:val="hybridMultilevel"/>
    <w:tmpl w:val="A54010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725B55"/>
    <w:multiLevelType w:val="hybridMultilevel"/>
    <w:tmpl w:val="27F680FA"/>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885211"/>
    <w:multiLevelType w:val="hybridMultilevel"/>
    <w:tmpl w:val="37D67F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5FE4BE4"/>
    <w:multiLevelType w:val="multilevel"/>
    <w:tmpl w:val="4F2CB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AF12A35"/>
    <w:multiLevelType w:val="hybridMultilevel"/>
    <w:tmpl w:val="37D67F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0F30A62"/>
    <w:multiLevelType w:val="hybridMultilevel"/>
    <w:tmpl w:val="25663FA8"/>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73D4DBF"/>
    <w:multiLevelType w:val="hybridMultilevel"/>
    <w:tmpl w:val="BCD605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1E1622"/>
    <w:multiLevelType w:val="hybridMultilevel"/>
    <w:tmpl w:val="AFF4A15E"/>
    <w:lvl w:ilvl="0" w:tplc="092C4C9C">
      <w:start w:val="1"/>
      <w:numFmt w:val="decimal"/>
      <w:lvlText w:val="%1."/>
      <w:lvlJc w:val="left"/>
      <w:pPr>
        <w:ind w:left="720" w:hanging="360"/>
      </w:pPr>
      <w:rPr>
        <w:rFonts w:asciiTheme="minorHAnsi" w:eastAsiaTheme="minorHAnsi" w:hAnsiTheme="minorHAnsi" w:cstheme="minorHAns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5D12C0C"/>
    <w:multiLevelType w:val="hybridMultilevel"/>
    <w:tmpl w:val="0BB20B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8585DEE"/>
    <w:multiLevelType w:val="hybridMultilevel"/>
    <w:tmpl w:val="687E1B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8D23B28"/>
    <w:multiLevelType w:val="multilevel"/>
    <w:tmpl w:val="6FD0D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D8C082D"/>
    <w:multiLevelType w:val="hybridMultilevel"/>
    <w:tmpl w:val="BE045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3B97801"/>
    <w:multiLevelType w:val="hybridMultilevel"/>
    <w:tmpl w:val="BFE8B2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40A1D3B"/>
    <w:multiLevelType w:val="hybridMultilevel"/>
    <w:tmpl w:val="44B069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9A408D1"/>
    <w:multiLevelType w:val="hybridMultilevel"/>
    <w:tmpl w:val="BFF6C088"/>
    <w:lvl w:ilvl="0" w:tplc="092C4C9C">
      <w:start w:val="1"/>
      <w:numFmt w:val="decimal"/>
      <w:lvlText w:val="%1."/>
      <w:lvlJc w:val="left"/>
      <w:pPr>
        <w:ind w:left="720" w:hanging="360"/>
      </w:pPr>
      <w:rPr>
        <w:rFonts w:asciiTheme="minorHAnsi" w:eastAsiaTheme="minorHAnsi" w:hAnsiTheme="minorHAnsi" w:cstheme="minorHAns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C1358D7"/>
    <w:multiLevelType w:val="hybridMultilevel"/>
    <w:tmpl w:val="B20C29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FA00E3E"/>
    <w:multiLevelType w:val="multilevel"/>
    <w:tmpl w:val="1020E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3960313"/>
    <w:multiLevelType w:val="hybridMultilevel"/>
    <w:tmpl w:val="52EA39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C603E30"/>
    <w:multiLevelType w:val="hybridMultilevel"/>
    <w:tmpl w:val="D8EA1172"/>
    <w:lvl w:ilvl="0" w:tplc="AF42EFDE">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0"/>
  </w:num>
  <w:num w:numId="2">
    <w:abstractNumId w:val="7"/>
  </w:num>
  <w:num w:numId="3">
    <w:abstractNumId w:val="1"/>
  </w:num>
  <w:num w:numId="4">
    <w:abstractNumId w:val="11"/>
  </w:num>
  <w:num w:numId="5">
    <w:abstractNumId w:val="18"/>
  </w:num>
  <w:num w:numId="6">
    <w:abstractNumId w:val="16"/>
  </w:num>
  <w:num w:numId="7">
    <w:abstractNumId w:val="21"/>
  </w:num>
  <w:num w:numId="8">
    <w:abstractNumId w:val="9"/>
  </w:num>
  <w:num w:numId="9">
    <w:abstractNumId w:val="17"/>
  </w:num>
  <w:num w:numId="10">
    <w:abstractNumId w:val="5"/>
  </w:num>
  <w:num w:numId="11">
    <w:abstractNumId w:val="22"/>
  </w:num>
  <w:num w:numId="12">
    <w:abstractNumId w:val="14"/>
  </w:num>
  <w:num w:numId="13">
    <w:abstractNumId w:val="12"/>
  </w:num>
  <w:num w:numId="14">
    <w:abstractNumId w:val="19"/>
  </w:num>
  <w:num w:numId="15">
    <w:abstractNumId w:val="4"/>
  </w:num>
  <w:num w:numId="16">
    <w:abstractNumId w:val="6"/>
  </w:num>
  <w:num w:numId="17">
    <w:abstractNumId w:val="3"/>
  </w:num>
  <w:num w:numId="18">
    <w:abstractNumId w:val="10"/>
  </w:num>
  <w:num w:numId="19">
    <w:abstractNumId w:val="15"/>
  </w:num>
  <w:num w:numId="20">
    <w:abstractNumId w:val="2"/>
  </w:num>
  <w:num w:numId="21">
    <w:abstractNumId w:val="0"/>
  </w:num>
  <w:num w:numId="22">
    <w:abstractNumId w:val="13"/>
  </w:num>
  <w:num w:numId="2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1E0F"/>
    <w:rsid w:val="00026F5F"/>
    <w:rsid w:val="00041210"/>
    <w:rsid w:val="00061CBB"/>
    <w:rsid w:val="00087727"/>
    <w:rsid w:val="000914FD"/>
    <w:rsid w:val="00091520"/>
    <w:rsid w:val="000A16C4"/>
    <w:rsid w:val="000C7E04"/>
    <w:rsid w:val="000E49ED"/>
    <w:rsid w:val="000F26D6"/>
    <w:rsid w:val="00115ED7"/>
    <w:rsid w:val="00127CC0"/>
    <w:rsid w:val="00157BB6"/>
    <w:rsid w:val="00192823"/>
    <w:rsid w:val="001931BD"/>
    <w:rsid w:val="001A0CD3"/>
    <w:rsid w:val="001E4EA5"/>
    <w:rsid w:val="001F35E5"/>
    <w:rsid w:val="00213F62"/>
    <w:rsid w:val="002219B3"/>
    <w:rsid w:val="002568D6"/>
    <w:rsid w:val="00260D45"/>
    <w:rsid w:val="00262157"/>
    <w:rsid w:val="002668EC"/>
    <w:rsid w:val="00284F92"/>
    <w:rsid w:val="002931BD"/>
    <w:rsid w:val="00297063"/>
    <w:rsid w:val="002E503F"/>
    <w:rsid w:val="00300BB1"/>
    <w:rsid w:val="00311617"/>
    <w:rsid w:val="00320B04"/>
    <w:rsid w:val="00333E4A"/>
    <w:rsid w:val="00355CD0"/>
    <w:rsid w:val="003826BE"/>
    <w:rsid w:val="003A3318"/>
    <w:rsid w:val="003D631E"/>
    <w:rsid w:val="003D77A2"/>
    <w:rsid w:val="003E7DCC"/>
    <w:rsid w:val="0041233D"/>
    <w:rsid w:val="00435E3D"/>
    <w:rsid w:val="004628E8"/>
    <w:rsid w:val="00497B88"/>
    <w:rsid w:val="004A175F"/>
    <w:rsid w:val="004C21EB"/>
    <w:rsid w:val="004C5D50"/>
    <w:rsid w:val="004C793F"/>
    <w:rsid w:val="004E0C04"/>
    <w:rsid w:val="004F0B0D"/>
    <w:rsid w:val="004F1849"/>
    <w:rsid w:val="004F5A07"/>
    <w:rsid w:val="005057E2"/>
    <w:rsid w:val="00507393"/>
    <w:rsid w:val="0052028D"/>
    <w:rsid w:val="0052120C"/>
    <w:rsid w:val="005348B3"/>
    <w:rsid w:val="005666BF"/>
    <w:rsid w:val="00575516"/>
    <w:rsid w:val="005A6E7F"/>
    <w:rsid w:val="005B42F8"/>
    <w:rsid w:val="005C144E"/>
    <w:rsid w:val="005C4E8F"/>
    <w:rsid w:val="005C7400"/>
    <w:rsid w:val="0061139A"/>
    <w:rsid w:val="006149B4"/>
    <w:rsid w:val="0061597A"/>
    <w:rsid w:val="006276C3"/>
    <w:rsid w:val="006321FD"/>
    <w:rsid w:val="00636D25"/>
    <w:rsid w:val="006438FA"/>
    <w:rsid w:val="00652F16"/>
    <w:rsid w:val="00660BEB"/>
    <w:rsid w:val="006D43BB"/>
    <w:rsid w:val="006D70EC"/>
    <w:rsid w:val="00704D18"/>
    <w:rsid w:val="00714E76"/>
    <w:rsid w:val="00724BE8"/>
    <w:rsid w:val="0073733F"/>
    <w:rsid w:val="00737B9A"/>
    <w:rsid w:val="007448CA"/>
    <w:rsid w:val="00761A07"/>
    <w:rsid w:val="007912BF"/>
    <w:rsid w:val="00791F8C"/>
    <w:rsid w:val="007A566E"/>
    <w:rsid w:val="007B29A6"/>
    <w:rsid w:val="007B3F93"/>
    <w:rsid w:val="007B5A20"/>
    <w:rsid w:val="007C158B"/>
    <w:rsid w:val="007C6064"/>
    <w:rsid w:val="007D29A4"/>
    <w:rsid w:val="00840479"/>
    <w:rsid w:val="00843B53"/>
    <w:rsid w:val="00850571"/>
    <w:rsid w:val="00852118"/>
    <w:rsid w:val="008758D0"/>
    <w:rsid w:val="0088775C"/>
    <w:rsid w:val="00892DE7"/>
    <w:rsid w:val="008979AC"/>
    <w:rsid w:val="008A02A8"/>
    <w:rsid w:val="008A2493"/>
    <w:rsid w:val="008A439A"/>
    <w:rsid w:val="008A6AC4"/>
    <w:rsid w:val="008C36EE"/>
    <w:rsid w:val="00901021"/>
    <w:rsid w:val="00925B93"/>
    <w:rsid w:val="00932441"/>
    <w:rsid w:val="00945098"/>
    <w:rsid w:val="00965EB7"/>
    <w:rsid w:val="009A767D"/>
    <w:rsid w:val="009B1F9E"/>
    <w:rsid w:val="009B42E9"/>
    <w:rsid w:val="009C14C4"/>
    <w:rsid w:val="009D1441"/>
    <w:rsid w:val="00A841E7"/>
    <w:rsid w:val="00A86428"/>
    <w:rsid w:val="00AA01A6"/>
    <w:rsid w:val="00AC0403"/>
    <w:rsid w:val="00AD0F1E"/>
    <w:rsid w:val="00AE14A0"/>
    <w:rsid w:val="00B26678"/>
    <w:rsid w:val="00B43C2B"/>
    <w:rsid w:val="00B462AA"/>
    <w:rsid w:val="00B60F66"/>
    <w:rsid w:val="00B61E0F"/>
    <w:rsid w:val="00B64012"/>
    <w:rsid w:val="00B734E0"/>
    <w:rsid w:val="00BA2302"/>
    <w:rsid w:val="00BB4D43"/>
    <w:rsid w:val="00BE0EE0"/>
    <w:rsid w:val="00C123B1"/>
    <w:rsid w:val="00C73170"/>
    <w:rsid w:val="00C82767"/>
    <w:rsid w:val="00CA7F11"/>
    <w:rsid w:val="00CC6676"/>
    <w:rsid w:val="00D465F6"/>
    <w:rsid w:val="00D755F1"/>
    <w:rsid w:val="00DA1AD4"/>
    <w:rsid w:val="00DB62E4"/>
    <w:rsid w:val="00E2387D"/>
    <w:rsid w:val="00E40B22"/>
    <w:rsid w:val="00EB12DD"/>
    <w:rsid w:val="00EB1421"/>
    <w:rsid w:val="00EB3C61"/>
    <w:rsid w:val="00EF69E8"/>
    <w:rsid w:val="00F0008B"/>
    <w:rsid w:val="00F16FBA"/>
    <w:rsid w:val="00F31F59"/>
    <w:rsid w:val="00F716F2"/>
    <w:rsid w:val="00F7658A"/>
    <w:rsid w:val="00FA6980"/>
    <w:rsid w:val="00FB2C24"/>
    <w:rsid w:val="00FB7D1C"/>
    <w:rsid w:val="00FD6523"/>
    <w:rsid w:val="00FD6EFF"/>
    <w:rsid w:val="00FF69BA"/>
    <w:rsid w:val="00FF6F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7A3033"/>
  <w15:chartTrackingRefBased/>
  <w15:docId w15:val="{D497C127-76EF-4B91-B5EE-B8F1AEF318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61E0F"/>
  </w:style>
  <w:style w:type="paragraph" w:styleId="Heading1">
    <w:name w:val="heading 1"/>
    <w:basedOn w:val="Normal"/>
    <w:next w:val="Normal"/>
    <w:link w:val="Heading1Char"/>
    <w:uiPriority w:val="9"/>
    <w:qFormat/>
    <w:rsid w:val="000A16C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E2387D"/>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4C793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61E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1E0F"/>
  </w:style>
  <w:style w:type="paragraph" w:styleId="Footer">
    <w:name w:val="footer"/>
    <w:basedOn w:val="Normal"/>
    <w:link w:val="FooterChar"/>
    <w:uiPriority w:val="99"/>
    <w:unhideWhenUsed/>
    <w:rsid w:val="00B61E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1E0F"/>
  </w:style>
  <w:style w:type="character" w:customStyle="1" w:styleId="Heading2Char">
    <w:name w:val="Heading 2 Char"/>
    <w:basedOn w:val="DefaultParagraphFont"/>
    <w:link w:val="Heading2"/>
    <w:uiPriority w:val="9"/>
    <w:rsid w:val="00E2387D"/>
    <w:rPr>
      <w:rFonts w:ascii="Times New Roman" w:eastAsia="Times New Roman" w:hAnsi="Times New Roman" w:cs="Times New Roman"/>
      <w:b/>
      <w:bCs/>
      <w:sz w:val="36"/>
      <w:szCs w:val="36"/>
      <w:lang w:eastAsia="en-GB"/>
    </w:rPr>
  </w:style>
  <w:style w:type="character" w:styleId="Emphasis">
    <w:name w:val="Emphasis"/>
    <w:basedOn w:val="DefaultParagraphFont"/>
    <w:uiPriority w:val="20"/>
    <w:qFormat/>
    <w:rsid w:val="007912BF"/>
    <w:rPr>
      <w:i/>
      <w:iCs/>
    </w:rPr>
  </w:style>
  <w:style w:type="character" w:styleId="Hyperlink">
    <w:name w:val="Hyperlink"/>
    <w:basedOn w:val="DefaultParagraphFont"/>
    <w:uiPriority w:val="99"/>
    <w:unhideWhenUsed/>
    <w:rsid w:val="007912BF"/>
    <w:rPr>
      <w:color w:val="0000FF"/>
      <w:u w:val="single"/>
    </w:rPr>
  </w:style>
  <w:style w:type="paragraph" w:styleId="NormalWeb">
    <w:name w:val="Normal (Web)"/>
    <w:basedOn w:val="Normal"/>
    <w:uiPriority w:val="99"/>
    <w:semiHidden/>
    <w:unhideWhenUsed/>
    <w:rsid w:val="00B734E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gkelc">
    <w:name w:val="hgkelc"/>
    <w:basedOn w:val="DefaultParagraphFont"/>
    <w:rsid w:val="004F0B0D"/>
  </w:style>
  <w:style w:type="character" w:customStyle="1" w:styleId="kx21rb">
    <w:name w:val="kx21rb"/>
    <w:basedOn w:val="DefaultParagraphFont"/>
    <w:rsid w:val="004F0B0D"/>
  </w:style>
  <w:style w:type="paragraph" w:customStyle="1" w:styleId="trt0xe">
    <w:name w:val="trt0xe"/>
    <w:basedOn w:val="Normal"/>
    <w:rsid w:val="004F0B0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18">
    <w:name w:val="text-18"/>
    <w:basedOn w:val="DefaultParagraphFont"/>
    <w:rsid w:val="004C793F"/>
  </w:style>
  <w:style w:type="character" w:customStyle="1" w:styleId="Heading3Char">
    <w:name w:val="Heading 3 Char"/>
    <w:basedOn w:val="DefaultParagraphFont"/>
    <w:link w:val="Heading3"/>
    <w:uiPriority w:val="9"/>
    <w:semiHidden/>
    <w:rsid w:val="004C793F"/>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737B9A"/>
    <w:pPr>
      <w:ind w:left="720"/>
      <w:contextualSpacing/>
    </w:pPr>
  </w:style>
  <w:style w:type="paragraph" w:styleId="Bibliography">
    <w:name w:val="Bibliography"/>
    <w:basedOn w:val="Normal"/>
    <w:next w:val="Normal"/>
    <w:uiPriority w:val="37"/>
    <w:unhideWhenUsed/>
    <w:rsid w:val="00311617"/>
  </w:style>
  <w:style w:type="character" w:styleId="CommentReference">
    <w:name w:val="annotation reference"/>
    <w:basedOn w:val="DefaultParagraphFont"/>
    <w:uiPriority w:val="99"/>
    <w:semiHidden/>
    <w:unhideWhenUsed/>
    <w:rsid w:val="00311617"/>
    <w:rPr>
      <w:sz w:val="16"/>
      <w:szCs w:val="16"/>
    </w:rPr>
  </w:style>
  <w:style w:type="paragraph" w:styleId="CommentText">
    <w:name w:val="annotation text"/>
    <w:basedOn w:val="Normal"/>
    <w:link w:val="CommentTextChar"/>
    <w:uiPriority w:val="99"/>
    <w:semiHidden/>
    <w:unhideWhenUsed/>
    <w:rsid w:val="00311617"/>
    <w:pPr>
      <w:spacing w:line="240" w:lineRule="auto"/>
    </w:pPr>
    <w:rPr>
      <w:sz w:val="20"/>
      <w:szCs w:val="20"/>
    </w:rPr>
  </w:style>
  <w:style w:type="character" w:customStyle="1" w:styleId="CommentTextChar">
    <w:name w:val="Comment Text Char"/>
    <w:basedOn w:val="DefaultParagraphFont"/>
    <w:link w:val="CommentText"/>
    <w:uiPriority w:val="99"/>
    <w:semiHidden/>
    <w:rsid w:val="00311617"/>
    <w:rPr>
      <w:sz w:val="20"/>
      <w:szCs w:val="20"/>
    </w:rPr>
  </w:style>
  <w:style w:type="paragraph" w:styleId="CommentSubject">
    <w:name w:val="annotation subject"/>
    <w:basedOn w:val="CommentText"/>
    <w:next w:val="CommentText"/>
    <w:link w:val="CommentSubjectChar"/>
    <w:uiPriority w:val="99"/>
    <w:semiHidden/>
    <w:unhideWhenUsed/>
    <w:rsid w:val="00311617"/>
    <w:rPr>
      <w:b/>
      <w:bCs/>
    </w:rPr>
  </w:style>
  <w:style w:type="character" w:customStyle="1" w:styleId="CommentSubjectChar">
    <w:name w:val="Comment Subject Char"/>
    <w:basedOn w:val="CommentTextChar"/>
    <w:link w:val="CommentSubject"/>
    <w:uiPriority w:val="99"/>
    <w:semiHidden/>
    <w:rsid w:val="00311617"/>
    <w:rPr>
      <w:b/>
      <w:bCs/>
      <w:sz w:val="20"/>
      <w:szCs w:val="20"/>
    </w:rPr>
  </w:style>
  <w:style w:type="paragraph" w:styleId="BalloonText">
    <w:name w:val="Balloon Text"/>
    <w:basedOn w:val="Normal"/>
    <w:link w:val="BalloonTextChar"/>
    <w:uiPriority w:val="99"/>
    <w:semiHidden/>
    <w:unhideWhenUsed/>
    <w:rsid w:val="0031161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11617"/>
    <w:rPr>
      <w:rFonts w:ascii="Segoe UI" w:hAnsi="Segoe UI" w:cs="Segoe UI"/>
      <w:sz w:val="18"/>
      <w:szCs w:val="18"/>
    </w:rPr>
  </w:style>
  <w:style w:type="paragraph" w:styleId="Revision">
    <w:name w:val="Revision"/>
    <w:hidden/>
    <w:uiPriority w:val="99"/>
    <w:semiHidden/>
    <w:rsid w:val="00311617"/>
    <w:pPr>
      <w:spacing w:after="0" w:line="240" w:lineRule="auto"/>
    </w:pPr>
  </w:style>
  <w:style w:type="table" w:styleId="TableGrid">
    <w:name w:val="Table Grid"/>
    <w:basedOn w:val="TableNormal"/>
    <w:uiPriority w:val="39"/>
    <w:rsid w:val="002E50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5A6E7F"/>
    <w:rPr>
      <w:b/>
      <w:bCs/>
    </w:rPr>
  </w:style>
  <w:style w:type="character" w:customStyle="1" w:styleId="Heading1Char">
    <w:name w:val="Heading 1 Char"/>
    <w:basedOn w:val="DefaultParagraphFont"/>
    <w:link w:val="Heading1"/>
    <w:uiPriority w:val="9"/>
    <w:rsid w:val="000A16C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A16C4"/>
    <w:pPr>
      <w:outlineLvl w:val="9"/>
    </w:pPr>
    <w:rPr>
      <w:lang w:val="en-US"/>
    </w:rPr>
  </w:style>
  <w:style w:type="paragraph" w:styleId="TOC2">
    <w:name w:val="toc 2"/>
    <w:basedOn w:val="Normal"/>
    <w:next w:val="Normal"/>
    <w:autoRedefine/>
    <w:uiPriority w:val="39"/>
    <w:unhideWhenUsed/>
    <w:rsid w:val="000A16C4"/>
    <w:pPr>
      <w:spacing w:after="100"/>
      <w:ind w:left="220"/>
    </w:pPr>
  </w:style>
  <w:style w:type="paragraph" w:styleId="TOC1">
    <w:name w:val="toc 1"/>
    <w:basedOn w:val="Normal"/>
    <w:next w:val="Normal"/>
    <w:autoRedefine/>
    <w:uiPriority w:val="39"/>
    <w:unhideWhenUsed/>
    <w:rsid w:val="0088775C"/>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111464">
      <w:bodyDiv w:val="1"/>
      <w:marLeft w:val="0"/>
      <w:marRight w:val="0"/>
      <w:marTop w:val="0"/>
      <w:marBottom w:val="0"/>
      <w:divBdr>
        <w:top w:val="none" w:sz="0" w:space="0" w:color="auto"/>
        <w:left w:val="none" w:sz="0" w:space="0" w:color="auto"/>
        <w:bottom w:val="none" w:sz="0" w:space="0" w:color="auto"/>
        <w:right w:val="none" w:sz="0" w:space="0" w:color="auto"/>
      </w:divBdr>
    </w:div>
    <w:div w:id="71048066">
      <w:bodyDiv w:val="1"/>
      <w:marLeft w:val="0"/>
      <w:marRight w:val="0"/>
      <w:marTop w:val="0"/>
      <w:marBottom w:val="0"/>
      <w:divBdr>
        <w:top w:val="none" w:sz="0" w:space="0" w:color="auto"/>
        <w:left w:val="none" w:sz="0" w:space="0" w:color="auto"/>
        <w:bottom w:val="none" w:sz="0" w:space="0" w:color="auto"/>
        <w:right w:val="none" w:sz="0" w:space="0" w:color="auto"/>
      </w:divBdr>
    </w:div>
    <w:div w:id="73013832">
      <w:bodyDiv w:val="1"/>
      <w:marLeft w:val="0"/>
      <w:marRight w:val="0"/>
      <w:marTop w:val="0"/>
      <w:marBottom w:val="0"/>
      <w:divBdr>
        <w:top w:val="none" w:sz="0" w:space="0" w:color="auto"/>
        <w:left w:val="none" w:sz="0" w:space="0" w:color="auto"/>
        <w:bottom w:val="none" w:sz="0" w:space="0" w:color="auto"/>
        <w:right w:val="none" w:sz="0" w:space="0" w:color="auto"/>
      </w:divBdr>
    </w:div>
    <w:div w:id="93747561">
      <w:bodyDiv w:val="1"/>
      <w:marLeft w:val="0"/>
      <w:marRight w:val="0"/>
      <w:marTop w:val="0"/>
      <w:marBottom w:val="0"/>
      <w:divBdr>
        <w:top w:val="none" w:sz="0" w:space="0" w:color="auto"/>
        <w:left w:val="none" w:sz="0" w:space="0" w:color="auto"/>
        <w:bottom w:val="none" w:sz="0" w:space="0" w:color="auto"/>
        <w:right w:val="none" w:sz="0" w:space="0" w:color="auto"/>
      </w:divBdr>
    </w:div>
    <w:div w:id="94325818">
      <w:bodyDiv w:val="1"/>
      <w:marLeft w:val="0"/>
      <w:marRight w:val="0"/>
      <w:marTop w:val="0"/>
      <w:marBottom w:val="0"/>
      <w:divBdr>
        <w:top w:val="none" w:sz="0" w:space="0" w:color="auto"/>
        <w:left w:val="none" w:sz="0" w:space="0" w:color="auto"/>
        <w:bottom w:val="none" w:sz="0" w:space="0" w:color="auto"/>
        <w:right w:val="none" w:sz="0" w:space="0" w:color="auto"/>
      </w:divBdr>
    </w:div>
    <w:div w:id="252933394">
      <w:bodyDiv w:val="1"/>
      <w:marLeft w:val="0"/>
      <w:marRight w:val="0"/>
      <w:marTop w:val="0"/>
      <w:marBottom w:val="0"/>
      <w:divBdr>
        <w:top w:val="none" w:sz="0" w:space="0" w:color="auto"/>
        <w:left w:val="none" w:sz="0" w:space="0" w:color="auto"/>
        <w:bottom w:val="none" w:sz="0" w:space="0" w:color="auto"/>
        <w:right w:val="none" w:sz="0" w:space="0" w:color="auto"/>
      </w:divBdr>
    </w:div>
    <w:div w:id="301425967">
      <w:bodyDiv w:val="1"/>
      <w:marLeft w:val="0"/>
      <w:marRight w:val="0"/>
      <w:marTop w:val="0"/>
      <w:marBottom w:val="0"/>
      <w:divBdr>
        <w:top w:val="none" w:sz="0" w:space="0" w:color="auto"/>
        <w:left w:val="none" w:sz="0" w:space="0" w:color="auto"/>
        <w:bottom w:val="none" w:sz="0" w:space="0" w:color="auto"/>
        <w:right w:val="none" w:sz="0" w:space="0" w:color="auto"/>
      </w:divBdr>
    </w:div>
    <w:div w:id="364330186">
      <w:bodyDiv w:val="1"/>
      <w:marLeft w:val="0"/>
      <w:marRight w:val="0"/>
      <w:marTop w:val="0"/>
      <w:marBottom w:val="0"/>
      <w:divBdr>
        <w:top w:val="none" w:sz="0" w:space="0" w:color="auto"/>
        <w:left w:val="none" w:sz="0" w:space="0" w:color="auto"/>
        <w:bottom w:val="none" w:sz="0" w:space="0" w:color="auto"/>
        <w:right w:val="none" w:sz="0" w:space="0" w:color="auto"/>
      </w:divBdr>
      <w:divsChild>
        <w:div w:id="1396902095">
          <w:marLeft w:val="0"/>
          <w:marRight w:val="0"/>
          <w:marTop w:val="0"/>
          <w:marBottom w:val="0"/>
          <w:divBdr>
            <w:top w:val="none" w:sz="0" w:space="0" w:color="auto"/>
            <w:left w:val="none" w:sz="0" w:space="0" w:color="auto"/>
            <w:bottom w:val="none" w:sz="0" w:space="0" w:color="auto"/>
            <w:right w:val="none" w:sz="0" w:space="0" w:color="auto"/>
          </w:divBdr>
        </w:div>
        <w:div w:id="584071536">
          <w:marLeft w:val="0"/>
          <w:marRight w:val="0"/>
          <w:marTop w:val="0"/>
          <w:marBottom w:val="0"/>
          <w:divBdr>
            <w:top w:val="none" w:sz="0" w:space="0" w:color="auto"/>
            <w:left w:val="none" w:sz="0" w:space="0" w:color="auto"/>
            <w:bottom w:val="none" w:sz="0" w:space="0" w:color="auto"/>
            <w:right w:val="none" w:sz="0" w:space="0" w:color="auto"/>
          </w:divBdr>
          <w:divsChild>
            <w:div w:id="90009575">
              <w:marLeft w:val="0"/>
              <w:marRight w:val="0"/>
              <w:marTop w:val="150"/>
              <w:marBottom w:val="150"/>
              <w:divBdr>
                <w:top w:val="none" w:sz="0" w:space="0" w:color="auto"/>
                <w:left w:val="none" w:sz="0" w:space="0" w:color="auto"/>
                <w:bottom w:val="none" w:sz="0" w:space="0" w:color="auto"/>
                <w:right w:val="none" w:sz="0" w:space="0" w:color="auto"/>
              </w:divBdr>
            </w:div>
          </w:divsChild>
        </w:div>
        <w:div w:id="557009719">
          <w:marLeft w:val="0"/>
          <w:marRight w:val="0"/>
          <w:marTop w:val="0"/>
          <w:marBottom w:val="0"/>
          <w:divBdr>
            <w:top w:val="none" w:sz="0" w:space="0" w:color="auto"/>
            <w:left w:val="none" w:sz="0" w:space="0" w:color="auto"/>
            <w:bottom w:val="none" w:sz="0" w:space="0" w:color="auto"/>
            <w:right w:val="none" w:sz="0" w:space="0" w:color="auto"/>
          </w:divBdr>
          <w:divsChild>
            <w:div w:id="415637997">
              <w:marLeft w:val="0"/>
              <w:marRight w:val="0"/>
              <w:marTop w:val="150"/>
              <w:marBottom w:val="150"/>
              <w:divBdr>
                <w:top w:val="none" w:sz="0" w:space="0" w:color="auto"/>
                <w:left w:val="none" w:sz="0" w:space="0" w:color="auto"/>
                <w:bottom w:val="none" w:sz="0" w:space="0" w:color="auto"/>
                <w:right w:val="none" w:sz="0" w:space="0" w:color="auto"/>
              </w:divBdr>
            </w:div>
          </w:divsChild>
        </w:div>
        <w:div w:id="1048333115">
          <w:marLeft w:val="0"/>
          <w:marRight w:val="0"/>
          <w:marTop w:val="0"/>
          <w:marBottom w:val="0"/>
          <w:divBdr>
            <w:top w:val="none" w:sz="0" w:space="0" w:color="auto"/>
            <w:left w:val="none" w:sz="0" w:space="0" w:color="auto"/>
            <w:bottom w:val="none" w:sz="0" w:space="0" w:color="auto"/>
            <w:right w:val="none" w:sz="0" w:space="0" w:color="auto"/>
          </w:divBdr>
          <w:divsChild>
            <w:div w:id="1888301791">
              <w:marLeft w:val="0"/>
              <w:marRight w:val="0"/>
              <w:marTop w:val="0"/>
              <w:marBottom w:val="0"/>
              <w:divBdr>
                <w:top w:val="none" w:sz="0" w:space="0" w:color="auto"/>
                <w:left w:val="none" w:sz="0" w:space="0" w:color="auto"/>
                <w:bottom w:val="none" w:sz="0" w:space="0" w:color="auto"/>
                <w:right w:val="none" w:sz="0" w:space="0" w:color="auto"/>
              </w:divBdr>
              <w:divsChild>
                <w:div w:id="435515319">
                  <w:marLeft w:val="0"/>
                  <w:marRight w:val="0"/>
                  <w:marTop w:val="0"/>
                  <w:marBottom w:val="0"/>
                  <w:divBdr>
                    <w:top w:val="none" w:sz="0" w:space="0" w:color="auto"/>
                    <w:left w:val="none" w:sz="0" w:space="0" w:color="auto"/>
                    <w:bottom w:val="none" w:sz="0" w:space="0" w:color="auto"/>
                    <w:right w:val="none" w:sz="0" w:space="0" w:color="auto"/>
                  </w:divBdr>
                  <w:divsChild>
                    <w:div w:id="452484293">
                      <w:marLeft w:val="0"/>
                      <w:marRight w:val="0"/>
                      <w:marTop w:val="0"/>
                      <w:marBottom w:val="0"/>
                      <w:divBdr>
                        <w:top w:val="none" w:sz="0" w:space="0" w:color="auto"/>
                        <w:left w:val="none" w:sz="0" w:space="0" w:color="auto"/>
                        <w:bottom w:val="none" w:sz="0" w:space="0" w:color="auto"/>
                        <w:right w:val="none" w:sz="0" w:space="0" w:color="auto"/>
                      </w:divBdr>
                      <w:divsChild>
                        <w:div w:id="156964119">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 w:id="896742963">
          <w:marLeft w:val="0"/>
          <w:marRight w:val="0"/>
          <w:marTop w:val="0"/>
          <w:marBottom w:val="0"/>
          <w:divBdr>
            <w:top w:val="none" w:sz="0" w:space="0" w:color="auto"/>
            <w:left w:val="none" w:sz="0" w:space="0" w:color="auto"/>
            <w:bottom w:val="none" w:sz="0" w:space="0" w:color="auto"/>
            <w:right w:val="none" w:sz="0" w:space="0" w:color="auto"/>
          </w:divBdr>
          <w:divsChild>
            <w:div w:id="1015113316">
              <w:marLeft w:val="0"/>
              <w:marRight w:val="0"/>
              <w:marTop w:val="150"/>
              <w:marBottom w:val="150"/>
              <w:divBdr>
                <w:top w:val="none" w:sz="0" w:space="0" w:color="auto"/>
                <w:left w:val="none" w:sz="0" w:space="0" w:color="auto"/>
                <w:bottom w:val="none" w:sz="0" w:space="0" w:color="auto"/>
                <w:right w:val="none" w:sz="0" w:space="0" w:color="auto"/>
              </w:divBdr>
            </w:div>
          </w:divsChild>
        </w:div>
        <w:div w:id="988904467">
          <w:marLeft w:val="0"/>
          <w:marRight w:val="0"/>
          <w:marTop w:val="0"/>
          <w:marBottom w:val="0"/>
          <w:divBdr>
            <w:top w:val="none" w:sz="0" w:space="0" w:color="auto"/>
            <w:left w:val="none" w:sz="0" w:space="0" w:color="auto"/>
            <w:bottom w:val="none" w:sz="0" w:space="0" w:color="auto"/>
            <w:right w:val="none" w:sz="0" w:space="0" w:color="auto"/>
          </w:divBdr>
          <w:divsChild>
            <w:div w:id="1571037862">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 w:id="426074832">
      <w:bodyDiv w:val="1"/>
      <w:marLeft w:val="0"/>
      <w:marRight w:val="0"/>
      <w:marTop w:val="0"/>
      <w:marBottom w:val="0"/>
      <w:divBdr>
        <w:top w:val="none" w:sz="0" w:space="0" w:color="auto"/>
        <w:left w:val="none" w:sz="0" w:space="0" w:color="auto"/>
        <w:bottom w:val="none" w:sz="0" w:space="0" w:color="auto"/>
        <w:right w:val="none" w:sz="0" w:space="0" w:color="auto"/>
      </w:divBdr>
    </w:div>
    <w:div w:id="457065210">
      <w:bodyDiv w:val="1"/>
      <w:marLeft w:val="0"/>
      <w:marRight w:val="0"/>
      <w:marTop w:val="0"/>
      <w:marBottom w:val="0"/>
      <w:divBdr>
        <w:top w:val="none" w:sz="0" w:space="0" w:color="auto"/>
        <w:left w:val="none" w:sz="0" w:space="0" w:color="auto"/>
        <w:bottom w:val="none" w:sz="0" w:space="0" w:color="auto"/>
        <w:right w:val="none" w:sz="0" w:space="0" w:color="auto"/>
      </w:divBdr>
    </w:div>
    <w:div w:id="470560006">
      <w:bodyDiv w:val="1"/>
      <w:marLeft w:val="0"/>
      <w:marRight w:val="0"/>
      <w:marTop w:val="0"/>
      <w:marBottom w:val="0"/>
      <w:divBdr>
        <w:top w:val="none" w:sz="0" w:space="0" w:color="auto"/>
        <w:left w:val="none" w:sz="0" w:space="0" w:color="auto"/>
        <w:bottom w:val="none" w:sz="0" w:space="0" w:color="auto"/>
        <w:right w:val="none" w:sz="0" w:space="0" w:color="auto"/>
      </w:divBdr>
    </w:div>
    <w:div w:id="493645657">
      <w:bodyDiv w:val="1"/>
      <w:marLeft w:val="0"/>
      <w:marRight w:val="0"/>
      <w:marTop w:val="0"/>
      <w:marBottom w:val="0"/>
      <w:divBdr>
        <w:top w:val="none" w:sz="0" w:space="0" w:color="auto"/>
        <w:left w:val="none" w:sz="0" w:space="0" w:color="auto"/>
        <w:bottom w:val="none" w:sz="0" w:space="0" w:color="auto"/>
        <w:right w:val="none" w:sz="0" w:space="0" w:color="auto"/>
      </w:divBdr>
    </w:div>
    <w:div w:id="495271810">
      <w:bodyDiv w:val="1"/>
      <w:marLeft w:val="0"/>
      <w:marRight w:val="0"/>
      <w:marTop w:val="0"/>
      <w:marBottom w:val="0"/>
      <w:divBdr>
        <w:top w:val="none" w:sz="0" w:space="0" w:color="auto"/>
        <w:left w:val="none" w:sz="0" w:space="0" w:color="auto"/>
        <w:bottom w:val="none" w:sz="0" w:space="0" w:color="auto"/>
        <w:right w:val="none" w:sz="0" w:space="0" w:color="auto"/>
      </w:divBdr>
    </w:div>
    <w:div w:id="527331226">
      <w:bodyDiv w:val="1"/>
      <w:marLeft w:val="0"/>
      <w:marRight w:val="0"/>
      <w:marTop w:val="0"/>
      <w:marBottom w:val="0"/>
      <w:divBdr>
        <w:top w:val="none" w:sz="0" w:space="0" w:color="auto"/>
        <w:left w:val="none" w:sz="0" w:space="0" w:color="auto"/>
        <w:bottom w:val="none" w:sz="0" w:space="0" w:color="auto"/>
        <w:right w:val="none" w:sz="0" w:space="0" w:color="auto"/>
      </w:divBdr>
    </w:div>
    <w:div w:id="536357744">
      <w:bodyDiv w:val="1"/>
      <w:marLeft w:val="0"/>
      <w:marRight w:val="0"/>
      <w:marTop w:val="0"/>
      <w:marBottom w:val="0"/>
      <w:divBdr>
        <w:top w:val="none" w:sz="0" w:space="0" w:color="auto"/>
        <w:left w:val="none" w:sz="0" w:space="0" w:color="auto"/>
        <w:bottom w:val="none" w:sz="0" w:space="0" w:color="auto"/>
        <w:right w:val="none" w:sz="0" w:space="0" w:color="auto"/>
      </w:divBdr>
    </w:div>
    <w:div w:id="584071871">
      <w:bodyDiv w:val="1"/>
      <w:marLeft w:val="0"/>
      <w:marRight w:val="0"/>
      <w:marTop w:val="0"/>
      <w:marBottom w:val="0"/>
      <w:divBdr>
        <w:top w:val="none" w:sz="0" w:space="0" w:color="auto"/>
        <w:left w:val="none" w:sz="0" w:space="0" w:color="auto"/>
        <w:bottom w:val="none" w:sz="0" w:space="0" w:color="auto"/>
        <w:right w:val="none" w:sz="0" w:space="0" w:color="auto"/>
      </w:divBdr>
    </w:div>
    <w:div w:id="657808216">
      <w:bodyDiv w:val="1"/>
      <w:marLeft w:val="0"/>
      <w:marRight w:val="0"/>
      <w:marTop w:val="0"/>
      <w:marBottom w:val="0"/>
      <w:divBdr>
        <w:top w:val="none" w:sz="0" w:space="0" w:color="auto"/>
        <w:left w:val="none" w:sz="0" w:space="0" w:color="auto"/>
        <w:bottom w:val="none" w:sz="0" w:space="0" w:color="auto"/>
        <w:right w:val="none" w:sz="0" w:space="0" w:color="auto"/>
      </w:divBdr>
    </w:div>
    <w:div w:id="725833674">
      <w:bodyDiv w:val="1"/>
      <w:marLeft w:val="0"/>
      <w:marRight w:val="0"/>
      <w:marTop w:val="0"/>
      <w:marBottom w:val="0"/>
      <w:divBdr>
        <w:top w:val="none" w:sz="0" w:space="0" w:color="auto"/>
        <w:left w:val="none" w:sz="0" w:space="0" w:color="auto"/>
        <w:bottom w:val="none" w:sz="0" w:space="0" w:color="auto"/>
        <w:right w:val="none" w:sz="0" w:space="0" w:color="auto"/>
      </w:divBdr>
    </w:div>
    <w:div w:id="751633030">
      <w:bodyDiv w:val="1"/>
      <w:marLeft w:val="0"/>
      <w:marRight w:val="0"/>
      <w:marTop w:val="0"/>
      <w:marBottom w:val="0"/>
      <w:divBdr>
        <w:top w:val="none" w:sz="0" w:space="0" w:color="auto"/>
        <w:left w:val="none" w:sz="0" w:space="0" w:color="auto"/>
        <w:bottom w:val="none" w:sz="0" w:space="0" w:color="auto"/>
        <w:right w:val="none" w:sz="0" w:space="0" w:color="auto"/>
      </w:divBdr>
    </w:div>
    <w:div w:id="755714141">
      <w:bodyDiv w:val="1"/>
      <w:marLeft w:val="0"/>
      <w:marRight w:val="0"/>
      <w:marTop w:val="0"/>
      <w:marBottom w:val="0"/>
      <w:divBdr>
        <w:top w:val="none" w:sz="0" w:space="0" w:color="auto"/>
        <w:left w:val="none" w:sz="0" w:space="0" w:color="auto"/>
        <w:bottom w:val="none" w:sz="0" w:space="0" w:color="auto"/>
        <w:right w:val="none" w:sz="0" w:space="0" w:color="auto"/>
      </w:divBdr>
    </w:div>
    <w:div w:id="826899059">
      <w:bodyDiv w:val="1"/>
      <w:marLeft w:val="0"/>
      <w:marRight w:val="0"/>
      <w:marTop w:val="0"/>
      <w:marBottom w:val="0"/>
      <w:divBdr>
        <w:top w:val="none" w:sz="0" w:space="0" w:color="auto"/>
        <w:left w:val="none" w:sz="0" w:space="0" w:color="auto"/>
        <w:bottom w:val="none" w:sz="0" w:space="0" w:color="auto"/>
        <w:right w:val="none" w:sz="0" w:space="0" w:color="auto"/>
      </w:divBdr>
    </w:div>
    <w:div w:id="854198754">
      <w:bodyDiv w:val="1"/>
      <w:marLeft w:val="0"/>
      <w:marRight w:val="0"/>
      <w:marTop w:val="0"/>
      <w:marBottom w:val="0"/>
      <w:divBdr>
        <w:top w:val="none" w:sz="0" w:space="0" w:color="auto"/>
        <w:left w:val="none" w:sz="0" w:space="0" w:color="auto"/>
        <w:bottom w:val="none" w:sz="0" w:space="0" w:color="auto"/>
        <w:right w:val="none" w:sz="0" w:space="0" w:color="auto"/>
      </w:divBdr>
    </w:div>
    <w:div w:id="879048313">
      <w:bodyDiv w:val="1"/>
      <w:marLeft w:val="0"/>
      <w:marRight w:val="0"/>
      <w:marTop w:val="0"/>
      <w:marBottom w:val="0"/>
      <w:divBdr>
        <w:top w:val="none" w:sz="0" w:space="0" w:color="auto"/>
        <w:left w:val="none" w:sz="0" w:space="0" w:color="auto"/>
        <w:bottom w:val="none" w:sz="0" w:space="0" w:color="auto"/>
        <w:right w:val="none" w:sz="0" w:space="0" w:color="auto"/>
      </w:divBdr>
    </w:div>
    <w:div w:id="890503281">
      <w:bodyDiv w:val="1"/>
      <w:marLeft w:val="0"/>
      <w:marRight w:val="0"/>
      <w:marTop w:val="0"/>
      <w:marBottom w:val="0"/>
      <w:divBdr>
        <w:top w:val="none" w:sz="0" w:space="0" w:color="auto"/>
        <w:left w:val="none" w:sz="0" w:space="0" w:color="auto"/>
        <w:bottom w:val="none" w:sz="0" w:space="0" w:color="auto"/>
        <w:right w:val="none" w:sz="0" w:space="0" w:color="auto"/>
      </w:divBdr>
    </w:div>
    <w:div w:id="911550578">
      <w:bodyDiv w:val="1"/>
      <w:marLeft w:val="0"/>
      <w:marRight w:val="0"/>
      <w:marTop w:val="0"/>
      <w:marBottom w:val="0"/>
      <w:divBdr>
        <w:top w:val="none" w:sz="0" w:space="0" w:color="auto"/>
        <w:left w:val="none" w:sz="0" w:space="0" w:color="auto"/>
        <w:bottom w:val="none" w:sz="0" w:space="0" w:color="auto"/>
        <w:right w:val="none" w:sz="0" w:space="0" w:color="auto"/>
      </w:divBdr>
    </w:div>
    <w:div w:id="924262458">
      <w:bodyDiv w:val="1"/>
      <w:marLeft w:val="0"/>
      <w:marRight w:val="0"/>
      <w:marTop w:val="0"/>
      <w:marBottom w:val="0"/>
      <w:divBdr>
        <w:top w:val="none" w:sz="0" w:space="0" w:color="auto"/>
        <w:left w:val="none" w:sz="0" w:space="0" w:color="auto"/>
        <w:bottom w:val="none" w:sz="0" w:space="0" w:color="auto"/>
        <w:right w:val="none" w:sz="0" w:space="0" w:color="auto"/>
      </w:divBdr>
    </w:div>
    <w:div w:id="971836102">
      <w:bodyDiv w:val="1"/>
      <w:marLeft w:val="0"/>
      <w:marRight w:val="0"/>
      <w:marTop w:val="0"/>
      <w:marBottom w:val="0"/>
      <w:divBdr>
        <w:top w:val="none" w:sz="0" w:space="0" w:color="auto"/>
        <w:left w:val="none" w:sz="0" w:space="0" w:color="auto"/>
        <w:bottom w:val="none" w:sz="0" w:space="0" w:color="auto"/>
        <w:right w:val="none" w:sz="0" w:space="0" w:color="auto"/>
      </w:divBdr>
    </w:div>
    <w:div w:id="986932814">
      <w:bodyDiv w:val="1"/>
      <w:marLeft w:val="0"/>
      <w:marRight w:val="0"/>
      <w:marTop w:val="0"/>
      <w:marBottom w:val="0"/>
      <w:divBdr>
        <w:top w:val="none" w:sz="0" w:space="0" w:color="auto"/>
        <w:left w:val="none" w:sz="0" w:space="0" w:color="auto"/>
        <w:bottom w:val="none" w:sz="0" w:space="0" w:color="auto"/>
        <w:right w:val="none" w:sz="0" w:space="0" w:color="auto"/>
      </w:divBdr>
    </w:div>
    <w:div w:id="1019967937">
      <w:bodyDiv w:val="1"/>
      <w:marLeft w:val="0"/>
      <w:marRight w:val="0"/>
      <w:marTop w:val="0"/>
      <w:marBottom w:val="0"/>
      <w:divBdr>
        <w:top w:val="none" w:sz="0" w:space="0" w:color="auto"/>
        <w:left w:val="none" w:sz="0" w:space="0" w:color="auto"/>
        <w:bottom w:val="none" w:sz="0" w:space="0" w:color="auto"/>
        <w:right w:val="none" w:sz="0" w:space="0" w:color="auto"/>
      </w:divBdr>
    </w:div>
    <w:div w:id="1041513385">
      <w:bodyDiv w:val="1"/>
      <w:marLeft w:val="0"/>
      <w:marRight w:val="0"/>
      <w:marTop w:val="0"/>
      <w:marBottom w:val="0"/>
      <w:divBdr>
        <w:top w:val="none" w:sz="0" w:space="0" w:color="auto"/>
        <w:left w:val="none" w:sz="0" w:space="0" w:color="auto"/>
        <w:bottom w:val="none" w:sz="0" w:space="0" w:color="auto"/>
        <w:right w:val="none" w:sz="0" w:space="0" w:color="auto"/>
      </w:divBdr>
    </w:div>
    <w:div w:id="1062873238">
      <w:bodyDiv w:val="1"/>
      <w:marLeft w:val="0"/>
      <w:marRight w:val="0"/>
      <w:marTop w:val="0"/>
      <w:marBottom w:val="0"/>
      <w:divBdr>
        <w:top w:val="none" w:sz="0" w:space="0" w:color="auto"/>
        <w:left w:val="none" w:sz="0" w:space="0" w:color="auto"/>
        <w:bottom w:val="none" w:sz="0" w:space="0" w:color="auto"/>
        <w:right w:val="none" w:sz="0" w:space="0" w:color="auto"/>
      </w:divBdr>
    </w:div>
    <w:div w:id="1073040775">
      <w:bodyDiv w:val="1"/>
      <w:marLeft w:val="0"/>
      <w:marRight w:val="0"/>
      <w:marTop w:val="0"/>
      <w:marBottom w:val="0"/>
      <w:divBdr>
        <w:top w:val="none" w:sz="0" w:space="0" w:color="auto"/>
        <w:left w:val="none" w:sz="0" w:space="0" w:color="auto"/>
        <w:bottom w:val="none" w:sz="0" w:space="0" w:color="auto"/>
        <w:right w:val="none" w:sz="0" w:space="0" w:color="auto"/>
      </w:divBdr>
    </w:div>
    <w:div w:id="1103064747">
      <w:bodyDiv w:val="1"/>
      <w:marLeft w:val="0"/>
      <w:marRight w:val="0"/>
      <w:marTop w:val="0"/>
      <w:marBottom w:val="0"/>
      <w:divBdr>
        <w:top w:val="none" w:sz="0" w:space="0" w:color="auto"/>
        <w:left w:val="none" w:sz="0" w:space="0" w:color="auto"/>
        <w:bottom w:val="none" w:sz="0" w:space="0" w:color="auto"/>
        <w:right w:val="none" w:sz="0" w:space="0" w:color="auto"/>
      </w:divBdr>
    </w:div>
    <w:div w:id="1162164660">
      <w:bodyDiv w:val="1"/>
      <w:marLeft w:val="0"/>
      <w:marRight w:val="0"/>
      <w:marTop w:val="0"/>
      <w:marBottom w:val="0"/>
      <w:divBdr>
        <w:top w:val="none" w:sz="0" w:space="0" w:color="auto"/>
        <w:left w:val="none" w:sz="0" w:space="0" w:color="auto"/>
        <w:bottom w:val="none" w:sz="0" w:space="0" w:color="auto"/>
        <w:right w:val="none" w:sz="0" w:space="0" w:color="auto"/>
      </w:divBdr>
    </w:div>
    <w:div w:id="1166550726">
      <w:bodyDiv w:val="1"/>
      <w:marLeft w:val="0"/>
      <w:marRight w:val="0"/>
      <w:marTop w:val="0"/>
      <w:marBottom w:val="0"/>
      <w:divBdr>
        <w:top w:val="none" w:sz="0" w:space="0" w:color="auto"/>
        <w:left w:val="none" w:sz="0" w:space="0" w:color="auto"/>
        <w:bottom w:val="none" w:sz="0" w:space="0" w:color="auto"/>
        <w:right w:val="none" w:sz="0" w:space="0" w:color="auto"/>
      </w:divBdr>
    </w:div>
    <w:div w:id="1183468705">
      <w:bodyDiv w:val="1"/>
      <w:marLeft w:val="0"/>
      <w:marRight w:val="0"/>
      <w:marTop w:val="0"/>
      <w:marBottom w:val="0"/>
      <w:divBdr>
        <w:top w:val="none" w:sz="0" w:space="0" w:color="auto"/>
        <w:left w:val="none" w:sz="0" w:space="0" w:color="auto"/>
        <w:bottom w:val="none" w:sz="0" w:space="0" w:color="auto"/>
        <w:right w:val="none" w:sz="0" w:space="0" w:color="auto"/>
      </w:divBdr>
    </w:div>
    <w:div w:id="1199272232">
      <w:bodyDiv w:val="1"/>
      <w:marLeft w:val="0"/>
      <w:marRight w:val="0"/>
      <w:marTop w:val="0"/>
      <w:marBottom w:val="0"/>
      <w:divBdr>
        <w:top w:val="none" w:sz="0" w:space="0" w:color="auto"/>
        <w:left w:val="none" w:sz="0" w:space="0" w:color="auto"/>
        <w:bottom w:val="none" w:sz="0" w:space="0" w:color="auto"/>
        <w:right w:val="none" w:sz="0" w:space="0" w:color="auto"/>
      </w:divBdr>
    </w:div>
    <w:div w:id="1243873570">
      <w:bodyDiv w:val="1"/>
      <w:marLeft w:val="0"/>
      <w:marRight w:val="0"/>
      <w:marTop w:val="0"/>
      <w:marBottom w:val="0"/>
      <w:divBdr>
        <w:top w:val="none" w:sz="0" w:space="0" w:color="auto"/>
        <w:left w:val="none" w:sz="0" w:space="0" w:color="auto"/>
        <w:bottom w:val="none" w:sz="0" w:space="0" w:color="auto"/>
        <w:right w:val="none" w:sz="0" w:space="0" w:color="auto"/>
      </w:divBdr>
    </w:div>
    <w:div w:id="1269464112">
      <w:bodyDiv w:val="1"/>
      <w:marLeft w:val="0"/>
      <w:marRight w:val="0"/>
      <w:marTop w:val="0"/>
      <w:marBottom w:val="0"/>
      <w:divBdr>
        <w:top w:val="none" w:sz="0" w:space="0" w:color="auto"/>
        <w:left w:val="none" w:sz="0" w:space="0" w:color="auto"/>
        <w:bottom w:val="none" w:sz="0" w:space="0" w:color="auto"/>
        <w:right w:val="none" w:sz="0" w:space="0" w:color="auto"/>
      </w:divBdr>
    </w:div>
    <w:div w:id="1272592133">
      <w:bodyDiv w:val="1"/>
      <w:marLeft w:val="0"/>
      <w:marRight w:val="0"/>
      <w:marTop w:val="0"/>
      <w:marBottom w:val="0"/>
      <w:divBdr>
        <w:top w:val="none" w:sz="0" w:space="0" w:color="auto"/>
        <w:left w:val="none" w:sz="0" w:space="0" w:color="auto"/>
        <w:bottom w:val="none" w:sz="0" w:space="0" w:color="auto"/>
        <w:right w:val="none" w:sz="0" w:space="0" w:color="auto"/>
      </w:divBdr>
    </w:div>
    <w:div w:id="1307010084">
      <w:bodyDiv w:val="1"/>
      <w:marLeft w:val="0"/>
      <w:marRight w:val="0"/>
      <w:marTop w:val="0"/>
      <w:marBottom w:val="0"/>
      <w:divBdr>
        <w:top w:val="none" w:sz="0" w:space="0" w:color="auto"/>
        <w:left w:val="none" w:sz="0" w:space="0" w:color="auto"/>
        <w:bottom w:val="none" w:sz="0" w:space="0" w:color="auto"/>
        <w:right w:val="none" w:sz="0" w:space="0" w:color="auto"/>
      </w:divBdr>
    </w:div>
    <w:div w:id="1346977833">
      <w:bodyDiv w:val="1"/>
      <w:marLeft w:val="0"/>
      <w:marRight w:val="0"/>
      <w:marTop w:val="0"/>
      <w:marBottom w:val="0"/>
      <w:divBdr>
        <w:top w:val="none" w:sz="0" w:space="0" w:color="auto"/>
        <w:left w:val="none" w:sz="0" w:space="0" w:color="auto"/>
        <w:bottom w:val="none" w:sz="0" w:space="0" w:color="auto"/>
        <w:right w:val="none" w:sz="0" w:space="0" w:color="auto"/>
      </w:divBdr>
    </w:div>
    <w:div w:id="1351179365">
      <w:bodyDiv w:val="1"/>
      <w:marLeft w:val="0"/>
      <w:marRight w:val="0"/>
      <w:marTop w:val="0"/>
      <w:marBottom w:val="0"/>
      <w:divBdr>
        <w:top w:val="none" w:sz="0" w:space="0" w:color="auto"/>
        <w:left w:val="none" w:sz="0" w:space="0" w:color="auto"/>
        <w:bottom w:val="none" w:sz="0" w:space="0" w:color="auto"/>
        <w:right w:val="none" w:sz="0" w:space="0" w:color="auto"/>
      </w:divBdr>
    </w:div>
    <w:div w:id="1354307784">
      <w:bodyDiv w:val="1"/>
      <w:marLeft w:val="0"/>
      <w:marRight w:val="0"/>
      <w:marTop w:val="0"/>
      <w:marBottom w:val="0"/>
      <w:divBdr>
        <w:top w:val="none" w:sz="0" w:space="0" w:color="auto"/>
        <w:left w:val="none" w:sz="0" w:space="0" w:color="auto"/>
        <w:bottom w:val="none" w:sz="0" w:space="0" w:color="auto"/>
        <w:right w:val="none" w:sz="0" w:space="0" w:color="auto"/>
      </w:divBdr>
    </w:div>
    <w:div w:id="1361663577">
      <w:bodyDiv w:val="1"/>
      <w:marLeft w:val="0"/>
      <w:marRight w:val="0"/>
      <w:marTop w:val="0"/>
      <w:marBottom w:val="0"/>
      <w:divBdr>
        <w:top w:val="none" w:sz="0" w:space="0" w:color="auto"/>
        <w:left w:val="none" w:sz="0" w:space="0" w:color="auto"/>
        <w:bottom w:val="none" w:sz="0" w:space="0" w:color="auto"/>
        <w:right w:val="none" w:sz="0" w:space="0" w:color="auto"/>
      </w:divBdr>
    </w:div>
    <w:div w:id="1458378202">
      <w:bodyDiv w:val="1"/>
      <w:marLeft w:val="0"/>
      <w:marRight w:val="0"/>
      <w:marTop w:val="0"/>
      <w:marBottom w:val="0"/>
      <w:divBdr>
        <w:top w:val="none" w:sz="0" w:space="0" w:color="auto"/>
        <w:left w:val="none" w:sz="0" w:space="0" w:color="auto"/>
        <w:bottom w:val="none" w:sz="0" w:space="0" w:color="auto"/>
        <w:right w:val="none" w:sz="0" w:space="0" w:color="auto"/>
      </w:divBdr>
    </w:div>
    <w:div w:id="1480727060">
      <w:bodyDiv w:val="1"/>
      <w:marLeft w:val="0"/>
      <w:marRight w:val="0"/>
      <w:marTop w:val="0"/>
      <w:marBottom w:val="0"/>
      <w:divBdr>
        <w:top w:val="none" w:sz="0" w:space="0" w:color="auto"/>
        <w:left w:val="none" w:sz="0" w:space="0" w:color="auto"/>
        <w:bottom w:val="none" w:sz="0" w:space="0" w:color="auto"/>
        <w:right w:val="none" w:sz="0" w:space="0" w:color="auto"/>
      </w:divBdr>
      <w:divsChild>
        <w:div w:id="1890873917">
          <w:marLeft w:val="0"/>
          <w:marRight w:val="0"/>
          <w:marTop w:val="0"/>
          <w:marBottom w:val="0"/>
          <w:divBdr>
            <w:top w:val="none" w:sz="0" w:space="0" w:color="auto"/>
            <w:left w:val="none" w:sz="0" w:space="0" w:color="auto"/>
            <w:bottom w:val="none" w:sz="0" w:space="0" w:color="auto"/>
            <w:right w:val="none" w:sz="0" w:space="0" w:color="auto"/>
          </w:divBdr>
          <w:divsChild>
            <w:div w:id="1317077946">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 w:id="1526361477">
      <w:bodyDiv w:val="1"/>
      <w:marLeft w:val="0"/>
      <w:marRight w:val="0"/>
      <w:marTop w:val="0"/>
      <w:marBottom w:val="0"/>
      <w:divBdr>
        <w:top w:val="none" w:sz="0" w:space="0" w:color="auto"/>
        <w:left w:val="none" w:sz="0" w:space="0" w:color="auto"/>
        <w:bottom w:val="none" w:sz="0" w:space="0" w:color="auto"/>
        <w:right w:val="none" w:sz="0" w:space="0" w:color="auto"/>
      </w:divBdr>
    </w:div>
    <w:div w:id="1547374076">
      <w:bodyDiv w:val="1"/>
      <w:marLeft w:val="0"/>
      <w:marRight w:val="0"/>
      <w:marTop w:val="0"/>
      <w:marBottom w:val="0"/>
      <w:divBdr>
        <w:top w:val="none" w:sz="0" w:space="0" w:color="auto"/>
        <w:left w:val="none" w:sz="0" w:space="0" w:color="auto"/>
        <w:bottom w:val="none" w:sz="0" w:space="0" w:color="auto"/>
        <w:right w:val="none" w:sz="0" w:space="0" w:color="auto"/>
      </w:divBdr>
    </w:div>
    <w:div w:id="1604608063">
      <w:bodyDiv w:val="1"/>
      <w:marLeft w:val="0"/>
      <w:marRight w:val="0"/>
      <w:marTop w:val="0"/>
      <w:marBottom w:val="0"/>
      <w:divBdr>
        <w:top w:val="none" w:sz="0" w:space="0" w:color="auto"/>
        <w:left w:val="none" w:sz="0" w:space="0" w:color="auto"/>
        <w:bottom w:val="none" w:sz="0" w:space="0" w:color="auto"/>
        <w:right w:val="none" w:sz="0" w:space="0" w:color="auto"/>
      </w:divBdr>
    </w:div>
    <w:div w:id="1663385659">
      <w:bodyDiv w:val="1"/>
      <w:marLeft w:val="0"/>
      <w:marRight w:val="0"/>
      <w:marTop w:val="0"/>
      <w:marBottom w:val="0"/>
      <w:divBdr>
        <w:top w:val="none" w:sz="0" w:space="0" w:color="auto"/>
        <w:left w:val="none" w:sz="0" w:space="0" w:color="auto"/>
        <w:bottom w:val="none" w:sz="0" w:space="0" w:color="auto"/>
        <w:right w:val="none" w:sz="0" w:space="0" w:color="auto"/>
      </w:divBdr>
    </w:div>
    <w:div w:id="1697537291">
      <w:bodyDiv w:val="1"/>
      <w:marLeft w:val="0"/>
      <w:marRight w:val="0"/>
      <w:marTop w:val="0"/>
      <w:marBottom w:val="0"/>
      <w:divBdr>
        <w:top w:val="none" w:sz="0" w:space="0" w:color="auto"/>
        <w:left w:val="none" w:sz="0" w:space="0" w:color="auto"/>
        <w:bottom w:val="none" w:sz="0" w:space="0" w:color="auto"/>
        <w:right w:val="none" w:sz="0" w:space="0" w:color="auto"/>
      </w:divBdr>
    </w:div>
    <w:div w:id="1728989973">
      <w:bodyDiv w:val="1"/>
      <w:marLeft w:val="0"/>
      <w:marRight w:val="0"/>
      <w:marTop w:val="0"/>
      <w:marBottom w:val="0"/>
      <w:divBdr>
        <w:top w:val="none" w:sz="0" w:space="0" w:color="auto"/>
        <w:left w:val="none" w:sz="0" w:space="0" w:color="auto"/>
        <w:bottom w:val="none" w:sz="0" w:space="0" w:color="auto"/>
        <w:right w:val="none" w:sz="0" w:space="0" w:color="auto"/>
      </w:divBdr>
    </w:div>
    <w:div w:id="1775126169">
      <w:bodyDiv w:val="1"/>
      <w:marLeft w:val="0"/>
      <w:marRight w:val="0"/>
      <w:marTop w:val="0"/>
      <w:marBottom w:val="0"/>
      <w:divBdr>
        <w:top w:val="none" w:sz="0" w:space="0" w:color="auto"/>
        <w:left w:val="none" w:sz="0" w:space="0" w:color="auto"/>
        <w:bottom w:val="none" w:sz="0" w:space="0" w:color="auto"/>
        <w:right w:val="none" w:sz="0" w:space="0" w:color="auto"/>
      </w:divBdr>
    </w:div>
    <w:div w:id="1806922208">
      <w:bodyDiv w:val="1"/>
      <w:marLeft w:val="0"/>
      <w:marRight w:val="0"/>
      <w:marTop w:val="0"/>
      <w:marBottom w:val="0"/>
      <w:divBdr>
        <w:top w:val="none" w:sz="0" w:space="0" w:color="auto"/>
        <w:left w:val="none" w:sz="0" w:space="0" w:color="auto"/>
        <w:bottom w:val="none" w:sz="0" w:space="0" w:color="auto"/>
        <w:right w:val="none" w:sz="0" w:space="0" w:color="auto"/>
      </w:divBdr>
      <w:divsChild>
        <w:div w:id="1908374226">
          <w:marLeft w:val="0"/>
          <w:marRight w:val="0"/>
          <w:marTop w:val="0"/>
          <w:marBottom w:val="0"/>
          <w:divBdr>
            <w:top w:val="none" w:sz="0" w:space="0" w:color="auto"/>
            <w:left w:val="none" w:sz="0" w:space="0" w:color="auto"/>
            <w:bottom w:val="none" w:sz="0" w:space="0" w:color="auto"/>
            <w:right w:val="none" w:sz="0" w:space="0" w:color="auto"/>
          </w:divBdr>
          <w:divsChild>
            <w:div w:id="1613636055">
              <w:marLeft w:val="0"/>
              <w:marRight w:val="0"/>
              <w:marTop w:val="0"/>
              <w:marBottom w:val="0"/>
              <w:divBdr>
                <w:top w:val="none" w:sz="0" w:space="0" w:color="auto"/>
                <w:left w:val="none" w:sz="0" w:space="0" w:color="auto"/>
                <w:bottom w:val="none" w:sz="0" w:space="0" w:color="auto"/>
                <w:right w:val="none" w:sz="0" w:space="0" w:color="auto"/>
              </w:divBdr>
              <w:divsChild>
                <w:div w:id="622926760">
                  <w:marLeft w:val="0"/>
                  <w:marRight w:val="0"/>
                  <w:marTop w:val="75"/>
                  <w:marBottom w:val="450"/>
                  <w:divBdr>
                    <w:top w:val="none" w:sz="0" w:space="0" w:color="auto"/>
                    <w:left w:val="none" w:sz="0" w:space="0" w:color="auto"/>
                    <w:bottom w:val="none" w:sz="0" w:space="0" w:color="auto"/>
                    <w:right w:val="none" w:sz="0" w:space="0" w:color="auto"/>
                  </w:divBdr>
                  <w:divsChild>
                    <w:div w:id="1346129658">
                      <w:marLeft w:val="-75"/>
                      <w:marRight w:val="-75"/>
                      <w:marTop w:val="0"/>
                      <w:marBottom w:val="150"/>
                      <w:divBdr>
                        <w:top w:val="none" w:sz="0" w:space="0" w:color="auto"/>
                        <w:left w:val="none" w:sz="0" w:space="0" w:color="auto"/>
                        <w:bottom w:val="none" w:sz="0" w:space="0" w:color="auto"/>
                        <w:right w:val="none" w:sz="0" w:space="0" w:color="auto"/>
                      </w:divBdr>
                      <w:divsChild>
                        <w:div w:id="1226793580">
                          <w:marLeft w:val="0"/>
                          <w:marRight w:val="0"/>
                          <w:marTop w:val="0"/>
                          <w:marBottom w:val="150"/>
                          <w:divBdr>
                            <w:top w:val="none" w:sz="0" w:space="0" w:color="auto"/>
                            <w:left w:val="none" w:sz="0" w:space="0" w:color="auto"/>
                            <w:bottom w:val="none" w:sz="0" w:space="0" w:color="auto"/>
                            <w:right w:val="none" w:sz="0" w:space="0" w:color="auto"/>
                          </w:divBdr>
                          <w:divsChild>
                            <w:div w:id="1096561533">
                              <w:marLeft w:val="0"/>
                              <w:marRight w:val="0"/>
                              <w:marTop w:val="0"/>
                              <w:marBottom w:val="0"/>
                              <w:divBdr>
                                <w:top w:val="none" w:sz="0" w:space="0" w:color="auto"/>
                                <w:left w:val="none" w:sz="0" w:space="0" w:color="auto"/>
                                <w:bottom w:val="none" w:sz="0" w:space="0" w:color="auto"/>
                                <w:right w:val="none" w:sz="0" w:space="0" w:color="auto"/>
                              </w:divBdr>
                            </w:div>
                          </w:divsChild>
                        </w:div>
                        <w:div w:id="825971068">
                          <w:marLeft w:val="0"/>
                          <w:marRight w:val="0"/>
                          <w:marTop w:val="0"/>
                          <w:marBottom w:val="150"/>
                          <w:divBdr>
                            <w:top w:val="none" w:sz="0" w:space="0" w:color="auto"/>
                            <w:left w:val="none" w:sz="0" w:space="0" w:color="auto"/>
                            <w:bottom w:val="none" w:sz="0" w:space="0" w:color="auto"/>
                            <w:right w:val="none" w:sz="0" w:space="0" w:color="auto"/>
                          </w:divBdr>
                          <w:divsChild>
                            <w:div w:id="2043357191">
                              <w:marLeft w:val="0"/>
                              <w:marRight w:val="0"/>
                              <w:marTop w:val="0"/>
                              <w:marBottom w:val="0"/>
                              <w:divBdr>
                                <w:top w:val="none" w:sz="0" w:space="0" w:color="auto"/>
                                <w:left w:val="none" w:sz="0" w:space="0" w:color="auto"/>
                                <w:bottom w:val="none" w:sz="0" w:space="0" w:color="auto"/>
                                <w:right w:val="none" w:sz="0" w:space="0" w:color="auto"/>
                              </w:divBdr>
                            </w:div>
                          </w:divsChild>
                        </w:div>
                        <w:div w:id="205408970">
                          <w:marLeft w:val="0"/>
                          <w:marRight w:val="0"/>
                          <w:marTop w:val="0"/>
                          <w:marBottom w:val="150"/>
                          <w:divBdr>
                            <w:top w:val="none" w:sz="0" w:space="0" w:color="auto"/>
                            <w:left w:val="none" w:sz="0" w:space="0" w:color="auto"/>
                            <w:bottom w:val="none" w:sz="0" w:space="0" w:color="auto"/>
                            <w:right w:val="none" w:sz="0" w:space="0" w:color="auto"/>
                          </w:divBdr>
                          <w:divsChild>
                            <w:div w:id="559563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7450219">
                      <w:marLeft w:val="0"/>
                      <w:marRight w:val="0"/>
                      <w:marTop w:val="0"/>
                      <w:marBottom w:val="0"/>
                      <w:divBdr>
                        <w:top w:val="none" w:sz="0" w:space="0" w:color="auto"/>
                        <w:left w:val="none" w:sz="0" w:space="0" w:color="auto"/>
                        <w:bottom w:val="none" w:sz="0" w:space="0" w:color="auto"/>
                        <w:right w:val="none" w:sz="0" w:space="0" w:color="auto"/>
                      </w:divBdr>
                    </w:div>
                  </w:divsChild>
                </w:div>
                <w:div w:id="165903862">
                  <w:marLeft w:val="0"/>
                  <w:marRight w:val="0"/>
                  <w:marTop w:val="0"/>
                  <w:marBottom w:val="900"/>
                  <w:divBdr>
                    <w:top w:val="none" w:sz="0" w:space="0" w:color="auto"/>
                    <w:left w:val="none" w:sz="0" w:space="0" w:color="auto"/>
                    <w:bottom w:val="none" w:sz="0" w:space="0" w:color="auto"/>
                    <w:right w:val="none" w:sz="0" w:space="0" w:color="auto"/>
                  </w:divBdr>
                  <w:divsChild>
                    <w:div w:id="470832611">
                      <w:marLeft w:val="0"/>
                      <w:marRight w:val="0"/>
                      <w:marTop w:val="0"/>
                      <w:marBottom w:val="450"/>
                      <w:divBdr>
                        <w:top w:val="none" w:sz="0" w:space="0" w:color="auto"/>
                        <w:left w:val="none" w:sz="0" w:space="0" w:color="auto"/>
                        <w:bottom w:val="single" w:sz="6" w:space="0" w:color="B1B4B6"/>
                        <w:right w:val="none" w:sz="0" w:space="0" w:color="auto"/>
                      </w:divBdr>
                      <w:divsChild>
                        <w:div w:id="1201287459">
                          <w:marLeft w:val="0"/>
                          <w:marRight w:val="0"/>
                          <w:marTop w:val="0"/>
                          <w:marBottom w:val="0"/>
                          <w:divBdr>
                            <w:top w:val="none" w:sz="0" w:space="0" w:color="auto"/>
                            <w:left w:val="none" w:sz="0" w:space="0" w:color="auto"/>
                            <w:bottom w:val="none" w:sz="0" w:space="0" w:color="auto"/>
                            <w:right w:val="none" w:sz="0" w:space="0" w:color="auto"/>
                          </w:divBdr>
                          <w:divsChild>
                            <w:div w:id="119691672">
                              <w:marLeft w:val="0"/>
                              <w:marRight w:val="0"/>
                              <w:marTop w:val="0"/>
                              <w:marBottom w:val="0"/>
                              <w:divBdr>
                                <w:top w:val="none" w:sz="0" w:space="0" w:color="auto"/>
                                <w:left w:val="none" w:sz="0" w:space="0" w:color="auto"/>
                                <w:bottom w:val="none" w:sz="0" w:space="0" w:color="auto"/>
                                <w:right w:val="none" w:sz="0" w:space="0" w:color="auto"/>
                              </w:divBdr>
                            </w:div>
                            <w:div w:id="1331568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4215352">
                  <w:marLeft w:val="0"/>
                  <w:marRight w:val="0"/>
                  <w:marTop w:val="0"/>
                  <w:marBottom w:val="450"/>
                  <w:divBdr>
                    <w:top w:val="none" w:sz="0" w:space="0" w:color="auto"/>
                    <w:left w:val="none" w:sz="0" w:space="0" w:color="auto"/>
                    <w:bottom w:val="single" w:sz="6" w:space="0" w:color="B1B4B6"/>
                    <w:right w:val="none" w:sz="0" w:space="0" w:color="auto"/>
                  </w:divBdr>
                  <w:divsChild>
                    <w:div w:id="2076780599">
                      <w:marLeft w:val="0"/>
                      <w:marRight w:val="0"/>
                      <w:marTop w:val="0"/>
                      <w:marBottom w:val="0"/>
                      <w:divBdr>
                        <w:top w:val="none" w:sz="0" w:space="0" w:color="auto"/>
                        <w:left w:val="none" w:sz="0" w:space="0" w:color="auto"/>
                        <w:bottom w:val="none" w:sz="0" w:space="0" w:color="auto"/>
                        <w:right w:val="none" w:sz="0" w:space="0" w:color="auto"/>
                      </w:divBdr>
                      <w:divsChild>
                        <w:div w:id="5138125">
                          <w:marLeft w:val="0"/>
                          <w:marRight w:val="0"/>
                          <w:marTop w:val="0"/>
                          <w:marBottom w:val="0"/>
                          <w:divBdr>
                            <w:top w:val="single" w:sz="6" w:space="11" w:color="B1B4B6"/>
                            <w:left w:val="none" w:sz="0" w:space="0" w:color="auto"/>
                            <w:bottom w:val="none" w:sz="0" w:space="0" w:color="auto"/>
                            <w:right w:val="none" w:sz="0" w:space="0" w:color="auto"/>
                          </w:divBdr>
                        </w:div>
                      </w:divsChild>
                    </w:div>
                    <w:div w:id="744300926">
                      <w:marLeft w:val="0"/>
                      <w:marRight w:val="0"/>
                      <w:marTop w:val="0"/>
                      <w:marBottom w:val="0"/>
                      <w:divBdr>
                        <w:top w:val="none" w:sz="0" w:space="0" w:color="auto"/>
                        <w:left w:val="none" w:sz="0" w:space="0" w:color="auto"/>
                        <w:bottom w:val="none" w:sz="0" w:space="0" w:color="auto"/>
                        <w:right w:val="none" w:sz="0" w:space="0" w:color="auto"/>
                      </w:divBdr>
                      <w:divsChild>
                        <w:div w:id="1522742064">
                          <w:marLeft w:val="0"/>
                          <w:marRight w:val="0"/>
                          <w:marTop w:val="0"/>
                          <w:marBottom w:val="0"/>
                          <w:divBdr>
                            <w:top w:val="single" w:sz="6" w:space="11" w:color="B1B4B6"/>
                            <w:left w:val="none" w:sz="0" w:space="0" w:color="auto"/>
                            <w:bottom w:val="none" w:sz="0" w:space="0" w:color="auto"/>
                            <w:right w:val="none" w:sz="0" w:space="0" w:color="auto"/>
                          </w:divBdr>
                        </w:div>
                        <w:div w:id="1332561192">
                          <w:marLeft w:val="0"/>
                          <w:marRight w:val="0"/>
                          <w:marTop w:val="0"/>
                          <w:marBottom w:val="0"/>
                          <w:divBdr>
                            <w:top w:val="none" w:sz="0" w:space="0" w:color="auto"/>
                            <w:left w:val="none" w:sz="0" w:space="0" w:color="auto"/>
                            <w:bottom w:val="none" w:sz="0" w:space="0" w:color="auto"/>
                            <w:right w:val="none" w:sz="0" w:space="0" w:color="auto"/>
                          </w:divBdr>
                          <w:divsChild>
                            <w:div w:id="262954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1995944">
                      <w:marLeft w:val="0"/>
                      <w:marRight w:val="0"/>
                      <w:marTop w:val="0"/>
                      <w:marBottom w:val="0"/>
                      <w:divBdr>
                        <w:top w:val="none" w:sz="0" w:space="0" w:color="auto"/>
                        <w:left w:val="none" w:sz="0" w:space="0" w:color="auto"/>
                        <w:bottom w:val="none" w:sz="0" w:space="0" w:color="auto"/>
                        <w:right w:val="none" w:sz="0" w:space="0" w:color="auto"/>
                      </w:divBdr>
                      <w:divsChild>
                        <w:div w:id="1873108193">
                          <w:marLeft w:val="0"/>
                          <w:marRight w:val="0"/>
                          <w:marTop w:val="0"/>
                          <w:marBottom w:val="0"/>
                          <w:divBdr>
                            <w:top w:val="single" w:sz="6" w:space="11" w:color="B1B4B6"/>
                            <w:left w:val="none" w:sz="0" w:space="0" w:color="auto"/>
                            <w:bottom w:val="none" w:sz="0" w:space="0" w:color="auto"/>
                            <w:right w:val="none" w:sz="0" w:space="0" w:color="auto"/>
                          </w:divBdr>
                        </w:div>
                        <w:div w:id="1173422447">
                          <w:marLeft w:val="0"/>
                          <w:marRight w:val="0"/>
                          <w:marTop w:val="0"/>
                          <w:marBottom w:val="0"/>
                          <w:divBdr>
                            <w:top w:val="none" w:sz="0" w:space="0" w:color="auto"/>
                            <w:left w:val="none" w:sz="0" w:space="0" w:color="auto"/>
                            <w:bottom w:val="none" w:sz="0" w:space="0" w:color="auto"/>
                            <w:right w:val="none" w:sz="0" w:space="0" w:color="auto"/>
                          </w:divBdr>
                          <w:divsChild>
                            <w:div w:id="359203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9548426">
                      <w:marLeft w:val="0"/>
                      <w:marRight w:val="0"/>
                      <w:marTop w:val="0"/>
                      <w:marBottom w:val="0"/>
                      <w:divBdr>
                        <w:top w:val="none" w:sz="0" w:space="0" w:color="auto"/>
                        <w:left w:val="none" w:sz="0" w:space="0" w:color="auto"/>
                        <w:bottom w:val="none" w:sz="0" w:space="0" w:color="auto"/>
                        <w:right w:val="none" w:sz="0" w:space="0" w:color="auto"/>
                      </w:divBdr>
                      <w:divsChild>
                        <w:div w:id="715811608">
                          <w:marLeft w:val="0"/>
                          <w:marRight w:val="0"/>
                          <w:marTop w:val="0"/>
                          <w:marBottom w:val="0"/>
                          <w:divBdr>
                            <w:top w:val="single" w:sz="6" w:space="11" w:color="B1B4B6"/>
                            <w:left w:val="none" w:sz="0" w:space="0" w:color="auto"/>
                            <w:bottom w:val="none" w:sz="0" w:space="0" w:color="auto"/>
                            <w:right w:val="none" w:sz="0" w:space="0" w:color="auto"/>
                          </w:divBdr>
                        </w:div>
                        <w:div w:id="1280801448">
                          <w:marLeft w:val="0"/>
                          <w:marRight w:val="0"/>
                          <w:marTop w:val="0"/>
                          <w:marBottom w:val="0"/>
                          <w:divBdr>
                            <w:top w:val="none" w:sz="0" w:space="0" w:color="auto"/>
                            <w:left w:val="none" w:sz="0" w:space="0" w:color="auto"/>
                            <w:bottom w:val="none" w:sz="0" w:space="0" w:color="auto"/>
                            <w:right w:val="none" w:sz="0" w:space="0" w:color="auto"/>
                          </w:divBdr>
                          <w:divsChild>
                            <w:div w:id="1397044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368315">
                      <w:marLeft w:val="0"/>
                      <w:marRight w:val="0"/>
                      <w:marTop w:val="0"/>
                      <w:marBottom w:val="0"/>
                      <w:divBdr>
                        <w:top w:val="none" w:sz="0" w:space="0" w:color="auto"/>
                        <w:left w:val="none" w:sz="0" w:space="0" w:color="auto"/>
                        <w:bottom w:val="none" w:sz="0" w:space="0" w:color="auto"/>
                        <w:right w:val="none" w:sz="0" w:space="0" w:color="auto"/>
                      </w:divBdr>
                      <w:divsChild>
                        <w:div w:id="1701468368">
                          <w:marLeft w:val="0"/>
                          <w:marRight w:val="0"/>
                          <w:marTop w:val="0"/>
                          <w:marBottom w:val="0"/>
                          <w:divBdr>
                            <w:top w:val="single" w:sz="6" w:space="11" w:color="B1B4B6"/>
                            <w:left w:val="none" w:sz="0" w:space="0" w:color="auto"/>
                            <w:bottom w:val="none" w:sz="0" w:space="0" w:color="auto"/>
                            <w:right w:val="none" w:sz="0" w:space="0" w:color="auto"/>
                          </w:divBdr>
                        </w:div>
                        <w:div w:id="1089543072">
                          <w:marLeft w:val="0"/>
                          <w:marRight w:val="0"/>
                          <w:marTop w:val="0"/>
                          <w:marBottom w:val="0"/>
                          <w:divBdr>
                            <w:top w:val="none" w:sz="0" w:space="0" w:color="auto"/>
                            <w:left w:val="none" w:sz="0" w:space="0" w:color="auto"/>
                            <w:bottom w:val="none" w:sz="0" w:space="0" w:color="auto"/>
                            <w:right w:val="none" w:sz="0" w:space="0" w:color="auto"/>
                          </w:divBdr>
                          <w:divsChild>
                            <w:div w:id="1071582758">
                              <w:marLeft w:val="0"/>
                              <w:marRight w:val="0"/>
                              <w:marTop w:val="0"/>
                              <w:marBottom w:val="0"/>
                              <w:divBdr>
                                <w:top w:val="none" w:sz="0" w:space="0" w:color="auto"/>
                                <w:left w:val="none" w:sz="0" w:space="0" w:color="auto"/>
                                <w:bottom w:val="none" w:sz="0" w:space="0" w:color="auto"/>
                                <w:right w:val="none" w:sz="0" w:space="0" w:color="auto"/>
                              </w:divBdr>
                            </w:div>
                            <w:div w:id="1620650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2144627">
                      <w:marLeft w:val="0"/>
                      <w:marRight w:val="0"/>
                      <w:marTop w:val="0"/>
                      <w:marBottom w:val="0"/>
                      <w:divBdr>
                        <w:top w:val="none" w:sz="0" w:space="0" w:color="auto"/>
                        <w:left w:val="none" w:sz="0" w:space="0" w:color="auto"/>
                        <w:bottom w:val="none" w:sz="0" w:space="0" w:color="auto"/>
                        <w:right w:val="none" w:sz="0" w:space="0" w:color="auto"/>
                      </w:divBdr>
                      <w:divsChild>
                        <w:div w:id="1003436882">
                          <w:marLeft w:val="0"/>
                          <w:marRight w:val="0"/>
                          <w:marTop w:val="0"/>
                          <w:marBottom w:val="0"/>
                          <w:divBdr>
                            <w:top w:val="single" w:sz="6" w:space="11" w:color="B1B4B6"/>
                            <w:left w:val="none" w:sz="0" w:space="0" w:color="auto"/>
                            <w:bottom w:val="none" w:sz="0" w:space="0" w:color="auto"/>
                            <w:right w:val="none" w:sz="0" w:space="0" w:color="auto"/>
                          </w:divBdr>
                        </w:div>
                        <w:div w:id="2033068498">
                          <w:marLeft w:val="0"/>
                          <w:marRight w:val="0"/>
                          <w:marTop w:val="0"/>
                          <w:marBottom w:val="0"/>
                          <w:divBdr>
                            <w:top w:val="none" w:sz="0" w:space="0" w:color="auto"/>
                            <w:left w:val="none" w:sz="0" w:space="0" w:color="auto"/>
                            <w:bottom w:val="none" w:sz="0" w:space="0" w:color="auto"/>
                            <w:right w:val="none" w:sz="0" w:space="0" w:color="auto"/>
                          </w:divBdr>
                          <w:divsChild>
                            <w:div w:id="811942228">
                              <w:marLeft w:val="0"/>
                              <w:marRight w:val="0"/>
                              <w:marTop w:val="0"/>
                              <w:marBottom w:val="0"/>
                              <w:divBdr>
                                <w:top w:val="none" w:sz="0" w:space="0" w:color="auto"/>
                                <w:left w:val="none" w:sz="0" w:space="0" w:color="auto"/>
                                <w:bottom w:val="none" w:sz="0" w:space="0" w:color="auto"/>
                                <w:right w:val="none" w:sz="0" w:space="0" w:color="auto"/>
                              </w:divBdr>
                            </w:div>
                            <w:div w:id="701705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5145483">
                      <w:marLeft w:val="0"/>
                      <w:marRight w:val="0"/>
                      <w:marTop w:val="0"/>
                      <w:marBottom w:val="0"/>
                      <w:divBdr>
                        <w:top w:val="none" w:sz="0" w:space="0" w:color="auto"/>
                        <w:left w:val="none" w:sz="0" w:space="0" w:color="auto"/>
                        <w:bottom w:val="none" w:sz="0" w:space="0" w:color="auto"/>
                        <w:right w:val="none" w:sz="0" w:space="0" w:color="auto"/>
                      </w:divBdr>
                      <w:divsChild>
                        <w:div w:id="1748457703">
                          <w:marLeft w:val="0"/>
                          <w:marRight w:val="0"/>
                          <w:marTop w:val="0"/>
                          <w:marBottom w:val="0"/>
                          <w:divBdr>
                            <w:top w:val="single" w:sz="6" w:space="11" w:color="B1B4B6"/>
                            <w:left w:val="none" w:sz="0" w:space="0" w:color="auto"/>
                            <w:bottom w:val="none" w:sz="0" w:space="0" w:color="auto"/>
                            <w:right w:val="none" w:sz="0" w:space="0" w:color="auto"/>
                          </w:divBdr>
                        </w:div>
                        <w:div w:id="1912961392">
                          <w:marLeft w:val="0"/>
                          <w:marRight w:val="0"/>
                          <w:marTop w:val="0"/>
                          <w:marBottom w:val="0"/>
                          <w:divBdr>
                            <w:top w:val="none" w:sz="0" w:space="0" w:color="auto"/>
                            <w:left w:val="none" w:sz="0" w:space="0" w:color="auto"/>
                            <w:bottom w:val="none" w:sz="0" w:space="0" w:color="auto"/>
                            <w:right w:val="none" w:sz="0" w:space="0" w:color="auto"/>
                          </w:divBdr>
                          <w:divsChild>
                            <w:div w:id="31349780">
                              <w:marLeft w:val="0"/>
                              <w:marRight w:val="0"/>
                              <w:marTop w:val="0"/>
                              <w:marBottom w:val="0"/>
                              <w:divBdr>
                                <w:top w:val="none" w:sz="0" w:space="0" w:color="auto"/>
                                <w:left w:val="none" w:sz="0" w:space="0" w:color="auto"/>
                                <w:bottom w:val="none" w:sz="0" w:space="0" w:color="auto"/>
                                <w:right w:val="none" w:sz="0" w:space="0" w:color="auto"/>
                              </w:divBdr>
                            </w:div>
                            <w:div w:id="1951424338">
                              <w:marLeft w:val="0"/>
                              <w:marRight w:val="0"/>
                              <w:marTop w:val="0"/>
                              <w:marBottom w:val="0"/>
                              <w:divBdr>
                                <w:top w:val="none" w:sz="0" w:space="0" w:color="auto"/>
                                <w:left w:val="none" w:sz="0" w:space="0" w:color="auto"/>
                                <w:bottom w:val="none" w:sz="0" w:space="0" w:color="auto"/>
                                <w:right w:val="none" w:sz="0" w:space="0" w:color="auto"/>
                              </w:divBdr>
                            </w:div>
                            <w:div w:id="1910073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8679826">
                      <w:marLeft w:val="0"/>
                      <w:marRight w:val="0"/>
                      <w:marTop w:val="0"/>
                      <w:marBottom w:val="0"/>
                      <w:divBdr>
                        <w:top w:val="none" w:sz="0" w:space="0" w:color="auto"/>
                        <w:left w:val="none" w:sz="0" w:space="0" w:color="auto"/>
                        <w:bottom w:val="none" w:sz="0" w:space="0" w:color="auto"/>
                        <w:right w:val="none" w:sz="0" w:space="0" w:color="auto"/>
                      </w:divBdr>
                      <w:divsChild>
                        <w:div w:id="1229995827">
                          <w:marLeft w:val="0"/>
                          <w:marRight w:val="0"/>
                          <w:marTop w:val="0"/>
                          <w:marBottom w:val="0"/>
                          <w:divBdr>
                            <w:top w:val="single" w:sz="6" w:space="11" w:color="B1B4B6"/>
                            <w:left w:val="none" w:sz="0" w:space="0" w:color="auto"/>
                            <w:bottom w:val="none" w:sz="0" w:space="0" w:color="auto"/>
                            <w:right w:val="none" w:sz="0" w:space="0" w:color="auto"/>
                          </w:divBdr>
                        </w:div>
                        <w:div w:id="1721976404">
                          <w:marLeft w:val="0"/>
                          <w:marRight w:val="0"/>
                          <w:marTop w:val="0"/>
                          <w:marBottom w:val="0"/>
                          <w:divBdr>
                            <w:top w:val="none" w:sz="0" w:space="0" w:color="auto"/>
                            <w:left w:val="none" w:sz="0" w:space="0" w:color="auto"/>
                            <w:bottom w:val="none" w:sz="0" w:space="0" w:color="auto"/>
                            <w:right w:val="none" w:sz="0" w:space="0" w:color="auto"/>
                          </w:divBdr>
                          <w:divsChild>
                            <w:div w:id="981035599">
                              <w:marLeft w:val="0"/>
                              <w:marRight w:val="0"/>
                              <w:marTop w:val="0"/>
                              <w:marBottom w:val="0"/>
                              <w:divBdr>
                                <w:top w:val="none" w:sz="0" w:space="0" w:color="auto"/>
                                <w:left w:val="none" w:sz="0" w:space="0" w:color="auto"/>
                                <w:bottom w:val="none" w:sz="0" w:space="0" w:color="auto"/>
                                <w:right w:val="none" w:sz="0" w:space="0" w:color="auto"/>
                              </w:divBdr>
                            </w:div>
                            <w:div w:id="2134901510">
                              <w:marLeft w:val="0"/>
                              <w:marRight w:val="0"/>
                              <w:marTop w:val="0"/>
                              <w:marBottom w:val="0"/>
                              <w:divBdr>
                                <w:top w:val="none" w:sz="0" w:space="0" w:color="auto"/>
                                <w:left w:val="none" w:sz="0" w:space="0" w:color="auto"/>
                                <w:bottom w:val="none" w:sz="0" w:space="0" w:color="auto"/>
                                <w:right w:val="none" w:sz="0" w:space="0" w:color="auto"/>
                              </w:divBdr>
                            </w:div>
                            <w:div w:id="1721707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2441042">
                      <w:marLeft w:val="0"/>
                      <w:marRight w:val="0"/>
                      <w:marTop w:val="0"/>
                      <w:marBottom w:val="0"/>
                      <w:divBdr>
                        <w:top w:val="none" w:sz="0" w:space="0" w:color="auto"/>
                        <w:left w:val="none" w:sz="0" w:space="0" w:color="auto"/>
                        <w:bottom w:val="none" w:sz="0" w:space="0" w:color="auto"/>
                        <w:right w:val="none" w:sz="0" w:space="0" w:color="auto"/>
                      </w:divBdr>
                      <w:divsChild>
                        <w:div w:id="1197430853">
                          <w:marLeft w:val="0"/>
                          <w:marRight w:val="0"/>
                          <w:marTop w:val="0"/>
                          <w:marBottom w:val="0"/>
                          <w:divBdr>
                            <w:top w:val="single" w:sz="6" w:space="11" w:color="B1B4B6"/>
                            <w:left w:val="none" w:sz="0" w:space="0" w:color="auto"/>
                            <w:bottom w:val="none" w:sz="0" w:space="0" w:color="auto"/>
                            <w:right w:val="none" w:sz="0" w:space="0" w:color="auto"/>
                          </w:divBdr>
                        </w:div>
                        <w:div w:id="1150291478">
                          <w:marLeft w:val="0"/>
                          <w:marRight w:val="0"/>
                          <w:marTop w:val="0"/>
                          <w:marBottom w:val="0"/>
                          <w:divBdr>
                            <w:top w:val="none" w:sz="0" w:space="0" w:color="auto"/>
                            <w:left w:val="none" w:sz="0" w:space="0" w:color="auto"/>
                            <w:bottom w:val="none" w:sz="0" w:space="0" w:color="auto"/>
                            <w:right w:val="none" w:sz="0" w:space="0" w:color="auto"/>
                          </w:divBdr>
                          <w:divsChild>
                            <w:div w:id="1272397662">
                              <w:marLeft w:val="0"/>
                              <w:marRight w:val="0"/>
                              <w:marTop w:val="0"/>
                              <w:marBottom w:val="0"/>
                              <w:divBdr>
                                <w:top w:val="none" w:sz="0" w:space="0" w:color="auto"/>
                                <w:left w:val="none" w:sz="0" w:space="0" w:color="auto"/>
                                <w:bottom w:val="none" w:sz="0" w:space="0" w:color="auto"/>
                                <w:right w:val="none" w:sz="0" w:space="0" w:color="auto"/>
                              </w:divBdr>
                            </w:div>
                            <w:div w:id="1650480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2640082">
                      <w:marLeft w:val="0"/>
                      <w:marRight w:val="0"/>
                      <w:marTop w:val="0"/>
                      <w:marBottom w:val="0"/>
                      <w:divBdr>
                        <w:top w:val="none" w:sz="0" w:space="0" w:color="auto"/>
                        <w:left w:val="none" w:sz="0" w:space="0" w:color="auto"/>
                        <w:bottom w:val="none" w:sz="0" w:space="0" w:color="auto"/>
                        <w:right w:val="none" w:sz="0" w:space="0" w:color="auto"/>
                      </w:divBdr>
                      <w:divsChild>
                        <w:div w:id="89745698">
                          <w:marLeft w:val="0"/>
                          <w:marRight w:val="0"/>
                          <w:marTop w:val="0"/>
                          <w:marBottom w:val="0"/>
                          <w:divBdr>
                            <w:top w:val="single" w:sz="6" w:space="11" w:color="B1B4B6"/>
                            <w:left w:val="none" w:sz="0" w:space="0" w:color="auto"/>
                            <w:bottom w:val="none" w:sz="0" w:space="0" w:color="auto"/>
                            <w:right w:val="none" w:sz="0" w:space="0" w:color="auto"/>
                          </w:divBdr>
                        </w:div>
                        <w:div w:id="1055547314">
                          <w:marLeft w:val="0"/>
                          <w:marRight w:val="0"/>
                          <w:marTop w:val="0"/>
                          <w:marBottom w:val="0"/>
                          <w:divBdr>
                            <w:top w:val="none" w:sz="0" w:space="0" w:color="auto"/>
                            <w:left w:val="none" w:sz="0" w:space="0" w:color="auto"/>
                            <w:bottom w:val="none" w:sz="0" w:space="0" w:color="auto"/>
                            <w:right w:val="none" w:sz="0" w:space="0" w:color="auto"/>
                          </w:divBdr>
                          <w:divsChild>
                            <w:div w:id="107091676">
                              <w:marLeft w:val="0"/>
                              <w:marRight w:val="0"/>
                              <w:marTop w:val="0"/>
                              <w:marBottom w:val="0"/>
                              <w:divBdr>
                                <w:top w:val="none" w:sz="0" w:space="0" w:color="auto"/>
                                <w:left w:val="none" w:sz="0" w:space="0" w:color="auto"/>
                                <w:bottom w:val="none" w:sz="0" w:space="0" w:color="auto"/>
                                <w:right w:val="none" w:sz="0" w:space="0" w:color="auto"/>
                              </w:divBdr>
                            </w:div>
                            <w:div w:id="1557278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0004828">
                      <w:marLeft w:val="0"/>
                      <w:marRight w:val="0"/>
                      <w:marTop w:val="0"/>
                      <w:marBottom w:val="0"/>
                      <w:divBdr>
                        <w:top w:val="none" w:sz="0" w:space="0" w:color="auto"/>
                        <w:left w:val="none" w:sz="0" w:space="0" w:color="auto"/>
                        <w:bottom w:val="none" w:sz="0" w:space="0" w:color="auto"/>
                        <w:right w:val="none" w:sz="0" w:space="0" w:color="auto"/>
                      </w:divBdr>
                      <w:divsChild>
                        <w:div w:id="1739592901">
                          <w:marLeft w:val="0"/>
                          <w:marRight w:val="0"/>
                          <w:marTop w:val="0"/>
                          <w:marBottom w:val="0"/>
                          <w:divBdr>
                            <w:top w:val="single" w:sz="6" w:space="11" w:color="B1B4B6"/>
                            <w:left w:val="none" w:sz="0" w:space="0" w:color="auto"/>
                            <w:bottom w:val="none" w:sz="0" w:space="0" w:color="auto"/>
                            <w:right w:val="none" w:sz="0" w:space="0" w:color="auto"/>
                          </w:divBdr>
                        </w:div>
                        <w:div w:id="914242922">
                          <w:marLeft w:val="0"/>
                          <w:marRight w:val="0"/>
                          <w:marTop w:val="0"/>
                          <w:marBottom w:val="0"/>
                          <w:divBdr>
                            <w:top w:val="none" w:sz="0" w:space="0" w:color="auto"/>
                            <w:left w:val="none" w:sz="0" w:space="0" w:color="auto"/>
                            <w:bottom w:val="none" w:sz="0" w:space="0" w:color="auto"/>
                            <w:right w:val="none" w:sz="0" w:space="0" w:color="auto"/>
                          </w:divBdr>
                          <w:divsChild>
                            <w:div w:id="1627151440">
                              <w:marLeft w:val="0"/>
                              <w:marRight w:val="0"/>
                              <w:marTop w:val="0"/>
                              <w:marBottom w:val="0"/>
                              <w:divBdr>
                                <w:top w:val="none" w:sz="0" w:space="0" w:color="auto"/>
                                <w:left w:val="none" w:sz="0" w:space="0" w:color="auto"/>
                                <w:bottom w:val="none" w:sz="0" w:space="0" w:color="auto"/>
                                <w:right w:val="none" w:sz="0" w:space="0" w:color="auto"/>
                              </w:divBdr>
                            </w:div>
                            <w:div w:id="368460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1805178">
                      <w:marLeft w:val="0"/>
                      <w:marRight w:val="0"/>
                      <w:marTop w:val="0"/>
                      <w:marBottom w:val="0"/>
                      <w:divBdr>
                        <w:top w:val="none" w:sz="0" w:space="0" w:color="auto"/>
                        <w:left w:val="none" w:sz="0" w:space="0" w:color="auto"/>
                        <w:bottom w:val="none" w:sz="0" w:space="0" w:color="auto"/>
                        <w:right w:val="none" w:sz="0" w:space="0" w:color="auto"/>
                      </w:divBdr>
                      <w:divsChild>
                        <w:div w:id="757022063">
                          <w:marLeft w:val="0"/>
                          <w:marRight w:val="0"/>
                          <w:marTop w:val="0"/>
                          <w:marBottom w:val="0"/>
                          <w:divBdr>
                            <w:top w:val="single" w:sz="6" w:space="11" w:color="B1B4B6"/>
                            <w:left w:val="none" w:sz="0" w:space="0" w:color="auto"/>
                            <w:bottom w:val="none" w:sz="0" w:space="0" w:color="auto"/>
                            <w:right w:val="none" w:sz="0" w:space="0" w:color="auto"/>
                          </w:divBdr>
                        </w:div>
                        <w:div w:id="706175835">
                          <w:marLeft w:val="0"/>
                          <w:marRight w:val="0"/>
                          <w:marTop w:val="0"/>
                          <w:marBottom w:val="0"/>
                          <w:divBdr>
                            <w:top w:val="none" w:sz="0" w:space="0" w:color="auto"/>
                            <w:left w:val="none" w:sz="0" w:space="0" w:color="auto"/>
                            <w:bottom w:val="none" w:sz="0" w:space="0" w:color="auto"/>
                            <w:right w:val="none" w:sz="0" w:space="0" w:color="auto"/>
                          </w:divBdr>
                          <w:divsChild>
                            <w:div w:id="1773669322">
                              <w:marLeft w:val="0"/>
                              <w:marRight w:val="0"/>
                              <w:marTop w:val="0"/>
                              <w:marBottom w:val="0"/>
                              <w:divBdr>
                                <w:top w:val="none" w:sz="0" w:space="0" w:color="auto"/>
                                <w:left w:val="none" w:sz="0" w:space="0" w:color="auto"/>
                                <w:bottom w:val="none" w:sz="0" w:space="0" w:color="auto"/>
                                <w:right w:val="none" w:sz="0" w:space="0" w:color="auto"/>
                              </w:divBdr>
                            </w:div>
                            <w:div w:id="1796872706">
                              <w:marLeft w:val="0"/>
                              <w:marRight w:val="0"/>
                              <w:marTop w:val="0"/>
                              <w:marBottom w:val="0"/>
                              <w:divBdr>
                                <w:top w:val="none" w:sz="0" w:space="0" w:color="auto"/>
                                <w:left w:val="none" w:sz="0" w:space="0" w:color="auto"/>
                                <w:bottom w:val="none" w:sz="0" w:space="0" w:color="auto"/>
                                <w:right w:val="none" w:sz="0" w:space="0" w:color="auto"/>
                              </w:divBdr>
                            </w:div>
                            <w:div w:id="1509759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7865707">
                      <w:marLeft w:val="0"/>
                      <w:marRight w:val="0"/>
                      <w:marTop w:val="0"/>
                      <w:marBottom w:val="0"/>
                      <w:divBdr>
                        <w:top w:val="none" w:sz="0" w:space="0" w:color="auto"/>
                        <w:left w:val="none" w:sz="0" w:space="0" w:color="auto"/>
                        <w:bottom w:val="none" w:sz="0" w:space="0" w:color="auto"/>
                        <w:right w:val="none" w:sz="0" w:space="0" w:color="auto"/>
                      </w:divBdr>
                      <w:divsChild>
                        <w:div w:id="278801940">
                          <w:marLeft w:val="0"/>
                          <w:marRight w:val="0"/>
                          <w:marTop w:val="0"/>
                          <w:marBottom w:val="0"/>
                          <w:divBdr>
                            <w:top w:val="single" w:sz="6" w:space="11" w:color="B1B4B6"/>
                            <w:left w:val="none" w:sz="0" w:space="0" w:color="auto"/>
                            <w:bottom w:val="none" w:sz="0" w:space="0" w:color="auto"/>
                            <w:right w:val="none" w:sz="0" w:space="0" w:color="auto"/>
                          </w:divBdr>
                        </w:div>
                        <w:div w:id="752626412">
                          <w:marLeft w:val="0"/>
                          <w:marRight w:val="0"/>
                          <w:marTop w:val="0"/>
                          <w:marBottom w:val="0"/>
                          <w:divBdr>
                            <w:top w:val="none" w:sz="0" w:space="0" w:color="auto"/>
                            <w:left w:val="none" w:sz="0" w:space="0" w:color="auto"/>
                            <w:bottom w:val="none" w:sz="0" w:space="0" w:color="auto"/>
                            <w:right w:val="none" w:sz="0" w:space="0" w:color="auto"/>
                          </w:divBdr>
                          <w:divsChild>
                            <w:div w:id="1360819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8186988">
                      <w:marLeft w:val="0"/>
                      <w:marRight w:val="0"/>
                      <w:marTop w:val="0"/>
                      <w:marBottom w:val="0"/>
                      <w:divBdr>
                        <w:top w:val="none" w:sz="0" w:space="0" w:color="auto"/>
                        <w:left w:val="none" w:sz="0" w:space="0" w:color="auto"/>
                        <w:bottom w:val="none" w:sz="0" w:space="0" w:color="auto"/>
                        <w:right w:val="none" w:sz="0" w:space="0" w:color="auto"/>
                      </w:divBdr>
                      <w:divsChild>
                        <w:div w:id="2009403922">
                          <w:marLeft w:val="0"/>
                          <w:marRight w:val="0"/>
                          <w:marTop w:val="0"/>
                          <w:marBottom w:val="0"/>
                          <w:divBdr>
                            <w:top w:val="single" w:sz="6" w:space="11" w:color="B1B4B6"/>
                            <w:left w:val="none" w:sz="0" w:space="0" w:color="auto"/>
                            <w:bottom w:val="none" w:sz="0" w:space="0" w:color="auto"/>
                            <w:right w:val="none" w:sz="0" w:space="0" w:color="auto"/>
                          </w:divBdr>
                        </w:div>
                      </w:divsChild>
                    </w:div>
                  </w:divsChild>
                </w:div>
                <w:div w:id="521941664">
                  <w:marLeft w:val="0"/>
                  <w:marRight w:val="0"/>
                  <w:marTop w:val="0"/>
                  <w:marBottom w:val="450"/>
                  <w:divBdr>
                    <w:top w:val="none" w:sz="0" w:space="0" w:color="auto"/>
                    <w:left w:val="none" w:sz="0" w:space="0" w:color="auto"/>
                    <w:bottom w:val="single" w:sz="6" w:space="0" w:color="B1B4B6"/>
                    <w:right w:val="none" w:sz="0" w:space="0" w:color="auto"/>
                  </w:divBdr>
                  <w:divsChild>
                    <w:div w:id="1740051731">
                      <w:marLeft w:val="0"/>
                      <w:marRight w:val="0"/>
                      <w:marTop w:val="0"/>
                      <w:marBottom w:val="0"/>
                      <w:divBdr>
                        <w:top w:val="none" w:sz="0" w:space="0" w:color="auto"/>
                        <w:left w:val="none" w:sz="0" w:space="0" w:color="auto"/>
                        <w:bottom w:val="none" w:sz="0" w:space="0" w:color="auto"/>
                        <w:right w:val="none" w:sz="0" w:space="0" w:color="auto"/>
                      </w:divBdr>
                      <w:divsChild>
                        <w:div w:id="209464466">
                          <w:marLeft w:val="0"/>
                          <w:marRight w:val="0"/>
                          <w:marTop w:val="0"/>
                          <w:marBottom w:val="0"/>
                          <w:divBdr>
                            <w:top w:val="single" w:sz="6" w:space="11" w:color="B1B4B6"/>
                            <w:left w:val="none" w:sz="0" w:space="0" w:color="auto"/>
                            <w:bottom w:val="none" w:sz="0" w:space="0" w:color="auto"/>
                            <w:right w:val="none" w:sz="0" w:space="0" w:color="auto"/>
                          </w:divBdr>
                          <w:divsChild>
                            <w:div w:id="836186609">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1571497128">
                      <w:marLeft w:val="0"/>
                      <w:marRight w:val="0"/>
                      <w:marTop w:val="0"/>
                      <w:marBottom w:val="0"/>
                      <w:divBdr>
                        <w:top w:val="none" w:sz="0" w:space="0" w:color="auto"/>
                        <w:left w:val="none" w:sz="0" w:space="0" w:color="auto"/>
                        <w:bottom w:val="none" w:sz="0" w:space="0" w:color="auto"/>
                        <w:right w:val="none" w:sz="0" w:space="0" w:color="auto"/>
                      </w:divBdr>
                      <w:divsChild>
                        <w:div w:id="226766353">
                          <w:marLeft w:val="0"/>
                          <w:marRight w:val="0"/>
                          <w:marTop w:val="0"/>
                          <w:marBottom w:val="0"/>
                          <w:divBdr>
                            <w:top w:val="single" w:sz="6" w:space="11" w:color="B1B4B6"/>
                            <w:left w:val="none" w:sz="0" w:space="0" w:color="auto"/>
                            <w:bottom w:val="none" w:sz="0" w:space="0" w:color="auto"/>
                            <w:right w:val="none" w:sz="0" w:space="0" w:color="auto"/>
                          </w:divBdr>
                        </w:div>
                        <w:div w:id="1026054723">
                          <w:marLeft w:val="0"/>
                          <w:marRight w:val="0"/>
                          <w:marTop w:val="0"/>
                          <w:marBottom w:val="0"/>
                          <w:divBdr>
                            <w:top w:val="none" w:sz="0" w:space="0" w:color="auto"/>
                            <w:left w:val="none" w:sz="0" w:space="0" w:color="auto"/>
                            <w:bottom w:val="none" w:sz="0" w:space="0" w:color="auto"/>
                            <w:right w:val="none" w:sz="0" w:space="0" w:color="auto"/>
                          </w:divBdr>
                        </w:div>
                      </w:divsChild>
                    </w:div>
                    <w:div w:id="722942891">
                      <w:marLeft w:val="0"/>
                      <w:marRight w:val="0"/>
                      <w:marTop w:val="0"/>
                      <w:marBottom w:val="0"/>
                      <w:divBdr>
                        <w:top w:val="none" w:sz="0" w:space="0" w:color="auto"/>
                        <w:left w:val="none" w:sz="0" w:space="0" w:color="auto"/>
                        <w:bottom w:val="none" w:sz="0" w:space="0" w:color="auto"/>
                        <w:right w:val="none" w:sz="0" w:space="0" w:color="auto"/>
                      </w:divBdr>
                      <w:divsChild>
                        <w:div w:id="245188630">
                          <w:marLeft w:val="0"/>
                          <w:marRight w:val="0"/>
                          <w:marTop w:val="0"/>
                          <w:marBottom w:val="0"/>
                          <w:divBdr>
                            <w:top w:val="single" w:sz="6" w:space="11" w:color="B1B4B6"/>
                            <w:left w:val="none" w:sz="0" w:space="0" w:color="auto"/>
                            <w:bottom w:val="none" w:sz="0" w:space="0" w:color="auto"/>
                            <w:right w:val="none" w:sz="0" w:space="0" w:color="auto"/>
                          </w:divBdr>
                          <w:divsChild>
                            <w:div w:id="1288661310">
                              <w:marLeft w:val="0"/>
                              <w:marRight w:val="0"/>
                              <w:marTop w:val="150"/>
                              <w:marBottom w:val="0"/>
                              <w:divBdr>
                                <w:top w:val="none" w:sz="0" w:space="0" w:color="auto"/>
                                <w:left w:val="none" w:sz="0" w:space="0" w:color="auto"/>
                                <w:bottom w:val="none" w:sz="0" w:space="0" w:color="auto"/>
                                <w:right w:val="none" w:sz="0" w:space="0" w:color="auto"/>
                              </w:divBdr>
                            </w:div>
                          </w:divsChild>
                        </w:div>
                        <w:div w:id="148643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3382814">
                  <w:marLeft w:val="0"/>
                  <w:marRight w:val="0"/>
                  <w:marTop w:val="450"/>
                  <w:marBottom w:val="0"/>
                  <w:divBdr>
                    <w:top w:val="none" w:sz="0" w:space="0" w:color="auto"/>
                    <w:left w:val="none" w:sz="0" w:space="0" w:color="auto"/>
                    <w:bottom w:val="none" w:sz="0" w:space="0" w:color="auto"/>
                    <w:right w:val="none" w:sz="0" w:space="0" w:color="auto"/>
                  </w:divBdr>
                </w:div>
              </w:divsChild>
            </w:div>
            <w:div w:id="801122073">
              <w:marLeft w:val="0"/>
              <w:marRight w:val="0"/>
              <w:marTop w:val="0"/>
              <w:marBottom w:val="0"/>
              <w:divBdr>
                <w:top w:val="none" w:sz="0" w:space="0" w:color="auto"/>
                <w:left w:val="none" w:sz="0" w:space="0" w:color="auto"/>
                <w:bottom w:val="none" w:sz="0" w:space="0" w:color="auto"/>
                <w:right w:val="none" w:sz="0" w:space="0" w:color="auto"/>
              </w:divBdr>
              <w:divsChild>
                <w:div w:id="1835487976">
                  <w:marLeft w:val="-225"/>
                  <w:marRight w:val="-225"/>
                  <w:marTop w:val="0"/>
                  <w:marBottom w:val="0"/>
                  <w:divBdr>
                    <w:top w:val="none" w:sz="0" w:space="0" w:color="auto"/>
                    <w:left w:val="none" w:sz="0" w:space="0" w:color="auto"/>
                    <w:bottom w:val="none" w:sz="0" w:space="0" w:color="auto"/>
                    <w:right w:val="none" w:sz="0" w:space="0" w:color="auto"/>
                  </w:divBdr>
                  <w:divsChild>
                    <w:div w:id="1821535078">
                      <w:marLeft w:val="225"/>
                      <w:marRight w:val="225"/>
                      <w:marTop w:val="0"/>
                      <w:marBottom w:val="375"/>
                      <w:divBdr>
                        <w:top w:val="none" w:sz="0" w:space="0" w:color="auto"/>
                        <w:left w:val="none" w:sz="0" w:space="0" w:color="auto"/>
                        <w:bottom w:val="none" w:sz="0" w:space="0" w:color="auto"/>
                        <w:right w:val="none" w:sz="0" w:space="0" w:color="auto"/>
                      </w:divBdr>
                    </w:div>
                    <w:div w:id="1200974007">
                      <w:marLeft w:val="225"/>
                      <w:marRight w:val="225"/>
                      <w:marTop w:val="0"/>
                      <w:marBottom w:val="375"/>
                      <w:divBdr>
                        <w:top w:val="none" w:sz="0" w:space="0" w:color="auto"/>
                        <w:left w:val="none" w:sz="0" w:space="0" w:color="auto"/>
                        <w:bottom w:val="none" w:sz="0" w:space="0" w:color="auto"/>
                        <w:right w:val="none" w:sz="0" w:space="0" w:color="auto"/>
                      </w:divBdr>
                    </w:div>
                  </w:divsChild>
                </w:div>
              </w:divsChild>
            </w:div>
          </w:divsChild>
        </w:div>
      </w:divsChild>
    </w:div>
    <w:div w:id="1807509800">
      <w:bodyDiv w:val="1"/>
      <w:marLeft w:val="0"/>
      <w:marRight w:val="0"/>
      <w:marTop w:val="0"/>
      <w:marBottom w:val="0"/>
      <w:divBdr>
        <w:top w:val="none" w:sz="0" w:space="0" w:color="auto"/>
        <w:left w:val="none" w:sz="0" w:space="0" w:color="auto"/>
        <w:bottom w:val="none" w:sz="0" w:space="0" w:color="auto"/>
        <w:right w:val="none" w:sz="0" w:space="0" w:color="auto"/>
      </w:divBdr>
    </w:div>
    <w:div w:id="1830250510">
      <w:bodyDiv w:val="1"/>
      <w:marLeft w:val="0"/>
      <w:marRight w:val="0"/>
      <w:marTop w:val="0"/>
      <w:marBottom w:val="0"/>
      <w:divBdr>
        <w:top w:val="none" w:sz="0" w:space="0" w:color="auto"/>
        <w:left w:val="none" w:sz="0" w:space="0" w:color="auto"/>
        <w:bottom w:val="none" w:sz="0" w:space="0" w:color="auto"/>
        <w:right w:val="none" w:sz="0" w:space="0" w:color="auto"/>
      </w:divBdr>
    </w:div>
    <w:div w:id="1836146431">
      <w:bodyDiv w:val="1"/>
      <w:marLeft w:val="0"/>
      <w:marRight w:val="0"/>
      <w:marTop w:val="0"/>
      <w:marBottom w:val="0"/>
      <w:divBdr>
        <w:top w:val="none" w:sz="0" w:space="0" w:color="auto"/>
        <w:left w:val="none" w:sz="0" w:space="0" w:color="auto"/>
        <w:bottom w:val="none" w:sz="0" w:space="0" w:color="auto"/>
        <w:right w:val="none" w:sz="0" w:space="0" w:color="auto"/>
      </w:divBdr>
    </w:div>
    <w:div w:id="1844125308">
      <w:bodyDiv w:val="1"/>
      <w:marLeft w:val="0"/>
      <w:marRight w:val="0"/>
      <w:marTop w:val="0"/>
      <w:marBottom w:val="0"/>
      <w:divBdr>
        <w:top w:val="none" w:sz="0" w:space="0" w:color="auto"/>
        <w:left w:val="none" w:sz="0" w:space="0" w:color="auto"/>
        <w:bottom w:val="none" w:sz="0" w:space="0" w:color="auto"/>
        <w:right w:val="none" w:sz="0" w:space="0" w:color="auto"/>
      </w:divBdr>
      <w:divsChild>
        <w:div w:id="1863663397">
          <w:marLeft w:val="0"/>
          <w:marRight w:val="0"/>
          <w:marTop w:val="0"/>
          <w:marBottom w:val="0"/>
          <w:divBdr>
            <w:top w:val="none" w:sz="0" w:space="0" w:color="auto"/>
            <w:left w:val="none" w:sz="0" w:space="0" w:color="auto"/>
            <w:bottom w:val="none" w:sz="0" w:space="0" w:color="auto"/>
            <w:right w:val="none" w:sz="0" w:space="0" w:color="auto"/>
          </w:divBdr>
          <w:divsChild>
            <w:div w:id="1997997910">
              <w:marLeft w:val="0"/>
              <w:marRight w:val="0"/>
              <w:marTop w:val="150"/>
              <w:marBottom w:val="150"/>
              <w:divBdr>
                <w:top w:val="none" w:sz="0" w:space="0" w:color="auto"/>
                <w:left w:val="none" w:sz="0" w:space="0" w:color="auto"/>
                <w:bottom w:val="none" w:sz="0" w:space="0" w:color="auto"/>
                <w:right w:val="none" w:sz="0" w:space="0" w:color="auto"/>
              </w:divBdr>
            </w:div>
          </w:divsChild>
        </w:div>
        <w:div w:id="610404332">
          <w:marLeft w:val="0"/>
          <w:marRight w:val="0"/>
          <w:marTop w:val="0"/>
          <w:marBottom w:val="0"/>
          <w:divBdr>
            <w:top w:val="none" w:sz="0" w:space="0" w:color="auto"/>
            <w:left w:val="none" w:sz="0" w:space="0" w:color="auto"/>
            <w:bottom w:val="none" w:sz="0" w:space="0" w:color="auto"/>
            <w:right w:val="none" w:sz="0" w:space="0" w:color="auto"/>
          </w:divBdr>
          <w:divsChild>
            <w:div w:id="214514213">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 w:id="1879389089">
      <w:bodyDiv w:val="1"/>
      <w:marLeft w:val="0"/>
      <w:marRight w:val="0"/>
      <w:marTop w:val="0"/>
      <w:marBottom w:val="0"/>
      <w:divBdr>
        <w:top w:val="none" w:sz="0" w:space="0" w:color="auto"/>
        <w:left w:val="none" w:sz="0" w:space="0" w:color="auto"/>
        <w:bottom w:val="none" w:sz="0" w:space="0" w:color="auto"/>
        <w:right w:val="none" w:sz="0" w:space="0" w:color="auto"/>
      </w:divBdr>
    </w:div>
    <w:div w:id="1904565223">
      <w:bodyDiv w:val="1"/>
      <w:marLeft w:val="0"/>
      <w:marRight w:val="0"/>
      <w:marTop w:val="0"/>
      <w:marBottom w:val="0"/>
      <w:divBdr>
        <w:top w:val="none" w:sz="0" w:space="0" w:color="auto"/>
        <w:left w:val="none" w:sz="0" w:space="0" w:color="auto"/>
        <w:bottom w:val="none" w:sz="0" w:space="0" w:color="auto"/>
        <w:right w:val="none" w:sz="0" w:space="0" w:color="auto"/>
      </w:divBdr>
    </w:div>
    <w:div w:id="1985354035">
      <w:bodyDiv w:val="1"/>
      <w:marLeft w:val="0"/>
      <w:marRight w:val="0"/>
      <w:marTop w:val="0"/>
      <w:marBottom w:val="0"/>
      <w:divBdr>
        <w:top w:val="none" w:sz="0" w:space="0" w:color="auto"/>
        <w:left w:val="none" w:sz="0" w:space="0" w:color="auto"/>
        <w:bottom w:val="none" w:sz="0" w:space="0" w:color="auto"/>
        <w:right w:val="none" w:sz="0" w:space="0" w:color="auto"/>
      </w:divBdr>
    </w:div>
    <w:div w:id="2003510583">
      <w:bodyDiv w:val="1"/>
      <w:marLeft w:val="0"/>
      <w:marRight w:val="0"/>
      <w:marTop w:val="0"/>
      <w:marBottom w:val="0"/>
      <w:divBdr>
        <w:top w:val="none" w:sz="0" w:space="0" w:color="auto"/>
        <w:left w:val="none" w:sz="0" w:space="0" w:color="auto"/>
        <w:bottom w:val="none" w:sz="0" w:space="0" w:color="auto"/>
        <w:right w:val="none" w:sz="0" w:space="0" w:color="auto"/>
      </w:divBdr>
    </w:div>
    <w:div w:id="2036728293">
      <w:bodyDiv w:val="1"/>
      <w:marLeft w:val="0"/>
      <w:marRight w:val="0"/>
      <w:marTop w:val="0"/>
      <w:marBottom w:val="0"/>
      <w:divBdr>
        <w:top w:val="none" w:sz="0" w:space="0" w:color="auto"/>
        <w:left w:val="none" w:sz="0" w:space="0" w:color="auto"/>
        <w:bottom w:val="none" w:sz="0" w:space="0" w:color="auto"/>
        <w:right w:val="none" w:sz="0" w:space="0" w:color="auto"/>
      </w:divBdr>
    </w:div>
    <w:div w:id="2041853437">
      <w:bodyDiv w:val="1"/>
      <w:marLeft w:val="0"/>
      <w:marRight w:val="0"/>
      <w:marTop w:val="0"/>
      <w:marBottom w:val="0"/>
      <w:divBdr>
        <w:top w:val="none" w:sz="0" w:space="0" w:color="auto"/>
        <w:left w:val="none" w:sz="0" w:space="0" w:color="auto"/>
        <w:bottom w:val="none" w:sz="0" w:space="0" w:color="auto"/>
        <w:right w:val="none" w:sz="0" w:space="0" w:color="auto"/>
      </w:divBdr>
    </w:div>
    <w:div w:id="2044791519">
      <w:bodyDiv w:val="1"/>
      <w:marLeft w:val="0"/>
      <w:marRight w:val="0"/>
      <w:marTop w:val="0"/>
      <w:marBottom w:val="0"/>
      <w:divBdr>
        <w:top w:val="none" w:sz="0" w:space="0" w:color="auto"/>
        <w:left w:val="none" w:sz="0" w:space="0" w:color="auto"/>
        <w:bottom w:val="none" w:sz="0" w:space="0" w:color="auto"/>
        <w:right w:val="none" w:sz="0" w:space="0" w:color="auto"/>
      </w:divBdr>
    </w:div>
    <w:div w:id="2078434989">
      <w:bodyDiv w:val="1"/>
      <w:marLeft w:val="0"/>
      <w:marRight w:val="0"/>
      <w:marTop w:val="0"/>
      <w:marBottom w:val="0"/>
      <w:divBdr>
        <w:top w:val="none" w:sz="0" w:space="0" w:color="auto"/>
        <w:left w:val="none" w:sz="0" w:space="0" w:color="auto"/>
        <w:bottom w:val="none" w:sz="0" w:space="0" w:color="auto"/>
        <w:right w:val="none" w:sz="0" w:space="0" w:color="auto"/>
      </w:divBdr>
    </w:div>
    <w:div w:id="2115972148">
      <w:bodyDiv w:val="1"/>
      <w:marLeft w:val="0"/>
      <w:marRight w:val="0"/>
      <w:marTop w:val="0"/>
      <w:marBottom w:val="0"/>
      <w:divBdr>
        <w:top w:val="none" w:sz="0" w:space="0" w:color="auto"/>
        <w:left w:val="none" w:sz="0" w:space="0" w:color="auto"/>
        <w:bottom w:val="none" w:sz="0" w:space="0" w:color="auto"/>
        <w:right w:val="none" w:sz="0" w:space="0" w:color="auto"/>
      </w:divBdr>
    </w:div>
    <w:div w:id="2131392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Int20</b:Tag>
    <b:SourceType>InternetSite</b:SourceType>
    <b:Guid>{791F2268-FE60-41B7-8429-44B5CBE35B3C}</b:Guid>
    <b:Title>International relations </b:Title>
    <b:Year>2020</b:Year>
    <b:Author>
      <b:Author>
        <b:Corporate>International realations </b:Corporate>
      </b:Author>
    </b:Author>
    <b:YearAccessed>2020</b:YearAccessed>
    <b:MonthAccessed>October</b:MonthAccessed>
    <b:DayAccessed>7</b:DayAccessed>
    <b:URL>https://www.internationalrelationsedu.org/what-is-international-business/</b:URL>
    <b:RefOrder>50</b:RefOrder>
  </b:Source>
  <b:Source>
    <b:Tag>Hec13</b:Tag>
    <b:SourceType>InternetSite</b:SourceType>
    <b:Guid>{D885E83E-F0BC-43D0-9A22-C9C54F617E26}</b:Guid>
    <b:Title>Havard Business review </b:Title>
    <b:Year>2013</b:Year>
    <b:YearAccessed>2020</b:YearAccessed>
    <b:MonthAccessed>December</b:MonthAccessed>
    <b:DayAccessed>19</b:DayAccessed>
    <b:URL>https://hbr.org/2013/01/collaboration-is-the-new-compe</b:URL>
    <b:Author>
      <b:Author>
        <b:NameList>
          <b:Person>
            <b:Last>Hecht</b:Last>
            <b:First>Ben</b:First>
          </b:Person>
        </b:NameList>
      </b:Author>
    </b:Author>
    <b:RefOrder>51</b:RefOrder>
  </b:Source>
  <b:Source>
    <b:Tag>Lyn08</b:Tag>
    <b:SourceType>Book</b:SourceType>
    <b:Guid>{3AC15E1B-0AB6-4BC3-BA68-C82E0AA1C3FD}</b:Guid>
    <b:Title>Corporate Strategy </b:Title>
    <b:Year>2008</b:Year>
    <b:City>London</b:City>
    <b:Publisher>Prentice Hall </b:Publisher>
    <b:Edition>5th</b:Edition>
    <b:Author>
      <b:Author>
        <b:NameList>
          <b:Person>
            <b:Last>Lynch </b:Last>
            <b:First>R</b:First>
          </b:Person>
        </b:NameList>
      </b:Author>
    </b:Author>
    <b:RefOrder>1</b:RefOrder>
  </b:Source>
  <b:Source>
    <b:Tag>Dru61</b:Tag>
    <b:SourceType>JournalArticle</b:SourceType>
    <b:Guid>{D457F0E2-7AE4-4D03-A355-EE26A2ED23EA}</b:Guid>
    <b:Title>Mercury </b:Title>
    <b:Year>1961</b:Year>
    <b:JournalName>The practise of management </b:JournalName>
    <b:Pages>ch6</b:Pages>
    <b:Author>
      <b:Author>
        <b:NameList>
          <b:Person>
            <b:Last>Drucker </b:Last>
            <b:First>P</b:First>
          </b:Person>
        </b:NameList>
      </b:Author>
    </b:Author>
    <b:RefOrder>2</b:RefOrder>
  </b:Source>
  <b:Source>
    <b:Tag>Ans69</b:Tag>
    <b:SourceType>JournalArticle</b:SourceType>
    <b:Guid>{536C0268-3B66-4346-95FA-6D8E3C967B5A}</b:Guid>
    <b:Title>Corporate strategy </b:Title>
    <b:JournalName>Corporate strategy </b:JournalName>
    <b:Year>1969</b:Year>
    <b:Pages>ch1</b:Pages>
    <b:Author>
      <b:Author>
        <b:NameList>
          <b:Person>
            <b:Last>Ansoff</b:Last>
            <b:First>I</b:First>
          </b:Person>
        </b:NameList>
      </b:Author>
    </b:Author>
    <b:RefOrder>3</b:RefOrder>
  </b:Source>
  <b:Source>
    <b:Tag>Por20</b:Tag>
    <b:SourceType>InternetSite</b:SourceType>
    <b:Guid>{5083FBB9-6B43-41BD-8DEC-C9F923FB574E}</b:Guid>
    <b:Title>What Strategy is </b:Title>
    <b:Year>2020</b:Year>
    <b:YearAccessed>2021</b:YearAccessed>
    <b:MonthAccessed>October </b:MonthAccessed>
    <b:DayAccessed>13</b:DayAccessed>
    <b:URL>https://uniwales.curatr3.com/courses/BMMB7013D-Strategic_Management_Oct_2021-GBehenna/home#object/1159784</b:URL>
    <b:Author>
      <b:Author>
        <b:NameList>
          <b:Person>
            <b:Last>Porter</b:Last>
            <b:First>M</b:First>
          </b:Person>
        </b:NameList>
      </b:Author>
    </b:Author>
    <b:RefOrder>4</b:RefOrder>
  </b:Source>
  <b:Source>
    <b:Tag>McK18</b:Tag>
    <b:SourceType>InternetSite</b:SourceType>
    <b:Guid>{E7041E7C-C2F0-429E-9915-F93FB46A6BF6}</b:Guid>
    <b:Title>McKinsey &amp; Company </b:Title>
    <b:Year>2018</b:Year>
    <b:Author>
      <b:Author>
        <b:Corporate>McKinsey &amp; Company </b:Corporate>
      </b:Author>
    </b:Author>
    <b:YearAccessed>2021</b:YearAccessed>
    <b:MonthAccessed>October </b:MonthAccessed>
    <b:DayAccessed>13</b:DayAccessed>
    <b:URL>https://www.mckinsey.com/~/media/McKinsey/Email/Classics/2018/2018-06-CL.html?cid=other-eml-cls-mip-mck-oth-1807</b:URL>
    <b:RefOrder>5</b:RefOrder>
  </b:Source>
  <b:Source>
    <b:Tag>Col21</b:Tag>
    <b:SourceType>InternetSite</b:SourceType>
    <b:Guid>{2323DC15-B3F2-4D88-B0BA-F9837AD6822E}</b:Guid>
    <b:Title>Colegsirgar</b:Title>
    <b:Year>2021</b:Year>
    <b:Author>
      <b:Author>
        <b:Corporate>Colegsirgar</b:Corporate>
      </b:Author>
    </b:Author>
    <b:YearAccessed>2021</b:YearAccessed>
    <b:MonthAccessed>January</b:MonthAccessed>
    <b:DayAccessed>7</b:DayAccessed>
    <b:URL>https://www.colegsirgar.ac.uk/index.php/en/about</b:URL>
    <b:RefOrder>12</b:RefOrder>
  </b:Source>
  <b:Source>
    <b:Tag>Ver17</b:Tag>
    <b:SourceType>InternetSite</b:SourceType>
    <b:Guid>{E4E9AA25-229C-4804-B9D1-CBB104A54A67}</b:Guid>
    <b:Title>Harvard Business Review </b:Title>
    <b:Year>2017</b:Year>
    <b:YearAccessed>2021</b:YearAccessed>
    <b:MonthAccessed>October </b:MonthAccessed>
    <b:DayAccessed>10</b:DayAccessed>
    <b:URL>https://hbr.org/2017/11/many-strategies-fail-because-theyre-not-actually-strategies</b:URL>
    <b:Author>
      <b:Author>
        <b:NameList>
          <b:Person>
            <b:Last>Verleum</b:Last>
            <b:First>F</b:First>
          </b:Person>
        </b:NameList>
      </b:Author>
    </b:Author>
    <b:RefOrder>42</b:RefOrder>
  </b:Source>
  <b:Source>
    <b:Tag>For11</b:Tag>
    <b:SourceType>InternetSite</b:SourceType>
    <b:Guid>{4D0E144B-1161-4F9A-8A01-A45B9CCD0361}</b:Guid>
    <b:Author>
      <b:Author>
        <b:Corporate>Forbes </b:Corporate>
      </b:Author>
    </b:Author>
    <b:Title>10 reasons why strategic plans fail </b:Title>
    <b:Year>2011</b:Year>
    <b:YearAccessed>2021</b:YearAccessed>
    <b:MonthAccessed>October</b:MonthAccessed>
    <b:DayAccessed>13</b:DayAccessed>
    <b:URL>https://www.forbes.com/sites/aileron/2011/11/30/10-reasons-why-strategic-plans-fail/?sh=1e42791486a8</b:URL>
    <b:RefOrder>43</b:RefOrder>
  </b:Source>
  <b:Source>
    <b:Tag>Don21</b:Tag>
    <b:SourceType>InternetSite</b:SourceType>
    <b:Guid>{21DF01A7-498B-404E-8A73-2525586C332A}</b:Guid>
    <b:Title>Donald Trump-Trumping the lot</b:Title>
    <b:Year>2021</b:Year>
    <b:YearAccessed>2021</b:YearAccessed>
    <b:MonthAccessed>October</b:MonthAccessed>
    <b:DayAccessed>13</b:DayAccessed>
    <b:URL>https://www.bridgepointgroup.com.au/7-spectacular-business-strategy-failures/</b:URL>
    <b:Author>
      <b:Author>
        <b:Corporate>Bridgepoint</b:Corporate>
      </b:Author>
    </b:Author>
    <b:RefOrder>52</b:RefOrder>
  </b:Source>
  <b:Source>
    <b:Tag>Swa20</b:Tag>
    <b:SourceType>InternetSite</b:SourceType>
    <b:Guid>{6263F027-D991-4E8D-B006-72C27EFC3291}</b:Guid>
    <b:Title>The myth and the reality of Donald Trump’s business empire</b:Title>
    <b:Year>2020</b:Year>
    <b:YearAccessed>2021</b:YearAccessed>
    <b:MonthAccessed>October </b:MonthAccessed>
    <b:DayAccessed>13</b:DayAccessed>
    <b:URL>https://www.washingtonpost.com/news/wonk/wp/2016/02/29/the-myth-and-the-reality-of-donald-trumps-business-empire/</b:URL>
    <b:Author>
      <b:Author>
        <b:NameList>
          <b:Person>
            <b:Last>Swanson</b:Last>
            <b:First>A</b:First>
          </b:Person>
        </b:NameList>
      </b:Author>
    </b:Author>
    <b:RefOrder>44</b:RefOrder>
  </b:Source>
  <b:Source>
    <b:Tag>Col211</b:Tag>
    <b:SourceType>InternetSite</b:SourceType>
    <b:Guid>{430D0F8A-5CBE-4D54-9D78-B1AA76DE15E7}</b:Guid>
    <b:Title>Colegsirgar</b:Title>
    <b:Year>2021</b:Year>
    <b:Author>
      <b:Author>
        <b:Corporate>Colegsirgar</b:Corporate>
      </b:Author>
    </b:Author>
    <b:YearAccessed>2021</b:YearAccessed>
    <b:MonthAccessed>January</b:MonthAccessed>
    <b:DayAccessed>20</b:DayAccessed>
    <b:URL>https://www.colegsirgar.ac.uk/index.php/en/learner-experience</b:URL>
    <b:RefOrder>11</b:RefOrder>
  </b:Source>
  <b:Source>
    <b:Tag>MWi21</b:Tag>
    <b:SourceType>Interview</b:SourceType>
    <b:Guid>{EEFF5020-E448-4B84-B554-9A2BDA2BBF0A}</b:Guid>
    <b:Title>Assistant Principal</b:Title>
    <b:Year>2021</b:Year>
    <b:Author>
      <b:Author>
        <b:NameList>
          <b:Person>
            <b:Last>M</b:Last>
            <b:First>Williams </b:First>
          </b:Person>
        </b:NameList>
      </b:Author>
      <b:Interviewee>
        <b:NameList>
          <b:Person>
            <b:Last>Williams</b:Last>
            <b:First>M</b:First>
          </b:Person>
        </b:NameList>
      </b:Interviewee>
    </b:Author>
    <b:Month>January</b:Month>
    <b:Day>13</b:Day>
    <b:RefOrder>8</b:RefOrder>
  </b:Source>
  <b:Source>
    <b:Tag>Ree21</b:Tag>
    <b:SourceType>Interview</b:SourceType>
    <b:Guid>{0E75FDAB-E4FD-4E5F-878F-3FE35BED9A5F}</b:Guid>
    <b:Title>Faculty head </b:Title>
    <b:Year>2021</b:Year>
    <b:Month>December </b:Month>
    <b:Day>3</b:Day>
    <b:Author>
      <b:Interviewee>
        <b:NameList>
          <b:Person>
            <b:Last>Rees</b:Last>
            <b:First>E</b:First>
          </b:Person>
        </b:NameList>
      </b:Interviewee>
    </b:Author>
    <b:RefOrder>13</b:RefOrder>
  </b:Source>
  <b:Source>
    <b:Tag>Jon22</b:Tag>
    <b:SourceType>Interview</b:SourceType>
    <b:Guid>{9B32C18D-D5C9-4DAB-900F-03F0B03F192F}</b:Guid>
    <b:Title>Lecturer</b:Title>
    <b:Year>2022</b:Year>
    <b:Month>1</b:Month>
    <b:Day>10</b:Day>
    <b:Author>
      <b:Interviewee>
        <b:NameList>
          <b:Person>
            <b:Last>Jones </b:Last>
            <b:First>R</b:First>
          </b:Person>
        </b:NameList>
      </b:Interviewee>
    </b:Author>
    <b:RefOrder>16</b:RefOrder>
  </b:Source>
  <b:Source>
    <b:Tag>Ben21</b:Tag>
    <b:SourceType>InternetSite</b:SourceType>
    <b:Guid>{3941F261-F147-4F2F-AB7C-1CC452C5EB00}</b:Guid>
    <b:Title>Is Your School Generation Alpha-Ready? How to Prepare?</b:Title>
    <b:Year>2021</b:Year>
    <b:Author>
      <b:Author>
        <b:Corporate>Ben Q</b:Corporate>
      </b:Author>
    </b:Author>
    <b:YearAccessed>2022</b:YearAccessed>
    <b:MonthAccessed>January </b:MonthAccessed>
    <b:DayAccessed>21</b:DayAccessed>
    <b:URL>https://www.benq.com/en-us/business/resource/trends/alpha-gen-school.html</b:URL>
    <b:RefOrder>7</b:RefOrder>
  </b:Source>
  <b:Source>
    <b:Tag>Wel20</b:Tag>
    <b:SourceType>Report</b:SourceType>
    <b:Guid>{46FFA7FD-D9E7-4EFE-8C58-8BCF1149ECF6}</b:Guid>
    <b:Title>Over £50 million to support Welsh universities, colleges and students</b:Title>
    <b:Year>2020</b:Year>
    <b:Author>
      <b:Author>
        <b:Corporate>Welsh Government </b:Corporate>
      </b:Author>
    </b:Author>
    <b:Publisher>Welsh Government </b:Publisher>
    <b:City>Cardiff </b:City>
    <b:RefOrder>9</b:RefOrder>
  </b:Source>
  <b:Source>
    <b:Tag>Por85</b:Tag>
    <b:SourceType>JournalArticle</b:SourceType>
    <b:Guid>{DD93E975-C264-416E-B3E0-46B23B97FF91}</b:Guid>
    <b:Title>Technology and competitive advantage</b:Title>
    <b:JournalName>Business Strategy </b:JournalName>
    <b:Year>1985</b:Year>
    <b:Pages>60-78</b:Pages>
    <b:Volume>5</b:Volume>
    <b:Issue>3</b:Issue>
    <b:Author>
      <b:Author>
        <b:NameList>
          <b:Person>
            <b:Last>Porter</b:Last>
            <b:First>M</b:First>
          </b:Person>
        </b:NameList>
      </b:Author>
    </b:Author>
    <b:RefOrder>53</b:RefOrder>
  </b:Source>
  <b:Source>
    <b:Tag>Sen90</b:Tag>
    <b:SourceType>JournalArticle</b:SourceType>
    <b:Guid>{937302D6-C482-432A-9617-62D29072C745}</b:Guid>
    <b:Title>The leaders new work, building learning organisations </b:Title>
    <b:Year>1990</b:Year>
    <b:JournalName>Sloan Management Review </b:JournalName>
    <b:Pages>134-41</b:Pages>
    <b:Author>
      <b:Author>
        <b:NameList>
          <b:Person>
            <b:Last>Senge</b:Last>
            <b:First>P</b:First>
          </b:Person>
        </b:NameList>
      </b:Author>
    </b:Author>
    <b:RefOrder>19</b:RefOrder>
  </b:Source>
  <b:Source>
    <b:Tag>CIP22</b:Tag>
    <b:SourceType>InternetSite</b:SourceType>
    <b:Guid>{15FFA34D-A6A2-4A3E-9871-C2A3F1A7EDF5}</b:Guid>
    <b:Title>Wellbeing at work </b:Title>
    <b:Year>2022</b:Year>
    <b:Author>
      <b:Author>
        <b:Corporate>CIPD</b:Corporate>
      </b:Author>
    </b:Author>
    <b:YearAccessed>2022</b:YearAccessed>
    <b:MonthAccessed>January </b:MonthAccessed>
    <b:DayAccessed>22</b:DayAccessed>
    <b:URL>https://www.cipd.co.uk/knowledge/culture/well-being/factsheet#gref</b:URL>
    <b:RefOrder>14</b:RefOrder>
  </b:Source>
  <b:Source>
    <b:Tag>UKG211</b:Tag>
    <b:SourceType>InternetSite</b:SourceType>
    <b:Guid>{D04FC387-288B-4003-9ED4-B1DB58422226}</b:Guid>
    <b:Author>
      <b:Author>
        <b:Corporate>UK Government </b:Corporate>
      </b:Author>
    </b:Author>
    <b:Title>Further Education and Skills </b:Title>
    <b:Year>2021</b:Year>
    <b:YearAccessed>2022</b:YearAccessed>
    <b:MonthAccessed>January </b:MonthAccessed>
    <b:DayAccessed>20</b:DayAccessed>
    <b:URL>https://explore-education-statistics.service.gov.uk/find-statistics/further-education-and-skills</b:URL>
    <b:RefOrder>15</b:RefOrder>
  </b:Source>
  <b:Source>
    <b:Tag>Cul92</b:Tag>
    <b:SourceType>JournalArticle</b:SourceType>
    <b:Guid>{A85F31C1-13A1-4DCE-8CEA-CCC5921C550D}</b:Guid>
    <b:Title>Cultural contexts and scientific change in psychology.</b:Title>
    <b:Year>1992</b:Year>
    <b:JournalName>American Psychologist</b:JournalName>
    <b:Volume>47</b:Volume>
    <b:Issue>2</b:Issue>
    <b:Author>
      <b:Author>
        <b:NameList>
          <b:Person>
            <b:Last>Lewin</b:Last>
            <b:First>K</b:First>
          </b:Person>
        </b:NameList>
      </b:Author>
    </b:Author>
    <b:RefOrder>17</b:RefOrder>
  </b:Source>
  <b:Source>
    <b:Tag>For192</b:Tag>
    <b:SourceType>ArticleInAPeriodical</b:SourceType>
    <b:Guid>{C1A1EBAF-C602-4DEB-AE83-8100AD14F71B}</b:Guid>
    <b:Title>What type of leader are you?</b:Title>
    <b:Year>2019</b:Year>
    <b:Author>
      <b:Author>
        <b:Corporate>Forbes </b:Corporate>
      </b:Author>
    </b:Author>
    <b:PeriodicalTitle>What type of leader are you?</b:PeriodicalTitle>
    <b:Month>October</b:Month>
    <b:Day>8</b:Day>
    <b:RefOrder>18</b:RefOrder>
  </b:Source>
  <b:Source>
    <b:Tag>Col201</b:Tag>
    <b:SourceType>InternetSite</b:SourceType>
    <b:Guid>{C6A99B6B-9ECF-4683-A402-91822FA0D1FD}</b:Guid>
    <b:Title>Finanical statement </b:Title>
    <b:Year>2020</b:Year>
    <b:Author>
      <b:Author>
        <b:Corporate>Colegsirgar</b:Corporate>
      </b:Author>
    </b:Author>
    <b:YearAccessed>2022</b:YearAccessed>
    <b:MonthAccessed>January </b:MonthAccessed>
    <b:DayAccessed>20</b:DayAccessed>
    <b:URL>https://sites.google.com/colegsirgar.ac.uk/polisiau-policies/home/cyllid-finance</b:URL>
    <b:RefOrder>54</b:RefOrder>
  </b:Source>
  <b:Source>
    <b:Tag>Ber17</b:Tag>
    <b:SourceType>InternetSite</b:SourceType>
    <b:Guid>{5D484224-83A5-4245-AA17-DE2FB3562D4D}</b:Guid>
    <b:Title>Forbes </b:Title>
    <b:Year>2017</b:Year>
    <b:YearAccessed>2021</b:YearAccessed>
    <b:MonthAccessed>October</b:MonthAccessed>
    <b:DayAccessed>21</b:DayAccessed>
    <b:URL>https://www.forbes.com/sites/stevedenning/2017/06/24/julian-birkinshaws-fastforward-how-agile-builds-action-oriented-firms/?sh=3e009dad1406</b:URL>
    <b:Author>
      <b:Author>
        <b:NameList>
          <b:Person>
            <b:Last>Berkingshaw</b:Last>
            <b:First>Proffessor </b:First>
          </b:Person>
        </b:NameList>
      </b:Author>
    </b:Author>
    <b:RefOrder>6</b:RefOrder>
  </b:Source>
  <b:Source>
    <b:Tag>Bra14</b:Tag>
    <b:SourceType>Report</b:SourceType>
    <b:Guid>{9A2E9979-E055-43B7-BB2B-CF5315A2705A}</b:Guid>
    <b:Title>Corporate strategy </b:Title>
    <b:Year>2014</b:Year>
    <b:Publisher>Educational development trust. </b:Publisher>
    <b:Author>
      <b:Author>
        <b:NameList>
          <b:Person>
            <b:Last>Brazier</b:Last>
            <b:First>Dr P</b:First>
          </b:Person>
        </b:NameList>
      </b:Author>
    </b:Author>
    <b:RefOrder>45</b:RefOrder>
  </b:Source>
  <b:Source>
    <b:Tag>Col20</b:Tag>
    <b:SourceType>InternetSite</b:SourceType>
    <b:Guid>{16E48BB6-0787-46E9-BA90-05340EABF986}</b:Guid>
    <b:Title>ColegSirGar</b:Title>
    <b:Year>2020</b:Year>
    <b:Author>
      <b:Author>
        <b:Corporate>ColegsirGar</b:Corporate>
      </b:Author>
    </b:Author>
    <b:YearAccessed>2021</b:YearAccessed>
    <b:MonthAccessed>October </b:MonthAccessed>
    <b:DayAccessed>19</b:DayAccessed>
    <b:URL>https://www.colegsirgar.ac.uk/index.php/en/about</b:URL>
    <b:RefOrder>46</b:RefOrder>
  </b:Source>
  <b:Source>
    <b:Tag>SME19</b:Tag>
    <b:SourceType>InternetSite</b:SourceType>
    <b:Guid>{3EE6CD84-57E2-4EE9-88A9-525BC23AB5FC}</b:Guid>
    <b:Author>
      <b:Author>
        <b:Corporate>SME Strategy </b:Corporate>
      </b:Author>
    </b:Author>
    <b:Title>SME Strategy </b:Title>
    <b:Year>2019</b:Year>
    <b:YearAccessed>2021</b:YearAccessed>
    <b:MonthAccessed>October </b:MonthAccessed>
    <b:DayAccessed>19</b:DayAccessed>
    <b:URL>https://www.smestrategy.net/blog/stakeholder-engagement-management-for-strategic-planning</b:URL>
    <b:RefOrder>47</b:RefOrder>
  </b:Source>
  <b:Source>
    <b:Tag>Adv20</b:Tag>
    <b:SourceType>InternetSite</b:SourceType>
    <b:Guid>{2682C1D1-BA93-4B73-83B8-8C637BFB85A3}</b:Guid>
    <b:Author>
      <b:Author>
        <b:Corporate>Chrone</b:Corporate>
      </b:Author>
    </b:Author>
    <b:Title>Business planning and strategy</b:Title>
    <b:Year>2020</b:Year>
    <b:YearAccessed>2021</b:YearAccessed>
    <b:MonthAccessed>October</b:MonthAccessed>
    <b:DayAccessed>19</b:DayAccessed>
    <b:URL>https://smallbusiness.chron.com/advantages-disadvantages-businesslevel-strategy-19209.html</b:URL>
    <b:RefOrder>48</b:RefOrder>
  </b:Source>
  <b:Source>
    <b:Tag>CEO20</b:Tag>
    <b:SourceType>InternetSite</b:SourceType>
    <b:Guid>{BDBC3752-C826-484D-8093-8C920CDA8BBF}</b:Guid>
    <b:Author>
      <b:Author>
        <b:Corporate>Ceopedia</b:Corporate>
      </b:Author>
    </b:Author>
    <b:Title>Functional strategies</b:Title>
    <b:Year>2020</b:Year>
    <b:YearAccessed>2021</b:YearAccessed>
    <b:MonthAccessed>October</b:MonthAccessed>
    <b:DayAccessed>19</b:DayAccessed>
    <b:URL>https://ceopedia.org/index.php/Functional_strategy</b:URL>
    <b:RefOrder>49</b:RefOrder>
  </b:Source>
  <b:Source>
    <b:Tag>Lyn15</b:Tag>
    <b:SourceType>Book</b:SourceType>
    <b:Guid>{9807B261-2CE6-4E45-BE0F-48ABE7504E9D}</b:Guid>
    <b:Title>Strategic Management </b:Title>
    <b:Year>2015</b:Year>
    <b:City>Harlow</b:City>
    <b:Publisher>Pearson</b:Publisher>
    <b:Edition>7</b:Edition>
    <b:Author>
      <b:Author>
        <b:NameList>
          <b:Person>
            <b:Last>Lynch</b:Last>
            <b:First>R</b:First>
          </b:Person>
        </b:NameList>
      </b:Author>
    </b:Author>
    <b:RefOrder>10</b:RefOrder>
  </b:Source>
  <b:Source>
    <b:Tag>Don15</b:Tag>
    <b:SourceType>Report</b:SourceType>
    <b:Guid>{E1860FCC-AFF3-49E5-89DE-D834BC087C56}</b:Guid>
    <b:Title>Sucessful futures </b:Title>
    <b:Year>2015</b:Year>
    <b:City>Cardiff </b:City>
    <b:Publisher>Welsh Government </b:Publisher>
    <b:Author>
      <b:Author>
        <b:NameList>
          <b:Person>
            <b:Last>Donaldson</b:Last>
            <b:First>G</b:First>
          </b:Person>
        </b:NameList>
      </b:Author>
    </b:Author>
    <b:RefOrder>23</b:RefOrder>
  </b:Source>
  <b:Source>
    <b:Tag>Fur15</b:Tag>
    <b:SourceType>Report</b:SourceType>
    <b:Guid>{86BDC7D6-029D-4155-9FBB-01B4487BF418}</b:Guid>
    <b:Title>Teaching Tomorrows Teachers</b:Title>
    <b:Year>2015</b:Year>
    <b:Publisher>Welsh Government </b:Publisher>
    <b:City>Cardiff</b:City>
    <b:Author>
      <b:Author>
        <b:NameList>
          <b:Person>
            <b:Last>Furlong </b:Last>
            <b:First>J</b:First>
          </b:Person>
        </b:NameList>
      </b:Author>
    </b:Author>
    <b:RefOrder>24</b:RefOrder>
  </b:Source>
  <b:Source>
    <b:Tag>Est21</b:Tag>
    <b:SourceType>Report</b:SourceType>
    <b:Guid>{54614058-BCF0-47B4-AE8D-B786F43EDCF7}</b:Guid>
    <b:Author>
      <b:Author>
        <b:Corporate>Estyn Annual Remit </b:Corporate>
      </b:Author>
    </b:Author>
    <b:Title>Estyn Annual Remit 2021-2022</b:Title>
    <b:Year>2021</b:Year>
    <b:Publisher>Welsh Government </b:Publisher>
    <b:City>Cardiff</b:City>
    <b:RefOrder>26</b:RefOrder>
  </b:Source>
  <b:Source>
    <b:Tag>McK20</b:Tag>
    <b:SourceType>JournalArticle</b:SourceType>
    <b:Guid>{3F210826-885B-4B24-9732-898A43405958}</b:Guid>
    <b:Title>From survuyving to thriving </b:Title>
    <b:Year>2020</b:Year>
    <b:JournalName>International business</b:JournalName>
    <b:Author>
      <b:Author>
        <b:NameList>
          <b:Person>
            <b:Last>McKinsey</b:Last>
          </b:Person>
        </b:NameList>
      </b:Author>
    </b:Author>
    <b:RefOrder>20</b:RefOrder>
  </b:Source>
  <b:Source>
    <b:Tag>Ril18</b:Tag>
    <b:SourceType>JournalArticle</b:SourceType>
    <b:Guid>{94A5279D-0A5D-4770-830A-48B6F070E8D6}</b:Guid>
    <b:Title>IES Perspectives on HR</b:Title>
    <b:Year>2018</b:Year>
    <b:JournalName>HR Nework Paper</b:JournalName>
    <b:Pages>142</b:Pages>
    <b:Author>
      <b:Author>
        <b:NameList>
          <b:Person>
            <b:Last>Riley </b:Last>
            <b:First>P</b:First>
          </b:Person>
        </b:NameList>
      </b:Author>
    </b:Author>
    <b:RefOrder>55</b:RefOrder>
  </b:Source>
  <b:Source>
    <b:Tag>Pri21</b:Tag>
    <b:SourceType>Interview</b:SourceType>
    <b:Guid>{640E6768-DCCD-48E6-84B6-855751159CD3}</b:Guid>
    <b:Title>Colegsirgar aspirations</b:Title>
    <b:Year>2021</b:Year>
    <b:Author>
      <b:Interviewee>
        <b:NameList>
          <b:Person>
            <b:Last>Priller</b:Last>
            <b:First>R</b:First>
          </b:Person>
        </b:NameList>
      </b:Interviewee>
    </b:Author>
    <b:Month>January </b:Month>
    <b:Day>15</b:Day>
    <b:RefOrder>25</b:RefOrder>
  </b:Source>
  <b:Source>
    <b:Tag>Bro21</b:Tag>
    <b:SourceType>JournalArticle</b:SourceType>
    <b:Guid>{D41F9015-DF34-498E-8F77-C5F9498C013C}</b:Guid>
    <b:Title>The geographical impact of the Covid-19 crisis on precautionary savings, firm survival and jobs: Evidence from the United Kingdom’s 100 largest towns and cities</b:Title>
    <b:JournalName>Business Journal</b:JournalName>
    <b:Year>2021</b:Year>
    <b:Volume>39</b:Volume>
    <b:Issue>4</b:Issue>
    <b:Author>
      <b:Author>
        <b:NameList>
          <b:Person>
            <b:Last>Brown</b:Last>
            <b:First>R</b:First>
          </b:Person>
          <b:Person>
            <b:Last>Cowling</b:Last>
            <b:First>R</b:First>
          </b:Person>
        </b:NameList>
      </b:Author>
    </b:Author>
    <b:RefOrder>22</b:RefOrder>
  </b:Source>
  <b:Source>
    <b:Tag>Min20</b:Tag>
    <b:SourceType>Report</b:SourceType>
    <b:Guid>{DEC5B9F2-0A42-46FF-9442-71FADC344A45}</b:Guid>
    <b:Title>Written Statement: Strategic Vision for the Post Compulsory Education and Training Sector in Wales</b:Title>
    <b:Year>2020</b:Year>
    <b:Author>
      <b:Author>
        <b:Corporate>Minister of Education </b:Corporate>
      </b:Author>
    </b:Author>
    <b:Publisher>Welsh Government </b:Publisher>
    <b:City>Cardiff </b:City>
    <b:RefOrder>32</b:RefOrder>
  </b:Source>
  <b:Source>
    <b:Tag>Kir20</b:Tag>
    <b:SourceType>Report</b:SourceType>
    <b:Guid>{956EDDCF-C113-4D26-B0AE-82B5764521AC}</b:Guid>
    <b:Title>Written Statement: Strategic Vision for the Post Compulsory Education and Training Sector in Wales</b:Title>
    <b:Year>2020</b:Year>
    <b:Publisher>UK Government </b:Publisher>
    <b:City>London</b:City>
    <b:Author>
      <b:Author>
        <b:NameList>
          <b:Person>
            <b:Last>Kirsty </b:Last>
            <b:First>Williams </b:First>
          </b:Person>
        </b:NameList>
      </b:Author>
    </b:Author>
    <b:RefOrder>31</b:RefOrder>
  </b:Source>
  <b:Source>
    <b:Tag>Est19</b:Tag>
    <b:SourceType>Report</b:SourceType>
    <b:Guid>{9855A778-3940-47FC-9DCE-5490B570B047}</b:Guid>
    <b:Author>
      <b:Author>
        <b:Corporate>Estyn</b:Corporate>
      </b:Author>
    </b:Author>
    <b:Title>Estyns Corporate Governance Framework </b:Title>
    <b:Year>2019</b:Year>
    <b:Publisher>Welsh Government </b:Publisher>
    <b:City>Cardiff</b:City>
    <b:RefOrder>33</b:RefOrder>
  </b:Source>
  <b:Source>
    <b:Tag>Wei21</b:Tag>
    <b:SourceType>JournalArticle</b:SourceType>
    <b:Guid>{C0EA7245-479E-49DB-954C-48083C437C59}</b:Guid>
    <b:Title>Learning from corporate social responsibility post-pandemic</b:Title>
    <b:Year>2021</b:Year>
    <b:JournalName>Training Journal </b:JournalName>
    <b:Author>
      <b:Author>
        <b:NameList>
          <b:Person>
            <b:Last>Weinger</b:Last>
            <b:First>A</b:First>
          </b:Person>
        </b:NameList>
      </b:Author>
    </b:Author>
    <b:RefOrder>34</b:RefOrder>
  </b:Source>
  <b:Source>
    <b:Tag>You17</b:Tag>
    <b:SourceType>JournalArticle</b:SourceType>
    <b:Guid>{B1823F63-2AAC-421A-80E7-1A0B929E75B2}</b:Guid>
    <b:Title>The importance of corporate social responsibility (CSR) for branding and business success </b:Title>
    <b:JournalName>Journal of strategiv managment</b:JournalName>
    <b:Year>2017</b:Year>
    <b:Volume>26</b:Volume>
    <b:Issue>8</b:Issue>
    <b:Author>
      <b:Author>
        <b:NameList>
          <b:Person>
            <b:Last>Youssef</b:Last>
            <b:Middle>B</b:Middle>
            <b:First>K</b:First>
          </b:Person>
        </b:NameList>
      </b:Author>
    </b:Author>
    <b:RefOrder>35</b:RefOrder>
  </b:Source>
  <b:Source>
    <b:Tag>Tri21</b:Tag>
    <b:SourceType>InternetSite</b:SourceType>
    <b:Guid>{DF398E05-3945-4668-A4B7-BC51675CD546}</b:Guid>
    <b:Title>Policies </b:Title>
    <b:Year>2021</b:Year>
    <b:Author>
      <b:Author>
        <b:Corporate>Trinity St David;University of Wales Trininty St David</b:Corporate>
      </b:Author>
    </b:Author>
    <b:YearAccessed>2021</b:YearAccessed>
    <b:MonthAccessed>January </b:MonthAccessed>
    <b:DayAccessed>20</b:DayAccessed>
    <b:URL>https://www.uwtsd.ac.uk/</b:URL>
    <b:RefOrder>30</b:RefOrder>
  </b:Source>
  <b:Source>
    <b:Tag>Huc14</b:Tag>
    <b:SourceType>Book</b:SourceType>
    <b:Guid>{DBFB58F3-2858-4D77-93B7-30EE8CD5367F}</b:Guid>
    <b:Title>Education for Sustainability</b:Title>
    <b:Year>2014</b:Year>
    <b:City>Oxon</b:City>
    <b:Publisher>Taylor and Francis </b:Publisher>
    <b:Author>
      <b:Author>
        <b:NameList>
          <b:Person>
            <b:Last>Huckle</b:Last>
            <b:First>John</b:First>
          </b:Person>
        </b:NameList>
      </b:Author>
    </b:Author>
    <b:RefOrder>56</b:RefOrder>
  </b:Source>
  <b:Source>
    <b:Tag>Cur22</b:Tag>
    <b:SourceType>InternetSite</b:SourceType>
    <b:Guid>{7409A425-5F37-4BB6-A736-BCC2369BA885}</b:Guid>
    <b:Title>INC:73 Percent of Millennials Are Willing to Spend More Money on This 1 Type of Product</b:Title>
    <b:Year>2022</b:Year>
    <b:YearAccessed>2022</b:YearAccessed>
    <b:MonthAccessed>January</b:MonthAccessed>
    <b:DayAccessed>20</b:DayAccessed>
    <b:URL>https://www.inc.com/melanie-curtin/73-percent-of-millennials-are-willing-to-spend-more-money-on-this-1-type-of-product.html#</b:URL>
    <b:Author>
      <b:Author>
        <b:NameList>
          <b:Person>
            <b:Last>Curtain</b:Last>
            <b:First>M</b:First>
          </b:Person>
        </b:NameList>
      </b:Author>
    </b:Author>
    <b:RefOrder>36</b:RefOrder>
  </b:Source>
  <b:Source>
    <b:Tag>Hon20</b:Tag>
    <b:SourceType>JournalArticle</b:SourceType>
    <b:Guid>{8FE50B90-19A3-49F3-94A2-7DAC438E95C2}</b:Guid>
    <b:Title>The impact of Covid-19 pandemic on corporate social responsibility and marketing philosophy</b:Title>
    <b:Year>2020</b:Year>
    <b:JournalName>Elsmear, public health emergency collection </b:JournalName>
    <b:Pages>176-182</b:Pages>
    <b:Volume>116</b:Volume>
    <b:Author>
      <b:Author>
        <b:NameList>
          <b:Person>
            <b:Last>Hongui</b:Last>
            <b:First>Hi</b:First>
          </b:Person>
          <b:Person>
            <b:Last>Harris</b:Last>
            <b:First>Lloyd</b:First>
          </b:Person>
        </b:NameList>
      </b:Author>
    </b:Author>
    <b:RefOrder>41</b:RefOrder>
  </b:Source>
  <b:Source>
    <b:Tag>Pri22</b:Tag>
    <b:SourceType>Interview</b:SourceType>
    <b:Guid>{6A7BA9B4-69F1-4E9D-AAEA-4FF525C82EE1}</b:Guid>
    <b:Title>Financial income and expenditure 2021</b:Title>
    <b:Year>2022</b:Year>
    <b:Month>January</b:Month>
    <b:Day>20</b:Day>
    <b:Author>
      <b:Interviewee>
        <b:NameList>
          <b:Person>
            <b:Last>Priller</b:Last>
            <b:First>R</b:First>
          </b:Person>
        </b:NameList>
      </b:Interviewee>
    </b:Author>
    <b:RefOrder>21</b:RefOrder>
  </b:Source>
  <b:Source>
    <b:Tag>CSG22</b:Tag>
    <b:SourceType>Misc</b:SourceType>
    <b:Guid>{3D459819-CCE0-4DD6-8572-41C00E9D063C}</b:Guid>
    <b:Title>Digital strategy</b:Title>
    <b:Year>2022</b:Year>
    <b:City>Carmarthenshire</b:City>
    <b:Publisher>Colegsirgar</b:Publisher>
    <b:Author>
      <b:Author>
        <b:Corporate>CSG</b:Corporate>
      </b:Author>
    </b:Author>
    <b:RefOrder>40</b:RefOrder>
  </b:Source>
  <b:Source>
    <b:Tag>Tri22</b:Tag>
    <b:SourceType>InternetSite</b:SourceType>
    <b:Guid>{43A80A76-FD31-4A5F-ADC7-88F7123A3308}</b:Guid>
    <b:Title>Trinity :Transforming education, transforming lives </b:Title>
    <b:Year>2022</b:Year>
    <b:Author>
      <b:Author>
        <b:Corporate>Trinity St David</b:Corporate>
      </b:Author>
    </b:Author>
    <b:YearAccessed>2022</b:YearAccessed>
    <b:MonthAccessed>January</b:MonthAccessed>
    <b:DayAccessed>22</b:DayAccessed>
    <b:URL>https://uwtsd.ac.uk/about/</b:URL>
    <b:RefOrder>27</b:RefOrder>
  </b:Source>
  <b:Source>
    <b:Tag>NPT22</b:Tag>
    <b:SourceType>InternetSite</b:SourceType>
    <b:Guid>{D6844B1C-CE53-449E-B498-C697377686CF}</b:Guid>
    <b:Author>
      <b:Author>
        <b:Corporate>NPTC Group</b:Corporate>
      </b:Author>
    </b:Author>
    <b:Title>NCPT Group</b:Title>
    <b:Year>2022</b:Year>
    <b:YearAccessed>2022</b:YearAccessed>
    <b:MonthAccessed>January </b:MonthAccessed>
    <b:DayAccessed>20</b:DayAccessed>
    <b:URL>https://www.nptcgroup.ac.uk/</b:URL>
    <b:RefOrder>28</b:RefOrder>
  </b:Source>
  <b:Source>
    <b:Tag>Col22</b:Tag>
    <b:SourceType>InternetSite</b:SourceType>
    <b:Guid>{A1367D99-3805-4430-A4A8-38CCE54FC9B4}</b:Guid>
    <b:Author>
      <b:Author>
        <b:Corporate>Colegsirgar</b:Corporate>
      </b:Author>
    </b:Author>
    <b:Title>Continuity plan </b:Title>
    <b:Year>2022</b:Year>
    <b:YearAccessed>2022</b:YearAccessed>
    <b:MonthAccessed>January </b:MonthAccessed>
    <b:DayAccessed>20</b:DayAccessed>
    <b:URL>https://sites.google.com/colegsirgar.ac.uk/polisiau-policies/home/busnes-business</b:URL>
    <b:RefOrder>29</b:RefOrder>
  </b:Source>
  <b:Source>
    <b:Tag>Uba19</b:Tag>
    <b:SourceType>Book</b:SourceType>
    <b:Guid>{255F6AA7-E845-475D-B9C1-400EA0983F26}</b:Guid>
    <b:Title>Artificial Intelligence for HR</b:Title>
    <b:Year>2019</b:Year>
    <b:City>London</b:City>
    <b:Publisher>Kogan Page</b:Publisher>
    <b:Author>
      <b:Author>
        <b:NameList>
          <b:Person>
            <b:Last>Eubanks</b:Last>
            <b:First>B</b:First>
          </b:Person>
        </b:NameList>
      </b:Author>
    </b:Author>
    <b:RefOrder>37</b:RefOrder>
  </b:Source>
  <b:Source>
    <b:Tag>HRT20</b:Tag>
    <b:SourceType>InternetSite</b:SourceType>
    <b:Guid>{53F35A31-40AC-4FD4-914D-7CF4F655FE5D}</b:Guid>
    <b:Title>Seven trends that will shape the future of HR</b:Title>
    <b:Year>2020</b:Year>
    <b:YearAccessed>2021</b:YearAccessed>
    <b:MonthAccessed>February </b:MonthAccessed>
    <b:DayAccessed>14</b:DayAccessed>
    <b:URL>https://www.hrtechnologist.com/articles/culture/7-trends-that-will-shape-the-future-of-hr-2/</b:URL>
    <b:Author>
      <b:Author>
        <b:Corporate>HR Technologist</b:Corporate>
      </b:Author>
    </b:Author>
    <b:RefOrder>57</b:RefOrder>
  </b:Source>
  <b:Source>
    <b:Tag>For20</b:Tag>
    <b:SourceType>InternetSite</b:SourceType>
    <b:Guid>{3FE31C3F-D3C8-4297-9D73-C8D5E5EA1CD5}</b:Guid>
    <b:Author>
      <b:Author>
        <b:Corporate>Forbes</b:Corporate>
      </b:Author>
    </b:Author>
    <b:Title>Nine benefits of embracing big data in human resources. </b:Title>
    <b:Year>2020</b:Year>
    <b:YearAccessed>2021</b:YearAccessed>
    <b:MonthAccessed>February</b:MonthAccessed>
    <b:DayAccessed>21</b:DayAccessed>
    <b:URL>https://www.forbes.com/sites/forbeshumanresourcescouncil/2020/01/02/nine-benefits-of-embracing-big-data-in-human-resources/?sh=6330e8236582</b:URL>
    <b:RefOrder>39</b:RefOrder>
  </b:Source>
  <b:Source>
    <b:Tag>Jos19</b:Tag>
    <b:SourceType>InternetSite</b:SourceType>
    <b:Guid>{93EF0923-A12D-4223-B1DD-FCF83CB61AAA}</b:Guid>
    <b:Author>
      <b:Author>
        <b:Corporate>Josh Bersin</b:Corporate>
      </b:Author>
    </b:Author>
    <b:Title>HR Technology 2020: Disruption ahead </b:Title>
    <b:Year>2019</b:Year>
    <b:YearAccessed>2021</b:YearAccessed>
    <b:MonthAccessed>February </b:MonthAccessed>
    <b:DayAccessed>14</b:DayAccessed>
    <b:URL>https://joshbersin.com/2019/08/hr-technology-2020-disruption-ahead/?zd_source=hrt&amp;zd_campaign=5411&amp;zd_term=chiradeepbasumallick</b:URL>
    <b:RefOrder>38</b:RefOrder>
  </b:Source>
  <b:Source>
    <b:Tag>For19</b:Tag>
    <b:SourceType>InternetSite</b:SourceType>
    <b:Guid>{EBC4C80E-6250-4590-9670-6B5993869538}</b:Guid>
    <b:Author>
      <b:Author>
        <b:Corporate>Forbes</b:Corporate>
      </b:Author>
    </b:Author>
    <b:Title>How Artificial Intelligence Is Transforming Business Models</b:Title>
    <b:Year>2019</b:Year>
    <b:YearAccessed>2021</b:YearAccessed>
    <b:MonthAccessed>February</b:MonthAccessed>
    <b:DayAccessed>22</b:DayAccessed>
    <b:URL>https://www.forbes.com/sites/cognitiveworld/2019/07/10/how-artificial-intelligence-is-transforming-business-models/?sh=6d5413252648</b:URL>
    <b:RefOrder>58</b:RefOrder>
  </b:Source>
</b:Sources>
</file>

<file path=customXml/itemProps1.xml><?xml version="1.0" encoding="utf-8"?>
<ds:datastoreItem xmlns:ds="http://schemas.openxmlformats.org/officeDocument/2006/customXml" ds:itemID="{D1280501-37FF-4D4A-A362-D4992C81ED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2622</TotalTime>
  <Pages>40</Pages>
  <Words>8205</Words>
  <Characters>46772</Characters>
  <Application>Microsoft Office Word</Application>
  <DocSecurity>0</DocSecurity>
  <Lines>389</Lines>
  <Paragraphs>109</Paragraphs>
  <ScaleCrop>false</ScaleCrop>
  <HeadingPairs>
    <vt:vector size="2" baseType="variant">
      <vt:variant>
        <vt:lpstr>Title</vt:lpstr>
      </vt:variant>
      <vt:variant>
        <vt:i4>1</vt:i4>
      </vt:variant>
    </vt:vector>
  </HeadingPairs>
  <TitlesOfParts>
    <vt:vector size="1" baseType="lpstr">
      <vt:lpstr>Strategic management bmmb7013d - 1103350</vt:lpstr>
    </vt:vector>
  </TitlesOfParts>
  <Company/>
  <LinksUpToDate>false</LinksUpToDate>
  <CharactersWithSpaces>54868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Strategic management bmmb7013d - 1103350</dc:title>
  <dc:subject/>
  <dc:creator>Karen Mcminn-Davies</dc:creator>
  <cp:keywords/>
  <dc:description/>
  <cp:lastModifiedBy>Karen Mcminn-Davies</cp:lastModifiedBy>
  <cp:revision>105</cp:revision>
  <dcterms:created xsi:type="dcterms:W3CDTF">2022-01-07T13:08:00Z</dcterms:created>
  <dcterms:modified xsi:type="dcterms:W3CDTF">2022-01-24T23:52:00Z</dcterms:modified>
</cp:coreProperties>
</file>