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8189F" w14:textId="77777777" w:rsidR="00BC6BA5" w:rsidRPr="00300333" w:rsidRDefault="00BC6BA5" w:rsidP="00300333">
      <w:pPr>
        <w:spacing w:after="0"/>
        <w:jc w:val="center"/>
        <w:rPr>
          <w:rFonts w:cs="Times New Roman"/>
          <w:szCs w:val="24"/>
          <w:lang w:val="en-US"/>
        </w:rPr>
      </w:pPr>
      <w:bookmarkStart w:id="0" w:name="_Toc121153586"/>
    </w:p>
    <w:p w14:paraId="367818A0" w14:textId="77777777" w:rsidR="00BC6BA5" w:rsidRPr="00300333" w:rsidRDefault="00BC6BA5" w:rsidP="00300333">
      <w:pPr>
        <w:spacing w:after="0"/>
        <w:jc w:val="center"/>
        <w:rPr>
          <w:rFonts w:cs="Times New Roman"/>
          <w:szCs w:val="24"/>
          <w:lang w:val="en-US"/>
        </w:rPr>
      </w:pPr>
    </w:p>
    <w:p w14:paraId="367818A1" w14:textId="77777777" w:rsidR="00BC6BA5" w:rsidRPr="00300333" w:rsidRDefault="00BC6BA5" w:rsidP="00300333">
      <w:pPr>
        <w:spacing w:after="0"/>
        <w:jc w:val="center"/>
        <w:rPr>
          <w:rFonts w:cs="Times New Roman"/>
          <w:szCs w:val="24"/>
          <w:lang w:val="en-US"/>
        </w:rPr>
      </w:pPr>
    </w:p>
    <w:p w14:paraId="367818A2" w14:textId="77777777" w:rsidR="00BC6BA5" w:rsidRPr="00300333" w:rsidRDefault="00BC6BA5" w:rsidP="00300333">
      <w:pPr>
        <w:spacing w:after="0"/>
        <w:jc w:val="center"/>
        <w:rPr>
          <w:rFonts w:cs="Times New Roman"/>
          <w:szCs w:val="24"/>
          <w:lang w:val="en-US"/>
        </w:rPr>
      </w:pPr>
    </w:p>
    <w:p w14:paraId="367818A3" w14:textId="77777777" w:rsidR="00BC6BA5" w:rsidRPr="00300333" w:rsidRDefault="00BC6BA5" w:rsidP="00300333">
      <w:pPr>
        <w:spacing w:after="0"/>
        <w:jc w:val="center"/>
        <w:rPr>
          <w:rFonts w:cs="Times New Roman"/>
          <w:szCs w:val="24"/>
          <w:lang w:val="en-US"/>
        </w:rPr>
      </w:pPr>
    </w:p>
    <w:p w14:paraId="367818A4" w14:textId="77777777" w:rsidR="00BC6BA5" w:rsidRPr="00300333" w:rsidRDefault="00BC6BA5" w:rsidP="00300333">
      <w:pPr>
        <w:spacing w:after="0"/>
        <w:jc w:val="center"/>
        <w:rPr>
          <w:rFonts w:cs="Times New Roman"/>
          <w:szCs w:val="24"/>
          <w:lang w:val="en-US"/>
        </w:rPr>
      </w:pPr>
    </w:p>
    <w:p w14:paraId="367818A5" w14:textId="77777777" w:rsidR="00BC6BA5" w:rsidRPr="00300333" w:rsidRDefault="00BC6BA5" w:rsidP="00300333">
      <w:pPr>
        <w:spacing w:after="0"/>
        <w:jc w:val="center"/>
        <w:rPr>
          <w:rFonts w:cs="Times New Roman"/>
          <w:szCs w:val="24"/>
          <w:lang w:val="en-US"/>
        </w:rPr>
      </w:pPr>
    </w:p>
    <w:p w14:paraId="367818A6" w14:textId="77777777" w:rsidR="00BC6BA5" w:rsidRPr="00300333" w:rsidRDefault="00BC6BA5" w:rsidP="00300333">
      <w:pPr>
        <w:spacing w:after="0"/>
        <w:jc w:val="center"/>
        <w:rPr>
          <w:rFonts w:cs="Times New Roman"/>
          <w:szCs w:val="24"/>
          <w:lang w:val="en-US"/>
        </w:rPr>
      </w:pPr>
    </w:p>
    <w:p w14:paraId="367818A7" w14:textId="77777777" w:rsidR="00BC6BA5" w:rsidRPr="00300333" w:rsidRDefault="00BC6BA5" w:rsidP="00300333">
      <w:pPr>
        <w:spacing w:after="0"/>
        <w:jc w:val="center"/>
        <w:rPr>
          <w:rFonts w:cs="Times New Roman"/>
          <w:szCs w:val="24"/>
          <w:lang w:val="en-US"/>
        </w:rPr>
      </w:pPr>
    </w:p>
    <w:p w14:paraId="4C682726" w14:textId="77777777" w:rsidR="00E67E03" w:rsidRDefault="003216F5" w:rsidP="003216F5">
      <w:pPr>
        <w:spacing w:after="0"/>
        <w:rPr>
          <w:rFonts w:cs="Times New Roman"/>
          <w:szCs w:val="24"/>
          <w:lang w:val="en-US"/>
        </w:rPr>
      </w:pPr>
      <w:r>
        <w:rPr>
          <w:rFonts w:cs="Times New Roman"/>
          <w:szCs w:val="24"/>
          <w:lang w:val="en-US"/>
        </w:rPr>
        <w:t xml:space="preserve">                                     </w:t>
      </w:r>
      <w:r w:rsidR="00E67E03">
        <w:rPr>
          <w:rFonts w:cs="Times New Roman"/>
          <w:szCs w:val="24"/>
          <w:lang w:val="en-US"/>
        </w:rPr>
        <w:t xml:space="preserve">        </w:t>
      </w:r>
    </w:p>
    <w:p w14:paraId="2C21549C" w14:textId="77777777" w:rsidR="00E67E03" w:rsidRDefault="00E67E03" w:rsidP="003216F5">
      <w:pPr>
        <w:spacing w:after="0"/>
        <w:rPr>
          <w:rFonts w:cs="Times New Roman"/>
          <w:szCs w:val="24"/>
          <w:lang w:val="en-US"/>
        </w:rPr>
      </w:pPr>
    </w:p>
    <w:p w14:paraId="40041397" w14:textId="77777777" w:rsidR="00E67E03" w:rsidRDefault="00E67E03" w:rsidP="003216F5">
      <w:pPr>
        <w:spacing w:after="0"/>
        <w:rPr>
          <w:rFonts w:cs="Times New Roman"/>
          <w:szCs w:val="24"/>
          <w:lang w:val="en-US"/>
        </w:rPr>
      </w:pPr>
    </w:p>
    <w:p w14:paraId="367818A9" w14:textId="4CE325CA" w:rsidR="00BC6BA5" w:rsidRPr="00E67E03" w:rsidRDefault="00E67E03" w:rsidP="003216F5">
      <w:pPr>
        <w:spacing w:after="0"/>
        <w:rPr>
          <w:rFonts w:cs="Times New Roman"/>
          <w:sz w:val="40"/>
          <w:szCs w:val="40"/>
          <w:lang w:val="en-US"/>
        </w:rPr>
      </w:pPr>
      <w:r>
        <w:rPr>
          <w:rFonts w:cs="Times New Roman"/>
          <w:szCs w:val="24"/>
          <w:lang w:val="en-US"/>
        </w:rPr>
        <w:t xml:space="preserve">                                       </w:t>
      </w:r>
      <w:r w:rsidR="003216F5">
        <w:rPr>
          <w:rFonts w:cs="Times New Roman"/>
          <w:szCs w:val="24"/>
          <w:lang w:val="en-US"/>
        </w:rPr>
        <w:t xml:space="preserve">  </w:t>
      </w:r>
      <w:r w:rsidR="00BC6BA5" w:rsidRPr="00E67E03">
        <w:rPr>
          <w:rFonts w:cs="Times New Roman"/>
          <w:sz w:val="40"/>
          <w:szCs w:val="40"/>
          <w:lang w:val="en-US"/>
        </w:rPr>
        <w:t>Anti-Hunt</w:t>
      </w:r>
      <w:r w:rsidRPr="00E67E03">
        <w:rPr>
          <w:rFonts w:cs="Times New Roman"/>
          <w:sz w:val="40"/>
          <w:szCs w:val="40"/>
          <w:lang w:val="en-US"/>
        </w:rPr>
        <w:t xml:space="preserve"> video report</w:t>
      </w:r>
    </w:p>
    <w:p w14:paraId="367818AA" w14:textId="3B5BB849" w:rsidR="00BC6BA5" w:rsidRPr="00300333" w:rsidRDefault="00BC6BA5" w:rsidP="00300333">
      <w:pPr>
        <w:spacing w:after="0"/>
        <w:jc w:val="center"/>
        <w:rPr>
          <w:rFonts w:cs="Times New Roman"/>
          <w:szCs w:val="24"/>
          <w:lang w:val="en-US"/>
        </w:rPr>
      </w:pPr>
    </w:p>
    <w:p w14:paraId="367818AB" w14:textId="03A7905A" w:rsidR="00BC6BA5" w:rsidRPr="00300333" w:rsidRDefault="00BC6BA5" w:rsidP="00300333">
      <w:pPr>
        <w:spacing w:after="0"/>
        <w:jc w:val="center"/>
        <w:rPr>
          <w:rFonts w:cs="Times New Roman"/>
          <w:szCs w:val="24"/>
          <w:lang w:val="en-US"/>
        </w:rPr>
      </w:pPr>
      <w:r w:rsidRPr="00300333">
        <w:rPr>
          <w:rFonts w:cs="Times New Roman"/>
          <w:szCs w:val="24"/>
          <w:lang w:val="en-US"/>
        </w:rPr>
        <w:br w:type="page"/>
      </w:r>
    </w:p>
    <w:p w14:paraId="367818B8" w14:textId="77777777" w:rsidR="00F73C09" w:rsidRPr="00300333" w:rsidRDefault="00F73C09" w:rsidP="00300333">
      <w:pPr>
        <w:pStyle w:val="Heading1"/>
        <w:spacing w:before="0"/>
        <w:rPr>
          <w:rFonts w:cs="Times New Roman"/>
          <w:szCs w:val="24"/>
          <w:lang w:val="en-US"/>
        </w:rPr>
      </w:pPr>
      <w:bookmarkStart w:id="1" w:name="_Toc121166737"/>
      <w:bookmarkStart w:id="2" w:name="_Toc121164898"/>
      <w:r w:rsidRPr="00300333">
        <w:rPr>
          <w:rFonts w:cs="Times New Roman"/>
          <w:szCs w:val="24"/>
          <w:lang w:val="en-US"/>
        </w:rPr>
        <w:lastRenderedPageBreak/>
        <w:t>Introduction/literature review</w:t>
      </w:r>
      <w:bookmarkEnd w:id="1"/>
    </w:p>
    <w:p w14:paraId="367818B9" w14:textId="77777777" w:rsidR="00F73C09" w:rsidRPr="00300333" w:rsidRDefault="00F73C09" w:rsidP="00300333">
      <w:pPr>
        <w:pStyle w:val="Heading1"/>
        <w:spacing w:before="0"/>
        <w:rPr>
          <w:rFonts w:cs="Times New Roman"/>
          <w:szCs w:val="24"/>
          <w:lang w:val="en-US"/>
        </w:rPr>
      </w:pPr>
      <w:bookmarkStart w:id="3" w:name="_Toc121166738"/>
      <w:r w:rsidRPr="00300333">
        <w:rPr>
          <w:rFonts w:cs="Times New Roman"/>
          <w:szCs w:val="24"/>
          <w:lang w:val="en-US"/>
        </w:rPr>
        <w:t>Aggression</w:t>
      </w:r>
      <w:bookmarkEnd w:id="3"/>
    </w:p>
    <w:p w14:paraId="367818BA" w14:textId="77777777" w:rsidR="00F73C09" w:rsidRPr="00300333" w:rsidRDefault="00F73C09" w:rsidP="00300333">
      <w:pPr>
        <w:spacing w:after="0"/>
        <w:rPr>
          <w:rFonts w:cs="Times New Roman"/>
          <w:szCs w:val="24"/>
          <w:lang w:val="en-US"/>
        </w:rPr>
      </w:pPr>
      <w:r w:rsidRPr="00300333">
        <w:rPr>
          <w:rFonts w:cs="Times New Roman"/>
          <w:szCs w:val="24"/>
          <w:shd w:val="clear" w:color="auto" w:fill="FFFFFF"/>
        </w:rPr>
        <w:t>Aggression is the term used to describe actions taken with the intent to injure another person (Espaillat et al., 20019). However, violence is defined as severe aggression that results in serious bodily harm. Emotional or impulsive aggression is the term used to describe aggressiveness that occurs without much thought or purpose. Cognitive aggression is defined as purposeful, premeditated aggressiveness.</w:t>
      </w:r>
    </w:p>
    <w:p w14:paraId="367818BB" w14:textId="77777777" w:rsidR="00F73C09" w:rsidRPr="00300333" w:rsidRDefault="00F73C09" w:rsidP="00300333">
      <w:pPr>
        <w:pStyle w:val="Heading1"/>
        <w:spacing w:before="0"/>
        <w:rPr>
          <w:rFonts w:cs="Times New Roman"/>
          <w:szCs w:val="24"/>
          <w:lang w:val="en-US"/>
        </w:rPr>
      </w:pPr>
      <w:bookmarkStart w:id="4" w:name="_Toc121166739"/>
      <w:r w:rsidRPr="00300333">
        <w:rPr>
          <w:rFonts w:cs="Times New Roman"/>
          <w:szCs w:val="24"/>
          <w:lang w:val="en-US"/>
        </w:rPr>
        <w:t>Types of aggression</w:t>
      </w:r>
      <w:bookmarkEnd w:id="4"/>
    </w:p>
    <w:p w14:paraId="367818BC" w14:textId="77777777" w:rsidR="00F73C09" w:rsidRPr="00300333" w:rsidRDefault="00F73C09" w:rsidP="00300333">
      <w:pPr>
        <w:pStyle w:val="Heading3"/>
        <w:spacing w:before="0"/>
        <w:rPr>
          <w:rFonts w:ascii="Times New Roman" w:hAnsi="Times New Roman" w:cs="Times New Roman"/>
          <w:color w:val="000000" w:themeColor="text1"/>
          <w:lang w:val="en-US"/>
        </w:rPr>
      </w:pPr>
      <w:bookmarkStart w:id="5" w:name="_Toc121166740"/>
      <w:r w:rsidRPr="00300333">
        <w:rPr>
          <w:rFonts w:ascii="Times New Roman" w:hAnsi="Times New Roman" w:cs="Times New Roman"/>
          <w:color w:val="000000" w:themeColor="text1"/>
          <w:lang w:val="en-US"/>
        </w:rPr>
        <w:t>Verbal</w:t>
      </w:r>
      <w:bookmarkEnd w:id="5"/>
    </w:p>
    <w:p w14:paraId="367818BD" w14:textId="7420F497" w:rsidR="00F73C09" w:rsidRPr="00300333" w:rsidRDefault="00F73C09" w:rsidP="00300333">
      <w:pPr>
        <w:spacing w:after="0"/>
        <w:rPr>
          <w:rFonts w:cs="Times New Roman"/>
          <w:szCs w:val="24"/>
          <w:lang w:val="en-US"/>
        </w:rPr>
      </w:pPr>
      <w:proofErr w:type="gramStart"/>
      <w:r w:rsidRPr="00300333">
        <w:rPr>
          <w:rFonts w:cs="Times New Roman"/>
          <w:szCs w:val="24"/>
          <w:shd w:val="clear" w:color="auto" w:fill="FFFFFF"/>
        </w:rPr>
        <w:t>In order to</w:t>
      </w:r>
      <w:proofErr w:type="gramEnd"/>
      <w:r w:rsidRPr="00300333">
        <w:rPr>
          <w:rFonts w:cs="Times New Roman"/>
          <w:szCs w:val="24"/>
          <w:shd w:val="clear" w:color="auto" w:fill="FFFFFF"/>
        </w:rPr>
        <w:t xml:space="preserve"> elicit a desired emotional response from the victim, verbal aggressiveness is the communication-based equivalent of punching them (Hammett, 2021). Bullying, which is emotional intimidation committed by someone in a position of authority over the victim and who is stronger than them, is another kind of verbal abuse.</w:t>
      </w:r>
    </w:p>
    <w:p w14:paraId="367818BE" w14:textId="77777777" w:rsidR="00F73C09" w:rsidRPr="00300333" w:rsidRDefault="00F73C09" w:rsidP="00300333">
      <w:pPr>
        <w:pStyle w:val="Heading3"/>
        <w:spacing w:before="0"/>
        <w:rPr>
          <w:rFonts w:ascii="Times New Roman" w:hAnsi="Times New Roman" w:cs="Times New Roman"/>
          <w:color w:val="000000" w:themeColor="text1"/>
          <w:lang w:val="en-US"/>
        </w:rPr>
      </w:pPr>
      <w:bookmarkStart w:id="6" w:name="_Toc121166741"/>
      <w:r w:rsidRPr="00300333">
        <w:rPr>
          <w:rFonts w:ascii="Times New Roman" w:hAnsi="Times New Roman" w:cs="Times New Roman"/>
          <w:color w:val="000000" w:themeColor="text1"/>
          <w:lang w:val="en-US"/>
        </w:rPr>
        <w:t>Physical</w:t>
      </w:r>
      <w:bookmarkEnd w:id="6"/>
    </w:p>
    <w:p w14:paraId="367818BF" w14:textId="77777777" w:rsidR="00F73C09" w:rsidRPr="00300333" w:rsidRDefault="00F73C09" w:rsidP="00300333">
      <w:pPr>
        <w:spacing w:after="0"/>
        <w:rPr>
          <w:rFonts w:cs="Times New Roman"/>
          <w:szCs w:val="24"/>
          <w:lang w:val="en-US"/>
        </w:rPr>
      </w:pPr>
      <w:r w:rsidRPr="00300333">
        <w:rPr>
          <w:rFonts w:cs="Times New Roman"/>
          <w:szCs w:val="24"/>
          <w:shd w:val="clear" w:color="auto" w:fill="FFFFFF"/>
        </w:rPr>
        <w:t>Physical aggression is </w:t>
      </w:r>
      <w:r w:rsidRPr="00300333">
        <w:rPr>
          <w:rFonts w:cs="Times New Roman"/>
          <w:bCs/>
          <w:szCs w:val="24"/>
          <w:shd w:val="clear" w:color="auto" w:fill="FFFFFF"/>
        </w:rPr>
        <w:t>behaviour causing or threatening physical harm towards others</w:t>
      </w:r>
      <w:r w:rsidRPr="00300333">
        <w:rPr>
          <w:rFonts w:cs="Times New Roman"/>
          <w:szCs w:val="24"/>
          <w:shd w:val="clear" w:color="auto" w:fill="FFFFFF"/>
        </w:rPr>
        <w:t>. It includes hitting, kicking, biting, using weapons, and breaking toys or other possessions.</w:t>
      </w:r>
    </w:p>
    <w:p w14:paraId="367818C0" w14:textId="77777777" w:rsidR="00F73C09" w:rsidRPr="00300333" w:rsidRDefault="00F73C09" w:rsidP="00300333">
      <w:pPr>
        <w:pStyle w:val="Heading3"/>
        <w:spacing w:before="0"/>
        <w:rPr>
          <w:rFonts w:ascii="Times New Roman" w:hAnsi="Times New Roman" w:cs="Times New Roman"/>
          <w:color w:val="000000" w:themeColor="text1"/>
          <w:lang w:val="en-US"/>
        </w:rPr>
      </w:pPr>
      <w:bookmarkStart w:id="7" w:name="_Toc121166742"/>
      <w:r w:rsidRPr="00300333">
        <w:rPr>
          <w:rFonts w:ascii="Times New Roman" w:hAnsi="Times New Roman" w:cs="Times New Roman"/>
          <w:color w:val="000000" w:themeColor="text1"/>
          <w:lang w:val="en-US"/>
        </w:rPr>
        <w:t>Gestural</w:t>
      </w:r>
      <w:bookmarkEnd w:id="7"/>
    </w:p>
    <w:p w14:paraId="367818C1" w14:textId="77777777" w:rsidR="00F73C09" w:rsidRPr="00300333" w:rsidRDefault="00F73C09" w:rsidP="00300333">
      <w:pPr>
        <w:spacing w:after="0"/>
        <w:rPr>
          <w:rFonts w:cs="Times New Roman"/>
          <w:szCs w:val="24"/>
          <w:lang w:val="en-US"/>
        </w:rPr>
      </w:pPr>
      <w:r w:rsidRPr="00300333">
        <w:rPr>
          <w:rFonts w:cs="Times New Roman"/>
          <w:szCs w:val="24"/>
          <w:lang w:val="en-US"/>
        </w:rPr>
        <w:t>People display their hostility by their body language, such as striking their own hand while looking at the target, moving their lips, or by glaring at the target.</w:t>
      </w:r>
    </w:p>
    <w:p w14:paraId="367818C2" w14:textId="77777777" w:rsidR="00F73C09" w:rsidRPr="00300333" w:rsidRDefault="00F73C09" w:rsidP="00300333">
      <w:pPr>
        <w:pStyle w:val="Heading3"/>
        <w:spacing w:before="0"/>
        <w:rPr>
          <w:rFonts w:ascii="Times New Roman" w:hAnsi="Times New Roman" w:cs="Times New Roman"/>
          <w:color w:val="000000" w:themeColor="text1"/>
          <w:lang w:val="en-US"/>
        </w:rPr>
      </w:pPr>
      <w:bookmarkStart w:id="8" w:name="_Toc121166743"/>
      <w:r w:rsidRPr="00300333">
        <w:rPr>
          <w:rFonts w:ascii="Times New Roman" w:hAnsi="Times New Roman" w:cs="Times New Roman"/>
          <w:color w:val="000000" w:themeColor="text1"/>
          <w:lang w:val="en-US"/>
        </w:rPr>
        <w:t>Provocation</w:t>
      </w:r>
      <w:bookmarkEnd w:id="8"/>
    </w:p>
    <w:p w14:paraId="367818C3" w14:textId="08B6BCA7" w:rsidR="00F73C09" w:rsidRPr="00300333" w:rsidRDefault="00F73C09" w:rsidP="00300333">
      <w:pPr>
        <w:spacing w:after="0"/>
        <w:rPr>
          <w:rFonts w:cs="Times New Roman"/>
          <w:szCs w:val="24"/>
          <w:lang w:val="en-US"/>
        </w:rPr>
      </w:pPr>
      <w:r w:rsidRPr="00300333">
        <w:rPr>
          <w:rFonts w:cs="Times New Roman"/>
          <w:szCs w:val="24"/>
          <w:shd w:val="clear" w:color="auto" w:fill="FFFFFF"/>
        </w:rPr>
        <w:t xml:space="preserve">The tit-for-tat rule, which governs most social interaction, is followed in direct </w:t>
      </w:r>
      <w:r w:rsidR="00A16D5D" w:rsidRPr="00300333">
        <w:rPr>
          <w:rFonts w:cs="Times New Roman"/>
          <w:szCs w:val="24"/>
          <w:lang w:val="en-US"/>
        </w:rPr>
        <w:t>provocation</w:t>
      </w:r>
      <w:r w:rsidRPr="00300333">
        <w:rPr>
          <w:rFonts w:cs="Times New Roman"/>
          <w:szCs w:val="24"/>
          <w:lang w:val="en-US"/>
        </w:rPr>
        <w:t xml:space="preserve"> </w:t>
      </w:r>
      <w:r w:rsidRPr="00300333">
        <w:rPr>
          <w:rFonts w:cs="Times New Roman"/>
          <w:szCs w:val="24"/>
          <w:shd w:val="clear" w:color="auto" w:fill="FFFFFF"/>
        </w:rPr>
        <w:t xml:space="preserve">aggression. A provocation or feeling of frustration results in verbally or physically aggressive behaviour that is directed at the provocation or feeling of frustration, usually </w:t>
      </w:r>
      <w:r w:rsidR="00A16D5D" w:rsidRPr="00300333">
        <w:rPr>
          <w:rFonts w:cs="Times New Roman"/>
          <w:szCs w:val="24"/>
          <w:shd w:val="clear" w:color="auto" w:fill="FFFFFF"/>
        </w:rPr>
        <w:t>matching,</w:t>
      </w:r>
      <w:r w:rsidRPr="00300333">
        <w:rPr>
          <w:rFonts w:cs="Times New Roman"/>
          <w:szCs w:val="24"/>
          <w:shd w:val="clear" w:color="auto" w:fill="FFFFFF"/>
        </w:rPr>
        <w:t xml:space="preserve"> or slightly exceeding its intensity.</w:t>
      </w:r>
    </w:p>
    <w:p w14:paraId="367818C4" w14:textId="77777777" w:rsidR="00F73C09" w:rsidRPr="00300333" w:rsidRDefault="00F73C09" w:rsidP="00300333">
      <w:pPr>
        <w:pStyle w:val="Heading1"/>
        <w:spacing w:before="0"/>
        <w:rPr>
          <w:rFonts w:cs="Times New Roman"/>
          <w:szCs w:val="24"/>
          <w:lang w:val="en-US"/>
        </w:rPr>
      </w:pPr>
      <w:bookmarkStart w:id="9" w:name="_Toc121166744"/>
      <w:r w:rsidRPr="00300333">
        <w:rPr>
          <w:rFonts w:cs="Times New Roman"/>
          <w:szCs w:val="24"/>
          <w:lang w:val="en-US"/>
        </w:rPr>
        <w:t>Theories of aggression</w:t>
      </w:r>
      <w:bookmarkEnd w:id="9"/>
    </w:p>
    <w:p w14:paraId="367818C5" w14:textId="77777777" w:rsidR="00F73C09" w:rsidRPr="00300333" w:rsidRDefault="00F73C09" w:rsidP="00300333">
      <w:pPr>
        <w:pStyle w:val="Heading3"/>
        <w:spacing w:before="0"/>
        <w:rPr>
          <w:rFonts w:ascii="Times New Roman" w:hAnsi="Times New Roman" w:cs="Times New Roman"/>
          <w:color w:val="000000" w:themeColor="text1"/>
        </w:rPr>
      </w:pPr>
      <w:bookmarkStart w:id="10" w:name="_Toc121166745"/>
      <w:r w:rsidRPr="00300333">
        <w:rPr>
          <w:rFonts w:ascii="Times New Roman" w:hAnsi="Times New Roman" w:cs="Times New Roman"/>
          <w:color w:val="000000" w:themeColor="text1"/>
        </w:rPr>
        <w:t>The frustration-aggression hypothesis</w:t>
      </w:r>
      <w:bookmarkEnd w:id="10"/>
    </w:p>
    <w:p w14:paraId="367818C6" w14:textId="77777777" w:rsidR="00F73C09" w:rsidRPr="00300333" w:rsidRDefault="00F73C09" w:rsidP="00300333">
      <w:pPr>
        <w:spacing w:after="0"/>
        <w:rPr>
          <w:rFonts w:cs="Times New Roman"/>
          <w:szCs w:val="24"/>
        </w:rPr>
      </w:pPr>
      <w:r w:rsidRPr="00300333">
        <w:rPr>
          <w:rFonts w:cs="Times New Roman"/>
          <w:szCs w:val="24"/>
        </w:rPr>
        <w:t>According to Miller (1941),</w:t>
      </w:r>
      <w:r w:rsidRPr="00300333">
        <w:rPr>
          <w:rFonts w:cs="Times New Roman"/>
          <w:szCs w:val="24"/>
          <w:shd w:val="clear" w:color="auto" w:fill="FFFFFF"/>
        </w:rPr>
        <w:t xml:space="preserve"> t</w:t>
      </w:r>
      <w:r w:rsidRPr="00300333">
        <w:rPr>
          <w:rFonts w:cs="Times New Roman"/>
          <w:szCs w:val="24"/>
        </w:rPr>
        <w:t>he frustration-aggression hypothesis states that aggression is a result of frustration. Frustration is any event or stimulus that prevents an individual from attaining a goal and it is accompanying reinforcement quality.</w:t>
      </w:r>
      <w:r w:rsidR="00772544" w:rsidRPr="00300333">
        <w:rPr>
          <w:rFonts w:cs="Times New Roman"/>
          <w:szCs w:val="24"/>
        </w:rPr>
        <w:t xml:space="preserve"> Likewise, f</w:t>
      </w:r>
      <w:r w:rsidRPr="00300333">
        <w:rPr>
          <w:rFonts w:cs="Times New Roman"/>
          <w:szCs w:val="24"/>
        </w:rPr>
        <w:t>rustration is a state of tension that develops when individuals’ efforts to accomplish a goal are thwarted. This hypothesis proposes that anger frequently results in aggressiveness. This distinction is crucial since variations and rewordings of the frustration-aggression hypothesis also imply this concept of frustration.</w:t>
      </w:r>
    </w:p>
    <w:p w14:paraId="367818C7" w14:textId="77777777" w:rsidR="00F73C09" w:rsidRPr="00300333" w:rsidRDefault="00F73C09" w:rsidP="00300333">
      <w:pPr>
        <w:pStyle w:val="Heading3"/>
        <w:spacing w:before="0"/>
        <w:rPr>
          <w:rFonts w:ascii="Times New Roman" w:hAnsi="Times New Roman" w:cs="Times New Roman"/>
          <w:color w:val="000000" w:themeColor="text1"/>
        </w:rPr>
      </w:pPr>
      <w:bookmarkStart w:id="11" w:name="_Toc121166746"/>
      <w:r w:rsidRPr="00300333">
        <w:rPr>
          <w:rFonts w:ascii="Times New Roman" w:hAnsi="Times New Roman" w:cs="Times New Roman"/>
          <w:color w:val="000000" w:themeColor="text1"/>
        </w:rPr>
        <w:lastRenderedPageBreak/>
        <w:t>The aggressive cue theory</w:t>
      </w:r>
      <w:bookmarkEnd w:id="11"/>
    </w:p>
    <w:p w14:paraId="367818C8" w14:textId="77777777" w:rsidR="00F73C09" w:rsidRPr="00300333" w:rsidRDefault="00F73C09" w:rsidP="00300333">
      <w:pPr>
        <w:spacing w:after="0"/>
        <w:rPr>
          <w:rFonts w:cs="Times New Roman"/>
          <w:szCs w:val="24"/>
        </w:rPr>
      </w:pPr>
      <w:r w:rsidRPr="00300333">
        <w:rPr>
          <w:rFonts w:cs="Times New Roman"/>
          <w:szCs w:val="24"/>
        </w:rPr>
        <w:t xml:space="preserve">Leonard Berkowitz (1964) put out the theory that aggressiveness is impacted by the availability of social cues or conditions in the environment that normalise hostility. According to this idea, some environmental signals have a significant tendency to </w:t>
      </w:r>
      <w:proofErr w:type="gramStart"/>
      <w:r w:rsidRPr="00300333">
        <w:rPr>
          <w:rFonts w:cs="Times New Roman"/>
          <w:szCs w:val="24"/>
        </w:rPr>
        <w:t>be connected with</w:t>
      </w:r>
      <w:proofErr w:type="gramEnd"/>
      <w:r w:rsidRPr="00300333">
        <w:rPr>
          <w:rFonts w:cs="Times New Roman"/>
          <w:szCs w:val="24"/>
        </w:rPr>
        <w:t xml:space="preserve"> aggressiveness, and violent behaviour might serve as an aggressive trigger. A person will act more aggressively if they become frustrated in the presence of these signals. </w:t>
      </w:r>
    </w:p>
    <w:p w14:paraId="367818C9" w14:textId="77777777" w:rsidR="00F73C09" w:rsidRPr="00300333" w:rsidRDefault="00F73C09" w:rsidP="00300333">
      <w:pPr>
        <w:pStyle w:val="Heading2"/>
        <w:spacing w:before="0"/>
        <w:rPr>
          <w:rFonts w:cs="Times New Roman"/>
          <w:szCs w:val="24"/>
        </w:rPr>
      </w:pPr>
      <w:bookmarkStart w:id="12" w:name="_Toc121166747"/>
      <w:proofErr w:type="gramStart"/>
      <w:r w:rsidRPr="00300333">
        <w:rPr>
          <w:rFonts w:cs="Times New Roman"/>
          <w:szCs w:val="24"/>
        </w:rPr>
        <w:t>Fox-hunting</w:t>
      </w:r>
      <w:bookmarkEnd w:id="12"/>
      <w:proofErr w:type="gramEnd"/>
    </w:p>
    <w:p w14:paraId="367818CA" w14:textId="77777777" w:rsidR="00F73C09" w:rsidRPr="00300333" w:rsidRDefault="00F73C09" w:rsidP="00300333">
      <w:pPr>
        <w:spacing w:after="0"/>
        <w:rPr>
          <w:rFonts w:cs="Times New Roman"/>
          <w:szCs w:val="24"/>
        </w:rPr>
      </w:pPr>
      <w:r w:rsidRPr="00300333">
        <w:rPr>
          <w:rFonts w:cs="Times New Roman"/>
          <w:szCs w:val="24"/>
        </w:rPr>
        <w:t xml:space="preserve">For hundreds of years, fox hunting has been practised in various forms </w:t>
      </w:r>
      <w:proofErr w:type="gramStart"/>
      <w:r w:rsidRPr="00300333">
        <w:rPr>
          <w:rFonts w:cs="Times New Roman"/>
          <w:szCs w:val="24"/>
        </w:rPr>
        <w:t>all across</w:t>
      </w:r>
      <w:proofErr w:type="gramEnd"/>
      <w:r w:rsidRPr="00300333">
        <w:rPr>
          <w:rFonts w:cs="Times New Roman"/>
          <w:szCs w:val="24"/>
        </w:rPr>
        <w:t xml:space="preserve"> the world. In fact, numerous </w:t>
      </w:r>
      <w:proofErr w:type="gramStart"/>
      <w:r w:rsidRPr="00300333">
        <w:rPr>
          <w:rFonts w:cs="Times New Roman"/>
          <w:szCs w:val="24"/>
        </w:rPr>
        <w:t>Greek</w:t>
      </w:r>
      <w:proofErr w:type="gramEnd"/>
      <w:r w:rsidRPr="00300333">
        <w:rPr>
          <w:rFonts w:cs="Times New Roman"/>
          <w:szCs w:val="24"/>
        </w:rPr>
        <w:t xml:space="preserve"> and Roman-influenced nations, including ancient Egypt, practised utilising dogs with excellent senses of smell to track prey. As per the study of Greig (2021), the practise of using trained hunting hounds to locate, pursue, and frequently kill foxes is thought to have originated in England. However, the debate about the sport doesn't end there. On the other hand, membership in hunts has increased despite the ban, and the Masters of Foxhounds Association (MFHA) presently represents 176 active foxhound packs in England and Wales and 10 in Scotland.</w:t>
      </w:r>
    </w:p>
    <w:p w14:paraId="367818CB" w14:textId="77777777" w:rsidR="00080A67" w:rsidRPr="00300333" w:rsidRDefault="00080A67" w:rsidP="00300333">
      <w:pPr>
        <w:pStyle w:val="Heading1"/>
        <w:spacing w:before="0"/>
        <w:rPr>
          <w:rFonts w:cs="Times New Roman"/>
          <w:szCs w:val="24"/>
          <w:lang w:val="en-US"/>
        </w:rPr>
      </w:pPr>
      <w:r w:rsidRPr="00300333">
        <w:rPr>
          <w:rFonts w:cs="Times New Roman"/>
          <w:szCs w:val="24"/>
          <w:lang w:val="en-US"/>
        </w:rPr>
        <w:t>Hypothesis</w:t>
      </w:r>
      <w:bookmarkEnd w:id="0"/>
      <w:bookmarkEnd w:id="2"/>
    </w:p>
    <w:p w14:paraId="367818CC" w14:textId="77777777" w:rsidR="00080A67" w:rsidRPr="00300333" w:rsidRDefault="00080A67" w:rsidP="00300333">
      <w:pPr>
        <w:pStyle w:val="ListParagraph"/>
        <w:keepNext/>
        <w:keepLines/>
        <w:numPr>
          <w:ilvl w:val="0"/>
          <w:numId w:val="1"/>
        </w:numPr>
        <w:spacing w:after="0"/>
        <w:ind w:left="0"/>
        <w:outlineLvl w:val="1"/>
        <w:rPr>
          <w:rFonts w:eastAsiaTheme="majorEastAsia" w:cs="Times New Roman"/>
          <w:szCs w:val="24"/>
          <w:lang w:val="en-US"/>
        </w:rPr>
      </w:pPr>
      <w:bookmarkStart w:id="13" w:name="_Toc121164899"/>
      <w:r w:rsidRPr="00300333">
        <w:rPr>
          <w:rFonts w:eastAsiaTheme="majorEastAsia" w:cs="Times New Roman"/>
          <w:szCs w:val="24"/>
          <w:lang w:val="en-US"/>
        </w:rPr>
        <w:t>H1: The anti-hunt group tends to display more aggressive behavio</w:t>
      </w:r>
      <w:r w:rsidR="005C635A" w:rsidRPr="00300333">
        <w:rPr>
          <w:rFonts w:eastAsiaTheme="majorEastAsia" w:cs="Times New Roman"/>
          <w:szCs w:val="24"/>
          <w:lang w:val="en-US"/>
        </w:rPr>
        <w:t>u</w:t>
      </w:r>
      <w:r w:rsidRPr="00300333">
        <w:rPr>
          <w:rFonts w:eastAsiaTheme="majorEastAsia" w:cs="Times New Roman"/>
          <w:szCs w:val="24"/>
          <w:lang w:val="en-US"/>
        </w:rPr>
        <w:t xml:space="preserve">rs in comparison to </w:t>
      </w:r>
      <w:r w:rsidR="005C635A" w:rsidRPr="00300333">
        <w:rPr>
          <w:rFonts w:eastAsiaTheme="majorEastAsia" w:cs="Times New Roman"/>
          <w:szCs w:val="24"/>
          <w:lang w:val="en-US"/>
        </w:rPr>
        <w:t xml:space="preserve">the </w:t>
      </w:r>
      <w:r w:rsidRPr="00300333">
        <w:rPr>
          <w:rFonts w:eastAsiaTheme="majorEastAsia" w:cs="Times New Roman"/>
          <w:szCs w:val="24"/>
          <w:lang w:val="en-US"/>
        </w:rPr>
        <w:t>pro-hunt</w:t>
      </w:r>
      <w:r w:rsidR="005C635A" w:rsidRPr="00300333">
        <w:rPr>
          <w:rFonts w:eastAsiaTheme="majorEastAsia" w:cs="Times New Roman"/>
          <w:szCs w:val="24"/>
          <w:lang w:val="en-US"/>
        </w:rPr>
        <w:t xml:space="preserve"> </w:t>
      </w:r>
      <w:r w:rsidRPr="00300333">
        <w:rPr>
          <w:rFonts w:eastAsiaTheme="majorEastAsia" w:cs="Times New Roman"/>
          <w:szCs w:val="24"/>
          <w:lang w:val="en-US"/>
        </w:rPr>
        <w:t>group.</w:t>
      </w:r>
      <w:bookmarkEnd w:id="13"/>
      <w:r w:rsidRPr="00300333">
        <w:rPr>
          <w:rFonts w:eastAsiaTheme="majorEastAsia" w:cs="Times New Roman"/>
          <w:szCs w:val="24"/>
          <w:lang w:val="en-US"/>
        </w:rPr>
        <w:t xml:space="preserve">  </w:t>
      </w:r>
    </w:p>
    <w:p w14:paraId="367818CD" w14:textId="77777777" w:rsidR="00080A67" w:rsidRPr="00300333" w:rsidRDefault="00080A67" w:rsidP="00300333">
      <w:pPr>
        <w:pStyle w:val="Heading1"/>
        <w:spacing w:before="0"/>
        <w:rPr>
          <w:rFonts w:cs="Times New Roman"/>
          <w:szCs w:val="24"/>
          <w:lang w:val="en-US"/>
        </w:rPr>
      </w:pPr>
      <w:bookmarkStart w:id="14" w:name="_Toc121153587"/>
      <w:bookmarkStart w:id="15" w:name="_Toc121164900"/>
      <w:r w:rsidRPr="00300333">
        <w:rPr>
          <w:rFonts w:cs="Times New Roman"/>
          <w:szCs w:val="24"/>
          <w:lang w:val="en-US"/>
        </w:rPr>
        <w:t>Methods</w:t>
      </w:r>
      <w:bookmarkEnd w:id="14"/>
      <w:bookmarkEnd w:id="15"/>
    </w:p>
    <w:p w14:paraId="367818CE" w14:textId="77777777" w:rsidR="00080A67" w:rsidRPr="00300333" w:rsidRDefault="00080A67" w:rsidP="00300333">
      <w:pPr>
        <w:pStyle w:val="Heading2"/>
        <w:spacing w:before="0"/>
        <w:rPr>
          <w:rFonts w:cs="Times New Roman"/>
          <w:szCs w:val="24"/>
          <w:lang w:val="en-US"/>
        </w:rPr>
      </w:pPr>
      <w:bookmarkStart w:id="16" w:name="_Toc121153588"/>
      <w:bookmarkStart w:id="17" w:name="_Toc121164901"/>
      <w:r w:rsidRPr="00300333">
        <w:rPr>
          <w:rFonts w:cs="Times New Roman"/>
          <w:szCs w:val="24"/>
          <w:lang w:val="en-US"/>
        </w:rPr>
        <w:t>Design</w:t>
      </w:r>
      <w:bookmarkEnd w:id="16"/>
      <w:bookmarkEnd w:id="17"/>
    </w:p>
    <w:p w14:paraId="367818CF" w14:textId="77777777" w:rsidR="00B30D61" w:rsidRPr="00300333" w:rsidRDefault="0051412B" w:rsidP="00300333">
      <w:pPr>
        <w:spacing w:after="0"/>
        <w:rPr>
          <w:rFonts w:cs="Times New Roman"/>
          <w:szCs w:val="24"/>
        </w:rPr>
      </w:pPr>
      <w:r w:rsidRPr="00300333">
        <w:rPr>
          <w:rFonts w:cs="Times New Roman"/>
          <w:i/>
          <w:szCs w:val="24"/>
          <w:lang w:val="en-US"/>
        </w:rPr>
        <w:tab/>
      </w:r>
      <w:r w:rsidRPr="00300333">
        <w:rPr>
          <w:rFonts w:cs="Times New Roman"/>
          <w:szCs w:val="24"/>
          <w:lang w:val="en-US"/>
        </w:rPr>
        <w:t xml:space="preserve">In this research report, </w:t>
      </w:r>
      <w:r w:rsidR="005C635A" w:rsidRPr="00300333">
        <w:rPr>
          <w:rFonts w:cs="Times New Roman"/>
          <w:szCs w:val="24"/>
          <w:lang w:val="en-US"/>
        </w:rPr>
        <w:t xml:space="preserve">a </w:t>
      </w:r>
      <w:r w:rsidRPr="00300333">
        <w:rPr>
          <w:rFonts w:cs="Times New Roman"/>
          <w:szCs w:val="24"/>
          <w:lang w:val="en-US"/>
        </w:rPr>
        <w:t xml:space="preserve">quantitative content analysis research technique has been followed. This is because </w:t>
      </w:r>
      <w:proofErr w:type="spellStart"/>
      <w:r w:rsidR="00086208" w:rsidRPr="00300333">
        <w:rPr>
          <w:rFonts w:cs="Times New Roman"/>
          <w:szCs w:val="24"/>
          <w:lang w:val="en-US"/>
        </w:rPr>
        <w:t>Graneheim</w:t>
      </w:r>
      <w:proofErr w:type="spellEnd"/>
      <w:r w:rsidR="00086208" w:rsidRPr="00300333">
        <w:rPr>
          <w:rFonts w:cs="Times New Roman"/>
          <w:szCs w:val="24"/>
        </w:rPr>
        <w:t xml:space="preserve"> et al., (</w:t>
      </w:r>
      <w:r w:rsidR="00086208" w:rsidRPr="00300333">
        <w:rPr>
          <w:rFonts w:cs="Times New Roman"/>
          <w:szCs w:val="24"/>
          <w:lang w:val="en-US"/>
        </w:rPr>
        <w:t xml:space="preserve">2017) </w:t>
      </w:r>
      <w:r w:rsidRPr="00300333">
        <w:rPr>
          <w:rFonts w:cs="Times New Roman"/>
          <w:szCs w:val="24"/>
          <w:lang w:val="en-US"/>
        </w:rPr>
        <w:t>argues that its pros in terms of visual representation and graphical representation of the data which is considered more meaningful for the reader to understand the research problem, context of research and findings of the research</w:t>
      </w:r>
      <w:r w:rsidR="00B30D61" w:rsidRPr="00300333">
        <w:rPr>
          <w:rFonts w:cs="Times New Roman"/>
          <w:szCs w:val="24"/>
          <w:lang w:val="en-US"/>
        </w:rPr>
        <w:t xml:space="preserve"> </w:t>
      </w:r>
      <w:r w:rsidR="00086208" w:rsidRPr="00300333">
        <w:rPr>
          <w:rFonts w:cs="Times New Roman"/>
          <w:szCs w:val="24"/>
          <w:lang w:val="en-US"/>
        </w:rPr>
        <w:t>(Lorca-Cabrera</w:t>
      </w:r>
      <w:r w:rsidR="00086208" w:rsidRPr="00300333">
        <w:rPr>
          <w:rFonts w:cs="Times New Roman"/>
          <w:szCs w:val="24"/>
        </w:rPr>
        <w:t xml:space="preserve"> et al., </w:t>
      </w:r>
      <w:r w:rsidR="00086208" w:rsidRPr="00300333">
        <w:rPr>
          <w:rFonts w:cs="Times New Roman"/>
          <w:szCs w:val="24"/>
          <w:lang w:val="en-US"/>
        </w:rPr>
        <w:t>2021)</w:t>
      </w:r>
      <w:r w:rsidR="00086208" w:rsidRPr="00300333">
        <w:rPr>
          <w:rFonts w:cs="Times New Roman"/>
          <w:szCs w:val="24"/>
        </w:rPr>
        <w:t xml:space="preserve">. </w:t>
      </w:r>
      <w:r w:rsidRPr="00300333">
        <w:rPr>
          <w:rFonts w:cs="Times New Roman"/>
          <w:szCs w:val="24"/>
          <w:lang w:val="en-US"/>
        </w:rPr>
        <w:t xml:space="preserve">Therefore, the current study has applied this technique to analyse the video showing the protestors </w:t>
      </w:r>
      <w:proofErr w:type="gramStart"/>
      <w:r w:rsidRPr="00300333">
        <w:rPr>
          <w:rFonts w:cs="Times New Roman"/>
          <w:szCs w:val="24"/>
          <w:lang w:val="en-US"/>
        </w:rPr>
        <w:t>protesting against</w:t>
      </w:r>
      <w:proofErr w:type="gramEnd"/>
      <w:r w:rsidRPr="00300333">
        <w:rPr>
          <w:rFonts w:cs="Times New Roman"/>
          <w:szCs w:val="24"/>
          <w:lang w:val="en-US"/>
        </w:rPr>
        <w:t xml:space="preserve"> </w:t>
      </w:r>
      <w:r w:rsidR="005C635A" w:rsidRPr="00300333">
        <w:rPr>
          <w:rFonts w:cs="Times New Roman"/>
          <w:szCs w:val="24"/>
          <w:lang w:val="en-US"/>
        </w:rPr>
        <w:t xml:space="preserve">the </w:t>
      </w:r>
      <w:r w:rsidRPr="00300333">
        <w:rPr>
          <w:rFonts w:cs="Times New Roman"/>
          <w:szCs w:val="24"/>
          <w:lang w:val="en-US"/>
        </w:rPr>
        <w:t>hunting of f</w:t>
      </w:r>
      <w:r w:rsidR="00870FB4" w:rsidRPr="00300333">
        <w:rPr>
          <w:rFonts w:cs="Times New Roman"/>
          <w:szCs w:val="24"/>
          <w:lang w:val="en-US"/>
        </w:rPr>
        <w:t>o</w:t>
      </w:r>
      <w:r w:rsidRPr="00300333">
        <w:rPr>
          <w:rFonts w:cs="Times New Roman"/>
          <w:szCs w:val="24"/>
          <w:lang w:val="en-US"/>
        </w:rPr>
        <w:t>xes on Boxing Day. The study aims to compare the aggression and the kind of aggression by both participants of this research</w:t>
      </w:r>
      <w:r w:rsidR="005C635A" w:rsidRPr="00300333">
        <w:rPr>
          <w:rFonts w:cs="Times New Roman"/>
          <w:szCs w:val="24"/>
          <w:lang w:val="en-US"/>
        </w:rPr>
        <w:t>,</w:t>
      </w:r>
      <w:r w:rsidRPr="00300333">
        <w:rPr>
          <w:rFonts w:cs="Times New Roman"/>
          <w:szCs w:val="24"/>
          <w:lang w:val="en-US"/>
        </w:rPr>
        <w:t xml:space="preserve"> including anti-hunters and pro-hunters. The analys</w:t>
      </w:r>
      <w:r w:rsidR="005C635A" w:rsidRPr="00300333">
        <w:rPr>
          <w:rFonts w:cs="Times New Roman"/>
          <w:szCs w:val="24"/>
          <w:lang w:val="en-US"/>
        </w:rPr>
        <w:t>i</w:t>
      </w:r>
      <w:r w:rsidRPr="00300333">
        <w:rPr>
          <w:rFonts w:cs="Times New Roman"/>
          <w:szCs w:val="24"/>
          <w:lang w:val="en-US"/>
        </w:rPr>
        <w:t xml:space="preserve">s is done </w:t>
      </w:r>
      <w:proofErr w:type="gramStart"/>
      <w:r w:rsidRPr="00300333">
        <w:rPr>
          <w:rFonts w:cs="Times New Roman"/>
          <w:szCs w:val="24"/>
          <w:lang w:val="en-US"/>
        </w:rPr>
        <w:t xml:space="preserve">on the basis </w:t>
      </w:r>
      <w:r w:rsidR="00B30D61" w:rsidRPr="00300333">
        <w:rPr>
          <w:rFonts w:cs="Times New Roman"/>
          <w:szCs w:val="24"/>
          <w:lang w:val="en-US"/>
        </w:rPr>
        <w:t>of</w:t>
      </w:r>
      <w:proofErr w:type="gramEnd"/>
      <w:r w:rsidR="00B30D61" w:rsidRPr="00300333">
        <w:rPr>
          <w:rFonts w:cs="Times New Roman"/>
          <w:szCs w:val="24"/>
          <w:lang w:val="en-US"/>
        </w:rPr>
        <w:t xml:space="preserve"> analysing</w:t>
      </w:r>
      <w:r w:rsidRPr="00300333">
        <w:rPr>
          <w:rFonts w:cs="Times New Roman"/>
          <w:szCs w:val="24"/>
          <w:lang w:val="en-US"/>
        </w:rPr>
        <w:t xml:space="preserve"> mean values related to aggression shown by each category of </w:t>
      </w:r>
      <w:r w:rsidR="00B30D61" w:rsidRPr="00300333">
        <w:rPr>
          <w:rFonts w:cs="Times New Roman"/>
          <w:szCs w:val="24"/>
          <w:lang w:val="en-US"/>
        </w:rPr>
        <w:t xml:space="preserve">protestors. </w:t>
      </w:r>
      <w:bookmarkStart w:id="18" w:name="_Toc121153589"/>
    </w:p>
    <w:p w14:paraId="367818D0" w14:textId="77777777" w:rsidR="00080A67" w:rsidRPr="00300333" w:rsidRDefault="00080A67" w:rsidP="00300333">
      <w:pPr>
        <w:pStyle w:val="Heading2"/>
        <w:spacing w:before="0"/>
        <w:rPr>
          <w:rFonts w:cs="Times New Roman"/>
          <w:szCs w:val="24"/>
        </w:rPr>
      </w:pPr>
      <w:bookmarkStart w:id="19" w:name="_Toc121164902"/>
      <w:r w:rsidRPr="00300333">
        <w:rPr>
          <w:rFonts w:cs="Times New Roman"/>
          <w:szCs w:val="24"/>
        </w:rPr>
        <w:t>Participants</w:t>
      </w:r>
      <w:bookmarkEnd w:id="18"/>
      <w:bookmarkEnd w:id="19"/>
    </w:p>
    <w:p w14:paraId="367818D1" w14:textId="4CA02C77" w:rsidR="00B30D61" w:rsidRPr="00300333" w:rsidRDefault="00B30D61" w:rsidP="00300333">
      <w:pPr>
        <w:spacing w:after="0"/>
        <w:rPr>
          <w:rFonts w:cs="Times New Roman"/>
          <w:szCs w:val="24"/>
          <w:lang w:val="en-US"/>
        </w:rPr>
      </w:pPr>
      <w:r w:rsidRPr="00300333">
        <w:rPr>
          <w:rFonts w:cs="Times New Roman"/>
          <w:szCs w:val="24"/>
          <w:lang w:val="en-US"/>
        </w:rPr>
        <w:tab/>
        <w:t xml:space="preserve">The video related </w:t>
      </w:r>
      <w:r w:rsidR="005C635A" w:rsidRPr="00300333">
        <w:rPr>
          <w:rFonts w:cs="Times New Roman"/>
          <w:szCs w:val="24"/>
          <w:lang w:val="en-US"/>
        </w:rPr>
        <w:t xml:space="preserve">to </w:t>
      </w:r>
      <w:r w:rsidRPr="00300333">
        <w:rPr>
          <w:rFonts w:cs="Times New Roman"/>
          <w:szCs w:val="24"/>
          <w:lang w:val="en-US"/>
        </w:rPr>
        <w:t xml:space="preserve">Boxing Day Hunt Protest shows that two groups of hunters or participants are protesting. The first group is comprised of </w:t>
      </w:r>
      <w:r w:rsidR="005C635A" w:rsidRPr="00300333">
        <w:rPr>
          <w:rFonts w:cs="Times New Roman"/>
          <w:szCs w:val="24"/>
          <w:lang w:val="en-US"/>
        </w:rPr>
        <w:t xml:space="preserve">a </w:t>
      </w:r>
      <w:r w:rsidRPr="00300333">
        <w:rPr>
          <w:rFonts w:cs="Times New Roman"/>
          <w:szCs w:val="24"/>
          <w:lang w:val="en-US"/>
        </w:rPr>
        <w:t>huge number of participants</w:t>
      </w:r>
      <w:r w:rsidR="005C635A" w:rsidRPr="00300333">
        <w:rPr>
          <w:rFonts w:cs="Times New Roman"/>
          <w:szCs w:val="24"/>
          <w:lang w:val="en-US"/>
        </w:rPr>
        <w:t>,</w:t>
      </w:r>
      <w:r w:rsidRPr="00300333">
        <w:rPr>
          <w:rFonts w:cs="Times New Roman"/>
          <w:szCs w:val="24"/>
          <w:lang w:val="en-US"/>
        </w:rPr>
        <w:t xml:space="preserve"> which represents </w:t>
      </w:r>
      <w:r w:rsidR="005C635A" w:rsidRPr="00300333">
        <w:rPr>
          <w:rFonts w:cs="Times New Roman"/>
          <w:szCs w:val="24"/>
          <w:lang w:val="en-US"/>
        </w:rPr>
        <w:t xml:space="preserve">the </w:t>
      </w:r>
      <w:r w:rsidRPr="00300333">
        <w:rPr>
          <w:rFonts w:cs="Times New Roman"/>
          <w:szCs w:val="24"/>
          <w:lang w:val="en-US"/>
        </w:rPr>
        <w:t>anti-hunter group</w:t>
      </w:r>
      <w:r w:rsidR="005C635A" w:rsidRPr="00300333">
        <w:rPr>
          <w:rFonts w:cs="Times New Roman"/>
          <w:szCs w:val="24"/>
          <w:lang w:val="en-US"/>
        </w:rPr>
        <w:t>,</w:t>
      </w:r>
      <w:r w:rsidR="007011AC" w:rsidRPr="00300333">
        <w:rPr>
          <w:rFonts w:cs="Times New Roman"/>
          <w:szCs w:val="24"/>
          <w:lang w:val="en-US"/>
        </w:rPr>
        <w:t xml:space="preserve"> and </w:t>
      </w:r>
      <w:r w:rsidR="005C635A" w:rsidRPr="00300333">
        <w:rPr>
          <w:rFonts w:cs="Times New Roman"/>
          <w:szCs w:val="24"/>
          <w:lang w:val="en-US"/>
        </w:rPr>
        <w:t>a</w:t>
      </w:r>
      <w:r w:rsidR="007011AC" w:rsidRPr="00300333">
        <w:rPr>
          <w:rFonts w:cs="Times New Roman"/>
          <w:szCs w:val="24"/>
          <w:lang w:val="en-US"/>
        </w:rPr>
        <w:t xml:space="preserve"> number of these participants</w:t>
      </w:r>
      <w:r w:rsidR="005C635A" w:rsidRPr="00300333">
        <w:rPr>
          <w:rFonts w:cs="Times New Roman"/>
          <w:szCs w:val="24"/>
          <w:lang w:val="en-US"/>
        </w:rPr>
        <w:t>,</w:t>
      </w:r>
      <w:r w:rsidR="007011AC" w:rsidRPr="00300333">
        <w:rPr>
          <w:rFonts w:cs="Times New Roman"/>
          <w:szCs w:val="24"/>
          <w:lang w:val="en-US"/>
        </w:rPr>
        <w:t xml:space="preserve"> almost 300</w:t>
      </w:r>
      <w:r w:rsidR="005C635A" w:rsidRPr="00300333">
        <w:rPr>
          <w:rFonts w:cs="Times New Roman"/>
          <w:szCs w:val="24"/>
          <w:lang w:val="en-US"/>
        </w:rPr>
        <w:t>,</w:t>
      </w:r>
      <w:r w:rsidR="007011AC" w:rsidRPr="00300333">
        <w:rPr>
          <w:rFonts w:cs="Times New Roman"/>
          <w:szCs w:val="24"/>
          <w:lang w:val="en-US"/>
        </w:rPr>
        <w:t xml:space="preserve"> can be seen standing at the roadside holding banners with </w:t>
      </w:r>
      <w:r w:rsidR="005C635A" w:rsidRPr="00300333">
        <w:rPr>
          <w:rFonts w:cs="Times New Roman"/>
          <w:szCs w:val="24"/>
          <w:lang w:val="en-US"/>
        </w:rPr>
        <w:t xml:space="preserve">the </w:t>
      </w:r>
      <w:r w:rsidR="007011AC" w:rsidRPr="00300333">
        <w:rPr>
          <w:rFonts w:cs="Times New Roman"/>
          <w:szCs w:val="24"/>
          <w:lang w:val="en-US"/>
        </w:rPr>
        <w:t xml:space="preserve">slogan of anti-hunting. On the other hand, </w:t>
      </w:r>
      <w:r w:rsidR="007011AC" w:rsidRPr="00300333">
        <w:rPr>
          <w:rFonts w:cs="Times New Roman"/>
          <w:szCs w:val="24"/>
          <w:lang w:val="en-US"/>
        </w:rPr>
        <w:lastRenderedPageBreak/>
        <w:t>another group can also be seen</w:t>
      </w:r>
      <w:r w:rsidR="005C635A" w:rsidRPr="00300333">
        <w:rPr>
          <w:rFonts w:cs="Times New Roman"/>
          <w:szCs w:val="24"/>
          <w:lang w:val="en-US"/>
        </w:rPr>
        <w:t>,</w:t>
      </w:r>
      <w:r w:rsidR="007011AC" w:rsidRPr="00300333">
        <w:rPr>
          <w:rFonts w:cs="Times New Roman"/>
          <w:szCs w:val="24"/>
          <w:lang w:val="en-US"/>
        </w:rPr>
        <w:t xml:space="preserve"> which are almost 15 protestors representing the category of pro-hunters and can be seen on the left side in the video riding on their horses along with hounds following the anti-hunter protestors. </w:t>
      </w:r>
      <w:proofErr w:type="gramStart"/>
      <w:r w:rsidR="00EA6D8F" w:rsidRPr="00300333">
        <w:rPr>
          <w:rFonts w:cs="Times New Roman"/>
          <w:szCs w:val="24"/>
          <w:lang w:val="en-US"/>
        </w:rPr>
        <w:t>On the basis of</w:t>
      </w:r>
      <w:proofErr w:type="gramEnd"/>
      <w:r w:rsidR="00EA6D8F" w:rsidRPr="00300333">
        <w:rPr>
          <w:rFonts w:cs="Times New Roman"/>
          <w:szCs w:val="24"/>
          <w:lang w:val="en-US"/>
        </w:rPr>
        <w:t xml:space="preserve"> these facts, it has been finalized that participants for this study are selected from both of the protestors-group</w:t>
      </w:r>
      <w:r w:rsidR="005C635A" w:rsidRPr="00300333">
        <w:rPr>
          <w:rFonts w:cs="Times New Roman"/>
          <w:szCs w:val="24"/>
          <w:lang w:val="en-US"/>
        </w:rPr>
        <w:t>,</w:t>
      </w:r>
      <w:r w:rsidR="00EA6D8F" w:rsidRPr="00300333">
        <w:rPr>
          <w:rFonts w:cs="Times New Roman"/>
          <w:szCs w:val="24"/>
          <w:lang w:val="en-US"/>
        </w:rPr>
        <w:t xml:space="preserve"> which is important to analyse the type of aggression shown by both groups. Therefore, participants are included in the discussion from both groups.</w:t>
      </w:r>
      <w:r w:rsidR="005A449C" w:rsidRPr="00300333">
        <w:rPr>
          <w:rFonts w:cs="Times New Roman"/>
          <w:szCs w:val="24"/>
          <w:lang w:val="en-US"/>
        </w:rPr>
        <w:t xml:space="preserve"> </w:t>
      </w:r>
      <w:r w:rsidR="006E1B9F" w:rsidRPr="00300333">
        <w:rPr>
          <w:rFonts w:cs="Times New Roman"/>
          <w:szCs w:val="24"/>
          <w:lang w:val="en-US"/>
        </w:rPr>
        <w:t xml:space="preserve">Consequently, in total, six associates </w:t>
      </w:r>
      <w:r w:rsidR="005C635A" w:rsidRPr="00300333">
        <w:rPr>
          <w:rFonts w:cs="Times New Roman"/>
          <w:szCs w:val="24"/>
          <w:lang w:val="en-US"/>
        </w:rPr>
        <w:t>we</w:t>
      </w:r>
      <w:r w:rsidR="006E1B9F" w:rsidRPr="00300333">
        <w:rPr>
          <w:rFonts w:cs="Times New Roman"/>
          <w:szCs w:val="24"/>
          <w:lang w:val="en-US"/>
        </w:rPr>
        <w:t xml:space="preserve">re selected from </w:t>
      </w:r>
      <w:r w:rsidR="005C635A" w:rsidRPr="00300333">
        <w:rPr>
          <w:rFonts w:cs="Times New Roman"/>
          <w:szCs w:val="24"/>
          <w:lang w:val="en-US"/>
        </w:rPr>
        <w:t xml:space="preserve">the </w:t>
      </w:r>
      <w:r w:rsidR="006E1B9F" w:rsidRPr="00300333">
        <w:rPr>
          <w:rFonts w:cs="Times New Roman"/>
          <w:szCs w:val="24"/>
          <w:lang w:val="en-US"/>
        </w:rPr>
        <w:t xml:space="preserve">anti-hunter groups, and three </w:t>
      </w:r>
      <w:r w:rsidR="005C5522" w:rsidRPr="00300333">
        <w:rPr>
          <w:rFonts w:cs="Times New Roman"/>
          <w:szCs w:val="24"/>
          <w:lang w:val="en-US"/>
        </w:rPr>
        <w:t xml:space="preserve">participants </w:t>
      </w:r>
      <w:r w:rsidR="005C635A" w:rsidRPr="00300333">
        <w:rPr>
          <w:rFonts w:cs="Times New Roman"/>
          <w:szCs w:val="24"/>
          <w:lang w:val="en-US"/>
        </w:rPr>
        <w:t>we</w:t>
      </w:r>
      <w:r w:rsidR="005C5522" w:rsidRPr="00300333">
        <w:rPr>
          <w:rFonts w:cs="Times New Roman"/>
          <w:szCs w:val="24"/>
          <w:lang w:val="en-US"/>
        </w:rPr>
        <w:t>re selected f</w:t>
      </w:r>
      <w:r w:rsidR="005C635A" w:rsidRPr="00300333">
        <w:rPr>
          <w:rFonts w:cs="Times New Roman"/>
          <w:szCs w:val="24"/>
          <w:lang w:val="en-US"/>
        </w:rPr>
        <w:t>ro</w:t>
      </w:r>
      <w:r w:rsidR="005C5522" w:rsidRPr="00300333">
        <w:rPr>
          <w:rFonts w:cs="Times New Roman"/>
          <w:szCs w:val="24"/>
          <w:lang w:val="en-US"/>
        </w:rPr>
        <w:t xml:space="preserve">m </w:t>
      </w:r>
      <w:r w:rsidR="005C635A" w:rsidRPr="00300333">
        <w:rPr>
          <w:rFonts w:cs="Times New Roman"/>
          <w:szCs w:val="24"/>
          <w:lang w:val="en-US"/>
        </w:rPr>
        <w:t xml:space="preserve">the </w:t>
      </w:r>
      <w:r w:rsidR="005C5522" w:rsidRPr="00300333">
        <w:rPr>
          <w:rFonts w:cs="Times New Roman"/>
          <w:szCs w:val="24"/>
          <w:lang w:val="en-US"/>
        </w:rPr>
        <w:t xml:space="preserve">pro-hunting group. All the participants </w:t>
      </w:r>
      <w:r w:rsidR="005C635A" w:rsidRPr="00300333">
        <w:rPr>
          <w:rFonts w:cs="Times New Roman"/>
          <w:szCs w:val="24"/>
          <w:lang w:val="en-US"/>
        </w:rPr>
        <w:t>we</w:t>
      </w:r>
      <w:r w:rsidR="005C5522" w:rsidRPr="00300333">
        <w:rPr>
          <w:rFonts w:cs="Times New Roman"/>
          <w:szCs w:val="24"/>
          <w:lang w:val="en-US"/>
        </w:rPr>
        <w:t>re selected from the video posted on the Hun</w:t>
      </w:r>
      <w:r w:rsidR="005D028F">
        <w:rPr>
          <w:rFonts w:cs="Times New Roman"/>
          <w:szCs w:val="24"/>
          <w:lang w:val="en-US"/>
        </w:rPr>
        <w:t>t</w:t>
      </w:r>
      <w:r w:rsidR="005C5522" w:rsidRPr="00300333">
        <w:rPr>
          <w:rFonts w:cs="Times New Roman"/>
          <w:szCs w:val="24"/>
          <w:lang w:val="en-US"/>
        </w:rPr>
        <w:t xml:space="preserve"> protest on Boxing Day on YouTube in 2015. Therefore, in total, 9 participants are selected.   </w:t>
      </w:r>
    </w:p>
    <w:p w14:paraId="367818D2" w14:textId="77777777" w:rsidR="00080A67" w:rsidRPr="00300333" w:rsidRDefault="00080A67" w:rsidP="00300333">
      <w:pPr>
        <w:pStyle w:val="Heading2"/>
        <w:spacing w:before="0"/>
        <w:rPr>
          <w:rFonts w:cs="Times New Roman"/>
          <w:szCs w:val="24"/>
        </w:rPr>
      </w:pPr>
      <w:bookmarkStart w:id="20" w:name="_Toc121153590"/>
      <w:bookmarkStart w:id="21" w:name="_Toc121164903"/>
      <w:r w:rsidRPr="00300333">
        <w:rPr>
          <w:rFonts w:cs="Times New Roman"/>
          <w:szCs w:val="24"/>
        </w:rPr>
        <w:t>Materials</w:t>
      </w:r>
      <w:bookmarkEnd w:id="20"/>
      <w:bookmarkEnd w:id="21"/>
    </w:p>
    <w:p w14:paraId="367818D3" w14:textId="77777777" w:rsidR="00772B00" w:rsidRPr="00300333" w:rsidRDefault="003355FC" w:rsidP="00300333">
      <w:pPr>
        <w:spacing w:after="0"/>
        <w:rPr>
          <w:rFonts w:cs="Times New Roman"/>
          <w:szCs w:val="24"/>
          <w:lang w:val="en-US"/>
        </w:rPr>
      </w:pPr>
      <w:r w:rsidRPr="00300333">
        <w:rPr>
          <w:rFonts w:cs="Times New Roman"/>
          <w:szCs w:val="24"/>
          <w:lang w:val="en-US"/>
        </w:rPr>
        <w:tab/>
      </w:r>
      <w:proofErr w:type="gramStart"/>
      <w:r w:rsidR="001A1E78" w:rsidRPr="00300333">
        <w:rPr>
          <w:rFonts w:cs="Times New Roman"/>
          <w:szCs w:val="24"/>
          <w:lang w:val="en-US"/>
        </w:rPr>
        <w:t>In order to</w:t>
      </w:r>
      <w:proofErr w:type="gramEnd"/>
      <w:r w:rsidR="001A1E78" w:rsidRPr="00300333">
        <w:rPr>
          <w:rFonts w:cs="Times New Roman"/>
          <w:szCs w:val="24"/>
          <w:lang w:val="en-US"/>
        </w:rPr>
        <w:t xml:space="preserve"> record the data related to aggression and types of aggression shown by both types of protestors, video has been used as the material.</w:t>
      </w:r>
      <w:r w:rsidRPr="00300333">
        <w:rPr>
          <w:rFonts w:cs="Times New Roman"/>
          <w:szCs w:val="24"/>
          <w:lang w:val="en-US"/>
        </w:rPr>
        <w:t xml:space="preserve"> </w:t>
      </w:r>
      <w:r w:rsidR="00772B00" w:rsidRPr="00300333">
        <w:rPr>
          <w:rFonts w:cs="Times New Roman"/>
          <w:szCs w:val="24"/>
          <w:lang w:val="en-US"/>
        </w:rPr>
        <w:t>The scoring grid provided is used to record the readings related to the type of aggression by anti and pro</w:t>
      </w:r>
      <w:r w:rsidR="005C635A" w:rsidRPr="00300333">
        <w:rPr>
          <w:rFonts w:cs="Times New Roman"/>
          <w:szCs w:val="24"/>
          <w:lang w:val="en-US"/>
        </w:rPr>
        <w:t>-</w:t>
      </w:r>
      <w:r w:rsidR="00772B00" w:rsidRPr="00300333">
        <w:rPr>
          <w:rFonts w:cs="Times New Roman"/>
          <w:szCs w:val="24"/>
          <w:lang w:val="en-US"/>
        </w:rPr>
        <w:t xml:space="preserve">hunting groups during the protest. The grid created is depicted </w:t>
      </w:r>
      <w:proofErr w:type="gramStart"/>
      <w:r w:rsidR="00772B00" w:rsidRPr="00300333">
        <w:rPr>
          <w:rFonts w:cs="Times New Roman"/>
          <w:szCs w:val="24"/>
          <w:lang w:val="en-US"/>
        </w:rPr>
        <w:t>below;</w:t>
      </w:r>
      <w:proofErr w:type="gramEnd"/>
    </w:p>
    <w:p w14:paraId="367818D4" w14:textId="77777777" w:rsidR="00772B00" w:rsidRPr="00300333" w:rsidRDefault="00772B00" w:rsidP="00300333">
      <w:pPr>
        <w:pStyle w:val="Caption"/>
        <w:keepNext/>
        <w:spacing w:after="0" w:line="360" w:lineRule="auto"/>
        <w:jc w:val="center"/>
        <w:rPr>
          <w:rFonts w:cs="Times New Roman"/>
          <w:color w:val="000000" w:themeColor="text1"/>
          <w:sz w:val="24"/>
          <w:szCs w:val="24"/>
        </w:rPr>
      </w:pPr>
      <w:r w:rsidRPr="00300333">
        <w:rPr>
          <w:rFonts w:cs="Times New Roman"/>
          <w:color w:val="000000" w:themeColor="text1"/>
          <w:sz w:val="24"/>
          <w:szCs w:val="24"/>
        </w:rPr>
        <w:t xml:space="preserve">Table </w:t>
      </w:r>
      <w:r w:rsidR="00F51A04" w:rsidRPr="00300333">
        <w:rPr>
          <w:rFonts w:cs="Times New Roman"/>
          <w:color w:val="000000" w:themeColor="text1"/>
          <w:sz w:val="24"/>
          <w:szCs w:val="24"/>
        </w:rPr>
        <w:fldChar w:fldCharType="begin"/>
      </w:r>
      <w:r w:rsidR="00F51A04" w:rsidRPr="00300333">
        <w:rPr>
          <w:rFonts w:cs="Times New Roman"/>
          <w:color w:val="000000" w:themeColor="text1"/>
          <w:sz w:val="24"/>
          <w:szCs w:val="24"/>
        </w:rPr>
        <w:instrText xml:space="preserve"> SEQ Table \* ARABIC </w:instrText>
      </w:r>
      <w:r w:rsidR="00F51A04" w:rsidRPr="00300333">
        <w:rPr>
          <w:rFonts w:cs="Times New Roman"/>
          <w:color w:val="000000" w:themeColor="text1"/>
          <w:sz w:val="24"/>
          <w:szCs w:val="24"/>
        </w:rPr>
        <w:fldChar w:fldCharType="separate"/>
      </w:r>
      <w:r w:rsidR="00DB057B" w:rsidRPr="00300333">
        <w:rPr>
          <w:rFonts w:cs="Times New Roman"/>
          <w:noProof/>
          <w:color w:val="000000" w:themeColor="text1"/>
          <w:sz w:val="24"/>
          <w:szCs w:val="24"/>
        </w:rPr>
        <w:t>1</w:t>
      </w:r>
      <w:r w:rsidR="00F51A04" w:rsidRPr="00300333">
        <w:rPr>
          <w:rFonts w:cs="Times New Roman"/>
          <w:noProof/>
          <w:color w:val="000000" w:themeColor="text1"/>
          <w:sz w:val="24"/>
          <w:szCs w:val="24"/>
        </w:rPr>
        <w:fldChar w:fldCharType="end"/>
      </w:r>
      <w:r w:rsidRPr="00300333">
        <w:rPr>
          <w:rFonts w:cs="Times New Roman"/>
          <w:color w:val="000000" w:themeColor="text1"/>
          <w:sz w:val="24"/>
          <w:szCs w:val="24"/>
        </w:rPr>
        <w:t xml:space="preserve">  Scoring grid measuring the aggression of anti and pro</w:t>
      </w:r>
      <w:r w:rsidR="005C635A" w:rsidRPr="00300333">
        <w:rPr>
          <w:rFonts w:cs="Times New Roman"/>
          <w:color w:val="000000" w:themeColor="text1"/>
          <w:sz w:val="24"/>
          <w:szCs w:val="24"/>
        </w:rPr>
        <w:t>-</w:t>
      </w:r>
      <w:r w:rsidRPr="00300333">
        <w:rPr>
          <w:rFonts w:cs="Times New Roman"/>
          <w:color w:val="000000" w:themeColor="text1"/>
          <w:sz w:val="24"/>
          <w:szCs w:val="24"/>
        </w:rPr>
        <w:t>hunter groups</w:t>
      </w:r>
    </w:p>
    <w:tbl>
      <w:tblPr>
        <w:tblStyle w:val="GridTable2-Accent4"/>
        <w:tblW w:w="0" w:type="auto"/>
        <w:jc w:val="center"/>
        <w:tblLook w:val="04A0" w:firstRow="1" w:lastRow="0" w:firstColumn="1" w:lastColumn="0" w:noHBand="0" w:noVBand="1"/>
      </w:tblPr>
      <w:tblGrid>
        <w:gridCol w:w="2282"/>
        <w:gridCol w:w="2282"/>
        <w:gridCol w:w="2283"/>
      </w:tblGrid>
      <w:tr w:rsidR="00300333" w:rsidRPr="00300333" w14:paraId="367818D8" w14:textId="77777777" w:rsidTr="00772B00">
        <w:trPr>
          <w:cnfStyle w:val="100000000000" w:firstRow="1" w:lastRow="0" w:firstColumn="0" w:lastColumn="0" w:oddVBand="0" w:evenVBand="0" w:oddHBand="0"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2282" w:type="dxa"/>
          </w:tcPr>
          <w:p w14:paraId="367818D5" w14:textId="77777777" w:rsidR="00772B00" w:rsidRPr="00300333" w:rsidRDefault="00772B00" w:rsidP="00300333">
            <w:pPr>
              <w:jc w:val="center"/>
              <w:rPr>
                <w:rFonts w:cs="Times New Roman"/>
                <w:szCs w:val="24"/>
                <w:lang w:val="en-US"/>
              </w:rPr>
            </w:pPr>
            <w:r w:rsidRPr="00300333">
              <w:rPr>
                <w:rFonts w:eastAsiaTheme="majorEastAsia" w:cs="Times New Roman"/>
                <w:szCs w:val="24"/>
                <w:lang w:val="en-US"/>
              </w:rPr>
              <w:t xml:space="preserve"> </w:t>
            </w:r>
            <w:bookmarkStart w:id="22" w:name="_Hlk121145713"/>
            <w:r w:rsidRPr="00300333">
              <w:rPr>
                <w:rFonts w:cs="Times New Roman"/>
                <w:szCs w:val="24"/>
                <w:lang w:val="en-US"/>
              </w:rPr>
              <w:t>Aggression Type</w:t>
            </w:r>
          </w:p>
        </w:tc>
        <w:tc>
          <w:tcPr>
            <w:tcW w:w="2282" w:type="dxa"/>
          </w:tcPr>
          <w:p w14:paraId="367818D6" w14:textId="77777777" w:rsidR="00772B00" w:rsidRPr="00300333" w:rsidRDefault="00772B00" w:rsidP="00300333">
            <w:pPr>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Anti-Hunt</w:t>
            </w:r>
          </w:p>
        </w:tc>
        <w:tc>
          <w:tcPr>
            <w:tcW w:w="2283" w:type="dxa"/>
          </w:tcPr>
          <w:p w14:paraId="367818D7" w14:textId="77777777" w:rsidR="00772B00" w:rsidRPr="00300333" w:rsidRDefault="00772B00" w:rsidP="00300333">
            <w:pPr>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Pro-Hunt</w:t>
            </w:r>
          </w:p>
        </w:tc>
      </w:tr>
      <w:tr w:rsidR="00300333" w:rsidRPr="00300333" w14:paraId="367818DC" w14:textId="77777777" w:rsidTr="00772B00">
        <w:trPr>
          <w:cnfStyle w:val="000000100000" w:firstRow="0" w:lastRow="0" w:firstColumn="0" w:lastColumn="0" w:oddVBand="0" w:evenVBand="0" w:oddHBand="1" w:evenHBand="0" w:firstRowFirstColumn="0" w:firstRowLastColumn="0" w:lastRowFirstColumn="0" w:lastRowLastColumn="0"/>
          <w:trHeight w:val="581"/>
          <w:jc w:val="center"/>
        </w:trPr>
        <w:tc>
          <w:tcPr>
            <w:cnfStyle w:val="001000000000" w:firstRow="0" w:lastRow="0" w:firstColumn="1" w:lastColumn="0" w:oddVBand="0" w:evenVBand="0" w:oddHBand="0" w:evenHBand="0" w:firstRowFirstColumn="0" w:firstRowLastColumn="0" w:lastRowFirstColumn="0" w:lastRowLastColumn="0"/>
            <w:tcW w:w="2282" w:type="dxa"/>
          </w:tcPr>
          <w:p w14:paraId="367818D9" w14:textId="77777777" w:rsidR="00772B00" w:rsidRPr="00300333" w:rsidRDefault="00772B00" w:rsidP="00300333">
            <w:pPr>
              <w:jc w:val="center"/>
              <w:rPr>
                <w:rFonts w:cs="Times New Roman"/>
                <w:szCs w:val="24"/>
                <w:lang w:val="en-US"/>
              </w:rPr>
            </w:pPr>
            <w:r w:rsidRPr="00300333">
              <w:rPr>
                <w:rFonts w:cs="Times New Roman"/>
                <w:szCs w:val="24"/>
                <w:lang w:val="en-US"/>
              </w:rPr>
              <w:t>Verbal</w:t>
            </w:r>
          </w:p>
        </w:tc>
        <w:tc>
          <w:tcPr>
            <w:tcW w:w="2282" w:type="dxa"/>
          </w:tcPr>
          <w:p w14:paraId="367818DA" w14:textId="77777777" w:rsidR="00772B00" w:rsidRPr="00300333" w:rsidRDefault="00772B00" w:rsidP="00300333">
            <w:pPr>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r w:rsidRPr="00300333">
              <w:rPr>
                <w:rFonts w:cs="Times New Roman"/>
                <w:szCs w:val="24"/>
                <w:lang w:val="en-US"/>
              </w:rPr>
              <w:t xml:space="preserve"> l </w:t>
            </w:r>
            <w:proofErr w:type="spellStart"/>
            <w:r w:rsidRPr="00300333">
              <w:rPr>
                <w:rFonts w:cs="Times New Roman"/>
                <w:szCs w:val="24"/>
                <w:lang w:val="en-US"/>
              </w:rPr>
              <w:t>l</w:t>
            </w:r>
            <w:proofErr w:type="spellEnd"/>
            <w:r w:rsidRPr="00300333">
              <w:rPr>
                <w:rFonts w:cs="Times New Roman"/>
                <w:szCs w:val="24"/>
                <w:lang w:val="en-US"/>
              </w:rPr>
              <w:t xml:space="preserve"> </w:t>
            </w:r>
            <w:proofErr w:type="spellStart"/>
            <w:r w:rsidRPr="00300333">
              <w:rPr>
                <w:rFonts w:cs="Times New Roman"/>
                <w:szCs w:val="24"/>
                <w:lang w:val="en-US"/>
              </w:rPr>
              <w:t>l</w:t>
            </w:r>
            <w:proofErr w:type="spellEnd"/>
          </w:p>
        </w:tc>
        <w:tc>
          <w:tcPr>
            <w:tcW w:w="2283" w:type="dxa"/>
          </w:tcPr>
          <w:p w14:paraId="367818DB" w14:textId="77777777" w:rsidR="00772B00" w:rsidRPr="00300333" w:rsidRDefault="00772B00" w:rsidP="00300333">
            <w:pPr>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300333">
              <w:rPr>
                <w:rFonts w:cs="Times New Roman"/>
                <w:szCs w:val="24"/>
                <w:lang w:val="en-US"/>
              </w:rPr>
              <w:t>l 1</w:t>
            </w:r>
          </w:p>
        </w:tc>
      </w:tr>
      <w:tr w:rsidR="00300333" w:rsidRPr="00300333" w14:paraId="367818E0" w14:textId="77777777" w:rsidTr="00772B00">
        <w:trPr>
          <w:trHeight w:val="581"/>
          <w:jc w:val="center"/>
        </w:trPr>
        <w:tc>
          <w:tcPr>
            <w:cnfStyle w:val="001000000000" w:firstRow="0" w:lastRow="0" w:firstColumn="1" w:lastColumn="0" w:oddVBand="0" w:evenVBand="0" w:oddHBand="0" w:evenHBand="0" w:firstRowFirstColumn="0" w:firstRowLastColumn="0" w:lastRowFirstColumn="0" w:lastRowLastColumn="0"/>
            <w:tcW w:w="2282" w:type="dxa"/>
          </w:tcPr>
          <w:p w14:paraId="367818DD" w14:textId="77777777" w:rsidR="00772B00" w:rsidRPr="00300333" w:rsidRDefault="00772B00" w:rsidP="00300333">
            <w:pPr>
              <w:jc w:val="center"/>
              <w:rPr>
                <w:rFonts w:cs="Times New Roman"/>
                <w:szCs w:val="24"/>
                <w:lang w:val="en-US"/>
              </w:rPr>
            </w:pPr>
            <w:r w:rsidRPr="00300333">
              <w:rPr>
                <w:rFonts w:cs="Times New Roman"/>
                <w:szCs w:val="24"/>
                <w:lang w:val="en-US"/>
              </w:rPr>
              <w:t>Physical</w:t>
            </w:r>
          </w:p>
        </w:tc>
        <w:tc>
          <w:tcPr>
            <w:tcW w:w="2282" w:type="dxa"/>
          </w:tcPr>
          <w:p w14:paraId="367818DE" w14:textId="77777777" w:rsidR="00772B00" w:rsidRPr="00300333" w:rsidRDefault="00772B00" w:rsidP="00300333">
            <w:pPr>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r w:rsidRPr="00300333">
              <w:rPr>
                <w:rFonts w:cs="Times New Roman"/>
                <w:szCs w:val="24"/>
                <w:lang w:val="en-US"/>
              </w:rPr>
              <w:t xml:space="preserve"> </w:t>
            </w:r>
            <w:proofErr w:type="spellStart"/>
            <w:r w:rsidRPr="00300333">
              <w:rPr>
                <w:rFonts w:cs="Times New Roman"/>
                <w:szCs w:val="24"/>
                <w:lang w:val="en-US"/>
              </w:rPr>
              <w:t>l</w:t>
            </w:r>
            <w:proofErr w:type="spellEnd"/>
          </w:p>
        </w:tc>
        <w:tc>
          <w:tcPr>
            <w:tcW w:w="2283" w:type="dxa"/>
          </w:tcPr>
          <w:p w14:paraId="367818DF" w14:textId="77777777" w:rsidR="00772B00" w:rsidRPr="00300333" w:rsidRDefault="00772B00" w:rsidP="00300333">
            <w:pPr>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p>
        </w:tc>
      </w:tr>
      <w:tr w:rsidR="00300333" w:rsidRPr="00300333" w14:paraId="367818E4" w14:textId="77777777" w:rsidTr="00772B00">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2282" w:type="dxa"/>
          </w:tcPr>
          <w:p w14:paraId="367818E1" w14:textId="77777777" w:rsidR="00772B00" w:rsidRPr="00300333" w:rsidRDefault="00772B00" w:rsidP="00300333">
            <w:pPr>
              <w:jc w:val="center"/>
              <w:rPr>
                <w:rFonts w:cs="Times New Roman"/>
                <w:szCs w:val="24"/>
                <w:lang w:val="en-US"/>
              </w:rPr>
            </w:pPr>
            <w:r w:rsidRPr="00300333">
              <w:rPr>
                <w:rFonts w:cs="Times New Roman"/>
                <w:szCs w:val="24"/>
                <w:lang w:val="en-US"/>
              </w:rPr>
              <w:t>Gestural</w:t>
            </w:r>
          </w:p>
        </w:tc>
        <w:tc>
          <w:tcPr>
            <w:tcW w:w="2282" w:type="dxa"/>
          </w:tcPr>
          <w:p w14:paraId="367818E2" w14:textId="77777777" w:rsidR="00772B00" w:rsidRPr="00300333" w:rsidRDefault="00772B00" w:rsidP="00300333">
            <w:pPr>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r w:rsidRPr="00300333">
              <w:rPr>
                <w:rFonts w:cs="Times New Roman"/>
                <w:szCs w:val="24"/>
                <w:lang w:val="en-US"/>
              </w:rPr>
              <w:t xml:space="preserve"> l 1</w:t>
            </w:r>
          </w:p>
        </w:tc>
        <w:tc>
          <w:tcPr>
            <w:tcW w:w="2283" w:type="dxa"/>
          </w:tcPr>
          <w:p w14:paraId="367818E3" w14:textId="77777777" w:rsidR="00772B00" w:rsidRPr="00300333" w:rsidRDefault="00772B00" w:rsidP="00300333">
            <w:pPr>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
        </w:tc>
      </w:tr>
      <w:tr w:rsidR="00300333" w:rsidRPr="00300333" w14:paraId="367818E8" w14:textId="77777777" w:rsidTr="00772B00">
        <w:trPr>
          <w:trHeight w:val="581"/>
          <w:jc w:val="center"/>
        </w:trPr>
        <w:tc>
          <w:tcPr>
            <w:cnfStyle w:val="001000000000" w:firstRow="0" w:lastRow="0" w:firstColumn="1" w:lastColumn="0" w:oddVBand="0" w:evenVBand="0" w:oddHBand="0" w:evenHBand="0" w:firstRowFirstColumn="0" w:firstRowLastColumn="0" w:lastRowFirstColumn="0" w:lastRowLastColumn="0"/>
            <w:tcW w:w="2282" w:type="dxa"/>
          </w:tcPr>
          <w:p w14:paraId="367818E5" w14:textId="77777777" w:rsidR="00772B00" w:rsidRPr="00300333" w:rsidRDefault="00772B00" w:rsidP="00300333">
            <w:pPr>
              <w:jc w:val="center"/>
              <w:rPr>
                <w:rFonts w:cs="Times New Roman"/>
                <w:szCs w:val="24"/>
                <w:lang w:val="en-US"/>
              </w:rPr>
            </w:pPr>
            <w:r w:rsidRPr="00300333">
              <w:rPr>
                <w:rFonts w:cs="Times New Roman"/>
                <w:szCs w:val="24"/>
                <w:lang w:val="en-US"/>
              </w:rPr>
              <w:t>Provocation</w:t>
            </w:r>
          </w:p>
        </w:tc>
        <w:tc>
          <w:tcPr>
            <w:tcW w:w="2282" w:type="dxa"/>
          </w:tcPr>
          <w:p w14:paraId="367818E6" w14:textId="77777777" w:rsidR="00772B00" w:rsidRPr="00300333" w:rsidRDefault="00772B00" w:rsidP="00300333">
            <w:pPr>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r w:rsidRPr="00300333">
              <w:rPr>
                <w:rFonts w:cs="Times New Roman"/>
                <w:szCs w:val="24"/>
                <w:lang w:val="en-US"/>
              </w:rPr>
              <w:t xml:space="preserve"> 1</w:t>
            </w:r>
          </w:p>
        </w:tc>
        <w:tc>
          <w:tcPr>
            <w:tcW w:w="2283" w:type="dxa"/>
          </w:tcPr>
          <w:p w14:paraId="367818E7" w14:textId="77777777" w:rsidR="00772B00" w:rsidRPr="00300333" w:rsidRDefault="00772B00" w:rsidP="00300333">
            <w:pPr>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300333">
              <w:rPr>
                <w:rFonts w:cs="Times New Roman"/>
                <w:szCs w:val="24"/>
                <w:lang w:val="en-US"/>
              </w:rPr>
              <w:t xml:space="preserve">l </w:t>
            </w:r>
            <w:proofErr w:type="spellStart"/>
            <w:r w:rsidRPr="00300333">
              <w:rPr>
                <w:rFonts w:cs="Times New Roman"/>
                <w:szCs w:val="24"/>
                <w:lang w:val="en-US"/>
              </w:rPr>
              <w:t>l</w:t>
            </w:r>
            <w:proofErr w:type="spellEnd"/>
            <w:r w:rsidRPr="00300333">
              <w:rPr>
                <w:rFonts w:cs="Times New Roman"/>
                <w:szCs w:val="24"/>
                <w:lang w:val="en-US"/>
              </w:rPr>
              <w:t xml:space="preserve"> 1</w:t>
            </w:r>
          </w:p>
        </w:tc>
      </w:tr>
    </w:tbl>
    <w:bookmarkEnd w:id="22"/>
    <w:p w14:paraId="367818E9" w14:textId="77777777" w:rsidR="00772B00" w:rsidRPr="00300333" w:rsidRDefault="001A1E78" w:rsidP="00300333">
      <w:pPr>
        <w:keepNext/>
        <w:keepLines/>
        <w:spacing w:after="0"/>
        <w:outlineLvl w:val="1"/>
        <w:rPr>
          <w:rFonts w:eastAsiaTheme="majorEastAsia" w:cs="Times New Roman"/>
          <w:szCs w:val="24"/>
          <w:lang w:val="en-US"/>
        </w:rPr>
      </w:pPr>
      <w:r w:rsidRPr="00300333">
        <w:rPr>
          <w:rFonts w:eastAsiaTheme="majorEastAsia" w:cs="Times New Roman"/>
          <w:szCs w:val="24"/>
          <w:lang w:val="en-US"/>
        </w:rPr>
        <w:t xml:space="preserve"> </w:t>
      </w:r>
      <w:bookmarkStart w:id="23" w:name="_Toc121153591"/>
    </w:p>
    <w:p w14:paraId="367818EA" w14:textId="77777777" w:rsidR="00080A67" w:rsidRPr="00300333" w:rsidRDefault="00080A67" w:rsidP="00300333">
      <w:pPr>
        <w:pStyle w:val="Heading2"/>
        <w:spacing w:before="0"/>
        <w:rPr>
          <w:rFonts w:cs="Times New Roman"/>
          <w:szCs w:val="24"/>
          <w:lang w:val="en-US"/>
        </w:rPr>
      </w:pPr>
      <w:bookmarkStart w:id="24" w:name="_Toc121164904"/>
      <w:r w:rsidRPr="00300333">
        <w:rPr>
          <w:rFonts w:cs="Times New Roman"/>
          <w:szCs w:val="24"/>
          <w:lang w:val="en-US"/>
        </w:rPr>
        <w:t>Procedure</w:t>
      </w:r>
      <w:bookmarkEnd w:id="23"/>
      <w:bookmarkEnd w:id="24"/>
    </w:p>
    <w:p w14:paraId="367818EB" w14:textId="77777777" w:rsidR="00772B00" w:rsidRPr="00300333" w:rsidRDefault="00772B00" w:rsidP="00300333">
      <w:pPr>
        <w:spacing w:after="0"/>
        <w:rPr>
          <w:rFonts w:cs="Times New Roman"/>
          <w:szCs w:val="24"/>
        </w:rPr>
      </w:pPr>
      <w:r w:rsidRPr="00300333">
        <w:rPr>
          <w:rFonts w:cs="Times New Roman"/>
          <w:szCs w:val="24"/>
          <w:lang w:val="en-US"/>
        </w:rPr>
        <w:tab/>
      </w:r>
      <w:proofErr w:type="gramStart"/>
      <w:r w:rsidRPr="00300333">
        <w:rPr>
          <w:rFonts w:cs="Times New Roman"/>
          <w:szCs w:val="24"/>
          <w:lang w:val="en-US"/>
        </w:rPr>
        <w:t>In order to</w:t>
      </w:r>
      <w:proofErr w:type="gramEnd"/>
      <w:r w:rsidRPr="00300333">
        <w:rPr>
          <w:rFonts w:cs="Times New Roman"/>
          <w:szCs w:val="24"/>
          <w:lang w:val="en-US"/>
        </w:rPr>
        <w:t xml:space="preserve"> assess the behavio</w:t>
      </w:r>
      <w:r w:rsidR="005C635A" w:rsidRPr="00300333">
        <w:rPr>
          <w:rFonts w:cs="Times New Roman"/>
          <w:szCs w:val="24"/>
          <w:lang w:val="en-US"/>
        </w:rPr>
        <w:t>u</w:t>
      </w:r>
      <w:r w:rsidRPr="00300333">
        <w:rPr>
          <w:rFonts w:cs="Times New Roman"/>
          <w:szCs w:val="24"/>
          <w:lang w:val="en-US"/>
        </w:rPr>
        <w:t>r of anti and pro</w:t>
      </w:r>
      <w:r w:rsidR="005C635A" w:rsidRPr="00300333">
        <w:rPr>
          <w:rFonts w:cs="Times New Roman"/>
          <w:szCs w:val="24"/>
          <w:lang w:val="en-US"/>
        </w:rPr>
        <w:t>-</w:t>
      </w:r>
      <w:r w:rsidRPr="00300333">
        <w:rPr>
          <w:rFonts w:cs="Times New Roman"/>
          <w:szCs w:val="24"/>
          <w:lang w:val="en-US"/>
        </w:rPr>
        <w:t>hunters</w:t>
      </w:r>
      <w:r w:rsidR="005C635A" w:rsidRPr="00300333">
        <w:rPr>
          <w:rFonts w:cs="Times New Roman"/>
          <w:szCs w:val="24"/>
          <w:lang w:val="en-US"/>
        </w:rPr>
        <w:t>,</w:t>
      </w:r>
      <w:r w:rsidRPr="00300333">
        <w:rPr>
          <w:rFonts w:cs="Times New Roman"/>
          <w:szCs w:val="24"/>
          <w:lang w:val="en-US"/>
        </w:rPr>
        <w:t xml:space="preserve"> the video has been watched numerous times in order to develop </w:t>
      </w:r>
      <w:r w:rsidR="005C635A" w:rsidRPr="00300333">
        <w:rPr>
          <w:rFonts w:cs="Times New Roman"/>
          <w:szCs w:val="24"/>
          <w:lang w:val="en-US"/>
        </w:rPr>
        <w:t>a</w:t>
      </w:r>
      <w:r w:rsidRPr="00300333">
        <w:rPr>
          <w:rFonts w:cs="Times New Roman"/>
          <w:szCs w:val="24"/>
          <w:lang w:val="en-US"/>
        </w:rPr>
        <w:t xml:space="preserve"> true understanding of </w:t>
      </w:r>
      <w:r w:rsidR="005C635A" w:rsidRPr="00300333">
        <w:rPr>
          <w:rFonts w:cs="Times New Roman"/>
          <w:szCs w:val="24"/>
          <w:lang w:val="en-US"/>
        </w:rPr>
        <w:t xml:space="preserve">the </w:t>
      </w:r>
      <w:r w:rsidRPr="00300333">
        <w:rPr>
          <w:rFonts w:cs="Times New Roman"/>
          <w:szCs w:val="24"/>
          <w:lang w:val="en-US"/>
        </w:rPr>
        <w:t>aggressive behavio</w:t>
      </w:r>
      <w:r w:rsidR="005C635A" w:rsidRPr="00300333">
        <w:rPr>
          <w:rFonts w:cs="Times New Roman"/>
          <w:szCs w:val="24"/>
          <w:lang w:val="en-US"/>
        </w:rPr>
        <w:t>u</w:t>
      </w:r>
      <w:r w:rsidRPr="00300333">
        <w:rPr>
          <w:rFonts w:cs="Times New Roman"/>
          <w:szCs w:val="24"/>
          <w:lang w:val="en-US"/>
        </w:rPr>
        <w:t xml:space="preserve">r shown by each participant group during the hunting protest. It has provided </w:t>
      </w:r>
      <w:r w:rsidR="005C635A" w:rsidRPr="00300333">
        <w:rPr>
          <w:rFonts w:cs="Times New Roman"/>
          <w:szCs w:val="24"/>
          <w:lang w:val="en-US"/>
        </w:rPr>
        <w:t xml:space="preserve">a </w:t>
      </w:r>
      <w:r w:rsidRPr="00300333">
        <w:rPr>
          <w:rFonts w:cs="Times New Roman"/>
          <w:szCs w:val="24"/>
          <w:lang w:val="en-US"/>
        </w:rPr>
        <w:t xml:space="preserve">meaningful way of recording </w:t>
      </w:r>
      <w:r w:rsidR="005C635A" w:rsidRPr="00300333">
        <w:rPr>
          <w:rFonts w:cs="Times New Roman"/>
          <w:szCs w:val="24"/>
          <w:lang w:val="en-US"/>
        </w:rPr>
        <w:t xml:space="preserve">the </w:t>
      </w:r>
      <w:r w:rsidRPr="00300333">
        <w:rPr>
          <w:rFonts w:cs="Times New Roman"/>
          <w:szCs w:val="24"/>
          <w:lang w:val="en-US"/>
        </w:rPr>
        <w:t>true depiction of different aggressive behavio</w:t>
      </w:r>
      <w:r w:rsidR="005C635A" w:rsidRPr="00300333">
        <w:rPr>
          <w:rFonts w:cs="Times New Roman"/>
          <w:szCs w:val="24"/>
          <w:lang w:val="en-US"/>
        </w:rPr>
        <w:t>u</w:t>
      </w:r>
      <w:r w:rsidRPr="00300333">
        <w:rPr>
          <w:rFonts w:cs="Times New Roman"/>
          <w:szCs w:val="24"/>
          <w:lang w:val="en-US"/>
        </w:rPr>
        <w:t xml:space="preserve">rs. However, </w:t>
      </w:r>
      <w:proofErr w:type="spellStart"/>
      <w:r w:rsidR="00086208" w:rsidRPr="00300333">
        <w:rPr>
          <w:rFonts w:cs="Times New Roman"/>
          <w:szCs w:val="24"/>
          <w:lang w:val="en-US"/>
        </w:rPr>
        <w:t>Graneheim</w:t>
      </w:r>
      <w:proofErr w:type="spellEnd"/>
      <w:r w:rsidR="00086208" w:rsidRPr="00300333">
        <w:rPr>
          <w:rFonts w:cs="Times New Roman"/>
          <w:szCs w:val="24"/>
        </w:rPr>
        <w:t xml:space="preserve"> et al., (</w:t>
      </w:r>
      <w:r w:rsidR="00086208" w:rsidRPr="00300333">
        <w:rPr>
          <w:rFonts w:cs="Times New Roman"/>
          <w:szCs w:val="24"/>
          <w:lang w:val="en-US"/>
        </w:rPr>
        <w:t>2017)</w:t>
      </w:r>
      <w:r w:rsidR="00086208" w:rsidRPr="00300333">
        <w:rPr>
          <w:rFonts w:cs="Times New Roman"/>
          <w:szCs w:val="24"/>
        </w:rPr>
        <w:t xml:space="preserve"> </w:t>
      </w:r>
      <w:r w:rsidRPr="00300333">
        <w:rPr>
          <w:rFonts w:cs="Times New Roman"/>
          <w:szCs w:val="24"/>
          <w:lang w:val="en-US"/>
        </w:rPr>
        <w:t>argues that quantitative content analysis methods lead to chances of biasness, as by watching graphical animated content, recording of behavio</w:t>
      </w:r>
      <w:r w:rsidR="005C635A" w:rsidRPr="00300333">
        <w:rPr>
          <w:rFonts w:cs="Times New Roman"/>
          <w:szCs w:val="24"/>
          <w:lang w:val="en-US"/>
        </w:rPr>
        <w:t>u</w:t>
      </w:r>
      <w:r w:rsidRPr="00300333">
        <w:rPr>
          <w:rFonts w:cs="Times New Roman"/>
          <w:szCs w:val="24"/>
          <w:lang w:val="en-US"/>
        </w:rPr>
        <w:t xml:space="preserve">r cannot be done appropriately. Therefore, the chances of biasness mitigated by watching </w:t>
      </w:r>
      <w:r w:rsidR="005C635A" w:rsidRPr="00300333">
        <w:rPr>
          <w:rFonts w:cs="Times New Roman"/>
          <w:szCs w:val="24"/>
          <w:lang w:val="en-US"/>
        </w:rPr>
        <w:t xml:space="preserve">the </w:t>
      </w:r>
      <w:r w:rsidRPr="00300333">
        <w:rPr>
          <w:rFonts w:cs="Times New Roman"/>
          <w:szCs w:val="24"/>
          <w:lang w:val="en-US"/>
        </w:rPr>
        <w:t>video numerous times before recording behavio</w:t>
      </w:r>
      <w:r w:rsidR="005C635A" w:rsidRPr="00300333">
        <w:rPr>
          <w:rFonts w:cs="Times New Roman"/>
          <w:szCs w:val="24"/>
          <w:lang w:val="en-US"/>
        </w:rPr>
        <w:t>u</w:t>
      </w:r>
      <w:r w:rsidRPr="00300333">
        <w:rPr>
          <w:rFonts w:cs="Times New Roman"/>
          <w:szCs w:val="24"/>
          <w:lang w:val="en-US"/>
        </w:rPr>
        <w:t xml:space="preserve">rs </w:t>
      </w:r>
      <w:r w:rsidR="00086208" w:rsidRPr="00300333">
        <w:rPr>
          <w:rFonts w:cs="Times New Roman"/>
          <w:szCs w:val="24"/>
          <w:lang w:val="en-US"/>
        </w:rPr>
        <w:t>(Lorca-Cabrera</w:t>
      </w:r>
      <w:r w:rsidR="00086208" w:rsidRPr="00300333">
        <w:rPr>
          <w:rFonts w:cs="Times New Roman"/>
          <w:szCs w:val="24"/>
        </w:rPr>
        <w:t xml:space="preserve"> et al., </w:t>
      </w:r>
      <w:r w:rsidR="00086208" w:rsidRPr="00300333">
        <w:rPr>
          <w:rFonts w:cs="Times New Roman"/>
          <w:szCs w:val="24"/>
          <w:lang w:val="en-US"/>
        </w:rPr>
        <w:t>2021)</w:t>
      </w:r>
      <w:r w:rsidR="00086208" w:rsidRPr="00300333">
        <w:rPr>
          <w:rFonts w:cs="Times New Roman"/>
          <w:szCs w:val="24"/>
        </w:rPr>
        <w:t xml:space="preserve">. </w:t>
      </w:r>
    </w:p>
    <w:p w14:paraId="367818EC" w14:textId="77777777" w:rsidR="00080A67" w:rsidRPr="00300333" w:rsidRDefault="00080A67" w:rsidP="00300333">
      <w:pPr>
        <w:pStyle w:val="Heading1"/>
        <w:spacing w:before="0"/>
        <w:rPr>
          <w:rFonts w:cs="Times New Roman"/>
          <w:szCs w:val="24"/>
        </w:rPr>
      </w:pPr>
      <w:bookmarkStart w:id="25" w:name="_Toc121153592"/>
      <w:bookmarkStart w:id="26" w:name="_Toc121164905"/>
      <w:r w:rsidRPr="00300333">
        <w:rPr>
          <w:rFonts w:cs="Times New Roman"/>
          <w:szCs w:val="24"/>
        </w:rPr>
        <w:lastRenderedPageBreak/>
        <w:t>Results and Discussion</w:t>
      </w:r>
      <w:bookmarkEnd w:id="25"/>
      <w:bookmarkEnd w:id="26"/>
    </w:p>
    <w:p w14:paraId="367818ED" w14:textId="77777777" w:rsidR="00C12E0E" w:rsidRPr="00300333" w:rsidRDefault="00C12E0E" w:rsidP="00300333">
      <w:pPr>
        <w:spacing w:after="0"/>
        <w:rPr>
          <w:rFonts w:cs="Times New Roman"/>
          <w:szCs w:val="24"/>
        </w:rPr>
      </w:pPr>
      <w:r w:rsidRPr="00300333">
        <w:rPr>
          <w:rFonts w:cs="Times New Roman"/>
          <w:b/>
          <w:i/>
          <w:szCs w:val="24"/>
        </w:rPr>
        <w:tab/>
      </w:r>
      <w:r w:rsidR="00033AA6" w:rsidRPr="00300333">
        <w:rPr>
          <w:rFonts w:cs="Times New Roman"/>
          <w:szCs w:val="24"/>
        </w:rPr>
        <w:t xml:space="preserve">According to the arguments of </w:t>
      </w:r>
      <w:r w:rsidR="00086208" w:rsidRPr="00300333">
        <w:rPr>
          <w:rFonts w:cs="Times New Roman"/>
          <w:szCs w:val="24"/>
        </w:rPr>
        <w:t xml:space="preserve">Ullah et al., (2018) </w:t>
      </w:r>
      <w:proofErr w:type="gramStart"/>
      <w:r w:rsidR="005230EC" w:rsidRPr="00300333">
        <w:rPr>
          <w:rFonts w:cs="Times New Roman"/>
          <w:szCs w:val="24"/>
        </w:rPr>
        <w:t>in order to</w:t>
      </w:r>
      <w:proofErr w:type="gramEnd"/>
      <w:r w:rsidR="005230EC" w:rsidRPr="00300333">
        <w:rPr>
          <w:rFonts w:cs="Times New Roman"/>
          <w:szCs w:val="24"/>
        </w:rPr>
        <w:t xml:space="preserve"> remove the issue of biases, </w:t>
      </w:r>
      <w:r w:rsidR="005C635A" w:rsidRPr="00300333">
        <w:rPr>
          <w:rFonts w:cs="Times New Roman"/>
          <w:szCs w:val="24"/>
        </w:rPr>
        <w:t xml:space="preserve">the </w:t>
      </w:r>
      <w:r w:rsidR="005230EC" w:rsidRPr="00300333">
        <w:rPr>
          <w:rFonts w:cs="Times New Roman"/>
          <w:szCs w:val="24"/>
        </w:rPr>
        <w:t>inclusion of variables can be an effective way</w:t>
      </w:r>
      <w:r w:rsidR="005C635A" w:rsidRPr="00300333">
        <w:rPr>
          <w:rFonts w:cs="Times New Roman"/>
          <w:szCs w:val="24"/>
        </w:rPr>
        <w:t>,</w:t>
      </w:r>
      <w:r w:rsidR="005230EC" w:rsidRPr="00300333">
        <w:rPr>
          <w:rFonts w:cs="Times New Roman"/>
          <w:szCs w:val="24"/>
        </w:rPr>
        <w:t xml:space="preserve"> particularly while applying </w:t>
      </w:r>
      <w:r w:rsidR="005C635A" w:rsidRPr="00300333">
        <w:rPr>
          <w:rFonts w:cs="Times New Roman"/>
          <w:szCs w:val="24"/>
        </w:rPr>
        <w:t>the quantitative content</w:t>
      </w:r>
      <w:r w:rsidR="005230EC" w:rsidRPr="00300333">
        <w:rPr>
          <w:rFonts w:cs="Times New Roman"/>
          <w:szCs w:val="24"/>
        </w:rPr>
        <w:t xml:space="preserve"> technique for data analysis.  </w:t>
      </w:r>
      <w:r w:rsidR="005F6277" w:rsidRPr="00300333">
        <w:rPr>
          <w:rFonts w:cs="Times New Roman"/>
          <w:szCs w:val="24"/>
        </w:rPr>
        <w:t>Therefore, four types of variables are used as aggressive behaviour</w:t>
      </w:r>
      <w:r w:rsidR="005C635A" w:rsidRPr="00300333">
        <w:rPr>
          <w:rFonts w:cs="Times New Roman"/>
          <w:szCs w:val="24"/>
        </w:rPr>
        <w:t>,</w:t>
      </w:r>
      <w:r w:rsidR="005F6277" w:rsidRPr="00300333">
        <w:rPr>
          <w:rFonts w:cs="Times New Roman"/>
          <w:szCs w:val="24"/>
        </w:rPr>
        <w:t xml:space="preserve"> which include verbal aggression, physical aggression, gestural aggression, and provocation aggression. </w:t>
      </w:r>
      <w:r w:rsidR="00086208" w:rsidRPr="00300333">
        <w:rPr>
          <w:rFonts w:cs="Times New Roman"/>
          <w:szCs w:val="24"/>
        </w:rPr>
        <w:t xml:space="preserve">Vogt et al., (2015) </w:t>
      </w:r>
      <w:r w:rsidR="005F6277" w:rsidRPr="00300333">
        <w:rPr>
          <w:rFonts w:cs="Times New Roman"/>
          <w:szCs w:val="24"/>
        </w:rPr>
        <w:t xml:space="preserve">describes verbal aggression are using high-pitch noise or using </w:t>
      </w:r>
      <w:proofErr w:type="gramStart"/>
      <w:r w:rsidR="005F6277" w:rsidRPr="00300333">
        <w:rPr>
          <w:rFonts w:cs="Times New Roman"/>
          <w:szCs w:val="24"/>
        </w:rPr>
        <w:t>slang, or</w:t>
      </w:r>
      <w:proofErr w:type="gramEnd"/>
      <w:r w:rsidR="005F6277" w:rsidRPr="00300333">
        <w:rPr>
          <w:rFonts w:cs="Times New Roman"/>
          <w:szCs w:val="24"/>
        </w:rPr>
        <w:t xml:space="preserve"> shouting during the protest. Physical aggression is described by </w:t>
      </w:r>
      <w:proofErr w:type="spellStart"/>
      <w:r w:rsidR="00086208" w:rsidRPr="00300333">
        <w:rPr>
          <w:rFonts w:cs="Times New Roman"/>
          <w:szCs w:val="24"/>
          <w:shd w:val="clear" w:color="auto" w:fill="FFFFFF"/>
        </w:rPr>
        <w:t>Balci</w:t>
      </w:r>
      <w:proofErr w:type="spellEnd"/>
      <w:r w:rsidR="00086208" w:rsidRPr="00300333">
        <w:rPr>
          <w:rFonts w:cs="Times New Roman"/>
          <w:szCs w:val="24"/>
        </w:rPr>
        <w:t xml:space="preserve"> and </w:t>
      </w:r>
      <w:r w:rsidR="00086208" w:rsidRPr="00300333">
        <w:rPr>
          <w:rFonts w:cs="Times New Roman"/>
          <w:szCs w:val="24"/>
          <w:shd w:val="clear" w:color="auto" w:fill="FFFFFF"/>
        </w:rPr>
        <w:t>Salah</w:t>
      </w:r>
      <w:r w:rsidR="00086208" w:rsidRPr="00300333">
        <w:rPr>
          <w:rFonts w:cs="Times New Roman"/>
          <w:szCs w:val="24"/>
        </w:rPr>
        <w:t>, (</w:t>
      </w:r>
      <w:r w:rsidR="00086208" w:rsidRPr="00300333">
        <w:rPr>
          <w:rFonts w:cs="Times New Roman"/>
          <w:szCs w:val="24"/>
          <w:shd w:val="clear" w:color="auto" w:fill="FFFFFF"/>
        </w:rPr>
        <w:t>2015)</w:t>
      </w:r>
      <w:r w:rsidR="00086208" w:rsidRPr="00300333">
        <w:rPr>
          <w:rFonts w:cs="Times New Roman"/>
          <w:szCs w:val="24"/>
        </w:rPr>
        <w:t xml:space="preserve"> </w:t>
      </w:r>
      <w:r w:rsidR="005F6277" w:rsidRPr="00300333">
        <w:rPr>
          <w:rFonts w:cs="Times New Roman"/>
          <w:szCs w:val="24"/>
        </w:rPr>
        <w:t xml:space="preserve">as the demonstration of physically abusing people </w:t>
      </w:r>
      <w:r w:rsidR="005C635A" w:rsidRPr="00300333">
        <w:rPr>
          <w:rFonts w:cs="Times New Roman"/>
          <w:szCs w:val="24"/>
        </w:rPr>
        <w:t xml:space="preserve">and </w:t>
      </w:r>
      <w:r w:rsidR="005F6277" w:rsidRPr="00300333">
        <w:rPr>
          <w:rFonts w:cs="Times New Roman"/>
          <w:szCs w:val="24"/>
        </w:rPr>
        <w:t>their belongings, riots and strikes or damaging public property during the protest. Further, gestural aggression is described as showing gestures not considered smooth</w:t>
      </w:r>
      <w:r w:rsidR="005C635A" w:rsidRPr="00300333">
        <w:rPr>
          <w:rFonts w:cs="Times New Roman"/>
          <w:szCs w:val="24"/>
        </w:rPr>
        <w:t>,</w:t>
      </w:r>
      <w:r w:rsidR="005F6277" w:rsidRPr="00300333">
        <w:rPr>
          <w:rFonts w:cs="Times New Roman"/>
          <w:szCs w:val="24"/>
        </w:rPr>
        <w:t xml:space="preserve"> </w:t>
      </w:r>
      <w:r w:rsidR="0001265E" w:rsidRPr="00300333">
        <w:rPr>
          <w:rFonts w:cs="Times New Roman"/>
          <w:szCs w:val="24"/>
        </w:rPr>
        <w:t>which includes hands chopping, pointing fingers, invading space, or eyeballing</w:t>
      </w:r>
      <w:r w:rsidR="009E62CB" w:rsidRPr="00300333">
        <w:rPr>
          <w:rFonts w:cs="Times New Roman"/>
          <w:szCs w:val="24"/>
        </w:rPr>
        <w:t xml:space="preserve"> </w:t>
      </w:r>
      <w:r w:rsidR="00086208" w:rsidRPr="00300333">
        <w:rPr>
          <w:rFonts w:cs="Times New Roman"/>
          <w:szCs w:val="24"/>
          <w:shd w:val="clear" w:color="auto" w:fill="FFFFFF"/>
        </w:rPr>
        <w:t>(</w:t>
      </w:r>
      <w:proofErr w:type="spellStart"/>
      <w:r w:rsidR="00086208" w:rsidRPr="00300333">
        <w:rPr>
          <w:rFonts w:cs="Times New Roman"/>
          <w:szCs w:val="24"/>
          <w:shd w:val="clear" w:color="auto" w:fill="FFFFFF"/>
        </w:rPr>
        <w:t>Hasanagas</w:t>
      </w:r>
      <w:proofErr w:type="spellEnd"/>
      <w:r w:rsidR="00086208" w:rsidRPr="00300333">
        <w:rPr>
          <w:rFonts w:cs="Times New Roman"/>
          <w:szCs w:val="24"/>
        </w:rPr>
        <w:t xml:space="preserve"> and </w:t>
      </w:r>
      <w:proofErr w:type="spellStart"/>
      <w:r w:rsidR="00086208" w:rsidRPr="00300333">
        <w:rPr>
          <w:rFonts w:cs="Times New Roman"/>
          <w:szCs w:val="24"/>
          <w:shd w:val="clear" w:color="auto" w:fill="FFFFFF"/>
        </w:rPr>
        <w:t>Bekiari</w:t>
      </w:r>
      <w:proofErr w:type="spellEnd"/>
      <w:r w:rsidR="00086208" w:rsidRPr="00300333">
        <w:rPr>
          <w:rFonts w:cs="Times New Roman"/>
          <w:szCs w:val="24"/>
        </w:rPr>
        <w:t xml:space="preserve">, </w:t>
      </w:r>
      <w:r w:rsidR="00086208" w:rsidRPr="00300333">
        <w:rPr>
          <w:rFonts w:cs="Times New Roman"/>
          <w:szCs w:val="24"/>
          <w:shd w:val="clear" w:color="auto" w:fill="FFFFFF"/>
        </w:rPr>
        <w:t>2016)</w:t>
      </w:r>
      <w:r w:rsidR="00086208" w:rsidRPr="00300333">
        <w:rPr>
          <w:rFonts w:cs="Times New Roman"/>
          <w:szCs w:val="24"/>
        </w:rPr>
        <w:t xml:space="preserve">. </w:t>
      </w:r>
      <w:r w:rsidR="00510D2A" w:rsidRPr="00300333">
        <w:rPr>
          <w:rFonts w:cs="Times New Roman"/>
          <w:szCs w:val="24"/>
        </w:rPr>
        <w:t>Lastly,</w:t>
      </w:r>
      <w:r w:rsidR="00887180" w:rsidRPr="00300333">
        <w:rPr>
          <w:rFonts w:cs="Times New Roman"/>
          <w:szCs w:val="24"/>
        </w:rPr>
        <w:t xml:space="preserve"> provocation is the aggressive</w:t>
      </w:r>
      <w:r w:rsidR="005C635A" w:rsidRPr="00300333">
        <w:rPr>
          <w:rFonts w:cs="Times New Roman"/>
          <w:szCs w:val="24"/>
        </w:rPr>
        <w:t>,</w:t>
      </w:r>
      <w:r w:rsidR="00887180" w:rsidRPr="00300333">
        <w:rPr>
          <w:rFonts w:cs="Times New Roman"/>
          <w:szCs w:val="24"/>
        </w:rPr>
        <w:t xml:space="preserve"> emotional responses from the public holding protests.  </w:t>
      </w:r>
      <w:r w:rsidR="009E62CB" w:rsidRPr="00300333">
        <w:rPr>
          <w:rFonts w:cs="Times New Roman"/>
          <w:szCs w:val="24"/>
        </w:rPr>
        <w:t xml:space="preserve"> </w:t>
      </w:r>
      <w:r w:rsidR="00510D2A" w:rsidRPr="00300333">
        <w:rPr>
          <w:rFonts w:cs="Times New Roman"/>
          <w:szCs w:val="24"/>
        </w:rPr>
        <w:t xml:space="preserve"> </w:t>
      </w:r>
      <w:r w:rsidR="0001265E" w:rsidRPr="00300333">
        <w:rPr>
          <w:rFonts w:cs="Times New Roman"/>
          <w:szCs w:val="24"/>
        </w:rPr>
        <w:t xml:space="preserve">  </w:t>
      </w:r>
      <w:r w:rsidR="005F6277" w:rsidRPr="00300333">
        <w:rPr>
          <w:rFonts w:cs="Times New Roman"/>
          <w:szCs w:val="24"/>
        </w:rPr>
        <w:t xml:space="preserve">     </w:t>
      </w:r>
    </w:p>
    <w:p w14:paraId="367818EE" w14:textId="77777777" w:rsidR="00080A67" w:rsidRPr="00300333" w:rsidRDefault="00080A67" w:rsidP="00300333">
      <w:pPr>
        <w:pStyle w:val="Heading2"/>
        <w:spacing w:before="0"/>
        <w:rPr>
          <w:rFonts w:cs="Times New Roman"/>
          <w:szCs w:val="24"/>
          <w:lang w:val="en-US"/>
        </w:rPr>
      </w:pPr>
      <w:bookmarkStart w:id="27" w:name="_Toc121153593"/>
      <w:bookmarkStart w:id="28" w:name="_Toc121164906"/>
      <w:r w:rsidRPr="00300333">
        <w:rPr>
          <w:rFonts w:cs="Times New Roman"/>
          <w:szCs w:val="24"/>
          <w:lang w:val="en-US"/>
        </w:rPr>
        <w:t>Mean Comparison</w:t>
      </w:r>
      <w:bookmarkEnd w:id="27"/>
      <w:bookmarkEnd w:id="28"/>
    </w:p>
    <w:p w14:paraId="367818EF" w14:textId="77777777" w:rsidR="00DB057B" w:rsidRPr="00300333" w:rsidRDefault="00DB057B" w:rsidP="00300333">
      <w:pPr>
        <w:spacing w:after="0"/>
        <w:rPr>
          <w:rFonts w:cs="Times New Roman"/>
          <w:szCs w:val="24"/>
          <w:lang w:val="en-US"/>
        </w:rPr>
      </w:pPr>
      <w:r w:rsidRPr="00300333">
        <w:rPr>
          <w:rFonts w:cs="Times New Roman"/>
          <w:szCs w:val="24"/>
          <w:lang w:val="en-US"/>
        </w:rPr>
        <w:tab/>
        <w:t>The comparison o</w:t>
      </w:r>
      <w:r w:rsidR="005C635A" w:rsidRPr="00300333">
        <w:rPr>
          <w:rFonts w:cs="Times New Roman"/>
          <w:szCs w:val="24"/>
          <w:lang w:val="en-US"/>
        </w:rPr>
        <w:t>f</w:t>
      </w:r>
      <w:r w:rsidRPr="00300333">
        <w:rPr>
          <w:rFonts w:cs="Times New Roman"/>
          <w:szCs w:val="24"/>
          <w:lang w:val="en-US"/>
        </w:rPr>
        <w:t xml:space="preserve"> the types of aggression shown by both types of protestors is represented by table 2 and figure 1 below. </w:t>
      </w:r>
    </w:p>
    <w:p w14:paraId="367818F0" w14:textId="77777777" w:rsidR="00DB057B" w:rsidRPr="00300333" w:rsidRDefault="00DB057B" w:rsidP="00300333">
      <w:pPr>
        <w:pStyle w:val="Caption"/>
        <w:keepNext/>
        <w:spacing w:after="0" w:line="360" w:lineRule="auto"/>
        <w:jc w:val="center"/>
        <w:rPr>
          <w:rFonts w:cs="Times New Roman"/>
          <w:color w:val="000000" w:themeColor="text1"/>
          <w:sz w:val="24"/>
          <w:szCs w:val="24"/>
        </w:rPr>
      </w:pPr>
      <w:r w:rsidRPr="00300333">
        <w:rPr>
          <w:rFonts w:cs="Times New Roman"/>
          <w:color w:val="000000" w:themeColor="text1"/>
          <w:sz w:val="24"/>
          <w:szCs w:val="24"/>
        </w:rPr>
        <w:t xml:space="preserve">Table </w:t>
      </w:r>
      <w:r w:rsidR="00F51A04" w:rsidRPr="00300333">
        <w:rPr>
          <w:rFonts w:cs="Times New Roman"/>
          <w:color w:val="000000" w:themeColor="text1"/>
          <w:sz w:val="24"/>
          <w:szCs w:val="24"/>
        </w:rPr>
        <w:fldChar w:fldCharType="begin"/>
      </w:r>
      <w:r w:rsidR="00F51A04" w:rsidRPr="00300333">
        <w:rPr>
          <w:rFonts w:cs="Times New Roman"/>
          <w:color w:val="000000" w:themeColor="text1"/>
          <w:sz w:val="24"/>
          <w:szCs w:val="24"/>
        </w:rPr>
        <w:instrText xml:space="preserve"> SEQ Table \* ARABIC </w:instrText>
      </w:r>
      <w:r w:rsidR="00F51A04" w:rsidRPr="00300333">
        <w:rPr>
          <w:rFonts w:cs="Times New Roman"/>
          <w:color w:val="000000" w:themeColor="text1"/>
          <w:sz w:val="24"/>
          <w:szCs w:val="24"/>
        </w:rPr>
        <w:fldChar w:fldCharType="separate"/>
      </w:r>
      <w:r w:rsidRPr="00300333">
        <w:rPr>
          <w:rFonts w:cs="Times New Roman"/>
          <w:noProof/>
          <w:color w:val="000000" w:themeColor="text1"/>
          <w:sz w:val="24"/>
          <w:szCs w:val="24"/>
        </w:rPr>
        <w:t>2</w:t>
      </w:r>
      <w:r w:rsidR="00F51A04" w:rsidRPr="00300333">
        <w:rPr>
          <w:rFonts w:cs="Times New Roman"/>
          <w:noProof/>
          <w:color w:val="000000" w:themeColor="text1"/>
          <w:sz w:val="24"/>
          <w:szCs w:val="24"/>
        </w:rPr>
        <w:fldChar w:fldCharType="end"/>
      </w:r>
      <w:r w:rsidRPr="00300333">
        <w:rPr>
          <w:rFonts w:cs="Times New Roman"/>
          <w:color w:val="000000" w:themeColor="text1"/>
          <w:sz w:val="24"/>
          <w:szCs w:val="24"/>
        </w:rPr>
        <w:t xml:space="preserve"> Mean score of participants for showing types of aggressive behaviours</w:t>
      </w:r>
    </w:p>
    <w:tbl>
      <w:tblPr>
        <w:tblStyle w:val="GridTable2-Accent1"/>
        <w:tblW w:w="5360" w:type="dxa"/>
        <w:jc w:val="center"/>
        <w:tblLook w:val="04A0" w:firstRow="1" w:lastRow="0" w:firstColumn="1" w:lastColumn="0" w:noHBand="0" w:noVBand="1"/>
      </w:tblPr>
      <w:tblGrid>
        <w:gridCol w:w="1900"/>
        <w:gridCol w:w="1660"/>
        <w:gridCol w:w="1800"/>
      </w:tblGrid>
      <w:tr w:rsidR="00300333" w:rsidRPr="00300333" w14:paraId="367818F4" w14:textId="77777777" w:rsidTr="00DB057B">
        <w:trPr>
          <w:cnfStyle w:val="100000000000" w:firstRow="1" w:lastRow="0" w:firstColumn="0" w:lastColumn="0" w:oddVBand="0" w:evenVBand="0" w:oddHBand="0" w:evenHBand="0" w:firstRowFirstColumn="0" w:firstRowLastColumn="0" w:lastRowFirstColumn="0" w:lastRowLastColumn="0"/>
          <w:trHeight w:val="645"/>
          <w:jc w:val="center"/>
        </w:trPr>
        <w:tc>
          <w:tcPr>
            <w:cnfStyle w:val="001000000000" w:firstRow="0" w:lastRow="0" w:firstColumn="1" w:lastColumn="0" w:oddVBand="0" w:evenVBand="0" w:oddHBand="0" w:evenHBand="0" w:firstRowFirstColumn="0" w:firstRowLastColumn="0" w:lastRowFirstColumn="0" w:lastRowLastColumn="0"/>
            <w:tcW w:w="1900" w:type="dxa"/>
            <w:hideMark/>
          </w:tcPr>
          <w:p w14:paraId="367818F1" w14:textId="77777777" w:rsidR="00DB057B" w:rsidRPr="00300333" w:rsidRDefault="00DB057B" w:rsidP="00300333">
            <w:pPr>
              <w:jc w:val="center"/>
              <w:rPr>
                <w:rFonts w:eastAsia="Times New Roman" w:cs="Times New Roman"/>
                <w:szCs w:val="24"/>
                <w:lang w:eastAsia="en-GB"/>
              </w:rPr>
            </w:pPr>
            <w:r w:rsidRPr="00300333">
              <w:rPr>
                <w:rFonts w:eastAsia="Times New Roman" w:cs="Times New Roman"/>
                <w:szCs w:val="24"/>
                <w:lang w:eastAsia="en-GB"/>
              </w:rPr>
              <w:t>Aggression Type</w:t>
            </w:r>
          </w:p>
        </w:tc>
        <w:tc>
          <w:tcPr>
            <w:tcW w:w="1660" w:type="dxa"/>
            <w:hideMark/>
          </w:tcPr>
          <w:p w14:paraId="367818F2" w14:textId="77777777" w:rsidR="00DB057B" w:rsidRPr="00300333" w:rsidRDefault="00DB057B" w:rsidP="0030033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Mean for Anti Hunt</w:t>
            </w:r>
          </w:p>
        </w:tc>
        <w:tc>
          <w:tcPr>
            <w:tcW w:w="1800" w:type="dxa"/>
            <w:hideMark/>
          </w:tcPr>
          <w:p w14:paraId="367818F3" w14:textId="77777777" w:rsidR="00DB057B" w:rsidRPr="00300333" w:rsidRDefault="00DB057B" w:rsidP="00300333">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Mean for Pro Hunt</w:t>
            </w:r>
          </w:p>
        </w:tc>
      </w:tr>
      <w:tr w:rsidR="00300333" w:rsidRPr="00300333" w14:paraId="367818F8" w14:textId="77777777" w:rsidTr="00DB057B">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1900" w:type="dxa"/>
            <w:hideMark/>
          </w:tcPr>
          <w:p w14:paraId="367818F5" w14:textId="77777777" w:rsidR="00DB057B" w:rsidRPr="00300333" w:rsidRDefault="00DB057B" w:rsidP="00300333">
            <w:pPr>
              <w:jc w:val="center"/>
              <w:rPr>
                <w:rFonts w:eastAsia="Times New Roman" w:cs="Times New Roman"/>
                <w:szCs w:val="24"/>
                <w:lang w:eastAsia="en-GB"/>
              </w:rPr>
            </w:pPr>
            <w:r w:rsidRPr="00300333">
              <w:rPr>
                <w:rFonts w:eastAsia="Times New Roman" w:cs="Times New Roman"/>
                <w:szCs w:val="24"/>
                <w:lang w:eastAsia="en-GB"/>
              </w:rPr>
              <w:t>Verbal</w:t>
            </w:r>
          </w:p>
        </w:tc>
        <w:tc>
          <w:tcPr>
            <w:tcW w:w="1660" w:type="dxa"/>
            <w:hideMark/>
          </w:tcPr>
          <w:p w14:paraId="367818F6" w14:textId="77777777" w:rsidR="00DB057B" w:rsidRPr="00300333" w:rsidRDefault="00DB057B" w:rsidP="0030033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83%</w:t>
            </w:r>
          </w:p>
        </w:tc>
        <w:tc>
          <w:tcPr>
            <w:tcW w:w="1800" w:type="dxa"/>
            <w:hideMark/>
          </w:tcPr>
          <w:p w14:paraId="367818F7" w14:textId="77777777" w:rsidR="00DB057B" w:rsidRPr="00300333" w:rsidRDefault="00DB057B" w:rsidP="0030033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67%</w:t>
            </w:r>
          </w:p>
        </w:tc>
      </w:tr>
      <w:tr w:rsidR="00300333" w:rsidRPr="00300333" w14:paraId="367818FC" w14:textId="77777777" w:rsidTr="00DB057B">
        <w:trPr>
          <w:trHeight w:val="330"/>
          <w:jc w:val="center"/>
        </w:trPr>
        <w:tc>
          <w:tcPr>
            <w:cnfStyle w:val="001000000000" w:firstRow="0" w:lastRow="0" w:firstColumn="1" w:lastColumn="0" w:oddVBand="0" w:evenVBand="0" w:oddHBand="0" w:evenHBand="0" w:firstRowFirstColumn="0" w:firstRowLastColumn="0" w:lastRowFirstColumn="0" w:lastRowLastColumn="0"/>
            <w:tcW w:w="1900" w:type="dxa"/>
            <w:hideMark/>
          </w:tcPr>
          <w:p w14:paraId="367818F9" w14:textId="77777777" w:rsidR="00DB057B" w:rsidRPr="00300333" w:rsidRDefault="00DB057B" w:rsidP="00300333">
            <w:pPr>
              <w:jc w:val="center"/>
              <w:rPr>
                <w:rFonts w:eastAsia="Times New Roman" w:cs="Times New Roman"/>
                <w:szCs w:val="24"/>
                <w:lang w:eastAsia="en-GB"/>
              </w:rPr>
            </w:pPr>
            <w:r w:rsidRPr="00300333">
              <w:rPr>
                <w:rFonts w:eastAsia="Times New Roman" w:cs="Times New Roman"/>
                <w:szCs w:val="24"/>
                <w:lang w:eastAsia="en-GB"/>
              </w:rPr>
              <w:t>Physical</w:t>
            </w:r>
          </w:p>
        </w:tc>
        <w:tc>
          <w:tcPr>
            <w:tcW w:w="1660" w:type="dxa"/>
            <w:hideMark/>
          </w:tcPr>
          <w:p w14:paraId="367818FA" w14:textId="77777777" w:rsidR="00DB057B" w:rsidRPr="00300333" w:rsidRDefault="00DB057B" w:rsidP="0030033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50%</w:t>
            </w:r>
          </w:p>
        </w:tc>
        <w:tc>
          <w:tcPr>
            <w:tcW w:w="1800" w:type="dxa"/>
            <w:hideMark/>
          </w:tcPr>
          <w:p w14:paraId="367818FB" w14:textId="77777777" w:rsidR="00DB057B" w:rsidRPr="00300333" w:rsidRDefault="00DB057B" w:rsidP="0030033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67%</w:t>
            </w:r>
          </w:p>
        </w:tc>
      </w:tr>
      <w:tr w:rsidR="00300333" w:rsidRPr="00300333" w14:paraId="36781900" w14:textId="77777777" w:rsidTr="00DB057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900" w:type="dxa"/>
            <w:hideMark/>
          </w:tcPr>
          <w:p w14:paraId="367818FD" w14:textId="77777777" w:rsidR="00DB057B" w:rsidRPr="00300333" w:rsidRDefault="00DB057B" w:rsidP="00300333">
            <w:pPr>
              <w:jc w:val="center"/>
              <w:rPr>
                <w:rFonts w:eastAsia="Times New Roman" w:cs="Times New Roman"/>
                <w:szCs w:val="24"/>
                <w:lang w:eastAsia="en-GB"/>
              </w:rPr>
            </w:pPr>
            <w:r w:rsidRPr="00300333">
              <w:rPr>
                <w:rFonts w:eastAsia="Times New Roman" w:cs="Times New Roman"/>
                <w:szCs w:val="24"/>
                <w:lang w:eastAsia="en-GB"/>
              </w:rPr>
              <w:t>Gestural</w:t>
            </w:r>
          </w:p>
        </w:tc>
        <w:tc>
          <w:tcPr>
            <w:tcW w:w="1660" w:type="dxa"/>
            <w:hideMark/>
          </w:tcPr>
          <w:p w14:paraId="367818FE" w14:textId="77777777" w:rsidR="00DB057B" w:rsidRPr="00300333" w:rsidRDefault="00DB057B" w:rsidP="0030033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67%</w:t>
            </w:r>
          </w:p>
        </w:tc>
        <w:tc>
          <w:tcPr>
            <w:tcW w:w="1800" w:type="dxa"/>
            <w:hideMark/>
          </w:tcPr>
          <w:p w14:paraId="367818FF" w14:textId="77777777" w:rsidR="00DB057B" w:rsidRPr="00300333" w:rsidRDefault="00DB057B" w:rsidP="00300333">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17%</w:t>
            </w:r>
          </w:p>
        </w:tc>
      </w:tr>
      <w:tr w:rsidR="00300333" w:rsidRPr="00300333" w14:paraId="36781904" w14:textId="77777777" w:rsidTr="00DB057B">
        <w:trPr>
          <w:trHeight w:val="330"/>
          <w:jc w:val="center"/>
        </w:trPr>
        <w:tc>
          <w:tcPr>
            <w:cnfStyle w:val="001000000000" w:firstRow="0" w:lastRow="0" w:firstColumn="1" w:lastColumn="0" w:oddVBand="0" w:evenVBand="0" w:oddHBand="0" w:evenHBand="0" w:firstRowFirstColumn="0" w:firstRowLastColumn="0" w:lastRowFirstColumn="0" w:lastRowLastColumn="0"/>
            <w:tcW w:w="1900" w:type="dxa"/>
            <w:hideMark/>
          </w:tcPr>
          <w:p w14:paraId="36781901" w14:textId="77777777" w:rsidR="00DB057B" w:rsidRPr="00300333" w:rsidRDefault="00DB057B" w:rsidP="00300333">
            <w:pPr>
              <w:jc w:val="center"/>
              <w:rPr>
                <w:rFonts w:eastAsia="Times New Roman" w:cs="Times New Roman"/>
                <w:szCs w:val="24"/>
                <w:lang w:eastAsia="en-GB"/>
              </w:rPr>
            </w:pPr>
            <w:r w:rsidRPr="00300333">
              <w:rPr>
                <w:rFonts w:eastAsia="Times New Roman" w:cs="Times New Roman"/>
                <w:szCs w:val="24"/>
                <w:lang w:eastAsia="en-GB"/>
              </w:rPr>
              <w:t>Provocation</w:t>
            </w:r>
          </w:p>
        </w:tc>
        <w:tc>
          <w:tcPr>
            <w:tcW w:w="1660" w:type="dxa"/>
            <w:hideMark/>
          </w:tcPr>
          <w:p w14:paraId="36781902" w14:textId="77777777" w:rsidR="00DB057B" w:rsidRPr="00300333" w:rsidRDefault="00DB057B" w:rsidP="0030033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50%</w:t>
            </w:r>
          </w:p>
        </w:tc>
        <w:tc>
          <w:tcPr>
            <w:tcW w:w="1800" w:type="dxa"/>
            <w:hideMark/>
          </w:tcPr>
          <w:p w14:paraId="36781903" w14:textId="77777777" w:rsidR="00DB057B" w:rsidRPr="00300333" w:rsidRDefault="00DB057B" w:rsidP="00300333">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300333">
              <w:rPr>
                <w:rFonts w:eastAsia="Times New Roman" w:cs="Times New Roman"/>
                <w:szCs w:val="24"/>
                <w:lang w:eastAsia="en-GB"/>
              </w:rPr>
              <w:t>100%</w:t>
            </w:r>
          </w:p>
        </w:tc>
      </w:tr>
    </w:tbl>
    <w:p w14:paraId="36781905" w14:textId="77777777" w:rsidR="005D2E8A" w:rsidRPr="00300333" w:rsidRDefault="005D2E8A" w:rsidP="00300333">
      <w:pPr>
        <w:keepNext/>
        <w:keepLines/>
        <w:spacing w:after="0"/>
        <w:outlineLvl w:val="1"/>
        <w:rPr>
          <w:rFonts w:eastAsiaTheme="majorEastAsia" w:cs="Times New Roman"/>
          <w:szCs w:val="24"/>
          <w:lang w:val="en-US"/>
        </w:rPr>
      </w:pPr>
    </w:p>
    <w:p w14:paraId="36781906" w14:textId="77777777" w:rsidR="00080A67" w:rsidRPr="00300333" w:rsidRDefault="00DB057B" w:rsidP="00300333">
      <w:pPr>
        <w:spacing w:after="0"/>
        <w:jc w:val="center"/>
        <w:rPr>
          <w:rFonts w:cs="Times New Roman"/>
          <w:szCs w:val="24"/>
          <w:lang w:val="en-US"/>
        </w:rPr>
      </w:pPr>
      <w:r w:rsidRPr="00300333">
        <w:rPr>
          <w:rFonts w:cs="Times New Roman"/>
          <w:noProof/>
          <w:szCs w:val="24"/>
          <w:lang w:val="en-US"/>
        </w:rPr>
        <w:drawing>
          <wp:inline distT="0" distB="0" distL="0" distR="0" wp14:anchorId="3678191B" wp14:editId="3678191C">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781907" w14:textId="77777777" w:rsidR="00DB057B" w:rsidRPr="00300333" w:rsidRDefault="00DB057B" w:rsidP="00300333">
      <w:pPr>
        <w:spacing w:after="0"/>
        <w:rPr>
          <w:rFonts w:cs="Times New Roman"/>
          <w:szCs w:val="24"/>
        </w:rPr>
      </w:pPr>
      <w:r w:rsidRPr="00300333">
        <w:rPr>
          <w:rFonts w:cs="Times New Roman"/>
          <w:szCs w:val="24"/>
          <w:lang w:val="en-US"/>
        </w:rPr>
        <w:lastRenderedPageBreak/>
        <w:tab/>
        <w:t xml:space="preserve">The above table and figure demonstrate that in the entire protest among 6 selected participants from anti-hunting groups, 83% </w:t>
      </w:r>
      <w:r w:rsidR="005C635A" w:rsidRPr="00300333">
        <w:rPr>
          <w:rFonts w:cs="Times New Roman"/>
          <w:szCs w:val="24"/>
          <w:lang w:val="en-US"/>
        </w:rPr>
        <w:t>showed</w:t>
      </w:r>
      <w:r w:rsidRPr="00300333">
        <w:rPr>
          <w:rFonts w:cs="Times New Roman"/>
          <w:szCs w:val="24"/>
          <w:lang w:val="en-US"/>
        </w:rPr>
        <w:t xml:space="preserve"> verbal aggression that they raised their voices to prevent fox hunting. On the other hand, physical aggression</w:t>
      </w:r>
      <w:r w:rsidR="005C635A" w:rsidRPr="00300333">
        <w:rPr>
          <w:rFonts w:cs="Times New Roman"/>
          <w:szCs w:val="24"/>
          <w:lang w:val="en-US"/>
        </w:rPr>
        <w:t>,</w:t>
      </w:r>
      <w:r w:rsidRPr="00300333">
        <w:rPr>
          <w:rFonts w:cs="Times New Roman"/>
          <w:szCs w:val="24"/>
          <w:lang w:val="en-US"/>
        </w:rPr>
        <w:t xml:space="preserve"> such as damaging public property</w:t>
      </w:r>
      <w:r w:rsidR="005C635A" w:rsidRPr="00300333">
        <w:rPr>
          <w:rFonts w:cs="Times New Roman"/>
          <w:szCs w:val="24"/>
          <w:lang w:val="en-US"/>
        </w:rPr>
        <w:t>,</w:t>
      </w:r>
      <w:r w:rsidRPr="00300333">
        <w:rPr>
          <w:rFonts w:cs="Times New Roman"/>
          <w:szCs w:val="24"/>
          <w:lang w:val="en-US"/>
        </w:rPr>
        <w:t xml:space="preserve"> has been shown by 50% of the anti-hunters, which is described by </w:t>
      </w:r>
      <w:proofErr w:type="spellStart"/>
      <w:r w:rsidR="00086208" w:rsidRPr="00300333">
        <w:rPr>
          <w:rFonts w:cs="Times New Roman"/>
          <w:szCs w:val="24"/>
          <w:lang w:val="en-US"/>
        </w:rPr>
        <w:t>Ābele</w:t>
      </w:r>
      <w:proofErr w:type="spellEnd"/>
      <w:r w:rsidR="00086208" w:rsidRPr="00300333">
        <w:rPr>
          <w:rFonts w:cs="Times New Roman"/>
          <w:szCs w:val="24"/>
        </w:rPr>
        <w:t xml:space="preserve"> et al., (</w:t>
      </w:r>
      <w:r w:rsidR="00086208" w:rsidRPr="00300333">
        <w:rPr>
          <w:rFonts w:cs="Times New Roman"/>
          <w:szCs w:val="24"/>
          <w:lang w:val="en-US"/>
        </w:rPr>
        <w:t>2020)</w:t>
      </w:r>
      <w:r w:rsidR="00086208" w:rsidRPr="00300333">
        <w:rPr>
          <w:rFonts w:cs="Times New Roman"/>
          <w:szCs w:val="24"/>
        </w:rPr>
        <w:t xml:space="preserve"> </w:t>
      </w:r>
      <w:r w:rsidRPr="00300333">
        <w:rPr>
          <w:rFonts w:cs="Times New Roman"/>
          <w:szCs w:val="24"/>
          <w:lang w:val="en-US"/>
        </w:rPr>
        <w:t>as aggressive behavio</w:t>
      </w:r>
      <w:r w:rsidR="005C635A" w:rsidRPr="00300333">
        <w:rPr>
          <w:rFonts w:cs="Times New Roman"/>
          <w:szCs w:val="24"/>
          <w:lang w:val="en-US"/>
        </w:rPr>
        <w:t>u</w:t>
      </w:r>
      <w:r w:rsidRPr="00300333">
        <w:rPr>
          <w:rFonts w:cs="Times New Roman"/>
          <w:szCs w:val="24"/>
          <w:lang w:val="en-US"/>
        </w:rPr>
        <w:t>r that causes additional losses rather than benefits from protests. Moreover, 67% of the protestors have shown gestural aggression</w:t>
      </w:r>
      <w:r w:rsidR="005C635A" w:rsidRPr="00300333">
        <w:rPr>
          <w:rFonts w:cs="Times New Roman"/>
          <w:szCs w:val="24"/>
          <w:lang w:val="en-US"/>
        </w:rPr>
        <w:t>,</w:t>
      </w:r>
      <w:r w:rsidRPr="00300333">
        <w:rPr>
          <w:rFonts w:cs="Times New Roman"/>
          <w:szCs w:val="24"/>
          <w:lang w:val="en-US"/>
        </w:rPr>
        <w:t xml:space="preserve"> and 50% have shown provocation aggression</w:t>
      </w:r>
      <w:r w:rsidR="005C635A" w:rsidRPr="00300333">
        <w:rPr>
          <w:rFonts w:cs="Times New Roman"/>
          <w:szCs w:val="24"/>
          <w:lang w:val="en-US"/>
        </w:rPr>
        <w:t>,</w:t>
      </w:r>
      <w:r w:rsidRPr="00300333">
        <w:rPr>
          <w:rFonts w:cs="Times New Roman"/>
          <w:szCs w:val="24"/>
          <w:lang w:val="en-US"/>
        </w:rPr>
        <w:t xml:space="preserve"> such as weeping or crying or demonstrating affection with fixes to prevent their hunting. </w:t>
      </w:r>
      <w:proofErr w:type="spellStart"/>
      <w:r w:rsidR="00086208" w:rsidRPr="00300333">
        <w:rPr>
          <w:rFonts w:cs="Times New Roman"/>
          <w:szCs w:val="24"/>
          <w:shd w:val="clear" w:color="auto" w:fill="FFFFFF"/>
        </w:rPr>
        <w:t>Balci</w:t>
      </w:r>
      <w:proofErr w:type="spellEnd"/>
      <w:r w:rsidR="00086208" w:rsidRPr="00300333">
        <w:rPr>
          <w:rFonts w:cs="Times New Roman"/>
          <w:szCs w:val="24"/>
        </w:rPr>
        <w:t xml:space="preserve"> and </w:t>
      </w:r>
      <w:r w:rsidR="00086208" w:rsidRPr="00300333">
        <w:rPr>
          <w:rFonts w:cs="Times New Roman"/>
          <w:szCs w:val="24"/>
          <w:shd w:val="clear" w:color="auto" w:fill="FFFFFF"/>
        </w:rPr>
        <w:t>Salah</w:t>
      </w:r>
      <w:r w:rsidR="00086208" w:rsidRPr="00300333">
        <w:rPr>
          <w:rFonts w:cs="Times New Roman"/>
          <w:szCs w:val="24"/>
        </w:rPr>
        <w:t>, (</w:t>
      </w:r>
      <w:r w:rsidR="00086208" w:rsidRPr="00300333">
        <w:rPr>
          <w:rFonts w:cs="Times New Roman"/>
          <w:szCs w:val="24"/>
          <w:shd w:val="clear" w:color="auto" w:fill="FFFFFF"/>
        </w:rPr>
        <w:t>2015)</w:t>
      </w:r>
      <w:r w:rsidR="00086208" w:rsidRPr="00300333">
        <w:rPr>
          <w:rFonts w:cs="Times New Roman"/>
          <w:szCs w:val="24"/>
        </w:rPr>
        <w:t xml:space="preserve"> </w:t>
      </w:r>
      <w:r w:rsidRPr="00300333">
        <w:rPr>
          <w:rFonts w:cs="Times New Roman"/>
          <w:szCs w:val="24"/>
          <w:lang w:val="en-US"/>
        </w:rPr>
        <w:t xml:space="preserve">argues that it is the most outcome-oriented demonstration of aggression as emotional attachment hits </w:t>
      </w:r>
      <w:r w:rsidR="005C635A" w:rsidRPr="00300333">
        <w:rPr>
          <w:rFonts w:cs="Times New Roman"/>
          <w:szCs w:val="24"/>
          <w:lang w:val="en-US"/>
        </w:rPr>
        <w:t xml:space="preserve">a </w:t>
      </w:r>
      <w:r w:rsidRPr="00300333">
        <w:rPr>
          <w:rFonts w:cs="Times New Roman"/>
          <w:szCs w:val="24"/>
          <w:lang w:val="en-US"/>
        </w:rPr>
        <w:t xml:space="preserve">huge number of audiences in the protests. </w:t>
      </w:r>
    </w:p>
    <w:p w14:paraId="36781908" w14:textId="77777777" w:rsidR="00086208" w:rsidRPr="00300333" w:rsidRDefault="00DB057B" w:rsidP="00300333">
      <w:pPr>
        <w:spacing w:after="0"/>
        <w:rPr>
          <w:rFonts w:cs="Times New Roman"/>
          <w:szCs w:val="24"/>
          <w:lang w:val="en-US"/>
        </w:rPr>
      </w:pPr>
      <w:r w:rsidRPr="00300333">
        <w:rPr>
          <w:rFonts w:cs="Times New Roman"/>
          <w:szCs w:val="24"/>
          <w:lang w:val="en-US"/>
        </w:rPr>
        <w:tab/>
        <w:t xml:space="preserve">On the other hand, </w:t>
      </w:r>
      <w:r w:rsidR="00AD2B39" w:rsidRPr="00300333">
        <w:rPr>
          <w:rFonts w:cs="Times New Roman"/>
          <w:szCs w:val="24"/>
          <w:lang w:val="en-US"/>
        </w:rPr>
        <w:t xml:space="preserve">among total pro-hunter protestors, </w:t>
      </w:r>
      <w:r w:rsidR="005228EE" w:rsidRPr="00300333">
        <w:rPr>
          <w:rFonts w:cs="Times New Roman"/>
          <w:szCs w:val="24"/>
          <w:lang w:val="en-US"/>
        </w:rPr>
        <w:t>67% have shown verbal aggression, whereas physical aggression has been shown by almost 67% of the protestors, and 17% have shown gestural aggression</w:t>
      </w:r>
      <w:r w:rsidR="005C635A" w:rsidRPr="00300333">
        <w:rPr>
          <w:rFonts w:cs="Times New Roman"/>
          <w:szCs w:val="24"/>
          <w:lang w:val="en-US"/>
        </w:rPr>
        <w:t>,</w:t>
      </w:r>
      <w:r w:rsidR="005228EE" w:rsidRPr="00300333">
        <w:rPr>
          <w:rFonts w:cs="Times New Roman"/>
          <w:szCs w:val="24"/>
          <w:lang w:val="en-US"/>
        </w:rPr>
        <w:t xml:space="preserve"> and lastly, 100% of the participants from </w:t>
      </w:r>
      <w:r w:rsidR="005C635A" w:rsidRPr="00300333">
        <w:rPr>
          <w:rFonts w:cs="Times New Roman"/>
          <w:szCs w:val="24"/>
          <w:lang w:val="en-US"/>
        </w:rPr>
        <w:t xml:space="preserve">the </w:t>
      </w:r>
      <w:r w:rsidR="005228EE" w:rsidRPr="00300333">
        <w:rPr>
          <w:rFonts w:cs="Times New Roman"/>
          <w:szCs w:val="24"/>
          <w:lang w:val="en-US"/>
        </w:rPr>
        <w:t xml:space="preserve">pro-hunting group have shown </w:t>
      </w:r>
      <w:r w:rsidR="005C635A" w:rsidRPr="00300333">
        <w:rPr>
          <w:rFonts w:cs="Times New Roman"/>
          <w:szCs w:val="24"/>
          <w:lang w:val="en-US"/>
        </w:rPr>
        <w:t>aggressive provocation</w:t>
      </w:r>
      <w:r w:rsidR="005228EE" w:rsidRPr="00300333">
        <w:rPr>
          <w:rFonts w:cs="Times New Roman"/>
          <w:szCs w:val="24"/>
          <w:lang w:val="en-US"/>
        </w:rPr>
        <w:t xml:space="preserve"> </w:t>
      </w:r>
      <w:r w:rsidR="00086208" w:rsidRPr="00300333">
        <w:rPr>
          <w:rFonts w:cs="Times New Roman"/>
          <w:szCs w:val="24"/>
          <w:lang w:val="en-US"/>
        </w:rPr>
        <w:t>behavior</w:t>
      </w:r>
      <w:r w:rsidR="005228EE" w:rsidRPr="00300333">
        <w:rPr>
          <w:rFonts w:cs="Times New Roman"/>
          <w:szCs w:val="24"/>
          <w:lang w:val="en-US"/>
        </w:rPr>
        <w:t>. In order to conclude these arguments, it can be said that most anti-</w:t>
      </w:r>
      <w:proofErr w:type="gramStart"/>
      <w:r w:rsidR="005228EE" w:rsidRPr="00300333">
        <w:rPr>
          <w:rFonts w:cs="Times New Roman"/>
          <w:szCs w:val="24"/>
          <w:lang w:val="en-US"/>
        </w:rPr>
        <w:t>hunters</w:t>
      </w:r>
      <w:proofErr w:type="gramEnd"/>
      <w:r w:rsidR="005228EE" w:rsidRPr="00300333">
        <w:rPr>
          <w:rFonts w:cs="Times New Roman"/>
          <w:szCs w:val="24"/>
          <w:lang w:val="en-US"/>
        </w:rPr>
        <w:t xml:space="preserve"> protestors have shown verbal aggression to record their protest</w:t>
      </w:r>
      <w:r w:rsidR="005C635A" w:rsidRPr="00300333">
        <w:rPr>
          <w:rFonts w:cs="Times New Roman"/>
          <w:szCs w:val="24"/>
          <w:lang w:val="en-US"/>
        </w:rPr>
        <w:t>,</w:t>
      </w:r>
      <w:r w:rsidR="005228EE" w:rsidRPr="00300333">
        <w:rPr>
          <w:rFonts w:cs="Times New Roman"/>
          <w:szCs w:val="24"/>
          <w:lang w:val="en-US"/>
        </w:rPr>
        <w:t xml:space="preserve"> whereas least of them used physical and provocation aggression. On the other side, all protestors have shown provocation aggression</w:t>
      </w:r>
      <w:r w:rsidR="005C635A" w:rsidRPr="00300333">
        <w:rPr>
          <w:rFonts w:cs="Times New Roman"/>
          <w:szCs w:val="24"/>
          <w:lang w:val="en-US"/>
        </w:rPr>
        <w:t>,</w:t>
      </w:r>
      <w:r w:rsidR="005228EE" w:rsidRPr="00300333">
        <w:rPr>
          <w:rFonts w:cs="Times New Roman"/>
          <w:szCs w:val="24"/>
          <w:lang w:val="en-US"/>
        </w:rPr>
        <w:t xml:space="preserve"> and </w:t>
      </w:r>
      <w:r w:rsidR="005C635A" w:rsidRPr="00300333">
        <w:rPr>
          <w:rFonts w:cs="Times New Roman"/>
          <w:szCs w:val="24"/>
          <w:lang w:val="en-US"/>
        </w:rPr>
        <w:t xml:space="preserve">the </w:t>
      </w:r>
      <w:r w:rsidR="005228EE" w:rsidRPr="00300333">
        <w:rPr>
          <w:rFonts w:cs="Times New Roman"/>
          <w:szCs w:val="24"/>
          <w:lang w:val="en-US"/>
        </w:rPr>
        <w:t xml:space="preserve">least </w:t>
      </w:r>
      <w:r w:rsidR="005C635A" w:rsidRPr="00300333">
        <w:rPr>
          <w:rFonts w:cs="Times New Roman"/>
          <w:szCs w:val="24"/>
          <w:lang w:val="en-US"/>
        </w:rPr>
        <w:t>have</w:t>
      </w:r>
      <w:r w:rsidR="005228EE" w:rsidRPr="00300333">
        <w:rPr>
          <w:rFonts w:cs="Times New Roman"/>
          <w:szCs w:val="24"/>
          <w:lang w:val="en-US"/>
        </w:rPr>
        <w:t xml:space="preserve"> shown gestural aggression.   </w:t>
      </w:r>
    </w:p>
    <w:p w14:paraId="36781909" w14:textId="77777777" w:rsidR="00086208" w:rsidRPr="00300333" w:rsidRDefault="00DB057B" w:rsidP="00300333">
      <w:pPr>
        <w:spacing w:after="0"/>
        <w:rPr>
          <w:rFonts w:cs="Times New Roman"/>
          <w:szCs w:val="24"/>
          <w:lang w:val="en-US"/>
        </w:rPr>
      </w:pPr>
      <w:r w:rsidRPr="00300333">
        <w:rPr>
          <w:rFonts w:cs="Times New Roman"/>
          <w:szCs w:val="24"/>
          <w:lang w:val="en-US"/>
        </w:rPr>
        <w:t xml:space="preserve">    </w:t>
      </w:r>
    </w:p>
    <w:p w14:paraId="3678190A" w14:textId="77777777" w:rsidR="00086208" w:rsidRPr="00300333" w:rsidRDefault="00086208" w:rsidP="00300333">
      <w:pPr>
        <w:spacing w:after="0"/>
        <w:rPr>
          <w:rFonts w:cs="Times New Roman"/>
          <w:szCs w:val="24"/>
          <w:lang w:val="en-US"/>
        </w:rPr>
      </w:pPr>
      <w:r w:rsidRPr="00300333">
        <w:rPr>
          <w:rFonts w:cs="Times New Roman"/>
          <w:szCs w:val="24"/>
          <w:lang w:val="en-US"/>
        </w:rPr>
        <w:br w:type="page"/>
      </w:r>
    </w:p>
    <w:p w14:paraId="3678190B" w14:textId="77777777" w:rsidR="00080A67" w:rsidRPr="00300333" w:rsidRDefault="00086208" w:rsidP="00300333">
      <w:pPr>
        <w:pStyle w:val="Heading1"/>
        <w:spacing w:before="0"/>
        <w:rPr>
          <w:rFonts w:cs="Times New Roman"/>
          <w:szCs w:val="24"/>
          <w:lang w:val="en-US"/>
        </w:rPr>
      </w:pPr>
      <w:bookmarkStart w:id="29" w:name="_Toc121164907"/>
      <w:r w:rsidRPr="00300333">
        <w:rPr>
          <w:rFonts w:cs="Times New Roman"/>
          <w:szCs w:val="24"/>
          <w:lang w:val="en-US"/>
        </w:rPr>
        <w:lastRenderedPageBreak/>
        <w:t>References</w:t>
      </w:r>
      <w:bookmarkEnd w:id="29"/>
      <w:r w:rsidRPr="00300333">
        <w:rPr>
          <w:rFonts w:cs="Times New Roman"/>
          <w:szCs w:val="24"/>
          <w:lang w:val="en-US"/>
        </w:rPr>
        <w:t xml:space="preserve"> </w:t>
      </w:r>
    </w:p>
    <w:p w14:paraId="3678190C" w14:textId="77777777" w:rsidR="00300333" w:rsidRPr="00300333" w:rsidRDefault="00300333" w:rsidP="00300333">
      <w:pPr>
        <w:spacing w:after="0"/>
        <w:ind w:hanging="720"/>
        <w:rPr>
          <w:rFonts w:cs="Times New Roman"/>
          <w:szCs w:val="24"/>
          <w:lang w:val="en-US"/>
        </w:rPr>
      </w:pPr>
      <w:proofErr w:type="spellStart"/>
      <w:r w:rsidRPr="00300333">
        <w:rPr>
          <w:rFonts w:cs="Times New Roman"/>
          <w:szCs w:val="24"/>
          <w:lang w:val="en-US"/>
        </w:rPr>
        <w:t>Ābele</w:t>
      </w:r>
      <w:proofErr w:type="spellEnd"/>
      <w:r w:rsidRPr="00300333">
        <w:rPr>
          <w:rFonts w:cs="Times New Roman"/>
          <w:szCs w:val="24"/>
          <w:lang w:val="en-US"/>
        </w:rPr>
        <w:t xml:space="preserve">, L., </w:t>
      </w:r>
      <w:proofErr w:type="spellStart"/>
      <w:r w:rsidRPr="00300333">
        <w:rPr>
          <w:rFonts w:cs="Times New Roman"/>
          <w:szCs w:val="24"/>
          <w:lang w:val="en-US"/>
        </w:rPr>
        <w:t>Haustein</w:t>
      </w:r>
      <w:proofErr w:type="spellEnd"/>
      <w:r w:rsidRPr="00300333">
        <w:rPr>
          <w:rFonts w:cs="Times New Roman"/>
          <w:szCs w:val="24"/>
          <w:lang w:val="en-US"/>
        </w:rPr>
        <w:t xml:space="preserve">, S., </w:t>
      </w:r>
      <w:proofErr w:type="spellStart"/>
      <w:r w:rsidRPr="00300333">
        <w:rPr>
          <w:rFonts w:cs="Times New Roman"/>
          <w:szCs w:val="24"/>
          <w:lang w:val="en-US"/>
        </w:rPr>
        <w:t>Møller</w:t>
      </w:r>
      <w:proofErr w:type="spellEnd"/>
      <w:r w:rsidRPr="00300333">
        <w:rPr>
          <w:rFonts w:cs="Times New Roman"/>
          <w:szCs w:val="24"/>
          <w:lang w:val="en-US"/>
        </w:rPr>
        <w:t xml:space="preserve">, M. and </w:t>
      </w:r>
      <w:proofErr w:type="spellStart"/>
      <w:r w:rsidRPr="00300333">
        <w:rPr>
          <w:rFonts w:cs="Times New Roman"/>
          <w:szCs w:val="24"/>
          <w:lang w:val="en-US"/>
        </w:rPr>
        <w:t>Zettler</w:t>
      </w:r>
      <w:proofErr w:type="spellEnd"/>
      <w:r w:rsidRPr="00300333">
        <w:rPr>
          <w:rFonts w:cs="Times New Roman"/>
          <w:szCs w:val="24"/>
          <w:lang w:val="en-US"/>
        </w:rPr>
        <w:t>, I., 2020. Links between observed and self-reported driving anger, observed and self-reported aggressive driving, and personality traits. Accident Analysis &amp; Prevention, 140, p.105516.</w:t>
      </w:r>
    </w:p>
    <w:p w14:paraId="3678190D" w14:textId="77777777" w:rsidR="00300333" w:rsidRPr="00300333" w:rsidRDefault="00300333" w:rsidP="00300333">
      <w:pPr>
        <w:spacing w:after="0"/>
        <w:ind w:hanging="720"/>
        <w:rPr>
          <w:rFonts w:cs="Times New Roman"/>
          <w:szCs w:val="24"/>
          <w:shd w:val="clear" w:color="auto" w:fill="FFFFFF"/>
        </w:rPr>
      </w:pPr>
      <w:proofErr w:type="spellStart"/>
      <w:r w:rsidRPr="00300333">
        <w:rPr>
          <w:rFonts w:cs="Times New Roman"/>
          <w:szCs w:val="24"/>
          <w:shd w:val="clear" w:color="auto" w:fill="FFFFFF"/>
        </w:rPr>
        <w:t>Balci</w:t>
      </w:r>
      <w:proofErr w:type="spellEnd"/>
      <w:r w:rsidRPr="00300333">
        <w:rPr>
          <w:rFonts w:cs="Times New Roman"/>
          <w:szCs w:val="24"/>
          <w:shd w:val="clear" w:color="auto" w:fill="FFFFFF"/>
        </w:rPr>
        <w:t xml:space="preserve">, </w:t>
      </w:r>
      <w:proofErr w:type="gramStart"/>
      <w:r w:rsidRPr="00300333">
        <w:rPr>
          <w:rFonts w:cs="Times New Roman"/>
          <w:szCs w:val="24"/>
          <w:shd w:val="clear" w:color="auto" w:fill="FFFFFF"/>
        </w:rPr>
        <w:t>K.</w:t>
      </w:r>
      <w:proofErr w:type="gramEnd"/>
      <w:r w:rsidRPr="00300333">
        <w:rPr>
          <w:rFonts w:cs="Times New Roman"/>
          <w:szCs w:val="24"/>
          <w:shd w:val="clear" w:color="auto" w:fill="FFFFFF"/>
        </w:rPr>
        <w:t xml:space="preserve"> and Salah, A.A., 2015. Automatic analysis and identification of verbal aggression and abusive </w:t>
      </w:r>
      <w:proofErr w:type="spellStart"/>
      <w:r w:rsidRPr="00300333">
        <w:rPr>
          <w:rFonts w:cs="Times New Roman"/>
          <w:szCs w:val="24"/>
          <w:shd w:val="clear" w:color="auto" w:fill="FFFFFF"/>
        </w:rPr>
        <w:t>behaviors</w:t>
      </w:r>
      <w:proofErr w:type="spellEnd"/>
      <w:r w:rsidRPr="00300333">
        <w:rPr>
          <w:rFonts w:cs="Times New Roman"/>
          <w:szCs w:val="24"/>
          <w:shd w:val="clear" w:color="auto" w:fill="FFFFFF"/>
        </w:rPr>
        <w:t xml:space="preserve"> for online social games. </w:t>
      </w:r>
      <w:r w:rsidRPr="00300333">
        <w:rPr>
          <w:rFonts w:cs="Times New Roman"/>
          <w:i/>
          <w:iCs/>
          <w:szCs w:val="24"/>
          <w:shd w:val="clear" w:color="auto" w:fill="FFFFFF"/>
        </w:rPr>
        <w:t xml:space="preserve">Computers in Human </w:t>
      </w:r>
      <w:proofErr w:type="spellStart"/>
      <w:r w:rsidRPr="00300333">
        <w:rPr>
          <w:rFonts w:cs="Times New Roman"/>
          <w:i/>
          <w:iCs/>
          <w:szCs w:val="24"/>
          <w:shd w:val="clear" w:color="auto" w:fill="FFFFFF"/>
        </w:rPr>
        <w:t>Behavior</w:t>
      </w:r>
      <w:proofErr w:type="spellEnd"/>
      <w:r w:rsidRPr="00300333">
        <w:rPr>
          <w:rFonts w:cs="Times New Roman"/>
          <w:szCs w:val="24"/>
          <w:shd w:val="clear" w:color="auto" w:fill="FFFFFF"/>
        </w:rPr>
        <w:t>, </w:t>
      </w:r>
      <w:r w:rsidRPr="00300333">
        <w:rPr>
          <w:rFonts w:cs="Times New Roman"/>
          <w:i/>
          <w:iCs/>
          <w:szCs w:val="24"/>
          <w:shd w:val="clear" w:color="auto" w:fill="FFFFFF"/>
        </w:rPr>
        <w:t>53</w:t>
      </w:r>
      <w:r w:rsidRPr="00300333">
        <w:rPr>
          <w:rFonts w:cs="Times New Roman"/>
          <w:szCs w:val="24"/>
          <w:shd w:val="clear" w:color="auto" w:fill="FFFFFF"/>
        </w:rPr>
        <w:t>, pp.517-526.</w:t>
      </w:r>
    </w:p>
    <w:p w14:paraId="3678190E" w14:textId="77777777" w:rsidR="00300333" w:rsidRPr="00300333" w:rsidRDefault="00300333" w:rsidP="00300333">
      <w:pPr>
        <w:spacing w:after="0"/>
        <w:ind w:hanging="720"/>
        <w:rPr>
          <w:rFonts w:cs="Times New Roman"/>
          <w:szCs w:val="24"/>
          <w:shd w:val="clear" w:color="auto" w:fill="FFFFFF"/>
        </w:rPr>
      </w:pPr>
      <w:r w:rsidRPr="00300333">
        <w:rPr>
          <w:rFonts w:cs="Times New Roman"/>
          <w:szCs w:val="24"/>
          <w:shd w:val="clear" w:color="auto" w:fill="FFFFFF"/>
        </w:rPr>
        <w:t xml:space="preserve">Berkowitz, L., 1964. Aggressive cues in aggressive </w:t>
      </w:r>
      <w:proofErr w:type="spellStart"/>
      <w:r w:rsidRPr="00300333">
        <w:rPr>
          <w:rFonts w:cs="Times New Roman"/>
          <w:szCs w:val="24"/>
          <w:shd w:val="clear" w:color="auto" w:fill="FFFFFF"/>
        </w:rPr>
        <w:t>behavior</w:t>
      </w:r>
      <w:proofErr w:type="spellEnd"/>
      <w:r w:rsidRPr="00300333">
        <w:rPr>
          <w:rFonts w:cs="Times New Roman"/>
          <w:szCs w:val="24"/>
          <w:shd w:val="clear" w:color="auto" w:fill="FFFFFF"/>
        </w:rPr>
        <w:t xml:space="preserve"> and hostility catharsis. Psychological Review, 71(2), p.104.</w:t>
      </w:r>
    </w:p>
    <w:p w14:paraId="3678190F" w14:textId="77777777" w:rsidR="00300333" w:rsidRPr="00300333" w:rsidRDefault="00300333" w:rsidP="00300333">
      <w:pPr>
        <w:spacing w:after="0"/>
        <w:ind w:hanging="720"/>
        <w:rPr>
          <w:rFonts w:cs="Times New Roman"/>
          <w:szCs w:val="24"/>
          <w:shd w:val="clear" w:color="auto" w:fill="FFFFFF"/>
        </w:rPr>
      </w:pPr>
      <w:r w:rsidRPr="00300333">
        <w:rPr>
          <w:rFonts w:cs="Times New Roman"/>
          <w:szCs w:val="24"/>
          <w:shd w:val="clear" w:color="auto" w:fill="FFFFFF"/>
        </w:rPr>
        <w:t xml:space="preserve">Espaillat, A., Panna, D.K., Goede, D.L., </w:t>
      </w:r>
      <w:proofErr w:type="spellStart"/>
      <w:r w:rsidRPr="00300333">
        <w:rPr>
          <w:rFonts w:cs="Times New Roman"/>
          <w:szCs w:val="24"/>
          <w:shd w:val="clear" w:color="auto" w:fill="FFFFFF"/>
        </w:rPr>
        <w:t>Gurka</w:t>
      </w:r>
      <w:proofErr w:type="spellEnd"/>
      <w:r w:rsidRPr="00300333">
        <w:rPr>
          <w:rFonts w:cs="Times New Roman"/>
          <w:szCs w:val="24"/>
          <w:shd w:val="clear" w:color="auto" w:fill="FFFFFF"/>
        </w:rPr>
        <w:t>, M.J., Novak, M.A. and Zaidi, Z., 2019. An exploratory study on microaggressions in medical school: What are they and why should we care? </w:t>
      </w:r>
      <w:r w:rsidRPr="00300333">
        <w:rPr>
          <w:rFonts w:cs="Times New Roman"/>
          <w:i/>
          <w:iCs/>
          <w:szCs w:val="24"/>
          <w:shd w:val="clear" w:color="auto" w:fill="FFFFFF"/>
        </w:rPr>
        <w:t>Perspectives on medical education</w:t>
      </w:r>
      <w:r w:rsidRPr="00300333">
        <w:rPr>
          <w:rFonts w:cs="Times New Roman"/>
          <w:szCs w:val="24"/>
          <w:shd w:val="clear" w:color="auto" w:fill="FFFFFF"/>
        </w:rPr>
        <w:t>, </w:t>
      </w:r>
      <w:r w:rsidRPr="00300333">
        <w:rPr>
          <w:rFonts w:cs="Times New Roman"/>
          <w:i/>
          <w:iCs/>
          <w:szCs w:val="24"/>
          <w:shd w:val="clear" w:color="auto" w:fill="FFFFFF"/>
        </w:rPr>
        <w:t>8</w:t>
      </w:r>
      <w:r w:rsidRPr="00300333">
        <w:rPr>
          <w:rFonts w:cs="Times New Roman"/>
          <w:szCs w:val="24"/>
          <w:shd w:val="clear" w:color="auto" w:fill="FFFFFF"/>
        </w:rPr>
        <w:t xml:space="preserve">(3), pp.143-151. </w:t>
      </w:r>
    </w:p>
    <w:p w14:paraId="36781910" w14:textId="77777777" w:rsidR="00300333" w:rsidRPr="00300333" w:rsidRDefault="00300333" w:rsidP="00300333">
      <w:pPr>
        <w:spacing w:after="0"/>
        <w:ind w:hanging="720"/>
        <w:rPr>
          <w:rFonts w:cs="Times New Roman"/>
          <w:szCs w:val="24"/>
          <w:lang w:val="en-US"/>
        </w:rPr>
      </w:pPr>
      <w:proofErr w:type="spellStart"/>
      <w:r w:rsidRPr="00300333">
        <w:rPr>
          <w:rFonts w:cs="Times New Roman"/>
          <w:szCs w:val="24"/>
          <w:lang w:val="en-US"/>
        </w:rPr>
        <w:t>Graneheim</w:t>
      </w:r>
      <w:proofErr w:type="spellEnd"/>
      <w:r w:rsidRPr="00300333">
        <w:rPr>
          <w:rFonts w:cs="Times New Roman"/>
          <w:szCs w:val="24"/>
          <w:lang w:val="en-US"/>
        </w:rPr>
        <w:t xml:space="preserve">, U.H., Lindgren, B.M. and </w:t>
      </w:r>
      <w:proofErr w:type="spellStart"/>
      <w:r w:rsidRPr="00300333">
        <w:rPr>
          <w:rFonts w:cs="Times New Roman"/>
          <w:szCs w:val="24"/>
          <w:lang w:val="en-US"/>
        </w:rPr>
        <w:t>Lundman</w:t>
      </w:r>
      <w:proofErr w:type="spellEnd"/>
      <w:r w:rsidRPr="00300333">
        <w:rPr>
          <w:rFonts w:cs="Times New Roman"/>
          <w:szCs w:val="24"/>
          <w:lang w:val="en-US"/>
        </w:rPr>
        <w:t>, B., 2017. Methodological challenges in qualitative content analysis: A discussion paper. Nurse education today, 56, pp.29-34.</w:t>
      </w:r>
    </w:p>
    <w:p w14:paraId="36781911" w14:textId="77777777" w:rsidR="00300333" w:rsidRPr="00300333" w:rsidRDefault="00300333" w:rsidP="00300333">
      <w:pPr>
        <w:spacing w:after="0"/>
        <w:ind w:hanging="720"/>
        <w:rPr>
          <w:rFonts w:cs="Times New Roman"/>
          <w:szCs w:val="24"/>
        </w:rPr>
      </w:pPr>
      <w:r w:rsidRPr="00300333">
        <w:rPr>
          <w:rFonts w:cs="Times New Roman"/>
          <w:szCs w:val="24"/>
          <w:shd w:val="clear" w:color="auto" w:fill="FFFFFF"/>
        </w:rPr>
        <w:t>Greig, T., 2021. Reassessing the Rationale and Ritual of Hunting in the Changing Natural World of Post-Restoration England. The Court Historian, 26(1), pp.44-57.</w:t>
      </w:r>
    </w:p>
    <w:p w14:paraId="36781912" w14:textId="77777777" w:rsidR="00300333" w:rsidRPr="00300333" w:rsidRDefault="00300333" w:rsidP="00300333">
      <w:pPr>
        <w:spacing w:after="0"/>
        <w:ind w:hanging="720"/>
        <w:rPr>
          <w:rFonts w:cs="Times New Roman"/>
          <w:szCs w:val="24"/>
          <w:shd w:val="clear" w:color="auto" w:fill="FFFFFF"/>
        </w:rPr>
      </w:pPr>
      <w:r w:rsidRPr="00300333">
        <w:rPr>
          <w:rFonts w:cs="Times New Roman"/>
          <w:szCs w:val="24"/>
          <w:shd w:val="clear" w:color="auto" w:fill="FFFFFF"/>
        </w:rPr>
        <w:t>Hammett, J.F., 2021. Contextual Predictors of Intimate Partner Violence Among Ethnically Diverse Newlyweds Living with Low Incomes. University of California, Los Angeles.</w:t>
      </w:r>
    </w:p>
    <w:p w14:paraId="36781913" w14:textId="77777777" w:rsidR="00300333" w:rsidRPr="00300333" w:rsidRDefault="00300333" w:rsidP="00300333">
      <w:pPr>
        <w:spacing w:after="0"/>
        <w:ind w:hanging="720"/>
        <w:rPr>
          <w:rFonts w:cs="Times New Roman"/>
          <w:szCs w:val="24"/>
          <w:shd w:val="clear" w:color="auto" w:fill="FFFFFF"/>
        </w:rPr>
      </w:pPr>
      <w:proofErr w:type="spellStart"/>
      <w:r w:rsidRPr="00300333">
        <w:rPr>
          <w:rFonts w:cs="Times New Roman"/>
          <w:szCs w:val="24"/>
          <w:shd w:val="clear" w:color="auto" w:fill="FFFFFF"/>
        </w:rPr>
        <w:t>Hasanagas</w:t>
      </w:r>
      <w:proofErr w:type="spellEnd"/>
      <w:r w:rsidRPr="00300333">
        <w:rPr>
          <w:rFonts w:cs="Times New Roman"/>
          <w:szCs w:val="24"/>
          <w:shd w:val="clear" w:color="auto" w:fill="FFFFFF"/>
        </w:rPr>
        <w:t xml:space="preserve">, N. and </w:t>
      </w:r>
      <w:proofErr w:type="spellStart"/>
      <w:r w:rsidRPr="00300333">
        <w:rPr>
          <w:rFonts w:cs="Times New Roman"/>
          <w:szCs w:val="24"/>
          <w:shd w:val="clear" w:color="auto" w:fill="FFFFFF"/>
        </w:rPr>
        <w:t>Bekiari</w:t>
      </w:r>
      <w:proofErr w:type="spellEnd"/>
      <w:r w:rsidRPr="00300333">
        <w:rPr>
          <w:rFonts w:cs="Times New Roman"/>
          <w:szCs w:val="24"/>
          <w:shd w:val="clear" w:color="auto" w:fill="FFFFFF"/>
        </w:rPr>
        <w:t xml:space="preserve">, A., 2016. An exploration of the relation between hunting and aggressiveness: Using </w:t>
      </w:r>
      <w:proofErr w:type="gramStart"/>
      <w:r w:rsidRPr="00300333">
        <w:rPr>
          <w:rFonts w:cs="Times New Roman"/>
          <w:szCs w:val="24"/>
          <w:shd w:val="clear" w:color="auto" w:fill="FFFFFF"/>
        </w:rPr>
        <w:t>inmates</w:t>
      </w:r>
      <w:proofErr w:type="gramEnd"/>
      <w:r w:rsidRPr="00300333">
        <w:rPr>
          <w:rFonts w:cs="Times New Roman"/>
          <w:szCs w:val="24"/>
          <w:shd w:val="clear" w:color="auto" w:fill="FFFFFF"/>
        </w:rPr>
        <w:t xml:space="preserve"> networks at prison secondary school as an Illustration. </w:t>
      </w:r>
      <w:r w:rsidRPr="00300333">
        <w:rPr>
          <w:rFonts w:cs="Times New Roman"/>
          <w:i/>
          <w:iCs/>
          <w:szCs w:val="24"/>
          <w:shd w:val="clear" w:color="auto" w:fill="FFFFFF"/>
        </w:rPr>
        <w:t>Social Networking</w:t>
      </w:r>
      <w:r w:rsidRPr="00300333">
        <w:rPr>
          <w:rFonts w:cs="Times New Roman"/>
          <w:szCs w:val="24"/>
          <w:shd w:val="clear" w:color="auto" w:fill="FFFFFF"/>
        </w:rPr>
        <w:t>, </w:t>
      </w:r>
      <w:r w:rsidRPr="00300333">
        <w:rPr>
          <w:rFonts w:cs="Times New Roman"/>
          <w:i/>
          <w:iCs/>
          <w:szCs w:val="24"/>
          <w:shd w:val="clear" w:color="auto" w:fill="FFFFFF"/>
        </w:rPr>
        <w:t>6</w:t>
      </w:r>
      <w:r w:rsidRPr="00300333">
        <w:rPr>
          <w:rFonts w:cs="Times New Roman"/>
          <w:szCs w:val="24"/>
          <w:shd w:val="clear" w:color="auto" w:fill="FFFFFF"/>
        </w:rPr>
        <w:t>(1), pp.19-37.</w:t>
      </w:r>
    </w:p>
    <w:p w14:paraId="36781914" w14:textId="77777777" w:rsidR="00300333" w:rsidRPr="00300333" w:rsidRDefault="00300333" w:rsidP="00300333">
      <w:pPr>
        <w:spacing w:after="0"/>
        <w:ind w:hanging="720"/>
        <w:rPr>
          <w:rFonts w:cs="Times New Roman"/>
          <w:szCs w:val="24"/>
          <w:lang w:val="en-US"/>
        </w:rPr>
      </w:pPr>
      <w:r w:rsidRPr="00300333">
        <w:rPr>
          <w:rFonts w:cs="Times New Roman"/>
          <w:szCs w:val="24"/>
          <w:lang w:val="en-US"/>
        </w:rPr>
        <w:t>Lorca-Cabrera, J., Marti-</w:t>
      </w:r>
      <w:proofErr w:type="spellStart"/>
      <w:r w:rsidRPr="00300333">
        <w:rPr>
          <w:rFonts w:cs="Times New Roman"/>
          <w:szCs w:val="24"/>
          <w:lang w:val="en-US"/>
        </w:rPr>
        <w:t>Arques</w:t>
      </w:r>
      <w:proofErr w:type="spellEnd"/>
      <w:r w:rsidRPr="00300333">
        <w:rPr>
          <w:rFonts w:cs="Times New Roman"/>
          <w:szCs w:val="24"/>
          <w:lang w:val="en-US"/>
        </w:rPr>
        <w:t xml:space="preserve">, R., </w:t>
      </w:r>
      <w:proofErr w:type="spellStart"/>
      <w:r w:rsidRPr="00300333">
        <w:rPr>
          <w:rFonts w:cs="Times New Roman"/>
          <w:szCs w:val="24"/>
          <w:lang w:val="en-US"/>
        </w:rPr>
        <w:t>Albacar-Rioboo</w:t>
      </w:r>
      <w:proofErr w:type="spellEnd"/>
      <w:r w:rsidRPr="00300333">
        <w:rPr>
          <w:rFonts w:cs="Times New Roman"/>
          <w:szCs w:val="24"/>
          <w:lang w:val="en-US"/>
        </w:rPr>
        <w:t xml:space="preserve">, N., </w:t>
      </w:r>
      <w:proofErr w:type="spellStart"/>
      <w:r w:rsidRPr="00300333">
        <w:rPr>
          <w:rFonts w:cs="Times New Roman"/>
          <w:szCs w:val="24"/>
          <w:lang w:val="en-US"/>
        </w:rPr>
        <w:t>Raigal</w:t>
      </w:r>
      <w:proofErr w:type="spellEnd"/>
      <w:r w:rsidRPr="00300333">
        <w:rPr>
          <w:rFonts w:cs="Times New Roman"/>
          <w:szCs w:val="24"/>
          <w:lang w:val="en-US"/>
        </w:rPr>
        <w:t xml:space="preserve">-Aran, L., Roldan-Merino, J. and </w:t>
      </w:r>
      <w:proofErr w:type="spellStart"/>
      <w:r w:rsidRPr="00300333">
        <w:rPr>
          <w:rFonts w:cs="Times New Roman"/>
          <w:szCs w:val="24"/>
          <w:lang w:val="en-US"/>
        </w:rPr>
        <w:t>Ferre</w:t>
      </w:r>
      <w:proofErr w:type="spellEnd"/>
      <w:r w:rsidRPr="00300333">
        <w:rPr>
          <w:rFonts w:cs="Times New Roman"/>
          <w:szCs w:val="24"/>
          <w:lang w:val="en-US"/>
        </w:rPr>
        <w:t>-Grau, C., 2021. Mobile applications for caregivers of individuals with chronic conditions and/or diseases: quantitative content analysis. International Journal of Medical Informatics, 145, p.104310.</w:t>
      </w:r>
    </w:p>
    <w:p w14:paraId="36781915" w14:textId="77777777" w:rsidR="00300333" w:rsidRPr="00300333" w:rsidRDefault="00300333" w:rsidP="00300333">
      <w:pPr>
        <w:spacing w:after="0"/>
        <w:ind w:hanging="720"/>
        <w:rPr>
          <w:rFonts w:cs="Times New Roman"/>
          <w:szCs w:val="24"/>
          <w:shd w:val="clear" w:color="auto" w:fill="FFFFFF"/>
        </w:rPr>
      </w:pPr>
      <w:r w:rsidRPr="00300333">
        <w:rPr>
          <w:rFonts w:cs="Times New Roman"/>
          <w:szCs w:val="24"/>
          <w:shd w:val="clear" w:color="auto" w:fill="FFFFFF"/>
        </w:rPr>
        <w:t>Miller, N.E., 1941. I. The frustration-aggression hypothesis. Psychological review, 48(4), p.337.</w:t>
      </w:r>
    </w:p>
    <w:p w14:paraId="36781916" w14:textId="77777777" w:rsidR="00300333" w:rsidRPr="00300333" w:rsidRDefault="00300333" w:rsidP="00300333">
      <w:pPr>
        <w:spacing w:after="0"/>
        <w:ind w:hanging="720"/>
        <w:rPr>
          <w:rFonts w:cs="Times New Roman"/>
          <w:szCs w:val="24"/>
          <w:lang w:val="en-US"/>
        </w:rPr>
      </w:pPr>
      <w:r w:rsidRPr="00300333">
        <w:rPr>
          <w:rFonts w:cs="Times New Roman"/>
          <w:szCs w:val="24"/>
          <w:lang w:val="en-US"/>
        </w:rPr>
        <w:t xml:space="preserve">Ullah, S., Akhtar, P. and </w:t>
      </w:r>
      <w:proofErr w:type="spellStart"/>
      <w:r w:rsidRPr="00300333">
        <w:rPr>
          <w:rFonts w:cs="Times New Roman"/>
          <w:szCs w:val="24"/>
          <w:lang w:val="en-US"/>
        </w:rPr>
        <w:t>Zaefarian</w:t>
      </w:r>
      <w:proofErr w:type="spellEnd"/>
      <w:r w:rsidRPr="00300333">
        <w:rPr>
          <w:rFonts w:cs="Times New Roman"/>
          <w:szCs w:val="24"/>
          <w:lang w:val="en-US"/>
        </w:rPr>
        <w:t>, G., 2018. Dealing with endogeneity bias: The generalized method of moments (GMM) for panel data. Industrial Marketing Management, 71, pp.69-78.</w:t>
      </w:r>
    </w:p>
    <w:p w14:paraId="36781917" w14:textId="77777777" w:rsidR="00300333" w:rsidRPr="00300333" w:rsidRDefault="00300333" w:rsidP="00300333">
      <w:pPr>
        <w:spacing w:after="0"/>
        <w:ind w:hanging="720"/>
        <w:rPr>
          <w:rFonts w:cs="Times New Roman"/>
          <w:szCs w:val="24"/>
          <w:lang w:val="en-US"/>
        </w:rPr>
      </w:pPr>
      <w:r w:rsidRPr="00300333">
        <w:rPr>
          <w:rFonts w:cs="Times New Roman"/>
          <w:szCs w:val="24"/>
          <w:lang w:val="en-US"/>
        </w:rPr>
        <w:t xml:space="preserve">Vogt, M., Bormann, N.C., </w:t>
      </w:r>
      <w:proofErr w:type="spellStart"/>
      <w:r w:rsidRPr="00300333">
        <w:rPr>
          <w:rFonts w:cs="Times New Roman"/>
          <w:szCs w:val="24"/>
          <w:lang w:val="en-US"/>
        </w:rPr>
        <w:t>Rüegger</w:t>
      </w:r>
      <w:proofErr w:type="spellEnd"/>
      <w:r w:rsidRPr="00300333">
        <w:rPr>
          <w:rFonts w:cs="Times New Roman"/>
          <w:szCs w:val="24"/>
          <w:lang w:val="en-US"/>
        </w:rPr>
        <w:t xml:space="preserve">, S., </w:t>
      </w:r>
      <w:proofErr w:type="spellStart"/>
      <w:r w:rsidRPr="00300333">
        <w:rPr>
          <w:rFonts w:cs="Times New Roman"/>
          <w:szCs w:val="24"/>
          <w:lang w:val="en-US"/>
        </w:rPr>
        <w:t>Cederman</w:t>
      </w:r>
      <w:proofErr w:type="spellEnd"/>
      <w:r w:rsidRPr="00300333">
        <w:rPr>
          <w:rFonts w:cs="Times New Roman"/>
          <w:szCs w:val="24"/>
          <w:lang w:val="en-US"/>
        </w:rPr>
        <w:t xml:space="preserve">, L.E., </w:t>
      </w:r>
      <w:proofErr w:type="spellStart"/>
      <w:r w:rsidRPr="00300333">
        <w:rPr>
          <w:rFonts w:cs="Times New Roman"/>
          <w:szCs w:val="24"/>
          <w:lang w:val="en-US"/>
        </w:rPr>
        <w:t>Hunziker</w:t>
      </w:r>
      <w:proofErr w:type="spellEnd"/>
      <w:r w:rsidRPr="00300333">
        <w:rPr>
          <w:rFonts w:cs="Times New Roman"/>
          <w:szCs w:val="24"/>
          <w:lang w:val="en-US"/>
        </w:rPr>
        <w:t>, P. and Girardin, L., 2015. Integrating data on ethnicity, geography, and conflict: The ethnic power relations data set family. Journal of Conflict Resolution, 59(7), pp.1327-1342.</w:t>
      </w:r>
    </w:p>
    <w:p w14:paraId="36781918" w14:textId="77777777" w:rsidR="00086208" w:rsidRPr="00300333" w:rsidRDefault="00086208" w:rsidP="00300333">
      <w:pPr>
        <w:spacing w:after="0"/>
        <w:rPr>
          <w:rFonts w:cs="Times New Roman"/>
          <w:szCs w:val="24"/>
          <w:lang w:val="en-US"/>
        </w:rPr>
      </w:pPr>
    </w:p>
    <w:p w14:paraId="36781919" w14:textId="77777777" w:rsidR="00086208" w:rsidRPr="00300333" w:rsidRDefault="00086208" w:rsidP="00300333">
      <w:pPr>
        <w:spacing w:after="0"/>
        <w:rPr>
          <w:rFonts w:cs="Times New Roman"/>
          <w:szCs w:val="24"/>
          <w:lang w:val="en-US"/>
        </w:rPr>
      </w:pPr>
    </w:p>
    <w:p w14:paraId="3678191A" w14:textId="77777777" w:rsidR="00086208" w:rsidRPr="00300333" w:rsidRDefault="00086208" w:rsidP="00300333">
      <w:pPr>
        <w:spacing w:after="0"/>
        <w:rPr>
          <w:rFonts w:cs="Times New Roman"/>
          <w:szCs w:val="24"/>
          <w:lang w:val="en-US"/>
        </w:rPr>
      </w:pPr>
    </w:p>
    <w:sectPr w:rsidR="00086208" w:rsidRPr="00300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8191F" w14:textId="77777777" w:rsidR="00F51A04" w:rsidRDefault="00F51A04" w:rsidP="0072528C">
      <w:pPr>
        <w:spacing w:after="0" w:line="240" w:lineRule="auto"/>
      </w:pPr>
      <w:r>
        <w:separator/>
      </w:r>
    </w:p>
  </w:endnote>
  <w:endnote w:type="continuationSeparator" w:id="0">
    <w:p w14:paraId="36781920" w14:textId="77777777" w:rsidR="00F51A04" w:rsidRDefault="00F51A04" w:rsidP="00725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8191D" w14:textId="77777777" w:rsidR="00F51A04" w:rsidRDefault="00F51A04" w:rsidP="0072528C">
      <w:pPr>
        <w:spacing w:after="0" w:line="240" w:lineRule="auto"/>
      </w:pPr>
      <w:r>
        <w:separator/>
      </w:r>
    </w:p>
  </w:footnote>
  <w:footnote w:type="continuationSeparator" w:id="0">
    <w:p w14:paraId="3678191E" w14:textId="77777777" w:rsidR="00F51A04" w:rsidRDefault="00F51A04" w:rsidP="007252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155E"/>
    <w:multiLevelType w:val="hybridMultilevel"/>
    <w:tmpl w:val="D100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671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3Mjc2NTQ1NrQ0MTNX0lEKTi0uzszPAykwqgUAjKn74iwAAAA="/>
  </w:docVars>
  <w:rsids>
    <w:rsidRoot w:val="00CA0ED0"/>
    <w:rsid w:val="0001265E"/>
    <w:rsid w:val="00033AA6"/>
    <w:rsid w:val="000465BE"/>
    <w:rsid w:val="00080A67"/>
    <w:rsid w:val="00086208"/>
    <w:rsid w:val="001A1E78"/>
    <w:rsid w:val="00256C25"/>
    <w:rsid w:val="00300333"/>
    <w:rsid w:val="00313D23"/>
    <w:rsid w:val="003216F5"/>
    <w:rsid w:val="003355FC"/>
    <w:rsid w:val="00510D2A"/>
    <w:rsid w:val="0051412B"/>
    <w:rsid w:val="005228EE"/>
    <w:rsid w:val="005230EC"/>
    <w:rsid w:val="005A449C"/>
    <w:rsid w:val="005C5522"/>
    <w:rsid w:val="005C635A"/>
    <w:rsid w:val="005D028F"/>
    <w:rsid w:val="005D2E8A"/>
    <w:rsid w:val="005F6277"/>
    <w:rsid w:val="006E1B9F"/>
    <w:rsid w:val="007011AC"/>
    <w:rsid w:val="0072528C"/>
    <w:rsid w:val="0076300D"/>
    <w:rsid w:val="00772544"/>
    <w:rsid w:val="00772B00"/>
    <w:rsid w:val="00870FB4"/>
    <w:rsid w:val="00887180"/>
    <w:rsid w:val="00930436"/>
    <w:rsid w:val="009E62CB"/>
    <w:rsid w:val="009F7365"/>
    <w:rsid w:val="00A16D5D"/>
    <w:rsid w:val="00AA21AF"/>
    <w:rsid w:val="00AD2B39"/>
    <w:rsid w:val="00B30D61"/>
    <w:rsid w:val="00BC6BA5"/>
    <w:rsid w:val="00BD35AC"/>
    <w:rsid w:val="00C12E0E"/>
    <w:rsid w:val="00CA0ED0"/>
    <w:rsid w:val="00DB057B"/>
    <w:rsid w:val="00E06FF6"/>
    <w:rsid w:val="00E53D9E"/>
    <w:rsid w:val="00E67E03"/>
    <w:rsid w:val="00EA6D8F"/>
    <w:rsid w:val="00F51A04"/>
    <w:rsid w:val="00F62551"/>
    <w:rsid w:val="00F73C09"/>
    <w:rsid w:val="00FA7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7818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A6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80A67"/>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080A67"/>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F73C0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A67"/>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080A67"/>
    <w:rPr>
      <w:rFonts w:ascii="Times New Roman" w:eastAsiaTheme="majorEastAsia" w:hAnsi="Times New Roman" w:cstheme="majorBidi"/>
      <w:i/>
      <w:color w:val="000000" w:themeColor="text1"/>
      <w:sz w:val="24"/>
      <w:szCs w:val="26"/>
    </w:rPr>
  </w:style>
  <w:style w:type="paragraph" w:styleId="ListParagraph">
    <w:name w:val="List Paragraph"/>
    <w:basedOn w:val="Normal"/>
    <w:uiPriority w:val="34"/>
    <w:qFormat/>
    <w:rsid w:val="00080A67"/>
    <w:pPr>
      <w:ind w:left="720"/>
      <w:contextualSpacing/>
    </w:pPr>
  </w:style>
  <w:style w:type="table" w:styleId="GridTable2-Accent1">
    <w:name w:val="Grid Table 2 Accent 1"/>
    <w:basedOn w:val="TableNormal"/>
    <w:uiPriority w:val="47"/>
    <w:rsid w:val="00772B00"/>
    <w:pPr>
      <w:spacing w:after="0" w:line="240" w:lineRule="auto"/>
    </w:pPr>
    <w:rPr>
      <w:lang w:val="en-U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772B00"/>
    <w:pPr>
      <w:spacing w:after="200" w:line="240" w:lineRule="auto"/>
    </w:pPr>
    <w:rPr>
      <w:i/>
      <w:iCs/>
      <w:color w:val="44546A" w:themeColor="text2"/>
      <w:sz w:val="18"/>
      <w:szCs w:val="18"/>
    </w:rPr>
  </w:style>
  <w:style w:type="table" w:styleId="GridTable2-Accent6">
    <w:name w:val="Grid Table 2 Accent 6"/>
    <w:basedOn w:val="TableNormal"/>
    <w:uiPriority w:val="47"/>
    <w:rsid w:val="00772B00"/>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4">
    <w:name w:val="Grid Table 2 Accent 4"/>
    <w:basedOn w:val="TableNormal"/>
    <w:uiPriority w:val="47"/>
    <w:rsid w:val="00772B00"/>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BC6BA5"/>
    <w:pPr>
      <w:spacing w:after="0" w:line="240" w:lineRule="auto"/>
      <w:jc w:val="both"/>
    </w:pPr>
    <w:rPr>
      <w:rFonts w:ascii="Times New Roman" w:hAnsi="Times New Roman"/>
      <w:color w:val="000000" w:themeColor="text1"/>
      <w:sz w:val="24"/>
    </w:rPr>
  </w:style>
  <w:style w:type="paragraph" w:styleId="TOCHeading">
    <w:name w:val="TOC Heading"/>
    <w:basedOn w:val="Heading1"/>
    <w:next w:val="Normal"/>
    <w:uiPriority w:val="39"/>
    <w:unhideWhenUsed/>
    <w:qFormat/>
    <w:rsid w:val="00BC6BA5"/>
    <w:pPr>
      <w:spacing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BC6BA5"/>
    <w:pPr>
      <w:spacing w:after="100"/>
    </w:pPr>
  </w:style>
  <w:style w:type="paragraph" w:styleId="TOC2">
    <w:name w:val="toc 2"/>
    <w:basedOn w:val="Normal"/>
    <w:next w:val="Normal"/>
    <w:autoRedefine/>
    <w:uiPriority w:val="39"/>
    <w:unhideWhenUsed/>
    <w:rsid w:val="00BC6BA5"/>
    <w:pPr>
      <w:spacing w:after="100"/>
      <w:ind w:left="240"/>
    </w:pPr>
  </w:style>
  <w:style w:type="character" w:styleId="Hyperlink">
    <w:name w:val="Hyperlink"/>
    <w:basedOn w:val="DefaultParagraphFont"/>
    <w:uiPriority w:val="99"/>
    <w:unhideWhenUsed/>
    <w:rsid w:val="00BC6BA5"/>
    <w:rPr>
      <w:color w:val="0563C1" w:themeColor="hyperlink"/>
      <w:u w:val="single"/>
    </w:rPr>
  </w:style>
  <w:style w:type="character" w:customStyle="1" w:styleId="Heading3Char">
    <w:name w:val="Heading 3 Char"/>
    <w:basedOn w:val="DefaultParagraphFont"/>
    <w:link w:val="Heading3"/>
    <w:uiPriority w:val="9"/>
    <w:semiHidden/>
    <w:rsid w:val="00F73C0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F73C09"/>
    <w:pPr>
      <w:spacing w:before="100" w:beforeAutospacing="1" w:after="100" w:afterAutospacing="1" w:line="240" w:lineRule="auto"/>
      <w:jc w:val="left"/>
    </w:pPr>
    <w:rPr>
      <w:rFonts w:eastAsia="Times New Roman" w:cs="Times New Roman"/>
      <w:color w:val="auto"/>
      <w:szCs w:val="24"/>
      <w:lang w:eastAsia="en-GB"/>
    </w:rPr>
  </w:style>
  <w:style w:type="paragraph" w:styleId="Header">
    <w:name w:val="header"/>
    <w:basedOn w:val="Normal"/>
    <w:link w:val="HeaderChar"/>
    <w:uiPriority w:val="99"/>
    <w:unhideWhenUsed/>
    <w:rsid w:val="007252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28C"/>
    <w:rPr>
      <w:rFonts w:ascii="Times New Roman" w:hAnsi="Times New Roman"/>
      <w:color w:val="000000" w:themeColor="text1"/>
      <w:sz w:val="24"/>
    </w:rPr>
  </w:style>
  <w:style w:type="paragraph" w:styleId="Footer">
    <w:name w:val="footer"/>
    <w:basedOn w:val="Normal"/>
    <w:link w:val="FooterChar"/>
    <w:uiPriority w:val="99"/>
    <w:unhideWhenUsed/>
    <w:rsid w:val="007252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28C"/>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636399">
      <w:bodyDiv w:val="1"/>
      <w:marLeft w:val="0"/>
      <w:marRight w:val="0"/>
      <w:marTop w:val="0"/>
      <w:marBottom w:val="0"/>
      <w:divBdr>
        <w:top w:val="none" w:sz="0" w:space="0" w:color="auto"/>
        <w:left w:val="none" w:sz="0" w:space="0" w:color="auto"/>
        <w:bottom w:val="none" w:sz="0" w:space="0" w:color="auto"/>
        <w:right w:val="none" w:sz="0" w:space="0" w:color="auto"/>
      </w:divBdr>
    </w:div>
    <w:div w:id="621574757">
      <w:bodyDiv w:val="1"/>
      <w:marLeft w:val="0"/>
      <w:marRight w:val="0"/>
      <w:marTop w:val="0"/>
      <w:marBottom w:val="0"/>
      <w:divBdr>
        <w:top w:val="none" w:sz="0" w:space="0" w:color="auto"/>
        <w:left w:val="none" w:sz="0" w:space="0" w:color="auto"/>
        <w:bottom w:val="none" w:sz="0" w:space="0" w:color="auto"/>
        <w:right w:val="none" w:sz="0" w:space="0" w:color="auto"/>
      </w:divBdr>
    </w:div>
    <w:div w:id="756486220">
      <w:bodyDiv w:val="1"/>
      <w:marLeft w:val="0"/>
      <w:marRight w:val="0"/>
      <w:marTop w:val="0"/>
      <w:marBottom w:val="0"/>
      <w:divBdr>
        <w:top w:val="none" w:sz="0" w:space="0" w:color="auto"/>
        <w:left w:val="none" w:sz="0" w:space="0" w:color="auto"/>
        <w:bottom w:val="none" w:sz="0" w:space="0" w:color="auto"/>
        <w:right w:val="none" w:sz="0" w:space="0" w:color="auto"/>
      </w:divBdr>
    </w:div>
    <w:div w:id="757285356">
      <w:bodyDiv w:val="1"/>
      <w:marLeft w:val="0"/>
      <w:marRight w:val="0"/>
      <w:marTop w:val="0"/>
      <w:marBottom w:val="0"/>
      <w:divBdr>
        <w:top w:val="none" w:sz="0" w:space="0" w:color="auto"/>
        <w:left w:val="none" w:sz="0" w:space="0" w:color="auto"/>
        <w:bottom w:val="none" w:sz="0" w:space="0" w:color="auto"/>
        <w:right w:val="none" w:sz="0" w:space="0" w:color="auto"/>
      </w:divBdr>
    </w:div>
    <w:div w:id="1031298509">
      <w:bodyDiv w:val="1"/>
      <w:marLeft w:val="0"/>
      <w:marRight w:val="0"/>
      <w:marTop w:val="0"/>
      <w:marBottom w:val="0"/>
      <w:divBdr>
        <w:top w:val="none" w:sz="0" w:space="0" w:color="auto"/>
        <w:left w:val="none" w:sz="0" w:space="0" w:color="auto"/>
        <w:bottom w:val="none" w:sz="0" w:space="0" w:color="auto"/>
        <w:right w:val="none" w:sz="0" w:space="0" w:color="auto"/>
      </w:divBdr>
    </w:div>
    <w:div w:id="1051081278">
      <w:bodyDiv w:val="1"/>
      <w:marLeft w:val="0"/>
      <w:marRight w:val="0"/>
      <w:marTop w:val="0"/>
      <w:marBottom w:val="0"/>
      <w:divBdr>
        <w:top w:val="none" w:sz="0" w:space="0" w:color="auto"/>
        <w:left w:val="none" w:sz="0" w:space="0" w:color="auto"/>
        <w:bottom w:val="none" w:sz="0" w:space="0" w:color="auto"/>
        <w:right w:val="none" w:sz="0" w:space="0" w:color="auto"/>
      </w:divBdr>
    </w:div>
    <w:div w:id="1796866559">
      <w:bodyDiv w:val="1"/>
      <w:marLeft w:val="0"/>
      <w:marRight w:val="0"/>
      <w:marTop w:val="0"/>
      <w:marBottom w:val="0"/>
      <w:divBdr>
        <w:top w:val="none" w:sz="0" w:space="0" w:color="auto"/>
        <w:left w:val="none" w:sz="0" w:space="0" w:color="auto"/>
        <w:bottom w:val="none" w:sz="0" w:space="0" w:color="auto"/>
        <w:right w:val="none" w:sz="0" w:space="0" w:color="auto"/>
      </w:divBdr>
    </w:div>
    <w:div w:id="1871798232">
      <w:bodyDiv w:val="1"/>
      <w:marLeft w:val="0"/>
      <w:marRight w:val="0"/>
      <w:marTop w:val="0"/>
      <w:marBottom w:val="0"/>
      <w:divBdr>
        <w:top w:val="none" w:sz="0" w:space="0" w:color="auto"/>
        <w:left w:val="none" w:sz="0" w:space="0" w:color="auto"/>
        <w:bottom w:val="none" w:sz="0" w:space="0" w:color="auto"/>
        <w:right w:val="none" w:sz="0" w:space="0" w:color="auto"/>
      </w:divBdr>
    </w:div>
    <w:div w:id="209639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FF855-EEE6-4A58-82EE-8B6C4038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2022-12-05T19:34:00Z</dcterms:created>
  <dcterms:modified xsi:type="dcterms:W3CDTF">2022-12-06T10:08:00Z</dcterms:modified>
</cp:coreProperties>
</file>