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80502182"/>
        <w:docPartObj>
          <w:docPartGallery w:val="Cover Pages"/>
          <w:docPartUnique/>
        </w:docPartObj>
      </w:sdtPr>
      <w:sdtEndPr/>
      <w:sdtContent>
        <w:p w14:paraId="3AC63381" w14:textId="5E8E1938" w:rsidR="00543DA9" w:rsidRDefault="00543DA9" w:rsidP="00833546">
          <w:pPr>
            <w:spacing w:line="360" w:lineRule="auto"/>
          </w:pPr>
          <w:r>
            <w:rPr>
              <w:noProof/>
            </w:rPr>
            <mc:AlternateContent>
              <mc:Choice Requires="wpg">
                <w:drawing>
                  <wp:anchor distT="0" distB="0" distL="114300" distR="114300" simplePos="0" relativeHeight="251662336" behindDoc="0" locked="0" layoutInCell="1" allowOverlap="1" wp14:anchorId="60B2B387" wp14:editId="429E2FD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8B9B9A3"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4630118" w14:textId="0917C2CF" w:rsidR="00543DA9" w:rsidRDefault="00A63713" w:rsidP="00833546">
          <w:pPr>
            <w:spacing w:line="360" w:lineRule="auto"/>
          </w:pPr>
        </w:p>
      </w:sdtContent>
    </w:sdt>
    <w:p w14:paraId="7203E083" w14:textId="7EAA1BAA" w:rsidR="000910AC" w:rsidRDefault="004B10FA" w:rsidP="00833546">
      <w:pPr>
        <w:spacing w:line="360" w:lineRule="auto"/>
      </w:pPr>
      <w:r w:rsidRPr="00A72847">
        <w:rPr>
          <w:rFonts w:cs="Arial"/>
          <w:noProof/>
          <w:color w:val="156082" w:themeColor="accent1"/>
        </w:rPr>
        <mc:AlternateContent>
          <mc:Choice Requires="wps">
            <w:drawing>
              <wp:anchor distT="45720" distB="45720" distL="114300" distR="114300" simplePos="0" relativeHeight="251664384" behindDoc="0" locked="0" layoutInCell="1" allowOverlap="1" wp14:anchorId="3494955A" wp14:editId="4D6C5522">
                <wp:simplePos x="0" y="0"/>
                <wp:positionH relativeFrom="margin">
                  <wp:posOffset>-520700</wp:posOffset>
                </wp:positionH>
                <wp:positionV relativeFrom="paragraph">
                  <wp:posOffset>241935</wp:posOffset>
                </wp:positionV>
                <wp:extent cx="6718300" cy="6032500"/>
                <wp:effectExtent l="0" t="0" r="1079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300" cy="6032500"/>
                        </a:xfrm>
                        <a:prstGeom prst="rect">
                          <a:avLst/>
                        </a:prstGeom>
                        <a:solidFill>
                          <a:schemeClr val="bg1"/>
                        </a:solidFill>
                        <a:ln w="9525">
                          <a:solidFill>
                            <a:srgbClr val="000000"/>
                          </a:solidFill>
                          <a:miter lim="800000"/>
                          <a:headEnd/>
                          <a:tailEnd/>
                        </a:ln>
                      </wps:spPr>
                      <wps:txbx>
                        <w:txbxContent>
                          <w:p w14:paraId="08C23AF4" w14:textId="7E53D510" w:rsidR="004915AE" w:rsidRPr="004B10FA" w:rsidRDefault="004915AE" w:rsidP="004915AE">
                            <w:pPr>
                              <w:ind w:firstLine="360"/>
                              <w:rPr>
                                <w:b/>
                                <w:bCs/>
                                <w:sz w:val="32"/>
                                <w:szCs w:val="32"/>
                                <w:lang w:val="en-US"/>
                              </w:rPr>
                            </w:pPr>
                            <w:r w:rsidRPr="004B10FA">
                              <w:rPr>
                                <w:b/>
                                <w:bCs/>
                                <w:sz w:val="32"/>
                                <w:szCs w:val="32"/>
                                <w:lang w:val="en-US"/>
                              </w:rPr>
                              <w:t xml:space="preserve">BA (Hons) Leadership and Management Skills for the Workplace  </w:t>
                            </w:r>
                          </w:p>
                          <w:p w14:paraId="2ED14D33" w14:textId="31E0337E" w:rsidR="004915AE" w:rsidRPr="004B10FA" w:rsidRDefault="004B10FA" w:rsidP="004915AE">
                            <w:pPr>
                              <w:ind w:left="360"/>
                              <w:jc w:val="left"/>
                              <w:rPr>
                                <w:b/>
                                <w:bCs/>
                                <w:sz w:val="32"/>
                                <w:szCs w:val="32"/>
                                <w:lang w:val="en-US"/>
                              </w:rPr>
                            </w:pPr>
                            <w:r w:rsidRPr="004B10FA">
                              <w:rPr>
                                <w:b/>
                                <w:bCs/>
                                <w:sz w:val="32"/>
                                <w:szCs w:val="32"/>
                                <w:lang w:val="en-US"/>
                              </w:rPr>
                              <w:t xml:space="preserve">Module: </w:t>
                            </w:r>
                            <w:r w:rsidRPr="004B10FA">
                              <w:rPr>
                                <w:sz w:val="32"/>
                                <w:szCs w:val="32"/>
                                <w:lang w:val="en-US"/>
                              </w:rPr>
                              <w:t>LCLM 6003 Leading and Implementing Change</w:t>
                            </w:r>
                            <w:r w:rsidRPr="004B10FA">
                              <w:rPr>
                                <w:b/>
                                <w:bCs/>
                                <w:sz w:val="32"/>
                                <w:szCs w:val="32"/>
                                <w:lang w:val="en-US"/>
                              </w:rPr>
                              <w:t xml:space="preserve"> </w:t>
                            </w:r>
                          </w:p>
                          <w:p w14:paraId="2E8B6349" w14:textId="33DC5C3C" w:rsidR="004915AE" w:rsidRPr="004B10FA" w:rsidRDefault="004915AE" w:rsidP="004915AE">
                            <w:pPr>
                              <w:ind w:left="360"/>
                              <w:jc w:val="left"/>
                              <w:rPr>
                                <w:b/>
                                <w:bCs/>
                                <w:sz w:val="32"/>
                                <w:szCs w:val="32"/>
                                <w:lang w:val="en-US"/>
                              </w:rPr>
                            </w:pPr>
                            <w:r w:rsidRPr="004B10FA">
                              <w:rPr>
                                <w:b/>
                                <w:bCs/>
                                <w:sz w:val="32"/>
                                <w:szCs w:val="32"/>
                                <w:lang w:val="en-US"/>
                              </w:rPr>
                              <w:t xml:space="preserve">Module Leaders: </w:t>
                            </w:r>
                            <w:r w:rsidR="004B10FA" w:rsidRPr="004B10FA">
                              <w:rPr>
                                <w:sz w:val="32"/>
                                <w:szCs w:val="32"/>
                              </w:rPr>
                              <w:t>Nadeem Mirza and Ivan Rodriguez Hernandez</w:t>
                            </w:r>
                          </w:p>
                          <w:p w14:paraId="1E5C64E1" w14:textId="77777777" w:rsidR="004915AE" w:rsidRPr="004B10FA" w:rsidRDefault="004915AE" w:rsidP="004915AE">
                            <w:pPr>
                              <w:rPr>
                                <w:b/>
                                <w:bCs/>
                                <w:sz w:val="32"/>
                                <w:szCs w:val="32"/>
                                <w:lang w:val="en-US"/>
                              </w:rPr>
                            </w:pPr>
                          </w:p>
                          <w:p w14:paraId="7D21F0F8" w14:textId="67B435CF" w:rsidR="004B10FA" w:rsidRPr="004B10FA" w:rsidRDefault="004B10FA" w:rsidP="004B10FA">
                            <w:pPr>
                              <w:jc w:val="left"/>
                              <w:rPr>
                                <w:b/>
                                <w:bCs/>
                                <w:sz w:val="32"/>
                                <w:szCs w:val="32"/>
                                <w:lang w:val="en-US"/>
                              </w:rPr>
                            </w:pPr>
                            <w:r w:rsidRPr="004B10FA">
                              <w:rPr>
                                <w:b/>
                                <w:bCs/>
                                <w:sz w:val="32"/>
                                <w:szCs w:val="32"/>
                                <w:lang w:val="en-US"/>
                              </w:rPr>
                              <w:t xml:space="preserve">     Assignment Title: A Strategic Change Plan</w:t>
                            </w:r>
                          </w:p>
                          <w:p w14:paraId="7A9C28E6" w14:textId="77777777" w:rsidR="004B10FA" w:rsidRPr="004B10FA" w:rsidRDefault="004B10FA" w:rsidP="004915AE">
                            <w:pPr>
                              <w:ind w:left="360"/>
                              <w:jc w:val="left"/>
                              <w:rPr>
                                <w:b/>
                                <w:bCs/>
                                <w:sz w:val="32"/>
                                <w:szCs w:val="32"/>
                                <w:lang w:val="en-US"/>
                              </w:rPr>
                            </w:pPr>
                          </w:p>
                          <w:p w14:paraId="6E85D804" w14:textId="77777777" w:rsidR="004B10FA" w:rsidRPr="004B10FA" w:rsidRDefault="004B10FA" w:rsidP="004915AE">
                            <w:pPr>
                              <w:ind w:left="360"/>
                              <w:jc w:val="left"/>
                              <w:rPr>
                                <w:b/>
                                <w:bCs/>
                                <w:sz w:val="32"/>
                                <w:szCs w:val="32"/>
                                <w:lang w:val="en-US"/>
                              </w:rPr>
                            </w:pPr>
                          </w:p>
                          <w:p w14:paraId="30057244" w14:textId="77777777" w:rsidR="004B10FA" w:rsidRPr="004B10FA" w:rsidRDefault="004B10FA" w:rsidP="004915AE">
                            <w:pPr>
                              <w:ind w:left="360"/>
                              <w:jc w:val="left"/>
                              <w:rPr>
                                <w:b/>
                                <w:bCs/>
                                <w:sz w:val="32"/>
                                <w:szCs w:val="32"/>
                                <w:lang w:val="en-US"/>
                              </w:rPr>
                            </w:pPr>
                          </w:p>
                          <w:p w14:paraId="0A79CCE5" w14:textId="6BA3AEC5" w:rsidR="004915AE" w:rsidRPr="004B10FA" w:rsidRDefault="004915AE" w:rsidP="004915AE">
                            <w:pPr>
                              <w:ind w:left="360"/>
                              <w:jc w:val="left"/>
                              <w:rPr>
                                <w:b/>
                                <w:bCs/>
                                <w:sz w:val="32"/>
                                <w:szCs w:val="32"/>
                                <w:lang w:val="en-US"/>
                              </w:rPr>
                            </w:pPr>
                            <w:r w:rsidRPr="004B10FA">
                              <w:rPr>
                                <w:b/>
                                <w:bCs/>
                                <w:sz w:val="32"/>
                                <w:szCs w:val="32"/>
                                <w:lang w:val="en-US"/>
                              </w:rPr>
                              <w:t xml:space="preserve">Student Name: </w:t>
                            </w:r>
                            <w:r w:rsidR="00C23A55">
                              <w:rPr>
                                <w:b/>
                                <w:bCs/>
                                <w:sz w:val="32"/>
                                <w:szCs w:val="32"/>
                                <w:lang w:val="en-US"/>
                              </w:rPr>
                              <w:t>Sajid Amin</w:t>
                            </w:r>
                          </w:p>
                          <w:p w14:paraId="7DB61221" w14:textId="37F561F9" w:rsidR="004915AE" w:rsidRPr="004B10FA" w:rsidRDefault="004915AE" w:rsidP="004915AE">
                            <w:pPr>
                              <w:ind w:left="360"/>
                              <w:jc w:val="left"/>
                              <w:rPr>
                                <w:b/>
                                <w:bCs/>
                                <w:sz w:val="32"/>
                                <w:szCs w:val="32"/>
                                <w:lang w:val="en-US"/>
                              </w:rPr>
                            </w:pPr>
                            <w:r w:rsidRPr="004B10FA">
                              <w:rPr>
                                <w:b/>
                                <w:bCs/>
                                <w:sz w:val="32"/>
                                <w:szCs w:val="32"/>
                                <w:lang w:val="en-US"/>
                              </w:rPr>
                              <w:t>Student ID:</w:t>
                            </w:r>
                            <w:r w:rsidR="00C23A55">
                              <w:rPr>
                                <w:b/>
                                <w:bCs/>
                                <w:sz w:val="32"/>
                                <w:szCs w:val="32"/>
                                <w:lang w:val="en-US"/>
                              </w:rPr>
                              <w:t>2308943</w:t>
                            </w:r>
                          </w:p>
                          <w:p w14:paraId="055DAF9B" w14:textId="77777777" w:rsidR="004915AE" w:rsidRPr="004B10FA" w:rsidRDefault="004915AE" w:rsidP="004915AE">
                            <w:pPr>
                              <w:rPr>
                                <w:b/>
                                <w:bCs/>
                                <w:sz w:val="32"/>
                                <w:szCs w:val="32"/>
                                <w:lang w:val="en-US"/>
                              </w:rPr>
                            </w:pPr>
                          </w:p>
                          <w:p w14:paraId="762691B7" w14:textId="77777777" w:rsidR="004915AE" w:rsidRPr="004B10FA" w:rsidRDefault="004915AE" w:rsidP="004915AE">
                            <w:pPr>
                              <w:rPr>
                                <w:b/>
                                <w:bCs/>
                                <w:sz w:val="32"/>
                                <w:szCs w:val="32"/>
                                <w:lang w:val="en-US"/>
                              </w:rPr>
                            </w:pPr>
                          </w:p>
                          <w:p w14:paraId="40B11377" w14:textId="77777777" w:rsidR="004915AE" w:rsidRPr="004B10FA" w:rsidRDefault="004915AE" w:rsidP="004915AE">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94955A" id="_x0000_t202" coordsize="21600,21600" o:spt="202" path="m,l,21600r21600,l21600,xe">
                <v:stroke joinstyle="miter"/>
                <v:path gradientshapeok="t" o:connecttype="rect"/>
              </v:shapetype>
              <v:shape id="Text Box 2" o:spid="_x0000_s1026" type="#_x0000_t202" style="position:absolute;left:0;text-align:left;margin-left:-41pt;margin-top:19.05pt;width:529pt;height:47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" fillcolor="white [3212]">
                <v:textbox>
                  <w:txbxContent>
                    <w:p w14:paraId="08C23AF4" w14:textId="7E53D510" w:rsidR="004915AE" w:rsidRPr="004B10FA" w:rsidRDefault="004915AE" w:rsidP="004915AE">
                      <w:pPr>
                        <w:ind w:firstLine="360"/>
                        <w:rPr>
                          <w:b/>
                          <w:bCs/>
                          <w:sz w:val="32"/>
                          <w:szCs w:val="32"/>
                          <w:lang w:val="en-US"/>
                        </w:rPr>
                      </w:pPr>
                      <w:r w:rsidRPr="004B10FA">
                        <w:rPr>
                          <w:b/>
                          <w:bCs/>
                          <w:sz w:val="32"/>
                          <w:szCs w:val="32"/>
                          <w:lang w:val="en-US"/>
                        </w:rPr>
                        <w:t xml:space="preserve">BA (Hons) Leadership and Management Skills for the Workplace  </w:t>
                      </w:r>
                    </w:p>
                    <w:p w14:paraId="2ED14D33" w14:textId="31E0337E" w:rsidR="004915AE" w:rsidRPr="004B10FA" w:rsidRDefault="004B10FA" w:rsidP="004915AE">
                      <w:pPr>
                        <w:ind w:left="360"/>
                        <w:jc w:val="left"/>
                        <w:rPr>
                          <w:b/>
                          <w:bCs/>
                          <w:sz w:val="32"/>
                          <w:szCs w:val="32"/>
                          <w:lang w:val="en-US"/>
                        </w:rPr>
                      </w:pPr>
                      <w:r w:rsidRPr="004B10FA">
                        <w:rPr>
                          <w:b/>
                          <w:bCs/>
                          <w:sz w:val="32"/>
                          <w:szCs w:val="32"/>
                          <w:lang w:val="en-US"/>
                        </w:rPr>
                        <w:t xml:space="preserve">Module: </w:t>
                      </w:r>
                      <w:r w:rsidRPr="004B10FA">
                        <w:rPr>
                          <w:sz w:val="32"/>
                          <w:szCs w:val="32"/>
                          <w:lang w:val="en-US"/>
                        </w:rPr>
                        <w:t>LCLM 6003 Leading and Implementing Change</w:t>
                      </w:r>
                      <w:r w:rsidRPr="004B10FA">
                        <w:rPr>
                          <w:b/>
                          <w:bCs/>
                          <w:sz w:val="32"/>
                          <w:szCs w:val="32"/>
                          <w:lang w:val="en-US"/>
                        </w:rPr>
                        <w:t xml:space="preserve"> </w:t>
                      </w:r>
                    </w:p>
                    <w:p w14:paraId="2E8B6349" w14:textId="33DC5C3C" w:rsidR="004915AE" w:rsidRPr="004B10FA" w:rsidRDefault="004915AE" w:rsidP="004915AE">
                      <w:pPr>
                        <w:ind w:left="360"/>
                        <w:jc w:val="left"/>
                        <w:rPr>
                          <w:b/>
                          <w:bCs/>
                          <w:sz w:val="32"/>
                          <w:szCs w:val="32"/>
                          <w:lang w:val="en-US"/>
                        </w:rPr>
                      </w:pPr>
                      <w:r w:rsidRPr="004B10FA">
                        <w:rPr>
                          <w:b/>
                          <w:bCs/>
                          <w:sz w:val="32"/>
                          <w:szCs w:val="32"/>
                          <w:lang w:val="en-US"/>
                        </w:rPr>
                        <w:t xml:space="preserve">Module Leaders: </w:t>
                      </w:r>
                      <w:r w:rsidR="004B10FA" w:rsidRPr="004B10FA">
                        <w:rPr>
                          <w:sz w:val="32"/>
                          <w:szCs w:val="32"/>
                        </w:rPr>
                        <w:t>Nadeem Mirza and Ivan Rodriguez Hernandez</w:t>
                      </w:r>
                    </w:p>
                    <w:p w14:paraId="1E5C64E1" w14:textId="77777777" w:rsidR="004915AE" w:rsidRPr="004B10FA" w:rsidRDefault="004915AE" w:rsidP="004915AE">
                      <w:pPr>
                        <w:rPr>
                          <w:b/>
                          <w:bCs/>
                          <w:sz w:val="32"/>
                          <w:szCs w:val="32"/>
                          <w:lang w:val="en-US"/>
                        </w:rPr>
                      </w:pPr>
                    </w:p>
                    <w:p w14:paraId="7D21F0F8" w14:textId="67B435CF" w:rsidR="004B10FA" w:rsidRPr="004B10FA" w:rsidRDefault="004B10FA" w:rsidP="004B10FA">
                      <w:pPr>
                        <w:jc w:val="left"/>
                        <w:rPr>
                          <w:b/>
                          <w:bCs/>
                          <w:sz w:val="32"/>
                          <w:szCs w:val="32"/>
                          <w:lang w:val="en-US"/>
                        </w:rPr>
                      </w:pPr>
                      <w:r w:rsidRPr="004B10FA">
                        <w:rPr>
                          <w:b/>
                          <w:bCs/>
                          <w:sz w:val="32"/>
                          <w:szCs w:val="32"/>
                          <w:lang w:val="en-US"/>
                        </w:rPr>
                        <w:t xml:space="preserve">     Assignment Title: A Strategic Change Plan</w:t>
                      </w:r>
                    </w:p>
                    <w:p w14:paraId="7A9C28E6" w14:textId="77777777" w:rsidR="004B10FA" w:rsidRPr="004B10FA" w:rsidRDefault="004B10FA" w:rsidP="004915AE">
                      <w:pPr>
                        <w:ind w:left="360"/>
                        <w:jc w:val="left"/>
                        <w:rPr>
                          <w:b/>
                          <w:bCs/>
                          <w:sz w:val="32"/>
                          <w:szCs w:val="32"/>
                          <w:lang w:val="en-US"/>
                        </w:rPr>
                      </w:pPr>
                    </w:p>
                    <w:p w14:paraId="6E85D804" w14:textId="77777777" w:rsidR="004B10FA" w:rsidRPr="004B10FA" w:rsidRDefault="004B10FA" w:rsidP="004915AE">
                      <w:pPr>
                        <w:ind w:left="360"/>
                        <w:jc w:val="left"/>
                        <w:rPr>
                          <w:b/>
                          <w:bCs/>
                          <w:sz w:val="32"/>
                          <w:szCs w:val="32"/>
                          <w:lang w:val="en-US"/>
                        </w:rPr>
                      </w:pPr>
                    </w:p>
                    <w:p w14:paraId="30057244" w14:textId="77777777" w:rsidR="004B10FA" w:rsidRPr="004B10FA" w:rsidRDefault="004B10FA" w:rsidP="004915AE">
                      <w:pPr>
                        <w:ind w:left="360"/>
                        <w:jc w:val="left"/>
                        <w:rPr>
                          <w:b/>
                          <w:bCs/>
                          <w:sz w:val="32"/>
                          <w:szCs w:val="32"/>
                          <w:lang w:val="en-US"/>
                        </w:rPr>
                      </w:pPr>
                    </w:p>
                    <w:p w14:paraId="0A79CCE5" w14:textId="6BA3AEC5" w:rsidR="004915AE" w:rsidRPr="004B10FA" w:rsidRDefault="004915AE" w:rsidP="004915AE">
                      <w:pPr>
                        <w:ind w:left="360"/>
                        <w:jc w:val="left"/>
                        <w:rPr>
                          <w:b/>
                          <w:bCs/>
                          <w:sz w:val="32"/>
                          <w:szCs w:val="32"/>
                          <w:lang w:val="en-US"/>
                        </w:rPr>
                      </w:pPr>
                      <w:r w:rsidRPr="004B10FA">
                        <w:rPr>
                          <w:b/>
                          <w:bCs/>
                          <w:sz w:val="32"/>
                          <w:szCs w:val="32"/>
                          <w:lang w:val="en-US"/>
                        </w:rPr>
                        <w:t xml:space="preserve">Student Name: </w:t>
                      </w:r>
                      <w:r w:rsidR="00C23A55">
                        <w:rPr>
                          <w:b/>
                          <w:bCs/>
                          <w:sz w:val="32"/>
                          <w:szCs w:val="32"/>
                          <w:lang w:val="en-US"/>
                        </w:rPr>
                        <w:t>Sajid Amin</w:t>
                      </w:r>
                    </w:p>
                    <w:p w14:paraId="7DB61221" w14:textId="37F561F9" w:rsidR="004915AE" w:rsidRPr="004B10FA" w:rsidRDefault="004915AE" w:rsidP="004915AE">
                      <w:pPr>
                        <w:ind w:left="360"/>
                        <w:jc w:val="left"/>
                        <w:rPr>
                          <w:b/>
                          <w:bCs/>
                          <w:sz w:val="32"/>
                          <w:szCs w:val="32"/>
                          <w:lang w:val="en-US"/>
                        </w:rPr>
                      </w:pPr>
                      <w:r w:rsidRPr="004B10FA">
                        <w:rPr>
                          <w:b/>
                          <w:bCs/>
                          <w:sz w:val="32"/>
                          <w:szCs w:val="32"/>
                          <w:lang w:val="en-US"/>
                        </w:rPr>
                        <w:t>Student ID:</w:t>
                      </w:r>
                      <w:r w:rsidR="00C23A55">
                        <w:rPr>
                          <w:b/>
                          <w:bCs/>
                          <w:sz w:val="32"/>
                          <w:szCs w:val="32"/>
                          <w:lang w:val="en-US"/>
                        </w:rPr>
                        <w:t>2308943</w:t>
                      </w:r>
                    </w:p>
                    <w:p w14:paraId="055DAF9B" w14:textId="77777777" w:rsidR="004915AE" w:rsidRPr="004B10FA" w:rsidRDefault="004915AE" w:rsidP="004915AE">
                      <w:pPr>
                        <w:rPr>
                          <w:b/>
                          <w:bCs/>
                          <w:sz w:val="32"/>
                          <w:szCs w:val="32"/>
                          <w:lang w:val="en-US"/>
                        </w:rPr>
                      </w:pPr>
                    </w:p>
                    <w:p w14:paraId="762691B7" w14:textId="77777777" w:rsidR="004915AE" w:rsidRPr="004B10FA" w:rsidRDefault="004915AE" w:rsidP="004915AE">
                      <w:pPr>
                        <w:rPr>
                          <w:b/>
                          <w:bCs/>
                          <w:sz w:val="32"/>
                          <w:szCs w:val="32"/>
                          <w:lang w:val="en-US"/>
                        </w:rPr>
                      </w:pPr>
                    </w:p>
                    <w:p w14:paraId="40B11377" w14:textId="77777777" w:rsidR="004915AE" w:rsidRPr="004B10FA" w:rsidRDefault="004915AE" w:rsidP="004915AE">
                      <w:pPr>
                        <w:rPr>
                          <w:sz w:val="24"/>
                          <w:szCs w:val="24"/>
                        </w:rPr>
                      </w:pPr>
                    </w:p>
                  </w:txbxContent>
                </v:textbox>
                <w10:wrap type="square" anchorx="margin"/>
              </v:shape>
            </w:pict>
          </mc:Fallback>
        </mc:AlternateContent>
      </w:r>
    </w:p>
    <w:p w14:paraId="65C3E6B8" w14:textId="5E4D3FB5" w:rsidR="00543DA9" w:rsidRDefault="00543DA9" w:rsidP="00833546">
      <w:pPr>
        <w:spacing w:line="360" w:lineRule="auto"/>
      </w:pPr>
    </w:p>
    <w:p w14:paraId="62591448" w14:textId="668B3E4A" w:rsidR="00543DA9" w:rsidRDefault="00543DA9" w:rsidP="00833546">
      <w:pPr>
        <w:spacing w:line="360" w:lineRule="auto"/>
      </w:pPr>
    </w:p>
    <w:p w14:paraId="5F1717A2" w14:textId="54EBDA57" w:rsidR="00543DA9" w:rsidRDefault="00543DA9" w:rsidP="00833546">
      <w:pPr>
        <w:spacing w:line="360" w:lineRule="auto"/>
      </w:pPr>
    </w:p>
    <w:p w14:paraId="588006F9" w14:textId="77777777" w:rsidR="00543DA9" w:rsidRDefault="00543DA9" w:rsidP="00833546">
      <w:pPr>
        <w:spacing w:line="360" w:lineRule="auto"/>
      </w:pPr>
    </w:p>
    <w:p w14:paraId="3B37019B" w14:textId="77777777" w:rsidR="00543DA9" w:rsidRDefault="00543DA9" w:rsidP="00833546">
      <w:pPr>
        <w:spacing w:line="360" w:lineRule="auto"/>
      </w:pPr>
    </w:p>
    <w:p w14:paraId="60A46966" w14:textId="77777777" w:rsidR="00543DA9" w:rsidRDefault="00543DA9" w:rsidP="00833546">
      <w:pPr>
        <w:spacing w:line="360" w:lineRule="auto"/>
      </w:pPr>
    </w:p>
    <w:sdt>
      <w:sdtPr>
        <w:rPr>
          <w:rFonts w:ascii="Arial" w:eastAsiaTheme="minorHAnsi" w:hAnsi="Arial" w:cstheme="minorBidi"/>
          <w:color w:val="auto"/>
          <w:kern w:val="2"/>
          <w:sz w:val="22"/>
          <w:szCs w:val="22"/>
          <w:lang/>
          <w14:ligatures w14:val="standardContextual"/>
        </w:rPr>
        <w:id w:val="398944329"/>
        <w:docPartObj>
          <w:docPartGallery w:val="Table of Contents"/>
          <w:docPartUnique/>
        </w:docPartObj>
      </w:sdtPr>
      <w:sdtEndPr>
        <w:rPr>
          <w:bCs/>
          <w:noProof/>
        </w:rPr>
      </w:sdtEndPr>
      <w:sdtContent>
        <w:p w14:paraId="3752271A" w14:textId="2A1F3FE9" w:rsidR="00543DA9" w:rsidRDefault="00543DA9" w:rsidP="00833546">
          <w:pPr>
            <w:pStyle w:val="TOCHeading"/>
            <w:spacing w:line="360" w:lineRule="auto"/>
          </w:pPr>
          <w:r>
            <w:t>Table of Contents</w:t>
          </w:r>
        </w:p>
        <w:p w14:paraId="535E1C56" w14:textId="3FFC7F9C" w:rsidR="005E7E24" w:rsidRDefault="00543DA9">
          <w:pPr>
            <w:pStyle w:val="TOC1"/>
            <w:tabs>
              <w:tab w:val="right" w:leader="dot" w:pos="9016"/>
            </w:tabs>
            <w:rPr>
              <w:rFonts w:asciiTheme="minorHAnsi" w:eastAsiaTheme="minorEastAsia" w:hAnsiTheme="minorHAnsi"/>
              <w:noProof/>
              <w:sz w:val="24"/>
              <w:szCs w:val="24"/>
              <w:lang/>
            </w:rPr>
          </w:pPr>
          <w:r>
            <w:fldChar w:fldCharType="begin"/>
          </w:r>
          <w:r>
            <w:instrText xml:space="preserve"> TOC \o "1-3" \h \z \u </w:instrText>
          </w:r>
          <w:r>
            <w:fldChar w:fldCharType="separate"/>
          </w:r>
          <w:hyperlink w:anchor="_Toc225046723" w:history="1">
            <w:r w:rsidR="005E7E24" w:rsidRPr="007B4D54">
              <w:rPr>
                <w:rStyle w:val="Hyperlink"/>
                <w:noProof/>
              </w:rPr>
              <w:t>1. Overview of Marks and Spencer</w:t>
            </w:r>
            <w:r w:rsidR="005E7E24">
              <w:rPr>
                <w:noProof/>
                <w:webHidden/>
              </w:rPr>
              <w:tab/>
            </w:r>
            <w:r w:rsidR="005E7E24">
              <w:rPr>
                <w:noProof/>
                <w:webHidden/>
              </w:rPr>
              <w:fldChar w:fldCharType="begin"/>
            </w:r>
            <w:r w:rsidR="005E7E24">
              <w:rPr>
                <w:noProof/>
                <w:webHidden/>
              </w:rPr>
              <w:instrText xml:space="preserve"> PAGEREF _Toc225046723 \h </w:instrText>
            </w:r>
            <w:r w:rsidR="005E7E24">
              <w:rPr>
                <w:noProof/>
                <w:webHidden/>
              </w:rPr>
            </w:r>
            <w:r w:rsidR="005E7E24">
              <w:rPr>
                <w:noProof/>
                <w:webHidden/>
              </w:rPr>
              <w:fldChar w:fldCharType="separate"/>
            </w:r>
            <w:r w:rsidR="005E7E24">
              <w:rPr>
                <w:noProof/>
                <w:webHidden/>
              </w:rPr>
              <w:t>2</w:t>
            </w:r>
            <w:r w:rsidR="005E7E24">
              <w:rPr>
                <w:noProof/>
                <w:webHidden/>
              </w:rPr>
              <w:fldChar w:fldCharType="end"/>
            </w:r>
          </w:hyperlink>
        </w:p>
        <w:p w14:paraId="5C71E961" w14:textId="4DDF2554" w:rsidR="005E7E24" w:rsidRDefault="005E7E24">
          <w:pPr>
            <w:pStyle w:val="TOC2"/>
            <w:tabs>
              <w:tab w:val="right" w:leader="dot" w:pos="9016"/>
            </w:tabs>
            <w:rPr>
              <w:rFonts w:asciiTheme="minorHAnsi" w:eastAsiaTheme="minorEastAsia" w:hAnsiTheme="minorHAnsi"/>
              <w:noProof/>
              <w:sz w:val="24"/>
              <w:szCs w:val="24"/>
              <w:lang/>
            </w:rPr>
          </w:pPr>
          <w:hyperlink w:anchor="_Toc225046724" w:history="1">
            <w:r w:rsidRPr="007B4D54">
              <w:rPr>
                <w:rStyle w:val="Hyperlink"/>
                <w:noProof/>
              </w:rPr>
              <w:t>Introduction</w:t>
            </w:r>
            <w:r>
              <w:rPr>
                <w:noProof/>
                <w:webHidden/>
              </w:rPr>
              <w:tab/>
            </w:r>
            <w:r>
              <w:rPr>
                <w:noProof/>
                <w:webHidden/>
              </w:rPr>
              <w:fldChar w:fldCharType="begin"/>
            </w:r>
            <w:r>
              <w:rPr>
                <w:noProof/>
                <w:webHidden/>
              </w:rPr>
              <w:instrText xml:space="preserve"> PAGEREF _Toc225046724 \h </w:instrText>
            </w:r>
            <w:r>
              <w:rPr>
                <w:noProof/>
                <w:webHidden/>
              </w:rPr>
            </w:r>
            <w:r>
              <w:rPr>
                <w:noProof/>
                <w:webHidden/>
              </w:rPr>
              <w:fldChar w:fldCharType="separate"/>
            </w:r>
            <w:r>
              <w:rPr>
                <w:noProof/>
                <w:webHidden/>
              </w:rPr>
              <w:t>2</w:t>
            </w:r>
            <w:r>
              <w:rPr>
                <w:noProof/>
                <w:webHidden/>
              </w:rPr>
              <w:fldChar w:fldCharType="end"/>
            </w:r>
          </w:hyperlink>
        </w:p>
        <w:p w14:paraId="19131BC9" w14:textId="474F3352" w:rsidR="005E7E24" w:rsidRDefault="005E7E24">
          <w:pPr>
            <w:pStyle w:val="TOC2"/>
            <w:tabs>
              <w:tab w:val="right" w:leader="dot" w:pos="9016"/>
            </w:tabs>
            <w:rPr>
              <w:rFonts w:asciiTheme="minorHAnsi" w:eastAsiaTheme="minorEastAsia" w:hAnsiTheme="minorHAnsi"/>
              <w:noProof/>
              <w:sz w:val="24"/>
              <w:szCs w:val="24"/>
              <w:lang/>
            </w:rPr>
          </w:pPr>
          <w:hyperlink w:anchor="_Toc225046725" w:history="1">
            <w:r w:rsidRPr="007B4D54">
              <w:rPr>
                <w:rStyle w:val="Hyperlink"/>
                <w:noProof/>
              </w:rPr>
              <w:t>Mission and Vision:</w:t>
            </w:r>
            <w:r>
              <w:rPr>
                <w:noProof/>
                <w:webHidden/>
              </w:rPr>
              <w:tab/>
            </w:r>
            <w:r>
              <w:rPr>
                <w:noProof/>
                <w:webHidden/>
              </w:rPr>
              <w:fldChar w:fldCharType="begin"/>
            </w:r>
            <w:r>
              <w:rPr>
                <w:noProof/>
                <w:webHidden/>
              </w:rPr>
              <w:instrText xml:space="preserve"> PAGEREF _Toc225046725 \h </w:instrText>
            </w:r>
            <w:r>
              <w:rPr>
                <w:noProof/>
                <w:webHidden/>
              </w:rPr>
            </w:r>
            <w:r>
              <w:rPr>
                <w:noProof/>
                <w:webHidden/>
              </w:rPr>
              <w:fldChar w:fldCharType="separate"/>
            </w:r>
            <w:r>
              <w:rPr>
                <w:noProof/>
                <w:webHidden/>
              </w:rPr>
              <w:t>2</w:t>
            </w:r>
            <w:r>
              <w:rPr>
                <w:noProof/>
                <w:webHidden/>
              </w:rPr>
              <w:fldChar w:fldCharType="end"/>
            </w:r>
          </w:hyperlink>
        </w:p>
        <w:p w14:paraId="0D1DB6EE" w14:textId="238FB03E" w:rsidR="005E7E24" w:rsidRDefault="005E7E24">
          <w:pPr>
            <w:pStyle w:val="TOC2"/>
            <w:tabs>
              <w:tab w:val="right" w:leader="dot" w:pos="9016"/>
            </w:tabs>
            <w:rPr>
              <w:rFonts w:asciiTheme="minorHAnsi" w:eastAsiaTheme="minorEastAsia" w:hAnsiTheme="minorHAnsi"/>
              <w:noProof/>
              <w:sz w:val="24"/>
              <w:szCs w:val="24"/>
              <w:lang/>
            </w:rPr>
          </w:pPr>
          <w:hyperlink w:anchor="_Toc225046726" w:history="1">
            <w:r w:rsidRPr="007B4D54">
              <w:rPr>
                <w:rStyle w:val="Hyperlink"/>
                <w:noProof/>
              </w:rPr>
              <w:t>Rationale for Selection</w:t>
            </w:r>
            <w:r>
              <w:rPr>
                <w:noProof/>
                <w:webHidden/>
              </w:rPr>
              <w:tab/>
            </w:r>
            <w:r>
              <w:rPr>
                <w:noProof/>
                <w:webHidden/>
              </w:rPr>
              <w:fldChar w:fldCharType="begin"/>
            </w:r>
            <w:r>
              <w:rPr>
                <w:noProof/>
                <w:webHidden/>
              </w:rPr>
              <w:instrText xml:space="preserve"> PAGEREF _Toc225046726 \h </w:instrText>
            </w:r>
            <w:r>
              <w:rPr>
                <w:noProof/>
                <w:webHidden/>
              </w:rPr>
            </w:r>
            <w:r>
              <w:rPr>
                <w:noProof/>
                <w:webHidden/>
              </w:rPr>
              <w:fldChar w:fldCharType="separate"/>
            </w:r>
            <w:r>
              <w:rPr>
                <w:noProof/>
                <w:webHidden/>
              </w:rPr>
              <w:t>2</w:t>
            </w:r>
            <w:r>
              <w:rPr>
                <w:noProof/>
                <w:webHidden/>
              </w:rPr>
              <w:fldChar w:fldCharType="end"/>
            </w:r>
          </w:hyperlink>
        </w:p>
        <w:p w14:paraId="47FF71D2" w14:textId="482DD398" w:rsidR="005E7E24" w:rsidRDefault="005E7E24">
          <w:pPr>
            <w:pStyle w:val="TOC1"/>
            <w:tabs>
              <w:tab w:val="right" w:leader="dot" w:pos="9016"/>
            </w:tabs>
            <w:rPr>
              <w:rFonts w:asciiTheme="minorHAnsi" w:eastAsiaTheme="minorEastAsia" w:hAnsiTheme="minorHAnsi"/>
              <w:noProof/>
              <w:sz w:val="24"/>
              <w:szCs w:val="24"/>
              <w:lang/>
            </w:rPr>
          </w:pPr>
          <w:hyperlink w:anchor="_Toc225046727" w:history="1">
            <w:r w:rsidRPr="007B4D54">
              <w:rPr>
                <w:rStyle w:val="Hyperlink"/>
                <w:noProof/>
              </w:rPr>
              <w:t>2. Marks and Spencers Environmental Analysis</w:t>
            </w:r>
            <w:r>
              <w:rPr>
                <w:noProof/>
                <w:webHidden/>
              </w:rPr>
              <w:tab/>
            </w:r>
            <w:r>
              <w:rPr>
                <w:noProof/>
                <w:webHidden/>
              </w:rPr>
              <w:fldChar w:fldCharType="begin"/>
            </w:r>
            <w:r>
              <w:rPr>
                <w:noProof/>
                <w:webHidden/>
              </w:rPr>
              <w:instrText xml:space="preserve"> PAGEREF _Toc225046727 \h </w:instrText>
            </w:r>
            <w:r>
              <w:rPr>
                <w:noProof/>
                <w:webHidden/>
              </w:rPr>
            </w:r>
            <w:r>
              <w:rPr>
                <w:noProof/>
                <w:webHidden/>
              </w:rPr>
              <w:fldChar w:fldCharType="separate"/>
            </w:r>
            <w:r>
              <w:rPr>
                <w:noProof/>
                <w:webHidden/>
              </w:rPr>
              <w:t>3</w:t>
            </w:r>
            <w:r>
              <w:rPr>
                <w:noProof/>
                <w:webHidden/>
              </w:rPr>
              <w:fldChar w:fldCharType="end"/>
            </w:r>
          </w:hyperlink>
        </w:p>
        <w:p w14:paraId="2DBE6952" w14:textId="5F442232" w:rsidR="005E7E24" w:rsidRDefault="005E7E24">
          <w:pPr>
            <w:pStyle w:val="TOC2"/>
            <w:tabs>
              <w:tab w:val="right" w:leader="dot" w:pos="9016"/>
            </w:tabs>
            <w:rPr>
              <w:rFonts w:asciiTheme="minorHAnsi" w:eastAsiaTheme="minorEastAsia" w:hAnsiTheme="minorHAnsi"/>
              <w:noProof/>
              <w:sz w:val="24"/>
              <w:szCs w:val="24"/>
              <w:lang/>
            </w:rPr>
          </w:pPr>
          <w:hyperlink w:anchor="_Toc225046728" w:history="1">
            <w:r w:rsidRPr="007B4D54">
              <w:rPr>
                <w:rStyle w:val="Hyperlink"/>
                <w:noProof/>
              </w:rPr>
              <w:t>External Environment</w:t>
            </w:r>
            <w:r>
              <w:rPr>
                <w:noProof/>
                <w:webHidden/>
              </w:rPr>
              <w:tab/>
            </w:r>
            <w:r>
              <w:rPr>
                <w:noProof/>
                <w:webHidden/>
              </w:rPr>
              <w:fldChar w:fldCharType="begin"/>
            </w:r>
            <w:r>
              <w:rPr>
                <w:noProof/>
                <w:webHidden/>
              </w:rPr>
              <w:instrText xml:space="preserve"> PAGEREF _Toc225046728 \h </w:instrText>
            </w:r>
            <w:r>
              <w:rPr>
                <w:noProof/>
                <w:webHidden/>
              </w:rPr>
            </w:r>
            <w:r>
              <w:rPr>
                <w:noProof/>
                <w:webHidden/>
              </w:rPr>
              <w:fldChar w:fldCharType="separate"/>
            </w:r>
            <w:r>
              <w:rPr>
                <w:noProof/>
                <w:webHidden/>
              </w:rPr>
              <w:t>3</w:t>
            </w:r>
            <w:r>
              <w:rPr>
                <w:noProof/>
                <w:webHidden/>
              </w:rPr>
              <w:fldChar w:fldCharType="end"/>
            </w:r>
          </w:hyperlink>
        </w:p>
        <w:p w14:paraId="7CDB3512" w14:textId="6BBB605B" w:rsidR="005E7E24" w:rsidRDefault="005E7E24">
          <w:pPr>
            <w:pStyle w:val="TOC3"/>
            <w:tabs>
              <w:tab w:val="right" w:leader="dot" w:pos="9016"/>
            </w:tabs>
            <w:rPr>
              <w:rFonts w:asciiTheme="minorHAnsi" w:eastAsiaTheme="minorEastAsia" w:hAnsiTheme="minorHAnsi"/>
              <w:noProof/>
              <w:sz w:val="24"/>
              <w:szCs w:val="24"/>
              <w:lang/>
            </w:rPr>
          </w:pPr>
          <w:hyperlink w:anchor="_Toc225046729" w:history="1">
            <w:r w:rsidRPr="007B4D54">
              <w:rPr>
                <w:rStyle w:val="Hyperlink"/>
                <w:noProof/>
              </w:rPr>
              <w:t>1. PESTEL Analysis</w:t>
            </w:r>
            <w:r>
              <w:rPr>
                <w:noProof/>
                <w:webHidden/>
              </w:rPr>
              <w:tab/>
            </w:r>
            <w:r>
              <w:rPr>
                <w:noProof/>
                <w:webHidden/>
              </w:rPr>
              <w:fldChar w:fldCharType="begin"/>
            </w:r>
            <w:r>
              <w:rPr>
                <w:noProof/>
                <w:webHidden/>
              </w:rPr>
              <w:instrText xml:space="preserve"> PAGEREF _Toc225046729 \h </w:instrText>
            </w:r>
            <w:r>
              <w:rPr>
                <w:noProof/>
                <w:webHidden/>
              </w:rPr>
            </w:r>
            <w:r>
              <w:rPr>
                <w:noProof/>
                <w:webHidden/>
              </w:rPr>
              <w:fldChar w:fldCharType="separate"/>
            </w:r>
            <w:r>
              <w:rPr>
                <w:noProof/>
                <w:webHidden/>
              </w:rPr>
              <w:t>3</w:t>
            </w:r>
            <w:r>
              <w:rPr>
                <w:noProof/>
                <w:webHidden/>
              </w:rPr>
              <w:fldChar w:fldCharType="end"/>
            </w:r>
          </w:hyperlink>
        </w:p>
        <w:p w14:paraId="008FDBEB" w14:textId="17AF8AA2" w:rsidR="005E7E24" w:rsidRDefault="005E7E24">
          <w:pPr>
            <w:pStyle w:val="TOC3"/>
            <w:tabs>
              <w:tab w:val="right" w:leader="dot" w:pos="9016"/>
            </w:tabs>
            <w:rPr>
              <w:rFonts w:asciiTheme="minorHAnsi" w:eastAsiaTheme="minorEastAsia" w:hAnsiTheme="minorHAnsi"/>
              <w:noProof/>
              <w:sz w:val="24"/>
              <w:szCs w:val="24"/>
              <w:lang/>
            </w:rPr>
          </w:pPr>
          <w:hyperlink w:anchor="_Toc225046730" w:history="1">
            <w:r w:rsidRPr="007B4D54">
              <w:rPr>
                <w:rStyle w:val="Hyperlink"/>
                <w:noProof/>
              </w:rPr>
              <w:t>2. Porter’s Five Forces</w:t>
            </w:r>
            <w:r>
              <w:rPr>
                <w:noProof/>
                <w:webHidden/>
              </w:rPr>
              <w:tab/>
            </w:r>
            <w:r>
              <w:rPr>
                <w:noProof/>
                <w:webHidden/>
              </w:rPr>
              <w:fldChar w:fldCharType="begin"/>
            </w:r>
            <w:r>
              <w:rPr>
                <w:noProof/>
                <w:webHidden/>
              </w:rPr>
              <w:instrText xml:space="preserve"> PAGEREF _Toc225046730 \h </w:instrText>
            </w:r>
            <w:r>
              <w:rPr>
                <w:noProof/>
                <w:webHidden/>
              </w:rPr>
            </w:r>
            <w:r>
              <w:rPr>
                <w:noProof/>
                <w:webHidden/>
              </w:rPr>
              <w:fldChar w:fldCharType="separate"/>
            </w:r>
            <w:r>
              <w:rPr>
                <w:noProof/>
                <w:webHidden/>
              </w:rPr>
              <w:t>5</w:t>
            </w:r>
            <w:r>
              <w:rPr>
                <w:noProof/>
                <w:webHidden/>
              </w:rPr>
              <w:fldChar w:fldCharType="end"/>
            </w:r>
          </w:hyperlink>
        </w:p>
        <w:p w14:paraId="29F47AE6" w14:textId="2D65AE36" w:rsidR="005E7E24" w:rsidRDefault="005E7E24">
          <w:pPr>
            <w:pStyle w:val="TOC2"/>
            <w:tabs>
              <w:tab w:val="right" w:leader="dot" w:pos="9016"/>
            </w:tabs>
            <w:rPr>
              <w:rFonts w:asciiTheme="minorHAnsi" w:eastAsiaTheme="minorEastAsia" w:hAnsiTheme="minorHAnsi"/>
              <w:noProof/>
              <w:sz w:val="24"/>
              <w:szCs w:val="24"/>
              <w:lang/>
            </w:rPr>
          </w:pPr>
          <w:hyperlink w:anchor="_Toc225046731" w:history="1">
            <w:r w:rsidRPr="007B4D54">
              <w:rPr>
                <w:rStyle w:val="Hyperlink"/>
                <w:noProof/>
              </w:rPr>
              <w:t>Determinants of Change</w:t>
            </w:r>
            <w:r>
              <w:rPr>
                <w:noProof/>
                <w:webHidden/>
              </w:rPr>
              <w:tab/>
            </w:r>
            <w:r>
              <w:rPr>
                <w:noProof/>
                <w:webHidden/>
              </w:rPr>
              <w:fldChar w:fldCharType="begin"/>
            </w:r>
            <w:r>
              <w:rPr>
                <w:noProof/>
                <w:webHidden/>
              </w:rPr>
              <w:instrText xml:space="preserve"> PAGEREF _Toc225046731 \h </w:instrText>
            </w:r>
            <w:r>
              <w:rPr>
                <w:noProof/>
                <w:webHidden/>
              </w:rPr>
            </w:r>
            <w:r>
              <w:rPr>
                <w:noProof/>
                <w:webHidden/>
              </w:rPr>
              <w:fldChar w:fldCharType="separate"/>
            </w:r>
            <w:r>
              <w:rPr>
                <w:noProof/>
                <w:webHidden/>
              </w:rPr>
              <w:t>5</w:t>
            </w:r>
            <w:r>
              <w:rPr>
                <w:noProof/>
                <w:webHidden/>
              </w:rPr>
              <w:fldChar w:fldCharType="end"/>
            </w:r>
          </w:hyperlink>
        </w:p>
        <w:p w14:paraId="231B89B2" w14:textId="3E81988D" w:rsidR="005E7E24" w:rsidRDefault="005E7E24">
          <w:pPr>
            <w:pStyle w:val="TOC1"/>
            <w:tabs>
              <w:tab w:val="right" w:leader="dot" w:pos="9016"/>
            </w:tabs>
            <w:rPr>
              <w:rFonts w:asciiTheme="minorHAnsi" w:eastAsiaTheme="minorEastAsia" w:hAnsiTheme="minorHAnsi"/>
              <w:noProof/>
              <w:sz w:val="24"/>
              <w:szCs w:val="24"/>
              <w:lang/>
            </w:rPr>
          </w:pPr>
          <w:hyperlink w:anchor="_Toc225046732" w:history="1">
            <w:r w:rsidRPr="007B4D54">
              <w:rPr>
                <w:rStyle w:val="Hyperlink"/>
                <w:noProof/>
              </w:rPr>
              <w:t>3. Comparative Analysis of Change Management Models</w:t>
            </w:r>
            <w:r>
              <w:rPr>
                <w:noProof/>
                <w:webHidden/>
              </w:rPr>
              <w:tab/>
            </w:r>
            <w:r>
              <w:rPr>
                <w:noProof/>
                <w:webHidden/>
              </w:rPr>
              <w:fldChar w:fldCharType="begin"/>
            </w:r>
            <w:r>
              <w:rPr>
                <w:noProof/>
                <w:webHidden/>
              </w:rPr>
              <w:instrText xml:space="preserve"> PAGEREF _Toc225046732 \h </w:instrText>
            </w:r>
            <w:r>
              <w:rPr>
                <w:noProof/>
                <w:webHidden/>
              </w:rPr>
            </w:r>
            <w:r>
              <w:rPr>
                <w:noProof/>
                <w:webHidden/>
              </w:rPr>
              <w:fldChar w:fldCharType="separate"/>
            </w:r>
            <w:r>
              <w:rPr>
                <w:noProof/>
                <w:webHidden/>
              </w:rPr>
              <w:t>6</w:t>
            </w:r>
            <w:r>
              <w:rPr>
                <w:noProof/>
                <w:webHidden/>
              </w:rPr>
              <w:fldChar w:fldCharType="end"/>
            </w:r>
          </w:hyperlink>
        </w:p>
        <w:p w14:paraId="727E4339" w14:textId="1685E686" w:rsidR="005E7E24" w:rsidRDefault="005E7E24">
          <w:pPr>
            <w:pStyle w:val="TOC2"/>
            <w:tabs>
              <w:tab w:val="right" w:leader="dot" w:pos="9016"/>
            </w:tabs>
            <w:rPr>
              <w:rFonts w:asciiTheme="minorHAnsi" w:eastAsiaTheme="minorEastAsia" w:hAnsiTheme="minorHAnsi"/>
              <w:noProof/>
              <w:sz w:val="24"/>
              <w:szCs w:val="24"/>
              <w:lang/>
            </w:rPr>
          </w:pPr>
          <w:hyperlink w:anchor="_Toc225046733" w:history="1">
            <w:r w:rsidRPr="007B4D54">
              <w:rPr>
                <w:rStyle w:val="Hyperlink"/>
                <w:noProof/>
              </w:rPr>
              <w:t>Critical Justification</w:t>
            </w:r>
            <w:r>
              <w:rPr>
                <w:noProof/>
                <w:webHidden/>
              </w:rPr>
              <w:tab/>
            </w:r>
            <w:r>
              <w:rPr>
                <w:noProof/>
                <w:webHidden/>
              </w:rPr>
              <w:fldChar w:fldCharType="begin"/>
            </w:r>
            <w:r>
              <w:rPr>
                <w:noProof/>
                <w:webHidden/>
              </w:rPr>
              <w:instrText xml:space="preserve"> PAGEREF _Toc225046733 \h </w:instrText>
            </w:r>
            <w:r>
              <w:rPr>
                <w:noProof/>
                <w:webHidden/>
              </w:rPr>
            </w:r>
            <w:r>
              <w:rPr>
                <w:noProof/>
                <w:webHidden/>
              </w:rPr>
              <w:fldChar w:fldCharType="separate"/>
            </w:r>
            <w:r>
              <w:rPr>
                <w:noProof/>
                <w:webHidden/>
              </w:rPr>
              <w:t>8</w:t>
            </w:r>
            <w:r>
              <w:rPr>
                <w:noProof/>
                <w:webHidden/>
              </w:rPr>
              <w:fldChar w:fldCharType="end"/>
            </w:r>
          </w:hyperlink>
        </w:p>
        <w:p w14:paraId="70E5C3D3" w14:textId="62882FB7" w:rsidR="005E7E24" w:rsidRDefault="005E7E24">
          <w:pPr>
            <w:pStyle w:val="TOC1"/>
            <w:tabs>
              <w:tab w:val="right" w:leader="dot" w:pos="9016"/>
            </w:tabs>
            <w:rPr>
              <w:rFonts w:asciiTheme="minorHAnsi" w:eastAsiaTheme="minorEastAsia" w:hAnsiTheme="minorHAnsi"/>
              <w:noProof/>
              <w:sz w:val="24"/>
              <w:szCs w:val="24"/>
              <w:lang/>
            </w:rPr>
          </w:pPr>
          <w:hyperlink w:anchor="_Toc225046734" w:history="1">
            <w:r w:rsidRPr="007B4D54">
              <w:rPr>
                <w:rStyle w:val="Hyperlink"/>
                <w:noProof/>
              </w:rPr>
              <w:t>4. The Influence of Leadership and Organisational Culture on Change</w:t>
            </w:r>
            <w:r>
              <w:rPr>
                <w:noProof/>
                <w:webHidden/>
              </w:rPr>
              <w:tab/>
            </w:r>
            <w:r>
              <w:rPr>
                <w:noProof/>
                <w:webHidden/>
              </w:rPr>
              <w:fldChar w:fldCharType="begin"/>
            </w:r>
            <w:r>
              <w:rPr>
                <w:noProof/>
                <w:webHidden/>
              </w:rPr>
              <w:instrText xml:space="preserve"> PAGEREF _Toc225046734 \h </w:instrText>
            </w:r>
            <w:r>
              <w:rPr>
                <w:noProof/>
                <w:webHidden/>
              </w:rPr>
            </w:r>
            <w:r>
              <w:rPr>
                <w:noProof/>
                <w:webHidden/>
              </w:rPr>
              <w:fldChar w:fldCharType="separate"/>
            </w:r>
            <w:r>
              <w:rPr>
                <w:noProof/>
                <w:webHidden/>
              </w:rPr>
              <w:t>9</w:t>
            </w:r>
            <w:r>
              <w:rPr>
                <w:noProof/>
                <w:webHidden/>
              </w:rPr>
              <w:fldChar w:fldCharType="end"/>
            </w:r>
          </w:hyperlink>
        </w:p>
        <w:p w14:paraId="39965D47" w14:textId="29090E54" w:rsidR="005E7E24" w:rsidRDefault="005E7E24">
          <w:pPr>
            <w:pStyle w:val="TOC2"/>
            <w:tabs>
              <w:tab w:val="left" w:pos="720"/>
              <w:tab w:val="right" w:leader="dot" w:pos="9016"/>
            </w:tabs>
            <w:rPr>
              <w:rFonts w:asciiTheme="minorHAnsi" w:eastAsiaTheme="minorEastAsia" w:hAnsiTheme="minorHAnsi"/>
              <w:noProof/>
              <w:sz w:val="24"/>
              <w:szCs w:val="24"/>
              <w:lang/>
            </w:rPr>
          </w:pPr>
          <w:hyperlink w:anchor="_Toc225046735" w:history="1">
            <w:r w:rsidRPr="007B4D54">
              <w:rPr>
                <w:rStyle w:val="Hyperlink"/>
                <w:rFonts w:ascii="Symbol" w:hAnsi="Symbol"/>
                <w:noProof/>
              </w:rPr>
              <w:t></w:t>
            </w:r>
            <w:r>
              <w:rPr>
                <w:rFonts w:asciiTheme="minorHAnsi" w:eastAsiaTheme="minorEastAsia" w:hAnsiTheme="minorHAnsi"/>
                <w:noProof/>
                <w:sz w:val="24"/>
                <w:szCs w:val="24"/>
                <w:lang/>
              </w:rPr>
              <w:tab/>
            </w:r>
            <w:r w:rsidRPr="007B4D54">
              <w:rPr>
                <w:rStyle w:val="Hyperlink"/>
                <w:noProof/>
              </w:rPr>
              <w:t>Transformational Leadership</w:t>
            </w:r>
            <w:r>
              <w:rPr>
                <w:noProof/>
                <w:webHidden/>
              </w:rPr>
              <w:tab/>
            </w:r>
            <w:r>
              <w:rPr>
                <w:noProof/>
                <w:webHidden/>
              </w:rPr>
              <w:fldChar w:fldCharType="begin"/>
            </w:r>
            <w:r>
              <w:rPr>
                <w:noProof/>
                <w:webHidden/>
              </w:rPr>
              <w:instrText xml:space="preserve"> PAGEREF _Toc225046735 \h </w:instrText>
            </w:r>
            <w:r>
              <w:rPr>
                <w:noProof/>
                <w:webHidden/>
              </w:rPr>
            </w:r>
            <w:r>
              <w:rPr>
                <w:noProof/>
                <w:webHidden/>
              </w:rPr>
              <w:fldChar w:fldCharType="separate"/>
            </w:r>
            <w:r>
              <w:rPr>
                <w:noProof/>
                <w:webHidden/>
              </w:rPr>
              <w:t>9</w:t>
            </w:r>
            <w:r>
              <w:rPr>
                <w:noProof/>
                <w:webHidden/>
              </w:rPr>
              <w:fldChar w:fldCharType="end"/>
            </w:r>
          </w:hyperlink>
        </w:p>
        <w:p w14:paraId="58854EB9" w14:textId="334B2477" w:rsidR="005E7E24" w:rsidRDefault="005E7E24">
          <w:pPr>
            <w:pStyle w:val="TOC2"/>
            <w:tabs>
              <w:tab w:val="left" w:pos="720"/>
              <w:tab w:val="right" w:leader="dot" w:pos="9016"/>
            </w:tabs>
            <w:rPr>
              <w:rFonts w:asciiTheme="minorHAnsi" w:eastAsiaTheme="minorEastAsia" w:hAnsiTheme="minorHAnsi"/>
              <w:noProof/>
              <w:sz w:val="24"/>
              <w:szCs w:val="24"/>
              <w:lang/>
            </w:rPr>
          </w:pPr>
          <w:hyperlink w:anchor="_Toc225046736" w:history="1">
            <w:r w:rsidRPr="007B4D54">
              <w:rPr>
                <w:rStyle w:val="Hyperlink"/>
                <w:rFonts w:ascii="Symbol" w:hAnsi="Symbol"/>
                <w:noProof/>
              </w:rPr>
              <w:t></w:t>
            </w:r>
            <w:r>
              <w:rPr>
                <w:rFonts w:asciiTheme="minorHAnsi" w:eastAsiaTheme="minorEastAsia" w:hAnsiTheme="minorHAnsi"/>
                <w:noProof/>
                <w:sz w:val="24"/>
                <w:szCs w:val="24"/>
                <w:lang/>
              </w:rPr>
              <w:tab/>
            </w:r>
            <w:r w:rsidRPr="007B4D54">
              <w:rPr>
                <w:rStyle w:val="Hyperlink"/>
                <w:noProof/>
              </w:rPr>
              <w:t>Transactional Leadership</w:t>
            </w:r>
            <w:r>
              <w:rPr>
                <w:noProof/>
                <w:webHidden/>
              </w:rPr>
              <w:tab/>
            </w:r>
            <w:r>
              <w:rPr>
                <w:noProof/>
                <w:webHidden/>
              </w:rPr>
              <w:fldChar w:fldCharType="begin"/>
            </w:r>
            <w:r>
              <w:rPr>
                <w:noProof/>
                <w:webHidden/>
              </w:rPr>
              <w:instrText xml:space="preserve"> PAGEREF _Toc225046736 \h </w:instrText>
            </w:r>
            <w:r>
              <w:rPr>
                <w:noProof/>
                <w:webHidden/>
              </w:rPr>
            </w:r>
            <w:r>
              <w:rPr>
                <w:noProof/>
                <w:webHidden/>
              </w:rPr>
              <w:fldChar w:fldCharType="separate"/>
            </w:r>
            <w:r>
              <w:rPr>
                <w:noProof/>
                <w:webHidden/>
              </w:rPr>
              <w:t>9</w:t>
            </w:r>
            <w:r>
              <w:rPr>
                <w:noProof/>
                <w:webHidden/>
              </w:rPr>
              <w:fldChar w:fldCharType="end"/>
            </w:r>
          </w:hyperlink>
        </w:p>
        <w:p w14:paraId="0D29F88F" w14:textId="7F869ABE" w:rsidR="005E7E24" w:rsidRDefault="005E7E24">
          <w:pPr>
            <w:pStyle w:val="TOC2"/>
            <w:tabs>
              <w:tab w:val="left" w:pos="720"/>
              <w:tab w:val="right" w:leader="dot" w:pos="9016"/>
            </w:tabs>
            <w:rPr>
              <w:rFonts w:asciiTheme="minorHAnsi" w:eastAsiaTheme="minorEastAsia" w:hAnsiTheme="minorHAnsi"/>
              <w:noProof/>
              <w:sz w:val="24"/>
              <w:szCs w:val="24"/>
              <w:lang/>
            </w:rPr>
          </w:pPr>
          <w:hyperlink w:anchor="_Toc225046737" w:history="1">
            <w:r w:rsidRPr="007B4D54">
              <w:rPr>
                <w:rStyle w:val="Hyperlink"/>
                <w:rFonts w:ascii="Symbol" w:hAnsi="Symbol"/>
                <w:noProof/>
              </w:rPr>
              <w:t></w:t>
            </w:r>
            <w:r>
              <w:rPr>
                <w:rFonts w:asciiTheme="minorHAnsi" w:eastAsiaTheme="minorEastAsia" w:hAnsiTheme="minorHAnsi"/>
                <w:noProof/>
                <w:sz w:val="24"/>
                <w:szCs w:val="24"/>
                <w:lang/>
              </w:rPr>
              <w:tab/>
            </w:r>
            <w:r w:rsidRPr="007B4D54">
              <w:rPr>
                <w:rStyle w:val="Hyperlink"/>
                <w:noProof/>
              </w:rPr>
              <w:t>Situational Leadership</w:t>
            </w:r>
            <w:r>
              <w:rPr>
                <w:noProof/>
                <w:webHidden/>
              </w:rPr>
              <w:tab/>
            </w:r>
            <w:r>
              <w:rPr>
                <w:noProof/>
                <w:webHidden/>
              </w:rPr>
              <w:fldChar w:fldCharType="begin"/>
            </w:r>
            <w:r>
              <w:rPr>
                <w:noProof/>
                <w:webHidden/>
              </w:rPr>
              <w:instrText xml:space="preserve"> PAGEREF _Toc225046737 \h </w:instrText>
            </w:r>
            <w:r>
              <w:rPr>
                <w:noProof/>
                <w:webHidden/>
              </w:rPr>
            </w:r>
            <w:r>
              <w:rPr>
                <w:noProof/>
                <w:webHidden/>
              </w:rPr>
              <w:fldChar w:fldCharType="separate"/>
            </w:r>
            <w:r>
              <w:rPr>
                <w:noProof/>
                <w:webHidden/>
              </w:rPr>
              <w:t>9</w:t>
            </w:r>
            <w:r>
              <w:rPr>
                <w:noProof/>
                <w:webHidden/>
              </w:rPr>
              <w:fldChar w:fldCharType="end"/>
            </w:r>
          </w:hyperlink>
        </w:p>
        <w:p w14:paraId="1E314843" w14:textId="764F8FE6" w:rsidR="005E7E24" w:rsidRDefault="005E7E24">
          <w:pPr>
            <w:pStyle w:val="TOC2"/>
            <w:tabs>
              <w:tab w:val="left" w:pos="720"/>
              <w:tab w:val="right" w:leader="dot" w:pos="9016"/>
            </w:tabs>
            <w:rPr>
              <w:rFonts w:asciiTheme="minorHAnsi" w:eastAsiaTheme="minorEastAsia" w:hAnsiTheme="minorHAnsi"/>
              <w:noProof/>
              <w:sz w:val="24"/>
              <w:szCs w:val="24"/>
              <w:lang/>
            </w:rPr>
          </w:pPr>
          <w:hyperlink w:anchor="_Toc225046738" w:history="1">
            <w:r w:rsidRPr="007B4D54">
              <w:rPr>
                <w:rStyle w:val="Hyperlink"/>
                <w:rFonts w:ascii="Symbol" w:hAnsi="Symbol"/>
                <w:noProof/>
              </w:rPr>
              <w:t></w:t>
            </w:r>
            <w:r>
              <w:rPr>
                <w:rFonts w:asciiTheme="minorHAnsi" w:eastAsiaTheme="minorEastAsia" w:hAnsiTheme="minorHAnsi"/>
                <w:noProof/>
                <w:sz w:val="24"/>
                <w:szCs w:val="24"/>
                <w:lang/>
              </w:rPr>
              <w:tab/>
            </w:r>
            <w:r w:rsidRPr="007B4D54">
              <w:rPr>
                <w:rStyle w:val="Hyperlink"/>
                <w:noProof/>
              </w:rPr>
              <w:t>Critical Analysis</w:t>
            </w:r>
            <w:r>
              <w:rPr>
                <w:noProof/>
                <w:webHidden/>
              </w:rPr>
              <w:tab/>
            </w:r>
            <w:r>
              <w:rPr>
                <w:noProof/>
                <w:webHidden/>
              </w:rPr>
              <w:fldChar w:fldCharType="begin"/>
            </w:r>
            <w:r>
              <w:rPr>
                <w:noProof/>
                <w:webHidden/>
              </w:rPr>
              <w:instrText xml:space="preserve"> PAGEREF _Toc225046738 \h </w:instrText>
            </w:r>
            <w:r>
              <w:rPr>
                <w:noProof/>
                <w:webHidden/>
              </w:rPr>
            </w:r>
            <w:r>
              <w:rPr>
                <w:noProof/>
                <w:webHidden/>
              </w:rPr>
              <w:fldChar w:fldCharType="separate"/>
            </w:r>
            <w:r>
              <w:rPr>
                <w:noProof/>
                <w:webHidden/>
              </w:rPr>
              <w:t>9</w:t>
            </w:r>
            <w:r>
              <w:rPr>
                <w:noProof/>
                <w:webHidden/>
              </w:rPr>
              <w:fldChar w:fldCharType="end"/>
            </w:r>
          </w:hyperlink>
        </w:p>
        <w:p w14:paraId="63AE02A9" w14:textId="7464CF28" w:rsidR="005E7E24" w:rsidRDefault="005E7E24">
          <w:pPr>
            <w:pStyle w:val="TOC2"/>
            <w:tabs>
              <w:tab w:val="left" w:pos="720"/>
              <w:tab w:val="right" w:leader="dot" w:pos="9016"/>
            </w:tabs>
            <w:rPr>
              <w:rFonts w:asciiTheme="minorHAnsi" w:eastAsiaTheme="minorEastAsia" w:hAnsiTheme="minorHAnsi"/>
              <w:noProof/>
              <w:sz w:val="24"/>
              <w:szCs w:val="24"/>
              <w:lang/>
            </w:rPr>
          </w:pPr>
          <w:hyperlink w:anchor="_Toc225046739" w:history="1">
            <w:r w:rsidRPr="007B4D54">
              <w:rPr>
                <w:rStyle w:val="Hyperlink"/>
                <w:rFonts w:ascii="Symbol" w:hAnsi="Symbol"/>
                <w:noProof/>
              </w:rPr>
              <w:t></w:t>
            </w:r>
            <w:r>
              <w:rPr>
                <w:rFonts w:asciiTheme="minorHAnsi" w:eastAsiaTheme="minorEastAsia" w:hAnsiTheme="minorHAnsi"/>
                <w:noProof/>
                <w:sz w:val="24"/>
                <w:szCs w:val="24"/>
                <w:lang/>
              </w:rPr>
              <w:tab/>
            </w:r>
            <w:r w:rsidRPr="007B4D54">
              <w:rPr>
                <w:rStyle w:val="Hyperlink"/>
                <w:noProof/>
              </w:rPr>
              <w:t>Schein’s Model of Organisational Culture</w:t>
            </w:r>
            <w:r>
              <w:rPr>
                <w:noProof/>
                <w:webHidden/>
              </w:rPr>
              <w:tab/>
            </w:r>
            <w:r>
              <w:rPr>
                <w:noProof/>
                <w:webHidden/>
              </w:rPr>
              <w:fldChar w:fldCharType="begin"/>
            </w:r>
            <w:r>
              <w:rPr>
                <w:noProof/>
                <w:webHidden/>
              </w:rPr>
              <w:instrText xml:space="preserve"> PAGEREF _Toc225046739 \h </w:instrText>
            </w:r>
            <w:r>
              <w:rPr>
                <w:noProof/>
                <w:webHidden/>
              </w:rPr>
            </w:r>
            <w:r>
              <w:rPr>
                <w:noProof/>
                <w:webHidden/>
              </w:rPr>
              <w:fldChar w:fldCharType="separate"/>
            </w:r>
            <w:r>
              <w:rPr>
                <w:noProof/>
                <w:webHidden/>
              </w:rPr>
              <w:t>10</w:t>
            </w:r>
            <w:r>
              <w:rPr>
                <w:noProof/>
                <w:webHidden/>
              </w:rPr>
              <w:fldChar w:fldCharType="end"/>
            </w:r>
          </w:hyperlink>
        </w:p>
        <w:p w14:paraId="25A902CF" w14:textId="554716CB" w:rsidR="005E7E24" w:rsidRDefault="005E7E24">
          <w:pPr>
            <w:pStyle w:val="TOC2"/>
            <w:tabs>
              <w:tab w:val="left" w:pos="720"/>
              <w:tab w:val="right" w:leader="dot" w:pos="9016"/>
            </w:tabs>
            <w:rPr>
              <w:rFonts w:asciiTheme="minorHAnsi" w:eastAsiaTheme="minorEastAsia" w:hAnsiTheme="minorHAnsi"/>
              <w:noProof/>
              <w:sz w:val="24"/>
              <w:szCs w:val="24"/>
              <w:lang/>
            </w:rPr>
          </w:pPr>
          <w:hyperlink w:anchor="_Toc225046740" w:history="1">
            <w:r w:rsidRPr="007B4D54">
              <w:rPr>
                <w:rStyle w:val="Hyperlink"/>
                <w:rFonts w:ascii="Symbol" w:hAnsi="Symbol"/>
                <w:noProof/>
              </w:rPr>
              <w:t></w:t>
            </w:r>
            <w:r>
              <w:rPr>
                <w:rFonts w:asciiTheme="minorHAnsi" w:eastAsiaTheme="minorEastAsia" w:hAnsiTheme="minorHAnsi"/>
                <w:noProof/>
                <w:sz w:val="24"/>
                <w:szCs w:val="24"/>
                <w:lang/>
              </w:rPr>
              <w:tab/>
            </w:r>
            <w:r w:rsidRPr="007B4D54">
              <w:rPr>
                <w:rStyle w:val="Hyperlink"/>
                <w:noProof/>
              </w:rPr>
              <w:t>Handy’s Cultural Types</w:t>
            </w:r>
            <w:r>
              <w:rPr>
                <w:noProof/>
                <w:webHidden/>
              </w:rPr>
              <w:tab/>
            </w:r>
            <w:r>
              <w:rPr>
                <w:noProof/>
                <w:webHidden/>
              </w:rPr>
              <w:fldChar w:fldCharType="begin"/>
            </w:r>
            <w:r>
              <w:rPr>
                <w:noProof/>
                <w:webHidden/>
              </w:rPr>
              <w:instrText xml:space="preserve"> PAGEREF _Toc225046740 \h </w:instrText>
            </w:r>
            <w:r>
              <w:rPr>
                <w:noProof/>
                <w:webHidden/>
              </w:rPr>
            </w:r>
            <w:r>
              <w:rPr>
                <w:noProof/>
                <w:webHidden/>
              </w:rPr>
              <w:fldChar w:fldCharType="separate"/>
            </w:r>
            <w:r>
              <w:rPr>
                <w:noProof/>
                <w:webHidden/>
              </w:rPr>
              <w:t>10</w:t>
            </w:r>
            <w:r>
              <w:rPr>
                <w:noProof/>
                <w:webHidden/>
              </w:rPr>
              <w:fldChar w:fldCharType="end"/>
            </w:r>
          </w:hyperlink>
        </w:p>
        <w:p w14:paraId="5FDD8AE0" w14:textId="106C95CF" w:rsidR="005E7E24" w:rsidRDefault="005E7E24">
          <w:pPr>
            <w:pStyle w:val="TOC2"/>
            <w:tabs>
              <w:tab w:val="left" w:pos="720"/>
              <w:tab w:val="right" w:leader="dot" w:pos="9016"/>
            </w:tabs>
            <w:rPr>
              <w:rFonts w:asciiTheme="minorHAnsi" w:eastAsiaTheme="minorEastAsia" w:hAnsiTheme="minorHAnsi"/>
              <w:noProof/>
              <w:sz w:val="24"/>
              <w:szCs w:val="24"/>
              <w:lang/>
            </w:rPr>
          </w:pPr>
          <w:hyperlink w:anchor="_Toc225046741" w:history="1">
            <w:r w:rsidRPr="007B4D54">
              <w:rPr>
                <w:rStyle w:val="Hyperlink"/>
                <w:rFonts w:ascii="Symbol" w:hAnsi="Symbol"/>
                <w:noProof/>
              </w:rPr>
              <w:t></w:t>
            </w:r>
            <w:r>
              <w:rPr>
                <w:rFonts w:asciiTheme="minorHAnsi" w:eastAsiaTheme="minorEastAsia" w:hAnsiTheme="minorHAnsi"/>
                <w:noProof/>
                <w:sz w:val="24"/>
                <w:szCs w:val="24"/>
                <w:lang/>
              </w:rPr>
              <w:tab/>
            </w:r>
            <w:r w:rsidRPr="007B4D54">
              <w:rPr>
                <w:rStyle w:val="Hyperlink"/>
                <w:noProof/>
              </w:rPr>
              <w:t>Hofstede’s Cultural Dimensions</w:t>
            </w:r>
            <w:r>
              <w:rPr>
                <w:noProof/>
                <w:webHidden/>
              </w:rPr>
              <w:tab/>
            </w:r>
            <w:r>
              <w:rPr>
                <w:noProof/>
                <w:webHidden/>
              </w:rPr>
              <w:fldChar w:fldCharType="begin"/>
            </w:r>
            <w:r>
              <w:rPr>
                <w:noProof/>
                <w:webHidden/>
              </w:rPr>
              <w:instrText xml:space="preserve"> PAGEREF _Toc225046741 \h </w:instrText>
            </w:r>
            <w:r>
              <w:rPr>
                <w:noProof/>
                <w:webHidden/>
              </w:rPr>
            </w:r>
            <w:r>
              <w:rPr>
                <w:noProof/>
                <w:webHidden/>
              </w:rPr>
              <w:fldChar w:fldCharType="separate"/>
            </w:r>
            <w:r>
              <w:rPr>
                <w:noProof/>
                <w:webHidden/>
              </w:rPr>
              <w:t>10</w:t>
            </w:r>
            <w:r>
              <w:rPr>
                <w:noProof/>
                <w:webHidden/>
              </w:rPr>
              <w:fldChar w:fldCharType="end"/>
            </w:r>
          </w:hyperlink>
        </w:p>
        <w:p w14:paraId="51259EBF" w14:textId="253E3474" w:rsidR="005E7E24" w:rsidRDefault="005E7E24">
          <w:pPr>
            <w:pStyle w:val="TOC2"/>
            <w:tabs>
              <w:tab w:val="left" w:pos="720"/>
              <w:tab w:val="right" w:leader="dot" w:pos="9016"/>
            </w:tabs>
            <w:rPr>
              <w:rFonts w:asciiTheme="minorHAnsi" w:eastAsiaTheme="minorEastAsia" w:hAnsiTheme="minorHAnsi"/>
              <w:noProof/>
              <w:sz w:val="24"/>
              <w:szCs w:val="24"/>
              <w:lang/>
            </w:rPr>
          </w:pPr>
          <w:hyperlink w:anchor="_Toc225046742" w:history="1">
            <w:r w:rsidRPr="007B4D54">
              <w:rPr>
                <w:rStyle w:val="Hyperlink"/>
                <w:rFonts w:ascii="Symbol" w:hAnsi="Symbol"/>
                <w:noProof/>
              </w:rPr>
              <w:t></w:t>
            </w:r>
            <w:r>
              <w:rPr>
                <w:rFonts w:asciiTheme="minorHAnsi" w:eastAsiaTheme="minorEastAsia" w:hAnsiTheme="minorHAnsi"/>
                <w:noProof/>
                <w:sz w:val="24"/>
                <w:szCs w:val="24"/>
                <w:lang/>
              </w:rPr>
              <w:tab/>
            </w:r>
            <w:r w:rsidRPr="007B4D54">
              <w:rPr>
                <w:rStyle w:val="Hyperlink"/>
                <w:noProof/>
              </w:rPr>
              <w:t>Critical Analysis</w:t>
            </w:r>
            <w:r>
              <w:rPr>
                <w:noProof/>
                <w:webHidden/>
              </w:rPr>
              <w:tab/>
            </w:r>
            <w:r>
              <w:rPr>
                <w:noProof/>
                <w:webHidden/>
              </w:rPr>
              <w:fldChar w:fldCharType="begin"/>
            </w:r>
            <w:r>
              <w:rPr>
                <w:noProof/>
                <w:webHidden/>
              </w:rPr>
              <w:instrText xml:space="preserve"> PAGEREF _Toc225046742 \h </w:instrText>
            </w:r>
            <w:r>
              <w:rPr>
                <w:noProof/>
                <w:webHidden/>
              </w:rPr>
            </w:r>
            <w:r>
              <w:rPr>
                <w:noProof/>
                <w:webHidden/>
              </w:rPr>
              <w:fldChar w:fldCharType="separate"/>
            </w:r>
            <w:r>
              <w:rPr>
                <w:noProof/>
                <w:webHidden/>
              </w:rPr>
              <w:t>10</w:t>
            </w:r>
            <w:r>
              <w:rPr>
                <w:noProof/>
                <w:webHidden/>
              </w:rPr>
              <w:fldChar w:fldCharType="end"/>
            </w:r>
          </w:hyperlink>
        </w:p>
        <w:p w14:paraId="2B47EA64" w14:textId="3D8C9F91" w:rsidR="005E7E24" w:rsidRDefault="005E7E24">
          <w:pPr>
            <w:pStyle w:val="TOC1"/>
            <w:tabs>
              <w:tab w:val="right" w:leader="dot" w:pos="9016"/>
            </w:tabs>
            <w:rPr>
              <w:rFonts w:asciiTheme="minorHAnsi" w:eastAsiaTheme="minorEastAsia" w:hAnsiTheme="minorHAnsi"/>
              <w:noProof/>
              <w:sz w:val="24"/>
              <w:szCs w:val="24"/>
              <w:lang/>
            </w:rPr>
          </w:pPr>
          <w:hyperlink w:anchor="_Toc225046743" w:history="1">
            <w:r w:rsidRPr="007B4D54">
              <w:rPr>
                <w:rStyle w:val="Hyperlink"/>
                <w:noProof/>
              </w:rPr>
              <w:t>5. Strategic Change Implementation Plan</w:t>
            </w:r>
            <w:r>
              <w:rPr>
                <w:noProof/>
                <w:webHidden/>
              </w:rPr>
              <w:tab/>
            </w:r>
            <w:r>
              <w:rPr>
                <w:noProof/>
                <w:webHidden/>
              </w:rPr>
              <w:fldChar w:fldCharType="begin"/>
            </w:r>
            <w:r>
              <w:rPr>
                <w:noProof/>
                <w:webHidden/>
              </w:rPr>
              <w:instrText xml:space="preserve"> PAGEREF _Toc225046743 \h </w:instrText>
            </w:r>
            <w:r>
              <w:rPr>
                <w:noProof/>
                <w:webHidden/>
              </w:rPr>
            </w:r>
            <w:r>
              <w:rPr>
                <w:noProof/>
                <w:webHidden/>
              </w:rPr>
              <w:fldChar w:fldCharType="separate"/>
            </w:r>
            <w:r>
              <w:rPr>
                <w:noProof/>
                <w:webHidden/>
              </w:rPr>
              <w:t>10</w:t>
            </w:r>
            <w:r>
              <w:rPr>
                <w:noProof/>
                <w:webHidden/>
              </w:rPr>
              <w:fldChar w:fldCharType="end"/>
            </w:r>
          </w:hyperlink>
        </w:p>
        <w:p w14:paraId="00F7D27A" w14:textId="470A7096" w:rsidR="005E7E24" w:rsidRDefault="005E7E24">
          <w:pPr>
            <w:pStyle w:val="TOC2"/>
            <w:tabs>
              <w:tab w:val="right" w:leader="dot" w:pos="9016"/>
            </w:tabs>
            <w:rPr>
              <w:rFonts w:asciiTheme="minorHAnsi" w:eastAsiaTheme="minorEastAsia" w:hAnsiTheme="minorHAnsi"/>
              <w:noProof/>
              <w:sz w:val="24"/>
              <w:szCs w:val="24"/>
              <w:lang/>
            </w:rPr>
          </w:pPr>
          <w:hyperlink w:anchor="_Toc225046744" w:history="1">
            <w:r w:rsidRPr="007B4D54">
              <w:rPr>
                <w:rStyle w:val="Hyperlink"/>
                <w:noProof/>
              </w:rPr>
              <w:t>1. Vision and Objectives for Strategic Change</w:t>
            </w:r>
            <w:r>
              <w:rPr>
                <w:noProof/>
                <w:webHidden/>
              </w:rPr>
              <w:tab/>
            </w:r>
            <w:r>
              <w:rPr>
                <w:noProof/>
                <w:webHidden/>
              </w:rPr>
              <w:fldChar w:fldCharType="begin"/>
            </w:r>
            <w:r>
              <w:rPr>
                <w:noProof/>
                <w:webHidden/>
              </w:rPr>
              <w:instrText xml:space="preserve"> PAGEREF _Toc225046744 \h </w:instrText>
            </w:r>
            <w:r>
              <w:rPr>
                <w:noProof/>
                <w:webHidden/>
              </w:rPr>
            </w:r>
            <w:r>
              <w:rPr>
                <w:noProof/>
                <w:webHidden/>
              </w:rPr>
              <w:fldChar w:fldCharType="separate"/>
            </w:r>
            <w:r>
              <w:rPr>
                <w:noProof/>
                <w:webHidden/>
              </w:rPr>
              <w:t>10</w:t>
            </w:r>
            <w:r>
              <w:rPr>
                <w:noProof/>
                <w:webHidden/>
              </w:rPr>
              <w:fldChar w:fldCharType="end"/>
            </w:r>
          </w:hyperlink>
        </w:p>
        <w:p w14:paraId="3E52451F" w14:textId="09CAC4F4" w:rsidR="005E7E24" w:rsidRDefault="005E7E24">
          <w:pPr>
            <w:pStyle w:val="TOC2"/>
            <w:tabs>
              <w:tab w:val="right" w:leader="dot" w:pos="9016"/>
            </w:tabs>
            <w:rPr>
              <w:rFonts w:asciiTheme="minorHAnsi" w:eastAsiaTheme="minorEastAsia" w:hAnsiTheme="minorHAnsi"/>
              <w:noProof/>
              <w:sz w:val="24"/>
              <w:szCs w:val="24"/>
              <w:lang/>
            </w:rPr>
          </w:pPr>
          <w:hyperlink w:anchor="_Toc225046745" w:history="1">
            <w:r w:rsidRPr="007B4D54">
              <w:rPr>
                <w:rStyle w:val="Hyperlink"/>
                <w:noProof/>
              </w:rPr>
              <w:t>2. Stakeholder Analysis</w:t>
            </w:r>
            <w:r>
              <w:rPr>
                <w:noProof/>
                <w:webHidden/>
              </w:rPr>
              <w:tab/>
            </w:r>
            <w:r>
              <w:rPr>
                <w:noProof/>
                <w:webHidden/>
              </w:rPr>
              <w:fldChar w:fldCharType="begin"/>
            </w:r>
            <w:r>
              <w:rPr>
                <w:noProof/>
                <w:webHidden/>
              </w:rPr>
              <w:instrText xml:space="preserve"> PAGEREF _Toc225046745 \h </w:instrText>
            </w:r>
            <w:r>
              <w:rPr>
                <w:noProof/>
                <w:webHidden/>
              </w:rPr>
            </w:r>
            <w:r>
              <w:rPr>
                <w:noProof/>
                <w:webHidden/>
              </w:rPr>
              <w:fldChar w:fldCharType="separate"/>
            </w:r>
            <w:r>
              <w:rPr>
                <w:noProof/>
                <w:webHidden/>
              </w:rPr>
              <w:t>11</w:t>
            </w:r>
            <w:r>
              <w:rPr>
                <w:noProof/>
                <w:webHidden/>
              </w:rPr>
              <w:fldChar w:fldCharType="end"/>
            </w:r>
          </w:hyperlink>
        </w:p>
        <w:p w14:paraId="753295F2" w14:textId="567DC719" w:rsidR="005E7E24" w:rsidRDefault="005E7E24">
          <w:pPr>
            <w:pStyle w:val="TOC2"/>
            <w:tabs>
              <w:tab w:val="right" w:leader="dot" w:pos="9016"/>
            </w:tabs>
            <w:rPr>
              <w:rFonts w:asciiTheme="minorHAnsi" w:eastAsiaTheme="minorEastAsia" w:hAnsiTheme="minorHAnsi"/>
              <w:noProof/>
              <w:sz w:val="24"/>
              <w:szCs w:val="24"/>
              <w:lang/>
            </w:rPr>
          </w:pPr>
          <w:hyperlink w:anchor="_Toc225046746" w:history="1">
            <w:r w:rsidRPr="007B4D54">
              <w:rPr>
                <w:rStyle w:val="Hyperlink"/>
                <w:noProof/>
              </w:rPr>
              <w:t>3. Implementation</w:t>
            </w:r>
            <w:r>
              <w:rPr>
                <w:noProof/>
                <w:webHidden/>
              </w:rPr>
              <w:tab/>
            </w:r>
            <w:r>
              <w:rPr>
                <w:noProof/>
                <w:webHidden/>
              </w:rPr>
              <w:fldChar w:fldCharType="begin"/>
            </w:r>
            <w:r>
              <w:rPr>
                <w:noProof/>
                <w:webHidden/>
              </w:rPr>
              <w:instrText xml:space="preserve"> PAGEREF _Toc225046746 \h </w:instrText>
            </w:r>
            <w:r>
              <w:rPr>
                <w:noProof/>
                <w:webHidden/>
              </w:rPr>
            </w:r>
            <w:r>
              <w:rPr>
                <w:noProof/>
                <w:webHidden/>
              </w:rPr>
              <w:fldChar w:fldCharType="separate"/>
            </w:r>
            <w:r>
              <w:rPr>
                <w:noProof/>
                <w:webHidden/>
              </w:rPr>
              <w:t>13</w:t>
            </w:r>
            <w:r>
              <w:rPr>
                <w:noProof/>
                <w:webHidden/>
              </w:rPr>
              <w:fldChar w:fldCharType="end"/>
            </w:r>
          </w:hyperlink>
        </w:p>
        <w:p w14:paraId="30AF487F" w14:textId="6A113F7C" w:rsidR="005E7E24" w:rsidRDefault="005E7E24">
          <w:pPr>
            <w:pStyle w:val="TOC2"/>
            <w:tabs>
              <w:tab w:val="right" w:leader="dot" w:pos="9016"/>
            </w:tabs>
            <w:rPr>
              <w:rFonts w:asciiTheme="minorHAnsi" w:eastAsiaTheme="minorEastAsia" w:hAnsiTheme="minorHAnsi"/>
              <w:noProof/>
              <w:sz w:val="24"/>
              <w:szCs w:val="24"/>
              <w:lang/>
            </w:rPr>
          </w:pPr>
          <w:hyperlink w:anchor="_Toc225046747" w:history="1">
            <w:r w:rsidRPr="007B4D54">
              <w:rPr>
                <w:rStyle w:val="Hyperlink"/>
                <w:noProof/>
              </w:rPr>
              <w:t>4. Communication Plan</w:t>
            </w:r>
            <w:r>
              <w:rPr>
                <w:noProof/>
                <w:webHidden/>
              </w:rPr>
              <w:tab/>
            </w:r>
            <w:r>
              <w:rPr>
                <w:noProof/>
                <w:webHidden/>
              </w:rPr>
              <w:fldChar w:fldCharType="begin"/>
            </w:r>
            <w:r>
              <w:rPr>
                <w:noProof/>
                <w:webHidden/>
              </w:rPr>
              <w:instrText xml:space="preserve"> PAGEREF _Toc225046747 \h </w:instrText>
            </w:r>
            <w:r>
              <w:rPr>
                <w:noProof/>
                <w:webHidden/>
              </w:rPr>
            </w:r>
            <w:r>
              <w:rPr>
                <w:noProof/>
                <w:webHidden/>
              </w:rPr>
              <w:fldChar w:fldCharType="separate"/>
            </w:r>
            <w:r>
              <w:rPr>
                <w:noProof/>
                <w:webHidden/>
              </w:rPr>
              <w:t>14</w:t>
            </w:r>
            <w:r>
              <w:rPr>
                <w:noProof/>
                <w:webHidden/>
              </w:rPr>
              <w:fldChar w:fldCharType="end"/>
            </w:r>
          </w:hyperlink>
        </w:p>
        <w:p w14:paraId="4F7CF30C" w14:textId="342CDDA0" w:rsidR="005E7E24" w:rsidRDefault="005E7E24">
          <w:pPr>
            <w:pStyle w:val="TOC2"/>
            <w:tabs>
              <w:tab w:val="right" w:leader="dot" w:pos="9016"/>
            </w:tabs>
            <w:rPr>
              <w:rFonts w:asciiTheme="minorHAnsi" w:eastAsiaTheme="minorEastAsia" w:hAnsiTheme="minorHAnsi"/>
              <w:noProof/>
              <w:sz w:val="24"/>
              <w:szCs w:val="24"/>
              <w:lang/>
            </w:rPr>
          </w:pPr>
          <w:hyperlink w:anchor="_Toc225046748" w:history="1">
            <w:r w:rsidRPr="007B4D54">
              <w:rPr>
                <w:rStyle w:val="Hyperlink"/>
                <w:noProof/>
              </w:rPr>
              <w:t>6. Financial and Resource Plan</w:t>
            </w:r>
            <w:r>
              <w:rPr>
                <w:noProof/>
                <w:webHidden/>
              </w:rPr>
              <w:tab/>
            </w:r>
            <w:r>
              <w:rPr>
                <w:noProof/>
                <w:webHidden/>
              </w:rPr>
              <w:fldChar w:fldCharType="begin"/>
            </w:r>
            <w:r>
              <w:rPr>
                <w:noProof/>
                <w:webHidden/>
              </w:rPr>
              <w:instrText xml:space="preserve"> PAGEREF _Toc225046748 \h </w:instrText>
            </w:r>
            <w:r>
              <w:rPr>
                <w:noProof/>
                <w:webHidden/>
              </w:rPr>
            </w:r>
            <w:r>
              <w:rPr>
                <w:noProof/>
                <w:webHidden/>
              </w:rPr>
              <w:fldChar w:fldCharType="separate"/>
            </w:r>
            <w:r>
              <w:rPr>
                <w:noProof/>
                <w:webHidden/>
              </w:rPr>
              <w:t>15</w:t>
            </w:r>
            <w:r>
              <w:rPr>
                <w:noProof/>
                <w:webHidden/>
              </w:rPr>
              <w:fldChar w:fldCharType="end"/>
            </w:r>
          </w:hyperlink>
        </w:p>
        <w:p w14:paraId="0784F512" w14:textId="5BFEE955" w:rsidR="005E7E24" w:rsidRDefault="005E7E24">
          <w:pPr>
            <w:pStyle w:val="TOC2"/>
            <w:tabs>
              <w:tab w:val="right" w:leader="dot" w:pos="9016"/>
            </w:tabs>
            <w:rPr>
              <w:rFonts w:asciiTheme="minorHAnsi" w:eastAsiaTheme="minorEastAsia" w:hAnsiTheme="minorHAnsi"/>
              <w:noProof/>
              <w:sz w:val="24"/>
              <w:szCs w:val="24"/>
              <w:lang/>
            </w:rPr>
          </w:pPr>
          <w:hyperlink w:anchor="_Toc225046749" w:history="1">
            <w:r w:rsidRPr="007B4D54">
              <w:rPr>
                <w:rStyle w:val="Hyperlink"/>
                <w:bCs/>
                <w:noProof/>
              </w:rPr>
              <w:t>7.</w:t>
            </w:r>
            <w:r w:rsidRPr="007B4D54">
              <w:rPr>
                <w:rStyle w:val="Hyperlink"/>
                <w:noProof/>
              </w:rPr>
              <w:t xml:space="preserve"> Evaluation and KPIs</w:t>
            </w:r>
            <w:r>
              <w:rPr>
                <w:noProof/>
                <w:webHidden/>
              </w:rPr>
              <w:tab/>
            </w:r>
            <w:r>
              <w:rPr>
                <w:noProof/>
                <w:webHidden/>
              </w:rPr>
              <w:fldChar w:fldCharType="begin"/>
            </w:r>
            <w:r>
              <w:rPr>
                <w:noProof/>
                <w:webHidden/>
              </w:rPr>
              <w:instrText xml:space="preserve"> PAGEREF _Toc225046749 \h </w:instrText>
            </w:r>
            <w:r>
              <w:rPr>
                <w:noProof/>
                <w:webHidden/>
              </w:rPr>
            </w:r>
            <w:r>
              <w:rPr>
                <w:noProof/>
                <w:webHidden/>
              </w:rPr>
              <w:fldChar w:fldCharType="separate"/>
            </w:r>
            <w:r>
              <w:rPr>
                <w:noProof/>
                <w:webHidden/>
              </w:rPr>
              <w:t>17</w:t>
            </w:r>
            <w:r>
              <w:rPr>
                <w:noProof/>
                <w:webHidden/>
              </w:rPr>
              <w:fldChar w:fldCharType="end"/>
            </w:r>
          </w:hyperlink>
        </w:p>
        <w:p w14:paraId="12BA61A0" w14:textId="07380CF6" w:rsidR="005E7E24" w:rsidRDefault="005E7E24">
          <w:pPr>
            <w:pStyle w:val="TOC1"/>
            <w:tabs>
              <w:tab w:val="right" w:leader="dot" w:pos="9016"/>
            </w:tabs>
            <w:rPr>
              <w:rFonts w:asciiTheme="minorHAnsi" w:eastAsiaTheme="minorEastAsia" w:hAnsiTheme="minorHAnsi"/>
              <w:noProof/>
              <w:sz w:val="24"/>
              <w:szCs w:val="24"/>
              <w:lang/>
            </w:rPr>
          </w:pPr>
          <w:hyperlink w:anchor="_Toc225046750" w:history="1">
            <w:r w:rsidRPr="007B4D54">
              <w:rPr>
                <w:rStyle w:val="Hyperlink"/>
                <w:noProof/>
              </w:rPr>
              <w:t>6. Discussion and Critical Reflection</w:t>
            </w:r>
            <w:r>
              <w:rPr>
                <w:noProof/>
                <w:webHidden/>
              </w:rPr>
              <w:tab/>
            </w:r>
            <w:r>
              <w:rPr>
                <w:noProof/>
                <w:webHidden/>
              </w:rPr>
              <w:fldChar w:fldCharType="begin"/>
            </w:r>
            <w:r>
              <w:rPr>
                <w:noProof/>
                <w:webHidden/>
              </w:rPr>
              <w:instrText xml:space="preserve"> PAGEREF _Toc225046750 \h </w:instrText>
            </w:r>
            <w:r>
              <w:rPr>
                <w:noProof/>
                <w:webHidden/>
              </w:rPr>
            </w:r>
            <w:r>
              <w:rPr>
                <w:noProof/>
                <w:webHidden/>
              </w:rPr>
              <w:fldChar w:fldCharType="separate"/>
            </w:r>
            <w:r>
              <w:rPr>
                <w:noProof/>
                <w:webHidden/>
              </w:rPr>
              <w:t>17</w:t>
            </w:r>
            <w:r>
              <w:rPr>
                <w:noProof/>
                <w:webHidden/>
              </w:rPr>
              <w:fldChar w:fldCharType="end"/>
            </w:r>
          </w:hyperlink>
        </w:p>
        <w:p w14:paraId="133FDF71" w14:textId="0583EC7A" w:rsidR="005E7E24" w:rsidRDefault="005E7E24">
          <w:pPr>
            <w:pStyle w:val="TOC1"/>
            <w:tabs>
              <w:tab w:val="right" w:leader="dot" w:pos="9016"/>
            </w:tabs>
            <w:rPr>
              <w:rFonts w:asciiTheme="minorHAnsi" w:eastAsiaTheme="minorEastAsia" w:hAnsiTheme="minorHAnsi"/>
              <w:noProof/>
              <w:sz w:val="24"/>
              <w:szCs w:val="24"/>
              <w:lang/>
            </w:rPr>
          </w:pPr>
          <w:hyperlink w:anchor="_Toc225046751" w:history="1">
            <w:r w:rsidRPr="007B4D54">
              <w:rPr>
                <w:rStyle w:val="Hyperlink"/>
                <w:noProof/>
              </w:rPr>
              <w:t>7. Conclusion</w:t>
            </w:r>
            <w:r>
              <w:rPr>
                <w:noProof/>
                <w:webHidden/>
              </w:rPr>
              <w:tab/>
            </w:r>
            <w:r>
              <w:rPr>
                <w:noProof/>
                <w:webHidden/>
              </w:rPr>
              <w:fldChar w:fldCharType="begin"/>
            </w:r>
            <w:r>
              <w:rPr>
                <w:noProof/>
                <w:webHidden/>
              </w:rPr>
              <w:instrText xml:space="preserve"> PAGEREF _Toc225046751 \h </w:instrText>
            </w:r>
            <w:r>
              <w:rPr>
                <w:noProof/>
                <w:webHidden/>
              </w:rPr>
            </w:r>
            <w:r>
              <w:rPr>
                <w:noProof/>
                <w:webHidden/>
              </w:rPr>
              <w:fldChar w:fldCharType="separate"/>
            </w:r>
            <w:r>
              <w:rPr>
                <w:noProof/>
                <w:webHidden/>
              </w:rPr>
              <w:t>17</w:t>
            </w:r>
            <w:r>
              <w:rPr>
                <w:noProof/>
                <w:webHidden/>
              </w:rPr>
              <w:fldChar w:fldCharType="end"/>
            </w:r>
          </w:hyperlink>
        </w:p>
        <w:p w14:paraId="65B2DCDF" w14:textId="146B9AE4" w:rsidR="00543DA9" w:rsidRDefault="00543DA9" w:rsidP="00833546">
          <w:pPr>
            <w:spacing w:line="360" w:lineRule="auto"/>
          </w:pPr>
          <w:r>
            <w:rPr>
              <w:b/>
              <w:bCs/>
              <w:noProof/>
            </w:rPr>
            <w:fldChar w:fldCharType="end"/>
          </w:r>
        </w:p>
      </w:sdtContent>
    </w:sdt>
    <w:p w14:paraId="3F6B07B7" w14:textId="77777777" w:rsidR="00543DA9" w:rsidRDefault="00543DA9" w:rsidP="00833546">
      <w:pPr>
        <w:spacing w:line="360" w:lineRule="auto"/>
      </w:pPr>
    </w:p>
    <w:p w14:paraId="3C200F37" w14:textId="42072C6D" w:rsidR="00543DA9" w:rsidRDefault="00E31C8A" w:rsidP="00833546">
      <w:pPr>
        <w:pStyle w:val="Heading1"/>
        <w:spacing w:line="360" w:lineRule="auto"/>
      </w:pPr>
      <w:bookmarkStart w:id="0" w:name="_Toc225046723"/>
      <w:r>
        <w:t>1. Overview of Marks and Spencer</w:t>
      </w:r>
      <w:bookmarkEnd w:id="0"/>
    </w:p>
    <w:p w14:paraId="054FFE7D" w14:textId="77777777" w:rsidR="00E31C8A" w:rsidRDefault="00E31C8A" w:rsidP="00833546">
      <w:pPr>
        <w:pStyle w:val="Heading2"/>
        <w:spacing w:line="360" w:lineRule="auto"/>
      </w:pPr>
      <w:bookmarkStart w:id="1" w:name="_Toc225046724"/>
      <w:r>
        <w:t>Introduction</w:t>
      </w:r>
      <w:bookmarkEnd w:id="1"/>
    </w:p>
    <w:p w14:paraId="02C38CD9" w14:textId="5FC7C173" w:rsidR="009C2E56" w:rsidRPr="00E31C8A" w:rsidRDefault="00E31C8A" w:rsidP="00833546">
      <w:pPr>
        <w:spacing w:line="360" w:lineRule="auto"/>
      </w:pPr>
      <w:r>
        <w:t xml:space="preserve"> </w:t>
      </w:r>
      <w:r w:rsidR="009C2E56">
        <w:t xml:space="preserve">Marks and Spencer </w:t>
      </w:r>
      <w:r w:rsidR="00C96B09" w:rsidRPr="00C96B09">
        <w:t xml:space="preserve">(M&amp;S) </w:t>
      </w:r>
      <w:r w:rsidR="005E7E24" w:rsidRPr="00C96B09">
        <w:t>are</w:t>
      </w:r>
      <w:r w:rsidR="00C96B09" w:rsidRPr="00C96B09">
        <w:t xml:space="preserve"> one of the most prominent retail organisations in the United Kingdom, operating across both the department store and grocery retail sectors. Established in 1884, the company has built a strong reputation for quality, trust, and innovation, making it a well-recognised brand among UK consumers. As of 2025, M&amp;S employs over 63,000 colleagues and operates 1,053 owned</w:t>
      </w:r>
      <w:r w:rsidR="001808AE">
        <w:t>, 800 for food only and approximately 230 for both food and clothing</w:t>
      </w:r>
      <w:r w:rsidR="00C96B09" w:rsidRPr="00C96B09">
        <w:t xml:space="preserve"> </w:t>
      </w:r>
      <w:r w:rsidR="001808AE">
        <w:t xml:space="preserve">alongside with </w:t>
      </w:r>
      <w:r w:rsidR="00C96B09" w:rsidRPr="00C96B09">
        <w:t xml:space="preserve">franchise stores in the UK, with a presence in over 32 international markets, reflecting its extensive global reach. </w:t>
      </w:r>
    </w:p>
    <w:p w14:paraId="22FF0254" w14:textId="1F1C9F9F" w:rsidR="009C2E56" w:rsidRPr="009C2E56" w:rsidRDefault="009C2E56" w:rsidP="00833546">
      <w:pPr>
        <w:spacing w:line="360" w:lineRule="auto"/>
      </w:pPr>
      <w:r w:rsidRPr="009C2E56">
        <w:t xml:space="preserve">M&amp;S holds a distinctive position in the market due to its dual focus on clothing and premium food products. In 2025, the retailer ranked first among leading department stores while its food division secured the second position within the UK supermarket category. </w:t>
      </w:r>
      <w:r w:rsidR="00C96B09" w:rsidRPr="00C96B09">
        <w:t>The company holds a 3.9% market share in the food segment</w:t>
      </w:r>
      <w:r w:rsidR="00C96B09">
        <w:t xml:space="preserve"> and 10% share in clothing market</w:t>
      </w:r>
      <w:r w:rsidR="00C73092">
        <w:t xml:space="preserve"> </w:t>
      </w:r>
      <w:r w:rsidR="00C73092" w:rsidRPr="00C73092">
        <w:t>(Marks and Spencer, 2025)</w:t>
      </w:r>
      <w:r w:rsidR="00C96B09">
        <w:t>.</w:t>
      </w:r>
    </w:p>
    <w:p w14:paraId="2C090B6A" w14:textId="50EFA5DA" w:rsidR="009C2E56" w:rsidRPr="009C2E56" w:rsidRDefault="009C2E56" w:rsidP="00833546">
      <w:pPr>
        <w:spacing w:line="360" w:lineRule="auto"/>
      </w:pPr>
      <w:r w:rsidRPr="009C2E56">
        <w:t xml:space="preserve">Financially, M&amp;S has demonstrated strong performance, achieving record revenue of approximately £14 billion in the financial year 2025, an increase of over £700 million from the previous year. The UK market remains the primary contributor, generating nearly £13 billion in revenue. Notably, around </w:t>
      </w:r>
      <w:r w:rsidRPr="009C2E56">
        <w:rPr>
          <w:b/>
          <w:bCs/>
        </w:rPr>
        <w:t>two-thirds</w:t>
      </w:r>
      <w:r w:rsidRPr="009C2E56">
        <w:t xml:space="preserve"> of total revenue is derived from the </w:t>
      </w:r>
      <w:r w:rsidRPr="009C2E56">
        <w:rPr>
          <w:b/>
          <w:bCs/>
        </w:rPr>
        <w:t>food segment</w:t>
      </w:r>
      <w:r w:rsidRPr="009C2E56">
        <w:t>, which alone accounted for over £9 billion in sales</w:t>
      </w:r>
      <w:r w:rsidR="004D5184">
        <w:t xml:space="preserve"> </w:t>
      </w:r>
      <w:r w:rsidR="004D5184" w:rsidRPr="004D5184">
        <w:t>(Ou, 2025)</w:t>
      </w:r>
      <w:r w:rsidRPr="009C2E56">
        <w:t xml:space="preserve">. </w:t>
      </w:r>
    </w:p>
    <w:p w14:paraId="7207A324" w14:textId="433B6298" w:rsidR="009C2E56" w:rsidRPr="00F87863" w:rsidRDefault="009C2E56" w:rsidP="00833546">
      <w:pPr>
        <w:spacing w:line="360" w:lineRule="auto"/>
        <w:rPr>
          <w:b/>
          <w:bCs/>
        </w:rPr>
      </w:pPr>
      <w:bookmarkStart w:id="2" w:name="_Toc225046725"/>
      <w:r w:rsidRPr="00E31C8A">
        <w:rPr>
          <w:rStyle w:val="Heading2Char"/>
        </w:rPr>
        <w:t>Mission and Visio</w:t>
      </w:r>
      <w:r w:rsidR="009D15A1">
        <w:rPr>
          <w:rStyle w:val="Heading2Char"/>
        </w:rPr>
        <w:t>n:</w:t>
      </w:r>
      <w:bookmarkEnd w:id="2"/>
      <w:r>
        <w:t xml:space="preserve"> </w:t>
      </w:r>
      <w:r w:rsidRPr="009C2E56">
        <w:t>The mission of M&amp;S is centred on delivering high-quality products while maintaining strong customer trust and operational excellence. Its vision is “to be the most trusted retailer, doing the right thing for customers, with exceptional quality products at the heart of everything it does</w:t>
      </w:r>
      <w:r w:rsidR="00C73092">
        <w:t xml:space="preserve">” </w:t>
      </w:r>
      <w:r w:rsidR="00C73092" w:rsidRPr="00C73092">
        <w:t>(Marks and Spencer Group plc, 2026)</w:t>
      </w:r>
      <w:r w:rsidR="00C73092">
        <w:t xml:space="preserve">. </w:t>
      </w:r>
      <w:r w:rsidRPr="009C2E56">
        <w:t>This is supported by its purpose of delivering a consistent and distinctive M&amp;S experience to customers across all channels, whether in-store or online.</w:t>
      </w:r>
    </w:p>
    <w:p w14:paraId="1AE6878F" w14:textId="77777777" w:rsidR="00E31C8A" w:rsidRDefault="00C00CE0" w:rsidP="00833546">
      <w:pPr>
        <w:spacing w:line="360" w:lineRule="auto"/>
        <w:rPr>
          <w:b/>
          <w:bCs/>
        </w:rPr>
      </w:pPr>
      <w:bookmarkStart w:id="3" w:name="_Toc225046726"/>
      <w:r w:rsidRPr="00C00CE0">
        <w:rPr>
          <w:rStyle w:val="Heading2Char"/>
        </w:rPr>
        <w:t>Rationale for Selection</w:t>
      </w:r>
      <w:bookmarkEnd w:id="3"/>
    </w:p>
    <w:p w14:paraId="77F02E9F" w14:textId="3B4AF05A" w:rsidR="00C00CE0" w:rsidRPr="00C00CE0" w:rsidRDefault="00C00CE0" w:rsidP="00833546">
      <w:pPr>
        <w:spacing w:line="360" w:lineRule="auto"/>
      </w:pPr>
      <w:r w:rsidRPr="00C00CE0">
        <w:t>The selection of Marks &amp; Spencer (M&amp;S) is justified by the significant challenges it faces due to digital disruption and increasing competition in the retail industry. While the company continues to perform strongly in its food segment, its clothing division shows consistent decline. In the three months to 27 December, food sales at established stores rose by 5.6%, whereas clothing sales fell by 2.9%. Although total sales increased by 3.3% to £4.15 billion, this growth is primarily driven by food, masking weaknesses in clothing</w:t>
      </w:r>
      <w:r w:rsidR="001808AE">
        <w:t xml:space="preserve"> </w:t>
      </w:r>
      <w:r w:rsidR="001808AE" w:rsidRPr="001808AE">
        <w:t>(Butler, 2026)</w:t>
      </w:r>
      <w:r w:rsidRPr="00C00CE0">
        <w:t>.</w:t>
      </w:r>
    </w:p>
    <w:p w14:paraId="3A9D4673" w14:textId="2BF0559E" w:rsidR="00C00CE0" w:rsidRPr="00C00CE0" w:rsidRDefault="00C00CE0" w:rsidP="00833546">
      <w:pPr>
        <w:spacing w:line="360" w:lineRule="auto"/>
      </w:pPr>
      <w:r w:rsidRPr="00C00CE0">
        <w:t>A key issue is M&amp;S’s inability to keep pace with rapidly changing fashion trends, unlike competitors such as Zara. Challenges including outdated designs and inconsistent sizing (vanity sizing) have reduced its competitiveness. In addition, the company’s late transition to e-commerce has placed it at a disadvantage, with customers reporting non-user-friendly website experiences and poor navigation, negatively affecting engagement.</w:t>
      </w:r>
    </w:p>
    <w:p w14:paraId="4696CA60" w14:textId="47E92AF9" w:rsidR="00C00CE0" w:rsidRPr="00C00CE0" w:rsidRDefault="00C00CE0" w:rsidP="00833546">
      <w:pPr>
        <w:spacing w:line="360" w:lineRule="auto"/>
      </w:pPr>
      <w:r w:rsidRPr="00C00CE0">
        <w:t xml:space="preserve">Cybersecurity issues have further weakened performance and trust. </w:t>
      </w:r>
      <w:r w:rsidR="005A01B4">
        <w:t>As reported by Finamore (2026), in</w:t>
      </w:r>
      <w:r w:rsidRPr="00C00CE0">
        <w:t xml:space="preserve"> November</w:t>
      </w:r>
      <w:r>
        <w:t xml:space="preserve"> 2025</w:t>
      </w:r>
      <w:r w:rsidRPr="00C00CE0">
        <w:t>, M&amp;S reported that underlying profits fell significantly to £184.1 million in the six months to 27 September, compared to £413.1 million a year earlier, largely due to a cyberattack that halted online orders for more than six weeks.</w:t>
      </w:r>
    </w:p>
    <w:p w14:paraId="37C5FE96" w14:textId="21DE9919" w:rsidR="00C00CE0" w:rsidRPr="00C00CE0" w:rsidRDefault="00C00CE0" w:rsidP="00833546">
      <w:pPr>
        <w:spacing w:line="360" w:lineRule="auto"/>
      </w:pPr>
      <w:r w:rsidRPr="00C00CE0">
        <w:t>These factors, including declining clothing sales, weak digital capabilities, and loss of customer trust, make M&amp;S a highly relevant case for analysing change management in response to digital disruption and competitive pressure.</w:t>
      </w:r>
    </w:p>
    <w:p w14:paraId="022B8ECD" w14:textId="1A77A4F2" w:rsidR="00C00CE0" w:rsidRDefault="00E31C8A" w:rsidP="00833546">
      <w:pPr>
        <w:pStyle w:val="Heading1"/>
        <w:spacing w:line="360" w:lineRule="auto"/>
      </w:pPr>
      <w:bookmarkStart w:id="4" w:name="_Toc225046727"/>
      <w:r>
        <w:t>2. Marks and Spencers Environmental Analysis</w:t>
      </w:r>
      <w:bookmarkEnd w:id="4"/>
    </w:p>
    <w:p w14:paraId="3A885174" w14:textId="3D4A4EDA" w:rsidR="00C00CE0" w:rsidRDefault="004219F7" w:rsidP="00833546">
      <w:pPr>
        <w:spacing w:line="360" w:lineRule="auto"/>
      </w:pPr>
      <w:r w:rsidRPr="004219F7">
        <w:t>According to Shatilo (2020), organisations operate within both internal and external environments, where the internal environment influences organisational growth and processes, while the external environment provides resources and shapes decision-making, innovation, and overall performance.</w:t>
      </w:r>
      <w:r>
        <w:t xml:space="preserve"> </w:t>
      </w:r>
      <w:r w:rsidR="00674E60" w:rsidRPr="00674E60">
        <w:t>Bischoff</w:t>
      </w:r>
      <w:r w:rsidR="00723828">
        <w:t xml:space="preserve">, </w:t>
      </w:r>
      <w:r w:rsidR="00723828" w:rsidRPr="00723828">
        <w:rPr>
          <w:rFonts w:cs="Arial"/>
        </w:rPr>
        <w:t>Weitzel, and Mayer</w:t>
      </w:r>
      <w:r w:rsidR="00674E60" w:rsidRPr="00674E60">
        <w:t xml:space="preserve"> (2012) define environmental scanning as a managerial approach that u</w:t>
      </w:r>
      <w:r w:rsidR="00674E60">
        <w:t>tilizes</w:t>
      </w:r>
      <w:r w:rsidR="00674E60" w:rsidRPr="00674E60">
        <w:t xml:space="preserve"> external data </w:t>
      </w:r>
      <w:r w:rsidR="00674E60">
        <w:t>for</w:t>
      </w:r>
      <w:r w:rsidR="00674E60" w:rsidRPr="00674E60">
        <w:t xml:space="preserve"> inform</w:t>
      </w:r>
      <w:r w:rsidR="00674E60">
        <w:t>ing</w:t>
      </w:r>
      <w:r w:rsidR="00674E60" w:rsidRPr="00674E60">
        <w:t xml:space="preserve"> and strengthen</w:t>
      </w:r>
      <w:r w:rsidR="00674E60">
        <w:t>ing</w:t>
      </w:r>
      <w:r w:rsidR="00674E60" w:rsidRPr="00674E60">
        <w:t xml:space="preserve"> strategic decisions.</w:t>
      </w:r>
    </w:p>
    <w:p w14:paraId="0C02E98C" w14:textId="481A47A1" w:rsidR="004219F7" w:rsidRDefault="004219F7" w:rsidP="00833546">
      <w:pPr>
        <w:pStyle w:val="Heading2"/>
        <w:spacing w:line="360" w:lineRule="auto"/>
      </w:pPr>
      <w:bookmarkStart w:id="5" w:name="_Toc225046728"/>
      <w:r w:rsidRPr="004219F7">
        <w:t>External Environment</w:t>
      </w:r>
      <w:bookmarkEnd w:id="5"/>
    </w:p>
    <w:p w14:paraId="02282B2D" w14:textId="79F88B5D" w:rsidR="00674E60" w:rsidRDefault="00FD4944" w:rsidP="00833546">
      <w:pPr>
        <w:pStyle w:val="Heading3"/>
        <w:spacing w:line="360" w:lineRule="auto"/>
      </w:pPr>
      <w:bookmarkStart w:id="6" w:name="_Toc213157699"/>
      <w:bookmarkStart w:id="7" w:name="_Toc225046729"/>
      <w:r>
        <w:t xml:space="preserve">1. </w:t>
      </w:r>
      <w:r w:rsidR="00674E60" w:rsidRPr="00674E60">
        <w:t>PESTEL Analysis</w:t>
      </w:r>
      <w:bookmarkEnd w:id="6"/>
      <w:bookmarkEnd w:id="7"/>
    </w:p>
    <w:p w14:paraId="2DBF5D72" w14:textId="725CF3AB" w:rsidR="00674E60" w:rsidRPr="00674E60" w:rsidRDefault="00674E60" w:rsidP="00833546">
      <w:pPr>
        <w:spacing w:line="360" w:lineRule="auto"/>
      </w:pPr>
      <w:r w:rsidRPr="00674E60">
        <w:t>PESTEL analysis contributes to environmental scanning by helping organisations examine macro-environmental influences in a systematic way</w:t>
      </w:r>
      <w:r>
        <w:t xml:space="preserve"> leading in </w:t>
      </w:r>
      <w:r w:rsidRPr="00674E60">
        <w:t>supporting effective strategic planning (Çitilci and Akbalık, 2020).</w:t>
      </w:r>
    </w:p>
    <w:p w14:paraId="1F94EF91" w14:textId="62548E3C" w:rsidR="001469A3" w:rsidRPr="001469A3" w:rsidRDefault="001469A3" w:rsidP="00833546">
      <w:pPr>
        <w:spacing w:line="360" w:lineRule="auto"/>
        <w:rPr>
          <w:b/>
          <w:bCs/>
        </w:rPr>
      </w:pPr>
      <w:r w:rsidRPr="001469A3">
        <w:rPr>
          <w:b/>
          <w:bCs/>
        </w:rPr>
        <w:t>Political Factors</w:t>
      </w:r>
    </w:p>
    <w:p w14:paraId="275C0389" w14:textId="785BA609" w:rsidR="001469A3" w:rsidRPr="001469A3" w:rsidRDefault="001469A3" w:rsidP="00833546">
      <w:pPr>
        <w:spacing w:line="360" w:lineRule="auto"/>
      </w:pPr>
      <w:r w:rsidRPr="001469A3">
        <w:t>Marks &amp; Spencer operates in a highly regulated environment influenced by UK government policies, labour laws, and post-Brexit trade regulations. Brexit has increased import costs and supply chain complexity, while rising minimum wages add to operational expenses given its workforce of over 63,000 employees. Increasing regulatory pressure on sustainability and ethical sourcing also impacts supplier management and operational decisions.</w:t>
      </w:r>
    </w:p>
    <w:p w14:paraId="10006BA6" w14:textId="57513B16" w:rsidR="001469A3" w:rsidRPr="001469A3" w:rsidRDefault="001469A3" w:rsidP="00833546">
      <w:pPr>
        <w:spacing w:line="360" w:lineRule="auto"/>
        <w:rPr>
          <w:b/>
          <w:bCs/>
        </w:rPr>
      </w:pPr>
      <w:r w:rsidRPr="001469A3">
        <w:rPr>
          <w:b/>
          <w:bCs/>
        </w:rPr>
        <w:t>Economic Factors</w:t>
      </w:r>
    </w:p>
    <w:p w14:paraId="420CDC46" w14:textId="114B9573" w:rsidR="001469A3" w:rsidRPr="001469A3" w:rsidRDefault="001469A3" w:rsidP="00833546">
      <w:pPr>
        <w:spacing w:line="360" w:lineRule="auto"/>
      </w:pPr>
      <w:r w:rsidRPr="001469A3">
        <w:t>Economic conditions such as inflation and the cost-of-living crisis have reduced consumer spending, particularly affecting non-essential categories like clothing. Although M&amp;S reported revenue of £13.9 billion, clothing sales declined by 2.9%. Rising operational costs and shifting consumer preferences have also led to store closures and restructuring strategies to maintain profitability, reflecting the financial pressure on traditional retail formats.</w:t>
      </w:r>
    </w:p>
    <w:p w14:paraId="026B4393" w14:textId="7D3437E5" w:rsidR="001469A3" w:rsidRPr="001469A3" w:rsidRDefault="001469A3" w:rsidP="00833546">
      <w:pPr>
        <w:spacing w:line="360" w:lineRule="auto"/>
        <w:rPr>
          <w:b/>
          <w:bCs/>
        </w:rPr>
      </w:pPr>
      <w:r w:rsidRPr="001469A3">
        <w:rPr>
          <w:b/>
          <w:bCs/>
        </w:rPr>
        <w:t>Social Factors</w:t>
      </w:r>
    </w:p>
    <w:p w14:paraId="2F4AF69E" w14:textId="784AB681" w:rsidR="001469A3" w:rsidRPr="001469A3" w:rsidRDefault="001469A3" w:rsidP="00833546">
      <w:pPr>
        <w:spacing w:line="360" w:lineRule="auto"/>
      </w:pPr>
      <w:r w:rsidRPr="001469A3">
        <w:t>Changing consumer behaviour towards convenience, online shopping, and sustainability significantly influences M&amp;S. While its food segment aligns with health-conscious trends, the clothing division struggles to meet fast-changing fashion demands. Issues such as outdated designs and vanity sizing have negatively impacted brand perception, especially among younger consumers, compared to competitors like Zara</w:t>
      </w:r>
      <w:r w:rsidR="00C80037">
        <w:t>, Next and H&amp;M and many more</w:t>
      </w:r>
      <w:r w:rsidRPr="001469A3">
        <w:t>.</w:t>
      </w:r>
    </w:p>
    <w:p w14:paraId="69E3CBC2" w14:textId="32122578" w:rsidR="001469A3" w:rsidRPr="001469A3" w:rsidRDefault="001469A3" w:rsidP="00833546">
      <w:pPr>
        <w:spacing w:line="360" w:lineRule="auto"/>
        <w:rPr>
          <w:b/>
          <w:bCs/>
        </w:rPr>
      </w:pPr>
      <w:r w:rsidRPr="001469A3">
        <w:rPr>
          <w:b/>
          <w:bCs/>
        </w:rPr>
        <w:t>Technological Factors</w:t>
      </w:r>
    </w:p>
    <w:p w14:paraId="7DFFEFF0" w14:textId="111E6910" w:rsidR="001469A3" w:rsidRPr="001469A3" w:rsidRDefault="001469A3" w:rsidP="00833546">
      <w:pPr>
        <w:spacing w:line="360" w:lineRule="auto"/>
      </w:pPr>
      <w:r w:rsidRPr="001469A3">
        <w:t>Technological advancement is a critical factor in retail competitiveness. M&amp;S has faced challenges due to its late transition to e-commerce, with only 10.5% of clothing and home sales generated online. Customers have reported poor website usability and unsatisfactory app experiences, affecting engagement and conversion rates. Furthermore, a major cyberattacks disrupted online operations for over six weeks, reducing profits to £184.1 million from £413.1 million and damaging customer trust in its digital platforms.</w:t>
      </w:r>
    </w:p>
    <w:p w14:paraId="5EA4D8D9" w14:textId="520EB2D4" w:rsidR="001469A3" w:rsidRPr="001469A3" w:rsidRDefault="001469A3" w:rsidP="00833546">
      <w:pPr>
        <w:spacing w:line="360" w:lineRule="auto"/>
        <w:rPr>
          <w:b/>
          <w:bCs/>
        </w:rPr>
      </w:pPr>
      <w:r w:rsidRPr="001469A3">
        <w:rPr>
          <w:b/>
          <w:bCs/>
        </w:rPr>
        <w:t>Environmental Factors</w:t>
      </w:r>
    </w:p>
    <w:p w14:paraId="66551E49" w14:textId="6BFC8888" w:rsidR="001469A3" w:rsidRPr="001469A3" w:rsidRDefault="001469A3" w:rsidP="00833546">
      <w:pPr>
        <w:spacing w:line="360" w:lineRule="auto"/>
      </w:pPr>
      <w:r w:rsidRPr="001469A3">
        <w:t>Sustainability expectations and environmental regulations require M&amp;S to reduce emissions, improve packaging, and ensure ethical sourcing. While the company has implemented sustainability initiatives, balancing environmental responsibility with cost efficiency remains a challenge.</w:t>
      </w:r>
    </w:p>
    <w:p w14:paraId="6A77C6D6" w14:textId="18EF5EBD" w:rsidR="001469A3" w:rsidRPr="001469A3" w:rsidRDefault="001469A3" w:rsidP="00833546">
      <w:pPr>
        <w:spacing w:line="360" w:lineRule="auto"/>
        <w:rPr>
          <w:b/>
          <w:bCs/>
        </w:rPr>
      </w:pPr>
      <w:r w:rsidRPr="001469A3">
        <w:rPr>
          <w:b/>
          <w:bCs/>
        </w:rPr>
        <w:t>Legal Factors</w:t>
      </w:r>
    </w:p>
    <w:p w14:paraId="1013E44D" w14:textId="77777777" w:rsidR="001469A3" w:rsidRPr="001469A3" w:rsidRDefault="001469A3" w:rsidP="00833546">
      <w:pPr>
        <w:spacing w:line="360" w:lineRule="auto"/>
      </w:pPr>
      <w:r w:rsidRPr="001469A3">
        <w:t>M&amp;S must comply with strict legal requirements, including data protection, employment laws, and consumer safety regulations. Following the cyberattack, data protection and cybersecurity compliance have become increasingly important to rebuild customer trust and avoid legal consequences.</w:t>
      </w:r>
    </w:p>
    <w:p w14:paraId="572C8CF3" w14:textId="3D4370E3" w:rsidR="004219F7" w:rsidRPr="00FD4944" w:rsidRDefault="00FD4944" w:rsidP="00833546">
      <w:pPr>
        <w:pStyle w:val="Heading3"/>
        <w:spacing w:line="360" w:lineRule="auto"/>
        <w:rPr>
          <w:bCs/>
        </w:rPr>
      </w:pPr>
      <w:bookmarkStart w:id="8" w:name="_Toc225046730"/>
      <w:r>
        <w:t xml:space="preserve">2. </w:t>
      </w:r>
      <w:r w:rsidRPr="00FD4944">
        <w:t>Porter’s Five Forces</w:t>
      </w:r>
      <w:bookmarkEnd w:id="8"/>
    </w:p>
    <w:p w14:paraId="20BCCA84" w14:textId="5096ADE9" w:rsidR="009C2E56" w:rsidRDefault="00CE48E3" w:rsidP="00833546">
      <w:pPr>
        <w:spacing w:line="360" w:lineRule="auto"/>
      </w:pPr>
      <w:r w:rsidRPr="00CE48E3">
        <w:t>Porter’s Five Forces helps organisations understand competition and industry structure, enabling better strategic decisions and improved long-term performance (Porter, 2008).</w:t>
      </w:r>
    </w:p>
    <w:p w14:paraId="142F4F23" w14:textId="571369F7" w:rsidR="009C2E56" w:rsidRDefault="00CE48E3" w:rsidP="00833546">
      <w:pPr>
        <w:pStyle w:val="ListParagraph"/>
        <w:numPr>
          <w:ilvl w:val="0"/>
          <w:numId w:val="4"/>
        </w:numPr>
        <w:spacing w:line="360" w:lineRule="auto"/>
      </w:pPr>
      <w:r w:rsidRPr="00CE48E3">
        <w:rPr>
          <w:b/>
          <w:bCs/>
        </w:rPr>
        <w:t>Competitive Rivalry (Very High):</w:t>
      </w:r>
      <w:r w:rsidRPr="00CE48E3">
        <w:t xml:space="preserve"> Marks &amp; Spencer faces intense competition across both food and clothing. In food, Tesco dominates through pricing and scale, while in clothing, Zara outperforms M&amp;S with faster trend adaptation. This pressure is reflected in a 2.9% decline in clothing sales, alongside ongoing store closures and restructuring.</w:t>
      </w:r>
    </w:p>
    <w:p w14:paraId="5B9E2557" w14:textId="62FE76B3" w:rsidR="00CE48E3" w:rsidRPr="00CE48E3" w:rsidRDefault="00CE48E3" w:rsidP="00833546">
      <w:pPr>
        <w:pStyle w:val="ListParagraph"/>
        <w:numPr>
          <w:ilvl w:val="0"/>
          <w:numId w:val="4"/>
        </w:numPr>
        <w:spacing w:line="360" w:lineRule="auto"/>
        <w:rPr>
          <w:rFonts w:ascii="Times New Roman" w:hAnsi="Times New Roman"/>
        </w:rPr>
      </w:pPr>
      <w:r w:rsidRPr="00CE48E3">
        <w:rPr>
          <w:rStyle w:val="Strong"/>
        </w:rPr>
        <w:t>Threat of New Entrants (Moderate</w:t>
      </w:r>
      <w:r w:rsidRPr="00CE48E3">
        <w:rPr>
          <w:rStyle w:val="Strong"/>
          <w:b w:val="0"/>
          <w:bCs w:val="0"/>
        </w:rPr>
        <w:t xml:space="preserve">): </w:t>
      </w:r>
      <w:r>
        <w:t>Traditionally, entering retail required high investment in physical stores and supply chains, which protected M&amp;S. However, the rise of e-commerce has made it easier for new online brands to enter with lower costs. Digital-first brands can quickly attract customers through social media and fast delivery models. Since M&amp;S was late in strengthening its online platform, it is more exposed to these new entrants than before.</w:t>
      </w:r>
    </w:p>
    <w:p w14:paraId="5FCBF3FD" w14:textId="181F9346" w:rsidR="00CE48E3" w:rsidRDefault="00CE48E3" w:rsidP="00833546">
      <w:pPr>
        <w:pStyle w:val="ListParagraph"/>
        <w:numPr>
          <w:ilvl w:val="0"/>
          <w:numId w:val="4"/>
        </w:numPr>
        <w:spacing w:line="360" w:lineRule="auto"/>
      </w:pPr>
      <w:r w:rsidRPr="00CE48E3">
        <w:rPr>
          <w:rStyle w:val="Strong"/>
        </w:rPr>
        <w:t>Bargaining Power of Suppliers (Moderate)</w:t>
      </w:r>
      <w:r w:rsidRPr="00CE48E3">
        <w:t xml:space="preserve">: </w:t>
      </w:r>
      <w:r>
        <w:t>M&amp;S works with a large network of suppliers, particularly for its premium food and clothing lines. While its brand strength gives it some negotiating power, increasing costs of materials, sustainability requirements, and global supply chain disruptions reduce its control. Ethical sourcing expectations also limit flexibility, increasing dependence on reliable suppliers.</w:t>
      </w:r>
    </w:p>
    <w:p w14:paraId="2D211E6A" w14:textId="0934B20B" w:rsidR="00CE48E3" w:rsidRPr="00CE48E3" w:rsidRDefault="00CE48E3" w:rsidP="00833546">
      <w:pPr>
        <w:pStyle w:val="ListParagraph"/>
        <w:numPr>
          <w:ilvl w:val="0"/>
          <w:numId w:val="4"/>
        </w:numPr>
        <w:spacing w:line="360" w:lineRule="auto"/>
        <w:rPr>
          <w:rFonts w:ascii="Times New Roman" w:hAnsi="Times New Roman"/>
        </w:rPr>
      </w:pPr>
      <w:r w:rsidRPr="00CE48E3">
        <w:rPr>
          <w:rStyle w:val="Strong"/>
        </w:rPr>
        <w:t>Bargaining Power of Buyers (Very High)</w:t>
      </w:r>
      <w:r w:rsidRPr="00CE48E3">
        <w:rPr>
          <w:rFonts w:ascii="Times New Roman" w:hAnsi="Times New Roman"/>
        </w:rPr>
        <w:t xml:space="preserve">: </w:t>
      </w:r>
      <w:r>
        <w:t>Customers have strong power due to low switching costs and many alternatives. Issues such as vanity sizing, declining clothing appeal, and poor website usability reduce customer loyalty. The cyberattack, which halted online orders for over six weeks and reduced profits to £184.1 million from £413.1 million, further damaged trust and increased buyer sensitivity.</w:t>
      </w:r>
    </w:p>
    <w:p w14:paraId="7A379D6B" w14:textId="22AA8BE8" w:rsidR="00CE48E3" w:rsidRDefault="00CE48E3" w:rsidP="00833546">
      <w:pPr>
        <w:pStyle w:val="ListParagraph"/>
        <w:numPr>
          <w:ilvl w:val="0"/>
          <w:numId w:val="4"/>
        </w:numPr>
        <w:spacing w:line="360" w:lineRule="auto"/>
      </w:pPr>
      <w:r w:rsidRPr="00CE48E3">
        <w:rPr>
          <w:rStyle w:val="Strong"/>
        </w:rPr>
        <w:t>Threat of Substitutes (Very High)</w:t>
      </w:r>
      <w:r w:rsidRPr="00CE48E3">
        <w:t xml:space="preserve">: </w:t>
      </w:r>
      <w:r>
        <w:t>Substitutes are widely available. Consumers can switch to lower-cost supermarkets or fast-fashion brands, while online platforms offer better convenience and user experience. M&amp;S’s weaker digital performance, with only 10.5% of clothing and home sales online, increases substitution risk.</w:t>
      </w:r>
    </w:p>
    <w:p w14:paraId="559C0CA2" w14:textId="0033BE9A" w:rsidR="00CE48E3" w:rsidRPr="00C80037" w:rsidRDefault="00C80037" w:rsidP="00833546">
      <w:pPr>
        <w:pStyle w:val="Heading2"/>
        <w:spacing w:line="360" w:lineRule="auto"/>
      </w:pPr>
      <w:bookmarkStart w:id="9" w:name="_Toc225046731"/>
      <w:r w:rsidRPr="00C80037">
        <w:t>Determinants of Change</w:t>
      </w:r>
      <w:bookmarkEnd w:id="9"/>
    </w:p>
    <w:p w14:paraId="54B5E8AB" w14:textId="77777777" w:rsidR="00FD62AD" w:rsidRPr="00FD62AD" w:rsidRDefault="00FD62AD" w:rsidP="00FD62AD">
      <w:pPr>
        <w:spacing w:line="360" w:lineRule="auto"/>
      </w:pPr>
      <w:r w:rsidRPr="00FD62AD">
        <w:t>According to the findings of (Boyani Mogire, 2024), a key driver of change for Marks &amp; Spencer is the rapid shift towards e-commerce, with online platforms contributing up to 45% of revenue in some stores, driven by Millennials and Generation Z. However, M&amp;S’s late transition, poor website usability, and security issues highlight weak organisational capabilities in responding to digital disruption. Technological advancements such as AR and AI-driven personalisation are further raising expectations, with 70% of consumers willing to shop more using AR and 40% willing to pay more, increasing pressure for digital investment.</w:t>
      </w:r>
    </w:p>
    <w:p w14:paraId="7B40485E" w14:textId="7E1856FF" w:rsidR="00463F61" w:rsidRPr="00463F61" w:rsidRDefault="00FD62AD" w:rsidP="00FD62AD">
      <w:pPr>
        <w:spacing w:line="360" w:lineRule="auto"/>
      </w:pPr>
      <w:r w:rsidRPr="00FD62AD">
        <w:t>At the same time, demand for casual wear rose by 40% in 2023, while overall spending declined after an 80% increase in 2021, reflecting economic pressure and value-driven behaviour. Strong competition from Zara, Next, and Levi’s, along with reduced demand for formal wear, outdated designs, vanity sizing, and limited inclusivity, highlights a clear misalignment with market expectations. These pressures reveal both external challenges and internal capability gaps, reinforcing the need for strategic change.</w:t>
      </w:r>
    </w:p>
    <w:p w14:paraId="719F81B1" w14:textId="423538A4" w:rsidR="00B7654D" w:rsidRPr="00CE48E3" w:rsidRDefault="00C2608E" w:rsidP="00833546">
      <w:pPr>
        <w:pStyle w:val="Heading1"/>
        <w:spacing w:line="360" w:lineRule="auto"/>
      </w:pPr>
      <w:bookmarkStart w:id="10" w:name="_Toc225046732"/>
      <w:r>
        <w:t xml:space="preserve">3. </w:t>
      </w:r>
      <w:r w:rsidRPr="00C2608E">
        <w:t>Comparative Analysis of Change Management Models</w:t>
      </w:r>
      <w:bookmarkEnd w:id="10"/>
    </w:p>
    <w:p w14:paraId="5098AA82" w14:textId="59F8707F" w:rsidR="009C2E56" w:rsidRDefault="009B4D4B" w:rsidP="00833546">
      <w:pPr>
        <w:spacing w:line="360" w:lineRule="auto"/>
      </w:pPr>
      <w:r w:rsidRPr="009B4D4B">
        <w:t>The following comparison is derived from the research and findings of Yli-Kerttula and Varis (2023), highlighting key aspects of Kotter and ADKAR models.</w:t>
      </w:r>
    </w:p>
    <w:tbl>
      <w:tblPr>
        <w:tblStyle w:val="TableGrid"/>
        <w:tblW w:w="0" w:type="auto"/>
        <w:tblLook w:val="04A0" w:firstRow="1" w:lastRow="0" w:firstColumn="1" w:lastColumn="0" w:noHBand="0" w:noVBand="1"/>
      </w:tblPr>
      <w:tblGrid>
        <w:gridCol w:w="2058"/>
        <w:gridCol w:w="3338"/>
        <w:gridCol w:w="3620"/>
      </w:tblGrid>
      <w:tr w:rsidR="009B4D4B" w:rsidRPr="009B4D4B" w14:paraId="719CF328" w14:textId="77777777" w:rsidTr="009B4D4B">
        <w:tc>
          <w:tcPr>
            <w:tcW w:w="0" w:type="auto"/>
            <w:hideMark/>
          </w:tcPr>
          <w:p w14:paraId="47EF3DE4" w14:textId="77777777" w:rsidR="009B4D4B" w:rsidRPr="009B4D4B" w:rsidRDefault="009B4D4B" w:rsidP="00833546">
            <w:pPr>
              <w:spacing w:after="160" w:line="360" w:lineRule="auto"/>
              <w:rPr>
                <w:b/>
                <w:bCs/>
              </w:rPr>
            </w:pPr>
            <w:r w:rsidRPr="009B4D4B">
              <w:rPr>
                <w:b/>
                <w:bCs/>
              </w:rPr>
              <w:t>Criteria</w:t>
            </w:r>
          </w:p>
        </w:tc>
        <w:tc>
          <w:tcPr>
            <w:tcW w:w="0" w:type="auto"/>
            <w:hideMark/>
          </w:tcPr>
          <w:p w14:paraId="40263E4E" w14:textId="67AA3DFC" w:rsidR="009B4D4B" w:rsidRPr="009B4D4B" w:rsidRDefault="009B4D4B" w:rsidP="00833546">
            <w:pPr>
              <w:spacing w:after="160" w:line="360" w:lineRule="auto"/>
              <w:rPr>
                <w:b/>
                <w:bCs/>
              </w:rPr>
            </w:pPr>
            <w:r w:rsidRPr="009B4D4B">
              <w:rPr>
                <w:b/>
                <w:bCs/>
              </w:rPr>
              <w:t xml:space="preserve"> Kotter </w:t>
            </w:r>
            <w:r>
              <w:rPr>
                <w:b/>
                <w:bCs/>
              </w:rPr>
              <w:t>Model</w:t>
            </w:r>
          </w:p>
        </w:tc>
        <w:tc>
          <w:tcPr>
            <w:tcW w:w="0" w:type="auto"/>
            <w:hideMark/>
          </w:tcPr>
          <w:p w14:paraId="16310517" w14:textId="04B4CC7D" w:rsidR="009B4D4B" w:rsidRPr="009B4D4B" w:rsidRDefault="009B4D4B" w:rsidP="00833546">
            <w:pPr>
              <w:spacing w:after="160" w:line="360" w:lineRule="auto"/>
              <w:rPr>
                <w:b/>
                <w:bCs/>
              </w:rPr>
            </w:pPr>
            <w:r w:rsidRPr="009B4D4B">
              <w:rPr>
                <w:b/>
                <w:bCs/>
              </w:rPr>
              <w:t>ADKAR Model</w:t>
            </w:r>
          </w:p>
        </w:tc>
      </w:tr>
      <w:tr w:rsidR="009B4D4B" w:rsidRPr="009B4D4B" w14:paraId="6F66B666" w14:textId="77777777" w:rsidTr="009B4D4B">
        <w:tc>
          <w:tcPr>
            <w:tcW w:w="0" w:type="auto"/>
            <w:hideMark/>
          </w:tcPr>
          <w:p w14:paraId="2D294164" w14:textId="77777777" w:rsidR="009B4D4B" w:rsidRPr="009B4D4B" w:rsidRDefault="009B4D4B" w:rsidP="00833546">
            <w:pPr>
              <w:spacing w:after="160" w:line="360" w:lineRule="auto"/>
            </w:pPr>
            <w:r w:rsidRPr="009B4D4B">
              <w:rPr>
                <w:b/>
                <w:bCs/>
              </w:rPr>
              <w:t>Definition</w:t>
            </w:r>
          </w:p>
        </w:tc>
        <w:tc>
          <w:tcPr>
            <w:tcW w:w="0" w:type="auto"/>
            <w:hideMark/>
          </w:tcPr>
          <w:p w14:paraId="22BE568C" w14:textId="55344F27" w:rsidR="009B4D4B" w:rsidRPr="009B4D4B" w:rsidRDefault="009B4D4B" w:rsidP="00833546">
            <w:pPr>
              <w:spacing w:after="160" w:line="360" w:lineRule="auto"/>
            </w:pPr>
            <w:r>
              <w:t>It is a</w:t>
            </w:r>
            <w:r w:rsidRPr="009B4D4B">
              <w:t xml:space="preserve"> comprehensive 8-step framework introduced that focuses on leading organisational change through urgency, vision, and embedding change into culture</w:t>
            </w:r>
            <w:r>
              <w:t xml:space="preserve"> (Kotter, 2012).</w:t>
            </w:r>
          </w:p>
        </w:tc>
        <w:tc>
          <w:tcPr>
            <w:tcW w:w="0" w:type="auto"/>
            <w:hideMark/>
          </w:tcPr>
          <w:p w14:paraId="7B0AFBB1" w14:textId="1800C44F" w:rsidR="009B4D4B" w:rsidRPr="009B4D4B" w:rsidRDefault="009B4D4B" w:rsidP="00833546">
            <w:pPr>
              <w:spacing w:after="160" w:line="360" w:lineRule="auto"/>
            </w:pPr>
            <w:r w:rsidRPr="009B4D4B">
              <w:t>A goal-oriented model developed by Prosci (Hiatt, 200</w:t>
            </w:r>
            <w:r w:rsidR="000D051D">
              <w:t>6</w:t>
            </w:r>
            <w:r w:rsidRPr="009B4D4B">
              <w:t>) that focuses on achieving successful change through five individual-level outcomes: Awareness, Desire, Knowledge, Ability, and Reinforcement.</w:t>
            </w:r>
          </w:p>
        </w:tc>
      </w:tr>
      <w:tr w:rsidR="009B4D4B" w:rsidRPr="009B4D4B" w14:paraId="2FF23689" w14:textId="77777777" w:rsidTr="009B4D4B">
        <w:tc>
          <w:tcPr>
            <w:tcW w:w="0" w:type="auto"/>
            <w:hideMark/>
          </w:tcPr>
          <w:p w14:paraId="5270660F" w14:textId="77777777" w:rsidR="009B4D4B" w:rsidRPr="009B4D4B" w:rsidRDefault="009B4D4B" w:rsidP="00833546">
            <w:pPr>
              <w:spacing w:after="160" w:line="360" w:lineRule="auto"/>
            </w:pPr>
            <w:r w:rsidRPr="009B4D4B">
              <w:rPr>
                <w:b/>
                <w:bCs/>
              </w:rPr>
              <w:t>Primary Focus</w:t>
            </w:r>
          </w:p>
        </w:tc>
        <w:tc>
          <w:tcPr>
            <w:tcW w:w="0" w:type="auto"/>
            <w:hideMark/>
          </w:tcPr>
          <w:p w14:paraId="3D0822CB" w14:textId="77777777" w:rsidR="009B4D4B" w:rsidRPr="009B4D4B" w:rsidRDefault="009B4D4B" w:rsidP="00833546">
            <w:pPr>
              <w:spacing w:after="160" w:line="360" w:lineRule="auto"/>
            </w:pPr>
            <w:r w:rsidRPr="009B4D4B">
              <w:t>Organisation-wide transformation, leadership alignment, and cultural change</w:t>
            </w:r>
          </w:p>
        </w:tc>
        <w:tc>
          <w:tcPr>
            <w:tcW w:w="0" w:type="auto"/>
            <w:hideMark/>
          </w:tcPr>
          <w:p w14:paraId="7C2B9B50" w14:textId="14C7C4BA" w:rsidR="009B4D4B" w:rsidRPr="009B4D4B" w:rsidRDefault="009B4D4B" w:rsidP="00833546">
            <w:pPr>
              <w:spacing w:after="160" w:line="360" w:lineRule="auto"/>
            </w:pPr>
            <w:r w:rsidRPr="009B4D4B">
              <w:t>Individual behaviour changes and employee adoption</w:t>
            </w:r>
          </w:p>
        </w:tc>
      </w:tr>
      <w:tr w:rsidR="009B4D4B" w:rsidRPr="009B4D4B" w14:paraId="4D6C4568" w14:textId="77777777" w:rsidTr="009B4D4B">
        <w:tc>
          <w:tcPr>
            <w:tcW w:w="0" w:type="auto"/>
            <w:hideMark/>
          </w:tcPr>
          <w:p w14:paraId="7A2303F3" w14:textId="77777777" w:rsidR="009B4D4B" w:rsidRPr="009B4D4B" w:rsidRDefault="009B4D4B" w:rsidP="00833546">
            <w:pPr>
              <w:spacing w:after="160" w:line="360" w:lineRule="auto"/>
            </w:pPr>
            <w:r w:rsidRPr="009B4D4B">
              <w:rPr>
                <w:b/>
                <w:bCs/>
              </w:rPr>
              <w:t>Approach</w:t>
            </w:r>
          </w:p>
        </w:tc>
        <w:tc>
          <w:tcPr>
            <w:tcW w:w="0" w:type="auto"/>
            <w:hideMark/>
          </w:tcPr>
          <w:p w14:paraId="2C5B8DD8" w14:textId="77777777" w:rsidR="009B4D4B" w:rsidRPr="009B4D4B" w:rsidRDefault="009B4D4B" w:rsidP="00833546">
            <w:pPr>
              <w:spacing w:after="160" w:line="360" w:lineRule="auto"/>
            </w:pPr>
            <w:r w:rsidRPr="009B4D4B">
              <w:t>Sequential, top-down, and leadership-driven, requiring strong direction from senior management</w:t>
            </w:r>
          </w:p>
        </w:tc>
        <w:tc>
          <w:tcPr>
            <w:tcW w:w="0" w:type="auto"/>
            <w:hideMark/>
          </w:tcPr>
          <w:p w14:paraId="4F5D6804" w14:textId="77777777" w:rsidR="009B4D4B" w:rsidRPr="009B4D4B" w:rsidRDefault="009B4D4B" w:rsidP="00833546">
            <w:pPr>
              <w:spacing w:after="160" w:line="360" w:lineRule="auto"/>
            </w:pPr>
            <w:r w:rsidRPr="009B4D4B">
              <w:t>Sequential, bottom-up, and people-centric, focusing on guiding individuals through change stages</w:t>
            </w:r>
          </w:p>
        </w:tc>
      </w:tr>
      <w:tr w:rsidR="009B4D4B" w:rsidRPr="009B4D4B" w14:paraId="773D76BD" w14:textId="77777777" w:rsidTr="009B4D4B">
        <w:tc>
          <w:tcPr>
            <w:tcW w:w="0" w:type="auto"/>
            <w:hideMark/>
          </w:tcPr>
          <w:p w14:paraId="4DAF8C75" w14:textId="77777777" w:rsidR="009B4D4B" w:rsidRPr="009B4D4B" w:rsidRDefault="009B4D4B" w:rsidP="00833546">
            <w:pPr>
              <w:spacing w:after="160" w:line="360" w:lineRule="auto"/>
            </w:pPr>
            <w:r w:rsidRPr="009B4D4B">
              <w:rPr>
                <w:b/>
                <w:bCs/>
              </w:rPr>
              <w:t>Usability</w:t>
            </w:r>
          </w:p>
        </w:tc>
        <w:tc>
          <w:tcPr>
            <w:tcW w:w="0" w:type="auto"/>
            <w:hideMark/>
          </w:tcPr>
          <w:p w14:paraId="62AC5100" w14:textId="77777777" w:rsidR="009B4D4B" w:rsidRPr="009B4D4B" w:rsidRDefault="009B4D4B" w:rsidP="00833546">
            <w:pPr>
              <w:spacing w:after="160" w:line="360" w:lineRule="auto"/>
            </w:pPr>
            <w:r w:rsidRPr="009B4D4B">
              <w:t>Simple and structured, but depends heavily on capable leadership and organisational readiness</w:t>
            </w:r>
          </w:p>
        </w:tc>
        <w:tc>
          <w:tcPr>
            <w:tcW w:w="0" w:type="auto"/>
            <w:hideMark/>
          </w:tcPr>
          <w:p w14:paraId="07AC4771" w14:textId="77777777" w:rsidR="009B4D4B" w:rsidRPr="009B4D4B" w:rsidRDefault="009B4D4B" w:rsidP="00833546">
            <w:pPr>
              <w:spacing w:after="160" w:line="360" w:lineRule="auto"/>
            </w:pPr>
            <w:r w:rsidRPr="009B4D4B">
              <w:t>Easy to understand, logical, and highly practical, suitable for both organisational and personal change</w:t>
            </w:r>
          </w:p>
        </w:tc>
      </w:tr>
      <w:tr w:rsidR="009B4D4B" w:rsidRPr="009B4D4B" w14:paraId="6A79EF30" w14:textId="77777777" w:rsidTr="009B4D4B">
        <w:tc>
          <w:tcPr>
            <w:tcW w:w="0" w:type="auto"/>
            <w:hideMark/>
          </w:tcPr>
          <w:p w14:paraId="0C0135D0" w14:textId="77777777" w:rsidR="009B4D4B" w:rsidRPr="009B4D4B" w:rsidRDefault="009B4D4B" w:rsidP="00833546">
            <w:pPr>
              <w:spacing w:after="160" w:line="360" w:lineRule="auto"/>
            </w:pPr>
            <w:r w:rsidRPr="009B4D4B">
              <w:rPr>
                <w:b/>
                <w:bCs/>
              </w:rPr>
              <w:t>Scalability</w:t>
            </w:r>
          </w:p>
        </w:tc>
        <w:tc>
          <w:tcPr>
            <w:tcW w:w="0" w:type="auto"/>
            <w:hideMark/>
          </w:tcPr>
          <w:p w14:paraId="257A1780" w14:textId="77777777" w:rsidR="009B4D4B" w:rsidRPr="009B4D4B" w:rsidRDefault="009B4D4B" w:rsidP="00833546">
            <w:pPr>
              <w:spacing w:after="160" w:line="360" w:lineRule="auto"/>
            </w:pPr>
            <w:r w:rsidRPr="009B4D4B">
              <w:t>Highly scalable and effective for large organisations and complex strategic transformations</w:t>
            </w:r>
          </w:p>
        </w:tc>
        <w:tc>
          <w:tcPr>
            <w:tcW w:w="0" w:type="auto"/>
            <w:hideMark/>
          </w:tcPr>
          <w:p w14:paraId="57E4400C" w14:textId="77777777" w:rsidR="009B4D4B" w:rsidRPr="009B4D4B" w:rsidRDefault="009B4D4B" w:rsidP="00833546">
            <w:pPr>
              <w:spacing w:after="160" w:line="360" w:lineRule="auto"/>
            </w:pPr>
            <w:r w:rsidRPr="009B4D4B">
              <w:t>More suitable for small-scale, team-level, or individual changes; less effective for large strategic shifts alone</w:t>
            </w:r>
          </w:p>
        </w:tc>
      </w:tr>
      <w:tr w:rsidR="009B4D4B" w:rsidRPr="009B4D4B" w14:paraId="5CBCB79D" w14:textId="77777777" w:rsidTr="009B4D4B">
        <w:tc>
          <w:tcPr>
            <w:tcW w:w="0" w:type="auto"/>
            <w:hideMark/>
          </w:tcPr>
          <w:p w14:paraId="62D9F4AE" w14:textId="77777777" w:rsidR="009B4D4B" w:rsidRPr="009B4D4B" w:rsidRDefault="009B4D4B" w:rsidP="00833546">
            <w:pPr>
              <w:spacing w:after="160" w:line="360" w:lineRule="auto"/>
            </w:pPr>
            <w:r w:rsidRPr="009B4D4B">
              <w:rPr>
                <w:b/>
                <w:bCs/>
              </w:rPr>
              <w:t>Effectiveness</w:t>
            </w:r>
          </w:p>
        </w:tc>
        <w:tc>
          <w:tcPr>
            <w:tcW w:w="0" w:type="auto"/>
            <w:hideMark/>
          </w:tcPr>
          <w:p w14:paraId="5E8C94CB" w14:textId="77777777" w:rsidR="009B4D4B" w:rsidRPr="009B4D4B" w:rsidRDefault="009B4D4B" w:rsidP="00833546">
            <w:pPr>
              <w:spacing w:after="160" w:line="360" w:lineRule="auto"/>
            </w:pPr>
            <w:r w:rsidRPr="009B4D4B">
              <w:t>Ensures long-term and sustainable change by embedding it into organisational culture, but can be time-consuming if employee alignment is weak</w:t>
            </w:r>
          </w:p>
        </w:tc>
        <w:tc>
          <w:tcPr>
            <w:tcW w:w="0" w:type="auto"/>
            <w:hideMark/>
          </w:tcPr>
          <w:p w14:paraId="52352AED" w14:textId="77777777" w:rsidR="009B4D4B" w:rsidRPr="009B4D4B" w:rsidRDefault="009B4D4B" w:rsidP="00833546">
            <w:pPr>
              <w:spacing w:after="160" w:line="360" w:lineRule="auto"/>
            </w:pPr>
            <w:r w:rsidRPr="009B4D4B">
              <w:t>Effective across various change types and provides a clear pathway for adoption, but may oversimplify complex organisational challenges</w:t>
            </w:r>
          </w:p>
        </w:tc>
      </w:tr>
      <w:tr w:rsidR="009B4D4B" w:rsidRPr="009B4D4B" w14:paraId="5F364A3D" w14:textId="77777777" w:rsidTr="009B4D4B">
        <w:tc>
          <w:tcPr>
            <w:tcW w:w="0" w:type="auto"/>
            <w:hideMark/>
          </w:tcPr>
          <w:p w14:paraId="4EDCE2FE" w14:textId="77777777" w:rsidR="009B4D4B" w:rsidRPr="009B4D4B" w:rsidRDefault="009B4D4B" w:rsidP="00833546">
            <w:pPr>
              <w:spacing w:after="160" w:line="360" w:lineRule="auto"/>
            </w:pPr>
            <w:r w:rsidRPr="009B4D4B">
              <w:rPr>
                <w:b/>
                <w:bCs/>
              </w:rPr>
              <w:t>Time Requirement</w:t>
            </w:r>
          </w:p>
        </w:tc>
        <w:tc>
          <w:tcPr>
            <w:tcW w:w="0" w:type="auto"/>
            <w:hideMark/>
          </w:tcPr>
          <w:p w14:paraId="0AFD05C4" w14:textId="77777777" w:rsidR="009B4D4B" w:rsidRPr="009B4D4B" w:rsidRDefault="009B4D4B" w:rsidP="00833546">
            <w:pPr>
              <w:spacing w:after="160" w:line="360" w:lineRule="auto"/>
            </w:pPr>
            <w:r w:rsidRPr="009B4D4B">
              <w:t>Can be lengthy due to multiple stages and the need for organisation-wide alignment</w:t>
            </w:r>
          </w:p>
        </w:tc>
        <w:tc>
          <w:tcPr>
            <w:tcW w:w="0" w:type="auto"/>
            <w:hideMark/>
          </w:tcPr>
          <w:p w14:paraId="27D2DB5D" w14:textId="77777777" w:rsidR="009B4D4B" w:rsidRPr="009B4D4B" w:rsidRDefault="009B4D4B" w:rsidP="00833546">
            <w:pPr>
              <w:spacing w:after="160" w:line="360" w:lineRule="auto"/>
            </w:pPr>
            <w:r w:rsidRPr="009B4D4B">
              <w:t>Requires continuous training, coaching, and reinforcement, making it resource-intensive over time</w:t>
            </w:r>
          </w:p>
        </w:tc>
      </w:tr>
      <w:tr w:rsidR="009B4D4B" w:rsidRPr="009B4D4B" w14:paraId="24B9827A" w14:textId="77777777" w:rsidTr="009B4D4B">
        <w:tc>
          <w:tcPr>
            <w:tcW w:w="0" w:type="auto"/>
            <w:hideMark/>
          </w:tcPr>
          <w:p w14:paraId="40CADCA1" w14:textId="77777777" w:rsidR="009B4D4B" w:rsidRPr="009B4D4B" w:rsidRDefault="009B4D4B" w:rsidP="00833546">
            <w:pPr>
              <w:spacing w:after="160" w:line="360" w:lineRule="auto"/>
            </w:pPr>
            <w:r w:rsidRPr="009B4D4B">
              <w:rPr>
                <w:b/>
                <w:bCs/>
              </w:rPr>
              <w:t>Leadership Requirement</w:t>
            </w:r>
          </w:p>
        </w:tc>
        <w:tc>
          <w:tcPr>
            <w:tcW w:w="0" w:type="auto"/>
            <w:hideMark/>
          </w:tcPr>
          <w:p w14:paraId="417ED77E" w14:textId="77777777" w:rsidR="009B4D4B" w:rsidRPr="009B4D4B" w:rsidRDefault="009B4D4B" w:rsidP="00833546">
            <w:pPr>
              <w:spacing w:after="160" w:line="360" w:lineRule="auto"/>
            </w:pPr>
            <w:r w:rsidRPr="009B4D4B">
              <w:t>Requires strong, experienced leadership with excellent communication and vision-setting capabilities</w:t>
            </w:r>
          </w:p>
        </w:tc>
        <w:tc>
          <w:tcPr>
            <w:tcW w:w="0" w:type="auto"/>
            <w:hideMark/>
          </w:tcPr>
          <w:p w14:paraId="3A1DCFCB" w14:textId="77777777" w:rsidR="009B4D4B" w:rsidRPr="009B4D4B" w:rsidRDefault="009B4D4B" w:rsidP="00833546">
            <w:pPr>
              <w:spacing w:after="160" w:line="360" w:lineRule="auto"/>
            </w:pPr>
            <w:r w:rsidRPr="009B4D4B">
              <w:t>Requires active managerial involvement, coaching, and support, particularly during knowledge and ability development stages</w:t>
            </w:r>
          </w:p>
        </w:tc>
      </w:tr>
      <w:tr w:rsidR="009B4D4B" w:rsidRPr="009B4D4B" w14:paraId="13F607BD" w14:textId="77777777" w:rsidTr="009B4D4B">
        <w:tc>
          <w:tcPr>
            <w:tcW w:w="0" w:type="auto"/>
            <w:hideMark/>
          </w:tcPr>
          <w:p w14:paraId="7BCF5317" w14:textId="77777777" w:rsidR="009B4D4B" w:rsidRPr="009B4D4B" w:rsidRDefault="009B4D4B" w:rsidP="00833546">
            <w:pPr>
              <w:spacing w:after="160" w:line="360" w:lineRule="auto"/>
            </w:pPr>
            <w:r w:rsidRPr="009B4D4B">
              <w:rPr>
                <w:b/>
                <w:bCs/>
              </w:rPr>
              <w:t>Transparency &amp; Communication</w:t>
            </w:r>
          </w:p>
        </w:tc>
        <w:tc>
          <w:tcPr>
            <w:tcW w:w="0" w:type="auto"/>
            <w:hideMark/>
          </w:tcPr>
          <w:p w14:paraId="5BB39237" w14:textId="77777777" w:rsidR="009B4D4B" w:rsidRPr="009B4D4B" w:rsidRDefault="009B4D4B" w:rsidP="00833546">
            <w:pPr>
              <w:spacing w:after="160" w:line="360" w:lineRule="auto"/>
            </w:pPr>
            <w:r w:rsidRPr="009B4D4B">
              <w:t>High level of transparency required; success depends on effective communication from leadership</w:t>
            </w:r>
          </w:p>
        </w:tc>
        <w:tc>
          <w:tcPr>
            <w:tcW w:w="0" w:type="auto"/>
            <w:hideMark/>
          </w:tcPr>
          <w:p w14:paraId="12FD215F" w14:textId="77777777" w:rsidR="009B4D4B" w:rsidRPr="009B4D4B" w:rsidRDefault="009B4D4B" w:rsidP="00833546">
            <w:pPr>
              <w:spacing w:after="160" w:line="360" w:lineRule="auto"/>
            </w:pPr>
            <w:r w:rsidRPr="009B4D4B">
              <w:t>Very transparent and straightforward; communication is embedded within each stage of the model</w:t>
            </w:r>
          </w:p>
        </w:tc>
      </w:tr>
      <w:tr w:rsidR="009B4D4B" w:rsidRPr="009B4D4B" w14:paraId="72E0EAFA" w14:textId="77777777" w:rsidTr="009B4D4B">
        <w:tc>
          <w:tcPr>
            <w:tcW w:w="0" w:type="auto"/>
            <w:hideMark/>
          </w:tcPr>
          <w:p w14:paraId="6093A969" w14:textId="77777777" w:rsidR="009B4D4B" w:rsidRPr="009B4D4B" w:rsidRDefault="009B4D4B" w:rsidP="00833546">
            <w:pPr>
              <w:spacing w:after="160" w:line="360" w:lineRule="auto"/>
            </w:pPr>
            <w:r w:rsidRPr="009B4D4B">
              <w:rPr>
                <w:b/>
                <w:bCs/>
              </w:rPr>
              <w:t>Motivation Type</w:t>
            </w:r>
          </w:p>
        </w:tc>
        <w:tc>
          <w:tcPr>
            <w:tcW w:w="0" w:type="auto"/>
            <w:hideMark/>
          </w:tcPr>
          <w:p w14:paraId="1BD7137D" w14:textId="77777777" w:rsidR="009B4D4B" w:rsidRPr="009B4D4B" w:rsidRDefault="009B4D4B" w:rsidP="00833546">
            <w:pPr>
              <w:spacing w:after="160" w:line="360" w:lineRule="auto"/>
            </w:pPr>
            <w:r w:rsidRPr="009B4D4B">
              <w:t>Encourages autonomous motivation by building organisational commitment and shared vision, though often management-driven</w:t>
            </w:r>
          </w:p>
        </w:tc>
        <w:tc>
          <w:tcPr>
            <w:tcW w:w="0" w:type="auto"/>
            <w:hideMark/>
          </w:tcPr>
          <w:p w14:paraId="25135CEE" w14:textId="77777777" w:rsidR="009B4D4B" w:rsidRPr="009B4D4B" w:rsidRDefault="009B4D4B" w:rsidP="00833546">
            <w:pPr>
              <w:spacing w:after="160" w:line="360" w:lineRule="auto"/>
            </w:pPr>
            <w:r w:rsidRPr="009B4D4B">
              <w:t>Focuses on controlled and structured motivation through step-by-step guidance and reinforcement mechanisms</w:t>
            </w:r>
          </w:p>
        </w:tc>
      </w:tr>
      <w:tr w:rsidR="009B4D4B" w:rsidRPr="009B4D4B" w14:paraId="6A722740" w14:textId="77777777" w:rsidTr="009B4D4B">
        <w:tc>
          <w:tcPr>
            <w:tcW w:w="0" w:type="auto"/>
            <w:hideMark/>
          </w:tcPr>
          <w:p w14:paraId="39A374D4" w14:textId="77777777" w:rsidR="009B4D4B" w:rsidRPr="009B4D4B" w:rsidRDefault="009B4D4B" w:rsidP="00833546">
            <w:pPr>
              <w:spacing w:after="160" w:line="360" w:lineRule="auto"/>
            </w:pPr>
            <w:r w:rsidRPr="009B4D4B">
              <w:rPr>
                <w:b/>
                <w:bCs/>
              </w:rPr>
              <w:t>Flexibility</w:t>
            </w:r>
          </w:p>
        </w:tc>
        <w:tc>
          <w:tcPr>
            <w:tcW w:w="0" w:type="auto"/>
            <w:hideMark/>
          </w:tcPr>
          <w:p w14:paraId="4EC5B42B" w14:textId="77777777" w:rsidR="009B4D4B" w:rsidRPr="009B4D4B" w:rsidRDefault="009B4D4B" w:rsidP="00833546">
            <w:pPr>
              <w:spacing w:after="160" w:line="360" w:lineRule="auto"/>
            </w:pPr>
            <w:r w:rsidRPr="009B4D4B">
              <w:t>Situation-dependent and requires appropriate organisational context; less adaptable in rapidly changing environments</w:t>
            </w:r>
          </w:p>
        </w:tc>
        <w:tc>
          <w:tcPr>
            <w:tcW w:w="0" w:type="auto"/>
            <w:hideMark/>
          </w:tcPr>
          <w:p w14:paraId="119DB695" w14:textId="77777777" w:rsidR="009B4D4B" w:rsidRPr="009B4D4B" w:rsidRDefault="009B4D4B" w:rsidP="00833546">
            <w:pPr>
              <w:spacing w:after="160" w:line="360" w:lineRule="auto"/>
            </w:pPr>
            <w:r w:rsidRPr="009B4D4B">
              <w:t>Flexible at the individual level but may not fully address complex organisational dynamics</w:t>
            </w:r>
          </w:p>
        </w:tc>
      </w:tr>
      <w:tr w:rsidR="009B4D4B" w:rsidRPr="009B4D4B" w14:paraId="0F58E15D" w14:textId="77777777" w:rsidTr="009B4D4B">
        <w:tc>
          <w:tcPr>
            <w:tcW w:w="0" w:type="auto"/>
            <w:hideMark/>
          </w:tcPr>
          <w:p w14:paraId="3858BA23" w14:textId="77777777" w:rsidR="009B4D4B" w:rsidRPr="009B4D4B" w:rsidRDefault="009B4D4B" w:rsidP="00833546">
            <w:pPr>
              <w:spacing w:after="160" w:line="360" w:lineRule="auto"/>
            </w:pPr>
            <w:r w:rsidRPr="009B4D4B">
              <w:rPr>
                <w:b/>
                <w:bCs/>
              </w:rPr>
              <w:t>Strengths</w:t>
            </w:r>
          </w:p>
        </w:tc>
        <w:tc>
          <w:tcPr>
            <w:tcW w:w="0" w:type="auto"/>
            <w:hideMark/>
          </w:tcPr>
          <w:p w14:paraId="3EE99C2B" w14:textId="77777777" w:rsidR="009B4D4B" w:rsidRPr="009B4D4B" w:rsidRDefault="009B4D4B" w:rsidP="00833546">
            <w:pPr>
              <w:spacing w:after="160" w:line="360" w:lineRule="auto"/>
            </w:pPr>
            <w:r w:rsidRPr="009B4D4B">
              <w:t>Provides clear strategic direction, strong leadership framework, and supports large-scale transformation and cultural change</w:t>
            </w:r>
          </w:p>
        </w:tc>
        <w:tc>
          <w:tcPr>
            <w:tcW w:w="0" w:type="auto"/>
            <w:hideMark/>
          </w:tcPr>
          <w:p w14:paraId="2318F417" w14:textId="77777777" w:rsidR="009B4D4B" w:rsidRPr="009B4D4B" w:rsidRDefault="009B4D4B" w:rsidP="00833546">
            <w:pPr>
              <w:spacing w:after="160" w:line="360" w:lineRule="auto"/>
            </w:pPr>
            <w:r w:rsidRPr="009B4D4B">
              <w:t>Enhances employee engagement, reduces resistance, and ensures successful adoption of change at the individual level</w:t>
            </w:r>
          </w:p>
        </w:tc>
      </w:tr>
      <w:tr w:rsidR="009B4D4B" w:rsidRPr="009B4D4B" w14:paraId="1F6DF29C" w14:textId="77777777" w:rsidTr="009B4D4B">
        <w:tc>
          <w:tcPr>
            <w:tcW w:w="0" w:type="auto"/>
            <w:hideMark/>
          </w:tcPr>
          <w:p w14:paraId="5FCA5971" w14:textId="77777777" w:rsidR="009B4D4B" w:rsidRPr="009B4D4B" w:rsidRDefault="009B4D4B" w:rsidP="00833546">
            <w:pPr>
              <w:spacing w:after="160" w:line="360" w:lineRule="auto"/>
            </w:pPr>
            <w:r w:rsidRPr="009B4D4B">
              <w:rPr>
                <w:b/>
                <w:bCs/>
              </w:rPr>
              <w:t>Weaknesses</w:t>
            </w:r>
          </w:p>
        </w:tc>
        <w:tc>
          <w:tcPr>
            <w:tcW w:w="0" w:type="auto"/>
            <w:hideMark/>
          </w:tcPr>
          <w:p w14:paraId="70D627C7" w14:textId="77777777" w:rsidR="009B4D4B" w:rsidRPr="009B4D4B" w:rsidRDefault="009B4D4B" w:rsidP="00833546">
            <w:pPr>
              <w:spacing w:after="160" w:line="360" w:lineRule="auto"/>
            </w:pPr>
            <w:r w:rsidRPr="009B4D4B">
              <w:t>Limited focus on individual behavioural change and resistance management; heavily reliant on leadership effectiveness</w:t>
            </w:r>
          </w:p>
        </w:tc>
        <w:tc>
          <w:tcPr>
            <w:tcW w:w="0" w:type="auto"/>
            <w:hideMark/>
          </w:tcPr>
          <w:p w14:paraId="62C0F46D" w14:textId="77777777" w:rsidR="009B4D4B" w:rsidRPr="009B4D4B" w:rsidRDefault="009B4D4B" w:rsidP="00833546">
            <w:pPr>
              <w:spacing w:after="160" w:line="360" w:lineRule="auto"/>
            </w:pPr>
            <w:r w:rsidRPr="009B4D4B">
              <w:t>Limited strategic perspective and may be too simplistic for large-scale organisational transformation</w:t>
            </w:r>
          </w:p>
        </w:tc>
      </w:tr>
      <w:tr w:rsidR="009B4D4B" w:rsidRPr="009B4D4B" w14:paraId="646DF6A3" w14:textId="77777777" w:rsidTr="009B4D4B">
        <w:tc>
          <w:tcPr>
            <w:tcW w:w="0" w:type="auto"/>
            <w:hideMark/>
          </w:tcPr>
          <w:p w14:paraId="58010B8F" w14:textId="77777777" w:rsidR="009B4D4B" w:rsidRPr="009B4D4B" w:rsidRDefault="009B4D4B" w:rsidP="00833546">
            <w:pPr>
              <w:spacing w:after="160" w:line="360" w:lineRule="auto"/>
            </w:pPr>
            <w:r w:rsidRPr="009B4D4B">
              <w:rPr>
                <w:b/>
                <w:bCs/>
              </w:rPr>
              <w:t>Criticism</w:t>
            </w:r>
          </w:p>
        </w:tc>
        <w:tc>
          <w:tcPr>
            <w:tcW w:w="0" w:type="auto"/>
            <w:hideMark/>
          </w:tcPr>
          <w:p w14:paraId="3B255254" w14:textId="7AF3BA50" w:rsidR="009B4D4B" w:rsidRPr="009B4D4B" w:rsidRDefault="009B4D4B" w:rsidP="00833546">
            <w:pPr>
              <w:spacing w:after="160" w:line="360" w:lineRule="auto"/>
            </w:pPr>
            <w:r w:rsidRPr="009B4D4B">
              <w:t>Criticised for being more commercially oriented and leadership-centric</w:t>
            </w:r>
            <w:r w:rsidR="000D051D">
              <w:t>.</w:t>
            </w:r>
          </w:p>
        </w:tc>
        <w:tc>
          <w:tcPr>
            <w:tcW w:w="0" w:type="auto"/>
            <w:hideMark/>
          </w:tcPr>
          <w:p w14:paraId="21D43124" w14:textId="77777777" w:rsidR="009B4D4B" w:rsidRPr="009B4D4B" w:rsidRDefault="009B4D4B" w:rsidP="00833546">
            <w:pPr>
              <w:spacing w:after="160" w:line="360" w:lineRule="auto"/>
            </w:pPr>
            <w:r w:rsidRPr="009B4D4B">
              <w:t>Criticised for being overly simplistic and consultant-driven, lacking depth for complex transformations</w:t>
            </w:r>
          </w:p>
        </w:tc>
      </w:tr>
    </w:tbl>
    <w:p w14:paraId="1B71AAC9" w14:textId="77777777" w:rsidR="009B4D4B" w:rsidRDefault="009B4D4B" w:rsidP="00833546">
      <w:pPr>
        <w:spacing w:line="360" w:lineRule="auto"/>
      </w:pPr>
    </w:p>
    <w:p w14:paraId="1797A429" w14:textId="49D43D23" w:rsidR="009C2E56" w:rsidRDefault="00E62D4C" w:rsidP="00833546">
      <w:pPr>
        <w:pStyle w:val="Heading2"/>
        <w:spacing w:line="360" w:lineRule="auto"/>
      </w:pPr>
      <w:bookmarkStart w:id="11" w:name="_Toc225046733"/>
      <w:r>
        <w:t>Critical Justification</w:t>
      </w:r>
      <w:bookmarkEnd w:id="11"/>
    </w:p>
    <w:p w14:paraId="12021761" w14:textId="2BF0B0F5" w:rsidR="009C2E56" w:rsidRDefault="00E62D4C" w:rsidP="00833546">
      <w:pPr>
        <w:spacing w:line="360" w:lineRule="auto"/>
      </w:pPr>
      <w:r w:rsidRPr="00E62D4C">
        <w:t>Kotter’s 8-Step Model is the most suitable approach for Marks &amp; Spencer as it provides a comprehensive and structured framework for managing large-scale organisational transformation. The challenges faced by M&amp;S, including digital disruption, weak e-commerce capabilities, declining clothing performance, and intense competition from retailers such as Zara, Next, and Levi’s, require a model that focuses on strategic direction, leadership alignment, and cultural change. Kotter’s model addresses these needs by emphasising the creation of urgency, development of a clear vision, and embedding change within organisational culture, enabling long-term and sustainable transformation. In contrast, the ADKAR model</w:t>
      </w:r>
      <w:r>
        <w:t xml:space="preserve"> </w:t>
      </w:r>
      <w:r w:rsidRPr="00E62D4C">
        <w:t>is primarily focused on individual-level behavioural change and employee adoption, making it less suitable for addressing the broader strategic and structural challenges faced by M&amp;S. Similarly, although a hybrid Kotter</w:t>
      </w:r>
      <w:r>
        <w:t>-</w:t>
      </w:r>
      <w:r w:rsidRPr="00E62D4C">
        <w:t>ADKAR approach could provide a more comprehensive solution by combining strategic and behavioural perspectives, it is not adopted in this case due to its increased complexity, resource requirements, and implementation time, which may slow down urgent transformation efforts. Furthermore, Kurt Lewin’s three-stage model is overly simplistic and more appropriate for stable environments, whereas M&amp;S operates in a dynamic and continuously evolving retail landscape. Therefore, Kotter’s model is the most appropriate choice as it aligns with the scale, urgency, and strategic nature of change required at M&amp;S.</w:t>
      </w:r>
    </w:p>
    <w:p w14:paraId="529C243D" w14:textId="52DE2323" w:rsidR="009C2E56" w:rsidRDefault="0089435B" w:rsidP="00833546">
      <w:pPr>
        <w:pStyle w:val="Heading1"/>
        <w:spacing w:line="360" w:lineRule="auto"/>
      </w:pPr>
      <w:bookmarkStart w:id="12" w:name="_Toc225046734"/>
      <w:r>
        <w:t xml:space="preserve">4. </w:t>
      </w:r>
      <w:r w:rsidRPr="0089435B">
        <w:t>The Influence of Leadership and Organisational Culture on Change</w:t>
      </w:r>
      <w:bookmarkEnd w:id="12"/>
    </w:p>
    <w:p w14:paraId="5BC7F6F7" w14:textId="259393EB" w:rsidR="00C62670" w:rsidRPr="00C62670" w:rsidRDefault="00C62670" w:rsidP="00833546">
      <w:pPr>
        <w:spacing w:line="360" w:lineRule="auto"/>
      </w:pPr>
      <w:r w:rsidRPr="00C62670">
        <w:t>Different leadership styles can significantly influence organisational effectiveness and performance, as they shape how change is managed, decisions are implemented, and employees respond within the organisation</w:t>
      </w:r>
      <w:r>
        <w:t xml:space="preserve"> (Nahavandi, 2002).</w:t>
      </w:r>
    </w:p>
    <w:p w14:paraId="2FEA59C0" w14:textId="77777777" w:rsidR="00C62670" w:rsidRPr="00C62670" w:rsidRDefault="00C62670" w:rsidP="00833546">
      <w:pPr>
        <w:pStyle w:val="Heading2"/>
        <w:numPr>
          <w:ilvl w:val="0"/>
          <w:numId w:val="6"/>
        </w:numPr>
        <w:spacing w:line="360" w:lineRule="auto"/>
      </w:pPr>
      <w:bookmarkStart w:id="13" w:name="_Toc225046735"/>
      <w:r w:rsidRPr="00C62670">
        <w:t>Transformational Leadership</w:t>
      </w:r>
      <w:bookmarkEnd w:id="13"/>
    </w:p>
    <w:p w14:paraId="2EB9ABBD" w14:textId="42E9368C" w:rsidR="00C62670" w:rsidRPr="00C62670" w:rsidRDefault="00C62670" w:rsidP="00833546">
      <w:pPr>
        <w:spacing w:line="360" w:lineRule="auto"/>
      </w:pPr>
      <w:r w:rsidRPr="00C62670">
        <w:t>Transformational leadership focuses on inspiring and motivating employees through a clear vision and innovation</w:t>
      </w:r>
      <w:r>
        <w:t xml:space="preserve"> </w:t>
      </w:r>
      <w:r w:rsidRPr="00C62670">
        <w:t>(Nanjundeswaraswamy and Swamy, 2014). This style is highly relevant for Marks &amp; Spencer as it supports large-scale change such as digital transformation, brand repositioning, and improving customer experience. With increasing competition from Zara and Next, leaders must encourage employees to embrace new ideas and adapt to changing market demands. However, while it drives engagement and innovation, it may lack focus on operational control.</w:t>
      </w:r>
    </w:p>
    <w:p w14:paraId="23FE3C5E" w14:textId="77777777" w:rsidR="00C62670" w:rsidRPr="00C62670" w:rsidRDefault="00C62670" w:rsidP="00833546">
      <w:pPr>
        <w:pStyle w:val="Heading2"/>
        <w:numPr>
          <w:ilvl w:val="0"/>
          <w:numId w:val="6"/>
        </w:numPr>
        <w:spacing w:line="360" w:lineRule="auto"/>
      </w:pPr>
      <w:bookmarkStart w:id="14" w:name="_Toc225046736"/>
      <w:r w:rsidRPr="00C62670">
        <w:t>Transactional Leadership</w:t>
      </w:r>
      <w:bookmarkEnd w:id="14"/>
    </w:p>
    <w:p w14:paraId="272BC676" w14:textId="39D74919" w:rsidR="00C62670" w:rsidRPr="00C62670" w:rsidRDefault="00C62670" w:rsidP="00833546">
      <w:pPr>
        <w:spacing w:line="360" w:lineRule="auto"/>
      </w:pPr>
      <w:r w:rsidRPr="00C62670">
        <w:t>Transactional leadership is based on structured processes, performance monitoring, and reward or punishment systems to achieve specific goals</w:t>
      </w:r>
      <w:r>
        <w:t xml:space="preserve"> </w:t>
      </w:r>
      <w:r w:rsidRPr="00C62670">
        <w:t>(Nanjundeswaraswamy and Swamy, 2014). At M&amp;S, this style is useful in managing operational efficiency, particularly during store closures, cost control, and supply chain management. It ensures employees meet performance targets and maintain consistency in operations. However, it is limited in driving innovation and may not address long-term strategic challenges such as digital transformation and changing consumer preferences.</w:t>
      </w:r>
    </w:p>
    <w:p w14:paraId="55696C37" w14:textId="77777777" w:rsidR="00C62670" w:rsidRPr="00C62670" w:rsidRDefault="00C62670" w:rsidP="00833546">
      <w:pPr>
        <w:pStyle w:val="Heading2"/>
        <w:numPr>
          <w:ilvl w:val="0"/>
          <w:numId w:val="6"/>
        </w:numPr>
        <w:spacing w:line="360" w:lineRule="auto"/>
      </w:pPr>
      <w:bookmarkStart w:id="15" w:name="_Toc225046737"/>
      <w:r w:rsidRPr="00C62670">
        <w:t>Situational Leadership</w:t>
      </w:r>
      <w:bookmarkEnd w:id="15"/>
    </w:p>
    <w:p w14:paraId="0DCF794C" w14:textId="42A35F7A" w:rsidR="00C62670" w:rsidRPr="00C62670" w:rsidRDefault="00C62670" w:rsidP="00833546">
      <w:pPr>
        <w:spacing w:line="360" w:lineRule="auto"/>
      </w:pPr>
      <w:r w:rsidRPr="00C62670">
        <w:t>Situational leadership involves adapting leadership style based on the situation and the needs of employees. This approach is particularly suitable for M&amp;S due to the complexity of its challenges, including digital disruption, cybersecurity issues, and evolving customer expectations. Leaders may adopt a directive style when implementing new technologies, and a supportive or coaching approach when helping employees develop new skills. However, its effectiveness depends on the leader’s ability to accurately assess situations and respond appropriately.</w:t>
      </w:r>
    </w:p>
    <w:p w14:paraId="535B43CF" w14:textId="0580782A" w:rsidR="00C62670" w:rsidRPr="00C37E51" w:rsidRDefault="00C62670" w:rsidP="00833546">
      <w:pPr>
        <w:pStyle w:val="ListParagraph"/>
        <w:numPr>
          <w:ilvl w:val="0"/>
          <w:numId w:val="6"/>
        </w:numPr>
        <w:spacing w:line="360" w:lineRule="auto"/>
      </w:pPr>
      <w:bookmarkStart w:id="16" w:name="_Toc225046738"/>
      <w:r w:rsidRPr="00A612A3">
        <w:rPr>
          <w:rStyle w:val="Heading2Char"/>
        </w:rPr>
        <w:t>Critical Analysis</w:t>
      </w:r>
      <w:bookmarkEnd w:id="16"/>
      <w:r w:rsidRPr="00C37E51">
        <w:rPr>
          <w:b/>
          <w:bCs/>
        </w:rPr>
        <w:t xml:space="preserve">: </w:t>
      </w:r>
      <w:r w:rsidRPr="00C37E51">
        <w:t>For Marks &amp; Spencer, a combination of transformational, transactional, and situational leadership styles is most effective, as it balances strategic vision, operational control, and flexibility required to manage ongoing organisational change.</w:t>
      </w:r>
    </w:p>
    <w:p w14:paraId="1CCF54CB" w14:textId="4C541011" w:rsidR="009C2E56" w:rsidRDefault="00C37E51" w:rsidP="00833546">
      <w:pPr>
        <w:spacing w:line="360" w:lineRule="auto"/>
      </w:pPr>
      <w:r>
        <w:t>Similarly, a</w:t>
      </w:r>
      <w:r w:rsidRPr="00C37E51">
        <w:t>ccording to Andrew Brown (1998), organisational culture refers to the shared patterns of beliefs, values, and learned ways of responding to experiences that develop over time and are reflected in organisational practices and employee behaviour. Similarly, Geert Hofstede (1997) emphasises that culture shapes how individuals think and behave, highlighting the importance of understanding organisational culture when managing behaviour and change within an organisation.</w:t>
      </w:r>
      <w:r>
        <w:t xml:space="preserve"> </w:t>
      </w:r>
      <w:r w:rsidRPr="00C37E51">
        <w:t>Different cultural frameworks provide insight into how values, behaviours, and structures influence the success of change initiatives.</w:t>
      </w:r>
    </w:p>
    <w:p w14:paraId="1D61D89F" w14:textId="5BBDA12A" w:rsidR="00C37E51" w:rsidRPr="00C37E51" w:rsidRDefault="00C37E51" w:rsidP="00833546">
      <w:pPr>
        <w:pStyle w:val="Heading2"/>
        <w:numPr>
          <w:ilvl w:val="0"/>
          <w:numId w:val="6"/>
        </w:numPr>
        <w:spacing w:line="360" w:lineRule="auto"/>
      </w:pPr>
      <w:bookmarkStart w:id="17" w:name="_Toc225046739"/>
      <w:r w:rsidRPr="00C37E51">
        <w:t>Schein’s Model of Organisational Culture</w:t>
      </w:r>
      <w:bookmarkEnd w:id="17"/>
    </w:p>
    <w:p w14:paraId="3C269361" w14:textId="67BA4A2C" w:rsidR="009C2E56" w:rsidRDefault="00D63338" w:rsidP="00833546">
      <w:pPr>
        <w:spacing w:line="360" w:lineRule="auto"/>
      </w:pPr>
      <w:r>
        <w:t xml:space="preserve">Schien </w:t>
      </w:r>
      <w:r w:rsidRPr="00D63338">
        <w:t>(2010) identifies three levels of culture: artefacts, espoused values, and underlying assumptions. At Marks &amp; Spencer, artefacts such as store layouts and premium branding reflect values of quality and trust, but underlying assumptions rooted in traditional retail may resist digital transformation. This creates barriers to adopting new technologies, highlighting the need for a shift towards innovation and digital agility.</w:t>
      </w:r>
    </w:p>
    <w:p w14:paraId="0FE61E77" w14:textId="77777777" w:rsidR="00C37E51" w:rsidRPr="00C37E51" w:rsidRDefault="00C37E51" w:rsidP="00833546">
      <w:pPr>
        <w:pStyle w:val="Heading2"/>
        <w:numPr>
          <w:ilvl w:val="0"/>
          <w:numId w:val="6"/>
        </w:numPr>
        <w:spacing w:line="360" w:lineRule="auto"/>
      </w:pPr>
      <w:bookmarkStart w:id="18" w:name="_Toc225046740"/>
      <w:r w:rsidRPr="00C37E51">
        <w:t>Handy’s Cultural Types</w:t>
      </w:r>
      <w:bookmarkEnd w:id="18"/>
    </w:p>
    <w:p w14:paraId="0A2B79CD" w14:textId="67FB844B" w:rsidR="00C37E51" w:rsidRPr="00C37E51" w:rsidRDefault="00C37E51" w:rsidP="00833546">
      <w:pPr>
        <w:spacing w:line="360" w:lineRule="auto"/>
      </w:pPr>
      <w:r w:rsidRPr="00C37E51">
        <w:t xml:space="preserve">Handy (1993) categorises organisational culture into power, role, task, and person cultures. M&amp;S traditionally reflects a </w:t>
      </w:r>
      <w:r w:rsidRPr="00C37E51">
        <w:rPr>
          <w:b/>
          <w:bCs/>
        </w:rPr>
        <w:t>role culture</w:t>
      </w:r>
      <w:r w:rsidRPr="00C37E51">
        <w:t xml:space="preserve">, characterised by structured processes, defined roles, and hierarchical control. While this supports stability and operational efficiency, it limits innovation and responsiveness, which are critical in a fast-changing retail environment. To support digital transformation and competitiveness, M&amp;S needs to shift towards a more </w:t>
      </w:r>
      <w:r w:rsidRPr="00C37E51">
        <w:rPr>
          <w:b/>
          <w:bCs/>
        </w:rPr>
        <w:t>task-oriented culture</w:t>
      </w:r>
      <w:r w:rsidRPr="00C37E51">
        <w:t>, encouraging collaboration, flexibility, and innovation.</w:t>
      </w:r>
    </w:p>
    <w:p w14:paraId="4141C8BB" w14:textId="77777777" w:rsidR="00C37E51" w:rsidRPr="00C37E51" w:rsidRDefault="00C37E51" w:rsidP="00833546">
      <w:pPr>
        <w:pStyle w:val="Heading2"/>
        <w:numPr>
          <w:ilvl w:val="0"/>
          <w:numId w:val="6"/>
        </w:numPr>
        <w:spacing w:line="360" w:lineRule="auto"/>
      </w:pPr>
      <w:bookmarkStart w:id="19" w:name="_Toc225046741"/>
      <w:r w:rsidRPr="00C37E51">
        <w:t>Hofstede’s Cultural Dimensions</w:t>
      </w:r>
      <w:bookmarkEnd w:id="19"/>
    </w:p>
    <w:p w14:paraId="13BE95F0" w14:textId="7144361C" w:rsidR="00C37E51" w:rsidRPr="00C37E51" w:rsidRDefault="00C37E51" w:rsidP="00833546">
      <w:pPr>
        <w:spacing w:line="360" w:lineRule="auto"/>
      </w:pPr>
      <w:r w:rsidRPr="00C37E51">
        <w:t xml:space="preserve">Hofstede (1997) </w:t>
      </w:r>
      <w:r w:rsidR="00D63338" w:rsidRPr="00D63338">
        <w:t>explains that organisational culture shapes behaviour through dimensions such as power distance, uncertainty avoidance, individualism, masculinity, long-term orientation, and indulgence. At Marks &amp; Spencer, a hierarchical structure (high power distance) and high uncertainty avoidance may slow decision-making and create resistance to digital technologies. A more traditional, short-term and restrained approach further limits innovation, highlighting the need for clear communication, training, and employee involvement to support change.</w:t>
      </w:r>
    </w:p>
    <w:p w14:paraId="4623F9F1" w14:textId="7E9404B9" w:rsidR="00C96B09" w:rsidRPr="00E30889" w:rsidRDefault="00E30889" w:rsidP="00833546">
      <w:pPr>
        <w:pStyle w:val="ListParagraph"/>
        <w:numPr>
          <w:ilvl w:val="0"/>
          <w:numId w:val="6"/>
        </w:numPr>
        <w:spacing w:line="360" w:lineRule="auto"/>
      </w:pPr>
      <w:bookmarkStart w:id="20" w:name="_Toc225046742"/>
      <w:r w:rsidRPr="00A612A3">
        <w:rPr>
          <w:rStyle w:val="Heading2Char"/>
        </w:rPr>
        <w:t>Critical Analysis</w:t>
      </w:r>
      <w:bookmarkEnd w:id="20"/>
      <w:r>
        <w:t>:</w:t>
      </w:r>
      <w:r w:rsidRPr="00E30889">
        <w:t xml:space="preserve"> Overall, the culture at Marks &amp; Spencer offers strengths such as strong values of quality and trust, but rigid structures and traditional mindsets limit adaptability. Resistance to digital transformation and changing fashion trends slows progress, highlighting the need for a cultural shift towards innovation, flexibility, and continuous learning.</w:t>
      </w:r>
    </w:p>
    <w:p w14:paraId="2724BB34" w14:textId="395374A7" w:rsidR="00C96B09" w:rsidRDefault="00A612A3" w:rsidP="00833546">
      <w:pPr>
        <w:pStyle w:val="Heading1"/>
        <w:spacing w:line="360" w:lineRule="auto"/>
      </w:pPr>
      <w:bookmarkStart w:id="21" w:name="_Toc225046743"/>
      <w:r>
        <w:t xml:space="preserve">5. </w:t>
      </w:r>
      <w:r w:rsidRPr="00A612A3">
        <w:t>Strategic Change Implementation Plan</w:t>
      </w:r>
      <w:bookmarkEnd w:id="21"/>
    </w:p>
    <w:p w14:paraId="5CBEAE74" w14:textId="53B47277" w:rsidR="00C96B09" w:rsidRDefault="00A612A3" w:rsidP="00833546">
      <w:pPr>
        <w:pStyle w:val="Heading2"/>
        <w:spacing w:line="360" w:lineRule="auto"/>
      </w:pPr>
      <w:bookmarkStart w:id="22" w:name="_Toc225046744"/>
      <w:r>
        <w:t xml:space="preserve">1. </w:t>
      </w:r>
      <w:r w:rsidRPr="00A612A3">
        <w:t>Vision and Objectives for Strategic Change</w:t>
      </w:r>
      <w:bookmarkEnd w:id="22"/>
    </w:p>
    <w:p w14:paraId="0BFB9820" w14:textId="77777777" w:rsidR="00A612A3" w:rsidRPr="00E659F1" w:rsidRDefault="00A612A3" w:rsidP="00833546">
      <w:pPr>
        <w:spacing w:line="360" w:lineRule="auto"/>
        <w:rPr>
          <w:b/>
          <w:bCs/>
        </w:rPr>
      </w:pPr>
      <w:r w:rsidRPr="00E659F1">
        <w:rPr>
          <w:b/>
          <w:bCs/>
        </w:rPr>
        <w:t>Change Vision</w:t>
      </w:r>
    </w:p>
    <w:p w14:paraId="1958AE80" w14:textId="306748AD" w:rsidR="00A612A3" w:rsidRPr="00E659F1" w:rsidRDefault="009D15A1" w:rsidP="009D15A1">
      <w:pPr>
        <w:spacing w:line="360" w:lineRule="auto"/>
      </w:pPr>
      <w:r w:rsidRPr="009D15A1">
        <w:t xml:space="preserve">The change vision for Marks &amp; Spencer is to become a digitally advanced, customer-centric retailer delivering a seamless omnichannel experience while strengthening its clothing segment. This includes enhancing e-commerce capabilities, improving digital customer experience, aligning products with </w:t>
      </w:r>
      <w:r>
        <w:t xml:space="preserve">young , trending and </w:t>
      </w:r>
      <w:r w:rsidRPr="009D15A1">
        <w:t>modern preferences, rebuilding trust after past disruptions, and increasing relevance among younger consumers.</w:t>
      </w:r>
    </w:p>
    <w:p w14:paraId="7A2B1739" w14:textId="77777777" w:rsidR="00A612A3" w:rsidRPr="00E659F1" w:rsidRDefault="00A612A3" w:rsidP="00833546">
      <w:pPr>
        <w:spacing w:line="360" w:lineRule="auto"/>
        <w:rPr>
          <w:b/>
          <w:bCs/>
        </w:rPr>
      </w:pPr>
      <w:r w:rsidRPr="00E659F1">
        <w:rPr>
          <w:b/>
          <w:bCs/>
        </w:rPr>
        <w:t>Change Objectives</w:t>
      </w:r>
    </w:p>
    <w:p w14:paraId="6226E4C9" w14:textId="77777777" w:rsidR="00A612A3" w:rsidRPr="00A612A3" w:rsidRDefault="00A612A3" w:rsidP="00833546">
      <w:pPr>
        <w:spacing w:line="360" w:lineRule="auto"/>
      </w:pPr>
      <w:r w:rsidRPr="00A612A3">
        <w:t>To achieve this vision, the following strategic objectives are proposed:</w:t>
      </w:r>
    </w:p>
    <w:p w14:paraId="7EA69C22" w14:textId="4BA1AB2B" w:rsidR="00E659F1" w:rsidRPr="00E659F1" w:rsidRDefault="00E659F1" w:rsidP="00833546">
      <w:pPr>
        <w:pStyle w:val="ListParagraph"/>
        <w:numPr>
          <w:ilvl w:val="0"/>
          <w:numId w:val="6"/>
        </w:numPr>
        <w:spacing w:line="360" w:lineRule="auto"/>
      </w:pPr>
      <w:r w:rsidRPr="00E659F1">
        <w:rPr>
          <w:b/>
          <w:bCs/>
        </w:rPr>
        <w:t>Enhance Digital Capabilities and Experience:</w:t>
      </w:r>
      <w:r w:rsidRPr="00E659F1">
        <w:t xml:space="preserve"> Improve website usability, mobile app performance, and provide a seamless online shopping experience by integrating advanced technologies such as AI, AR, virtual try-ons, and fit guides to increase engagement and sales. </w:t>
      </w:r>
    </w:p>
    <w:p w14:paraId="58C0BE1C" w14:textId="12D71FD8" w:rsidR="00E659F1" w:rsidRPr="00E659F1" w:rsidRDefault="00E659F1" w:rsidP="00833546">
      <w:pPr>
        <w:pStyle w:val="ListParagraph"/>
        <w:numPr>
          <w:ilvl w:val="0"/>
          <w:numId w:val="6"/>
        </w:numPr>
        <w:spacing w:line="360" w:lineRule="auto"/>
      </w:pPr>
      <w:r w:rsidRPr="00E659F1">
        <w:rPr>
          <w:b/>
          <w:bCs/>
        </w:rPr>
        <w:t>Improve Customer Experience:</w:t>
      </w:r>
      <w:r w:rsidRPr="00E659F1">
        <w:t xml:space="preserve"> Deliver a consistent omnichannel experience across online and physical stores while ensuring accessibility and ease of use for all customer groups. </w:t>
      </w:r>
    </w:p>
    <w:p w14:paraId="754A1874" w14:textId="7764808A" w:rsidR="00E659F1" w:rsidRPr="00E659F1" w:rsidRDefault="00E659F1" w:rsidP="00833546">
      <w:pPr>
        <w:pStyle w:val="ListParagraph"/>
        <w:numPr>
          <w:ilvl w:val="0"/>
          <w:numId w:val="6"/>
        </w:numPr>
        <w:spacing w:line="360" w:lineRule="auto"/>
      </w:pPr>
      <w:r w:rsidRPr="00E659F1">
        <w:rPr>
          <w:b/>
          <w:bCs/>
        </w:rPr>
        <w:t>Revitalise Clothing Segment:</w:t>
      </w:r>
      <w:r w:rsidRPr="00E659F1">
        <w:t xml:space="preserve"> Update product designs, address issues such as vanity sizing, introduce adaptive clothing for customers with disabilities, and ensure inclusivity through expanded size ranges and modern, functional fashion. </w:t>
      </w:r>
    </w:p>
    <w:p w14:paraId="369903A4" w14:textId="744E4637" w:rsidR="00E659F1" w:rsidRPr="00E659F1" w:rsidRDefault="00E659F1" w:rsidP="00833546">
      <w:pPr>
        <w:pStyle w:val="ListParagraph"/>
        <w:numPr>
          <w:ilvl w:val="0"/>
          <w:numId w:val="6"/>
        </w:numPr>
        <w:spacing w:line="360" w:lineRule="auto"/>
      </w:pPr>
      <w:r w:rsidRPr="00E659F1">
        <w:rPr>
          <w:b/>
          <w:bCs/>
        </w:rPr>
        <w:t>Strengthen Brand Position and Marketing Strategy:</w:t>
      </w:r>
      <w:r w:rsidRPr="00E659F1">
        <w:t xml:space="preserve"> Revitalise brand identity to resonate with younger consumers by adopting strategies such as micro-influencer marketing and continuously analysing changing purchasing behaviour. </w:t>
      </w:r>
    </w:p>
    <w:p w14:paraId="272D7AD4" w14:textId="15A58187" w:rsidR="00E659F1" w:rsidRPr="00E659F1" w:rsidRDefault="00E659F1" w:rsidP="00833546">
      <w:pPr>
        <w:pStyle w:val="ListParagraph"/>
        <w:numPr>
          <w:ilvl w:val="0"/>
          <w:numId w:val="6"/>
        </w:numPr>
        <w:spacing w:line="360" w:lineRule="auto"/>
      </w:pPr>
      <w:r w:rsidRPr="00E659F1">
        <w:rPr>
          <w:b/>
          <w:bCs/>
        </w:rPr>
        <w:t>Strengthen Competitive Position:</w:t>
      </w:r>
      <w:r w:rsidRPr="00E659F1">
        <w:t xml:space="preserve"> Compete effectively with retailers such as Zara and Next by improving responsiveness to trends, pricing strategies, and market demands. </w:t>
      </w:r>
    </w:p>
    <w:p w14:paraId="16CDDF19" w14:textId="4A96FC8F" w:rsidR="00E659F1" w:rsidRPr="00E659F1" w:rsidRDefault="00E659F1" w:rsidP="00833546">
      <w:pPr>
        <w:pStyle w:val="ListParagraph"/>
        <w:numPr>
          <w:ilvl w:val="0"/>
          <w:numId w:val="6"/>
        </w:numPr>
        <w:spacing w:line="360" w:lineRule="auto"/>
      </w:pPr>
      <w:r w:rsidRPr="00E659F1">
        <w:rPr>
          <w:b/>
          <w:bCs/>
        </w:rPr>
        <w:t>Rebuild Customer Trust:</w:t>
      </w:r>
      <w:r w:rsidRPr="00E659F1">
        <w:t xml:space="preserve"> Enhance cybersecurity measures and ensure reliable digital operations to restore confidence in online platforms. </w:t>
      </w:r>
    </w:p>
    <w:p w14:paraId="60554B3A" w14:textId="0E0097BF" w:rsidR="00C96B09" w:rsidRPr="00E659F1" w:rsidRDefault="00E659F1" w:rsidP="00833546">
      <w:pPr>
        <w:pStyle w:val="ListParagraph"/>
        <w:numPr>
          <w:ilvl w:val="0"/>
          <w:numId w:val="6"/>
        </w:numPr>
        <w:spacing w:line="360" w:lineRule="auto"/>
      </w:pPr>
      <w:r w:rsidRPr="00E659F1">
        <w:rPr>
          <w:b/>
          <w:bCs/>
        </w:rPr>
        <w:t>Develop Organisational Capabilities:</w:t>
      </w:r>
      <w:r w:rsidRPr="00E659F1">
        <w:t xml:space="preserve"> Upskill employees, improve digital literacy, and foster a culture of innovation, adaptability, and data-driven decision-making.</w:t>
      </w:r>
    </w:p>
    <w:p w14:paraId="384559BE" w14:textId="70394D80" w:rsidR="00C96B09" w:rsidRDefault="00B11CC8" w:rsidP="00833546">
      <w:pPr>
        <w:pStyle w:val="Heading2"/>
        <w:spacing w:line="360" w:lineRule="auto"/>
        <w:jc w:val="left"/>
      </w:pPr>
      <w:bookmarkStart w:id="23" w:name="_Toc225046745"/>
      <w:r>
        <w:t>2. Stakeholder Analysis</w:t>
      </w:r>
      <w:bookmarkEnd w:id="23"/>
    </w:p>
    <w:tbl>
      <w:tblPr>
        <w:tblStyle w:val="TableGrid"/>
        <w:tblW w:w="0" w:type="auto"/>
        <w:tblLook w:val="04A0" w:firstRow="1" w:lastRow="0" w:firstColumn="1" w:lastColumn="0" w:noHBand="0" w:noVBand="1"/>
      </w:tblPr>
      <w:tblGrid>
        <w:gridCol w:w="2662"/>
        <w:gridCol w:w="1857"/>
        <w:gridCol w:w="1215"/>
        <w:gridCol w:w="1525"/>
        <w:gridCol w:w="1757"/>
      </w:tblGrid>
      <w:tr w:rsidR="00833546" w:rsidRPr="00833546" w14:paraId="4208B9D7" w14:textId="77777777" w:rsidTr="00833546">
        <w:trPr>
          <w:trHeight w:val="973"/>
        </w:trPr>
        <w:tc>
          <w:tcPr>
            <w:tcW w:w="2662" w:type="dxa"/>
            <w:hideMark/>
          </w:tcPr>
          <w:p w14:paraId="6AB0159D" w14:textId="77777777" w:rsidR="00833546" w:rsidRPr="00833546" w:rsidRDefault="00833546" w:rsidP="00833546">
            <w:pPr>
              <w:spacing w:after="160" w:line="360" w:lineRule="auto"/>
              <w:jc w:val="left"/>
              <w:rPr>
                <w:b/>
                <w:bCs/>
              </w:rPr>
            </w:pPr>
            <w:r w:rsidRPr="00833546">
              <w:rPr>
                <w:b/>
                <w:bCs/>
              </w:rPr>
              <w:t>Stakeholder</w:t>
            </w:r>
          </w:p>
        </w:tc>
        <w:tc>
          <w:tcPr>
            <w:tcW w:w="1857" w:type="dxa"/>
            <w:hideMark/>
          </w:tcPr>
          <w:p w14:paraId="003A0EB1" w14:textId="77777777" w:rsidR="00833546" w:rsidRPr="00833546" w:rsidRDefault="00833546" w:rsidP="00833546">
            <w:pPr>
              <w:spacing w:after="160" w:line="360" w:lineRule="auto"/>
              <w:jc w:val="left"/>
              <w:rPr>
                <w:b/>
                <w:bCs/>
              </w:rPr>
            </w:pPr>
            <w:r w:rsidRPr="00833546">
              <w:rPr>
                <w:b/>
                <w:bCs/>
              </w:rPr>
              <w:t>Interest in Change</w:t>
            </w:r>
          </w:p>
        </w:tc>
        <w:tc>
          <w:tcPr>
            <w:tcW w:w="1215" w:type="dxa"/>
            <w:hideMark/>
          </w:tcPr>
          <w:p w14:paraId="4E5249EE" w14:textId="77777777" w:rsidR="00833546" w:rsidRPr="00833546" w:rsidRDefault="00833546" w:rsidP="00833546">
            <w:pPr>
              <w:spacing w:after="160" w:line="360" w:lineRule="auto"/>
              <w:jc w:val="left"/>
              <w:rPr>
                <w:b/>
                <w:bCs/>
              </w:rPr>
            </w:pPr>
            <w:r w:rsidRPr="00833546">
              <w:rPr>
                <w:b/>
                <w:bCs/>
              </w:rPr>
              <w:t>Level of Influence</w:t>
            </w:r>
          </w:p>
        </w:tc>
        <w:tc>
          <w:tcPr>
            <w:tcW w:w="0" w:type="auto"/>
            <w:hideMark/>
          </w:tcPr>
          <w:p w14:paraId="45EB210E" w14:textId="77777777" w:rsidR="00833546" w:rsidRPr="00833546" w:rsidRDefault="00833546" w:rsidP="00833546">
            <w:pPr>
              <w:spacing w:after="160" w:line="360" w:lineRule="auto"/>
              <w:jc w:val="left"/>
              <w:rPr>
                <w:b/>
                <w:bCs/>
              </w:rPr>
            </w:pPr>
            <w:r w:rsidRPr="00833546">
              <w:rPr>
                <w:b/>
                <w:bCs/>
              </w:rPr>
              <w:t>Impact of Change</w:t>
            </w:r>
          </w:p>
        </w:tc>
        <w:tc>
          <w:tcPr>
            <w:tcW w:w="0" w:type="auto"/>
            <w:hideMark/>
          </w:tcPr>
          <w:p w14:paraId="685FE608" w14:textId="77777777" w:rsidR="00833546" w:rsidRPr="00833546" w:rsidRDefault="00833546" w:rsidP="00833546">
            <w:pPr>
              <w:spacing w:after="160" w:line="360" w:lineRule="auto"/>
              <w:jc w:val="left"/>
              <w:rPr>
                <w:b/>
                <w:bCs/>
              </w:rPr>
            </w:pPr>
            <w:r w:rsidRPr="00833546">
              <w:rPr>
                <w:b/>
                <w:bCs/>
              </w:rPr>
              <w:t>Management Strategy</w:t>
            </w:r>
          </w:p>
        </w:tc>
      </w:tr>
      <w:tr w:rsidR="00833546" w:rsidRPr="00833546" w14:paraId="2A8A3EE4" w14:textId="77777777" w:rsidTr="00833546">
        <w:tc>
          <w:tcPr>
            <w:tcW w:w="2662" w:type="dxa"/>
            <w:hideMark/>
          </w:tcPr>
          <w:p w14:paraId="63CE4D63" w14:textId="77777777" w:rsidR="00833546" w:rsidRPr="00833546" w:rsidRDefault="00833546" w:rsidP="00833546">
            <w:pPr>
              <w:spacing w:after="160" w:line="360" w:lineRule="auto"/>
              <w:jc w:val="left"/>
            </w:pPr>
            <w:r w:rsidRPr="00833546">
              <w:rPr>
                <w:b/>
                <w:bCs/>
              </w:rPr>
              <w:t>Employees</w:t>
            </w:r>
          </w:p>
        </w:tc>
        <w:tc>
          <w:tcPr>
            <w:tcW w:w="1857" w:type="dxa"/>
            <w:hideMark/>
          </w:tcPr>
          <w:p w14:paraId="7C7BB876" w14:textId="77777777" w:rsidR="00833546" w:rsidRPr="00833546" w:rsidRDefault="00833546" w:rsidP="00833546">
            <w:pPr>
              <w:spacing w:after="160" w:line="360" w:lineRule="auto"/>
              <w:jc w:val="left"/>
            </w:pPr>
            <w:r w:rsidRPr="00833546">
              <w:t>Job security, skill development, adapting to digital systems</w:t>
            </w:r>
          </w:p>
        </w:tc>
        <w:tc>
          <w:tcPr>
            <w:tcW w:w="1215" w:type="dxa"/>
            <w:hideMark/>
          </w:tcPr>
          <w:p w14:paraId="31607D7B" w14:textId="77777777" w:rsidR="00833546" w:rsidRPr="00833546" w:rsidRDefault="00833546" w:rsidP="00833546">
            <w:pPr>
              <w:spacing w:after="160" w:line="360" w:lineRule="auto"/>
              <w:jc w:val="left"/>
            </w:pPr>
            <w:r w:rsidRPr="00833546">
              <w:t>Medium</w:t>
            </w:r>
          </w:p>
        </w:tc>
        <w:tc>
          <w:tcPr>
            <w:tcW w:w="0" w:type="auto"/>
            <w:hideMark/>
          </w:tcPr>
          <w:p w14:paraId="5DBA9FD7" w14:textId="77777777" w:rsidR="00833546" w:rsidRPr="00833546" w:rsidRDefault="00833546" w:rsidP="00833546">
            <w:pPr>
              <w:spacing w:after="160" w:line="360" w:lineRule="auto"/>
              <w:jc w:val="left"/>
            </w:pPr>
            <w:r w:rsidRPr="00833546">
              <w:t>Directly affected by new technologies, processes, and roles</w:t>
            </w:r>
          </w:p>
        </w:tc>
        <w:tc>
          <w:tcPr>
            <w:tcW w:w="0" w:type="auto"/>
            <w:hideMark/>
          </w:tcPr>
          <w:p w14:paraId="5B92D1DF" w14:textId="77777777" w:rsidR="00833546" w:rsidRPr="00833546" w:rsidRDefault="00833546" w:rsidP="00833546">
            <w:pPr>
              <w:spacing w:after="160" w:line="360" w:lineRule="auto"/>
              <w:jc w:val="left"/>
            </w:pPr>
            <w:r w:rsidRPr="00833546">
              <w:t>Provide training, clear communication, and involve in change process</w:t>
            </w:r>
          </w:p>
        </w:tc>
      </w:tr>
      <w:tr w:rsidR="00833546" w:rsidRPr="00833546" w14:paraId="622FA169" w14:textId="77777777" w:rsidTr="00833546">
        <w:tc>
          <w:tcPr>
            <w:tcW w:w="2662" w:type="dxa"/>
            <w:hideMark/>
          </w:tcPr>
          <w:p w14:paraId="149B735E" w14:textId="77777777" w:rsidR="00833546" w:rsidRPr="00833546" w:rsidRDefault="00833546" w:rsidP="00833546">
            <w:pPr>
              <w:spacing w:after="160" w:line="360" w:lineRule="auto"/>
              <w:jc w:val="left"/>
            </w:pPr>
            <w:r w:rsidRPr="00833546">
              <w:rPr>
                <w:b/>
                <w:bCs/>
              </w:rPr>
              <w:t>Customers</w:t>
            </w:r>
          </w:p>
        </w:tc>
        <w:tc>
          <w:tcPr>
            <w:tcW w:w="1857" w:type="dxa"/>
            <w:hideMark/>
          </w:tcPr>
          <w:p w14:paraId="2AA59C04" w14:textId="77777777" w:rsidR="00833546" w:rsidRPr="00833546" w:rsidRDefault="00833546" w:rsidP="00833546">
            <w:pPr>
              <w:spacing w:after="160" w:line="360" w:lineRule="auto"/>
              <w:jc w:val="left"/>
            </w:pPr>
            <w:r w:rsidRPr="00833546">
              <w:t>Better online experience, product quality, value for money, inclusivity</w:t>
            </w:r>
          </w:p>
        </w:tc>
        <w:tc>
          <w:tcPr>
            <w:tcW w:w="1215" w:type="dxa"/>
            <w:hideMark/>
          </w:tcPr>
          <w:p w14:paraId="2E5F0824" w14:textId="77777777" w:rsidR="00833546" w:rsidRPr="00833546" w:rsidRDefault="00833546" w:rsidP="00833546">
            <w:pPr>
              <w:spacing w:after="160" w:line="360" w:lineRule="auto"/>
              <w:jc w:val="left"/>
            </w:pPr>
            <w:r w:rsidRPr="00833546">
              <w:t>High</w:t>
            </w:r>
          </w:p>
        </w:tc>
        <w:tc>
          <w:tcPr>
            <w:tcW w:w="0" w:type="auto"/>
            <w:hideMark/>
          </w:tcPr>
          <w:p w14:paraId="0EC819E2" w14:textId="77777777" w:rsidR="00833546" w:rsidRPr="00833546" w:rsidRDefault="00833546" w:rsidP="00833546">
            <w:pPr>
              <w:spacing w:after="160" w:line="360" w:lineRule="auto"/>
              <w:jc w:val="left"/>
            </w:pPr>
            <w:r w:rsidRPr="00833546">
              <w:t>Improved shopping experience, new products, and digital services</w:t>
            </w:r>
          </w:p>
        </w:tc>
        <w:tc>
          <w:tcPr>
            <w:tcW w:w="0" w:type="auto"/>
            <w:hideMark/>
          </w:tcPr>
          <w:p w14:paraId="2D95AD8C" w14:textId="77777777" w:rsidR="00833546" w:rsidRPr="00833546" w:rsidRDefault="00833546" w:rsidP="00833546">
            <w:pPr>
              <w:spacing w:after="160" w:line="360" w:lineRule="auto"/>
              <w:jc w:val="left"/>
            </w:pPr>
            <w:r w:rsidRPr="00833546">
              <w:t>Enhance user experience, gather feedback, ensure customer satisfaction</w:t>
            </w:r>
          </w:p>
        </w:tc>
      </w:tr>
      <w:tr w:rsidR="00833546" w:rsidRPr="00833546" w14:paraId="08533545" w14:textId="77777777" w:rsidTr="00833546">
        <w:tc>
          <w:tcPr>
            <w:tcW w:w="2662" w:type="dxa"/>
            <w:hideMark/>
          </w:tcPr>
          <w:p w14:paraId="585012E8" w14:textId="77777777" w:rsidR="00833546" w:rsidRPr="00833546" w:rsidRDefault="00833546" w:rsidP="00833546">
            <w:pPr>
              <w:spacing w:after="160" w:line="360" w:lineRule="auto"/>
              <w:jc w:val="left"/>
            </w:pPr>
            <w:r w:rsidRPr="00833546">
              <w:rPr>
                <w:b/>
                <w:bCs/>
              </w:rPr>
              <w:t>Senior Management</w:t>
            </w:r>
          </w:p>
        </w:tc>
        <w:tc>
          <w:tcPr>
            <w:tcW w:w="1857" w:type="dxa"/>
            <w:hideMark/>
          </w:tcPr>
          <w:p w14:paraId="12F23F5A" w14:textId="77777777" w:rsidR="00833546" w:rsidRPr="00833546" w:rsidRDefault="00833546" w:rsidP="00833546">
            <w:pPr>
              <w:spacing w:after="160" w:line="360" w:lineRule="auto"/>
              <w:jc w:val="left"/>
            </w:pPr>
            <w:r w:rsidRPr="00833546">
              <w:t>Strategic success, profitability, competitive positioning</w:t>
            </w:r>
          </w:p>
        </w:tc>
        <w:tc>
          <w:tcPr>
            <w:tcW w:w="1215" w:type="dxa"/>
            <w:hideMark/>
          </w:tcPr>
          <w:p w14:paraId="727516D7" w14:textId="77777777" w:rsidR="00833546" w:rsidRPr="00833546" w:rsidRDefault="00833546" w:rsidP="00833546">
            <w:pPr>
              <w:spacing w:after="160" w:line="360" w:lineRule="auto"/>
              <w:jc w:val="left"/>
            </w:pPr>
            <w:r w:rsidRPr="00833546">
              <w:t>High</w:t>
            </w:r>
          </w:p>
        </w:tc>
        <w:tc>
          <w:tcPr>
            <w:tcW w:w="0" w:type="auto"/>
            <w:hideMark/>
          </w:tcPr>
          <w:p w14:paraId="10FA2A53" w14:textId="77777777" w:rsidR="00833546" w:rsidRPr="00833546" w:rsidRDefault="00833546" w:rsidP="00833546">
            <w:pPr>
              <w:spacing w:after="160" w:line="360" w:lineRule="auto"/>
              <w:jc w:val="left"/>
            </w:pPr>
            <w:r w:rsidRPr="00833546">
              <w:t>Responsible for planning and implementing change</w:t>
            </w:r>
          </w:p>
        </w:tc>
        <w:tc>
          <w:tcPr>
            <w:tcW w:w="0" w:type="auto"/>
            <w:hideMark/>
          </w:tcPr>
          <w:p w14:paraId="68365B23" w14:textId="77777777" w:rsidR="00833546" w:rsidRPr="00833546" w:rsidRDefault="00833546" w:rsidP="00833546">
            <w:pPr>
              <w:spacing w:after="160" w:line="360" w:lineRule="auto"/>
              <w:jc w:val="left"/>
            </w:pPr>
            <w:r w:rsidRPr="00833546">
              <w:t>Strong leadership, clear vision, and continuous monitoring</w:t>
            </w:r>
          </w:p>
        </w:tc>
      </w:tr>
      <w:tr w:rsidR="00833546" w:rsidRPr="00833546" w14:paraId="3CB0A161" w14:textId="77777777" w:rsidTr="00833546">
        <w:tc>
          <w:tcPr>
            <w:tcW w:w="2662" w:type="dxa"/>
            <w:hideMark/>
          </w:tcPr>
          <w:p w14:paraId="7B2F4C96" w14:textId="77777777" w:rsidR="00833546" w:rsidRPr="00833546" w:rsidRDefault="00833546" w:rsidP="00833546">
            <w:pPr>
              <w:spacing w:after="160" w:line="360" w:lineRule="auto"/>
              <w:jc w:val="left"/>
            </w:pPr>
            <w:r w:rsidRPr="00833546">
              <w:rPr>
                <w:b/>
                <w:bCs/>
              </w:rPr>
              <w:t>Suppliers</w:t>
            </w:r>
          </w:p>
        </w:tc>
        <w:tc>
          <w:tcPr>
            <w:tcW w:w="1857" w:type="dxa"/>
            <w:hideMark/>
          </w:tcPr>
          <w:p w14:paraId="609A235B" w14:textId="77777777" w:rsidR="00833546" w:rsidRPr="00833546" w:rsidRDefault="00833546" w:rsidP="00833546">
            <w:pPr>
              <w:spacing w:after="160" w:line="360" w:lineRule="auto"/>
              <w:jc w:val="left"/>
            </w:pPr>
            <w:r w:rsidRPr="00833546">
              <w:t>Stable demand, long-term partnerships, sustainability requirements</w:t>
            </w:r>
          </w:p>
        </w:tc>
        <w:tc>
          <w:tcPr>
            <w:tcW w:w="1215" w:type="dxa"/>
            <w:hideMark/>
          </w:tcPr>
          <w:p w14:paraId="144B467C" w14:textId="77777777" w:rsidR="00833546" w:rsidRPr="00833546" w:rsidRDefault="00833546" w:rsidP="00833546">
            <w:pPr>
              <w:spacing w:after="160" w:line="360" w:lineRule="auto"/>
              <w:jc w:val="left"/>
            </w:pPr>
            <w:r w:rsidRPr="00833546">
              <w:t>Medium</w:t>
            </w:r>
          </w:p>
        </w:tc>
        <w:tc>
          <w:tcPr>
            <w:tcW w:w="0" w:type="auto"/>
            <w:hideMark/>
          </w:tcPr>
          <w:p w14:paraId="26DBB028" w14:textId="77777777" w:rsidR="00833546" w:rsidRPr="00833546" w:rsidRDefault="00833546" w:rsidP="00833546">
            <w:pPr>
              <w:spacing w:after="160" w:line="360" w:lineRule="auto"/>
              <w:jc w:val="left"/>
            </w:pPr>
            <w:r w:rsidRPr="00833546">
              <w:t>Changes in sourcing, product design, and supply chain processes</w:t>
            </w:r>
          </w:p>
        </w:tc>
        <w:tc>
          <w:tcPr>
            <w:tcW w:w="0" w:type="auto"/>
            <w:hideMark/>
          </w:tcPr>
          <w:p w14:paraId="5501AF58" w14:textId="77777777" w:rsidR="00833546" w:rsidRPr="00833546" w:rsidRDefault="00833546" w:rsidP="00833546">
            <w:pPr>
              <w:spacing w:after="160" w:line="360" w:lineRule="auto"/>
              <w:jc w:val="left"/>
            </w:pPr>
            <w:r w:rsidRPr="00833546">
              <w:t>Maintain strong relationships and clear communication</w:t>
            </w:r>
          </w:p>
        </w:tc>
      </w:tr>
      <w:tr w:rsidR="00833546" w:rsidRPr="00833546" w14:paraId="57F751E2" w14:textId="77777777" w:rsidTr="00833546">
        <w:tc>
          <w:tcPr>
            <w:tcW w:w="2662" w:type="dxa"/>
            <w:hideMark/>
          </w:tcPr>
          <w:p w14:paraId="5F2BDAFB" w14:textId="77777777" w:rsidR="00833546" w:rsidRPr="00833546" w:rsidRDefault="00833546" w:rsidP="00833546">
            <w:pPr>
              <w:spacing w:after="160" w:line="360" w:lineRule="auto"/>
              <w:jc w:val="left"/>
            </w:pPr>
            <w:r w:rsidRPr="00833546">
              <w:rPr>
                <w:b/>
                <w:bCs/>
              </w:rPr>
              <w:t>Shareholders/Investors</w:t>
            </w:r>
          </w:p>
        </w:tc>
        <w:tc>
          <w:tcPr>
            <w:tcW w:w="1857" w:type="dxa"/>
            <w:hideMark/>
          </w:tcPr>
          <w:p w14:paraId="307CB9BC" w14:textId="77777777" w:rsidR="00833546" w:rsidRPr="00833546" w:rsidRDefault="00833546" w:rsidP="00833546">
            <w:pPr>
              <w:spacing w:after="160" w:line="360" w:lineRule="auto"/>
              <w:jc w:val="left"/>
            </w:pPr>
            <w:r w:rsidRPr="00833546">
              <w:t>Financial returns, growth, and risk management</w:t>
            </w:r>
          </w:p>
        </w:tc>
        <w:tc>
          <w:tcPr>
            <w:tcW w:w="1215" w:type="dxa"/>
            <w:hideMark/>
          </w:tcPr>
          <w:p w14:paraId="3BEE2003" w14:textId="77777777" w:rsidR="00833546" w:rsidRPr="00833546" w:rsidRDefault="00833546" w:rsidP="00833546">
            <w:pPr>
              <w:spacing w:after="160" w:line="360" w:lineRule="auto"/>
              <w:jc w:val="left"/>
            </w:pPr>
            <w:r w:rsidRPr="00833546">
              <w:t>High</w:t>
            </w:r>
          </w:p>
        </w:tc>
        <w:tc>
          <w:tcPr>
            <w:tcW w:w="0" w:type="auto"/>
            <w:hideMark/>
          </w:tcPr>
          <w:p w14:paraId="394EEE34" w14:textId="77777777" w:rsidR="00833546" w:rsidRPr="00833546" w:rsidRDefault="00833546" w:rsidP="00833546">
            <w:pPr>
              <w:spacing w:after="160" w:line="360" w:lineRule="auto"/>
              <w:jc w:val="left"/>
            </w:pPr>
            <w:r w:rsidRPr="00833546">
              <w:t>Affected by performance outcomes of change initiatives</w:t>
            </w:r>
          </w:p>
        </w:tc>
        <w:tc>
          <w:tcPr>
            <w:tcW w:w="0" w:type="auto"/>
            <w:hideMark/>
          </w:tcPr>
          <w:p w14:paraId="241515F0" w14:textId="77777777" w:rsidR="00833546" w:rsidRPr="00833546" w:rsidRDefault="00833546" w:rsidP="00833546">
            <w:pPr>
              <w:spacing w:after="160" w:line="360" w:lineRule="auto"/>
              <w:jc w:val="left"/>
            </w:pPr>
            <w:r w:rsidRPr="00833546">
              <w:t>Provide performance updates and ensure transparency</w:t>
            </w:r>
          </w:p>
        </w:tc>
      </w:tr>
      <w:tr w:rsidR="00833546" w:rsidRPr="00833546" w14:paraId="613914DA" w14:textId="77777777" w:rsidTr="00833546">
        <w:tc>
          <w:tcPr>
            <w:tcW w:w="2662" w:type="dxa"/>
            <w:hideMark/>
          </w:tcPr>
          <w:p w14:paraId="460D1FB2" w14:textId="77777777" w:rsidR="00833546" w:rsidRPr="00833546" w:rsidRDefault="00833546" w:rsidP="00833546">
            <w:pPr>
              <w:spacing w:after="160" w:line="360" w:lineRule="auto"/>
              <w:jc w:val="left"/>
            </w:pPr>
            <w:r w:rsidRPr="00833546">
              <w:rPr>
                <w:b/>
                <w:bCs/>
              </w:rPr>
              <w:t>Technology Partners</w:t>
            </w:r>
          </w:p>
        </w:tc>
        <w:tc>
          <w:tcPr>
            <w:tcW w:w="1857" w:type="dxa"/>
            <w:hideMark/>
          </w:tcPr>
          <w:p w14:paraId="0085CC48" w14:textId="77777777" w:rsidR="00833546" w:rsidRPr="00833546" w:rsidRDefault="00833546" w:rsidP="00833546">
            <w:pPr>
              <w:spacing w:after="160" w:line="360" w:lineRule="auto"/>
              <w:jc w:val="left"/>
            </w:pPr>
            <w:r w:rsidRPr="00833546">
              <w:t>Successful implementation of digital systems and innovation</w:t>
            </w:r>
          </w:p>
        </w:tc>
        <w:tc>
          <w:tcPr>
            <w:tcW w:w="1215" w:type="dxa"/>
            <w:hideMark/>
          </w:tcPr>
          <w:p w14:paraId="27FA86C0" w14:textId="77777777" w:rsidR="00833546" w:rsidRPr="00833546" w:rsidRDefault="00833546" w:rsidP="00833546">
            <w:pPr>
              <w:spacing w:after="160" w:line="360" w:lineRule="auto"/>
              <w:jc w:val="left"/>
            </w:pPr>
            <w:r w:rsidRPr="00833546">
              <w:t>Medium</w:t>
            </w:r>
          </w:p>
        </w:tc>
        <w:tc>
          <w:tcPr>
            <w:tcW w:w="0" w:type="auto"/>
            <w:hideMark/>
          </w:tcPr>
          <w:p w14:paraId="51104E1D" w14:textId="77777777" w:rsidR="00833546" w:rsidRPr="00833546" w:rsidRDefault="00833546" w:rsidP="00833546">
            <w:pPr>
              <w:spacing w:after="160" w:line="360" w:lineRule="auto"/>
              <w:jc w:val="left"/>
            </w:pPr>
            <w:r w:rsidRPr="00833546">
              <w:t>Involved in developing e-commerce, AI, and cybersecurity systems</w:t>
            </w:r>
          </w:p>
        </w:tc>
        <w:tc>
          <w:tcPr>
            <w:tcW w:w="0" w:type="auto"/>
            <w:hideMark/>
          </w:tcPr>
          <w:p w14:paraId="7991961F" w14:textId="77777777" w:rsidR="00833546" w:rsidRPr="00833546" w:rsidRDefault="00833546" w:rsidP="00833546">
            <w:pPr>
              <w:spacing w:after="160" w:line="360" w:lineRule="auto"/>
              <w:jc w:val="left"/>
            </w:pPr>
            <w:r w:rsidRPr="00833546">
              <w:t>Collaborate closely and ensure technical support</w:t>
            </w:r>
          </w:p>
        </w:tc>
      </w:tr>
      <w:tr w:rsidR="00833546" w:rsidRPr="00833546" w14:paraId="173CD0C0" w14:textId="77777777" w:rsidTr="00833546">
        <w:tc>
          <w:tcPr>
            <w:tcW w:w="2662" w:type="dxa"/>
            <w:hideMark/>
          </w:tcPr>
          <w:p w14:paraId="65E1D71E" w14:textId="77777777" w:rsidR="00833546" w:rsidRPr="00833546" w:rsidRDefault="00833546" w:rsidP="00833546">
            <w:pPr>
              <w:spacing w:after="160" w:line="360" w:lineRule="auto"/>
              <w:jc w:val="left"/>
            </w:pPr>
            <w:r w:rsidRPr="00833546">
              <w:rPr>
                <w:b/>
                <w:bCs/>
              </w:rPr>
              <w:t>Government &amp; Regulators</w:t>
            </w:r>
          </w:p>
        </w:tc>
        <w:tc>
          <w:tcPr>
            <w:tcW w:w="1857" w:type="dxa"/>
            <w:hideMark/>
          </w:tcPr>
          <w:p w14:paraId="240697A1" w14:textId="77777777" w:rsidR="00833546" w:rsidRPr="00833546" w:rsidRDefault="00833546" w:rsidP="00833546">
            <w:pPr>
              <w:spacing w:after="160" w:line="360" w:lineRule="auto"/>
              <w:jc w:val="left"/>
            </w:pPr>
            <w:r w:rsidRPr="00833546">
              <w:t>Compliance with laws, data protection, and sustainability standards</w:t>
            </w:r>
          </w:p>
        </w:tc>
        <w:tc>
          <w:tcPr>
            <w:tcW w:w="1215" w:type="dxa"/>
            <w:hideMark/>
          </w:tcPr>
          <w:p w14:paraId="2BF3CD63" w14:textId="77777777" w:rsidR="00833546" w:rsidRPr="00833546" w:rsidRDefault="00833546" w:rsidP="00833546">
            <w:pPr>
              <w:spacing w:after="160" w:line="360" w:lineRule="auto"/>
              <w:jc w:val="left"/>
            </w:pPr>
            <w:r w:rsidRPr="00833546">
              <w:t>High</w:t>
            </w:r>
          </w:p>
        </w:tc>
        <w:tc>
          <w:tcPr>
            <w:tcW w:w="0" w:type="auto"/>
            <w:hideMark/>
          </w:tcPr>
          <w:p w14:paraId="431B16E5" w14:textId="77777777" w:rsidR="00833546" w:rsidRPr="00833546" w:rsidRDefault="00833546" w:rsidP="00833546">
            <w:pPr>
              <w:spacing w:after="160" w:line="360" w:lineRule="auto"/>
              <w:jc w:val="left"/>
            </w:pPr>
            <w:r w:rsidRPr="00833546">
              <w:t>Influence legal and operational requirements</w:t>
            </w:r>
          </w:p>
        </w:tc>
        <w:tc>
          <w:tcPr>
            <w:tcW w:w="0" w:type="auto"/>
            <w:hideMark/>
          </w:tcPr>
          <w:p w14:paraId="014A376C" w14:textId="77777777" w:rsidR="00833546" w:rsidRPr="00833546" w:rsidRDefault="00833546" w:rsidP="00833546">
            <w:pPr>
              <w:spacing w:after="160" w:line="360" w:lineRule="auto"/>
              <w:jc w:val="left"/>
            </w:pPr>
            <w:r w:rsidRPr="00833546">
              <w:t>Ensure compliance and follow regulatory guidelines</w:t>
            </w:r>
          </w:p>
        </w:tc>
      </w:tr>
    </w:tbl>
    <w:p w14:paraId="16A78568" w14:textId="77777777" w:rsidR="00833546" w:rsidRDefault="00833546" w:rsidP="00833546">
      <w:pPr>
        <w:spacing w:line="360" w:lineRule="auto"/>
      </w:pPr>
    </w:p>
    <w:p w14:paraId="0616F197" w14:textId="7E657E34" w:rsidR="00833546" w:rsidRPr="00833546" w:rsidRDefault="00833546" w:rsidP="00833546">
      <w:pPr>
        <w:spacing w:line="360" w:lineRule="auto"/>
      </w:pPr>
      <w:r w:rsidRPr="00833546">
        <w:t>Stakeholders with high influence and high interest, such as customers, management, and investors, require close management to ensure successful change implementation.</w:t>
      </w:r>
    </w:p>
    <w:p w14:paraId="75151AC9" w14:textId="07AF0274" w:rsidR="00AB65B4" w:rsidRDefault="00833546" w:rsidP="00833546">
      <w:pPr>
        <w:pStyle w:val="Heading2"/>
        <w:spacing w:line="360" w:lineRule="auto"/>
      </w:pPr>
      <w:bookmarkStart w:id="24" w:name="_Toc225046746"/>
      <w:r>
        <w:t>3. Implementation</w:t>
      </w:r>
      <w:bookmarkEnd w:id="24"/>
    </w:p>
    <w:tbl>
      <w:tblPr>
        <w:tblStyle w:val="TableGrid"/>
        <w:tblW w:w="0" w:type="auto"/>
        <w:tblLook w:val="04A0" w:firstRow="1" w:lastRow="0" w:firstColumn="1" w:lastColumn="0" w:noHBand="0" w:noVBand="1"/>
      </w:tblPr>
      <w:tblGrid>
        <w:gridCol w:w="1878"/>
        <w:gridCol w:w="4879"/>
        <w:gridCol w:w="2259"/>
      </w:tblGrid>
      <w:tr w:rsidR="00833546" w:rsidRPr="00833546" w14:paraId="093BDA5C" w14:textId="77777777" w:rsidTr="00833546">
        <w:tc>
          <w:tcPr>
            <w:tcW w:w="0" w:type="auto"/>
            <w:hideMark/>
          </w:tcPr>
          <w:p w14:paraId="70527D0D" w14:textId="77777777" w:rsidR="00833546" w:rsidRPr="00833546" w:rsidRDefault="00833546" w:rsidP="00833546">
            <w:pPr>
              <w:spacing w:after="160" w:line="360" w:lineRule="auto"/>
              <w:rPr>
                <w:b/>
                <w:bCs/>
              </w:rPr>
            </w:pPr>
            <w:r w:rsidRPr="00833546">
              <w:rPr>
                <w:b/>
                <w:bCs/>
              </w:rPr>
              <w:t>Kotter Step</w:t>
            </w:r>
          </w:p>
        </w:tc>
        <w:tc>
          <w:tcPr>
            <w:tcW w:w="0" w:type="auto"/>
            <w:hideMark/>
          </w:tcPr>
          <w:p w14:paraId="27943F61" w14:textId="19AC687F" w:rsidR="00833546" w:rsidRPr="00833546" w:rsidRDefault="00833546" w:rsidP="00833546">
            <w:pPr>
              <w:spacing w:after="160" w:line="360" w:lineRule="auto"/>
              <w:rPr>
                <w:b/>
                <w:bCs/>
              </w:rPr>
            </w:pPr>
            <w:r>
              <w:rPr>
                <w:b/>
                <w:bCs/>
              </w:rPr>
              <w:t>Application and Leadership Steps</w:t>
            </w:r>
          </w:p>
        </w:tc>
        <w:tc>
          <w:tcPr>
            <w:tcW w:w="0" w:type="auto"/>
            <w:hideMark/>
          </w:tcPr>
          <w:p w14:paraId="7D503630" w14:textId="77777777" w:rsidR="00833546" w:rsidRPr="00833546" w:rsidRDefault="00833546" w:rsidP="00833546">
            <w:pPr>
              <w:spacing w:after="160" w:line="360" w:lineRule="auto"/>
              <w:rPr>
                <w:b/>
                <w:bCs/>
              </w:rPr>
            </w:pPr>
            <w:r w:rsidRPr="00833546">
              <w:rPr>
                <w:b/>
                <w:bCs/>
              </w:rPr>
              <w:t>Expected Outcome</w:t>
            </w:r>
          </w:p>
        </w:tc>
      </w:tr>
      <w:tr w:rsidR="00833546" w:rsidRPr="00833546" w14:paraId="1BA4BDD6" w14:textId="77777777" w:rsidTr="00833546">
        <w:tc>
          <w:tcPr>
            <w:tcW w:w="0" w:type="auto"/>
            <w:hideMark/>
          </w:tcPr>
          <w:p w14:paraId="5834A5E8" w14:textId="342001A9" w:rsidR="00833546" w:rsidRPr="00833546" w:rsidRDefault="00833546" w:rsidP="00833546">
            <w:pPr>
              <w:spacing w:after="160" w:line="360" w:lineRule="auto"/>
            </w:pPr>
            <w:r w:rsidRPr="00833546">
              <w:rPr>
                <w:b/>
                <w:bCs/>
              </w:rPr>
              <w:t>Create Urgency</w:t>
            </w:r>
          </w:p>
        </w:tc>
        <w:tc>
          <w:tcPr>
            <w:tcW w:w="0" w:type="auto"/>
            <w:hideMark/>
          </w:tcPr>
          <w:p w14:paraId="76CD8EBE" w14:textId="77777777" w:rsidR="00833546" w:rsidRPr="00833546" w:rsidRDefault="00833546" w:rsidP="00833546">
            <w:pPr>
              <w:spacing w:after="160" w:line="360" w:lineRule="auto"/>
            </w:pPr>
            <w:r w:rsidRPr="00833546">
              <w:t>Share internal reports showing 2.9% decline in clothing sales, only 10.5% online sales, and impact of cyberattack (profits fell from £413.1m to £184.1m). Use town halls and dashboards to show threat from Zara, Next, and Levi’s.</w:t>
            </w:r>
          </w:p>
        </w:tc>
        <w:tc>
          <w:tcPr>
            <w:tcW w:w="0" w:type="auto"/>
            <w:hideMark/>
          </w:tcPr>
          <w:p w14:paraId="46EA0A95" w14:textId="77777777" w:rsidR="00833546" w:rsidRPr="00833546" w:rsidRDefault="00833546" w:rsidP="00833546">
            <w:pPr>
              <w:spacing w:after="160" w:line="360" w:lineRule="auto"/>
              <w:jc w:val="left"/>
            </w:pPr>
            <w:r w:rsidRPr="00833546">
              <w:t>Employees understand the risk and need for immediate change</w:t>
            </w:r>
          </w:p>
        </w:tc>
      </w:tr>
      <w:tr w:rsidR="00833546" w:rsidRPr="00833546" w14:paraId="78834904" w14:textId="77777777" w:rsidTr="00833546">
        <w:tc>
          <w:tcPr>
            <w:tcW w:w="0" w:type="auto"/>
            <w:hideMark/>
          </w:tcPr>
          <w:p w14:paraId="1A138E11" w14:textId="5F5ED65B" w:rsidR="00833546" w:rsidRPr="00833546" w:rsidRDefault="00833546" w:rsidP="00833546">
            <w:pPr>
              <w:spacing w:after="160" w:line="360" w:lineRule="auto"/>
            </w:pPr>
            <w:r w:rsidRPr="00833546">
              <w:rPr>
                <w:b/>
                <w:bCs/>
              </w:rPr>
              <w:t>Build Guiding Coalition</w:t>
            </w:r>
          </w:p>
        </w:tc>
        <w:tc>
          <w:tcPr>
            <w:tcW w:w="0" w:type="auto"/>
            <w:hideMark/>
          </w:tcPr>
          <w:p w14:paraId="7B3DD50C" w14:textId="77777777" w:rsidR="00833546" w:rsidRPr="00833546" w:rsidRDefault="00833546" w:rsidP="00833546">
            <w:pPr>
              <w:spacing w:after="160" w:line="360" w:lineRule="auto"/>
            </w:pPr>
            <w:r w:rsidRPr="00833546">
              <w:t>Create a core transformation team including CEO, digital heads, IT, marketing, and store managers to lead change across online and stores.</w:t>
            </w:r>
          </w:p>
        </w:tc>
        <w:tc>
          <w:tcPr>
            <w:tcW w:w="0" w:type="auto"/>
            <w:hideMark/>
          </w:tcPr>
          <w:p w14:paraId="0E233A61" w14:textId="77777777" w:rsidR="00833546" w:rsidRPr="00833546" w:rsidRDefault="00833546" w:rsidP="00833546">
            <w:pPr>
              <w:spacing w:after="160" w:line="360" w:lineRule="auto"/>
              <w:jc w:val="left"/>
            </w:pPr>
            <w:r w:rsidRPr="00833546">
              <w:t>Clear ownership and faster decision-making</w:t>
            </w:r>
          </w:p>
        </w:tc>
      </w:tr>
      <w:tr w:rsidR="00833546" w:rsidRPr="00833546" w14:paraId="176016FE" w14:textId="77777777" w:rsidTr="00833546">
        <w:tc>
          <w:tcPr>
            <w:tcW w:w="0" w:type="auto"/>
            <w:hideMark/>
          </w:tcPr>
          <w:p w14:paraId="5F951DFB" w14:textId="3EEFF42F" w:rsidR="00833546" w:rsidRPr="00833546" w:rsidRDefault="00833546" w:rsidP="00833546">
            <w:pPr>
              <w:spacing w:after="160" w:line="360" w:lineRule="auto"/>
            </w:pPr>
            <w:r w:rsidRPr="00833546">
              <w:rPr>
                <w:b/>
                <w:bCs/>
              </w:rPr>
              <w:t>Form Vision and Strategy</w:t>
            </w:r>
          </w:p>
        </w:tc>
        <w:tc>
          <w:tcPr>
            <w:tcW w:w="0" w:type="auto"/>
            <w:hideMark/>
          </w:tcPr>
          <w:p w14:paraId="76AC0604" w14:textId="77777777" w:rsidR="00833546" w:rsidRPr="00833546" w:rsidRDefault="00833546" w:rsidP="00833546">
            <w:pPr>
              <w:spacing w:after="160" w:line="360" w:lineRule="auto"/>
            </w:pPr>
            <w:r w:rsidRPr="00833546">
              <w:t>Define a digital-first strategy: improve website/app, introduce AI/AR tools, update clothing lines, and target younger customers.</w:t>
            </w:r>
          </w:p>
        </w:tc>
        <w:tc>
          <w:tcPr>
            <w:tcW w:w="0" w:type="auto"/>
            <w:hideMark/>
          </w:tcPr>
          <w:p w14:paraId="406FAD81" w14:textId="77777777" w:rsidR="00833546" w:rsidRPr="00833546" w:rsidRDefault="00833546" w:rsidP="00833546">
            <w:pPr>
              <w:spacing w:after="160" w:line="360" w:lineRule="auto"/>
              <w:jc w:val="left"/>
            </w:pPr>
            <w:r w:rsidRPr="00833546">
              <w:t>Clear direction everyone can follow</w:t>
            </w:r>
          </w:p>
        </w:tc>
      </w:tr>
      <w:tr w:rsidR="00833546" w:rsidRPr="00833546" w14:paraId="517FA3ED" w14:textId="77777777" w:rsidTr="00833546">
        <w:tc>
          <w:tcPr>
            <w:tcW w:w="0" w:type="auto"/>
            <w:hideMark/>
          </w:tcPr>
          <w:p w14:paraId="5C5EBBAE" w14:textId="5C75190B" w:rsidR="00833546" w:rsidRPr="00833546" w:rsidRDefault="00833546" w:rsidP="00833546">
            <w:pPr>
              <w:spacing w:after="160" w:line="360" w:lineRule="auto"/>
            </w:pPr>
            <w:r w:rsidRPr="00833546">
              <w:rPr>
                <w:b/>
                <w:bCs/>
              </w:rPr>
              <w:t>Communicate the Vision</w:t>
            </w:r>
          </w:p>
        </w:tc>
        <w:tc>
          <w:tcPr>
            <w:tcW w:w="0" w:type="auto"/>
            <w:hideMark/>
          </w:tcPr>
          <w:p w14:paraId="3952DEE6" w14:textId="77777777" w:rsidR="00833546" w:rsidRPr="00833546" w:rsidRDefault="00833546" w:rsidP="00833546">
            <w:pPr>
              <w:spacing w:after="160" w:line="360" w:lineRule="auto"/>
            </w:pPr>
            <w:r w:rsidRPr="00833546">
              <w:t>Run weekly updates, emails, internal portals, and training sessions explaining what is changing and why.</w:t>
            </w:r>
          </w:p>
        </w:tc>
        <w:tc>
          <w:tcPr>
            <w:tcW w:w="0" w:type="auto"/>
            <w:hideMark/>
          </w:tcPr>
          <w:p w14:paraId="3B3DEB7B" w14:textId="77777777" w:rsidR="00833546" w:rsidRPr="00833546" w:rsidRDefault="00833546" w:rsidP="00833546">
            <w:pPr>
              <w:spacing w:after="160" w:line="360" w:lineRule="auto"/>
              <w:jc w:val="left"/>
            </w:pPr>
            <w:r w:rsidRPr="00833546">
              <w:t>Reduced confusion and stronger employee buy-in</w:t>
            </w:r>
          </w:p>
        </w:tc>
      </w:tr>
      <w:tr w:rsidR="00833546" w:rsidRPr="00833546" w14:paraId="0B8A9B63" w14:textId="77777777" w:rsidTr="00833546">
        <w:tc>
          <w:tcPr>
            <w:tcW w:w="0" w:type="auto"/>
            <w:hideMark/>
          </w:tcPr>
          <w:p w14:paraId="28C09790" w14:textId="48298D7E" w:rsidR="00833546" w:rsidRPr="00833546" w:rsidRDefault="00833546" w:rsidP="00833546">
            <w:pPr>
              <w:spacing w:after="160" w:line="360" w:lineRule="auto"/>
            </w:pPr>
            <w:r w:rsidRPr="00833546">
              <w:rPr>
                <w:b/>
                <w:bCs/>
              </w:rPr>
              <w:t>Empower Employees</w:t>
            </w:r>
          </w:p>
        </w:tc>
        <w:tc>
          <w:tcPr>
            <w:tcW w:w="0" w:type="auto"/>
            <w:hideMark/>
          </w:tcPr>
          <w:p w14:paraId="7F832854" w14:textId="77777777" w:rsidR="00833546" w:rsidRPr="00833546" w:rsidRDefault="00833546" w:rsidP="00833546">
            <w:pPr>
              <w:spacing w:after="160" w:line="360" w:lineRule="auto"/>
            </w:pPr>
            <w:r w:rsidRPr="00833546">
              <w:t>Train staff on new digital systems, customer service tools, and product knowledge. Remove outdated processes slowing online operations.</w:t>
            </w:r>
          </w:p>
        </w:tc>
        <w:tc>
          <w:tcPr>
            <w:tcW w:w="0" w:type="auto"/>
            <w:hideMark/>
          </w:tcPr>
          <w:p w14:paraId="65AF277C" w14:textId="77777777" w:rsidR="00833546" w:rsidRPr="00833546" w:rsidRDefault="00833546" w:rsidP="00833546">
            <w:pPr>
              <w:spacing w:after="160" w:line="360" w:lineRule="auto"/>
              <w:jc w:val="left"/>
            </w:pPr>
            <w:r w:rsidRPr="00833546">
              <w:t>Employees ready and confident to deliver change</w:t>
            </w:r>
          </w:p>
        </w:tc>
      </w:tr>
      <w:tr w:rsidR="00833546" w:rsidRPr="00833546" w14:paraId="4AD71967" w14:textId="77777777" w:rsidTr="00833546">
        <w:tc>
          <w:tcPr>
            <w:tcW w:w="0" w:type="auto"/>
            <w:hideMark/>
          </w:tcPr>
          <w:p w14:paraId="5F77E88C" w14:textId="345C9A40" w:rsidR="00833546" w:rsidRPr="00833546" w:rsidRDefault="00833546" w:rsidP="00833546">
            <w:pPr>
              <w:spacing w:after="160" w:line="360" w:lineRule="auto"/>
            </w:pPr>
            <w:r w:rsidRPr="00833546">
              <w:rPr>
                <w:b/>
                <w:bCs/>
              </w:rPr>
              <w:t>Generate Short-Term Wins</w:t>
            </w:r>
          </w:p>
        </w:tc>
        <w:tc>
          <w:tcPr>
            <w:tcW w:w="0" w:type="auto"/>
            <w:hideMark/>
          </w:tcPr>
          <w:p w14:paraId="16213CEC" w14:textId="77777777" w:rsidR="00833546" w:rsidRPr="00833546" w:rsidRDefault="00833546" w:rsidP="00833546">
            <w:pPr>
              <w:spacing w:after="160" w:line="360" w:lineRule="auto"/>
            </w:pPr>
            <w:r w:rsidRPr="00833546">
              <w:t>Launch improved website features, virtual try-ons, and new clothing collections. Track early improvements in online sales and customer feedback.</w:t>
            </w:r>
          </w:p>
        </w:tc>
        <w:tc>
          <w:tcPr>
            <w:tcW w:w="0" w:type="auto"/>
            <w:hideMark/>
          </w:tcPr>
          <w:p w14:paraId="142AD918" w14:textId="77777777" w:rsidR="00833546" w:rsidRPr="00833546" w:rsidRDefault="00833546" w:rsidP="00833546">
            <w:pPr>
              <w:spacing w:after="160" w:line="360" w:lineRule="auto"/>
              <w:jc w:val="left"/>
            </w:pPr>
            <w:r w:rsidRPr="00833546">
              <w:t>Quick wins build confidence and momentum</w:t>
            </w:r>
          </w:p>
        </w:tc>
      </w:tr>
      <w:tr w:rsidR="00833546" w:rsidRPr="00833546" w14:paraId="063A0825" w14:textId="77777777" w:rsidTr="00833546">
        <w:tc>
          <w:tcPr>
            <w:tcW w:w="0" w:type="auto"/>
            <w:hideMark/>
          </w:tcPr>
          <w:p w14:paraId="38F65A49" w14:textId="27197E64" w:rsidR="00833546" w:rsidRPr="00833546" w:rsidRDefault="00833546" w:rsidP="00833546">
            <w:pPr>
              <w:spacing w:after="160" w:line="360" w:lineRule="auto"/>
            </w:pPr>
            <w:r w:rsidRPr="00833546">
              <w:rPr>
                <w:b/>
                <w:bCs/>
              </w:rPr>
              <w:t>Sustain Acceleration</w:t>
            </w:r>
          </w:p>
        </w:tc>
        <w:tc>
          <w:tcPr>
            <w:tcW w:w="0" w:type="auto"/>
            <w:hideMark/>
          </w:tcPr>
          <w:p w14:paraId="5DF28280" w14:textId="77777777" w:rsidR="00833546" w:rsidRPr="00833546" w:rsidRDefault="00833546" w:rsidP="00833546">
            <w:pPr>
              <w:spacing w:after="160" w:line="360" w:lineRule="auto"/>
            </w:pPr>
            <w:r w:rsidRPr="00833546">
              <w:t>Expand digital features, improve supply chain speed, increase use of data/AI, and continue updating product range.</w:t>
            </w:r>
          </w:p>
        </w:tc>
        <w:tc>
          <w:tcPr>
            <w:tcW w:w="0" w:type="auto"/>
            <w:hideMark/>
          </w:tcPr>
          <w:p w14:paraId="3B855C7D" w14:textId="77777777" w:rsidR="00833546" w:rsidRPr="00833546" w:rsidRDefault="00833546" w:rsidP="00833546">
            <w:pPr>
              <w:spacing w:after="160" w:line="360" w:lineRule="auto"/>
              <w:jc w:val="left"/>
            </w:pPr>
            <w:r w:rsidRPr="00833546">
              <w:t>Continuous improvement and stronger market position</w:t>
            </w:r>
          </w:p>
        </w:tc>
      </w:tr>
      <w:tr w:rsidR="00833546" w:rsidRPr="00833546" w14:paraId="360059C4" w14:textId="77777777" w:rsidTr="00833546">
        <w:tc>
          <w:tcPr>
            <w:tcW w:w="0" w:type="auto"/>
            <w:hideMark/>
          </w:tcPr>
          <w:p w14:paraId="7B573A05" w14:textId="1BBBFDC8" w:rsidR="00833546" w:rsidRPr="00833546" w:rsidRDefault="00833546" w:rsidP="00833546">
            <w:pPr>
              <w:spacing w:after="160" w:line="360" w:lineRule="auto"/>
            </w:pPr>
            <w:r w:rsidRPr="00833546">
              <w:rPr>
                <w:b/>
                <w:bCs/>
              </w:rPr>
              <w:t>Anchor Change in Culture</w:t>
            </w:r>
          </w:p>
        </w:tc>
        <w:tc>
          <w:tcPr>
            <w:tcW w:w="0" w:type="auto"/>
            <w:hideMark/>
          </w:tcPr>
          <w:p w14:paraId="5C59D610" w14:textId="77777777" w:rsidR="00833546" w:rsidRPr="00833546" w:rsidRDefault="00833546" w:rsidP="00833546">
            <w:pPr>
              <w:spacing w:after="160" w:line="360" w:lineRule="auto"/>
            </w:pPr>
            <w:r w:rsidRPr="00833546">
              <w:t>Embed digital-first mindset, reward innovation, and make training continuous to support long-term adaptability.</w:t>
            </w:r>
          </w:p>
        </w:tc>
        <w:tc>
          <w:tcPr>
            <w:tcW w:w="0" w:type="auto"/>
            <w:hideMark/>
          </w:tcPr>
          <w:p w14:paraId="7D761493" w14:textId="77777777" w:rsidR="00833546" w:rsidRPr="00833546" w:rsidRDefault="00833546" w:rsidP="00833546">
            <w:pPr>
              <w:spacing w:after="160" w:line="360" w:lineRule="auto"/>
              <w:jc w:val="left"/>
            </w:pPr>
            <w:r w:rsidRPr="00833546">
              <w:t>Change becomes permanent part of M&amp;S culture</w:t>
            </w:r>
          </w:p>
        </w:tc>
      </w:tr>
    </w:tbl>
    <w:p w14:paraId="7BD89A54" w14:textId="77777777" w:rsidR="00833546" w:rsidRDefault="00833546" w:rsidP="00833546">
      <w:pPr>
        <w:spacing w:line="360" w:lineRule="auto"/>
      </w:pPr>
    </w:p>
    <w:p w14:paraId="2C208C2D" w14:textId="099C124A" w:rsidR="00833546" w:rsidRPr="00833546" w:rsidRDefault="00833546" w:rsidP="00833546">
      <w:pPr>
        <w:pStyle w:val="Heading2"/>
      </w:pPr>
      <w:bookmarkStart w:id="25" w:name="_Toc225046747"/>
      <w:r>
        <w:t>4. Communication Plan</w:t>
      </w:r>
      <w:bookmarkEnd w:id="25"/>
    </w:p>
    <w:tbl>
      <w:tblPr>
        <w:tblStyle w:val="TableGrid"/>
        <w:tblW w:w="9498" w:type="dxa"/>
        <w:tblInd w:w="-289" w:type="dxa"/>
        <w:tblLook w:val="04A0" w:firstRow="1" w:lastRow="0" w:firstColumn="1" w:lastColumn="0" w:noHBand="0" w:noVBand="1"/>
      </w:tblPr>
      <w:tblGrid>
        <w:gridCol w:w="2662"/>
        <w:gridCol w:w="2138"/>
        <w:gridCol w:w="1660"/>
        <w:gridCol w:w="1329"/>
        <w:gridCol w:w="1709"/>
      </w:tblGrid>
      <w:tr w:rsidR="00F87863" w:rsidRPr="00F87863" w14:paraId="7785919B" w14:textId="77777777" w:rsidTr="00F87863">
        <w:tc>
          <w:tcPr>
            <w:tcW w:w="2127" w:type="dxa"/>
            <w:hideMark/>
          </w:tcPr>
          <w:p w14:paraId="08BDC08F" w14:textId="170CFD4E" w:rsidR="00F87863" w:rsidRPr="00F87863" w:rsidRDefault="00F87863" w:rsidP="00F87863">
            <w:pPr>
              <w:spacing w:after="160" w:line="360" w:lineRule="auto"/>
              <w:jc w:val="left"/>
              <w:rPr>
                <w:b/>
                <w:bCs/>
              </w:rPr>
            </w:pPr>
            <w:r>
              <w:rPr>
                <w:b/>
                <w:bCs/>
              </w:rPr>
              <w:t>Stakeholder</w:t>
            </w:r>
          </w:p>
        </w:tc>
        <w:tc>
          <w:tcPr>
            <w:tcW w:w="2671" w:type="dxa"/>
            <w:hideMark/>
          </w:tcPr>
          <w:p w14:paraId="7290E5B1" w14:textId="25DB8F0D" w:rsidR="00F87863" w:rsidRPr="00F87863" w:rsidRDefault="00F87863" w:rsidP="00F87863">
            <w:pPr>
              <w:spacing w:after="160" w:line="360" w:lineRule="auto"/>
              <w:jc w:val="left"/>
              <w:rPr>
                <w:b/>
                <w:bCs/>
              </w:rPr>
            </w:pPr>
            <w:r w:rsidRPr="00F87863">
              <w:rPr>
                <w:b/>
                <w:bCs/>
              </w:rPr>
              <w:t xml:space="preserve"> Message</w:t>
            </w:r>
          </w:p>
        </w:tc>
        <w:tc>
          <w:tcPr>
            <w:tcW w:w="0" w:type="auto"/>
            <w:hideMark/>
          </w:tcPr>
          <w:p w14:paraId="3BC8BCE6" w14:textId="77777777" w:rsidR="00F87863" w:rsidRPr="00F87863" w:rsidRDefault="00F87863" w:rsidP="00F87863">
            <w:pPr>
              <w:spacing w:after="160" w:line="360" w:lineRule="auto"/>
              <w:jc w:val="left"/>
              <w:rPr>
                <w:b/>
                <w:bCs/>
              </w:rPr>
            </w:pPr>
            <w:r w:rsidRPr="00F87863">
              <w:rPr>
                <w:b/>
                <w:bCs/>
              </w:rPr>
              <w:t>Channel</w:t>
            </w:r>
          </w:p>
        </w:tc>
        <w:tc>
          <w:tcPr>
            <w:tcW w:w="0" w:type="auto"/>
            <w:hideMark/>
          </w:tcPr>
          <w:p w14:paraId="1F03984D" w14:textId="77777777" w:rsidR="00F87863" w:rsidRPr="00F87863" w:rsidRDefault="00F87863" w:rsidP="00F87863">
            <w:pPr>
              <w:spacing w:after="160" w:line="360" w:lineRule="auto"/>
              <w:jc w:val="left"/>
              <w:rPr>
                <w:b/>
                <w:bCs/>
              </w:rPr>
            </w:pPr>
            <w:r w:rsidRPr="00F87863">
              <w:rPr>
                <w:b/>
                <w:bCs/>
              </w:rPr>
              <w:t>Frequency</w:t>
            </w:r>
          </w:p>
        </w:tc>
        <w:tc>
          <w:tcPr>
            <w:tcW w:w="1711" w:type="dxa"/>
            <w:hideMark/>
          </w:tcPr>
          <w:p w14:paraId="67F68628" w14:textId="77777777" w:rsidR="00F87863" w:rsidRPr="00F87863" w:rsidRDefault="00F87863" w:rsidP="00F87863">
            <w:pPr>
              <w:spacing w:after="160" w:line="360" w:lineRule="auto"/>
              <w:jc w:val="left"/>
              <w:rPr>
                <w:b/>
                <w:bCs/>
              </w:rPr>
            </w:pPr>
            <w:r w:rsidRPr="00F87863">
              <w:rPr>
                <w:b/>
                <w:bCs/>
              </w:rPr>
              <w:t>Purpose</w:t>
            </w:r>
          </w:p>
        </w:tc>
      </w:tr>
      <w:tr w:rsidR="00F87863" w:rsidRPr="00F87863" w14:paraId="531AC279" w14:textId="77777777" w:rsidTr="00F87863">
        <w:tc>
          <w:tcPr>
            <w:tcW w:w="2127" w:type="dxa"/>
            <w:hideMark/>
          </w:tcPr>
          <w:p w14:paraId="5A2FE8C9" w14:textId="77777777" w:rsidR="00F87863" w:rsidRPr="00F87863" w:rsidRDefault="00F87863" w:rsidP="00F87863">
            <w:pPr>
              <w:spacing w:after="160" w:line="360" w:lineRule="auto"/>
              <w:jc w:val="left"/>
            </w:pPr>
            <w:r w:rsidRPr="00F87863">
              <w:rPr>
                <w:b/>
                <w:bCs/>
              </w:rPr>
              <w:t>Employees (Store &amp; Office Staff)</w:t>
            </w:r>
          </w:p>
        </w:tc>
        <w:tc>
          <w:tcPr>
            <w:tcW w:w="2671" w:type="dxa"/>
            <w:hideMark/>
          </w:tcPr>
          <w:p w14:paraId="7B023C0F" w14:textId="77777777" w:rsidR="00F87863" w:rsidRPr="00F87863" w:rsidRDefault="00F87863" w:rsidP="00F87863">
            <w:pPr>
              <w:spacing w:after="160" w:line="360" w:lineRule="auto"/>
              <w:jc w:val="left"/>
            </w:pPr>
            <w:r w:rsidRPr="00F87863">
              <w:t>Change vision, new digital tools, training updates, role changes</w:t>
            </w:r>
          </w:p>
        </w:tc>
        <w:tc>
          <w:tcPr>
            <w:tcW w:w="0" w:type="auto"/>
            <w:hideMark/>
          </w:tcPr>
          <w:p w14:paraId="1FC711DF" w14:textId="77777777" w:rsidR="00F87863" w:rsidRPr="00F87863" w:rsidRDefault="00F87863" w:rsidP="00F87863">
            <w:pPr>
              <w:spacing w:after="160" w:line="360" w:lineRule="auto"/>
              <w:jc w:val="left"/>
            </w:pPr>
            <w:r w:rsidRPr="00F87863">
              <w:t>Emails, team meetings, training sessions, internal portal</w:t>
            </w:r>
          </w:p>
        </w:tc>
        <w:tc>
          <w:tcPr>
            <w:tcW w:w="0" w:type="auto"/>
            <w:hideMark/>
          </w:tcPr>
          <w:p w14:paraId="33056CC2" w14:textId="77777777" w:rsidR="00F87863" w:rsidRPr="00F87863" w:rsidRDefault="00F87863" w:rsidP="00F87863">
            <w:pPr>
              <w:spacing w:after="160" w:line="360" w:lineRule="auto"/>
              <w:jc w:val="left"/>
            </w:pPr>
            <w:r w:rsidRPr="00F87863">
              <w:t>Weekly / Ongoing</w:t>
            </w:r>
          </w:p>
        </w:tc>
        <w:tc>
          <w:tcPr>
            <w:tcW w:w="1711" w:type="dxa"/>
            <w:hideMark/>
          </w:tcPr>
          <w:p w14:paraId="722A12A9" w14:textId="77777777" w:rsidR="00F87863" w:rsidRPr="00F87863" w:rsidRDefault="00F87863" w:rsidP="00F87863">
            <w:pPr>
              <w:spacing w:after="160" w:line="360" w:lineRule="auto"/>
              <w:jc w:val="left"/>
            </w:pPr>
            <w:r w:rsidRPr="00F87863">
              <w:t>Build awareness, reduce resistance, and prepare employees for change</w:t>
            </w:r>
          </w:p>
        </w:tc>
      </w:tr>
      <w:tr w:rsidR="00F87863" w:rsidRPr="00F87863" w14:paraId="670A872E" w14:textId="77777777" w:rsidTr="00F87863">
        <w:tc>
          <w:tcPr>
            <w:tcW w:w="2127" w:type="dxa"/>
            <w:hideMark/>
          </w:tcPr>
          <w:p w14:paraId="44A37725" w14:textId="77777777" w:rsidR="00F87863" w:rsidRPr="00F87863" w:rsidRDefault="00F87863" w:rsidP="00F87863">
            <w:pPr>
              <w:spacing w:after="160" w:line="360" w:lineRule="auto"/>
              <w:jc w:val="left"/>
            </w:pPr>
            <w:r w:rsidRPr="00F87863">
              <w:rPr>
                <w:b/>
                <w:bCs/>
              </w:rPr>
              <w:t>Senior Management</w:t>
            </w:r>
          </w:p>
        </w:tc>
        <w:tc>
          <w:tcPr>
            <w:tcW w:w="2671" w:type="dxa"/>
            <w:hideMark/>
          </w:tcPr>
          <w:p w14:paraId="4E1EA274" w14:textId="77777777" w:rsidR="00F87863" w:rsidRPr="00F87863" w:rsidRDefault="00F87863" w:rsidP="00F87863">
            <w:pPr>
              <w:spacing w:after="160" w:line="360" w:lineRule="auto"/>
              <w:jc w:val="left"/>
            </w:pPr>
            <w:r w:rsidRPr="00F87863">
              <w:t>Progress updates, performance metrics, key challenges</w:t>
            </w:r>
          </w:p>
        </w:tc>
        <w:tc>
          <w:tcPr>
            <w:tcW w:w="0" w:type="auto"/>
            <w:hideMark/>
          </w:tcPr>
          <w:p w14:paraId="084B1815" w14:textId="77777777" w:rsidR="00F87863" w:rsidRPr="00F87863" w:rsidRDefault="00F87863" w:rsidP="00F87863">
            <w:pPr>
              <w:spacing w:after="160" w:line="360" w:lineRule="auto"/>
              <w:jc w:val="left"/>
            </w:pPr>
            <w:r w:rsidRPr="00F87863">
              <w:t>Board meetings, reports, dashboards</w:t>
            </w:r>
          </w:p>
        </w:tc>
        <w:tc>
          <w:tcPr>
            <w:tcW w:w="0" w:type="auto"/>
            <w:hideMark/>
          </w:tcPr>
          <w:p w14:paraId="43E78C3C" w14:textId="77777777" w:rsidR="00F87863" w:rsidRPr="00F87863" w:rsidRDefault="00F87863" w:rsidP="00F87863">
            <w:pPr>
              <w:spacing w:after="160" w:line="360" w:lineRule="auto"/>
              <w:jc w:val="left"/>
            </w:pPr>
            <w:r w:rsidRPr="00F87863">
              <w:t>Bi-weekly / Monthly</w:t>
            </w:r>
          </w:p>
        </w:tc>
        <w:tc>
          <w:tcPr>
            <w:tcW w:w="1711" w:type="dxa"/>
            <w:hideMark/>
          </w:tcPr>
          <w:p w14:paraId="24FBB2E3" w14:textId="77777777" w:rsidR="00F87863" w:rsidRPr="00F87863" w:rsidRDefault="00F87863" w:rsidP="00F87863">
            <w:pPr>
              <w:spacing w:after="160" w:line="360" w:lineRule="auto"/>
              <w:jc w:val="left"/>
            </w:pPr>
            <w:r w:rsidRPr="00F87863">
              <w:t>Support decision-making and ensure alignment</w:t>
            </w:r>
          </w:p>
        </w:tc>
      </w:tr>
      <w:tr w:rsidR="00F87863" w:rsidRPr="00F87863" w14:paraId="0CE8758D" w14:textId="77777777" w:rsidTr="00F87863">
        <w:tc>
          <w:tcPr>
            <w:tcW w:w="2127" w:type="dxa"/>
            <w:hideMark/>
          </w:tcPr>
          <w:p w14:paraId="19F0CBF3" w14:textId="77777777" w:rsidR="00F87863" w:rsidRPr="00F87863" w:rsidRDefault="00F87863" w:rsidP="00F87863">
            <w:pPr>
              <w:spacing w:after="160" w:line="360" w:lineRule="auto"/>
              <w:jc w:val="left"/>
            </w:pPr>
            <w:r w:rsidRPr="00F87863">
              <w:rPr>
                <w:b/>
                <w:bCs/>
              </w:rPr>
              <w:t>Customers</w:t>
            </w:r>
          </w:p>
        </w:tc>
        <w:tc>
          <w:tcPr>
            <w:tcW w:w="2671" w:type="dxa"/>
            <w:hideMark/>
          </w:tcPr>
          <w:p w14:paraId="45CCF3C2" w14:textId="77777777" w:rsidR="00F87863" w:rsidRPr="00F87863" w:rsidRDefault="00F87863" w:rsidP="00F87863">
            <w:pPr>
              <w:spacing w:after="160" w:line="360" w:lineRule="auto"/>
              <w:jc w:val="left"/>
            </w:pPr>
            <w:r w:rsidRPr="00F87863">
              <w:t>Improved online experience, new features (AR, virtual try-ons), updated clothing lines</w:t>
            </w:r>
          </w:p>
        </w:tc>
        <w:tc>
          <w:tcPr>
            <w:tcW w:w="0" w:type="auto"/>
            <w:hideMark/>
          </w:tcPr>
          <w:p w14:paraId="62B02215" w14:textId="77777777" w:rsidR="00F87863" w:rsidRPr="00F87863" w:rsidRDefault="00F87863" w:rsidP="00F87863">
            <w:pPr>
              <w:spacing w:after="160" w:line="360" w:lineRule="auto"/>
              <w:jc w:val="left"/>
            </w:pPr>
            <w:r w:rsidRPr="00F87863">
              <w:t>Website, app notifications, social media, email marketing</w:t>
            </w:r>
          </w:p>
        </w:tc>
        <w:tc>
          <w:tcPr>
            <w:tcW w:w="0" w:type="auto"/>
            <w:hideMark/>
          </w:tcPr>
          <w:p w14:paraId="1A1859D8" w14:textId="77777777" w:rsidR="00F87863" w:rsidRPr="00F87863" w:rsidRDefault="00F87863" w:rsidP="00F87863">
            <w:pPr>
              <w:spacing w:after="160" w:line="360" w:lineRule="auto"/>
              <w:jc w:val="left"/>
            </w:pPr>
            <w:r w:rsidRPr="00F87863">
              <w:t>Regular campaigns</w:t>
            </w:r>
          </w:p>
        </w:tc>
        <w:tc>
          <w:tcPr>
            <w:tcW w:w="1711" w:type="dxa"/>
            <w:hideMark/>
          </w:tcPr>
          <w:p w14:paraId="333B819F" w14:textId="77777777" w:rsidR="00F87863" w:rsidRPr="00F87863" w:rsidRDefault="00F87863" w:rsidP="00F87863">
            <w:pPr>
              <w:spacing w:after="160" w:line="360" w:lineRule="auto"/>
              <w:jc w:val="left"/>
            </w:pPr>
            <w:r w:rsidRPr="00F87863">
              <w:t>Improve engagement, rebuild trust, and increase sales</w:t>
            </w:r>
          </w:p>
        </w:tc>
      </w:tr>
      <w:tr w:rsidR="00F87863" w:rsidRPr="00F87863" w14:paraId="7F60C5E1" w14:textId="77777777" w:rsidTr="00F87863">
        <w:tc>
          <w:tcPr>
            <w:tcW w:w="2127" w:type="dxa"/>
            <w:hideMark/>
          </w:tcPr>
          <w:p w14:paraId="4CF24BF5" w14:textId="77777777" w:rsidR="00F87863" w:rsidRPr="00F87863" w:rsidRDefault="00F87863" w:rsidP="00F87863">
            <w:pPr>
              <w:spacing w:after="160" w:line="360" w:lineRule="auto"/>
              <w:jc w:val="left"/>
            </w:pPr>
            <w:r w:rsidRPr="00F87863">
              <w:rPr>
                <w:b/>
                <w:bCs/>
              </w:rPr>
              <w:t>Suppliers</w:t>
            </w:r>
          </w:p>
        </w:tc>
        <w:tc>
          <w:tcPr>
            <w:tcW w:w="2671" w:type="dxa"/>
            <w:hideMark/>
          </w:tcPr>
          <w:p w14:paraId="0658D684" w14:textId="77777777" w:rsidR="00F87863" w:rsidRPr="00F87863" w:rsidRDefault="00F87863" w:rsidP="00F87863">
            <w:pPr>
              <w:spacing w:after="160" w:line="360" w:lineRule="auto"/>
              <w:jc w:val="left"/>
            </w:pPr>
            <w:r w:rsidRPr="00F87863">
              <w:t>Changes in product requirements, timelines, sustainability standards</w:t>
            </w:r>
          </w:p>
        </w:tc>
        <w:tc>
          <w:tcPr>
            <w:tcW w:w="0" w:type="auto"/>
            <w:hideMark/>
          </w:tcPr>
          <w:p w14:paraId="192A37A2" w14:textId="77777777" w:rsidR="00F87863" w:rsidRPr="00F87863" w:rsidRDefault="00F87863" w:rsidP="00F87863">
            <w:pPr>
              <w:spacing w:after="160" w:line="360" w:lineRule="auto"/>
              <w:jc w:val="left"/>
            </w:pPr>
            <w:r w:rsidRPr="00F87863">
              <w:t>Emails, meetings, supplier portals</w:t>
            </w:r>
          </w:p>
        </w:tc>
        <w:tc>
          <w:tcPr>
            <w:tcW w:w="0" w:type="auto"/>
            <w:hideMark/>
          </w:tcPr>
          <w:p w14:paraId="03A505BE" w14:textId="77777777" w:rsidR="00F87863" w:rsidRPr="00F87863" w:rsidRDefault="00F87863" w:rsidP="00F87863">
            <w:pPr>
              <w:spacing w:after="160" w:line="360" w:lineRule="auto"/>
              <w:jc w:val="left"/>
            </w:pPr>
            <w:r w:rsidRPr="00F87863">
              <w:t>Monthly / As needed</w:t>
            </w:r>
          </w:p>
        </w:tc>
        <w:tc>
          <w:tcPr>
            <w:tcW w:w="1711" w:type="dxa"/>
            <w:hideMark/>
          </w:tcPr>
          <w:p w14:paraId="6CD9ECDD" w14:textId="77777777" w:rsidR="00F87863" w:rsidRPr="00F87863" w:rsidRDefault="00F87863" w:rsidP="00F87863">
            <w:pPr>
              <w:spacing w:after="160" w:line="360" w:lineRule="auto"/>
              <w:jc w:val="left"/>
            </w:pPr>
            <w:r w:rsidRPr="00F87863">
              <w:t>Ensure supply chain alignment and product quality</w:t>
            </w:r>
          </w:p>
        </w:tc>
      </w:tr>
      <w:tr w:rsidR="00F87863" w:rsidRPr="00F87863" w14:paraId="3C155B59" w14:textId="77777777" w:rsidTr="00F87863">
        <w:tc>
          <w:tcPr>
            <w:tcW w:w="2127" w:type="dxa"/>
            <w:hideMark/>
          </w:tcPr>
          <w:p w14:paraId="3E9442A6" w14:textId="77777777" w:rsidR="00F87863" w:rsidRPr="00F87863" w:rsidRDefault="00F87863" w:rsidP="00F87863">
            <w:pPr>
              <w:spacing w:after="160" w:line="360" w:lineRule="auto"/>
              <w:jc w:val="left"/>
            </w:pPr>
            <w:r w:rsidRPr="00F87863">
              <w:rPr>
                <w:b/>
                <w:bCs/>
              </w:rPr>
              <w:t>Investors/Shareholders</w:t>
            </w:r>
          </w:p>
        </w:tc>
        <w:tc>
          <w:tcPr>
            <w:tcW w:w="2671" w:type="dxa"/>
            <w:hideMark/>
          </w:tcPr>
          <w:p w14:paraId="58CDA229" w14:textId="77777777" w:rsidR="00F87863" w:rsidRPr="00F87863" w:rsidRDefault="00F87863" w:rsidP="00F87863">
            <w:pPr>
              <w:spacing w:after="160" w:line="360" w:lineRule="auto"/>
              <w:jc w:val="left"/>
            </w:pPr>
            <w:r w:rsidRPr="00F87863">
              <w:t>Financial performance, digital transformation progress, growth strategy</w:t>
            </w:r>
          </w:p>
        </w:tc>
        <w:tc>
          <w:tcPr>
            <w:tcW w:w="0" w:type="auto"/>
            <w:hideMark/>
          </w:tcPr>
          <w:p w14:paraId="63D2E026" w14:textId="77777777" w:rsidR="00F87863" w:rsidRPr="00F87863" w:rsidRDefault="00F87863" w:rsidP="00F87863">
            <w:pPr>
              <w:spacing w:after="160" w:line="360" w:lineRule="auto"/>
              <w:jc w:val="left"/>
            </w:pPr>
            <w:r w:rsidRPr="00F87863">
              <w:t>Annual reports, investor briefings</w:t>
            </w:r>
          </w:p>
        </w:tc>
        <w:tc>
          <w:tcPr>
            <w:tcW w:w="0" w:type="auto"/>
            <w:hideMark/>
          </w:tcPr>
          <w:p w14:paraId="2BEE092B" w14:textId="77777777" w:rsidR="00F87863" w:rsidRPr="00F87863" w:rsidRDefault="00F87863" w:rsidP="00F87863">
            <w:pPr>
              <w:spacing w:after="160" w:line="360" w:lineRule="auto"/>
              <w:jc w:val="left"/>
            </w:pPr>
            <w:r w:rsidRPr="00F87863">
              <w:t>Quarterly</w:t>
            </w:r>
          </w:p>
        </w:tc>
        <w:tc>
          <w:tcPr>
            <w:tcW w:w="1711" w:type="dxa"/>
            <w:hideMark/>
          </w:tcPr>
          <w:p w14:paraId="65E277A8" w14:textId="77777777" w:rsidR="00F87863" w:rsidRPr="00F87863" w:rsidRDefault="00F87863" w:rsidP="00F87863">
            <w:pPr>
              <w:spacing w:after="160" w:line="360" w:lineRule="auto"/>
              <w:jc w:val="left"/>
            </w:pPr>
            <w:r w:rsidRPr="00F87863">
              <w:t>Maintain transparency and investor confidence</w:t>
            </w:r>
          </w:p>
        </w:tc>
      </w:tr>
      <w:tr w:rsidR="00F87863" w:rsidRPr="00F87863" w14:paraId="33D5DB8A" w14:textId="77777777" w:rsidTr="00F87863">
        <w:tc>
          <w:tcPr>
            <w:tcW w:w="2127" w:type="dxa"/>
            <w:hideMark/>
          </w:tcPr>
          <w:p w14:paraId="1A5E2DB7" w14:textId="77777777" w:rsidR="00F87863" w:rsidRPr="00F87863" w:rsidRDefault="00F87863" w:rsidP="00F87863">
            <w:pPr>
              <w:spacing w:after="160" w:line="360" w:lineRule="auto"/>
              <w:jc w:val="left"/>
            </w:pPr>
            <w:r w:rsidRPr="00F87863">
              <w:rPr>
                <w:b/>
                <w:bCs/>
              </w:rPr>
              <w:t>Technology Partners</w:t>
            </w:r>
          </w:p>
        </w:tc>
        <w:tc>
          <w:tcPr>
            <w:tcW w:w="2671" w:type="dxa"/>
            <w:hideMark/>
          </w:tcPr>
          <w:p w14:paraId="2A0C8ACA" w14:textId="77777777" w:rsidR="00F87863" w:rsidRPr="00F87863" w:rsidRDefault="00F87863" w:rsidP="00F87863">
            <w:pPr>
              <w:spacing w:after="160" w:line="360" w:lineRule="auto"/>
              <w:jc w:val="left"/>
            </w:pPr>
            <w:r w:rsidRPr="00F87863">
              <w:t>System updates, integration requirements, cybersecurity improvements</w:t>
            </w:r>
          </w:p>
        </w:tc>
        <w:tc>
          <w:tcPr>
            <w:tcW w:w="0" w:type="auto"/>
            <w:hideMark/>
          </w:tcPr>
          <w:p w14:paraId="3E3541E6" w14:textId="77777777" w:rsidR="00F87863" w:rsidRPr="00F87863" w:rsidRDefault="00F87863" w:rsidP="00F87863">
            <w:pPr>
              <w:spacing w:after="160" w:line="360" w:lineRule="auto"/>
              <w:jc w:val="left"/>
            </w:pPr>
            <w:r w:rsidRPr="00F87863">
              <w:t>Meetings, technical documentation</w:t>
            </w:r>
          </w:p>
        </w:tc>
        <w:tc>
          <w:tcPr>
            <w:tcW w:w="0" w:type="auto"/>
            <w:hideMark/>
          </w:tcPr>
          <w:p w14:paraId="1C2DD838" w14:textId="77777777" w:rsidR="00F87863" w:rsidRPr="00F87863" w:rsidRDefault="00F87863" w:rsidP="00F87863">
            <w:pPr>
              <w:spacing w:after="160" w:line="360" w:lineRule="auto"/>
              <w:jc w:val="left"/>
            </w:pPr>
            <w:r w:rsidRPr="00F87863">
              <w:t>Ongoing</w:t>
            </w:r>
          </w:p>
        </w:tc>
        <w:tc>
          <w:tcPr>
            <w:tcW w:w="1711" w:type="dxa"/>
            <w:hideMark/>
          </w:tcPr>
          <w:p w14:paraId="25CC90A5" w14:textId="77777777" w:rsidR="00F87863" w:rsidRPr="00F87863" w:rsidRDefault="00F87863" w:rsidP="00F87863">
            <w:pPr>
              <w:spacing w:after="160" w:line="360" w:lineRule="auto"/>
              <w:jc w:val="left"/>
            </w:pPr>
            <w:r w:rsidRPr="00F87863">
              <w:t>Ensure smooth implementation of digital systems</w:t>
            </w:r>
          </w:p>
        </w:tc>
      </w:tr>
      <w:tr w:rsidR="00F87863" w:rsidRPr="00F87863" w14:paraId="58C635C9" w14:textId="77777777" w:rsidTr="00F87863">
        <w:tc>
          <w:tcPr>
            <w:tcW w:w="2127" w:type="dxa"/>
            <w:hideMark/>
          </w:tcPr>
          <w:p w14:paraId="2E540F8E" w14:textId="77777777" w:rsidR="00F87863" w:rsidRPr="00F87863" w:rsidRDefault="00F87863" w:rsidP="00F87863">
            <w:pPr>
              <w:spacing w:after="160" w:line="360" w:lineRule="auto"/>
              <w:jc w:val="left"/>
            </w:pPr>
            <w:r w:rsidRPr="00F87863">
              <w:rPr>
                <w:b/>
                <w:bCs/>
              </w:rPr>
              <w:t>Regulators</w:t>
            </w:r>
          </w:p>
        </w:tc>
        <w:tc>
          <w:tcPr>
            <w:tcW w:w="2671" w:type="dxa"/>
            <w:hideMark/>
          </w:tcPr>
          <w:p w14:paraId="69E58CEE" w14:textId="77777777" w:rsidR="00F87863" w:rsidRPr="00F87863" w:rsidRDefault="00F87863" w:rsidP="00F87863">
            <w:pPr>
              <w:spacing w:after="160" w:line="360" w:lineRule="auto"/>
              <w:jc w:val="left"/>
            </w:pPr>
            <w:r w:rsidRPr="00F87863">
              <w:t>Compliance with data protection, labour, and sustainability regulations</w:t>
            </w:r>
          </w:p>
        </w:tc>
        <w:tc>
          <w:tcPr>
            <w:tcW w:w="0" w:type="auto"/>
            <w:hideMark/>
          </w:tcPr>
          <w:p w14:paraId="265C7834" w14:textId="77777777" w:rsidR="00F87863" w:rsidRPr="00F87863" w:rsidRDefault="00F87863" w:rsidP="00F87863">
            <w:pPr>
              <w:spacing w:after="160" w:line="360" w:lineRule="auto"/>
              <w:jc w:val="left"/>
            </w:pPr>
            <w:r w:rsidRPr="00F87863">
              <w:t>Reports, formal submissions</w:t>
            </w:r>
          </w:p>
        </w:tc>
        <w:tc>
          <w:tcPr>
            <w:tcW w:w="0" w:type="auto"/>
            <w:hideMark/>
          </w:tcPr>
          <w:p w14:paraId="447C3264" w14:textId="77777777" w:rsidR="00F87863" w:rsidRPr="00F87863" w:rsidRDefault="00F87863" w:rsidP="00F87863">
            <w:pPr>
              <w:spacing w:after="160" w:line="360" w:lineRule="auto"/>
              <w:jc w:val="left"/>
            </w:pPr>
            <w:r w:rsidRPr="00F87863">
              <w:t>As required</w:t>
            </w:r>
          </w:p>
        </w:tc>
        <w:tc>
          <w:tcPr>
            <w:tcW w:w="1711" w:type="dxa"/>
            <w:hideMark/>
          </w:tcPr>
          <w:p w14:paraId="6BA5F573" w14:textId="77777777" w:rsidR="00F87863" w:rsidRPr="00F87863" w:rsidRDefault="00F87863" w:rsidP="00F87863">
            <w:pPr>
              <w:spacing w:after="160" w:line="360" w:lineRule="auto"/>
              <w:jc w:val="left"/>
            </w:pPr>
            <w:r w:rsidRPr="00F87863">
              <w:t>Ensure legal compliance and avoid penalties</w:t>
            </w:r>
          </w:p>
        </w:tc>
      </w:tr>
    </w:tbl>
    <w:p w14:paraId="45400A5B" w14:textId="77777777" w:rsidR="00AB65B4" w:rsidRDefault="00AB65B4" w:rsidP="00833546">
      <w:pPr>
        <w:spacing w:line="360" w:lineRule="auto"/>
      </w:pPr>
    </w:p>
    <w:p w14:paraId="675CC5A7" w14:textId="77777777" w:rsidR="00D63338" w:rsidRDefault="00D63338" w:rsidP="00833546">
      <w:pPr>
        <w:spacing w:line="360" w:lineRule="auto"/>
      </w:pPr>
    </w:p>
    <w:p w14:paraId="38926C94" w14:textId="77777777" w:rsidR="00D63338" w:rsidRDefault="00D63338" w:rsidP="00833546">
      <w:pPr>
        <w:spacing w:line="360" w:lineRule="auto"/>
      </w:pPr>
    </w:p>
    <w:p w14:paraId="0110B603" w14:textId="7B93BD94" w:rsidR="00AB65B4" w:rsidRDefault="00D63338" w:rsidP="00D63338">
      <w:pPr>
        <w:pStyle w:val="Heading2"/>
        <w:spacing w:line="360" w:lineRule="auto"/>
        <w:jc w:val="left"/>
      </w:pPr>
      <w:bookmarkStart w:id="26" w:name="_Toc225046748"/>
      <w:r>
        <w:t>6. Financial and Resource Plan</w:t>
      </w:r>
      <w:bookmarkEnd w:id="26"/>
    </w:p>
    <w:tbl>
      <w:tblPr>
        <w:tblStyle w:val="TableGrid"/>
        <w:tblW w:w="0" w:type="auto"/>
        <w:tblLook w:val="04A0" w:firstRow="1" w:lastRow="0" w:firstColumn="1" w:lastColumn="0" w:noHBand="0" w:noVBand="1"/>
      </w:tblPr>
      <w:tblGrid>
        <w:gridCol w:w="2045"/>
        <w:gridCol w:w="2205"/>
        <w:gridCol w:w="2142"/>
        <w:gridCol w:w="2624"/>
      </w:tblGrid>
      <w:tr w:rsidR="00D63338" w:rsidRPr="00D63338" w14:paraId="73F5C216" w14:textId="77777777" w:rsidTr="00D63338">
        <w:tc>
          <w:tcPr>
            <w:tcW w:w="0" w:type="auto"/>
            <w:hideMark/>
          </w:tcPr>
          <w:p w14:paraId="117E9178" w14:textId="77777777" w:rsidR="00D63338" w:rsidRPr="00D63338" w:rsidRDefault="00D63338" w:rsidP="00D63338">
            <w:pPr>
              <w:spacing w:after="160" w:line="360" w:lineRule="auto"/>
              <w:jc w:val="left"/>
              <w:rPr>
                <w:b/>
                <w:bCs/>
              </w:rPr>
            </w:pPr>
            <w:r w:rsidRPr="00D63338">
              <w:rPr>
                <w:b/>
                <w:bCs/>
              </w:rPr>
              <w:t>Area</w:t>
            </w:r>
          </w:p>
        </w:tc>
        <w:tc>
          <w:tcPr>
            <w:tcW w:w="0" w:type="auto"/>
            <w:hideMark/>
          </w:tcPr>
          <w:p w14:paraId="3F9F5FD1" w14:textId="77777777" w:rsidR="00D63338" w:rsidRPr="00D63338" w:rsidRDefault="00D63338" w:rsidP="00D63338">
            <w:pPr>
              <w:spacing w:after="160" w:line="360" w:lineRule="auto"/>
              <w:jc w:val="left"/>
              <w:rPr>
                <w:b/>
                <w:bCs/>
              </w:rPr>
            </w:pPr>
            <w:r w:rsidRPr="00D63338">
              <w:rPr>
                <w:b/>
                <w:bCs/>
              </w:rPr>
              <w:t>Financial Allocation</w:t>
            </w:r>
          </w:p>
        </w:tc>
        <w:tc>
          <w:tcPr>
            <w:tcW w:w="0" w:type="auto"/>
            <w:hideMark/>
          </w:tcPr>
          <w:p w14:paraId="602BA9BE" w14:textId="77777777" w:rsidR="00D63338" w:rsidRPr="00D63338" w:rsidRDefault="00D63338" w:rsidP="00D63338">
            <w:pPr>
              <w:spacing w:after="160" w:line="360" w:lineRule="auto"/>
              <w:jc w:val="left"/>
              <w:rPr>
                <w:b/>
                <w:bCs/>
              </w:rPr>
            </w:pPr>
            <w:r w:rsidRPr="00D63338">
              <w:rPr>
                <w:b/>
                <w:bCs/>
              </w:rPr>
              <w:t>Resources Required</w:t>
            </w:r>
          </w:p>
        </w:tc>
        <w:tc>
          <w:tcPr>
            <w:tcW w:w="0" w:type="auto"/>
            <w:hideMark/>
          </w:tcPr>
          <w:p w14:paraId="061BCF8B" w14:textId="77777777" w:rsidR="00D63338" w:rsidRPr="00D63338" w:rsidRDefault="00D63338" w:rsidP="00D63338">
            <w:pPr>
              <w:spacing w:after="160" w:line="360" w:lineRule="auto"/>
              <w:jc w:val="left"/>
              <w:rPr>
                <w:b/>
                <w:bCs/>
              </w:rPr>
            </w:pPr>
            <w:r w:rsidRPr="00D63338">
              <w:rPr>
                <w:b/>
                <w:bCs/>
              </w:rPr>
              <w:t>Expected Outcome</w:t>
            </w:r>
          </w:p>
        </w:tc>
      </w:tr>
      <w:tr w:rsidR="00D63338" w:rsidRPr="00D63338" w14:paraId="5CA60DD6" w14:textId="77777777" w:rsidTr="00D63338">
        <w:tc>
          <w:tcPr>
            <w:tcW w:w="0" w:type="auto"/>
            <w:hideMark/>
          </w:tcPr>
          <w:p w14:paraId="3623C7D8" w14:textId="77777777" w:rsidR="00D63338" w:rsidRPr="00D63338" w:rsidRDefault="00D63338" w:rsidP="00D63338">
            <w:pPr>
              <w:spacing w:after="160" w:line="360" w:lineRule="auto"/>
              <w:jc w:val="left"/>
            </w:pPr>
            <w:r w:rsidRPr="00D63338">
              <w:rPr>
                <w:b/>
                <w:bCs/>
              </w:rPr>
              <w:t>Digital Infrastructure</w:t>
            </w:r>
          </w:p>
        </w:tc>
        <w:tc>
          <w:tcPr>
            <w:tcW w:w="0" w:type="auto"/>
            <w:hideMark/>
          </w:tcPr>
          <w:p w14:paraId="15B67B12" w14:textId="77777777" w:rsidR="00D63338" w:rsidRPr="00D63338" w:rsidRDefault="00D63338" w:rsidP="00D63338">
            <w:pPr>
              <w:spacing w:after="160" w:line="360" w:lineRule="auto"/>
              <w:jc w:val="left"/>
            </w:pPr>
            <w:r w:rsidRPr="00D63338">
              <w:t>Website/app upgrades, AI, AR tools</w:t>
            </w:r>
          </w:p>
        </w:tc>
        <w:tc>
          <w:tcPr>
            <w:tcW w:w="0" w:type="auto"/>
            <w:hideMark/>
          </w:tcPr>
          <w:p w14:paraId="149C0D9A" w14:textId="77777777" w:rsidR="00D63338" w:rsidRPr="00D63338" w:rsidRDefault="00D63338" w:rsidP="00D63338">
            <w:pPr>
              <w:spacing w:after="160" w:line="360" w:lineRule="auto"/>
              <w:jc w:val="left"/>
            </w:pPr>
            <w:r w:rsidRPr="00D63338">
              <w:t>IT team, data analysts, tech partners</w:t>
            </w:r>
          </w:p>
        </w:tc>
        <w:tc>
          <w:tcPr>
            <w:tcW w:w="0" w:type="auto"/>
            <w:hideMark/>
          </w:tcPr>
          <w:p w14:paraId="41C278EE" w14:textId="77777777" w:rsidR="00D63338" w:rsidRPr="00D63338" w:rsidRDefault="00D63338" w:rsidP="00D63338">
            <w:pPr>
              <w:spacing w:after="160" w:line="360" w:lineRule="auto"/>
              <w:jc w:val="left"/>
            </w:pPr>
            <w:r w:rsidRPr="00D63338">
              <w:t>Improved UX and increased online sales</w:t>
            </w:r>
          </w:p>
        </w:tc>
      </w:tr>
      <w:tr w:rsidR="00D63338" w:rsidRPr="00D63338" w14:paraId="542A4359" w14:textId="77777777" w:rsidTr="00D63338">
        <w:tc>
          <w:tcPr>
            <w:tcW w:w="0" w:type="auto"/>
            <w:hideMark/>
          </w:tcPr>
          <w:p w14:paraId="696DC09A" w14:textId="77777777" w:rsidR="00D63338" w:rsidRPr="00D63338" w:rsidRDefault="00D63338" w:rsidP="00D63338">
            <w:pPr>
              <w:spacing w:after="160" w:line="360" w:lineRule="auto"/>
              <w:jc w:val="left"/>
            </w:pPr>
            <w:r w:rsidRPr="00D63338">
              <w:rPr>
                <w:b/>
                <w:bCs/>
              </w:rPr>
              <w:t>Cybersecurity</w:t>
            </w:r>
          </w:p>
        </w:tc>
        <w:tc>
          <w:tcPr>
            <w:tcW w:w="0" w:type="auto"/>
            <w:hideMark/>
          </w:tcPr>
          <w:p w14:paraId="3282C96F" w14:textId="77777777" w:rsidR="00D63338" w:rsidRPr="00D63338" w:rsidRDefault="00D63338" w:rsidP="00D63338">
            <w:pPr>
              <w:spacing w:after="160" w:line="360" w:lineRule="auto"/>
              <w:jc w:val="left"/>
            </w:pPr>
            <w:r w:rsidRPr="00D63338">
              <w:t>Security systems and monitoring tools</w:t>
            </w:r>
          </w:p>
        </w:tc>
        <w:tc>
          <w:tcPr>
            <w:tcW w:w="0" w:type="auto"/>
            <w:hideMark/>
          </w:tcPr>
          <w:p w14:paraId="5E7679F8" w14:textId="77777777" w:rsidR="00D63338" w:rsidRPr="00D63338" w:rsidRDefault="00D63338" w:rsidP="00D63338">
            <w:pPr>
              <w:spacing w:after="160" w:line="360" w:lineRule="auto"/>
              <w:jc w:val="left"/>
            </w:pPr>
            <w:r w:rsidRPr="00D63338">
              <w:t>Cybersecurity experts, IT teams</w:t>
            </w:r>
          </w:p>
        </w:tc>
        <w:tc>
          <w:tcPr>
            <w:tcW w:w="0" w:type="auto"/>
            <w:hideMark/>
          </w:tcPr>
          <w:p w14:paraId="02320659" w14:textId="77777777" w:rsidR="00D63338" w:rsidRPr="00D63338" w:rsidRDefault="00D63338" w:rsidP="00D63338">
            <w:pPr>
              <w:spacing w:after="160" w:line="360" w:lineRule="auto"/>
              <w:jc w:val="left"/>
            </w:pPr>
            <w:r w:rsidRPr="00D63338">
              <w:t>Rebuild trust and ensure stable operations</w:t>
            </w:r>
          </w:p>
        </w:tc>
      </w:tr>
      <w:tr w:rsidR="00D63338" w:rsidRPr="00D63338" w14:paraId="25B4E544" w14:textId="77777777" w:rsidTr="00D63338">
        <w:tc>
          <w:tcPr>
            <w:tcW w:w="0" w:type="auto"/>
            <w:hideMark/>
          </w:tcPr>
          <w:p w14:paraId="74667DF4" w14:textId="77777777" w:rsidR="00D63338" w:rsidRPr="00D63338" w:rsidRDefault="00D63338" w:rsidP="00D63338">
            <w:pPr>
              <w:spacing w:after="160" w:line="360" w:lineRule="auto"/>
              <w:jc w:val="left"/>
            </w:pPr>
            <w:r w:rsidRPr="00D63338">
              <w:rPr>
                <w:b/>
                <w:bCs/>
              </w:rPr>
              <w:t>Marketing &amp; Branding</w:t>
            </w:r>
          </w:p>
        </w:tc>
        <w:tc>
          <w:tcPr>
            <w:tcW w:w="0" w:type="auto"/>
            <w:hideMark/>
          </w:tcPr>
          <w:p w14:paraId="1AFAFB92" w14:textId="77777777" w:rsidR="00D63338" w:rsidRPr="00D63338" w:rsidRDefault="00D63338" w:rsidP="00D63338">
            <w:pPr>
              <w:spacing w:after="160" w:line="360" w:lineRule="auto"/>
              <w:jc w:val="left"/>
            </w:pPr>
            <w:r w:rsidRPr="00D63338">
              <w:t>Micro-influencers, digital campaigns</w:t>
            </w:r>
          </w:p>
        </w:tc>
        <w:tc>
          <w:tcPr>
            <w:tcW w:w="0" w:type="auto"/>
            <w:hideMark/>
          </w:tcPr>
          <w:p w14:paraId="2991C251" w14:textId="77777777" w:rsidR="00D63338" w:rsidRPr="00D63338" w:rsidRDefault="00D63338" w:rsidP="00D63338">
            <w:pPr>
              <w:spacing w:after="160" w:line="360" w:lineRule="auto"/>
              <w:jc w:val="left"/>
            </w:pPr>
            <w:r w:rsidRPr="00D63338">
              <w:t>Marketing team, influencers</w:t>
            </w:r>
          </w:p>
        </w:tc>
        <w:tc>
          <w:tcPr>
            <w:tcW w:w="0" w:type="auto"/>
            <w:hideMark/>
          </w:tcPr>
          <w:p w14:paraId="57D872B1" w14:textId="77777777" w:rsidR="00D63338" w:rsidRPr="00D63338" w:rsidRDefault="00D63338" w:rsidP="00D63338">
            <w:pPr>
              <w:spacing w:after="160" w:line="360" w:lineRule="auto"/>
              <w:jc w:val="left"/>
            </w:pPr>
            <w:r w:rsidRPr="00D63338">
              <w:t>Attract younger customers and boost brand relevance</w:t>
            </w:r>
          </w:p>
        </w:tc>
      </w:tr>
      <w:tr w:rsidR="00D63338" w:rsidRPr="00D63338" w14:paraId="73402476" w14:textId="77777777" w:rsidTr="00D63338">
        <w:tc>
          <w:tcPr>
            <w:tcW w:w="0" w:type="auto"/>
            <w:hideMark/>
          </w:tcPr>
          <w:p w14:paraId="27CC29F0" w14:textId="77777777" w:rsidR="00D63338" w:rsidRPr="00D63338" w:rsidRDefault="00D63338" w:rsidP="00D63338">
            <w:pPr>
              <w:spacing w:after="160" w:line="360" w:lineRule="auto"/>
              <w:jc w:val="left"/>
            </w:pPr>
            <w:r w:rsidRPr="00D63338">
              <w:rPr>
                <w:b/>
                <w:bCs/>
              </w:rPr>
              <w:t>Product Development</w:t>
            </w:r>
          </w:p>
        </w:tc>
        <w:tc>
          <w:tcPr>
            <w:tcW w:w="0" w:type="auto"/>
            <w:hideMark/>
          </w:tcPr>
          <w:p w14:paraId="5E71938F" w14:textId="77777777" w:rsidR="00D63338" w:rsidRPr="00D63338" w:rsidRDefault="00D63338" w:rsidP="00D63338">
            <w:pPr>
              <w:spacing w:after="160" w:line="360" w:lineRule="auto"/>
              <w:jc w:val="left"/>
            </w:pPr>
            <w:r w:rsidRPr="00D63338">
              <w:t>Inclusive and trend-based clothing</w:t>
            </w:r>
          </w:p>
        </w:tc>
        <w:tc>
          <w:tcPr>
            <w:tcW w:w="0" w:type="auto"/>
            <w:hideMark/>
          </w:tcPr>
          <w:p w14:paraId="4636B7B4" w14:textId="77777777" w:rsidR="00D63338" w:rsidRPr="00D63338" w:rsidRDefault="00D63338" w:rsidP="00D63338">
            <w:pPr>
              <w:spacing w:after="160" w:line="360" w:lineRule="auto"/>
              <w:jc w:val="left"/>
            </w:pPr>
            <w:r w:rsidRPr="00D63338">
              <w:t>Designers, suppliers</w:t>
            </w:r>
          </w:p>
        </w:tc>
        <w:tc>
          <w:tcPr>
            <w:tcW w:w="0" w:type="auto"/>
            <w:hideMark/>
          </w:tcPr>
          <w:p w14:paraId="3C325DAA" w14:textId="77777777" w:rsidR="00D63338" w:rsidRPr="00D63338" w:rsidRDefault="00D63338" w:rsidP="00D63338">
            <w:pPr>
              <w:spacing w:after="160" w:line="360" w:lineRule="auto"/>
              <w:jc w:val="left"/>
            </w:pPr>
            <w:r w:rsidRPr="00D63338">
              <w:t>Improve clothing sales and inclusivity</w:t>
            </w:r>
          </w:p>
        </w:tc>
      </w:tr>
      <w:tr w:rsidR="00D63338" w:rsidRPr="00D63338" w14:paraId="1138F5EC" w14:textId="77777777" w:rsidTr="00D63338">
        <w:tc>
          <w:tcPr>
            <w:tcW w:w="0" w:type="auto"/>
            <w:hideMark/>
          </w:tcPr>
          <w:p w14:paraId="7EC3BDAC" w14:textId="77777777" w:rsidR="00D63338" w:rsidRPr="00D63338" w:rsidRDefault="00D63338" w:rsidP="00D63338">
            <w:pPr>
              <w:spacing w:after="160" w:line="360" w:lineRule="auto"/>
              <w:jc w:val="left"/>
            </w:pPr>
            <w:r w:rsidRPr="00D63338">
              <w:rPr>
                <w:b/>
                <w:bCs/>
              </w:rPr>
              <w:t>Employee Training</w:t>
            </w:r>
          </w:p>
        </w:tc>
        <w:tc>
          <w:tcPr>
            <w:tcW w:w="0" w:type="auto"/>
            <w:hideMark/>
          </w:tcPr>
          <w:p w14:paraId="36506499" w14:textId="77777777" w:rsidR="00D63338" w:rsidRPr="00D63338" w:rsidRDefault="00D63338" w:rsidP="00D63338">
            <w:pPr>
              <w:spacing w:after="160" w:line="360" w:lineRule="auto"/>
              <w:jc w:val="left"/>
            </w:pPr>
            <w:r w:rsidRPr="00D63338">
              <w:t>Digital and service training programs</w:t>
            </w:r>
          </w:p>
        </w:tc>
        <w:tc>
          <w:tcPr>
            <w:tcW w:w="0" w:type="auto"/>
            <w:hideMark/>
          </w:tcPr>
          <w:p w14:paraId="453017D3" w14:textId="77777777" w:rsidR="00D63338" w:rsidRPr="00D63338" w:rsidRDefault="00D63338" w:rsidP="00D63338">
            <w:pPr>
              <w:spacing w:after="160" w:line="360" w:lineRule="auto"/>
              <w:jc w:val="left"/>
            </w:pPr>
            <w:r w:rsidRPr="00D63338">
              <w:t>HR, trainers, managers</w:t>
            </w:r>
          </w:p>
        </w:tc>
        <w:tc>
          <w:tcPr>
            <w:tcW w:w="0" w:type="auto"/>
            <w:hideMark/>
          </w:tcPr>
          <w:p w14:paraId="610ED61D" w14:textId="77777777" w:rsidR="00D63338" w:rsidRPr="00D63338" w:rsidRDefault="00D63338" w:rsidP="00D63338">
            <w:pPr>
              <w:spacing w:after="160" w:line="360" w:lineRule="auto"/>
              <w:jc w:val="left"/>
            </w:pPr>
            <w:r w:rsidRPr="00D63338">
              <w:t>Upskill staff and reduce resistance</w:t>
            </w:r>
          </w:p>
        </w:tc>
      </w:tr>
      <w:tr w:rsidR="00D63338" w:rsidRPr="00D63338" w14:paraId="4E6E14B2" w14:textId="77777777" w:rsidTr="00D63338">
        <w:tc>
          <w:tcPr>
            <w:tcW w:w="0" w:type="auto"/>
            <w:hideMark/>
          </w:tcPr>
          <w:p w14:paraId="513F1AFA" w14:textId="77777777" w:rsidR="00D63338" w:rsidRPr="00D63338" w:rsidRDefault="00D63338" w:rsidP="00D63338">
            <w:pPr>
              <w:spacing w:after="160" w:line="360" w:lineRule="auto"/>
              <w:jc w:val="left"/>
            </w:pPr>
            <w:r w:rsidRPr="00D63338">
              <w:rPr>
                <w:b/>
                <w:bCs/>
              </w:rPr>
              <w:t>Operations &amp; Supply Chain</w:t>
            </w:r>
          </w:p>
        </w:tc>
        <w:tc>
          <w:tcPr>
            <w:tcW w:w="0" w:type="auto"/>
            <w:hideMark/>
          </w:tcPr>
          <w:p w14:paraId="7CFAC428" w14:textId="77777777" w:rsidR="00D63338" w:rsidRPr="00D63338" w:rsidRDefault="00D63338" w:rsidP="00D63338">
            <w:pPr>
              <w:spacing w:after="160" w:line="360" w:lineRule="auto"/>
              <w:jc w:val="left"/>
            </w:pPr>
            <w:r w:rsidRPr="00D63338">
              <w:t>Process and delivery improvements</w:t>
            </w:r>
          </w:p>
        </w:tc>
        <w:tc>
          <w:tcPr>
            <w:tcW w:w="0" w:type="auto"/>
            <w:hideMark/>
          </w:tcPr>
          <w:p w14:paraId="3B441C7B" w14:textId="77777777" w:rsidR="00D63338" w:rsidRPr="00D63338" w:rsidRDefault="00D63338" w:rsidP="00D63338">
            <w:pPr>
              <w:spacing w:after="160" w:line="360" w:lineRule="auto"/>
              <w:jc w:val="left"/>
            </w:pPr>
            <w:r w:rsidRPr="00D63338">
              <w:t>Operations team, logistics partners</w:t>
            </w:r>
          </w:p>
        </w:tc>
        <w:tc>
          <w:tcPr>
            <w:tcW w:w="0" w:type="auto"/>
            <w:hideMark/>
          </w:tcPr>
          <w:p w14:paraId="3F056E87" w14:textId="77777777" w:rsidR="00D63338" w:rsidRPr="00D63338" w:rsidRDefault="00D63338" w:rsidP="00D63338">
            <w:pPr>
              <w:spacing w:after="160" w:line="360" w:lineRule="auto"/>
              <w:jc w:val="left"/>
            </w:pPr>
            <w:r w:rsidRPr="00D63338">
              <w:t>Increase efficiency and support growth</w:t>
            </w:r>
          </w:p>
        </w:tc>
      </w:tr>
      <w:tr w:rsidR="00D63338" w:rsidRPr="00D63338" w14:paraId="1D2A3CFA" w14:textId="77777777" w:rsidTr="00D63338">
        <w:tc>
          <w:tcPr>
            <w:tcW w:w="0" w:type="auto"/>
            <w:hideMark/>
          </w:tcPr>
          <w:p w14:paraId="701CE0D4" w14:textId="77777777" w:rsidR="00D63338" w:rsidRPr="00D63338" w:rsidRDefault="00D63338" w:rsidP="00D63338">
            <w:pPr>
              <w:spacing w:after="160" w:line="360" w:lineRule="auto"/>
              <w:jc w:val="left"/>
            </w:pPr>
            <w:r w:rsidRPr="00D63338">
              <w:rPr>
                <w:b/>
                <w:bCs/>
              </w:rPr>
              <w:t>Technology Partnerships</w:t>
            </w:r>
          </w:p>
        </w:tc>
        <w:tc>
          <w:tcPr>
            <w:tcW w:w="0" w:type="auto"/>
            <w:hideMark/>
          </w:tcPr>
          <w:p w14:paraId="1EEA2200" w14:textId="77777777" w:rsidR="00D63338" w:rsidRPr="00D63338" w:rsidRDefault="00D63338" w:rsidP="00D63338">
            <w:pPr>
              <w:spacing w:after="160" w:line="360" w:lineRule="auto"/>
              <w:jc w:val="left"/>
            </w:pPr>
            <w:r w:rsidRPr="00D63338">
              <w:t>System integration and maintenance</w:t>
            </w:r>
          </w:p>
        </w:tc>
        <w:tc>
          <w:tcPr>
            <w:tcW w:w="0" w:type="auto"/>
            <w:hideMark/>
          </w:tcPr>
          <w:p w14:paraId="17270C94" w14:textId="77777777" w:rsidR="00D63338" w:rsidRPr="00D63338" w:rsidRDefault="00D63338" w:rsidP="00D63338">
            <w:pPr>
              <w:spacing w:after="160" w:line="360" w:lineRule="auto"/>
              <w:jc w:val="left"/>
            </w:pPr>
            <w:r w:rsidRPr="00D63338">
              <w:t>External vendors, consultants</w:t>
            </w:r>
          </w:p>
        </w:tc>
        <w:tc>
          <w:tcPr>
            <w:tcW w:w="0" w:type="auto"/>
            <w:hideMark/>
          </w:tcPr>
          <w:p w14:paraId="501A548B" w14:textId="77777777" w:rsidR="00D63338" w:rsidRPr="00D63338" w:rsidRDefault="00D63338" w:rsidP="00D63338">
            <w:pPr>
              <w:spacing w:after="160" w:line="360" w:lineRule="auto"/>
              <w:jc w:val="left"/>
            </w:pPr>
            <w:r w:rsidRPr="00D63338">
              <w:t>Enable smooth digital transformation</w:t>
            </w:r>
          </w:p>
        </w:tc>
      </w:tr>
    </w:tbl>
    <w:p w14:paraId="4B7D81DC" w14:textId="77777777" w:rsidR="00D63338" w:rsidRDefault="00D63338" w:rsidP="00833546">
      <w:pPr>
        <w:spacing w:line="360" w:lineRule="auto"/>
      </w:pPr>
    </w:p>
    <w:p w14:paraId="4E9965AB" w14:textId="4C241A44" w:rsidR="00D63338" w:rsidRPr="00D63338" w:rsidRDefault="00D63338" w:rsidP="00D63338">
      <w:pPr>
        <w:spacing w:line="360" w:lineRule="auto"/>
        <w:rPr>
          <w:b/>
          <w:bCs/>
        </w:rPr>
      </w:pPr>
      <w:r>
        <w:rPr>
          <w:b/>
          <w:bCs/>
        </w:rPr>
        <w:t xml:space="preserve">6. </w:t>
      </w:r>
      <w:r w:rsidRPr="00D63338">
        <w:rPr>
          <w:b/>
          <w:bCs/>
        </w:rPr>
        <w:t>Risk Assessment and Mitigation</w:t>
      </w:r>
    </w:p>
    <w:p w14:paraId="6DDE1EF8" w14:textId="77777777" w:rsidR="00D63338" w:rsidRPr="00D63338" w:rsidRDefault="00D63338" w:rsidP="00D63338">
      <w:pPr>
        <w:numPr>
          <w:ilvl w:val="0"/>
          <w:numId w:val="9"/>
        </w:numPr>
        <w:tabs>
          <w:tab w:val="num" w:pos="720"/>
        </w:tabs>
        <w:spacing w:line="360" w:lineRule="auto"/>
      </w:pPr>
      <w:r w:rsidRPr="00D63338">
        <w:rPr>
          <w:b/>
          <w:bCs/>
        </w:rPr>
        <w:t>Employee Resistance:</w:t>
      </w:r>
      <w:r w:rsidRPr="00D63338">
        <w:t xml:space="preserve"> Employees may struggle to adapt to new digital tools and processes, slowing implementation. M&amp;S should address this by running hands-on training sessions, providing clear guidance, and involving staff early in the change process. </w:t>
      </w:r>
    </w:p>
    <w:p w14:paraId="7D5705BA" w14:textId="77777777" w:rsidR="00D63338" w:rsidRPr="00D63338" w:rsidRDefault="00D63338" w:rsidP="00D63338">
      <w:pPr>
        <w:numPr>
          <w:ilvl w:val="0"/>
          <w:numId w:val="9"/>
        </w:numPr>
        <w:tabs>
          <w:tab w:val="num" w:pos="720"/>
        </w:tabs>
        <w:spacing w:line="360" w:lineRule="auto"/>
      </w:pPr>
      <w:r w:rsidRPr="00D63338">
        <w:rPr>
          <w:b/>
          <w:bCs/>
        </w:rPr>
        <w:t>Technology Failure:</w:t>
      </w:r>
      <w:r w:rsidRPr="00D63338">
        <w:t xml:space="preserve"> New website features, apps, or systems may not work as expected, leading to poor customer experience. This risk can be reduced by testing systems before launch, using backup systems, and ensuring strong IT support is available. </w:t>
      </w:r>
    </w:p>
    <w:p w14:paraId="0E83B7AB" w14:textId="4E668846" w:rsidR="00D63338" w:rsidRPr="00D63338" w:rsidRDefault="00D63338" w:rsidP="00D63338">
      <w:pPr>
        <w:numPr>
          <w:ilvl w:val="0"/>
          <w:numId w:val="9"/>
        </w:numPr>
        <w:tabs>
          <w:tab w:val="num" w:pos="720"/>
        </w:tabs>
        <w:spacing w:line="360" w:lineRule="auto"/>
      </w:pPr>
      <w:r w:rsidRPr="00D63338">
        <w:rPr>
          <w:b/>
          <w:bCs/>
        </w:rPr>
        <w:t>Cybersecurity Threats:</w:t>
      </w:r>
      <w:r w:rsidRPr="00D63338">
        <w:t xml:space="preserve"> Another cyberattacks could disrupt operations and damage customer trust again. M&amp;S should invest in stronger security systems, regular monitoring, and quick response plans to handle potential breaches. </w:t>
      </w:r>
    </w:p>
    <w:p w14:paraId="6E29E1C7" w14:textId="77777777" w:rsidR="00D63338" w:rsidRPr="00D63338" w:rsidRDefault="00D63338" w:rsidP="00D63338">
      <w:pPr>
        <w:numPr>
          <w:ilvl w:val="0"/>
          <w:numId w:val="9"/>
        </w:numPr>
        <w:tabs>
          <w:tab w:val="num" w:pos="720"/>
        </w:tabs>
        <w:spacing w:line="360" w:lineRule="auto"/>
      </w:pPr>
      <w:r w:rsidRPr="00D63338">
        <w:rPr>
          <w:b/>
          <w:bCs/>
        </w:rPr>
        <w:t>Financial Constraints:</w:t>
      </w:r>
      <w:r w:rsidRPr="00D63338">
        <w:t xml:space="preserve"> High costs of digital upgrades and marketing may limit implementation. M&amp;S should focus on high-impact areas first, such as improving the website and key product lines, while controlling unnecessary expenses. </w:t>
      </w:r>
    </w:p>
    <w:p w14:paraId="57C77425" w14:textId="77777777" w:rsidR="00D63338" w:rsidRPr="00D63338" w:rsidRDefault="00D63338" w:rsidP="00D63338">
      <w:pPr>
        <w:numPr>
          <w:ilvl w:val="0"/>
          <w:numId w:val="9"/>
        </w:numPr>
        <w:spacing w:line="360" w:lineRule="auto"/>
      </w:pPr>
      <w:r w:rsidRPr="00D63338">
        <w:rPr>
          <w:b/>
          <w:bCs/>
        </w:rPr>
        <w:t>Market Competition:</w:t>
      </w:r>
      <w:r w:rsidRPr="00D63338">
        <w:t xml:space="preserve"> Competitors like Zara and Next may respond quickly with better products or pricing. M&amp;S should continuously track competitors, update collections faster, and improve its online experience. </w:t>
      </w:r>
    </w:p>
    <w:p w14:paraId="19BF9C2A" w14:textId="77777777" w:rsidR="00D63338" w:rsidRDefault="00D63338" w:rsidP="009D15A1">
      <w:pPr>
        <w:numPr>
          <w:ilvl w:val="0"/>
          <w:numId w:val="9"/>
        </w:numPr>
        <w:spacing w:line="360" w:lineRule="auto"/>
      </w:pPr>
      <w:r w:rsidRPr="00D63338">
        <w:rPr>
          <w:b/>
          <w:bCs/>
        </w:rPr>
        <w:t>Supply Chain Disruptions:</w:t>
      </w:r>
      <w:r w:rsidRPr="00D63338">
        <w:t xml:space="preserve"> Delays from suppliers or logistics issues can affect product availability. M&amp;S should work closely with suppliers, keep backup options, and improve inventory planning.</w:t>
      </w:r>
    </w:p>
    <w:p w14:paraId="58C5E21D" w14:textId="090B5403" w:rsidR="00D63338" w:rsidRPr="00D63338" w:rsidRDefault="00D63338" w:rsidP="009D15A1">
      <w:pPr>
        <w:pStyle w:val="Heading2"/>
        <w:spacing w:line="360" w:lineRule="auto"/>
      </w:pPr>
      <w:bookmarkStart w:id="27" w:name="_Toc225046749"/>
      <w:r>
        <w:rPr>
          <w:bCs/>
        </w:rPr>
        <w:t>7.</w:t>
      </w:r>
      <w:r>
        <w:t xml:space="preserve"> </w:t>
      </w:r>
      <w:r w:rsidRPr="00D63338">
        <w:t>Evaluation and KPIs</w:t>
      </w:r>
      <w:bookmarkEnd w:id="27"/>
    </w:p>
    <w:p w14:paraId="6B3A0E4D" w14:textId="6D22EA23" w:rsidR="009D15A1" w:rsidRPr="009D15A1" w:rsidRDefault="009D15A1" w:rsidP="009D15A1">
      <w:pPr>
        <w:pStyle w:val="ListParagraph"/>
        <w:numPr>
          <w:ilvl w:val="0"/>
          <w:numId w:val="9"/>
        </w:numPr>
        <w:spacing w:line="360" w:lineRule="auto"/>
      </w:pPr>
      <w:r w:rsidRPr="009D15A1">
        <w:rPr>
          <w:b/>
          <w:bCs/>
        </w:rPr>
        <w:t>Online Sales Growth:</w:t>
      </w:r>
      <w:r w:rsidRPr="009D15A1">
        <w:t xml:space="preserve"> Increase online clothing and home sales from 10.5% to at least 20% within 12–18 months to reflect improved digital performance. </w:t>
      </w:r>
    </w:p>
    <w:p w14:paraId="2D4383B4" w14:textId="4B1912C5" w:rsidR="009D15A1" w:rsidRPr="009D15A1" w:rsidRDefault="009D15A1" w:rsidP="009D15A1">
      <w:pPr>
        <w:pStyle w:val="ListParagraph"/>
        <w:numPr>
          <w:ilvl w:val="0"/>
          <w:numId w:val="9"/>
        </w:numPr>
        <w:spacing w:line="360" w:lineRule="auto"/>
      </w:pPr>
      <w:r w:rsidRPr="009D15A1">
        <w:rPr>
          <w:b/>
          <w:bCs/>
        </w:rPr>
        <w:t>Clothing Sales Recovery:</w:t>
      </w:r>
      <w:r w:rsidRPr="009D15A1">
        <w:t xml:space="preserve"> Reverse the 2.9% decline in clothing sales and achieve positive growth of 5–7% annually through updated product lines. </w:t>
      </w:r>
    </w:p>
    <w:p w14:paraId="1220613E" w14:textId="4E32C159" w:rsidR="009D15A1" w:rsidRPr="009D15A1" w:rsidRDefault="009D15A1" w:rsidP="009D15A1">
      <w:pPr>
        <w:pStyle w:val="ListParagraph"/>
        <w:numPr>
          <w:ilvl w:val="0"/>
          <w:numId w:val="9"/>
        </w:numPr>
        <w:spacing w:line="360" w:lineRule="auto"/>
      </w:pPr>
      <w:r w:rsidRPr="009D15A1">
        <w:rPr>
          <w:b/>
          <w:bCs/>
        </w:rPr>
        <w:t>Customer Satisfaction (NPS):</w:t>
      </w:r>
      <w:r w:rsidRPr="009D15A1">
        <w:t xml:space="preserve"> Improve Net Promoter Score from 54% to 65%+ by enhancing online experience and product quality. </w:t>
      </w:r>
    </w:p>
    <w:p w14:paraId="7F3F3A9F" w14:textId="025706F5" w:rsidR="009D15A1" w:rsidRPr="009D15A1" w:rsidRDefault="009D15A1" w:rsidP="009D15A1">
      <w:pPr>
        <w:pStyle w:val="ListParagraph"/>
        <w:numPr>
          <w:ilvl w:val="0"/>
          <w:numId w:val="9"/>
        </w:numPr>
        <w:spacing w:line="360" w:lineRule="auto"/>
      </w:pPr>
      <w:r w:rsidRPr="009D15A1">
        <w:rPr>
          <w:b/>
          <w:bCs/>
        </w:rPr>
        <w:t>Website &amp; App Performance:</w:t>
      </w:r>
      <w:r w:rsidRPr="009D15A1">
        <w:t xml:space="preserve"> Reduce page load time to under 2 seconds and increase conversion rates by 15–20% through better UX and features like virtual try-ons. </w:t>
      </w:r>
    </w:p>
    <w:p w14:paraId="37B8E152" w14:textId="76F03965" w:rsidR="009D15A1" w:rsidRPr="009D15A1" w:rsidRDefault="009D15A1" w:rsidP="009D15A1">
      <w:pPr>
        <w:pStyle w:val="ListParagraph"/>
        <w:numPr>
          <w:ilvl w:val="0"/>
          <w:numId w:val="9"/>
        </w:numPr>
        <w:spacing w:line="360" w:lineRule="auto"/>
      </w:pPr>
      <w:r w:rsidRPr="009D15A1">
        <w:rPr>
          <w:b/>
          <w:bCs/>
        </w:rPr>
        <w:t>Customer Trust &amp; Reliability:</w:t>
      </w:r>
      <w:r w:rsidRPr="009D15A1">
        <w:t xml:space="preserve"> Achieve 99.9% platform uptime and zero major cybersecurity disruptions following previous incidents. </w:t>
      </w:r>
    </w:p>
    <w:p w14:paraId="4AA8CE7F" w14:textId="77641EC0" w:rsidR="009D15A1" w:rsidRPr="009D15A1" w:rsidRDefault="009D15A1" w:rsidP="009D15A1">
      <w:pPr>
        <w:pStyle w:val="ListParagraph"/>
        <w:numPr>
          <w:ilvl w:val="0"/>
          <w:numId w:val="9"/>
        </w:numPr>
        <w:spacing w:line="360" w:lineRule="auto"/>
      </w:pPr>
      <w:r w:rsidRPr="009D15A1">
        <w:rPr>
          <w:b/>
          <w:bCs/>
        </w:rPr>
        <w:t>Employee Adoption:</w:t>
      </w:r>
      <w:r w:rsidRPr="009D15A1">
        <w:t xml:space="preserve"> Ensure 90%+ staff completion of digital training programs and active usage of new systems. </w:t>
      </w:r>
    </w:p>
    <w:p w14:paraId="4906B175" w14:textId="23CFEF87" w:rsidR="009D15A1" w:rsidRPr="009D15A1" w:rsidRDefault="009D15A1" w:rsidP="009D15A1">
      <w:pPr>
        <w:pStyle w:val="ListParagraph"/>
        <w:numPr>
          <w:ilvl w:val="0"/>
          <w:numId w:val="9"/>
        </w:numPr>
        <w:spacing w:line="360" w:lineRule="auto"/>
      </w:pPr>
      <w:r w:rsidRPr="009D15A1">
        <w:rPr>
          <w:b/>
          <w:bCs/>
        </w:rPr>
        <w:t>Marketing Effectiveness:</w:t>
      </w:r>
      <w:r w:rsidRPr="009D15A1">
        <w:t xml:space="preserve"> Increase engagement from micro-influencer campaigns by 20–30% (click-through rates, conversions, and social interactions). </w:t>
      </w:r>
    </w:p>
    <w:p w14:paraId="59469DA2" w14:textId="3ECE9486" w:rsidR="00AB65B4" w:rsidRPr="009D15A1" w:rsidRDefault="009D15A1" w:rsidP="009D15A1">
      <w:pPr>
        <w:pStyle w:val="ListParagraph"/>
        <w:numPr>
          <w:ilvl w:val="0"/>
          <w:numId w:val="9"/>
        </w:numPr>
        <w:spacing w:line="360" w:lineRule="auto"/>
      </w:pPr>
      <w:r w:rsidRPr="009D15A1">
        <w:rPr>
          <w:b/>
          <w:bCs/>
        </w:rPr>
        <w:t>Operational Efficiency:</w:t>
      </w:r>
      <w:r w:rsidRPr="009D15A1">
        <w:t xml:space="preserve"> Reduce delivery times by 10–15% and improve stock availability to 95%+ through supply chain improvements.</w:t>
      </w:r>
    </w:p>
    <w:p w14:paraId="4482F7B5" w14:textId="2DD1028B" w:rsidR="00AB65B4" w:rsidRDefault="009D15A1" w:rsidP="009D15A1">
      <w:pPr>
        <w:pStyle w:val="Heading1"/>
      </w:pPr>
      <w:bookmarkStart w:id="28" w:name="_Toc225046750"/>
      <w:r>
        <w:t xml:space="preserve">6. </w:t>
      </w:r>
      <w:r w:rsidRPr="009D15A1">
        <w:t>Discussion and Critical Reflection</w:t>
      </w:r>
      <w:bookmarkEnd w:id="28"/>
    </w:p>
    <w:p w14:paraId="2BB6FDED" w14:textId="54E0495D" w:rsidR="00AB65B4" w:rsidRDefault="009D15A1" w:rsidP="00833546">
      <w:pPr>
        <w:spacing w:line="360" w:lineRule="auto"/>
      </w:pPr>
      <w:r w:rsidRPr="009D15A1">
        <w:t>The proposed change plan for Marks &amp; Spencer is practical as it directly targets key issues such as low online sales (10.5%), declining clothing performance (−2.9%), and weak digital experience. A major strength is its clear focus on improving the website, introducing tools like virtual try-ons</w:t>
      </w:r>
      <w:r>
        <w:t xml:space="preserve">, AR and AI based personalized </w:t>
      </w:r>
      <w:r w:rsidR="005E7E24">
        <w:t>recommendation,</w:t>
      </w:r>
      <w:r w:rsidRPr="009D15A1">
        <w:t xml:space="preserve"> and using micro-influencer marketing to attract younger customers. However, the plan requires significant investment in technology, training, and marketing, which may strain budgets and delay results. Employee resistance is also a realistic challenge, particularly when adopting new systems. From an ethical perspective, the plan promotes inclusivity through adaptive clothing and improved accessibility, while strengthening cybersecurity helps rebuild customer trust after previous disruptions. Sustainability is addressed through better sourcing and efficient operations. Overall, while the plan is realistic and targeted, its success depends on consistent execution, employee engagement, and the ability to deliver quick visible improvements to maintain momentum.</w:t>
      </w:r>
    </w:p>
    <w:p w14:paraId="30E5695F" w14:textId="1059EE1A" w:rsidR="009D15A1" w:rsidRPr="009D15A1" w:rsidRDefault="009D15A1" w:rsidP="009D15A1">
      <w:pPr>
        <w:pStyle w:val="Heading1"/>
      </w:pPr>
      <w:bookmarkStart w:id="29" w:name="_Toc225046751"/>
      <w:r w:rsidRPr="009D15A1">
        <w:t>7. Conclusion</w:t>
      </w:r>
      <w:bookmarkEnd w:id="29"/>
      <w:r w:rsidRPr="009D15A1">
        <w:t xml:space="preserve"> </w:t>
      </w:r>
    </w:p>
    <w:p w14:paraId="6C083FFE" w14:textId="77777777" w:rsidR="009D15A1" w:rsidRPr="009D15A1" w:rsidRDefault="009D15A1" w:rsidP="009D15A1">
      <w:pPr>
        <w:spacing w:line="360" w:lineRule="auto"/>
      </w:pPr>
      <w:r w:rsidRPr="009D15A1">
        <w:t>In conclusion, Marks &amp; Spencer faces significant challenges driven by digital disruption, changing consumer behaviour, and intense competition from retailers such as Zara and Next. The analysis highlighted key issues including declining clothing performance, weak digital capabilities, and shifting market expectations. To address these challenges, a strategic change plan based on Kotter’s model was proposed, focusing on digital transformation, product innovation, and improved customer experience. The plan emphasises clear objectives, stakeholder engagement, and measurable KPIs to ensure successful implementation. It is recommended that M&amp;S prioritise investment in digital platforms, strengthen its brand relevance among younger consumers, and enhance operational efficiency. Additionally, fostering a culture of innovation and adaptability will be critical for long-term success. By implementing these strategies effectively, M&amp;S can improve competitiveness, rebuild customer trust, and achieve sustainable growth in a rapidly evolving retail environment.</w:t>
      </w:r>
    </w:p>
    <w:p w14:paraId="766C6CC5" w14:textId="77777777" w:rsidR="009D15A1" w:rsidRDefault="009D15A1" w:rsidP="00833546">
      <w:pPr>
        <w:spacing w:line="360" w:lineRule="auto"/>
      </w:pPr>
    </w:p>
    <w:p w14:paraId="572BC0B0" w14:textId="77777777" w:rsidR="00AB65B4" w:rsidRDefault="00AB65B4" w:rsidP="00833546">
      <w:pPr>
        <w:spacing w:line="360" w:lineRule="auto"/>
      </w:pPr>
    </w:p>
    <w:p w14:paraId="49DA4EE1" w14:textId="77777777" w:rsidR="00AB65B4" w:rsidRDefault="00AB65B4" w:rsidP="00833546">
      <w:pPr>
        <w:spacing w:line="360" w:lineRule="auto"/>
      </w:pPr>
    </w:p>
    <w:p w14:paraId="3C52044E" w14:textId="77777777" w:rsidR="00AB65B4" w:rsidRDefault="00AB65B4" w:rsidP="00833546">
      <w:pPr>
        <w:spacing w:line="360" w:lineRule="auto"/>
      </w:pPr>
    </w:p>
    <w:p w14:paraId="2219CF1A" w14:textId="77777777" w:rsidR="00D63338" w:rsidRDefault="00D63338" w:rsidP="00833546">
      <w:pPr>
        <w:spacing w:line="360" w:lineRule="auto"/>
      </w:pPr>
    </w:p>
    <w:p w14:paraId="305BBAAD" w14:textId="77777777" w:rsidR="00D63338" w:rsidRDefault="00D63338" w:rsidP="00833546">
      <w:pPr>
        <w:spacing w:line="360" w:lineRule="auto"/>
      </w:pPr>
    </w:p>
    <w:p w14:paraId="3014E851" w14:textId="77777777" w:rsidR="00D63338" w:rsidRDefault="00D63338" w:rsidP="00833546">
      <w:pPr>
        <w:spacing w:line="360" w:lineRule="auto"/>
      </w:pPr>
    </w:p>
    <w:p w14:paraId="6FEC9910" w14:textId="77777777" w:rsidR="00D63338" w:rsidRDefault="00D63338" w:rsidP="00833546">
      <w:pPr>
        <w:spacing w:line="360" w:lineRule="auto"/>
      </w:pPr>
    </w:p>
    <w:p w14:paraId="6BDEED14" w14:textId="77777777" w:rsidR="00D63338" w:rsidRDefault="00D63338" w:rsidP="00833546">
      <w:pPr>
        <w:spacing w:line="360" w:lineRule="auto"/>
      </w:pPr>
    </w:p>
    <w:p w14:paraId="68F1EEF6" w14:textId="77777777" w:rsidR="00D63338" w:rsidRDefault="00D63338" w:rsidP="00833546">
      <w:pPr>
        <w:spacing w:line="360" w:lineRule="auto"/>
      </w:pPr>
    </w:p>
    <w:p w14:paraId="77F9F6BC" w14:textId="77777777" w:rsidR="00D63338" w:rsidRDefault="00D63338" w:rsidP="00833546">
      <w:pPr>
        <w:spacing w:line="360" w:lineRule="auto"/>
      </w:pPr>
    </w:p>
    <w:p w14:paraId="5AB7221D" w14:textId="77777777" w:rsidR="00D63338" w:rsidRDefault="00D63338" w:rsidP="00833546">
      <w:pPr>
        <w:spacing w:line="360" w:lineRule="auto"/>
      </w:pPr>
    </w:p>
    <w:p w14:paraId="4CA98E04" w14:textId="77777777" w:rsidR="00D63338" w:rsidRDefault="00D63338" w:rsidP="00833546">
      <w:pPr>
        <w:spacing w:line="360" w:lineRule="auto"/>
      </w:pPr>
    </w:p>
    <w:p w14:paraId="40C69F9D" w14:textId="77777777" w:rsidR="00D63338" w:rsidRDefault="00D63338" w:rsidP="00833546">
      <w:pPr>
        <w:spacing w:line="360" w:lineRule="auto"/>
      </w:pPr>
    </w:p>
    <w:p w14:paraId="4762FF8D" w14:textId="77777777" w:rsidR="00A612A3" w:rsidRDefault="00A612A3" w:rsidP="00833546">
      <w:pPr>
        <w:spacing w:line="360" w:lineRule="auto"/>
      </w:pPr>
    </w:p>
    <w:p w14:paraId="227CD637" w14:textId="77777777" w:rsidR="005E7E24" w:rsidRDefault="005E7E24" w:rsidP="00833546">
      <w:pPr>
        <w:spacing w:line="360" w:lineRule="auto"/>
      </w:pPr>
    </w:p>
    <w:p w14:paraId="7A08590E" w14:textId="77777777" w:rsidR="005E7E24" w:rsidRDefault="005E7E24" w:rsidP="00833546">
      <w:pPr>
        <w:spacing w:line="360" w:lineRule="auto"/>
      </w:pPr>
    </w:p>
    <w:p w14:paraId="0CCF529B" w14:textId="77777777" w:rsidR="005E7E24" w:rsidRDefault="005E7E24" w:rsidP="00833546">
      <w:pPr>
        <w:spacing w:line="360" w:lineRule="auto"/>
      </w:pPr>
    </w:p>
    <w:p w14:paraId="16A3A39F" w14:textId="77777777" w:rsidR="005E7E24" w:rsidRDefault="005E7E24" w:rsidP="00833546">
      <w:pPr>
        <w:spacing w:line="360" w:lineRule="auto"/>
      </w:pPr>
    </w:p>
    <w:p w14:paraId="156AE504" w14:textId="77777777" w:rsidR="005E7E24" w:rsidRDefault="005E7E24" w:rsidP="00833546">
      <w:pPr>
        <w:spacing w:line="360" w:lineRule="auto"/>
      </w:pPr>
    </w:p>
    <w:p w14:paraId="02D55C66" w14:textId="77777777" w:rsidR="005E7E24" w:rsidRDefault="005E7E24" w:rsidP="00833546">
      <w:pPr>
        <w:spacing w:line="360" w:lineRule="auto"/>
      </w:pPr>
    </w:p>
    <w:p w14:paraId="7F02511E" w14:textId="77777777" w:rsidR="005E7E24" w:rsidRDefault="005E7E24" w:rsidP="00833546">
      <w:pPr>
        <w:spacing w:line="360" w:lineRule="auto"/>
      </w:pPr>
    </w:p>
    <w:p w14:paraId="68B61E3D" w14:textId="77777777" w:rsidR="005E7E24" w:rsidRDefault="005E7E24" w:rsidP="00833546">
      <w:pPr>
        <w:spacing w:line="360" w:lineRule="auto"/>
      </w:pPr>
    </w:p>
    <w:p w14:paraId="474B52D9" w14:textId="77777777" w:rsidR="005E7E24" w:rsidRDefault="005E7E24" w:rsidP="00833546">
      <w:pPr>
        <w:spacing w:line="360" w:lineRule="auto"/>
      </w:pPr>
    </w:p>
    <w:p w14:paraId="6673F3B6" w14:textId="526DE236" w:rsidR="009C2E56" w:rsidRDefault="009C2E56" w:rsidP="00C91885">
      <w:pPr>
        <w:spacing w:line="360" w:lineRule="auto"/>
        <w:rPr>
          <w:b/>
          <w:bCs/>
        </w:rPr>
      </w:pPr>
      <w:r w:rsidRPr="009C2E56">
        <w:rPr>
          <w:b/>
          <w:bCs/>
        </w:rPr>
        <w:t>Reference</w:t>
      </w:r>
      <w:r w:rsidR="00C37E51">
        <w:rPr>
          <w:b/>
          <w:bCs/>
        </w:rPr>
        <w:t>s</w:t>
      </w:r>
      <w:r w:rsidRPr="009C2E56">
        <w:rPr>
          <w:b/>
          <w:bCs/>
        </w:rPr>
        <w:t>:</w:t>
      </w:r>
    </w:p>
    <w:p w14:paraId="45FD3800" w14:textId="5A993CE1" w:rsidR="00C91885" w:rsidRPr="00C91885" w:rsidRDefault="00C91885" w:rsidP="00C91885">
      <w:pPr>
        <w:pStyle w:val="ListParagraph"/>
        <w:numPr>
          <w:ilvl w:val="0"/>
          <w:numId w:val="11"/>
        </w:numPr>
        <w:spacing w:line="360" w:lineRule="auto"/>
        <w:jc w:val="left"/>
        <w:rPr>
          <w:rFonts w:cs="Arial"/>
        </w:rPr>
      </w:pPr>
      <w:r w:rsidRPr="00C91885">
        <w:rPr>
          <w:rFonts w:cs="Arial"/>
        </w:rPr>
        <w:t xml:space="preserve">Bischoff, S., Weitzel, T. and Mayer, J. (2012) 'Requirements criteria for applicable environmental scanning systems: model development and first demonstration' , pp. 945–957. Available at: </w:t>
      </w:r>
      <w:hyperlink r:id="rId10" w:history="1">
        <w:r w:rsidRPr="006179EB">
          <w:rPr>
            <w:rStyle w:val="Hyperlink"/>
            <w:rFonts w:cs="Arial"/>
          </w:rPr>
          <w:t>https://scholar.archive.org/work/whz7bnydfnexxcs45ml6j3dxcu/access/wayback/https://publikationsserver.tu-braunschweig.de/servlets/MCRFileNodeServlet/dbbs_derivate_00027500/Beitrag270.pdf</w:t>
        </w:r>
      </w:hyperlink>
      <w:r>
        <w:rPr>
          <w:rFonts w:cs="Arial"/>
        </w:rPr>
        <w:t xml:space="preserve"> </w:t>
      </w:r>
      <w:r w:rsidRPr="00723828">
        <w:rPr>
          <w:rFonts w:cs="Arial"/>
        </w:rPr>
        <w:t xml:space="preserve">[Accessed </w:t>
      </w:r>
      <w:r>
        <w:rPr>
          <w:rFonts w:cs="Arial"/>
        </w:rPr>
        <w:t>10</w:t>
      </w:r>
      <w:r w:rsidRPr="00723828">
        <w:rPr>
          <w:rFonts w:cs="Arial"/>
        </w:rPr>
        <w:t xml:space="preserve"> Mar. 2026].</w:t>
      </w:r>
    </w:p>
    <w:p w14:paraId="4C94434A" w14:textId="2406A968"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Boyani Mogire, R. (2024) </w:t>
      </w:r>
      <w:r w:rsidRPr="00723828">
        <w:rPr>
          <w:rFonts w:cs="Arial"/>
          <w:i/>
          <w:iCs/>
        </w:rPr>
        <w:t>Investigating factors influencing changing consumer patterns and the impact on sales revenue in the clothes department at Marks &amp; Spencer in Dublin, Ireland</w:t>
      </w:r>
      <w:r w:rsidRPr="00723828">
        <w:rPr>
          <w:rFonts w:cs="Arial"/>
        </w:rPr>
        <w:t xml:space="preserve">. Available at: </w:t>
      </w:r>
      <w:hyperlink r:id="rId11" w:tgtFrame="_blank" w:history="1">
        <w:r w:rsidRPr="00723828">
          <w:rPr>
            <w:rStyle w:val="Hyperlink"/>
            <w:rFonts w:cs="Arial"/>
          </w:rPr>
          <w:t>https://arc.cct.ie/cgi/viewcontent.cgi?article=1046&amp;context=business</w:t>
        </w:r>
      </w:hyperlink>
      <w:r w:rsidRPr="00723828">
        <w:rPr>
          <w:rFonts w:cs="Arial"/>
        </w:rPr>
        <w:t xml:space="preserve"> </w:t>
      </w:r>
    </w:p>
    <w:p w14:paraId="6EE6452C" w14:textId="6276AD3C"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Brown, A. (1998) </w:t>
      </w:r>
      <w:r w:rsidRPr="00723828">
        <w:rPr>
          <w:rFonts w:cs="Arial"/>
          <w:i/>
          <w:iCs/>
        </w:rPr>
        <w:t>Organisational culture</w:t>
      </w:r>
      <w:r w:rsidRPr="00723828">
        <w:rPr>
          <w:rFonts w:cs="Arial"/>
        </w:rPr>
        <w:t>. 2nd edn. London: Pitman Publishing.</w:t>
      </w:r>
    </w:p>
    <w:p w14:paraId="12F89A47" w14:textId="5B6C0221"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Butler, S. (2026) 'M&amp;S Christmas food sales soar but clothing suffers from cyber-attack fallout', </w:t>
      </w:r>
      <w:r w:rsidRPr="00723828">
        <w:rPr>
          <w:rFonts w:cs="Arial"/>
          <w:i/>
          <w:iCs/>
        </w:rPr>
        <w:t>The Guardian</w:t>
      </w:r>
      <w:r w:rsidRPr="00723828">
        <w:rPr>
          <w:rFonts w:cs="Arial"/>
        </w:rPr>
        <w:t xml:space="preserve">. Available at: </w:t>
      </w:r>
      <w:hyperlink r:id="rId12" w:tgtFrame="_blank" w:history="1">
        <w:r w:rsidRPr="00723828">
          <w:rPr>
            <w:rStyle w:val="Hyperlink"/>
            <w:rFonts w:cs="Arial"/>
          </w:rPr>
          <w:t>https://www.theguardian.com/business/2026/jan/08/ms-christmas-food-sales-soar-but-clothing-suffers-from-cyber-attack-fallout</w:t>
        </w:r>
      </w:hyperlink>
      <w:r w:rsidRPr="00723828">
        <w:rPr>
          <w:rFonts w:cs="Arial"/>
        </w:rPr>
        <w:t xml:space="preserve"> [Accessed </w:t>
      </w:r>
      <w:r>
        <w:rPr>
          <w:rFonts w:cs="Arial"/>
        </w:rPr>
        <w:t>10</w:t>
      </w:r>
      <w:r w:rsidRPr="00723828">
        <w:rPr>
          <w:rFonts w:cs="Arial"/>
        </w:rPr>
        <w:t xml:space="preserve"> Mar. 2026].</w:t>
      </w:r>
    </w:p>
    <w:p w14:paraId="664361D8" w14:textId="7607DE7D"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Çitilci, T. and Akbalık, M. (2020) 'The importance of PESTEL analysis for environmental scanning process', in </w:t>
      </w:r>
      <w:r w:rsidRPr="00723828">
        <w:rPr>
          <w:rFonts w:cs="Arial"/>
          <w:i/>
          <w:iCs/>
        </w:rPr>
        <w:t>Handbook of research on decision-making techniques in financial marketing</w:t>
      </w:r>
      <w:r w:rsidRPr="00723828">
        <w:rPr>
          <w:rFonts w:cs="Arial"/>
        </w:rPr>
        <w:t xml:space="preserve">. IGI Global, pp. 336–357. Available at: </w:t>
      </w:r>
      <w:hyperlink r:id="rId13" w:tgtFrame="_blank" w:history="1">
        <w:r w:rsidRPr="00723828">
          <w:rPr>
            <w:rStyle w:val="Hyperlink"/>
            <w:rFonts w:cs="Arial"/>
          </w:rPr>
          <w:t>https://www.researchgate.net/profile/Tugberk-Citilci-2/publication/357836101_The-Importance-of-PESTEL-Analysis-for-Environmental-Scanning-Process/links/61e1df988d338833e36d2673/The-Importance-of-PESTEL-Analysis-for-Environmental-Scanning-Process.pdf</w:t>
        </w:r>
      </w:hyperlink>
      <w:r w:rsidRPr="00723828">
        <w:rPr>
          <w:rFonts w:cs="Arial"/>
        </w:rPr>
        <w:t xml:space="preserve"> [Accessed </w:t>
      </w:r>
      <w:r>
        <w:rPr>
          <w:rFonts w:cs="Arial"/>
        </w:rPr>
        <w:t xml:space="preserve">18 </w:t>
      </w:r>
      <w:r w:rsidRPr="00723828">
        <w:rPr>
          <w:rFonts w:cs="Arial"/>
        </w:rPr>
        <w:t>Mar. 2026].</w:t>
      </w:r>
    </w:p>
    <w:p w14:paraId="420D8352" w14:textId="1CC458E8"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Finamore, E. (2026) 'M&amp;S clothing sales slip over Christmas', </w:t>
      </w:r>
      <w:r w:rsidRPr="00723828">
        <w:rPr>
          <w:rFonts w:cs="Arial"/>
          <w:i/>
          <w:iCs/>
        </w:rPr>
        <w:t>Drapers</w:t>
      </w:r>
      <w:r w:rsidRPr="00723828">
        <w:rPr>
          <w:rFonts w:cs="Arial"/>
        </w:rPr>
        <w:t xml:space="preserve">. Available at: </w:t>
      </w:r>
      <w:hyperlink r:id="rId14" w:tgtFrame="_blank" w:history="1">
        <w:r w:rsidRPr="00723828">
          <w:rPr>
            <w:rStyle w:val="Hyperlink"/>
            <w:rFonts w:cs="Arial"/>
          </w:rPr>
          <w:t>https://www.drapersonline.com/news/ms-clothing-sales-slip-over-christmas</w:t>
        </w:r>
      </w:hyperlink>
      <w:r w:rsidRPr="00723828">
        <w:rPr>
          <w:rFonts w:cs="Arial"/>
        </w:rPr>
        <w:t xml:space="preserve"> [Accessed </w:t>
      </w:r>
      <w:r>
        <w:rPr>
          <w:rFonts w:cs="Arial"/>
        </w:rPr>
        <w:t>14</w:t>
      </w:r>
      <w:r w:rsidRPr="00723828">
        <w:rPr>
          <w:rFonts w:cs="Arial"/>
        </w:rPr>
        <w:t xml:space="preserve"> Mar. 2026].</w:t>
      </w:r>
    </w:p>
    <w:p w14:paraId="1B73B131" w14:textId="0A67591E"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Handy, C. (1993) </w:t>
      </w:r>
      <w:r w:rsidRPr="00723828">
        <w:rPr>
          <w:rFonts w:cs="Arial"/>
          <w:i/>
          <w:iCs/>
        </w:rPr>
        <w:t>Understanding organizations</w:t>
      </w:r>
      <w:r w:rsidRPr="00723828">
        <w:rPr>
          <w:rFonts w:cs="Arial"/>
        </w:rPr>
        <w:t>. 4th edn. London: Penguin Books Ltd.</w:t>
      </w:r>
    </w:p>
    <w:p w14:paraId="40615475" w14:textId="474B07C7"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Hiatt, J. (2006) </w:t>
      </w:r>
      <w:r w:rsidRPr="00723828">
        <w:rPr>
          <w:rFonts w:cs="Arial"/>
          <w:i/>
          <w:iCs/>
        </w:rPr>
        <w:t>ADKAR: a model for change in business, government and our community</w:t>
      </w:r>
      <w:r w:rsidRPr="00723828">
        <w:rPr>
          <w:rFonts w:cs="Arial"/>
        </w:rPr>
        <w:t>. Loveland, CO: Prosci Learning Center Publications.</w:t>
      </w:r>
    </w:p>
    <w:p w14:paraId="70F1D40F" w14:textId="13E9F2DE"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Hofstede, G. (1997) </w:t>
      </w:r>
      <w:r w:rsidRPr="00723828">
        <w:rPr>
          <w:rFonts w:cs="Arial"/>
          <w:i/>
          <w:iCs/>
        </w:rPr>
        <w:t>Culture and organisations: software of the mind: intercultural cooperation and its importance for survival</w:t>
      </w:r>
      <w:r w:rsidRPr="00723828">
        <w:rPr>
          <w:rFonts w:cs="Arial"/>
        </w:rPr>
        <w:t>. McGraw-Hill.</w:t>
      </w:r>
    </w:p>
    <w:p w14:paraId="08612F33" w14:textId="7FF95CDF"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Kotter, J. (2012) 'Leading change: why transformation efforts fail', </w:t>
      </w:r>
      <w:r w:rsidRPr="00723828">
        <w:rPr>
          <w:rFonts w:cs="Arial"/>
          <w:i/>
          <w:iCs/>
        </w:rPr>
        <w:t>Harvard Business Review</w:t>
      </w:r>
      <w:r w:rsidRPr="00723828">
        <w:rPr>
          <w:rFonts w:cs="Arial"/>
        </w:rPr>
        <w:t xml:space="preserve">. Available at: </w:t>
      </w:r>
      <w:hyperlink r:id="rId15" w:tgtFrame="_blank" w:history="1">
        <w:r w:rsidRPr="00723828">
          <w:rPr>
            <w:rStyle w:val="Hyperlink"/>
            <w:rFonts w:cs="Arial"/>
          </w:rPr>
          <w:t>https://irp-cdn.multiscreensite.com/6e5efd05/files/uploaded/Leading%20Change.pdf</w:t>
        </w:r>
      </w:hyperlink>
      <w:r w:rsidRPr="00723828">
        <w:rPr>
          <w:rFonts w:cs="Arial"/>
        </w:rPr>
        <w:t xml:space="preserve"> </w:t>
      </w:r>
    </w:p>
    <w:p w14:paraId="135C72CC" w14:textId="0FFAB142"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Marks and Spencer (2025) </w:t>
      </w:r>
      <w:r w:rsidRPr="00723828">
        <w:rPr>
          <w:rFonts w:cs="Arial"/>
          <w:i/>
          <w:iCs/>
        </w:rPr>
        <w:t>Key facts &amp; figures</w:t>
      </w:r>
      <w:r w:rsidRPr="00723828">
        <w:rPr>
          <w:rFonts w:cs="Arial"/>
        </w:rPr>
        <w:t xml:space="preserve">. Available at: </w:t>
      </w:r>
      <w:hyperlink r:id="rId16" w:tgtFrame="_blank" w:history="1">
        <w:r w:rsidRPr="00723828">
          <w:rPr>
            <w:rStyle w:val="Hyperlink"/>
            <w:rFonts w:cs="Arial"/>
          </w:rPr>
          <w:t>https://corporate.marksandspencer.com/about-us/key-facts-figures</w:t>
        </w:r>
      </w:hyperlink>
      <w:r w:rsidRPr="00723828">
        <w:rPr>
          <w:rFonts w:cs="Arial"/>
        </w:rPr>
        <w:t xml:space="preserve"> [Accessed </w:t>
      </w:r>
      <w:r>
        <w:rPr>
          <w:rFonts w:cs="Arial"/>
        </w:rPr>
        <w:t>9</w:t>
      </w:r>
      <w:r w:rsidRPr="00723828">
        <w:rPr>
          <w:rFonts w:cs="Arial"/>
        </w:rPr>
        <w:t xml:space="preserve"> Mar. 2026].</w:t>
      </w:r>
    </w:p>
    <w:p w14:paraId="5CACC995" w14:textId="2181402E"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Marks and Spencer Group plc (2026) </w:t>
      </w:r>
      <w:r w:rsidRPr="00723828">
        <w:rPr>
          <w:rFonts w:cs="Arial"/>
          <w:i/>
          <w:iCs/>
        </w:rPr>
        <w:t>Reshaping M&amp;S: ESG report 2025</w:t>
      </w:r>
      <w:r w:rsidRPr="00723828">
        <w:rPr>
          <w:rFonts w:cs="Arial"/>
        </w:rPr>
        <w:t xml:space="preserve">. Available at: </w:t>
      </w:r>
      <w:hyperlink r:id="rId17" w:tgtFrame="_blank" w:history="1">
        <w:r w:rsidRPr="00723828">
          <w:rPr>
            <w:rStyle w:val="Hyperlink"/>
            <w:rFonts w:cs="Arial"/>
          </w:rPr>
          <w:t>https://corporate.marksandspencer.com/sites/marksandspencer/files/2025-05/Marks-and-Spencer-Group-plc-ESG-Report-2025.pdf</w:t>
        </w:r>
      </w:hyperlink>
      <w:r w:rsidRPr="00723828">
        <w:rPr>
          <w:rFonts w:cs="Arial"/>
        </w:rPr>
        <w:t xml:space="preserve"> [Accessed </w:t>
      </w:r>
      <w:r>
        <w:rPr>
          <w:rFonts w:cs="Arial"/>
        </w:rPr>
        <w:t>9</w:t>
      </w:r>
      <w:r w:rsidRPr="00723828">
        <w:rPr>
          <w:rFonts w:cs="Arial"/>
        </w:rPr>
        <w:t xml:space="preserve"> Mar. 2026].</w:t>
      </w:r>
    </w:p>
    <w:p w14:paraId="6BBE5249" w14:textId="19501252"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Nahavandi, A. (2002) </w:t>
      </w:r>
      <w:r w:rsidRPr="00723828">
        <w:rPr>
          <w:rFonts w:cs="Arial"/>
          <w:i/>
          <w:iCs/>
        </w:rPr>
        <w:t>The art and science of leadership</w:t>
      </w:r>
      <w:r w:rsidRPr="00723828">
        <w:rPr>
          <w:rFonts w:cs="Arial"/>
        </w:rPr>
        <w:t>. 3rd edn. Upper Saddle River, NJ: Prentice Hall.</w:t>
      </w:r>
    </w:p>
    <w:p w14:paraId="7F67AFB4" w14:textId="2CCE0D75"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Nanjundeswaraswamy, T.S. and Swamy, D.R. (2014) 'Leadership styles', </w:t>
      </w:r>
      <w:r w:rsidRPr="00723828">
        <w:rPr>
          <w:rFonts w:cs="Arial"/>
          <w:i/>
          <w:iCs/>
        </w:rPr>
        <w:t>Advances in Management</w:t>
      </w:r>
      <w:r w:rsidRPr="00723828">
        <w:rPr>
          <w:rFonts w:cs="Arial"/>
        </w:rPr>
        <w:t xml:space="preserve">, 7(2), p. 57. Available at: </w:t>
      </w:r>
      <w:hyperlink r:id="rId18" w:tgtFrame="_blank" w:history="1">
        <w:r w:rsidRPr="00723828">
          <w:rPr>
            <w:rStyle w:val="Hyperlink"/>
            <w:rFonts w:cs="Arial"/>
          </w:rPr>
          <w:t>https://www.researchgate.net/profile/Dr-Nanjundeswaraswamy-2/publication/272509462_Leadership_styles/links/5b5e8707458515c4b25226d6/Leadership-styles.pdf</w:t>
        </w:r>
      </w:hyperlink>
      <w:r w:rsidRPr="00723828">
        <w:rPr>
          <w:rFonts w:cs="Arial"/>
        </w:rPr>
        <w:t xml:space="preserve"> [Accessed </w:t>
      </w:r>
      <w:r>
        <w:rPr>
          <w:rFonts w:cs="Arial"/>
        </w:rPr>
        <w:t>19</w:t>
      </w:r>
      <w:r w:rsidRPr="00723828">
        <w:rPr>
          <w:rFonts w:cs="Arial"/>
        </w:rPr>
        <w:t xml:space="preserve"> Mar. 2026].</w:t>
      </w:r>
    </w:p>
    <w:p w14:paraId="47CC8FE4" w14:textId="342A0D88"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Ou, X. (2025) </w:t>
      </w:r>
      <w:r w:rsidRPr="00723828">
        <w:rPr>
          <w:rFonts w:cs="Arial"/>
          <w:i/>
          <w:iCs/>
        </w:rPr>
        <w:t>Topic: Marks and Spencer</w:t>
      </w:r>
      <w:r w:rsidRPr="00723828">
        <w:rPr>
          <w:rFonts w:cs="Arial"/>
        </w:rPr>
        <w:t xml:space="preserve">. Available at: </w:t>
      </w:r>
      <w:hyperlink r:id="rId19" w:anchor="topicOverview" w:tgtFrame="_blank" w:history="1">
        <w:r w:rsidRPr="00723828">
          <w:rPr>
            <w:rStyle w:val="Hyperlink"/>
            <w:rFonts w:cs="Arial"/>
          </w:rPr>
          <w:t>https://www.statista.com/topics/3707/marks-and-spencer/?srsltid=AfmBOookhclED7cqsR2TRz7f9UITh9gp2gDjPMqyppqGs9J6IkwWAbG2#topicOverview</w:t>
        </w:r>
      </w:hyperlink>
      <w:r w:rsidRPr="00723828">
        <w:rPr>
          <w:rFonts w:cs="Arial"/>
        </w:rPr>
        <w:t xml:space="preserve"> [Accessed </w:t>
      </w:r>
      <w:r>
        <w:rPr>
          <w:rFonts w:cs="Arial"/>
        </w:rPr>
        <w:t>11</w:t>
      </w:r>
      <w:r w:rsidRPr="00723828">
        <w:rPr>
          <w:rFonts w:cs="Arial"/>
        </w:rPr>
        <w:t xml:space="preserve"> Mar. 2026].</w:t>
      </w:r>
    </w:p>
    <w:p w14:paraId="0DB8EF47" w14:textId="7E548C90"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Porter, M.E. (2008) 'The five competitive forces that shape strategy', </w:t>
      </w:r>
      <w:r w:rsidRPr="00723828">
        <w:rPr>
          <w:rFonts w:cs="Arial"/>
          <w:i/>
          <w:iCs/>
        </w:rPr>
        <w:t>Harvard Business Review</w:t>
      </w:r>
      <w:r w:rsidRPr="00723828">
        <w:rPr>
          <w:rFonts w:cs="Arial"/>
        </w:rPr>
        <w:t xml:space="preserve">, 86(1), pp. 26–27. Available at: </w:t>
      </w:r>
      <w:hyperlink r:id="rId20" w:anchor="page=26" w:tgtFrame="_blank" w:history="1">
        <w:r w:rsidRPr="00723828">
          <w:rPr>
            <w:rStyle w:val="Hyperlink"/>
            <w:rFonts w:cs="Arial"/>
          </w:rPr>
          <w:t>https://www.blueoceanstrategyaustralia.com.au/wp-content/uploads/2023/08/HBRs-10-Must-Reads-on-Strategy.pdf#page=26</w:t>
        </w:r>
      </w:hyperlink>
      <w:r w:rsidRPr="00723828">
        <w:rPr>
          <w:rFonts w:cs="Arial"/>
        </w:rPr>
        <w:t xml:space="preserve"> [Accessed </w:t>
      </w:r>
      <w:r>
        <w:rPr>
          <w:rFonts w:cs="Arial"/>
        </w:rPr>
        <w:t>19</w:t>
      </w:r>
      <w:r w:rsidRPr="00723828">
        <w:rPr>
          <w:rFonts w:cs="Arial"/>
        </w:rPr>
        <w:t xml:space="preserve"> Mar. 2026].</w:t>
      </w:r>
    </w:p>
    <w:p w14:paraId="0AC03B48" w14:textId="5A4682AB"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Schein, E.H. (2010) </w:t>
      </w:r>
      <w:r w:rsidRPr="00723828">
        <w:rPr>
          <w:rFonts w:cs="Arial"/>
          <w:i/>
          <w:iCs/>
        </w:rPr>
        <w:t>Organizational culture and leadership</w:t>
      </w:r>
      <w:r w:rsidRPr="00723828">
        <w:rPr>
          <w:rFonts w:cs="Arial"/>
        </w:rPr>
        <w:t xml:space="preserve">. Vol. 2. John Wiley &amp; Sons. Available at: </w:t>
      </w:r>
      <w:hyperlink r:id="rId21" w:tgtFrame="_blank" w:history="1">
        <w:r w:rsidRPr="00723828">
          <w:rPr>
            <w:rStyle w:val="Hyperlink"/>
            <w:rFonts w:cs="Arial"/>
          </w:rPr>
          <w:t>https://tailieuso.tnut.edu.vn/bitstream/123456789/1305/1/Edgar_H_Schein_Organizational_culture_and_leadership.pdf</w:t>
        </w:r>
      </w:hyperlink>
      <w:r w:rsidRPr="00723828">
        <w:rPr>
          <w:rFonts w:cs="Arial"/>
        </w:rPr>
        <w:t xml:space="preserve"> [Accessed </w:t>
      </w:r>
      <w:r>
        <w:rPr>
          <w:rFonts w:cs="Arial"/>
        </w:rPr>
        <w:t>19</w:t>
      </w:r>
      <w:r w:rsidRPr="00723828">
        <w:rPr>
          <w:rFonts w:cs="Arial"/>
        </w:rPr>
        <w:t xml:space="preserve"> Mar. 2026].</w:t>
      </w:r>
    </w:p>
    <w:p w14:paraId="0BAEED63" w14:textId="3189D129"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Shatilo, O. (2020) 'The impact of external and internal factors on strategic management of innovation processes at company level', </w:t>
      </w:r>
      <w:r w:rsidRPr="00723828">
        <w:rPr>
          <w:rFonts w:cs="Arial"/>
          <w:i/>
          <w:iCs/>
        </w:rPr>
        <w:t>Ekonomika</w:t>
      </w:r>
      <w:r w:rsidRPr="00723828">
        <w:rPr>
          <w:rFonts w:cs="Arial"/>
        </w:rPr>
        <w:t xml:space="preserve">, 98(2), pp. 85–96. Available at: </w:t>
      </w:r>
      <w:hyperlink r:id="rId22" w:tgtFrame="_blank" w:history="1">
        <w:r w:rsidRPr="00723828">
          <w:rPr>
            <w:rStyle w:val="Hyperlink"/>
            <w:rFonts w:cs="Arial"/>
          </w:rPr>
          <w:t>https://doi.org/10.15388/ekon.2019.2.6</w:t>
        </w:r>
      </w:hyperlink>
      <w:r w:rsidRPr="00723828">
        <w:rPr>
          <w:rFonts w:cs="Arial"/>
        </w:rPr>
        <w:t>.</w:t>
      </w:r>
    </w:p>
    <w:p w14:paraId="50D5933B" w14:textId="23E006AB" w:rsidR="00723828" w:rsidRPr="00723828" w:rsidRDefault="00723828" w:rsidP="00C91885">
      <w:pPr>
        <w:pStyle w:val="ListParagraph"/>
        <w:numPr>
          <w:ilvl w:val="0"/>
          <w:numId w:val="11"/>
        </w:numPr>
        <w:spacing w:line="360" w:lineRule="auto"/>
        <w:jc w:val="left"/>
        <w:rPr>
          <w:rFonts w:cs="Arial"/>
        </w:rPr>
      </w:pPr>
      <w:r w:rsidRPr="00723828">
        <w:rPr>
          <w:rFonts w:cs="Arial"/>
        </w:rPr>
        <w:t xml:space="preserve">Yli-Kerttula, J. and Varis, K. (2023) 'Comparison of change management models and suggestions for top management', </w:t>
      </w:r>
      <w:r w:rsidRPr="00723828">
        <w:rPr>
          <w:rFonts w:cs="Arial"/>
          <w:i/>
          <w:iCs/>
        </w:rPr>
        <w:t>Journal of Management and Strategy</w:t>
      </w:r>
      <w:r w:rsidRPr="00723828">
        <w:rPr>
          <w:rFonts w:cs="Arial"/>
        </w:rPr>
        <w:t xml:space="preserve">, 14(2), pp. 69–74. Available at: </w:t>
      </w:r>
      <w:hyperlink r:id="rId23" w:tgtFrame="_blank" w:history="1">
        <w:r w:rsidRPr="00723828">
          <w:rPr>
            <w:rStyle w:val="Hyperlink"/>
            <w:rFonts w:cs="Arial"/>
          </w:rPr>
          <w:t>https://www.researchgate.net/profile/Keijo-Varis/publication/371350358_Comparison_of_change_management_models_and_suggestions_for_top_management_Published_on_4_th_of_December_2023_in_Journal_of_Management_and_Strategy_Vol_14_No_3_2023_pages_69-74/links/648050042cad460a1bfafb50/Comparison-of-change-management-models-and-suggestions-for-top-management-Published-on-4-th-of-December-2023-in-Journal-of-Management-and-Strategy-Vol-14-No-3-2023-pages-69-74.pdf</w:t>
        </w:r>
      </w:hyperlink>
      <w:r w:rsidRPr="00723828">
        <w:rPr>
          <w:rFonts w:cs="Arial"/>
        </w:rPr>
        <w:t xml:space="preserve"> </w:t>
      </w:r>
      <w:r>
        <w:rPr>
          <w:rFonts w:cs="Arial"/>
        </w:rPr>
        <w:t xml:space="preserve"> </w:t>
      </w:r>
      <w:r w:rsidRPr="00723828">
        <w:rPr>
          <w:rFonts w:cs="Arial"/>
        </w:rPr>
        <w:t>[Accessed 2</w:t>
      </w:r>
      <w:r>
        <w:rPr>
          <w:rFonts w:cs="Arial"/>
        </w:rPr>
        <w:t>0</w:t>
      </w:r>
      <w:r w:rsidRPr="00723828">
        <w:rPr>
          <w:rFonts w:cs="Arial"/>
        </w:rPr>
        <w:t xml:space="preserve"> Mar. 2026].</w:t>
      </w:r>
    </w:p>
    <w:p w14:paraId="6903476A" w14:textId="77777777" w:rsidR="00C37E51" w:rsidRPr="00723828" w:rsidRDefault="00C37E51" w:rsidP="00723828">
      <w:pPr>
        <w:spacing w:line="360" w:lineRule="auto"/>
        <w:jc w:val="left"/>
        <w:rPr>
          <w:rFonts w:cs="Arial"/>
        </w:rPr>
      </w:pPr>
    </w:p>
    <w:p w14:paraId="1085182B" w14:textId="77777777" w:rsidR="009B4D4B" w:rsidRPr="00F12AFD" w:rsidRDefault="009B4D4B" w:rsidP="00833546">
      <w:pPr>
        <w:pStyle w:val="ListParagraph"/>
        <w:spacing w:line="360" w:lineRule="auto"/>
        <w:ind w:left="360"/>
        <w:jc w:val="left"/>
        <w:rPr>
          <w:rFonts w:cs="Arial"/>
        </w:rPr>
      </w:pPr>
    </w:p>
    <w:p w14:paraId="185140D8" w14:textId="77777777" w:rsidR="00F12AFD" w:rsidRPr="00F12AFD" w:rsidRDefault="00F12AFD" w:rsidP="00833546">
      <w:pPr>
        <w:spacing w:line="360" w:lineRule="auto"/>
        <w:jc w:val="left"/>
        <w:rPr>
          <w:rFonts w:cs="Arial"/>
        </w:rPr>
      </w:pPr>
    </w:p>
    <w:p w14:paraId="5CCEB703" w14:textId="5BE97AE5" w:rsidR="00623739" w:rsidRPr="00623739" w:rsidRDefault="00623739" w:rsidP="00833546">
      <w:pPr>
        <w:spacing w:line="360" w:lineRule="auto"/>
      </w:pPr>
      <w:r w:rsidRPr="00623739">
        <w:t>.</w:t>
      </w:r>
    </w:p>
    <w:p w14:paraId="5C41522A" w14:textId="014FD0ED" w:rsidR="005A01B4" w:rsidRPr="005A01B4" w:rsidRDefault="005A01B4" w:rsidP="00833546">
      <w:pPr>
        <w:spacing w:line="360" w:lineRule="auto"/>
      </w:pPr>
    </w:p>
    <w:p w14:paraId="00C698D1" w14:textId="14BA8373" w:rsidR="00C96B09" w:rsidRPr="00C96B09" w:rsidRDefault="00C96B09" w:rsidP="00833546">
      <w:pPr>
        <w:spacing w:line="360" w:lineRule="auto"/>
      </w:pPr>
    </w:p>
    <w:p w14:paraId="47244FCA" w14:textId="77777777" w:rsidR="00C96B09" w:rsidRDefault="00C96B09" w:rsidP="00833546">
      <w:pPr>
        <w:spacing w:line="360" w:lineRule="auto"/>
      </w:pPr>
    </w:p>
    <w:p w14:paraId="5AD62D11" w14:textId="77777777" w:rsidR="00C96B09" w:rsidRPr="009C2E56" w:rsidRDefault="00C96B09" w:rsidP="00833546">
      <w:pPr>
        <w:spacing w:line="360" w:lineRule="auto"/>
      </w:pPr>
    </w:p>
    <w:p w14:paraId="403D2298" w14:textId="2A0AA0C7" w:rsidR="009C2E56" w:rsidRPr="009C2E56" w:rsidRDefault="009C2E56" w:rsidP="00833546">
      <w:pPr>
        <w:spacing w:line="360" w:lineRule="auto"/>
      </w:pPr>
    </w:p>
    <w:p w14:paraId="19A341CD" w14:textId="77777777" w:rsidR="00543DA9" w:rsidRPr="00543DA9" w:rsidRDefault="00543DA9" w:rsidP="00833546">
      <w:pPr>
        <w:spacing w:line="360" w:lineRule="auto"/>
      </w:pPr>
    </w:p>
    <w:sectPr w:rsidR="00543DA9" w:rsidRPr="00543DA9" w:rsidSect="00543DA9">
      <w:head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0477A" w14:textId="77777777" w:rsidR="00367278" w:rsidRDefault="00367278" w:rsidP="00543DA9">
      <w:pPr>
        <w:spacing w:after="0" w:line="240" w:lineRule="auto"/>
      </w:pPr>
      <w:r>
        <w:separator/>
      </w:r>
    </w:p>
  </w:endnote>
  <w:endnote w:type="continuationSeparator" w:id="0">
    <w:p w14:paraId="27008EF0" w14:textId="77777777" w:rsidR="00367278" w:rsidRDefault="00367278" w:rsidP="00543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5004D" w14:textId="77777777" w:rsidR="00367278" w:rsidRDefault="00367278" w:rsidP="00543DA9">
      <w:pPr>
        <w:spacing w:after="0" w:line="240" w:lineRule="auto"/>
      </w:pPr>
      <w:r>
        <w:separator/>
      </w:r>
    </w:p>
  </w:footnote>
  <w:footnote w:type="continuationSeparator" w:id="0">
    <w:p w14:paraId="4D7F0D10" w14:textId="77777777" w:rsidR="00367278" w:rsidRDefault="00367278" w:rsidP="00543D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9924851"/>
      <w:docPartObj>
        <w:docPartGallery w:val="Page Numbers (Top of Page)"/>
        <w:docPartUnique/>
      </w:docPartObj>
    </w:sdtPr>
    <w:sdtEndPr>
      <w:rPr>
        <w:noProof/>
      </w:rPr>
    </w:sdtEndPr>
    <w:sdtContent>
      <w:p w14:paraId="08BDBCFB" w14:textId="2BFA4F93" w:rsidR="00543DA9" w:rsidRDefault="00543DA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A85F6BD" w14:textId="77777777" w:rsidR="00543DA9" w:rsidRDefault="00543D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B709A"/>
    <w:multiLevelType w:val="hybridMultilevel"/>
    <w:tmpl w:val="B16AD75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 w15:restartNumberingAfterBreak="0">
    <w:nsid w:val="221A03D2"/>
    <w:multiLevelType w:val="multilevel"/>
    <w:tmpl w:val="934C3C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2BAB0C46"/>
    <w:multiLevelType w:val="hybridMultilevel"/>
    <w:tmpl w:val="078E46BA"/>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 w15:restartNumberingAfterBreak="0">
    <w:nsid w:val="2FAC08F0"/>
    <w:multiLevelType w:val="hybridMultilevel"/>
    <w:tmpl w:val="5646231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 w15:restartNumberingAfterBreak="0">
    <w:nsid w:val="34F60E30"/>
    <w:multiLevelType w:val="hybridMultilevel"/>
    <w:tmpl w:val="60F644F2"/>
    <w:lvl w:ilvl="0" w:tplc="20000001">
      <w:start w:val="1"/>
      <w:numFmt w:val="bullet"/>
      <w:lvlText w:val=""/>
      <w:lvlJc w:val="left"/>
      <w:pPr>
        <w:ind w:left="360" w:hanging="360"/>
      </w:pPr>
      <w:rPr>
        <w:rFonts w:ascii="Symbol" w:hAnsi="Symbol" w:hint="default"/>
      </w:rPr>
    </w:lvl>
    <w:lvl w:ilvl="1" w:tplc="20000003">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 w15:restartNumberingAfterBreak="0">
    <w:nsid w:val="350300BB"/>
    <w:multiLevelType w:val="hybridMultilevel"/>
    <w:tmpl w:val="4D66B8FC"/>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 w15:restartNumberingAfterBreak="0">
    <w:nsid w:val="3D273671"/>
    <w:multiLevelType w:val="hybridMultilevel"/>
    <w:tmpl w:val="64A0BA92"/>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4AB0071E"/>
    <w:multiLevelType w:val="multilevel"/>
    <w:tmpl w:val="731EE1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500E7F91"/>
    <w:multiLevelType w:val="hybridMultilevel"/>
    <w:tmpl w:val="88BC371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59AC5793"/>
    <w:multiLevelType w:val="hybridMultilevel"/>
    <w:tmpl w:val="B8E008FE"/>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601D0A8C"/>
    <w:multiLevelType w:val="hybridMultilevel"/>
    <w:tmpl w:val="DA3271F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1" w15:restartNumberingAfterBreak="0">
    <w:nsid w:val="6F654A42"/>
    <w:multiLevelType w:val="hybridMultilevel"/>
    <w:tmpl w:val="12ACC950"/>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num w:numId="1" w16cid:durableId="919564016">
    <w:abstractNumId w:val="5"/>
  </w:num>
  <w:num w:numId="2" w16cid:durableId="1139496905">
    <w:abstractNumId w:val="0"/>
  </w:num>
  <w:num w:numId="3" w16cid:durableId="1292781218">
    <w:abstractNumId w:val="11"/>
  </w:num>
  <w:num w:numId="4" w16cid:durableId="805705743">
    <w:abstractNumId w:val="3"/>
  </w:num>
  <w:num w:numId="5" w16cid:durableId="387650298">
    <w:abstractNumId w:val="4"/>
  </w:num>
  <w:num w:numId="6" w16cid:durableId="239293150">
    <w:abstractNumId w:val="10"/>
  </w:num>
  <w:num w:numId="7" w16cid:durableId="326445204">
    <w:abstractNumId w:val="7"/>
  </w:num>
  <w:num w:numId="8" w16cid:durableId="978803389">
    <w:abstractNumId w:val="9"/>
  </w:num>
  <w:num w:numId="9" w16cid:durableId="1781561862">
    <w:abstractNumId w:val="1"/>
  </w:num>
  <w:num w:numId="10" w16cid:durableId="1097554351">
    <w:abstractNumId w:val="8"/>
  </w:num>
  <w:num w:numId="11" w16cid:durableId="745884460">
    <w:abstractNumId w:val="2"/>
  </w:num>
  <w:num w:numId="12" w16cid:durableId="11602660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3D4"/>
    <w:rsid w:val="000910AC"/>
    <w:rsid w:val="000D051D"/>
    <w:rsid w:val="001469A3"/>
    <w:rsid w:val="001808AE"/>
    <w:rsid w:val="001D03C9"/>
    <w:rsid w:val="00271266"/>
    <w:rsid w:val="002C23D4"/>
    <w:rsid w:val="00367278"/>
    <w:rsid w:val="004219F7"/>
    <w:rsid w:val="00463F61"/>
    <w:rsid w:val="004915AE"/>
    <w:rsid w:val="004B10FA"/>
    <w:rsid w:val="004C689F"/>
    <w:rsid w:val="004D5184"/>
    <w:rsid w:val="00543DA9"/>
    <w:rsid w:val="005956E4"/>
    <w:rsid w:val="005A01B4"/>
    <w:rsid w:val="005E7E24"/>
    <w:rsid w:val="00623739"/>
    <w:rsid w:val="00674E60"/>
    <w:rsid w:val="00723828"/>
    <w:rsid w:val="0078391A"/>
    <w:rsid w:val="00833546"/>
    <w:rsid w:val="0089435B"/>
    <w:rsid w:val="008F536B"/>
    <w:rsid w:val="008F72F2"/>
    <w:rsid w:val="009B4D4B"/>
    <w:rsid w:val="009C2E56"/>
    <w:rsid w:val="009D15A1"/>
    <w:rsid w:val="00A612A3"/>
    <w:rsid w:val="00A63713"/>
    <w:rsid w:val="00AB65B4"/>
    <w:rsid w:val="00B04F9C"/>
    <w:rsid w:val="00B11CC8"/>
    <w:rsid w:val="00B62FC1"/>
    <w:rsid w:val="00B7654D"/>
    <w:rsid w:val="00C00CE0"/>
    <w:rsid w:val="00C23A55"/>
    <w:rsid w:val="00C2608E"/>
    <w:rsid w:val="00C37E51"/>
    <w:rsid w:val="00C62670"/>
    <w:rsid w:val="00C73092"/>
    <w:rsid w:val="00C80037"/>
    <w:rsid w:val="00C91885"/>
    <w:rsid w:val="00C96B09"/>
    <w:rsid w:val="00CE48E3"/>
    <w:rsid w:val="00D2115E"/>
    <w:rsid w:val="00D575B1"/>
    <w:rsid w:val="00D63338"/>
    <w:rsid w:val="00D801E5"/>
    <w:rsid w:val="00E30710"/>
    <w:rsid w:val="00E30889"/>
    <w:rsid w:val="00E31C8A"/>
    <w:rsid w:val="00E62D4C"/>
    <w:rsid w:val="00E659F1"/>
    <w:rsid w:val="00F12AFD"/>
    <w:rsid w:val="00F87863"/>
    <w:rsid w:val="00FA2236"/>
    <w:rsid w:val="00FD4944"/>
    <w:rsid w:val="00FD62A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14D85"/>
  <w15:chartTrackingRefBased/>
  <w15:docId w15:val="{0064FD63-A9DA-4122-8956-00B099D0A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DA9"/>
    <w:pPr>
      <w:jc w:val="both"/>
    </w:pPr>
    <w:rPr>
      <w:rFonts w:ascii="Arial" w:hAnsi="Arial"/>
    </w:rPr>
  </w:style>
  <w:style w:type="paragraph" w:styleId="Heading1">
    <w:name w:val="heading 1"/>
    <w:basedOn w:val="Normal"/>
    <w:next w:val="Normal"/>
    <w:link w:val="Heading1Char"/>
    <w:uiPriority w:val="9"/>
    <w:qFormat/>
    <w:rsid w:val="00543DA9"/>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543DA9"/>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674E60"/>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2C23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23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23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23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23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23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3DA9"/>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rsid w:val="00543DA9"/>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674E60"/>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2C23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23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23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23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23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23D4"/>
    <w:rPr>
      <w:rFonts w:eastAsiaTheme="majorEastAsia" w:cstheme="majorBidi"/>
      <w:color w:val="272727" w:themeColor="text1" w:themeTint="D8"/>
    </w:rPr>
  </w:style>
  <w:style w:type="paragraph" w:styleId="Title">
    <w:name w:val="Title"/>
    <w:basedOn w:val="Normal"/>
    <w:next w:val="Normal"/>
    <w:link w:val="TitleChar"/>
    <w:uiPriority w:val="10"/>
    <w:qFormat/>
    <w:rsid w:val="002C23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23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23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23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23D4"/>
    <w:pPr>
      <w:spacing w:before="160"/>
      <w:jc w:val="center"/>
    </w:pPr>
    <w:rPr>
      <w:i/>
      <w:iCs/>
      <w:color w:val="404040" w:themeColor="text1" w:themeTint="BF"/>
    </w:rPr>
  </w:style>
  <w:style w:type="character" w:customStyle="1" w:styleId="QuoteChar">
    <w:name w:val="Quote Char"/>
    <w:basedOn w:val="DefaultParagraphFont"/>
    <w:link w:val="Quote"/>
    <w:uiPriority w:val="29"/>
    <w:rsid w:val="002C23D4"/>
    <w:rPr>
      <w:i/>
      <w:iCs/>
      <w:color w:val="404040" w:themeColor="text1" w:themeTint="BF"/>
    </w:rPr>
  </w:style>
  <w:style w:type="paragraph" w:styleId="ListParagraph">
    <w:name w:val="List Paragraph"/>
    <w:basedOn w:val="Normal"/>
    <w:uiPriority w:val="34"/>
    <w:qFormat/>
    <w:rsid w:val="002C23D4"/>
    <w:pPr>
      <w:ind w:left="720"/>
      <w:contextualSpacing/>
    </w:pPr>
  </w:style>
  <w:style w:type="character" w:styleId="IntenseEmphasis">
    <w:name w:val="Intense Emphasis"/>
    <w:basedOn w:val="DefaultParagraphFont"/>
    <w:uiPriority w:val="21"/>
    <w:qFormat/>
    <w:rsid w:val="002C23D4"/>
    <w:rPr>
      <w:i/>
      <w:iCs/>
      <w:color w:val="0F4761" w:themeColor="accent1" w:themeShade="BF"/>
    </w:rPr>
  </w:style>
  <w:style w:type="paragraph" w:styleId="IntenseQuote">
    <w:name w:val="Intense Quote"/>
    <w:basedOn w:val="Normal"/>
    <w:next w:val="Normal"/>
    <w:link w:val="IntenseQuoteChar"/>
    <w:uiPriority w:val="30"/>
    <w:qFormat/>
    <w:rsid w:val="002C23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23D4"/>
    <w:rPr>
      <w:i/>
      <w:iCs/>
      <w:color w:val="0F4761" w:themeColor="accent1" w:themeShade="BF"/>
    </w:rPr>
  </w:style>
  <w:style w:type="character" w:styleId="IntenseReference">
    <w:name w:val="Intense Reference"/>
    <w:basedOn w:val="DefaultParagraphFont"/>
    <w:uiPriority w:val="32"/>
    <w:qFormat/>
    <w:rsid w:val="002C23D4"/>
    <w:rPr>
      <w:b/>
      <w:bCs/>
      <w:smallCaps/>
      <w:color w:val="0F4761" w:themeColor="accent1" w:themeShade="BF"/>
      <w:spacing w:val="5"/>
    </w:rPr>
  </w:style>
  <w:style w:type="paragraph" w:styleId="NoSpacing">
    <w:name w:val="No Spacing"/>
    <w:link w:val="NoSpacingChar"/>
    <w:uiPriority w:val="1"/>
    <w:qFormat/>
    <w:rsid w:val="00543DA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43DA9"/>
    <w:rPr>
      <w:rFonts w:eastAsiaTheme="minorEastAsia"/>
      <w:kern w:val="0"/>
      <w:lang w:val="en-US"/>
      <w14:ligatures w14:val="none"/>
    </w:rPr>
  </w:style>
  <w:style w:type="paragraph" w:styleId="TOCHeading">
    <w:name w:val="TOC Heading"/>
    <w:basedOn w:val="Heading1"/>
    <w:next w:val="Normal"/>
    <w:uiPriority w:val="39"/>
    <w:unhideWhenUsed/>
    <w:qFormat/>
    <w:rsid w:val="00543DA9"/>
    <w:pPr>
      <w:spacing w:before="240" w:after="0"/>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543DA9"/>
    <w:pPr>
      <w:spacing w:after="100"/>
    </w:pPr>
  </w:style>
  <w:style w:type="character" w:styleId="Hyperlink">
    <w:name w:val="Hyperlink"/>
    <w:basedOn w:val="DefaultParagraphFont"/>
    <w:uiPriority w:val="99"/>
    <w:unhideWhenUsed/>
    <w:rsid w:val="00543DA9"/>
    <w:rPr>
      <w:color w:val="467886" w:themeColor="hyperlink"/>
      <w:u w:val="single"/>
    </w:rPr>
  </w:style>
  <w:style w:type="paragraph" w:styleId="Header">
    <w:name w:val="header"/>
    <w:basedOn w:val="Normal"/>
    <w:link w:val="HeaderChar"/>
    <w:uiPriority w:val="99"/>
    <w:unhideWhenUsed/>
    <w:rsid w:val="00543D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DA9"/>
    <w:rPr>
      <w:rFonts w:ascii="Arial" w:hAnsi="Arial"/>
      <w:b/>
    </w:rPr>
  </w:style>
  <w:style w:type="paragraph" w:styleId="Footer">
    <w:name w:val="footer"/>
    <w:basedOn w:val="Normal"/>
    <w:link w:val="FooterChar"/>
    <w:uiPriority w:val="99"/>
    <w:unhideWhenUsed/>
    <w:rsid w:val="00543D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DA9"/>
    <w:rPr>
      <w:rFonts w:ascii="Arial" w:hAnsi="Arial"/>
      <w:b/>
    </w:rPr>
  </w:style>
  <w:style w:type="paragraph" w:styleId="NormalWeb">
    <w:name w:val="Normal (Web)"/>
    <w:basedOn w:val="Normal"/>
    <w:uiPriority w:val="99"/>
    <w:semiHidden/>
    <w:unhideWhenUsed/>
    <w:rsid w:val="009C2E56"/>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96B09"/>
    <w:rPr>
      <w:color w:val="605E5C"/>
      <w:shd w:val="clear" w:color="auto" w:fill="E1DFDD"/>
    </w:rPr>
  </w:style>
  <w:style w:type="paragraph" w:styleId="TOC2">
    <w:name w:val="toc 2"/>
    <w:basedOn w:val="Normal"/>
    <w:next w:val="Normal"/>
    <w:autoRedefine/>
    <w:uiPriority w:val="39"/>
    <w:unhideWhenUsed/>
    <w:rsid w:val="00E31C8A"/>
    <w:pPr>
      <w:spacing w:after="100"/>
      <w:ind w:left="220"/>
    </w:pPr>
  </w:style>
  <w:style w:type="character" w:styleId="Strong">
    <w:name w:val="Strong"/>
    <w:basedOn w:val="DefaultParagraphFont"/>
    <w:uiPriority w:val="22"/>
    <w:qFormat/>
    <w:rsid w:val="00CE48E3"/>
    <w:rPr>
      <w:b/>
      <w:bCs/>
    </w:rPr>
  </w:style>
  <w:style w:type="paragraph" w:styleId="TOC3">
    <w:name w:val="toc 3"/>
    <w:basedOn w:val="Normal"/>
    <w:next w:val="Normal"/>
    <w:autoRedefine/>
    <w:uiPriority w:val="39"/>
    <w:unhideWhenUsed/>
    <w:rsid w:val="00C80037"/>
    <w:pPr>
      <w:spacing w:after="100"/>
      <w:ind w:left="440"/>
    </w:pPr>
  </w:style>
  <w:style w:type="table" w:styleId="TableGrid">
    <w:name w:val="Table Grid"/>
    <w:basedOn w:val="TableNormal"/>
    <w:uiPriority w:val="39"/>
    <w:rsid w:val="009B4D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000">
      <w:bodyDiv w:val="1"/>
      <w:marLeft w:val="0"/>
      <w:marRight w:val="0"/>
      <w:marTop w:val="0"/>
      <w:marBottom w:val="0"/>
      <w:divBdr>
        <w:top w:val="none" w:sz="0" w:space="0" w:color="auto"/>
        <w:left w:val="none" w:sz="0" w:space="0" w:color="auto"/>
        <w:bottom w:val="none" w:sz="0" w:space="0" w:color="auto"/>
        <w:right w:val="none" w:sz="0" w:space="0" w:color="auto"/>
      </w:divBdr>
    </w:div>
    <w:div w:id="6373640">
      <w:bodyDiv w:val="1"/>
      <w:marLeft w:val="0"/>
      <w:marRight w:val="0"/>
      <w:marTop w:val="0"/>
      <w:marBottom w:val="0"/>
      <w:divBdr>
        <w:top w:val="none" w:sz="0" w:space="0" w:color="auto"/>
        <w:left w:val="none" w:sz="0" w:space="0" w:color="auto"/>
        <w:bottom w:val="none" w:sz="0" w:space="0" w:color="auto"/>
        <w:right w:val="none" w:sz="0" w:space="0" w:color="auto"/>
      </w:divBdr>
    </w:div>
    <w:div w:id="26953271">
      <w:bodyDiv w:val="1"/>
      <w:marLeft w:val="0"/>
      <w:marRight w:val="0"/>
      <w:marTop w:val="0"/>
      <w:marBottom w:val="0"/>
      <w:divBdr>
        <w:top w:val="none" w:sz="0" w:space="0" w:color="auto"/>
        <w:left w:val="none" w:sz="0" w:space="0" w:color="auto"/>
        <w:bottom w:val="none" w:sz="0" w:space="0" w:color="auto"/>
        <w:right w:val="none" w:sz="0" w:space="0" w:color="auto"/>
      </w:divBdr>
      <w:divsChild>
        <w:div w:id="1166167669">
          <w:marLeft w:val="0"/>
          <w:marRight w:val="0"/>
          <w:marTop w:val="0"/>
          <w:marBottom w:val="0"/>
          <w:divBdr>
            <w:top w:val="none" w:sz="0" w:space="0" w:color="auto"/>
            <w:left w:val="none" w:sz="0" w:space="0" w:color="auto"/>
            <w:bottom w:val="none" w:sz="0" w:space="0" w:color="auto"/>
            <w:right w:val="none" w:sz="0" w:space="0" w:color="auto"/>
          </w:divBdr>
        </w:div>
      </w:divsChild>
    </w:div>
    <w:div w:id="64378970">
      <w:bodyDiv w:val="1"/>
      <w:marLeft w:val="0"/>
      <w:marRight w:val="0"/>
      <w:marTop w:val="0"/>
      <w:marBottom w:val="0"/>
      <w:divBdr>
        <w:top w:val="none" w:sz="0" w:space="0" w:color="auto"/>
        <w:left w:val="none" w:sz="0" w:space="0" w:color="auto"/>
        <w:bottom w:val="none" w:sz="0" w:space="0" w:color="auto"/>
        <w:right w:val="none" w:sz="0" w:space="0" w:color="auto"/>
      </w:divBdr>
    </w:div>
    <w:div w:id="97919126">
      <w:bodyDiv w:val="1"/>
      <w:marLeft w:val="0"/>
      <w:marRight w:val="0"/>
      <w:marTop w:val="0"/>
      <w:marBottom w:val="0"/>
      <w:divBdr>
        <w:top w:val="none" w:sz="0" w:space="0" w:color="auto"/>
        <w:left w:val="none" w:sz="0" w:space="0" w:color="auto"/>
        <w:bottom w:val="none" w:sz="0" w:space="0" w:color="auto"/>
        <w:right w:val="none" w:sz="0" w:space="0" w:color="auto"/>
      </w:divBdr>
    </w:div>
    <w:div w:id="99883669">
      <w:bodyDiv w:val="1"/>
      <w:marLeft w:val="0"/>
      <w:marRight w:val="0"/>
      <w:marTop w:val="0"/>
      <w:marBottom w:val="0"/>
      <w:divBdr>
        <w:top w:val="none" w:sz="0" w:space="0" w:color="auto"/>
        <w:left w:val="none" w:sz="0" w:space="0" w:color="auto"/>
        <w:bottom w:val="none" w:sz="0" w:space="0" w:color="auto"/>
        <w:right w:val="none" w:sz="0" w:space="0" w:color="auto"/>
      </w:divBdr>
      <w:divsChild>
        <w:div w:id="307829882">
          <w:marLeft w:val="0"/>
          <w:marRight w:val="0"/>
          <w:marTop w:val="0"/>
          <w:marBottom w:val="0"/>
          <w:divBdr>
            <w:top w:val="none" w:sz="0" w:space="0" w:color="auto"/>
            <w:left w:val="none" w:sz="0" w:space="0" w:color="auto"/>
            <w:bottom w:val="none" w:sz="0" w:space="0" w:color="auto"/>
            <w:right w:val="none" w:sz="0" w:space="0" w:color="auto"/>
          </w:divBdr>
        </w:div>
      </w:divsChild>
    </w:div>
    <w:div w:id="100491179">
      <w:bodyDiv w:val="1"/>
      <w:marLeft w:val="0"/>
      <w:marRight w:val="0"/>
      <w:marTop w:val="0"/>
      <w:marBottom w:val="0"/>
      <w:divBdr>
        <w:top w:val="none" w:sz="0" w:space="0" w:color="auto"/>
        <w:left w:val="none" w:sz="0" w:space="0" w:color="auto"/>
        <w:bottom w:val="none" w:sz="0" w:space="0" w:color="auto"/>
        <w:right w:val="none" w:sz="0" w:space="0" w:color="auto"/>
      </w:divBdr>
    </w:div>
    <w:div w:id="149516868">
      <w:bodyDiv w:val="1"/>
      <w:marLeft w:val="0"/>
      <w:marRight w:val="0"/>
      <w:marTop w:val="0"/>
      <w:marBottom w:val="0"/>
      <w:divBdr>
        <w:top w:val="none" w:sz="0" w:space="0" w:color="auto"/>
        <w:left w:val="none" w:sz="0" w:space="0" w:color="auto"/>
        <w:bottom w:val="none" w:sz="0" w:space="0" w:color="auto"/>
        <w:right w:val="none" w:sz="0" w:space="0" w:color="auto"/>
      </w:divBdr>
    </w:div>
    <w:div w:id="184096672">
      <w:bodyDiv w:val="1"/>
      <w:marLeft w:val="0"/>
      <w:marRight w:val="0"/>
      <w:marTop w:val="0"/>
      <w:marBottom w:val="0"/>
      <w:divBdr>
        <w:top w:val="none" w:sz="0" w:space="0" w:color="auto"/>
        <w:left w:val="none" w:sz="0" w:space="0" w:color="auto"/>
        <w:bottom w:val="none" w:sz="0" w:space="0" w:color="auto"/>
        <w:right w:val="none" w:sz="0" w:space="0" w:color="auto"/>
      </w:divBdr>
    </w:div>
    <w:div w:id="186676889">
      <w:bodyDiv w:val="1"/>
      <w:marLeft w:val="0"/>
      <w:marRight w:val="0"/>
      <w:marTop w:val="0"/>
      <w:marBottom w:val="0"/>
      <w:divBdr>
        <w:top w:val="none" w:sz="0" w:space="0" w:color="auto"/>
        <w:left w:val="none" w:sz="0" w:space="0" w:color="auto"/>
        <w:bottom w:val="none" w:sz="0" w:space="0" w:color="auto"/>
        <w:right w:val="none" w:sz="0" w:space="0" w:color="auto"/>
      </w:divBdr>
      <w:divsChild>
        <w:div w:id="449708406">
          <w:marLeft w:val="0"/>
          <w:marRight w:val="0"/>
          <w:marTop w:val="0"/>
          <w:marBottom w:val="0"/>
          <w:divBdr>
            <w:top w:val="none" w:sz="0" w:space="0" w:color="auto"/>
            <w:left w:val="none" w:sz="0" w:space="0" w:color="auto"/>
            <w:bottom w:val="none" w:sz="0" w:space="0" w:color="auto"/>
            <w:right w:val="none" w:sz="0" w:space="0" w:color="auto"/>
          </w:divBdr>
          <w:divsChild>
            <w:div w:id="240215505">
              <w:marLeft w:val="0"/>
              <w:marRight w:val="0"/>
              <w:marTop w:val="0"/>
              <w:marBottom w:val="0"/>
              <w:divBdr>
                <w:top w:val="none" w:sz="0" w:space="0" w:color="auto"/>
                <w:left w:val="none" w:sz="0" w:space="0" w:color="auto"/>
                <w:bottom w:val="none" w:sz="0" w:space="0" w:color="auto"/>
                <w:right w:val="none" w:sz="0" w:space="0" w:color="auto"/>
              </w:divBdr>
              <w:divsChild>
                <w:div w:id="1544630492">
                  <w:marLeft w:val="0"/>
                  <w:marRight w:val="0"/>
                  <w:marTop w:val="0"/>
                  <w:marBottom w:val="0"/>
                  <w:divBdr>
                    <w:top w:val="none" w:sz="0" w:space="0" w:color="auto"/>
                    <w:left w:val="none" w:sz="0" w:space="0" w:color="auto"/>
                    <w:bottom w:val="none" w:sz="0" w:space="0" w:color="auto"/>
                    <w:right w:val="none" w:sz="0" w:space="0" w:color="auto"/>
                  </w:divBdr>
                  <w:divsChild>
                    <w:div w:id="187305554">
                      <w:marLeft w:val="0"/>
                      <w:marRight w:val="0"/>
                      <w:marTop w:val="0"/>
                      <w:marBottom w:val="0"/>
                      <w:divBdr>
                        <w:top w:val="none" w:sz="0" w:space="0" w:color="auto"/>
                        <w:left w:val="none" w:sz="0" w:space="0" w:color="auto"/>
                        <w:bottom w:val="none" w:sz="0" w:space="0" w:color="auto"/>
                        <w:right w:val="none" w:sz="0" w:space="0" w:color="auto"/>
                      </w:divBdr>
                      <w:divsChild>
                        <w:div w:id="715815688">
                          <w:marLeft w:val="0"/>
                          <w:marRight w:val="0"/>
                          <w:marTop w:val="0"/>
                          <w:marBottom w:val="0"/>
                          <w:divBdr>
                            <w:top w:val="none" w:sz="0" w:space="0" w:color="auto"/>
                            <w:left w:val="none" w:sz="0" w:space="0" w:color="auto"/>
                            <w:bottom w:val="none" w:sz="0" w:space="0" w:color="auto"/>
                            <w:right w:val="none" w:sz="0" w:space="0" w:color="auto"/>
                          </w:divBdr>
                          <w:divsChild>
                            <w:div w:id="1165903027">
                              <w:marLeft w:val="0"/>
                              <w:marRight w:val="0"/>
                              <w:marTop w:val="0"/>
                              <w:marBottom w:val="0"/>
                              <w:divBdr>
                                <w:top w:val="none" w:sz="0" w:space="0" w:color="auto"/>
                                <w:left w:val="none" w:sz="0" w:space="0" w:color="auto"/>
                                <w:bottom w:val="none" w:sz="0" w:space="0" w:color="auto"/>
                                <w:right w:val="none" w:sz="0" w:space="0" w:color="auto"/>
                              </w:divBdr>
                              <w:divsChild>
                                <w:div w:id="175751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507224">
      <w:bodyDiv w:val="1"/>
      <w:marLeft w:val="0"/>
      <w:marRight w:val="0"/>
      <w:marTop w:val="0"/>
      <w:marBottom w:val="0"/>
      <w:divBdr>
        <w:top w:val="none" w:sz="0" w:space="0" w:color="auto"/>
        <w:left w:val="none" w:sz="0" w:space="0" w:color="auto"/>
        <w:bottom w:val="none" w:sz="0" w:space="0" w:color="auto"/>
        <w:right w:val="none" w:sz="0" w:space="0" w:color="auto"/>
      </w:divBdr>
    </w:div>
    <w:div w:id="221528984">
      <w:bodyDiv w:val="1"/>
      <w:marLeft w:val="0"/>
      <w:marRight w:val="0"/>
      <w:marTop w:val="0"/>
      <w:marBottom w:val="0"/>
      <w:divBdr>
        <w:top w:val="none" w:sz="0" w:space="0" w:color="auto"/>
        <w:left w:val="none" w:sz="0" w:space="0" w:color="auto"/>
        <w:bottom w:val="none" w:sz="0" w:space="0" w:color="auto"/>
        <w:right w:val="none" w:sz="0" w:space="0" w:color="auto"/>
      </w:divBdr>
    </w:div>
    <w:div w:id="337926877">
      <w:bodyDiv w:val="1"/>
      <w:marLeft w:val="0"/>
      <w:marRight w:val="0"/>
      <w:marTop w:val="0"/>
      <w:marBottom w:val="0"/>
      <w:divBdr>
        <w:top w:val="none" w:sz="0" w:space="0" w:color="auto"/>
        <w:left w:val="none" w:sz="0" w:space="0" w:color="auto"/>
        <w:bottom w:val="none" w:sz="0" w:space="0" w:color="auto"/>
        <w:right w:val="none" w:sz="0" w:space="0" w:color="auto"/>
      </w:divBdr>
    </w:div>
    <w:div w:id="344526380">
      <w:bodyDiv w:val="1"/>
      <w:marLeft w:val="0"/>
      <w:marRight w:val="0"/>
      <w:marTop w:val="0"/>
      <w:marBottom w:val="0"/>
      <w:divBdr>
        <w:top w:val="none" w:sz="0" w:space="0" w:color="auto"/>
        <w:left w:val="none" w:sz="0" w:space="0" w:color="auto"/>
        <w:bottom w:val="none" w:sz="0" w:space="0" w:color="auto"/>
        <w:right w:val="none" w:sz="0" w:space="0" w:color="auto"/>
      </w:divBdr>
    </w:div>
    <w:div w:id="349110863">
      <w:bodyDiv w:val="1"/>
      <w:marLeft w:val="0"/>
      <w:marRight w:val="0"/>
      <w:marTop w:val="0"/>
      <w:marBottom w:val="0"/>
      <w:divBdr>
        <w:top w:val="none" w:sz="0" w:space="0" w:color="auto"/>
        <w:left w:val="none" w:sz="0" w:space="0" w:color="auto"/>
        <w:bottom w:val="none" w:sz="0" w:space="0" w:color="auto"/>
        <w:right w:val="none" w:sz="0" w:space="0" w:color="auto"/>
      </w:divBdr>
    </w:div>
    <w:div w:id="359015299">
      <w:bodyDiv w:val="1"/>
      <w:marLeft w:val="0"/>
      <w:marRight w:val="0"/>
      <w:marTop w:val="0"/>
      <w:marBottom w:val="0"/>
      <w:divBdr>
        <w:top w:val="none" w:sz="0" w:space="0" w:color="auto"/>
        <w:left w:val="none" w:sz="0" w:space="0" w:color="auto"/>
        <w:bottom w:val="none" w:sz="0" w:space="0" w:color="auto"/>
        <w:right w:val="none" w:sz="0" w:space="0" w:color="auto"/>
      </w:divBdr>
    </w:div>
    <w:div w:id="513806145">
      <w:bodyDiv w:val="1"/>
      <w:marLeft w:val="0"/>
      <w:marRight w:val="0"/>
      <w:marTop w:val="0"/>
      <w:marBottom w:val="0"/>
      <w:divBdr>
        <w:top w:val="none" w:sz="0" w:space="0" w:color="auto"/>
        <w:left w:val="none" w:sz="0" w:space="0" w:color="auto"/>
        <w:bottom w:val="none" w:sz="0" w:space="0" w:color="auto"/>
        <w:right w:val="none" w:sz="0" w:space="0" w:color="auto"/>
      </w:divBdr>
    </w:div>
    <w:div w:id="524828709">
      <w:bodyDiv w:val="1"/>
      <w:marLeft w:val="0"/>
      <w:marRight w:val="0"/>
      <w:marTop w:val="0"/>
      <w:marBottom w:val="0"/>
      <w:divBdr>
        <w:top w:val="none" w:sz="0" w:space="0" w:color="auto"/>
        <w:left w:val="none" w:sz="0" w:space="0" w:color="auto"/>
        <w:bottom w:val="none" w:sz="0" w:space="0" w:color="auto"/>
        <w:right w:val="none" w:sz="0" w:space="0" w:color="auto"/>
      </w:divBdr>
      <w:divsChild>
        <w:div w:id="1842237987">
          <w:marLeft w:val="0"/>
          <w:marRight w:val="0"/>
          <w:marTop w:val="0"/>
          <w:marBottom w:val="0"/>
          <w:divBdr>
            <w:top w:val="none" w:sz="0" w:space="0" w:color="auto"/>
            <w:left w:val="none" w:sz="0" w:space="0" w:color="auto"/>
            <w:bottom w:val="none" w:sz="0" w:space="0" w:color="auto"/>
            <w:right w:val="none" w:sz="0" w:space="0" w:color="auto"/>
          </w:divBdr>
        </w:div>
      </w:divsChild>
    </w:div>
    <w:div w:id="579946770">
      <w:bodyDiv w:val="1"/>
      <w:marLeft w:val="0"/>
      <w:marRight w:val="0"/>
      <w:marTop w:val="0"/>
      <w:marBottom w:val="0"/>
      <w:divBdr>
        <w:top w:val="none" w:sz="0" w:space="0" w:color="auto"/>
        <w:left w:val="none" w:sz="0" w:space="0" w:color="auto"/>
        <w:bottom w:val="none" w:sz="0" w:space="0" w:color="auto"/>
        <w:right w:val="none" w:sz="0" w:space="0" w:color="auto"/>
      </w:divBdr>
    </w:div>
    <w:div w:id="594677537">
      <w:bodyDiv w:val="1"/>
      <w:marLeft w:val="0"/>
      <w:marRight w:val="0"/>
      <w:marTop w:val="0"/>
      <w:marBottom w:val="0"/>
      <w:divBdr>
        <w:top w:val="none" w:sz="0" w:space="0" w:color="auto"/>
        <w:left w:val="none" w:sz="0" w:space="0" w:color="auto"/>
        <w:bottom w:val="none" w:sz="0" w:space="0" w:color="auto"/>
        <w:right w:val="none" w:sz="0" w:space="0" w:color="auto"/>
      </w:divBdr>
    </w:div>
    <w:div w:id="611977942">
      <w:bodyDiv w:val="1"/>
      <w:marLeft w:val="0"/>
      <w:marRight w:val="0"/>
      <w:marTop w:val="0"/>
      <w:marBottom w:val="0"/>
      <w:divBdr>
        <w:top w:val="none" w:sz="0" w:space="0" w:color="auto"/>
        <w:left w:val="none" w:sz="0" w:space="0" w:color="auto"/>
        <w:bottom w:val="none" w:sz="0" w:space="0" w:color="auto"/>
        <w:right w:val="none" w:sz="0" w:space="0" w:color="auto"/>
      </w:divBdr>
    </w:div>
    <w:div w:id="629630178">
      <w:bodyDiv w:val="1"/>
      <w:marLeft w:val="0"/>
      <w:marRight w:val="0"/>
      <w:marTop w:val="0"/>
      <w:marBottom w:val="0"/>
      <w:divBdr>
        <w:top w:val="none" w:sz="0" w:space="0" w:color="auto"/>
        <w:left w:val="none" w:sz="0" w:space="0" w:color="auto"/>
        <w:bottom w:val="none" w:sz="0" w:space="0" w:color="auto"/>
        <w:right w:val="none" w:sz="0" w:space="0" w:color="auto"/>
      </w:divBdr>
    </w:div>
    <w:div w:id="637302907">
      <w:bodyDiv w:val="1"/>
      <w:marLeft w:val="0"/>
      <w:marRight w:val="0"/>
      <w:marTop w:val="0"/>
      <w:marBottom w:val="0"/>
      <w:divBdr>
        <w:top w:val="none" w:sz="0" w:space="0" w:color="auto"/>
        <w:left w:val="none" w:sz="0" w:space="0" w:color="auto"/>
        <w:bottom w:val="none" w:sz="0" w:space="0" w:color="auto"/>
        <w:right w:val="none" w:sz="0" w:space="0" w:color="auto"/>
      </w:divBdr>
    </w:div>
    <w:div w:id="663438183">
      <w:bodyDiv w:val="1"/>
      <w:marLeft w:val="0"/>
      <w:marRight w:val="0"/>
      <w:marTop w:val="0"/>
      <w:marBottom w:val="0"/>
      <w:divBdr>
        <w:top w:val="none" w:sz="0" w:space="0" w:color="auto"/>
        <w:left w:val="none" w:sz="0" w:space="0" w:color="auto"/>
        <w:bottom w:val="none" w:sz="0" w:space="0" w:color="auto"/>
        <w:right w:val="none" w:sz="0" w:space="0" w:color="auto"/>
      </w:divBdr>
    </w:div>
    <w:div w:id="670834008">
      <w:bodyDiv w:val="1"/>
      <w:marLeft w:val="0"/>
      <w:marRight w:val="0"/>
      <w:marTop w:val="0"/>
      <w:marBottom w:val="0"/>
      <w:divBdr>
        <w:top w:val="none" w:sz="0" w:space="0" w:color="auto"/>
        <w:left w:val="none" w:sz="0" w:space="0" w:color="auto"/>
        <w:bottom w:val="none" w:sz="0" w:space="0" w:color="auto"/>
        <w:right w:val="none" w:sz="0" w:space="0" w:color="auto"/>
      </w:divBdr>
    </w:div>
    <w:div w:id="684944110">
      <w:bodyDiv w:val="1"/>
      <w:marLeft w:val="0"/>
      <w:marRight w:val="0"/>
      <w:marTop w:val="0"/>
      <w:marBottom w:val="0"/>
      <w:divBdr>
        <w:top w:val="none" w:sz="0" w:space="0" w:color="auto"/>
        <w:left w:val="none" w:sz="0" w:space="0" w:color="auto"/>
        <w:bottom w:val="none" w:sz="0" w:space="0" w:color="auto"/>
        <w:right w:val="none" w:sz="0" w:space="0" w:color="auto"/>
      </w:divBdr>
    </w:div>
    <w:div w:id="714743779">
      <w:bodyDiv w:val="1"/>
      <w:marLeft w:val="0"/>
      <w:marRight w:val="0"/>
      <w:marTop w:val="0"/>
      <w:marBottom w:val="0"/>
      <w:divBdr>
        <w:top w:val="none" w:sz="0" w:space="0" w:color="auto"/>
        <w:left w:val="none" w:sz="0" w:space="0" w:color="auto"/>
        <w:bottom w:val="none" w:sz="0" w:space="0" w:color="auto"/>
        <w:right w:val="none" w:sz="0" w:space="0" w:color="auto"/>
      </w:divBdr>
    </w:div>
    <w:div w:id="725955844">
      <w:bodyDiv w:val="1"/>
      <w:marLeft w:val="0"/>
      <w:marRight w:val="0"/>
      <w:marTop w:val="0"/>
      <w:marBottom w:val="0"/>
      <w:divBdr>
        <w:top w:val="none" w:sz="0" w:space="0" w:color="auto"/>
        <w:left w:val="none" w:sz="0" w:space="0" w:color="auto"/>
        <w:bottom w:val="none" w:sz="0" w:space="0" w:color="auto"/>
        <w:right w:val="none" w:sz="0" w:space="0" w:color="auto"/>
      </w:divBdr>
    </w:div>
    <w:div w:id="771706525">
      <w:bodyDiv w:val="1"/>
      <w:marLeft w:val="0"/>
      <w:marRight w:val="0"/>
      <w:marTop w:val="0"/>
      <w:marBottom w:val="0"/>
      <w:divBdr>
        <w:top w:val="none" w:sz="0" w:space="0" w:color="auto"/>
        <w:left w:val="none" w:sz="0" w:space="0" w:color="auto"/>
        <w:bottom w:val="none" w:sz="0" w:space="0" w:color="auto"/>
        <w:right w:val="none" w:sz="0" w:space="0" w:color="auto"/>
      </w:divBdr>
    </w:div>
    <w:div w:id="780882080">
      <w:bodyDiv w:val="1"/>
      <w:marLeft w:val="0"/>
      <w:marRight w:val="0"/>
      <w:marTop w:val="0"/>
      <w:marBottom w:val="0"/>
      <w:divBdr>
        <w:top w:val="none" w:sz="0" w:space="0" w:color="auto"/>
        <w:left w:val="none" w:sz="0" w:space="0" w:color="auto"/>
        <w:bottom w:val="none" w:sz="0" w:space="0" w:color="auto"/>
        <w:right w:val="none" w:sz="0" w:space="0" w:color="auto"/>
      </w:divBdr>
    </w:div>
    <w:div w:id="800073502">
      <w:bodyDiv w:val="1"/>
      <w:marLeft w:val="0"/>
      <w:marRight w:val="0"/>
      <w:marTop w:val="0"/>
      <w:marBottom w:val="0"/>
      <w:divBdr>
        <w:top w:val="none" w:sz="0" w:space="0" w:color="auto"/>
        <w:left w:val="none" w:sz="0" w:space="0" w:color="auto"/>
        <w:bottom w:val="none" w:sz="0" w:space="0" w:color="auto"/>
        <w:right w:val="none" w:sz="0" w:space="0" w:color="auto"/>
      </w:divBdr>
    </w:div>
    <w:div w:id="817457131">
      <w:bodyDiv w:val="1"/>
      <w:marLeft w:val="0"/>
      <w:marRight w:val="0"/>
      <w:marTop w:val="0"/>
      <w:marBottom w:val="0"/>
      <w:divBdr>
        <w:top w:val="none" w:sz="0" w:space="0" w:color="auto"/>
        <w:left w:val="none" w:sz="0" w:space="0" w:color="auto"/>
        <w:bottom w:val="none" w:sz="0" w:space="0" w:color="auto"/>
        <w:right w:val="none" w:sz="0" w:space="0" w:color="auto"/>
      </w:divBdr>
    </w:div>
    <w:div w:id="852955568">
      <w:bodyDiv w:val="1"/>
      <w:marLeft w:val="0"/>
      <w:marRight w:val="0"/>
      <w:marTop w:val="0"/>
      <w:marBottom w:val="0"/>
      <w:divBdr>
        <w:top w:val="none" w:sz="0" w:space="0" w:color="auto"/>
        <w:left w:val="none" w:sz="0" w:space="0" w:color="auto"/>
        <w:bottom w:val="none" w:sz="0" w:space="0" w:color="auto"/>
        <w:right w:val="none" w:sz="0" w:space="0" w:color="auto"/>
      </w:divBdr>
      <w:divsChild>
        <w:div w:id="99497702">
          <w:marLeft w:val="0"/>
          <w:marRight w:val="0"/>
          <w:marTop w:val="0"/>
          <w:marBottom w:val="0"/>
          <w:divBdr>
            <w:top w:val="none" w:sz="0" w:space="0" w:color="auto"/>
            <w:left w:val="none" w:sz="0" w:space="0" w:color="auto"/>
            <w:bottom w:val="none" w:sz="0" w:space="0" w:color="auto"/>
            <w:right w:val="none" w:sz="0" w:space="0" w:color="auto"/>
          </w:divBdr>
          <w:divsChild>
            <w:div w:id="656498441">
              <w:marLeft w:val="0"/>
              <w:marRight w:val="0"/>
              <w:marTop w:val="0"/>
              <w:marBottom w:val="0"/>
              <w:divBdr>
                <w:top w:val="none" w:sz="0" w:space="0" w:color="auto"/>
                <w:left w:val="none" w:sz="0" w:space="0" w:color="auto"/>
                <w:bottom w:val="none" w:sz="0" w:space="0" w:color="auto"/>
                <w:right w:val="none" w:sz="0" w:space="0" w:color="auto"/>
              </w:divBdr>
              <w:divsChild>
                <w:div w:id="282225746">
                  <w:marLeft w:val="0"/>
                  <w:marRight w:val="0"/>
                  <w:marTop w:val="0"/>
                  <w:marBottom w:val="0"/>
                  <w:divBdr>
                    <w:top w:val="none" w:sz="0" w:space="0" w:color="auto"/>
                    <w:left w:val="none" w:sz="0" w:space="0" w:color="auto"/>
                    <w:bottom w:val="none" w:sz="0" w:space="0" w:color="auto"/>
                    <w:right w:val="none" w:sz="0" w:space="0" w:color="auto"/>
                  </w:divBdr>
                  <w:divsChild>
                    <w:div w:id="953943361">
                      <w:marLeft w:val="0"/>
                      <w:marRight w:val="0"/>
                      <w:marTop w:val="0"/>
                      <w:marBottom w:val="0"/>
                      <w:divBdr>
                        <w:top w:val="none" w:sz="0" w:space="0" w:color="auto"/>
                        <w:left w:val="none" w:sz="0" w:space="0" w:color="auto"/>
                        <w:bottom w:val="none" w:sz="0" w:space="0" w:color="auto"/>
                        <w:right w:val="none" w:sz="0" w:space="0" w:color="auto"/>
                      </w:divBdr>
                      <w:divsChild>
                        <w:div w:id="841622432">
                          <w:marLeft w:val="0"/>
                          <w:marRight w:val="0"/>
                          <w:marTop w:val="0"/>
                          <w:marBottom w:val="0"/>
                          <w:divBdr>
                            <w:top w:val="none" w:sz="0" w:space="0" w:color="auto"/>
                            <w:left w:val="none" w:sz="0" w:space="0" w:color="auto"/>
                            <w:bottom w:val="none" w:sz="0" w:space="0" w:color="auto"/>
                            <w:right w:val="none" w:sz="0" w:space="0" w:color="auto"/>
                          </w:divBdr>
                          <w:divsChild>
                            <w:div w:id="1696034198">
                              <w:marLeft w:val="0"/>
                              <w:marRight w:val="0"/>
                              <w:marTop w:val="0"/>
                              <w:marBottom w:val="0"/>
                              <w:divBdr>
                                <w:top w:val="none" w:sz="0" w:space="0" w:color="auto"/>
                                <w:left w:val="none" w:sz="0" w:space="0" w:color="auto"/>
                                <w:bottom w:val="none" w:sz="0" w:space="0" w:color="auto"/>
                                <w:right w:val="none" w:sz="0" w:space="0" w:color="auto"/>
                              </w:divBdr>
                              <w:divsChild>
                                <w:div w:id="193779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597314">
      <w:bodyDiv w:val="1"/>
      <w:marLeft w:val="0"/>
      <w:marRight w:val="0"/>
      <w:marTop w:val="0"/>
      <w:marBottom w:val="0"/>
      <w:divBdr>
        <w:top w:val="none" w:sz="0" w:space="0" w:color="auto"/>
        <w:left w:val="none" w:sz="0" w:space="0" w:color="auto"/>
        <w:bottom w:val="none" w:sz="0" w:space="0" w:color="auto"/>
        <w:right w:val="none" w:sz="0" w:space="0" w:color="auto"/>
      </w:divBdr>
    </w:div>
    <w:div w:id="873493973">
      <w:bodyDiv w:val="1"/>
      <w:marLeft w:val="0"/>
      <w:marRight w:val="0"/>
      <w:marTop w:val="0"/>
      <w:marBottom w:val="0"/>
      <w:divBdr>
        <w:top w:val="none" w:sz="0" w:space="0" w:color="auto"/>
        <w:left w:val="none" w:sz="0" w:space="0" w:color="auto"/>
        <w:bottom w:val="none" w:sz="0" w:space="0" w:color="auto"/>
        <w:right w:val="none" w:sz="0" w:space="0" w:color="auto"/>
      </w:divBdr>
    </w:div>
    <w:div w:id="874468000">
      <w:bodyDiv w:val="1"/>
      <w:marLeft w:val="0"/>
      <w:marRight w:val="0"/>
      <w:marTop w:val="0"/>
      <w:marBottom w:val="0"/>
      <w:divBdr>
        <w:top w:val="none" w:sz="0" w:space="0" w:color="auto"/>
        <w:left w:val="none" w:sz="0" w:space="0" w:color="auto"/>
        <w:bottom w:val="none" w:sz="0" w:space="0" w:color="auto"/>
        <w:right w:val="none" w:sz="0" w:space="0" w:color="auto"/>
      </w:divBdr>
    </w:div>
    <w:div w:id="886914160">
      <w:bodyDiv w:val="1"/>
      <w:marLeft w:val="0"/>
      <w:marRight w:val="0"/>
      <w:marTop w:val="0"/>
      <w:marBottom w:val="0"/>
      <w:divBdr>
        <w:top w:val="none" w:sz="0" w:space="0" w:color="auto"/>
        <w:left w:val="none" w:sz="0" w:space="0" w:color="auto"/>
        <w:bottom w:val="none" w:sz="0" w:space="0" w:color="auto"/>
        <w:right w:val="none" w:sz="0" w:space="0" w:color="auto"/>
      </w:divBdr>
    </w:div>
    <w:div w:id="911086723">
      <w:bodyDiv w:val="1"/>
      <w:marLeft w:val="0"/>
      <w:marRight w:val="0"/>
      <w:marTop w:val="0"/>
      <w:marBottom w:val="0"/>
      <w:divBdr>
        <w:top w:val="none" w:sz="0" w:space="0" w:color="auto"/>
        <w:left w:val="none" w:sz="0" w:space="0" w:color="auto"/>
        <w:bottom w:val="none" w:sz="0" w:space="0" w:color="auto"/>
        <w:right w:val="none" w:sz="0" w:space="0" w:color="auto"/>
      </w:divBdr>
    </w:div>
    <w:div w:id="942807478">
      <w:bodyDiv w:val="1"/>
      <w:marLeft w:val="0"/>
      <w:marRight w:val="0"/>
      <w:marTop w:val="0"/>
      <w:marBottom w:val="0"/>
      <w:divBdr>
        <w:top w:val="none" w:sz="0" w:space="0" w:color="auto"/>
        <w:left w:val="none" w:sz="0" w:space="0" w:color="auto"/>
        <w:bottom w:val="none" w:sz="0" w:space="0" w:color="auto"/>
        <w:right w:val="none" w:sz="0" w:space="0" w:color="auto"/>
      </w:divBdr>
    </w:div>
    <w:div w:id="982387171">
      <w:bodyDiv w:val="1"/>
      <w:marLeft w:val="0"/>
      <w:marRight w:val="0"/>
      <w:marTop w:val="0"/>
      <w:marBottom w:val="0"/>
      <w:divBdr>
        <w:top w:val="none" w:sz="0" w:space="0" w:color="auto"/>
        <w:left w:val="none" w:sz="0" w:space="0" w:color="auto"/>
        <w:bottom w:val="none" w:sz="0" w:space="0" w:color="auto"/>
        <w:right w:val="none" w:sz="0" w:space="0" w:color="auto"/>
      </w:divBdr>
    </w:div>
    <w:div w:id="1057320210">
      <w:bodyDiv w:val="1"/>
      <w:marLeft w:val="0"/>
      <w:marRight w:val="0"/>
      <w:marTop w:val="0"/>
      <w:marBottom w:val="0"/>
      <w:divBdr>
        <w:top w:val="none" w:sz="0" w:space="0" w:color="auto"/>
        <w:left w:val="none" w:sz="0" w:space="0" w:color="auto"/>
        <w:bottom w:val="none" w:sz="0" w:space="0" w:color="auto"/>
        <w:right w:val="none" w:sz="0" w:space="0" w:color="auto"/>
      </w:divBdr>
    </w:div>
    <w:div w:id="1093624752">
      <w:bodyDiv w:val="1"/>
      <w:marLeft w:val="0"/>
      <w:marRight w:val="0"/>
      <w:marTop w:val="0"/>
      <w:marBottom w:val="0"/>
      <w:divBdr>
        <w:top w:val="none" w:sz="0" w:space="0" w:color="auto"/>
        <w:left w:val="none" w:sz="0" w:space="0" w:color="auto"/>
        <w:bottom w:val="none" w:sz="0" w:space="0" w:color="auto"/>
        <w:right w:val="none" w:sz="0" w:space="0" w:color="auto"/>
      </w:divBdr>
    </w:div>
    <w:div w:id="1102454635">
      <w:bodyDiv w:val="1"/>
      <w:marLeft w:val="0"/>
      <w:marRight w:val="0"/>
      <w:marTop w:val="0"/>
      <w:marBottom w:val="0"/>
      <w:divBdr>
        <w:top w:val="none" w:sz="0" w:space="0" w:color="auto"/>
        <w:left w:val="none" w:sz="0" w:space="0" w:color="auto"/>
        <w:bottom w:val="none" w:sz="0" w:space="0" w:color="auto"/>
        <w:right w:val="none" w:sz="0" w:space="0" w:color="auto"/>
      </w:divBdr>
    </w:div>
    <w:div w:id="1124033266">
      <w:bodyDiv w:val="1"/>
      <w:marLeft w:val="0"/>
      <w:marRight w:val="0"/>
      <w:marTop w:val="0"/>
      <w:marBottom w:val="0"/>
      <w:divBdr>
        <w:top w:val="none" w:sz="0" w:space="0" w:color="auto"/>
        <w:left w:val="none" w:sz="0" w:space="0" w:color="auto"/>
        <w:bottom w:val="none" w:sz="0" w:space="0" w:color="auto"/>
        <w:right w:val="none" w:sz="0" w:space="0" w:color="auto"/>
      </w:divBdr>
      <w:divsChild>
        <w:div w:id="486943292">
          <w:marLeft w:val="0"/>
          <w:marRight w:val="0"/>
          <w:marTop w:val="0"/>
          <w:marBottom w:val="0"/>
          <w:divBdr>
            <w:top w:val="none" w:sz="0" w:space="0" w:color="auto"/>
            <w:left w:val="none" w:sz="0" w:space="0" w:color="auto"/>
            <w:bottom w:val="none" w:sz="0" w:space="0" w:color="auto"/>
            <w:right w:val="none" w:sz="0" w:space="0" w:color="auto"/>
          </w:divBdr>
        </w:div>
      </w:divsChild>
    </w:div>
    <w:div w:id="1126660501">
      <w:bodyDiv w:val="1"/>
      <w:marLeft w:val="0"/>
      <w:marRight w:val="0"/>
      <w:marTop w:val="0"/>
      <w:marBottom w:val="0"/>
      <w:divBdr>
        <w:top w:val="none" w:sz="0" w:space="0" w:color="auto"/>
        <w:left w:val="none" w:sz="0" w:space="0" w:color="auto"/>
        <w:bottom w:val="none" w:sz="0" w:space="0" w:color="auto"/>
        <w:right w:val="none" w:sz="0" w:space="0" w:color="auto"/>
      </w:divBdr>
    </w:div>
    <w:div w:id="1138259129">
      <w:bodyDiv w:val="1"/>
      <w:marLeft w:val="0"/>
      <w:marRight w:val="0"/>
      <w:marTop w:val="0"/>
      <w:marBottom w:val="0"/>
      <w:divBdr>
        <w:top w:val="none" w:sz="0" w:space="0" w:color="auto"/>
        <w:left w:val="none" w:sz="0" w:space="0" w:color="auto"/>
        <w:bottom w:val="none" w:sz="0" w:space="0" w:color="auto"/>
        <w:right w:val="none" w:sz="0" w:space="0" w:color="auto"/>
      </w:divBdr>
    </w:div>
    <w:div w:id="1152528432">
      <w:bodyDiv w:val="1"/>
      <w:marLeft w:val="0"/>
      <w:marRight w:val="0"/>
      <w:marTop w:val="0"/>
      <w:marBottom w:val="0"/>
      <w:divBdr>
        <w:top w:val="none" w:sz="0" w:space="0" w:color="auto"/>
        <w:left w:val="none" w:sz="0" w:space="0" w:color="auto"/>
        <w:bottom w:val="none" w:sz="0" w:space="0" w:color="auto"/>
        <w:right w:val="none" w:sz="0" w:space="0" w:color="auto"/>
      </w:divBdr>
      <w:divsChild>
        <w:div w:id="1101531892">
          <w:marLeft w:val="0"/>
          <w:marRight w:val="0"/>
          <w:marTop w:val="0"/>
          <w:marBottom w:val="0"/>
          <w:divBdr>
            <w:top w:val="none" w:sz="0" w:space="0" w:color="auto"/>
            <w:left w:val="none" w:sz="0" w:space="0" w:color="auto"/>
            <w:bottom w:val="none" w:sz="0" w:space="0" w:color="auto"/>
            <w:right w:val="none" w:sz="0" w:space="0" w:color="auto"/>
          </w:divBdr>
        </w:div>
      </w:divsChild>
    </w:div>
    <w:div w:id="1161504290">
      <w:bodyDiv w:val="1"/>
      <w:marLeft w:val="0"/>
      <w:marRight w:val="0"/>
      <w:marTop w:val="0"/>
      <w:marBottom w:val="0"/>
      <w:divBdr>
        <w:top w:val="none" w:sz="0" w:space="0" w:color="auto"/>
        <w:left w:val="none" w:sz="0" w:space="0" w:color="auto"/>
        <w:bottom w:val="none" w:sz="0" w:space="0" w:color="auto"/>
        <w:right w:val="none" w:sz="0" w:space="0" w:color="auto"/>
      </w:divBdr>
    </w:div>
    <w:div w:id="1166357987">
      <w:bodyDiv w:val="1"/>
      <w:marLeft w:val="0"/>
      <w:marRight w:val="0"/>
      <w:marTop w:val="0"/>
      <w:marBottom w:val="0"/>
      <w:divBdr>
        <w:top w:val="none" w:sz="0" w:space="0" w:color="auto"/>
        <w:left w:val="none" w:sz="0" w:space="0" w:color="auto"/>
        <w:bottom w:val="none" w:sz="0" w:space="0" w:color="auto"/>
        <w:right w:val="none" w:sz="0" w:space="0" w:color="auto"/>
      </w:divBdr>
    </w:div>
    <w:div w:id="1168708932">
      <w:bodyDiv w:val="1"/>
      <w:marLeft w:val="0"/>
      <w:marRight w:val="0"/>
      <w:marTop w:val="0"/>
      <w:marBottom w:val="0"/>
      <w:divBdr>
        <w:top w:val="none" w:sz="0" w:space="0" w:color="auto"/>
        <w:left w:val="none" w:sz="0" w:space="0" w:color="auto"/>
        <w:bottom w:val="none" w:sz="0" w:space="0" w:color="auto"/>
        <w:right w:val="none" w:sz="0" w:space="0" w:color="auto"/>
      </w:divBdr>
      <w:divsChild>
        <w:div w:id="2133205106">
          <w:marLeft w:val="0"/>
          <w:marRight w:val="0"/>
          <w:marTop w:val="0"/>
          <w:marBottom w:val="0"/>
          <w:divBdr>
            <w:top w:val="none" w:sz="0" w:space="0" w:color="auto"/>
            <w:left w:val="none" w:sz="0" w:space="0" w:color="auto"/>
            <w:bottom w:val="none" w:sz="0" w:space="0" w:color="auto"/>
            <w:right w:val="none" w:sz="0" w:space="0" w:color="auto"/>
          </w:divBdr>
        </w:div>
      </w:divsChild>
    </w:div>
    <w:div w:id="1171263772">
      <w:bodyDiv w:val="1"/>
      <w:marLeft w:val="0"/>
      <w:marRight w:val="0"/>
      <w:marTop w:val="0"/>
      <w:marBottom w:val="0"/>
      <w:divBdr>
        <w:top w:val="none" w:sz="0" w:space="0" w:color="auto"/>
        <w:left w:val="none" w:sz="0" w:space="0" w:color="auto"/>
        <w:bottom w:val="none" w:sz="0" w:space="0" w:color="auto"/>
        <w:right w:val="none" w:sz="0" w:space="0" w:color="auto"/>
      </w:divBdr>
      <w:divsChild>
        <w:div w:id="60370208">
          <w:marLeft w:val="0"/>
          <w:marRight w:val="0"/>
          <w:marTop w:val="0"/>
          <w:marBottom w:val="0"/>
          <w:divBdr>
            <w:top w:val="none" w:sz="0" w:space="0" w:color="auto"/>
            <w:left w:val="none" w:sz="0" w:space="0" w:color="auto"/>
            <w:bottom w:val="none" w:sz="0" w:space="0" w:color="auto"/>
            <w:right w:val="none" w:sz="0" w:space="0" w:color="auto"/>
          </w:divBdr>
        </w:div>
      </w:divsChild>
    </w:div>
    <w:div w:id="1192300939">
      <w:bodyDiv w:val="1"/>
      <w:marLeft w:val="0"/>
      <w:marRight w:val="0"/>
      <w:marTop w:val="0"/>
      <w:marBottom w:val="0"/>
      <w:divBdr>
        <w:top w:val="none" w:sz="0" w:space="0" w:color="auto"/>
        <w:left w:val="none" w:sz="0" w:space="0" w:color="auto"/>
        <w:bottom w:val="none" w:sz="0" w:space="0" w:color="auto"/>
        <w:right w:val="none" w:sz="0" w:space="0" w:color="auto"/>
      </w:divBdr>
    </w:div>
    <w:div w:id="1217475920">
      <w:bodyDiv w:val="1"/>
      <w:marLeft w:val="0"/>
      <w:marRight w:val="0"/>
      <w:marTop w:val="0"/>
      <w:marBottom w:val="0"/>
      <w:divBdr>
        <w:top w:val="none" w:sz="0" w:space="0" w:color="auto"/>
        <w:left w:val="none" w:sz="0" w:space="0" w:color="auto"/>
        <w:bottom w:val="none" w:sz="0" w:space="0" w:color="auto"/>
        <w:right w:val="none" w:sz="0" w:space="0" w:color="auto"/>
      </w:divBdr>
    </w:div>
    <w:div w:id="1228347349">
      <w:bodyDiv w:val="1"/>
      <w:marLeft w:val="0"/>
      <w:marRight w:val="0"/>
      <w:marTop w:val="0"/>
      <w:marBottom w:val="0"/>
      <w:divBdr>
        <w:top w:val="none" w:sz="0" w:space="0" w:color="auto"/>
        <w:left w:val="none" w:sz="0" w:space="0" w:color="auto"/>
        <w:bottom w:val="none" w:sz="0" w:space="0" w:color="auto"/>
        <w:right w:val="none" w:sz="0" w:space="0" w:color="auto"/>
      </w:divBdr>
    </w:div>
    <w:div w:id="1243024534">
      <w:bodyDiv w:val="1"/>
      <w:marLeft w:val="0"/>
      <w:marRight w:val="0"/>
      <w:marTop w:val="0"/>
      <w:marBottom w:val="0"/>
      <w:divBdr>
        <w:top w:val="none" w:sz="0" w:space="0" w:color="auto"/>
        <w:left w:val="none" w:sz="0" w:space="0" w:color="auto"/>
        <w:bottom w:val="none" w:sz="0" w:space="0" w:color="auto"/>
        <w:right w:val="none" w:sz="0" w:space="0" w:color="auto"/>
      </w:divBdr>
      <w:divsChild>
        <w:div w:id="1506238339">
          <w:marLeft w:val="0"/>
          <w:marRight w:val="0"/>
          <w:marTop w:val="0"/>
          <w:marBottom w:val="0"/>
          <w:divBdr>
            <w:top w:val="none" w:sz="0" w:space="0" w:color="auto"/>
            <w:left w:val="none" w:sz="0" w:space="0" w:color="auto"/>
            <w:bottom w:val="none" w:sz="0" w:space="0" w:color="auto"/>
            <w:right w:val="none" w:sz="0" w:space="0" w:color="auto"/>
          </w:divBdr>
        </w:div>
      </w:divsChild>
    </w:div>
    <w:div w:id="1256481769">
      <w:bodyDiv w:val="1"/>
      <w:marLeft w:val="0"/>
      <w:marRight w:val="0"/>
      <w:marTop w:val="0"/>
      <w:marBottom w:val="0"/>
      <w:divBdr>
        <w:top w:val="none" w:sz="0" w:space="0" w:color="auto"/>
        <w:left w:val="none" w:sz="0" w:space="0" w:color="auto"/>
        <w:bottom w:val="none" w:sz="0" w:space="0" w:color="auto"/>
        <w:right w:val="none" w:sz="0" w:space="0" w:color="auto"/>
      </w:divBdr>
    </w:div>
    <w:div w:id="1257976552">
      <w:bodyDiv w:val="1"/>
      <w:marLeft w:val="0"/>
      <w:marRight w:val="0"/>
      <w:marTop w:val="0"/>
      <w:marBottom w:val="0"/>
      <w:divBdr>
        <w:top w:val="none" w:sz="0" w:space="0" w:color="auto"/>
        <w:left w:val="none" w:sz="0" w:space="0" w:color="auto"/>
        <w:bottom w:val="none" w:sz="0" w:space="0" w:color="auto"/>
        <w:right w:val="none" w:sz="0" w:space="0" w:color="auto"/>
      </w:divBdr>
    </w:div>
    <w:div w:id="1258175234">
      <w:bodyDiv w:val="1"/>
      <w:marLeft w:val="0"/>
      <w:marRight w:val="0"/>
      <w:marTop w:val="0"/>
      <w:marBottom w:val="0"/>
      <w:divBdr>
        <w:top w:val="none" w:sz="0" w:space="0" w:color="auto"/>
        <w:left w:val="none" w:sz="0" w:space="0" w:color="auto"/>
        <w:bottom w:val="none" w:sz="0" w:space="0" w:color="auto"/>
        <w:right w:val="none" w:sz="0" w:space="0" w:color="auto"/>
      </w:divBdr>
    </w:div>
    <w:div w:id="1312638231">
      <w:bodyDiv w:val="1"/>
      <w:marLeft w:val="0"/>
      <w:marRight w:val="0"/>
      <w:marTop w:val="0"/>
      <w:marBottom w:val="0"/>
      <w:divBdr>
        <w:top w:val="none" w:sz="0" w:space="0" w:color="auto"/>
        <w:left w:val="none" w:sz="0" w:space="0" w:color="auto"/>
        <w:bottom w:val="none" w:sz="0" w:space="0" w:color="auto"/>
        <w:right w:val="none" w:sz="0" w:space="0" w:color="auto"/>
      </w:divBdr>
    </w:div>
    <w:div w:id="1335956821">
      <w:bodyDiv w:val="1"/>
      <w:marLeft w:val="0"/>
      <w:marRight w:val="0"/>
      <w:marTop w:val="0"/>
      <w:marBottom w:val="0"/>
      <w:divBdr>
        <w:top w:val="none" w:sz="0" w:space="0" w:color="auto"/>
        <w:left w:val="none" w:sz="0" w:space="0" w:color="auto"/>
        <w:bottom w:val="none" w:sz="0" w:space="0" w:color="auto"/>
        <w:right w:val="none" w:sz="0" w:space="0" w:color="auto"/>
      </w:divBdr>
    </w:div>
    <w:div w:id="1372412208">
      <w:bodyDiv w:val="1"/>
      <w:marLeft w:val="0"/>
      <w:marRight w:val="0"/>
      <w:marTop w:val="0"/>
      <w:marBottom w:val="0"/>
      <w:divBdr>
        <w:top w:val="none" w:sz="0" w:space="0" w:color="auto"/>
        <w:left w:val="none" w:sz="0" w:space="0" w:color="auto"/>
        <w:bottom w:val="none" w:sz="0" w:space="0" w:color="auto"/>
        <w:right w:val="none" w:sz="0" w:space="0" w:color="auto"/>
      </w:divBdr>
    </w:div>
    <w:div w:id="1388407692">
      <w:bodyDiv w:val="1"/>
      <w:marLeft w:val="0"/>
      <w:marRight w:val="0"/>
      <w:marTop w:val="0"/>
      <w:marBottom w:val="0"/>
      <w:divBdr>
        <w:top w:val="none" w:sz="0" w:space="0" w:color="auto"/>
        <w:left w:val="none" w:sz="0" w:space="0" w:color="auto"/>
        <w:bottom w:val="none" w:sz="0" w:space="0" w:color="auto"/>
        <w:right w:val="none" w:sz="0" w:space="0" w:color="auto"/>
      </w:divBdr>
    </w:div>
    <w:div w:id="1394624175">
      <w:bodyDiv w:val="1"/>
      <w:marLeft w:val="0"/>
      <w:marRight w:val="0"/>
      <w:marTop w:val="0"/>
      <w:marBottom w:val="0"/>
      <w:divBdr>
        <w:top w:val="none" w:sz="0" w:space="0" w:color="auto"/>
        <w:left w:val="none" w:sz="0" w:space="0" w:color="auto"/>
        <w:bottom w:val="none" w:sz="0" w:space="0" w:color="auto"/>
        <w:right w:val="none" w:sz="0" w:space="0" w:color="auto"/>
      </w:divBdr>
    </w:div>
    <w:div w:id="1423839516">
      <w:bodyDiv w:val="1"/>
      <w:marLeft w:val="0"/>
      <w:marRight w:val="0"/>
      <w:marTop w:val="0"/>
      <w:marBottom w:val="0"/>
      <w:divBdr>
        <w:top w:val="none" w:sz="0" w:space="0" w:color="auto"/>
        <w:left w:val="none" w:sz="0" w:space="0" w:color="auto"/>
        <w:bottom w:val="none" w:sz="0" w:space="0" w:color="auto"/>
        <w:right w:val="none" w:sz="0" w:space="0" w:color="auto"/>
      </w:divBdr>
    </w:div>
    <w:div w:id="1442916830">
      <w:bodyDiv w:val="1"/>
      <w:marLeft w:val="0"/>
      <w:marRight w:val="0"/>
      <w:marTop w:val="0"/>
      <w:marBottom w:val="0"/>
      <w:divBdr>
        <w:top w:val="none" w:sz="0" w:space="0" w:color="auto"/>
        <w:left w:val="none" w:sz="0" w:space="0" w:color="auto"/>
        <w:bottom w:val="none" w:sz="0" w:space="0" w:color="auto"/>
        <w:right w:val="none" w:sz="0" w:space="0" w:color="auto"/>
      </w:divBdr>
    </w:div>
    <w:div w:id="1498768181">
      <w:bodyDiv w:val="1"/>
      <w:marLeft w:val="0"/>
      <w:marRight w:val="0"/>
      <w:marTop w:val="0"/>
      <w:marBottom w:val="0"/>
      <w:divBdr>
        <w:top w:val="none" w:sz="0" w:space="0" w:color="auto"/>
        <w:left w:val="none" w:sz="0" w:space="0" w:color="auto"/>
        <w:bottom w:val="none" w:sz="0" w:space="0" w:color="auto"/>
        <w:right w:val="none" w:sz="0" w:space="0" w:color="auto"/>
      </w:divBdr>
    </w:div>
    <w:div w:id="1500578106">
      <w:bodyDiv w:val="1"/>
      <w:marLeft w:val="0"/>
      <w:marRight w:val="0"/>
      <w:marTop w:val="0"/>
      <w:marBottom w:val="0"/>
      <w:divBdr>
        <w:top w:val="none" w:sz="0" w:space="0" w:color="auto"/>
        <w:left w:val="none" w:sz="0" w:space="0" w:color="auto"/>
        <w:bottom w:val="none" w:sz="0" w:space="0" w:color="auto"/>
        <w:right w:val="none" w:sz="0" w:space="0" w:color="auto"/>
      </w:divBdr>
    </w:div>
    <w:div w:id="1510873949">
      <w:bodyDiv w:val="1"/>
      <w:marLeft w:val="0"/>
      <w:marRight w:val="0"/>
      <w:marTop w:val="0"/>
      <w:marBottom w:val="0"/>
      <w:divBdr>
        <w:top w:val="none" w:sz="0" w:space="0" w:color="auto"/>
        <w:left w:val="none" w:sz="0" w:space="0" w:color="auto"/>
        <w:bottom w:val="none" w:sz="0" w:space="0" w:color="auto"/>
        <w:right w:val="none" w:sz="0" w:space="0" w:color="auto"/>
      </w:divBdr>
    </w:div>
    <w:div w:id="1511874826">
      <w:bodyDiv w:val="1"/>
      <w:marLeft w:val="0"/>
      <w:marRight w:val="0"/>
      <w:marTop w:val="0"/>
      <w:marBottom w:val="0"/>
      <w:divBdr>
        <w:top w:val="none" w:sz="0" w:space="0" w:color="auto"/>
        <w:left w:val="none" w:sz="0" w:space="0" w:color="auto"/>
        <w:bottom w:val="none" w:sz="0" w:space="0" w:color="auto"/>
        <w:right w:val="none" w:sz="0" w:space="0" w:color="auto"/>
      </w:divBdr>
      <w:divsChild>
        <w:div w:id="711923739">
          <w:marLeft w:val="0"/>
          <w:marRight w:val="0"/>
          <w:marTop w:val="0"/>
          <w:marBottom w:val="0"/>
          <w:divBdr>
            <w:top w:val="none" w:sz="0" w:space="0" w:color="auto"/>
            <w:left w:val="none" w:sz="0" w:space="0" w:color="auto"/>
            <w:bottom w:val="none" w:sz="0" w:space="0" w:color="auto"/>
            <w:right w:val="none" w:sz="0" w:space="0" w:color="auto"/>
          </w:divBdr>
        </w:div>
      </w:divsChild>
    </w:div>
    <w:div w:id="1514569320">
      <w:bodyDiv w:val="1"/>
      <w:marLeft w:val="0"/>
      <w:marRight w:val="0"/>
      <w:marTop w:val="0"/>
      <w:marBottom w:val="0"/>
      <w:divBdr>
        <w:top w:val="none" w:sz="0" w:space="0" w:color="auto"/>
        <w:left w:val="none" w:sz="0" w:space="0" w:color="auto"/>
        <w:bottom w:val="none" w:sz="0" w:space="0" w:color="auto"/>
        <w:right w:val="none" w:sz="0" w:space="0" w:color="auto"/>
      </w:divBdr>
    </w:div>
    <w:div w:id="1567573760">
      <w:bodyDiv w:val="1"/>
      <w:marLeft w:val="0"/>
      <w:marRight w:val="0"/>
      <w:marTop w:val="0"/>
      <w:marBottom w:val="0"/>
      <w:divBdr>
        <w:top w:val="none" w:sz="0" w:space="0" w:color="auto"/>
        <w:left w:val="none" w:sz="0" w:space="0" w:color="auto"/>
        <w:bottom w:val="none" w:sz="0" w:space="0" w:color="auto"/>
        <w:right w:val="none" w:sz="0" w:space="0" w:color="auto"/>
      </w:divBdr>
      <w:divsChild>
        <w:div w:id="2002538591">
          <w:marLeft w:val="0"/>
          <w:marRight w:val="0"/>
          <w:marTop w:val="0"/>
          <w:marBottom w:val="0"/>
          <w:divBdr>
            <w:top w:val="none" w:sz="0" w:space="0" w:color="auto"/>
            <w:left w:val="none" w:sz="0" w:space="0" w:color="auto"/>
            <w:bottom w:val="none" w:sz="0" w:space="0" w:color="auto"/>
            <w:right w:val="none" w:sz="0" w:space="0" w:color="auto"/>
          </w:divBdr>
          <w:divsChild>
            <w:div w:id="303312762">
              <w:marLeft w:val="0"/>
              <w:marRight w:val="0"/>
              <w:marTop w:val="0"/>
              <w:marBottom w:val="0"/>
              <w:divBdr>
                <w:top w:val="none" w:sz="0" w:space="0" w:color="auto"/>
                <w:left w:val="none" w:sz="0" w:space="0" w:color="auto"/>
                <w:bottom w:val="none" w:sz="0" w:space="0" w:color="auto"/>
                <w:right w:val="none" w:sz="0" w:space="0" w:color="auto"/>
              </w:divBdr>
              <w:divsChild>
                <w:div w:id="2055155682">
                  <w:marLeft w:val="0"/>
                  <w:marRight w:val="0"/>
                  <w:marTop w:val="0"/>
                  <w:marBottom w:val="0"/>
                  <w:divBdr>
                    <w:top w:val="none" w:sz="0" w:space="0" w:color="auto"/>
                    <w:left w:val="none" w:sz="0" w:space="0" w:color="auto"/>
                    <w:bottom w:val="none" w:sz="0" w:space="0" w:color="auto"/>
                    <w:right w:val="none" w:sz="0" w:space="0" w:color="auto"/>
                  </w:divBdr>
                  <w:divsChild>
                    <w:div w:id="641614969">
                      <w:marLeft w:val="0"/>
                      <w:marRight w:val="0"/>
                      <w:marTop w:val="0"/>
                      <w:marBottom w:val="0"/>
                      <w:divBdr>
                        <w:top w:val="none" w:sz="0" w:space="0" w:color="auto"/>
                        <w:left w:val="none" w:sz="0" w:space="0" w:color="auto"/>
                        <w:bottom w:val="none" w:sz="0" w:space="0" w:color="auto"/>
                        <w:right w:val="none" w:sz="0" w:space="0" w:color="auto"/>
                      </w:divBdr>
                      <w:divsChild>
                        <w:div w:id="93206693">
                          <w:marLeft w:val="0"/>
                          <w:marRight w:val="0"/>
                          <w:marTop w:val="0"/>
                          <w:marBottom w:val="0"/>
                          <w:divBdr>
                            <w:top w:val="none" w:sz="0" w:space="0" w:color="auto"/>
                            <w:left w:val="none" w:sz="0" w:space="0" w:color="auto"/>
                            <w:bottom w:val="none" w:sz="0" w:space="0" w:color="auto"/>
                            <w:right w:val="none" w:sz="0" w:space="0" w:color="auto"/>
                          </w:divBdr>
                          <w:divsChild>
                            <w:div w:id="1492061338">
                              <w:marLeft w:val="0"/>
                              <w:marRight w:val="0"/>
                              <w:marTop w:val="0"/>
                              <w:marBottom w:val="0"/>
                              <w:divBdr>
                                <w:top w:val="none" w:sz="0" w:space="0" w:color="auto"/>
                                <w:left w:val="none" w:sz="0" w:space="0" w:color="auto"/>
                                <w:bottom w:val="none" w:sz="0" w:space="0" w:color="auto"/>
                                <w:right w:val="none" w:sz="0" w:space="0" w:color="auto"/>
                              </w:divBdr>
                              <w:divsChild>
                                <w:div w:id="92985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1708602">
      <w:bodyDiv w:val="1"/>
      <w:marLeft w:val="0"/>
      <w:marRight w:val="0"/>
      <w:marTop w:val="0"/>
      <w:marBottom w:val="0"/>
      <w:divBdr>
        <w:top w:val="none" w:sz="0" w:space="0" w:color="auto"/>
        <w:left w:val="none" w:sz="0" w:space="0" w:color="auto"/>
        <w:bottom w:val="none" w:sz="0" w:space="0" w:color="auto"/>
        <w:right w:val="none" w:sz="0" w:space="0" w:color="auto"/>
      </w:divBdr>
    </w:div>
    <w:div w:id="1662080486">
      <w:bodyDiv w:val="1"/>
      <w:marLeft w:val="0"/>
      <w:marRight w:val="0"/>
      <w:marTop w:val="0"/>
      <w:marBottom w:val="0"/>
      <w:divBdr>
        <w:top w:val="none" w:sz="0" w:space="0" w:color="auto"/>
        <w:left w:val="none" w:sz="0" w:space="0" w:color="auto"/>
        <w:bottom w:val="none" w:sz="0" w:space="0" w:color="auto"/>
        <w:right w:val="none" w:sz="0" w:space="0" w:color="auto"/>
      </w:divBdr>
      <w:divsChild>
        <w:div w:id="690179644">
          <w:marLeft w:val="0"/>
          <w:marRight w:val="0"/>
          <w:marTop w:val="0"/>
          <w:marBottom w:val="0"/>
          <w:divBdr>
            <w:top w:val="none" w:sz="0" w:space="0" w:color="auto"/>
            <w:left w:val="none" w:sz="0" w:space="0" w:color="auto"/>
            <w:bottom w:val="none" w:sz="0" w:space="0" w:color="auto"/>
            <w:right w:val="none" w:sz="0" w:space="0" w:color="auto"/>
          </w:divBdr>
        </w:div>
      </w:divsChild>
    </w:div>
    <w:div w:id="1693262041">
      <w:bodyDiv w:val="1"/>
      <w:marLeft w:val="0"/>
      <w:marRight w:val="0"/>
      <w:marTop w:val="0"/>
      <w:marBottom w:val="0"/>
      <w:divBdr>
        <w:top w:val="none" w:sz="0" w:space="0" w:color="auto"/>
        <w:left w:val="none" w:sz="0" w:space="0" w:color="auto"/>
        <w:bottom w:val="none" w:sz="0" w:space="0" w:color="auto"/>
        <w:right w:val="none" w:sz="0" w:space="0" w:color="auto"/>
      </w:divBdr>
    </w:div>
    <w:div w:id="1719817577">
      <w:bodyDiv w:val="1"/>
      <w:marLeft w:val="0"/>
      <w:marRight w:val="0"/>
      <w:marTop w:val="0"/>
      <w:marBottom w:val="0"/>
      <w:divBdr>
        <w:top w:val="none" w:sz="0" w:space="0" w:color="auto"/>
        <w:left w:val="none" w:sz="0" w:space="0" w:color="auto"/>
        <w:bottom w:val="none" w:sz="0" w:space="0" w:color="auto"/>
        <w:right w:val="none" w:sz="0" w:space="0" w:color="auto"/>
      </w:divBdr>
      <w:divsChild>
        <w:div w:id="188490830">
          <w:marLeft w:val="0"/>
          <w:marRight w:val="0"/>
          <w:marTop w:val="0"/>
          <w:marBottom w:val="0"/>
          <w:divBdr>
            <w:top w:val="none" w:sz="0" w:space="0" w:color="auto"/>
            <w:left w:val="none" w:sz="0" w:space="0" w:color="auto"/>
            <w:bottom w:val="none" w:sz="0" w:space="0" w:color="auto"/>
            <w:right w:val="none" w:sz="0" w:space="0" w:color="auto"/>
          </w:divBdr>
        </w:div>
      </w:divsChild>
    </w:div>
    <w:div w:id="1721056055">
      <w:bodyDiv w:val="1"/>
      <w:marLeft w:val="0"/>
      <w:marRight w:val="0"/>
      <w:marTop w:val="0"/>
      <w:marBottom w:val="0"/>
      <w:divBdr>
        <w:top w:val="none" w:sz="0" w:space="0" w:color="auto"/>
        <w:left w:val="none" w:sz="0" w:space="0" w:color="auto"/>
        <w:bottom w:val="none" w:sz="0" w:space="0" w:color="auto"/>
        <w:right w:val="none" w:sz="0" w:space="0" w:color="auto"/>
      </w:divBdr>
    </w:div>
    <w:div w:id="1723750019">
      <w:bodyDiv w:val="1"/>
      <w:marLeft w:val="0"/>
      <w:marRight w:val="0"/>
      <w:marTop w:val="0"/>
      <w:marBottom w:val="0"/>
      <w:divBdr>
        <w:top w:val="none" w:sz="0" w:space="0" w:color="auto"/>
        <w:left w:val="none" w:sz="0" w:space="0" w:color="auto"/>
        <w:bottom w:val="none" w:sz="0" w:space="0" w:color="auto"/>
        <w:right w:val="none" w:sz="0" w:space="0" w:color="auto"/>
      </w:divBdr>
      <w:divsChild>
        <w:div w:id="1552380038">
          <w:marLeft w:val="0"/>
          <w:marRight w:val="0"/>
          <w:marTop w:val="0"/>
          <w:marBottom w:val="0"/>
          <w:divBdr>
            <w:top w:val="none" w:sz="0" w:space="0" w:color="auto"/>
            <w:left w:val="none" w:sz="0" w:space="0" w:color="auto"/>
            <w:bottom w:val="none" w:sz="0" w:space="0" w:color="auto"/>
            <w:right w:val="none" w:sz="0" w:space="0" w:color="auto"/>
          </w:divBdr>
        </w:div>
      </w:divsChild>
    </w:div>
    <w:div w:id="1744335099">
      <w:bodyDiv w:val="1"/>
      <w:marLeft w:val="0"/>
      <w:marRight w:val="0"/>
      <w:marTop w:val="0"/>
      <w:marBottom w:val="0"/>
      <w:divBdr>
        <w:top w:val="none" w:sz="0" w:space="0" w:color="auto"/>
        <w:left w:val="none" w:sz="0" w:space="0" w:color="auto"/>
        <w:bottom w:val="none" w:sz="0" w:space="0" w:color="auto"/>
        <w:right w:val="none" w:sz="0" w:space="0" w:color="auto"/>
      </w:divBdr>
    </w:div>
    <w:div w:id="1772239577">
      <w:bodyDiv w:val="1"/>
      <w:marLeft w:val="0"/>
      <w:marRight w:val="0"/>
      <w:marTop w:val="0"/>
      <w:marBottom w:val="0"/>
      <w:divBdr>
        <w:top w:val="none" w:sz="0" w:space="0" w:color="auto"/>
        <w:left w:val="none" w:sz="0" w:space="0" w:color="auto"/>
        <w:bottom w:val="none" w:sz="0" w:space="0" w:color="auto"/>
        <w:right w:val="none" w:sz="0" w:space="0" w:color="auto"/>
      </w:divBdr>
    </w:div>
    <w:div w:id="1801455200">
      <w:bodyDiv w:val="1"/>
      <w:marLeft w:val="0"/>
      <w:marRight w:val="0"/>
      <w:marTop w:val="0"/>
      <w:marBottom w:val="0"/>
      <w:divBdr>
        <w:top w:val="none" w:sz="0" w:space="0" w:color="auto"/>
        <w:left w:val="none" w:sz="0" w:space="0" w:color="auto"/>
        <w:bottom w:val="none" w:sz="0" w:space="0" w:color="auto"/>
        <w:right w:val="none" w:sz="0" w:space="0" w:color="auto"/>
      </w:divBdr>
    </w:div>
    <w:div w:id="1804346667">
      <w:bodyDiv w:val="1"/>
      <w:marLeft w:val="0"/>
      <w:marRight w:val="0"/>
      <w:marTop w:val="0"/>
      <w:marBottom w:val="0"/>
      <w:divBdr>
        <w:top w:val="none" w:sz="0" w:space="0" w:color="auto"/>
        <w:left w:val="none" w:sz="0" w:space="0" w:color="auto"/>
        <w:bottom w:val="none" w:sz="0" w:space="0" w:color="auto"/>
        <w:right w:val="none" w:sz="0" w:space="0" w:color="auto"/>
      </w:divBdr>
      <w:divsChild>
        <w:div w:id="2035570370">
          <w:marLeft w:val="0"/>
          <w:marRight w:val="0"/>
          <w:marTop w:val="0"/>
          <w:marBottom w:val="0"/>
          <w:divBdr>
            <w:top w:val="none" w:sz="0" w:space="0" w:color="auto"/>
            <w:left w:val="none" w:sz="0" w:space="0" w:color="auto"/>
            <w:bottom w:val="none" w:sz="0" w:space="0" w:color="auto"/>
            <w:right w:val="none" w:sz="0" w:space="0" w:color="auto"/>
          </w:divBdr>
          <w:divsChild>
            <w:div w:id="1680737287">
              <w:marLeft w:val="0"/>
              <w:marRight w:val="0"/>
              <w:marTop w:val="0"/>
              <w:marBottom w:val="0"/>
              <w:divBdr>
                <w:top w:val="none" w:sz="0" w:space="0" w:color="auto"/>
                <w:left w:val="none" w:sz="0" w:space="0" w:color="auto"/>
                <w:bottom w:val="none" w:sz="0" w:space="0" w:color="auto"/>
                <w:right w:val="none" w:sz="0" w:space="0" w:color="auto"/>
              </w:divBdr>
              <w:divsChild>
                <w:div w:id="892042071">
                  <w:marLeft w:val="0"/>
                  <w:marRight w:val="0"/>
                  <w:marTop w:val="0"/>
                  <w:marBottom w:val="0"/>
                  <w:divBdr>
                    <w:top w:val="none" w:sz="0" w:space="0" w:color="auto"/>
                    <w:left w:val="none" w:sz="0" w:space="0" w:color="auto"/>
                    <w:bottom w:val="none" w:sz="0" w:space="0" w:color="auto"/>
                    <w:right w:val="none" w:sz="0" w:space="0" w:color="auto"/>
                  </w:divBdr>
                  <w:divsChild>
                    <w:div w:id="1901555861">
                      <w:marLeft w:val="0"/>
                      <w:marRight w:val="0"/>
                      <w:marTop w:val="0"/>
                      <w:marBottom w:val="0"/>
                      <w:divBdr>
                        <w:top w:val="none" w:sz="0" w:space="0" w:color="auto"/>
                        <w:left w:val="none" w:sz="0" w:space="0" w:color="auto"/>
                        <w:bottom w:val="none" w:sz="0" w:space="0" w:color="auto"/>
                        <w:right w:val="none" w:sz="0" w:space="0" w:color="auto"/>
                      </w:divBdr>
                      <w:divsChild>
                        <w:div w:id="1940602991">
                          <w:marLeft w:val="0"/>
                          <w:marRight w:val="0"/>
                          <w:marTop w:val="0"/>
                          <w:marBottom w:val="0"/>
                          <w:divBdr>
                            <w:top w:val="none" w:sz="0" w:space="0" w:color="auto"/>
                            <w:left w:val="none" w:sz="0" w:space="0" w:color="auto"/>
                            <w:bottom w:val="none" w:sz="0" w:space="0" w:color="auto"/>
                            <w:right w:val="none" w:sz="0" w:space="0" w:color="auto"/>
                          </w:divBdr>
                          <w:divsChild>
                            <w:div w:id="1022055636">
                              <w:marLeft w:val="0"/>
                              <w:marRight w:val="0"/>
                              <w:marTop w:val="0"/>
                              <w:marBottom w:val="0"/>
                              <w:divBdr>
                                <w:top w:val="none" w:sz="0" w:space="0" w:color="auto"/>
                                <w:left w:val="none" w:sz="0" w:space="0" w:color="auto"/>
                                <w:bottom w:val="none" w:sz="0" w:space="0" w:color="auto"/>
                                <w:right w:val="none" w:sz="0" w:space="0" w:color="auto"/>
                              </w:divBdr>
                              <w:divsChild>
                                <w:div w:id="143859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5316121">
      <w:bodyDiv w:val="1"/>
      <w:marLeft w:val="0"/>
      <w:marRight w:val="0"/>
      <w:marTop w:val="0"/>
      <w:marBottom w:val="0"/>
      <w:divBdr>
        <w:top w:val="none" w:sz="0" w:space="0" w:color="auto"/>
        <w:left w:val="none" w:sz="0" w:space="0" w:color="auto"/>
        <w:bottom w:val="none" w:sz="0" w:space="0" w:color="auto"/>
        <w:right w:val="none" w:sz="0" w:space="0" w:color="auto"/>
      </w:divBdr>
    </w:div>
    <w:div w:id="1856572050">
      <w:bodyDiv w:val="1"/>
      <w:marLeft w:val="0"/>
      <w:marRight w:val="0"/>
      <w:marTop w:val="0"/>
      <w:marBottom w:val="0"/>
      <w:divBdr>
        <w:top w:val="none" w:sz="0" w:space="0" w:color="auto"/>
        <w:left w:val="none" w:sz="0" w:space="0" w:color="auto"/>
        <w:bottom w:val="none" w:sz="0" w:space="0" w:color="auto"/>
        <w:right w:val="none" w:sz="0" w:space="0" w:color="auto"/>
      </w:divBdr>
    </w:div>
    <w:div w:id="1941793293">
      <w:bodyDiv w:val="1"/>
      <w:marLeft w:val="0"/>
      <w:marRight w:val="0"/>
      <w:marTop w:val="0"/>
      <w:marBottom w:val="0"/>
      <w:divBdr>
        <w:top w:val="none" w:sz="0" w:space="0" w:color="auto"/>
        <w:left w:val="none" w:sz="0" w:space="0" w:color="auto"/>
        <w:bottom w:val="none" w:sz="0" w:space="0" w:color="auto"/>
        <w:right w:val="none" w:sz="0" w:space="0" w:color="auto"/>
      </w:divBdr>
    </w:div>
    <w:div w:id="2065637474">
      <w:bodyDiv w:val="1"/>
      <w:marLeft w:val="0"/>
      <w:marRight w:val="0"/>
      <w:marTop w:val="0"/>
      <w:marBottom w:val="0"/>
      <w:divBdr>
        <w:top w:val="none" w:sz="0" w:space="0" w:color="auto"/>
        <w:left w:val="none" w:sz="0" w:space="0" w:color="auto"/>
        <w:bottom w:val="none" w:sz="0" w:space="0" w:color="auto"/>
        <w:right w:val="none" w:sz="0" w:space="0" w:color="auto"/>
      </w:divBdr>
    </w:div>
    <w:div w:id="2112897488">
      <w:bodyDiv w:val="1"/>
      <w:marLeft w:val="0"/>
      <w:marRight w:val="0"/>
      <w:marTop w:val="0"/>
      <w:marBottom w:val="0"/>
      <w:divBdr>
        <w:top w:val="none" w:sz="0" w:space="0" w:color="auto"/>
        <w:left w:val="none" w:sz="0" w:space="0" w:color="auto"/>
        <w:bottom w:val="none" w:sz="0" w:space="0" w:color="auto"/>
        <w:right w:val="none" w:sz="0" w:space="0" w:color="auto"/>
      </w:divBdr>
    </w:div>
    <w:div w:id="2137940909">
      <w:bodyDiv w:val="1"/>
      <w:marLeft w:val="0"/>
      <w:marRight w:val="0"/>
      <w:marTop w:val="0"/>
      <w:marBottom w:val="0"/>
      <w:divBdr>
        <w:top w:val="none" w:sz="0" w:space="0" w:color="auto"/>
        <w:left w:val="none" w:sz="0" w:space="0" w:color="auto"/>
        <w:bottom w:val="none" w:sz="0" w:space="0" w:color="auto"/>
        <w:right w:val="none" w:sz="0" w:space="0" w:color="auto"/>
      </w:divBdr>
      <w:divsChild>
        <w:div w:id="1072581200">
          <w:marLeft w:val="0"/>
          <w:marRight w:val="0"/>
          <w:marTop w:val="0"/>
          <w:marBottom w:val="0"/>
          <w:divBdr>
            <w:top w:val="none" w:sz="0" w:space="0" w:color="auto"/>
            <w:left w:val="none" w:sz="0" w:space="0" w:color="auto"/>
            <w:bottom w:val="none" w:sz="0" w:space="0" w:color="auto"/>
            <w:right w:val="none" w:sz="0" w:space="0" w:color="auto"/>
          </w:divBdr>
          <w:divsChild>
            <w:div w:id="1660889019">
              <w:marLeft w:val="0"/>
              <w:marRight w:val="0"/>
              <w:marTop w:val="0"/>
              <w:marBottom w:val="0"/>
              <w:divBdr>
                <w:top w:val="none" w:sz="0" w:space="0" w:color="auto"/>
                <w:left w:val="none" w:sz="0" w:space="0" w:color="auto"/>
                <w:bottom w:val="none" w:sz="0" w:space="0" w:color="auto"/>
                <w:right w:val="none" w:sz="0" w:space="0" w:color="auto"/>
              </w:divBdr>
              <w:divsChild>
                <w:div w:id="944655511">
                  <w:marLeft w:val="0"/>
                  <w:marRight w:val="0"/>
                  <w:marTop w:val="0"/>
                  <w:marBottom w:val="0"/>
                  <w:divBdr>
                    <w:top w:val="none" w:sz="0" w:space="0" w:color="auto"/>
                    <w:left w:val="none" w:sz="0" w:space="0" w:color="auto"/>
                    <w:bottom w:val="none" w:sz="0" w:space="0" w:color="auto"/>
                    <w:right w:val="none" w:sz="0" w:space="0" w:color="auto"/>
                  </w:divBdr>
                  <w:divsChild>
                    <w:div w:id="562526198">
                      <w:marLeft w:val="0"/>
                      <w:marRight w:val="0"/>
                      <w:marTop w:val="0"/>
                      <w:marBottom w:val="0"/>
                      <w:divBdr>
                        <w:top w:val="none" w:sz="0" w:space="0" w:color="auto"/>
                        <w:left w:val="none" w:sz="0" w:space="0" w:color="auto"/>
                        <w:bottom w:val="none" w:sz="0" w:space="0" w:color="auto"/>
                        <w:right w:val="none" w:sz="0" w:space="0" w:color="auto"/>
                      </w:divBdr>
                      <w:divsChild>
                        <w:div w:id="2121876749">
                          <w:marLeft w:val="0"/>
                          <w:marRight w:val="0"/>
                          <w:marTop w:val="0"/>
                          <w:marBottom w:val="0"/>
                          <w:divBdr>
                            <w:top w:val="none" w:sz="0" w:space="0" w:color="auto"/>
                            <w:left w:val="none" w:sz="0" w:space="0" w:color="auto"/>
                            <w:bottom w:val="none" w:sz="0" w:space="0" w:color="auto"/>
                            <w:right w:val="none" w:sz="0" w:space="0" w:color="auto"/>
                          </w:divBdr>
                          <w:divsChild>
                            <w:div w:id="440149565">
                              <w:marLeft w:val="0"/>
                              <w:marRight w:val="0"/>
                              <w:marTop w:val="0"/>
                              <w:marBottom w:val="0"/>
                              <w:divBdr>
                                <w:top w:val="none" w:sz="0" w:space="0" w:color="auto"/>
                                <w:left w:val="none" w:sz="0" w:space="0" w:color="auto"/>
                                <w:bottom w:val="none" w:sz="0" w:space="0" w:color="auto"/>
                                <w:right w:val="none" w:sz="0" w:space="0" w:color="auto"/>
                              </w:divBdr>
                              <w:divsChild>
                                <w:div w:id="194596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Tugberk-Citilci-2/publication/357836101_The-Importance-of-PESTEL-Analysis-for-Environmental-Scanning-Process/links/61e1df988d338833e36d2673/The-Importance-of-PESTEL-Analysis-for-Environmental-Scanning-Process.pdf" TargetMode="External"/><Relationship Id="rId18" Type="http://schemas.openxmlformats.org/officeDocument/2006/relationships/hyperlink" Target="https://www.researchgate.net/profile/Dr-Nanjundeswaraswamy-2/publication/272509462_Leadership_styles/links/5b5e8707458515c4b25226d6/Leadership-styles.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tailieuso.tnut.edu.vn/bitstream/123456789/1305/1/Edgar_H_Schein_Organizational_culture_and_leadership.pdf" TargetMode="External"/><Relationship Id="rId7" Type="http://schemas.openxmlformats.org/officeDocument/2006/relationships/endnotes" Target="endnotes.xml"/><Relationship Id="rId12" Type="http://schemas.openxmlformats.org/officeDocument/2006/relationships/hyperlink" Target="https://www.theguardian.com/business/2026/jan/08/ms-christmas-food-sales-soar-but-clothing-suffers-from-cyber-attack-fallout" TargetMode="External"/><Relationship Id="rId17" Type="http://schemas.openxmlformats.org/officeDocument/2006/relationships/hyperlink" Target="https://corporate.marksandspencer.com/sites/marksandspencer/files/2025-05/Marks-and-Spencer-Group-plc-ESG-Report-2025.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rporate.marksandspencer.com/about-us/key-facts-figures" TargetMode="External"/><Relationship Id="rId20" Type="http://schemas.openxmlformats.org/officeDocument/2006/relationships/hyperlink" Target="https://www.blueoceanstrategyaustralia.com.au/wp-content/uploads/2023/08/HBRs-10-Must-Reads-on-Strateg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cct.ie/cgi/viewcontent.cgi?article=1046&amp;context=busines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irp-cdn.multiscreensite.com/6e5efd05/files/uploaded/Leading%20Change.pdf" TargetMode="External"/><Relationship Id="rId23" Type="http://schemas.openxmlformats.org/officeDocument/2006/relationships/hyperlink" Target="https://www.researchgate.net/profile/Keijo-Varis/publication/371350358_Comparison_of_change_management_models_and_suggestions_for_top_management_Published_on_4_th_of_December_2023_in_Journal_of_Management_and_Strategy_Vol_14_No_3_2023_pages_69-74/links/648050042cad460a1bfafb50/Comparison-of-change-management-models-and-suggestions-for-top-management-Published-on-4-th-of-December-2023-in-Journal-of-Management-and-Strategy-Vol-14-No-3-2023-pages-69-74.pdf" TargetMode="External"/><Relationship Id="rId10" Type="http://schemas.openxmlformats.org/officeDocument/2006/relationships/hyperlink" Target="https://scholar.archive.org/work/whz7bnydfnexxcs45ml6j3dxcu/access/wayback/https://publikationsserver.tu-braunschweig.de/servlets/MCRFileNodeServlet/dbbs_derivate_00027500/Beitrag270.pdf" TargetMode="External"/><Relationship Id="rId19" Type="http://schemas.openxmlformats.org/officeDocument/2006/relationships/hyperlink" Target="https://www.statista.com/topics/3707/marks-and-spencer/?srsltid=AfmBOookhclED7cqsR2TRz7f9UITh9gp2gDjPMqyppqGs9J6IkwWAbG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rapersonline.com/news/ms-clothing-sales-slip-over-christmas" TargetMode="External"/><Relationship Id="rId22" Type="http://schemas.openxmlformats.org/officeDocument/2006/relationships/hyperlink" Target="https://doi.org/10.15388/ekon.2019.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49F4B-0998-4D38-A789-D6503EE6899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6352</Words>
  <Characters>36210</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Samyan Amin (2308928)</cp:lastModifiedBy>
  <cp:revision>2</cp:revision>
  <dcterms:created xsi:type="dcterms:W3CDTF">2026-03-22T17:40:00Z</dcterms:created>
  <dcterms:modified xsi:type="dcterms:W3CDTF">2026-03-22T17:40:00Z</dcterms:modified>
</cp:coreProperties>
</file>