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218EE8" w14:textId="77777777" w:rsidR="00210ACC" w:rsidRDefault="00210ACC" w:rsidP="00210ACC"/>
    <w:p w14:paraId="05741EFF" w14:textId="77777777" w:rsidR="00210ACC" w:rsidRDefault="00210ACC" w:rsidP="00210ACC"/>
    <w:p w14:paraId="17056882" w14:textId="77777777" w:rsidR="00F963C2" w:rsidRDefault="00F963C2" w:rsidP="00210ACC"/>
    <w:tbl>
      <w:tblPr>
        <w:tblStyle w:val="TableGrid"/>
        <w:tblW w:w="9282" w:type="dxa"/>
        <w:tblInd w:w="0" w:type="dxa"/>
        <w:tblLook w:val="04A0" w:firstRow="1" w:lastRow="0" w:firstColumn="1" w:lastColumn="0" w:noHBand="0" w:noVBand="1"/>
      </w:tblPr>
      <w:tblGrid>
        <w:gridCol w:w="3335"/>
        <w:gridCol w:w="3658"/>
        <w:gridCol w:w="2289"/>
      </w:tblGrid>
      <w:tr w:rsidR="00210ACC" w:rsidRPr="00F963C2" w14:paraId="4BA905D4" w14:textId="77777777" w:rsidTr="00F963C2">
        <w:trPr>
          <w:trHeight w:val="369"/>
        </w:trPr>
        <w:tc>
          <w:tcPr>
            <w:tcW w:w="3335" w:type="dxa"/>
            <w:tcBorders>
              <w:top w:val="single" w:sz="4" w:space="0" w:color="auto"/>
              <w:left w:val="single" w:sz="4" w:space="0" w:color="auto"/>
              <w:bottom w:val="single" w:sz="4" w:space="0" w:color="auto"/>
              <w:right w:val="single" w:sz="4" w:space="0" w:color="auto"/>
            </w:tcBorders>
            <w:hideMark/>
          </w:tcPr>
          <w:p w14:paraId="52D5BF67" w14:textId="3B27F23F" w:rsidR="00210ACC" w:rsidRPr="00F963C2" w:rsidRDefault="00210ACC" w:rsidP="00F532ED">
            <w:pPr>
              <w:rPr>
                <w:rFonts w:ascii="Arial" w:hAnsi="Arial" w:cs="Arial"/>
                <w:lang w:val="en-GB"/>
              </w:rPr>
            </w:pPr>
            <w:r w:rsidRPr="00F963C2">
              <w:rPr>
                <w:rFonts w:ascii="Arial" w:hAnsi="Arial" w:cs="Arial"/>
                <w:lang w:val="en-GB"/>
              </w:rPr>
              <w:t xml:space="preserve">Targets </w:t>
            </w:r>
          </w:p>
        </w:tc>
        <w:tc>
          <w:tcPr>
            <w:tcW w:w="3658" w:type="dxa"/>
            <w:tcBorders>
              <w:top w:val="single" w:sz="4" w:space="0" w:color="auto"/>
              <w:left w:val="single" w:sz="4" w:space="0" w:color="auto"/>
              <w:bottom w:val="single" w:sz="4" w:space="0" w:color="auto"/>
              <w:right w:val="single" w:sz="4" w:space="0" w:color="auto"/>
            </w:tcBorders>
            <w:hideMark/>
          </w:tcPr>
          <w:p w14:paraId="6D1CB70B" w14:textId="0C36E69C" w:rsidR="00210ACC" w:rsidRPr="00F963C2" w:rsidRDefault="00210ACC" w:rsidP="00F532ED">
            <w:pPr>
              <w:rPr>
                <w:rFonts w:ascii="Arial" w:hAnsi="Arial" w:cs="Arial"/>
                <w:lang w:val="en-GB"/>
              </w:rPr>
            </w:pPr>
            <w:r w:rsidRPr="00F963C2">
              <w:rPr>
                <w:rFonts w:ascii="Arial" w:hAnsi="Arial" w:cs="Arial"/>
                <w:lang w:val="en-GB"/>
              </w:rPr>
              <w:t xml:space="preserve">How have </w:t>
            </w:r>
            <w:r w:rsidR="00BC52BB">
              <w:rPr>
                <w:rFonts w:ascii="Arial" w:hAnsi="Arial" w:cs="Arial"/>
                <w:lang w:val="en-GB"/>
              </w:rPr>
              <w:t>I worked on this target-</w:t>
            </w:r>
          </w:p>
        </w:tc>
        <w:tc>
          <w:tcPr>
            <w:tcW w:w="2289" w:type="dxa"/>
            <w:tcBorders>
              <w:top w:val="single" w:sz="4" w:space="0" w:color="auto"/>
              <w:left w:val="single" w:sz="4" w:space="0" w:color="auto"/>
              <w:bottom w:val="single" w:sz="4" w:space="0" w:color="auto"/>
              <w:right w:val="single" w:sz="4" w:space="0" w:color="auto"/>
            </w:tcBorders>
          </w:tcPr>
          <w:p w14:paraId="035E171B" w14:textId="6184F405" w:rsidR="00210ACC" w:rsidRPr="00F963C2" w:rsidRDefault="00210ACC" w:rsidP="00BC52BB">
            <w:pPr>
              <w:rPr>
                <w:rFonts w:ascii="Arial" w:hAnsi="Arial" w:cs="Arial"/>
                <w:lang w:val="en-GB"/>
              </w:rPr>
            </w:pPr>
            <w:r w:rsidRPr="00F963C2">
              <w:rPr>
                <w:rFonts w:ascii="Arial" w:hAnsi="Arial" w:cs="Arial"/>
                <w:lang w:val="en-GB"/>
              </w:rPr>
              <w:t xml:space="preserve">An example </w:t>
            </w:r>
            <w:r w:rsidR="00BC52BB">
              <w:rPr>
                <w:rFonts w:ascii="Arial" w:hAnsi="Arial" w:cs="Arial"/>
                <w:lang w:val="en-GB"/>
              </w:rPr>
              <w:t>of how-</w:t>
            </w:r>
          </w:p>
        </w:tc>
      </w:tr>
      <w:tr w:rsidR="00210ACC" w:rsidRPr="00F963C2" w14:paraId="0E5AFC79" w14:textId="77777777" w:rsidTr="00F963C2">
        <w:trPr>
          <w:trHeight w:val="338"/>
        </w:trPr>
        <w:tc>
          <w:tcPr>
            <w:tcW w:w="3335" w:type="dxa"/>
            <w:tcBorders>
              <w:top w:val="single" w:sz="4" w:space="0" w:color="auto"/>
              <w:left w:val="single" w:sz="4" w:space="0" w:color="auto"/>
              <w:bottom w:val="single" w:sz="4" w:space="0" w:color="auto"/>
              <w:right w:val="single" w:sz="4" w:space="0" w:color="auto"/>
            </w:tcBorders>
          </w:tcPr>
          <w:p w14:paraId="2CE9BB7C" w14:textId="4D4994AF" w:rsidR="00210ACC" w:rsidRPr="00F963C2" w:rsidRDefault="00463298" w:rsidP="00210ACC">
            <w:pPr>
              <w:pStyle w:val="NormalWeb"/>
              <w:shd w:val="clear" w:color="auto" w:fill="FFFFFF"/>
              <w:spacing w:before="0" w:beforeAutospacing="0" w:after="0" w:afterAutospacing="0"/>
              <w:rPr>
                <w:rFonts w:ascii="Arial" w:hAnsi="Arial" w:cs="Arial"/>
                <w:sz w:val="22"/>
                <w:szCs w:val="22"/>
                <w:lang w:val="en-GB"/>
              </w:rPr>
            </w:pPr>
            <w:r w:rsidRPr="00F963C2">
              <w:rPr>
                <w:rFonts w:ascii="Arial" w:hAnsi="Arial" w:cs="Arial"/>
                <w:sz w:val="22"/>
                <w:szCs w:val="22"/>
                <w:lang w:val="en-GB"/>
              </w:rPr>
              <w:t>Target 1- Make e</w:t>
            </w:r>
            <w:r w:rsidR="00C52699" w:rsidRPr="00F963C2">
              <w:rPr>
                <w:rFonts w:ascii="Arial" w:hAnsi="Arial" w:cs="Arial"/>
                <w:sz w:val="22"/>
                <w:szCs w:val="22"/>
                <w:lang w:val="en-GB"/>
              </w:rPr>
              <w:t xml:space="preserve">xplicit links between points and my own practise as a basis for research decisions. </w:t>
            </w:r>
          </w:p>
          <w:p w14:paraId="081B3739" w14:textId="57A9ECAE" w:rsidR="00210ACC" w:rsidRPr="00F963C2" w:rsidRDefault="00210ACC" w:rsidP="00210ACC">
            <w:pPr>
              <w:pStyle w:val="NormalWeb"/>
              <w:shd w:val="clear" w:color="auto" w:fill="FFFFFF"/>
              <w:spacing w:before="0" w:beforeAutospacing="0" w:after="0" w:afterAutospacing="0"/>
              <w:rPr>
                <w:rFonts w:ascii="Arial" w:hAnsi="Arial" w:cs="Arial"/>
                <w:sz w:val="22"/>
                <w:szCs w:val="22"/>
                <w:lang w:val="en-GB"/>
              </w:rPr>
            </w:pPr>
          </w:p>
        </w:tc>
        <w:tc>
          <w:tcPr>
            <w:tcW w:w="3658" w:type="dxa"/>
            <w:tcBorders>
              <w:top w:val="single" w:sz="4" w:space="0" w:color="auto"/>
              <w:left w:val="single" w:sz="4" w:space="0" w:color="auto"/>
              <w:bottom w:val="single" w:sz="4" w:space="0" w:color="auto"/>
              <w:right w:val="single" w:sz="4" w:space="0" w:color="auto"/>
            </w:tcBorders>
          </w:tcPr>
          <w:p w14:paraId="17223D3B" w14:textId="02C130D8" w:rsidR="00210ACC" w:rsidRPr="00F963C2" w:rsidRDefault="00E26BBA" w:rsidP="00F532ED">
            <w:pPr>
              <w:rPr>
                <w:rFonts w:ascii="Arial" w:hAnsi="Arial" w:cs="Arial"/>
                <w:lang w:val="en-GB"/>
              </w:rPr>
            </w:pPr>
            <w:r w:rsidRPr="00F963C2">
              <w:rPr>
                <w:rFonts w:ascii="Arial" w:hAnsi="Arial" w:cs="Arial"/>
                <w:lang w:val="en-GB"/>
              </w:rPr>
              <w:t xml:space="preserve">I </w:t>
            </w:r>
            <w:r w:rsidR="00A52B91" w:rsidRPr="00F963C2">
              <w:rPr>
                <w:rFonts w:ascii="Arial" w:hAnsi="Arial" w:cs="Arial"/>
                <w:lang w:val="en-GB"/>
              </w:rPr>
              <w:t>refer</w:t>
            </w:r>
            <w:r w:rsidR="00A52B91" w:rsidRPr="00F963C2">
              <w:rPr>
                <w:rFonts w:ascii="Arial" w:hAnsi="Arial" w:cs="Arial"/>
              </w:rPr>
              <w:t>ed</w:t>
            </w:r>
            <w:r w:rsidRPr="00F963C2">
              <w:rPr>
                <w:rFonts w:ascii="Arial" w:hAnsi="Arial" w:cs="Arial"/>
                <w:lang w:val="en-GB"/>
              </w:rPr>
              <w:t xml:space="preserve"> to my own </w:t>
            </w:r>
            <w:r w:rsidR="00A52B91" w:rsidRPr="00F963C2">
              <w:rPr>
                <w:rFonts w:ascii="Arial" w:hAnsi="Arial" w:cs="Arial"/>
                <w:lang w:val="en-GB"/>
              </w:rPr>
              <w:t>professional</w:t>
            </w:r>
            <w:r w:rsidRPr="00F963C2">
              <w:rPr>
                <w:rFonts w:ascii="Arial" w:hAnsi="Arial" w:cs="Arial"/>
                <w:lang w:val="en-GB"/>
              </w:rPr>
              <w:t xml:space="preserve"> practise and the teaching standards </w:t>
            </w:r>
            <w:r w:rsidR="00A52B91" w:rsidRPr="00F963C2">
              <w:rPr>
                <w:rFonts w:ascii="Arial" w:hAnsi="Arial" w:cs="Arial"/>
                <w:lang w:val="en-GB"/>
              </w:rPr>
              <w:t xml:space="preserve">to emphasis why this research </w:t>
            </w:r>
            <w:r w:rsidR="000162CD" w:rsidRPr="00F963C2">
              <w:rPr>
                <w:rFonts w:ascii="Arial" w:hAnsi="Arial" w:cs="Arial"/>
                <w:lang w:val="en-GB"/>
              </w:rPr>
              <w:t>i</w:t>
            </w:r>
            <w:r w:rsidR="00A52B91" w:rsidRPr="00F963C2">
              <w:rPr>
                <w:rFonts w:ascii="Arial" w:hAnsi="Arial" w:cs="Arial"/>
                <w:lang w:val="en-GB"/>
              </w:rPr>
              <w:t>s important to my</w:t>
            </w:r>
            <w:r w:rsidR="00B66871" w:rsidRPr="00F963C2">
              <w:rPr>
                <w:rFonts w:ascii="Arial" w:hAnsi="Arial" w:cs="Arial"/>
                <w:lang w:val="en-GB"/>
              </w:rPr>
              <w:t xml:space="preserve"> own</w:t>
            </w:r>
            <w:r w:rsidR="00A52B91" w:rsidRPr="00F963C2">
              <w:rPr>
                <w:rFonts w:ascii="Arial" w:hAnsi="Arial" w:cs="Arial"/>
                <w:lang w:val="en-GB"/>
              </w:rPr>
              <w:t xml:space="preserve"> professional </w:t>
            </w:r>
            <w:r w:rsidR="00B66871" w:rsidRPr="00F963C2">
              <w:rPr>
                <w:rFonts w:ascii="Arial" w:hAnsi="Arial" w:cs="Arial"/>
                <w:lang w:val="en-GB"/>
              </w:rPr>
              <w:t xml:space="preserve">development. </w:t>
            </w:r>
          </w:p>
        </w:tc>
        <w:tc>
          <w:tcPr>
            <w:tcW w:w="2289" w:type="dxa"/>
            <w:tcBorders>
              <w:top w:val="single" w:sz="4" w:space="0" w:color="auto"/>
              <w:left w:val="single" w:sz="4" w:space="0" w:color="auto"/>
              <w:bottom w:val="single" w:sz="4" w:space="0" w:color="auto"/>
              <w:right w:val="single" w:sz="4" w:space="0" w:color="auto"/>
            </w:tcBorders>
          </w:tcPr>
          <w:p w14:paraId="1BD67BE0" w14:textId="16CC285E" w:rsidR="00210ACC" w:rsidRPr="00F963C2" w:rsidRDefault="00B66871" w:rsidP="00F532ED">
            <w:pPr>
              <w:rPr>
                <w:rFonts w:ascii="Arial" w:hAnsi="Arial" w:cs="Arial"/>
                <w:lang w:val="en-GB"/>
              </w:rPr>
            </w:pPr>
            <w:r w:rsidRPr="00F963C2">
              <w:rPr>
                <w:rFonts w:ascii="Arial" w:hAnsi="Arial" w:cs="Arial"/>
                <w:lang w:val="en-GB"/>
              </w:rPr>
              <w:t xml:space="preserve">This is evident on page </w:t>
            </w:r>
            <w:r w:rsidR="00901DC4" w:rsidRPr="00F963C2">
              <w:rPr>
                <w:rFonts w:ascii="Arial" w:hAnsi="Arial" w:cs="Arial"/>
                <w:lang w:val="en-GB"/>
              </w:rPr>
              <w:t xml:space="preserve">3 of my literature review. </w:t>
            </w:r>
          </w:p>
        </w:tc>
      </w:tr>
      <w:tr w:rsidR="00210ACC" w:rsidRPr="00F963C2" w14:paraId="19B0B431" w14:textId="77777777" w:rsidTr="00F963C2">
        <w:trPr>
          <w:trHeight w:val="338"/>
        </w:trPr>
        <w:tc>
          <w:tcPr>
            <w:tcW w:w="3335" w:type="dxa"/>
            <w:tcBorders>
              <w:top w:val="single" w:sz="4" w:space="0" w:color="auto"/>
              <w:left w:val="single" w:sz="4" w:space="0" w:color="auto"/>
              <w:bottom w:val="single" w:sz="4" w:space="0" w:color="auto"/>
              <w:right w:val="single" w:sz="4" w:space="0" w:color="auto"/>
            </w:tcBorders>
          </w:tcPr>
          <w:p w14:paraId="72F7EC54" w14:textId="77777777" w:rsidR="00210ACC" w:rsidRPr="00F963C2" w:rsidRDefault="00C52699" w:rsidP="00210ACC">
            <w:pPr>
              <w:rPr>
                <w:rFonts w:ascii="Arial" w:hAnsi="Arial" w:cs="Arial"/>
                <w:lang w:val="en-GB"/>
              </w:rPr>
            </w:pPr>
            <w:r w:rsidRPr="00F963C2">
              <w:rPr>
                <w:rFonts w:ascii="Arial" w:hAnsi="Arial" w:cs="Arial"/>
                <w:lang w:val="en-GB"/>
              </w:rPr>
              <w:t xml:space="preserve">Target 2- Proof read my work to avoid minor errors. </w:t>
            </w:r>
          </w:p>
          <w:p w14:paraId="7C8D8676" w14:textId="1B6B0051" w:rsidR="00BE5271" w:rsidRPr="00F963C2" w:rsidRDefault="00BE5271" w:rsidP="00210ACC">
            <w:pPr>
              <w:rPr>
                <w:rFonts w:ascii="Arial" w:hAnsi="Arial" w:cs="Arial"/>
                <w:lang w:val="en-GB"/>
              </w:rPr>
            </w:pPr>
          </w:p>
        </w:tc>
        <w:tc>
          <w:tcPr>
            <w:tcW w:w="3658" w:type="dxa"/>
            <w:tcBorders>
              <w:top w:val="single" w:sz="4" w:space="0" w:color="auto"/>
              <w:left w:val="single" w:sz="4" w:space="0" w:color="auto"/>
              <w:bottom w:val="single" w:sz="4" w:space="0" w:color="auto"/>
              <w:right w:val="single" w:sz="4" w:space="0" w:color="auto"/>
            </w:tcBorders>
          </w:tcPr>
          <w:p w14:paraId="5C6C562D" w14:textId="6B3FAA31" w:rsidR="00210ACC" w:rsidRPr="00F963C2" w:rsidRDefault="00B66871" w:rsidP="00F532ED">
            <w:pPr>
              <w:rPr>
                <w:rFonts w:ascii="Arial" w:hAnsi="Arial" w:cs="Arial"/>
                <w:lang w:val="en-GB"/>
              </w:rPr>
            </w:pPr>
            <w:r w:rsidRPr="00F963C2">
              <w:rPr>
                <w:rFonts w:ascii="Arial" w:hAnsi="Arial" w:cs="Arial"/>
                <w:lang w:val="en-GB"/>
              </w:rPr>
              <w:t xml:space="preserve">I broke my assignment down into manageable chunks and read my work thoroughly for errors. </w:t>
            </w:r>
          </w:p>
        </w:tc>
        <w:tc>
          <w:tcPr>
            <w:tcW w:w="2289" w:type="dxa"/>
            <w:tcBorders>
              <w:top w:val="single" w:sz="4" w:space="0" w:color="auto"/>
              <w:left w:val="single" w:sz="4" w:space="0" w:color="auto"/>
              <w:bottom w:val="single" w:sz="4" w:space="0" w:color="auto"/>
              <w:right w:val="single" w:sz="4" w:space="0" w:color="auto"/>
            </w:tcBorders>
          </w:tcPr>
          <w:p w14:paraId="4332D92F" w14:textId="1AFED3B3" w:rsidR="00210ACC" w:rsidRPr="00F963C2" w:rsidRDefault="007B0F40" w:rsidP="00F532ED">
            <w:pPr>
              <w:rPr>
                <w:rFonts w:ascii="Arial" w:hAnsi="Arial" w:cs="Arial"/>
                <w:lang w:val="en-GB"/>
              </w:rPr>
            </w:pPr>
            <w:r w:rsidRPr="00F963C2">
              <w:rPr>
                <w:rFonts w:ascii="Arial" w:hAnsi="Arial" w:cs="Arial"/>
                <w:lang w:val="en-GB"/>
              </w:rPr>
              <w:t xml:space="preserve">Throughout the assignment this is emphasised. </w:t>
            </w:r>
          </w:p>
          <w:p w14:paraId="10C2BBF1" w14:textId="0AA5391D" w:rsidR="00210ACC" w:rsidRPr="00F963C2" w:rsidRDefault="00210ACC" w:rsidP="00F532ED">
            <w:pPr>
              <w:rPr>
                <w:rFonts w:ascii="Arial" w:hAnsi="Arial" w:cs="Arial"/>
                <w:lang w:val="en-GB"/>
              </w:rPr>
            </w:pPr>
          </w:p>
        </w:tc>
      </w:tr>
      <w:tr w:rsidR="00210ACC" w:rsidRPr="00F963C2" w14:paraId="4BFEF91C" w14:textId="77777777" w:rsidTr="00F963C2">
        <w:trPr>
          <w:trHeight w:val="338"/>
        </w:trPr>
        <w:tc>
          <w:tcPr>
            <w:tcW w:w="3335" w:type="dxa"/>
            <w:tcBorders>
              <w:top w:val="single" w:sz="4" w:space="0" w:color="auto"/>
              <w:left w:val="single" w:sz="4" w:space="0" w:color="auto"/>
              <w:bottom w:val="single" w:sz="4" w:space="0" w:color="auto"/>
              <w:right w:val="single" w:sz="4" w:space="0" w:color="auto"/>
            </w:tcBorders>
          </w:tcPr>
          <w:p w14:paraId="7475A22E" w14:textId="6BC2635E" w:rsidR="00210ACC" w:rsidRPr="00F963C2" w:rsidRDefault="00C52699" w:rsidP="00F532ED">
            <w:pPr>
              <w:rPr>
                <w:rFonts w:ascii="Arial" w:hAnsi="Arial" w:cs="Arial"/>
                <w:lang w:val="en-GB"/>
              </w:rPr>
            </w:pPr>
            <w:r w:rsidRPr="00F963C2">
              <w:rPr>
                <w:rFonts w:ascii="Arial" w:hAnsi="Arial" w:cs="Arial"/>
                <w:lang w:val="en-GB"/>
              </w:rPr>
              <w:t>T</w:t>
            </w:r>
            <w:r w:rsidR="001922BC" w:rsidRPr="00F963C2">
              <w:rPr>
                <w:rFonts w:ascii="Arial" w:hAnsi="Arial" w:cs="Arial"/>
                <w:lang w:val="en-GB"/>
              </w:rPr>
              <w:t xml:space="preserve">arget 3- </w:t>
            </w:r>
            <w:r w:rsidR="004D2731" w:rsidRPr="00F963C2">
              <w:rPr>
                <w:rFonts w:ascii="Arial" w:hAnsi="Arial" w:cs="Arial"/>
                <w:lang w:val="en-GB"/>
              </w:rPr>
              <w:t xml:space="preserve">Avoid long paragraphs </w:t>
            </w:r>
            <w:r w:rsidR="00BE5271" w:rsidRPr="00F963C2">
              <w:rPr>
                <w:rFonts w:ascii="Arial" w:hAnsi="Arial" w:cs="Arial"/>
                <w:lang w:val="en-GB"/>
              </w:rPr>
              <w:t xml:space="preserve">to create a better flow. </w:t>
            </w:r>
          </w:p>
          <w:p w14:paraId="2AFD72A6" w14:textId="1DCA4995" w:rsidR="00210ACC" w:rsidRPr="00F963C2" w:rsidRDefault="00210ACC" w:rsidP="00F532ED">
            <w:pPr>
              <w:rPr>
                <w:rFonts w:ascii="Arial" w:hAnsi="Arial" w:cs="Arial"/>
                <w:lang w:val="en-GB"/>
              </w:rPr>
            </w:pPr>
          </w:p>
        </w:tc>
        <w:tc>
          <w:tcPr>
            <w:tcW w:w="3658" w:type="dxa"/>
            <w:tcBorders>
              <w:top w:val="single" w:sz="4" w:space="0" w:color="auto"/>
              <w:left w:val="single" w:sz="4" w:space="0" w:color="auto"/>
              <w:bottom w:val="single" w:sz="4" w:space="0" w:color="auto"/>
              <w:right w:val="single" w:sz="4" w:space="0" w:color="auto"/>
            </w:tcBorders>
          </w:tcPr>
          <w:p w14:paraId="582422A5" w14:textId="600017F4" w:rsidR="00210ACC" w:rsidRPr="00F963C2" w:rsidRDefault="00B35E7D" w:rsidP="00F532ED">
            <w:pPr>
              <w:rPr>
                <w:rFonts w:ascii="Arial" w:hAnsi="Arial" w:cs="Arial"/>
                <w:lang w:val="en-GB"/>
              </w:rPr>
            </w:pPr>
            <w:r w:rsidRPr="00F963C2">
              <w:rPr>
                <w:rFonts w:ascii="Arial" w:hAnsi="Arial" w:cs="Arial"/>
                <w:lang w:val="en-GB"/>
              </w:rPr>
              <w:t xml:space="preserve">I started a new paragraph when introducing or changing the direction of my discussion in my assignment. </w:t>
            </w:r>
          </w:p>
        </w:tc>
        <w:tc>
          <w:tcPr>
            <w:tcW w:w="2289" w:type="dxa"/>
            <w:tcBorders>
              <w:top w:val="single" w:sz="4" w:space="0" w:color="auto"/>
              <w:left w:val="single" w:sz="4" w:space="0" w:color="auto"/>
              <w:bottom w:val="single" w:sz="4" w:space="0" w:color="auto"/>
              <w:right w:val="single" w:sz="4" w:space="0" w:color="auto"/>
            </w:tcBorders>
          </w:tcPr>
          <w:p w14:paraId="7D51F3B2" w14:textId="75C3FB6F" w:rsidR="00210ACC" w:rsidRPr="00F963C2" w:rsidRDefault="00AC2627" w:rsidP="00F532ED">
            <w:pPr>
              <w:rPr>
                <w:rFonts w:ascii="Arial" w:hAnsi="Arial" w:cs="Arial"/>
                <w:lang w:val="en-GB"/>
              </w:rPr>
            </w:pPr>
            <w:r w:rsidRPr="00F963C2">
              <w:rPr>
                <w:rFonts w:ascii="Arial" w:hAnsi="Arial" w:cs="Arial"/>
                <w:lang w:val="en-GB"/>
              </w:rPr>
              <w:t xml:space="preserve">This is particularly evident in my research methodology. </w:t>
            </w:r>
          </w:p>
        </w:tc>
      </w:tr>
    </w:tbl>
    <w:p w14:paraId="0FA79458" w14:textId="77777777" w:rsidR="00210ACC" w:rsidRPr="00F963C2" w:rsidRDefault="00210ACC" w:rsidP="00210ACC"/>
    <w:p w14:paraId="1BEAAFE4" w14:textId="77777777" w:rsidR="00D4159C" w:rsidRPr="00F963C2" w:rsidRDefault="00D4159C" w:rsidP="00A83331">
      <w:pPr>
        <w:rPr>
          <w:u w:val="single"/>
        </w:rPr>
      </w:pPr>
    </w:p>
    <w:p w14:paraId="36B8CE5D" w14:textId="77777777" w:rsidR="00210ACC" w:rsidRPr="00F963C2" w:rsidRDefault="00210ACC" w:rsidP="00A83331">
      <w:pPr>
        <w:rPr>
          <w:rFonts w:ascii="Arial" w:hAnsi="Arial" w:cs="Arial"/>
          <w:u w:val="single"/>
        </w:rPr>
      </w:pPr>
    </w:p>
    <w:p w14:paraId="07E84329" w14:textId="77777777" w:rsidR="00210ACC" w:rsidRPr="00F963C2" w:rsidRDefault="00210ACC" w:rsidP="00A83331">
      <w:pPr>
        <w:rPr>
          <w:rFonts w:ascii="Arial" w:hAnsi="Arial" w:cs="Arial"/>
          <w:u w:val="single"/>
        </w:rPr>
      </w:pPr>
    </w:p>
    <w:p w14:paraId="75211C29" w14:textId="453CB7AF" w:rsidR="00A83331" w:rsidRPr="00F963C2" w:rsidRDefault="00D37B63" w:rsidP="00097637">
      <w:pPr>
        <w:spacing w:line="360" w:lineRule="auto"/>
        <w:rPr>
          <w:rFonts w:ascii="Arial" w:hAnsi="Arial" w:cs="Arial"/>
          <w:u w:val="single"/>
        </w:rPr>
      </w:pPr>
      <w:r w:rsidRPr="00F963C2">
        <w:rPr>
          <w:rFonts w:ascii="Arial" w:hAnsi="Arial" w:cs="Arial"/>
          <w:u w:val="single"/>
        </w:rPr>
        <w:t>An exploratory case study arising from practice (noticing) and investigated further through identified research tools. The assignment concludes with the identification of an intervention which can be piloted throughout Professional Teaching Experience and evidenced through reflection in the Professional Learning Standards (professional learning standards).</w:t>
      </w:r>
      <w:r w:rsidR="00F15F81" w:rsidRPr="00F963C2">
        <w:rPr>
          <w:rFonts w:ascii="Arial" w:hAnsi="Arial" w:cs="Arial"/>
          <w:u w:val="single"/>
        </w:rPr>
        <w:t xml:space="preserve"> </w:t>
      </w:r>
    </w:p>
    <w:p w14:paraId="162AF273" w14:textId="6D503DC5" w:rsidR="00A83331" w:rsidRPr="00F963C2" w:rsidRDefault="00A83331" w:rsidP="00A83331">
      <w:pPr>
        <w:rPr>
          <w:rFonts w:ascii="Arial" w:hAnsi="Arial" w:cs="Arial"/>
          <w:u w:val="single"/>
        </w:rPr>
      </w:pPr>
    </w:p>
    <w:p w14:paraId="78752C10" w14:textId="30C8E5C1" w:rsidR="001E5465" w:rsidRPr="00F963C2" w:rsidRDefault="001E5465" w:rsidP="00A83331">
      <w:pPr>
        <w:rPr>
          <w:rFonts w:ascii="Arial" w:hAnsi="Arial" w:cs="Arial"/>
          <w:u w:val="single"/>
        </w:rPr>
      </w:pPr>
    </w:p>
    <w:p w14:paraId="242E54AA" w14:textId="77777777" w:rsidR="00D4159C" w:rsidRPr="00F963C2" w:rsidRDefault="00D4159C" w:rsidP="003C2E95">
      <w:pPr>
        <w:rPr>
          <w:rFonts w:ascii="Arial" w:hAnsi="Arial" w:cs="Arial"/>
        </w:rPr>
      </w:pPr>
    </w:p>
    <w:p w14:paraId="7083BD3A" w14:textId="77777777" w:rsidR="00D4159C" w:rsidRPr="00F963C2" w:rsidRDefault="00D4159C" w:rsidP="003C2E95">
      <w:pPr>
        <w:rPr>
          <w:rFonts w:ascii="Arial" w:hAnsi="Arial" w:cs="Arial"/>
        </w:rPr>
      </w:pPr>
    </w:p>
    <w:p w14:paraId="441AC513" w14:textId="77777777" w:rsidR="00D4159C" w:rsidRPr="00F963C2" w:rsidRDefault="00D4159C" w:rsidP="003C2E95">
      <w:pPr>
        <w:rPr>
          <w:rFonts w:ascii="Arial" w:hAnsi="Arial" w:cs="Arial"/>
        </w:rPr>
      </w:pPr>
    </w:p>
    <w:p w14:paraId="7C5CBA94" w14:textId="77777777" w:rsidR="00D4159C" w:rsidRPr="00F963C2" w:rsidRDefault="00D4159C" w:rsidP="003C2E95">
      <w:pPr>
        <w:rPr>
          <w:rFonts w:ascii="Arial" w:hAnsi="Arial" w:cs="Arial"/>
        </w:rPr>
      </w:pPr>
    </w:p>
    <w:p w14:paraId="103D3977" w14:textId="77777777" w:rsidR="00D4159C" w:rsidRPr="00F963C2" w:rsidRDefault="00D4159C" w:rsidP="003C2E95">
      <w:pPr>
        <w:rPr>
          <w:rFonts w:ascii="Arial" w:hAnsi="Arial" w:cs="Arial"/>
        </w:rPr>
      </w:pPr>
    </w:p>
    <w:p w14:paraId="39DE3C4D" w14:textId="77777777" w:rsidR="00210ACC" w:rsidRPr="00F963C2" w:rsidRDefault="00210ACC" w:rsidP="003C2E95">
      <w:pPr>
        <w:rPr>
          <w:rFonts w:ascii="Arial" w:hAnsi="Arial" w:cs="Arial"/>
        </w:rPr>
      </w:pPr>
    </w:p>
    <w:p w14:paraId="551BEBE9" w14:textId="77777777" w:rsidR="00210ACC" w:rsidRPr="00F963C2" w:rsidRDefault="00210ACC" w:rsidP="003C2E95">
      <w:pPr>
        <w:rPr>
          <w:rFonts w:ascii="Arial" w:hAnsi="Arial" w:cs="Arial"/>
        </w:rPr>
      </w:pPr>
    </w:p>
    <w:p w14:paraId="0FC8D494" w14:textId="77777777" w:rsidR="003E78AF" w:rsidRDefault="003E78AF" w:rsidP="00B8301A">
      <w:pPr>
        <w:spacing w:line="360" w:lineRule="auto"/>
        <w:rPr>
          <w:rFonts w:ascii="Arial" w:hAnsi="Arial" w:cs="Arial"/>
        </w:rPr>
      </w:pPr>
    </w:p>
    <w:p w14:paraId="67EE8CC3" w14:textId="77777777" w:rsidR="00BD33E5" w:rsidRDefault="00BD33E5" w:rsidP="00B8301A">
      <w:pPr>
        <w:spacing w:line="360" w:lineRule="auto"/>
        <w:rPr>
          <w:rFonts w:ascii="Arial" w:hAnsi="Arial" w:cs="Arial"/>
        </w:rPr>
      </w:pPr>
    </w:p>
    <w:p w14:paraId="382B212A" w14:textId="1CA102A1" w:rsidR="003766A7" w:rsidRPr="00F963C2" w:rsidRDefault="001E5465" w:rsidP="00B8301A">
      <w:pPr>
        <w:spacing w:line="360" w:lineRule="auto"/>
        <w:rPr>
          <w:rFonts w:ascii="Arial" w:hAnsi="Arial" w:cs="Arial"/>
        </w:rPr>
      </w:pPr>
      <w:r w:rsidRPr="00F963C2">
        <w:rPr>
          <w:rFonts w:ascii="Arial" w:hAnsi="Arial" w:cs="Arial"/>
        </w:rPr>
        <w:lastRenderedPageBreak/>
        <w:t xml:space="preserve">The aim of </w:t>
      </w:r>
      <w:r w:rsidR="001A2DD8" w:rsidRPr="00F963C2">
        <w:rPr>
          <w:rFonts w:ascii="Arial" w:hAnsi="Arial" w:cs="Arial"/>
        </w:rPr>
        <w:t xml:space="preserve">my exploratory case study is to </w:t>
      </w:r>
      <w:r w:rsidR="00007A28" w:rsidRPr="00F963C2">
        <w:rPr>
          <w:rFonts w:ascii="Arial" w:hAnsi="Arial" w:cs="Arial"/>
        </w:rPr>
        <w:t>develop an in depth understanding of</w:t>
      </w:r>
      <w:r w:rsidR="001A2DD8" w:rsidRPr="00F963C2">
        <w:rPr>
          <w:rFonts w:ascii="Arial" w:hAnsi="Arial" w:cs="Arial"/>
        </w:rPr>
        <w:t xml:space="preserve"> the relationship between </w:t>
      </w:r>
      <w:r w:rsidR="00673A17" w:rsidRPr="00F963C2">
        <w:rPr>
          <w:rFonts w:ascii="Arial" w:hAnsi="Arial" w:cs="Arial"/>
        </w:rPr>
        <w:t>pupil motivation and</w:t>
      </w:r>
      <w:r w:rsidR="00A11C38" w:rsidRPr="00F963C2">
        <w:rPr>
          <w:rFonts w:ascii="Arial" w:hAnsi="Arial" w:cs="Arial"/>
        </w:rPr>
        <w:t xml:space="preserve"> verbal feedback as an AFL strategy</w:t>
      </w:r>
      <w:r w:rsidR="00673A17" w:rsidRPr="00F963C2">
        <w:rPr>
          <w:rFonts w:ascii="Arial" w:hAnsi="Arial" w:cs="Arial"/>
        </w:rPr>
        <w:t xml:space="preserve"> in </w:t>
      </w:r>
      <w:r w:rsidR="00E60F96" w:rsidRPr="00F963C2">
        <w:rPr>
          <w:rFonts w:ascii="Arial" w:hAnsi="Arial" w:cs="Arial"/>
        </w:rPr>
        <w:t>a year 3</w:t>
      </w:r>
      <w:r w:rsidR="00673A17" w:rsidRPr="00F963C2">
        <w:rPr>
          <w:rFonts w:ascii="Arial" w:hAnsi="Arial" w:cs="Arial"/>
        </w:rPr>
        <w:t xml:space="preserve"> classroom</w:t>
      </w:r>
      <w:r w:rsidR="004C7A62" w:rsidRPr="00F963C2">
        <w:rPr>
          <w:rFonts w:ascii="Arial" w:hAnsi="Arial" w:cs="Arial"/>
        </w:rPr>
        <w:t xml:space="preserve">, to support my professional </w:t>
      </w:r>
      <w:r w:rsidR="00450759" w:rsidRPr="00F963C2">
        <w:rPr>
          <w:rFonts w:ascii="Arial" w:hAnsi="Arial" w:cs="Arial"/>
        </w:rPr>
        <w:t>practise</w:t>
      </w:r>
      <w:r w:rsidR="00E60F96" w:rsidRPr="00F963C2">
        <w:rPr>
          <w:rFonts w:ascii="Arial" w:hAnsi="Arial" w:cs="Arial"/>
        </w:rPr>
        <w:t>.</w:t>
      </w:r>
      <w:r w:rsidR="002E32E6" w:rsidRPr="00F963C2">
        <w:rPr>
          <w:rFonts w:ascii="Arial" w:hAnsi="Arial" w:cs="Arial"/>
        </w:rPr>
        <w:t xml:space="preserve"> </w:t>
      </w:r>
      <w:r w:rsidR="00C268B2" w:rsidRPr="00F963C2">
        <w:rPr>
          <w:rFonts w:ascii="Arial" w:hAnsi="Arial" w:cs="Arial"/>
        </w:rPr>
        <w:t xml:space="preserve">My proposed research question is- ‘What is the relationship between pupil motivation and verbal feedback as an AFL strategy to year 3 </w:t>
      </w:r>
      <w:r w:rsidR="00F12501" w:rsidRPr="00F963C2">
        <w:rPr>
          <w:rFonts w:ascii="Arial" w:hAnsi="Arial" w:cs="Arial"/>
        </w:rPr>
        <w:t>pupils?’. This</w:t>
      </w:r>
      <w:r w:rsidR="002E32E6" w:rsidRPr="00F963C2">
        <w:rPr>
          <w:rFonts w:ascii="Arial" w:hAnsi="Arial" w:cs="Arial"/>
        </w:rPr>
        <w:t xml:space="preserve"> focuses specifically on collecting and exploring both staff and </w:t>
      </w:r>
      <w:r w:rsidR="00E7778C" w:rsidRPr="00F963C2">
        <w:rPr>
          <w:rFonts w:ascii="Arial" w:hAnsi="Arial" w:cs="Arial"/>
        </w:rPr>
        <w:t>learner’s</w:t>
      </w:r>
      <w:r w:rsidR="002E32E6" w:rsidRPr="00F963C2">
        <w:rPr>
          <w:rFonts w:ascii="Arial" w:hAnsi="Arial" w:cs="Arial"/>
        </w:rPr>
        <w:t xml:space="preserve"> perceptions of the </w:t>
      </w:r>
      <w:r w:rsidR="00E7778C" w:rsidRPr="00F963C2">
        <w:rPr>
          <w:rFonts w:ascii="Arial" w:hAnsi="Arial" w:cs="Arial"/>
        </w:rPr>
        <w:t>relationship</w:t>
      </w:r>
      <w:r w:rsidR="002E32E6" w:rsidRPr="00F963C2">
        <w:rPr>
          <w:rFonts w:ascii="Arial" w:hAnsi="Arial" w:cs="Arial"/>
        </w:rPr>
        <w:t xml:space="preserve"> between </w:t>
      </w:r>
      <w:r w:rsidR="00E7778C" w:rsidRPr="00F963C2">
        <w:rPr>
          <w:rFonts w:ascii="Arial" w:hAnsi="Arial" w:cs="Arial"/>
        </w:rPr>
        <w:t>these two core elements of learning and understanding</w:t>
      </w:r>
      <w:r w:rsidR="00C268B2" w:rsidRPr="00F963C2">
        <w:rPr>
          <w:rFonts w:ascii="Arial" w:hAnsi="Arial" w:cs="Arial"/>
        </w:rPr>
        <w:t>.</w:t>
      </w:r>
      <w:r w:rsidR="009C49B3" w:rsidRPr="00F963C2">
        <w:rPr>
          <w:rFonts w:ascii="Arial" w:hAnsi="Arial" w:cs="Arial"/>
        </w:rPr>
        <w:t xml:space="preserve"> As a result, of this research </w:t>
      </w:r>
      <w:r w:rsidR="00FF67B8">
        <w:rPr>
          <w:rFonts w:ascii="Arial" w:hAnsi="Arial" w:cs="Arial"/>
        </w:rPr>
        <w:t>inquiry</w:t>
      </w:r>
      <w:r w:rsidR="009C49B3" w:rsidRPr="00F963C2">
        <w:rPr>
          <w:rFonts w:ascii="Arial" w:hAnsi="Arial" w:cs="Arial"/>
        </w:rPr>
        <w:t xml:space="preserve"> I will be </w:t>
      </w:r>
      <w:r w:rsidR="00B96206">
        <w:rPr>
          <w:rFonts w:ascii="Arial" w:hAnsi="Arial" w:cs="Arial"/>
        </w:rPr>
        <w:t>enhancing</w:t>
      </w:r>
      <w:r w:rsidR="009C49B3" w:rsidRPr="00F963C2">
        <w:rPr>
          <w:rFonts w:ascii="Arial" w:hAnsi="Arial" w:cs="Arial"/>
        </w:rPr>
        <w:t xml:space="preserve"> my </w:t>
      </w:r>
      <w:r w:rsidR="002F78BD" w:rsidRPr="00F963C2">
        <w:rPr>
          <w:rFonts w:ascii="Arial" w:hAnsi="Arial" w:cs="Arial"/>
        </w:rPr>
        <w:t xml:space="preserve">knowledge of motivation and verbal feedback </w:t>
      </w:r>
      <w:r w:rsidR="00957D67" w:rsidRPr="00F963C2">
        <w:rPr>
          <w:rFonts w:ascii="Arial" w:hAnsi="Arial" w:cs="Arial"/>
        </w:rPr>
        <w:t xml:space="preserve">on a year 3 cohort. </w:t>
      </w:r>
      <w:r w:rsidR="00C268B2" w:rsidRPr="00F963C2">
        <w:rPr>
          <w:rFonts w:ascii="Arial" w:hAnsi="Arial" w:cs="Arial"/>
        </w:rPr>
        <w:t xml:space="preserve"> </w:t>
      </w:r>
      <w:r w:rsidR="00024754" w:rsidRPr="00F963C2">
        <w:rPr>
          <w:rFonts w:ascii="Arial" w:hAnsi="Arial" w:cs="Arial"/>
        </w:rPr>
        <w:t xml:space="preserve">Thus, </w:t>
      </w:r>
      <w:r w:rsidR="006F798C" w:rsidRPr="00F963C2">
        <w:rPr>
          <w:rFonts w:ascii="Arial" w:hAnsi="Arial" w:cs="Arial"/>
        </w:rPr>
        <w:t>conducting</w:t>
      </w:r>
      <w:r w:rsidR="00024754" w:rsidRPr="00F963C2">
        <w:rPr>
          <w:rFonts w:ascii="Arial" w:hAnsi="Arial" w:cs="Arial"/>
        </w:rPr>
        <w:t xml:space="preserve"> this case study is </w:t>
      </w:r>
      <w:r w:rsidR="006F798C" w:rsidRPr="00F963C2">
        <w:rPr>
          <w:rFonts w:ascii="Arial" w:hAnsi="Arial" w:cs="Arial"/>
        </w:rPr>
        <w:t xml:space="preserve">purposeful as it is aimed at developing my pedagogical understanding of </w:t>
      </w:r>
      <w:r w:rsidR="00895797" w:rsidRPr="00F963C2">
        <w:rPr>
          <w:rFonts w:ascii="Arial" w:hAnsi="Arial" w:cs="Arial"/>
        </w:rPr>
        <w:t>using different metho</w:t>
      </w:r>
      <w:r w:rsidR="00795528" w:rsidRPr="00F963C2">
        <w:rPr>
          <w:rFonts w:ascii="Arial" w:hAnsi="Arial" w:cs="Arial"/>
        </w:rPr>
        <w:t xml:space="preserve">ds </w:t>
      </w:r>
      <w:r w:rsidR="00A917B5" w:rsidRPr="00F963C2">
        <w:rPr>
          <w:rFonts w:ascii="Arial" w:hAnsi="Arial" w:cs="Arial"/>
        </w:rPr>
        <w:t>of teaching to encourage and support learning</w:t>
      </w:r>
      <w:r w:rsidR="00536D54" w:rsidRPr="00F963C2">
        <w:rPr>
          <w:rFonts w:ascii="Arial" w:hAnsi="Arial" w:cs="Arial"/>
        </w:rPr>
        <w:t xml:space="preserve">. </w:t>
      </w:r>
      <w:r w:rsidR="00C17931" w:rsidRPr="00F963C2">
        <w:rPr>
          <w:rFonts w:ascii="Arial" w:hAnsi="Arial" w:cs="Arial"/>
        </w:rPr>
        <w:t>Thus, exploiting</w:t>
      </w:r>
      <w:r w:rsidR="00536D54" w:rsidRPr="00F963C2">
        <w:rPr>
          <w:rStyle w:val="normaltextrun"/>
          <w:rFonts w:ascii="Arial" w:hAnsi="Arial" w:cs="Arial"/>
          <w:color w:val="000000"/>
          <w:shd w:val="clear" w:color="auto" w:fill="FFFFFF"/>
        </w:rPr>
        <w:t xml:space="preserve"> subject disciplines in areas of learning</w:t>
      </w:r>
      <w:r w:rsidR="00C17931" w:rsidRPr="00F963C2">
        <w:rPr>
          <w:rFonts w:ascii="Arial" w:hAnsi="Arial" w:cs="Arial"/>
        </w:rPr>
        <w:t xml:space="preserve"> </w:t>
      </w:r>
      <w:r w:rsidR="00570351" w:rsidRPr="00F963C2">
        <w:rPr>
          <w:rFonts w:ascii="Arial" w:hAnsi="Arial" w:cs="Arial"/>
        </w:rPr>
        <w:t xml:space="preserve">is a professional teaching and learning strand I </w:t>
      </w:r>
      <w:r w:rsidR="003E6D5D" w:rsidRPr="00F963C2">
        <w:rPr>
          <w:rFonts w:ascii="Arial" w:hAnsi="Arial" w:cs="Arial"/>
        </w:rPr>
        <w:t xml:space="preserve">want to develop going forward in future </w:t>
      </w:r>
      <w:r w:rsidR="004B1CB4" w:rsidRPr="00F963C2">
        <w:rPr>
          <w:rFonts w:ascii="Arial" w:hAnsi="Arial" w:cs="Arial"/>
        </w:rPr>
        <w:t>practice</w:t>
      </w:r>
      <w:r w:rsidR="00ED4A94" w:rsidRPr="00F963C2">
        <w:rPr>
          <w:rFonts w:ascii="Arial" w:hAnsi="Arial" w:cs="Arial"/>
        </w:rPr>
        <w:t xml:space="preserve">. </w:t>
      </w:r>
      <w:r w:rsidR="004B1CB4" w:rsidRPr="00F963C2">
        <w:rPr>
          <w:rFonts w:ascii="Arial" w:hAnsi="Arial" w:cs="Arial"/>
        </w:rPr>
        <w:t>To</w:t>
      </w:r>
      <w:r w:rsidR="00C52683" w:rsidRPr="00F963C2">
        <w:rPr>
          <w:rFonts w:ascii="Arial" w:hAnsi="Arial" w:cs="Arial"/>
        </w:rPr>
        <w:t xml:space="preserve"> </w:t>
      </w:r>
      <w:r w:rsidR="009A3F21" w:rsidRPr="00F963C2">
        <w:rPr>
          <w:rFonts w:ascii="Arial" w:hAnsi="Arial" w:cs="Arial"/>
        </w:rPr>
        <w:t xml:space="preserve">protect the </w:t>
      </w:r>
      <w:r w:rsidR="005110C6" w:rsidRPr="00F963C2">
        <w:rPr>
          <w:rFonts w:ascii="Arial" w:hAnsi="Arial" w:cs="Arial"/>
        </w:rPr>
        <w:t xml:space="preserve">identity </w:t>
      </w:r>
      <w:r w:rsidR="005B5F82" w:rsidRPr="00F963C2">
        <w:rPr>
          <w:rFonts w:ascii="Arial" w:hAnsi="Arial" w:cs="Arial"/>
        </w:rPr>
        <w:t>o</w:t>
      </w:r>
      <w:r w:rsidR="005110C6" w:rsidRPr="00F963C2">
        <w:rPr>
          <w:rFonts w:ascii="Arial" w:hAnsi="Arial" w:cs="Arial"/>
        </w:rPr>
        <w:t>f the sch</w:t>
      </w:r>
      <w:r w:rsidR="005B5F82" w:rsidRPr="00F963C2">
        <w:rPr>
          <w:rFonts w:ascii="Arial" w:hAnsi="Arial" w:cs="Arial"/>
        </w:rPr>
        <w:t>ool where research is conducted</w:t>
      </w:r>
      <w:r w:rsidR="005110C6" w:rsidRPr="00F963C2">
        <w:rPr>
          <w:rFonts w:ascii="Arial" w:hAnsi="Arial" w:cs="Arial"/>
        </w:rPr>
        <w:t>,</w:t>
      </w:r>
      <w:r w:rsidR="00040116" w:rsidRPr="00F963C2">
        <w:rPr>
          <w:rFonts w:ascii="Arial" w:hAnsi="Arial" w:cs="Arial"/>
        </w:rPr>
        <w:t xml:space="preserve"> I will be referring to </w:t>
      </w:r>
      <w:r w:rsidR="005110C6" w:rsidRPr="00F963C2">
        <w:rPr>
          <w:rFonts w:ascii="Arial" w:hAnsi="Arial" w:cs="Arial"/>
        </w:rPr>
        <w:t xml:space="preserve">it as </w:t>
      </w:r>
      <w:r w:rsidR="00040116" w:rsidRPr="00F963C2">
        <w:rPr>
          <w:rFonts w:ascii="Arial" w:hAnsi="Arial" w:cs="Arial"/>
        </w:rPr>
        <w:t>‘School X’</w:t>
      </w:r>
      <w:r w:rsidR="007350DE" w:rsidRPr="00F963C2">
        <w:rPr>
          <w:rFonts w:ascii="Arial" w:hAnsi="Arial" w:cs="Arial"/>
        </w:rPr>
        <w:t>. T</w:t>
      </w:r>
      <w:r w:rsidR="00040116" w:rsidRPr="00F963C2">
        <w:rPr>
          <w:rFonts w:ascii="Arial" w:hAnsi="Arial" w:cs="Arial"/>
        </w:rPr>
        <w:t>his is a</w:t>
      </w:r>
      <w:r w:rsidR="005110C6" w:rsidRPr="00F963C2">
        <w:rPr>
          <w:rFonts w:ascii="Arial" w:hAnsi="Arial" w:cs="Arial"/>
        </w:rPr>
        <w:t xml:space="preserve">n English medium </w:t>
      </w:r>
      <w:r w:rsidR="005B5F82" w:rsidRPr="00F963C2">
        <w:rPr>
          <w:rFonts w:ascii="Arial" w:hAnsi="Arial" w:cs="Arial"/>
        </w:rPr>
        <w:t xml:space="preserve">primary school in an urban area in the City and County of Swansea. </w:t>
      </w:r>
      <w:r w:rsidR="004A6CB8" w:rsidRPr="00F963C2">
        <w:rPr>
          <w:rFonts w:ascii="Arial" w:hAnsi="Arial" w:cs="Arial"/>
        </w:rPr>
        <w:t xml:space="preserve">The class within </w:t>
      </w:r>
      <w:r w:rsidR="00015380" w:rsidRPr="00F963C2">
        <w:rPr>
          <w:rFonts w:ascii="Arial" w:hAnsi="Arial" w:cs="Arial"/>
        </w:rPr>
        <w:t>which my research too</w:t>
      </w:r>
      <w:r w:rsidR="007350DE" w:rsidRPr="00F963C2">
        <w:rPr>
          <w:rFonts w:ascii="Arial" w:hAnsi="Arial" w:cs="Arial"/>
        </w:rPr>
        <w:t>k</w:t>
      </w:r>
      <w:r w:rsidR="00015380" w:rsidRPr="00F963C2">
        <w:rPr>
          <w:rFonts w:ascii="Arial" w:hAnsi="Arial" w:cs="Arial"/>
        </w:rPr>
        <w:t xml:space="preserve"> place consists of </w:t>
      </w:r>
      <w:r w:rsidR="00D1495E" w:rsidRPr="00F963C2">
        <w:rPr>
          <w:rFonts w:ascii="Arial" w:hAnsi="Arial" w:cs="Arial"/>
        </w:rPr>
        <w:t>28 pupils</w:t>
      </w:r>
      <w:r w:rsidR="001F1A91" w:rsidRPr="00F963C2">
        <w:rPr>
          <w:rFonts w:ascii="Arial" w:hAnsi="Arial" w:cs="Arial"/>
        </w:rPr>
        <w:t xml:space="preserve">, </w:t>
      </w:r>
      <w:r w:rsidR="00A3321C" w:rsidRPr="00F963C2">
        <w:rPr>
          <w:rFonts w:ascii="Arial" w:hAnsi="Arial" w:cs="Arial"/>
        </w:rPr>
        <w:t>this includes 13 girls and 15 boys</w:t>
      </w:r>
      <w:r w:rsidR="008C1BE1" w:rsidRPr="00F963C2">
        <w:rPr>
          <w:rFonts w:ascii="Arial" w:hAnsi="Arial" w:cs="Arial"/>
        </w:rPr>
        <w:t xml:space="preserve">. </w:t>
      </w:r>
      <w:r w:rsidR="00E41DF0" w:rsidRPr="00F963C2">
        <w:rPr>
          <w:rFonts w:ascii="Arial" w:hAnsi="Arial" w:cs="Arial"/>
        </w:rPr>
        <w:t xml:space="preserve">Children are divided into </w:t>
      </w:r>
      <w:r w:rsidR="00CC29F8" w:rsidRPr="00F963C2">
        <w:rPr>
          <w:rFonts w:ascii="Arial" w:hAnsi="Arial" w:cs="Arial"/>
        </w:rPr>
        <w:t>4 working groups based on ability</w:t>
      </w:r>
      <w:r w:rsidR="00ED4A94" w:rsidRPr="00F963C2">
        <w:rPr>
          <w:rFonts w:ascii="Arial" w:hAnsi="Arial" w:cs="Arial"/>
        </w:rPr>
        <w:t xml:space="preserve">. </w:t>
      </w:r>
      <w:r w:rsidR="00775CEC" w:rsidRPr="00F963C2">
        <w:rPr>
          <w:rFonts w:ascii="Arial" w:hAnsi="Arial" w:cs="Arial"/>
        </w:rPr>
        <w:t xml:space="preserve">My hypothesis prior to undergoing my research is </w:t>
      </w:r>
      <w:r w:rsidR="00B63B7A" w:rsidRPr="00F963C2">
        <w:rPr>
          <w:rFonts w:ascii="Arial" w:hAnsi="Arial" w:cs="Arial"/>
        </w:rPr>
        <w:t>the view that the relationship between motivation and verbal feedback on year 3 pupils is</w:t>
      </w:r>
      <w:r w:rsidR="002A7E61" w:rsidRPr="00F963C2">
        <w:rPr>
          <w:rFonts w:ascii="Arial" w:hAnsi="Arial" w:cs="Arial"/>
        </w:rPr>
        <w:t xml:space="preserve"> crucial</w:t>
      </w:r>
      <w:r w:rsidR="00A218D6" w:rsidRPr="00F963C2">
        <w:rPr>
          <w:rFonts w:ascii="Arial" w:hAnsi="Arial" w:cs="Arial"/>
        </w:rPr>
        <w:t xml:space="preserve"> </w:t>
      </w:r>
      <w:r w:rsidR="002A7E61" w:rsidRPr="00F963C2">
        <w:rPr>
          <w:rFonts w:ascii="Arial" w:hAnsi="Arial" w:cs="Arial"/>
        </w:rPr>
        <w:t xml:space="preserve">towards </w:t>
      </w:r>
      <w:r w:rsidR="001C24C0" w:rsidRPr="00F963C2">
        <w:rPr>
          <w:rFonts w:ascii="Arial" w:hAnsi="Arial" w:cs="Arial"/>
        </w:rPr>
        <w:t xml:space="preserve">creating an </w:t>
      </w:r>
      <w:r w:rsidR="00E6199E" w:rsidRPr="00F963C2">
        <w:rPr>
          <w:rFonts w:ascii="Arial" w:hAnsi="Arial" w:cs="Arial"/>
        </w:rPr>
        <w:t>optimal learning environment</w:t>
      </w:r>
      <w:r w:rsidR="00A218D6" w:rsidRPr="00F963C2">
        <w:rPr>
          <w:rFonts w:ascii="Arial" w:hAnsi="Arial" w:cs="Arial"/>
        </w:rPr>
        <w:t>,</w:t>
      </w:r>
      <w:r w:rsidR="00E6199E" w:rsidRPr="00F963C2">
        <w:rPr>
          <w:rFonts w:ascii="Arial" w:hAnsi="Arial" w:cs="Arial"/>
        </w:rPr>
        <w:t xml:space="preserve"> where c</w:t>
      </w:r>
      <w:r w:rsidR="007B23B5" w:rsidRPr="00F963C2">
        <w:rPr>
          <w:rFonts w:ascii="Arial" w:hAnsi="Arial" w:cs="Arial"/>
        </w:rPr>
        <w:t xml:space="preserve">hildren </w:t>
      </w:r>
      <w:r w:rsidR="00054E3F" w:rsidRPr="00F963C2">
        <w:rPr>
          <w:rFonts w:ascii="Arial" w:hAnsi="Arial" w:cs="Arial"/>
        </w:rPr>
        <w:t>have a stronger willingness to participate</w:t>
      </w:r>
      <w:r w:rsidR="007D4F46" w:rsidRPr="00F963C2">
        <w:rPr>
          <w:rFonts w:ascii="Arial" w:hAnsi="Arial" w:cs="Arial"/>
        </w:rPr>
        <w:t xml:space="preserve"> and</w:t>
      </w:r>
      <w:r w:rsidR="00811C6C" w:rsidRPr="00F963C2">
        <w:rPr>
          <w:rFonts w:ascii="Arial" w:hAnsi="Arial" w:cs="Arial"/>
        </w:rPr>
        <w:t xml:space="preserve"> play a compositional role in growth. </w:t>
      </w:r>
      <w:r w:rsidR="00C676CC" w:rsidRPr="00C676CC">
        <w:rPr>
          <w:rFonts w:ascii="Arial" w:hAnsi="Arial" w:cs="Arial"/>
        </w:rPr>
        <w:t xml:space="preserve">The Curriculum for Wales (2022), which this study empirically supports, places AFL at the forefront of successful learning and educational assistance for </w:t>
      </w:r>
      <w:r w:rsidR="00F4762B">
        <w:rPr>
          <w:rFonts w:ascii="Arial" w:hAnsi="Arial" w:cs="Arial"/>
        </w:rPr>
        <w:t>children</w:t>
      </w:r>
      <w:r w:rsidR="00C676CC" w:rsidRPr="00C676CC">
        <w:rPr>
          <w:rFonts w:ascii="Arial" w:hAnsi="Arial" w:cs="Arial"/>
        </w:rPr>
        <w:t xml:space="preserve"> through </w:t>
      </w:r>
      <w:r w:rsidR="00F4762B">
        <w:rPr>
          <w:rFonts w:ascii="Arial" w:hAnsi="Arial" w:cs="Arial"/>
        </w:rPr>
        <w:t xml:space="preserve">to </w:t>
      </w:r>
      <w:r w:rsidR="00C676CC" w:rsidRPr="00C676CC">
        <w:rPr>
          <w:rFonts w:ascii="Arial" w:hAnsi="Arial" w:cs="Arial"/>
        </w:rPr>
        <w:t>adolescence.</w:t>
      </w:r>
    </w:p>
    <w:p w14:paraId="0DADCAD1" w14:textId="77777777" w:rsidR="00AB45DB" w:rsidRPr="00F963C2" w:rsidRDefault="00AB45DB" w:rsidP="00B8301A">
      <w:pPr>
        <w:spacing w:line="360" w:lineRule="auto"/>
        <w:rPr>
          <w:rFonts w:ascii="Arial" w:hAnsi="Arial" w:cs="Arial"/>
        </w:rPr>
      </w:pPr>
    </w:p>
    <w:p w14:paraId="29EBEC65" w14:textId="2FC108A9" w:rsidR="00472D0B" w:rsidRPr="00F963C2" w:rsidRDefault="00A02388" w:rsidP="00B8301A">
      <w:pPr>
        <w:spacing w:line="360" w:lineRule="auto"/>
        <w:rPr>
          <w:rFonts w:ascii="Arial" w:hAnsi="Arial" w:cs="Arial"/>
          <w:u w:val="single"/>
        </w:rPr>
      </w:pPr>
      <w:r w:rsidRPr="00F963C2">
        <w:rPr>
          <w:rFonts w:ascii="Arial" w:hAnsi="Arial" w:cs="Arial"/>
          <w:u w:val="single"/>
        </w:rPr>
        <w:t xml:space="preserve">Overview of </w:t>
      </w:r>
      <w:r w:rsidR="007B555D" w:rsidRPr="00F963C2">
        <w:rPr>
          <w:rFonts w:ascii="Arial" w:hAnsi="Arial" w:cs="Arial"/>
          <w:u w:val="single"/>
        </w:rPr>
        <w:t>L</w:t>
      </w:r>
      <w:r w:rsidRPr="00F963C2">
        <w:rPr>
          <w:rFonts w:ascii="Arial" w:hAnsi="Arial" w:cs="Arial"/>
          <w:u w:val="single"/>
        </w:rPr>
        <w:t xml:space="preserve">iterature </w:t>
      </w:r>
    </w:p>
    <w:p w14:paraId="10C748F4" w14:textId="27E00782" w:rsidR="00E73682" w:rsidRPr="00F963C2" w:rsidRDefault="003C2E95" w:rsidP="00B8301A">
      <w:pPr>
        <w:spacing w:line="360" w:lineRule="auto"/>
        <w:rPr>
          <w:rStyle w:val="normaltextrun"/>
          <w:rFonts w:ascii="Arial" w:hAnsi="Arial" w:cs="Arial"/>
          <w:color w:val="000000"/>
          <w:bdr w:val="none" w:sz="0" w:space="0" w:color="auto" w:frame="1"/>
        </w:rPr>
      </w:pPr>
      <w:r w:rsidRPr="00F963C2">
        <w:rPr>
          <w:rFonts w:ascii="Arial" w:hAnsi="Arial" w:cs="Arial"/>
        </w:rPr>
        <w:t>Existing research has highly informed my</w:t>
      </w:r>
      <w:r w:rsidR="00283BA6" w:rsidRPr="00F963C2">
        <w:rPr>
          <w:rFonts w:ascii="Arial" w:hAnsi="Arial" w:cs="Arial"/>
        </w:rPr>
        <w:t xml:space="preserve"> </w:t>
      </w:r>
      <w:r w:rsidR="00065359" w:rsidRPr="00F963C2">
        <w:rPr>
          <w:rFonts w:ascii="Arial" w:hAnsi="Arial" w:cs="Arial"/>
        </w:rPr>
        <w:t>research topic</w:t>
      </w:r>
      <w:r w:rsidRPr="00F963C2">
        <w:rPr>
          <w:rFonts w:ascii="Arial" w:hAnsi="Arial" w:cs="Arial"/>
        </w:rPr>
        <w:t xml:space="preserve">, </w:t>
      </w:r>
      <w:r w:rsidR="00871712" w:rsidRPr="00F963C2">
        <w:rPr>
          <w:rFonts w:ascii="Arial" w:hAnsi="Arial" w:cs="Arial"/>
        </w:rPr>
        <w:t xml:space="preserve">assessment for learning strategies like </w:t>
      </w:r>
      <w:r w:rsidR="009D2B24">
        <w:rPr>
          <w:rFonts w:ascii="Arial" w:hAnsi="Arial" w:cs="Arial"/>
        </w:rPr>
        <w:t>v</w:t>
      </w:r>
      <w:r w:rsidR="009D2B24" w:rsidRPr="009D2B24">
        <w:rPr>
          <w:rFonts w:ascii="Arial" w:hAnsi="Arial" w:cs="Arial"/>
        </w:rPr>
        <w:t>erbal feedback has a long history in education as a way to track improvement and assist learning. The book "Inside the Black Box" by Black and Williams (1998), places a significant emphasis on boosting educational standards, served as the foundation for this study inquiry.</w:t>
      </w:r>
      <w:r w:rsidR="009D2B24">
        <w:rPr>
          <w:rFonts w:ascii="Arial" w:hAnsi="Arial" w:cs="Arial"/>
        </w:rPr>
        <w:t xml:space="preserve"> </w:t>
      </w:r>
      <w:r w:rsidR="000B7739" w:rsidRPr="000B7739">
        <w:rPr>
          <w:rFonts w:ascii="Arial" w:hAnsi="Arial" w:cs="Arial"/>
        </w:rPr>
        <w:t>The feedback generated by the AFL method of teaching and learning is utilised to help students advance within a cohort</w:t>
      </w:r>
      <w:r w:rsidR="00533B28">
        <w:rPr>
          <w:rFonts w:ascii="Arial" w:hAnsi="Arial" w:cs="Arial"/>
        </w:rPr>
        <w:t xml:space="preserve"> </w:t>
      </w:r>
      <w:sdt>
        <w:sdtPr>
          <w:rPr>
            <w:rFonts w:ascii="Arial" w:hAnsi="Arial" w:cs="Arial"/>
          </w:rPr>
          <w:id w:val="-77139302"/>
          <w:citation/>
        </w:sdtPr>
        <w:sdtContent>
          <w:r w:rsidR="00417029" w:rsidRPr="00F963C2">
            <w:rPr>
              <w:rFonts w:ascii="Arial" w:hAnsi="Arial" w:cs="Arial"/>
            </w:rPr>
            <w:fldChar w:fldCharType="begin"/>
          </w:r>
          <w:r w:rsidR="00417029" w:rsidRPr="00F963C2">
            <w:rPr>
              <w:rFonts w:ascii="Arial" w:hAnsi="Arial" w:cs="Arial"/>
            </w:rPr>
            <w:instrText xml:space="preserve"> CITATION Cam203 \l 2057 </w:instrText>
          </w:r>
          <w:r w:rsidR="00417029" w:rsidRPr="00F963C2">
            <w:rPr>
              <w:rFonts w:ascii="Arial" w:hAnsi="Arial" w:cs="Arial"/>
            </w:rPr>
            <w:fldChar w:fldCharType="separate"/>
          </w:r>
          <w:r w:rsidR="00417029" w:rsidRPr="00F963C2">
            <w:rPr>
              <w:rFonts w:ascii="Arial" w:hAnsi="Arial" w:cs="Arial"/>
              <w:noProof/>
            </w:rPr>
            <w:t>(Cambridge Assessment , 2020)</w:t>
          </w:r>
          <w:r w:rsidR="00417029" w:rsidRPr="00F963C2">
            <w:rPr>
              <w:rFonts w:ascii="Arial" w:hAnsi="Arial" w:cs="Arial"/>
            </w:rPr>
            <w:fldChar w:fldCharType="end"/>
          </w:r>
        </w:sdtContent>
      </w:sdt>
      <w:r w:rsidR="00B479EB" w:rsidRPr="00F963C2">
        <w:rPr>
          <w:rFonts w:ascii="Arial" w:hAnsi="Arial" w:cs="Arial"/>
        </w:rPr>
        <w:t xml:space="preserve">. </w:t>
      </w:r>
      <w:r w:rsidR="00D56483" w:rsidRPr="00F963C2">
        <w:rPr>
          <w:rFonts w:ascii="Arial" w:hAnsi="Arial" w:cs="Arial"/>
        </w:rPr>
        <w:t xml:space="preserve">Subsequently, children become active </w:t>
      </w:r>
      <w:r w:rsidR="00407F58" w:rsidRPr="00F963C2">
        <w:rPr>
          <w:rFonts w:ascii="Arial" w:hAnsi="Arial" w:cs="Arial"/>
        </w:rPr>
        <w:t>in the learning process gaining a greater level of self-esteem and confidence</w:t>
      </w:r>
      <w:r w:rsidR="00BE16ED" w:rsidRPr="00F963C2">
        <w:rPr>
          <w:rFonts w:ascii="Arial" w:hAnsi="Arial" w:cs="Arial"/>
        </w:rPr>
        <w:t xml:space="preserve">. </w:t>
      </w:r>
      <w:r w:rsidR="00287A47" w:rsidRPr="00287A47">
        <w:rPr>
          <w:rFonts w:ascii="Arial" w:hAnsi="Arial" w:cs="Arial"/>
        </w:rPr>
        <w:t xml:space="preserve">According to the Welsh Government (2022), AFL is essential to ensuring that each student advances at the right rate and is given the necessary </w:t>
      </w:r>
      <w:r w:rsidR="00271C79" w:rsidRPr="00287A47">
        <w:rPr>
          <w:rFonts w:ascii="Arial" w:hAnsi="Arial" w:cs="Arial"/>
        </w:rPr>
        <w:t>support.</w:t>
      </w:r>
      <w:r w:rsidR="00BE16ED" w:rsidRPr="00F963C2">
        <w:rPr>
          <w:rFonts w:ascii="Arial" w:hAnsi="Arial" w:cs="Arial"/>
        </w:rPr>
        <w:t xml:space="preserve"> In relation to my own teaching practise, I have used AFL as an approach to monitor and track progression in lessons to refine my area of learning plans specific to</w:t>
      </w:r>
      <w:r w:rsidR="00506764" w:rsidRPr="00F963C2">
        <w:rPr>
          <w:rFonts w:ascii="Arial" w:hAnsi="Arial" w:cs="Arial"/>
        </w:rPr>
        <w:t xml:space="preserve"> pupil needs</w:t>
      </w:r>
      <w:r w:rsidR="00BE16ED" w:rsidRPr="00F963C2">
        <w:rPr>
          <w:rFonts w:ascii="Arial" w:hAnsi="Arial" w:cs="Arial"/>
        </w:rPr>
        <w:t xml:space="preserve">. </w:t>
      </w:r>
      <w:r w:rsidR="00793741" w:rsidRPr="00F963C2">
        <w:rPr>
          <w:rFonts w:ascii="Arial" w:hAnsi="Arial" w:cs="Arial"/>
        </w:rPr>
        <w:t xml:space="preserve">This is </w:t>
      </w:r>
      <w:r w:rsidR="00BE16ED" w:rsidRPr="00F963C2">
        <w:rPr>
          <w:rFonts w:ascii="Arial" w:hAnsi="Arial" w:cs="Arial"/>
        </w:rPr>
        <w:t xml:space="preserve">heavily </w:t>
      </w:r>
      <w:r w:rsidR="00C1659F" w:rsidRPr="00F963C2">
        <w:rPr>
          <w:rFonts w:ascii="Arial" w:hAnsi="Arial" w:cs="Arial"/>
        </w:rPr>
        <w:t xml:space="preserve">linked the </w:t>
      </w:r>
      <w:r w:rsidR="00981474" w:rsidRPr="00F963C2">
        <w:rPr>
          <w:rFonts w:ascii="Arial" w:hAnsi="Arial" w:cs="Arial"/>
        </w:rPr>
        <w:t xml:space="preserve">ambitious capable </w:t>
      </w:r>
      <w:r w:rsidR="00FF79B1" w:rsidRPr="00F963C2">
        <w:rPr>
          <w:rFonts w:ascii="Arial" w:hAnsi="Arial" w:cs="Arial"/>
        </w:rPr>
        <w:t>learners’</w:t>
      </w:r>
      <w:r w:rsidR="00981474" w:rsidRPr="00F963C2">
        <w:rPr>
          <w:rFonts w:ascii="Arial" w:hAnsi="Arial" w:cs="Arial"/>
        </w:rPr>
        <w:t xml:space="preserve"> </w:t>
      </w:r>
      <w:r w:rsidR="00FF79B1" w:rsidRPr="00F963C2">
        <w:rPr>
          <w:rFonts w:ascii="Arial" w:hAnsi="Arial" w:cs="Arial"/>
        </w:rPr>
        <w:t xml:space="preserve">element of the four </w:t>
      </w:r>
      <w:r w:rsidR="00981474" w:rsidRPr="00F963C2">
        <w:rPr>
          <w:rFonts w:ascii="Arial" w:hAnsi="Arial" w:cs="Arial"/>
        </w:rPr>
        <w:t>p</w:t>
      </w:r>
      <w:r w:rsidR="00C1659F" w:rsidRPr="00F963C2">
        <w:rPr>
          <w:rFonts w:ascii="Arial" w:hAnsi="Arial" w:cs="Arial"/>
        </w:rPr>
        <w:t>urpose</w:t>
      </w:r>
      <w:r w:rsidR="00FF79B1" w:rsidRPr="00F963C2">
        <w:rPr>
          <w:rFonts w:ascii="Arial" w:hAnsi="Arial" w:cs="Arial"/>
        </w:rPr>
        <w:t>s</w:t>
      </w:r>
      <w:r w:rsidR="00C1659F" w:rsidRPr="00F963C2">
        <w:rPr>
          <w:rFonts w:ascii="Arial" w:hAnsi="Arial" w:cs="Arial"/>
        </w:rPr>
        <w:t xml:space="preserve"> </w:t>
      </w:r>
      <w:r w:rsidR="00FF79B1" w:rsidRPr="00F963C2">
        <w:rPr>
          <w:rFonts w:ascii="Arial" w:hAnsi="Arial" w:cs="Arial"/>
        </w:rPr>
        <w:t>in the</w:t>
      </w:r>
      <w:r w:rsidR="00C1659F" w:rsidRPr="00F963C2">
        <w:rPr>
          <w:rFonts w:ascii="Arial" w:hAnsi="Arial" w:cs="Arial"/>
        </w:rPr>
        <w:t xml:space="preserve"> </w:t>
      </w:r>
      <w:r w:rsidR="00FF79B1" w:rsidRPr="00F963C2">
        <w:rPr>
          <w:rFonts w:ascii="Arial" w:hAnsi="Arial" w:cs="Arial"/>
        </w:rPr>
        <w:t>C</w:t>
      </w:r>
      <w:r w:rsidR="00C1659F" w:rsidRPr="00F963C2">
        <w:rPr>
          <w:rFonts w:ascii="Arial" w:hAnsi="Arial" w:cs="Arial"/>
        </w:rPr>
        <w:t xml:space="preserve">urriculum </w:t>
      </w:r>
      <w:r w:rsidR="00C1659F" w:rsidRPr="00F963C2">
        <w:rPr>
          <w:rFonts w:ascii="Arial" w:hAnsi="Arial" w:cs="Arial"/>
        </w:rPr>
        <w:lastRenderedPageBreak/>
        <w:t xml:space="preserve">for Wales </w:t>
      </w:r>
      <w:r w:rsidR="001634E4" w:rsidRPr="00F963C2">
        <w:rPr>
          <w:rFonts w:ascii="Arial" w:hAnsi="Arial" w:cs="Arial"/>
        </w:rPr>
        <w:t>(</w:t>
      </w:r>
      <w:r w:rsidR="00C1659F" w:rsidRPr="00F963C2">
        <w:rPr>
          <w:rFonts w:ascii="Arial" w:hAnsi="Arial" w:cs="Arial"/>
        </w:rPr>
        <w:t>2022</w:t>
      </w:r>
      <w:r w:rsidR="001634E4" w:rsidRPr="00F963C2">
        <w:rPr>
          <w:rFonts w:ascii="Arial" w:hAnsi="Arial" w:cs="Arial"/>
        </w:rPr>
        <w:t>)</w:t>
      </w:r>
      <w:r w:rsidR="00C1659F" w:rsidRPr="00F963C2">
        <w:rPr>
          <w:rFonts w:ascii="Arial" w:hAnsi="Arial" w:cs="Arial"/>
        </w:rPr>
        <w:t>.</w:t>
      </w:r>
      <w:r w:rsidR="00A10994" w:rsidRPr="00F963C2">
        <w:rPr>
          <w:rFonts w:ascii="Arial" w:hAnsi="Arial" w:cs="Arial"/>
        </w:rPr>
        <w:t xml:space="preserve"> </w:t>
      </w:r>
      <w:r w:rsidR="00F80B07" w:rsidRPr="00F963C2">
        <w:rPr>
          <w:rFonts w:ascii="Arial" w:hAnsi="Arial" w:cs="Arial"/>
        </w:rPr>
        <w:t xml:space="preserve">As a </w:t>
      </w:r>
      <w:r w:rsidR="00A2100E" w:rsidRPr="00F963C2">
        <w:rPr>
          <w:rFonts w:ascii="Arial" w:hAnsi="Arial" w:cs="Arial"/>
        </w:rPr>
        <w:t>practitioner</w:t>
      </w:r>
      <w:r w:rsidR="00F80B07" w:rsidRPr="00F963C2">
        <w:rPr>
          <w:rFonts w:ascii="Arial" w:hAnsi="Arial" w:cs="Arial"/>
        </w:rPr>
        <w:t xml:space="preserve"> it is my role to</w:t>
      </w:r>
      <w:r w:rsidR="00FF79B1" w:rsidRPr="00F963C2">
        <w:rPr>
          <w:rFonts w:ascii="Arial" w:hAnsi="Arial" w:cs="Arial"/>
        </w:rPr>
        <w:t xml:space="preserve"> enhance my understanding of</w:t>
      </w:r>
      <w:r w:rsidR="00F80B07" w:rsidRPr="00F963C2">
        <w:rPr>
          <w:rFonts w:ascii="Arial" w:hAnsi="Arial" w:cs="Arial"/>
        </w:rPr>
        <w:t xml:space="preserve"> support</w:t>
      </w:r>
      <w:r w:rsidR="00FF79B1" w:rsidRPr="00F963C2">
        <w:rPr>
          <w:rFonts w:ascii="Arial" w:hAnsi="Arial" w:cs="Arial"/>
        </w:rPr>
        <w:t>ing</w:t>
      </w:r>
      <w:r w:rsidR="00F80B07" w:rsidRPr="00F963C2">
        <w:rPr>
          <w:rFonts w:ascii="Arial" w:hAnsi="Arial" w:cs="Arial"/>
        </w:rPr>
        <w:t xml:space="preserve"> </w:t>
      </w:r>
      <w:r w:rsidR="00D9747A" w:rsidRPr="00F963C2">
        <w:rPr>
          <w:rFonts w:ascii="Arial" w:hAnsi="Arial" w:cs="Arial"/>
        </w:rPr>
        <w:t xml:space="preserve">children’s development </w:t>
      </w:r>
      <w:r w:rsidR="00FF79B1" w:rsidRPr="00F963C2">
        <w:rPr>
          <w:rFonts w:ascii="Arial" w:hAnsi="Arial" w:cs="Arial"/>
        </w:rPr>
        <w:t>through enquiry to provide appropriate</w:t>
      </w:r>
      <w:r w:rsidR="00BE16ED" w:rsidRPr="00F963C2">
        <w:rPr>
          <w:rFonts w:ascii="Arial" w:hAnsi="Arial" w:cs="Arial"/>
        </w:rPr>
        <w:t xml:space="preserve"> levels of</w:t>
      </w:r>
      <w:r w:rsidR="001634E4" w:rsidRPr="00F963C2">
        <w:rPr>
          <w:rFonts w:ascii="Arial" w:hAnsi="Arial" w:cs="Arial"/>
        </w:rPr>
        <w:t xml:space="preserve"> challenge </w:t>
      </w:r>
      <w:r w:rsidR="00003579" w:rsidRPr="00F963C2">
        <w:rPr>
          <w:rFonts w:ascii="Arial" w:hAnsi="Arial" w:cs="Arial"/>
        </w:rPr>
        <w:t xml:space="preserve">and support </w:t>
      </w:r>
      <w:r w:rsidR="00FF79B1" w:rsidRPr="00F963C2">
        <w:rPr>
          <w:rFonts w:ascii="Arial" w:hAnsi="Arial" w:cs="Arial"/>
        </w:rPr>
        <w:t>to increase learner outcomes. This links to</w:t>
      </w:r>
      <w:r w:rsidR="00D62FAD" w:rsidRPr="00F963C2">
        <w:rPr>
          <w:rFonts w:ascii="Arial" w:hAnsi="Arial" w:cs="Arial"/>
        </w:rPr>
        <w:t xml:space="preserve"> the continuing professional learning descriptor in</w:t>
      </w:r>
      <w:r w:rsidR="00FF79B1" w:rsidRPr="00F963C2">
        <w:rPr>
          <w:rFonts w:ascii="Arial" w:hAnsi="Arial" w:cs="Arial"/>
        </w:rPr>
        <w:t xml:space="preserve"> the Professional Learning strand of the </w:t>
      </w:r>
      <w:r w:rsidR="00D62FAD" w:rsidRPr="00F963C2">
        <w:rPr>
          <w:rFonts w:ascii="Arial" w:hAnsi="Arial" w:cs="Arial"/>
        </w:rPr>
        <w:t xml:space="preserve">QTS </w:t>
      </w:r>
      <w:r w:rsidR="00D62FAD" w:rsidRPr="00F963C2">
        <w:rPr>
          <w:rStyle w:val="normaltextrun"/>
          <w:rFonts w:ascii="Arial" w:hAnsi="Arial" w:cs="Arial"/>
          <w:color w:val="000000"/>
          <w:bdr w:val="none" w:sz="0" w:space="0" w:color="auto" w:frame="1"/>
        </w:rPr>
        <w:t xml:space="preserve">Professional Standards for Teaching and Leadership </w:t>
      </w:r>
      <w:sdt>
        <w:sdtPr>
          <w:rPr>
            <w:rStyle w:val="normaltextrun"/>
            <w:rFonts w:ascii="Arial" w:hAnsi="Arial" w:cs="Arial"/>
            <w:color w:val="000000"/>
            <w:bdr w:val="none" w:sz="0" w:space="0" w:color="auto" w:frame="1"/>
          </w:rPr>
          <w:id w:val="1250470017"/>
          <w:citation/>
        </w:sdtPr>
        <w:sdtContent>
          <w:r w:rsidR="00D62FAD" w:rsidRPr="00F963C2">
            <w:rPr>
              <w:rStyle w:val="normaltextrun"/>
              <w:rFonts w:ascii="Arial" w:hAnsi="Arial" w:cs="Arial"/>
              <w:color w:val="000000"/>
              <w:bdr w:val="none" w:sz="0" w:space="0" w:color="auto" w:frame="1"/>
            </w:rPr>
            <w:fldChar w:fldCharType="begin"/>
          </w:r>
          <w:r w:rsidR="00D62FAD" w:rsidRPr="00F963C2">
            <w:rPr>
              <w:rStyle w:val="normaltextrun"/>
              <w:rFonts w:ascii="Arial" w:hAnsi="Arial" w:cs="Arial"/>
              <w:color w:val="000000"/>
              <w:bdr w:val="none" w:sz="0" w:space="0" w:color="auto" w:frame="1"/>
            </w:rPr>
            <w:instrText xml:space="preserve"> CITATION Wel207 \l 2057 </w:instrText>
          </w:r>
          <w:r w:rsidR="00D62FAD" w:rsidRPr="00F963C2">
            <w:rPr>
              <w:rStyle w:val="normaltextrun"/>
              <w:rFonts w:ascii="Arial" w:hAnsi="Arial" w:cs="Arial"/>
              <w:color w:val="000000"/>
              <w:bdr w:val="none" w:sz="0" w:space="0" w:color="auto" w:frame="1"/>
            </w:rPr>
            <w:fldChar w:fldCharType="separate"/>
          </w:r>
          <w:r w:rsidR="00D62FAD" w:rsidRPr="00F963C2">
            <w:rPr>
              <w:rFonts w:ascii="Arial" w:hAnsi="Arial" w:cs="Arial"/>
              <w:noProof/>
              <w:color w:val="000000"/>
              <w:bdr w:val="none" w:sz="0" w:space="0" w:color="auto" w:frame="1"/>
            </w:rPr>
            <w:t>(Welsh Government , 2020)</w:t>
          </w:r>
          <w:r w:rsidR="00D62FAD" w:rsidRPr="00F963C2">
            <w:rPr>
              <w:rStyle w:val="normaltextrun"/>
              <w:rFonts w:ascii="Arial" w:hAnsi="Arial" w:cs="Arial"/>
              <w:color w:val="000000"/>
              <w:bdr w:val="none" w:sz="0" w:space="0" w:color="auto" w:frame="1"/>
            </w:rPr>
            <w:fldChar w:fldCharType="end"/>
          </w:r>
        </w:sdtContent>
      </w:sdt>
      <w:r w:rsidR="00D62FAD" w:rsidRPr="00F963C2">
        <w:rPr>
          <w:rStyle w:val="normaltextrun"/>
          <w:rFonts w:ascii="Arial" w:hAnsi="Arial" w:cs="Arial"/>
          <w:color w:val="000000"/>
          <w:bdr w:val="none" w:sz="0" w:space="0" w:color="auto" w:frame="1"/>
        </w:rPr>
        <w:t xml:space="preserve">. </w:t>
      </w:r>
    </w:p>
    <w:p w14:paraId="1F5DCBE7" w14:textId="0A74A71A" w:rsidR="00981474" w:rsidRDefault="00E73682" w:rsidP="00B8301A">
      <w:pPr>
        <w:spacing w:line="360" w:lineRule="auto"/>
        <w:rPr>
          <w:rFonts w:ascii="Arial" w:hAnsi="Arial" w:cs="Arial"/>
        </w:rPr>
      </w:pPr>
      <w:r w:rsidRPr="00F963C2">
        <w:rPr>
          <w:rFonts w:ascii="Arial" w:hAnsi="Arial" w:cs="Arial"/>
        </w:rPr>
        <w:t xml:space="preserve">Verbal feedback is a form of communication intended to both decrease and close the gap between what is </w:t>
      </w:r>
      <w:r w:rsidR="00DD79CA">
        <w:rPr>
          <w:rFonts w:ascii="Arial" w:hAnsi="Arial" w:cs="Arial"/>
        </w:rPr>
        <w:t>still</w:t>
      </w:r>
      <w:r w:rsidR="002D6ACD" w:rsidRPr="00F963C2">
        <w:rPr>
          <w:rFonts w:ascii="Arial" w:hAnsi="Arial" w:cs="Arial"/>
        </w:rPr>
        <w:t xml:space="preserve"> to be </w:t>
      </w:r>
      <w:r w:rsidR="00BE718E" w:rsidRPr="00F963C2">
        <w:rPr>
          <w:rFonts w:ascii="Arial" w:hAnsi="Arial" w:cs="Arial"/>
        </w:rPr>
        <w:t xml:space="preserve">learnt </w:t>
      </w:r>
      <w:r w:rsidR="00DD79CA">
        <w:rPr>
          <w:rFonts w:ascii="Arial" w:hAnsi="Arial" w:cs="Arial"/>
        </w:rPr>
        <w:t xml:space="preserve">and what is known </w:t>
      </w:r>
      <w:r w:rsidR="00BE718E" w:rsidRPr="00F963C2">
        <w:rPr>
          <w:rFonts w:ascii="Arial" w:hAnsi="Arial" w:cs="Arial"/>
          <w:noProof/>
        </w:rPr>
        <w:t>(Hattie &amp; Timperley, 2007)</w:t>
      </w:r>
      <w:r w:rsidR="00BE718E" w:rsidRPr="00F963C2">
        <w:rPr>
          <w:rFonts w:ascii="Arial" w:hAnsi="Arial" w:cs="Arial"/>
        </w:rPr>
        <w:t xml:space="preserve">. </w:t>
      </w:r>
      <w:r w:rsidRPr="00F963C2">
        <w:rPr>
          <w:rFonts w:ascii="Arial" w:hAnsi="Arial" w:cs="Arial"/>
        </w:rPr>
        <w:t>Thus, this advantageous feature is distinct from other verbal interaction</w:t>
      </w:r>
      <w:r w:rsidR="00A13200" w:rsidRPr="00F963C2">
        <w:rPr>
          <w:rFonts w:ascii="Arial" w:hAnsi="Arial" w:cs="Arial"/>
        </w:rPr>
        <w:t>s</w:t>
      </w:r>
      <w:r w:rsidRPr="00F963C2">
        <w:rPr>
          <w:rFonts w:ascii="Arial" w:hAnsi="Arial" w:cs="Arial"/>
        </w:rPr>
        <w:t xml:space="preserve"> </w:t>
      </w:r>
      <w:r w:rsidR="00A13200" w:rsidRPr="00F963C2">
        <w:rPr>
          <w:rFonts w:ascii="Arial" w:hAnsi="Arial" w:cs="Arial"/>
        </w:rPr>
        <w:t>like</w:t>
      </w:r>
      <w:r w:rsidRPr="00F963C2">
        <w:rPr>
          <w:rFonts w:ascii="Arial" w:hAnsi="Arial" w:cs="Arial"/>
        </w:rPr>
        <w:t xml:space="preserve"> giving task</w:t>
      </w:r>
      <w:r w:rsidR="002D6ACD" w:rsidRPr="00F963C2">
        <w:rPr>
          <w:rFonts w:ascii="Arial" w:hAnsi="Arial" w:cs="Arial"/>
        </w:rPr>
        <w:t>s</w:t>
      </w:r>
      <w:r w:rsidRPr="00F963C2">
        <w:rPr>
          <w:rFonts w:ascii="Arial" w:hAnsi="Arial" w:cs="Arial"/>
        </w:rPr>
        <w:t xml:space="preserve">, instructions, or commenting on behaviour. Verbal feedback involves interaction between learners and teachers with the potential for questions and exploration to provide learning gains. </w:t>
      </w:r>
      <w:r w:rsidR="007A3788" w:rsidRPr="00F963C2">
        <w:rPr>
          <w:rFonts w:ascii="Arial" w:hAnsi="Arial" w:cs="Arial"/>
        </w:rPr>
        <w:t xml:space="preserve">Rae and Cochrane </w:t>
      </w:r>
      <w:r w:rsidR="00BE718E" w:rsidRPr="00F963C2">
        <w:rPr>
          <w:rFonts w:ascii="Arial" w:hAnsi="Arial" w:cs="Arial"/>
          <w:noProof/>
        </w:rPr>
        <w:t xml:space="preserve">(2008), </w:t>
      </w:r>
      <w:r w:rsidR="007A3788" w:rsidRPr="00F963C2">
        <w:rPr>
          <w:rFonts w:ascii="Arial" w:hAnsi="Arial" w:cs="Arial"/>
        </w:rPr>
        <w:t>attain that f</w:t>
      </w:r>
      <w:r w:rsidRPr="00F963C2">
        <w:rPr>
          <w:rFonts w:ascii="Arial" w:hAnsi="Arial" w:cs="Arial"/>
        </w:rPr>
        <w:t>eedback delivery can impact on learner motivation</w:t>
      </w:r>
      <w:r w:rsidR="007A3788" w:rsidRPr="00F963C2">
        <w:rPr>
          <w:rFonts w:ascii="Arial" w:hAnsi="Arial" w:cs="Arial"/>
        </w:rPr>
        <w:t xml:space="preserve"> but, it is highly dependent on</w:t>
      </w:r>
      <w:r w:rsidR="00041B30" w:rsidRPr="00F963C2">
        <w:rPr>
          <w:rFonts w:ascii="Arial" w:hAnsi="Arial" w:cs="Arial"/>
        </w:rPr>
        <w:t xml:space="preserve"> </w:t>
      </w:r>
      <w:r w:rsidR="007A3788" w:rsidRPr="00F963C2">
        <w:rPr>
          <w:rFonts w:ascii="Arial" w:hAnsi="Arial" w:cs="Arial"/>
        </w:rPr>
        <w:t xml:space="preserve">variable factors; these are </w:t>
      </w:r>
      <w:r w:rsidRPr="00F963C2">
        <w:rPr>
          <w:rFonts w:ascii="Arial" w:hAnsi="Arial" w:cs="Arial"/>
        </w:rPr>
        <w:t xml:space="preserve">how </w:t>
      </w:r>
      <w:r w:rsidR="00D12B24" w:rsidRPr="00F963C2">
        <w:rPr>
          <w:rFonts w:ascii="Arial" w:hAnsi="Arial" w:cs="Arial"/>
        </w:rPr>
        <w:t>the learner receives it</w:t>
      </w:r>
      <w:r w:rsidR="007A3788" w:rsidRPr="00F963C2">
        <w:rPr>
          <w:rFonts w:ascii="Arial" w:hAnsi="Arial" w:cs="Arial"/>
        </w:rPr>
        <w:t xml:space="preserve">, and </w:t>
      </w:r>
      <w:r w:rsidRPr="00F963C2">
        <w:rPr>
          <w:rFonts w:ascii="Arial" w:hAnsi="Arial" w:cs="Arial"/>
        </w:rPr>
        <w:t xml:space="preserve">dispositions towards learning within specific contexts. Moreover, according to Dweck </w:t>
      </w:r>
      <w:r w:rsidR="00BE718E" w:rsidRPr="00F963C2">
        <w:rPr>
          <w:rFonts w:ascii="Arial" w:hAnsi="Arial" w:cs="Arial"/>
          <w:noProof/>
        </w:rPr>
        <w:t>(2007),</w:t>
      </w:r>
      <w:r w:rsidR="00BE718E" w:rsidRPr="00F963C2">
        <w:rPr>
          <w:rFonts w:ascii="Arial" w:hAnsi="Arial" w:cs="Arial"/>
        </w:rPr>
        <w:t xml:space="preserve"> </w:t>
      </w:r>
      <w:r w:rsidRPr="00F963C2">
        <w:rPr>
          <w:rFonts w:ascii="Arial" w:hAnsi="Arial" w:cs="Arial"/>
        </w:rPr>
        <w:t>learners’ implicit theories of intelligence can be changed over time as a result of better learning outcomes</w:t>
      </w:r>
      <w:r w:rsidR="007A3788" w:rsidRPr="00F963C2">
        <w:rPr>
          <w:rFonts w:ascii="Arial" w:hAnsi="Arial" w:cs="Arial"/>
        </w:rPr>
        <w:t xml:space="preserve"> devised from feedback</w:t>
      </w:r>
      <w:r w:rsidRPr="00F963C2">
        <w:rPr>
          <w:rFonts w:ascii="Arial" w:hAnsi="Arial" w:cs="Arial"/>
        </w:rPr>
        <w:t xml:space="preserve">. </w:t>
      </w:r>
      <w:r w:rsidR="008D694B" w:rsidRPr="008D694B">
        <w:rPr>
          <w:rFonts w:ascii="Arial" w:hAnsi="Arial" w:cs="Arial"/>
        </w:rPr>
        <w:t>Evans (2013) pointed out, however, that even when good feedback principles are used, students may still be unable to use feedback effectively because of a variety of individual reasons, including contextual variables, metacognitive influences, cognitive difficulties, and emotional difficulties</w:t>
      </w:r>
      <w:r w:rsidR="007A3788" w:rsidRPr="00F963C2">
        <w:rPr>
          <w:rFonts w:ascii="Arial" w:hAnsi="Arial" w:cs="Arial"/>
        </w:rPr>
        <w:t>. These factors are a limitation to feedback as an AFL strategy, Evans and Kozhevnikova</w:t>
      </w:r>
      <w:r w:rsidR="00FA0394" w:rsidRPr="00F963C2">
        <w:rPr>
          <w:rFonts w:ascii="Arial" w:hAnsi="Arial" w:cs="Arial"/>
          <w:noProof/>
        </w:rPr>
        <w:t xml:space="preserve"> (2011)</w:t>
      </w:r>
      <w:r w:rsidR="00FA0394" w:rsidRPr="00F963C2">
        <w:rPr>
          <w:rFonts w:ascii="Arial" w:hAnsi="Arial" w:cs="Arial"/>
        </w:rPr>
        <w:t xml:space="preserve">, </w:t>
      </w:r>
      <w:r w:rsidR="007A3788" w:rsidRPr="00F963C2">
        <w:rPr>
          <w:rFonts w:ascii="Arial" w:hAnsi="Arial" w:cs="Arial"/>
        </w:rPr>
        <w:t xml:space="preserve">have also suggested that emotions and feedback are inextricably </w:t>
      </w:r>
      <w:r w:rsidR="002304DA" w:rsidRPr="00F963C2">
        <w:rPr>
          <w:rFonts w:ascii="Arial" w:hAnsi="Arial" w:cs="Arial"/>
        </w:rPr>
        <w:t>linked,</w:t>
      </w:r>
      <w:r w:rsidR="0089730C" w:rsidRPr="00F963C2">
        <w:rPr>
          <w:rFonts w:ascii="Arial" w:hAnsi="Arial" w:cs="Arial"/>
        </w:rPr>
        <w:t xml:space="preserve"> suggesting </w:t>
      </w:r>
      <w:r w:rsidR="002D6ACD" w:rsidRPr="00F963C2">
        <w:rPr>
          <w:rFonts w:ascii="Arial" w:hAnsi="Arial" w:cs="Arial"/>
        </w:rPr>
        <w:t xml:space="preserve">motivation has a tangible link to verbal feedback. </w:t>
      </w:r>
      <w:r w:rsidR="005F02C4" w:rsidRPr="005F02C4">
        <w:rPr>
          <w:rFonts w:ascii="Arial" w:hAnsi="Arial" w:cs="Arial"/>
        </w:rPr>
        <w:t xml:space="preserve">The nature and value of feedback </w:t>
      </w:r>
      <w:r w:rsidR="00205048">
        <w:rPr>
          <w:rFonts w:ascii="Arial" w:hAnsi="Arial" w:cs="Arial"/>
        </w:rPr>
        <w:t>is</w:t>
      </w:r>
      <w:r w:rsidR="005F02C4" w:rsidRPr="005F02C4">
        <w:rPr>
          <w:rFonts w:ascii="Arial" w:hAnsi="Arial" w:cs="Arial"/>
        </w:rPr>
        <w:t xml:space="preserve"> directly related to how willing learners are to use it. In a similar vein, Yang and Carless' (2013) and Pekrun et al</w:t>
      </w:r>
      <w:r w:rsidR="005F02C4">
        <w:rPr>
          <w:rFonts w:ascii="Arial" w:hAnsi="Arial" w:cs="Arial"/>
        </w:rPr>
        <w:t xml:space="preserve"> </w:t>
      </w:r>
      <w:r w:rsidR="005F02C4" w:rsidRPr="005F02C4">
        <w:rPr>
          <w:rFonts w:ascii="Arial" w:hAnsi="Arial" w:cs="Arial"/>
        </w:rPr>
        <w:t xml:space="preserve">(2014) research shows how students' internalised emotions affect their capacity for self-regulation and engagement with feedback. This relates to the power of emotions; how </w:t>
      </w:r>
      <w:r w:rsidR="00703748">
        <w:rPr>
          <w:rFonts w:ascii="Arial" w:hAnsi="Arial" w:cs="Arial"/>
        </w:rPr>
        <w:t xml:space="preserve">individuals </w:t>
      </w:r>
      <w:r w:rsidR="00D77EE0" w:rsidRPr="005F02C4">
        <w:rPr>
          <w:rFonts w:ascii="Arial" w:hAnsi="Arial" w:cs="Arial"/>
        </w:rPr>
        <w:t>handle,</w:t>
      </w:r>
      <w:r w:rsidR="005F02C4" w:rsidRPr="005F02C4">
        <w:rPr>
          <w:rFonts w:ascii="Arial" w:hAnsi="Arial" w:cs="Arial"/>
        </w:rPr>
        <w:t xml:space="preserve"> and process criticism is being increasingly seen as being of crucial value.</w:t>
      </w:r>
    </w:p>
    <w:p w14:paraId="5BA41C55" w14:textId="77777777" w:rsidR="005F02C4" w:rsidRDefault="005F02C4" w:rsidP="00B8301A">
      <w:pPr>
        <w:spacing w:line="360" w:lineRule="auto"/>
        <w:rPr>
          <w:rFonts w:ascii="Arial" w:hAnsi="Arial" w:cs="Arial"/>
        </w:rPr>
      </w:pPr>
    </w:p>
    <w:p w14:paraId="41ADCDF6" w14:textId="77777777" w:rsidR="005F02C4" w:rsidRPr="00F963C2" w:rsidRDefault="005F02C4" w:rsidP="00B8301A">
      <w:pPr>
        <w:spacing w:line="360" w:lineRule="auto"/>
        <w:rPr>
          <w:rFonts w:ascii="Arial" w:hAnsi="Arial" w:cs="Arial"/>
        </w:rPr>
      </w:pPr>
    </w:p>
    <w:p w14:paraId="6D3AC7A5" w14:textId="468197D1" w:rsidR="006B128C" w:rsidRPr="00F963C2" w:rsidRDefault="00414D14" w:rsidP="00B8301A">
      <w:pPr>
        <w:spacing w:line="360" w:lineRule="auto"/>
        <w:rPr>
          <w:rFonts w:ascii="Arial" w:hAnsi="Arial" w:cs="Arial"/>
        </w:rPr>
      </w:pPr>
      <w:r w:rsidRPr="00F963C2">
        <w:rPr>
          <w:rFonts w:ascii="Arial" w:hAnsi="Arial" w:cs="Arial"/>
        </w:rPr>
        <w:t xml:space="preserve">Motivation </w:t>
      </w:r>
      <w:r w:rsidR="003C2E95" w:rsidRPr="00F963C2">
        <w:rPr>
          <w:rFonts w:ascii="Arial" w:hAnsi="Arial" w:cs="Arial"/>
        </w:rPr>
        <w:t>theory is a way of looking at what motiv</w:t>
      </w:r>
      <w:r w:rsidR="00463EE5" w:rsidRPr="00F963C2">
        <w:rPr>
          <w:rFonts w:ascii="Arial" w:hAnsi="Arial" w:cs="Arial"/>
        </w:rPr>
        <w:t xml:space="preserve">ates </w:t>
      </w:r>
      <w:r w:rsidR="003C2E95" w:rsidRPr="00F963C2">
        <w:rPr>
          <w:rFonts w:ascii="Arial" w:hAnsi="Arial" w:cs="Arial"/>
        </w:rPr>
        <w:t xml:space="preserve">an individual and how this influences behaviour and outcomes. Motivation is deeply embedded in Maslow’s </w:t>
      </w:r>
      <w:r w:rsidR="002563E5" w:rsidRPr="00F963C2">
        <w:rPr>
          <w:rFonts w:ascii="Arial" w:hAnsi="Arial" w:cs="Arial"/>
        </w:rPr>
        <w:t>(</w:t>
      </w:r>
      <w:r w:rsidR="003C2E95" w:rsidRPr="00F963C2">
        <w:rPr>
          <w:rFonts w:ascii="Arial" w:hAnsi="Arial" w:cs="Arial"/>
        </w:rPr>
        <w:t>1970</w:t>
      </w:r>
      <w:r w:rsidR="002563E5" w:rsidRPr="00F963C2">
        <w:rPr>
          <w:rFonts w:ascii="Arial" w:hAnsi="Arial" w:cs="Arial"/>
        </w:rPr>
        <w:t>)</w:t>
      </w:r>
      <w:r w:rsidR="003C2E95" w:rsidRPr="00F963C2">
        <w:rPr>
          <w:rFonts w:ascii="Arial" w:hAnsi="Arial" w:cs="Arial"/>
        </w:rPr>
        <w:t xml:space="preserve"> Theory of Hierarchical </w:t>
      </w:r>
      <w:r w:rsidR="002563E5" w:rsidRPr="00F963C2">
        <w:rPr>
          <w:rFonts w:ascii="Arial" w:hAnsi="Arial" w:cs="Arial"/>
        </w:rPr>
        <w:t xml:space="preserve">Needs; </w:t>
      </w:r>
      <w:r w:rsidR="003C2E95" w:rsidRPr="00F963C2">
        <w:rPr>
          <w:rFonts w:ascii="Arial" w:hAnsi="Arial" w:cs="Arial"/>
        </w:rPr>
        <w:t xml:space="preserve">this has postulated that motivation occurs when all needs are fulfilled. Furthermore, this has formed the basis of </w:t>
      </w:r>
      <w:r w:rsidR="004D1B58" w:rsidRPr="00F963C2">
        <w:rPr>
          <w:rFonts w:ascii="Arial" w:hAnsi="Arial" w:cs="Arial"/>
        </w:rPr>
        <w:t>my</w:t>
      </w:r>
      <w:r w:rsidR="003C2E95" w:rsidRPr="00F963C2">
        <w:rPr>
          <w:rFonts w:ascii="Arial" w:hAnsi="Arial" w:cs="Arial"/>
        </w:rPr>
        <w:t xml:space="preserve"> research enquiry due to </w:t>
      </w:r>
      <w:r w:rsidR="00571CDC" w:rsidRPr="00F963C2">
        <w:rPr>
          <w:rFonts w:ascii="Arial" w:hAnsi="Arial" w:cs="Arial"/>
        </w:rPr>
        <w:t>the</w:t>
      </w:r>
      <w:r w:rsidR="003C2E95" w:rsidRPr="00F963C2">
        <w:rPr>
          <w:rFonts w:ascii="Arial" w:hAnsi="Arial" w:cs="Arial"/>
        </w:rPr>
        <w:t xml:space="preserve"> emphasis on factors like autonomy, competence, and </w:t>
      </w:r>
      <w:r w:rsidR="00BE16ED" w:rsidRPr="00F963C2">
        <w:rPr>
          <w:rFonts w:ascii="Arial" w:hAnsi="Arial" w:cs="Arial"/>
        </w:rPr>
        <w:t>readiness</w:t>
      </w:r>
      <w:r w:rsidR="003C2E95" w:rsidRPr="00F963C2">
        <w:rPr>
          <w:rFonts w:ascii="Arial" w:hAnsi="Arial" w:cs="Arial"/>
        </w:rPr>
        <w:t xml:space="preserve">. These are key motivation needs proposed by psychologists Edward Deci and Richard Ryan (2000). </w:t>
      </w:r>
      <w:r w:rsidR="00BE16ED" w:rsidRPr="00F963C2">
        <w:rPr>
          <w:rFonts w:ascii="Arial" w:hAnsi="Arial" w:cs="Arial"/>
        </w:rPr>
        <w:t xml:space="preserve">This is evidential in </w:t>
      </w:r>
      <w:r w:rsidR="001634E4" w:rsidRPr="00F963C2">
        <w:rPr>
          <w:rFonts w:ascii="Arial" w:hAnsi="Arial" w:cs="Arial"/>
        </w:rPr>
        <w:t xml:space="preserve">a </w:t>
      </w:r>
      <w:r w:rsidR="00BE16ED" w:rsidRPr="00F963C2">
        <w:rPr>
          <w:rFonts w:ascii="Arial" w:hAnsi="Arial" w:cs="Arial"/>
        </w:rPr>
        <w:t xml:space="preserve">latter </w:t>
      </w:r>
      <w:r w:rsidR="00152C07" w:rsidRPr="00F963C2">
        <w:rPr>
          <w:rFonts w:ascii="Arial" w:hAnsi="Arial" w:cs="Arial"/>
        </w:rPr>
        <w:t xml:space="preserve">Department for Education </w:t>
      </w:r>
      <w:r w:rsidR="00BE16ED" w:rsidRPr="00F963C2">
        <w:rPr>
          <w:rFonts w:ascii="Arial" w:hAnsi="Arial" w:cs="Arial"/>
        </w:rPr>
        <w:t xml:space="preserve">case study </w:t>
      </w:r>
      <w:r w:rsidR="00152C07" w:rsidRPr="00F963C2">
        <w:rPr>
          <w:rFonts w:ascii="Arial" w:hAnsi="Arial" w:cs="Arial"/>
        </w:rPr>
        <w:t xml:space="preserve">report </w:t>
      </w:r>
      <w:r w:rsidR="00BE16ED" w:rsidRPr="00F963C2">
        <w:rPr>
          <w:rFonts w:ascii="Arial" w:hAnsi="Arial" w:cs="Arial"/>
        </w:rPr>
        <w:t>by</w:t>
      </w:r>
      <w:r w:rsidR="00152C07" w:rsidRPr="00F963C2">
        <w:rPr>
          <w:rFonts w:ascii="Arial" w:hAnsi="Arial" w:cs="Arial"/>
        </w:rPr>
        <w:t xml:space="preserve"> </w:t>
      </w:r>
      <w:r w:rsidR="00152C07" w:rsidRPr="00F963C2">
        <w:rPr>
          <w:rFonts w:ascii="Arial" w:hAnsi="Arial" w:cs="Arial"/>
          <w:noProof/>
        </w:rPr>
        <w:t xml:space="preserve">Gutman &amp; Vorhaus (2012), </w:t>
      </w:r>
      <w:r w:rsidR="0089730C" w:rsidRPr="00F963C2">
        <w:rPr>
          <w:rFonts w:ascii="Arial" w:hAnsi="Arial" w:cs="Arial"/>
        </w:rPr>
        <w:t>stating</w:t>
      </w:r>
      <w:r w:rsidR="00BE16ED" w:rsidRPr="00F963C2">
        <w:rPr>
          <w:rFonts w:ascii="Arial" w:hAnsi="Arial" w:cs="Arial"/>
        </w:rPr>
        <w:t xml:space="preserve"> that behavioural wellbeing is a significant predictor of engagement and attainment in thus, </w:t>
      </w:r>
      <w:r w:rsidR="00BE16ED" w:rsidRPr="00F963C2">
        <w:rPr>
          <w:rFonts w:ascii="Arial" w:hAnsi="Arial" w:cs="Arial"/>
        </w:rPr>
        <w:lastRenderedPageBreak/>
        <w:t xml:space="preserve">proposing that </w:t>
      </w:r>
      <w:r w:rsidR="00152C07" w:rsidRPr="00F963C2">
        <w:rPr>
          <w:rFonts w:ascii="Arial" w:hAnsi="Arial" w:cs="Arial"/>
        </w:rPr>
        <w:t>effort and focus on tasks plays a key role</w:t>
      </w:r>
      <w:r w:rsidR="00895364" w:rsidRPr="00F963C2">
        <w:rPr>
          <w:rFonts w:ascii="Arial" w:hAnsi="Arial" w:cs="Arial"/>
        </w:rPr>
        <w:t xml:space="preserve">. </w:t>
      </w:r>
      <w:r w:rsidR="000105E3" w:rsidRPr="00F963C2">
        <w:rPr>
          <w:rFonts w:ascii="Arial" w:hAnsi="Arial" w:cs="Arial"/>
        </w:rPr>
        <w:t xml:space="preserve">Similarly, </w:t>
      </w:r>
      <w:r w:rsidR="00A4367C" w:rsidRPr="00F963C2">
        <w:rPr>
          <w:rFonts w:ascii="Arial" w:hAnsi="Arial" w:cs="Arial"/>
        </w:rPr>
        <w:t xml:space="preserve">a </w:t>
      </w:r>
      <w:r w:rsidR="00003579" w:rsidRPr="00F963C2">
        <w:rPr>
          <w:rFonts w:ascii="Arial" w:hAnsi="Arial" w:cs="Arial"/>
        </w:rPr>
        <w:t xml:space="preserve">psychology </w:t>
      </w:r>
      <w:r w:rsidR="00A4367C" w:rsidRPr="00F963C2">
        <w:rPr>
          <w:rFonts w:ascii="Arial" w:hAnsi="Arial" w:cs="Arial"/>
        </w:rPr>
        <w:t xml:space="preserve">study </w:t>
      </w:r>
      <w:r w:rsidR="00003579" w:rsidRPr="00F963C2">
        <w:rPr>
          <w:rFonts w:ascii="Arial" w:hAnsi="Arial" w:cs="Arial"/>
          <w:noProof/>
        </w:rPr>
        <w:t>(Vansteenkiste et al, 2004)</w:t>
      </w:r>
      <w:r w:rsidR="00003579" w:rsidRPr="00F963C2">
        <w:rPr>
          <w:rFonts w:ascii="Arial" w:hAnsi="Arial" w:cs="Arial"/>
        </w:rPr>
        <w:t xml:space="preserve"> </w:t>
      </w:r>
      <w:r w:rsidR="00A4367C" w:rsidRPr="00F963C2">
        <w:rPr>
          <w:rFonts w:ascii="Arial" w:hAnsi="Arial" w:cs="Arial"/>
        </w:rPr>
        <w:t>compared the impact of intrinsic goal framing and extrinsic goal framing with a no-goal control group. According to expectancy and instrumentality theories, the extrinsic goal framing condition provides a value and incentive for learning during tasks lead</w:t>
      </w:r>
      <w:r w:rsidR="00D6750D" w:rsidRPr="00F963C2">
        <w:rPr>
          <w:rFonts w:ascii="Arial" w:hAnsi="Arial" w:cs="Arial"/>
        </w:rPr>
        <w:t>ing</w:t>
      </w:r>
      <w:r w:rsidR="00A4367C" w:rsidRPr="00F963C2">
        <w:rPr>
          <w:rFonts w:ascii="Arial" w:hAnsi="Arial" w:cs="Arial"/>
        </w:rPr>
        <w:t xml:space="preserve"> to better performance than a no-goal condition. </w:t>
      </w:r>
      <w:r w:rsidR="004D1E21" w:rsidRPr="00F963C2">
        <w:rPr>
          <w:rFonts w:ascii="Arial" w:hAnsi="Arial" w:cs="Arial"/>
        </w:rPr>
        <w:t xml:space="preserve">Thus, this suggest that feedback goals and motivation are interwoven. </w:t>
      </w:r>
      <w:r w:rsidR="006B128C" w:rsidRPr="00F963C2">
        <w:rPr>
          <w:rFonts w:ascii="Arial" w:hAnsi="Arial" w:cs="Arial"/>
        </w:rPr>
        <w:t xml:space="preserve">However, from the perspective of self-worth theory </w:t>
      </w:r>
      <w:sdt>
        <w:sdtPr>
          <w:rPr>
            <w:rFonts w:ascii="Arial" w:hAnsi="Arial" w:cs="Arial"/>
          </w:rPr>
          <w:id w:val="-999729571"/>
          <w:citation/>
        </w:sdtPr>
        <w:sdtContent>
          <w:r w:rsidR="009A7770" w:rsidRPr="00F963C2">
            <w:rPr>
              <w:rFonts w:ascii="Arial" w:hAnsi="Arial" w:cs="Arial"/>
            </w:rPr>
            <w:fldChar w:fldCharType="begin"/>
          </w:r>
          <w:r w:rsidR="009A7770" w:rsidRPr="00F963C2">
            <w:rPr>
              <w:rFonts w:ascii="Arial" w:hAnsi="Arial" w:cs="Arial"/>
            </w:rPr>
            <w:instrText xml:space="preserve"> CITATION Cov92 \l 2057 </w:instrText>
          </w:r>
          <w:r w:rsidR="009A7770" w:rsidRPr="00F963C2">
            <w:rPr>
              <w:rFonts w:ascii="Arial" w:hAnsi="Arial" w:cs="Arial"/>
            </w:rPr>
            <w:fldChar w:fldCharType="separate"/>
          </w:r>
          <w:r w:rsidR="009A7770" w:rsidRPr="00F963C2">
            <w:rPr>
              <w:rFonts w:ascii="Arial" w:hAnsi="Arial" w:cs="Arial"/>
              <w:noProof/>
            </w:rPr>
            <w:t>(Covington, 1992)</w:t>
          </w:r>
          <w:r w:rsidR="009A7770" w:rsidRPr="00F963C2">
            <w:rPr>
              <w:rFonts w:ascii="Arial" w:hAnsi="Arial" w:cs="Arial"/>
            </w:rPr>
            <w:fldChar w:fldCharType="end"/>
          </w:r>
        </w:sdtContent>
      </w:sdt>
      <w:r w:rsidR="009A7770" w:rsidRPr="00F963C2">
        <w:rPr>
          <w:rFonts w:ascii="Arial" w:hAnsi="Arial" w:cs="Arial"/>
        </w:rPr>
        <w:t xml:space="preserve">, </w:t>
      </w:r>
      <w:r w:rsidR="006B128C" w:rsidRPr="00F963C2">
        <w:rPr>
          <w:rFonts w:ascii="Arial" w:hAnsi="Arial" w:cs="Arial"/>
        </w:rPr>
        <w:t>students with</w:t>
      </w:r>
      <w:r w:rsidR="007251BC" w:rsidRPr="00F963C2">
        <w:rPr>
          <w:rFonts w:ascii="Arial" w:hAnsi="Arial" w:cs="Arial"/>
        </w:rPr>
        <w:t xml:space="preserve"> verbal</w:t>
      </w:r>
      <w:r w:rsidR="006B128C" w:rsidRPr="00F963C2">
        <w:rPr>
          <w:rFonts w:ascii="Arial" w:hAnsi="Arial" w:cs="Arial"/>
        </w:rPr>
        <w:t xml:space="preserve"> performance goals link self-worth to normative achievement and are threatened by making mistakes. Conversely, not all students experience negative effect</w:t>
      </w:r>
      <w:r w:rsidR="00DF2A78" w:rsidRPr="00F963C2">
        <w:rPr>
          <w:rFonts w:ascii="Arial" w:hAnsi="Arial" w:cs="Arial"/>
        </w:rPr>
        <w:t xml:space="preserve">s </w:t>
      </w:r>
      <w:r w:rsidR="006B128C" w:rsidRPr="00F963C2">
        <w:rPr>
          <w:rFonts w:ascii="Arial" w:hAnsi="Arial" w:cs="Arial"/>
        </w:rPr>
        <w:t xml:space="preserve">to their self-worth and motivation when they make mistakes. Clifford's </w:t>
      </w:r>
      <w:r w:rsidR="007251BC" w:rsidRPr="00F963C2">
        <w:rPr>
          <w:rFonts w:ascii="Arial" w:hAnsi="Arial" w:cs="Arial"/>
          <w:noProof/>
        </w:rPr>
        <w:t>(1984) and (1991)</w:t>
      </w:r>
      <w:r w:rsidR="007251BC" w:rsidRPr="00F963C2">
        <w:rPr>
          <w:rFonts w:ascii="Arial" w:hAnsi="Arial" w:cs="Arial"/>
        </w:rPr>
        <w:t xml:space="preserve"> </w:t>
      </w:r>
      <w:r w:rsidR="006B128C" w:rsidRPr="00F963C2">
        <w:rPr>
          <w:rFonts w:ascii="Arial" w:hAnsi="Arial" w:cs="Arial"/>
        </w:rPr>
        <w:t>theory of constructive failure</w:t>
      </w:r>
      <w:r w:rsidR="00981474" w:rsidRPr="00F963C2">
        <w:rPr>
          <w:rFonts w:ascii="Arial" w:hAnsi="Arial" w:cs="Arial"/>
        </w:rPr>
        <w:t xml:space="preserve"> accentuates</w:t>
      </w:r>
      <w:r w:rsidR="006B128C" w:rsidRPr="00F963C2">
        <w:rPr>
          <w:rFonts w:ascii="Arial" w:hAnsi="Arial" w:cs="Arial"/>
        </w:rPr>
        <w:t xml:space="preserve"> that students who are focused on the task rather than on themselves do not typically fear failure as they are primarily concerned about learning. Moreover, </w:t>
      </w:r>
      <w:r w:rsidR="007251BC" w:rsidRPr="00F963C2">
        <w:rPr>
          <w:rFonts w:ascii="Arial" w:hAnsi="Arial" w:cs="Arial"/>
          <w:noProof/>
        </w:rPr>
        <w:t xml:space="preserve">Boekaerts, (1993) </w:t>
      </w:r>
      <w:r w:rsidR="006B128C" w:rsidRPr="00F963C2">
        <w:rPr>
          <w:rFonts w:ascii="Arial" w:hAnsi="Arial" w:cs="Arial"/>
        </w:rPr>
        <w:t>and Skinner</w:t>
      </w:r>
      <w:r w:rsidR="007251BC" w:rsidRPr="00F963C2">
        <w:rPr>
          <w:rFonts w:ascii="Arial" w:hAnsi="Arial" w:cs="Arial"/>
          <w:noProof/>
        </w:rPr>
        <w:t xml:space="preserve"> (1995)</w:t>
      </w:r>
      <w:r w:rsidR="0042336B" w:rsidRPr="00F963C2">
        <w:rPr>
          <w:rFonts w:ascii="Arial" w:hAnsi="Arial" w:cs="Arial"/>
          <w:noProof/>
        </w:rPr>
        <w:t xml:space="preserve">, </w:t>
      </w:r>
      <w:r w:rsidR="006B128C" w:rsidRPr="00F963C2">
        <w:rPr>
          <w:rFonts w:ascii="Arial" w:hAnsi="Arial" w:cs="Arial"/>
        </w:rPr>
        <w:t xml:space="preserve">later added to this by suggesting that optimistic </w:t>
      </w:r>
      <w:r w:rsidR="009A7770" w:rsidRPr="00F963C2">
        <w:rPr>
          <w:rFonts w:ascii="Arial" w:hAnsi="Arial" w:cs="Arial"/>
        </w:rPr>
        <w:t>feedback</w:t>
      </w:r>
      <w:r w:rsidR="006B128C" w:rsidRPr="00F963C2">
        <w:rPr>
          <w:rFonts w:ascii="Arial" w:hAnsi="Arial" w:cs="Arial"/>
        </w:rPr>
        <w:t xml:space="preserve"> may be the key mechanism in forming intention to learn</w:t>
      </w:r>
      <w:r w:rsidR="009A7770" w:rsidRPr="00F963C2">
        <w:rPr>
          <w:rFonts w:ascii="Arial" w:hAnsi="Arial" w:cs="Arial"/>
        </w:rPr>
        <w:t>. This is c</w:t>
      </w:r>
      <w:r w:rsidR="006B128C" w:rsidRPr="00F963C2">
        <w:rPr>
          <w:rFonts w:ascii="Arial" w:hAnsi="Arial" w:cs="Arial"/>
        </w:rPr>
        <w:t xml:space="preserve">onsistent with the notion of constructive </w:t>
      </w:r>
      <w:r w:rsidR="009A7770" w:rsidRPr="00F963C2">
        <w:rPr>
          <w:rFonts w:ascii="Arial" w:hAnsi="Arial" w:cs="Arial"/>
        </w:rPr>
        <w:t>failure;</w:t>
      </w:r>
      <w:r w:rsidR="006B128C" w:rsidRPr="00F963C2">
        <w:rPr>
          <w:rFonts w:ascii="Arial" w:hAnsi="Arial" w:cs="Arial"/>
        </w:rPr>
        <w:t xml:space="preserve"> these </w:t>
      </w:r>
      <w:r w:rsidR="009A7770" w:rsidRPr="00F963C2">
        <w:rPr>
          <w:rFonts w:ascii="Arial" w:hAnsi="Arial" w:cs="Arial"/>
        </w:rPr>
        <w:t>pupils</w:t>
      </w:r>
      <w:r w:rsidR="006B128C" w:rsidRPr="00F963C2">
        <w:rPr>
          <w:rFonts w:ascii="Arial" w:hAnsi="Arial" w:cs="Arial"/>
        </w:rPr>
        <w:t xml:space="preserve"> maintain positive self-efficacy</w:t>
      </w:r>
      <w:r w:rsidR="009A7770" w:rsidRPr="00F963C2">
        <w:rPr>
          <w:rFonts w:ascii="Arial" w:hAnsi="Arial" w:cs="Arial"/>
        </w:rPr>
        <w:t xml:space="preserve">. </w:t>
      </w:r>
    </w:p>
    <w:p w14:paraId="00A91833" w14:textId="24942376" w:rsidR="003C2E95" w:rsidRPr="00F963C2" w:rsidRDefault="003C2E95" w:rsidP="00B8301A">
      <w:pPr>
        <w:spacing w:line="360" w:lineRule="auto"/>
        <w:rPr>
          <w:rFonts w:ascii="Arial" w:hAnsi="Arial" w:cs="Arial"/>
        </w:rPr>
      </w:pPr>
      <w:r w:rsidRPr="00F963C2">
        <w:rPr>
          <w:rFonts w:ascii="Arial" w:hAnsi="Arial" w:cs="Arial"/>
        </w:rPr>
        <w:t xml:space="preserve">As a result, my exploratory study will delve further into understanding the underpinning relationship between the two core terms ‘motivation’ and ’verbal feedback’ on year 3 pupils. </w:t>
      </w:r>
      <w:r w:rsidR="00C40636" w:rsidRPr="00C40636">
        <w:rPr>
          <w:rFonts w:ascii="Arial" w:hAnsi="Arial" w:cs="Arial"/>
        </w:rPr>
        <w:t>This important topic aims to get opinions from both staff and students</w:t>
      </w:r>
      <w:r w:rsidR="004439FA">
        <w:rPr>
          <w:rFonts w:ascii="Arial" w:hAnsi="Arial" w:cs="Arial"/>
        </w:rPr>
        <w:t xml:space="preserve"> </w:t>
      </w:r>
      <w:r w:rsidRPr="00F963C2">
        <w:rPr>
          <w:rFonts w:ascii="Arial" w:hAnsi="Arial" w:cs="Arial"/>
        </w:rPr>
        <w:t>regarding if the relationship is positive, and the effects it embodies in the classroom environment on pupils learning</w:t>
      </w:r>
      <w:r w:rsidR="001B4898" w:rsidRPr="00F963C2">
        <w:rPr>
          <w:rFonts w:ascii="Arial" w:hAnsi="Arial" w:cs="Arial"/>
        </w:rPr>
        <w:t xml:space="preserve">. </w:t>
      </w:r>
    </w:p>
    <w:p w14:paraId="4D7A6820" w14:textId="6BF97BB3" w:rsidR="003C2E95" w:rsidRPr="00F963C2" w:rsidRDefault="003C2E95" w:rsidP="00B8301A">
      <w:pPr>
        <w:spacing w:line="360" w:lineRule="auto"/>
        <w:rPr>
          <w:rFonts w:ascii="Arial" w:hAnsi="Arial" w:cs="Arial"/>
          <w:u w:val="single"/>
        </w:rPr>
      </w:pPr>
    </w:p>
    <w:p w14:paraId="5D0B6754" w14:textId="1987F189" w:rsidR="003C2E95" w:rsidRPr="00F963C2" w:rsidRDefault="003C2E95" w:rsidP="00B8301A">
      <w:pPr>
        <w:spacing w:line="360" w:lineRule="auto"/>
        <w:rPr>
          <w:rFonts w:ascii="Arial" w:hAnsi="Arial" w:cs="Arial"/>
          <w:u w:val="single"/>
        </w:rPr>
      </w:pPr>
    </w:p>
    <w:p w14:paraId="5142EB76" w14:textId="5ADCA976" w:rsidR="00B769A1" w:rsidRPr="00F963C2" w:rsidRDefault="00B769A1" w:rsidP="00B8301A">
      <w:pPr>
        <w:spacing w:line="360" w:lineRule="auto"/>
        <w:rPr>
          <w:rFonts w:ascii="Arial" w:hAnsi="Arial" w:cs="Arial"/>
          <w:u w:val="single"/>
        </w:rPr>
      </w:pPr>
      <w:r w:rsidRPr="00F963C2">
        <w:rPr>
          <w:rFonts w:ascii="Arial" w:hAnsi="Arial" w:cs="Arial"/>
          <w:u w:val="single"/>
        </w:rPr>
        <w:t>Explanation of Case Stud</w:t>
      </w:r>
      <w:r w:rsidR="00341F9E" w:rsidRPr="00F963C2">
        <w:rPr>
          <w:rFonts w:ascii="Arial" w:hAnsi="Arial" w:cs="Arial"/>
          <w:u w:val="single"/>
        </w:rPr>
        <w:t xml:space="preserve">y </w:t>
      </w:r>
    </w:p>
    <w:p w14:paraId="3F569255" w14:textId="4AD3024A" w:rsidR="009A766C" w:rsidRPr="00F963C2" w:rsidRDefault="0095048C" w:rsidP="00B8301A">
      <w:pPr>
        <w:spacing w:line="360" w:lineRule="auto"/>
        <w:rPr>
          <w:rFonts w:ascii="Arial" w:hAnsi="Arial" w:cs="Arial"/>
        </w:rPr>
      </w:pPr>
      <w:r w:rsidRPr="00F963C2">
        <w:rPr>
          <w:rFonts w:ascii="Arial" w:hAnsi="Arial" w:cs="Arial"/>
        </w:rPr>
        <w:t>Case study research is use</w:t>
      </w:r>
      <w:r w:rsidR="000A4EDB" w:rsidRPr="00F963C2">
        <w:rPr>
          <w:rFonts w:ascii="Arial" w:hAnsi="Arial" w:cs="Arial"/>
        </w:rPr>
        <w:t>d in</w:t>
      </w:r>
      <w:r w:rsidRPr="00F963C2">
        <w:rPr>
          <w:rFonts w:ascii="Arial" w:hAnsi="Arial" w:cs="Arial"/>
        </w:rPr>
        <w:t xml:space="preserve"> educational research to enhance pedagogical understanding of cont</w:t>
      </w:r>
      <w:r w:rsidR="00F7711A" w:rsidRPr="00F963C2">
        <w:rPr>
          <w:rFonts w:ascii="Arial" w:hAnsi="Arial" w:cs="Arial"/>
        </w:rPr>
        <w:t>ext</w:t>
      </w:r>
      <w:r w:rsidRPr="00F963C2">
        <w:rPr>
          <w:rFonts w:ascii="Arial" w:hAnsi="Arial" w:cs="Arial"/>
        </w:rPr>
        <w:t>s, communities and individuals in a</w:t>
      </w:r>
      <w:r w:rsidR="00F7711A" w:rsidRPr="00F963C2">
        <w:rPr>
          <w:rFonts w:ascii="Arial" w:hAnsi="Arial" w:cs="Arial"/>
        </w:rPr>
        <w:t xml:space="preserve">n educational setting. </w:t>
      </w:r>
      <w:r w:rsidR="001D4450" w:rsidRPr="00F963C2">
        <w:rPr>
          <w:rFonts w:ascii="Arial" w:hAnsi="Arial" w:cs="Arial"/>
        </w:rPr>
        <w:t xml:space="preserve">The term case study has many definitions thus has been coined as a contested terrain </w:t>
      </w:r>
      <w:sdt>
        <w:sdtPr>
          <w:rPr>
            <w:rFonts w:ascii="Arial" w:hAnsi="Arial" w:cs="Arial"/>
          </w:rPr>
          <w:id w:val="1720163655"/>
          <w:citation/>
        </w:sdtPr>
        <w:sdtContent>
          <w:r w:rsidR="001D4450" w:rsidRPr="00F963C2">
            <w:rPr>
              <w:rFonts w:ascii="Arial" w:hAnsi="Arial" w:cs="Arial"/>
            </w:rPr>
            <w:fldChar w:fldCharType="begin"/>
          </w:r>
          <w:r w:rsidR="001D4450" w:rsidRPr="00F963C2">
            <w:rPr>
              <w:rFonts w:ascii="Arial" w:hAnsi="Arial" w:cs="Arial"/>
            </w:rPr>
            <w:instrText xml:space="preserve"> CITATION Bed15 \l 2057 </w:instrText>
          </w:r>
          <w:r w:rsidR="001D4450" w:rsidRPr="00F963C2">
            <w:rPr>
              <w:rFonts w:ascii="Arial" w:hAnsi="Arial" w:cs="Arial"/>
            </w:rPr>
            <w:fldChar w:fldCharType="separate"/>
          </w:r>
          <w:r w:rsidR="001D4450" w:rsidRPr="00F963C2">
            <w:rPr>
              <w:rFonts w:ascii="Arial" w:hAnsi="Arial" w:cs="Arial"/>
              <w:noProof/>
            </w:rPr>
            <w:t>(Yazan, 2015)</w:t>
          </w:r>
          <w:r w:rsidR="001D4450" w:rsidRPr="00F963C2">
            <w:rPr>
              <w:rFonts w:ascii="Arial" w:hAnsi="Arial" w:cs="Arial"/>
            </w:rPr>
            <w:fldChar w:fldCharType="end"/>
          </w:r>
        </w:sdtContent>
      </w:sdt>
      <w:r w:rsidR="001D4450" w:rsidRPr="00F963C2">
        <w:rPr>
          <w:rFonts w:ascii="Arial" w:hAnsi="Arial" w:cs="Arial"/>
        </w:rPr>
        <w:t xml:space="preserve">. </w:t>
      </w:r>
      <w:r w:rsidR="00E405F0" w:rsidRPr="00F963C2">
        <w:rPr>
          <w:rFonts w:ascii="Arial" w:hAnsi="Arial" w:cs="Arial"/>
        </w:rPr>
        <w:t>Robinson (1993, p. 146) refers to a case study as a strategy for research which involves an empirical investigation of a contemporary phenomenon within real-life context usin</w:t>
      </w:r>
      <w:r w:rsidR="009A766C" w:rsidRPr="00F963C2">
        <w:rPr>
          <w:rFonts w:ascii="Arial" w:hAnsi="Arial" w:cs="Arial"/>
        </w:rPr>
        <w:t>g</w:t>
      </w:r>
      <w:r w:rsidR="00E405F0" w:rsidRPr="00F963C2">
        <w:rPr>
          <w:rFonts w:ascii="Arial" w:hAnsi="Arial" w:cs="Arial"/>
        </w:rPr>
        <w:t xml:space="preserve"> multiple sources of evidence. </w:t>
      </w:r>
      <w:r w:rsidR="00FC2075" w:rsidRPr="00F963C2">
        <w:rPr>
          <w:rFonts w:ascii="Arial" w:hAnsi="Arial" w:cs="Arial"/>
        </w:rPr>
        <w:t xml:space="preserve">Similarly, Bassey (1999, p. 47) defined case study research as a </w:t>
      </w:r>
      <w:r w:rsidR="00927555" w:rsidRPr="00F963C2">
        <w:rPr>
          <w:rFonts w:ascii="Arial" w:hAnsi="Arial" w:cs="Arial"/>
        </w:rPr>
        <w:t xml:space="preserve">singularity, conducted in a natural setting. </w:t>
      </w:r>
      <w:r w:rsidR="00450080" w:rsidRPr="00F963C2">
        <w:rPr>
          <w:rFonts w:ascii="Arial" w:hAnsi="Arial" w:cs="Arial"/>
        </w:rPr>
        <w:t>Moreover, a c</w:t>
      </w:r>
      <w:r w:rsidR="004D44D8" w:rsidRPr="00F963C2">
        <w:rPr>
          <w:rFonts w:ascii="Arial" w:hAnsi="Arial" w:cs="Arial"/>
        </w:rPr>
        <w:t xml:space="preserve">ase study is a design for research which is suitable for developing and extending a deeper understanding regarding an area of interest. Punch (2014, p. 124) </w:t>
      </w:r>
      <w:r w:rsidR="00FC2075" w:rsidRPr="00F963C2">
        <w:rPr>
          <w:rFonts w:ascii="Arial" w:hAnsi="Arial" w:cs="Arial"/>
        </w:rPr>
        <w:t>advocate</w:t>
      </w:r>
      <w:r w:rsidR="00D019B2" w:rsidRPr="00F963C2">
        <w:rPr>
          <w:rFonts w:ascii="Arial" w:hAnsi="Arial" w:cs="Arial"/>
        </w:rPr>
        <w:t>s</w:t>
      </w:r>
      <w:r w:rsidR="00FC2075" w:rsidRPr="00F963C2">
        <w:rPr>
          <w:rFonts w:ascii="Arial" w:hAnsi="Arial" w:cs="Arial"/>
        </w:rPr>
        <w:t xml:space="preserve"> this by </w:t>
      </w:r>
      <w:r w:rsidR="004D44D8" w:rsidRPr="00F963C2">
        <w:rPr>
          <w:rFonts w:ascii="Arial" w:hAnsi="Arial" w:cs="Arial"/>
        </w:rPr>
        <w:t>stat</w:t>
      </w:r>
      <w:r w:rsidR="00FC2075" w:rsidRPr="00F963C2">
        <w:rPr>
          <w:rFonts w:ascii="Arial" w:hAnsi="Arial" w:cs="Arial"/>
        </w:rPr>
        <w:t>ing</w:t>
      </w:r>
      <w:r w:rsidR="004D44D8" w:rsidRPr="00F963C2">
        <w:rPr>
          <w:rFonts w:ascii="Arial" w:hAnsi="Arial" w:cs="Arial"/>
        </w:rPr>
        <w:t xml:space="preserve"> that good case studies </w:t>
      </w:r>
      <w:r w:rsidR="00FC2075" w:rsidRPr="00F963C2">
        <w:rPr>
          <w:rFonts w:ascii="Arial" w:hAnsi="Arial" w:cs="Arial"/>
        </w:rPr>
        <w:t xml:space="preserve">in situations where our knowledge is shallow, has a valuable contribution in supporting development. However, Hammersley and </w:t>
      </w:r>
      <w:proofErr w:type="spellStart"/>
      <w:r w:rsidR="00FC2075" w:rsidRPr="00F963C2">
        <w:rPr>
          <w:rFonts w:ascii="Arial" w:hAnsi="Arial" w:cs="Arial"/>
        </w:rPr>
        <w:t>Gomm</w:t>
      </w:r>
      <w:proofErr w:type="spellEnd"/>
      <w:r w:rsidR="00FC2075" w:rsidRPr="00F963C2">
        <w:rPr>
          <w:rFonts w:ascii="Arial" w:hAnsi="Arial" w:cs="Arial"/>
        </w:rPr>
        <w:t xml:space="preserve"> (2000) firmly state</w:t>
      </w:r>
      <w:r w:rsidR="00927555" w:rsidRPr="00F963C2">
        <w:rPr>
          <w:rFonts w:ascii="Arial" w:hAnsi="Arial" w:cs="Arial"/>
        </w:rPr>
        <w:t>s</w:t>
      </w:r>
      <w:r w:rsidR="00FC2075" w:rsidRPr="00F963C2">
        <w:rPr>
          <w:rFonts w:ascii="Arial" w:hAnsi="Arial" w:cs="Arial"/>
        </w:rPr>
        <w:t xml:space="preserve"> that the term ‘case study’ is not always used in a clear and fixed sense thus, there is some uncertainty regarding what constitutes it. </w:t>
      </w:r>
      <w:r w:rsidR="00715C23" w:rsidRPr="00F963C2">
        <w:rPr>
          <w:rFonts w:ascii="Arial" w:hAnsi="Arial" w:cs="Arial"/>
        </w:rPr>
        <w:t xml:space="preserve"> </w:t>
      </w:r>
    </w:p>
    <w:p w14:paraId="7C768DF7" w14:textId="30B9C685" w:rsidR="001637F6" w:rsidRPr="00F963C2" w:rsidRDefault="004C1E9C" w:rsidP="00B8301A">
      <w:pPr>
        <w:spacing w:line="360" w:lineRule="auto"/>
        <w:rPr>
          <w:rFonts w:ascii="Arial" w:hAnsi="Arial" w:cs="Arial"/>
          <w:noProof/>
        </w:rPr>
      </w:pPr>
      <w:r w:rsidRPr="004C1E9C">
        <w:rPr>
          <w:rFonts w:ascii="Arial" w:hAnsi="Arial" w:cs="Arial"/>
        </w:rPr>
        <w:lastRenderedPageBreak/>
        <w:t xml:space="preserve">A case study is not a methodological decision; rather, it is a decision on what will be investigated using the methods selected for the </w:t>
      </w:r>
      <w:r w:rsidR="0081322D">
        <w:rPr>
          <w:rFonts w:ascii="Arial" w:hAnsi="Arial" w:cs="Arial"/>
        </w:rPr>
        <w:t>inquiry</w:t>
      </w:r>
      <w:r w:rsidRPr="004C1E9C">
        <w:rPr>
          <w:rFonts w:ascii="Arial" w:hAnsi="Arial" w:cs="Arial"/>
        </w:rPr>
        <w:t xml:space="preserve"> (Stake, 2005, p. 443)</w:t>
      </w:r>
      <w:r w:rsidR="0081322D">
        <w:rPr>
          <w:rFonts w:ascii="Arial" w:hAnsi="Arial" w:cs="Arial"/>
        </w:rPr>
        <w:t xml:space="preserve">. </w:t>
      </w:r>
      <w:r w:rsidR="00927555" w:rsidRPr="00F963C2">
        <w:rPr>
          <w:rFonts w:ascii="Arial" w:hAnsi="Arial" w:cs="Arial"/>
        </w:rPr>
        <w:t>Therefore</w:t>
      </w:r>
      <w:r w:rsidR="009E7165" w:rsidRPr="00F963C2">
        <w:rPr>
          <w:rFonts w:ascii="Arial" w:hAnsi="Arial" w:cs="Arial"/>
        </w:rPr>
        <w:t xml:space="preserve">, the use of a case study </w:t>
      </w:r>
      <w:r w:rsidR="00715C23" w:rsidRPr="00F963C2">
        <w:rPr>
          <w:rFonts w:ascii="Arial" w:hAnsi="Arial" w:cs="Arial"/>
        </w:rPr>
        <w:t xml:space="preserve">can </w:t>
      </w:r>
      <w:r w:rsidR="00450080" w:rsidRPr="00F963C2">
        <w:rPr>
          <w:rFonts w:ascii="Arial" w:hAnsi="Arial" w:cs="Arial"/>
        </w:rPr>
        <w:t xml:space="preserve">be advantageous in </w:t>
      </w:r>
      <w:r w:rsidR="009E7165" w:rsidRPr="00F963C2">
        <w:rPr>
          <w:rFonts w:ascii="Arial" w:hAnsi="Arial" w:cs="Arial"/>
        </w:rPr>
        <w:t>offer</w:t>
      </w:r>
      <w:r w:rsidR="00450080" w:rsidRPr="00F963C2">
        <w:rPr>
          <w:rFonts w:ascii="Arial" w:hAnsi="Arial" w:cs="Arial"/>
        </w:rPr>
        <w:t xml:space="preserve">ing </w:t>
      </w:r>
      <w:r w:rsidR="009E7165" w:rsidRPr="00F963C2">
        <w:rPr>
          <w:rFonts w:ascii="Arial" w:hAnsi="Arial" w:cs="Arial"/>
        </w:rPr>
        <w:t>detailed information from a range of sources</w:t>
      </w:r>
      <w:r w:rsidR="003F4F5E" w:rsidRPr="00F963C2">
        <w:rPr>
          <w:rFonts w:ascii="Arial" w:hAnsi="Arial" w:cs="Arial"/>
        </w:rPr>
        <w:t>. Whilst</w:t>
      </w:r>
      <w:r w:rsidR="009F1886" w:rsidRPr="00F963C2">
        <w:rPr>
          <w:rFonts w:ascii="Arial" w:hAnsi="Arial" w:cs="Arial"/>
        </w:rPr>
        <w:t xml:space="preserve">, also providing </w:t>
      </w:r>
      <w:r w:rsidR="00901D04" w:rsidRPr="00F963C2">
        <w:rPr>
          <w:rFonts w:ascii="Arial" w:hAnsi="Arial" w:cs="Arial"/>
        </w:rPr>
        <w:t>a direction in which as a researcher you want the inquiry to go</w:t>
      </w:r>
      <w:r w:rsidR="0011667D" w:rsidRPr="00F963C2">
        <w:rPr>
          <w:rFonts w:ascii="Arial" w:hAnsi="Arial" w:cs="Arial"/>
        </w:rPr>
        <w:t>. T</w:t>
      </w:r>
      <w:r w:rsidR="009F5566" w:rsidRPr="00F963C2">
        <w:rPr>
          <w:rFonts w:ascii="Arial" w:hAnsi="Arial" w:cs="Arial"/>
        </w:rPr>
        <w:t>homas (2021) states that there</w:t>
      </w:r>
      <w:r w:rsidR="0011667D" w:rsidRPr="00F963C2">
        <w:rPr>
          <w:rFonts w:ascii="Arial" w:hAnsi="Arial" w:cs="Arial"/>
        </w:rPr>
        <w:t xml:space="preserve"> </w:t>
      </w:r>
      <w:r w:rsidR="009F5566" w:rsidRPr="00F963C2">
        <w:rPr>
          <w:rFonts w:ascii="Arial" w:hAnsi="Arial" w:cs="Arial"/>
        </w:rPr>
        <w:t xml:space="preserve">are two </w:t>
      </w:r>
      <w:r w:rsidR="0011667D" w:rsidRPr="00F963C2">
        <w:rPr>
          <w:rFonts w:ascii="Arial" w:hAnsi="Arial" w:cs="Arial"/>
        </w:rPr>
        <w:t>parts that form a case study, each part is dependent on the other</w:t>
      </w:r>
      <w:r w:rsidR="003F4F5E" w:rsidRPr="00F963C2">
        <w:rPr>
          <w:rFonts w:ascii="Arial" w:hAnsi="Arial" w:cs="Arial"/>
        </w:rPr>
        <w:t>, this is the subject and the analytical object</w:t>
      </w:r>
      <w:r w:rsidR="009F5566" w:rsidRPr="00F963C2">
        <w:rPr>
          <w:rFonts w:ascii="Arial" w:hAnsi="Arial" w:cs="Arial"/>
        </w:rPr>
        <w:t xml:space="preserve">. </w:t>
      </w:r>
      <w:r w:rsidR="007E6943" w:rsidRPr="00F963C2">
        <w:rPr>
          <w:rFonts w:ascii="Arial" w:hAnsi="Arial" w:cs="Arial"/>
        </w:rPr>
        <w:t xml:space="preserve">In my research project, the object is </w:t>
      </w:r>
      <w:r w:rsidR="00D418DB" w:rsidRPr="00F963C2">
        <w:rPr>
          <w:rFonts w:ascii="Arial" w:hAnsi="Arial" w:cs="Arial"/>
        </w:rPr>
        <w:t>feedback,</w:t>
      </w:r>
      <w:r w:rsidR="001B16D0" w:rsidRPr="00F963C2">
        <w:rPr>
          <w:rFonts w:ascii="Arial" w:hAnsi="Arial" w:cs="Arial"/>
        </w:rPr>
        <w:t xml:space="preserve"> and my subject is the motivation of the year 3 students. </w:t>
      </w:r>
      <w:r w:rsidR="003C6F2E" w:rsidRPr="00F963C2">
        <w:rPr>
          <w:rFonts w:ascii="Arial" w:hAnsi="Arial" w:cs="Arial"/>
        </w:rPr>
        <w:t xml:space="preserve">This forms an exploratory case </w:t>
      </w:r>
      <w:proofErr w:type="gramStart"/>
      <w:r w:rsidR="003C6F2E" w:rsidRPr="00F963C2">
        <w:rPr>
          <w:rFonts w:ascii="Arial" w:hAnsi="Arial" w:cs="Arial"/>
        </w:rPr>
        <w:t>study,</w:t>
      </w:r>
      <w:proofErr w:type="gramEnd"/>
      <w:r w:rsidR="003C6F2E" w:rsidRPr="00F963C2">
        <w:rPr>
          <w:rFonts w:ascii="Arial" w:hAnsi="Arial" w:cs="Arial"/>
        </w:rPr>
        <w:t xml:space="preserve"> this is used when there is no predetermined outcome in the research inquiry</w:t>
      </w:r>
      <w:r w:rsidR="00D418DB" w:rsidRPr="00F963C2">
        <w:rPr>
          <w:rFonts w:ascii="Arial" w:hAnsi="Arial" w:cs="Arial"/>
        </w:rPr>
        <w:t xml:space="preserve">. </w:t>
      </w:r>
      <w:r w:rsidR="00D418DB" w:rsidRPr="00F963C2">
        <w:rPr>
          <w:rFonts w:ascii="Arial" w:hAnsi="Arial" w:cs="Arial"/>
          <w:noProof/>
        </w:rPr>
        <w:t>According to Yin (2014) case studies are appropriate when asking ‘who’, ‘what’, ‘why’ and ‘how’ questions, these expolitary case studies are bene</w:t>
      </w:r>
      <w:r w:rsidR="0038066B" w:rsidRPr="00F963C2">
        <w:rPr>
          <w:rFonts w:ascii="Arial" w:hAnsi="Arial" w:cs="Arial"/>
          <w:noProof/>
        </w:rPr>
        <w:t>ficial</w:t>
      </w:r>
      <w:r w:rsidR="00D418DB" w:rsidRPr="00F963C2">
        <w:rPr>
          <w:rFonts w:ascii="Arial" w:hAnsi="Arial" w:cs="Arial"/>
          <w:noProof/>
        </w:rPr>
        <w:t xml:space="preserve"> in gathering an indepth description or to explore presumme</w:t>
      </w:r>
      <w:r w:rsidR="0038066B" w:rsidRPr="00F963C2">
        <w:rPr>
          <w:rFonts w:ascii="Arial" w:hAnsi="Arial" w:cs="Arial"/>
          <w:noProof/>
        </w:rPr>
        <w:t xml:space="preserve">d </w:t>
      </w:r>
      <w:r w:rsidR="00D418DB" w:rsidRPr="00F963C2">
        <w:rPr>
          <w:rFonts w:ascii="Arial" w:hAnsi="Arial" w:cs="Arial"/>
          <w:noProof/>
        </w:rPr>
        <w:t xml:space="preserve">links. </w:t>
      </w:r>
      <w:r w:rsidR="00C56EC5" w:rsidRPr="00F963C2">
        <w:rPr>
          <w:rFonts w:ascii="Arial" w:hAnsi="Arial" w:cs="Arial"/>
        </w:rPr>
        <w:t xml:space="preserve">An advantage of my </w:t>
      </w:r>
      <w:r w:rsidR="00E16FFB" w:rsidRPr="00F963C2">
        <w:rPr>
          <w:rFonts w:ascii="Arial" w:hAnsi="Arial" w:cs="Arial"/>
        </w:rPr>
        <w:t>insider positi</w:t>
      </w:r>
      <w:r w:rsidR="00C45D4F" w:rsidRPr="00F963C2">
        <w:rPr>
          <w:rFonts w:ascii="Arial" w:hAnsi="Arial" w:cs="Arial"/>
        </w:rPr>
        <w:t xml:space="preserve">on </w:t>
      </w:r>
      <w:r w:rsidR="00E16FFB" w:rsidRPr="00F963C2">
        <w:rPr>
          <w:rFonts w:ascii="Arial" w:hAnsi="Arial" w:cs="Arial"/>
        </w:rPr>
        <w:t xml:space="preserve">includes easier access to the culture being studied as the researcher is heavily regarded as </w:t>
      </w:r>
      <w:r w:rsidR="009A3880" w:rsidRPr="00F963C2">
        <w:rPr>
          <w:rFonts w:ascii="Arial" w:hAnsi="Arial" w:cs="Arial"/>
        </w:rPr>
        <w:t xml:space="preserve">being ‘one of </w:t>
      </w:r>
      <w:r w:rsidR="00595E55" w:rsidRPr="00F963C2">
        <w:rPr>
          <w:rFonts w:ascii="Arial" w:hAnsi="Arial" w:cs="Arial"/>
        </w:rPr>
        <w:t>us’. This</w:t>
      </w:r>
      <w:r w:rsidR="00C31EF0" w:rsidRPr="00F963C2">
        <w:rPr>
          <w:rFonts w:ascii="Arial" w:hAnsi="Arial" w:cs="Arial"/>
        </w:rPr>
        <w:t xml:space="preserve"> means that the researcher </w:t>
      </w:r>
      <w:r w:rsidR="00595E55" w:rsidRPr="00F963C2">
        <w:rPr>
          <w:rFonts w:ascii="Arial" w:hAnsi="Arial" w:cs="Arial"/>
        </w:rPr>
        <w:t>can</w:t>
      </w:r>
      <w:r w:rsidR="00C31EF0" w:rsidRPr="00F963C2">
        <w:rPr>
          <w:rFonts w:ascii="Arial" w:hAnsi="Arial" w:cs="Arial"/>
        </w:rPr>
        <w:t xml:space="preserve"> ask more meaningful questions due to the possession of prior knowledge around the research sample</w:t>
      </w:r>
      <w:r w:rsidR="00595E55" w:rsidRPr="00F963C2">
        <w:rPr>
          <w:rFonts w:ascii="Arial" w:hAnsi="Arial" w:cs="Arial"/>
        </w:rPr>
        <w:t xml:space="preserve"> (Sanghera &amp; </w:t>
      </w:r>
      <w:proofErr w:type="spellStart"/>
      <w:r w:rsidR="00595E55" w:rsidRPr="00F963C2">
        <w:rPr>
          <w:rFonts w:ascii="Arial" w:hAnsi="Arial" w:cs="Arial"/>
        </w:rPr>
        <w:t>Bjokert</w:t>
      </w:r>
      <w:proofErr w:type="spellEnd"/>
      <w:r w:rsidR="00595E55" w:rsidRPr="00F963C2">
        <w:rPr>
          <w:rFonts w:ascii="Arial" w:hAnsi="Arial" w:cs="Arial"/>
        </w:rPr>
        <w:t>, 2008</w:t>
      </w:r>
      <w:r w:rsidR="007C5F5E" w:rsidRPr="00F963C2">
        <w:rPr>
          <w:rFonts w:ascii="Arial" w:hAnsi="Arial" w:cs="Arial"/>
        </w:rPr>
        <w:t xml:space="preserve">). </w:t>
      </w:r>
      <w:r w:rsidR="00DD4360" w:rsidRPr="00F963C2">
        <w:rPr>
          <w:rFonts w:ascii="Arial" w:hAnsi="Arial" w:cs="Arial"/>
        </w:rPr>
        <w:t>However, Merton</w:t>
      </w:r>
      <w:r w:rsidR="00661A4D" w:rsidRPr="00F963C2">
        <w:rPr>
          <w:rFonts w:ascii="Arial" w:hAnsi="Arial" w:cs="Arial"/>
        </w:rPr>
        <w:t xml:space="preserve"> (1972, p.28) argues </w:t>
      </w:r>
      <w:r w:rsidR="00450080" w:rsidRPr="00F963C2">
        <w:rPr>
          <w:rFonts w:ascii="Arial" w:hAnsi="Arial" w:cs="Arial"/>
        </w:rPr>
        <w:t>a key disadvantage of a case study</w:t>
      </w:r>
      <w:r w:rsidR="00661A4D" w:rsidRPr="00F963C2">
        <w:rPr>
          <w:rFonts w:ascii="Arial" w:hAnsi="Arial" w:cs="Arial"/>
        </w:rPr>
        <w:t xml:space="preserve"> from a sociological </w:t>
      </w:r>
      <w:r w:rsidR="00EF4939" w:rsidRPr="00F963C2">
        <w:rPr>
          <w:rFonts w:ascii="Arial" w:hAnsi="Arial" w:cs="Arial"/>
        </w:rPr>
        <w:t>standpoint</w:t>
      </w:r>
      <w:r w:rsidR="00450080" w:rsidRPr="00F963C2">
        <w:rPr>
          <w:rFonts w:ascii="Arial" w:hAnsi="Arial" w:cs="Arial"/>
        </w:rPr>
        <w:t>, stating that</w:t>
      </w:r>
      <w:r w:rsidR="00661A4D" w:rsidRPr="00F963C2">
        <w:rPr>
          <w:rFonts w:ascii="Arial" w:hAnsi="Arial" w:cs="Arial"/>
        </w:rPr>
        <w:t xml:space="preserve"> there is nothing fixed about </w:t>
      </w:r>
      <w:r w:rsidR="00A345FB" w:rsidRPr="00F963C2">
        <w:rPr>
          <w:rFonts w:ascii="Arial" w:hAnsi="Arial" w:cs="Arial"/>
        </w:rPr>
        <w:t>the boundaries separating insiders from outsiders</w:t>
      </w:r>
      <w:r w:rsidR="00EF4939" w:rsidRPr="00F963C2">
        <w:rPr>
          <w:rFonts w:ascii="Arial" w:hAnsi="Arial" w:cs="Arial"/>
        </w:rPr>
        <w:t xml:space="preserve">, as </w:t>
      </w:r>
      <w:r w:rsidR="009D34D5" w:rsidRPr="00F963C2">
        <w:rPr>
          <w:rFonts w:ascii="Arial" w:hAnsi="Arial" w:cs="Arial"/>
        </w:rPr>
        <w:t xml:space="preserve">situations involving different </w:t>
      </w:r>
      <w:r w:rsidR="00275DC9" w:rsidRPr="00F963C2">
        <w:rPr>
          <w:rFonts w:ascii="Arial" w:hAnsi="Arial" w:cs="Arial"/>
        </w:rPr>
        <w:t xml:space="preserve">values and statuses arise </w:t>
      </w:r>
      <w:r w:rsidR="00E37F95" w:rsidRPr="00F963C2">
        <w:rPr>
          <w:rFonts w:ascii="Arial" w:hAnsi="Arial" w:cs="Arial"/>
        </w:rPr>
        <w:t xml:space="preserve">leading to the lines of separation shifting. </w:t>
      </w:r>
      <w:r w:rsidR="00BE531C" w:rsidRPr="00F963C2">
        <w:rPr>
          <w:rFonts w:ascii="Arial" w:hAnsi="Arial" w:cs="Arial"/>
        </w:rPr>
        <w:t xml:space="preserve">Therefore, insider </w:t>
      </w:r>
      <w:r w:rsidR="00D95320" w:rsidRPr="00F963C2">
        <w:rPr>
          <w:rFonts w:ascii="Arial" w:hAnsi="Arial" w:cs="Arial"/>
        </w:rPr>
        <w:t xml:space="preserve">and outsider roles </w:t>
      </w:r>
      <w:r w:rsidR="00927555" w:rsidRPr="00F963C2">
        <w:rPr>
          <w:rFonts w:ascii="Arial" w:hAnsi="Arial" w:cs="Arial"/>
        </w:rPr>
        <w:t>can be considered</w:t>
      </w:r>
      <w:r w:rsidR="00D95320" w:rsidRPr="00F963C2">
        <w:rPr>
          <w:rFonts w:ascii="Arial" w:hAnsi="Arial" w:cs="Arial"/>
        </w:rPr>
        <w:t xml:space="preserve"> products of the situation in which the research takes place within</w:t>
      </w:r>
      <w:r w:rsidR="00874A16" w:rsidRPr="00F963C2">
        <w:rPr>
          <w:rFonts w:ascii="Arial" w:hAnsi="Arial" w:cs="Arial"/>
        </w:rPr>
        <w:t xml:space="preserve"> (</w:t>
      </w:r>
      <w:proofErr w:type="spellStart"/>
      <w:r w:rsidR="00874A16" w:rsidRPr="00F963C2">
        <w:rPr>
          <w:rFonts w:ascii="Arial" w:hAnsi="Arial" w:cs="Arial"/>
        </w:rPr>
        <w:t>Kusow</w:t>
      </w:r>
      <w:proofErr w:type="spellEnd"/>
      <w:r w:rsidR="00874A16" w:rsidRPr="00F963C2">
        <w:rPr>
          <w:rFonts w:ascii="Arial" w:hAnsi="Arial" w:cs="Arial"/>
        </w:rPr>
        <w:t>, 2003)</w:t>
      </w:r>
      <w:r w:rsidR="00985BF1" w:rsidRPr="00F963C2">
        <w:rPr>
          <w:rFonts w:ascii="Arial" w:hAnsi="Arial" w:cs="Arial"/>
        </w:rPr>
        <w:t xml:space="preserve">. </w:t>
      </w:r>
    </w:p>
    <w:p w14:paraId="5B2BE128" w14:textId="77777777" w:rsidR="009D0217" w:rsidRPr="00F963C2" w:rsidRDefault="00265018" w:rsidP="00B8301A">
      <w:pPr>
        <w:spacing w:line="360" w:lineRule="auto"/>
        <w:rPr>
          <w:rFonts w:ascii="Arial" w:hAnsi="Arial" w:cs="Arial"/>
        </w:rPr>
      </w:pPr>
      <w:r w:rsidRPr="00F963C2">
        <w:rPr>
          <w:rFonts w:ascii="Arial" w:hAnsi="Arial" w:cs="Arial"/>
        </w:rPr>
        <w:t xml:space="preserve">My chosen sample </w:t>
      </w:r>
      <w:r w:rsidR="00981474" w:rsidRPr="00F963C2">
        <w:rPr>
          <w:rFonts w:ascii="Arial" w:hAnsi="Arial" w:cs="Arial"/>
        </w:rPr>
        <w:t>are 5 Key Stage 2 teachers in School X, and</w:t>
      </w:r>
      <w:r w:rsidRPr="00F963C2">
        <w:rPr>
          <w:rFonts w:ascii="Arial" w:hAnsi="Arial" w:cs="Arial"/>
        </w:rPr>
        <w:t xml:space="preserve"> </w:t>
      </w:r>
      <w:r w:rsidR="00981474" w:rsidRPr="00F963C2">
        <w:rPr>
          <w:rFonts w:ascii="Arial" w:hAnsi="Arial" w:cs="Arial"/>
        </w:rPr>
        <w:t>participants from my</w:t>
      </w:r>
      <w:r w:rsidRPr="00F963C2">
        <w:rPr>
          <w:rFonts w:ascii="Arial" w:hAnsi="Arial" w:cs="Arial"/>
        </w:rPr>
        <w:t xml:space="preserve"> PTE3 year 3 class, the</w:t>
      </w:r>
      <w:r w:rsidR="00981474" w:rsidRPr="00F963C2">
        <w:rPr>
          <w:rFonts w:ascii="Arial" w:hAnsi="Arial" w:cs="Arial"/>
        </w:rPr>
        <w:t>se children are between</w:t>
      </w:r>
      <w:r w:rsidR="00985BF1" w:rsidRPr="00F963C2">
        <w:rPr>
          <w:rFonts w:ascii="Arial" w:hAnsi="Arial" w:cs="Arial"/>
        </w:rPr>
        <w:t xml:space="preserve"> seven</w:t>
      </w:r>
      <w:r w:rsidR="00E62C10" w:rsidRPr="00F963C2">
        <w:rPr>
          <w:rFonts w:ascii="Arial" w:hAnsi="Arial" w:cs="Arial"/>
        </w:rPr>
        <w:t xml:space="preserve"> and </w:t>
      </w:r>
      <w:r w:rsidR="00985BF1" w:rsidRPr="00F963C2">
        <w:rPr>
          <w:rFonts w:ascii="Arial" w:hAnsi="Arial" w:cs="Arial"/>
        </w:rPr>
        <w:t xml:space="preserve">eight </w:t>
      </w:r>
      <w:r w:rsidR="00E62C10" w:rsidRPr="00F963C2">
        <w:rPr>
          <w:rFonts w:ascii="Arial" w:hAnsi="Arial" w:cs="Arial"/>
        </w:rPr>
        <w:t>year</w:t>
      </w:r>
      <w:r w:rsidR="00981474" w:rsidRPr="00F963C2">
        <w:rPr>
          <w:rFonts w:ascii="Arial" w:hAnsi="Arial" w:cs="Arial"/>
        </w:rPr>
        <w:t>s</w:t>
      </w:r>
      <w:r w:rsidR="00E62C10" w:rsidRPr="00F963C2">
        <w:rPr>
          <w:rFonts w:ascii="Arial" w:hAnsi="Arial" w:cs="Arial"/>
        </w:rPr>
        <w:t xml:space="preserve"> olds. I selected this sample because it is a key stage 2 cohort, where factors like motivation </w:t>
      </w:r>
      <w:r w:rsidR="0049238B" w:rsidRPr="00F963C2">
        <w:rPr>
          <w:rFonts w:ascii="Arial" w:hAnsi="Arial" w:cs="Arial"/>
        </w:rPr>
        <w:t xml:space="preserve">and AFL strategies </w:t>
      </w:r>
      <w:r w:rsidR="00D10E80" w:rsidRPr="00F963C2">
        <w:rPr>
          <w:rFonts w:ascii="Arial" w:hAnsi="Arial" w:cs="Arial"/>
        </w:rPr>
        <w:t>are more influential</w:t>
      </w:r>
      <w:r w:rsidR="006661FB" w:rsidRPr="00F963C2">
        <w:rPr>
          <w:rFonts w:ascii="Arial" w:hAnsi="Arial" w:cs="Arial"/>
        </w:rPr>
        <w:t xml:space="preserve"> on pupils as they have a greater understanding of what feedbac</w:t>
      </w:r>
      <w:r w:rsidR="00D10E80" w:rsidRPr="00F963C2">
        <w:rPr>
          <w:rFonts w:ascii="Arial" w:hAnsi="Arial" w:cs="Arial"/>
        </w:rPr>
        <w:t>k is</w:t>
      </w:r>
      <w:r w:rsidR="001637F6" w:rsidRPr="00F963C2">
        <w:rPr>
          <w:rFonts w:ascii="Arial" w:hAnsi="Arial" w:cs="Arial"/>
        </w:rPr>
        <w:t>.</w:t>
      </w:r>
      <w:r w:rsidR="009A766C" w:rsidRPr="00F963C2">
        <w:rPr>
          <w:rFonts w:ascii="Arial" w:hAnsi="Arial" w:cs="Arial"/>
        </w:rPr>
        <w:t xml:space="preserve"> Furthermore, this case study links to the professional Learning standard which states that teachers must make reasoned pedagogic decisions in their classroom, based upon relevant research findings </w:t>
      </w:r>
      <w:r w:rsidR="007135E5" w:rsidRPr="00F963C2">
        <w:rPr>
          <w:rFonts w:ascii="Arial" w:hAnsi="Arial" w:cs="Arial"/>
          <w:noProof/>
        </w:rPr>
        <w:t>(Welsh Government, 2019, p. 91)</w:t>
      </w:r>
      <w:r w:rsidR="009A766C" w:rsidRPr="00F963C2">
        <w:rPr>
          <w:rFonts w:ascii="Arial" w:hAnsi="Arial" w:cs="Arial"/>
        </w:rPr>
        <w:t xml:space="preserve">. Thus, this inquiry will be demonstrating an understanding of theories, assessments, pedagogy and child development to implement within my planning and daily practice. </w:t>
      </w:r>
      <w:r w:rsidR="001637F6" w:rsidRPr="00F963C2">
        <w:rPr>
          <w:rFonts w:ascii="Arial" w:hAnsi="Arial" w:cs="Arial"/>
        </w:rPr>
        <w:t xml:space="preserve"> I have ensured a proportional representation of participants in my case study by </w:t>
      </w:r>
      <w:r w:rsidR="00315DD0" w:rsidRPr="00F963C2">
        <w:rPr>
          <w:rFonts w:ascii="Arial" w:hAnsi="Arial" w:cs="Arial"/>
        </w:rPr>
        <w:t>randomly</w:t>
      </w:r>
      <w:r w:rsidR="00BE0422" w:rsidRPr="00F963C2">
        <w:rPr>
          <w:rFonts w:ascii="Arial" w:hAnsi="Arial" w:cs="Arial"/>
        </w:rPr>
        <w:t xml:space="preserve"> selecting </w:t>
      </w:r>
      <w:r w:rsidR="00315DD0" w:rsidRPr="00F963C2">
        <w:rPr>
          <w:rFonts w:ascii="Arial" w:hAnsi="Arial" w:cs="Arial"/>
        </w:rPr>
        <w:t>the same</w:t>
      </w:r>
      <w:r w:rsidR="00BE0422" w:rsidRPr="00F963C2">
        <w:rPr>
          <w:rFonts w:ascii="Arial" w:hAnsi="Arial" w:cs="Arial"/>
        </w:rPr>
        <w:t xml:space="preserve"> </w:t>
      </w:r>
      <w:r w:rsidR="00315DD0" w:rsidRPr="00F963C2">
        <w:rPr>
          <w:rFonts w:ascii="Arial" w:hAnsi="Arial" w:cs="Arial"/>
        </w:rPr>
        <w:t>number</w:t>
      </w:r>
      <w:r w:rsidR="00BE0422" w:rsidRPr="00F963C2">
        <w:rPr>
          <w:rFonts w:ascii="Arial" w:hAnsi="Arial" w:cs="Arial"/>
        </w:rPr>
        <w:t xml:space="preserve"> of pupils from each ability group in the classroom</w:t>
      </w:r>
      <w:r w:rsidR="00B05962" w:rsidRPr="00F963C2">
        <w:rPr>
          <w:rFonts w:ascii="Arial" w:hAnsi="Arial" w:cs="Arial"/>
        </w:rPr>
        <w:t xml:space="preserve">. </w:t>
      </w:r>
    </w:p>
    <w:p w14:paraId="75104AD3" w14:textId="77777777" w:rsidR="002E1C2F" w:rsidRPr="00F963C2" w:rsidRDefault="002E1C2F" w:rsidP="00B8301A">
      <w:pPr>
        <w:spacing w:line="360" w:lineRule="auto"/>
        <w:rPr>
          <w:rFonts w:ascii="Arial" w:hAnsi="Arial" w:cs="Arial"/>
          <w:noProof/>
          <w:u w:val="single"/>
        </w:rPr>
      </w:pPr>
    </w:p>
    <w:p w14:paraId="55DE9700" w14:textId="77777777" w:rsidR="00CB2DF2" w:rsidRPr="00F963C2" w:rsidRDefault="00CB2DF2" w:rsidP="00B8301A">
      <w:pPr>
        <w:spacing w:line="360" w:lineRule="auto"/>
        <w:rPr>
          <w:rFonts w:ascii="Arial" w:hAnsi="Arial" w:cs="Arial"/>
          <w:noProof/>
          <w:u w:val="single"/>
        </w:rPr>
      </w:pPr>
    </w:p>
    <w:p w14:paraId="7ED7B3F8" w14:textId="339077AB" w:rsidR="00B8174E" w:rsidRPr="00F963C2" w:rsidRDefault="00664295" w:rsidP="00B8301A">
      <w:pPr>
        <w:spacing w:line="360" w:lineRule="auto"/>
        <w:rPr>
          <w:rFonts w:ascii="Arial" w:hAnsi="Arial" w:cs="Arial"/>
        </w:rPr>
      </w:pPr>
      <w:r w:rsidRPr="00F963C2">
        <w:rPr>
          <w:rFonts w:ascii="Arial" w:hAnsi="Arial" w:cs="Arial"/>
          <w:noProof/>
          <w:u w:val="single"/>
        </w:rPr>
        <w:t>Research Method</w:t>
      </w:r>
      <w:r w:rsidR="006D045E" w:rsidRPr="00F963C2">
        <w:rPr>
          <w:rFonts w:ascii="Arial" w:hAnsi="Arial" w:cs="Arial"/>
          <w:noProof/>
          <w:u w:val="single"/>
        </w:rPr>
        <w:t xml:space="preserve">ology </w:t>
      </w:r>
    </w:p>
    <w:p w14:paraId="51ABDED3" w14:textId="0A7ED202" w:rsidR="002674B6" w:rsidRPr="00F963C2" w:rsidRDefault="00DA2375" w:rsidP="00B8301A">
      <w:pPr>
        <w:spacing w:line="360" w:lineRule="auto"/>
        <w:rPr>
          <w:rFonts w:ascii="Arial" w:hAnsi="Arial" w:cs="Arial"/>
        </w:rPr>
      </w:pPr>
      <w:r w:rsidRPr="00F963C2">
        <w:rPr>
          <w:rFonts w:ascii="Arial" w:hAnsi="Arial" w:cs="Arial"/>
          <w:color w:val="000000"/>
        </w:rPr>
        <w:t xml:space="preserve">Using </w:t>
      </w:r>
      <w:r w:rsidR="00715376" w:rsidRPr="00F963C2">
        <w:rPr>
          <w:rFonts w:ascii="Arial" w:hAnsi="Arial" w:cs="Arial"/>
          <w:color w:val="000000"/>
        </w:rPr>
        <w:t>interview</w:t>
      </w:r>
      <w:r w:rsidRPr="00F963C2">
        <w:rPr>
          <w:rFonts w:ascii="Arial" w:hAnsi="Arial" w:cs="Arial"/>
          <w:color w:val="000000"/>
        </w:rPr>
        <w:t>s as a tool</w:t>
      </w:r>
      <w:r w:rsidR="00715376" w:rsidRPr="00F963C2">
        <w:rPr>
          <w:rFonts w:ascii="Arial" w:hAnsi="Arial" w:cs="Arial"/>
          <w:color w:val="000000"/>
        </w:rPr>
        <w:t xml:space="preserve"> for teacher research </w:t>
      </w:r>
      <w:r w:rsidRPr="00F963C2">
        <w:rPr>
          <w:rFonts w:ascii="Arial" w:hAnsi="Arial" w:cs="Arial"/>
          <w:color w:val="000000"/>
        </w:rPr>
        <w:t xml:space="preserve">is highly </w:t>
      </w:r>
      <w:r w:rsidR="00715376" w:rsidRPr="00F963C2">
        <w:rPr>
          <w:rFonts w:ascii="Arial" w:hAnsi="Arial" w:cs="Arial"/>
          <w:color w:val="000000"/>
        </w:rPr>
        <w:t>purpose</w:t>
      </w:r>
      <w:r w:rsidRPr="00F963C2">
        <w:rPr>
          <w:rFonts w:ascii="Arial" w:hAnsi="Arial" w:cs="Arial"/>
          <w:color w:val="000000"/>
        </w:rPr>
        <w:t xml:space="preserve">ful as </w:t>
      </w:r>
      <w:r w:rsidR="00715376" w:rsidRPr="00F963C2">
        <w:rPr>
          <w:rFonts w:ascii="Arial" w:hAnsi="Arial" w:cs="Arial"/>
          <w:color w:val="000000"/>
        </w:rPr>
        <w:t xml:space="preserve">is generates greater depth than other data collection methods (Cohen, Manion, and Morrison 2011). Thus, my </w:t>
      </w:r>
      <w:r w:rsidR="00715376" w:rsidRPr="00F963C2">
        <w:rPr>
          <w:rFonts w:ascii="Arial" w:hAnsi="Arial" w:cs="Arial"/>
          <w:color w:val="000000"/>
        </w:rPr>
        <w:lastRenderedPageBreak/>
        <w:t>decision to use a semi</w:t>
      </w:r>
      <w:r w:rsidR="001C2D1B" w:rsidRPr="00F963C2">
        <w:rPr>
          <w:rFonts w:ascii="Arial" w:hAnsi="Arial" w:cs="Arial"/>
          <w:color w:val="000000"/>
        </w:rPr>
        <w:t>-</w:t>
      </w:r>
      <w:r w:rsidR="00715376" w:rsidRPr="00F963C2">
        <w:rPr>
          <w:rFonts w:ascii="Arial" w:hAnsi="Arial" w:cs="Arial"/>
          <w:color w:val="000000"/>
        </w:rPr>
        <w:t>structured interview question format enriches interaction and leads to responses that are personalised</w:t>
      </w:r>
      <w:r w:rsidR="001C2D1B" w:rsidRPr="00F963C2">
        <w:rPr>
          <w:rFonts w:ascii="Arial" w:hAnsi="Arial" w:cs="Arial"/>
          <w:color w:val="000000"/>
        </w:rPr>
        <w:t xml:space="preserve">. </w:t>
      </w:r>
      <w:r w:rsidR="00715376" w:rsidRPr="00F963C2">
        <w:rPr>
          <w:rFonts w:ascii="Arial" w:hAnsi="Arial" w:cs="Arial"/>
          <w:color w:val="000000"/>
        </w:rPr>
        <w:t xml:space="preserve">According to Burns (2010), the aim of a semi-structured interview is to enable the researcher to make comparisons across the participants’ responses, whilst also allowing individual diversity and flexibility. </w:t>
      </w:r>
      <w:r w:rsidR="00DC702E" w:rsidRPr="00F963C2">
        <w:rPr>
          <w:rFonts w:ascii="Arial" w:hAnsi="Arial" w:cs="Arial"/>
          <w:color w:val="000000"/>
        </w:rPr>
        <w:t>In spite of this</w:t>
      </w:r>
      <w:r w:rsidR="001C2D1B" w:rsidRPr="00F963C2">
        <w:rPr>
          <w:rFonts w:ascii="Arial" w:hAnsi="Arial" w:cs="Arial"/>
          <w:color w:val="000000"/>
        </w:rPr>
        <w:t xml:space="preserve">, the degree of flexibility can raise questions regarding the validity of responses gained from participants. </w:t>
      </w:r>
      <w:r w:rsidR="00982125" w:rsidRPr="00F963C2">
        <w:rPr>
          <w:rFonts w:ascii="Arial" w:hAnsi="Arial" w:cs="Arial"/>
          <w:color w:val="000000"/>
        </w:rPr>
        <w:t>However,</w:t>
      </w:r>
      <w:r w:rsidR="001C2D1B" w:rsidRPr="00F963C2">
        <w:rPr>
          <w:rFonts w:ascii="Arial" w:hAnsi="Arial" w:cs="Arial"/>
          <w:color w:val="000000"/>
        </w:rPr>
        <w:t xml:space="preserve"> a semi-structured interview can also help with the rapport between the interviewer and the interv</w:t>
      </w:r>
      <w:r w:rsidR="00982125" w:rsidRPr="00F963C2">
        <w:rPr>
          <w:rFonts w:ascii="Arial" w:hAnsi="Arial" w:cs="Arial"/>
          <w:color w:val="000000"/>
        </w:rPr>
        <w:t>iewee. This is an advantageous feature, as participants are more likely to reveal their opinions to someone who is interested in their</w:t>
      </w:r>
      <w:r w:rsidR="00505E5F" w:rsidRPr="00F963C2">
        <w:rPr>
          <w:rFonts w:ascii="Arial" w:hAnsi="Arial" w:cs="Arial"/>
          <w:color w:val="000000"/>
        </w:rPr>
        <w:t xml:space="preserve"> views</w:t>
      </w:r>
      <w:r w:rsidR="00982125" w:rsidRPr="00F963C2">
        <w:rPr>
          <w:rFonts w:ascii="Arial" w:hAnsi="Arial" w:cs="Arial"/>
          <w:color w:val="000000"/>
        </w:rPr>
        <w:t>. Bell (2014) states that whilst this feature makes the process subjective, it can often lead to rich data being collected compared to more structured approaches.</w:t>
      </w:r>
      <w:r w:rsidR="00CF39F3" w:rsidRPr="00F963C2">
        <w:rPr>
          <w:rFonts w:ascii="Arial" w:hAnsi="Arial" w:cs="Arial"/>
          <w:color w:val="000000"/>
        </w:rPr>
        <w:t xml:space="preserve"> Moreover, </w:t>
      </w:r>
      <w:r w:rsidR="00CF39F3" w:rsidRPr="00F963C2">
        <w:rPr>
          <w:rFonts w:ascii="Arial" w:hAnsi="Arial" w:cs="Arial"/>
          <w:shd w:val="clear" w:color="auto" w:fill="FFFFFF"/>
        </w:rPr>
        <w:t>I developed an interview schedule in advance but, this was used as a general guide, as an interviewer this allows for secondary or supplementary questions to be asked for clarification or elaboration</w:t>
      </w:r>
      <w:sdt>
        <w:sdtPr>
          <w:rPr>
            <w:rFonts w:ascii="Arial" w:hAnsi="Arial" w:cs="Arial"/>
            <w:shd w:val="clear" w:color="auto" w:fill="FFFFFF"/>
          </w:rPr>
          <w:id w:val="1176224534"/>
          <w:citation/>
        </w:sdtPr>
        <w:sdtContent>
          <w:r w:rsidR="00CF39F3" w:rsidRPr="00F963C2">
            <w:rPr>
              <w:rFonts w:ascii="Arial" w:hAnsi="Arial" w:cs="Arial"/>
              <w:shd w:val="clear" w:color="auto" w:fill="FFFFFF"/>
            </w:rPr>
            <w:fldChar w:fldCharType="begin"/>
          </w:r>
          <w:r w:rsidR="00CF39F3" w:rsidRPr="00F963C2">
            <w:rPr>
              <w:rFonts w:ascii="Arial" w:hAnsi="Arial" w:cs="Arial"/>
              <w:shd w:val="clear" w:color="auto" w:fill="FFFFFF"/>
            </w:rPr>
            <w:instrText xml:space="preserve"> CITATION Dav17 \l 2057 </w:instrText>
          </w:r>
          <w:r w:rsidR="00CF39F3" w:rsidRPr="00F963C2">
            <w:rPr>
              <w:rFonts w:ascii="Arial" w:hAnsi="Arial" w:cs="Arial"/>
              <w:shd w:val="clear" w:color="auto" w:fill="FFFFFF"/>
            </w:rPr>
            <w:fldChar w:fldCharType="separate"/>
          </w:r>
          <w:r w:rsidR="00CF39F3" w:rsidRPr="00F963C2">
            <w:rPr>
              <w:rFonts w:ascii="Arial" w:hAnsi="Arial" w:cs="Arial"/>
              <w:noProof/>
              <w:shd w:val="clear" w:color="auto" w:fill="FFFFFF"/>
            </w:rPr>
            <w:t xml:space="preserve"> (Silverman, 2017)</w:t>
          </w:r>
          <w:r w:rsidR="00CF39F3" w:rsidRPr="00F963C2">
            <w:rPr>
              <w:rFonts w:ascii="Arial" w:hAnsi="Arial" w:cs="Arial"/>
              <w:shd w:val="clear" w:color="auto" w:fill="FFFFFF"/>
            </w:rPr>
            <w:fldChar w:fldCharType="end"/>
          </w:r>
        </w:sdtContent>
      </w:sdt>
      <w:r w:rsidR="00CF39F3" w:rsidRPr="00F963C2">
        <w:rPr>
          <w:rFonts w:ascii="Arial" w:hAnsi="Arial" w:cs="Arial"/>
          <w:shd w:val="clear" w:color="auto" w:fill="FFFFFF"/>
        </w:rPr>
        <w:t xml:space="preserve">. </w:t>
      </w:r>
    </w:p>
    <w:p w14:paraId="34D8959B" w14:textId="05F92E12" w:rsidR="00387D2B" w:rsidRPr="00F963C2" w:rsidRDefault="00982125" w:rsidP="00B8301A">
      <w:pPr>
        <w:spacing w:line="360" w:lineRule="auto"/>
        <w:rPr>
          <w:rFonts w:ascii="Arial" w:hAnsi="Arial" w:cs="Arial"/>
          <w:shd w:val="clear" w:color="auto" w:fill="FFFFFF"/>
        </w:rPr>
      </w:pPr>
      <w:r w:rsidRPr="00F963C2">
        <w:rPr>
          <w:rFonts w:ascii="Arial" w:hAnsi="Arial" w:cs="Arial"/>
          <w:color w:val="000000"/>
        </w:rPr>
        <w:t xml:space="preserve"> Furthermore, </w:t>
      </w:r>
      <w:r w:rsidR="00701DD3">
        <w:rPr>
          <w:rFonts w:ascii="Arial" w:hAnsi="Arial" w:cs="Arial"/>
        </w:rPr>
        <w:t>t</w:t>
      </w:r>
      <w:r w:rsidR="00D527F8" w:rsidRPr="00D527F8">
        <w:rPr>
          <w:rFonts w:ascii="Arial" w:hAnsi="Arial" w:cs="Arial"/>
        </w:rPr>
        <w:t>he high response rate of interviews as a research technique is a key benefit; most interviews are</w:t>
      </w:r>
      <w:r w:rsidR="00701DD3">
        <w:rPr>
          <w:rFonts w:ascii="Arial" w:hAnsi="Arial" w:cs="Arial"/>
        </w:rPr>
        <w:t xml:space="preserve"> pre-</w:t>
      </w:r>
      <w:r w:rsidR="00D527F8" w:rsidRPr="00D527F8">
        <w:rPr>
          <w:rFonts w:ascii="Arial" w:hAnsi="Arial" w:cs="Arial"/>
        </w:rPr>
        <w:t>prepared, giving time to gather responses.</w:t>
      </w:r>
      <w:r w:rsidRPr="00F963C2">
        <w:rPr>
          <w:rFonts w:ascii="Arial" w:hAnsi="Arial" w:cs="Arial"/>
        </w:rPr>
        <w:t xml:space="preserve"> However, the most evident </w:t>
      </w:r>
      <w:r w:rsidR="00EC3075">
        <w:rPr>
          <w:rFonts w:ascii="Arial" w:hAnsi="Arial" w:cs="Arial"/>
        </w:rPr>
        <w:t>advantage</w:t>
      </w:r>
      <w:r w:rsidRPr="00F963C2">
        <w:rPr>
          <w:rFonts w:ascii="Arial" w:hAnsi="Arial" w:cs="Arial"/>
        </w:rPr>
        <w:t xml:space="preserve"> </w:t>
      </w:r>
      <w:r w:rsidR="00DA61BD" w:rsidRPr="00F963C2">
        <w:rPr>
          <w:rFonts w:ascii="Arial" w:hAnsi="Arial" w:cs="Arial"/>
        </w:rPr>
        <w:t>of using interviews</w:t>
      </w:r>
      <w:r w:rsidRPr="00F963C2">
        <w:rPr>
          <w:rFonts w:ascii="Arial" w:hAnsi="Arial" w:cs="Arial"/>
        </w:rPr>
        <w:t xml:space="preserve"> is the personal nature that e</w:t>
      </w:r>
      <w:r w:rsidR="000221BF">
        <w:rPr>
          <w:rFonts w:ascii="Arial" w:hAnsi="Arial" w:cs="Arial"/>
        </w:rPr>
        <w:t>ncases</w:t>
      </w:r>
      <w:r w:rsidRPr="00F963C2">
        <w:rPr>
          <w:rFonts w:ascii="Arial" w:hAnsi="Arial" w:cs="Arial"/>
        </w:rPr>
        <w:t xml:space="preserve"> it, </w:t>
      </w:r>
      <w:r w:rsidR="000221BF">
        <w:rPr>
          <w:rFonts w:ascii="Arial" w:hAnsi="Arial" w:cs="Arial"/>
        </w:rPr>
        <w:t>resulting in</w:t>
      </w:r>
      <w:r w:rsidRPr="00F963C2">
        <w:rPr>
          <w:rFonts w:ascii="Arial" w:hAnsi="Arial" w:cs="Arial"/>
        </w:rPr>
        <w:t xml:space="preserve"> respondents </w:t>
      </w:r>
      <w:r w:rsidR="000221BF">
        <w:rPr>
          <w:rFonts w:ascii="Arial" w:hAnsi="Arial" w:cs="Arial"/>
        </w:rPr>
        <w:t>having a</w:t>
      </w:r>
      <w:r w:rsidRPr="00F963C2">
        <w:rPr>
          <w:rFonts w:ascii="Arial" w:hAnsi="Arial" w:cs="Arial"/>
        </w:rPr>
        <w:t xml:space="preserve"> strong </w:t>
      </w:r>
      <w:r w:rsidR="00A91371">
        <w:rPr>
          <w:rFonts w:ascii="Arial" w:hAnsi="Arial" w:cs="Arial"/>
        </w:rPr>
        <w:t>thus providing more in</w:t>
      </w:r>
      <w:r w:rsidR="00A91371" w:rsidRPr="00F963C2">
        <w:rPr>
          <w:rFonts w:ascii="Arial" w:hAnsi="Arial" w:cs="Arial"/>
        </w:rPr>
        <w:t>-depth</w:t>
      </w:r>
      <w:r w:rsidRPr="00F963C2">
        <w:rPr>
          <w:rFonts w:ascii="Arial" w:hAnsi="Arial" w:cs="Arial"/>
        </w:rPr>
        <w:t xml:space="preserve"> information</w:t>
      </w:r>
      <w:r w:rsidR="00DA61BD" w:rsidRPr="00F963C2">
        <w:rPr>
          <w:rFonts w:ascii="Arial" w:hAnsi="Arial" w:cs="Arial"/>
        </w:rPr>
        <w:t xml:space="preserve">. Furthermore, </w:t>
      </w:r>
      <w:r w:rsidRPr="00F963C2">
        <w:rPr>
          <w:rFonts w:ascii="Arial" w:hAnsi="Arial" w:cs="Arial"/>
        </w:rPr>
        <w:t xml:space="preserve">interviewing </w:t>
      </w:r>
      <w:r w:rsidR="002C29F9">
        <w:rPr>
          <w:rFonts w:ascii="Arial" w:hAnsi="Arial" w:cs="Arial"/>
        </w:rPr>
        <w:t>multiple</w:t>
      </w:r>
      <w:r w:rsidRPr="00F963C2">
        <w:rPr>
          <w:rFonts w:ascii="Arial" w:hAnsi="Arial" w:cs="Arial"/>
        </w:rPr>
        <w:t xml:space="preserve"> participant</w:t>
      </w:r>
      <w:r w:rsidR="002C29F9">
        <w:rPr>
          <w:rFonts w:ascii="Arial" w:hAnsi="Arial" w:cs="Arial"/>
        </w:rPr>
        <w:t>s</w:t>
      </w:r>
      <w:r w:rsidRPr="00F963C2">
        <w:rPr>
          <w:rFonts w:ascii="Arial" w:hAnsi="Arial" w:cs="Arial"/>
        </w:rPr>
        <w:t xml:space="preserve"> at a time, </w:t>
      </w:r>
      <w:r w:rsidR="00DA61BD" w:rsidRPr="00F963C2">
        <w:rPr>
          <w:rFonts w:ascii="Arial" w:hAnsi="Arial" w:cs="Arial"/>
        </w:rPr>
        <w:t xml:space="preserve">means that I can </w:t>
      </w:r>
      <w:r w:rsidRPr="00F963C2">
        <w:rPr>
          <w:rFonts w:ascii="Arial" w:hAnsi="Arial" w:cs="Arial"/>
        </w:rPr>
        <w:t xml:space="preserve">increase the representativeness </w:t>
      </w:r>
      <w:r w:rsidR="002674B6" w:rsidRPr="00F963C2">
        <w:rPr>
          <w:rFonts w:ascii="Arial" w:hAnsi="Arial" w:cs="Arial"/>
        </w:rPr>
        <w:t xml:space="preserve">of </w:t>
      </w:r>
      <w:r w:rsidR="00104D13">
        <w:rPr>
          <w:rFonts w:ascii="Arial" w:hAnsi="Arial" w:cs="Arial"/>
        </w:rPr>
        <w:t xml:space="preserve">my </w:t>
      </w:r>
      <w:r w:rsidR="002674B6" w:rsidRPr="00F963C2">
        <w:rPr>
          <w:rFonts w:ascii="Arial" w:hAnsi="Arial" w:cs="Arial"/>
        </w:rPr>
        <w:t>data, allowing</w:t>
      </w:r>
      <w:r w:rsidRPr="00F963C2">
        <w:rPr>
          <w:rFonts w:ascii="Arial" w:hAnsi="Arial" w:cs="Arial"/>
        </w:rPr>
        <w:t xml:space="preserve"> </w:t>
      </w:r>
      <w:r w:rsidR="002674B6" w:rsidRPr="00F963C2">
        <w:rPr>
          <w:rFonts w:ascii="Arial" w:hAnsi="Arial" w:cs="Arial"/>
        </w:rPr>
        <w:t xml:space="preserve">a </w:t>
      </w:r>
      <w:r w:rsidRPr="00F963C2">
        <w:rPr>
          <w:rFonts w:ascii="Arial" w:hAnsi="Arial" w:cs="Arial"/>
        </w:rPr>
        <w:t xml:space="preserve">broader spectrum of opinions to </w:t>
      </w:r>
      <w:r w:rsidR="00404DE9">
        <w:rPr>
          <w:rFonts w:ascii="Arial" w:hAnsi="Arial" w:cs="Arial"/>
        </w:rPr>
        <w:t>portray</w:t>
      </w:r>
      <w:r w:rsidRPr="00F963C2">
        <w:rPr>
          <w:rFonts w:ascii="Arial" w:hAnsi="Arial" w:cs="Arial"/>
        </w:rPr>
        <w:t xml:space="preserve"> </w:t>
      </w:r>
      <w:r w:rsidRPr="00F963C2">
        <w:rPr>
          <w:rFonts w:ascii="Arial" w:hAnsi="Arial" w:cs="Arial"/>
          <w:noProof/>
        </w:rPr>
        <w:t>(Denscombe, 2014, p. 187)</w:t>
      </w:r>
      <w:r w:rsidR="004E7AE6" w:rsidRPr="00F963C2">
        <w:rPr>
          <w:rFonts w:ascii="Arial" w:hAnsi="Arial" w:cs="Arial"/>
        </w:rPr>
        <w:t xml:space="preserve">. </w:t>
      </w:r>
      <w:r w:rsidR="00DA2375" w:rsidRPr="00F963C2">
        <w:rPr>
          <w:rFonts w:ascii="Arial" w:hAnsi="Arial" w:cs="Arial"/>
          <w:shd w:val="clear" w:color="auto" w:fill="FFFFFF"/>
        </w:rPr>
        <w:t>Nevertheless, the dynamics of this form of ‘focus group</w:t>
      </w:r>
      <w:r w:rsidR="00CB5232" w:rsidRPr="00F963C2">
        <w:rPr>
          <w:rFonts w:ascii="Arial" w:hAnsi="Arial" w:cs="Arial"/>
          <w:shd w:val="clear" w:color="auto" w:fill="FFFFFF"/>
        </w:rPr>
        <w:t xml:space="preserve">’ </w:t>
      </w:r>
      <w:r w:rsidR="00DA2375" w:rsidRPr="00F963C2">
        <w:rPr>
          <w:rFonts w:ascii="Arial" w:hAnsi="Arial" w:cs="Arial"/>
          <w:shd w:val="clear" w:color="auto" w:fill="FFFFFF"/>
        </w:rPr>
        <w:t xml:space="preserve">can be hard to manage, it must be ensured that all participants have an opportunity to speak, </w:t>
      </w:r>
      <w:r w:rsidR="00B04936" w:rsidRPr="00F963C2">
        <w:rPr>
          <w:rFonts w:ascii="Arial" w:hAnsi="Arial" w:cs="Arial"/>
          <w:shd w:val="clear" w:color="auto" w:fill="FFFFFF"/>
        </w:rPr>
        <w:t>whilst</w:t>
      </w:r>
      <w:r w:rsidR="00DA2375" w:rsidRPr="00F963C2">
        <w:rPr>
          <w:rFonts w:ascii="Arial" w:hAnsi="Arial" w:cs="Arial"/>
          <w:shd w:val="clear" w:color="auto" w:fill="FFFFFF"/>
        </w:rPr>
        <w:t xml:space="preserve"> prevent</w:t>
      </w:r>
      <w:r w:rsidR="00B04936" w:rsidRPr="00F963C2">
        <w:rPr>
          <w:rFonts w:ascii="Arial" w:hAnsi="Arial" w:cs="Arial"/>
          <w:shd w:val="clear" w:color="auto" w:fill="FFFFFF"/>
        </w:rPr>
        <w:t>ing</w:t>
      </w:r>
      <w:r w:rsidR="00DA2375" w:rsidRPr="00F963C2">
        <w:rPr>
          <w:rFonts w:ascii="Arial" w:hAnsi="Arial" w:cs="Arial"/>
          <w:shd w:val="clear" w:color="auto" w:fill="FFFFFF"/>
        </w:rPr>
        <w:t xml:space="preserve"> anybody from dominating the </w:t>
      </w:r>
      <w:r w:rsidR="00DC702E" w:rsidRPr="00F963C2">
        <w:rPr>
          <w:rFonts w:ascii="Arial" w:hAnsi="Arial" w:cs="Arial"/>
          <w:shd w:val="clear" w:color="auto" w:fill="FFFFFF"/>
        </w:rPr>
        <w:t>discussions.</w:t>
      </w:r>
      <w:r w:rsidR="004E7AE6" w:rsidRPr="00F963C2">
        <w:rPr>
          <w:rFonts w:ascii="Arial" w:hAnsi="Arial" w:cs="Arial"/>
          <w:shd w:val="clear" w:color="auto" w:fill="FFFFFF"/>
        </w:rPr>
        <w:t xml:space="preserve"> </w:t>
      </w:r>
      <w:r w:rsidR="003C3C18" w:rsidRPr="003C3C18">
        <w:rPr>
          <w:rFonts w:ascii="Arial" w:hAnsi="Arial" w:cs="Arial"/>
        </w:rPr>
        <w:t>Children's cognitive ability to comprehend the significance of my research disposition, on the other hand, is an ethical concern to take into account</w:t>
      </w:r>
      <w:r w:rsidR="002674B6" w:rsidRPr="00F963C2">
        <w:rPr>
          <w:rFonts w:ascii="Arial" w:hAnsi="Arial" w:cs="Arial"/>
        </w:rPr>
        <w:t xml:space="preserve">, some pupils </w:t>
      </w:r>
      <w:r w:rsidR="00673B98">
        <w:rPr>
          <w:rFonts w:ascii="Arial" w:hAnsi="Arial" w:cs="Arial"/>
        </w:rPr>
        <w:t>cannot</w:t>
      </w:r>
      <w:r w:rsidR="00616386" w:rsidRPr="00F963C2">
        <w:rPr>
          <w:rFonts w:ascii="Arial" w:hAnsi="Arial" w:cs="Arial"/>
        </w:rPr>
        <w:t xml:space="preserve"> </w:t>
      </w:r>
      <w:r w:rsidR="002674B6" w:rsidRPr="00F963C2">
        <w:rPr>
          <w:rFonts w:ascii="Arial" w:hAnsi="Arial" w:cs="Arial"/>
        </w:rPr>
        <w:t>c</w:t>
      </w:r>
      <w:r w:rsidR="00673B98">
        <w:rPr>
          <w:rFonts w:ascii="Arial" w:hAnsi="Arial" w:cs="Arial"/>
        </w:rPr>
        <w:t>oherently</w:t>
      </w:r>
      <w:r w:rsidR="001258C9">
        <w:rPr>
          <w:rFonts w:ascii="Arial" w:hAnsi="Arial" w:cs="Arial"/>
        </w:rPr>
        <w:t xml:space="preserve"> </w:t>
      </w:r>
      <w:r w:rsidRPr="00F963C2">
        <w:rPr>
          <w:rFonts w:ascii="Arial" w:hAnsi="Arial" w:cs="Arial"/>
        </w:rPr>
        <w:t xml:space="preserve">express </w:t>
      </w:r>
      <w:r w:rsidR="001258C9">
        <w:rPr>
          <w:rFonts w:ascii="Arial" w:hAnsi="Arial" w:cs="Arial"/>
        </w:rPr>
        <w:t>opinions</w:t>
      </w:r>
      <w:r w:rsidR="00D36ED5" w:rsidRPr="00F963C2">
        <w:rPr>
          <w:rFonts w:ascii="Arial" w:hAnsi="Arial" w:cs="Arial"/>
        </w:rPr>
        <w:t xml:space="preserve"> </w:t>
      </w:r>
      <w:r w:rsidRPr="00F963C2">
        <w:rPr>
          <w:rFonts w:ascii="Arial" w:hAnsi="Arial" w:cs="Arial"/>
          <w:noProof/>
        </w:rPr>
        <w:t>(Moir</w:t>
      </w:r>
      <w:r w:rsidR="004E7AE6" w:rsidRPr="00F963C2">
        <w:rPr>
          <w:rFonts w:ascii="Arial" w:hAnsi="Arial" w:cs="Arial"/>
          <w:noProof/>
        </w:rPr>
        <w:t>, Morison</w:t>
      </w:r>
      <w:r w:rsidRPr="00F963C2">
        <w:rPr>
          <w:rFonts w:ascii="Arial" w:hAnsi="Arial" w:cs="Arial"/>
          <w:noProof/>
        </w:rPr>
        <w:t xml:space="preserve"> </w:t>
      </w:r>
      <w:r w:rsidR="004E7AE6" w:rsidRPr="00F963C2">
        <w:rPr>
          <w:rFonts w:ascii="Arial" w:hAnsi="Arial" w:cs="Arial"/>
          <w:noProof/>
        </w:rPr>
        <w:t xml:space="preserve">&amp; </w:t>
      </w:r>
      <w:r w:rsidRPr="00F963C2">
        <w:rPr>
          <w:rFonts w:ascii="Arial" w:hAnsi="Arial" w:cs="Arial"/>
          <w:noProof/>
        </w:rPr>
        <w:t>Kwansa, 2000, p. 122)</w:t>
      </w:r>
      <w:r w:rsidR="00D36ED5" w:rsidRPr="00F963C2">
        <w:rPr>
          <w:rFonts w:ascii="Arial" w:hAnsi="Arial" w:cs="Arial"/>
        </w:rPr>
        <w:t xml:space="preserve">. </w:t>
      </w:r>
      <w:r w:rsidR="00A87A4B" w:rsidRPr="00A87A4B">
        <w:rPr>
          <w:rFonts w:ascii="Arial" w:hAnsi="Arial" w:cs="Arial"/>
        </w:rPr>
        <w:t>Despite this, interviews provide insight into how experience affects professional practise</w:t>
      </w:r>
      <w:r w:rsidRPr="00F963C2">
        <w:rPr>
          <w:rFonts w:ascii="Arial" w:hAnsi="Arial" w:cs="Arial"/>
        </w:rPr>
        <w:t xml:space="preserve">, </w:t>
      </w:r>
      <w:r w:rsidR="006623FD">
        <w:rPr>
          <w:rFonts w:ascii="Arial" w:hAnsi="Arial" w:cs="Arial"/>
        </w:rPr>
        <w:t>permitting</w:t>
      </w:r>
      <w:r w:rsidRPr="00F963C2">
        <w:rPr>
          <w:rFonts w:ascii="Arial" w:hAnsi="Arial" w:cs="Arial"/>
        </w:rPr>
        <w:t xml:space="preserve"> the interviewer to pursue and adjust conversation in line with the response</w:t>
      </w:r>
      <w:r w:rsidR="00D36ED5" w:rsidRPr="00F963C2">
        <w:rPr>
          <w:rFonts w:ascii="Arial" w:hAnsi="Arial" w:cs="Arial"/>
        </w:rPr>
        <w:t xml:space="preserve"> </w:t>
      </w:r>
      <w:r w:rsidRPr="00F963C2">
        <w:rPr>
          <w:rFonts w:ascii="Arial" w:hAnsi="Arial" w:cs="Arial"/>
          <w:noProof/>
        </w:rPr>
        <w:t>(Kvale, 1996, p. 326)</w:t>
      </w:r>
      <w:r w:rsidR="00D36ED5" w:rsidRPr="00F963C2">
        <w:rPr>
          <w:rFonts w:ascii="Arial" w:hAnsi="Arial" w:cs="Arial"/>
          <w:noProof/>
        </w:rPr>
        <w:t xml:space="preserve"> </w:t>
      </w:r>
      <w:r w:rsidRPr="00F963C2">
        <w:rPr>
          <w:rFonts w:ascii="Arial" w:hAnsi="Arial" w:cs="Arial"/>
          <w:noProof/>
        </w:rPr>
        <w:t xml:space="preserve">. </w:t>
      </w:r>
      <w:r w:rsidR="002674B6" w:rsidRPr="00F963C2">
        <w:rPr>
          <w:rFonts w:ascii="Arial" w:hAnsi="Arial" w:cs="Arial"/>
          <w:noProof/>
        </w:rPr>
        <w:t>The attainment of my year 3 chort is low thus, my choice of interviews as a resarch tool suits the abilities of the particpants</w:t>
      </w:r>
      <w:r w:rsidR="00773313" w:rsidRPr="00F963C2">
        <w:rPr>
          <w:rFonts w:ascii="Arial" w:hAnsi="Arial" w:cs="Arial"/>
          <w:noProof/>
        </w:rPr>
        <w:t xml:space="preserve">. </w:t>
      </w:r>
      <w:r w:rsidR="00882A48" w:rsidRPr="00F963C2">
        <w:rPr>
          <w:rFonts w:ascii="Arial" w:hAnsi="Arial" w:cs="Arial"/>
          <w:shd w:val="clear" w:color="auto" w:fill="FFFFFF"/>
        </w:rPr>
        <w:t>When using my question approach, the L</w:t>
      </w:r>
      <w:r w:rsidR="00322EEA" w:rsidRPr="00F963C2">
        <w:rPr>
          <w:rFonts w:ascii="Arial" w:hAnsi="Arial" w:cs="Arial"/>
          <w:shd w:val="clear" w:color="auto" w:fill="FFFFFF"/>
        </w:rPr>
        <w:t>e</w:t>
      </w:r>
      <w:r w:rsidR="00882A48" w:rsidRPr="00F963C2">
        <w:rPr>
          <w:rFonts w:ascii="Arial" w:hAnsi="Arial" w:cs="Arial"/>
          <w:shd w:val="clear" w:color="auto" w:fill="FFFFFF"/>
        </w:rPr>
        <w:t xml:space="preserve">uven scale </w:t>
      </w:r>
      <w:r w:rsidR="00CA2E3D" w:rsidRPr="00F963C2">
        <w:rPr>
          <w:rFonts w:ascii="Arial" w:hAnsi="Arial" w:cs="Arial"/>
          <w:shd w:val="clear" w:color="auto" w:fill="FFFFFF"/>
        </w:rPr>
        <w:t>will be a</w:t>
      </w:r>
      <w:r w:rsidR="00882A48" w:rsidRPr="00F963C2">
        <w:rPr>
          <w:rFonts w:ascii="Arial" w:hAnsi="Arial" w:cs="Arial"/>
          <w:shd w:val="clear" w:color="auto" w:fill="FFFFFF"/>
        </w:rPr>
        <w:t xml:space="preserve"> </w:t>
      </w:r>
      <w:r w:rsidR="00322EEA" w:rsidRPr="00F963C2">
        <w:rPr>
          <w:rFonts w:ascii="Arial" w:hAnsi="Arial" w:cs="Arial"/>
          <w:shd w:val="clear" w:color="auto" w:fill="FFFFFF"/>
        </w:rPr>
        <w:t>compositional</w:t>
      </w:r>
      <w:r w:rsidR="00CC75B3" w:rsidRPr="00F963C2">
        <w:rPr>
          <w:rFonts w:ascii="Arial" w:hAnsi="Arial" w:cs="Arial"/>
          <w:shd w:val="clear" w:color="auto" w:fill="FFFFFF"/>
        </w:rPr>
        <w:t xml:space="preserve"> tool</w:t>
      </w:r>
      <w:r w:rsidR="003F32FD" w:rsidRPr="00F963C2">
        <w:rPr>
          <w:rFonts w:ascii="Arial" w:hAnsi="Arial" w:cs="Arial"/>
          <w:shd w:val="clear" w:color="auto" w:fill="FFFFFF"/>
        </w:rPr>
        <w:t xml:space="preserve"> used,</w:t>
      </w:r>
      <w:r w:rsidR="00CC75B3" w:rsidRPr="00F963C2">
        <w:rPr>
          <w:rFonts w:ascii="Arial" w:hAnsi="Arial" w:cs="Arial"/>
          <w:shd w:val="clear" w:color="auto" w:fill="FFFFFF"/>
        </w:rPr>
        <w:t xml:space="preserve"> to ensure that children’s </w:t>
      </w:r>
      <w:r w:rsidR="00322EEA" w:rsidRPr="00F963C2">
        <w:rPr>
          <w:rFonts w:ascii="Arial" w:hAnsi="Arial" w:cs="Arial"/>
          <w:shd w:val="clear" w:color="auto" w:fill="FFFFFF"/>
        </w:rPr>
        <w:t xml:space="preserve">emotional wellbeing is </w:t>
      </w:r>
      <w:r w:rsidR="00CA2E3D" w:rsidRPr="00F963C2">
        <w:rPr>
          <w:rFonts w:ascii="Arial" w:hAnsi="Arial" w:cs="Arial"/>
          <w:shd w:val="clear" w:color="auto" w:fill="FFFFFF"/>
        </w:rPr>
        <w:t xml:space="preserve">at the </w:t>
      </w:r>
      <w:r w:rsidR="006D56AB">
        <w:rPr>
          <w:rFonts w:ascii="Arial" w:hAnsi="Arial" w:cs="Arial"/>
          <w:shd w:val="clear" w:color="auto" w:fill="FFFFFF"/>
        </w:rPr>
        <w:t>epicentre of research</w:t>
      </w:r>
      <w:r w:rsidR="00E06F95" w:rsidRPr="00F963C2">
        <w:rPr>
          <w:rFonts w:ascii="Arial" w:hAnsi="Arial" w:cs="Arial"/>
          <w:shd w:val="clear" w:color="auto" w:fill="FFFFFF"/>
        </w:rPr>
        <w:t>.</w:t>
      </w:r>
      <w:r w:rsidR="006D56AB">
        <w:rPr>
          <w:rFonts w:ascii="Arial" w:hAnsi="Arial" w:cs="Arial"/>
          <w:shd w:val="clear" w:color="auto" w:fill="FFFFFF"/>
        </w:rPr>
        <w:t xml:space="preserve"> </w:t>
      </w:r>
      <w:r w:rsidR="00292F09" w:rsidRPr="00F963C2">
        <w:rPr>
          <w:rFonts w:ascii="Arial" w:hAnsi="Arial" w:cs="Arial"/>
          <w:shd w:val="clear" w:color="auto" w:fill="FFFFFF"/>
        </w:rPr>
        <w:t>This is a</w:t>
      </w:r>
      <w:r w:rsidR="007624B9" w:rsidRPr="00F963C2">
        <w:rPr>
          <w:rFonts w:ascii="Arial" w:hAnsi="Arial" w:cs="Arial"/>
          <w:shd w:val="clear" w:color="auto" w:fill="FFFFFF"/>
        </w:rPr>
        <w:t xml:space="preserve"> five-point scale </w:t>
      </w:r>
      <w:r w:rsidR="00292F09" w:rsidRPr="00F963C2">
        <w:rPr>
          <w:rFonts w:ascii="Arial" w:hAnsi="Arial" w:cs="Arial"/>
          <w:shd w:val="clear" w:color="auto" w:fill="FFFFFF"/>
        </w:rPr>
        <w:t xml:space="preserve">which allows </w:t>
      </w:r>
      <w:r w:rsidR="007624B9" w:rsidRPr="00F963C2">
        <w:rPr>
          <w:rFonts w:ascii="Arial" w:hAnsi="Arial" w:cs="Arial"/>
          <w:shd w:val="clear" w:color="auto" w:fill="FFFFFF"/>
        </w:rPr>
        <w:t>effectively measure</w:t>
      </w:r>
      <w:r w:rsidR="002709CE" w:rsidRPr="00F963C2">
        <w:rPr>
          <w:rFonts w:ascii="Arial" w:hAnsi="Arial" w:cs="Arial"/>
          <w:shd w:val="clear" w:color="auto" w:fill="FFFFFF"/>
        </w:rPr>
        <w:t>s</w:t>
      </w:r>
      <w:r w:rsidR="007624B9" w:rsidRPr="00F963C2">
        <w:rPr>
          <w:rFonts w:ascii="Arial" w:hAnsi="Arial" w:cs="Arial"/>
          <w:shd w:val="clear" w:color="auto" w:fill="FFFFFF"/>
        </w:rPr>
        <w:t xml:space="preserve"> </w:t>
      </w:r>
      <w:r w:rsidR="006C24BC" w:rsidRPr="00F963C2">
        <w:rPr>
          <w:rFonts w:ascii="Arial" w:hAnsi="Arial" w:cs="Arial"/>
          <w:shd w:val="clear" w:color="auto" w:fill="FFFFFF"/>
        </w:rPr>
        <w:t>children’s</w:t>
      </w:r>
      <w:r w:rsidR="007624B9" w:rsidRPr="00F963C2">
        <w:rPr>
          <w:rFonts w:ascii="Arial" w:hAnsi="Arial" w:cs="Arial"/>
          <w:shd w:val="clear" w:color="auto" w:fill="FFFFFF"/>
        </w:rPr>
        <w:t xml:space="preserve"> comfortability in the interview</w:t>
      </w:r>
      <w:r w:rsidR="00292F09" w:rsidRPr="00F963C2">
        <w:rPr>
          <w:rFonts w:ascii="Arial" w:hAnsi="Arial" w:cs="Arial"/>
          <w:shd w:val="clear" w:color="auto" w:fill="FFFFFF"/>
        </w:rPr>
        <w:t xml:space="preserve"> setting</w:t>
      </w:r>
      <w:r w:rsidR="005008EA" w:rsidRPr="00F963C2">
        <w:rPr>
          <w:rFonts w:ascii="Arial" w:hAnsi="Arial" w:cs="Arial"/>
          <w:shd w:val="clear" w:color="auto" w:fill="FFFFFF"/>
        </w:rPr>
        <w:t xml:space="preserve"> </w:t>
      </w:r>
      <w:sdt>
        <w:sdtPr>
          <w:rPr>
            <w:rFonts w:ascii="Arial" w:hAnsi="Arial" w:cs="Arial"/>
            <w:shd w:val="clear" w:color="auto" w:fill="FFFFFF"/>
          </w:rPr>
          <w:id w:val="-2039118180"/>
          <w:citation/>
        </w:sdtPr>
        <w:sdtContent>
          <w:r w:rsidR="005008EA" w:rsidRPr="00F963C2">
            <w:rPr>
              <w:rFonts w:ascii="Arial" w:hAnsi="Arial" w:cs="Arial"/>
              <w:shd w:val="clear" w:color="auto" w:fill="FFFFFF"/>
            </w:rPr>
            <w:fldChar w:fldCharType="begin"/>
          </w:r>
          <w:r w:rsidR="005008EA" w:rsidRPr="00F963C2">
            <w:rPr>
              <w:rFonts w:ascii="Arial" w:hAnsi="Arial" w:cs="Arial"/>
              <w:shd w:val="clear" w:color="auto" w:fill="FFFFFF"/>
            </w:rPr>
            <w:instrText xml:space="preserve"> CITATION Str20 \l 2057 </w:instrText>
          </w:r>
          <w:r w:rsidR="005008EA" w:rsidRPr="00F963C2">
            <w:rPr>
              <w:rFonts w:ascii="Arial" w:hAnsi="Arial" w:cs="Arial"/>
              <w:shd w:val="clear" w:color="auto" w:fill="FFFFFF"/>
            </w:rPr>
            <w:fldChar w:fldCharType="separate"/>
          </w:r>
          <w:r w:rsidR="005008EA" w:rsidRPr="00F963C2">
            <w:rPr>
              <w:rFonts w:ascii="Arial" w:hAnsi="Arial" w:cs="Arial"/>
              <w:noProof/>
              <w:shd w:val="clear" w:color="auto" w:fill="FFFFFF"/>
            </w:rPr>
            <w:t>(Structual Learning , 2020)</w:t>
          </w:r>
          <w:r w:rsidR="005008EA" w:rsidRPr="00F963C2">
            <w:rPr>
              <w:rFonts w:ascii="Arial" w:hAnsi="Arial" w:cs="Arial"/>
              <w:shd w:val="clear" w:color="auto" w:fill="FFFFFF"/>
            </w:rPr>
            <w:fldChar w:fldCharType="end"/>
          </w:r>
        </w:sdtContent>
      </w:sdt>
      <w:r w:rsidR="005008EA" w:rsidRPr="00F963C2">
        <w:rPr>
          <w:rFonts w:ascii="Arial" w:hAnsi="Arial" w:cs="Arial"/>
          <w:shd w:val="clear" w:color="auto" w:fill="FFFFFF"/>
        </w:rPr>
        <w:t xml:space="preserve">. </w:t>
      </w:r>
    </w:p>
    <w:p w14:paraId="787669BC" w14:textId="1AF25D3F" w:rsidR="004567BE" w:rsidRPr="00F963C2" w:rsidRDefault="004567BE" w:rsidP="00B8301A">
      <w:pPr>
        <w:spacing w:line="360" w:lineRule="auto"/>
        <w:rPr>
          <w:rFonts w:ascii="Arial" w:hAnsi="Arial" w:cs="Arial"/>
          <w:shd w:val="clear" w:color="auto" w:fill="FFFFFF"/>
        </w:rPr>
      </w:pPr>
      <w:r w:rsidRPr="00F963C2">
        <w:rPr>
          <w:rFonts w:ascii="Arial" w:hAnsi="Arial" w:cs="Arial"/>
          <w:shd w:val="clear" w:color="auto" w:fill="FFFFFF"/>
        </w:rPr>
        <w:t xml:space="preserve">The second research tool I have decided to use is a questionnaire. My research question is focusing on the relationship between motivation and AFL as an ‘object’ on a year 3 class therefore, it was important to use a suitable tool to collect data from teachers. Teacher </w:t>
      </w:r>
      <w:r w:rsidR="00BF45F1" w:rsidRPr="00F963C2">
        <w:rPr>
          <w:rFonts w:ascii="Arial" w:hAnsi="Arial" w:cs="Arial"/>
          <w:shd w:val="clear" w:color="auto" w:fill="FFFFFF"/>
        </w:rPr>
        <w:t>workload</w:t>
      </w:r>
      <w:r w:rsidRPr="00F963C2">
        <w:rPr>
          <w:rFonts w:ascii="Arial" w:hAnsi="Arial" w:cs="Arial"/>
          <w:shd w:val="clear" w:color="auto" w:fill="FFFFFF"/>
        </w:rPr>
        <w:t xml:space="preserve"> had a significant impact on my </w:t>
      </w:r>
      <w:r w:rsidR="00930CF2" w:rsidRPr="00F963C2">
        <w:rPr>
          <w:rFonts w:ascii="Arial" w:hAnsi="Arial" w:cs="Arial"/>
          <w:shd w:val="clear" w:color="auto" w:fill="FFFFFF"/>
        </w:rPr>
        <w:t xml:space="preserve">choice of </w:t>
      </w:r>
      <w:r w:rsidRPr="00F963C2">
        <w:rPr>
          <w:rFonts w:ascii="Arial" w:hAnsi="Arial" w:cs="Arial"/>
          <w:shd w:val="clear" w:color="auto" w:fill="FFFFFF"/>
        </w:rPr>
        <w:t>research method thus, I have selected this tool as it minimises the risk of stress and time on practitioners.</w:t>
      </w:r>
      <w:r w:rsidR="00E93C40" w:rsidRPr="00F963C2">
        <w:rPr>
          <w:rFonts w:ascii="Arial" w:hAnsi="Arial" w:cs="Arial"/>
          <w:shd w:val="clear" w:color="auto" w:fill="FFFFFF"/>
        </w:rPr>
        <w:t xml:space="preserve"> </w:t>
      </w:r>
      <w:r w:rsidR="00930CF2" w:rsidRPr="00F963C2">
        <w:rPr>
          <w:rFonts w:ascii="Arial" w:hAnsi="Arial" w:cs="Arial"/>
          <w:shd w:val="clear" w:color="auto" w:fill="FFFFFF"/>
        </w:rPr>
        <w:t>T</w:t>
      </w:r>
      <w:r w:rsidR="00474951" w:rsidRPr="00F963C2">
        <w:rPr>
          <w:rFonts w:ascii="Arial" w:hAnsi="Arial" w:cs="Arial"/>
          <w:shd w:val="clear" w:color="auto" w:fill="FFFFFF"/>
        </w:rPr>
        <w:t>his impetu</w:t>
      </w:r>
      <w:r w:rsidR="00D83F04" w:rsidRPr="00F963C2">
        <w:rPr>
          <w:rFonts w:ascii="Arial" w:hAnsi="Arial" w:cs="Arial"/>
          <w:shd w:val="clear" w:color="auto" w:fill="FFFFFF"/>
        </w:rPr>
        <w:t>ous factor is</w:t>
      </w:r>
      <w:r w:rsidR="00E93C40" w:rsidRPr="00F963C2">
        <w:rPr>
          <w:rFonts w:ascii="Arial" w:hAnsi="Arial" w:cs="Arial"/>
          <w:shd w:val="clear" w:color="auto" w:fill="FFFFFF"/>
        </w:rPr>
        <w:t xml:space="preserve"> highlight</w:t>
      </w:r>
      <w:r w:rsidR="00FC30A1" w:rsidRPr="00F963C2">
        <w:rPr>
          <w:rFonts w:ascii="Arial" w:hAnsi="Arial" w:cs="Arial"/>
          <w:shd w:val="clear" w:color="auto" w:fill="FFFFFF"/>
        </w:rPr>
        <w:t>ed</w:t>
      </w:r>
      <w:r w:rsidR="00E93C40" w:rsidRPr="00F963C2">
        <w:rPr>
          <w:rFonts w:ascii="Arial" w:hAnsi="Arial" w:cs="Arial"/>
          <w:shd w:val="clear" w:color="auto" w:fill="FFFFFF"/>
        </w:rPr>
        <w:t xml:space="preserve"> by a survey </w:t>
      </w:r>
      <w:r w:rsidR="00FC30A1" w:rsidRPr="00F963C2">
        <w:rPr>
          <w:rFonts w:ascii="Arial" w:hAnsi="Arial" w:cs="Arial"/>
          <w:shd w:val="clear" w:color="auto" w:fill="FFFFFF"/>
        </w:rPr>
        <w:t>conducted</w:t>
      </w:r>
      <w:r w:rsidR="00E93C40" w:rsidRPr="00F963C2">
        <w:rPr>
          <w:rFonts w:ascii="Arial" w:hAnsi="Arial" w:cs="Arial"/>
          <w:shd w:val="clear" w:color="auto" w:fill="FFFFFF"/>
        </w:rPr>
        <w:t xml:space="preserve"> by the National Educational Union </w:t>
      </w:r>
      <w:r w:rsidR="00D32FDB" w:rsidRPr="00F963C2">
        <w:rPr>
          <w:rFonts w:ascii="Arial" w:hAnsi="Arial" w:cs="Arial"/>
          <w:noProof/>
          <w:shd w:val="clear" w:color="auto" w:fill="FFFFFF"/>
        </w:rPr>
        <w:t>(2021)</w:t>
      </w:r>
      <w:r w:rsidR="00E93C40" w:rsidRPr="00F963C2">
        <w:rPr>
          <w:rFonts w:ascii="Arial" w:hAnsi="Arial" w:cs="Arial"/>
          <w:shd w:val="clear" w:color="auto" w:fill="FFFFFF"/>
        </w:rPr>
        <w:t xml:space="preserve"> </w:t>
      </w:r>
      <w:r w:rsidR="00A132E2" w:rsidRPr="00F963C2">
        <w:rPr>
          <w:rFonts w:ascii="Arial" w:hAnsi="Arial" w:cs="Arial"/>
          <w:shd w:val="clear" w:color="auto" w:fill="FFFFFF"/>
        </w:rPr>
        <w:t xml:space="preserve">which </w:t>
      </w:r>
      <w:r w:rsidR="007D3CD8" w:rsidRPr="00F963C2">
        <w:rPr>
          <w:rFonts w:ascii="Arial" w:hAnsi="Arial" w:cs="Arial"/>
          <w:shd w:val="clear" w:color="auto" w:fill="FFFFFF"/>
        </w:rPr>
        <w:t xml:space="preserve">reported </w:t>
      </w:r>
      <w:r w:rsidR="007D3CD8" w:rsidRPr="00F963C2">
        <w:rPr>
          <w:rFonts w:ascii="Arial" w:hAnsi="Arial" w:cs="Arial"/>
          <w:shd w:val="clear" w:color="auto" w:fill="FFFFFF"/>
        </w:rPr>
        <w:lastRenderedPageBreak/>
        <w:t xml:space="preserve">that 95% of 10,000 </w:t>
      </w:r>
      <w:r w:rsidR="00FC30A1" w:rsidRPr="00F963C2">
        <w:rPr>
          <w:rFonts w:ascii="Arial" w:hAnsi="Arial" w:cs="Arial"/>
          <w:shd w:val="clear" w:color="auto" w:fill="FFFFFF"/>
        </w:rPr>
        <w:t xml:space="preserve">teachers were worried about work load on their wellbeing. </w:t>
      </w:r>
      <w:r w:rsidR="00D83F04" w:rsidRPr="00F963C2">
        <w:rPr>
          <w:rFonts w:ascii="Arial" w:hAnsi="Arial" w:cs="Arial"/>
          <w:shd w:val="clear" w:color="auto" w:fill="FFFFFF"/>
        </w:rPr>
        <w:t xml:space="preserve"> Therefore, to ensure </w:t>
      </w:r>
      <w:r w:rsidR="00B72A81" w:rsidRPr="00F963C2">
        <w:rPr>
          <w:rFonts w:ascii="Arial" w:hAnsi="Arial" w:cs="Arial"/>
          <w:shd w:val="clear" w:color="auto" w:fill="FFFFFF"/>
        </w:rPr>
        <w:t xml:space="preserve">staff </w:t>
      </w:r>
      <w:r w:rsidRPr="00F963C2">
        <w:rPr>
          <w:rFonts w:ascii="Arial" w:hAnsi="Arial" w:cs="Arial"/>
          <w:shd w:val="clear" w:color="auto" w:fill="FFFFFF"/>
        </w:rPr>
        <w:t xml:space="preserve">wellbeing is at the </w:t>
      </w:r>
      <w:r w:rsidR="00BF45F1" w:rsidRPr="00F963C2">
        <w:rPr>
          <w:rFonts w:ascii="Arial" w:hAnsi="Arial" w:cs="Arial"/>
          <w:shd w:val="clear" w:color="auto" w:fill="FFFFFF"/>
        </w:rPr>
        <w:t>forefront</w:t>
      </w:r>
      <w:r w:rsidRPr="00F963C2">
        <w:rPr>
          <w:rFonts w:ascii="Arial" w:hAnsi="Arial" w:cs="Arial"/>
          <w:shd w:val="clear" w:color="auto" w:fill="FFFFFF"/>
        </w:rPr>
        <w:t xml:space="preserve"> of my </w:t>
      </w:r>
      <w:r w:rsidR="00BF45F1" w:rsidRPr="00F963C2">
        <w:rPr>
          <w:rFonts w:ascii="Arial" w:hAnsi="Arial" w:cs="Arial"/>
          <w:shd w:val="clear" w:color="auto" w:fill="FFFFFF"/>
        </w:rPr>
        <w:t>research</w:t>
      </w:r>
      <w:r w:rsidRPr="00F963C2">
        <w:rPr>
          <w:rFonts w:ascii="Arial" w:hAnsi="Arial" w:cs="Arial"/>
          <w:shd w:val="clear" w:color="auto" w:fill="FFFFFF"/>
        </w:rPr>
        <w:t xml:space="preserve"> I ensured that the questionnaire would take 5 minutes to complete</w:t>
      </w:r>
      <w:r w:rsidR="00B615BA" w:rsidRPr="00F963C2">
        <w:rPr>
          <w:rFonts w:ascii="Arial" w:hAnsi="Arial" w:cs="Arial"/>
          <w:shd w:val="clear" w:color="auto" w:fill="FFFFFF"/>
        </w:rPr>
        <w:t xml:space="preserve">. </w:t>
      </w:r>
      <w:r w:rsidR="00BF45F1" w:rsidRPr="00F963C2">
        <w:rPr>
          <w:rFonts w:ascii="Arial" w:hAnsi="Arial" w:cs="Arial"/>
          <w:shd w:val="clear" w:color="auto" w:fill="FFFFFF"/>
        </w:rPr>
        <w:t xml:space="preserve">Gathering views and perceptions of the KS2 teachers is a key component to gathering a detailed insight into how the relationship between motivation and AFL can be impactful in my future practise. </w:t>
      </w:r>
      <w:r w:rsidR="00E45E0E" w:rsidRPr="00F963C2">
        <w:rPr>
          <w:rFonts w:ascii="Arial" w:hAnsi="Arial" w:cs="Arial"/>
          <w:shd w:val="clear" w:color="auto" w:fill="FFFFFF"/>
        </w:rPr>
        <w:t xml:space="preserve"> </w:t>
      </w:r>
    </w:p>
    <w:p w14:paraId="6CE14327" w14:textId="18DA28DB" w:rsidR="00906FA3" w:rsidRPr="00F963C2" w:rsidRDefault="00F156FD" w:rsidP="00B8301A">
      <w:pPr>
        <w:spacing w:line="360" w:lineRule="auto"/>
        <w:rPr>
          <w:rFonts w:ascii="Arial" w:hAnsi="Arial" w:cs="Arial"/>
          <w:shd w:val="clear" w:color="auto" w:fill="FFFFFF"/>
        </w:rPr>
      </w:pPr>
      <w:r w:rsidRPr="00F963C2">
        <w:rPr>
          <w:rFonts w:ascii="Arial" w:hAnsi="Arial" w:cs="Arial"/>
          <w:shd w:val="clear" w:color="auto" w:fill="FFFFFF"/>
        </w:rPr>
        <w:t xml:space="preserve">Jared Cornell </w:t>
      </w:r>
      <w:r w:rsidR="004125BE" w:rsidRPr="00F963C2">
        <w:rPr>
          <w:rFonts w:ascii="Arial" w:hAnsi="Arial" w:cs="Arial"/>
          <w:noProof/>
          <w:shd w:val="clear" w:color="auto" w:fill="FFFFFF"/>
        </w:rPr>
        <w:t>(2022)</w:t>
      </w:r>
      <w:r w:rsidR="00D6650F" w:rsidRPr="00F963C2">
        <w:rPr>
          <w:rFonts w:ascii="Arial" w:hAnsi="Arial" w:cs="Arial"/>
          <w:noProof/>
          <w:shd w:val="clear" w:color="auto" w:fill="FFFFFF"/>
        </w:rPr>
        <w:t xml:space="preserve"> </w:t>
      </w:r>
      <w:r w:rsidRPr="00F963C2">
        <w:rPr>
          <w:rFonts w:ascii="Arial" w:hAnsi="Arial" w:cs="Arial"/>
          <w:shd w:val="clear" w:color="auto" w:fill="FFFFFF"/>
        </w:rPr>
        <w:t>highlights that q</w:t>
      </w:r>
      <w:r w:rsidR="00462B06" w:rsidRPr="00F963C2">
        <w:rPr>
          <w:rFonts w:ascii="Arial" w:hAnsi="Arial" w:cs="Arial"/>
          <w:shd w:val="clear" w:color="auto" w:fill="FFFFFF"/>
        </w:rPr>
        <w:t>uestionnaires</w:t>
      </w:r>
      <w:r w:rsidR="009B2B2C" w:rsidRPr="00F963C2">
        <w:rPr>
          <w:rFonts w:ascii="Arial" w:hAnsi="Arial" w:cs="Arial"/>
          <w:shd w:val="clear" w:color="auto" w:fill="FFFFFF"/>
        </w:rPr>
        <w:t xml:space="preserve"> have a </w:t>
      </w:r>
      <w:r w:rsidR="00462B06" w:rsidRPr="00F963C2">
        <w:rPr>
          <w:rFonts w:ascii="Arial" w:hAnsi="Arial" w:cs="Arial"/>
          <w:shd w:val="clear" w:color="auto" w:fill="FFFFFF"/>
        </w:rPr>
        <w:t>key asset</w:t>
      </w:r>
      <w:r w:rsidR="009B2B2C" w:rsidRPr="00F963C2">
        <w:rPr>
          <w:rFonts w:ascii="Arial" w:hAnsi="Arial" w:cs="Arial"/>
          <w:shd w:val="clear" w:color="auto" w:fill="FFFFFF"/>
        </w:rPr>
        <w:t xml:space="preserve"> </w:t>
      </w:r>
      <w:r w:rsidR="00462B06" w:rsidRPr="00F963C2">
        <w:rPr>
          <w:rFonts w:ascii="Arial" w:hAnsi="Arial" w:cs="Arial"/>
          <w:shd w:val="clear" w:color="auto" w:fill="FFFFFF"/>
        </w:rPr>
        <w:t>compared</w:t>
      </w:r>
      <w:r w:rsidR="009B2B2C" w:rsidRPr="00F963C2">
        <w:rPr>
          <w:rFonts w:ascii="Arial" w:hAnsi="Arial" w:cs="Arial"/>
          <w:shd w:val="clear" w:color="auto" w:fill="FFFFFF"/>
        </w:rPr>
        <w:t xml:space="preserve"> to other research tools, it ensures the </w:t>
      </w:r>
      <w:r w:rsidR="00462B06" w:rsidRPr="00F963C2">
        <w:rPr>
          <w:rFonts w:ascii="Arial" w:hAnsi="Arial" w:cs="Arial"/>
          <w:shd w:val="clear" w:color="auto" w:fill="FFFFFF"/>
        </w:rPr>
        <w:t>anonymity</w:t>
      </w:r>
      <w:r w:rsidR="009B2B2C" w:rsidRPr="00F963C2">
        <w:rPr>
          <w:rFonts w:ascii="Arial" w:hAnsi="Arial" w:cs="Arial"/>
          <w:shd w:val="clear" w:color="auto" w:fill="FFFFFF"/>
        </w:rPr>
        <w:t xml:space="preserve"> of </w:t>
      </w:r>
      <w:r w:rsidR="00462B06" w:rsidRPr="00F963C2">
        <w:rPr>
          <w:rFonts w:ascii="Arial" w:hAnsi="Arial" w:cs="Arial"/>
          <w:shd w:val="clear" w:color="auto" w:fill="FFFFFF"/>
        </w:rPr>
        <w:t xml:space="preserve">participants responses thus, keeping identifies private. This provides richer data as respondents are more likely to feel comfortable in expressing opinions. </w:t>
      </w:r>
      <w:r w:rsidR="00906FA3" w:rsidRPr="00F963C2">
        <w:rPr>
          <w:rFonts w:ascii="Arial" w:hAnsi="Arial" w:cs="Arial"/>
          <w:shd w:val="clear" w:color="auto" w:fill="FFFFFF"/>
        </w:rPr>
        <w:t>To ensure that participants are honest and provide insightful information, a disclosure was put at the top of the questionnaire. This stated that opinions would be anonymous, this is a benefit to questionnaires in research enquiries.</w:t>
      </w:r>
    </w:p>
    <w:p w14:paraId="230576C4" w14:textId="683AC881" w:rsidR="007B5FB6" w:rsidRPr="00F963C2" w:rsidRDefault="005E3107" w:rsidP="00B8301A">
      <w:pPr>
        <w:spacing w:line="360" w:lineRule="auto"/>
        <w:rPr>
          <w:rFonts w:ascii="Arial" w:hAnsi="Arial" w:cs="Arial"/>
          <w:shd w:val="clear" w:color="auto" w:fill="FFFFFF"/>
        </w:rPr>
      </w:pPr>
      <w:r w:rsidRPr="00F963C2">
        <w:rPr>
          <w:rFonts w:ascii="Arial" w:hAnsi="Arial" w:cs="Arial"/>
          <w:shd w:val="clear" w:color="auto" w:fill="FFFFFF"/>
        </w:rPr>
        <w:t xml:space="preserve">Moreover, </w:t>
      </w:r>
      <w:r w:rsidR="00906FA3" w:rsidRPr="00F963C2">
        <w:rPr>
          <w:rFonts w:ascii="Arial" w:hAnsi="Arial" w:cs="Arial"/>
          <w:shd w:val="clear" w:color="auto" w:fill="FFFFFF"/>
        </w:rPr>
        <w:t>the question content of a questionnaire can make it advantageous in research, u</w:t>
      </w:r>
      <w:r w:rsidR="005A15D4">
        <w:rPr>
          <w:rFonts w:ascii="Arial" w:hAnsi="Arial" w:cs="Arial"/>
          <w:shd w:val="clear" w:color="auto" w:fill="FFFFFF"/>
        </w:rPr>
        <w:t>tilising</w:t>
      </w:r>
      <w:r w:rsidR="00906FA3" w:rsidRPr="00F963C2">
        <w:rPr>
          <w:rFonts w:ascii="Arial" w:hAnsi="Arial" w:cs="Arial"/>
          <w:shd w:val="clear" w:color="auto" w:fill="FFFFFF"/>
        </w:rPr>
        <w:t xml:space="preserve"> a </w:t>
      </w:r>
      <w:r w:rsidRPr="00F963C2">
        <w:rPr>
          <w:rFonts w:ascii="Arial" w:hAnsi="Arial" w:cs="Arial"/>
          <w:shd w:val="clear" w:color="auto" w:fill="FFFFFF"/>
        </w:rPr>
        <w:t xml:space="preserve">mixture of open and closed questions to extract quantitative data makes findings easier to analyse. </w:t>
      </w:r>
      <w:r w:rsidR="007B5FB6" w:rsidRPr="00F963C2">
        <w:rPr>
          <w:rFonts w:ascii="Arial" w:hAnsi="Arial" w:cs="Arial"/>
          <w:shd w:val="clear" w:color="auto" w:fill="FFFFFF"/>
        </w:rPr>
        <w:t>Questionnaires are</w:t>
      </w:r>
      <w:r w:rsidR="007A5A48">
        <w:rPr>
          <w:rFonts w:ascii="Arial" w:hAnsi="Arial" w:cs="Arial"/>
          <w:shd w:val="clear" w:color="auto" w:fill="FFFFFF"/>
        </w:rPr>
        <w:t xml:space="preserve"> beneficiary</w:t>
      </w:r>
      <w:r w:rsidR="007B5FB6" w:rsidRPr="00F963C2">
        <w:rPr>
          <w:rFonts w:ascii="Arial" w:hAnsi="Arial" w:cs="Arial"/>
          <w:shd w:val="clear" w:color="auto" w:fill="FFFFFF"/>
        </w:rPr>
        <w:t xml:space="preserve"> for gathering data </w:t>
      </w:r>
      <w:r w:rsidR="007A5A48">
        <w:rPr>
          <w:rFonts w:ascii="Arial" w:hAnsi="Arial" w:cs="Arial"/>
          <w:shd w:val="clear" w:color="auto" w:fill="FFFFFF"/>
        </w:rPr>
        <w:t>regarding</w:t>
      </w:r>
      <w:r w:rsidR="007B5FB6" w:rsidRPr="00F963C2">
        <w:rPr>
          <w:rFonts w:ascii="Arial" w:hAnsi="Arial" w:cs="Arial"/>
          <w:shd w:val="clear" w:color="auto" w:fill="FFFFFF"/>
        </w:rPr>
        <w:t xml:space="preserve"> abstract ideas or concepts that are </w:t>
      </w:r>
      <w:r w:rsidR="00FE4823">
        <w:rPr>
          <w:rFonts w:ascii="Arial" w:hAnsi="Arial" w:cs="Arial"/>
          <w:shd w:val="clear" w:color="auto" w:fill="FFFFFF"/>
        </w:rPr>
        <w:t>primarily</w:t>
      </w:r>
      <w:r w:rsidR="007B5FB6" w:rsidRPr="00F963C2">
        <w:rPr>
          <w:rFonts w:ascii="Arial" w:hAnsi="Arial" w:cs="Arial"/>
          <w:shd w:val="clear" w:color="auto" w:fill="FFFFFF"/>
        </w:rPr>
        <w:t xml:space="preserve"> difficult to quantify, these include key aspects to research like; opinions, beliefs </w:t>
      </w:r>
      <w:r w:rsidR="00FE4823">
        <w:rPr>
          <w:rFonts w:ascii="Arial" w:hAnsi="Arial" w:cs="Arial"/>
          <w:shd w:val="clear" w:color="auto" w:fill="FFFFFF"/>
        </w:rPr>
        <w:t xml:space="preserve">and set attitudes </w:t>
      </w:r>
      <w:r w:rsidR="007B5FB6" w:rsidRPr="00F963C2">
        <w:rPr>
          <w:rFonts w:ascii="Arial" w:hAnsi="Arial" w:cs="Arial"/>
          <w:shd w:val="clear" w:color="auto" w:fill="FFFFFF"/>
        </w:rPr>
        <w:t xml:space="preserve">towards a topic </w:t>
      </w:r>
      <w:r w:rsidR="007B5FB6" w:rsidRPr="00F963C2">
        <w:rPr>
          <w:rFonts w:ascii="Arial" w:hAnsi="Arial" w:cs="Arial"/>
          <w:noProof/>
          <w:shd w:val="clear" w:color="auto" w:fill="FFFFFF"/>
        </w:rPr>
        <w:t xml:space="preserve">(Artino et al. 2014, p. 464). </w:t>
      </w:r>
      <w:r w:rsidR="007B5FB6" w:rsidRPr="00F963C2">
        <w:rPr>
          <w:rFonts w:ascii="Arial" w:hAnsi="Arial" w:cs="Arial"/>
          <w:noProof/>
        </w:rPr>
        <w:t xml:space="preserve">However, a pressing limiatation of a questionnaire as a rearch tool is that there is little flexibility for </w:t>
      </w:r>
      <w:r w:rsidR="00B05F50">
        <w:rPr>
          <w:rFonts w:ascii="Arial" w:hAnsi="Arial" w:cs="Arial"/>
          <w:noProof/>
        </w:rPr>
        <w:t>partipants</w:t>
      </w:r>
      <w:r w:rsidR="007B5FB6" w:rsidRPr="00F963C2">
        <w:rPr>
          <w:rFonts w:ascii="Arial" w:hAnsi="Arial" w:cs="Arial"/>
          <w:noProof/>
        </w:rPr>
        <w:t xml:space="preserve"> to present their own perspective on </w:t>
      </w:r>
      <w:r w:rsidR="00B05F50">
        <w:rPr>
          <w:rFonts w:ascii="Arial" w:hAnsi="Arial" w:cs="Arial"/>
          <w:noProof/>
        </w:rPr>
        <w:t>areas</w:t>
      </w:r>
      <w:r w:rsidR="007B5FB6" w:rsidRPr="00F963C2">
        <w:rPr>
          <w:rFonts w:ascii="Arial" w:hAnsi="Arial" w:cs="Arial"/>
          <w:noProof/>
        </w:rPr>
        <w:t xml:space="preserve"> unless there are several open questions </w:t>
      </w:r>
      <w:sdt>
        <w:sdtPr>
          <w:rPr>
            <w:rFonts w:ascii="Arial" w:hAnsi="Arial" w:cs="Arial"/>
            <w:noProof/>
          </w:rPr>
          <w:id w:val="274298335"/>
          <w:citation/>
        </w:sdtPr>
        <w:sdtContent>
          <w:r w:rsidR="007B5FB6" w:rsidRPr="00F963C2">
            <w:rPr>
              <w:rFonts w:ascii="Arial" w:hAnsi="Arial" w:cs="Arial"/>
              <w:noProof/>
            </w:rPr>
            <w:fldChar w:fldCharType="begin"/>
          </w:r>
          <w:r w:rsidR="007B5FB6" w:rsidRPr="00F963C2">
            <w:rPr>
              <w:rFonts w:ascii="Arial" w:hAnsi="Arial" w:cs="Arial"/>
              <w:noProof/>
            </w:rPr>
            <w:instrText xml:space="preserve"> CITATION Wil03 \l 2057 </w:instrText>
          </w:r>
          <w:r w:rsidR="007B5FB6" w:rsidRPr="00F963C2">
            <w:rPr>
              <w:rFonts w:ascii="Arial" w:hAnsi="Arial" w:cs="Arial"/>
              <w:noProof/>
            </w:rPr>
            <w:fldChar w:fldCharType="separate"/>
          </w:r>
          <w:r w:rsidR="007B5FB6" w:rsidRPr="00F963C2">
            <w:rPr>
              <w:rFonts w:ascii="Arial" w:hAnsi="Arial" w:cs="Arial"/>
              <w:noProof/>
            </w:rPr>
            <w:t>(Williams, 2003)</w:t>
          </w:r>
          <w:r w:rsidR="007B5FB6" w:rsidRPr="00F963C2">
            <w:rPr>
              <w:rFonts w:ascii="Arial" w:hAnsi="Arial" w:cs="Arial"/>
              <w:noProof/>
            </w:rPr>
            <w:fldChar w:fldCharType="end"/>
          </w:r>
        </w:sdtContent>
      </w:sdt>
      <w:r w:rsidR="007B5FB6" w:rsidRPr="00F963C2">
        <w:rPr>
          <w:rFonts w:ascii="Arial" w:hAnsi="Arial" w:cs="Arial"/>
          <w:noProof/>
        </w:rPr>
        <w:t xml:space="preserve">. </w:t>
      </w:r>
      <w:r w:rsidR="001C3CC4">
        <w:rPr>
          <w:rFonts w:ascii="Arial" w:hAnsi="Arial" w:cs="Arial"/>
          <w:noProof/>
        </w:rPr>
        <w:t>As a result</w:t>
      </w:r>
      <w:r w:rsidR="007B5FB6" w:rsidRPr="00F963C2">
        <w:rPr>
          <w:rFonts w:ascii="Arial" w:hAnsi="Arial" w:cs="Arial"/>
          <w:noProof/>
        </w:rPr>
        <w:t xml:space="preserve">, the usefullness of a questionnaire is hindered upon the questions piloted within it. </w:t>
      </w:r>
    </w:p>
    <w:p w14:paraId="7596F472" w14:textId="64847B34" w:rsidR="001F3F2B" w:rsidRPr="00F963C2" w:rsidRDefault="00555895" w:rsidP="00B8301A">
      <w:pPr>
        <w:spacing w:line="360" w:lineRule="auto"/>
        <w:rPr>
          <w:rFonts w:ascii="Arial" w:hAnsi="Arial" w:cs="Arial"/>
          <w:shd w:val="clear" w:color="auto" w:fill="FFFFFF"/>
        </w:rPr>
      </w:pPr>
      <w:r w:rsidRPr="00F963C2">
        <w:rPr>
          <w:rFonts w:ascii="Arial" w:hAnsi="Arial" w:cs="Arial"/>
          <w:shd w:val="clear" w:color="auto" w:fill="FFFFFF"/>
        </w:rPr>
        <w:t>Researchers have identified that online data collection</w:t>
      </w:r>
      <w:r w:rsidR="00D62940" w:rsidRPr="00F963C2">
        <w:rPr>
          <w:rFonts w:ascii="Arial" w:hAnsi="Arial" w:cs="Arial"/>
          <w:shd w:val="clear" w:color="auto" w:fill="FFFFFF"/>
        </w:rPr>
        <w:t>s</w:t>
      </w:r>
      <w:r w:rsidR="00CC6BC8" w:rsidRPr="00F963C2">
        <w:rPr>
          <w:rFonts w:ascii="Arial" w:hAnsi="Arial" w:cs="Arial"/>
          <w:shd w:val="clear" w:color="auto" w:fill="FFFFFF"/>
        </w:rPr>
        <w:t xml:space="preserve"> like questionnaires protect</w:t>
      </w:r>
      <w:r w:rsidRPr="00F963C2">
        <w:rPr>
          <w:rFonts w:ascii="Arial" w:hAnsi="Arial" w:cs="Arial"/>
          <w:shd w:val="clear" w:color="auto" w:fill="FFFFFF"/>
        </w:rPr>
        <w:t xml:space="preserve"> against the loss of </w:t>
      </w:r>
      <w:r w:rsidR="00AB526C" w:rsidRPr="00F963C2">
        <w:rPr>
          <w:rFonts w:ascii="Arial" w:hAnsi="Arial" w:cs="Arial"/>
          <w:shd w:val="clear" w:color="auto" w:fill="FFFFFF"/>
        </w:rPr>
        <w:t xml:space="preserve">data and </w:t>
      </w:r>
      <w:r w:rsidR="009825E1">
        <w:rPr>
          <w:rFonts w:ascii="Arial" w:hAnsi="Arial" w:cs="Arial"/>
          <w:shd w:val="clear" w:color="auto" w:fill="FFFFFF"/>
        </w:rPr>
        <w:t>removes the complexities of</w:t>
      </w:r>
      <w:r w:rsidR="00B606A4">
        <w:rPr>
          <w:rFonts w:ascii="Arial" w:hAnsi="Arial" w:cs="Arial"/>
          <w:shd w:val="clear" w:color="auto" w:fill="FFFFFF"/>
        </w:rPr>
        <w:t xml:space="preserve"> </w:t>
      </w:r>
      <w:r w:rsidR="00387CD2">
        <w:rPr>
          <w:rFonts w:ascii="Arial" w:hAnsi="Arial" w:cs="Arial"/>
          <w:shd w:val="clear" w:color="auto" w:fill="FFFFFF"/>
        </w:rPr>
        <w:t>data transfer</w:t>
      </w:r>
      <w:r w:rsidR="001C3CC4">
        <w:rPr>
          <w:rFonts w:ascii="Arial" w:hAnsi="Arial" w:cs="Arial"/>
          <w:shd w:val="clear" w:color="auto" w:fill="FFFFFF"/>
        </w:rPr>
        <w:t xml:space="preserve"> </w:t>
      </w:r>
      <w:r w:rsidRPr="00F963C2">
        <w:rPr>
          <w:rFonts w:ascii="Arial" w:hAnsi="Arial" w:cs="Arial"/>
          <w:shd w:val="clear" w:color="auto" w:fill="FFFFFF"/>
        </w:rPr>
        <w:t>for analysis</w:t>
      </w:r>
      <w:r w:rsidR="00AB526C" w:rsidRPr="00F963C2">
        <w:rPr>
          <w:rFonts w:ascii="Arial" w:hAnsi="Arial" w:cs="Arial"/>
          <w:shd w:val="clear" w:color="auto" w:fill="FFFFFF"/>
        </w:rPr>
        <w:t xml:space="preserve"> </w:t>
      </w:r>
      <w:r w:rsidR="00AB526C" w:rsidRPr="00F963C2">
        <w:rPr>
          <w:rFonts w:ascii="Arial" w:hAnsi="Arial" w:cs="Arial"/>
          <w:noProof/>
          <w:shd w:val="clear" w:color="auto" w:fill="FFFFFF"/>
        </w:rPr>
        <w:t>(</w:t>
      </w:r>
      <w:r w:rsidR="00AB526C" w:rsidRPr="00F963C2">
        <w:rPr>
          <w:rFonts w:ascii="Arial" w:hAnsi="Arial" w:cs="Arial"/>
          <w:shd w:val="clear" w:color="auto" w:fill="FFFFFF"/>
        </w:rPr>
        <w:t>Ilieva, Baron &amp; Healey</w:t>
      </w:r>
      <w:r w:rsidR="00AB526C" w:rsidRPr="00F963C2">
        <w:rPr>
          <w:rFonts w:ascii="Arial" w:hAnsi="Arial" w:cs="Arial"/>
          <w:noProof/>
          <w:shd w:val="clear" w:color="auto" w:fill="FFFFFF"/>
        </w:rPr>
        <w:t xml:space="preserve">, 2002). </w:t>
      </w:r>
      <w:r w:rsidRPr="00F963C2">
        <w:rPr>
          <w:rFonts w:ascii="Arial" w:hAnsi="Arial" w:cs="Arial"/>
          <w:shd w:val="clear" w:color="auto" w:fill="FFFFFF"/>
        </w:rPr>
        <w:t>S</w:t>
      </w:r>
      <w:r w:rsidR="00AB526C" w:rsidRPr="00F963C2">
        <w:rPr>
          <w:rFonts w:ascii="Arial" w:hAnsi="Arial" w:cs="Arial"/>
          <w:shd w:val="clear" w:color="auto" w:fill="FFFFFF"/>
        </w:rPr>
        <w:t xml:space="preserve">everal </w:t>
      </w:r>
      <w:r w:rsidRPr="00F963C2">
        <w:rPr>
          <w:rFonts w:ascii="Arial" w:hAnsi="Arial" w:cs="Arial"/>
          <w:shd w:val="clear" w:color="auto" w:fill="FFFFFF"/>
        </w:rPr>
        <w:t xml:space="preserve">researchers argue that </w:t>
      </w:r>
      <w:r w:rsidR="00995500">
        <w:rPr>
          <w:rFonts w:ascii="Arial" w:hAnsi="Arial" w:cs="Arial"/>
          <w:shd w:val="clear" w:color="auto" w:fill="FFFFFF"/>
        </w:rPr>
        <w:t>the use of</w:t>
      </w:r>
      <w:r w:rsidRPr="00F963C2">
        <w:rPr>
          <w:rFonts w:ascii="Arial" w:hAnsi="Arial" w:cs="Arial"/>
          <w:shd w:val="clear" w:color="auto" w:fill="FFFFFF"/>
        </w:rPr>
        <w:t xml:space="preserve"> online questionnaire format</w:t>
      </w:r>
      <w:r w:rsidR="00995500">
        <w:rPr>
          <w:rFonts w:ascii="Arial" w:hAnsi="Arial" w:cs="Arial"/>
          <w:shd w:val="clear" w:color="auto" w:fill="FFFFFF"/>
        </w:rPr>
        <w:t xml:space="preserve">s </w:t>
      </w:r>
      <w:r w:rsidRPr="00F963C2">
        <w:rPr>
          <w:rFonts w:ascii="Arial" w:hAnsi="Arial" w:cs="Arial"/>
          <w:shd w:val="clear" w:color="auto" w:fill="FFFFFF"/>
        </w:rPr>
        <w:t>guarante</w:t>
      </w:r>
      <w:r w:rsidR="00995500">
        <w:rPr>
          <w:rFonts w:ascii="Arial" w:hAnsi="Arial" w:cs="Arial"/>
          <w:shd w:val="clear" w:color="auto" w:fill="FFFFFF"/>
        </w:rPr>
        <w:t>e</w:t>
      </w:r>
      <w:r w:rsidRPr="00F963C2">
        <w:rPr>
          <w:rFonts w:ascii="Arial" w:hAnsi="Arial" w:cs="Arial"/>
          <w:shd w:val="clear" w:color="auto" w:fill="FFFFFF"/>
        </w:rPr>
        <w:t xml:space="preserve"> a </w:t>
      </w:r>
      <w:r w:rsidR="00CE7037">
        <w:rPr>
          <w:rFonts w:ascii="Arial" w:hAnsi="Arial" w:cs="Arial"/>
          <w:shd w:val="clear" w:color="auto" w:fill="FFFFFF"/>
        </w:rPr>
        <w:t>higher</w:t>
      </w:r>
      <w:r w:rsidRPr="00F963C2">
        <w:rPr>
          <w:rFonts w:ascii="Arial" w:hAnsi="Arial" w:cs="Arial"/>
          <w:shd w:val="clear" w:color="auto" w:fill="FFFFFF"/>
        </w:rPr>
        <w:t xml:space="preserve"> response </w:t>
      </w:r>
      <w:r w:rsidR="00AB526C" w:rsidRPr="00F963C2">
        <w:rPr>
          <w:rFonts w:ascii="Arial" w:hAnsi="Arial" w:cs="Arial"/>
          <w:shd w:val="clear" w:color="auto" w:fill="FFFFFF"/>
        </w:rPr>
        <w:t>rate (</w:t>
      </w:r>
      <w:sdt>
        <w:sdtPr>
          <w:rPr>
            <w:rFonts w:ascii="Arial" w:hAnsi="Arial" w:cs="Arial"/>
            <w:shd w:val="clear" w:color="auto" w:fill="FFFFFF"/>
          </w:rPr>
          <w:id w:val="-825437565"/>
          <w:citation/>
        </w:sdtPr>
        <w:sdtContent>
          <w:r w:rsidR="00AB526C" w:rsidRPr="00F963C2">
            <w:rPr>
              <w:rFonts w:ascii="Arial" w:hAnsi="Arial" w:cs="Arial"/>
              <w:shd w:val="clear" w:color="auto" w:fill="FFFFFF"/>
            </w:rPr>
            <w:fldChar w:fldCharType="begin"/>
          </w:r>
          <w:r w:rsidR="00AB526C" w:rsidRPr="00F963C2">
            <w:rPr>
              <w:rFonts w:ascii="Arial" w:hAnsi="Arial" w:cs="Arial"/>
              <w:shd w:val="clear" w:color="auto" w:fill="FFFFFF"/>
            </w:rPr>
            <w:instrText xml:space="preserve"> CITATION CMi99 \l 2057 </w:instrText>
          </w:r>
          <w:r w:rsidR="00AB526C" w:rsidRPr="00F963C2">
            <w:rPr>
              <w:rFonts w:ascii="Arial" w:hAnsi="Arial" w:cs="Arial"/>
              <w:shd w:val="clear" w:color="auto" w:fill="FFFFFF"/>
            </w:rPr>
            <w:fldChar w:fldCharType="separate"/>
          </w:r>
          <w:r w:rsidR="00AB526C" w:rsidRPr="00F963C2">
            <w:rPr>
              <w:rFonts w:ascii="Arial" w:hAnsi="Arial" w:cs="Arial"/>
              <w:noProof/>
              <w:shd w:val="clear" w:color="auto" w:fill="FFFFFF"/>
            </w:rPr>
            <w:t xml:space="preserve"> (Matz, 1999)</w:t>
          </w:r>
          <w:r w:rsidR="00AB526C" w:rsidRPr="00F963C2">
            <w:rPr>
              <w:rFonts w:ascii="Arial" w:hAnsi="Arial" w:cs="Arial"/>
              <w:shd w:val="clear" w:color="auto" w:fill="FFFFFF"/>
            </w:rPr>
            <w:fldChar w:fldCharType="end"/>
          </w:r>
        </w:sdtContent>
      </w:sdt>
      <w:r w:rsidR="00AB526C" w:rsidRPr="00F963C2">
        <w:rPr>
          <w:rFonts w:ascii="Arial" w:hAnsi="Arial" w:cs="Arial"/>
          <w:shd w:val="clear" w:color="auto" w:fill="FFFFFF"/>
        </w:rPr>
        <w:t xml:space="preserve">. </w:t>
      </w:r>
      <w:r w:rsidRPr="00F963C2">
        <w:rPr>
          <w:rFonts w:ascii="Arial" w:hAnsi="Arial" w:cs="Arial"/>
          <w:shd w:val="clear" w:color="auto" w:fill="FFFFFF"/>
        </w:rPr>
        <w:t xml:space="preserve">However, </w:t>
      </w:r>
      <w:r w:rsidR="00CE7037">
        <w:rPr>
          <w:rFonts w:ascii="Arial" w:hAnsi="Arial" w:cs="Arial"/>
          <w:shd w:val="clear" w:color="auto" w:fill="FFFFFF"/>
        </w:rPr>
        <w:t>not</w:t>
      </w:r>
      <w:r w:rsidRPr="00F963C2">
        <w:rPr>
          <w:rFonts w:ascii="Arial" w:hAnsi="Arial" w:cs="Arial"/>
          <w:shd w:val="clear" w:color="auto" w:fill="FFFFFF"/>
        </w:rPr>
        <w:t xml:space="preserve"> all researchers</w:t>
      </w:r>
      <w:r w:rsidR="00CE7037">
        <w:rPr>
          <w:rFonts w:ascii="Arial" w:hAnsi="Arial" w:cs="Arial"/>
          <w:shd w:val="clear" w:color="auto" w:fill="FFFFFF"/>
        </w:rPr>
        <w:t xml:space="preserve"> accept this point</w:t>
      </w:r>
      <w:r w:rsidRPr="00F963C2">
        <w:rPr>
          <w:rFonts w:ascii="Arial" w:hAnsi="Arial" w:cs="Arial"/>
          <w:shd w:val="clear" w:color="auto" w:fill="FFFFFF"/>
        </w:rPr>
        <w:t xml:space="preserve">, </w:t>
      </w:r>
      <w:r w:rsidR="00BE2749" w:rsidRPr="00F963C2">
        <w:rPr>
          <w:rFonts w:ascii="Arial" w:hAnsi="Arial" w:cs="Arial"/>
          <w:shd w:val="clear" w:color="auto" w:fill="FFFFFF"/>
        </w:rPr>
        <w:t xml:space="preserve">prior to this </w:t>
      </w:r>
      <w:r w:rsidR="000043A4" w:rsidRPr="00F963C2">
        <w:rPr>
          <w:rFonts w:ascii="Arial" w:hAnsi="Arial" w:cs="Arial"/>
          <w:noProof/>
        </w:rPr>
        <w:t>e</w:t>
      </w:r>
      <w:r w:rsidRPr="00F963C2">
        <w:rPr>
          <w:rFonts w:ascii="Arial" w:hAnsi="Arial" w:cs="Arial"/>
          <w:noProof/>
        </w:rPr>
        <w:t>duactional researcher Juidth Bell (1987) argue</w:t>
      </w:r>
      <w:r w:rsidR="00BE2749" w:rsidRPr="00F963C2">
        <w:rPr>
          <w:rFonts w:ascii="Arial" w:hAnsi="Arial" w:cs="Arial"/>
          <w:noProof/>
        </w:rPr>
        <w:t>d</w:t>
      </w:r>
      <w:r w:rsidRPr="00F963C2">
        <w:rPr>
          <w:rFonts w:ascii="Arial" w:hAnsi="Arial" w:cs="Arial"/>
          <w:noProof/>
        </w:rPr>
        <w:t xml:space="preserve"> that a non-response rate </w:t>
      </w:r>
      <w:r w:rsidR="001731AA">
        <w:rPr>
          <w:rFonts w:ascii="Arial" w:hAnsi="Arial" w:cs="Arial"/>
          <w:noProof/>
        </w:rPr>
        <w:t>greater</w:t>
      </w:r>
      <w:r w:rsidRPr="00F963C2">
        <w:rPr>
          <w:rFonts w:ascii="Arial" w:hAnsi="Arial" w:cs="Arial"/>
          <w:noProof/>
        </w:rPr>
        <w:t xml:space="preserve">r than 10% </w:t>
      </w:r>
      <w:r w:rsidR="003F47AD" w:rsidRPr="00F963C2">
        <w:rPr>
          <w:rFonts w:ascii="Arial" w:hAnsi="Arial" w:cs="Arial"/>
          <w:noProof/>
        </w:rPr>
        <w:t>can</w:t>
      </w:r>
      <w:r w:rsidRPr="00F963C2">
        <w:rPr>
          <w:rFonts w:ascii="Arial" w:hAnsi="Arial" w:cs="Arial"/>
          <w:noProof/>
        </w:rPr>
        <w:t xml:space="preserve"> bias the results of data collected. </w:t>
      </w:r>
      <w:r w:rsidR="004B6C50" w:rsidRPr="00F963C2">
        <w:rPr>
          <w:rFonts w:ascii="Arial" w:hAnsi="Arial" w:cs="Arial"/>
          <w:noProof/>
        </w:rPr>
        <w:t>In spite of this point, questionnaires a</w:t>
      </w:r>
      <w:r w:rsidR="007C1D3C" w:rsidRPr="00F963C2">
        <w:rPr>
          <w:rFonts w:ascii="Arial" w:hAnsi="Arial" w:cs="Arial"/>
          <w:noProof/>
        </w:rPr>
        <w:t xml:space="preserve">re a safe option for conducting my research as it fulfills key BERA guidelines like anonyminity, </w:t>
      </w:r>
      <w:r w:rsidR="00B1743B" w:rsidRPr="00F963C2">
        <w:rPr>
          <w:rFonts w:ascii="Arial" w:hAnsi="Arial" w:cs="Arial"/>
          <w:noProof/>
        </w:rPr>
        <w:t xml:space="preserve">the </w:t>
      </w:r>
      <w:r w:rsidR="00DB0B3F" w:rsidRPr="00F963C2">
        <w:rPr>
          <w:rFonts w:ascii="Arial" w:hAnsi="Arial" w:cs="Arial"/>
          <w:noProof/>
        </w:rPr>
        <w:t xml:space="preserve">right </w:t>
      </w:r>
      <w:r w:rsidR="00B1743B" w:rsidRPr="00F963C2">
        <w:rPr>
          <w:rFonts w:ascii="Arial" w:hAnsi="Arial" w:cs="Arial"/>
          <w:noProof/>
        </w:rPr>
        <w:t>not to</w:t>
      </w:r>
      <w:r w:rsidR="00DB0B3F" w:rsidRPr="00F963C2">
        <w:rPr>
          <w:rFonts w:ascii="Arial" w:hAnsi="Arial" w:cs="Arial"/>
          <w:noProof/>
        </w:rPr>
        <w:t xml:space="preserve"> answer a question and confidentiality.  </w:t>
      </w:r>
    </w:p>
    <w:p w14:paraId="7743C850" w14:textId="7E68A4A9" w:rsidR="006D045E" w:rsidRPr="00F963C2" w:rsidRDefault="006D045E" w:rsidP="00B8301A">
      <w:pPr>
        <w:spacing w:line="360" w:lineRule="auto"/>
        <w:rPr>
          <w:rFonts w:ascii="Arial" w:hAnsi="Arial" w:cs="Arial"/>
          <w:noProof/>
        </w:rPr>
      </w:pPr>
    </w:p>
    <w:p w14:paraId="3BDE01F4" w14:textId="65CCD9AA" w:rsidR="007C369F" w:rsidRPr="00F963C2" w:rsidRDefault="00211E0B" w:rsidP="00B8301A">
      <w:pPr>
        <w:spacing w:line="360" w:lineRule="auto"/>
        <w:rPr>
          <w:rFonts w:ascii="Arial" w:hAnsi="Arial" w:cs="Arial"/>
          <w:noProof/>
          <w:u w:val="single"/>
        </w:rPr>
      </w:pPr>
      <w:r w:rsidRPr="00F963C2">
        <w:rPr>
          <w:rFonts w:ascii="Arial" w:hAnsi="Arial" w:cs="Arial"/>
          <w:noProof/>
          <w:u w:val="single"/>
        </w:rPr>
        <w:t xml:space="preserve">Data Presentation and Analysis Methods </w:t>
      </w:r>
    </w:p>
    <w:p w14:paraId="161D6E57" w14:textId="6485EF3F" w:rsidR="00C11DCB" w:rsidRPr="00F963C2" w:rsidRDefault="00770C90" w:rsidP="00B8301A">
      <w:pPr>
        <w:spacing w:line="360" w:lineRule="auto"/>
        <w:rPr>
          <w:rFonts w:ascii="Arial" w:hAnsi="Arial" w:cs="Arial"/>
          <w:noProof/>
        </w:rPr>
      </w:pPr>
      <w:r w:rsidRPr="00F963C2">
        <w:rPr>
          <w:rFonts w:ascii="Arial" w:hAnsi="Arial" w:cs="Arial"/>
          <w:noProof/>
        </w:rPr>
        <w:t>I</w:t>
      </w:r>
      <w:r w:rsidR="005429DE" w:rsidRPr="00F963C2">
        <w:rPr>
          <w:rFonts w:ascii="Arial" w:hAnsi="Arial" w:cs="Arial"/>
          <w:noProof/>
        </w:rPr>
        <w:t xml:space="preserve"> will be using </w:t>
      </w:r>
      <w:r w:rsidR="00B3760D" w:rsidRPr="00F963C2">
        <w:rPr>
          <w:rFonts w:ascii="Arial" w:hAnsi="Arial" w:cs="Arial"/>
        </w:rPr>
        <w:t>triangulation</w:t>
      </w:r>
      <w:r w:rsidR="00BB413E" w:rsidRPr="00F963C2">
        <w:rPr>
          <w:rFonts w:ascii="Arial" w:hAnsi="Arial" w:cs="Arial"/>
        </w:rPr>
        <w:t xml:space="preserve"> </w:t>
      </w:r>
      <w:r w:rsidR="000B3A49" w:rsidRPr="00F963C2">
        <w:rPr>
          <w:rFonts w:ascii="Arial" w:hAnsi="Arial" w:cs="Arial"/>
        </w:rPr>
        <w:t xml:space="preserve">to </w:t>
      </w:r>
      <w:r w:rsidR="00BB413E" w:rsidRPr="00F963C2">
        <w:rPr>
          <w:rFonts w:ascii="Arial" w:hAnsi="Arial" w:cs="Arial"/>
        </w:rPr>
        <w:t xml:space="preserve">increase </w:t>
      </w:r>
      <w:r w:rsidR="00683FEC" w:rsidRPr="00F963C2">
        <w:rPr>
          <w:rFonts w:ascii="Arial" w:hAnsi="Arial" w:cs="Arial"/>
        </w:rPr>
        <w:t xml:space="preserve">credibility and the reliability of </w:t>
      </w:r>
      <w:r w:rsidR="00B3760D" w:rsidRPr="00F963C2">
        <w:rPr>
          <w:rFonts w:ascii="Arial" w:hAnsi="Arial" w:cs="Arial"/>
        </w:rPr>
        <w:t xml:space="preserve">my </w:t>
      </w:r>
      <w:r w:rsidR="00683FEC" w:rsidRPr="00F963C2">
        <w:rPr>
          <w:rFonts w:ascii="Arial" w:hAnsi="Arial" w:cs="Arial"/>
        </w:rPr>
        <w:t xml:space="preserve">research findings. </w:t>
      </w:r>
      <w:r w:rsidR="00ED1910" w:rsidRPr="00F963C2">
        <w:rPr>
          <w:rFonts w:ascii="Arial" w:hAnsi="Arial" w:cs="Arial"/>
        </w:rPr>
        <w:t>This will be</w:t>
      </w:r>
      <w:r w:rsidR="0076753D" w:rsidRPr="00F963C2">
        <w:rPr>
          <w:rFonts w:ascii="Arial" w:hAnsi="Arial" w:cs="Arial"/>
        </w:rPr>
        <w:t xml:space="preserve"> used </w:t>
      </w:r>
      <w:r w:rsidR="00F40FC0" w:rsidRPr="00F963C2">
        <w:rPr>
          <w:rFonts w:ascii="Arial" w:hAnsi="Arial" w:cs="Arial"/>
        </w:rPr>
        <w:t xml:space="preserve">through combining theories, methods </w:t>
      </w:r>
      <w:r w:rsidR="00B53DC5" w:rsidRPr="00F963C2">
        <w:rPr>
          <w:rFonts w:ascii="Arial" w:hAnsi="Arial" w:cs="Arial"/>
        </w:rPr>
        <w:t xml:space="preserve">and </w:t>
      </w:r>
      <w:r w:rsidR="00524561" w:rsidRPr="00F963C2">
        <w:rPr>
          <w:rFonts w:ascii="Arial" w:hAnsi="Arial" w:cs="Arial"/>
        </w:rPr>
        <w:t xml:space="preserve">observers in my research study. This </w:t>
      </w:r>
      <w:r w:rsidR="00A96E91" w:rsidRPr="00F963C2">
        <w:rPr>
          <w:rFonts w:ascii="Arial" w:hAnsi="Arial" w:cs="Arial"/>
        </w:rPr>
        <w:t>ensures</w:t>
      </w:r>
      <w:r w:rsidR="004350DE" w:rsidRPr="00F963C2">
        <w:rPr>
          <w:rFonts w:ascii="Arial" w:hAnsi="Arial" w:cs="Arial"/>
        </w:rPr>
        <w:t xml:space="preserve"> that fundamental biases </w:t>
      </w:r>
      <w:proofErr w:type="spellStart"/>
      <w:r w:rsidR="00380B23">
        <w:rPr>
          <w:rFonts w:ascii="Arial" w:hAnsi="Arial" w:cs="Arial"/>
        </w:rPr>
        <w:t>occuring</w:t>
      </w:r>
      <w:proofErr w:type="spellEnd"/>
      <w:r w:rsidR="004350DE" w:rsidRPr="00F963C2">
        <w:rPr>
          <w:rFonts w:ascii="Arial" w:hAnsi="Arial" w:cs="Arial"/>
        </w:rPr>
        <w:t xml:space="preserve"> from the single use of a </w:t>
      </w:r>
      <w:r w:rsidR="0028145E" w:rsidRPr="00F963C2">
        <w:rPr>
          <w:rFonts w:ascii="Arial" w:hAnsi="Arial" w:cs="Arial"/>
        </w:rPr>
        <w:t>method,</w:t>
      </w:r>
      <w:r w:rsidR="004350DE" w:rsidRPr="00F963C2">
        <w:rPr>
          <w:rFonts w:ascii="Arial" w:hAnsi="Arial" w:cs="Arial"/>
        </w:rPr>
        <w:t xml:space="preserve"> or </w:t>
      </w:r>
      <w:r w:rsidR="00E21612" w:rsidRPr="00F963C2">
        <w:rPr>
          <w:rFonts w:ascii="Arial" w:hAnsi="Arial" w:cs="Arial"/>
        </w:rPr>
        <w:lastRenderedPageBreak/>
        <w:t>participant are overcome</w:t>
      </w:r>
      <w:r w:rsidR="0057547B" w:rsidRPr="00F963C2">
        <w:rPr>
          <w:rFonts w:ascii="Arial" w:hAnsi="Arial" w:cs="Arial"/>
        </w:rPr>
        <w:t xml:space="preserve">. </w:t>
      </w:r>
      <w:r w:rsidR="00F95E95" w:rsidRPr="00F963C2">
        <w:rPr>
          <w:rFonts w:ascii="Arial" w:hAnsi="Arial" w:cs="Arial"/>
        </w:rPr>
        <w:t>Thus, enriching</w:t>
      </w:r>
      <w:r w:rsidR="003275AD" w:rsidRPr="00F963C2">
        <w:rPr>
          <w:rFonts w:ascii="Arial" w:hAnsi="Arial" w:cs="Arial"/>
        </w:rPr>
        <w:t xml:space="preserve"> research </w:t>
      </w:r>
      <w:r w:rsidR="00C63EC7" w:rsidRPr="00F963C2">
        <w:rPr>
          <w:rFonts w:ascii="Arial" w:hAnsi="Arial" w:cs="Arial"/>
        </w:rPr>
        <w:t>offering</w:t>
      </w:r>
      <w:r w:rsidR="003275AD" w:rsidRPr="00F963C2">
        <w:rPr>
          <w:rFonts w:ascii="Arial" w:hAnsi="Arial" w:cs="Arial"/>
        </w:rPr>
        <w:t xml:space="preserve"> a variety of data to explain different phenomenon </w:t>
      </w:r>
      <w:r w:rsidR="004A7063" w:rsidRPr="00F963C2">
        <w:rPr>
          <w:rFonts w:ascii="Arial" w:hAnsi="Arial" w:cs="Arial"/>
          <w:noProof/>
        </w:rPr>
        <w:t>(Afzal</w:t>
      </w:r>
      <w:r w:rsidR="00823CA5" w:rsidRPr="00F963C2">
        <w:rPr>
          <w:rFonts w:ascii="Arial" w:hAnsi="Arial" w:cs="Arial"/>
          <w:noProof/>
        </w:rPr>
        <w:t>, Azeem</w:t>
      </w:r>
      <w:r w:rsidR="001465DD" w:rsidRPr="00F963C2">
        <w:rPr>
          <w:rFonts w:ascii="Arial" w:hAnsi="Arial" w:cs="Arial"/>
          <w:noProof/>
        </w:rPr>
        <w:t xml:space="preserve"> &amp; Bashir</w:t>
      </w:r>
      <w:r w:rsidR="004A7063" w:rsidRPr="00F963C2">
        <w:rPr>
          <w:rFonts w:ascii="Arial" w:hAnsi="Arial" w:cs="Arial"/>
          <w:noProof/>
        </w:rPr>
        <w:t>, 2008</w:t>
      </w:r>
      <w:r w:rsidR="00CF097A" w:rsidRPr="00F963C2">
        <w:rPr>
          <w:rFonts w:ascii="Arial" w:hAnsi="Arial" w:cs="Arial"/>
          <w:noProof/>
        </w:rPr>
        <w:t>, p.</w:t>
      </w:r>
      <w:r w:rsidR="00567BCC" w:rsidRPr="00F963C2">
        <w:rPr>
          <w:rFonts w:ascii="Arial" w:hAnsi="Arial" w:cs="Arial"/>
          <w:noProof/>
        </w:rPr>
        <w:t xml:space="preserve"> </w:t>
      </w:r>
      <w:r w:rsidR="00AB0396" w:rsidRPr="00F963C2">
        <w:rPr>
          <w:rFonts w:ascii="Arial" w:hAnsi="Arial" w:cs="Arial"/>
          <w:noProof/>
        </w:rPr>
        <w:t>42</w:t>
      </w:r>
      <w:r w:rsidR="004A7063" w:rsidRPr="00F963C2">
        <w:rPr>
          <w:rFonts w:ascii="Arial" w:hAnsi="Arial" w:cs="Arial"/>
          <w:noProof/>
        </w:rPr>
        <w:t>)</w:t>
      </w:r>
      <w:r w:rsidR="00C17931" w:rsidRPr="00F963C2">
        <w:rPr>
          <w:rFonts w:ascii="Arial" w:hAnsi="Arial" w:cs="Arial"/>
          <w:noProof/>
        </w:rPr>
        <w:t xml:space="preserve">. </w:t>
      </w:r>
    </w:p>
    <w:p w14:paraId="2D5F560C" w14:textId="05ABDFF1" w:rsidR="0076753D" w:rsidRPr="00F963C2" w:rsidRDefault="00A729CA" w:rsidP="00B8301A">
      <w:pPr>
        <w:spacing w:line="360" w:lineRule="auto"/>
        <w:rPr>
          <w:rFonts w:ascii="Arial" w:hAnsi="Arial" w:cs="Arial"/>
          <w:noProof/>
        </w:rPr>
      </w:pPr>
      <w:r w:rsidRPr="00F963C2">
        <w:rPr>
          <w:rFonts w:ascii="Arial" w:hAnsi="Arial" w:cs="Arial"/>
        </w:rPr>
        <w:t xml:space="preserve">In </w:t>
      </w:r>
      <w:r w:rsidR="008D6FAE" w:rsidRPr="00F963C2">
        <w:rPr>
          <w:rFonts w:ascii="Arial" w:hAnsi="Arial" w:cs="Arial"/>
        </w:rPr>
        <w:t>qualitative</w:t>
      </w:r>
      <w:r w:rsidR="001221A6" w:rsidRPr="00F963C2">
        <w:rPr>
          <w:rFonts w:ascii="Arial" w:hAnsi="Arial" w:cs="Arial"/>
        </w:rPr>
        <w:t xml:space="preserve"> data </w:t>
      </w:r>
      <w:r w:rsidR="007B5E2E" w:rsidRPr="00F963C2">
        <w:rPr>
          <w:rFonts w:ascii="Arial" w:hAnsi="Arial" w:cs="Arial"/>
        </w:rPr>
        <w:t xml:space="preserve">collected </w:t>
      </w:r>
      <w:r w:rsidR="00C513AA" w:rsidRPr="00F963C2">
        <w:rPr>
          <w:rFonts w:ascii="Arial" w:hAnsi="Arial" w:cs="Arial"/>
        </w:rPr>
        <w:t>from interviews</w:t>
      </w:r>
      <w:r w:rsidR="007B5E2E" w:rsidRPr="00F963C2">
        <w:rPr>
          <w:rFonts w:ascii="Arial" w:hAnsi="Arial" w:cs="Arial"/>
        </w:rPr>
        <w:t xml:space="preserve">, </w:t>
      </w:r>
      <w:r w:rsidR="00B13BFF" w:rsidRPr="00F963C2">
        <w:rPr>
          <w:rFonts w:ascii="Arial" w:hAnsi="Arial" w:cs="Arial"/>
        </w:rPr>
        <w:t>validity is a</w:t>
      </w:r>
      <w:r w:rsidR="007B5E2E" w:rsidRPr="00F963C2">
        <w:rPr>
          <w:rFonts w:ascii="Arial" w:hAnsi="Arial" w:cs="Arial"/>
        </w:rPr>
        <w:t xml:space="preserve"> key</w:t>
      </w:r>
      <w:r w:rsidR="00B13BFF" w:rsidRPr="00F963C2">
        <w:rPr>
          <w:rFonts w:ascii="Arial" w:hAnsi="Arial" w:cs="Arial"/>
        </w:rPr>
        <w:t xml:space="preserve"> factor </w:t>
      </w:r>
      <w:r w:rsidRPr="00F963C2">
        <w:rPr>
          <w:rFonts w:ascii="Arial" w:hAnsi="Arial" w:cs="Arial"/>
        </w:rPr>
        <w:t xml:space="preserve">relating to </w:t>
      </w:r>
      <w:r w:rsidR="00B13BFF" w:rsidRPr="00F963C2">
        <w:rPr>
          <w:rFonts w:ascii="Arial" w:hAnsi="Arial" w:cs="Arial"/>
        </w:rPr>
        <w:t>careful sampling</w:t>
      </w:r>
      <w:r w:rsidR="00717715" w:rsidRPr="00F963C2">
        <w:rPr>
          <w:rFonts w:ascii="Arial" w:hAnsi="Arial" w:cs="Arial"/>
        </w:rPr>
        <w:t>, appropriate use of data collection methods and statistical analysis</w:t>
      </w:r>
      <w:r w:rsidR="004D1825" w:rsidRPr="00F963C2">
        <w:rPr>
          <w:rFonts w:ascii="Arial" w:hAnsi="Arial" w:cs="Arial"/>
        </w:rPr>
        <w:t xml:space="preserve"> (Lincoln, </w:t>
      </w:r>
      <w:proofErr w:type="spellStart"/>
      <w:r w:rsidR="004D1825" w:rsidRPr="00F963C2">
        <w:rPr>
          <w:rFonts w:ascii="Arial" w:hAnsi="Arial" w:cs="Arial"/>
        </w:rPr>
        <w:t>Lynham</w:t>
      </w:r>
      <w:proofErr w:type="spellEnd"/>
      <w:r w:rsidR="004D1825" w:rsidRPr="00F963C2">
        <w:rPr>
          <w:rFonts w:ascii="Arial" w:hAnsi="Arial" w:cs="Arial"/>
        </w:rPr>
        <w:t>, &amp; Guba, 2013)</w:t>
      </w:r>
      <w:r w:rsidR="004002F1" w:rsidRPr="00F963C2">
        <w:rPr>
          <w:rFonts w:ascii="Arial" w:hAnsi="Arial" w:cs="Arial"/>
        </w:rPr>
        <w:t xml:space="preserve">. </w:t>
      </w:r>
      <w:r w:rsidR="00717715" w:rsidRPr="00F963C2">
        <w:rPr>
          <w:rFonts w:ascii="Arial" w:hAnsi="Arial" w:cs="Arial"/>
        </w:rPr>
        <w:t xml:space="preserve">To </w:t>
      </w:r>
      <w:r w:rsidR="00661C47" w:rsidRPr="00F963C2">
        <w:rPr>
          <w:rFonts w:ascii="Arial" w:hAnsi="Arial" w:cs="Arial"/>
        </w:rPr>
        <w:t>ensure</w:t>
      </w:r>
      <w:r w:rsidR="00717715" w:rsidRPr="00F963C2">
        <w:rPr>
          <w:rFonts w:ascii="Arial" w:hAnsi="Arial" w:cs="Arial"/>
        </w:rPr>
        <w:t xml:space="preserve"> that my </w:t>
      </w:r>
      <w:r w:rsidRPr="00F963C2">
        <w:rPr>
          <w:rFonts w:ascii="Arial" w:hAnsi="Arial" w:cs="Arial"/>
        </w:rPr>
        <w:t xml:space="preserve">interviews </w:t>
      </w:r>
      <w:r w:rsidR="00DF768D" w:rsidRPr="00F963C2">
        <w:rPr>
          <w:rFonts w:ascii="Arial" w:hAnsi="Arial" w:cs="Arial"/>
        </w:rPr>
        <w:t xml:space="preserve">adhere to this I </w:t>
      </w:r>
      <w:r w:rsidR="00A1385F" w:rsidRPr="00F963C2">
        <w:rPr>
          <w:rFonts w:ascii="Arial" w:hAnsi="Arial" w:cs="Arial"/>
        </w:rPr>
        <w:t xml:space="preserve">decided to </w:t>
      </w:r>
      <w:r w:rsidR="00187263" w:rsidRPr="00F963C2">
        <w:rPr>
          <w:rFonts w:ascii="Arial" w:hAnsi="Arial" w:cs="Arial"/>
        </w:rPr>
        <w:t>randomly</w:t>
      </w:r>
      <w:r w:rsidR="00DF768D" w:rsidRPr="00F963C2">
        <w:rPr>
          <w:rFonts w:ascii="Arial" w:hAnsi="Arial" w:cs="Arial"/>
        </w:rPr>
        <w:t xml:space="preserve"> select</w:t>
      </w:r>
      <w:r w:rsidR="00187263" w:rsidRPr="00F963C2">
        <w:rPr>
          <w:rFonts w:ascii="Arial" w:hAnsi="Arial" w:cs="Arial"/>
        </w:rPr>
        <w:t xml:space="preserve"> </w:t>
      </w:r>
      <w:r w:rsidR="00740EEC" w:rsidRPr="00F963C2">
        <w:rPr>
          <w:rFonts w:ascii="Arial" w:hAnsi="Arial" w:cs="Arial"/>
        </w:rPr>
        <w:t>3</w:t>
      </w:r>
      <w:r w:rsidR="00DF768D" w:rsidRPr="00F963C2">
        <w:rPr>
          <w:rFonts w:ascii="Arial" w:hAnsi="Arial" w:cs="Arial"/>
        </w:rPr>
        <w:t xml:space="preserve"> pupils from</w:t>
      </w:r>
      <w:r w:rsidR="00187263" w:rsidRPr="00F963C2">
        <w:rPr>
          <w:rFonts w:ascii="Arial" w:hAnsi="Arial" w:cs="Arial"/>
        </w:rPr>
        <w:t xml:space="preserve"> the </w:t>
      </w:r>
      <w:r w:rsidR="00740EEC" w:rsidRPr="00F963C2">
        <w:rPr>
          <w:rFonts w:ascii="Arial" w:hAnsi="Arial" w:cs="Arial"/>
        </w:rPr>
        <w:t>4</w:t>
      </w:r>
      <w:r w:rsidR="00DF768D" w:rsidRPr="00F963C2">
        <w:rPr>
          <w:rFonts w:ascii="Arial" w:hAnsi="Arial" w:cs="Arial"/>
        </w:rPr>
        <w:t xml:space="preserve"> ability group</w:t>
      </w:r>
      <w:r w:rsidR="00187263" w:rsidRPr="00F963C2">
        <w:rPr>
          <w:rFonts w:ascii="Arial" w:hAnsi="Arial" w:cs="Arial"/>
        </w:rPr>
        <w:t>s</w:t>
      </w:r>
      <w:r w:rsidR="00EC5DF8" w:rsidRPr="00F963C2">
        <w:rPr>
          <w:rFonts w:ascii="Arial" w:hAnsi="Arial" w:cs="Arial"/>
        </w:rPr>
        <w:t xml:space="preserve"> in the cohort. </w:t>
      </w:r>
      <w:r w:rsidR="00EB525E" w:rsidRPr="00F963C2">
        <w:rPr>
          <w:rFonts w:ascii="Arial" w:hAnsi="Arial" w:cs="Arial"/>
        </w:rPr>
        <w:t xml:space="preserve">This is a stratified random sampling </w:t>
      </w:r>
      <w:r w:rsidR="0003308E" w:rsidRPr="00F963C2">
        <w:rPr>
          <w:rFonts w:ascii="Arial" w:hAnsi="Arial" w:cs="Arial"/>
        </w:rPr>
        <w:t>technique;</w:t>
      </w:r>
      <w:r w:rsidR="000125AE" w:rsidRPr="00F963C2">
        <w:rPr>
          <w:rFonts w:ascii="Arial" w:hAnsi="Arial" w:cs="Arial"/>
        </w:rPr>
        <w:t xml:space="preserve"> </w:t>
      </w:r>
      <w:r w:rsidR="00FF05A0" w:rsidRPr="00F963C2">
        <w:rPr>
          <w:rFonts w:ascii="Arial" w:hAnsi="Arial" w:cs="Arial"/>
        </w:rPr>
        <w:t>chosen</w:t>
      </w:r>
      <w:r w:rsidR="003F0CF5" w:rsidRPr="00F963C2">
        <w:rPr>
          <w:rFonts w:ascii="Arial" w:hAnsi="Arial" w:cs="Arial"/>
        </w:rPr>
        <w:t xml:space="preserve"> </w:t>
      </w:r>
      <w:r w:rsidR="00411148" w:rsidRPr="00F963C2">
        <w:rPr>
          <w:rFonts w:ascii="Arial" w:hAnsi="Arial" w:cs="Arial"/>
        </w:rPr>
        <w:t xml:space="preserve">because there is a large variation </w:t>
      </w:r>
      <w:r w:rsidR="00D1294B" w:rsidRPr="00F963C2">
        <w:rPr>
          <w:rFonts w:ascii="Arial" w:hAnsi="Arial" w:cs="Arial"/>
        </w:rPr>
        <w:t xml:space="preserve">in </w:t>
      </w:r>
      <w:r w:rsidR="003A3BF7" w:rsidRPr="00F963C2">
        <w:rPr>
          <w:rFonts w:ascii="Arial" w:hAnsi="Arial" w:cs="Arial"/>
        </w:rPr>
        <w:t>abilities</w:t>
      </w:r>
      <w:r w:rsidR="00C0394A" w:rsidRPr="00F963C2">
        <w:rPr>
          <w:rFonts w:ascii="Arial" w:hAnsi="Arial" w:cs="Arial"/>
        </w:rPr>
        <w:t xml:space="preserve">. </w:t>
      </w:r>
      <w:r w:rsidR="002A4249" w:rsidRPr="00F963C2">
        <w:rPr>
          <w:rFonts w:ascii="Arial" w:hAnsi="Arial" w:cs="Arial"/>
        </w:rPr>
        <w:t xml:space="preserve">This is </w:t>
      </w:r>
      <w:r w:rsidR="00F941D6" w:rsidRPr="00F963C2">
        <w:rPr>
          <w:rFonts w:ascii="Arial" w:hAnsi="Arial" w:cs="Arial"/>
        </w:rPr>
        <w:t>purposeful</w:t>
      </w:r>
      <w:r w:rsidR="002A4249" w:rsidRPr="00F963C2">
        <w:rPr>
          <w:rFonts w:ascii="Arial" w:hAnsi="Arial" w:cs="Arial"/>
        </w:rPr>
        <w:t xml:space="preserve"> to my research question as it ensures that </w:t>
      </w:r>
      <w:r w:rsidR="004E6B5F" w:rsidRPr="00F963C2">
        <w:rPr>
          <w:rFonts w:ascii="Arial" w:hAnsi="Arial" w:cs="Arial"/>
        </w:rPr>
        <w:t>every stratum</w:t>
      </w:r>
      <w:r w:rsidR="00F941D6" w:rsidRPr="00F963C2">
        <w:rPr>
          <w:rFonts w:ascii="Arial" w:hAnsi="Arial" w:cs="Arial"/>
        </w:rPr>
        <w:t xml:space="preserve"> is represented in my findings</w:t>
      </w:r>
      <w:r w:rsidR="001544B8" w:rsidRPr="00F963C2">
        <w:rPr>
          <w:rFonts w:ascii="Arial" w:hAnsi="Arial" w:cs="Arial"/>
        </w:rPr>
        <w:t xml:space="preserve">. </w:t>
      </w:r>
      <w:r w:rsidR="00527912" w:rsidRPr="00F963C2">
        <w:rPr>
          <w:rFonts w:ascii="Arial" w:hAnsi="Arial" w:cs="Arial"/>
        </w:rPr>
        <w:t>Oliver Robinson</w:t>
      </w:r>
      <w:r w:rsidR="009A7B90" w:rsidRPr="00F963C2">
        <w:rPr>
          <w:rFonts w:ascii="Arial" w:hAnsi="Arial" w:cs="Arial"/>
          <w:noProof/>
        </w:rPr>
        <w:t xml:space="preserve"> (2014)</w:t>
      </w:r>
      <w:r w:rsidR="00EA07B6" w:rsidRPr="00F963C2">
        <w:rPr>
          <w:rFonts w:ascii="Arial" w:hAnsi="Arial" w:cs="Arial"/>
        </w:rPr>
        <w:t xml:space="preserve"> </w:t>
      </w:r>
      <w:r w:rsidR="003A3BF7" w:rsidRPr="00F963C2">
        <w:rPr>
          <w:rFonts w:ascii="Arial" w:hAnsi="Arial" w:cs="Arial"/>
        </w:rPr>
        <w:t>advocates</w:t>
      </w:r>
      <w:r w:rsidR="00527912" w:rsidRPr="00F963C2">
        <w:rPr>
          <w:rFonts w:ascii="Arial" w:hAnsi="Arial" w:cs="Arial"/>
        </w:rPr>
        <w:t xml:space="preserve"> </w:t>
      </w:r>
      <w:r w:rsidR="0058720F" w:rsidRPr="00F963C2">
        <w:rPr>
          <w:rFonts w:ascii="Arial" w:hAnsi="Arial" w:cs="Arial"/>
        </w:rPr>
        <w:t xml:space="preserve">the use of </w:t>
      </w:r>
      <w:r w:rsidR="00527912" w:rsidRPr="00F963C2">
        <w:rPr>
          <w:rFonts w:ascii="Arial" w:hAnsi="Arial" w:cs="Arial"/>
        </w:rPr>
        <w:t>sampling</w:t>
      </w:r>
      <w:r w:rsidR="00404DA4" w:rsidRPr="00F963C2">
        <w:rPr>
          <w:rFonts w:ascii="Arial" w:hAnsi="Arial" w:cs="Arial"/>
        </w:rPr>
        <w:t>, stating that it is a central component</w:t>
      </w:r>
      <w:r w:rsidR="00527912" w:rsidRPr="00F963C2">
        <w:rPr>
          <w:rFonts w:ascii="Arial" w:hAnsi="Arial" w:cs="Arial"/>
        </w:rPr>
        <w:t xml:space="preserve"> to the </w:t>
      </w:r>
      <w:r w:rsidR="002A1784" w:rsidRPr="00F963C2">
        <w:rPr>
          <w:rFonts w:ascii="Arial" w:hAnsi="Arial" w:cs="Arial"/>
        </w:rPr>
        <w:t xml:space="preserve">practise of </w:t>
      </w:r>
      <w:r w:rsidR="00847622" w:rsidRPr="00F963C2">
        <w:rPr>
          <w:rFonts w:ascii="Arial" w:hAnsi="Arial" w:cs="Arial"/>
        </w:rPr>
        <w:t>quali</w:t>
      </w:r>
      <w:r w:rsidR="009A78B1" w:rsidRPr="00F963C2">
        <w:rPr>
          <w:rFonts w:ascii="Arial" w:hAnsi="Arial" w:cs="Arial"/>
        </w:rPr>
        <w:t xml:space="preserve">tative methods. </w:t>
      </w:r>
      <w:r w:rsidR="00FF5A00" w:rsidRPr="00F963C2">
        <w:rPr>
          <w:rFonts w:ascii="Arial" w:hAnsi="Arial" w:cs="Arial"/>
        </w:rPr>
        <w:t xml:space="preserve">I </w:t>
      </w:r>
      <w:r w:rsidR="00246FA3" w:rsidRPr="00F963C2">
        <w:rPr>
          <w:rFonts w:ascii="Arial" w:hAnsi="Arial" w:cs="Arial"/>
        </w:rPr>
        <w:t>decided to use</w:t>
      </w:r>
      <w:r w:rsidR="00FF5A00" w:rsidRPr="00F963C2">
        <w:rPr>
          <w:rFonts w:ascii="Arial" w:hAnsi="Arial" w:cs="Arial"/>
        </w:rPr>
        <w:t xml:space="preserve"> an interview transcript to represent my data</w:t>
      </w:r>
      <w:r w:rsidR="00F8270C" w:rsidRPr="00F963C2">
        <w:rPr>
          <w:rFonts w:ascii="Arial" w:hAnsi="Arial" w:cs="Arial"/>
        </w:rPr>
        <w:t>, see in appendix (</w:t>
      </w:r>
      <w:r w:rsidR="00B82BB5" w:rsidRPr="00F963C2">
        <w:rPr>
          <w:rFonts w:ascii="Arial" w:hAnsi="Arial" w:cs="Arial"/>
        </w:rPr>
        <w:t>p.</w:t>
      </w:r>
      <w:r w:rsidR="00F8270C" w:rsidRPr="00F963C2">
        <w:rPr>
          <w:rFonts w:ascii="Arial" w:hAnsi="Arial" w:cs="Arial"/>
        </w:rPr>
        <w:t xml:space="preserve"> </w:t>
      </w:r>
      <w:r w:rsidR="0021188D" w:rsidRPr="00F963C2">
        <w:rPr>
          <w:rFonts w:ascii="Arial" w:hAnsi="Arial" w:cs="Arial"/>
        </w:rPr>
        <w:t>26-31</w:t>
      </w:r>
      <w:r w:rsidR="00B82BB5" w:rsidRPr="00F963C2">
        <w:rPr>
          <w:rFonts w:ascii="Arial" w:hAnsi="Arial" w:cs="Arial"/>
        </w:rPr>
        <w:t>)</w:t>
      </w:r>
      <w:r w:rsidR="00246FA3" w:rsidRPr="00F963C2">
        <w:rPr>
          <w:rFonts w:ascii="Arial" w:hAnsi="Arial" w:cs="Arial"/>
        </w:rPr>
        <w:t>,</w:t>
      </w:r>
      <w:r w:rsidR="00FF5A00" w:rsidRPr="00F963C2">
        <w:rPr>
          <w:rFonts w:ascii="Arial" w:hAnsi="Arial" w:cs="Arial"/>
        </w:rPr>
        <w:t xml:space="preserve"> </w:t>
      </w:r>
      <w:r w:rsidR="002E6F17" w:rsidRPr="00F963C2">
        <w:rPr>
          <w:rFonts w:ascii="Arial" w:hAnsi="Arial" w:cs="Arial"/>
        </w:rPr>
        <w:t xml:space="preserve">I </w:t>
      </w:r>
      <w:r w:rsidR="00B4772F" w:rsidRPr="00F963C2">
        <w:rPr>
          <w:rFonts w:ascii="Arial" w:hAnsi="Arial" w:cs="Arial"/>
        </w:rPr>
        <w:t>noted</w:t>
      </w:r>
      <w:r w:rsidR="002E6F17" w:rsidRPr="00F963C2">
        <w:rPr>
          <w:rFonts w:ascii="Arial" w:hAnsi="Arial" w:cs="Arial"/>
        </w:rPr>
        <w:t xml:space="preserve"> each participants</w:t>
      </w:r>
      <w:r w:rsidR="00B4772F" w:rsidRPr="00F963C2">
        <w:rPr>
          <w:rFonts w:ascii="Arial" w:hAnsi="Arial" w:cs="Arial"/>
        </w:rPr>
        <w:t xml:space="preserve"> </w:t>
      </w:r>
      <w:r w:rsidR="002E6F17" w:rsidRPr="00F963C2">
        <w:rPr>
          <w:rFonts w:ascii="Arial" w:hAnsi="Arial" w:cs="Arial"/>
        </w:rPr>
        <w:t>response to questions</w:t>
      </w:r>
      <w:r w:rsidR="00A80C12" w:rsidRPr="00F963C2">
        <w:rPr>
          <w:rFonts w:ascii="Arial" w:hAnsi="Arial" w:cs="Arial"/>
        </w:rPr>
        <w:t xml:space="preserve"> </w:t>
      </w:r>
      <w:r w:rsidR="00A36210" w:rsidRPr="00F963C2">
        <w:rPr>
          <w:rFonts w:ascii="Arial" w:hAnsi="Arial" w:cs="Arial"/>
        </w:rPr>
        <w:t>depicted</w:t>
      </w:r>
      <w:r w:rsidR="002E6F17" w:rsidRPr="00F963C2">
        <w:rPr>
          <w:rFonts w:ascii="Arial" w:hAnsi="Arial" w:cs="Arial"/>
        </w:rPr>
        <w:t xml:space="preserve"> in my interview schedule</w:t>
      </w:r>
      <w:r w:rsidR="00B4772F" w:rsidRPr="00F963C2">
        <w:rPr>
          <w:rFonts w:ascii="Arial" w:hAnsi="Arial" w:cs="Arial"/>
        </w:rPr>
        <w:t xml:space="preserve">. </w:t>
      </w:r>
      <w:r w:rsidR="00A36210" w:rsidRPr="00F963C2">
        <w:rPr>
          <w:rFonts w:ascii="Arial" w:hAnsi="Arial" w:cs="Arial"/>
        </w:rPr>
        <w:t xml:space="preserve">Subsequently, </w:t>
      </w:r>
      <w:r w:rsidR="00E27550" w:rsidRPr="00F963C2">
        <w:rPr>
          <w:rFonts w:ascii="Arial" w:hAnsi="Arial" w:cs="Arial"/>
        </w:rPr>
        <w:t>as the researcher I was able to</w:t>
      </w:r>
      <w:r w:rsidR="00E4073C" w:rsidRPr="00F963C2">
        <w:rPr>
          <w:rFonts w:ascii="Arial" w:hAnsi="Arial" w:cs="Arial"/>
        </w:rPr>
        <w:t xml:space="preserve"> use the </w:t>
      </w:r>
      <w:r w:rsidR="009B640F" w:rsidRPr="00F963C2">
        <w:rPr>
          <w:rFonts w:ascii="Arial" w:hAnsi="Arial" w:cs="Arial"/>
        </w:rPr>
        <w:t xml:space="preserve">participants responses </w:t>
      </w:r>
      <w:r w:rsidR="00E4073C" w:rsidRPr="00F963C2">
        <w:rPr>
          <w:rFonts w:ascii="Arial" w:hAnsi="Arial" w:cs="Arial"/>
        </w:rPr>
        <w:t>and</w:t>
      </w:r>
      <w:r w:rsidR="0056121E" w:rsidRPr="00F963C2">
        <w:rPr>
          <w:rFonts w:ascii="Arial" w:hAnsi="Arial" w:cs="Arial"/>
        </w:rPr>
        <w:t xml:space="preserve"> uncover </w:t>
      </w:r>
      <w:r w:rsidR="004B2F1A" w:rsidRPr="00F963C2">
        <w:rPr>
          <w:rFonts w:ascii="Arial" w:hAnsi="Arial" w:cs="Arial"/>
        </w:rPr>
        <w:t xml:space="preserve">invariant </w:t>
      </w:r>
      <w:r w:rsidR="00E2442B" w:rsidRPr="00F963C2">
        <w:rPr>
          <w:rFonts w:ascii="Arial" w:hAnsi="Arial" w:cs="Arial"/>
        </w:rPr>
        <w:t xml:space="preserve">patterns being investigated. </w:t>
      </w:r>
      <w:r w:rsidR="00A611A4" w:rsidRPr="00F963C2">
        <w:rPr>
          <w:rFonts w:ascii="Arial" w:hAnsi="Arial" w:cs="Arial"/>
        </w:rPr>
        <w:t>This is strongly linked with research reliability</w:t>
      </w:r>
      <w:r w:rsidR="00FD0180" w:rsidRPr="00F963C2">
        <w:rPr>
          <w:rFonts w:ascii="Arial" w:hAnsi="Arial" w:cs="Arial"/>
        </w:rPr>
        <w:t xml:space="preserve">, this refers to the soundness of research disposition, based upon incremental factors like how dependable, consistent and replicable data is </w:t>
      </w:r>
      <w:r w:rsidR="00FD0180" w:rsidRPr="00F963C2">
        <w:rPr>
          <w:rFonts w:ascii="Arial" w:hAnsi="Arial" w:cs="Arial"/>
          <w:noProof/>
        </w:rPr>
        <w:t>(Rose &amp; Johnson, 2020)</w:t>
      </w:r>
      <w:r w:rsidR="00FD0180" w:rsidRPr="00F963C2">
        <w:rPr>
          <w:rFonts w:ascii="Arial" w:hAnsi="Arial" w:cs="Arial"/>
        </w:rPr>
        <w:t>.</w:t>
      </w:r>
      <w:r w:rsidR="000A15A7" w:rsidRPr="00F963C2">
        <w:rPr>
          <w:rFonts w:ascii="Arial" w:hAnsi="Arial" w:cs="Arial"/>
        </w:rPr>
        <w:t xml:space="preserve"> </w:t>
      </w:r>
      <w:r w:rsidR="005F3EDD" w:rsidRPr="00F963C2">
        <w:rPr>
          <w:rFonts w:ascii="Arial" w:hAnsi="Arial" w:cs="Arial"/>
        </w:rPr>
        <w:t xml:space="preserve">Furthermore, I have used thematic analysis to report my interview data. Braun and Clarke </w:t>
      </w:r>
      <w:r w:rsidR="005F3EDD" w:rsidRPr="00F963C2">
        <w:rPr>
          <w:rFonts w:ascii="Arial" w:hAnsi="Arial" w:cs="Arial"/>
          <w:noProof/>
        </w:rPr>
        <w:t>(2006)</w:t>
      </w:r>
      <w:r w:rsidR="005F3EDD" w:rsidRPr="00F963C2">
        <w:rPr>
          <w:rFonts w:ascii="Arial" w:hAnsi="Arial" w:cs="Arial"/>
        </w:rPr>
        <w:t>, define this as a method for identifying, analysing and reporting patterns within data.</w:t>
      </w:r>
      <w:r w:rsidR="00DF49D8" w:rsidRPr="00F963C2">
        <w:rPr>
          <w:rFonts w:ascii="Arial" w:hAnsi="Arial" w:cs="Arial"/>
        </w:rPr>
        <w:t xml:space="preserve"> Thus, </w:t>
      </w:r>
      <w:r w:rsidR="00D26ADC">
        <w:rPr>
          <w:rFonts w:ascii="Arial" w:hAnsi="Arial" w:cs="Arial"/>
        </w:rPr>
        <w:t>this is</w:t>
      </w:r>
      <w:r w:rsidR="00DF49D8" w:rsidRPr="00F963C2">
        <w:rPr>
          <w:rFonts w:ascii="Arial" w:hAnsi="Arial" w:cs="Arial"/>
        </w:rPr>
        <w:t xml:space="preserve"> purpose </w:t>
      </w:r>
      <w:r w:rsidR="00BD27BA" w:rsidRPr="00F963C2">
        <w:rPr>
          <w:rFonts w:ascii="Arial" w:hAnsi="Arial" w:cs="Arial"/>
        </w:rPr>
        <w:t xml:space="preserve">to generate preliminary codes </w:t>
      </w:r>
      <w:r w:rsidR="0005623A" w:rsidRPr="00F963C2">
        <w:rPr>
          <w:rFonts w:ascii="Arial" w:hAnsi="Arial" w:cs="Arial"/>
        </w:rPr>
        <w:t>to identify themes</w:t>
      </w:r>
      <w:r w:rsidR="0033320A" w:rsidRPr="00F963C2">
        <w:rPr>
          <w:rFonts w:ascii="Arial" w:hAnsi="Arial" w:cs="Arial"/>
        </w:rPr>
        <w:t xml:space="preserve">. </w:t>
      </w:r>
      <w:r w:rsidR="002D4A17" w:rsidRPr="00F963C2">
        <w:rPr>
          <w:rFonts w:ascii="Arial" w:hAnsi="Arial" w:cs="Arial"/>
        </w:rPr>
        <w:t>As a researcher this is advantageous as it organises data into</w:t>
      </w:r>
      <w:r w:rsidR="00FE125F" w:rsidRPr="00F963C2">
        <w:rPr>
          <w:rFonts w:ascii="Arial" w:hAnsi="Arial" w:cs="Arial"/>
        </w:rPr>
        <w:t xml:space="preserve"> manageable amount</w:t>
      </w:r>
      <w:r w:rsidR="00A323F5" w:rsidRPr="00F963C2">
        <w:rPr>
          <w:rFonts w:ascii="Arial" w:hAnsi="Arial" w:cs="Arial"/>
        </w:rPr>
        <w:t>s</w:t>
      </w:r>
      <w:r w:rsidR="00A51EF1" w:rsidRPr="00F963C2">
        <w:rPr>
          <w:rFonts w:ascii="Arial" w:hAnsi="Arial" w:cs="Arial"/>
        </w:rPr>
        <w:t xml:space="preserve"> to compare responses</w:t>
      </w:r>
      <w:r w:rsidR="003F5374" w:rsidRPr="00F963C2">
        <w:rPr>
          <w:rFonts w:ascii="Arial" w:hAnsi="Arial" w:cs="Arial"/>
        </w:rPr>
        <w:t xml:space="preserve">, </w:t>
      </w:r>
      <w:r w:rsidR="0033320A" w:rsidRPr="00F963C2">
        <w:rPr>
          <w:rFonts w:ascii="Arial" w:hAnsi="Arial" w:cs="Arial"/>
        </w:rPr>
        <w:t>providing</w:t>
      </w:r>
      <w:r w:rsidR="003F5374" w:rsidRPr="00F963C2">
        <w:rPr>
          <w:rFonts w:ascii="Arial" w:hAnsi="Arial" w:cs="Arial"/>
        </w:rPr>
        <w:t xml:space="preserve"> an </w:t>
      </w:r>
      <w:r w:rsidR="000A1351" w:rsidRPr="00F963C2">
        <w:rPr>
          <w:rFonts w:ascii="Arial" w:hAnsi="Arial" w:cs="Arial"/>
        </w:rPr>
        <w:t>analysis</w:t>
      </w:r>
      <w:r w:rsidR="003F5374" w:rsidRPr="00F963C2">
        <w:rPr>
          <w:rFonts w:ascii="Arial" w:hAnsi="Arial" w:cs="Arial"/>
        </w:rPr>
        <w:t xml:space="preserve"> that</w:t>
      </w:r>
      <w:r w:rsidR="000A1351" w:rsidRPr="00F963C2">
        <w:rPr>
          <w:rFonts w:ascii="Arial" w:hAnsi="Arial" w:cs="Arial"/>
        </w:rPr>
        <w:t xml:space="preserve"> entails </w:t>
      </w:r>
      <w:r w:rsidR="00513F3B" w:rsidRPr="00F963C2">
        <w:rPr>
          <w:rFonts w:ascii="Arial" w:hAnsi="Arial" w:cs="Arial"/>
        </w:rPr>
        <w:t xml:space="preserve">an overall </w:t>
      </w:r>
      <w:r w:rsidR="000B3A49" w:rsidRPr="00F963C2">
        <w:rPr>
          <w:rFonts w:ascii="Arial" w:hAnsi="Arial" w:cs="Arial"/>
        </w:rPr>
        <w:t xml:space="preserve">finding to my research question </w:t>
      </w:r>
      <w:r w:rsidR="005F050D" w:rsidRPr="00F963C2">
        <w:rPr>
          <w:rFonts w:ascii="Arial" w:hAnsi="Arial" w:cs="Arial"/>
          <w:noProof/>
        </w:rPr>
        <w:t xml:space="preserve">(NFER, 2013, p. </w:t>
      </w:r>
      <w:r w:rsidR="003617A5" w:rsidRPr="00F963C2">
        <w:rPr>
          <w:rFonts w:ascii="Arial" w:hAnsi="Arial" w:cs="Arial"/>
          <w:noProof/>
        </w:rPr>
        <w:t>11</w:t>
      </w:r>
      <w:r w:rsidR="005F050D" w:rsidRPr="00F963C2">
        <w:rPr>
          <w:rFonts w:ascii="Arial" w:hAnsi="Arial" w:cs="Arial"/>
          <w:noProof/>
        </w:rPr>
        <w:t>)</w:t>
      </w:r>
      <w:r w:rsidR="00A81DF9" w:rsidRPr="00F963C2">
        <w:rPr>
          <w:rFonts w:ascii="Arial" w:hAnsi="Arial" w:cs="Arial"/>
          <w:noProof/>
        </w:rPr>
        <w:t xml:space="preserve">. </w:t>
      </w:r>
    </w:p>
    <w:p w14:paraId="4687AD24" w14:textId="3CCE01CE" w:rsidR="001221A6" w:rsidRPr="00F963C2" w:rsidRDefault="00852957" w:rsidP="00B8301A">
      <w:pPr>
        <w:spacing w:line="360" w:lineRule="auto"/>
        <w:rPr>
          <w:rFonts w:ascii="Arial" w:hAnsi="Arial" w:cs="Arial"/>
        </w:rPr>
      </w:pPr>
      <w:r w:rsidRPr="00F963C2">
        <w:rPr>
          <w:rFonts w:ascii="Arial" w:hAnsi="Arial" w:cs="Arial"/>
        </w:rPr>
        <w:t xml:space="preserve">My </w:t>
      </w:r>
      <w:r w:rsidR="00F16B9A" w:rsidRPr="00F963C2">
        <w:rPr>
          <w:rFonts w:ascii="Arial" w:hAnsi="Arial" w:cs="Arial"/>
        </w:rPr>
        <w:t xml:space="preserve">staff questionnaires are aimed at attaining </w:t>
      </w:r>
      <w:r w:rsidR="00737B1D" w:rsidRPr="00F963C2">
        <w:rPr>
          <w:rFonts w:ascii="Arial" w:hAnsi="Arial" w:cs="Arial"/>
        </w:rPr>
        <w:t xml:space="preserve">quantitative data that can be represented and analysed statistically. </w:t>
      </w:r>
      <w:r w:rsidR="005E18EF" w:rsidRPr="00F963C2">
        <w:rPr>
          <w:rFonts w:ascii="Arial" w:hAnsi="Arial" w:cs="Arial"/>
        </w:rPr>
        <w:t xml:space="preserve">My research tool used is Microsoft Forms, the data collected transpires into graphs and diagrams. </w:t>
      </w:r>
      <w:r w:rsidR="00BE7CCD" w:rsidRPr="00F963C2">
        <w:rPr>
          <w:rFonts w:ascii="Arial" w:hAnsi="Arial" w:cs="Arial"/>
        </w:rPr>
        <w:t xml:space="preserve">To </w:t>
      </w:r>
      <w:r w:rsidR="009053DC" w:rsidRPr="00F963C2">
        <w:rPr>
          <w:rFonts w:ascii="Arial" w:hAnsi="Arial" w:cs="Arial"/>
        </w:rPr>
        <w:t xml:space="preserve">increase the levels of validity and reliability </w:t>
      </w:r>
      <w:r w:rsidR="00AB2FCA" w:rsidRPr="00F963C2">
        <w:rPr>
          <w:rFonts w:ascii="Arial" w:hAnsi="Arial" w:cs="Arial"/>
        </w:rPr>
        <w:t>I have adopted a reflexive approach</w:t>
      </w:r>
      <w:r w:rsidR="003F48CF" w:rsidRPr="00F963C2">
        <w:rPr>
          <w:rFonts w:ascii="Arial" w:hAnsi="Arial" w:cs="Arial"/>
        </w:rPr>
        <w:t>,</w:t>
      </w:r>
      <w:r w:rsidR="00AB2FCA" w:rsidRPr="00F963C2">
        <w:rPr>
          <w:rFonts w:ascii="Arial" w:hAnsi="Arial" w:cs="Arial"/>
        </w:rPr>
        <w:t xml:space="preserve"> describing the cont</w:t>
      </w:r>
      <w:r w:rsidR="003C6482" w:rsidRPr="00F963C2">
        <w:rPr>
          <w:rFonts w:ascii="Arial" w:hAnsi="Arial" w:cs="Arial"/>
        </w:rPr>
        <w:t xml:space="preserve">extual intersecting of </w:t>
      </w:r>
      <w:r w:rsidR="003F541F" w:rsidRPr="00F963C2">
        <w:rPr>
          <w:rFonts w:ascii="Arial" w:hAnsi="Arial" w:cs="Arial"/>
        </w:rPr>
        <w:t xml:space="preserve">relationships </w:t>
      </w:r>
      <w:r w:rsidR="00A86571" w:rsidRPr="00F963C2">
        <w:rPr>
          <w:rFonts w:ascii="Arial" w:hAnsi="Arial" w:cs="Arial"/>
        </w:rPr>
        <w:t>like age and status</w:t>
      </w:r>
      <w:r w:rsidR="00F21E8D" w:rsidRPr="00F963C2">
        <w:rPr>
          <w:rFonts w:ascii="Arial" w:hAnsi="Arial" w:cs="Arial"/>
        </w:rPr>
        <w:t xml:space="preserve"> between</w:t>
      </w:r>
      <w:r w:rsidR="00C95985" w:rsidRPr="00F963C2">
        <w:rPr>
          <w:rFonts w:ascii="Arial" w:hAnsi="Arial" w:cs="Arial"/>
        </w:rPr>
        <w:t xml:space="preserve"> myself and</w:t>
      </w:r>
      <w:r w:rsidR="00F21E8D" w:rsidRPr="00F963C2">
        <w:rPr>
          <w:rFonts w:ascii="Arial" w:hAnsi="Arial" w:cs="Arial"/>
        </w:rPr>
        <w:t xml:space="preserve"> participants </w:t>
      </w:r>
      <w:sdt>
        <w:sdtPr>
          <w:rPr>
            <w:rFonts w:ascii="Arial" w:hAnsi="Arial" w:cs="Arial"/>
          </w:rPr>
          <w:id w:val="942500509"/>
          <w:citation/>
        </w:sdtPr>
        <w:sdtContent>
          <w:r w:rsidR="008D24D1" w:rsidRPr="00F963C2">
            <w:rPr>
              <w:rFonts w:ascii="Arial" w:hAnsi="Arial" w:cs="Arial"/>
            </w:rPr>
            <w:fldChar w:fldCharType="begin"/>
          </w:r>
          <w:r w:rsidR="008D24D1" w:rsidRPr="00F963C2">
            <w:rPr>
              <w:rFonts w:ascii="Arial" w:hAnsi="Arial" w:cs="Arial"/>
            </w:rPr>
            <w:instrText xml:space="preserve"> CITATION Ron15 \l 2057 </w:instrText>
          </w:r>
          <w:r w:rsidR="008D24D1" w:rsidRPr="00F963C2">
            <w:rPr>
              <w:rFonts w:ascii="Arial" w:hAnsi="Arial" w:cs="Arial"/>
            </w:rPr>
            <w:fldChar w:fldCharType="separate"/>
          </w:r>
          <w:r w:rsidR="008D24D1" w:rsidRPr="00F963C2">
            <w:rPr>
              <w:rFonts w:ascii="Arial" w:hAnsi="Arial" w:cs="Arial"/>
              <w:noProof/>
            </w:rPr>
            <w:t>(Berger, 2015)</w:t>
          </w:r>
          <w:r w:rsidR="008D24D1" w:rsidRPr="00F963C2">
            <w:rPr>
              <w:rFonts w:ascii="Arial" w:hAnsi="Arial" w:cs="Arial"/>
            </w:rPr>
            <w:fldChar w:fldCharType="end"/>
          </w:r>
        </w:sdtContent>
      </w:sdt>
      <w:r w:rsidR="00F21E8D" w:rsidRPr="00F963C2">
        <w:rPr>
          <w:rFonts w:ascii="Arial" w:hAnsi="Arial" w:cs="Arial"/>
        </w:rPr>
        <w:t xml:space="preserve">. </w:t>
      </w:r>
      <w:r w:rsidR="00A447BB" w:rsidRPr="00F963C2">
        <w:rPr>
          <w:rFonts w:ascii="Arial" w:hAnsi="Arial" w:cs="Arial"/>
        </w:rPr>
        <w:t xml:space="preserve">I </w:t>
      </w:r>
      <w:r w:rsidR="00A02412" w:rsidRPr="00F963C2">
        <w:rPr>
          <w:rFonts w:ascii="Arial" w:hAnsi="Arial" w:cs="Arial"/>
        </w:rPr>
        <w:t>implemented</w:t>
      </w:r>
      <w:r w:rsidR="00A447BB" w:rsidRPr="00F963C2">
        <w:rPr>
          <w:rFonts w:ascii="Arial" w:hAnsi="Arial" w:cs="Arial"/>
        </w:rPr>
        <w:t xml:space="preserve"> this </w:t>
      </w:r>
      <w:r w:rsidR="004F7474" w:rsidRPr="00F963C2">
        <w:rPr>
          <w:rFonts w:ascii="Arial" w:hAnsi="Arial" w:cs="Arial"/>
        </w:rPr>
        <w:t>at the top of my questionnaire</w:t>
      </w:r>
      <w:r w:rsidR="009D5C5B" w:rsidRPr="00F963C2">
        <w:rPr>
          <w:rFonts w:ascii="Arial" w:hAnsi="Arial" w:cs="Arial"/>
        </w:rPr>
        <w:t xml:space="preserve">, </w:t>
      </w:r>
      <w:r w:rsidR="00A02412" w:rsidRPr="00F963C2">
        <w:rPr>
          <w:rFonts w:ascii="Arial" w:hAnsi="Arial" w:cs="Arial"/>
        </w:rPr>
        <w:t xml:space="preserve">stating </w:t>
      </w:r>
      <w:r w:rsidR="00125DC7" w:rsidRPr="00F963C2">
        <w:rPr>
          <w:rFonts w:ascii="Arial" w:hAnsi="Arial" w:cs="Arial"/>
        </w:rPr>
        <w:t xml:space="preserve">that I am a </w:t>
      </w:r>
      <w:r w:rsidR="000B2FBA" w:rsidRPr="00F963C2">
        <w:rPr>
          <w:rFonts w:ascii="Arial" w:hAnsi="Arial" w:cs="Arial"/>
        </w:rPr>
        <w:t xml:space="preserve">young </w:t>
      </w:r>
      <w:r w:rsidR="00125DC7" w:rsidRPr="00F963C2">
        <w:rPr>
          <w:rFonts w:ascii="Arial" w:hAnsi="Arial" w:cs="Arial"/>
        </w:rPr>
        <w:t>trainee teacher</w:t>
      </w:r>
      <w:r w:rsidR="003B628B" w:rsidRPr="00F963C2">
        <w:rPr>
          <w:rFonts w:ascii="Arial" w:hAnsi="Arial" w:cs="Arial"/>
        </w:rPr>
        <w:t xml:space="preserve">, </w:t>
      </w:r>
      <w:r w:rsidR="00253901" w:rsidRPr="00F963C2">
        <w:rPr>
          <w:rFonts w:ascii="Arial" w:hAnsi="Arial" w:cs="Arial"/>
        </w:rPr>
        <w:t xml:space="preserve">with the </w:t>
      </w:r>
      <w:r w:rsidR="00565341">
        <w:rPr>
          <w:rFonts w:ascii="Arial" w:hAnsi="Arial" w:cs="Arial"/>
        </w:rPr>
        <w:t>intent</w:t>
      </w:r>
      <w:r w:rsidR="00253901" w:rsidRPr="00F963C2">
        <w:rPr>
          <w:rFonts w:ascii="Arial" w:hAnsi="Arial" w:cs="Arial"/>
        </w:rPr>
        <w:t xml:space="preserve"> of developing </w:t>
      </w:r>
      <w:r w:rsidR="000B2FBA" w:rsidRPr="00F963C2">
        <w:rPr>
          <w:rFonts w:ascii="Arial" w:hAnsi="Arial" w:cs="Arial"/>
        </w:rPr>
        <w:t xml:space="preserve">a deeper </w:t>
      </w:r>
      <w:r w:rsidR="00253901" w:rsidRPr="00F963C2">
        <w:rPr>
          <w:rFonts w:ascii="Arial" w:hAnsi="Arial" w:cs="Arial"/>
        </w:rPr>
        <w:t xml:space="preserve">understanding of the </w:t>
      </w:r>
      <w:r w:rsidR="00DA2D53" w:rsidRPr="00F963C2">
        <w:rPr>
          <w:rFonts w:ascii="Arial" w:hAnsi="Arial" w:cs="Arial"/>
        </w:rPr>
        <w:t>relationship</w:t>
      </w:r>
      <w:r w:rsidR="00253901" w:rsidRPr="00F963C2">
        <w:rPr>
          <w:rFonts w:ascii="Arial" w:hAnsi="Arial" w:cs="Arial"/>
        </w:rPr>
        <w:t xml:space="preserve"> between motivation and ALF </w:t>
      </w:r>
      <w:r w:rsidR="000B2FBA" w:rsidRPr="00F963C2">
        <w:rPr>
          <w:rFonts w:ascii="Arial" w:hAnsi="Arial" w:cs="Arial"/>
        </w:rPr>
        <w:t>for</w:t>
      </w:r>
      <w:r w:rsidR="000C16A2" w:rsidRPr="00F963C2">
        <w:rPr>
          <w:rFonts w:ascii="Arial" w:hAnsi="Arial" w:cs="Arial"/>
        </w:rPr>
        <w:t xml:space="preserve"> future practise</w:t>
      </w:r>
      <w:r w:rsidR="000B2FBA" w:rsidRPr="00F963C2">
        <w:rPr>
          <w:rFonts w:ascii="Arial" w:hAnsi="Arial" w:cs="Arial"/>
        </w:rPr>
        <w:t xml:space="preserve">. </w:t>
      </w:r>
      <w:r w:rsidR="00F21E8D" w:rsidRPr="00F963C2">
        <w:rPr>
          <w:rFonts w:ascii="Arial" w:hAnsi="Arial" w:cs="Arial"/>
        </w:rPr>
        <w:t xml:space="preserve">This not only increases </w:t>
      </w:r>
      <w:r w:rsidR="00791770" w:rsidRPr="00F963C2">
        <w:rPr>
          <w:rFonts w:ascii="Arial" w:hAnsi="Arial" w:cs="Arial"/>
        </w:rPr>
        <w:t xml:space="preserve">credibility of </w:t>
      </w:r>
      <w:r w:rsidR="000C16A2" w:rsidRPr="00F963C2">
        <w:rPr>
          <w:rFonts w:ascii="Arial" w:hAnsi="Arial" w:cs="Arial"/>
        </w:rPr>
        <w:t>my</w:t>
      </w:r>
      <w:r w:rsidR="00791770" w:rsidRPr="00F963C2">
        <w:rPr>
          <w:rFonts w:ascii="Arial" w:hAnsi="Arial" w:cs="Arial"/>
        </w:rPr>
        <w:t xml:space="preserve"> research findings but</w:t>
      </w:r>
      <w:r w:rsidR="00C00EC7" w:rsidRPr="00F963C2">
        <w:rPr>
          <w:rFonts w:ascii="Arial" w:hAnsi="Arial" w:cs="Arial"/>
        </w:rPr>
        <w:t>,</w:t>
      </w:r>
      <w:r w:rsidR="00791770" w:rsidRPr="00F963C2">
        <w:rPr>
          <w:rFonts w:ascii="Arial" w:hAnsi="Arial" w:cs="Arial"/>
        </w:rPr>
        <w:t xml:space="preserve"> </w:t>
      </w:r>
      <w:r w:rsidR="00B50709" w:rsidRPr="00F963C2">
        <w:rPr>
          <w:rFonts w:ascii="Arial" w:hAnsi="Arial" w:cs="Arial"/>
        </w:rPr>
        <w:t xml:space="preserve">deepens the understanding of my </w:t>
      </w:r>
      <w:r w:rsidR="00020AED" w:rsidRPr="00F963C2">
        <w:rPr>
          <w:rFonts w:ascii="Arial" w:hAnsi="Arial" w:cs="Arial"/>
        </w:rPr>
        <w:t>discussion</w:t>
      </w:r>
      <w:r w:rsidR="000C16A2" w:rsidRPr="00F963C2">
        <w:rPr>
          <w:rFonts w:ascii="Arial" w:hAnsi="Arial" w:cs="Arial"/>
        </w:rPr>
        <w:t xml:space="preserve"> and how I intend on using </w:t>
      </w:r>
      <w:r w:rsidR="009E47ED" w:rsidRPr="00F963C2">
        <w:rPr>
          <w:rFonts w:ascii="Arial" w:hAnsi="Arial" w:cs="Arial"/>
        </w:rPr>
        <w:t>findings to</w:t>
      </w:r>
      <w:r w:rsidR="00C54DC2" w:rsidRPr="00F963C2">
        <w:rPr>
          <w:rFonts w:ascii="Arial" w:hAnsi="Arial" w:cs="Arial"/>
        </w:rPr>
        <w:t xml:space="preserve"> </w:t>
      </w:r>
      <w:r w:rsidR="00C00EC7" w:rsidRPr="00F963C2">
        <w:rPr>
          <w:rFonts w:ascii="Arial" w:hAnsi="Arial" w:cs="Arial"/>
        </w:rPr>
        <w:t xml:space="preserve">improve pedagogical practise. </w:t>
      </w:r>
      <w:r w:rsidR="00CE0D95" w:rsidRPr="00F963C2">
        <w:rPr>
          <w:rFonts w:ascii="Arial" w:hAnsi="Arial" w:cs="Arial"/>
        </w:rPr>
        <w:t>T</w:t>
      </w:r>
      <w:r w:rsidR="0003308E" w:rsidRPr="00F963C2">
        <w:rPr>
          <w:rFonts w:ascii="Arial" w:hAnsi="Arial" w:cs="Arial"/>
        </w:rPr>
        <w:t>his</w:t>
      </w:r>
      <w:r w:rsidR="00C90666" w:rsidRPr="00F963C2">
        <w:rPr>
          <w:rFonts w:ascii="Arial" w:hAnsi="Arial" w:cs="Arial"/>
        </w:rPr>
        <w:t xml:space="preserve"> is grounded in the </w:t>
      </w:r>
      <w:r w:rsidR="00FD0E1D" w:rsidRPr="00F963C2">
        <w:rPr>
          <w:rFonts w:ascii="Arial" w:hAnsi="Arial" w:cs="Arial"/>
        </w:rPr>
        <w:t>Curriculum for Wales</w:t>
      </w:r>
      <w:r w:rsidR="0090409E" w:rsidRPr="00F963C2">
        <w:rPr>
          <w:rFonts w:ascii="Arial" w:hAnsi="Arial" w:cs="Arial"/>
        </w:rPr>
        <w:t xml:space="preserve"> </w:t>
      </w:r>
      <w:sdt>
        <w:sdtPr>
          <w:rPr>
            <w:rFonts w:ascii="Arial" w:hAnsi="Arial" w:cs="Arial"/>
          </w:rPr>
          <w:id w:val="-1683272232"/>
          <w:citation/>
        </w:sdtPr>
        <w:sdtContent>
          <w:r w:rsidR="0090409E" w:rsidRPr="00F963C2">
            <w:rPr>
              <w:rFonts w:ascii="Arial" w:hAnsi="Arial" w:cs="Arial"/>
            </w:rPr>
            <w:fldChar w:fldCharType="begin"/>
          </w:r>
          <w:r w:rsidR="0090409E" w:rsidRPr="00F963C2">
            <w:rPr>
              <w:rFonts w:ascii="Arial" w:hAnsi="Arial" w:cs="Arial"/>
            </w:rPr>
            <w:instrText xml:space="preserve"> CITATION Wel221 \l 2057 </w:instrText>
          </w:r>
          <w:r w:rsidR="0090409E" w:rsidRPr="00F963C2">
            <w:rPr>
              <w:rFonts w:ascii="Arial" w:hAnsi="Arial" w:cs="Arial"/>
            </w:rPr>
            <w:fldChar w:fldCharType="separate"/>
          </w:r>
          <w:r w:rsidR="0090409E" w:rsidRPr="00F963C2">
            <w:rPr>
              <w:rFonts w:ascii="Arial" w:hAnsi="Arial" w:cs="Arial"/>
              <w:noProof/>
            </w:rPr>
            <w:t>(Welsh Government , 2022)</w:t>
          </w:r>
          <w:r w:rsidR="0090409E" w:rsidRPr="00F963C2">
            <w:rPr>
              <w:rFonts w:ascii="Arial" w:hAnsi="Arial" w:cs="Arial"/>
            </w:rPr>
            <w:fldChar w:fldCharType="end"/>
          </w:r>
        </w:sdtContent>
      </w:sdt>
      <w:r w:rsidR="00C90666" w:rsidRPr="00F963C2">
        <w:rPr>
          <w:rFonts w:ascii="Arial" w:hAnsi="Arial" w:cs="Arial"/>
        </w:rPr>
        <w:t xml:space="preserve">, which </w:t>
      </w:r>
      <w:r w:rsidR="008676C7" w:rsidRPr="00F963C2">
        <w:rPr>
          <w:rFonts w:ascii="Arial" w:hAnsi="Arial" w:cs="Arial"/>
        </w:rPr>
        <w:t xml:space="preserve">highlights that learning and </w:t>
      </w:r>
      <w:r w:rsidR="0090409E" w:rsidRPr="00F963C2">
        <w:rPr>
          <w:rFonts w:ascii="Arial" w:hAnsi="Arial" w:cs="Arial"/>
        </w:rPr>
        <w:t>teaching</w:t>
      </w:r>
      <w:r w:rsidR="008676C7" w:rsidRPr="00F963C2">
        <w:rPr>
          <w:rFonts w:ascii="Arial" w:hAnsi="Arial" w:cs="Arial"/>
        </w:rPr>
        <w:t xml:space="preserve"> should be formed by sound evidence and expertise </w:t>
      </w:r>
      <w:r w:rsidR="00E544E7" w:rsidRPr="00F963C2">
        <w:rPr>
          <w:rFonts w:ascii="Arial" w:hAnsi="Arial" w:cs="Arial"/>
        </w:rPr>
        <w:t>derived</w:t>
      </w:r>
      <w:r w:rsidR="008676C7" w:rsidRPr="00F963C2">
        <w:rPr>
          <w:rFonts w:ascii="Arial" w:hAnsi="Arial" w:cs="Arial"/>
        </w:rPr>
        <w:t xml:space="preserve"> </w:t>
      </w:r>
      <w:r w:rsidR="00E544E7" w:rsidRPr="00F963C2">
        <w:rPr>
          <w:rFonts w:ascii="Arial" w:hAnsi="Arial" w:cs="Arial"/>
        </w:rPr>
        <w:t xml:space="preserve">from </w:t>
      </w:r>
      <w:r w:rsidR="008676C7" w:rsidRPr="00F963C2">
        <w:rPr>
          <w:rFonts w:ascii="Arial" w:hAnsi="Arial" w:cs="Arial"/>
        </w:rPr>
        <w:t xml:space="preserve">professional inquiry. </w:t>
      </w:r>
    </w:p>
    <w:p w14:paraId="50AA94F2" w14:textId="77777777" w:rsidR="003E78AF" w:rsidRDefault="003E78AF" w:rsidP="00B8301A">
      <w:pPr>
        <w:spacing w:line="360" w:lineRule="auto"/>
        <w:rPr>
          <w:rFonts w:ascii="Arial" w:hAnsi="Arial" w:cs="Arial"/>
        </w:rPr>
      </w:pPr>
    </w:p>
    <w:p w14:paraId="1996D6EE" w14:textId="52897D48" w:rsidR="007007FF" w:rsidRPr="00F963C2" w:rsidRDefault="00D84480" w:rsidP="00B8301A">
      <w:pPr>
        <w:spacing w:line="360" w:lineRule="auto"/>
        <w:rPr>
          <w:rFonts w:ascii="Arial" w:hAnsi="Arial" w:cs="Arial"/>
          <w:u w:val="single"/>
        </w:rPr>
      </w:pPr>
      <w:r w:rsidRPr="00F963C2">
        <w:rPr>
          <w:rFonts w:ascii="Arial" w:hAnsi="Arial" w:cs="Arial"/>
          <w:u w:val="single"/>
        </w:rPr>
        <w:t xml:space="preserve">Ethical Considerations </w:t>
      </w:r>
    </w:p>
    <w:p w14:paraId="1DD585FB" w14:textId="5E09E5EE" w:rsidR="00890E09" w:rsidRPr="00F963C2" w:rsidRDefault="00F67ECC" w:rsidP="00B8301A">
      <w:pPr>
        <w:spacing w:line="360" w:lineRule="auto"/>
        <w:rPr>
          <w:rFonts w:ascii="Arial" w:hAnsi="Arial" w:cs="Arial"/>
        </w:rPr>
      </w:pPr>
      <w:r w:rsidRPr="00F963C2">
        <w:rPr>
          <w:rFonts w:ascii="Arial" w:hAnsi="Arial" w:cs="Arial"/>
        </w:rPr>
        <w:lastRenderedPageBreak/>
        <w:t xml:space="preserve">Participants </w:t>
      </w:r>
      <w:r w:rsidR="009164B6" w:rsidRPr="00F963C2">
        <w:rPr>
          <w:rFonts w:ascii="Arial" w:hAnsi="Arial" w:cs="Arial"/>
        </w:rPr>
        <w:t>wellbeing is</w:t>
      </w:r>
      <w:r w:rsidR="00751A6F" w:rsidRPr="00F963C2">
        <w:rPr>
          <w:rFonts w:ascii="Arial" w:hAnsi="Arial" w:cs="Arial"/>
        </w:rPr>
        <w:t xml:space="preserve"> at the centre of my research inquiry</w:t>
      </w:r>
      <w:r w:rsidR="00321C5D" w:rsidRPr="00F963C2">
        <w:rPr>
          <w:rFonts w:ascii="Arial" w:hAnsi="Arial" w:cs="Arial"/>
        </w:rPr>
        <w:t xml:space="preserve"> thus, informed</w:t>
      </w:r>
      <w:r w:rsidR="009912C2" w:rsidRPr="00F963C2">
        <w:rPr>
          <w:rFonts w:ascii="Arial" w:hAnsi="Arial" w:cs="Arial"/>
        </w:rPr>
        <w:t xml:space="preserve"> consent </w:t>
      </w:r>
      <w:r w:rsidR="00321C5D" w:rsidRPr="00F963C2">
        <w:rPr>
          <w:rFonts w:ascii="Arial" w:hAnsi="Arial" w:cs="Arial"/>
        </w:rPr>
        <w:t xml:space="preserve">played a </w:t>
      </w:r>
      <w:r w:rsidR="00D41CC3">
        <w:rPr>
          <w:rFonts w:ascii="Arial" w:hAnsi="Arial" w:cs="Arial"/>
        </w:rPr>
        <w:t>crucial</w:t>
      </w:r>
      <w:r w:rsidR="00321C5D" w:rsidRPr="00F963C2">
        <w:rPr>
          <w:rFonts w:ascii="Arial" w:hAnsi="Arial" w:cs="Arial"/>
        </w:rPr>
        <w:t xml:space="preserve"> role in ensuring </w:t>
      </w:r>
      <w:r w:rsidR="0007205F" w:rsidRPr="00F963C2">
        <w:rPr>
          <w:rFonts w:ascii="Arial" w:hAnsi="Arial" w:cs="Arial"/>
        </w:rPr>
        <w:t>an ethical study</w:t>
      </w:r>
      <w:r w:rsidR="00321C5D" w:rsidRPr="00F963C2">
        <w:rPr>
          <w:rFonts w:ascii="Arial" w:hAnsi="Arial" w:cs="Arial"/>
        </w:rPr>
        <w:t xml:space="preserve">. </w:t>
      </w:r>
      <w:r w:rsidR="00366379" w:rsidRPr="00F963C2">
        <w:rPr>
          <w:rFonts w:ascii="Arial" w:hAnsi="Arial" w:cs="Arial"/>
        </w:rPr>
        <w:t xml:space="preserve">My headteacher, class teacher and senior mentor </w:t>
      </w:r>
      <w:r w:rsidR="00E36B22" w:rsidRPr="00F963C2">
        <w:rPr>
          <w:rFonts w:ascii="Arial" w:hAnsi="Arial" w:cs="Arial"/>
        </w:rPr>
        <w:t>were informed</w:t>
      </w:r>
      <w:r w:rsidR="00390AFD" w:rsidRPr="00F963C2">
        <w:rPr>
          <w:rFonts w:ascii="Arial" w:hAnsi="Arial" w:cs="Arial"/>
        </w:rPr>
        <w:t xml:space="preserve"> about the rationale of the research and signed a </w:t>
      </w:r>
      <w:r w:rsidR="00D1007C" w:rsidRPr="00F963C2">
        <w:rPr>
          <w:rFonts w:ascii="Arial" w:hAnsi="Arial" w:cs="Arial"/>
        </w:rPr>
        <w:t>consent f</w:t>
      </w:r>
      <w:r w:rsidR="0049639D" w:rsidRPr="00F963C2">
        <w:rPr>
          <w:rFonts w:ascii="Arial" w:hAnsi="Arial" w:cs="Arial"/>
        </w:rPr>
        <w:t xml:space="preserve">orm to </w:t>
      </w:r>
      <w:r w:rsidR="00A2209A" w:rsidRPr="00F963C2">
        <w:rPr>
          <w:rFonts w:ascii="Arial" w:hAnsi="Arial" w:cs="Arial"/>
        </w:rPr>
        <w:t>approve inquiry</w:t>
      </w:r>
      <w:r w:rsidR="00560F2E" w:rsidRPr="00F963C2">
        <w:rPr>
          <w:rFonts w:ascii="Arial" w:hAnsi="Arial" w:cs="Arial"/>
        </w:rPr>
        <w:t xml:space="preserve"> within School X</w:t>
      </w:r>
      <w:r w:rsidR="00D1007C" w:rsidRPr="00F963C2">
        <w:rPr>
          <w:rFonts w:ascii="Arial" w:hAnsi="Arial" w:cs="Arial"/>
        </w:rPr>
        <w:t>. I then</w:t>
      </w:r>
      <w:r w:rsidR="001E1D25" w:rsidRPr="00F963C2">
        <w:rPr>
          <w:rFonts w:ascii="Arial" w:hAnsi="Arial" w:cs="Arial"/>
        </w:rPr>
        <w:t xml:space="preserve"> sent a</w:t>
      </w:r>
      <w:r w:rsidR="00AB5118" w:rsidRPr="00F963C2">
        <w:rPr>
          <w:rFonts w:ascii="Arial" w:hAnsi="Arial" w:cs="Arial"/>
        </w:rPr>
        <w:t xml:space="preserve"> letter home to</w:t>
      </w:r>
      <w:r w:rsidR="00451FD9" w:rsidRPr="00F963C2">
        <w:rPr>
          <w:rFonts w:ascii="Arial" w:hAnsi="Arial" w:cs="Arial"/>
        </w:rPr>
        <w:t xml:space="preserve"> guardians</w:t>
      </w:r>
      <w:r w:rsidR="00366379" w:rsidRPr="00F963C2">
        <w:rPr>
          <w:rFonts w:ascii="Arial" w:hAnsi="Arial" w:cs="Arial"/>
        </w:rPr>
        <w:t xml:space="preserve">, </w:t>
      </w:r>
      <w:r w:rsidR="00AB5118" w:rsidRPr="00F963C2">
        <w:rPr>
          <w:rFonts w:ascii="Arial" w:hAnsi="Arial" w:cs="Arial"/>
        </w:rPr>
        <w:t xml:space="preserve">they </w:t>
      </w:r>
      <w:r w:rsidR="00F7594C" w:rsidRPr="00F963C2">
        <w:rPr>
          <w:rFonts w:ascii="Arial" w:hAnsi="Arial" w:cs="Arial"/>
        </w:rPr>
        <w:t>were</w:t>
      </w:r>
      <w:r w:rsidR="00AB5118" w:rsidRPr="00F963C2">
        <w:rPr>
          <w:rFonts w:ascii="Arial" w:hAnsi="Arial" w:cs="Arial"/>
        </w:rPr>
        <w:t xml:space="preserve"> required to sign and give consent for </w:t>
      </w:r>
      <w:r w:rsidR="00F7594C" w:rsidRPr="00F963C2">
        <w:rPr>
          <w:rFonts w:ascii="Arial" w:hAnsi="Arial" w:cs="Arial"/>
        </w:rPr>
        <w:t>d</w:t>
      </w:r>
      <w:r w:rsidR="00AB5118" w:rsidRPr="00F963C2">
        <w:rPr>
          <w:rFonts w:ascii="Arial" w:hAnsi="Arial" w:cs="Arial"/>
        </w:rPr>
        <w:t>ata regarding their child to be collected</w:t>
      </w:r>
      <w:r w:rsidR="005E18EF" w:rsidRPr="00F963C2">
        <w:rPr>
          <w:rFonts w:ascii="Arial" w:hAnsi="Arial" w:cs="Arial"/>
        </w:rPr>
        <w:t xml:space="preserve"> (appendi</w:t>
      </w:r>
      <w:r w:rsidR="00F30797" w:rsidRPr="00F963C2">
        <w:rPr>
          <w:rFonts w:ascii="Arial" w:hAnsi="Arial" w:cs="Arial"/>
        </w:rPr>
        <w:t xml:space="preserve">x, p. </w:t>
      </w:r>
      <w:r w:rsidR="009843DD" w:rsidRPr="00F963C2">
        <w:rPr>
          <w:rFonts w:ascii="Arial" w:hAnsi="Arial" w:cs="Arial"/>
        </w:rPr>
        <w:t>24-</w:t>
      </w:r>
      <w:r w:rsidR="00A87CF3" w:rsidRPr="00F963C2">
        <w:rPr>
          <w:rFonts w:ascii="Arial" w:hAnsi="Arial" w:cs="Arial"/>
        </w:rPr>
        <w:t>25)</w:t>
      </w:r>
      <w:r w:rsidR="005E18EF" w:rsidRPr="00F963C2">
        <w:rPr>
          <w:rFonts w:ascii="Arial" w:hAnsi="Arial" w:cs="Arial"/>
        </w:rPr>
        <w:t xml:space="preserve">. </w:t>
      </w:r>
      <w:r w:rsidR="00F7594C" w:rsidRPr="00F963C2">
        <w:rPr>
          <w:rFonts w:ascii="Arial" w:hAnsi="Arial" w:cs="Arial"/>
        </w:rPr>
        <w:t>Pupils who did not have a signed consent were excluded from the proj</w:t>
      </w:r>
      <w:r w:rsidR="003B78CB" w:rsidRPr="00F963C2">
        <w:rPr>
          <w:rFonts w:ascii="Arial" w:hAnsi="Arial" w:cs="Arial"/>
        </w:rPr>
        <w:t xml:space="preserve">ect. </w:t>
      </w:r>
      <w:r w:rsidR="00C62570" w:rsidRPr="00F963C2">
        <w:rPr>
          <w:rFonts w:ascii="Arial" w:hAnsi="Arial" w:cs="Arial"/>
        </w:rPr>
        <w:t xml:space="preserve">Pupils randomly selected to participate in the interviews </w:t>
      </w:r>
      <w:r w:rsidR="003B78CB" w:rsidRPr="00F963C2">
        <w:rPr>
          <w:rFonts w:ascii="Arial" w:hAnsi="Arial" w:cs="Arial"/>
        </w:rPr>
        <w:t>provided</w:t>
      </w:r>
      <w:r w:rsidR="00C62570" w:rsidRPr="00F963C2">
        <w:rPr>
          <w:rFonts w:ascii="Arial" w:hAnsi="Arial" w:cs="Arial"/>
        </w:rPr>
        <w:t xml:space="preserve"> verbal assent after being read an outline of </w:t>
      </w:r>
      <w:r w:rsidR="003B2B93" w:rsidRPr="00F963C2">
        <w:rPr>
          <w:rFonts w:ascii="Arial" w:hAnsi="Arial" w:cs="Arial"/>
        </w:rPr>
        <w:t>project expectations</w:t>
      </w:r>
      <w:r w:rsidR="00C62570" w:rsidRPr="00F963C2">
        <w:rPr>
          <w:rFonts w:ascii="Arial" w:hAnsi="Arial" w:cs="Arial"/>
        </w:rPr>
        <w:t xml:space="preserve">. </w:t>
      </w:r>
      <w:r w:rsidR="00AD7735" w:rsidRPr="00F963C2">
        <w:rPr>
          <w:rFonts w:ascii="Arial" w:hAnsi="Arial" w:cs="Arial"/>
        </w:rPr>
        <w:t xml:space="preserve">Subsequently, </w:t>
      </w:r>
      <w:r w:rsidR="00566621" w:rsidRPr="00F963C2">
        <w:rPr>
          <w:rFonts w:ascii="Arial" w:hAnsi="Arial" w:cs="Arial"/>
        </w:rPr>
        <w:t xml:space="preserve">pupil assent is a fundamental </w:t>
      </w:r>
      <w:r w:rsidR="00870549" w:rsidRPr="00F963C2">
        <w:rPr>
          <w:rFonts w:ascii="Arial" w:hAnsi="Arial" w:cs="Arial"/>
        </w:rPr>
        <w:t>ten</w:t>
      </w:r>
      <w:r w:rsidR="002455DF" w:rsidRPr="00F963C2">
        <w:rPr>
          <w:rFonts w:ascii="Arial" w:hAnsi="Arial" w:cs="Arial"/>
        </w:rPr>
        <w:t xml:space="preserve">et </w:t>
      </w:r>
      <w:r w:rsidR="00566621" w:rsidRPr="00F963C2">
        <w:rPr>
          <w:rFonts w:ascii="Arial" w:hAnsi="Arial" w:cs="Arial"/>
        </w:rPr>
        <w:t xml:space="preserve">of </w:t>
      </w:r>
      <w:r w:rsidR="002455DF" w:rsidRPr="00F963C2">
        <w:rPr>
          <w:rFonts w:ascii="Arial" w:hAnsi="Arial" w:cs="Arial"/>
        </w:rPr>
        <w:t xml:space="preserve">my </w:t>
      </w:r>
      <w:r w:rsidR="00566621" w:rsidRPr="00F963C2">
        <w:rPr>
          <w:rFonts w:ascii="Arial" w:hAnsi="Arial" w:cs="Arial"/>
        </w:rPr>
        <w:t>ethical research</w:t>
      </w:r>
      <w:r w:rsidR="002455DF" w:rsidRPr="00F963C2">
        <w:rPr>
          <w:rFonts w:ascii="Arial" w:hAnsi="Arial" w:cs="Arial"/>
        </w:rPr>
        <w:t xml:space="preserve">. </w:t>
      </w:r>
      <w:r w:rsidR="008748C5" w:rsidRPr="00F963C2">
        <w:rPr>
          <w:rFonts w:ascii="Arial" w:hAnsi="Arial" w:cs="Arial"/>
        </w:rPr>
        <w:t xml:space="preserve">To ensure that pupils </w:t>
      </w:r>
      <w:r w:rsidR="003B78CB" w:rsidRPr="00F963C2">
        <w:rPr>
          <w:rFonts w:ascii="Arial" w:hAnsi="Arial" w:cs="Arial"/>
        </w:rPr>
        <w:t xml:space="preserve">were </w:t>
      </w:r>
      <w:r w:rsidR="008748C5" w:rsidRPr="00F963C2">
        <w:rPr>
          <w:rFonts w:ascii="Arial" w:hAnsi="Arial" w:cs="Arial"/>
        </w:rPr>
        <w:t xml:space="preserve">comfortable and willing to </w:t>
      </w:r>
      <w:r w:rsidR="00A96D95" w:rsidRPr="00F963C2">
        <w:rPr>
          <w:rFonts w:ascii="Arial" w:hAnsi="Arial" w:cs="Arial"/>
        </w:rPr>
        <w:t>participate</w:t>
      </w:r>
      <w:r w:rsidR="008748C5" w:rsidRPr="00F963C2">
        <w:rPr>
          <w:rFonts w:ascii="Arial" w:hAnsi="Arial" w:cs="Arial"/>
        </w:rPr>
        <w:t xml:space="preserve"> </w:t>
      </w:r>
      <w:r w:rsidR="00A96D95" w:rsidRPr="00F963C2">
        <w:rPr>
          <w:rFonts w:ascii="Arial" w:hAnsi="Arial" w:cs="Arial"/>
        </w:rPr>
        <w:t xml:space="preserve">they </w:t>
      </w:r>
      <w:r w:rsidR="003B78CB" w:rsidRPr="00F963C2">
        <w:rPr>
          <w:rFonts w:ascii="Arial" w:hAnsi="Arial" w:cs="Arial"/>
        </w:rPr>
        <w:t>were provided with</w:t>
      </w:r>
      <w:r w:rsidR="00C62570" w:rsidRPr="00F963C2">
        <w:rPr>
          <w:rFonts w:ascii="Arial" w:hAnsi="Arial" w:cs="Arial"/>
        </w:rPr>
        <w:t xml:space="preserve"> ‘emotion</w:t>
      </w:r>
      <w:r w:rsidR="005E18EF" w:rsidRPr="00F963C2">
        <w:rPr>
          <w:rFonts w:ascii="Arial" w:hAnsi="Arial" w:cs="Arial"/>
        </w:rPr>
        <w:t xml:space="preserve"> </w:t>
      </w:r>
      <w:r w:rsidR="00C62570" w:rsidRPr="00F963C2">
        <w:rPr>
          <w:rFonts w:ascii="Arial" w:hAnsi="Arial" w:cs="Arial"/>
        </w:rPr>
        <w:t>cards’</w:t>
      </w:r>
      <w:r w:rsidR="000C47BD" w:rsidRPr="00F963C2">
        <w:rPr>
          <w:rFonts w:ascii="Arial" w:hAnsi="Arial" w:cs="Arial"/>
        </w:rPr>
        <w:t>,</w:t>
      </w:r>
      <w:r w:rsidR="00A96D95" w:rsidRPr="00F963C2">
        <w:rPr>
          <w:rFonts w:ascii="Arial" w:hAnsi="Arial" w:cs="Arial"/>
        </w:rPr>
        <w:t xml:space="preserve"> each participant </w:t>
      </w:r>
      <w:r w:rsidR="008E6DD3" w:rsidRPr="00F963C2">
        <w:rPr>
          <w:rFonts w:ascii="Arial" w:hAnsi="Arial" w:cs="Arial"/>
        </w:rPr>
        <w:t>was</w:t>
      </w:r>
      <w:r w:rsidR="00A96D95" w:rsidRPr="00F963C2">
        <w:rPr>
          <w:rFonts w:ascii="Arial" w:hAnsi="Arial" w:cs="Arial"/>
        </w:rPr>
        <w:t xml:space="preserve"> </w:t>
      </w:r>
      <w:r w:rsidR="000C47BD" w:rsidRPr="00F963C2">
        <w:rPr>
          <w:rFonts w:ascii="Arial" w:hAnsi="Arial" w:cs="Arial"/>
        </w:rPr>
        <w:t>also</w:t>
      </w:r>
      <w:r w:rsidR="00BB7F04" w:rsidRPr="00F963C2">
        <w:rPr>
          <w:rFonts w:ascii="Arial" w:hAnsi="Arial" w:cs="Arial"/>
        </w:rPr>
        <w:t xml:space="preserve"> consistently</w:t>
      </w:r>
      <w:r w:rsidR="000C47BD" w:rsidRPr="00F963C2">
        <w:rPr>
          <w:rFonts w:ascii="Arial" w:hAnsi="Arial" w:cs="Arial"/>
        </w:rPr>
        <w:t xml:space="preserve"> </w:t>
      </w:r>
      <w:r w:rsidR="00A96D95" w:rsidRPr="00F963C2">
        <w:rPr>
          <w:rFonts w:ascii="Arial" w:hAnsi="Arial" w:cs="Arial"/>
        </w:rPr>
        <w:t xml:space="preserve">reminded </w:t>
      </w:r>
      <w:r w:rsidR="008E6DD3" w:rsidRPr="00F963C2">
        <w:rPr>
          <w:rFonts w:ascii="Arial" w:hAnsi="Arial" w:cs="Arial"/>
        </w:rPr>
        <w:t>of their</w:t>
      </w:r>
      <w:r w:rsidR="00A96D95" w:rsidRPr="00F963C2">
        <w:rPr>
          <w:rFonts w:ascii="Arial" w:hAnsi="Arial" w:cs="Arial"/>
        </w:rPr>
        <w:t xml:space="preserve"> </w:t>
      </w:r>
      <w:r w:rsidR="00071069" w:rsidRPr="00F963C2">
        <w:rPr>
          <w:rFonts w:ascii="Arial" w:hAnsi="Arial" w:cs="Arial"/>
        </w:rPr>
        <w:t>rights.</w:t>
      </w:r>
      <w:r w:rsidR="005520D9" w:rsidRPr="00F963C2">
        <w:rPr>
          <w:rFonts w:ascii="Arial" w:hAnsi="Arial" w:cs="Arial"/>
        </w:rPr>
        <w:t xml:space="preserve"> </w:t>
      </w:r>
      <w:r w:rsidR="00071069" w:rsidRPr="00F963C2">
        <w:rPr>
          <w:rFonts w:ascii="Arial" w:hAnsi="Arial" w:cs="Arial"/>
        </w:rPr>
        <w:t>As a</w:t>
      </w:r>
      <w:r w:rsidR="005520D9" w:rsidRPr="00F963C2">
        <w:rPr>
          <w:rFonts w:ascii="Arial" w:hAnsi="Arial" w:cs="Arial"/>
        </w:rPr>
        <w:t xml:space="preserve"> researcher I</w:t>
      </w:r>
      <w:r w:rsidR="003B387C" w:rsidRPr="00F963C2">
        <w:rPr>
          <w:rFonts w:ascii="Arial" w:hAnsi="Arial" w:cs="Arial"/>
        </w:rPr>
        <w:t xml:space="preserve"> remained sensitive to the possibility that participants </w:t>
      </w:r>
      <w:r w:rsidR="00DA0E56" w:rsidRPr="00F963C2">
        <w:rPr>
          <w:rFonts w:ascii="Arial" w:hAnsi="Arial" w:cs="Arial"/>
        </w:rPr>
        <w:t xml:space="preserve">can withdraw consent any time </w:t>
      </w:r>
      <w:r w:rsidR="005D7452" w:rsidRPr="00F963C2">
        <w:rPr>
          <w:rFonts w:ascii="Arial" w:hAnsi="Arial" w:cs="Arial"/>
          <w:noProof/>
        </w:rPr>
        <w:t>(BERA, 2018</w:t>
      </w:r>
      <w:r w:rsidR="002A7CE9" w:rsidRPr="00F963C2">
        <w:rPr>
          <w:rFonts w:ascii="Arial" w:hAnsi="Arial" w:cs="Arial"/>
          <w:noProof/>
        </w:rPr>
        <w:t>, p. 9</w:t>
      </w:r>
      <w:r w:rsidR="005D7452" w:rsidRPr="00F963C2">
        <w:rPr>
          <w:rFonts w:ascii="Arial" w:hAnsi="Arial" w:cs="Arial"/>
          <w:noProof/>
        </w:rPr>
        <w:t>)</w:t>
      </w:r>
      <w:r w:rsidR="002A7CE9" w:rsidRPr="00F963C2">
        <w:rPr>
          <w:rFonts w:ascii="Arial" w:hAnsi="Arial" w:cs="Arial"/>
          <w:noProof/>
        </w:rPr>
        <w:t xml:space="preserve">. </w:t>
      </w:r>
      <w:r w:rsidR="00756DAE" w:rsidRPr="00F963C2">
        <w:rPr>
          <w:rFonts w:ascii="Arial" w:hAnsi="Arial" w:cs="Arial"/>
        </w:rPr>
        <w:t xml:space="preserve">Following BERA guidelines </w:t>
      </w:r>
      <w:r w:rsidR="00513648" w:rsidRPr="00F963C2">
        <w:rPr>
          <w:rFonts w:ascii="Arial" w:hAnsi="Arial" w:cs="Arial"/>
        </w:rPr>
        <w:t>participants</w:t>
      </w:r>
      <w:r w:rsidR="00280F80" w:rsidRPr="00F963C2">
        <w:rPr>
          <w:rFonts w:ascii="Arial" w:hAnsi="Arial" w:cs="Arial"/>
        </w:rPr>
        <w:t xml:space="preserve"> names</w:t>
      </w:r>
      <w:r w:rsidR="00CE0188" w:rsidRPr="00F963C2">
        <w:rPr>
          <w:rFonts w:ascii="Arial" w:hAnsi="Arial" w:cs="Arial"/>
        </w:rPr>
        <w:t xml:space="preserve"> </w:t>
      </w:r>
      <w:r w:rsidR="0062506F" w:rsidRPr="00F963C2">
        <w:rPr>
          <w:rFonts w:ascii="Arial" w:hAnsi="Arial" w:cs="Arial"/>
        </w:rPr>
        <w:t xml:space="preserve">are </w:t>
      </w:r>
      <w:r w:rsidR="005C6C87" w:rsidRPr="00F963C2">
        <w:rPr>
          <w:rFonts w:ascii="Arial" w:hAnsi="Arial" w:cs="Arial"/>
        </w:rPr>
        <w:t>anonymised,</w:t>
      </w:r>
      <w:r w:rsidR="00CE0188" w:rsidRPr="00F963C2">
        <w:rPr>
          <w:rFonts w:ascii="Arial" w:hAnsi="Arial" w:cs="Arial"/>
        </w:rPr>
        <w:t xml:space="preserve"> this </w:t>
      </w:r>
      <w:r w:rsidR="00B21FC1" w:rsidRPr="00F963C2">
        <w:rPr>
          <w:rFonts w:ascii="Arial" w:hAnsi="Arial" w:cs="Arial"/>
        </w:rPr>
        <w:t xml:space="preserve">entails substituting </w:t>
      </w:r>
      <w:r w:rsidR="00280F80" w:rsidRPr="00F963C2">
        <w:rPr>
          <w:rFonts w:ascii="Arial" w:hAnsi="Arial" w:cs="Arial"/>
        </w:rPr>
        <w:t>direct identifiers</w:t>
      </w:r>
      <w:r w:rsidR="000236B6" w:rsidRPr="00F963C2">
        <w:rPr>
          <w:rFonts w:ascii="Arial" w:hAnsi="Arial" w:cs="Arial"/>
        </w:rPr>
        <w:t xml:space="preserve">. </w:t>
      </w:r>
      <w:r w:rsidR="002919F7" w:rsidRPr="00F963C2">
        <w:rPr>
          <w:rFonts w:ascii="Arial" w:hAnsi="Arial" w:cs="Arial"/>
        </w:rPr>
        <w:t>BERA</w:t>
      </w:r>
      <w:r w:rsidR="002A7CE9" w:rsidRPr="00F963C2">
        <w:rPr>
          <w:rFonts w:ascii="Arial" w:hAnsi="Arial" w:cs="Arial"/>
        </w:rPr>
        <w:t xml:space="preserve"> (2018), </w:t>
      </w:r>
      <w:r w:rsidR="002919F7" w:rsidRPr="00F963C2">
        <w:rPr>
          <w:rFonts w:ascii="Arial" w:hAnsi="Arial" w:cs="Arial"/>
        </w:rPr>
        <w:t xml:space="preserve">states that confidentiality and anonymisation of data is </w:t>
      </w:r>
      <w:r w:rsidR="00AF5972" w:rsidRPr="00F963C2">
        <w:rPr>
          <w:rFonts w:ascii="Arial" w:hAnsi="Arial" w:cs="Arial"/>
        </w:rPr>
        <w:t xml:space="preserve">the norm </w:t>
      </w:r>
      <w:r w:rsidR="00EF42BD" w:rsidRPr="00F963C2">
        <w:rPr>
          <w:rFonts w:ascii="Arial" w:hAnsi="Arial" w:cs="Arial"/>
        </w:rPr>
        <w:t>when</w:t>
      </w:r>
      <w:r w:rsidR="00AF5972" w:rsidRPr="00F963C2">
        <w:rPr>
          <w:rFonts w:ascii="Arial" w:hAnsi="Arial" w:cs="Arial"/>
        </w:rPr>
        <w:t xml:space="preserve"> conducting </w:t>
      </w:r>
      <w:r w:rsidR="00BF5CDD" w:rsidRPr="00F963C2">
        <w:rPr>
          <w:rFonts w:ascii="Arial" w:hAnsi="Arial" w:cs="Arial"/>
        </w:rPr>
        <w:t xml:space="preserve">ethical </w:t>
      </w:r>
      <w:r w:rsidR="00AF5972" w:rsidRPr="00F963C2">
        <w:rPr>
          <w:rFonts w:ascii="Arial" w:hAnsi="Arial" w:cs="Arial"/>
        </w:rPr>
        <w:t>research</w:t>
      </w:r>
      <w:r w:rsidR="00513648" w:rsidRPr="00F963C2">
        <w:rPr>
          <w:rFonts w:ascii="Arial" w:hAnsi="Arial" w:cs="Arial"/>
        </w:rPr>
        <w:t xml:space="preserve">. </w:t>
      </w:r>
      <w:r w:rsidR="00AE5BEF" w:rsidRPr="00F963C2">
        <w:rPr>
          <w:rFonts w:ascii="Arial" w:hAnsi="Arial" w:cs="Arial"/>
        </w:rPr>
        <w:t xml:space="preserve">This is in accordance with the </w:t>
      </w:r>
      <w:r w:rsidR="00B722CB" w:rsidRPr="00F963C2">
        <w:rPr>
          <w:rFonts w:ascii="Arial" w:hAnsi="Arial" w:cs="Arial"/>
        </w:rPr>
        <w:t xml:space="preserve">United </w:t>
      </w:r>
      <w:r w:rsidR="008555D5" w:rsidRPr="00F963C2">
        <w:rPr>
          <w:rFonts w:ascii="Arial" w:hAnsi="Arial" w:cs="Arial"/>
        </w:rPr>
        <w:t xml:space="preserve">Nations Convention on the Rights of the Child, the rationale for this is </w:t>
      </w:r>
      <w:r w:rsidR="00C403D2" w:rsidRPr="00F963C2">
        <w:rPr>
          <w:rFonts w:ascii="Arial" w:hAnsi="Arial" w:cs="Arial"/>
        </w:rPr>
        <w:t xml:space="preserve">that </w:t>
      </w:r>
      <w:r w:rsidR="005C2D68" w:rsidRPr="00F963C2">
        <w:rPr>
          <w:rFonts w:ascii="Arial" w:hAnsi="Arial" w:cs="Arial"/>
        </w:rPr>
        <w:t>children’s</w:t>
      </w:r>
      <w:r w:rsidR="00C403D2" w:rsidRPr="00F963C2">
        <w:rPr>
          <w:rFonts w:ascii="Arial" w:hAnsi="Arial" w:cs="Arial"/>
        </w:rPr>
        <w:t xml:space="preserve"> rights need specific </w:t>
      </w:r>
      <w:r w:rsidR="005C2D68" w:rsidRPr="00F963C2">
        <w:rPr>
          <w:rFonts w:ascii="Arial" w:hAnsi="Arial" w:cs="Arial"/>
        </w:rPr>
        <w:t>consideration</w:t>
      </w:r>
      <w:r w:rsidR="0062506F" w:rsidRPr="00F963C2">
        <w:rPr>
          <w:rFonts w:ascii="Arial" w:hAnsi="Arial" w:cs="Arial"/>
        </w:rPr>
        <w:t xml:space="preserve"> to protect wellbeing</w:t>
      </w:r>
      <w:r w:rsidR="00AF21AE" w:rsidRPr="00F963C2">
        <w:rPr>
          <w:rFonts w:ascii="Arial" w:hAnsi="Arial" w:cs="Arial"/>
        </w:rPr>
        <w:t xml:space="preserve"> </w:t>
      </w:r>
      <w:sdt>
        <w:sdtPr>
          <w:rPr>
            <w:rFonts w:ascii="Arial" w:hAnsi="Arial" w:cs="Arial"/>
          </w:rPr>
          <w:id w:val="2021581603"/>
          <w:citation/>
        </w:sdtPr>
        <w:sdtContent>
          <w:r w:rsidR="00A40181" w:rsidRPr="00F963C2">
            <w:rPr>
              <w:rFonts w:ascii="Arial" w:hAnsi="Arial" w:cs="Arial"/>
            </w:rPr>
            <w:fldChar w:fldCharType="begin"/>
          </w:r>
          <w:r w:rsidR="00A40181" w:rsidRPr="00F963C2">
            <w:rPr>
              <w:rFonts w:ascii="Arial" w:hAnsi="Arial" w:cs="Arial"/>
            </w:rPr>
            <w:instrText xml:space="preserve"> CITATION Wel222 \l 2057 </w:instrText>
          </w:r>
          <w:r w:rsidR="00A40181" w:rsidRPr="00F963C2">
            <w:rPr>
              <w:rFonts w:ascii="Arial" w:hAnsi="Arial" w:cs="Arial"/>
            </w:rPr>
            <w:fldChar w:fldCharType="separate"/>
          </w:r>
          <w:r w:rsidR="00A40181" w:rsidRPr="00F963C2">
            <w:rPr>
              <w:rFonts w:ascii="Arial" w:hAnsi="Arial" w:cs="Arial"/>
              <w:noProof/>
            </w:rPr>
            <w:t>(Welsh Government , 2022)</w:t>
          </w:r>
          <w:r w:rsidR="00A40181" w:rsidRPr="00F963C2">
            <w:rPr>
              <w:rFonts w:ascii="Arial" w:hAnsi="Arial" w:cs="Arial"/>
            </w:rPr>
            <w:fldChar w:fldCharType="end"/>
          </w:r>
        </w:sdtContent>
      </w:sdt>
      <w:r w:rsidR="007A79D0" w:rsidRPr="00F963C2">
        <w:rPr>
          <w:rFonts w:ascii="Arial" w:hAnsi="Arial" w:cs="Arial"/>
        </w:rPr>
        <w:t>.</w:t>
      </w:r>
      <w:r w:rsidR="00225D84" w:rsidRPr="00F963C2">
        <w:rPr>
          <w:rFonts w:ascii="Arial" w:hAnsi="Arial" w:cs="Arial"/>
        </w:rPr>
        <w:t xml:space="preserve"> </w:t>
      </w:r>
      <w:r w:rsidR="00606FBA" w:rsidRPr="00F963C2">
        <w:rPr>
          <w:rFonts w:ascii="Arial" w:hAnsi="Arial" w:cs="Arial"/>
        </w:rPr>
        <w:t xml:space="preserve">Any raw data will be deleted or destroyed </w:t>
      </w:r>
      <w:r w:rsidR="006C00E6" w:rsidRPr="00F963C2">
        <w:rPr>
          <w:rFonts w:ascii="Arial" w:hAnsi="Arial" w:cs="Arial"/>
        </w:rPr>
        <w:t xml:space="preserve">immediately. Data will be </w:t>
      </w:r>
      <w:r w:rsidR="00127E63">
        <w:rPr>
          <w:rFonts w:ascii="Arial" w:hAnsi="Arial" w:cs="Arial"/>
        </w:rPr>
        <w:t>kept</w:t>
      </w:r>
      <w:r w:rsidR="006C00E6" w:rsidRPr="00F963C2">
        <w:rPr>
          <w:rFonts w:ascii="Arial" w:hAnsi="Arial" w:cs="Arial"/>
        </w:rPr>
        <w:t xml:space="preserve"> until the completion </w:t>
      </w:r>
      <w:r w:rsidR="00EC6D2B" w:rsidRPr="00F963C2">
        <w:rPr>
          <w:rFonts w:ascii="Arial" w:hAnsi="Arial" w:cs="Arial"/>
        </w:rPr>
        <w:t xml:space="preserve">of my research </w:t>
      </w:r>
      <w:r w:rsidR="005C6C87" w:rsidRPr="00F963C2">
        <w:rPr>
          <w:rFonts w:ascii="Arial" w:hAnsi="Arial" w:cs="Arial"/>
        </w:rPr>
        <w:t>inquiry;</w:t>
      </w:r>
      <w:r w:rsidR="00EC6D2B" w:rsidRPr="00F963C2">
        <w:rPr>
          <w:rFonts w:ascii="Arial" w:hAnsi="Arial" w:cs="Arial"/>
        </w:rPr>
        <w:t xml:space="preserve"> it will then be deleted from One Drive</w:t>
      </w:r>
      <w:r w:rsidR="004E59B6" w:rsidRPr="00F963C2">
        <w:rPr>
          <w:rFonts w:ascii="Arial" w:hAnsi="Arial" w:cs="Arial"/>
        </w:rPr>
        <w:t xml:space="preserve">. </w:t>
      </w:r>
      <w:r w:rsidR="00D50F63" w:rsidRPr="00F963C2">
        <w:rPr>
          <w:rFonts w:ascii="Arial" w:hAnsi="Arial" w:cs="Arial"/>
        </w:rPr>
        <w:t>I</w:t>
      </w:r>
      <w:r w:rsidR="004E59B6" w:rsidRPr="00F963C2">
        <w:rPr>
          <w:rFonts w:ascii="Arial" w:hAnsi="Arial" w:cs="Arial"/>
        </w:rPr>
        <w:t>n conjunction with the D</w:t>
      </w:r>
      <w:r w:rsidR="00F7492F" w:rsidRPr="00F963C2">
        <w:rPr>
          <w:rFonts w:ascii="Arial" w:hAnsi="Arial" w:cs="Arial"/>
        </w:rPr>
        <w:t xml:space="preserve">ata Protection Act </w:t>
      </w:r>
      <w:r w:rsidR="00C9598F" w:rsidRPr="00F963C2">
        <w:rPr>
          <w:rFonts w:ascii="Arial" w:hAnsi="Arial" w:cs="Arial"/>
          <w:noProof/>
        </w:rPr>
        <w:t>(2018)</w:t>
      </w:r>
      <w:r w:rsidR="00C9598F" w:rsidRPr="00F963C2">
        <w:rPr>
          <w:rFonts w:ascii="Arial" w:hAnsi="Arial" w:cs="Arial"/>
        </w:rPr>
        <w:t>,</w:t>
      </w:r>
      <w:r w:rsidR="004E59B6" w:rsidRPr="00F963C2">
        <w:rPr>
          <w:rFonts w:ascii="Arial" w:hAnsi="Arial" w:cs="Arial"/>
        </w:rPr>
        <w:t xml:space="preserve"> participants will have </w:t>
      </w:r>
      <w:r w:rsidR="004E3590" w:rsidRPr="00F963C2">
        <w:rPr>
          <w:rFonts w:ascii="Arial" w:hAnsi="Arial" w:cs="Arial"/>
        </w:rPr>
        <w:t>the right to view</w:t>
      </w:r>
      <w:r w:rsidR="00F2623B" w:rsidRPr="00F963C2">
        <w:rPr>
          <w:rFonts w:ascii="Arial" w:hAnsi="Arial" w:cs="Arial"/>
        </w:rPr>
        <w:t xml:space="preserve"> their data</w:t>
      </w:r>
      <w:r w:rsidR="004E3590" w:rsidRPr="00F963C2">
        <w:rPr>
          <w:rFonts w:ascii="Arial" w:hAnsi="Arial" w:cs="Arial"/>
        </w:rPr>
        <w:t xml:space="preserve"> </w:t>
      </w:r>
      <w:r w:rsidR="003B43B3" w:rsidRPr="00F963C2">
        <w:rPr>
          <w:rFonts w:ascii="Arial" w:hAnsi="Arial" w:cs="Arial"/>
        </w:rPr>
        <w:t xml:space="preserve">however, this will then be deleted immediately. </w:t>
      </w:r>
      <w:r w:rsidR="00C11FDF" w:rsidRPr="00F963C2">
        <w:rPr>
          <w:rFonts w:ascii="Arial" w:hAnsi="Arial" w:cs="Arial"/>
        </w:rPr>
        <w:t>During</w:t>
      </w:r>
      <w:r w:rsidR="00E47DED" w:rsidRPr="00F963C2">
        <w:rPr>
          <w:rFonts w:ascii="Arial" w:hAnsi="Arial" w:cs="Arial"/>
        </w:rPr>
        <w:t xml:space="preserve"> the process of collecting data, it </w:t>
      </w:r>
      <w:r w:rsidR="0033257A" w:rsidRPr="00F963C2">
        <w:rPr>
          <w:rFonts w:ascii="Arial" w:hAnsi="Arial" w:cs="Arial"/>
        </w:rPr>
        <w:t>was</w:t>
      </w:r>
      <w:r w:rsidR="00E47DED" w:rsidRPr="00F963C2">
        <w:rPr>
          <w:rFonts w:ascii="Arial" w:hAnsi="Arial" w:cs="Arial"/>
        </w:rPr>
        <w:t xml:space="preserve"> </w:t>
      </w:r>
      <w:r w:rsidR="00C11FDF" w:rsidRPr="00F963C2">
        <w:rPr>
          <w:rFonts w:ascii="Arial" w:hAnsi="Arial" w:cs="Arial"/>
        </w:rPr>
        <w:t>transferred to a</w:t>
      </w:r>
      <w:r w:rsidR="00706FEF" w:rsidRPr="00F963C2">
        <w:rPr>
          <w:rFonts w:ascii="Arial" w:hAnsi="Arial" w:cs="Arial"/>
        </w:rPr>
        <w:t>n</w:t>
      </w:r>
      <w:r w:rsidR="00C11FDF" w:rsidRPr="00F963C2">
        <w:rPr>
          <w:rFonts w:ascii="Arial" w:hAnsi="Arial" w:cs="Arial"/>
        </w:rPr>
        <w:t xml:space="preserve"> electronic </w:t>
      </w:r>
      <w:r w:rsidR="004504B0" w:rsidRPr="00F963C2">
        <w:rPr>
          <w:rFonts w:ascii="Arial" w:hAnsi="Arial" w:cs="Arial"/>
        </w:rPr>
        <w:t xml:space="preserve">password protected </w:t>
      </w:r>
      <w:r w:rsidR="00706FEF" w:rsidRPr="00F963C2">
        <w:rPr>
          <w:rFonts w:ascii="Arial" w:hAnsi="Arial" w:cs="Arial"/>
        </w:rPr>
        <w:t>encrypted</w:t>
      </w:r>
      <w:r w:rsidR="004504B0" w:rsidRPr="00F963C2">
        <w:rPr>
          <w:rFonts w:ascii="Arial" w:hAnsi="Arial" w:cs="Arial"/>
        </w:rPr>
        <w:t xml:space="preserve"> file. </w:t>
      </w:r>
      <w:r w:rsidR="008E0980" w:rsidRPr="00F963C2">
        <w:rPr>
          <w:rFonts w:ascii="Arial" w:hAnsi="Arial" w:cs="Arial"/>
        </w:rPr>
        <w:t xml:space="preserve">Moreover, </w:t>
      </w:r>
      <w:r w:rsidR="00C5505D" w:rsidRPr="00F963C2">
        <w:rPr>
          <w:rFonts w:ascii="Arial" w:hAnsi="Arial" w:cs="Arial"/>
        </w:rPr>
        <w:t xml:space="preserve">Burgess </w:t>
      </w:r>
      <w:r w:rsidR="00067231" w:rsidRPr="00F963C2">
        <w:rPr>
          <w:rFonts w:ascii="Arial" w:hAnsi="Arial" w:cs="Arial"/>
          <w:noProof/>
        </w:rPr>
        <w:t xml:space="preserve">(1989, p. </w:t>
      </w:r>
      <w:r w:rsidR="00CD4C34" w:rsidRPr="00F963C2">
        <w:rPr>
          <w:rFonts w:ascii="Arial" w:hAnsi="Arial" w:cs="Arial"/>
          <w:noProof/>
        </w:rPr>
        <w:t>5</w:t>
      </w:r>
      <w:r w:rsidR="00067231" w:rsidRPr="00F963C2">
        <w:rPr>
          <w:rFonts w:ascii="Arial" w:hAnsi="Arial" w:cs="Arial"/>
          <w:noProof/>
        </w:rPr>
        <w:t>)</w:t>
      </w:r>
      <w:r w:rsidR="00CD4C34" w:rsidRPr="00F963C2">
        <w:rPr>
          <w:rFonts w:ascii="Arial" w:hAnsi="Arial" w:cs="Arial"/>
          <w:noProof/>
        </w:rPr>
        <w:t xml:space="preserve"> </w:t>
      </w:r>
      <w:r w:rsidR="00C5505D" w:rsidRPr="00F963C2">
        <w:rPr>
          <w:rFonts w:ascii="Arial" w:hAnsi="Arial" w:cs="Arial"/>
        </w:rPr>
        <w:t xml:space="preserve">identified ethical </w:t>
      </w:r>
      <w:r w:rsidR="006F023E">
        <w:rPr>
          <w:rFonts w:ascii="Arial" w:hAnsi="Arial" w:cs="Arial"/>
        </w:rPr>
        <w:t>drawbacks</w:t>
      </w:r>
      <w:r w:rsidR="00C5505D" w:rsidRPr="00F963C2">
        <w:rPr>
          <w:rFonts w:ascii="Arial" w:hAnsi="Arial" w:cs="Arial"/>
        </w:rPr>
        <w:t xml:space="preserve"> in educational researc</w:t>
      </w:r>
      <w:r w:rsidR="00A429D8" w:rsidRPr="00F963C2">
        <w:rPr>
          <w:rFonts w:ascii="Arial" w:hAnsi="Arial" w:cs="Arial"/>
        </w:rPr>
        <w:t xml:space="preserve">h, these </w:t>
      </w:r>
      <w:r w:rsidR="008E0980" w:rsidRPr="00F963C2">
        <w:rPr>
          <w:rFonts w:ascii="Arial" w:hAnsi="Arial" w:cs="Arial"/>
        </w:rPr>
        <w:t>included</w:t>
      </w:r>
      <w:r w:rsidR="00A429D8" w:rsidRPr="00F963C2">
        <w:rPr>
          <w:rFonts w:ascii="Arial" w:hAnsi="Arial" w:cs="Arial"/>
        </w:rPr>
        <w:t xml:space="preserve"> research relations, informed </w:t>
      </w:r>
      <w:r w:rsidR="00136638" w:rsidRPr="00F963C2">
        <w:rPr>
          <w:rFonts w:ascii="Arial" w:hAnsi="Arial" w:cs="Arial"/>
        </w:rPr>
        <w:t>consent</w:t>
      </w:r>
      <w:r w:rsidR="00A429D8" w:rsidRPr="00F963C2">
        <w:rPr>
          <w:rFonts w:ascii="Arial" w:hAnsi="Arial" w:cs="Arial"/>
        </w:rPr>
        <w:t xml:space="preserve">, sponsorship </w:t>
      </w:r>
      <w:r w:rsidR="00136638" w:rsidRPr="00F963C2">
        <w:rPr>
          <w:rFonts w:ascii="Arial" w:hAnsi="Arial" w:cs="Arial"/>
        </w:rPr>
        <w:t>and data dissemination. My research Ethics form (appendi</w:t>
      </w:r>
      <w:r w:rsidR="009843DD" w:rsidRPr="00F963C2">
        <w:rPr>
          <w:rFonts w:ascii="Arial" w:hAnsi="Arial" w:cs="Arial"/>
        </w:rPr>
        <w:t xml:space="preserve">x, p. </w:t>
      </w:r>
      <w:r w:rsidR="00A87CF3" w:rsidRPr="00F963C2">
        <w:rPr>
          <w:rFonts w:ascii="Arial" w:hAnsi="Arial" w:cs="Arial"/>
        </w:rPr>
        <w:t>2-22</w:t>
      </w:r>
      <w:r w:rsidR="00136638" w:rsidRPr="00F963C2">
        <w:rPr>
          <w:rFonts w:ascii="Arial" w:hAnsi="Arial" w:cs="Arial"/>
        </w:rPr>
        <w:t xml:space="preserve">) </w:t>
      </w:r>
      <w:r w:rsidR="00377378" w:rsidRPr="00F963C2">
        <w:rPr>
          <w:rFonts w:ascii="Arial" w:hAnsi="Arial" w:cs="Arial"/>
        </w:rPr>
        <w:t xml:space="preserve">states how I </w:t>
      </w:r>
      <w:r w:rsidR="0016258D" w:rsidRPr="00F963C2">
        <w:rPr>
          <w:rFonts w:ascii="Arial" w:hAnsi="Arial" w:cs="Arial"/>
        </w:rPr>
        <w:t>overcame</w:t>
      </w:r>
      <w:r w:rsidR="00377378" w:rsidRPr="00F963C2">
        <w:rPr>
          <w:rFonts w:ascii="Arial" w:hAnsi="Arial" w:cs="Arial"/>
        </w:rPr>
        <w:t xml:space="preserve"> these barriers to ensure that </w:t>
      </w:r>
      <w:r w:rsidR="0016258D" w:rsidRPr="00F963C2">
        <w:rPr>
          <w:rFonts w:ascii="Arial" w:hAnsi="Arial" w:cs="Arial"/>
        </w:rPr>
        <w:t>my research aims were achieve</w:t>
      </w:r>
      <w:r w:rsidR="00C22149" w:rsidRPr="00F963C2">
        <w:rPr>
          <w:rFonts w:ascii="Arial" w:hAnsi="Arial" w:cs="Arial"/>
        </w:rPr>
        <w:t>d</w:t>
      </w:r>
      <w:r w:rsidR="0016258D" w:rsidRPr="00F963C2">
        <w:rPr>
          <w:rFonts w:ascii="Arial" w:hAnsi="Arial" w:cs="Arial"/>
        </w:rPr>
        <w:t xml:space="preserve"> in an ethical manner. </w:t>
      </w:r>
    </w:p>
    <w:p w14:paraId="778C7BCD" w14:textId="028F99F8" w:rsidR="00DA4915" w:rsidRPr="00F963C2" w:rsidRDefault="006B70E6" w:rsidP="00B8301A">
      <w:pPr>
        <w:spacing w:line="360" w:lineRule="auto"/>
        <w:rPr>
          <w:rFonts w:ascii="Arial" w:hAnsi="Arial" w:cs="Arial"/>
        </w:rPr>
      </w:pPr>
      <w:r w:rsidRPr="00F963C2">
        <w:rPr>
          <w:rFonts w:ascii="Arial" w:hAnsi="Arial" w:cs="Arial"/>
        </w:rPr>
        <w:t xml:space="preserve"> </w:t>
      </w:r>
    </w:p>
    <w:p w14:paraId="201D58B4" w14:textId="29E80543" w:rsidR="004002F1" w:rsidRPr="00F963C2" w:rsidRDefault="00C919F6" w:rsidP="00B8301A">
      <w:pPr>
        <w:spacing w:line="360" w:lineRule="auto"/>
        <w:rPr>
          <w:rFonts w:ascii="Arial" w:hAnsi="Arial" w:cs="Arial"/>
          <w:u w:val="single"/>
        </w:rPr>
      </w:pPr>
      <w:r w:rsidRPr="00F963C2">
        <w:rPr>
          <w:rFonts w:ascii="Arial" w:hAnsi="Arial" w:cs="Arial"/>
          <w:u w:val="single"/>
        </w:rPr>
        <w:t>Analysis of Results</w:t>
      </w:r>
    </w:p>
    <w:p w14:paraId="52D927F9" w14:textId="5EA59C8F" w:rsidR="00521992" w:rsidRPr="00F963C2" w:rsidRDefault="003A45C3" w:rsidP="00B8301A">
      <w:pPr>
        <w:spacing w:line="360" w:lineRule="auto"/>
        <w:rPr>
          <w:rFonts w:ascii="Arial" w:hAnsi="Arial" w:cs="Arial"/>
        </w:rPr>
      </w:pPr>
      <w:r w:rsidRPr="00F963C2">
        <w:rPr>
          <w:rFonts w:ascii="Arial" w:hAnsi="Arial" w:cs="Arial"/>
        </w:rPr>
        <w:t xml:space="preserve">All 5 </w:t>
      </w:r>
      <w:r w:rsidR="009E101A" w:rsidRPr="00F963C2">
        <w:rPr>
          <w:rFonts w:ascii="Arial" w:hAnsi="Arial" w:cs="Arial"/>
        </w:rPr>
        <w:t xml:space="preserve">KS2 </w:t>
      </w:r>
      <w:r w:rsidRPr="00F963C2">
        <w:rPr>
          <w:rFonts w:ascii="Arial" w:hAnsi="Arial" w:cs="Arial"/>
        </w:rPr>
        <w:t>participants responded to my research qu</w:t>
      </w:r>
      <w:r w:rsidR="00A35D0B" w:rsidRPr="00F963C2">
        <w:rPr>
          <w:rFonts w:ascii="Arial" w:hAnsi="Arial" w:cs="Arial"/>
        </w:rPr>
        <w:t>estionnaire</w:t>
      </w:r>
      <w:r w:rsidR="00091F2F" w:rsidRPr="00F963C2">
        <w:rPr>
          <w:rFonts w:ascii="Arial" w:hAnsi="Arial" w:cs="Arial"/>
        </w:rPr>
        <w:t>, m</w:t>
      </w:r>
      <w:r w:rsidR="003C1004" w:rsidRPr="00F963C2">
        <w:rPr>
          <w:rFonts w:ascii="Arial" w:hAnsi="Arial" w:cs="Arial"/>
        </w:rPr>
        <w:t xml:space="preserve">y data is represented </w:t>
      </w:r>
      <w:r w:rsidR="00C773DC" w:rsidRPr="00F963C2">
        <w:rPr>
          <w:rFonts w:ascii="Arial" w:hAnsi="Arial" w:cs="Arial"/>
        </w:rPr>
        <w:t xml:space="preserve">in </w:t>
      </w:r>
      <w:r w:rsidR="00E92D20" w:rsidRPr="00F963C2">
        <w:rPr>
          <w:rFonts w:ascii="Arial" w:hAnsi="Arial" w:cs="Arial"/>
        </w:rPr>
        <w:t>the</w:t>
      </w:r>
      <w:r w:rsidR="00C773DC" w:rsidRPr="00F963C2">
        <w:rPr>
          <w:rFonts w:ascii="Arial" w:hAnsi="Arial" w:cs="Arial"/>
        </w:rPr>
        <w:t xml:space="preserve"> appendices (p. </w:t>
      </w:r>
      <w:r w:rsidR="002D7D38" w:rsidRPr="00F963C2">
        <w:rPr>
          <w:rFonts w:ascii="Arial" w:hAnsi="Arial" w:cs="Arial"/>
        </w:rPr>
        <w:t>32-39</w:t>
      </w:r>
      <w:r w:rsidR="00906110" w:rsidRPr="00F963C2">
        <w:rPr>
          <w:rFonts w:ascii="Arial" w:hAnsi="Arial" w:cs="Arial"/>
        </w:rPr>
        <w:t xml:space="preserve">). </w:t>
      </w:r>
      <w:r w:rsidR="006321E6" w:rsidRPr="00F963C2">
        <w:rPr>
          <w:rFonts w:ascii="Arial" w:hAnsi="Arial" w:cs="Arial"/>
        </w:rPr>
        <w:t>Question 1</w:t>
      </w:r>
      <w:r w:rsidR="00A35D0B" w:rsidRPr="00F963C2">
        <w:rPr>
          <w:rFonts w:ascii="Arial" w:hAnsi="Arial" w:cs="Arial"/>
        </w:rPr>
        <w:t xml:space="preserve"> </w:t>
      </w:r>
      <w:r w:rsidRPr="00F963C2">
        <w:rPr>
          <w:rFonts w:ascii="Arial" w:hAnsi="Arial" w:cs="Arial"/>
        </w:rPr>
        <w:t xml:space="preserve">was </w:t>
      </w:r>
      <w:r w:rsidR="009E101A" w:rsidRPr="00F963C2">
        <w:rPr>
          <w:rFonts w:ascii="Arial" w:hAnsi="Arial" w:cs="Arial"/>
        </w:rPr>
        <w:t xml:space="preserve">based on how often AFL is used in the </w:t>
      </w:r>
      <w:r w:rsidR="00C36838" w:rsidRPr="00F963C2">
        <w:rPr>
          <w:rFonts w:ascii="Arial" w:hAnsi="Arial" w:cs="Arial"/>
        </w:rPr>
        <w:t>classroom. This</w:t>
      </w:r>
      <w:r w:rsidRPr="00F963C2">
        <w:rPr>
          <w:rFonts w:ascii="Arial" w:hAnsi="Arial" w:cs="Arial"/>
        </w:rPr>
        <w:t xml:space="preserve"> was a multiple-choice </w:t>
      </w:r>
      <w:r w:rsidR="006321E6" w:rsidRPr="00F963C2">
        <w:rPr>
          <w:rFonts w:ascii="Arial" w:hAnsi="Arial" w:cs="Arial"/>
        </w:rPr>
        <w:t>question</w:t>
      </w:r>
      <w:r w:rsidR="008D0665" w:rsidRPr="00F963C2">
        <w:rPr>
          <w:rFonts w:ascii="Arial" w:hAnsi="Arial" w:cs="Arial"/>
        </w:rPr>
        <w:t xml:space="preserve"> represented in a pie chart,</w:t>
      </w:r>
      <w:r w:rsidRPr="00F963C2">
        <w:rPr>
          <w:rFonts w:ascii="Arial" w:hAnsi="Arial" w:cs="Arial"/>
        </w:rPr>
        <w:t xml:space="preserve"> 40% of participants voted for once a day. </w:t>
      </w:r>
      <w:r w:rsidR="00786EE0" w:rsidRPr="00F963C2">
        <w:rPr>
          <w:rFonts w:ascii="Arial" w:hAnsi="Arial" w:cs="Arial"/>
        </w:rPr>
        <w:t>Whilst</w:t>
      </w:r>
      <w:r w:rsidRPr="00F963C2">
        <w:rPr>
          <w:rFonts w:ascii="Arial" w:hAnsi="Arial" w:cs="Arial"/>
        </w:rPr>
        <w:t xml:space="preserve"> 60% of participants stated they used </w:t>
      </w:r>
      <w:r w:rsidR="005C35C0" w:rsidRPr="00F963C2">
        <w:rPr>
          <w:rFonts w:ascii="Arial" w:hAnsi="Arial" w:cs="Arial"/>
        </w:rPr>
        <w:t>it</w:t>
      </w:r>
      <w:r w:rsidRPr="00F963C2">
        <w:rPr>
          <w:rFonts w:ascii="Arial" w:hAnsi="Arial" w:cs="Arial"/>
        </w:rPr>
        <w:t xml:space="preserve"> every lesson</w:t>
      </w:r>
      <w:r w:rsidR="00D635CE" w:rsidRPr="00F963C2">
        <w:rPr>
          <w:rFonts w:ascii="Arial" w:hAnsi="Arial" w:cs="Arial"/>
        </w:rPr>
        <w:t xml:space="preserve">. This is supported by Ross Morrison McGill </w:t>
      </w:r>
      <w:r w:rsidR="00D635CE" w:rsidRPr="00F963C2">
        <w:rPr>
          <w:rFonts w:ascii="Arial" w:hAnsi="Arial" w:cs="Arial"/>
          <w:noProof/>
        </w:rPr>
        <w:t>(2011)</w:t>
      </w:r>
      <w:r w:rsidR="00D635CE" w:rsidRPr="00F963C2">
        <w:rPr>
          <w:rFonts w:ascii="Arial" w:hAnsi="Arial" w:cs="Arial"/>
        </w:rPr>
        <w:t xml:space="preserve">, who states that using AFL in the classroom everyday can support and address differentiation </w:t>
      </w:r>
      <w:r w:rsidR="002F661F" w:rsidRPr="00F963C2">
        <w:rPr>
          <w:rFonts w:ascii="Arial" w:hAnsi="Arial" w:cs="Arial"/>
        </w:rPr>
        <w:t>encouraging</w:t>
      </w:r>
      <w:r w:rsidR="00D635CE" w:rsidRPr="00F963C2">
        <w:rPr>
          <w:rFonts w:ascii="Arial" w:hAnsi="Arial" w:cs="Arial"/>
        </w:rPr>
        <w:t xml:space="preserve"> safe risk</w:t>
      </w:r>
      <w:r w:rsidR="00521992" w:rsidRPr="00F963C2">
        <w:rPr>
          <w:rFonts w:ascii="Arial" w:hAnsi="Arial" w:cs="Arial"/>
        </w:rPr>
        <w:t xml:space="preserve">. Question </w:t>
      </w:r>
      <w:r w:rsidR="00C36838" w:rsidRPr="00F963C2">
        <w:rPr>
          <w:rFonts w:ascii="Arial" w:hAnsi="Arial" w:cs="Arial"/>
        </w:rPr>
        <w:t xml:space="preserve">3, </w:t>
      </w:r>
      <w:r w:rsidR="00D63D19" w:rsidRPr="00F963C2">
        <w:rPr>
          <w:rFonts w:ascii="Arial" w:hAnsi="Arial" w:cs="Arial"/>
        </w:rPr>
        <w:t xml:space="preserve">delved deeper into my research question focusing on </w:t>
      </w:r>
      <w:r w:rsidR="00521992" w:rsidRPr="00F963C2">
        <w:rPr>
          <w:rFonts w:ascii="Arial" w:hAnsi="Arial" w:cs="Arial"/>
        </w:rPr>
        <w:t>how influential verbal feedback</w:t>
      </w:r>
      <w:r w:rsidR="00D635CE" w:rsidRPr="00F963C2">
        <w:rPr>
          <w:rFonts w:ascii="Arial" w:hAnsi="Arial" w:cs="Arial"/>
        </w:rPr>
        <w:t xml:space="preserve"> is</w:t>
      </w:r>
      <w:r w:rsidR="00521992" w:rsidRPr="00F963C2">
        <w:rPr>
          <w:rFonts w:ascii="Arial" w:hAnsi="Arial" w:cs="Arial"/>
        </w:rPr>
        <w:t xml:space="preserve"> on </w:t>
      </w:r>
      <w:r w:rsidR="00C36838" w:rsidRPr="00F963C2">
        <w:rPr>
          <w:rFonts w:ascii="Arial" w:hAnsi="Arial" w:cs="Arial"/>
        </w:rPr>
        <w:t>pupils’</w:t>
      </w:r>
      <w:r w:rsidR="00521992" w:rsidRPr="00F963C2">
        <w:rPr>
          <w:rFonts w:ascii="Arial" w:hAnsi="Arial" w:cs="Arial"/>
        </w:rPr>
        <w:t xml:space="preserve"> motivation to progress. There were 4 promoters and 1 passive result in this question. </w:t>
      </w:r>
      <w:r w:rsidR="004A2726" w:rsidRPr="00F963C2">
        <w:rPr>
          <w:rFonts w:ascii="Arial" w:hAnsi="Arial" w:cs="Arial"/>
        </w:rPr>
        <w:lastRenderedPageBreak/>
        <w:t xml:space="preserve">Moreover, this key </w:t>
      </w:r>
      <w:r w:rsidR="00D63D19" w:rsidRPr="00F963C2">
        <w:rPr>
          <w:rFonts w:ascii="Arial" w:hAnsi="Arial" w:cs="Arial"/>
        </w:rPr>
        <w:t>finding</w:t>
      </w:r>
      <w:r w:rsidR="004A2726" w:rsidRPr="00F963C2">
        <w:rPr>
          <w:rFonts w:ascii="Arial" w:hAnsi="Arial" w:cs="Arial"/>
        </w:rPr>
        <w:t xml:space="preserve"> coincides with </w:t>
      </w:r>
      <w:r w:rsidR="004A2726" w:rsidRPr="00F963C2">
        <w:rPr>
          <w:rFonts w:ascii="Arial" w:hAnsi="Arial" w:cs="Arial"/>
          <w:noProof/>
        </w:rPr>
        <w:t>(Gibbs &amp; Simpson, 2004)</w:t>
      </w:r>
      <w:r w:rsidR="005E3619" w:rsidRPr="00F963C2">
        <w:rPr>
          <w:rFonts w:ascii="Arial" w:hAnsi="Arial" w:cs="Arial"/>
          <w:noProof/>
        </w:rPr>
        <w:t xml:space="preserve"> </w:t>
      </w:r>
      <w:r w:rsidR="004A2726" w:rsidRPr="00F963C2">
        <w:rPr>
          <w:rFonts w:ascii="Arial" w:hAnsi="Arial" w:cs="Arial"/>
          <w:noProof/>
        </w:rPr>
        <w:t xml:space="preserve">who </w:t>
      </w:r>
      <w:r w:rsidR="004A2726" w:rsidRPr="00F963C2">
        <w:rPr>
          <w:rFonts w:ascii="Arial" w:hAnsi="Arial" w:cs="Arial"/>
        </w:rPr>
        <w:t xml:space="preserve">highlight </w:t>
      </w:r>
      <w:r w:rsidR="00B44FE8" w:rsidRPr="00F963C2">
        <w:rPr>
          <w:rFonts w:ascii="Arial" w:hAnsi="Arial" w:cs="Arial"/>
        </w:rPr>
        <w:t xml:space="preserve">that </w:t>
      </w:r>
      <w:r w:rsidR="004A2726" w:rsidRPr="00F963C2">
        <w:rPr>
          <w:rFonts w:ascii="Arial" w:hAnsi="Arial" w:cs="Arial"/>
        </w:rPr>
        <w:t>verbal feedback can empower and encourage ownership</w:t>
      </w:r>
      <w:r w:rsidR="002375E6" w:rsidRPr="00F963C2">
        <w:rPr>
          <w:rFonts w:ascii="Arial" w:hAnsi="Arial" w:cs="Arial"/>
        </w:rPr>
        <w:t xml:space="preserve">, </w:t>
      </w:r>
      <w:r w:rsidR="000B4B59" w:rsidRPr="00F963C2">
        <w:rPr>
          <w:rFonts w:ascii="Arial" w:hAnsi="Arial" w:cs="Arial"/>
        </w:rPr>
        <w:t>emphasis</w:t>
      </w:r>
      <w:r w:rsidR="002375E6" w:rsidRPr="00F963C2">
        <w:rPr>
          <w:rFonts w:ascii="Arial" w:hAnsi="Arial" w:cs="Arial"/>
        </w:rPr>
        <w:t>ing</w:t>
      </w:r>
      <w:r w:rsidR="000B4B59" w:rsidRPr="00F963C2">
        <w:rPr>
          <w:rFonts w:ascii="Arial" w:hAnsi="Arial" w:cs="Arial"/>
        </w:rPr>
        <w:t xml:space="preserve"> a strong relationship between the two factors. </w:t>
      </w:r>
    </w:p>
    <w:p w14:paraId="2ECBD88B" w14:textId="0783CF3D" w:rsidR="00F73482" w:rsidRPr="00F963C2" w:rsidRDefault="00492E10" w:rsidP="00B8301A">
      <w:pPr>
        <w:spacing w:line="360" w:lineRule="auto"/>
        <w:rPr>
          <w:rFonts w:ascii="Arial" w:hAnsi="Arial" w:cs="Arial"/>
        </w:rPr>
      </w:pPr>
      <w:r w:rsidRPr="00F963C2">
        <w:rPr>
          <w:rFonts w:ascii="Arial" w:hAnsi="Arial" w:cs="Arial"/>
        </w:rPr>
        <w:t>Question 7</w:t>
      </w:r>
      <w:r w:rsidR="00C13752" w:rsidRPr="00F963C2">
        <w:rPr>
          <w:rFonts w:ascii="Arial" w:hAnsi="Arial" w:cs="Arial"/>
        </w:rPr>
        <w:t xml:space="preserve"> was a key question in my research, this</w:t>
      </w:r>
      <w:r w:rsidR="00C36838" w:rsidRPr="00F963C2">
        <w:rPr>
          <w:rFonts w:ascii="Arial" w:hAnsi="Arial" w:cs="Arial"/>
        </w:rPr>
        <w:t xml:space="preserve"> </w:t>
      </w:r>
      <w:r w:rsidR="00521992" w:rsidRPr="00F963C2">
        <w:rPr>
          <w:rFonts w:ascii="Arial" w:hAnsi="Arial" w:cs="Arial"/>
        </w:rPr>
        <w:t xml:space="preserve">was a multiple-choice question, </w:t>
      </w:r>
      <w:r w:rsidR="00B12382" w:rsidRPr="00F963C2">
        <w:rPr>
          <w:rFonts w:ascii="Arial" w:hAnsi="Arial" w:cs="Arial"/>
        </w:rPr>
        <w:t xml:space="preserve">this referred to </w:t>
      </w:r>
      <w:r w:rsidR="00521992" w:rsidRPr="00F963C2">
        <w:rPr>
          <w:rFonts w:ascii="Arial" w:hAnsi="Arial" w:cs="Arial"/>
        </w:rPr>
        <w:t>if participation and motivation increased as a result of using verbal feedback. A total of 80% of participants voted yes, whilst 20% stated that it depends on class behaviour during the lesson.</w:t>
      </w:r>
      <w:r w:rsidR="00D56936" w:rsidRPr="00F963C2">
        <w:rPr>
          <w:rFonts w:ascii="Arial" w:hAnsi="Arial" w:cs="Arial"/>
        </w:rPr>
        <w:t xml:space="preserve"> </w:t>
      </w:r>
      <w:r w:rsidR="00CF2732" w:rsidRPr="00F963C2">
        <w:rPr>
          <w:rFonts w:ascii="Arial" w:hAnsi="Arial" w:cs="Arial"/>
        </w:rPr>
        <w:t>Evidence shows that e</w:t>
      </w:r>
      <w:r w:rsidR="00D56936" w:rsidRPr="00F963C2">
        <w:rPr>
          <w:rFonts w:ascii="Arial" w:hAnsi="Arial" w:cs="Arial"/>
        </w:rPr>
        <w:t xml:space="preserve">cological factors have a significant influence on class behaviour thus, behaviour cannot be </w:t>
      </w:r>
      <w:r w:rsidR="00990630">
        <w:rPr>
          <w:rFonts w:ascii="Arial" w:hAnsi="Arial" w:cs="Arial"/>
        </w:rPr>
        <w:t>separated</w:t>
      </w:r>
      <w:r w:rsidR="00D56936" w:rsidRPr="00F963C2">
        <w:rPr>
          <w:rFonts w:ascii="Arial" w:hAnsi="Arial" w:cs="Arial"/>
        </w:rPr>
        <w:t xml:space="preserve"> from learning and wellbeing. In an area with a higher deprivation rate, behaviour challenges </w:t>
      </w:r>
      <w:r w:rsidR="00430613" w:rsidRPr="00F963C2">
        <w:rPr>
          <w:rFonts w:ascii="Arial" w:hAnsi="Arial" w:cs="Arial"/>
        </w:rPr>
        <w:t>are a</w:t>
      </w:r>
      <w:r w:rsidR="00D56936" w:rsidRPr="00F963C2">
        <w:rPr>
          <w:rFonts w:ascii="Arial" w:hAnsi="Arial" w:cs="Arial"/>
        </w:rPr>
        <w:t xml:space="preserve"> result of external </w:t>
      </w:r>
      <w:r w:rsidR="0005442A" w:rsidRPr="00F963C2">
        <w:rPr>
          <w:rFonts w:ascii="Arial" w:hAnsi="Arial" w:cs="Arial"/>
        </w:rPr>
        <w:t>factors,</w:t>
      </w:r>
      <w:r w:rsidR="00FC0AE4" w:rsidRPr="00F963C2">
        <w:rPr>
          <w:rFonts w:ascii="Arial" w:hAnsi="Arial" w:cs="Arial"/>
        </w:rPr>
        <w:t xml:space="preserve"> influencing </w:t>
      </w:r>
      <w:r w:rsidR="00D56936" w:rsidRPr="00F963C2">
        <w:rPr>
          <w:rFonts w:ascii="Arial" w:hAnsi="Arial" w:cs="Arial"/>
        </w:rPr>
        <w:t xml:space="preserve">the quality of AFL feedback absorbed by individuals </w:t>
      </w:r>
      <w:r w:rsidR="00E358E3" w:rsidRPr="00F963C2">
        <w:rPr>
          <w:rFonts w:ascii="Arial" w:hAnsi="Arial" w:cs="Arial"/>
        </w:rPr>
        <w:t xml:space="preserve">to make them motivated </w:t>
      </w:r>
      <w:sdt>
        <w:sdtPr>
          <w:rPr>
            <w:rFonts w:ascii="Arial" w:hAnsi="Arial" w:cs="Arial"/>
          </w:rPr>
          <w:id w:val="-427361036"/>
          <w:citation/>
        </w:sdtPr>
        <w:sdtContent>
          <w:r w:rsidR="00D56936" w:rsidRPr="00F963C2">
            <w:rPr>
              <w:rFonts w:ascii="Arial" w:hAnsi="Arial" w:cs="Arial"/>
            </w:rPr>
            <w:fldChar w:fldCharType="begin"/>
          </w:r>
          <w:r w:rsidR="00D56936" w:rsidRPr="00F963C2">
            <w:rPr>
              <w:rFonts w:ascii="Arial" w:hAnsi="Arial" w:cs="Arial"/>
            </w:rPr>
            <w:instrText xml:space="preserve"> CITATION Inc20 \l 2057 </w:instrText>
          </w:r>
          <w:r w:rsidR="00D56936" w:rsidRPr="00F963C2">
            <w:rPr>
              <w:rFonts w:ascii="Arial" w:hAnsi="Arial" w:cs="Arial"/>
            </w:rPr>
            <w:fldChar w:fldCharType="separate"/>
          </w:r>
          <w:r w:rsidR="00D56936" w:rsidRPr="00F963C2">
            <w:rPr>
              <w:rFonts w:ascii="Arial" w:hAnsi="Arial" w:cs="Arial"/>
              <w:noProof/>
            </w:rPr>
            <w:t>(Inclusive Education , 2020)</w:t>
          </w:r>
          <w:r w:rsidR="00D56936" w:rsidRPr="00F963C2">
            <w:rPr>
              <w:rFonts w:ascii="Arial" w:hAnsi="Arial" w:cs="Arial"/>
            </w:rPr>
            <w:fldChar w:fldCharType="end"/>
          </w:r>
        </w:sdtContent>
      </w:sdt>
      <w:r w:rsidR="00D56936" w:rsidRPr="00F963C2">
        <w:rPr>
          <w:rFonts w:ascii="Arial" w:hAnsi="Arial" w:cs="Arial"/>
        </w:rPr>
        <w:t>.</w:t>
      </w:r>
      <w:r w:rsidR="00521992" w:rsidRPr="00F963C2">
        <w:rPr>
          <w:rFonts w:ascii="Arial" w:hAnsi="Arial" w:cs="Arial"/>
        </w:rPr>
        <w:t xml:space="preserve"> </w:t>
      </w:r>
    </w:p>
    <w:p w14:paraId="7321191F" w14:textId="349E9656" w:rsidR="009E101A" w:rsidRPr="00F963C2" w:rsidRDefault="00F73482" w:rsidP="00B8301A">
      <w:pPr>
        <w:spacing w:line="360" w:lineRule="auto"/>
        <w:rPr>
          <w:rFonts w:ascii="Arial" w:hAnsi="Arial" w:cs="Arial"/>
          <w:highlight w:val="yellow"/>
        </w:rPr>
      </w:pPr>
      <w:r w:rsidRPr="00F963C2">
        <w:rPr>
          <w:rFonts w:ascii="Arial" w:hAnsi="Arial" w:cs="Arial"/>
        </w:rPr>
        <w:t>Question 8</w:t>
      </w:r>
      <w:r w:rsidR="005E3619" w:rsidRPr="00F963C2">
        <w:rPr>
          <w:rFonts w:ascii="Arial" w:hAnsi="Arial" w:cs="Arial"/>
        </w:rPr>
        <w:t xml:space="preserve"> </w:t>
      </w:r>
      <w:r w:rsidR="009E101A" w:rsidRPr="00F963C2">
        <w:rPr>
          <w:rFonts w:ascii="Arial" w:hAnsi="Arial" w:cs="Arial"/>
        </w:rPr>
        <w:t xml:space="preserve">asked KS2 teachers how they use verbal feedback to motivate pupils. All responses highlighted that it is used </w:t>
      </w:r>
      <w:r w:rsidR="004A2726" w:rsidRPr="00F963C2">
        <w:rPr>
          <w:rFonts w:ascii="Arial" w:hAnsi="Arial" w:cs="Arial"/>
        </w:rPr>
        <w:t>face-to-face</w:t>
      </w:r>
      <w:r w:rsidR="00C36838" w:rsidRPr="00F963C2">
        <w:rPr>
          <w:rFonts w:ascii="Arial" w:hAnsi="Arial" w:cs="Arial"/>
        </w:rPr>
        <w:t xml:space="preserve"> </w:t>
      </w:r>
      <w:r w:rsidR="009E101A" w:rsidRPr="00F963C2">
        <w:rPr>
          <w:rFonts w:ascii="Arial" w:hAnsi="Arial" w:cs="Arial"/>
        </w:rPr>
        <w:t xml:space="preserve">to identify what is going well and </w:t>
      </w:r>
      <w:r w:rsidR="00CA771D" w:rsidRPr="00F963C2">
        <w:rPr>
          <w:rFonts w:ascii="Arial" w:hAnsi="Arial" w:cs="Arial"/>
        </w:rPr>
        <w:t xml:space="preserve">possible </w:t>
      </w:r>
      <w:r w:rsidR="00195C27" w:rsidRPr="00F963C2">
        <w:rPr>
          <w:rFonts w:ascii="Arial" w:hAnsi="Arial" w:cs="Arial"/>
        </w:rPr>
        <w:t>improvements</w:t>
      </w:r>
      <w:r w:rsidR="009E101A" w:rsidRPr="00F963C2">
        <w:rPr>
          <w:rFonts w:ascii="Arial" w:hAnsi="Arial" w:cs="Arial"/>
        </w:rPr>
        <w:t>. Question 9 entailed asking how likely it is that pupils take on board verbal feedback</w:t>
      </w:r>
      <w:r w:rsidR="00685772" w:rsidRPr="00F963C2">
        <w:rPr>
          <w:rFonts w:ascii="Arial" w:hAnsi="Arial" w:cs="Arial"/>
        </w:rPr>
        <w:t>, t</w:t>
      </w:r>
      <w:r w:rsidR="009E101A" w:rsidRPr="00F963C2">
        <w:rPr>
          <w:rFonts w:ascii="Arial" w:hAnsi="Arial" w:cs="Arial"/>
        </w:rPr>
        <w:t>here were 4 promoters and 1 passive</w:t>
      </w:r>
      <w:r w:rsidR="004C0A3D" w:rsidRPr="00F963C2">
        <w:rPr>
          <w:rFonts w:ascii="Arial" w:hAnsi="Arial" w:cs="Arial"/>
        </w:rPr>
        <w:t>, t</w:t>
      </w:r>
      <w:r w:rsidR="00736615" w:rsidRPr="00F963C2">
        <w:rPr>
          <w:rFonts w:ascii="Arial" w:hAnsi="Arial" w:cs="Arial"/>
        </w:rPr>
        <w:t xml:space="preserve">his shows that </w:t>
      </w:r>
      <w:r w:rsidR="00E25302" w:rsidRPr="00F963C2">
        <w:rPr>
          <w:rFonts w:ascii="Arial" w:hAnsi="Arial" w:cs="Arial"/>
        </w:rPr>
        <w:t>pupil’s</w:t>
      </w:r>
      <w:r w:rsidR="00B473EF" w:rsidRPr="00F963C2">
        <w:rPr>
          <w:rFonts w:ascii="Arial" w:hAnsi="Arial" w:cs="Arial"/>
        </w:rPr>
        <w:t xml:space="preserve"> attitude to feedback is positive</w:t>
      </w:r>
      <w:r w:rsidR="004C0A3D" w:rsidRPr="00F963C2">
        <w:rPr>
          <w:rFonts w:ascii="Arial" w:hAnsi="Arial" w:cs="Arial"/>
        </w:rPr>
        <w:t xml:space="preserve">, </w:t>
      </w:r>
      <w:r w:rsidR="00B473EF" w:rsidRPr="00F963C2">
        <w:rPr>
          <w:rFonts w:ascii="Arial" w:hAnsi="Arial" w:cs="Arial"/>
        </w:rPr>
        <w:t xml:space="preserve">leading me to believe that </w:t>
      </w:r>
      <w:r w:rsidR="00E25302" w:rsidRPr="00F963C2">
        <w:rPr>
          <w:rFonts w:ascii="Arial" w:hAnsi="Arial" w:cs="Arial"/>
        </w:rPr>
        <w:t xml:space="preserve">engagement </w:t>
      </w:r>
      <w:r w:rsidR="00F2186F" w:rsidRPr="00F963C2">
        <w:rPr>
          <w:rFonts w:ascii="Arial" w:hAnsi="Arial" w:cs="Arial"/>
        </w:rPr>
        <w:t>and</w:t>
      </w:r>
      <w:r w:rsidR="00E25302" w:rsidRPr="00F963C2">
        <w:rPr>
          <w:rFonts w:ascii="Arial" w:hAnsi="Arial" w:cs="Arial"/>
        </w:rPr>
        <w:t xml:space="preserve"> motivation to learn </w:t>
      </w:r>
      <w:r w:rsidR="00B15D46" w:rsidRPr="00F963C2">
        <w:rPr>
          <w:rFonts w:ascii="Arial" w:hAnsi="Arial" w:cs="Arial"/>
        </w:rPr>
        <w:t>is influential</w:t>
      </w:r>
      <w:r w:rsidR="00E25302" w:rsidRPr="00F963C2">
        <w:rPr>
          <w:rFonts w:ascii="Arial" w:hAnsi="Arial" w:cs="Arial"/>
        </w:rPr>
        <w:t xml:space="preserve">. </w:t>
      </w:r>
      <w:r w:rsidR="001B08D9" w:rsidRPr="00F963C2">
        <w:rPr>
          <w:rFonts w:ascii="Arial" w:hAnsi="Arial" w:cs="Arial"/>
        </w:rPr>
        <w:t xml:space="preserve">For question 10 I used a </w:t>
      </w:r>
      <w:r w:rsidR="00943509" w:rsidRPr="00F963C2">
        <w:rPr>
          <w:rFonts w:ascii="Arial" w:hAnsi="Arial" w:cs="Arial"/>
        </w:rPr>
        <w:t>Likert</w:t>
      </w:r>
      <w:r w:rsidR="001B08D9" w:rsidRPr="00F963C2">
        <w:rPr>
          <w:rFonts w:ascii="Arial" w:hAnsi="Arial" w:cs="Arial"/>
        </w:rPr>
        <w:t xml:space="preserve"> data collection </w:t>
      </w:r>
      <w:r w:rsidR="00685772" w:rsidRPr="00F963C2">
        <w:rPr>
          <w:rFonts w:ascii="Arial" w:hAnsi="Arial" w:cs="Arial"/>
        </w:rPr>
        <w:t>method</w:t>
      </w:r>
      <w:r w:rsidR="001B08D9" w:rsidRPr="00F963C2">
        <w:rPr>
          <w:rFonts w:ascii="Arial" w:hAnsi="Arial" w:cs="Arial"/>
        </w:rPr>
        <w:t xml:space="preserve">, </w:t>
      </w:r>
      <w:r w:rsidR="00200F2E" w:rsidRPr="00F963C2">
        <w:rPr>
          <w:rFonts w:ascii="Arial" w:hAnsi="Arial" w:cs="Arial"/>
        </w:rPr>
        <w:t>focusing on</w:t>
      </w:r>
      <w:r w:rsidR="00943509" w:rsidRPr="00F963C2">
        <w:rPr>
          <w:rFonts w:ascii="Arial" w:hAnsi="Arial" w:cs="Arial"/>
        </w:rPr>
        <w:t xml:space="preserve"> if</w:t>
      </w:r>
      <w:r w:rsidR="009E101A" w:rsidRPr="00F963C2">
        <w:rPr>
          <w:rFonts w:ascii="Arial" w:hAnsi="Arial" w:cs="Arial"/>
        </w:rPr>
        <w:t xml:space="preserve"> there is a positive or negative relationship between motivation and verbal feedback</w:t>
      </w:r>
      <w:r w:rsidR="00C36838" w:rsidRPr="00F963C2">
        <w:rPr>
          <w:rFonts w:ascii="Arial" w:hAnsi="Arial" w:cs="Arial"/>
        </w:rPr>
        <w:t>,</w:t>
      </w:r>
      <w:r w:rsidR="009E101A" w:rsidRPr="00F963C2">
        <w:rPr>
          <w:rFonts w:ascii="Arial" w:hAnsi="Arial" w:cs="Arial"/>
        </w:rPr>
        <w:t xml:space="preserve"> only 40% stated that verbal feedback helps pupils become more motivated to complete task</w:t>
      </w:r>
      <w:r w:rsidR="007344B9" w:rsidRPr="00F963C2">
        <w:rPr>
          <w:rFonts w:ascii="Arial" w:hAnsi="Arial" w:cs="Arial"/>
        </w:rPr>
        <w:t>s</w:t>
      </w:r>
      <w:r w:rsidR="009E101A" w:rsidRPr="00F963C2">
        <w:rPr>
          <w:rFonts w:ascii="Arial" w:hAnsi="Arial" w:cs="Arial"/>
        </w:rPr>
        <w:t xml:space="preserve"> to a high standard.</w:t>
      </w:r>
      <w:r w:rsidR="00682027" w:rsidRPr="00F963C2">
        <w:rPr>
          <w:rFonts w:ascii="Arial" w:hAnsi="Arial" w:cs="Arial"/>
        </w:rPr>
        <w:t xml:space="preserve"> </w:t>
      </w:r>
      <w:r w:rsidR="007935AE" w:rsidRPr="00F963C2">
        <w:rPr>
          <w:rFonts w:ascii="Arial" w:hAnsi="Arial" w:cs="Arial"/>
        </w:rPr>
        <w:t>However,</w:t>
      </w:r>
      <w:r w:rsidR="009E101A" w:rsidRPr="00F963C2">
        <w:rPr>
          <w:rFonts w:ascii="Arial" w:hAnsi="Arial" w:cs="Arial"/>
        </w:rPr>
        <w:t xml:space="preserve"> 80% stated that without feedback pupils are not motivated to improve learning</w:t>
      </w:r>
      <w:r w:rsidR="000B5185" w:rsidRPr="00F963C2">
        <w:rPr>
          <w:rFonts w:ascii="Arial" w:hAnsi="Arial" w:cs="Arial"/>
        </w:rPr>
        <w:t xml:space="preserve">, highlighting </w:t>
      </w:r>
      <w:r w:rsidR="007344B9" w:rsidRPr="00F963C2">
        <w:rPr>
          <w:rFonts w:ascii="Arial" w:hAnsi="Arial" w:cs="Arial"/>
        </w:rPr>
        <w:t xml:space="preserve">a link between the two factors. </w:t>
      </w:r>
      <w:r w:rsidR="009E101A" w:rsidRPr="00F963C2">
        <w:rPr>
          <w:rFonts w:ascii="Arial" w:hAnsi="Arial" w:cs="Arial"/>
        </w:rPr>
        <w:t xml:space="preserve">The last question was a yes or no </w:t>
      </w:r>
      <w:r w:rsidR="00C36838" w:rsidRPr="00F963C2">
        <w:rPr>
          <w:rFonts w:ascii="Arial" w:hAnsi="Arial" w:cs="Arial"/>
        </w:rPr>
        <w:t>question,</w:t>
      </w:r>
      <w:r w:rsidR="009E101A" w:rsidRPr="00F963C2">
        <w:rPr>
          <w:rFonts w:ascii="Arial" w:hAnsi="Arial" w:cs="Arial"/>
        </w:rPr>
        <w:t xml:space="preserve"> </w:t>
      </w:r>
      <w:r w:rsidR="004F1EBF" w:rsidRPr="00F963C2">
        <w:rPr>
          <w:rFonts w:ascii="Arial" w:hAnsi="Arial" w:cs="Arial"/>
        </w:rPr>
        <w:t>asking</w:t>
      </w:r>
      <w:r w:rsidR="009E101A" w:rsidRPr="00F963C2">
        <w:rPr>
          <w:rFonts w:ascii="Arial" w:hAnsi="Arial" w:cs="Arial"/>
        </w:rPr>
        <w:t xml:space="preserve"> participants </w:t>
      </w:r>
      <w:r w:rsidR="004F1EBF" w:rsidRPr="00F963C2">
        <w:rPr>
          <w:rFonts w:ascii="Arial" w:hAnsi="Arial" w:cs="Arial"/>
        </w:rPr>
        <w:t xml:space="preserve">if they </w:t>
      </w:r>
      <w:r w:rsidR="009E101A" w:rsidRPr="00F963C2">
        <w:rPr>
          <w:rFonts w:ascii="Arial" w:hAnsi="Arial" w:cs="Arial"/>
        </w:rPr>
        <w:t>would recommend using verbal feedback to positively motivate pupils, 100% of participants state</w:t>
      </w:r>
      <w:r w:rsidR="00C36838" w:rsidRPr="00F963C2">
        <w:rPr>
          <w:rFonts w:ascii="Arial" w:hAnsi="Arial" w:cs="Arial"/>
        </w:rPr>
        <w:t>d</w:t>
      </w:r>
      <w:r w:rsidR="009E101A" w:rsidRPr="00F963C2">
        <w:rPr>
          <w:rFonts w:ascii="Arial" w:hAnsi="Arial" w:cs="Arial"/>
        </w:rPr>
        <w:t xml:space="preserve"> yes. </w:t>
      </w:r>
      <w:r w:rsidR="00F2186F" w:rsidRPr="00F963C2">
        <w:rPr>
          <w:rFonts w:ascii="Arial" w:hAnsi="Arial" w:cs="Arial"/>
        </w:rPr>
        <w:t>Th</w:t>
      </w:r>
      <w:r w:rsidR="00843C44" w:rsidRPr="00F963C2">
        <w:rPr>
          <w:rFonts w:ascii="Arial" w:hAnsi="Arial" w:cs="Arial"/>
        </w:rPr>
        <w:t>u</w:t>
      </w:r>
      <w:r w:rsidR="00F2186F" w:rsidRPr="00F963C2">
        <w:rPr>
          <w:rFonts w:ascii="Arial" w:hAnsi="Arial" w:cs="Arial"/>
        </w:rPr>
        <w:t>s</w:t>
      </w:r>
      <w:r w:rsidR="00843C44" w:rsidRPr="00F963C2">
        <w:rPr>
          <w:rFonts w:ascii="Arial" w:hAnsi="Arial" w:cs="Arial"/>
        </w:rPr>
        <w:t>, on the whole my data</w:t>
      </w:r>
      <w:r w:rsidR="00F2186F" w:rsidRPr="00F963C2">
        <w:rPr>
          <w:rFonts w:ascii="Arial" w:hAnsi="Arial" w:cs="Arial"/>
        </w:rPr>
        <w:t xml:space="preserve"> informs me that the type of relationship between verbal feedback and motivation </w:t>
      </w:r>
      <w:r w:rsidR="00E23660" w:rsidRPr="00F963C2">
        <w:rPr>
          <w:rFonts w:ascii="Arial" w:hAnsi="Arial" w:cs="Arial"/>
        </w:rPr>
        <w:t xml:space="preserve">is positive and intertwined in pupils’ readiness to learn. </w:t>
      </w:r>
    </w:p>
    <w:p w14:paraId="737FB8BE" w14:textId="7065ECE6" w:rsidR="004E0D54" w:rsidRPr="00F963C2" w:rsidRDefault="00C36838" w:rsidP="00B8301A">
      <w:pPr>
        <w:spacing w:line="360" w:lineRule="auto"/>
        <w:rPr>
          <w:rFonts w:ascii="Arial" w:hAnsi="Arial" w:cs="Arial"/>
        </w:rPr>
      </w:pPr>
      <w:r w:rsidRPr="00F963C2">
        <w:rPr>
          <w:rFonts w:ascii="Arial" w:hAnsi="Arial" w:cs="Arial"/>
        </w:rPr>
        <w:t>For my pupil interviews I created a transcript of results, see appendices (</w:t>
      </w:r>
      <w:r w:rsidR="00D33622" w:rsidRPr="00F963C2">
        <w:rPr>
          <w:rFonts w:ascii="Arial" w:hAnsi="Arial" w:cs="Arial"/>
        </w:rPr>
        <w:t>p.</w:t>
      </w:r>
      <w:r w:rsidR="00C61FAD" w:rsidRPr="00F963C2">
        <w:rPr>
          <w:rFonts w:ascii="Arial" w:hAnsi="Arial" w:cs="Arial"/>
        </w:rPr>
        <w:t xml:space="preserve"> 26-31</w:t>
      </w:r>
      <w:r w:rsidRPr="00F963C2">
        <w:rPr>
          <w:rFonts w:ascii="Arial" w:hAnsi="Arial" w:cs="Arial"/>
        </w:rPr>
        <w:t xml:space="preserve">). Overall, group </w:t>
      </w:r>
      <w:r w:rsidR="00CF3647" w:rsidRPr="00F963C2">
        <w:rPr>
          <w:rFonts w:ascii="Arial" w:hAnsi="Arial" w:cs="Arial"/>
        </w:rPr>
        <w:t>1</w:t>
      </w:r>
      <w:r w:rsidRPr="00F963C2">
        <w:rPr>
          <w:rFonts w:ascii="Arial" w:hAnsi="Arial" w:cs="Arial"/>
        </w:rPr>
        <w:t xml:space="preserve"> stated that verbal feedback like praise encourage</w:t>
      </w:r>
      <w:r w:rsidR="003769FD" w:rsidRPr="00F963C2">
        <w:rPr>
          <w:rFonts w:ascii="Arial" w:hAnsi="Arial" w:cs="Arial"/>
        </w:rPr>
        <w:t>d</w:t>
      </w:r>
      <w:r w:rsidRPr="00F963C2">
        <w:rPr>
          <w:rFonts w:ascii="Arial" w:hAnsi="Arial" w:cs="Arial"/>
        </w:rPr>
        <w:t xml:space="preserve"> and motivated them to complete work. With </w:t>
      </w:r>
      <w:r w:rsidR="00AE387B" w:rsidRPr="00F963C2">
        <w:rPr>
          <w:rFonts w:ascii="Arial" w:hAnsi="Arial" w:cs="Arial"/>
        </w:rPr>
        <w:t xml:space="preserve">child </w:t>
      </w:r>
      <w:r w:rsidR="00D04082" w:rsidRPr="00F963C2">
        <w:rPr>
          <w:rFonts w:ascii="Arial" w:hAnsi="Arial" w:cs="Arial"/>
        </w:rPr>
        <w:t xml:space="preserve">1 </w:t>
      </w:r>
      <w:r w:rsidRPr="00F963C2">
        <w:rPr>
          <w:rFonts w:ascii="Arial" w:hAnsi="Arial" w:cs="Arial"/>
        </w:rPr>
        <w:t xml:space="preserve">highly supporting it stating, “it makes </w:t>
      </w:r>
      <w:r w:rsidR="005D30B0" w:rsidRPr="00F963C2">
        <w:rPr>
          <w:rFonts w:ascii="Arial" w:hAnsi="Arial" w:cs="Arial"/>
        </w:rPr>
        <w:t xml:space="preserve">me 100% feel good”. </w:t>
      </w:r>
      <w:r w:rsidRPr="00F963C2">
        <w:rPr>
          <w:rFonts w:ascii="Arial" w:hAnsi="Arial" w:cs="Arial"/>
        </w:rPr>
        <w:t xml:space="preserve">Furthermore, 3 out of 4 pupils stated that they prefer feedback out loud rather than in their books. </w:t>
      </w:r>
      <w:r w:rsidR="003A73BA" w:rsidRPr="00F963C2">
        <w:rPr>
          <w:rFonts w:ascii="Arial" w:hAnsi="Arial" w:cs="Arial"/>
        </w:rPr>
        <w:t>This highlights how verbal feedback significant</w:t>
      </w:r>
      <w:r w:rsidR="00990630">
        <w:rPr>
          <w:rFonts w:ascii="Arial" w:hAnsi="Arial" w:cs="Arial"/>
        </w:rPr>
        <w:t>ly</w:t>
      </w:r>
      <w:r w:rsidR="003A73BA" w:rsidRPr="00F963C2">
        <w:rPr>
          <w:rFonts w:ascii="Arial" w:hAnsi="Arial" w:cs="Arial"/>
        </w:rPr>
        <w:t xml:space="preserve"> impact</w:t>
      </w:r>
      <w:r w:rsidR="00990630">
        <w:rPr>
          <w:rFonts w:ascii="Arial" w:hAnsi="Arial" w:cs="Arial"/>
        </w:rPr>
        <w:t>s</w:t>
      </w:r>
      <w:r w:rsidR="003A73BA" w:rsidRPr="00F963C2">
        <w:rPr>
          <w:rFonts w:ascii="Arial" w:hAnsi="Arial" w:cs="Arial"/>
        </w:rPr>
        <w:t xml:space="preserve"> on engagement and effort to complete work</w:t>
      </w:r>
      <w:r w:rsidR="003769FD" w:rsidRPr="00F963C2">
        <w:rPr>
          <w:rFonts w:ascii="Arial" w:hAnsi="Arial" w:cs="Arial"/>
        </w:rPr>
        <w:t xml:space="preserve">. </w:t>
      </w:r>
      <w:r w:rsidR="003A73BA" w:rsidRPr="00F963C2">
        <w:rPr>
          <w:rFonts w:ascii="Arial" w:hAnsi="Arial" w:cs="Arial"/>
        </w:rPr>
        <w:t xml:space="preserve">In support of this </w:t>
      </w:r>
      <w:r w:rsidR="00610670" w:rsidRPr="00F963C2">
        <w:rPr>
          <w:rFonts w:ascii="Arial" w:hAnsi="Arial" w:cs="Arial"/>
        </w:rPr>
        <w:t xml:space="preserve">is </w:t>
      </w:r>
      <w:r w:rsidR="00A90718" w:rsidRPr="00F963C2">
        <w:rPr>
          <w:rFonts w:ascii="Arial" w:hAnsi="Arial" w:cs="Arial"/>
        </w:rPr>
        <w:t xml:space="preserve">Tracey Feil </w:t>
      </w:r>
      <w:r w:rsidR="00652CD5" w:rsidRPr="00F963C2">
        <w:rPr>
          <w:rFonts w:ascii="Arial" w:hAnsi="Arial" w:cs="Arial"/>
          <w:noProof/>
        </w:rPr>
        <w:t xml:space="preserve">(2021), </w:t>
      </w:r>
      <w:r w:rsidR="005F2097" w:rsidRPr="00F963C2">
        <w:rPr>
          <w:rFonts w:ascii="Arial" w:hAnsi="Arial" w:cs="Arial"/>
        </w:rPr>
        <w:t xml:space="preserve">who </w:t>
      </w:r>
      <w:r w:rsidR="00E0599A" w:rsidRPr="00F963C2">
        <w:rPr>
          <w:rFonts w:ascii="Arial" w:hAnsi="Arial" w:cs="Arial"/>
        </w:rPr>
        <w:t xml:space="preserve">highlights that </w:t>
      </w:r>
      <w:r w:rsidR="00E14A15" w:rsidRPr="00F963C2">
        <w:rPr>
          <w:rFonts w:ascii="Arial" w:hAnsi="Arial" w:cs="Arial"/>
        </w:rPr>
        <w:t xml:space="preserve">teacher feedback enables </w:t>
      </w:r>
      <w:r w:rsidR="0003521F" w:rsidRPr="00F963C2">
        <w:rPr>
          <w:rFonts w:ascii="Arial" w:hAnsi="Arial" w:cs="Arial"/>
        </w:rPr>
        <w:t>pupils’</w:t>
      </w:r>
      <w:r w:rsidR="00E14A15" w:rsidRPr="00F963C2">
        <w:rPr>
          <w:rFonts w:ascii="Arial" w:hAnsi="Arial" w:cs="Arial"/>
        </w:rPr>
        <w:t xml:space="preserve"> self-confidence and effi</w:t>
      </w:r>
      <w:r w:rsidR="00652CD5" w:rsidRPr="00F963C2">
        <w:rPr>
          <w:rFonts w:ascii="Arial" w:hAnsi="Arial" w:cs="Arial"/>
        </w:rPr>
        <w:t xml:space="preserve">ciency </w:t>
      </w:r>
      <w:r w:rsidR="00E14A15" w:rsidRPr="00F963C2">
        <w:rPr>
          <w:rFonts w:ascii="Arial" w:hAnsi="Arial" w:cs="Arial"/>
        </w:rPr>
        <w:t>to grow</w:t>
      </w:r>
      <w:r w:rsidR="00652CD5" w:rsidRPr="00F963C2">
        <w:rPr>
          <w:rFonts w:ascii="Arial" w:hAnsi="Arial" w:cs="Arial"/>
        </w:rPr>
        <w:t xml:space="preserve">. </w:t>
      </w:r>
    </w:p>
    <w:p w14:paraId="105B22FD" w14:textId="5F1285B8" w:rsidR="0003521F" w:rsidRPr="00F963C2" w:rsidRDefault="00E4499D" w:rsidP="00B8301A">
      <w:pPr>
        <w:spacing w:line="360" w:lineRule="auto"/>
        <w:rPr>
          <w:rFonts w:ascii="Arial" w:hAnsi="Arial" w:cs="Arial"/>
        </w:rPr>
      </w:pPr>
      <w:r w:rsidRPr="00F963C2">
        <w:rPr>
          <w:rFonts w:ascii="Arial" w:hAnsi="Arial" w:cs="Arial"/>
        </w:rPr>
        <w:t>In</w:t>
      </w:r>
      <w:r w:rsidR="00964A83" w:rsidRPr="00F963C2">
        <w:rPr>
          <w:rFonts w:ascii="Arial" w:hAnsi="Arial" w:cs="Arial"/>
        </w:rPr>
        <w:t xml:space="preserve"> </w:t>
      </w:r>
      <w:r w:rsidR="00CF26E3" w:rsidRPr="00F963C2">
        <w:rPr>
          <w:rFonts w:ascii="Arial" w:hAnsi="Arial" w:cs="Arial"/>
        </w:rPr>
        <w:t xml:space="preserve">summary </w:t>
      </w:r>
      <w:r w:rsidR="008726D9" w:rsidRPr="00F963C2">
        <w:rPr>
          <w:rFonts w:ascii="Arial" w:hAnsi="Arial" w:cs="Arial"/>
        </w:rPr>
        <w:t xml:space="preserve">of </w:t>
      </w:r>
      <w:r w:rsidR="00964A83" w:rsidRPr="00F963C2">
        <w:rPr>
          <w:rFonts w:ascii="Arial" w:hAnsi="Arial" w:cs="Arial"/>
        </w:rPr>
        <w:t>group</w:t>
      </w:r>
      <w:r w:rsidR="00A35D0B" w:rsidRPr="00F963C2">
        <w:rPr>
          <w:rFonts w:ascii="Arial" w:hAnsi="Arial" w:cs="Arial"/>
        </w:rPr>
        <w:t xml:space="preserve"> 2, </w:t>
      </w:r>
      <w:r w:rsidR="008726D9" w:rsidRPr="00F963C2">
        <w:rPr>
          <w:rFonts w:ascii="Arial" w:hAnsi="Arial" w:cs="Arial"/>
        </w:rPr>
        <w:t xml:space="preserve">findings show </w:t>
      </w:r>
      <w:r w:rsidR="00CC5111" w:rsidRPr="00F963C2">
        <w:rPr>
          <w:rFonts w:ascii="Arial" w:hAnsi="Arial" w:cs="Arial"/>
        </w:rPr>
        <w:t>3</w:t>
      </w:r>
      <w:r w:rsidR="00A35D0B" w:rsidRPr="00F963C2">
        <w:rPr>
          <w:rFonts w:ascii="Arial" w:hAnsi="Arial" w:cs="Arial"/>
        </w:rPr>
        <w:t xml:space="preserve"> </w:t>
      </w:r>
      <w:r w:rsidR="00964A83" w:rsidRPr="00F963C2">
        <w:rPr>
          <w:rFonts w:ascii="Arial" w:hAnsi="Arial" w:cs="Arial"/>
        </w:rPr>
        <w:t xml:space="preserve">out of </w:t>
      </w:r>
      <w:r w:rsidR="00CC5111" w:rsidRPr="00F963C2">
        <w:rPr>
          <w:rFonts w:ascii="Arial" w:hAnsi="Arial" w:cs="Arial"/>
        </w:rPr>
        <w:t>3</w:t>
      </w:r>
      <w:r w:rsidR="00A35D0B" w:rsidRPr="00F963C2">
        <w:rPr>
          <w:rFonts w:ascii="Arial" w:hAnsi="Arial" w:cs="Arial"/>
        </w:rPr>
        <w:t xml:space="preserve"> </w:t>
      </w:r>
      <w:r w:rsidR="00964A83" w:rsidRPr="00F963C2">
        <w:rPr>
          <w:rFonts w:ascii="Arial" w:hAnsi="Arial" w:cs="Arial"/>
        </w:rPr>
        <w:t xml:space="preserve">pupils stated that feedback </w:t>
      </w:r>
      <w:r w:rsidRPr="00F963C2">
        <w:rPr>
          <w:rFonts w:ascii="Arial" w:hAnsi="Arial" w:cs="Arial"/>
        </w:rPr>
        <w:t>makes</w:t>
      </w:r>
      <w:r w:rsidR="00964A83" w:rsidRPr="00F963C2">
        <w:rPr>
          <w:rFonts w:ascii="Arial" w:hAnsi="Arial" w:cs="Arial"/>
        </w:rPr>
        <w:t xml:space="preserve"> them want to </w:t>
      </w:r>
      <w:r w:rsidR="00641E47" w:rsidRPr="00F963C2">
        <w:rPr>
          <w:rFonts w:ascii="Arial" w:hAnsi="Arial" w:cs="Arial"/>
        </w:rPr>
        <w:t>improve</w:t>
      </w:r>
      <w:r w:rsidR="00964A83" w:rsidRPr="00F963C2">
        <w:rPr>
          <w:rFonts w:ascii="Arial" w:hAnsi="Arial" w:cs="Arial"/>
        </w:rPr>
        <w:t xml:space="preserve"> </w:t>
      </w:r>
      <w:r w:rsidR="0079342E" w:rsidRPr="00F963C2">
        <w:rPr>
          <w:rFonts w:ascii="Arial" w:hAnsi="Arial" w:cs="Arial"/>
        </w:rPr>
        <w:t xml:space="preserve">work. </w:t>
      </w:r>
      <w:r w:rsidRPr="00F963C2">
        <w:rPr>
          <w:rFonts w:ascii="Arial" w:hAnsi="Arial" w:cs="Arial"/>
        </w:rPr>
        <w:t xml:space="preserve">Thus, all </w:t>
      </w:r>
      <w:r w:rsidR="00964A83" w:rsidRPr="00F963C2">
        <w:rPr>
          <w:rFonts w:ascii="Arial" w:hAnsi="Arial" w:cs="Arial"/>
        </w:rPr>
        <w:t>participants in this interview stated that verbal feedback from the teacher encourage</w:t>
      </w:r>
      <w:r w:rsidR="00E34CDF" w:rsidRPr="00F963C2">
        <w:rPr>
          <w:rFonts w:ascii="Arial" w:hAnsi="Arial" w:cs="Arial"/>
        </w:rPr>
        <w:t>s</w:t>
      </w:r>
      <w:r w:rsidR="00964A83" w:rsidRPr="00F963C2">
        <w:rPr>
          <w:rFonts w:ascii="Arial" w:hAnsi="Arial" w:cs="Arial"/>
        </w:rPr>
        <w:t xml:space="preserve"> and motivate</w:t>
      </w:r>
      <w:r w:rsidR="00E34CDF" w:rsidRPr="00F963C2">
        <w:rPr>
          <w:rFonts w:ascii="Arial" w:hAnsi="Arial" w:cs="Arial"/>
        </w:rPr>
        <w:t>s t</w:t>
      </w:r>
      <w:r w:rsidR="00964A83" w:rsidRPr="00F963C2">
        <w:rPr>
          <w:rFonts w:ascii="Arial" w:hAnsi="Arial" w:cs="Arial"/>
        </w:rPr>
        <w:t xml:space="preserve">hem to complete work, </w:t>
      </w:r>
      <w:r w:rsidR="001B5E32" w:rsidRPr="00F963C2">
        <w:rPr>
          <w:rFonts w:ascii="Arial" w:hAnsi="Arial" w:cs="Arial"/>
        </w:rPr>
        <w:t xml:space="preserve">with </w:t>
      </w:r>
      <w:r w:rsidR="00964A83" w:rsidRPr="00F963C2">
        <w:rPr>
          <w:rFonts w:ascii="Arial" w:hAnsi="Arial" w:cs="Arial"/>
        </w:rPr>
        <w:t>child</w:t>
      </w:r>
      <w:r w:rsidR="00EC323C" w:rsidRPr="00F963C2">
        <w:rPr>
          <w:rFonts w:ascii="Arial" w:hAnsi="Arial" w:cs="Arial"/>
        </w:rPr>
        <w:t xml:space="preserve"> 4 stat</w:t>
      </w:r>
      <w:r w:rsidR="008B7BC8" w:rsidRPr="00F963C2">
        <w:rPr>
          <w:rFonts w:ascii="Arial" w:hAnsi="Arial" w:cs="Arial"/>
        </w:rPr>
        <w:t xml:space="preserve">ing; “the </w:t>
      </w:r>
      <w:r w:rsidR="008B7BC8" w:rsidRPr="00F963C2">
        <w:rPr>
          <w:rFonts w:ascii="Arial" w:hAnsi="Arial" w:cs="Arial"/>
        </w:rPr>
        <w:lastRenderedPageBreak/>
        <w:t xml:space="preserve">learning in class makes me want to try my best”. </w:t>
      </w:r>
      <w:r w:rsidR="00877A0F" w:rsidRPr="00F963C2">
        <w:rPr>
          <w:rFonts w:ascii="Arial" w:hAnsi="Arial" w:cs="Arial"/>
        </w:rPr>
        <w:t xml:space="preserve">Conversely, child 7 did not rate the impact of motivation as highly </w:t>
      </w:r>
      <w:r w:rsidR="0046683A" w:rsidRPr="00F963C2">
        <w:rPr>
          <w:rFonts w:ascii="Arial" w:hAnsi="Arial" w:cs="Arial"/>
        </w:rPr>
        <w:t>stating</w:t>
      </w:r>
      <w:r w:rsidR="00410E3C" w:rsidRPr="00F963C2">
        <w:rPr>
          <w:rFonts w:ascii="Arial" w:hAnsi="Arial" w:cs="Arial"/>
        </w:rPr>
        <w:t xml:space="preserve">, </w:t>
      </w:r>
      <w:r w:rsidR="0046683A" w:rsidRPr="00F963C2">
        <w:rPr>
          <w:rFonts w:ascii="Arial" w:hAnsi="Arial" w:cs="Arial"/>
        </w:rPr>
        <w:t>“7/10 motivated in class</w:t>
      </w:r>
      <w:r w:rsidR="00F71585" w:rsidRPr="00F963C2">
        <w:rPr>
          <w:rFonts w:ascii="Arial" w:hAnsi="Arial" w:cs="Arial"/>
        </w:rPr>
        <w:t xml:space="preserve"> depends on how I feel</w:t>
      </w:r>
      <w:r w:rsidR="0046683A" w:rsidRPr="00F963C2">
        <w:rPr>
          <w:rFonts w:ascii="Arial" w:hAnsi="Arial" w:cs="Arial"/>
        </w:rPr>
        <w:t xml:space="preserve">”. This suggests that the </w:t>
      </w:r>
      <w:r w:rsidR="00257169" w:rsidRPr="00F963C2">
        <w:rPr>
          <w:rFonts w:ascii="Arial" w:hAnsi="Arial" w:cs="Arial"/>
        </w:rPr>
        <w:t xml:space="preserve">impact of </w:t>
      </w:r>
      <w:r w:rsidR="00F71585" w:rsidRPr="00F963C2">
        <w:rPr>
          <w:rFonts w:ascii="Arial" w:hAnsi="Arial" w:cs="Arial"/>
        </w:rPr>
        <w:t>feedback on motivation is dependent on children’</w:t>
      </w:r>
      <w:r w:rsidR="00CA6A39" w:rsidRPr="00F963C2">
        <w:rPr>
          <w:rFonts w:ascii="Arial" w:hAnsi="Arial" w:cs="Arial"/>
        </w:rPr>
        <w:t xml:space="preserve">s </w:t>
      </w:r>
      <w:r w:rsidR="00D12A85" w:rsidRPr="00F963C2">
        <w:rPr>
          <w:rFonts w:ascii="Arial" w:hAnsi="Arial" w:cs="Arial"/>
        </w:rPr>
        <w:t>willingness</w:t>
      </w:r>
      <w:r w:rsidR="00F71585" w:rsidRPr="00F963C2">
        <w:rPr>
          <w:rFonts w:ascii="Arial" w:hAnsi="Arial" w:cs="Arial"/>
        </w:rPr>
        <w:t xml:space="preserve"> to </w:t>
      </w:r>
      <w:r w:rsidR="00D12A85" w:rsidRPr="00F963C2">
        <w:rPr>
          <w:rFonts w:ascii="Arial" w:hAnsi="Arial" w:cs="Arial"/>
        </w:rPr>
        <w:t>immerse</w:t>
      </w:r>
      <w:r w:rsidR="00F71585" w:rsidRPr="00F963C2">
        <w:rPr>
          <w:rFonts w:ascii="Arial" w:hAnsi="Arial" w:cs="Arial"/>
        </w:rPr>
        <w:t xml:space="preserve"> themselves in learning.</w:t>
      </w:r>
      <w:r w:rsidR="00244CD9" w:rsidRPr="00F963C2">
        <w:rPr>
          <w:rFonts w:ascii="Arial" w:hAnsi="Arial" w:cs="Arial"/>
        </w:rPr>
        <w:t xml:space="preserve"> Tara Chklovski</w:t>
      </w:r>
      <w:r w:rsidR="00340DD6" w:rsidRPr="00F963C2">
        <w:rPr>
          <w:rFonts w:ascii="Arial" w:hAnsi="Arial" w:cs="Arial"/>
        </w:rPr>
        <w:t xml:space="preserve"> </w:t>
      </w:r>
      <w:r w:rsidR="00340DD6" w:rsidRPr="00F963C2">
        <w:rPr>
          <w:rFonts w:ascii="Arial" w:hAnsi="Arial" w:cs="Arial"/>
          <w:noProof/>
        </w:rPr>
        <w:t>(2017)</w:t>
      </w:r>
      <w:r w:rsidR="00244CD9" w:rsidRPr="00F963C2">
        <w:rPr>
          <w:rFonts w:ascii="Arial" w:hAnsi="Arial" w:cs="Arial"/>
        </w:rPr>
        <w:t xml:space="preserve"> </w:t>
      </w:r>
      <w:r w:rsidR="00340DD6" w:rsidRPr="00F963C2">
        <w:rPr>
          <w:rFonts w:ascii="Arial" w:hAnsi="Arial" w:cs="Arial"/>
        </w:rPr>
        <w:t>accentuates</w:t>
      </w:r>
      <w:r w:rsidR="00244CD9" w:rsidRPr="00F963C2">
        <w:rPr>
          <w:rFonts w:ascii="Arial" w:hAnsi="Arial" w:cs="Arial"/>
        </w:rPr>
        <w:t xml:space="preserve"> this </w:t>
      </w:r>
      <w:r w:rsidR="00340DD6" w:rsidRPr="00F963C2">
        <w:rPr>
          <w:rFonts w:ascii="Arial" w:hAnsi="Arial" w:cs="Arial"/>
        </w:rPr>
        <w:t>further when refer</w:t>
      </w:r>
      <w:r w:rsidR="00410E3C" w:rsidRPr="00F963C2">
        <w:rPr>
          <w:rFonts w:ascii="Arial" w:hAnsi="Arial" w:cs="Arial"/>
        </w:rPr>
        <w:t>ring</w:t>
      </w:r>
      <w:r w:rsidR="00340DD6" w:rsidRPr="00F963C2">
        <w:rPr>
          <w:rFonts w:ascii="Arial" w:hAnsi="Arial" w:cs="Arial"/>
        </w:rPr>
        <w:t xml:space="preserve"> to growth mindset, </w:t>
      </w:r>
      <w:r w:rsidR="006105E5" w:rsidRPr="00F963C2">
        <w:rPr>
          <w:rFonts w:ascii="Arial" w:hAnsi="Arial" w:cs="Arial"/>
        </w:rPr>
        <w:t>suggesting</w:t>
      </w:r>
      <w:r w:rsidR="00C463D5" w:rsidRPr="00F963C2">
        <w:rPr>
          <w:rFonts w:ascii="Arial" w:hAnsi="Arial" w:cs="Arial"/>
        </w:rPr>
        <w:t xml:space="preserve"> higher order skill</w:t>
      </w:r>
      <w:r w:rsidR="006105E5" w:rsidRPr="00F963C2">
        <w:rPr>
          <w:rFonts w:ascii="Arial" w:hAnsi="Arial" w:cs="Arial"/>
        </w:rPr>
        <w:t>s</w:t>
      </w:r>
      <w:r w:rsidR="00C463D5" w:rsidRPr="00F963C2">
        <w:rPr>
          <w:rFonts w:ascii="Arial" w:hAnsi="Arial" w:cs="Arial"/>
        </w:rPr>
        <w:t xml:space="preserve"> like meta</w:t>
      </w:r>
      <w:r w:rsidR="00340DD6" w:rsidRPr="00F963C2">
        <w:rPr>
          <w:rFonts w:ascii="Arial" w:hAnsi="Arial" w:cs="Arial"/>
        </w:rPr>
        <w:t>-</w:t>
      </w:r>
      <w:r w:rsidR="00C463D5" w:rsidRPr="00F963C2">
        <w:rPr>
          <w:rFonts w:ascii="Arial" w:hAnsi="Arial" w:cs="Arial"/>
        </w:rPr>
        <w:t xml:space="preserve">cognition </w:t>
      </w:r>
      <w:r w:rsidR="00671B1F" w:rsidRPr="00F963C2">
        <w:rPr>
          <w:rFonts w:ascii="Arial" w:hAnsi="Arial" w:cs="Arial"/>
        </w:rPr>
        <w:t>take longer for some children to develop</w:t>
      </w:r>
      <w:r w:rsidR="00340DD6" w:rsidRPr="00F963C2">
        <w:rPr>
          <w:rFonts w:ascii="Arial" w:hAnsi="Arial" w:cs="Arial"/>
        </w:rPr>
        <w:t xml:space="preserve">. </w:t>
      </w:r>
    </w:p>
    <w:p w14:paraId="390E0174" w14:textId="526360A6" w:rsidR="00521992" w:rsidRPr="00F963C2" w:rsidRDefault="00964A83" w:rsidP="00B8301A">
      <w:pPr>
        <w:spacing w:line="360" w:lineRule="auto"/>
        <w:rPr>
          <w:rFonts w:ascii="Arial" w:hAnsi="Arial" w:cs="Arial"/>
        </w:rPr>
      </w:pPr>
      <w:r w:rsidRPr="00F963C2">
        <w:rPr>
          <w:rFonts w:ascii="Arial" w:hAnsi="Arial" w:cs="Arial"/>
        </w:rPr>
        <w:t xml:space="preserve">Overall, group 3 </w:t>
      </w:r>
      <w:r w:rsidR="0003521F" w:rsidRPr="00F963C2">
        <w:rPr>
          <w:rFonts w:ascii="Arial" w:hAnsi="Arial" w:cs="Arial"/>
        </w:rPr>
        <w:t xml:space="preserve">and 4 </w:t>
      </w:r>
      <w:r w:rsidR="00A35D0B" w:rsidRPr="00F963C2">
        <w:rPr>
          <w:rFonts w:ascii="Arial" w:hAnsi="Arial" w:cs="Arial"/>
        </w:rPr>
        <w:t>all stated that verbal feedback motivated them to complete work when answering question 7. With Child 11 stating “I</w:t>
      </w:r>
      <w:r w:rsidR="001D72A4" w:rsidRPr="00F963C2">
        <w:rPr>
          <w:rFonts w:ascii="Arial" w:hAnsi="Arial" w:cs="Arial"/>
        </w:rPr>
        <w:t>t makes me happy I get to t</w:t>
      </w:r>
      <w:r w:rsidR="000106D9" w:rsidRPr="00F963C2">
        <w:rPr>
          <w:rFonts w:ascii="Arial" w:hAnsi="Arial" w:cs="Arial"/>
        </w:rPr>
        <w:t>alk</w:t>
      </w:r>
      <w:r w:rsidR="001D72A4" w:rsidRPr="00F963C2">
        <w:rPr>
          <w:rFonts w:ascii="Arial" w:hAnsi="Arial" w:cs="Arial"/>
        </w:rPr>
        <w:t xml:space="preserve"> to the teacher more”. </w:t>
      </w:r>
      <w:r w:rsidR="00A35D0B" w:rsidRPr="00F963C2">
        <w:rPr>
          <w:rFonts w:ascii="Arial" w:hAnsi="Arial" w:cs="Arial"/>
        </w:rPr>
        <w:t>Child 12 smiled when asked question 3 (see appendices page</w:t>
      </w:r>
      <w:r w:rsidR="00AD58F3" w:rsidRPr="00F963C2">
        <w:rPr>
          <w:rFonts w:ascii="Arial" w:hAnsi="Arial" w:cs="Arial"/>
        </w:rPr>
        <w:t>, 30</w:t>
      </w:r>
      <w:r w:rsidR="00A35D0B" w:rsidRPr="00F963C2">
        <w:rPr>
          <w:rFonts w:ascii="Arial" w:hAnsi="Arial" w:cs="Arial"/>
        </w:rPr>
        <w:t>), highlighting that verbal responses rather than in books makes them feel more supported</w:t>
      </w:r>
      <w:r w:rsidR="00AD58F3" w:rsidRPr="00F963C2">
        <w:rPr>
          <w:rFonts w:ascii="Arial" w:hAnsi="Arial" w:cs="Arial"/>
        </w:rPr>
        <w:t xml:space="preserve"> thus, contributing towards </w:t>
      </w:r>
      <w:r w:rsidR="00EC6EDD" w:rsidRPr="00F963C2">
        <w:rPr>
          <w:rFonts w:ascii="Arial" w:hAnsi="Arial" w:cs="Arial"/>
        </w:rPr>
        <w:t>a</w:t>
      </w:r>
      <w:r w:rsidR="00AD58F3" w:rsidRPr="00F963C2">
        <w:rPr>
          <w:rFonts w:ascii="Arial" w:hAnsi="Arial" w:cs="Arial"/>
        </w:rPr>
        <w:t xml:space="preserve"> motivated growth mindset.</w:t>
      </w:r>
      <w:r w:rsidR="00A35D0B" w:rsidRPr="00F963C2">
        <w:rPr>
          <w:rFonts w:ascii="Arial" w:hAnsi="Arial" w:cs="Arial"/>
        </w:rPr>
        <w:t xml:space="preserve"> Overall, this data means that pupils feel that verbal </w:t>
      </w:r>
      <w:r w:rsidR="00C70303" w:rsidRPr="00F963C2">
        <w:rPr>
          <w:rFonts w:ascii="Arial" w:hAnsi="Arial" w:cs="Arial"/>
        </w:rPr>
        <w:t xml:space="preserve">comments </w:t>
      </w:r>
      <w:r w:rsidR="00A35D0B" w:rsidRPr="00F963C2">
        <w:rPr>
          <w:rFonts w:ascii="Arial" w:hAnsi="Arial" w:cs="Arial"/>
        </w:rPr>
        <w:t>are more successful</w:t>
      </w:r>
      <w:r w:rsidR="001634E4" w:rsidRPr="00F963C2">
        <w:rPr>
          <w:rFonts w:ascii="Arial" w:hAnsi="Arial" w:cs="Arial"/>
        </w:rPr>
        <w:t xml:space="preserve"> and positive</w:t>
      </w:r>
      <w:r w:rsidR="00A35D0B" w:rsidRPr="00F963C2">
        <w:rPr>
          <w:rFonts w:ascii="Arial" w:hAnsi="Arial" w:cs="Arial"/>
        </w:rPr>
        <w:t xml:space="preserve"> </w:t>
      </w:r>
      <w:r w:rsidR="00487861" w:rsidRPr="00F963C2">
        <w:rPr>
          <w:rFonts w:ascii="Arial" w:hAnsi="Arial" w:cs="Arial"/>
        </w:rPr>
        <w:t xml:space="preserve">to motivate </w:t>
      </w:r>
      <w:r w:rsidR="001627EF" w:rsidRPr="00F963C2">
        <w:rPr>
          <w:rFonts w:ascii="Arial" w:hAnsi="Arial" w:cs="Arial"/>
        </w:rPr>
        <w:t xml:space="preserve">progression. </w:t>
      </w:r>
    </w:p>
    <w:p w14:paraId="5284A475" w14:textId="10C5F57C" w:rsidR="004002F1" w:rsidRPr="00F963C2" w:rsidRDefault="004002F1" w:rsidP="00B8301A">
      <w:pPr>
        <w:spacing w:line="360" w:lineRule="auto"/>
        <w:rPr>
          <w:rFonts w:ascii="Arial" w:hAnsi="Arial" w:cs="Arial"/>
        </w:rPr>
      </w:pPr>
    </w:p>
    <w:p w14:paraId="156759B6" w14:textId="38E94F6B" w:rsidR="008C1266" w:rsidRPr="00F963C2" w:rsidRDefault="008C1266" w:rsidP="00B8301A">
      <w:pPr>
        <w:spacing w:line="360" w:lineRule="auto"/>
        <w:rPr>
          <w:rFonts w:ascii="Arial" w:hAnsi="Arial" w:cs="Arial"/>
        </w:rPr>
      </w:pPr>
    </w:p>
    <w:p w14:paraId="69988D77" w14:textId="36D80030" w:rsidR="008C1266" w:rsidRPr="00F963C2" w:rsidRDefault="008C1266" w:rsidP="00B8301A">
      <w:pPr>
        <w:spacing w:line="360" w:lineRule="auto"/>
        <w:rPr>
          <w:rFonts w:ascii="Arial" w:hAnsi="Arial" w:cs="Arial"/>
          <w:u w:val="single"/>
        </w:rPr>
      </w:pPr>
      <w:r w:rsidRPr="00F963C2">
        <w:rPr>
          <w:rFonts w:ascii="Arial" w:hAnsi="Arial" w:cs="Arial"/>
          <w:u w:val="single"/>
        </w:rPr>
        <w:t>Recommendations</w:t>
      </w:r>
    </w:p>
    <w:p w14:paraId="215D7E37" w14:textId="6FCECE2A" w:rsidR="008C1266" w:rsidRPr="00F963C2" w:rsidRDefault="008C1266" w:rsidP="00B8301A">
      <w:pPr>
        <w:spacing w:line="360" w:lineRule="auto"/>
        <w:rPr>
          <w:rFonts w:ascii="Arial" w:hAnsi="Arial" w:cs="Arial"/>
        </w:rPr>
      </w:pPr>
      <w:r w:rsidRPr="00F963C2">
        <w:rPr>
          <w:rFonts w:ascii="Arial" w:hAnsi="Arial" w:cs="Arial"/>
        </w:rPr>
        <w:t xml:space="preserve">In light of my research findings, I would recommend that verbal feedback is used each lesson to support </w:t>
      </w:r>
      <w:r w:rsidR="005D61C8" w:rsidRPr="00F963C2">
        <w:rPr>
          <w:rFonts w:ascii="Arial" w:hAnsi="Arial" w:cs="Arial"/>
        </w:rPr>
        <w:t>pupils’</w:t>
      </w:r>
      <w:r w:rsidRPr="00F963C2">
        <w:rPr>
          <w:rFonts w:ascii="Arial" w:hAnsi="Arial" w:cs="Arial"/>
        </w:rPr>
        <w:t xml:space="preserve"> individual progression. </w:t>
      </w:r>
      <w:r w:rsidR="00A657FC" w:rsidRPr="00F963C2">
        <w:rPr>
          <w:rFonts w:ascii="Arial" w:hAnsi="Arial" w:cs="Arial"/>
        </w:rPr>
        <w:t>P</w:t>
      </w:r>
      <w:r w:rsidRPr="00F963C2">
        <w:rPr>
          <w:rFonts w:ascii="Arial" w:hAnsi="Arial" w:cs="Arial"/>
        </w:rPr>
        <w:t>roviding a</w:t>
      </w:r>
      <w:r w:rsidR="00901651" w:rsidRPr="00F963C2">
        <w:rPr>
          <w:rFonts w:ascii="Arial" w:hAnsi="Arial" w:cs="Arial"/>
        </w:rPr>
        <w:t xml:space="preserve"> </w:t>
      </w:r>
      <w:r w:rsidRPr="00F963C2">
        <w:rPr>
          <w:rFonts w:ascii="Arial" w:hAnsi="Arial" w:cs="Arial"/>
        </w:rPr>
        <w:t xml:space="preserve">strategy like verbal feedback to help motivate </w:t>
      </w:r>
      <w:r w:rsidR="00A657FC" w:rsidRPr="00F963C2">
        <w:rPr>
          <w:rFonts w:ascii="Arial" w:hAnsi="Arial" w:cs="Arial"/>
        </w:rPr>
        <w:t>children</w:t>
      </w:r>
      <w:r w:rsidRPr="00F963C2">
        <w:rPr>
          <w:rFonts w:ascii="Arial" w:hAnsi="Arial" w:cs="Arial"/>
        </w:rPr>
        <w:t xml:space="preserve"> is an inclusive strategy to support all pupil’s self-esteem and overall confidence in directed tasks. In my year 3 cohort</w:t>
      </w:r>
      <w:r w:rsidR="00A657FC" w:rsidRPr="00F963C2">
        <w:rPr>
          <w:rFonts w:ascii="Arial" w:hAnsi="Arial" w:cs="Arial"/>
        </w:rPr>
        <w:t>,</w:t>
      </w:r>
      <w:r w:rsidRPr="00F963C2">
        <w:rPr>
          <w:rFonts w:ascii="Arial" w:hAnsi="Arial" w:cs="Arial"/>
        </w:rPr>
        <w:t xml:space="preserve"> I would like to suggest an intervention to support learners’ engagement. This will be setting a timer midway through each lesson where the teacher starts to walk around the class to suggest any improvements and give praise to pupils. This is a strategy used by a KS2 teacher in my questionnaire. This intervention will allow time for pupils to address any misconceptions or correct grammar and punctuation before the end of the lesson. </w:t>
      </w:r>
      <w:r w:rsidR="00B23981" w:rsidRPr="00F963C2">
        <w:rPr>
          <w:rFonts w:ascii="Arial" w:hAnsi="Arial" w:cs="Arial"/>
        </w:rPr>
        <w:t>Thus, acting</w:t>
      </w:r>
      <w:r w:rsidRPr="00F963C2">
        <w:rPr>
          <w:rFonts w:ascii="Arial" w:hAnsi="Arial" w:cs="Arial"/>
        </w:rPr>
        <w:t xml:space="preserve"> as a form of providing short, attainable and specific goals for learners to achieve before the end of each lesson. </w:t>
      </w:r>
      <w:r w:rsidR="00B44FE8" w:rsidRPr="00F963C2">
        <w:rPr>
          <w:rFonts w:ascii="Arial" w:hAnsi="Arial" w:cs="Arial"/>
        </w:rPr>
        <w:t xml:space="preserve">I have identified that the effect of feedback on motivation in a year 3 cohort is key to supporting higher levels of </w:t>
      </w:r>
      <w:r w:rsidR="00AF59F2" w:rsidRPr="00F963C2">
        <w:rPr>
          <w:rFonts w:ascii="Arial" w:hAnsi="Arial" w:cs="Arial"/>
        </w:rPr>
        <w:t xml:space="preserve">positive </w:t>
      </w:r>
      <w:r w:rsidR="00B44FE8" w:rsidRPr="00F963C2">
        <w:rPr>
          <w:rFonts w:ascii="Arial" w:hAnsi="Arial" w:cs="Arial"/>
        </w:rPr>
        <w:t xml:space="preserve">engagement. This </w:t>
      </w:r>
      <w:r w:rsidR="00B16642" w:rsidRPr="00F963C2">
        <w:rPr>
          <w:rFonts w:ascii="Arial" w:hAnsi="Arial" w:cs="Arial"/>
        </w:rPr>
        <w:t xml:space="preserve">inquiry </w:t>
      </w:r>
      <w:r w:rsidR="005952B1" w:rsidRPr="00F963C2">
        <w:rPr>
          <w:rFonts w:ascii="Arial" w:hAnsi="Arial" w:cs="Arial"/>
        </w:rPr>
        <w:t xml:space="preserve">has been purposeful in </w:t>
      </w:r>
      <w:r w:rsidR="00DE2D44" w:rsidRPr="00F963C2">
        <w:rPr>
          <w:rFonts w:ascii="Arial" w:hAnsi="Arial" w:cs="Arial"/>
        </w:rPr>
        <w:t xml:space="preserve">developing my </w:t>
      </w:r>
      <w:r w:rsidR="002F7DA0" w:rsidRPr="00F963C2">
        <w:rPr>
          <w:rFonts w:ascii="Arial" w:hAnsi="Arial" w:cs="Arial"/>
        </w:rPr>
        <w:t xml:space="preserve">professional knowledge </w:t>
      </w:r>
      <w:r w:rsidR="00DE2D44" w:rsidRPr="00F963C2">
        <w:rPr>
          <w:rFonts w:ascii="Arial" w:hAnsi="Arial" w:cs="Arial"/>
        </w:rPr>
        <w:t xml:space="preserve">of </w:t>
      </w:r>
      <w:r w:rsidR="00B16642" w:rsidRPr="00F963C2">
        <w:rPr>
          <w:rFonts w:ascii="Arial" w:hAnsi="Arial" w:cs="Arial"/>
        </w:rPr>
        <w:t xml:space="preserve">wider reading and research findings </w:t>
      </w:r>
      <w:r w:rsidR="004150BC" w:rsidRPr="00F963C2">
        <w:rPr>
          <w:rFonts w:ascii="Arial" w:hAnsi="Arial" w:cs="Arial"/>
        </w:rPr>
        <w:t>in line with the</w:t>
      </w:r>
      <w:r w:rsidR="0016263C" w:rsidRPr="00F963C2">
        <w:rPr>
          <w:rFonts w:ascii="Arial" w:hAnsi="Arial" w:cs="Arial"/>
        </w:rPr>
        <w:t xml:space="preserve"> professional learning</w:t>
      </w:r>
      <w:r w:rsidR="00A65D6B" w:rsidRPr="00F963C2">
        <w:rPr>
          <w:rFonts w:ascii="Arial" w:hAnsi="Arial" w:cs="Arial"/>
        </w:rPr>
        <w:t xml:space="preserve"> teaching</w:t>
      </w:r>
      <w:r w:rsidR="0016263C" w:rsidRPr="00F963C2">
        <w:rPr>
          <w:rFonts w:ascii="Arial" w:hAnsi="Arial" w:cs="Arial"/>
        </w:rPr>
        <w:t xml:space="preserve"> standard </w:t>
      </w:r>
      <w:r w:rsidR="004150BC" w:rsidRPr="00F963C2">
        <w:rPr>
          <w:rFonts w:ascii="Arial" w:hAnsi="Arial" w:cs="Arial"/>
        </w:rPr>
        <w:t xml:space="preserve">of the Curriculum for Wales (2022). </w:t>
      </w:r>
      <w:r w:rsidR="00B44FE8" w:rsidRPr="00F963C2">
        <w:rPr>
          <w:rFonts w:ascii="Arial" w:hAnsi="Arial" w:cs="Arial"/>
        </w:rPr>
        <w:t xml:space="preserve">Going forward my research findings can be used to inform practitioners of what methods can be the most effective AFL strategies to use for effective learner disposition. </w:t>
      </w:r>
    </w:p>
    <w:p w14:paraId="20EF4324" w14:textId="15EF73AE" w:rsidR="00C919F6" w:rsidRPr="00F963C2" w:rsidRDefault="00C919F6" w:rsidP="00B8301A">
      <w:pPr>
        <w:spacing w:line="360" w:lineRule="auto"/>
        <w:rPr>
          <w:rFonts w:ascii="Arial" w:hAnsi="Arial" w:cs="Arial"/>
        </w:rPr>
      </w:pPr>
    </w:p>
    <w:p w14:paraId="1E358526" w14:textId="0641B95B" w:rsidR="00C919F6" w:rsidRPr="00F963C2" w:rsidRDefault="00C919F6" w:rsidP="00B8301A">
      <w:pPr>
        <w:spacing w:line="360" w:lineRule="auto"/>
        <w:rPr>
          <w:rFonts w:ascii="Arial" w:hAnsi="Arial" w:cs="Arial"/>
        </w:rPr>
      </w:pPr>
    </w:p>
    <w:p w14:paraId="22709487" w14:textId="53FEC8EC" w:rsidR="00C919F6" w:rsidRPr="00F963C2" w:rsidRDefault="00C919F6" w:rsidP="00B8301A">
      <w:pPr>
        <w:spacing w:line="360" w:lineRule="auto"/>
        <w:rPr>
          <w:rFonts w:ascii="Arial" w:hAnsi="Arial" w:cs="Arial"/>
        </w:rPr>
      </w:pPr>
    </w:p>
    <w:sdt>
      <w:sdtPr>
        <w:rPr>
          <w:rFonts w:asciiTheme="minorHAnsi" w:eastAsiaTheme="minorHAnsi" w:hAnsiTheme="minorHAnsi" w:cstheme="minorBidi"/>
          <w:b w:val="0"/>
          <w:bCs w:val="0"/>
          <w:kern w:val="0"/>
          <w:sz w:val="22"/>
          <w:szCs w:val="22"/>
          <w:lang w:eastAsia="en-US"/>
        </w:rPr>
        <w:id w:val="418847377"/>
        <w:docPartObj>
          <w:docPartGallery w:val="Bibliographies"/>
          <w:docPartUnique/>
        </w:docPartObj>
      </w:sdtPr>
      <w:sdtEndPr>
        <w:rPr>
          <w:rFonts w:ascii="Arial" w:hAnsi="Arial" w:cs="Arial"/>
        </w:rPr>
      </w:sdtEndPr>
      <w:sdtContent>
        <w:p w14:paraId="7A0F2C60" w14:textId="39D3C6BD" w:rsidR="001233F7" w:rsidRPr="00DC09F2" w:rsidRDefault="001233F7">
          <w:pPr>
            <w:pStyle w:val="Heading1"/>
            <w:rPr>
              <w:rFonts w:ascii="Arial" w:hAnsi="Arial" w:cs="Arial"/>
              <w:sz w:val="22"/>
              <w:szCs w:val="22"/>
            </w:rPr>
          </w:pPr>
          <w:r w:rsidRPr="00DC09F2">
            <w:rPr>
              <w:rFonts w:ascii="Arial" w:hAnsi="Arial" w:cs="Arial"/>
              <w:sz w:val="22"/>
              <w:szCs w:val="22"/>
            </w:rPr>
            <w:t>References</w:t>
          </w:r>
        </w:p>
        <w:sdt>
          <w:sdtPr>
            <w:rPr>
              <w:rFonts w:ascii="Arial" w:hAnsi="Arial" w:cs="Arial"/>
            </w:rPr>
            <w:id w:val="-573587230"/>
            <w:bibliography/>
          </w:sdtPr>
          <w:sdtContent>
            <w:p w14:paraId="1E80D62D" w14:textId="77777777" w:rsidR="001233F7" w:rsidRPr="00DC09F2" w:rsidRDefault="001233F7" w:rsidP="001233F7">
              <w:pPr>
                <w:pStyle w:val="Bibliography"/>
                <w:rPr>
                  <w:rFonts w:ascii="Arial" w:hAnsi="Arial" w:cs="Arial"/>
                  <w:noProof/>
                </w:rPr>
              </w:pPr>
              <w:r w:rsidRPr="00DC09F2">
                <w:rPr>
                  <w:rFonts w:ascii="Arial" w:hAnsi="Arial" w:cs="Arial"/>
                </w:rPr>
                <w:fldChar w:fldCharType="begin"/>
              </w:r>
              <w:r w:rsidRPr="00DC09F2">
                <w:rPr>
                  <w:rFonts w:ascii="Arial" w:hAnsi="Arial" w:cs="Arial"/>
                </w:rPr>
                <w:instrText xml:space="preserve"> BIBLIOGRAPHY </w:instrText>
              </w:r>
              <w:r w:rsidRPr="00DC09F2">
                <w:rPr>
                  <w:rFonts w:ascii="Arial" w:hAnsi="Arial" w:cs="Arial"/>
                </w:rPr>
                <w:fldChar w:fldCharType="separate"/>
              </w:r>
              <w:r w:rsidRPr="00DC09F2">
                <w:rPr>
                  <w:rFonts w:ascii="Arial" w:hAnsi="Arial" w:cs="Arial"/>
                  <w:noProof/>
                </w:rPr>
                <w:t xml:space="preserve">Afzal Muhammad Tanveer, M. B. M. A., 2008. Reliability and Validity of Qualitative and Operational Research Paradigm},. </w:t>
              </w:r>
              <w:r w:rsidRPr="00DC09F2">
                <w:rPr>
                  <w:rFonts w:ascii="Arial" w:hAnsi="Arial" w:cs="Arial"/>
                  <w:i/>
                  <w:iCs/>
                  <w:noProof/>
                </w:rPr>
                <w:t xml:space="preserve">Pakistan Journal of Statistics and Operation Research, </w:t>
              </w:r>
              <w:r w:rsidRPr="00DC09F2">
                <w:rPr>
                  <w:rFonts w:ascii="Arial" w:hAnsi="Arial" w:cs="Arial"/>
                  <w:noProof/>
                </w:rPr>
                <w:t>4(1), pp. 35-45.</w:t>
              </w:r>
            </w:p>
            <w:p w14:paraId="4FA55031" w14:textId="77777777" w:rsidR="001233F7" w:rsidRPr="00DC09F2" w:rsidRDefault="001233F7" w:rsidP="001233F7">
              <w:pPr>
                <w:pStyle w:val="Bibliography"/>
                <w:rPr>
                  <w:rFonts w:ascii="Arial" w:hAnsi="Arial" w:cs="Arial"/>
                  <w:noProof/>
                </w:rPr>
              </w:pPr>
              <w:r w:rsidRPr="00DC09F2">
                <w:rPr>
                  <w:rFonts w:ascii="Arial" w:hAnsi="Arial" w:cs="Arial"/>
                  <w:noProof/>
                </w:rPr>
                <w:t xml:space="preserve">Agnes M. Rae, D. K. C., 2008. Listening to students: How to make written assessment feedback useful. </w:t>
              </w:r>
              <w:r w:rsidRPr="00DC09F2">
                <w:rPr>
                  <w:rFonts w:ascii="Arial" w:hAnsi="Arial" w:cs="Arial"/>
                  <w:i/>
                  <w:iCs/>
                  <w:noProof/>
                </w:rPr>
                <w:t xml:space="preserve">Active Learning in Higher Education, </w:t>
              </w:r>
              <w:r w:rsidRPr="00DC09F2">
                <w:rPr>
                  <w:rFonts w:ascii="Arial" w:hAnsi="Arial" w:cs="Arial"/>
                  <w:noProof/>
                </w:rPr>
                <w:t>9(3), p. 217–230.</w:t>
              </w:r>
            </w:p>
            <w:p w14:paraId="14024B75" w14:textId="77777777" w:rsidR="001233F7" w:rsidRPr="00DC09F2" w:rsidRDefault="001233F7" w:rsidP="001233F7">
              <w:pPr>
                <w:pStyle w:val="Bibliography"/>
                <w:rPr>
                  <w:rFonts w:ascii="Arial" w:hAnsi="Arial" w:cs="Arial"/>
                  <w:noProof/>
                </w:rPr>
              </w:pPr>
              <w:r w:rsidRPr="00DC09F2">
                <w:rPr>
                  <w:rFonts w:ascii="Arial" w:hAnsi="Arial" w:cs="Arial"/>
                  <w:noProof/>
                </w:rPr>
                <w:t xml:space="preserve">Artino, A. R. L. R. J. S. D. K. J. G. H., 2014. Developing questionnaires for educationalresearch: AMEE Guide No. 87. </w:t>
              </w:r>
              <w:r w:rsidRPr="00DC09F2">
                <w:rPr>
                  <w:rFonts w:ascii="Arial" w:hAnsi="Arial" w:cs="Arial"/>
                  <w:i/>
                  <w:iCs/>
                  <w:noProof/>
                </w:rPr>
                <w:t xml:space="preserve">Medical Teacher , </w:t>
              </w:r>
              <w:r w:rsidRPr="00DC09F2">
                <w:rPr>
                  <w:rFonts w:ascii="Arial" w:hAnsi="Arial" w:cs="Arial"/>
                  <w:noProof/>
                </w:rPr>
                <w:t>36(6), p. 463–474.</w:t>
              </w:r>
            </w:p>
            <w:p w14:paraId="3715914F" w14:textId="77777777" w:rsidR="001233F7" w:rsidRPr="00DC09F2" w:rsidRDefault="001233F7" w:rsidP="001233F7">
              <w:pPr>
                <w:pStyle w:val="Bibliography"/>
                <w:rPr>
                  <w:rFonts w:ascii="Arial" w:hAnsi="Arial" w:cs="Arial"/>
                  <w:noProof/>
                </w:rPr>
              </w:pPr>
              <w:r w:rsidRPr="00DC09F2">
                <w:rPr>
                  <w:rFonts w:ascii="Arial" w:hAnsi="Arial" w:cs="Arial"/>
                  <w:noProof/>
                </w:rPr>
                <w:t xml:space="preserve">Bassey, M., 1999. </w:t>
              </w:r>
              <w:r w:rsidRPr="00DC09F2">
                <w:rPr>
                  <w:rFonts w:ascii="Arial" w:hAnsi="Arial" w:cs="Arial"/>
                  <w:i/>
                  <w:iCs/>
                  <w:noProof/>
                </w:rPr>
                <w:t xml:space="preserve">Case Study Research in Educational Settings, </w:t>
              </w:r>
              <w:r w:rsidRPr="00DC09F2">
                <w:rPr>
                  <w:rFonts w:ascii="Arial" w:hAnsi="Arial" w:cs="Arial"/>
                  <w:noProof/>
                </w:rPr>
                <w:t>Buckingham: Open University.</w:t>
              </w:r>
            </w:p>
            <w:p w14:paraId="51745A51" w14:textId="77777777" w:rsidR="001233F7" w:rsidRPr="00DC09F2" w:rsidRDefault="001233F7" w:rsidP="001233F7">
              <w:pPr>
                <w:pStyle w:val="Bibliography"/>
                <w:rPr>
                  <w:rFonts w:ascii="Arial" w:hAnsi="Arial" w:cs="Arial"/>
                  <w:noProof/>
                </w:rPr>
              </w:pPr>
              <w:r w:rsidRPr="00DC09F2">
                <w:rPr>
                  <w:rFonts w:ascii="Arial" w:hAnsi="Arial" w:cs="Arial"/>
                  <w:noProof/>
                </w:rPr>
                <w:t xml:space="preserve">Bell, J., 1987. </w:t>
              </w:r>
              <w:r w:rsidRPr="00DC09F2">
                <w:rPr>
                  <w:rFonts w:ascii="Arial" w:hAnsi="Arial" w:cs="Arial"/>
                  <w:i/>
                  <w:iCs/>
                  <w:noProof/>
                </w:rPr>
                <w:t xml:space="preserve">Doing your research project. </w:t>
              </w:r>
              <w:r w:rsidRPr="00DC09F2">
                <w:rPr>
                  <w:rFonts w:ascii="Arial" w:hAnsi="Arial" w:cs="Arial"/>
                  <w:noProof/>
                </w:rPr>
                <w:t>1 ed. Milton keynes: Open University Press .</w:t>
              </w:r>
            </w:p>
            <w:p w14:paraId="77B9AE5D" w14:textId="77777777" w:rsidR="001233F7" w:rsidRPr="00DC09F2" w:rsidRDefault="001233F7" w:rsidP="001233F7">
              <w:pPr>
                <w:pStyle w:val="Bibliography"/>
                <w:rPr>
                  <w:rFonts w:ascii="Arial" w:hAnsi="Arial" w:cs="Arial"/>
                  <w:noProof/>
                </w:rPr>
              </w:pPr>
              <w:r w:rsidRPr="00DC09F2">
                <w:rPr>
                  <w:rFonts w:ascii="Arial" w:hAnsi="Arial" w:cs="Arial"/>
                  <w:noProof/>
                </w:rPr>
                <w:t xml:space="preserve">Bell, J., 2014. </w:t>
              </w:r>
              <w:r w:rsidRPr="00DC09F2">
                <w:rPr>
                  <w:rFonts w:ascii="Arial" w:hAnsi="Arial" w:cs="Arial"/>
                  <w:i/>
                  <w:iCs/>
                  <w:noProof/>
                </w:rPr>
                <w:t xml:space="preserve">Doing Your Research Project. </w:t>
              </w:r>
              <w:r w:rsidRPr="00DC09F2">
                <w:rPr>
                  <w:rFonts w:ascii="Arial" w:hAnsi="Arial" w:cs="Arial"/>
                  <w:noProof/>
                </w:rPr>
                <w:t>6 ed. Maidenhead: Open UniversityPress.</w:t>
              </w:r>
            </w:p>
            <w:p w14:paraId="296316EE" w14:textId="77777777" w:rsidR="001233F7" w:rsidRPr="00DC09F2" w:rsidRDefault="001233F7" w:rsidP="001233F7">
              <w:pPr>
                <w:pStyle w:val="Bibliography"/>
                <w:rPr>
                  <w:rFonts w:ascii="Arial" w:hAnsi="Arial" w:cs="Arial"/>
                  <w:noProof/>
                </w:rPr>
              </w:pPr>
              <w:r w:rsidRPr="00DC09F2">
                <w:rPr>
                  <w:rFonts w:ascii="Arial" w:hAnsi="Arial" w:cs="Arial"/>
                  <w:noProof/>
                </w:rPr>
                <w:t xml:space="preserve">BERA, 2018. </w:t>
              </w:r>
              <w:r w:rsidRPr="00DC09F2">
                <w:rPr>
                  <w:rFonts w:ascii="Arial" w:hAnsi="Arial" w:cs="Arial"/>
                  <w:i/>
                  <w:iCs/>
                  <w:noProof/>
                </w:rPr>
                <w:t xml:space="preserve">ETHICAL GUIDLINES FOR EDUCATIONAL RESEARCH. </w:t>
              </w:r>
              <w:r w:rsidRPr="00DC09F2">
                <w:rPr>
                  <w:rFonts w:ascii="Arial" w:hAnsi="Arial" w:cs="Arial"/>
                  <w:noProof/>
                </w:rPr>
                <w:t>4 ed. London : British Educational Research Association.</w:t>
              </w:r>
            </w:p>
            <w:p w14:paraId="597366BA" w14:textId="77777777" w:rsidR="001233F7" w:rsidRPr="00DC09F2" w:rsidRDefault="001233F7" w:rsidP="001233F7">
              <w:pPr>
                <w:pStyle w:val="Bibliography"/>
                <w:rPr>
                  <w:rFonts w:ascii="Arial" w:hAnsi="Arial" w:cs="Arial"/>
                  <w:noProof/>
                </w:rPr>
              </w:pPr>
              <w:r w:rsidRPr="00DC09F2">
                <w:rPr>
                  <w:rFonts w:ascii="Arial" w:hAnsi="Arial" w:cs="Arial"/>
                  <w:noProof/>
                </w:rPr>
                <w:t xml:space="preserve">Berger, R., 2015. Now I see it, now I don’t: Researcher’s position and reflexivity in qualitative research. </w:t>
              </w:r>
              <w:r w:rsidRPr="00DC09F2">
                <w:rPr>
                  <w:rFonts w:ascii="Arial" w:hAnsi="Arial" w:cs="Arial"/>
                  <w:i/>
                  <w:iCs/>
                  <w:noProof/>
                </w:rPr>
                <w:t xml:space="preserve">Qualitative Research, </w:t>
              </w:r>
              <w:r w:rsidRPr="00DC09F2">
                <w:rPr>
                  <w:rFonts w:ascii="Arial" w:hAnsi="Arial" w:cs="Arial"/>
                  <w:noProof/>
                </w:rPr>
                <w:t>15(2), pp. 219-234.</w:t>
              </w:r>
            </w:p>
            <w:p w14:paraId="3B38C53D" w14:textId="77777777" w:rsidR="001233F7" w:rsidRPr="00DC09F2" w:rsidRDefault="001233F7" w:rsidP="001233F7">
              <w:pPr>
                <w:pStyle w:val="Bibliography"/>
                <w:rPr>
                  <w:rFonts w:ascii="Arial" w:hAnsi="Arial" w:cs="Arial"/>
                  <w:noProof/>
                </w:rPr>
              </w:pPr>
              <w:r w:rsidRPr="00DC09F2">
                <w:rPr>
                  <w:rFonts w:ascii="Arial" w:hAnsi="Arial" w:cs="Arial"/>
                  <w:noProof/>
                </w:rPr>
                <w:t xml:space="preserve">Boekaerts, M., 1993. Being Concerned With Well-Being and With Learning. </w:t>
              </w:r>
              <w:r w:rsidRPr="00DC09F2">
                <w:rPr>
                  <w:rFonts w:ascii="Arial" w:hAnsi="Arial" w:cs="Arial"/>
                  <w:i/>
                  <w:iCs/>
                  <w:noProof/>
                </w:rPr>
                <w:t xml:space="preserve">Educational Psychologist , </w:t>
              </w:r>
              <w:r w:rsidRPr="00DC09F2">
                <w:rPr>
                  <w:rFonts w:ascii="Arial" w:hAnsi="Arial" w:cs="Arial"/>
                  <w:noProof/>
                </w:rPr>
                <w:t>28(2), pp. 149-167.</w:t>
              </w:r>
            </w:p>
            <w:p w14:paraId="0BF37C92" w14:textId="77777777" w:rsidR="001233F7" w:rsidRPr="00DC09F2" w:rsidRDefault="001233F7" w:rsidP="001233F7">
              <w:pPr>
                <w:pStyle w:val="Bibliography"/>
                <w:rPr>
                  <w:rFonts w:ascii="Arial" w:hAnsi="Arial" w:cs="Arial"/>
                  <w:noProof/>
                </w:rPr>
              </w:pPr>
              <w:r w:rsidRPr="00DC09F2">
                <w:rPr>
                  <w:rFonts w:ascii="Arial" w:hAnsi="Arial" w:cs="Arial"/>
                  <w:noProof/>
                </w:rPr>
                <w:t xml:space="preserve">Burgess, R. G., 1989. </w:t>
              </w:r>
              <w:r w:rsidRPr="00DC09F2">
                <w:rPr>
                  <w:rFonts w:ascii="Arial" w:hAnsi="Arial" w:cs="Arial"/>
                  <w:i/>
                  <w:iCs/>
                  <w:noProof/>
                </w:rPr>
                <w:t xml:space="preserve">The Ethics of Educational Research. </w:t>
              </w:r>
              <w:r w:rsidRPr="00DC09F2">
                <w:rPr>
                  <w:rFonts w:ascii="Arial" w:hAnsi="Arial" w:cs="Arial"/>
                  <w:noProof/>
                </w:rPr>
                <w:t>1 ed. London : Routledge.</w:t>
              </w:r>
            </w:p>
            <w:p w14:paraId="16FEA47D" w14:textId="77777777" w:rsidR="001233F7" w:rsidRPr="00DC09F2" w:rsidRDefault="001233F7" w:rsidP="001233F7">
              <w:pPr>
                <w:pStyle w:val="Bibliography"/>
                <w:rPr>
                  <w:rFonts w:ascii="Arial" w:hAnsi="Arial" w:cs="Arial"/>
                  <w:noProof/>
                </w:rPr>
              </w:pPr>
              <w:r w:rsidRPr="00DC09F2">
                <w:rPr>
                  <w:rFonts w:ascii="Arial" w:hAnsi="Arial" w:cs="Arial"/>
                  <w:noProof/>
                </w:rPr>
                <w:t xml:space="preserve">Cambridge Assessment , 2020. </w:t>
              </w:r>
              <w:r w:rsidRPr="00DC09F2">
                <w:rPr>
                  <w:rFonts w:ascii="Arial" w:hAnsi="Arial" w:cs="Arial"/>
                  <w:i/>
                  <w:iCs/>
                  <w:noProof/>
                </w:rPr>
                <w:t xml:space="preserve">What is assessment for learning?. </w:t>
              </w:r>
              <w:r w:rsidRPr="00DC09F2">
                <w:rPr>
                  <w:rFonts w:ascii="Arial" w:hAnsi="Arial" w:cs="Arial"/>
                  <w:noProof/>
                </w:rPr>
                <w:t xml:space="preserve">[Online] </w:t>
              </w:r>
              <w:r w:rsidRPr="00DC09F2">
                <w:rPr>
                  <w:rFonts w:ascii="Arial" w:hAnsi="Arial" w:cs="Arial"/>
                  <w:noProof/>
                </w:rPr>
                <w:br/>
                <w:t xml:space="preserve">Available at: </w:t>
              </w:r>
              <w:r w:rsidRPr="00DC09F2">
                <w:rPr>
                  <w:rFonts w:ascii="Arial" w:hAnsi="Arial" w:cs="Arial"/>
                  <w:noProof/>
                  <w:u w:val="single"/>
                </w:rPr>
                <w:t>https://www.cambridge-community.org.uk/professional-development/gswafl/index.html#:~:text=%20Assessment%20for%20learning%20in%20practice%20%201,thinks%20about%20their%20own%20learning.%20This...%20More%20</w:t>
              </w:r>
              <w:r w:rsidRPr="00DC09F2">
                <w:rPr>
                  <w:rFonts w:ascii="Arial" w:hAnsi="Arial" w:cs="Arial"/>
                  <w:noProof/>
                </w:rPr>
                <w:br/>
                <w:t>[Accessed 8 December 2022].</w:t>
              </w:r>
            </w:p>
            <w:p w14:paraId="41F912C5" w14:textId="77777777" w:rsidR="001233F7" w:rsidRPr="00DC09F2" w:rsidRDefault="001233F7" w:rsidP="001233F7">
              <w:pPr>
                <w:pStyle w:val="Bibliography"/>
                <w:rPr>
                  <w:rFonts w:ascii="Arial" w:hAnsi="Arial" w:cs="Arial"/>
                  <w:noProof/>
                </w:rPr>
              </w:pPr>
              <w:r w:rsidRPr="00DC09F2">
                <w:rPr>
                  <w:rFonts w:ascii="Arial" w:hAnsi="Arial" w:cs="Arial"/>
                  <w:noProof/>
                </w:rPr>
                <w:t xml:space="preserve">Carol Evans, M. K., 2011. Styles of Practise: How Learning is Affected by Students' and Teachers' Perceptions and Beliefs, Conceptions and Approaches to Learning. </w:t>
              </w:r>
              <w:r w:rsidRPr="00DC09F2">
                <w:rPr>
                  <w:rFonts w:ascii="Arial" w:hAnsi="Arial" w:cs="Arial"/>
                  <w:i/>
                  <w:iCs/>
                  <w:noProof/>
                </w:rPr>
                <w:t xml:space="preserve">Research Papers In Education , </w:t>
              </w:r>
              <w:r w:rsidRPr="00DC09F2">
                <w:rPr>
                  <w:rFonts w:ascii="Arial" w:hAnsi="Arial" w:cs="Arial"/>
                  <w:noProof/>
                </w:rPr>
                <w:t>26(2), pp. 133-148.</w:t>
              </w:r>
            </w:p>
            <w:p w14:paraId="0B51F4B9" w14:textId="77777777" w:rsidR="001233F7" w:rsidRPr="00DC09F2" w:rsidRDefault="001233F7" w:rsidP="001233F7">
              <w:pPr>
                <w:pStyle w:val="Bibliography"/>
                <w:rPr>
                  <w:rFonts w:ascii="Arial" w:hAnsi="Arial" w:cs="Arial"/>
                  <w:noProof/>
                </w:rPr>
              </w:pPr>
              <w:r w:rsidRPr="00DC09F2">
                <w:rPr>
                  <w:rFonts w:ascii="Arial" w:hAnsi="Arial" w:cs="Arial"/>
                  <w:noProof/>
                </w:rPr>
                <w:t xml:space="preserve">Chklovski, T., 2017. </w:t>
              </w:r>
              <w:r w:rsidRPr="00DC09F2">
                <w:rPr>
                  <w:rFonts w:ascii="Arial" w:hAnsi="Arial" w:cs="Arial"/>
                  <w:i/>
                  <w:iCs/>
                  <w:noProof/>
                </w:rPr>
                <w:t xml:space="preserve">My Child Is Not Interested in Learning: What Can I Do?. </w:t>
              </w:r>
              <w:r w:rsidRPr="00DC09F2">
                <w:rPr>
                  <w:rFonts w:ascii="Arial" w:hAnsi="Arial" w:cs="Arial"/>
                  <w:noProof/>
                </w:rPr>
                <w:t xml:space="preserve">[Online] </w:t>
              </w:r>
              <w:r w:rsidRPr="00DC09F2">
                <w:rPr>
                  <w:rFonts w:ascii="Arial" w:hAnsi="Arial" w:cs="Arial"/>
                  <w:noProof/>
                </w:rPr>
                <w:br/>
                <w:t xml:space="preserve">Available at: </w:t>
              </w:r>
              <w:r w:rsidRPr="00DC09F2">
                <w:rPr>
                  <w:rFonts w:ascii="Arial" w:hAnsi="Arial" w:cs="Arial"/>
                  <w:noProof/>
                  <w:u w:val="single"/>
                </w:rPr>
                <w:t>https://www.huffpost.com/entry/my-child-is-not-intereste_b_6411318</w:t>
              </w:r>
              <w:r w:rsidRPr="00DC09F2">
                <w:rPr>
                  <w:rFonts w:ascii="Arial" w:hAnsi="Arial" w:cs="Arial"/>
                  <w:noProof/>
                </w:rPr>
                <w:br/>
                <w:t>[Accessed 23 February 2023].</w:t>
              </w:r>
            </w:p>
            <w:p w14:paraId="622618EC" w14:textId="77777777" w:rsidR="001233F7" w:rsidRPr="00DC09F2" w:rsidRDefault="001233F7" w:rsidP="001233F7">
              <w:pPr>
                <w:pStyle w:val="Bibliography"/>
                <w:rPr>
                  <w:rFonts w:ascii="Arial" w:hAnsi="Arial" w:cs="Arial"/>
                  <w:noProof/>
                </w:rPr>
              </w:pPr>
              <w:r w:rsidRPr="00DC09F2">
                <w:rPr>
                  <w:rFonts w:ascii="Arial" w:hAnsi="Arial" w:cs="Arial"/>
                  <w:noProof/>
                </w:rPr>
                <w:t xml:space="preserve">Clarke, V. B. &amp;. V., 2006. Using thematic analysis in psychology. </w:t>
              </w:r>
              <w:r w:rsidRPr="00DC09F2">
                <w:rPr>
                  <w:rFonts w:ascii="Arial" w:hAnsi="Arial" w:cs="Arial"/>
                  <w:i/>
                  <w:iCs/>
                  <w:noProof/>
                </w:rPr>
                <w:t xml:space="preserve">Qualitative Research in psychology , </w:t>
              </w:r>
              <w:r w:rsidRPr="00DC09F2">
                <w:rPr>
                  <w:rFonts w:ascii="Arial" w:hAnsi="Arial" w:cs="Arial"/>
                  <w:noProof/>
                </w:rPr>
                <w:t>3(2), pp. 77-101.</w:t>
              </w:r>
            </w:p>
            <w:p w14:paraId="6A970D05" w14:textId="77777777" w:rsidR="001233F7" w:rsidRPr="00DC09F2" w:rsidRDefault="001233F7" w:rsidP="001233F7">
              <w:pPr>
                <w:pStyle w:val="Bibliography"/>
                <w:rPr>
                  <w:rFonts w:ascii="Arial" w:hAnsi="Arial" w:cs="Arial"/>
                  <w:noProof/>
                </w:rPr>
              </w:pPr>
              <w:r w:rsidRPr="00DC09F2">
                <w:rPr>
                  <w:rFonts w:ascii="Arial" w:hAnsi="Arial" w:cs="Arial"/>
                  <w:noProof/>
                </w:rPr>
                <w:t xml:space="preserve">Clifford, M. M., 1984. Thoughts on a theory of constructive failure. </w:t>
              </w:r>
              <w:r w:rsidRPr="00DC09F2">
                <w:rPr>
                  <w:rFonts w:ascii="Arial" w:hAnsi="Arial" w:cs="Arial"/>
                  <w:i/>
                  <w:iCs/>
                  <w:noProof/>
                </w:rPr>
                <w:t xml:space="preserve">Educational Psychologist , </w:t>
              </w:r>
              <w:r w:rsidRPr="00DC09F2">
                <w:rPr>
                  <w:rFonts w:ascii="Arial" w:hAnsi="Arial" w:cs="Arial"/>
                  <w:noProof/>
                </w:rPr>
                <w:t>19(2), pp. 108-120.</w:t>
              </w:r>
            </w:p>
            <w:p w14:paraId="3FDB5940" w14:textId="77777777" w:rsidR="001233F7" w:rsidRPr="00DC09F2" w:rsidRDefault="001233F7" w:rsidP="001233F7">
              <w:pPr>
                <w:pStyle w:val="Bibliography"/>
                <w:rPr>
                  <w:rFonts w:ascii="Arial" w:hAnsi="Arial" w:cs="Arial"/>
                  <w:noProof/>
                </w:rPr>
              </w:pPr>
              <w:r w:rsidRPr="00DC09F2">
                <w:rPr>
                  <w:rFonts w:ascii="Arial" w:hAnsi="Arial" w:cs="Arial"/>
                  <w:noProof/>
                </w:rPr>
                <w:t xml:space="preserve">Clifford, M. M., 1991. Risk Taking: Theoretical, Empirical, and Educational Considerations. </w:t>
              </w:r>
              <w:r w:rsidRPr="00DC09F2">
                <w:rPr>
                  <w:rFonts w:ascii="Arial" w:hAnsi="Arial" w:cs="Arial"/>
                  <w:i/>
                  <w:iCs/>
                  <w:noProof/>
                </w:rPr>
                <w:t xml:space="preserve">Educational Psychologist , </w:t>
              </w:r>
              <w:r w:rsidRPr="00DC09F2">
                <w:rPr>
                  <w:rFonts w:ascii="Arial" w:hAnsi="Arial" w:cs="Arial"/>
                  <w:noProof/>
                </w:rPr>
                <w:t>26(3-4), pp. 263-297 .</w:t>
              </w:r>
            </w:p>
            <w:p w14:paraId="5CFBBD52" w14:textId="77777777" w:rsidR="001233F7" w:rsidRPr="00DC09F2" w:rsidRDefault="001233F7" w:rsidP="001233F7">
              <w:pPr>
                <w:pStyle w:val="Bibliography"/>
                <w:rPr>
                  <w:rFonts w:ascii="Arial" w:hAnsi="Arial" w:cs="Arial"/>
                  <w:noProof/>
                </w:rPr>
              </w:pPr>
              <w:r w:rsidRPr="00DC09F2">
                <w:rPr>
                  <w:rFonts w:ascii="Arial" w:hAnsi="Arial" w:cs="Arial"/>
                  <w:noProof/>
                </w:rPr>
                <w:t xml:space="preserve">Cornell, J., 2022. </w:t>
              </w:r>
              <w:r w:rsidRPr="00DC09F2">
                <w:rPr>
                  <w:rFonts w:ascii="Arial" w:hAnsi="Arial" w:cs="Arial"/>
                  <w:i/>
                  <w:iCs/>
                  <w:noProof/>
                </w:rPr>
                <w:t xml:space="preserve">12 Advantages &amp; Disadvantages of Questionnaires. </w:t>
              </w:r>
              <w:r w:rsidRPr="00DC09F2">
                <w:rPr>
                  <w:rFonts w:ascii="Arial" w:hAnsi="Arial" w:cs="Arial"/>
                  <w:noProof/>
                </w:rPr>
                <w:t xml:space="preserve">[Online] </w:t>
              </w:r>
              <w:r w:rsidRPr="00DC09F2">
                <w:rPr>
                  <w:rFonts w:ascii="Arial" w:hAnsi="Arial" w:cs="Arial"/>
                  <w:noProof/>
                </w:rPr>
                <w:br/>
                <w:t xml:space="preserve">Available at: </w:t>
              </w:r>
              <w:r w:rsidRPr="00DC09F2">
                <w:rPr>
                  <w:rFonts w:ascii="Arial" w:hAnsi="Arial" w:cs="Arial"/>
                  <w:noProof/>
                  <w:u w:val="single"/>
                </w:rPr>
                <w:t>https://www.proprofssurvey.com/blog/advantages-disadvantages-of-</w:t>
              </w:r>
              <w:r w:rsidRPr="00DC09F2">
                <w:rPr>
                  <w:rFonts w:ascii="Arial" w:hAnsi="Arial" w:cs="Arial"/>
                  <w:noProof/>
                  <w:u w:val="single"/>
                </w:rPr>
                <w:lastRenderedPageBreak/>
                <w:t>questionnaires/</w:t>
              </w:r>
              <w:r w:rsidRPr="00DC09F2">
                <w:rPr>
                  <w:rFonts w:ascii="Arial" w:hAnsi="Arial" w:cs="Arial"/>
                  <w:noProof/>
                </w:rPr>
                <w:br/>
                <w:t>[Accessed 14 February 2023].</w:t>
              </w:r>
            </w:p>
            <w:p w14:paraId="409AE129" w14:textId="77777777" w:rsidR="001233F7" w:rsidRPr="00DC09F2" w:rsidRDefault="001233F7" w:rsidP="001233F7">
              <w:pPr>
                <w:pStyle w:val="Bibliography"/>
                <w:rPr>
                  <w:rFonts w:ascii="Arial" w:hAnsi="Arial" w:cs="Arial"/>
                  <w:noProof/>
                </w:rPr>
              </w:pPr>
              <w:r w:rsidRPr="00DC09F2">
                <w:rPr>
                  <w:rFonts w:ascii="Arial" w:hAnsi="Arial" w:cs="Arial"/>
                  <w:noProof/>
                </w:rPr>
                <w:t xml:space="preserve">Covington, M. V., 1992. </w:t>
              </w:r>
              <w:r w:rsidRPr="00DC09F2">
                <w:rPr>
                  <w:rFonts w:ascii="Arial" w:hAnsi="Arial" w:cs="Arial"/>
                  <w:i/>
                  <w:iCs/>
                  <w:noProof/>
                </w:rPr>
                <w:t xml:space="preserve">Making the grade: A self-worth perspective on motivation and school reform.. </w:t>
              </w:r>
              <w:r w:rsidRPr="00DC09F2">
                <w:rPr>
                  <w:rFonts w:ascii="Arial" w:hAnsi="Arial" w:cs="Arial"/>
                  <w:noProof/>
                </w:rPr>
                <w:t>Cambridge : Cambridge University Press.</w:t>
              </w:r>
            </w:p>
            <w:p w14:paraId="10BCAABA" w14:textId="77777777" w:rsidR="001233F7" w:rsidRPr="00DC09F2" w:rsidRDefault="001233F7" w:rsidP="001233F7">
              <w:pPr>
                <w:pStyle w:val="Bibliography"/>
                <w:rPr>
                  <w:rFonts w:ascii="Arial" w:hAnsi="Arial" w:cs="Arial"/>
                  <w:noProof/>
                </w:rPr>
              </w:pPr>
              <w:r w:rsidRPr="00DC09F2">
                <w:rPr>
                  <w:rFonts w:ascii="Arial" w:hAnsi="Arial" w:cs="Arial"/>
                  <w:noProof/>
                </w:rPr>
                <w:t xml:space="preserve">Denscombe, M., 2014. </w:t>
              </w:r>
              <w:r w:rsidRPr="00DC09F2">
                <w:rPr>
                  <w:rFonts w:ascii="Arial" w:hAnsi="Arial" w:cs="Arial"/>
                  <w:i/>
                  <w:iCs/>
                  <w:noProof/>
                </w:rPr>
                <w:t xml:space="preserve">The Good Research Guide. </w:t>
              </w:r>
              <w:r w:rsidRPr="00DC09F2">
                <w:rPr>
                  <w:rFonts w:ascii="Arial" w:hAnsi="Arial" w:cs="Arial"/>
                  <w:noProof/>
                </w:rPr>
                <w:t>5 ed. Berkshire: Open University Press.</w:t>
              </w:r>
            </w:p>
            <w:p w14:paraId="30EE6A54" w14:textId="77777777" w:rsidR="001233F7" w:rsidRPr="00DC09F2" w:rsidRDefault="001233F7" w:rsidP="001233F7">
              <w:pPr>
                <w:pStyle w:val="Bibliography"/>
                <w:rPr>
                  <w:rFonts w:ascii="Arial" w:hAnsi="Arial" w:cs="Arial"/>
                  <w:noProof/>
                </w:rPr>
              </w:pPr>
              <w:r w:rsidRPr="00DC09F2">
                <w:rPr>
                  <w:rFonts w:ascii="Arial" w:hAnsi="Arial" w:cs="Arial"/>
                  <w:noProof/>
                </w:rPr>
                <w:t xml:space="preserve">Dweck, C., 2007. The Perils and Promises of Praise. </w:t>
              </w:r>
              <w:r w:rsidRPr="00DC09F2">
                <w:rPr>
                  <w:rFonts w:ascii="Arial" w:hAnsi="Arial" w:cs="Arial"/>
                  <w:i/>
                  <w:iCs/>
                  <w:noProof/>
                </w:rPr>
                <w:t xml:space="preserve">Educational Leadership , </w:t>
              </w:r>
              <w:r w:rsidRPr="00DC09F2">
                <w:rPr>
                  <w:rFonts w:ascii="Arial" w:hAnsi="Arial" w:cs="Arial"/>
                  <w:noProof/>
                </w:rPr>
                <w:t>65(2), pp. 34-39.</w:t>
              </w:r>
            </w:p>
            <w:p w14:paraId="4571DA4D" w14:textId="77777777" w:rsidR="001233F7" w:rsidRPr="00DC09F2" w:rsidRDefault="001233F7" w:rsidP="001233F7">
              <w:pPr>
                <w:pStyle w:val="Bibliography"/>
                <w:rPr>
                  <w:rFonts w:ascii="Arial" w:hAnsi="Arial" w:cs="Arial"/>
                  <w:noProof/>
                </w:rPr>
              </w:pPr>
              <w:r w:rsidRPr="00DC09F2">
                <w:rPr>
                  <w:rFonts w:ascii="Arial" w:hAnsi="Arial" w:cs="Arial"/>
                  <w:noProof/>
                </w:rPr>
                <w:t xml:space="preserve">Evans, C., 2013. Making Sense of Assessment Feedback in Higher Education. </w:t>
              </w:r>
              <w:r w:rsidRPr="00DC09F2">
                <w:rPr>
                  <w:rFonts w:ascii="Arial" w:hAnsi="Arial" w:cs="Arial"/>
                  <w:i/>
                  <w:iCs/>
                  <w:noProof/>
                </w:rPr>
                <w:t xml:space="preserve">Review of Educational Research , </w:t>
              </w:r>
              <w:r w:rsidRPr="00DC09F2">
                <w:rPr>
                  <w:rFonts w:ascii="Arial" w:hAnsi="Arial" w:cs="Arial"/>
                  <w:noProof/>
                </w:rPr>
                <w:t>83(1), pp. 70-120.</w:t>
              </w:r>
            </w:p>
            <w:p w14:paraId="3BD0A83F" w14:textId="77777777" w:rsidR="001233F7" w:rsidRPr="00DC09F2" w:rsidRDefault="001233F7" w:rsidP="001233F7">
              <w:pPr>
                <w:pStyle w:val="Bibliography"/>
                <w:rPr>
                  <w:rFonts w:ascii="Arial" w:hAnsi="Arial" w:cs="Arial"/>
                  <w:noProof/>
                </w:rPr>
              </w:pPr>
              <w:r w:rsidRPr="00DC09F2">
                <w:rPr>
                  <w:rFonts w:ascii="Arial" w:hAnsi="Arial" w:cs="Arial"/>
                  <w:noProof/>
                </w:rPr>
                <w:t xml:space="preserve">Feil, T., 2021. </w:t>
              </w:r>
              <w:r w:rsidRPr="00DC09F2">
                <w:rPr>
                  <w:rFonts w:ascii="Arial" w:hAnsi="Arial" w:cs="Arial"/>
                  <w:i/>
                  <w:iCs/>
                  <w:noProof/>
                </w:rPr>
                <w:t xml:space="preserve">‘When does feedback help me to learn?’ Children’s perceptions of feedback in a primary school. </w:t>
              </w:r>
              <w:r w:rsidRPr="00DC09F2">
                <w:rPr>
                  <w:rFonts w:ascii="Arial" w:hAnsi="Arial" w:cs="Arial"/>
                  <w:noProof/>
                </w:rPr>
                <w:t xml:space="preserve">[Online] </w:t>
              </w:r>
              <w:r w:rsidRPr="00DC09F2">
                <w:rPr>
                  <w:rFonts w:ascii="Arial" w:hAnsi="Arial" w:cs="Arial"/>
                  <w:noProof/>
                </w:rPr>
                <w:br/>
                <w:t xml:space="preserve">Available at: </w:t>
              </w:r>
              <w:r w:rsidRPr="00DC09F2">
                <w:rPr>
                  <w:rFonts w:ascii="Arial" w:hAnsi="Arial" w:cs="Arial"/>
                  <w:noProof/>
                  <w:u w:val="single"/>
                </w:rPr>
                <w:t>https://my.chartered.college/impact_article/when-does-feedback-help-me-to-learn-childrens-perceptions-of-feedback-in-a-primary-school/</w:t>
              </w:r>
              <w:r w:rsidRPr="00DC09F2">
                <w:rPr>
                  <w:rFonts w:ascii="Arial" w:hAnsi="Arial" w:cs="Arial"/>
                  <w:noProof/>
                </w:rPr>
                <w:br/>
                <w:t>[Accessed 23 February 2023].</w:t>
              </w:r>
            </w:p>
            <w:p w14:paraId="4ED33E6B" w14:textId="77777777" w:rsidR="001233F7" w:rsidRPr="00DC09F2" w:rsidRDefault="001233F7" w:rsidP="001233F7">
              <w:pPr>
                <w:pStyle w:val="Bibliography"/>
                <w:rPr>
                  <w:rFonts w:ascii="Arial" w:hAnsi="Arial" w:cs="Arial"/>
                  <w:noProof/>
                </w:rPr>
              </w:pPr>
              <w:r w:rsidRPr="00DC09F2">
                <w:rPr>
                  <w:rFonts w:ascii="Arial" w:hAnsi="Arial" w:cs="Arial"/>
                  <w:noProof/>
                </w:rPr>
                <w:t xml:space="preserve">G Sanghera, S. T.-B., 2008. Methodological dilemmas: gatekeepers and positionality in Bradford. </w:t>
              </w:r>
              <w:r w:rsidRPr="00DC09F2">
                <w:rPr>
                  <w:rFonts w:ascii="Arial" w:hAnsi="Arial" w:cs="Arial"/>
                  <w:i/>
                  <w:iCs/>
                  <w:noProof/>
                </w:rPr>
                <w:t xml:space="preserve">Ethnic and Racial Studies, </w:t>
              </w:r>
              <w:r w:rsidRPr="00DC09F2">
                <w:rPr>
                  <w:rFonts w:ascii="Arial" w:hAnsi="Arial" w:cs="Arial"/>
                  <w:noProof/>
                </w:rPr>
                <w:t>Volume 31, pp. 543-562.</w:t>
              </w:r>
            </w:p>
            <w:p w14:paraId="190E7E4B" w14:textId="77777777" w:rsidR="001233F7" w:rsidRPr="00DC09F2" w:rsidRDefault="001233F7" w:rsidP="001233F7">
              <w:pPr>
                <w:pStyle w:val="Bibliography"/>
                <w:rPr>
                  <w:rFonts w:ascii="Arial" w:hAnsi="Arial" w:cs="Arial"/>
                  <w:noProof/>
                </w:rPr>
              </w:pPr>
              <w:r w:rsidRPr="00DC09F2">
                <w:rPr>
                  <w:rFonts w:ascii="Arial" w:hAnsi="Arial" w:cs="Arial"/>
                  <w:noProof/>
                </w:rPr>
                <w:t xml:space="preserve">GOV.UK, 2018. </w:t>
              </w:r>
              <w:r w:rsidRPr="00DC09F2">
                <w:rPr>
                  <w:rFonts w:ascii="Arial" w:hAnsi="Arial" w:cs="Arial"/>
                  <w:i/>
                  <w:iCs/>
                  <w:noProof/>
                </w:rPr>
                <w:t xml:space="preserve">Data Protection. </w:t>
              </w:r>
              <w:r w:rsidRPr="00DC09F2">
                <w:rPr>
                  <w:rFonts w:ascii="Arial" w:hAnsi="Arial" w:cs="Arial"/>
                  <w:noProof/>
                </w:rPr>
                <w:t xml:space="preserve">[Online] </w:t>
              </w:r>
              <w:r w:rsidRPr="00DC09F2">
                <w:rPr>
                  <w:rFonts w:ascii="Arial" w:hAnsi="Arial" w:cs="Arial"/>
                  <w:noProof/>
                </w:rPr>
                <w:br/>
                <w:t xml:space="preserve">Available at: </w:t>
              </w:r>
              <w:r w:rsidRPr="00DC09F2">
                <w:rPr>
                  <w:rFonts w:ascii="Arial" w:hAnsi="Arial" w:cs="Arial"/>
                  <w:noProof/>
                  <w:u w:val="single"/>
                </w:rPr>
                <w:t>https://www.gov.uk/data-protection</w:t>
              </w:r>
              <w:r w:rsidRPr="00DC09F2">
                <w:rPr>
                  <w:rFonts w:ascii="Arial" w:hAnsi="Arial" w:cs="Arial"/>
                  <w:noProof/>
                </w:rPr>
                <w:br/>
                <w:t>[Accessed 12 December 2022].</w:t>
              </w:r>
            </w:p>
            <w:p w14:paraId="5C0FBA8B" w14:textId="77777777" w:rsidR="001233F7" w:rsidRPr="00DC09F2" w:rsidRDefault="001233F7" w:rsidP="001233F7">
              <w:pPr>
                <w:pStyle w:val="Bibliography"/>
                <w:rPr>
                  <w:rFonts w:ascii="Arial" w:hAnsi="Arial" w:cs="Arial"/>
                  <w:noProof/>
                </w:rPr>
              </w:pPr>
              <w:r w:rsidRPr="00DC09F2">
                <w:rPr>
                  <w:rFonts w:ascii="Arial" w:hAnsi="Arial" w:cs="Arial"/>
                  <w:noProof/>
                </w:rPr>
                <w:t xml:space="preserve">Graham Gibbs, C. S., 2004. </w:t>
              </w:r>
              <w:r w:rsidRPr="00DC09F2">
                <w:rPr>
                  <w:rFonts w:ascii="Arial" w:hAnsi="Arial" w:cs="Arial"/>
                  <w:i/>
                  <w:iCs/>
                  <w:noProof/>
                </w:rPr>
                <w:t xml:space="preserve">Does your assessment support your students' learning?. </w:t>
              </w:r>
              <w:r w:rsidRPr="00DC09F2">
                <w:rPr>
                  <w:rFonts w:ascii="Arial" w:hAnsi="Arial" w:cs="Arial"/>
                  <w:noProof/>
                </w:rPr>
                <w:t xml:space="preserve">[Online] </w:t>
              </w:r>
              <w:r w:rsidRPr="00DC09F2">
                <w:rPr>
                  <w:rFonts w:ascii="Arial" w:hAnsi="Arial" w:cs="Arial"/>
                  <w:noProof/>
                </w:rPr>
                <w:br/>
                <w:t xml:space="preserve">Available at: </w:t>
              </w:r>
              <w:r w:rsidRPr="00DC09F2">
                <w:rPr>
                  <w:rFonts w:ascii="Arial" w:hAnsi="Arial" w:cs="Arial"/>
                  <w:noProof/>
                  <w:u w:val="single"/>
                </w:rPr>
                <w:t>https://www.researchgate.net/publication/239768130_Does_Your_Assessment_Support_Your_Students'_Learning</w:t>
              </w:r>
              <w:r w:rsidRPr="00DC09F2">
                <w:rPr>
                  <w:rFonts w:ascii="Arial" w:hAnsi="Arial" w:cs="Arial"/>
                  <w:noProof/>
                </w:rPr>
                <w:br/>
                <w:t>[Accessed 20 February 2023].</w:t>
              </w:r>
            </w:p>
            <w:p w14:paraId="62744248" w14:textId="77777777" w:rsidR="001233F7" w:rsidRPr="00DC09F2" w:rsidRDefault="001233F7" w:rsidP="001233F7">
              <w:pPr>
                <w:pStyle w:val="Bibliography"/>
                <w:rPr>
                  <w:rFonts w:ascii="Arial" w:hAnsi="Arial" w:cs="Arial"/>
                  <w:noProof/>
                </w:rPr>
              </w:pPr>
              <w:r w:rsidRPr="00DC09F2">
                <w:rPr>
                  <w:rFonts w:ascii="Arial" w:hAnsi="Arial" w:cs="Arial"/>
                  <w:noProof/>
                </w:rPr>
                <w:t xml:space="preserve">Inclusive Education , 2020. </w:t>
              </w:r>
              <w:r w:rsidRPr="00DC09F2">
                <w:rPr>
                  <w:rFonts w:ascii="Arial" w:hAnsi="Arial" w:cs="Arial"/>
                  <w:i/>
                  <w:iCs/>
                  <w:noProof/>
                </w:rPr>
                <w:t xml:space="preserve">Understanding behaviour and its impact on learning. </w:t>
              </w:r>
              <w:r w:rsidRPr="00DC09F2">
                <w:rPr>
                  <w:rFonts w:ascii="Arial" w:hAnsi="Arial" w:cs="Arial"/>
                  <w:noProof/>
                </w:rPr>
                <w:t xml:space="preserve">[Online] </w:t>
              </w:r>
              <w:r w:rsidRPr="00DC09F2">
                <w:rPr>
                  <w:rFonts w:ascii="Arial" w:hAnsi="Arial" w:cs="Arial"/>
                  <w:noProof/>
                </w:rPr>
                <w:br/>
                <w:t xml:space="preserve">Available at: </w:t>
              </w:r>
              <w:r w:rsidRPr="00DC09F2">
                <w:rPr>
                  <w:rFonts w:ascii="Arial" w:hAnsi="Arial" w:cs="Arial"/>
                  <w:noProof/>
                  <w:u w:val="single"/>
                </w:rPr>
                <w:t>https://inclusive.tki.org.nz/guides/behaviour-and-learning/understanding-behaviour-and-its-impact-on-learning/</w:t>
              </w:r>
              <w:r w:rsidRPr="00DC09F2">
                <w:rPr>
                  <w:rFonts w:ascii="Arial" w:hAnsi="Arial" w:cs="Arial"/>
                  <w:noProof/>
                </w:rPr>
                <w:br/>
                <w:t>[Accessed 20 February 2023].</w:t>
              </w:r>
            </w:p>
            <w:p w14:paraId="211FB18E" w14:textId="77777777" w:rsidR="001233F7" w:rsidRPr="00DC09F2" w:rsidRDefault="001233F7" w:rsidP="001233F7">
              <w:pPr>
                <w:pStyle w:val="Bibliography"/>
                <w:rPr>
                  <w:rFonts w:ascii="Arial" w:hAnsi="Arial" w:cs="Arial"/>
                  <w:noProof/>
                </w:rPr>
              </w:pPr>
              <w:r w:rsidRPr="00DC09F2">
                <w:rPr>
                  <w:rFonts w:ascii="Arial" w:hAnsi="Arial" w:cs="Arial"/>
                  <w:noProof/>
                </w:rPr>
                <w:t xml:space="preserve">Janet Ilieva, S. B. N. M. H., 2002. Online Surveys in Marketing Research. </w:t>
              </w:r>
              <w:r w:rsidRPr="00DC09F2">
                <w:rPr>
                  <w:rFonts w:ascii="Arial" w:hAnsi="Arial" w:cs="Arial"/>
                  <w:i/>
                  <w:iCs/>
                  <w:noProof/>
                </w:rPr>
                <w:t xml:space="preserve">International Journal of Market Research, </w:t>
              </w:r>
              <w:r w:rsidRPr="00DC09F2">
                <w:rPr>
                  <w:rFonts w:ascii="Arial" w:hAnsi="Arial" w:cs="Arial"/>
                  <w:noProof/>
                </w:rPr>
                <w:t>44(3), p. 362–380.</w:t>
              </w:r>
            </w:p>
            <w:p w14:paraId="57EB4F8E" w14:textId="77777777" w:rsidR="001233F7" w:rsidRPr="00DC09F2" w:rsidRDefault="001233F7" w:rsidP="001233F7">
              <w:pPr>
                <w:pStyle w:val="Bibliography"/>
                <w:rPr>
                  <w:rFonts w:ascii="Arial" w:hAnsi="Arial" w:cs="Arial"/>
                  <w:noProof/>
                </w:rPr>
              </w:pPr>
              <w:r w:rsidRPr="00DC09F2">
                <w:rPr>
                  <w:rFonts w:ascii="Arial" w:hAnsi="Arial" w:cs="Arial"/>
                  <w:noProof/>
                </w:rPr>
                <w:t xml:space="preserve">John Hattie, H. T., 2007. The Power of Feedback. </w:t>
              </w:r>
              <w:r w:rsidRPr="00DC09F2">
                <w:rPr>
                  <w:rFonts w:ascii="Arial" w:hAnsi="Arial" w:cs="Arial"/>
                  <w:i/>
                  <w:iCs/>
                  <w:noProof/>
                </w:rPr>
                <w:t xml:space="preserve">Review of Educational Research, </w:t>
              </w:r>
              <w:r w:rsidRPr="00DC09F2">
                <w:rPr>
                  <w:rFonts w:ascii="Arial" w:hAnsi="Arial" w:cs="Arial"/>
                  <w:noProof/>
                </w:rPr>
                <w:t>77(1), pp. 81-112.</w:t>
              </w:r>
            </w:p>
            <w:p w14:paraId="7957D28C" w14:textId="77777777" w:rsidR="001233F7" w:rsidRPr="00DC09F2" w:rsidRDefault="001233F7" w:rsidP="001233F7">
              <w:pPr>
                <w:pStyle w:val="Bibliography"/>
                <w:rPr>
                  <w:rFonts w:ascii="Arial" w:hAnsi="Arial" w:cs="Arial"/>
                  <w:noProof/>
                </w:rPr>
              </w:pPr>
              <w:r w:rsidRPr="00DC09F2">
                <w:rPr>
                  <w:rFonts w:ascii="Arial" w:hAnsi="Arial" w:cs="Arial"/>
                  <w:noProof/>
                </w:rPr>
                <w:t xml:space="preserve">John Hattie, H. T., 2007. The Power of Feedback. </w:t>
              </w:r>
              <w:r w:rsidRPr="00DC09F2">
                <w:rPr>
                  <w:rFonts w:ascii="Arial" w:hAnsi="Arial" w:cs="Arial"/>
                  <w:i/>
                  <w:iCs/>
                  <w:noProof/>
                </w:rPr>
                <w:t xml:space="preserve">Review of Educational Research, </w:t>
              </w:r>
              <w:r w:rsidRPr="00DC09F2">
                <w:rPr>
                  <w:rFonts w:ascii="Arial" w:hAnsi="Arial" w:cs="Arial"/>
                  <w:noProof/>
                </w:rPr>
                <w:t>77(1), pp. 81-112.</w:t>
              </w:r>
            </w:p>
            <w:p w14:paraId="39354E81" w14:textId="77777777" w:rsidR="001233F7" w:rsidRPr="00DC09F2" w:rsidRDefault="001233F7" w:rsidP="001233F7">
              <w:pPr>
                <w:pStyle w:val="Bibliography"/>
                <w:rPr>
                  <w:rFonts w:ascii="Arial" w:hAnsi="Arial" w:cs="Arial"/>
                  <w:noProof/>
                </w:rPr>
              </w:pPr>
              <w:r w:rsidRPr="00DC09F2">
                <w:rPr>
                  <w:rFonts w:ascii="Arial" w:hAnsi="Arial" w:cs="Arial"/>
                  <w:noProof/>
                </w:rPr>
                <w:t xml:space="preserve">Johnson, J. R. &amp;. C. W., 2020. Contextualizing reliability and validity in qualitative research: toward more rigorous and trustworthy qualitative social science in leisure research. </w:t>
              </w:r>
              <w:r w:rsidRPr="00DC09F2">
                <w:rPr>
                  <w:rFonts w:ascii="Arial" w:hAnsi="Arial" w:cs="Arial"/>
                  <w:i/>
                  <w:iCs/>
                  <w:noProof/>
                </w:rPr>
                <w:t xml:space="preserve">Journal of Leisure Research , </w:t>
              </w:r>
              <w:r w:rsidRPr="00DC09F2">
                <w:rPr>
                  <w:rFonts w:ascii="Arial" w:hAnsi="Arial" w:cs="Arial"/>
                  <w:noProof/>
                </w:rPr>
                <w:t>51(4), pp. 2-17.</w:t>
              </w:r>
            </w:p>
            <w:p w14:paraId="4D117844" w14:textId="77777777" w:rsidR="001233F7" w:rsidRPr="00DC09F2" w:rsidRDefault="001233F7" w:rsidP="001233F7">
              <w:pPr>
                <w:pStyle w:val="Bibliography"/>
                <w:rPr>
                  <w:rFonts w:ascii="Arial" w:hAnsi="Arial" w:cs="Arial"/>
                  <w:noProof/>
                </w:rPr>
              </w:pPr>
              <w:r w:rsidRPr="00DC09F2">
                <w:rPr>
                  <w:rFonts w:ascii="Arial" w:hAnsi="Arial" w:cs="Arial"/>
                  <w:noProof/>
                </w:rPr>
                <w:t xml:space="preserve">Kusow, A. M., 2003. Beyond Indigenous Authenticity: Reflections on the Insider/Outsider Debate in Immigration Research. </w:t>
              </w:r>
              <w:r w:rsidRPr="00DC09F2">
                <w:rPr>
                  <w:rFonts w:ascii="Arial" w:hAnsi="Arial" w:cs="Arial"/>
                  <w:i/>
                  <w:iCs/>
                  <w:noProof/>
                </w:rPr>
                <w:t xml:space="preserve">Symbolic Interaction, </w:t>
              </w:r>
              <w:r w:rsidRPr="00DC09F2">
                <w:rPr>
                  <w:rFonts w:ascii="Arial" w:hAnsi="Arial" w:cs="Arial"/>
                  <w:noProof/>
                </w:rPr>
                <w:t>26(4), pp. 591-599.</w:t>
              </w:r>
            </w:p>
            <w:p w14:paraId="323F9488" w14:textId="77777777" w:rsidR="001233F7" w:rsidRPr="00DC09F2" w:rsidRDefault="001233F7" w:rsidP="001233F7">
              <w:pPr>
                <w:pStyle w:val="Bibliography"/>
                <w:rPr>
                  <w:rFonts w:ascii="Arial" w:hAnsi="Arial" w:cs="Arial"/>
                  <w:noProof/>
                </w:rPr>
              </w:pPr>
              <w:r w:rsidRPr="00DC09F2">
                <w:rPr>
                  <w:rFonts w:ascii="Arial" w:hAnsi="Arial" w:cs="Arial"/>
                  <w:noProof/>
                </w:rPr>
                <w:t xml:space="preserve">Kvale, S., 1996. </w:t>
              </w:r>
              <w:r w:rsidRPr="00DC09F2">
                <w:rPr>
                  <w:rFonts w:ascii="Arial" w:hAnsi="Arial" w:cs="Arial"/>
                  <w:i/>
                  <w:iCs/>
                  <w:noProof/>
                </w:rPr>
                <w:t xml:space="preserve">Interviews: An Introduction to Qualitative Research Interviewing. </w:t>
              </w:r>
              <w:r w:rsidRPr="00DC09F2">
                <w:rPr>
                  <w:rFonts w:ascii="Arial" w:hAnsi="Arial" w:cs="Arial"/>
                  <w:noProof/>
                </w:rPr>
                <w:t>California : Sage Publications .</w:t>
              </w:r>
            </w:p>
            <w:p w14:paraId="70F3B51A" w14:textId="77777777" w:rsidR="00B2118D" w:rsidRPr="00DC09F2" w:rsidRDefault="00B2118D" w:rsidP="00B2118D">
              <w:pPr>
                <w:rPr>
                  <w:rFonts w:ascii="Arial" w:hAnsi="Arial" w:cs="Arial"/>
                </w:rPr>
              </w:pPr>
              <w:r w:rsidRPr="00DC09F2">
                <w:rPr>
                  <w:rFonts w:ascii="Arial" w:hAnsi="Arial" w:cs="Arial"/>
                </w:rPr>
                <w:lastRenderedPageBreak/>
                <w:t>Lincoln, Y., Lynham, S., &amp; Guba, E. (2013). Paradigmatic controversies, contradictions, and emerging confluences, revisited. In N. Denzin &amp; Y. Lincoln (Eds.), The landscape of qualitative research (4th ed., pp. 199–266). Thousand Oaks, CA: SAGE.</w:t>
              </w:r>
            </w:p>
            <w:p w14:paraId="45565FCA" w14:textId="77777777" w:rsidR="001121A3" w:rsidRPr="00DC09F2" w:rsidRDefault="001121A3" w:rsidP="001121A3">
              <w:pPr>
                <w:rPr>
                  <w:rFonts w:ascii="Arial" w:hAnsi="Arial" w:cs="Arial"/>
                </w:rPr>
              </w:pPr>
            </w:p>
            <w:p w14:paraId="4C31F85A" w14:textId="77777777" w:rsidR="001233F7" w:rsidRPr="00DC09F2" w:rsidRDefault="001233F7" w:rsidP="001233F7">
              <w:pPr>
                <w:pStyle w:val="Bibliography"/>
                <w:rPr>
                  <w:rFonts w:ascii="Arial" w:hAnsi="Arial" w:cs="Arial"/>
                  <w:noProof/>
                </w:rPr>
              </w:pPr>
              <w:r w:rsidRPr="00DC09F2">
                <w:rPr>
                  <w:rFonts w:ascii="Arial" w:hAnsi="Arial" w:cs="Arial"/>
                  <w:noProof/>
                </w:rPr>
                <w:t xml:space="preserve">Maslow, A., 1970. </w:t>
              </w:r>
              <w:r w:rsidRPr="00DC09F2">
                <w:rPr>
                  <w:rFonts w:ascii="Arial" w:hAnsi="Arial" w:cs="Arial"/>
                  <w:i/>
                  <w:iCs/>
                  <w:noProof/>
                </w:rPr>
                <w:t xml:space="preserve">Motivation and personality. </w:t>
              </w:r>
              <w:r w:rsidRPr="00DC09F2">
                <w:rPr>
                  <w:rFonts w:ascii="Arial" w:hAnsi="Arial" w:cs="Arial"/>
                  <w:noProof/>
                </w:rPr>
                <w:t>New York : Harper &amp; Row .</w:t>
              </w:r>
            </w:p>
            <w:p w14:paraId="34117175" w14:textId="77777777" w:rsidR="001233F7" w:rsidRPr="00DC09F2" w:rsidRDefault="001233F7" w:rsidP="001233F7">
              <w:pPr>
                <w:pStyle w:val="Bibliography"/>
                <w:rPr>
                  <w:rFonts w:ascii="Arial" w:hAnsi="Arial" w:cs="Arial"/>
                  <w:noProof/>
                </w:rPr>
              </w:pPr>
              <w:r w:rsidRPr="00DC09F2">
                <w:rPr>
                  <w:rFonts w:ascii="Arial" w:hAnsi="Arial" w:cs="Arial"/>
                  <w:noProof/>
                </w:rPr>
                <w:t xml:space="preserve">Matz, C. M., 1999. </w:t>
              </w:r>
              <w:r w:rsidRPr="00DC09F2">
                <w:rPr>
                  <w:rFonts w:ascii="Arial" w:hAnsi="Arial" w:cs="Arial"/>
                  <w:i/>
                  <w:iCs/>
                  <w:noProof/>
                </w:rPr>
                <w:t xml:space="preserve">Administration of Web Versus Paper Surveys: Mode Effects and Response Rates, </w:t>
              </w:r>
              <w:r w:rsidRPr="00DC09F2">
                <w:rPr>
                  <w:rFonts w:ascii="Arial" w:hAnsi="Arial" w:cs="Arial"/>
                  <w:noProof/>
                </w:rPr>
                <w:t>Chapel Hill, North Carolina: Thesis paper submitted to the facultyof the School of Information and Library Science of the University of North Carolina.</w:t>
              </w:r>
            </w:p>
            <w:p w14:paraId="1C3A6A66" w14:textId="77777777" w:rsidR="001233F7" w:rsidRPr="00DC09F2" w:rsidRDefault="001233F7" w:rsidP="001233F7">
              <w:pPr>
                <w:pStyle w:val="Bibliography"/>
                <w:rPr>
                  <w:rFonts w:ascii="Arial" w:hAnsi="Arial" w:cs="Arial"/>
                  <w:noProof/>
                </w:rPr>
              </w:pPr>
              <w:r w:rsidRPr="00DC09F2">
                <w:rPr>
                  <w:rFonts w:ascii="Arial" w:hAnsi="Arial" w:cs="Arial"/>
                  <w:noProof/>
                </w:rPr>
                <w:t xml:space="preserve">McGill, R. M., 2011. </w:t>
              </w:r>
              <w:r w:rsidRPr="00DC09F2">
                <w:rPr>
                  <w:rFonts w:ascii="Arial" w:hAnsi="Arial" w:cs="Arial"/>
                  <w:i/>
                  <w:iCs/>
                  <w:noProof/>
                </w:rPr>
                <w:t xml:space="preserve">How to move your lessons from good to outstanding. </w:t>
              </w:r>
              <w:r w:rsidRPr="00DC09F2">
                <w:rPr>
                  <w:rFonts w:ascii="Arial" w:hAnsi="Arial" w:cs="Arial"/>
                  <w:noProof/>
                </w:rPr>
                <w:t xml:space="preserve">[Online] </w:t>
              </w:r>
              <w:r w:rsidRPr="00DC09F2">
                <w:rPr>
                  <w:rFonts w:ascii="Arial" w:hAnsi="Arial" w:cs="Arial"/>
                  <w:noProof/>
                </w:rPr>
                <w:br/>
                <w:t xml:space="preserve">Available at: </w:t>
              </w:r>
              <w:r w:rsidRPr="00DC09F2">
                <w:rPr>
                  <w:rFonts w:ascii="Arial" w:hAnsi="Arial" w:cs="Arial"/>
                  <w:noProof/>
                  <w:u w:val="single"/>
                </w:rPr>
                <w:t>https://www.theguardian.com/teacher-network/2011/nov/17/lessons-good-to-outstanding-afl-questioning</w:t>
              </w:r>
              <w:r w:rsidRPr="00DC09F2">
                <w:rPr>
                  <w:rFonts w:ascii="Arial" w:hAnsi="Arial" w:cs="Arial"/>
                  <w:noProof/>
                </w:rPr>
                <w:br/>
                <w:t>[Accessed 17 February 2023].</w:t>
              </w:r>
            </w:p>
            <w:p w14:paraId="08109D2E" w14:textId="77777777" w:rsidR="001233F7" w:rsidRPr="00DC09F2" w:rsidRDefault="001233F7" w:rsidP="001233F7">
              <w:pPr>
                <w:pStyle w:val="Bibliography"/>
                <w:rPr>
                  <w:rFonts w:ascii="Arial" w:hAnsi="Arial" w:cs="Arial"/>
                  <w:noProof/>
                </w:rPr>
              </w:pPr>
              <w:r w:rsidRPr="00DC09F2">
                <w:rPr>
                  <w:rFonts w:ascii="Arial" w:hAnsi="Arial" w:cs="Arial"/>
                  <w:noProof/>
                </w:rPr>
                <w:t xml:space="preserve">Merton, R. K., 1972. Insiders and Outsiders: A Chapter in the Sociology of Knowledge. </w:t>
              </w:r>
              <w:r w:rsidRPr="00DC09F2">
                <w:rPr>
                  <w:rFonts w:ascii="Arial" w:hAnsi="Arial" w:cs="Arial"/>
                  <w:i/>
                  <w:iCs/>
                  <w:noProof/>
                </w:rPr>
                <w:t xml:space="preserve">American Journal of Sociology, </w:t>
              </w:r>
              <w:r w:rsidRPr="00DC09F2">
                <w:rPr>
                  <w:rFonts w:ascii="Arial" w:hAnsi="Arial" w:cs="Arial"/>
                  <w:noProof/>
                </w:rPr>
                <w:t>78(1), pp. 9-47.</w:t>
              </w:r>
            </w:p>
            <w:p w14:paraId="006AA430" w14:textId="77777777" w:rsidR="001233F7" w:rsidRPr="00DC09F2" w:rsidRDefault="001233F7" w:rsidP="001233F7">
              <w:pPr>
                <w:pStyle w:val="Bibliography"/>
                <w:rPr>
                  <w:rFonts w:ascii="Arial" w:hAnsi="Arial" w:cs="Arial"/>
                  <w:noProof/>
                </w:rPr>
              </w:pPr>
              <w:r w:rsidRPr="00DC09F2">
                <w:rPr>
                  <w:rFonts w:ascii="Arial" w:hAnsi="Arial" w:cs="Arial"/>
                  <w:noProof/>
                </w:rPr>
                <w:t xml:space="preserve">Min Yang, D. C., 2013. The feedback triangle and the enhancement of dialogic feedback processes. </w:t>
              </w:r>
              <w:r w:rsidRPr="00DC09F2">
                <w:rPr>
                  <w:rFonts w:ascii="Arial" w:hAnsi="Arial" w:cs="Arial"/>
                  <w:i/>
                  <w:iCs/>
                  <w:noProof/>
                </w:rPr>
                <w:t xml:space="preserve">Teaching in Higher Education , </w:t>
              </w:r>
              <w:r w:rsidRPr="00DC09F2">
                <w:rPr>
                  <w:rFonts w:ascii="Arial" w:hAnsi="Arial" w:cs="Arial"/>
                  <w:noProof/>
                </w:rPr>
                <w:t>18(3), pp. 285-297.</w:t>
              </w:r>
            </w:p>
            <w:p w14:paraId="16297AF0" w14:textId="77777777" w:rsidR="001233F7" w:rsidRPr="00DC09F2" w:rsidRDefault="001233F7" w:rsidP="001233F7">
              <w:pPr>
                <w:pStyle w:val="Bibliography"/>
                <w:rPr>
                  <w:rFonts w:ascii="Arial" w:hAnsi="Arial" w:cs="Arial"/>
                  <w:noProof/>
                </w:rPr>
              </w:pPr>
              <w:r w:rsidRPr="00DC09F2">
                <w:rPr>
                  <w:rFonts w:ascii="Arial" w:hAnsi="Arial" w:cs="Arial"/>
                  <w:noProof/>
                </w:rPr>
                <w:t xml:space="preserve">Moya Morison, J. M. T. K., 2000. Interviewing children for the purposes of research in primary care. </w:t>
              </w:r>
              <w:r w:rsidRPr="00DC09F2">
                <w:rPr>
                  <w:rFonts w:ascii="Arial" w:hAnsi="Arial" w:cs="Arial"/>
                  <w:i/>
                  <w:iCs/>
                  <w:noProof/>
                </w:rPr>
                <w:t xml:space="preserve">Primary Health Care Research &amp; Development , </w:t>
              </w:r>
              <w:r w:rsidRPr="00DC09F2">
                <w:rPr>
                  <w:rFonts w:ascii="Arial" w:hAnsi="Arial" w:cs="Arial"/>
                  <w:noProof/>
                </w:rPr>
                <w:t>Volume 1, pp. 113-130.</w:t>
              </w:r>
            </w:p>
            <w:p w14:paraId="505E1730" w14:textId="77777777" w:rsidR="001233F7" w:rsidRPr="00DC09F2" w:rsidRDefault="001233F7" w:rsidP="001233F7">
              <w:pPr>
                <w:pStyle w:val="Bibliography"/>
                <w:rPr>
                  <w:rFonts w:ascii="Arial" w:hAnsi="Arial" w:cs="Arial"/>
                  <w:noProof/>
                </w:rPr>
              </w:pPr>
              <w:r w:rsidRPr="00DC09F2">
                <w:rPr>
                  <w:rFonts w:ascii="Arial" w:hAnsi="Arial" w:cs="Arial"/>
                  <w:noProof/>
                </w:rPr>
                <w:t xml:space="preserve">National Education Union , 2021. </w:t>
              </w:r>
              <w:r w:rsidRPr="00DC09F2">
                <w:rPr>
                  <w:rFonts w:ascii="Arial" w:hAnsi="Arial" w:cs="Arial"/>
                  <w:i/>
                  <w:iCs/>
                  <w:noProof/>
                </w:rPr>
                <w:t xml:space="preserve">The State of Education: Staff Workload, Wellbeing and Retention. </w:t>
              </w:r>
              <w:r w:rsidRPr="00DC09F2">
                <w:rPr>
                  <w:rFonts w:ascii="Arial" w:hAnsi="Arial" w:cs="Arial"/>
                  <w:noProof/>
                </w:rPr>
                <w:t xml:space="preserve">[Online] </w:t>
              </w:r>
              <w:r w:rsidRPr="00DC09F2">
                <w:rPr>
                  <w:rFonts w:ascii="Arial" w:hAnsi="Arial" w:cs="Arial"/>
                  <w:noProof/>
                </w:rPr>
                <w:br/>
                <w:t xml:space="preserve">Available at: </w:t>
              </w:r>
              <w:r w:rsidRPr="00DC09F2">
                <w:rPr>
                  <w:rFonts w:ascii="Arial" w:hAnsi="Arial" w:cs="Arial"/>
                  <w:noProof/>
                  <w:u w:val="single"/>
                </w:rPr>
                <w:t>https://neu.org.uk/state-education-staff-workload-wellbeing-and-retention</w:t>
              </w:r>
              <w:r w:rsidRPr="00DC09F2">
                <w:rPr>
                  <w:rFonts w:ascii="Arial" w:hAnsi="Arial" w:cs="Arial"/>
                  <w:noProof/>
                </w:rPr>
                <w:br/>
                <w:t>[Accessed 12 February 2023].</w:t>
              </w:r>
            </w:p>
            <w:p w14:paraId="44AC7526" w14:textId="77777777" w:rsidR="001233F7" w:rsidRPr="00DC09F2" w:rsidRDefault="001233F7" w:rsidP="001233F7">
              <w:pPr>
                <w:pStyle w:val="Bibliography"/>
                <w:rPr>
                  <w:rFonts w:ascii="Arial" w:hAnsi="Arial" w:cs="Arial"/>
                  <w:noProof/>
                </w:rPr>
              </w:pPr>
              <w:r w:rsidRPr="00DC09F2">
                <w:rPr>
                  <w:rFonts w:ascii="Arial" w:hAnsi="Arial" w:cs="Arial"/>
                  <w:noProof/>
                </w:rPr>
                <w:t xml:space="preserve">NFER, 2013. </w:t>
              </w:r>
              <w:r w:rsidRPr="00DC09F2">
                <w:rPr>
                  <w:rFonts w:ascii="Arial" w:hAnsi="Arial" w:cs="Arial"/>
                  <w:i/>
                  <w:iCs/>
                  <w:noProof/>
                </w:rPr>
                <w:t xml:space="preserve">How to Run qualitative and quantitative research, </w:t>
              </w:r>
              <w:r w:rsidRPr="00DC09F2">
                <w:rPr>
                  <w:rFonts w:ascii="Arial" w:hAnsi="Arial" w:cs="Arial"/>
                  <w:noProof/>
                </w:rPr>
                <w:t>Berkshire: NFER.</w:t>
              </w:r>
            </w:p>
            <w:p w14:paraId="271719C2" w14:textId="77777777" w:rsidR="001233F7" w:rsidRPr="00DC09F2" w:rsidRDefault="001233F7" w:rsidP="001233F7">
              <w:pPr>
                <w:pStyle w:val="Bibliography"/>
                <w:rPr>
                  <w:rFonts w:ascii="Arial" w:hAnsi="Arial" w:cs="Arial"/>
                  <w:noProof/>
                </w:rPr>
              </w:pPr>
              <w:r w:rsidRPr="00DC09F2">
                <w:rPr>
                  <w:rFonts w:ascii="Arial" w:hAnsi="Arial" w:cs="Arial"/>
                  <w:noProof/>
                </w:rPr>
                <w:t xml:space="preserve">Paul Black, D. W., 1998. Inside the black box: Raising standards through classroom assessment. </w:t>
              </w:r>
              <w:r w:rsidRPr="00DC09F2">
                <w:rPr>
                  <w:rFonts w:ascii="Arial" w:hAnsi="Arial" w:cs="Arial"/>
                  <w:i/>
                  <w:iCs/>
                  <w:noProof/>
                </w:rPr>
                <w:t xml:space="preserve">Assessment in Education, </w:t>
              </w:r>
              <w:r w:rsidRPr="00DC09F2">
                <w:rPr>
                  <w:rFonts w:ascii="Arial" w:hAnsi="Arial" w:cs="Arial"/>
                  <w:noProof/>
                </w:rPr>
                <w:t>5(1), pp. 139-144.</w:t>
              </w:r>
            </w:p>
            <w:p w14:paraId="3C43F0FB" w14:textId="77777777" w:rsidR="001233F7" w:rsidRPr="00DC09F2" w:rsidRDefault="001233F7" w:rsidP="001233F7">
              <w:pPr>
                <w:pStyle w:val="Bibliography"/>
                <w:rPr>
                  <w:rFonts w:ascii="Arial" w:hAnsi="Arial" w:cs="Arial"/>
                  <w:noProof/>
                </w:rPr>
              </w:pPr>
              <w:r w:rsidRPr="00DC09F2">
                <w:rPr>
                  <w:rFonts w:ascii="Arial" w:hAnsi="Arial" w:cs="Arial"/>
                  <w:noProof/>
                </w:rPr>
                <w:t xml:space="preserve">Pekrun, R. C. A. M. K. E. A. J. &amp;. T. K., 2014. The power of anticipated feedback: Effects on students' achievement goals and achievement emotions.. </w:t>
              </w:r>
              <w:r w:rsidRPr="00DC09F2">
                <w:rPr>
                  <w:rFonts w:ascii="Arial" w:hAnsi="Arial" w:cs="Arial"/>
                  <w:i/>
                  <w:iCs/>
                  <w:noProof/>
                </w:rPr>
                <w:t xml:space="preserve">Learning and Instruction, </w:t>
              </w:r>
              <w:r w:rsidRPr="00DC09F2">
                <w:rPr>
                  <w:rFonts w:ascii="Arial" w:hAnsi="Arial" w:cs="Arial"/>
                  <w:noProof/>
                </w:rPr>
                <w:t>Volume 29, pp. 115-124.</w:t>
              </w:r>
            </w:p>
            <w:p w14:paraId="1580AE4B" w14:textId="77777777" w:rsidR="001233F7" w:rsidRPr="00DC09F2" w:rsidRDefault="001233F7" w:rsidP="001233F7">
              <w:pPr>
                <w:pStyle w:val="Bibliography"/>
                <w:rPr>
                  <w:rFonts w:ascii="Arial" w:hAnsi="Arial" w:cs="Arial"/>
                  <w:noProof/>
                </w:rPr>
              </w:pPr>
              <w:r w:rsidRPr="00DC09F2">
                <w:rPr>
                  <w:rFonts w:ascii="Arial" w:hAnsi="Arial" w:cs="Arial"/>
                  <w:noProof/>
                </w:rPr>
                <w:t xml:space="preserve">Punch, K. F., 2014. </w:t>
              </w:r>
              <w:r w:rsidRPr="00DC09F2">
                <w:rPr>
                  <w:rFonts w:ascii="Arial" w:hAnsi="Arial" w:cs="Arial"/>
                  <w:i/>
                  <w:iCs/>
                  <w:noProof/>
                </w:rPr>
                <w:t xml:space="preserve">Introduction to Social Research. </w:t>
              </w:r>
              <w:r w:rsidRPr="00DC09F2">
                <w:rPr>
                  <w:rFonts w:ascii="Arial" w:hAnsi="Arial" w:cs="Arial"/>
                  <w:noProof/>
                </w:rPr>
                <w:t>3 ed. London: Sage.</w:t>
              </w:r>
            </w:p>
            <w:p w14:paraId="04AB3650" w14:textId="77777777" w:rsidR="001233F7" w:rsidRPr="00DC09F2" w:rsidRDefault="001233F7" w:rsidP="001233F7">
              <w:pPr>
                <w:pStyle w:val="Bibliography"/>
                <w:rPr>
                  <w:rFonts w:ascii="Arial" w:hAnsi="Arial" w:cs="Arial"/>
                  <w:noProof/>
                </w:rPr>
              </w:pPr>
              <w:r w:rsidRPr="00DC09F2">
                <w:rPr>
                  <w:rFonts w:ascii="Arial" w:hAnsi="Arial" w:cs="Arial"/>
                  <w:noProof/>
                </w:rPr>
                <w:t xml:space="preserve">Robinson, C., 1993. </w:t>
              </w:r>
              <w:r w:rsidRPr="00DC09F2">
                <w:rPr>
                  <w:rFonts w:ascii="Arial" w:hAnsi="Arial" w:cs="Arial"/>
                  <w:i/>
                  <w:iCs/>
                  <w:noProof/>
                </w:rPr>
                <w:t xml:space="preserve">Real World Research. A resource for Social Scientists and Practitioner Researchers. </w:t>
              </w:r>
              <w:r w:rsidRPr="00DC09F2">
                <w:rPr>
                  <w:rFonts w:ascii="Arial" w:hAnsi="Arial" w:cs="Arial"/>
                  <w:noProof/>
                </w:rPr>
                <w:t>Oxford : Blackwell Publishers Inc.</w:t>
              </w:r>
            </w:p>
            <w:p w14:paraId="374F3DFB" w14:textId="77777777" w:rsidR="001233F7" w:rsidRPr="00DC09F2" w:rsidRDefault="001233F7" w:rsidP="001233F7">
              <w:pPr>
                <w:pStyle w:val="Bibliography"/>
                <w:rPr>
                  <w:rFonts w:ascii="Arial" w:hAnsi="Arial" w:cs="Arial"/>
                  <w:noProof/>
                </w:rPr>
              </w:pPr>
              <w:r w:rsidRPr="00DC09F2">
                <w:rPr>
                  <w:rFonts w:ascii="Arial" w:hAnsi="Arial" w:cs="Arial"/>
                  <w:noProof/>
                </w:rPr>
                <w:t xml:space="preserve">Robinson, O., 2014. Sampling in Interview-Based Qualitative Research: A Theoretical and Practical Guide. </w:t>
              </w:r>
              <w:r w:rsidRPr="00DC09F2">
                <w:rPr>
                  <w:rFonts w:ascii="Arial" w:hAnsi="Arial" w:cs="Arial"/>
                  <w:i/>
                  <w:iCs/>
                  <w:noProof/>
                </w:rPr>
                <w:t xml:space="preserve">Qualitative Research in Psychology, </w:t>
              </w:r>
              <w:r w:rsidRPr="00DC09F2">
                <w:rPr>
                  <w:rFonts w:ascii="Arial" w:hAnsi="Arial" w:cs="Arial"/>
                  <w:noProof/>
                </w:rPr>
                <w:t>11(1), pp. 25-41.</w:t>
              </w:r>
            </w:p>
            <w:p w14:paraId="76099262" w14:textId="28A61874" w:rsidR="001233F7" w:rsidRPr="00DC09F2" w:rsidRDefault="001233F7" w:rsidP="001233F7">
              <w:pPr>
                <w:pStyle w:val="Bibliography"/>
                <w:rPr>
                  <w:rFonts w:ascii="Arial" w:hAnsi="Arial" w:cs="Arial"/>
                  <w:noProof/>
                </w:rPr>
              </w:pPr>
              <w:r w:rsidRPr="00DC09F2">
                <w:rPr>
                  <w:rFonts w:ascii="Arial" w:hAnsi="Arial" w:cs="Arial"/>
                  <w:noProof/>
                </w:rPr>
                <w:t xml:space="preserve">Roger Gomm, M. H. P. F., 2000. </w:t>
              </w:r>
              <w:r w:rsidRPr="00DC09F2">
                <w:rPr>
                  <w:rFonts w:ascii="Arial" w:hAnsi="Arial" w:cs="Arial"/>
                  <w:i/>
                  <w:iCs/>
                  <w:noProof/>
                </w:rPr>
                <w:t xml:space="preserve">Case study and generalization. </w:t>
              </w:r>
              <w:r w:rsidRPr="00DC09F2">
                <w:rPr>
                  <w:rFonts w:ascii="Arial" w:hAnsi="Arial" w:cs="Arial"/>
                  <w:noProof/>
                </w:rPr>
                <w:t>London : Sage</w:t>
              </w:r>
            </w:p>
            <w:p w14:paraId="01A5F09D" w14:textId="5EFF675F" w:rsidR="00802CCF" w:rsidRPr="00DC09F2" w:rsidRDefault="00802CCF" w:rsidP="00802CCF">
              <w:pPr>
                <w:rPr>
                  <w:rFonts w:ascii="Arial" w:hAnsi="Arial" w:cs="Arial"/>
                </w:rPr>
              </w:pPr>
              <w:r w:rsidRPr="00DC09F2">
                <w:rPr>
                  <w:rFonts w:ascii="Arial" w:hAnsi="Arial" w:cs="Arial"/>
                </w:rPr>
                <w:t>Stake, R. E. (2005) Qualitative Case Studies. In N. K. Denzin &amp; Y. S. Lincoln (Eds.), The Sage handbook of qualitative research (pp. 443–466). Sage.</w:t>
              </w:r>
            </w:p>
            <w:p w14:paraId="6841AF63" w14:textId="77777777" w:rsidR="001233F7" w:rsidRPr="00DC09F2" w:rsidRDefault="001233F7" w:rsidP="001233F7">
              <w:pPr>
                <w:pStyle w:val="Bibliography"/>
                <w:rPr>
                  <w:rFonts w:ascii="Arial" w:hAnsi="Arial" w:cs="Arial"/>
                  <w:noProof/>
                </w:rPr>
              </w:pPr>
              <w:r w:rsidRPr="00DC09F2">
                <w:rPr>
                  <w:rFonts w:ascii="Arial" w:hAnsi="Arial" w:cs="Arial"/>
                  <w:noProof/>
                </w:rPr>
                <w:t xml:space="preserve">Silverman, D., 2017. </w:t>
              </w:r>
              <w:r w:rsidRPr="00DC09F2">
                <w:rPr>
                  <w:rFonts w:ascii="Arial" w:hAnsi="Arial" w:cs="Arial"/>
                  <w:i/>
                  <w:iCs/>
                  <w:noProof/>
                </w:rPr>
                <w:t xml:space="preserve">Doing Qualitative Research. </w:t>
              </w:r>
              <w:r w:rsidRPr="00DC09F2">
                <w:rPr>
                  <w:rFonts w:ascii="Arial" w:hAnsi="Arial" w:cs="Arial"/>
                  <w:noProof/>
                </w:rPr>
                <w:t>5 ed. London: Sage.</w:t>
              </w:r>
            </w:p>
            <w:p w14:paraId="3AF2577C" w14:textId="77777777" w:rsidR="001233F7" w:rsidRPr="00DC09F2" w:rsidRDefault="001233F7" w:rsidP="001233F7">
              <w:pPr>
                <w:pStyle w:val="Bibliography"/>
                <w:rPr>
                  <w:rFonts w:ascii="Arial" w:hAnsi="Arial" w:cs="Arial"/>
                  <w:noProof/>
                </w:rPr>
              </w:pPr>
              <w:r w:rsidRPr="00DC09F2">
                <w:rPr>
                  <w:rFonts w:ascii="Arial" w:hAnsi="Arial" w:cs="Arial"/>
                  <w:noProof/>
                </w:rPr>
                <w:t xml:space="preserve">Skinner, E. A., 1995. </w:t>
              </w:r>
              <w:r w:rsidRPr="00DC09F2">
                <w:rPr>
                  <w:rFonts w:ascii="Arial" w:hAnsi="Arial" w:cs="Arial"/>
                  <w:i/>
                  <w:iCs/>
                  <w:noProof/>
                </w:rPr>
                <w:t xml:space="preserve">Perceived control, motivation, &amp; coping.. </w:t>
              </w:r>
              <w:r w:rsidRPr="00DC09F2">
                <w:rPr>
                  <w:rFonts w:ascii="Arial" w:hAnsi="Arial" w:cs="Arial"/>
                  <w:noProof/>
                </w:rPr>
                <w:t>Thousand Oaks, CA: Sage Publications.</w:t>
              </w:r>
            </w:p>
            <w:p w14:paraId="7E1306CF" w14:textId="77777777" w:rsidR="001233F7" w:rsidRPr="00DC09F2" w:rsidRDefault="001233F7" w:rsidP="001233F7">
              <w:pPr>
                <w:pStyle w:val="Bibliography"/>
                <w:rPr>
                  <w:rFonts w:ascii="Arial" w:hAnsi="Arial" w:cs="Arial"/>
                  <w:noProof/>
                </w:rPr>
              </w:pPr>
              <w:r w:rsidRPr="00DC09F2">
                <w:rPr>
                  <w:rFonts w:ascii="Arial" w:hAnsi="Arial" w:cs="Arial"/>
                  <w:noProof/>
                </w:rPr>
                <w:lastRenderedPageBreak/>
                <w:t xml:space="preserve">Structual Learning , 2020. </w:t>
              </w:r>
              <w:r w:rsidRPr="00DC09F2">
                <w:rPr>
                  <w:rFonts w:ascii="Arial" w:hAnsi="Arial" w:cs="Arial"/>
                  <w:i/>
                  <w:iCs/>
                  <w:noProof/>
                </w:rPr>
                <w:t xml:space="preserve">Leuven Scale: A Teacher's Guide. </w:t>
              </w:r>
              <w:r w:rsidRPr="00DC09F2">
                <w:rPr>
                  <w:rFonts w:ascii="Arial" w:hAnsi="Arial" w:cs="Arial"/>
                  <w:noProof/>
                </w:rPr>
                <w:t xml:space="preserve">[Online] </w:t>
              </w:r>
              <w:r w:rsidRPr="00DC09F2">
                <w:rPr>
                  <w:rFonts w:ascii="Arial" w:hAnsi="Arial" w:cs="Arial"/>
                  <w:noProof/>
                </w:rPr>
                <w:br/>
                <w:t xml:space="preserve">Available at: </w:t>
              </w:r>
              <w:r w:rsidRPr="00DC09F2">
                <w:rPr>
                  <w:rFonts w:ascii="Arial" w:hAnsi="Arial" w:cs="Arial"/>
                  <w:noProof/>
                  <w:u w:val="single"/>
                </w:rPr>
                <w:t>https://www.structural-learning.com/post/leuven-scale-a-teachers-guide</w:t>
              </w:r>
              <w:r w:rsidRPr="00DC09F2">
                <w:rPr>
                  <w:rFonts w:ascii="Arial" w:hAnsi="Arial" w:cs="Arial"/>
                  <w:noProof/>
                </w:rPr>
                <w:br/>
                <w:t>[Accessed 23 February 2023].</w:t>
              </w:r>
            </w:p>
            <w:p w14:paraId="3AF94071" w14:textId="77777777" w:rsidR="001233F7" w:rsidRPr="00DC09F2" w:rsidRDefault="001233F7" w:rsidP="001233F7">
              <w:pPr>
                <w:pStyle w:val="Bibliography"/>
                <w:rPr>
                  <w:rFonts w:ascii="Arial" w:hAnsi="Arial" w:cs="Arial"/>
                  <w:noProof/>
                </w:rPr>
              </w:pPr>
              <w:r w:rsidRPr="00DC09F2">
                <w:rPr>
                  <w:rFonts w:ascii="Arial" w:hAnsi="Arial" w:cs="Arial"/>
                  <w:noProof/>
                </w:rPr>
                <w:t xml:space="preserve">Thomas, G., 2021. </w:t>
              </w:r>
              <w:r w:rsidRPr="00DC09F2">
                <w:rPr>
                  <w:rFonts w:ascii="Arial" w:hAnsi="Arial" w:cs="Arial"/>
                  <w:i/>
                  <w:iCs/>
                  <w:noProof/>
                </w:rPr>
                <w:t xml:space="preserve">How to do your case study. </w:t>
              </w:r>
              <w:r w:rsidRPr="00DC09F2">
                <w:rPr>
                  <w:rFonts w:ascii="Arial" w:hAnsi="Arial" w:cs="Arial"/>
                  <w:noProof/>
                </w:rPr>
                <w:t>2 ed. Birmingham : Sage .</w:t>
              </w:r>
            </w:p>
            <w:p w14:paraId="0729F1AA" w14:textId="77777777" w:rsidR="001233F7" w:rsidRPr="00DC09F2" w:rsidRDefault="001233F7" w:rsidP="001233F7">
              <w:pPr>
                <w:pStyle w:val="Bibliography"/>
                <w:rPr>
                  <w:rFonts w:ascii="Arial" w:hAnsi="Arial" w:cs="Arial"/>
                  <w:noProof/>
                </w:rPr>
              </w:pPr>
              <w:r w:rsidRPr="00DC09F2">
                <w:rPr>
                  <w:rFonts w:ascii="Arial" w:hAnsi="Arial" w:cs="Arial"/>
                  <w:noProof/>
                </w:rPr>
                <w:t xml:space="preserve">Vansteenkiste, M. S. J. L. W. S. K. M. &amp;. D. E. L., 2004. Motivating Learning, performance, and persistence: The synergistic role of intrinsic goals and autonomy-support.. </w:t>
              </w:r>
              <w:r w:rsidRPr="00DC09F2">
                <w:rPr>
                  <w:rFonts w:ascii="Arial" w:hAnsi="Arial" w:cs="Arial"/>
                  <w:i/>
                  <w:iCs/>
                  <w:noProof/>
                </w:rPr>
                <w:t xml:space="preserve">Journal of Personality and Social Psychology , </w:t>
              </w:r>
              <w:r w:rsidRPr="00DC09F2">
                <w:rPr>
                  <w:rFonts w:ascii="Arial" w:hAnsi="Arial" w:cs="Arial"/>
                  <w:noProof/>
                </w:rPr>
                <w:t>Volume 87, pp. 246-260.</w:t>
              </w:r>
            </w:p>
            <w:p w14:paraId="6F28CC97" w14:textId="77777777" w:rsidR="001233F7" w:rsidRPr="00DC09F2" w:rsidRDefault="001233F7" w:rsidP="001233F7">
              <w:pPr>
                <w:pStyle w:val="Bibliography"/>
                <w:rPr>
                  <w:rFonts w:ascii="Arial" w:hAnsi="Arial" w:cs="Arial"/>
                  <w:noProof/>
                </w:rPr>
              </w:pPr>
              <w:r w:rsidRPr="00DC09F2">
                <w:rPr>
                  <w:rFonts w:ascii="Arial" w:hAnsi="Arial" w:cs="Arial"/>
                  <w:noProof/>
                </w:rPr>
                <w:t xml:space="preserve">Vorhaus, L. M. G. &amp;. J., 2012. </w:t>
              </w:r>
              <w:r w:rsidRPr="00DC09F2">
                <w:rPr>
                  <w:rFonts w:ascii="Arial" w:hAnsi="Arial" w:cs="Arial"/>
                  <w:i/>
                  <w:iCs/>
                  <w:noProof/>
                </w:rPr>
                <w:t xml:space="preserve">The impact of pupil behaviour and wellbeing on educational outcomes, </w:t>
              </w:r>
              <w:r w:rsidRPr="00DC09F2">
                <w:rPr>
                  <w:rFonts w:ascii="Arial" w:hAnsi="Arial" w:cs="Arial"/>
                  <w:noProof/>
                </w:rPr>
                <w:t>London: Institute of Education.</w:t>
              </w:r>
            </w:p>
            <w:p w14:paraId="0B3DA1CA" w14:textId="77777777" w:rsidR="001233F7" w:rsidRPr="00DC09F2" w:rsidRDefault="001233F7" w:rsidP="001233F7">
              <w:pPr>
                <w:pStyle w:val="Bibliography"/>
                <w:rPr>
                  <w:rFonts w:ascii="Arial" w:hAnsi="Arial" w:cs="Arial"/>
                  <w:noProof/>
                </w:rPr>
              </w:pPr>
              <w:r w:rsidRPr="00DC09F2">
                <w:rPr>
                  <w:rFonts w:ascii="Arial" w:hAnsi="Arial" w:cs="Arial"/>
                  <w:noProof/>
                </w:rPr>
                <w:t xml:space="preserve">Welsh Government , 2020. </w:t>
              </w:r>
              <w:r w:rsidRPr="00DC09F2">
                <w:rPr>
                  <w:rFonts w:ascii="Arial" w:hAnsi="Arial" w:cs="Arial"/>
                  <w:i/>
                  <w:iCs/>
                  <w:noProof/>
                </w:rPr>
                <w:t xml:space="preserve">Professional standards. </w:t>
              </w:r>
              <w:r w:rsidRPr="00DC09F2">
                <w:rPr>
                  <w:rFonts w:ascii="Arial" w:hAnsi="Arial" w:cs="Arial"/>
                  <w:noProof/>
                </w:rPr>
                <w:t xml:space="preserve">[Online] </w:t>
              </w:r>
              <w:r w:rsidRPr="00DC09F2">
                <w:rPr>
                  <w:rFonts w:ascii="Arial" w:hAnsi="Arial" w:cs="Arial"/>
                  <w:noProof/>
                </w:rPr>
                <w:br/>
                <w:t xml:space="preserve">Available at: </w:t>
              </w:r>
              <w:r w:rsidRPr="00DC09F2">
                <w:rPr>
                  <w:rFonts w:ascii="Arial" w:hAnsi="Arial" w:cs="Arial"/>
                  <w:noProof/>
                  <w:u w:val="single"/>
                </w:rPr>
                <w:t>https://hwb.gov.wales/professional-development/professional-standards/</w:t>
              </w:r>
              <w:r w:rsidRPr="00DC09F2">
                <w:rPr>
                  <w:rFonts w:ascii="Arial" w:hAnsi="Arial" w:cs="Arial"/>
                  <w:noProof/>
                </w:rPr>
                <w:br/>
                <w:t>[Accessed 23 February 2023].</w:t>
              </w:r>
            </w:p>
            <w:p w14:paraId="56746945" w14:textId="77777777" w:rsidR="001233F7" w:rsidRPr="00DC09F2" w:rsidRDefault="001233F7" w:rsidP="001233F7">
              <w:pPr>
                <w:pStyle w:val="Bibliography"/>
                <w:rPr>
                  <w:rFonts w:ascii="Arial" w:hAnsi="Arial" w:cs="Arial"/>
                  <w:noProof/>
                </w:rPr>
              </w:pPr>
              <w:r w:rsidRPr="00DC09F2">
                <w:rPr>
                  <w:rFonts w:ascii="Arial" w:hAnsi="Arial" w:cs="Arial"/>
                  <w:noProof/>
                </w:rPr>
                <w:t xml:space="preserve">Welsh Government , 2022. </w:t>
              </w:r>
              <w:r w:rsidRPr="00DC09F2">
                <w:rPr>
                  <w:rFonts w:ascii="Arial" w:hAnsi="Arial" w:cs="Arial"/>
                  <w:i/>
                  <w:iCs/>
                  <w:noProof/>
                </w:rPr>
                <w:t xml:space="preserve">Children's rights in Wales. </w:t>
              </w:r>
              <w:r w:rsidRPr="00DC09F2">
                <w:rPr>
                  <w:rFonts w:ascii="Arial" w:hAnsi="Arial" w:cs="Arial"/>
                  <w:noProof/>
                </w:rPr>
                <w:t xml:space="preserve">[Online] </w:t>
              </w:r>
              <w:r w:rsidRPr="00DC09F2">
                <w:rPr>
                  <w:rFonts w:ascii="Arial" w:hAnsi="Arial" w:cs="Arial"/>
                  <w:noProof/>
                </w:rPr>
                <w:br/>
                <w:t xml:space="preserve">Available at: </w:t>
              </w:r>
              <w:r w:rsidRPr="00DC09F2">
                <w:rPr>
                  <w:rFonts w:ascii="Arial" w:hAnsi="Arial" w:cs="Arial"/>
                  <w:noProof/>
                  <w:u w:val="single"/>
                </w:rPr>
                <w:t>https://gov.wales/childrens-rights-in-wales#section-30772</w:t>
              </w:r>
              <w:r w:rsidRPr="00DC09F2">
                <w:rPr>
                  <w:rFonts w:ascii="Arial" w:hAnsi="Arial" w:cs="Arial"/>
                  <w:noProof/>
                </w:rPr>
                <w:br/>
                <w:t>[Accessed 12 December 2022].</w:t>
              </w:r>
            </w:p>
            <w:p w14:paraId="4AF76052" w14:textId="77777777" w:rsidR="001233F7" w:rsidRPr="00DC09F2" w:rsidRDefault="001233F7" w:rsidP="001233F7">
              <w:pPr>
                <w:pStyle w:val="Bibliography"/>
                <w:rPr>
                  <w:rFonts w:ascii="Arial" w:hAnsi="Arial" w:cs="Arial"/>
                  <w:noProof/>
                </w:rPr>
              </w:pPr>
              <w:r w:rsidRPr="00DC09F2">
                <w:rPr>
                  <w:rFonts w:ascii="Arial" w:hAnsi="Arial" w:cs="Arial"/>
                  <w:noProof/>
                </w:rPr>
                <w:t xml:space="preserve">Welsh Government , 2022. </w:t>
              </w:r>
              <w:r w:rsidRPr="00DC09F2">
                <w:rPr>
                  <w:rFonts w:ascii="Arial" w:hAnsi="Arial" w:cs="Arial"/>
                  <w:i/>
                  <w:iCs/>
                  <w:noProof/>
                </w:rPr>
                <w:t xml:space="preserve">Implementation and practical considerations. </w:t>
              </w:r>
              <w:r w:rsidRPr="00DC09F2">
                <w:rPr>
                  <w:rFonts w:ascii="Arial" w:hAnsi="Arial" w:cs="Arial"/>
                  <w:noProof/>
                </w:rPr>
                <w:t xml:space="preserve">[Online] </w:t>
              </w:r>
              <w:r w:rsidRPr="00DC09F2">
                <w:rPr>
                  <w:rFonts w:ascii="Arial" w:hAnsi="Arial" w:cs="Arial"/>
                  <w:noProof/>
                </w:rPr>
                <w:br/>
                <w:t xml:space="preserve">Available at: </w:t>
              </w:r>
              <w:r w:rsidRPr="00DC09F2">
                <w:rPr>
                  <w:rFonts w:ascii="Arial" w:hAnsi="Arial" w:cs="Arial"/>
                  <w:noProof/>
                  <w:u w:val="single"/>
                </w:rPr>
                <w:t>https://hwb.gov.wales/curriculum-for-wales/designing-your-curriculum/implementation-and-practical-considerations/</w:t>
              </w:r>
              <w:r w:rsidRPr="00DC09F2">
                <w:rPr>
                  <w:rFonts w:ascii="Arial" w:hAnsi="Arial" w:cs="Arial"/>
                  <w:noProof/>
                </w:rPr>
                <w:br/>
                <w:t>[Accessed 12 December 2022].</w:t>
              </w:r>
            </w:p>
            <w:p w14:paraId="0F3704FB" w14:textId="77777777" w:rsidR="001233F7" w:rsidRPr="00DC09F2" w:rsidRDefault="001233F7" w:rsidP="001233F7">
              <w:pPr>
                <w:pStyle w:val="Bibliography"/>
                <w:rPr>
                  <w:rFonts w:ascii="Arial" w:hAnsi="Arial" w:cs="Arial"/>
                  <w:noProof/>
                </w:rPr>
              </w:pPr>
              <w:r w:rsidRPr="00DC09F2">
                <w:rPr>
                  <w:rFonts w:ascii="Arial" w:hAnsi="Arial" w:cs="Arial"/>
                  <w:noProof/>
                </w:rPr>
                <w:t xml:space="preserve">Welsh Government , 2022. </w:t>
              </w:r>
              <w:r w:rsidRPr="00DC09F2">
                <w:rPr>
                  <w:rFonts w:ascii="Arial" w:hAnsi="Arial" w:cs="Arial"/>
                  <w:i/>
                  <w:iCs/>
                  <w:noProof/>
                </w:rPr>
                <w:t xml:space="preserve">Supporting learner progression: assessment guidance. </w:t>
              </w:r>
              <w:r w:rsidRPr="00DC09F2">
                <w:rPr>
                  <w:rFonts w:ascii="Arial" w:hAnsi="Arial" w:cs="Arial"/>
                  <w:noProof/>
                </w:rPr>
                <w:t xml:space="preserve">[Online] </w:t>
              </w:r>
              <w:r w:rsidRPr="00DC09F2">
                <w:rPr>
                  <w:rFonts w:ascii="Arial" w:hAnsi="Arial" w:cs="Arial"/>
                  <w:noProof/>
                </w:rPr>
                <w:br/>
                <w:t xml:space="preserve">Available at: </w:t>
              </w:r>
              <w:r w:rsidRPr="00DC09F2">
                <w:rPr>
                  <w:rFonts w:ascii="Arial" w:hAnsi="Arial" w:cs="Arial"/>
                  <w:noProof/>
                  <w:u w:val="single"/>
                </w:rPr>
                <w:t>https://hwb.gov.wales/curriculum-for-wales/assessment-arrangements/supporting-learner-progression-assessment-guidance/#:~:text=Assessment%20is%20a%20fundamental%20part%20of%20Curriculum%20for,teaching%20or%20planning%20for%20learning%2C%20assessment%20is%</w:t>
              </w:r>
              <w:r w:rsidRPr="00DC09F2">
                <w:rPr>
                  <w:rFonts w:ascii="Arial" w:hAnsi="Arial" w:cs="Arial"/>
                  <w:noProof/>
                </w:rPr>
                <w:br/>
                <w:t>[Accessed 8 December 2022].</w:t>
              </w:r>
            </w:p>
            <w:p w14:paraId="4CC6C6D5" w14:textId="77777777" w:rsidR="001233F7" w:rsidRPr="00DC09F2" w:rsidRDefault="001233F7" w:rsidP="001233F7">
              <w:pPr>
                <w:pStyle w:val="Bibliography"/>
                <w:rPr>
                  <w:rFonts w:ascii="Arial" w:hAnsi="Arial" w:cs="Arial"/>
                  <w:noProof/>
                </w:rPr>
              </w:pPr>
              <w:r w:rsidRPr="00DC09F2">
                <w:rPr>
                  <w:rFonts w:ascii="Arial" w:hAnsi="Arial" w:cs="Arial"/>
                  <w:noProof/>
                </w:rPr>
                <w:t xml:space="preserve">Welsh Government, 2015. </w:t>
              </w:r>
              <w:r w:rsidRPr="00DC09F2">
                <w:rPr>
                  <w:rFonts w:ascii="Arial" w:hAnsi="Arial" w:cs="Arial"/>
                  <w:i/>
                  <w:iCs/>
                  <w:noProof/>
                </w:rPr>
                <w:t xml:space="preserve">Effective use of data and research evidence, </w:t>
              </w:r>
              <w:r w:rsidRPr="00DC09F2">
                <w:rPr>
                  <w:rFonts w:ascii="Arial" w:hAnsi="Arial" w:cs="Arial"/>
                  <w:noProof/>
                </w:rPr>
                <w:t>Cardiff: Welsh Government.</w:t>
              </w:r>
            </w:p>
            <w:p w14:paraId="00C6B552" w14:textId="77777777" w:rsidR="001233F7" w:rsidRPr="00DC09F2" w:rsidRDefault="001233F7" w:rsidP="001233F7">
              <w:pPr>
                <w:pStyle w:val="Bibliography"/>
                <w:rPr>
                  <w:rFonts w:ascii="Arial" w:hAnsi="Arial" w:cs="Arial"/>
                  <w:noProof/>
                </w:rPr>
              </w:pPr>
              <w:r w:rsidRPr="00DC09F2">
                <w:rPr>
                  <w:rFonts w:ascii="Arial" w:hAnsi="Arial" w:cs="Arial"/>
                  <w:noProof/>
                </w:rPr>
                <w:t xml:space="preserve">Welsh Government, 2019. </w:t>
              </w:r>
              <w:r w:rsidRPr="00DC09F2">
                <w:rPr>
                  <w:rFonts w:ascii="Arial" w:hAnsi="Arial" w:cs="Arial"/>
                  <w:i/>
                  <w:iCs/>
                  <w:noProof/>
                </w:rPr>
                <w:t xml:space="preserve">Professional standards for teaching and leadership, </w:t>
              </w:r>
              <w:r w:rsidRPr="00DC09F2">
                <w:rPr>
                  <w:rFonts w:ascii="Arial" w:hAnsi="Arial" w:cs="Arial"/>
                  <w:noProof/>
                </w:rPr>
                <w:t>Cardiff : Crown Copyright .</w:t>
              </w:r>
            </w:p>
            <w:p w14:paraId="6226B965" w14:textId="77777777" w:rsidR="001233F7" w:rsidRPr="00DC09F2" w:rsidRDefault="001233F7" w:rsidP="001233F7">
              <w:pPr>
                <w:pStyle w:val="Bibliography"/>
                <w:rPr>
                  <w:rFonts w:ascii="Arial" w:hAnsi="Arial" w:cs="Arial"/>
                  <w:noProof/>
                </w:rPr>
              </w:pPr>
              <w:r w:rsidRPr="00DC09F2">
                <w:rPr>
                  <w:rFonts w:ascii="Arial" w:hAnsi="Arial" w:cs="Arial"/>
                  <w:noProof/>
                </w:rPr>
                <w:t xml:space="preserve">Williams, D. A., 2003. How to…write and analyse a questionnaire. </w:t>
              </w:r>
              <w:r w:rsidRPr="00DC09F2">
                <w:rPr>
                  <w:rFonts w:ascii="Arial" w:hAnsi="Arial" w:cs="Arial"/>
                  <w:i/>
                  <w:iCs/>
                  <w:noProof/>
                </w:rPr>
                <w:t xml:space="preserve">Journal of Orthodontics, </w:t>
              </w:r>
              <w:r w:rsidRPr="00DC09F2">
                <w:rPr>
                  <w:rFonts w:ascii="Arial" w:hAnsi="Arial" w:cs="Arial"/>
                  <w:noProof/>
                </w:rPr>
                <w:t>30(3), pp. 245-252.</w:t>
              </w:r>
            </w:p>
            <w:p w14:paraId="02A330C9" w14:textId="77777777" w:rsidR="001233F7" w:rsidRPr="00DC09F2" w:rsidRDefault="001233F7" w:rsidP="001233F7">
              <w:pPr>
                <w:pStyle w:val="Bibliography"/>
                <w:rPr>
                  <w:rFonts w:ascii="Arial" w:hAnsi="Arial" w:cs="Arial"/>
                  <w:noProof/>
                </w:rPr>
              </w:pPr>
              <w:r w:rsidRPr="00DC09F2">
                <w:rPr>
                  <w:rFonts w:ascii="Arial" w:hAnsi="Arial" w:cs="Arial"/>
                  <w:noProof/>
                </w:rPr>
                <w:t xml:space="preserve">Yazan, B., 2015. Three Approaches to Case Study Methods in Education: Yin, Merriam, and Stake. </w:t>
              </w:r>
              <w:r w:rsidRPr="00DC09F2">
                <w:rPr>
                  <w:rFonts w:ascii="Arial" w:hAnsi="Arial" w:cs="Arial"/>
                  <w:i/>
                  <w:iCs/>
                  <w:noProof/>
                </w:rPr>
                <w:t xml:space="preserve">The Qualitative Report, </w:t>
              </w:r>
              <w:r w:rsidRPr="00DC09F2">
                <w:rPr>
                  <w:rFonts w:ascii="Arial" w:hAnsi="Arial" w:cs="Arial"/>
                  <w:noProof/>
                </w:rPr>
                <w:t>Volume 20, pp. 134-152.</w:t>
              </w:r>
            </w:p>
            <w:p w14:paraId="49934CD6" w14:textId="77777777" w:rsidR="001233F7" w:rsidRPr="00DC09F2" w:rsidRDefault="001233F7" w:rsidP="001233F7">
              <w:pPr>
                <w:pStyle w:val="Bibliography"/>
                <w:rPr>
                  <w:rFonts w:ascii="Arial" w:hAnsi="Arial" w:cs="Arial"/>
                  <w:noProof/>
                </w:rPr>
              </w:pPr>
              <w:r w:rsidRPr="00DC09F2">
                <w:rPr>
                  <w:rFonts w:ascii="Arial" w:hAnsi="Arial" w:cs="Arial"/>
                  <w:noProof/>
                </w:rPr>
                <w:t xml:space="preserve">Yin, R. K., 2014. </w:t>
              </w:r>
              <w:r w:rsidRPr="00DC09F2">
                <w:rPr>
                  <w:rFonts w:ascii="Arial" w:hAnsi="Arial" w:cs="Arial"/>
                  <w:i/>
                  <w:iCs/>
                  <w:noProof/>
                </w:rPr>
                <w:t xml:space="preserve">Case Study Research Design and Methods. </w:t>
              </w:r>
              <w:r w:rsidRPr="00DC09F2">
                <w:rPr>
                  <w:rFonts w:ascii="Arial" w:hAnsi="Arial" w:cs="Arial"/>
                  <w:noProof/>
                </w:rPr>
                <w:t>5 ed. Thousand Oaks CA: Sage.</w:t>
              </w:r>
            </w:p>
            <w:p w14:paraId="33265E8E" w14:textId="5F43745C" w:rsidR="001233F7" w:rsidRPr="00DC09F2" w:rsidRDefault="001233F7" w:rsidP="001233F7">
              <w:pPr>
                <w:rPr>
                  <w:rFonts w:ascii="Arial" w:hAnsi="Arial" w:cs="Arial"/>
                </w:rPr>
              </w:pPr>
              <w:r w:rsidRPr="00DC09F2">
                <w:rPr>
                  <w:rFonts w:ascii="Arial" w:hAnsi="Arial" w:cs="Arial"/>
                  <w:b/>
                  <w:bCs/>
                  <w:noProof/>
                </w:rPr>
                <w:fldChar w:fldCharType="end"/>
              </w:r>
            </w:p>
          </w:sdtContent>
        </w:sdt>
      </w:sdtContent>
    </w:sdt>
    <w:p w14:paraId="706EE351" w14:textId="6913959B" w:rsidR="00C919F6" w:rsidRPr="00DC09F2" w:rsidRDefault="00C919F6" w:rsidP="00B8301A">
      <w:pPr>
        <w:spacing w:line="360" w:lineRule="auto"/>
        <w:rPr>
          <w:rFonts w:ascii="Arial" w:hAnsi="Arial" w:cs="Arial"/>
        </w:rPr>
      </w:pPr>
    </w:p>
    <w:p w14:paraId="740D9562" w14:textId="77777777" w:rsidR="003E78AF" w:rsidRPr="00DC09F2" w:rsidRDefault="003E78AF" w:rsidP="00B8301A">
      <w:pPr>
        <w:spacing w:line="360" w:lineRule="auto"/>
        <w:rPr>
          <w:rFonts w:ascii="Arial" w:hAnsi="Arial" w:cs="Arial"/>
        </w:rPr>
      </w:pPr>
    </w:p>
    <w:p w14:paraId="31001EDD" w14:textId="105D57E5" w:rsidR="0043396A" w:rsidRPr="00DC09F2" w:rsidRDefault="0043396A" w:rsidP="00B8301A">
      <w:pPr>
        <w:spacing w:line="360" w:lineRule="auto"/>
        <w:rPr>
          <w:rFonts w:ascii="Arial" w:hAnsi="Arial" w:cs="Arial"/>
        </w:rPr>
      </w:pPr>
    </w:p>
    <w:sectPr w:rsidR="0043396A" w:rsidRPr="00DC09F2">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B3A03F" w14:textId="77777777" w:rsidR="00DB2D7A" w:rsidRDefault="00DB2D7A" w:rsidP="00A83331">
      <w:pPr>
        <w:spacing w:after="0" w:line="240" w:lineRule="auto"/>
      </w:pPr>
      <w:r>
        <w:separator/>
      </w:r>
    </w:p>
  </w:endnote>
  <w:endnote w:type="continuationSeparator" w:id="0">
    <w:p w14:paraId="2E77A971" w14:textId="77777777" w:rsidR="00DB2D7A" w:rsidRDefault="00DB2D7A" w:rsidP="00A833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E390F8" w14:textId="77777777" w:rsidR="00DB2D7A" w:rsidRDefault="00DB2D7A" w:rsidP="00A83331">
      <w:pPr>
        <w:spacing w:after="0" w:line="240" w:lineRule="auto"/>
      </w:pPr>
      <w:r>
        <w:separator/>
      </w:r>
    </w:p>
  </w:footnote>
  <w:footnote w:type="continuationSeparator" w:id="0">
    <w:p w14:paraId="39F18528" w14:textId="77777777" w:rsidR="00DB2D7A" w:rsidRDefault="00DB2D7A" w:rsidP="00A833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C7A5FC" w14:textId="1F792A82" w:rsidR="00A83331" w:rsidRDefault="00A83331">
    <w:pPr>
      <w:pStyle w:val="Header"/>
    </w:pPr>
    <w:r>
      <w:t>ECAD6010                                                                                                                                                   2003451</w:t>
    </w:r>
  </w:p>
  <w:p w14:paraId="2D5BB6D2" w14:textId="77777777" w:rsidR="00A83331" w:rsidRDefault="00A8333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6C46CF"/>
    <w:multiLevelType w:val="multilevel"/>
    <w:tmpl w:val="88B2A4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242388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D4B95"/>
    <w:rsid w:val="00003579"/>
    <w:rsid w:val="000043A4"/>
    <w:rsid w:val="00007A28"/>
    <w:rsid w:val="000105E3"/>
    <w:rsid w:val="000106D9"/>
    <w:rsid w:val="000125AE"/>
    <w:rsid w:val="00015380"/>
    <w:rsid w:val="000162CD"/>
    <w:rsid w:val="00020AED"/>
    <w:rsid w:val="000221BF"/>
    <w:rsid w:val="000236B6"/>
    <w:rsid w:val="00024754"/>
    <w:rsid w:val="0003308E"/>
    <w:rsid w:val="0003521F"/>
    <w:rsid w:val="0003782E"/>
    <w:rsid w:val="00040116"/>
    <w:rsid w:val="00041B30"/>
    <w:rsid w:val="00045F43"/>
    <w:rsid w:val="0005442A"/>
    <w:rsid w:val="00054B9F"/>
    <w:rsid w:val="00054E3F"/>
    <w:rsid w:val="0005623A"/>
    <w:rsid w:val="00063BA3"/>
    <w:rsid w:val="00065359"/>
    <w:rsid w:val="00066F5E"/>
    <w:rsid w:val="00067231"/>
    <w:rsid w:val="00067D38"/>
    <w:rsid w:val="00071069"/>
    <w:rsid w:val="0007205F"/>
    <w:rsid w:val="0007693E"/>
    <w:rsid w:val="000810D2"/>
    <w:rsid w:val="00082272"/>
    <w:rsid w:val="00091F2F"/>
    <w:rsid w:val="00092018"/>
    <w:rsid w:val="00097637"/>
    <w:rsid w:val="000A1351"/>
    <w:rsid w:val="000A15A7"/>
    <w:rsid w:val="000A4EDB"/>
    <w:rsid w:val="000B2FBA"/>
    <w:rsid w:val="000B3A49"/>
    <w:rsid w:val="000B4B59"/>
    <w:rsid w:val="000B5185"/>
    <w:rsid w:val="000B639F"/>
    <w:rsid w:val="000B7739"/>
    <w:rsid w:val="000C16A2"/>
    <w:rsid w:val="000C3FC6"/>
    <w:rsid w:val="000C454F"/>
    <w:rsid w:val="000C47BD"/>
    <w:rsid w:val="000D0344"/>
    <w:rsid w:val="000D065F"/>
    <w:rsid w:val="000D35BC"/>
    <w:rsid w:val="000D4B95"/>
    <w:rsid w:val="000E2789"/>
    <w:rsid w:val="000E6435"/>
    <w:rsid w:val="000F0501"/>
    <w:rsid w:val="00104D13"/>
    <w:rsid w:val="00107A77"/>
    <w:rsid w:val="0011134A"/>
    <w:rsid w:val="001121A3"/>
    <w:rsid w:val="0011667D"/>
    <w:rsid w:val="00117FD1"/>
    <w:rsid w:val="00120485"/>
    <w:rsid w:val="001221A6"/>
    <w:rsid w:val="00122372"/>
    <w:rsid w:val="001233F7"/>
    <w:rsid w:val="001258C9"/>
    <w:rsid w:val="00125DC7"/>
    <w:rsid w:val="00127E63"/>
    <w:rsid w:val="00130D14"/>
    <w:rsid w:val="00132617"/>
    <w:rsid w:val="00136638"/>
    <w:rsid w:val="001465DD"/>
    <w:rsid w:val="00152C07"/>
    <w:rsid w:val="001544B8"/>
    <w:rsid w:val="00161BED"/>
    <w:rsid w:val="0016258D"/>
    <w:rsid w:val="0016263C"/>
    <w:rsid w:val="001627EF"/>
    <w:rsid w:val="001634E4"/>
    <w:rsid w:val="001637F6"/>
    <w:rsid w:val="00171798"/>
    <w:rsid w:val="001731AA"/>
    <w:rsid w:val="00176AE9"/>
    <w:rsid w:val="001829AD"/>
    <w:rsid w:val="00187263"/>
    <w:rsid w:val="001872AF"/>
    <w:rsid w:val="001922BC"/>
    <w:rsid w:val="00195C27"/>
    <w:rsid w:val="001A0E0E"/>
    <w:rsid w:val="001A2DD8"/>
    <w:rsid w:val="001A5147"/>
    <w:rsid w:val="001B08D9"/>
    <w:rsid w:val="001B16D0"/>
    <w:rsid w:val="001B4898"/>
    <w:rsid w:val="001B5E32"/>
    <w:rsid w:val="001C24C0"/>
    <w:rsid w:val="001C2D1B"/>
    <w:rsid w:val="001C3CC4"/>
    <w:rsid w:val="001D17D2"/>
    <w:rsid w:val="001D4450"/>
    <w:rsid w:val="001D72A4"/>
    <w:rsid w:val="001E1D25"/>
    <w:rsid w:val="001E4545"/>
    <w:rsid w:val="001E5465"/>
    <w:rsid w:val="001F1A91"/>
    <w:rsid w:val="001F3F2B"/>
    <w:rsid w:val="001F4C76"/>
    <w:rsid w:val="001F6C6A"/>
    <w:rsid w:val="00200424"/>
    <w:rsid w:val="00200F2E"/>
    <w:rsid w:val="00201DE9"/>
    <w:rsid w:val="00205048"/>
    <w:rsid w:val="00206C04"/>
    <w:rsid w:val="00210ACC"/>
    <w:rsid w:val="0021188D"/>
    <w:rsid w:val="00211E0B"/>
    <w:rsid w:val="00213B86"/>
    <w:rsid w:val="002162FF"/>
    <w:rsid w:val="00225D84"/>
    <w:rsid w:val="00227F91"/>
    <w:rsid w:val="0023016B"/>
    <w:rsid w:val="002304DA"/>
    <w:rsid w:val="0023404E"/>
    <w:rsid w:val="002375E6"/>
    <w:rsid w:val="002376AF"/>
    <w:rsid w:val="00244CD9"/>
    <w:rsid w:val="002455DF"/>
    <w:rsid w:val="00246FA3"/>
    <w:rsid w:val="00250257"/>
    <w:rsid w:val="00253901"/>
    <w:rsid w:val="002563E5"/>
    <w:rsid w:val="00257169"/>
    <w:rsid w:val="00265018"/>
    <w:rsid w:val="002674B6"/>
    <w:rsid w:val="002709CE"/>
    <w:rsid w:val="00270E30"/>
    <w:rsid w:val="00271C79"/>
    <w:rsid w:val="00272CAB"/>
    <w:rsid w:val="00275DC9"/>
    <w:rsid w:val="00280F80"/>
    <w:rsid w:val="0028145E"/>
    <w:rsid w:val="00283BA6"/>
    <w:rsid w:val="00287A47"/>
    <w:rsid w:val="00291651"/>
    <w:rsid w:val="002919F7"/>
    <w:rsid w:val="00292F09"/>
    <w:rsid w:val="0029763F"/>
    <w:rsid w:val="002A1784"/>
    <w:rsid w:val="002A4249"/>
    <w:rsid w:val="002A7CE9"/>
    <w:rsid w:val="002A7E61"/>
    <w:rsid w:val="002C29C3"/>
    <w:rsid w:val="002C29F9"/>
    <w:rsid w:val="002D407B"/>
    <w:rsid w:val="002D43B3"/>
    <w:rsid w:val="002D4A17"/>
    <w:rsid w:val="002D4BBA"/>
    <w:rsid w:val="002D6ACD"/>
    <w:rsid w:val="002D7D38"/>
    <w:rsid w:val="002E1C2F"/>
    <w:rsid w:val="002E32E6"/>
    <w:rsid w:val="002E6F17"/>
    <w:rsid w:val="002F2764"/>
    <w:rsid w:val="002F661F"/>
    <w:rsid w:val="002F74B4"/>
    <w:rsid w:val="002F78BD"/>
    <w:rsid w:val="002F7DA0"/>
    <w:rsid w:val="0030190D"/>
    <w:rsid w:val="00303434"/>
    <w:rsid w:val="00315DD0"/>
    <w:rsid w:val="003206D0"/>
    <w:rsid w:val="00321C5D"/>
    <w:rsid w:val="00322EEA"/>
    <w:rsid w:val="00326FFC"/>
    <w:rsid w:val="003275AD"/>
    <w:rsid w:val="0033257A"/>
    <w:rsid w:val="0033320A"/>
    <w:rsid w:val="00333B42"/>
    <w:rsid w:val="00340DD6"/>
    <w:rsid w:val="00341548"/>
    <w:rsid w:val="00341F9E"/>
    <w:rsid w:val="00346874"/>
    <w:rsid w:val="00353CA7"/>
    <w:rsid w:val="00357E3F"/>
    <w:rsid w:val="003617A5"/>
    <w:rsid w:val="00366379"/>
    <w:rsid w:val="003766A7"/>
    <w:rsid w:val="003769FD"/>
    <w:rsid w:val="00377378"/>
    <w:rsid w:val="0038066B"/>
    <w:rsid w:val="00380B23"/>
    <w:rsid w:val="00380CE4"/>
    <w:rsid w:val="00386E5E"/>
    <w:rsid w:val="00387CD2"/>
    <w:rsid w:val="00387D2B"/>
    <w:rsid w:val="00387FC8"/>
    <w:rsid w:val="00390AFD"/>
    <w:rsid w:val="00390FDB"/>
    <w:rsid w:val="003A0251"/>
    <w:rsid w:val="003A3BF7"/>
    <w:rsid w:val="003A45C3"/>
    <w:rsid w:val="003A73BA"/>
    <w:rsid w:val="003A7E6B"/>
    <w:rsid w:val="003B2B93"/>
    <w:rsid w:val="003B387C"/>
    <w:rsid w:val="003B43B3"/>
    <w:rsid w:val="003B628B"/>
    <w:rsid w:val="003B78CB"/>
    <w:rsid w:val="003C1004"/>
    <w:rsid w:val="003C2E95"/>
    <w:rsid w:val="003C3C18"/>
    <w:rsid w:val="003C6482"/>
    <w:rsid w:val="003C6F2E"/>
    <w:rsid w:val="003D1CF1"/>
    <w:rsid w:val="003D45E4"/>
    <w:rsid w:val="003E6D5D"/>
    <w:rsid w:val="003E78AF"/>
    <w:rsid w:val="003E7963"/>
    <w:rsid w:val="003F0CF5"/>
    <w:rsid w:val="003F32FD"/>
    <w:rsid w:val="003F47AD"/>
    <w:rsid w:val="003F48CF"/>
    <w:rsid w:val="003F4F5E"/>
    <w:rsid w:val="003F5374"/>
    <w:rsid w:val="003F541F"/>
    <w:rsid w:val="004002F1"/>
    <w:rsid w:val="00404DA4"/>
    <w:rsid w:val="00404DE9"/>
    <w:rsid w:val="00407F58"/>
    <w:rsid w:val="00410E3C"/>
    <w:rsid w:val="00411148"/>
    <w:rsid w:val="004125BE"/>
    <w:rsid w:val="00414D14"/>
    <w:rsid w:val="004150BC"/>
    <w:rsid w:val="00417029"/>
    <w:rsid w:val="0041781A"/>
    <w:rsid w:val="0042336B"/>
    <w:rsid w:val="00423549"/>
    <w:rsid w:val="00426F4B"/>
    <w:rsid w:val="00430613"/>
    <w:rsid w:val="0043396A"/>
    <w:rsid w:val="004350DE"/>
    <w:rsid w:val="004439FA"/>
    <w:rsid w:val="00450080"/>
    <w:rsid w:val="004504B0"/>
    <w:rsid w:val="00450759"/>
    <w:rsid w:val="00451FD9"/>
    <w:rsid w:val="00453E27"/>
    <w:rsid w:val="004567BE"/>
    <w:rsid w:val="00460422"/>
    <w:rsid w:val="00462B06"/>
    <w:rsid w:val="00462EFC"/>
    <w:rsid w:val="00463298"/>
    <w:rsid w:val="00463EE5"/>
    <w:rsid w:val="00465076"/>
    <w:rsid w:val="0046683A"/>
    <w:rsid w:val="00472105"/>
    <w:rsid w:val="00472D0B"/>
    <w:rsid w:val="00474951"/>
    <w:rsid w:val="00487861"/>
    <w:rsid w:val="0049238B"/>
    <w:rsid w:val="00492E10"/>
    <w:rsid w:val="0049639D"/>
    <w:rsid w:val="004A2726"/>
    <w:rsid w:val="004A6CB8"/>
    <w:rsid w:val="004A7063"/>
    <w:rsid w:val="004B1CB4"/>
    <w:rsid w:val="004B2F1A"/>
    <w:rsid w:val="004B6C50"/>
    <w:rsid w:val="004B7254"/>
    <w:rsid w:val="004C0A3D"/>
    <w:rsid w:val="004C1E9C"/>
    <w:rsid w:val="004C7A62"/>
    <w:rsid w:val="004D1825"/>
    <w:rsid w:val="004D1B58"/>
    <w:rsid w:val="004D1E21"/>
    <w:rsid w:val="004D2731"/>
    <w:rsid w:val="004D31F2"/>
    <w:rsid w:val="004D44D8"/>
    <w:rsid w:val="004D566A"/>
    <w:rsid w:val="004E0D54"/>
    <w:rsid w:val="004E237C"/>
    <w:rsid w:val="004E3271"/>
    <w:rsid w:val="004E3590"/>
    <w:rsid w:val="004E59B6"/>
    <w:rsid w:val="004E6B5F"/>
    <w:rsid w:val="004E7AE6"/>
    <w:rsid w:val="004F1EBF"/>
    <w:rsid w:val="004F7474"/>
    <w:rsid w:val="004F7BB3"/>
    <w:rsid w:val="005008EA"/>
    <w:rsid w:val="00500F00"/>
    <w:rsid w:val="0050101F"/>
    <w:rsid w:val="00505E5F"/>
    <w:rsid w:val="00506764"/>
    <w:rsid w:val="005110C6"/>
    <w:rsid w:val="00513648"/>
    <w:rsid w:val="00513F3B"/>
    <w:rsid w:val="00521992"/>
    <w:rsid w:val="00524561"/>
    <w:rsid w:val="00527912"/>
    <w:rsid w:val="00527DDB"/>
    <w:rsid w:val="00533B28"/>
    <w:rsid w:val="00533B78"/>
    <w:rsid w:val="00536D54"/>
    <w:rsid w:val="005429DE"/>
    <w:rsid w:val="0054502F"/>
    <w:rsid w:val="00547215"/>
    <w:rsid w:val="005520D9"/>
    <w:rsid w:val="00555895"/>
    <w:rsid w:val="00560F2E"/>
    <w:rsid w:val="0056121E"/>
    <w:rsid w:val="00565341"/>
    <w:rsid w:val="00566621"/>
    <w:rsid w:val="00567BCC"/>
    <w:rsid w:val="00570351"/>
    <w:rsid w:val="00571CDC"/>
    <w:rsid w:val="005723D1"/>
    <w:rsid w:val="0057547B"/>
    <w:rsid w:val="00586DD6"/>
    <w:rsid w:val="0058720F"/>
    <w:rsid w:val="005952B1"/>
    <w:rsid w:val="00595E55"/>
    <w:rsid w:val="005A11B4"/>
    <w:rsid w:val="005A1312"/>
    <w:rsid w:val="005A15D4"/>
    <w:rsid w:val="005B4DD1"/>
    <w:rsid w:val="005B5A59"/>
    <w:rsid w:val="005B5F82"/>
    <w:rsid w:val="005B69A1"/>
    <w:rsid w:val="005C1884"/>
    <w:rsid w:val="005C29C8"/>
    <w:rsid w:val="005C2D68"/>
    <w:rsid w:val="005C35C0"/>
    <w:rsid w:val="005C4708"/>
    <w:rsid w:val="005C4D2A"/>
    <w:rsid w:val="005C6C87"/>
    <w:rsid w:val="005D30B0"/>
    <w:rsid w:val="005D549A"/>
    <w:rsid w:val="005D61C8"/>
    <w:rsid w:val="005D7452"/>
    <w:rsid w:val="005E17ED"/>
    <w:rsid w:val="005E18EF"/>
    <w:rsid w:val="005E3107"/>
    <w:rsid w:val="005E3619"/>
    <w:rsid w:val="005E49ED"/>
    <w:rsid w:val="005E6818"/>
    <w:rsid w:val="005F02C4"/>
    <w:rsid w:val="005F050D"/>
    <w:rsid w:val="005F2097"/>
    <w:rsid w:val="005F3EDD"/>
    <w:rsid w:val="005F62F1"/>
    <w:rsid w:val="00602721"/>
    <w:rsid w:val="00606FBA"/>
    <w:rsid w:val="006105E5"/>
    <w:rsid w:val="00610670"/>
    <w:rsid w:val="00611A83"/>
    <w:rsid w:val="00612F25"/>
    <w:rsid w:val="006133FE"/>
    <w:rsid w:val="00616386"/>
    <w:rsid w:val="0062506F"/>
    <w:rsid w:val="006321E6"/>
    <w:rsid w:val="00641E47"/>
    <w:rsid w:val="006433F0"/>
    <w:rsid w:val="00650B87"/>
    <w:rsid w:val="00652CD5"/>
    <w:rsid w:val="0065462A"/>
    <w:rsid w:val="00656443"/>
    <w:rsid w:val="00661A4D"/>
    <w:rsid w:val="00661C47"/>
    <w:rsid w:val="006623FD"/>
    <w:rsid w:val="00664295"/>
    <w:rsid w:val="006661FB"/>
    <w:rsid w:val="006666D1"/>
    <w:rsid w:val="00667C9D"/>
    <w:rsid w:val="00671B1F"/>
    <w:rsid w:val="00673A17"/>
    <w:rsid w:val="00673B98"/>
    <w:rsid w:val="00674CEE"/>
    <w:rsid w:val="00680F82"/>
    <w:rsid w:val="00681C73"/>
    <w:rsid w:val="00682027"/>
    <w:rsid w:val="00683713"/>
    <w:rsid w:val="00683FEC"/>
    <w:rsid w:val="0068522D"/>
    <w:rsid w:val="006855A7"/>
    <w:rsid w:val="00685772"/>
    <w:rsid w:val="00686C96"/>
    <w:rsid w:val="00691DDB"/>
    <w:rsid w:val="006963BE"/>
    <w:rsid w:val="006A1536"/>
    <w:rsid w:val="006B128C"/>
    <w:rsid w:val="006B70E6"/>
    <w:rsid w:val="006C00E6"/>
    <w:rsid w:val="006C24BC"/>
    <w:rsid w:val="006D045E"/>
    <w:rsid w:val="006D23D0"/>
    <w:rsid w:val="006D56AB"/>
    <w:rsid w:val="006E053F"/>
    <w:rsid w:val="006E5AD4"/>
    <w:rsid w:val="006F0183"/>
    <w:rsid w:val="006F023E"/>
    <w:rsid w:val="006F2A2A"/>
    <w:rsid w:val="006F798C"/>
    <w:rsid w:val="007007FF"/>
    <w:rsid w:val="00700BAF"/>
    <w:rsid w:val="00701DD3"/>
    <w:rsid w:val="00703748"/>
    <w:rsid w:val="007038DE"/>
    <w:rsid w:val="00706FEF"/>
    <w:rsid w:val="007135E5"/>
    <w:rsid w:val="00715376"/>
    <w:rsid w:val="00715C23"/>
    <w:rsid w:val="00717715"/>
    <w:rsid w:val="00720450"/>
    <w:rsid w:val="007245EC"/>
    <w:rsid w:val="007251BC"/>
    <w:rsid w:val="00732B3E"/>
    <w:rsid w:val="007344B9"/>
    <w:rsid w:val="007350DE"/>
    <w:rsid w:val="00736615"/>
    <w:rsid w:val="00737B1D"/>
    <w:rsid w:val="00740C90"/>
    <w:rsid w:val="00740EEC"/>
    <w:rsid w:val="00742725"/>
    <w:rsid w:val="00742B79"/>
    <w:rsid w:val="00746C0E"/>
    <w:rsid w:val="007508E9"/>
    <w:rsid w:val="00751A6F"/>
    <w:rsid w:val="00755600"/>
    <w:rsid w:val="00755F2E"/>
    <w:rsid w:val="00756DAE"/>
    <w:rsid w:val="007624B9"/>
    <w:rsid w:val="007654E9"/>
    <w:rsid w:val="0076753D"/>
    <w:rsid w:val="00770C90"/>
    <w:rsid w:val="00773313"/>
    <w:rsid w:val="00774592"/>
    <w:rsid w:val="00775CEC"/>
    <w:rsid w:val="00782836"/>
    <w:rsid w:val="00786EE0"/>
    <w:rsid w:val="00791770"/>
    <w:rsid w:val="0079342E"/>
    <w:rsid w:val="007935AE"/>
    <w:rsid w:val="00793741"/>
    <w:rsid w:val="00795528"/>
    <w:rsid w:val="00797A30"/>
    <w:rsid w:val="007A3788"/>
    <w:rsid w:val="007A5A48"/>
    <w:rsid w:val="007A673C"/>
    <w:rsid w:val="007A79D0"/>
    <w:rsid w:val="007B0F40"/>
    <w:rsid w:val="007B23B5"/>
    <w:rsid w:val="007B555D"/>
    <w:rsid w:val="007B5CB7"/>
    <w:rsid w:val="007B5E2E"/>
    <w:rsid w:val="007B5FB6"/>
    <w:rsid w:val="007C1D3C"/>
    <w:rsid w:val="007C322C"/>
    <w:rsid w:val="007C369F"/>
    <w:rsid w:val="007C486D"/>
    <w:rsid w:val="007C5F5E"/>
    <w:rsid w:val="007D1D9E"/>
    <w:rsid w:val="007D3CD8"/>
    <w:rsid w:val="007D4F46"/>
    <w:rsid w:val="007E1664"/>
    <w:rsid w:val="007E25CE"/>
    <w:rsid w:val="007E2A31"/>
    <w:rsid w:val="007E6943"/>
    <w:rsid w:val="00801122"/>
    <w:rsid w:val="00802CCF"/>
    <w:rsid w:val="00804870"/>
    <w:rsid w:val="00811C6C"/>
    <w:rsid w:val="0081322D"/>
    <w:rsid w:val="008162C0"/>
    <w:rsid w:val="00820F9A"/>
    <w:rsid w:val="00823011"/>
    <w:rsid w:val="00823CA5"/>
    <w:rsid w:val="00824A79"/>
    <w:rsid w:val="008352AF"/>
    <w:rsid w:val="00843C44"/>
    <w:rsid w:val="00847622"/>
    <w:rsid w:val="00852957"/>
    <w:rsid w:val="008555D5"/>
    <w:rsid w:val="008657F9"/>
    <w:rsid w:val="008676C7"/>
    <w:rsid w:val="00870549"/>
    <w:rsid w:val="00871712"/>
    <w:rsid w:val="008726D9"/>
    <w:rsid w:val="008748C5"/>
    <w:rsid w:val="00874A16"/>
    <w:rsid w:val="00876B9C"/>
    <w:rsid w:val="00877A0F"/>
    <w:rsid w:val="00882A48"/>
    <w:rsid w:val="00890E09"/>
    <w:rsid w:val="00891297"/>
    <w:rsid w:val="008924D0"/>
    <w:rsid w:val="00895364"/>
    <w:rsid w:val="00895506"/>
    <w:rsid w:val="00895797"/>
    <w:rsid w:val="0089709C"/>
    <w:rsid w:val="0089730C"/>
    <w:rsid w:val="008A33FA"/>
    <w:rsid w:val="008B7BC8"/>
    <w:rsid w:val="008C1266"/>
    <w:rsid w:val="008C1BE1"/>
    <w:rsid w:val="008C5708"/>
    <w:rsid w:val="008C6E48"/>
    <w:rsid w:val="008D04C0"/>
    <w:rsid w:val="008D0665"/>
    <w:rsid w:val="008D24D1"/>
    <w:rsid w:val="008D2527"/>
    <w:rsid w:val="008D694B"/>
    <w:rsid w:val="008D6FAE"/>
    <w:rsid w:val="008E0980"/>
    <w:rsid w:val="008E4160"/>
    <w:rsid w:val="008E6DD3"/>
    <w:rsid w:val="008F6322"/>
    <w:rsid w:val="00900C57"/>
    <w:rsid w:val="00901651"/>
    <w:rsid w:val="00901D04"/>
    <w:rsid w:val="00901DC4"/>
    <w:rsid w:val="00902A4D"/>
    <w:rsid w:val="0090409E"/>
    <w:rsid w:val="009053DC"/>
    <w:rsid w:val="00906110"/>
    <w:rsid w:val="009068C2"/>
    <w:rsid w:val="00906FA3"/>
    <w:rsid w:val="009164B6"/>
    <w:rsid w:val="009201BD"/>
    <w:rsid w:val="00927555"/>
    <w:rsid w:val="00930CF2"/>
    <w:rsid w:val="00936BC7"/>
    <w:rsid w:val="0094102F"/>
    <w:rsid w:val="00942294"/>
    <w:rsid w:val="00943509"/>
    <w:rsid w:val="00944993"/>
    <w:rsid w:val="00945752"/>
    <w:rsid w:val="0095048C"/>
    <w:rsid w:val="00952162"/>
    <w:rsid w:val="0095799C"/>
    <w:rsid w:val="00957D67"/>
    <w:rsid w:val="009622E6"/>
    <w:rsid w:val="00964A83"/>
    <w:rsid w:val="00972A03"/>
    <w:rsid w:val="00975548"/>
    <w:rsid w:val="00977657"/>
    <w:rsid w:val="00981474"/>
    <w:rsid w:val="00982125"/>
    <w:rsid w:val="009825E1"/>
    <w:rsid w:val="009843DD"/>
    <w:rsid w:val="00985BF1"/>
    <w:rsid w:val="00990630"/>
    <w:rsid w:val="009912C2"/>
    <w:rsid w:val="00991B01"/>
    <w:rsid w:val="0099313F"/>
    <w:rsid w:val="00995500"/>
    <w:rsid w:val="0099656B"/>
    <w:rsid w:val="009A3880"/>
    <w:rsid w:val="009A3B60"/>
    <w:rsid w:val="009A3F21"/>
    <w:rsid w:val="009A766C"/>
    <w:rsid w:val="009A7770"/>
    <w:rsid w:val="009A78B1"/>
    <w:rsid w:val="009A7B90"/>
    <w:rsid w:val="009B2B2C"/>
    <w:rsid w:val="009B2CCE"/>
    <w:rsid w:val="009B640F"/>
    <w:rsid w:val="009C1EF2"/>
    <w:rsid w:val="009C49B3"/>
    <w:rsid w:val="009C78AE"/>
    <w:rsid w:val="009C7CA4"/>
    <w:rsid w:val="009D0217"/>
    <w:rsid w:val="009D2B24"/>
    <w:rsid w:val="009D3456"/>
    <w:rsid w:val="009D34D5"/>
    <w:rsid w:val="009D5C5B"/>
    <w:rsid w:val="009E101A"/>
    <w:rsid w:val="009E47ED"/>
    <w:rsid w:val="009E5AE5"/>
    <w:rsid w:val="009E7165"/>
    <w:rsid w:val="009F1886"/>
    <w:rsid w:val="009F5566"/>
    <w:rsid w:val="00A00437"/>
    <w:rsid w:val="00A02388"/>
    <w:rsid w:val="00A02412"/>
    <w:rsid w:val="00A05B3C"/>
    <w:rsid w:val="00A10994"/>
    <w:rsid w:val="00A11C38"/>
    <w:rsid w:val="00A13200"/>
    <w:rsid w:val="00A132E2"/>
    <w:rsid w:val="00A1385F"/>
    <w:rsid w:val="00A17C12"/>
    <w:rsid w:val="00A2100E"/>
    <w:rsid w:val="00A218D6"/>
    <w:rsid w:val="00A2209A"/>
    <w:rsid w:val="00A24B4C"/>
    <w:rsid w:val="00A25A53"/>
    <w:rsid w:val="00A26960"/>
    <w:rsid w:val="00A323F5"/>
    <w:rsid w:val="00A3321C"/>
    <w:rsid w:val="00A345FB"/>
    <w:rsid w:val="00A35D0B"/>
    <w:rsid w:val="00A36210"/>
    <w:rsid w:val="00A40181"/>
    <w:rsid w:val="00A429D8"/>
    <w:rsid w:val="00A4367C"/>
    <w:rsid w:val="00A447BB"/>
    <w:rsid w:val="00A51EF1"/>
    <w:rsid w:val="00A52B91"/>
    <w:rsid w:val="00A611A4"/>
    <w:rsid w:val="00A6549C"/>
    <w:rsid w:val="00A657FC"/>
    <w:rsid w:val="00A65D6B"/>
    <w:rsid w:val="00A71516"/>
    <w:rsid w:val="00A729CA"/>
    <w:rsid w:val="00A7466C"/>
    <w:rsid w:val="00A80C12"/>
    <w:rsid w:val="00A81DF9"/>
    <w:rsid w:val="00A83331"/>
    <w:rsid w:val="00A86571"/>
    <w:rsid w:val="00A87A4B"/>
    <w:rsid w:val="00A87CF3"/>
    <w:rsid w:val="00A90718"/>
    <w:rsid w:val="00A91371"/>
    <w:rsid w:val="00A917B5"/>
    <w:rsid w:val="00A94FFA"/>
    <w:rsid w:val="00A95329"/>
    <w:rsid w:val="00A96D95"/>
    <w:rsid w:val="00A96E91"/>
    <w:rsid w:val="00AA42CC"/>
    <w:rsid w:val="00AA4C2B"/>
    <w:rsid w:val="00AB0396"/>
    <w:rsid w:val="00AB1B46"/>
    <w:rsid w:val="00AB2FCA"/>
    <w:rsid w:val="00AB45DB"/>
    <w:rsid w:val="00AB5118"/>
    <w:rsid w:val="00AB526C"/>
    <w:rsid w:val="00AC0B2D"/>
    <w:rsid w:val="00AC2627"/>
    <w:rsid w:val="00AD4D36"/>
    <w:rsid w:val="00AD58F3"/>
    <w:rsid w:val="00AD7735"/>
    <w:rsid w:val="00AE14E3"/>
    <w:rsid w:val="00AE387B"/>
    <w:rsid w:val="00AE5BEF"/>
    <w:rsid w:val="00AF21AE"/>
    <w:rsid w:val="00AF5972"/>
    <w:rsid w:val="00AF59F2"/>
    <w:rsid w:val="00AF638D"/>
    <w:rsid w:val="00B03179"/>
    <w:rsid w:val="00B041EA"/>
    <w:rsid w:val="00B04936"/>
    <w:rsid w:val="00B05962"/>
    <w:rsid w:val="00B05F50"/>
    <w:rsid w:val="00B10CCA"/>
    <w:rsid w:val="00B12382"/>
    <w:rsid w:val="00B13BFF"/>
    <w:rsid w:val="00B15D46"/>
    <w:rsid w:val="00B16642"/>
    <w:rsid w:val="00B1743B"/>
    <w:rsid w:val="00B2118D"/>
    <w:rsid w:val="00B21FC1"/>
    <w:rsid w:val="00B23981"/>
    <w:rsid w:val="00B25E49"/>
    <w:rsid w:val="00B344CD"/>
    <w:rsid w:val="00B35E7D"/>
    <w:rsid w:val="00B3760D"/>
    <w:rsid w:val="00B40A5D"/>
    <w:rsid w:val="00B4157B"/>
    <w:rsid w:val="00B44FE8"/>
    <w:rsid w:val="00B4629F"/>
    <w:rsid w:val="00B473EF"/>
    <w:rsid w:val="00B4772F"/>
    <w:rsid w:val="00B479EB"/>
    <w:rsid w:val="00B50709"/>
    <w:rsid w:val="00B51115"/>
    <w:rsid w:val="00B52EEB"/>
    <w:rsid w:val="00B53DC5"/>
    <w:rsid w:val="00B55696"/>
    <w:rsid w:val="00B606A4"/>
    <w:rsid w:val="00B615BA"/>
    <w:rsid w:val="00B63411"/>
    <w:rsid w:val="00B63B7A"/>
    <w:rsid w:val="00B63E6D"/>
    <w:rsid w:val="00B66871"/>
    <w:rsid w:val="00B722CB"/>
    <w:rsid w:val="00B72A81"/>
    <w:rsid w:val="00B75D07"/>
    <w:rsid w:val="00B769A1"/>
    <w:rsid w:val="00B76A3C"/>
    <w:rsid w:val="00B8174E"/>
    <w:rsid w:val="00B82BB5"/>
    <w:rsid w:val="00B8301A"/>
    <w:rsid w:val="00B87987"/>
    <w:rsid w:val="00B96206"/>
    <w:rsid w:val="00BA2163"/>
    <w:rsid w:val="00BB413E"/>
    <w:rsid w:val="00BB7F04"/>
    <w:rsid w:val="00BC2B0C"/>
    <w:rsid w:val="00BC52BB"/>
    <w:rsid w:val="00BD27BA"/>
    <w:rsid w:val="00BD33E5"/>
    <w:rsid w:val="00BD62D7"/>
    <w:rsid w:val="00BE0422"/>
    <w:rsid w:val="00BE16ED"/>
    <w:rsid w:val="00BE2749"/>
    <w:rsid w:val="00BE5271"/>
    <w:rsid w:val="00BE5296"/>
    <w:rsid w:val="00BE531C"/>
    <w:rsid w:val="00BE718E"/>
    <w:rsid w:val="00BE7CCD"/>
    <w:rsid w:val="00BF44D9"/>
    <w:rsid w:val="00BF45F1"/>
    <w:rsid w:val="00BF469C"/>
    <w:rsid w:val="00BF5CDD"/>
    <w:rsid w:val="00BF6E62"/>
    <w:rsid w:val="00C00EC7"/>
    <w:rsid w:val="00C023DE"/>
    <w:rsid w:val="00C0394A"/>
    <w:rsid w:val="00C10B28"/>
    <w:rsid w:val="00C11DCB"/>
    <w:rsid w:val="00C11FDF"/>
    <w:rsid w:val="00C13752"/>
    <w:rsid w:val="00C1659F"/>
    <w:rsid w:val="00C17931"/>
    <w:rsid w:val="00C22149"/>
    <w:rsid w:val="00C2340A"/>
    <w:rsid w:val="00C268B2"/>
    <w:rsid w:val="00C30C5F"/>
    <w:rsid w:val="00C31EF0"/>
    <w:rsid w:val="00C36838"/>
    <w:rsid w:val="00C403D2"/>
    <w:rsid w:val="00C40636"/>
    <w:rsid w:val="00C45D4F"/>
    <w:rsid w:val="00C463D5"/>
    <w:rsid w:val="00C474A4"/>
    <w:rsid w:val="00C513AA"/>
    <w:rsid w:val="00C52683"/>
    <w:rsid w:val="00C52699"/>
    <w:rsid w:val="00C54DC2"/>
    <w:rsid w:val="00C5505D"/>
    <w:rsid w:val="00C56EC5"/>
    <w:rsid w:val="00C60C63"/>
    <w:rsid w:val="00C61FAD"/>
    <w:rsid w:val="00C62570"/>
    <w:rsid w:val="00C63EC7"/>
    <w:rsid w:val="00C676CC"/>
    <w:rsid w:val="00C67C65"/>
    <w:rsid w:val="00C70303"/>
    <w:rsid w:val="00C72FBF"/>
    <w:rsid w:val="00C768F2"/>
    <w:rsid w:val="00C773DC"/>
    <w:rsid w:val="00C809C6"/>
    <w:rsid w:val="00C81AEC"/>
    <w:rsid w:val="00C90666"/>
    <w:rsid w:val="00C919F6"/>
    <w:rsid w:val="00C923F1"/>
    <w:rsid w:val="00C95985"/>
    <w:rsid w:val="00C9598F"/>
    <w:rsid w:val="00CA2E3D"/>
    <w:rsid w:val="00CA6A39"/>
    <w:rsid w:val="00CA771D"/>
    <w:rsid w:val="00CB2DF2"/>
    <w:rsid w:val="00CB5232"/>
    <w:rsid w:val="00CB5CCB"/>
    <w:rsid w:val="00CC29F8"/>
    <w:rsid w:val="00CC5111"/>
    <w:rsid w:val="00CC6BC8"/>
    <w:rsid w:val="00CC75B3"/>
    <w:rsid w:val="00CD4B69"/>
    <w:rsid w:val="00CD4C34"/>
    <w:rsid w:val="00CE0188"/>
    <w:rsid w:val="00CE03EF"/>
    <w:rsid w:val="00CE0D95"/>
    <w:rsid w:val="00CE5997"/>
    <w:rsid w:val="00CE6723"/>
    <w:rsid w:val="00CE6A07"/>
    <w:rsid w:val="00CE7037"/>
    <w:rsid w:val="00CF097A"/>
    <w:rsid w:val="00CF26E3"/>
    <w:rsid w:val="00CF2732"/>
    <w:rsid w:val="00CF2A90"/>
    <w:rsid w:val="00CF3647"/>
    <w:rsid w:val="00CF39F3"/>
    <w:rsid w:val="00CF487C"/>
    <w:rsid w:val="00D019B2"/>
    <w:rsid w:val="00D04082"/>
    <w:rsid w:val="00D05DAA"/>
    <w:rsid w:val="00D05FAA"/>
    <w:rsid w:val="00D1007C"/>
    <w:rsid w:val="00D10E80"/>
    <w:rsid w:val="00D1294B"/>
    <w:rsid w:val="00D12A85"/>
    <w:rsid w:val="00D12B24"/>
    <w:rsid w:val="00D13C54"/>
    <w:rsid w:val="00D1495E"/>
    <w:rsid w:val="00D16A9B"/>
    <w:rsid w:val="00D26ADC"/>
    <w:rsid w:val="00D32FDB"/>
    <w:rsid w:val="00D33622"/>
    <w:rsid w:val="00D36ED5"/>
    <w:rsid w:val="00D37B63"/>
    <w:rsid w:val="00D4159C"/>
    <w:rsid w:val="00D417A6"/>
    <w:rsid w:val="00D418DB"/>
    <w:rsid w:val="00D41CC3"/>
    <w:rsid w:val="00D50F63"/>
    <w:rsid w:val="00D52740"/>
    <w:rsid w:val="00D527F8"/>
    <w:rsid w:val="00D54E53"/>
    <w:rsid w:val="00D56483"/>
    <w:rsid w:val="00D56936"/>
    <w:rsid w:val="00D57867"/>
    <w:rsid w:val="00D62940"/>
    <w:rsid w:val="00D62FAD"/>
    <w:rsid w:val="00D635CE"/>
    <w:rsid w:val="00D63D19"/>
    <w:rsid w:val="00D64D6A"/>
    <w:rsid w:val="00D6650F"/>
    <w:rsid w:val="00D6750D"/>
    <w:rsid w:val="00D77CD7"/>
    <w:rsid w:val="00D77EE0"/>
    <w:rsid w:val="00D80296"/>
    <w:rsid w:val="00D823D4"/>
    <w:rsid w:val="00D828EC"/>
    <w:rsid w:val="00D83F04"/>
    <w:rsid w:val="00D84480"/>
    <w:rsid w:val="00D86742"/>
    <w:rsid w:val="00D868AA"/>
    <w:rsid w:val="00D94972"/>
    <w:rsid w:val="00D95320"/>
    <w:rsid w:val="00D9747A"/>
    <w:rsid w:val="00DA0E56"/>
    <w:rsid w:val="00DA1899"/>
    <w:rsid w:val="00DA2375"/>
    <w:rsid w:val="00DA2D53"/>
    <w:rsid w:val="00DA4915"/>
    <w:rsid w:val="00DA5B63"/>
    <w:rsid w:val="00DA61BD"/>
    <w:rsid w:val="00DB0B3F"/>
    <w:rsid w:val="00DB2D7A"/>
    <w:rsid w:val="00DC09F2"/>
    <w:rsid w:val="00DC27BE"/>
    <w:rsid w:val="00DC4199"/>
    <w:rsid w:val="00DC5904"/>
    <w:rsid w:val="00DC702E"/>
    <w:rsid w:val="00DD1952"/>
    <w:rsid w:val="00DD4360"/>
    <w:rsid w:val="00DD68D5"/>
    <w:rsid w:val="00DD79CA"/>
    <w:rsid w:val="00DE2D44"/>
    <w:rsid w:val="00DF2A78"/>
    <w:rsid w:val="00DF2DBD"/>
    <w:rsid w:val="00DF4657"/>
    <w:rsid w:val="00DF49D8"/>
    <w:rsid w:val="00DF768D"/>
    <w:rsid w:val="00E0543E"/>
    <w:rsid w:val="00E0599A"/>
    <w:rsid w:val="00E06F92"/>
    <w:rsid w:val="00E06F95"/>
    <w:rsid w:val="00E14A15"/>
    <w:rsid w:val="00E16FFB"/>
    <w:rsid w:val="00E17B89"/>
    <w:rsid w:val="00E21612"/>
    <w:rsid w:val="00E21DA4"/>
    <w:rsid w:val="00E23660"/>
    <w:rsid w:val="00E2442B"/>
    <w:rsid w:val="00E25302"/>
    <w:rsid w:val="00E25736"/>
    <w:rsid w:val="00E26BBA"/>
    <w:rsid w:val="00E27550"/>
    <w:rsid w:val="00E3309D"/>
    <w:rsid w:val="00E347C8"/>
    <w:rsid w:val="00E34CDF"/>
    <w:rsid w:val="00E358E3"/>
    <w:rsid w:val="00E36B22"/>
    <w:rsid w:val="00E37F95"/>
    <w:rsid w:val="00E405F0"/>
    <w:rsid w:val="00E4073C"/>
    <w:rsid w:val="00E40762"/>
    <w:rsid w:val="00E41DF0"/>
    <w:rsid w:val="00E4499D"/>
    <w:rsid w:val="00E44AD4"/>
    <w:rsid w:val="00E45E0E"/>
    <w:rsid w:val="00E47DED"/>
    <w:rsid w:val="00E544E7"/>
    <w:rsid w:val="00E60F96"/>
    <w:rsid w:val="00E6199E"/>
    <w:rsid w:val="00E62C10"/>
    <w:rsid w:val="00E66B06"/>
    <w:rsid w:val="00E70455"/>
    <w:rsid w:val="00E71CC5"/>
    <w:rsid w:val="00E73682"/>
    <w:rsid w:val="00E74399"/>
    <w:rsid w:val="00E7778C"/>
    <w:rsid w:val="00E84978"/>
    <w:rsid w:val="00E8660E"/>
    <w:rsid w:val="00E929F3"/>
    <w:rsid w:val="00E92D20"/>
    <w:rsid w:val="00E93C40"/>
    <w:rsid w:val="00E942EB"/>
    <w:rsid w:val="00EA07B6"/>
    <w:rsid w:val="00EA7EC9"/>
    <w:rsid w:val="00EA7F3D"/>
    <w:rsid w:val="00EB3611"/>
    <w:rsid w:val="00EB4517"/>
    <w:rsid w:val="00EB525E"/>
    <w:rsid w:val="00EC3075"/>
    <w:rsid w:val="00EC323C"/>
    <w:rsid w:val="00EC3462"/>
    <w:rsid w:val="00EC5789"/>
    <w:rsid w:val="00EC5DF8"/>
    <w:rsid w:val="00EC6D2B"/>
    <w:rsid w:val="00EC6EDD"/>
    <w:rsid w:val="00ED1910"/>
    <w:rsid w:val="00ED437C"/>
    <w:rsid w:val="00ED4A94"/>
    <w:rsid w:val="00ED4DF5"/>
    <w:rsid w:val="00ED500B"/>
    <w:rsid w:val="00ED5694"/>
    <w:rsid w:val="00EE06E9"/>
    <w:rsid w:val="00EE2D31"/>
    <w:rsid w:val="00EF01F3"/>
    <w:rsid w:val="00EF42BD"/>
    <w:rsid w:val="00EF4939"/>
    <w:rsid w:val="00EF6459"/>
    <w:rsid w:val="00F006C7"/>
    <w:rsid w:val="00F12501"/>
    <w:rsid w:val="00F13E9F"/>
    <w:rsid w:val="00F156FD"/>
    <w:rsid w:val="00F15F81"/>
    <w:rsid w:val="00F16B9A"/>
    <w:rsid w:val="00F2055C"/>
    <w:rsid w:val="00F2186F"/>
    <w:rsid w:val="00F21E8D"/>
    <w:rsid w:val="00F249AA"/>
    <w:rsid w:val="00F2623B"/>
    <w:rsid w:val="00F30797"/>
    <w:rsid w:val="00F31EE6"/>
    <w:rsid w:val="00F40FC0"/>
    <w:rsid w:val="00F43923"/>
    <w:rsid w:val="00F44036"/>
    <w:rsid w:val="00F455D3"/>
    <w:rsid w:val="00F4762B"/>
    <w:rsid w:val="00F570B7"/>
    <w:rsid w:val="00F67ECC"/>
    <w:rsid w:val="00F71585"/>
    <w:rsid w:val="00F73482"/>
    <w:rsid w:val="00F7492F"/>
    <w:rsid w:val="00F7594C"/>
    <w:rsid w:val="00F7711A"/>
    <w:rsid w:val="00F77356"/>
    <w:rsid w:val="00F77672"/>
    <w:rsid w:val="00F80B07"/>
    <w:rsid w:val="00F814AB"/>
    <w:rsid w:val="00F8270C"/>
    <w:rsid w:val="00F83557"/>
    <w:rsid w:val="00F83B5B"/>
    <w:rsid w:val="00F941D6"/>
    <w:rsid w:val="00F95E95"/>
    <w:rsid w:val="00F963C2"/>
    <w:rsid w:val="00F97207"/>
    <w:rsid w:val="00FA0308"/>
    <w:rsid w:val="00FA0394"/>
    <w:rsid w:val="00FA5F2D"/>
    <w:rsid w:val="00FA5F3E"/>
    <w:rsid w:val="00FB79A1"/>
    <w:rsid w:val="00FC0AE4"/>
    <w:rsid w:val="00FC0CA5"/>
    <w:rsid w:val="00FC2075"/>
    <w:rsid w:val="00FC30A1"/>
    <w:rsid w:val="00FC5651"/>
    <w:rsid w:val="00FD0180"/>
    <w:rsid w:val="00FD0E1D"/>
    <w:rsid w:val="00FD1321"/>
    <w:rsid w:val="00FD43C0"/>
    <w:rsid w:val="00FD496D"/>
    <w:rsid w:val="00FE125F"/>
    <w:rsid w:val="00FE4823"/>
    <w:rsid w:val="00FE71CB"/>
    <w:rsid w:val="00FF05A0"/>
    <w:rsid w:val="00FF5A00"/>
    <w:rsid w:val="00FF67B8"/>
    <w:rsid w:val="00FF79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26B5DB"/>
  <w15:docId w15:val="{51969D5C-BE36-4246-ACDA-681CC8C6E8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433F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833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3331"/>
  </w:style>
  <w:style w:type="paragraph" w:styleId="Footer">
    <w:name w:val="footer"/>
    <w:basedOn w:val="Normal"/>
    <w:link w:val="FooterChar"/>
    <w:uiPriority w:val="99"/>
    <w:unhideWhenUsed/>
    <w:rsid w:val="00A833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3331"/>
  </w:style>
  <w:style w:type="character" w:customStyle="1" w:styleId="apple-converted-space">
    <w:name w:val="apple-converted-space"/>
    <w:basedOn w:val="DefaultParagraphFont"/>
    <w:rsid w:val="00715376"/>
  </w:style>
  <w:style w:type="character" w:customStyle="1" w:styleId="cit-auth">
    <w:name w:val="cit-auth"/>
    <w:basedOn w:val="DefaultParagraphFont"/>
    <w:rsid w:val="007C369F"/>
  </w:style>
  <w:style w:type="character" w:customStyle="1" w:styleId="cit-name-surname">
    <w:name w:val="cit-name-surname"/>
    <w:basedOn w:val="DefaultParagraphFont"/>
    <w:rsid w:val="007C369F"/>
  </w:style>
  <w:style w:type="character" w:customStyle="1" w:styleId="cit-name-given-names">
    <w:name w:val="cit-name-given-names"/>
    <w:basedOn w:val="DefaultParagraphFont"/>
    <w:rsid w:val="007C369F"/>
  </w:style>
  <w:style w:type="character" w:styleId="HTMLCite">
    <w:name w:val="HTML Cite"/>
    <w:basedOn w:val="DefaultParagraphFont"/>
    <w:uiPriority w:val="99"/>
    <w:semiHidden/>
    <w:unhideWhenUsed/>
    <w:rsid w:val="007C369F"/>
    <w:rPr>
      <w:i/>
      <w:iCs/>
    </w:rPr>
  </w:style>
  <w:style w:type="character" w:customStyle="1" w:styleId="cit-article-title">
    <w:name w:val="cit-article-title"/>
    <w:basedOn w:val="DefaultParagraphFont"/>
    <w:rsid w:val="007C369F"/>
  </w:style>
  <w:style w:type="character" w:customStyle="1" w:styleId="cit-pub-date">
    <w:name w:val="cit-pub-date"/>
    <w:basedOn w:val="DefaultParagraphFont"/>
    <w:rsid w:val="007C369F"/>
  </w:style>
  <w:style w:type="character" w:styleId="Hyperlink">
    <w:name w:val="Hyperlink"/>
    <w:basedOn w:val="DefaultParagraphFont"/>
    <w:uiPriority w:val="99"/>
    <w:semiHidden/>
    <w:unhideWhenUsed/>
    <w:rsid w:val="007C369F"/>
    <w:rPr>
      <w:color w:val="0000FF"/>
      <w:u w:val="single"/>
    </w:rPr>
  </w:style>
  <w:style w:type="character" w:customStyle="1" w:styleId="Heading1Char">
    <w:name w:val="Heading 1 Char"/>
    <w:basedOn w:val="DefaultParagraphFont"/>
    <w:link w:val="Heading1"/>
    <w:uiPriority w:val="9"/>
    <w:rsid w:val="006433F0"/>
    <w:rPr>
      <w:rFonts w:ascii="Times New Roman" w:eastAsia="Times New Roman" w:hAnsi="Times New Roman" w:cs="Times New Roman"/>
      <w:b/>
      <w:bCs/>
      <w:kern w:val="36"/>
      <w:sz w:val="48"/>
      <w:szCs w:val="48"/>
      <w:lang w:eastAsia="en-GB"/>
    </w:rPr>
  </w:style>
  <w:style w:type="character" w:customStyle="1" w:styleId="product-banner-author">
    <w:name w:val="product-banner-author"/>
    <w:basedOn w:val="DefaultParagraphFont"/>
    <w:rsid w:val="006433F0"/>
  </w:style>
  <w:style w:type="character" w:customStyle="1" w:styleId="product-banner-author-name">
    <w:name w:val="product-banner-author-name"/>
    <w:basedOn w:val="DefaultParagraphFont"/>
    <w:rsid w:val="006433F0"/>
  </w:style>
  <w:style w:type="character" w:customStyle="1" w:styleId="normaltextrun">
    <w:name w:val="normaltextrun"/>
    <w:basedOn w:val="DefaultParagraphFont"/>
    <w:rsid w:val="00FF79B1"/>
  </w:style>
  <w:style w:type="character" w:customStyle="1" w:styleId="eop">
    <w:name w:val="eop"/>
    <w:basedOn w:val="DefaultParagraphFont"/>
    <w:rsid w:val="00536D54"/>
  </w:style>
  <w:style w:type="table" w:styleId="TableGrid">
    <w:name w:val="Table Grid"/>
    <w:basedOn w:val="TableNormal"/>
    <w:uiPriority w:val="39"/>
    <w:rsid w:val="00210ACC"/>
    <w:pPr>
      <w:spacing w:after="0" w:line="240" w:lineRule="auto"/>
    </w:pPr>
    <w:rPr>
      <w:rFonts w:eastAsiaTheme="minorEastAsia"/>
      <w:lang w:val="en-US" w:eastAsia="zh-C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210AC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1233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43491">
      <w:bodyDiv w:val="1"/>
      <w:marLeft w:val="0"/>
      <w:marRight w:val="0"/>
      <w:marTop w:val="0"/>
      <w:marBottom w:val="0"/>
      <w:divBdr>
        <w:top w:val="none" w:sz="0" w:space="0" w:color="auto"/>
        <w:left w:val="none" w:sz="0" w:space="0" w:color="auto"/>
        <w:bottom w:val="none" w:sz="0" w:space="0" w:color="auto"/>
        <w:right w:val="none" w:sz="0" w:space="0" w:color="auto"/>
      </w:divBdr>
    </w:div>
    <w:div w:id="30545390">
      <w:bodyDiv w:val="1"/>
      <w:marLeft w:val="0"/>
      <w:marRight w:val="0"/>
      <w:marTop w:val="0"/>
      <w:marBottom w:val="0"/>
      <w:divBdr>
        <w:top w:val="none" w:sz="0" w:space="0" w:color="auto"/>
        <w:left w:val="none" w:sz="0" w:space="0" w:color="auto"/>
        <w:bottom w:val="none" w:sz="0" w:space="0" w:color="auto"/>
        <w:right w:val="none" w:sz="0" w:space="0" w:color="auto"/>
      </w:divBdr>
    </w:div>
    <w:div w:id="56900127">
      <w:bodyDiv w:val="1"/>
      <w:marLeft w:val="0"/>
      <w:marRight w:val="0"/>
      <w:marTop w:val="0"/>
      <w:marBottom w:val="0"/>
      <w:divBdr>
        <w:top w:val="none" w:sz="0" w:space="0" w:color="auto"/>
        <w:left w:val="none" w:sz="0" w:space="0" w:color="auto"/>
        <w:bottom w:val="none" w:sz="0" w:space="0" w:color="auto"/>
        <w:right w:val="none" w:sz="0" w:space="0" w:color="auto"/>
      </w:divBdr>
    </w:div>
    <w:div w:id="79757431">
      <w:bodyDiv w:val="1"/>
      <w:marLeft w:val="0"/>
      <w:marRight w:val="0"/>
      <w:marTop w:val="0"/>
      <w:marBottom w:val="0"/>
      <w:divBdr>
        <w:top w:val="none" w:sz="0" w:space="0" w:color="auto"/>
        <w:left w:val="none" w:sz="0" w:space="0" w:color="auto"/>
        <w:bottom w:val="none" w:sz="0" w:space="0" w:color="auto"/>
        <w:right w:val="none" w:sz="0" w:space="0" w:color="auto"/>
      </w:divBdr>
    </w:div>
    <w:div w:id="93980817">
      <w:bodyDiv w:val="1"/>
      <w:marLeft w:val="0"/>
      <w:marRight w:val="0"/>
      <w:marTop w:val="0"/>
      <w:marBottom w:val="0"/>
      <w:divBdr>
        <w:top w:val="none" w:sz="0" w:space="0" w:color="auto"/>
        <w:left w:val="none" w:sz="0" w:space="0" w:color="auto"/>
        <w:bottom w:val="none" w:sz="0" w:space="0" w:color="auto"/>
        <w:right w:val="none" w:sz="0" w:space="0" w:color="auto"/>
      </w:divBdr>
    </w:div>
    <w:div w:id="104006402">
      <w:bodyDiv w:val="1"/>
      <w:marLeft w:val="0"/>
      <w:marRight w:val="0"/>
      <w:marTop w:val="0"/>
      <w:marBottom w:val="0"/>
      <w:divBdr>
        <w:top w:val="none" w:sz="0" w:space="0" w:color="auto"/>
        <w:left w:val="none" w:sz="0" w:space="0" w:color="auto"/>
        <w:bottom w:val="none" w:sz="0" w:space="0" w:color="auto"/>
        <w:right w:val="none" w:sz="0" w:space="0" w:color="auto"/>
      </w:divBdr>
    </w:div>
    <w:div w:id="105463411">
      <w:bodyDiv w:val="1"/>
      <w:marLeft w:val="0"/>
      <w:marRight w:val="0"/>
      <w:marTop w:val="0"/>
      <w:marBottom w:val="0"/>
      <w:divBdr>
        <w:top w:val="none" w:sz="0" w:space="0" w:color="auto"/>
        <w:left w:val="none" w:sz="0" w:space="0" w:color="auto"/>
        <w:bottom w:val="none" w:sz="0" w:space="0" w:color="auto"/>
        <w:right w:val="none" w:sz="0" w:space="0" w:color="auto"/>
      </w:divBdr>
    </w:div>
    <w:div w:id="110784771">
      <w:bodyDiv w:val="1"/>
      <w:marLeft w:val="0"/>
      <w:marRight w:val="0"/>
      <w:marTop w:val="0"/>
      <w:marBottom w:val="0"/>
      <w:divBdr>
        <w:top w:val="none" w:sz="0" w:space="0" w:color="auto"/>
        <w:left w:val="none" w:sz="0" w:space="0" w:color="auto"/>
        <w:bottom w:val="none" w:sz="0" w:space="0" w:color="auto"/>
        <w:right w:val="none" w:sz="0" w:space="0" w:color="auto"/>
      </w:divBdr>
    </w:div>
    <w:div w:id="121927629">
      <w:bodyDiv w:val="1"/>
      <w:marLeft w:val="0"/>
      <w:marRight w:val="0"/>
      <w:marTop w:val="0"/>
      <w:marBottom w:val="0"/>
      <w:divBdr>
        <w:top w:val="none" w:sz="0" w:space="0" w:color="auto"/>
        <w:left w:val="none" w:sz="0" w:space="0" w:color="auto"/>
        <w:bottom w:val="none" w:sz="0" w:space="0" w:color="auto"/>
        <w:right w:val="none" w:sz="0" w:space="0" w:color="auto"/>
      </w:divBdr>
    </w:div>
    <w:div w:id="125974821">
      <w:bodyDiv w:val="1"/>
      <w:marLeft w:val="0"/>
      <w:marRight w:val="0"/>
      <w:marTop w:val="0"/>
      <w:marBottom w:val="0"/>
      <w:divBdr>
        <w:top w:val="none" w:sz="0" w:space="0" w:color="auto"/>
        <w:left w:val="none" w:sz="0" w:space="0" w:color="auto"/>
        <w:bottom w:val="none" w:sz="0" w:space="0" w:color="auto"/>
        <w:right w:val="none" w:sz="0" w:space="0" w:color="auto"/>
      </w:divBdr>
    </w:div>
    <w:div w:id="139079335">
      <w:bodyDiv w:val="1"/>
      <w:marLeft w:val="0"/>
      <w:marRight w:val="0"/>
      <w:marTop w:val="0"/>
      <w:marBottom w:val="0"/>
      <w:divBdr>
        <w:top w:val="none" w:sz="0" w:space="0" w:color="auto"/>
        <w:left w:val="none" w:sz="0" w:space="0" w:color="auto"/>
        <w:bottom w:val="none" w:sz="0" w:space="0" w:color="auto"/>
        <w:right w:val="none" w:sz="0" w:space="0" w:color="auto"/>
      </w:divBdr>
    </w:div>
    <w:div w:id="155809506">
      <w:bodyDiv w:val="1"/>
      <w:marLeft w:val="0"/>
      <w:marRight w:val="0"/>
      <w:marTop w:val="0"/>
      <w:marBottom w:val="0"/>
      <w:divBdr>
        <w:top w:val="none" w:sz="0" w:space="0" w:color="auto"/>
        <w:left w:val="none" w:sz="0" w:space="0" w:color="auto"/>
        <w:bottom w:val="none" w:sz="0" w:space="0" w:color="auto"/>
        <w:right w:val="none" w:sz="0" w:space="0" w:color="auto"/>
      </w:divBdr>
    </w:div>
    <w:div w:id="174342465">
      <w:bodyDiv w:val="1"/>
      <w:marLeft w:val="0"/>
      <w:marRight w:val="0"/>
      <w:marTop w:val="0"/>
      <w:marBottom w:val="0"/>
      <w:divBdr>
        <w:top w:val="none" w:sz="0" w:space="0" w:color="auto"/>
        <w:left w:val="none" w:sz="0" w:space="0" w:color="auto"/>
        <w:bottom w:val="none" w:sz="0" w:space="0" w:color="auto"/>
        <w:right w:val="none" w:sz="0" w:space="0" w:color="auto"/>
      </w:divBdr>
    </w:div>
    <w:div w:id="177474042">
      <w:bodyDiv w:val="1"/>
      <w:marLeft w:val="0"/>
      <w:marRight w:val="0"/>
      <w:marTop w:val="0"/>
      <w:marBottom w:val="0"/>
      <w:divBdr>
        <w:top w:val="none" w:sz="0" w:space="0" w:color="auto"/>
        <w:left w:val="none" w:sz="0" w:space="0" w:color="auto"/>
        <w:bottom w:val="none" w:sz="0" w:space="0" w:color="auto"/>
        <w:right w:val="none" w:sz="0" w:space="0" w:color="auto"/>
      </w:divBdr>
    </w:div>
    <w:div w:id="211306674">
      <w:bodyDiv w:val="1"/>
      <w:marLeft w:val="0"/>
      <w:marRight w:val="0"/>
      <w:marTop w:val="0"/>
      <w:marBottom w:val="0"/>
      <w:divBdr>
        <w:top w:val="none" w:sz="0" w:space="0" w:color="auto"/>
        <w:left w:val="none" w:sz="0" w:space="0" w:color="auto"/>
        <w:bottom w:val="none" w:sz="0" w:space="0" w:color="auto"/>
        <w:right w:val="none" w:sz="0" w:space="0" w:color="auto"/>
      </w:divBdr>
    </w:div>
    <w:div w:id="282075138">
      <w:bodyDiv w:val="1"/>
      <w:marLeft w:val="0"/>
      <w:marRight w:val="0"/>
      <w:marTop w:val="0"/>
      <w:marBottom w:val="0"/>
      <w:divBdr>
        <w:top w:val="none" w:sz="0" w:space="0" w:color="auto"/>
        <w:left w:val="none" w:sz="0" w:space="0" w:color="auto"/>
        <w:bottom w:val="none" w:sz="0" w:space="0" w:color="auto"/>
        <w:right w:val="none" w:sz="0" w:space="0" w:color="auto"/>
      </w:divBdr>
    </w:div>
    <w:div w:id="312761527">
      <w:bodyDiv w:val="1"/>
      <w:marLeft w:val="0"/>
      <w:marRight w:val="0"/>
      <w:marTop w:val="0"/>
      <w:marBottom w:val="0"/>
      <w:divBdr>
        <w:top w:val="none" w:sz="0" w:space="0" w:color="auto"/>
        <w:left w:val="none" w:sz="0" w:space="0" w:color="auto"/>
        <w:bottom w:val="none" w:sz="0" w:space="0" w:color="auto"/>
        <w:right w:val="none" w:sz="0" w:space="0" w:color="auto"/>
      </w:divBdr>
    </w:div>
    <w:div w:id="398673675">
      <w:bodyDiv w:val="1"/>
      <w:marLeft w:val="0"/>
      <w:marRight w:val="0"/>
      <w:marTop w:val="0"/>
      <w:marBottom w:val="0"/>
      <w:divBdr>
        <w:top w:val="none" w:sz="0" w:space="0" w:color="auto"/>
        <w:left w:val="none" w:sz="0" w:space="0" w:color="auto"/>
        <w:bottom w:val="none" w:sz="0" w:space="0" w:color="auto"/>
        <w:right w:val="none" w:sz="0" w:space="0" w:color="auto"/>
      </w:divBdr>
    </w:div>
    <w:div w:id="438140810">
      <w:bodyDiv w:val="1"/>
      <w:marLeft w:val="0"/>
      <w:marRight w:val="0"/>
      <w:marTop w:val="0"/>
      <w:marBottom w:val="0"/>
      <w:divBdr>
        <w:top w:val="none" w:sz="0" w:space="0" w:color="auto"/>
        <w:left w:val="none" w:sz="0" w:space="0" w:color="auto"/>
        <w:bottom w:val="none" w:sz="0" w:space="0" w:color="auto"/>
        <w:right w:val="none" w:sz="0" w:space="0" w:color="auto"/>
      </w:divBdr>
    </w:div>
    <w:div w:id="454258603">
      <w:bodyDiv w:val="1"/>
      <w:marLeft w:val="0"/>
      <w:marRight w:val="0"/>
      <w:marTop w:val="0"/>
      <w:marBottom w:val="0"/>
      <w:divBdr>
        <w:top w:val="none" w:sz="0" w:space="0" w:color="auto"/>
        <w:left w:val="none" w:sz="0" w:space="0" w:color="auto"/>
        <w:bottom w:val="none" w:sz="0" w:space="0" w:color="auto"/>
        <w:right w:val="none" w:sz="0" w:space="0" w:color="auto"/>
      </w:divBdr>
    </w:div>
    <w:div w:id="511068123">
      <w:bodyDiv w:val="1"/>
      <w:marLeft w:val="0"/>
      <w:marRight w:val="0"/>
      <w:marTop w:val="0"/>
      <w:marBottom w:val="0"/>
      <w:divBdr>
        <w:top w:val="none" w:sz="0" w:space="0" w:color="auto"/>
        <w:left w:val="none" w:sz="0" w:space="0" w:color="auto"/>
        <w:bottom w:val="none" w:sz="0" w:space="0" w:color="auto"/>
        <w:right w:val="none" w:sz="0" w:space="0" w:color="auto"/>
      </w:divBdr>
    </w:div>
    <w:div w:id="536822783">
      <w:bodyDiv w:val="1"/>
      <w:marLeft w:val="0"/>
      <w:marRight w:val="0"/>
      <w:marTop w:val="0"/>
      <w:marBottom w:val="0"/>
      <w:divBdr>
        <w:top w:val="none" w:sz="0" w:space="0" w:color="auto"/>
        <w:left w:val="none" w:sz="0" w:space="0" w:color="auto"/>
        <w:bottom w:val="none" w:sz="0" w:space="0" w:color="auto"/>
        <w:right w:val="none" w:sz="0" w:space="0" w:color="auto"/>
      </w:divBdr>
    </w:div>
    <w:div w:id="618801693">
      <w:bodyDiv w:val="1"/>
      <w:marLeft w:val="0"/>
      <w:marRight w:val="0"/>
      <w:marTop w:val="0"/>
      <w:marBottom w:val="0"/>
      <w:divBdr>
        <w:top w:val="none" w:sz="0" w:space="0" w:color="auto"/>
        <w:left w:val="none" w:sz="0" w:space="0" w:color="auto"/>
        <w:bottom w:val="none" w:sz="0" w:space="0" w:color="auto"/>
        <w:right w:val="none" w:sz="0" w:space="0" w:color="auto"/>
      </w:divBdr>
    </w:div>
    <w:div w:id="639501600">
      <w:bodyDiv w:val="1"/>
      <w:marLeft w:val="0"/>
      <w:marRight w:val="0"/>
      <w:marTop w:val="0"/>
      <w:marBottom w:val="0"/>
      <w:divBdr>
        <w:top w:val="none" w:sz="0" w:space="0" w:color="auto"/>
        <w:left w:val="none" w:sz="0" w:space="0" w:color="auto"/>
        <w:bottom w:val="none" w:sz="0" w:space="0" w:color="auto"/>
        <w:right w:val="none" w:sz="0" w:space="0" w:color="auto"/>
      </w:divBdr>
    </w:div>
    <w:div w:id="664211095">
      <w:bodyDiv w:val="1"/>
      <w:marLeft w:val="0"/>
      <w:marRight w:val="0"/>
      <w:marTop w:val="0"/>
      <w:marBottom w:val="0"/>
      <w:divBdr>
        <w:top w:val="none" w:sz="0" w:space="0" w:color="auto"/>
        <w:left w:val="none" w:sz="0" w:space="0" w:color="auto"/>
        <w:bottom w:val="none" w:sz="0" w:space="0" w:color="auto"/>
        <w:right w:val="none" w:sz="0" w:space="0" w:color="auto"/>
      </w:divBdr>
    </w:div>
    <w:div w:id="752509938">
      <w:bodyDiv w:val="1"/>
      <w:marLeft w:val="0"/>
      <w:marRight w:val="0"/>
      <w:marTop w:val="0"/>
      <w:marBottom w:val="0"/>
      <w:divBdr>
        <w:top w:val="none" w:sz="0" w:space="0" w:color="auto"/>
        <w:left w:val="none" w:sz="0" w:space="0" w:color="auto"/>
        <w:bottom w:val="none" w:sz="0" w:space="0" w:color="auto"/>
        <w:right w:val="none" w:sz="0" w:space="0" w:color="auto"/>
      </w:divBdr>
    </w:div>
    <w:div w:id="787704722">
      <w:bodyDiv w:val="1"/>
      <w:marLeft w:val="0"/>
      <w:marRight w:val="0"/>
      <w:marTop w:val="0"/>
      <w:marBottom w:val="0"/>
      <w:divBdr>
        <w:top w:val="none" w:sz="0" w:space="0" w:color="auto"/>
        <w:left w:val="none" w:sz="0" w:space="0" w:color="auto"/>
        <w:bottom w:val="none" w:sz="0" w:space="0" w:color="auto"/>
        <w:right w:val="none" w:sz="0" w:space="0" w:color="auto"/>
      </w:divBdr>
    </w:div>
    <w:div w:id="815143026">
      <w:bodyDiv w:val="1"/>
      <w:marLeft w:val="0"/>
      <w:marRight w:val="0"/>
      <w:marTop w:val="0"/>
      <w:marBottom w:val="0"/>
      <w:divBdr>
        <w:top w:val="none" w:sz="0" w:space="0" w:color="auto"/>
        <w:left w:val="none" w:sz="0" w:space="0" w:color="auto"/>
        <w:bottom w:val="none" w:sz="0" w:space="0" w:color="auto"/>
        <w:right w:val="none" w:sz="0" w:space="0" w:color="auto"/>
      </w:divBdr>
    </w:div>
    <w:div w:id="870074764">
      <w:bodyDiv w:val="1"/>
      <w:marLeft w:val="0"/>
      <w:marRight w:val="0"/>
      <w:marTop w:val="0"/>
      <w:marBottom w:val="0"/>
      <w:divBdr>
        <w:top w:val="none" w:sz="0" w:space="0" w:color="auto"/>
        <w:left w:val="none" w:sz="0" w:space="0" w:color="auto"/>
        <w:bottom w:val="none" w:sz="0" w:space="0" w:color="auto"/>
        <w:right w:val="none" w:sz="0" w:space="0" w:color="auto"/>
      </w:divBdr>
    </w:div>
    <w:div w:id="889026820">
      <w:bodyDiv w:val="1"/>
      <w:marLeft w:val="0"/>
      <w:marRight w:val="0"/>
      <w:marTop w:val="0"/>
      <w:marBottom w:val="0"/>
      <w:divBdr>
        <w:top w:val="none" w:sz="0" w:space="0" w:color="auto"/>
        <w:left w:val="none" w:sz="0" w:space="0" w:color="auto"/>
        <w:bottom w:val="none" w:sz="0" w:space="0" w:color="auto"/>
        <w:right w:val="none" w:sz="0" w:space="0" w:color="auto"/>
      </w:divBdr>
      <w:divsChild>
        <w:div w:id="697195728">
          <w:marLeft w:val="0"/>
          <w:marRight w:val="0"/>
          <w:marTop w:val="0"/>
          <w:marBottom w:val="0"/>
          <w:divBdr>
            <w:top w:val="none" w:sz="0" w:space="0" w:color="auto"/>
            <w:left w:val="none" w:sz="0" w:space="0" w:color="auto"/>
            <w:bottom w:val="none" w:sz="0" w:space="0" w:color="auto"/>
            <w:right w:val="none" w:sz="0" w:space="0" w:color="auto"/>
          </w:divBdr>
          <w:divsChild>
            <w:div w:id="2010713987">
              <w:marLeft w:val="0"/>
              <w:marRight w:val="0"/>
              <w:marTop w:val="0"/>
              <w:marBottom w:val="0"/>
              <w:divBdr>
                <w:top w:val="none" w:sz="0" w:space="0" w:color="auto"/>
                <w:left w:val="none" w:sz="0" w:space="0" w:color="auto"/>
                <w:bottom w:val="none" w:sz="0" w:space="0" w:color="auto"/>
                <w:right w:val="none" w:sz="0" w:space="0" w:color="auto"/>
              </w:divBdr>
            </w:div>
          </w:divsChild>
        </w:div>
        <w:div w:id="317002781">
          <w:marLeft w:val="0"/>
          <w:marRight w:val="0"/>
          <w:marTop w:val="0"/>
          <w:marBottom w:val="0"/>
          <w:divBdr>
            <w:top w:val="none" w:sz="0" w:space="0" w:color="auto"/>
            <w:left w:val="none" w:sz="0" w:space="0" w:color="auto"/>
            <w:bottom w:val="none" w:sz="0" w:space="0" w:color="auto"/>
            <w:right w:val="none" w:sz="0" w:space="0" w:color="auto"/>
          </w:divBdr>
          <w:divsChild>
            <w:div w:id="1635142034">
              <w:marLeft w:val="0"/>
              <w:marRight w:val="0"/>
              <w:marTop w:val="0"/>
              <w:marBottom w:val="0"/>
              <w:divBdr>
                <w:top w:val="none" w:sz="0" w:space="0" w:color="auto"/>
                <w:left w:val="none" w:sz="0" w:space="0" w:color="auto"/>
                <w:bottom w:val="none" w:sz="0" w:space="0" w:color="auto"/>
                <w:right w:val="none" w:sz="0" w:space="0" w:color="auto"/>
              </w:divBdr>
              <w:divsChild>
                <w:div w:id="1016999435">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 w:id="895436825">
      <w:bodyDiv w:val="1"/>
      <w:marLeft w:val="0"/>
      <w:marRight w:val="0"/>
      <w:marTop w:val="0"/>
      <w:marBottom w:val="0"/>
      <w:divBdr>
        <w:top w:val="none" w:sz="0" w:space="0" w:color="auto"/>
        <w:left w:val="none" w:sz="0" w:space="0" w:color="auto"/>
        <w:bottom w:val="none" w:sz="0" w:space="0" w:color="auto"/>
        <w:right w:val="none" w:sz="0" w:space="0" w:color="auto"/>
      </w:divBdr>
    </w:div>
    <w:div w:id="935987109">
      <w:bodyDiv w:val="1"/>
      <w:marLeft w:val="0"/>
      <w:marRight w:val="0"/>
      <w:marTop w:val="0"/>
      <w:marBottom w:val="0"/>
      <w:divBdr>
        <w:top w:val="none" w:sz="0" w:space="0" w:color="auto"/>
        <w:left w:val="none" w:sz="0" w:space="0" w:color="auto"/>
        <w:bottom w:val="none" w:sz="0" w:space="0" w:color="auto"/>
        <w:right w:val="none" w:sz="0" w:space="0" w:color="auto"/>
      </w:divBdr>
    </w:div>
    <w:div w:id="992684735">
      <w:bodyDiv w:val="1"/>
      <w:marLeft w:val="0"/>
      <w:marRight w:val="0"/>
      <w:marTop w:val="0"/>
      <w:marBottom w:val="0"/>
      <w:divBdr>
        <w:top w:val="none" w:sz="0" w:space="0" w:color="auto"/>
        <w:left w:val="none" w:sz="0" w:space="0" w:color="auto"/>
        <w:bottom w:val="none" w:sz="0" w:space="0" w:color="auto"/>
        <w:right w:val="none" w:sz="0" w:space="0" w:color="auto"/>
      </w:divBdr>
    </w:div>
    <w:div w:id="1008409849">
      <w:bodyDiv w:val="1"/>
      <w:marLeft w:val="0"/>
      <w:marRight w:val="0"/>
      <w:marTop w:val="0"/>
      <w:marBottom w:val="0"/>
      <w:divBdr>
        <w:top w:val="none" w:sz="0" w:space="0" w:color="auto"/>
        <w:left w:val="none" w:sz="0" w:space="0" w:color="auto"/>
        <w:bottom w:val="none" w:sz="0" w:space="0" w:color="auto"/>
        <w:right w:val="none" w:sz="0" w:space="0" w:color="auto"/>
      </w:divBdr>
    </w:div>
    <w:div w:id="1050181528">
      <w:bodyDiv w:val="1"/>
      <w:marLeft w:val="0"/>
      <w:marRight w:val="0"/>
      <w:marTop w:val="0"/>
      <w:marBottom w:val="0"/>
      <w:divBdr>
        <w:top w:val="none" w:sz="0" w:space="0" w:color="auto"/>
        <w:left w:val="none" w:sz="0" w:space="0" w:color="auto"/>
        <w:bottom w:val="none" w:sz="0" w:space="0" w:color="auto"/>
        <w:right w:val="none" w:sz="0" w:space="0" w:color="auto"/>
      </w:divBdr>
    </w:div>
    <w:div w:id="1069112656">
      <w:bodyDiv w:val="1"/>
      <w:marLeft w:val="0"/>
      <w:marRight w:val="0"/>
      <w:marTop w:val="0"/>
      <w:marBottom w:val="0"/>
      <w:divBdr>
        <w:top w:val="none" w:sz="0" w:space="0" w:color="auto"/>
        <w:left w:val="none" w:sz="0" w:space="0" w:color="auto"/>
        <w:bottom w:val="none" w:sz="0" w:space="0" w:color="auto"/>
        <w:right w:val="none" w:sz="0" w:space="0" w:color="auto"/>
      </w:divBdr>
    </w:div>
    <w:div w:id="1096828951">
      <w:bodyDiv w:val="1"/>
      <w:marLeft w:val="0"/>
      <w:marRight w:val="0"/>
      <w:marTop w:val="0"/>
      <w:marBottom w:val="0"/>
      <w:divBdr>
        <w:top w:val="none" w:sz="0" w:space="0" w:color="auto"/>
        <w:left w:val="none" w:sz="0" w:space="0" w:color="auto"/>
        <w:bottom w:val="none" w:sz="0" w:space="0" w:color="auto"/>
        <w:right w:val="none" w:sz="0" w:space="0" w:color="auto"/>
      </w:divBdr>
    </w:div>
    <w:div w:id="1099329096">
      <w:bodyDiv w:val="1"/>
      <w:marLeft w:val="0"/>
      <w:marRight w:val="0"/>
      <w:marTop w:val="0"/>
      <w:marBottom w:val="0"/>
      <w:divBdr>
        <w:top w:val="none" w:sz="0" w:space="0" w:color="auto"/>
        <w:left w:val="none" w:sz="0" w:space="0" w:color="auto"/>
        <w:bottom w:val="none" w:sz="0" w:space="0" w:color="auto"/>
        <w:right w:val="none" w:sz="0" w:space="0" w:color="auto"/>
      </w:divBdr>
    </w:div>
    <w:div w:id="1150098096">
      <w:bodyDiv w:val="1"/>
      <w:marLeft w:val="0"/>
      <w:marRight w:val="0"/>
      <w:marTop w:val="0"/>
      <w:marBottom w:val="0"/>
      <w:divBdr>
        <w:top w:val="none" w:sz="0" w:space="0" w:color="auto"/>
        <w:left w:val="none" w:sz="0" w:space="0" w:color="auto"/>
        <w:bottom w:val="none" w:sz="0" w:space="0" w:color="auto"/>
        <w:right w:val="none" w:sz="0" w:space="0" w:color="auto"/>
      </w:divBdr>
    </w:div>
    <w:div w:id="1186091011">
      <w:bodyDiv w:val="1"/>
      <w:marLeft w:val="0"/>
      <w:marRight w:val="0"/>
      <w:marTop w:val="0"/>
      <w:marBottom w:val="0"/>
      <w:divBdr>
        <w:top w:val="none" w:sz="0" w:space="0" w:color="auto"/>
        <w:left w:val="none" w:sz="0" w:space="0" w:color="auto"/>
        <w:bottom w:val="none" w:sz="0" w:space="0" w:color="auto"/>
        <w:right w:val="none" w:sz="0" w:space="0" w:color="auto"/>
      </w:divBdr>
    </w:div>
    <w:div w:id="1196387054">
      <w:bodyDiv w:val="1"/>
      <w:marLeft w:val="0"/>
      <w:marRight w:val="0"/>
      <w:marTop w:val="0"/>
      <w:marBottom w:val="0"/>
      <w:divBdr>
        <w:top w:val="none" w:sz="0" w:space="0" w:color="auto"/>
        <w:left w:val="none" w:sz="0" w:space="0" w:color="auto"/>
        <w:bottom w:val="none" w:sz="0" w:space="0" w:color="auto"/>
        <w:right w:val="none" w:sz="0" w:space="0" w:color="auto"/>
      </w:divBdr>
    </w:div>
    <w:div w:id="1199195191">
      <w:bodyDiv w:val="1"/>
      <w:marLeft w:val="0"/>
      <w:marRight w:val="0"/>
      <w:marTop w:val="0"/>
      <w:marBottom w:val="0"/>
      <w:divBdr>
        <w:top w:val="none" w:sz="0" w:space="0" w:color="auto"/>
        <w:left w:val="none" w:sz="0" w:space="0" w:color="auto"/>
        <w:bottom w:val="none" w:sz="0" w:space="0" w:color="auto"/>
        <w:right w:val="none" w:sz="0" w:space="0" w:color="auto"/>
      </w:divBdr>
    </w:div>
    <w:div w:id="1226841336">
      <w:bodyDiv w:val="1"/>
      <w:marLeft w:val="0"/>
      <w:marRight w:val="0"/>
      <w:marTop w:val="0"/>
      <w:marBottom w:val="0"/>
      <w:divBdr>
        <w:top w:val="none" w:sz="0" w:space="0" w:color="auto"/>
        <w:left w:val="none" w:sz="0" w:space="0" w:color="auto"/>
        <w:bottom w:val="none" w:sz="0" w:space="0" w:color="auto"/>
        <w:right w:val="none" w:sz="0" w:space="0" w:color="auto"/>
      </w:divBdr>
    </w:div>
    <w:div w:id="1255479783">
      <w:bodyDiv w:val="1"/>
      <w:marLeft w:val="0"/>
      <w:marRight w:val="0"/>
      <w:marTop w:val="0"/>
      <w:marBottom w:val="0"/>
      <w:divBdr>
        <w:top w:val="none" w:sz="0" w:space="0" w:color="auto"/>
        <w:left w:val="none" w:sz="0" w:space="0" w:color="auto"/>
        <w:bottom w:val="none" w:sz="0" w:space="0" w:color="auto"/>
        <w:right w:val="none" w:sz="0" w:space="0" w:color="auto"/>
      </w:divBdr>
    </w:div>
    <w:div w:id="1288199634">
      <w:bodyDiv w:val="1"/>
      <w:marLeft w:val="0"/>
      <w:marRight w:val="0"/>
      <w:marTop w:val="0"/>
      <w:marBottom w:val="0"/>
      <w:divBdr>
        <w:top w:val="none" w:sz="0" w:space="0" w:color="auto"/>
        <w:left w:val="none" w:sz="0" w:space="0" w:color="auto"/>
        <w:bottom w:val="none" w:sz="0" w:space="0" w:color="auto"/>
        <w:right w:val="none" w:sz="0" w:space="0" w:color="auto"/>
      </w:divBdr>
    </w:div>
    <w:div w:id="1302536054">
      <w:bodyDiv w:val="1"/>
      <w:marLeft w:val="0"/>
      <w:marRight w:val="0"/>
      <w:marTop w:val="0"/>
      <w:marBottom w:val="0"/>
      <w:divBdr>
        <w:top w:val="none" w:sz="0" w:space="0" w:color="auto"/>
        <w:left w:val="none" w:sz="0" w:space="0" w:color="auto"/>
        <w:bottom w:val="none" w:sz="0" w:space="0" w:color="auto"/>
        <w:right w:val="none" w:sz="0" w:space="0" w:color="auto"/>
      </w:divBdr>
    </w:div>
    <w:div w:id="1316446807">
      <w:bodyDiv w:val="1"/>
      <w:marLeft w:val="0"/>
      <w:marRight w:val="0"/>
      <w:marTop w:val="0"/>
      <w:marBottom w:val="0"/>
      <w:divBdr>
        <w:top w:val="none" w:sz="0" w:space="0" w:color="auto"/>
        <w:left w:val="none" w:sz="0" w:space="0" w:color="auto"/>
        <w:bottom w:val="none" w:sz="0" w:space="0" w:color="auto"/>
        <w:right w:val="none" w:sz="0" w:space="0" w:color="auto"/>
      </w:divBdr>
    </w:div>
    <w:div w:id="1353914356">
      <w:bodyDiv w:val="1"/>
      <w:marLeft w:val="0"/>
      <w:marRight w:val="0"/>
      <w:marTop w:val="0"/>
      <w:marBottom w:val="0"/>
      <w:divBdr>
        <w:top w:val="none" w:sz="0" w:space="0" w:color="auto"/>
        <w:left w:val="none" w:sz="0" w:space="0" w:color="auto"/>
        <w:bottom w:val="none" w:sz="0" w:space="0" w:color="auto"/>
        <w:right w:val="none" w:sz="0" w:space="0" w:color="auto"/>
      </w:divBdr>
    </w:div>
    <w:div w:id="1358846690">
      <w:bodyDiv w:val="1"/>
      <w:marLeft w:val="0"/>
      <w:marRight w:val="0"/>
      <w:marTop w:val="0"/>
      <w:marBottom w:val="0"/>
      <w:divBdr>
        <w:top w:val="none" w:sz="0" w:space="0" w:color="auto"/>
        <w:left w:val="none" w:sz="0" w:space="0" w:color="auto"/>
        <w:bottom w:val="none" w:sz="0" w:space="0" w:color="auto"/>
        <w:right w:val="none" w:sz="0" w:space="0" w:color="auto"/>
      </w:divBdr>
    </w:div>
    <w:div w:id="1399209634">
      <w:bodyDiv w:val="1"/>
      <w:marLeft w:val="0"/>
      <w:marRight w:val="0"/>
      <w:marTop w:val="0"/>
      <w:marBottom w:val="0"/>
      <w:divBdr>
        <w:top w:val="none" w:sz="0" w:space="0" w:color="auto"/>
        <w:left w:val="none" w:sz="0" w:space="0" w:color="auto"/>
        <w:bottom w:val="none" w:sz="0" w:space="0" w:color="auto"/>
        <w:right w:val="none" w:sz="0" w:space="0" w:color="auto"/>
      </w:divBdr>
    </w:div>
    <w:div w:id="1415325086">
      <w:bodyDiv w:val="1"/>
      <w:marLeft w:val="0"/>
      <w:marRight w:val="0"/>
      <w:marTop w:val="0"/>
      <w:marBottom w:val="0"/>
      <w:divBdr>
        <w:top w:val="none" w:sz="0" w:space="0" w:color="auto"/>
        <w:left w:val="none" w:sz="0" w:space="0" w:color="auto"/>
        <w:bottom w:val="none" w:sz="0" w:space="0" w:color="auto"/>
        <w:right w:val="none" w:sz="0" w:space="0" w:color="auto"/>
      </w:divBdr>
    </w:div>
    <w:div w:id="1430007859">
      <w:bodyDiv w:val="1"/>
      <w:marLeft w:val="0"/>
      <w:marRight w:val="0"/>
      <w:marTop w:val="0"/>
      <w:marBottom w:val="0"/>
      <w:divBdr>
        <w:top w:val="none" w:sz="0" w:space="0" w:color="auto"/>
        <w:left w:val="none" w:sz="0" w:space="0" w:color="auto"/>
        <w:bottom w:val="none" w:sz="0" w:space="0" w:color="auto"/>
        <w:right w:val="none" w:sz="0" w:space="0" w:color="auto"/>
      </w:divBdr>
    </w:div>
    <w:div w:id="1484348240">
      <w:bodyDiv w:val="1"/>
      <w:marLeft w:val="0"/>
      <w:marRight w:val="0"/>
      <w:marTop w:val="0"/>
      <w:marBottom w:val="0"/>
      <w:divBdr>
        <w:top w:val="none" w:sz="0" w:space="0" w:color="auto"/>
        <w:left w:val="none" w:sz="0" w:space="0" w:color="auto"/>
        <w:bottom w:val="none" w:sz="0" w:space="0" w:color="auto"/>
        <w:right w:val="none" w:sz="0" w:space="0" w:color="auto"/>
      </w:divBdr>
    </w:div>
    <w:div w:id="1548949969">
      <w:bodyDiv w:val="1"/>
      <w:marLeft w:val="0"/>
      <w:marRight w:val="0"/>
      <w:marTop w:val="0"/>
      <w:marBottom w:val="0"/>
      <w:divBdr>
        <w:top w:val="none" w:sz="0" w:space="0" w:color="auto"/>
        <w:left w:val="none" w:sz="0" w:space="0" w:color="auto"/>
        <w:bottom w:val="none" w:sz="0" w:space="0" w:color="auto"/>
        <w:right w:val="none" w:sz="0" w:space="0" w:color="auto"/>
      </w:divBdr>
    </w:div>
    <w:div w:id="1563061285">
      <w:bodyDiv w:val="1"/>
      <w:marLeft w:val="0"/>
      <w:marRight w:val="0"/>
      <w:marTop w:val="0"/>
      <w:marBottom w:val="0"/>
      <w:divBdr>
        <w:top w:val="none" w:sz="0" w:space="0" w:color="auto"/>
        <w:left w:val="none" w:sz="0" w:space="0" w:color="auto"/>
        <w:bottom w:val="none" w:sz="0" w:space="0" w:color="auto"/>
        <w:right w:val="none" w:sz="0" w:space="0" w:color="auto"/>
      </w:divBdr>
    </w:div>
    <w:div w:id="1570923910">
      <w:bodyDiv w:val="1"/>
      <w:marLeft w:val="0"/>
      <w:marRight w:val="0"/>
      <w:marTop w:val="0"/>
      <w:marBottom w:val="0"/>
      <w:divBdr>
        <w:top w:val="none" w:sz="0" w:space="0" w:color="auto"/>
        <w:left w:val="none" w:sz="0" w:space="0" w:color="auto"/>
        <w:bottom w:val="none" w:sz="0" w:space="0" w:color="auto"/>
        <w:right w:val="none" w:sz="0" w:space="0" w:color="auto"/>
      </w:divBdr>
    </w:div>
    <w:div w:id="1664316814">
      <w:bodyDiv w:val="1"/>
      <w:marLeft w:val="0"/>
      <w:marRight w:val="0"/>
      <w:marTop w:val="0"/>
      <w:marBottom w:val="0"/>
      <w:divBdr>
        <w:top w:val="none" w:sz="0" w:space="0" w:color="auto"/>
        <w:left w:val="none" w:sz="0" w:space="0" w:color="auto"/>
        <w:bottom w:val="none" w:sz="0" w:space="0" w:color="auto"/>
        <w:right w:val="none" w:sz="0" w:space="0" w:color="auto"/>
      </w:divBdr>
    </w:div>
    <w:div w:id="1688750056">
      <w:bodyDiv w:val="1"/>
      <w:marLeft w:val="0"/>
      <w:marRight w:val="0"/>
      <w:marTop w:val="0"/>
      <w:marBottom w:val="0"/>
      <w:divBdr>
        <w:top w:val="none" w:sz="0" w:space="0" w:color="auto"/>
        <w:left w:val="none" w:sz="0" w:space="0" w:color="auto"/>
        <w:bottom w:val="none" w:sz="0" w:space="0" w:color="auto"/>
        <w:right w:val="none" w:sz="0" w:space="0" w:color="auto"/>
      </w:divBdr>
    </w:div>
    <w:div w:id="1692220549">
      <w:bodyDiv w:val="1"/>
      <w:marLeft w:val="0"/>
      <w:marRight w:val="0"/>
      <w:marTop w:val="0"/>
      <w:marBottom w:val="0"/>
      <w:divBdr>
        <w:top w:val="none" w:sz="0" w:space="0" w:color="auto"/>
        <w:left w:val="none" w:sz="0" w:space="0" w:color="auto"/>
        <w:bottom w:val="none" w:sz="0" w:space="0" w:color="auto"/>
        <w:right w:val="none" w:sz="0" w:space="0" w:color="auto"/>
      </w:divBdr>
    </w:div>
    <w:div w:id="1729258125">
      <w:bodyDiv w:val="1"/>
      <w:marLeft w:val="0"/>
      <w:marRight w:val="0"/>
      <w:marTop w:val="0"/>
      <w:marBottom w:val="0"/>
      <w:divBdr>
        <w:top w:val="none" w:sz="0" w:space="0" w:color="auto"/>
        <w:left w:val="none" w:sz="0" w:space="0" w:color="auto"/>
        <w:bottom w:val="none" w:sz="0" w:space="0" w:color="auto"/>
        <w:right w:val="none" w:sz="0" w:space="0" w:color="auto"/>
      </w:divBdr>
    </w:div>
    <w:div w:id="1749186081">
      <w:bodyDiv w:val="1"/>
      <w:marLeft w:val="0"/>
      <w:marRight w:val="0"/>
      <w:marTop w:val="0"/>
      <w:marBottom w:val="0"/>
      <w:divBdr>
        <w:top w:val="none" w:sz="0" w:space="0" w:color="auto"/>
        <w:left w:val="none" w:sz="0" w:space="0" w:color="auto"/>
        <w:bottom w:val="none" w:sz="0" w:space="0" w:color="auto"/>
        <w:right w:val="none" w:sz="0" w:space="0" w:color="auto"/>
      </w:divBdr>
    </w:div>
    <w:div w:id="1800536960">
      <w:bodyDiv w:val="1"/>
      <w:marLeft w:val="0"/>
      <w:marRight w:val="0"/>
      <w:marTop w:val="0"/>
      <w:marBottom w:val="0"/>
      <w:divBdr>
        <w:top w:val="none" w:sz="0" w:space="0" w:color="auto"/>
        <w:left w:val="none" w:sz="0" w:space="0" w:color="auto"/>
        <w:bottom w:val="none" w:sz="0" w:space="0" w:color="auto"/>
        <w:right w:val="none" w:sz="0" w:space="0" w:color="auto"/>
      </w:divBdr>
    </w:div>
    <w:div w:id="1809785629">
      <w:bodyDiv w:val="1"/>
      <w:marLeft w:val="0"/>
      <w:marRight w:val="0"/>
      <w:marTop w:val="0"/>
      <w:marBottom w:val="0"/>
      <w:divBdr>
        <w:top w:val="none" w:sz="0" w:space="0" w:color="auto"/>
        <w:left w:val="none" w:sz="0" w:space="0" w:color="auto"/>
        <w:bottom w:val="none" w:sz="0" w:space="0" w:color="auto"/>
        <w:right w:val="none" w:sz="0" w:space="0" w:color="auto"/>
      </w:divBdr>
    </w:div>
    <w:div w:id="1902133372">
      <w:bodyDiv w:val="1"/>
      <w:marLeft w:val="0"/>
      <w:marRight w:val="0"/>
      <w:marTop w:val="0"/>
      <w:marBottom w:val="0"/>
      <w:divBdr>
        <w:top w:val="none" w:sz="0" w:space="0" w:color="auto"/>
        <w:left w:val="none" w:sz="0" w:space="0" w:color="auto"/>
        <w:bottom w:val="none" w:sz="0" w:space="0" w:color="auto"/>
        <w:right w:val="none" w:sz="0" w:space="0" w:color="auto"/>
      </w:divBdr>
    </w:div>
    <w:div w:id="1921986954">
      <w:bodyDiv w:val="1"/>
      <w:marLeft w:val="0"/>
      <w:marRight w:val="0"/>
      <w:marTop w:val="0"/>
      <w:marBottom w:val="0"/>
      <w:divBdr>
        <w:top w:val="none" w:sz="0" w:space="0" w:color="auto"/>
        <w:left w:val="none" w:sz="0" w:space="0" w:color="auto"/>
        <w:bottom w:val="none" w:sz="0" w:space="0" w:color="auto"/>
        <w:right w:val="none" w:sz="0" w:space="0" w:color="auto"/>
      </w:divBdr>
    </w:div>
    <w:div w:id="1961186512">
      <w:bodyDiv w:val="1"/>
      <w:marLeft w:val="0"/>
      <w:marRight w:val="0"/>
      <w:marTop w:val="0"/>
      <w:marBottom w:val="0"/>
      <w:divBdr>
        <w:top w:val="none" w:sz="0" w:space="0" w:color="auto"/>
        <w:left w:val="none" w:sz="0" w:space="0" w:color="auto"/>
        <w:bottom w:val="none" w:sz="0" w:space="0" w:color="auto"/>
        <w:right w:val="none" w:sz="0" w:space="0" w:color="auto"/>
      </w:divBdr>
    </w:div>
    <w:div w:id="1966697043">
      <w:bodyDiv w:val="1"/>
      <w:marLeft w:val="0"/>
      <w:marRight w:val="0"/>
      <w:marTop w:val="0"/>
      <w:marBottom w:val="0"/>
      <w:divBdr>
        <w:top w:val="none" w:sz="0" w:space="0" w:color="auto"/>
        <w:left w:val="none" w:sz="0" w:space="0" w:color="auto"/>
        <w:bottom w:val="none" w:sz="0" w:space="0" w:color="auto"/>
        <w:right w:val="none" w:sz="0" w:space="0" w:color="auto"/>
      </w:divBdr>
    </w:div>
    <w:div w:id="1974559212">
      <w:bodyDiv w:val="1"/>
      <w:marLeft w:val="0"/>
      <w:marRight w:val="0"/>
      <w:marTop w:val="0"/>
      <w:marBottom w:val="0"/>
      <w:divBdr>
        <w:top w:val="none" w:sz="0" w:space="0" w:color="auto"/>
        <w:left w:val="none" w:sz="0" w:space="0" w:color="auto"/>
        <w:bottom w:val="none" w:sz="0" w:space="0" w:color="auto"/>
        <w:right w:val="none" w:sz="0" w:space="0" w:color="auto"/>
      </w:divBdr>
    </w:div>
    <w:div w:id="2010598955">
      <w:bodyDiv w:val="1"/>
      <w:marLeft w:val="0"/>
      <w:marRight w:val="0"/>
      <w:marTop w:val="0"/>
      <w:marBottom w:val="0"/>
      <w:divBdr>
        <w:top w:val="none" w:sz="0" w:space="0" w:color="auto"/>
        <w:left w:val="none" w:sz="0" w:space="0" w:color="auto"/>
        <w:bottom w:val="none" w:sz="0" w:space="0" w:color="auto"/>
        <w:right w:val="none" w:sz="0" w:space="0" w:color="auto"/>
      </w:divBdr>
    </w:div>
    <w:div w:id="207562233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Col93</b:Tag>
    <b:SourceType>Book</b:SourceType>
    <b:Guid>{87E7D10F-08FA-44D0-93D6-D57301CAC05D}</b:Guid>
    <b:Author>
      <b:Author>
        <b:NameList>
          <b:Person>
            <b:Last>Robinson</b:Last>
            <b:First>Colin</b:First>
          </b:Person>
        </b:NameList>
      </b:Author>
    </b:Author>
    <b:Title>Real World Research. A resource for Social Scientists and Practitioner Researchers</b:Title>
    <b:Year>1993</b:Year>
    <b:City>Oxford </b:City>
    <b:Publisher>Blackwell Publishers Inc</b:Publisher>
    <b:RefOrder>13</b:RefOrder>
  </b:Source>
  <b:Source>
    <b:Tag>Bed15</b:Tag>
    <b:SourceType>JournalArticle</b:SourceType>
    <b:Guid>{A22C5655-989D-4C0F-9CA9-C5FBA96EEBCE}</b:Guid>
    <b:Title>Three Approaches to Case Study Methods in Education: Yin, Merriam, and Stake</b:Title>
    <b:Year>2015</b:Year>
    <b:Author>
      <b:Author>
        <b:NameList>
          <b:Person>
            <b:Last>Yazan</b:Last>
            <b:First>Bedrettin</b:First>
          </b:Person>
        </b:NameList>
      </b:Author>
    </b:Author>
    <b:JournalName>The Qualitative Report</b:JournalName>
    <b:Pages>134-152</b:Pages>
    <b:Volume>20</b:Volume>
    <b:RefOrder>4</b:RefOrder>
  </b:Source>
  <b:Source>
    <b:Tag>Pau98</b:Tag>
    <b:SourceType>JournalArticle</b:SourceType>
    <b:Guid>{69B11196-1425-4F12-B4A2-6E8C6DDC5437}</b:Guid>
    <b:Title>Inside the black box: Raising standards through classroom assessment</b:Title>
    <b:Year>1998</b:Year>
    <b:Author>
      <b:Author>
        <b:NameList>
          <b:Person>
            <b:Last>Paul Black</b:Last>
            <b:First>Dylan</b:First>
            <b:Middle>Wiliam</b:Middle>
          </b:Person>
        </b:NameList>
      </b:Author>
    </b:Author>
    <b:JournalName>Assessment in Education</b:JournalName>
    <b:Pages>139-144</b:Pages>
    <b:Volume>5</b:Volume>
    <b:Issue>1</b:Issue>
    <b:RefOrder>14</b:RefOrder>
  </b:Source>
  <b:Source>
    <b:Tag>Cam203</b:Tag>
    <b:SourceType>InternetSite</b:SourceType>
    <b:Guid>{298AD998-3D31-4DEC-A31D-C85C95420ACA}</b:Guid>
    <b:Title>What is assessment for learning?</b:Title>
    <b:Year>2020</b:Year>
    <b:Author>
      <b:Author>
        <b:Corporate>Cambridge Assessment </b:Corporate>
      </b:Author>
    </b:Author>
    <b:YearAccessed>2022</b:YearAccessed>
    <b:MonthAccessed>December </b:MonthAccessed>
    <b:DayAccessed>8</b:DayAccessed>
    <b:URL>https://www.cambridge-community.org.uk/professional-development/gswafl/index.html#:~:text=%20Assessment%20for%20learning%20in%20practice%20%201,thinks%20about%20their%20own%20learning.%20This...%20More%20</b:URL>
    <b:RefOrder>1</b:RefOrder>
  </b:Source>
  <b:Source>
    <b:Tag>Wel22</b:Tag>
    <b:SourceType>InternetSite</b:SourceType>
    <b:Guid>{3449F15F-236B-4E93-B34E-43AF42F8404B}</b:Guid>
    <b:Author>
      <b:Author>
        <b:Corporate>Welsh Government </b:Corporate>
      </b:Author>
    </b:Author>
    <b:Title>Supporting learner progression: assessment guidance</b:Title>
    <b:Year>2022</b:Year>
    <b:YearAccessed>2022</b:YearAccessed>
    <b:MonthAccessed>December </b:MonthAccessed>
    <b:DayAccessed>8</b:DayAccessed>
    <b:URL>https://hwb.gov.wales/curriculum-for-wales/assessment-arrangements/supporting-learner-progression-assessment-guidance/#:~:text=Assessment%20is%20a%20fundamental%20part%20of%20Curriculum%20for,teaching%20or%20planning%20for%20learning%2C%20assessment%20is%</b:URL>
    <b:RefOrder>15</b:RefOrder>
  </b:Source>
  <b:Source>
    <b:Tag>Jef20</b:Tag>
    <b:SourceType>JournalArticle</b:SourceType>
    <b:Guid>{82C245A5-DCCF-47FF-ABB6-4BBA9B2BCCC7}</b:Guid>
    <b:Title>Contextualizing reliability and validity in qualitative research: toward more rigorous and trustworthy qualitative social science in leisure research</b:Title>
    <b:Year>2020</b:Year>
    <b:Author>
      <b:Author>
        <b:NameList>
          <b:Person>
            <b:Last>Johnson</b:Last>
            <b:First>Jeff</b:First>
            <b:Middle>Rose &amp; Corey W.</b:Middle>
          </b:Person>
        </b:NameList>
      </b:Author>
    </b:Author>
    <b:JournalName>Journal of Leisure Research </b:JournalName>
    <b:Pages>2-17</b:Pages>
    <b:Volume>51</b:Volume>
    <b:Issue>4</b:Issue>
    <b:RefOrder>16</b:RefOrder>
  </b:Source>
  <b:Source>
    <b:Tag>Ron15</b:Tag>
    <b:SourceType>JournalArticle</b:SourceType>
    <b:Guid>{AA1A88BD-3060-4CCF-9A56-2F2E722BDCFE}</b:Guid>
    <b:Author>
      <b:Author>
        <b:NameList>
          <b:Person>
            <b:Last>Berger</b:Last>
            <b:First>Roni</b:First>
          </b:Person>
        </b:NameList>
      </b:Author>
    </b:Author>
    <b:Title>Now I see it, now I don’t: Researcher’s position and reflexivity in qualitative research </b:Title>
    <b:JournalName>Qualitative Research</b:JournalName>
    <b:Year>2015</b:Year>
    <b:Pages>219-234</b:Pages>
    <b:Volume>15</b:Volume>
    <b:Issue>2</b:Issue>
    <b:RefOrder>9</b:RefOrder>
  </b:Source>
  <b:Source>
    <b:Tag>Vir06</b:Tag>
    <b:SourceType>JournalArticle</b:SourceType>
    <b:Guid>{E35D8648-64C5-4A46-8ADD-DEBA4F29D7CB}</b:Guid>
    <b:Author>
      <b:Author>
        <b:NameList>
          <b:Person>
            <b:Last>Clarke</b:Last>
            <b:First>Virginia</b:First>
            <b:Middle>Braun &amp; Victoria</b:Middle>
          </b:Person>
        </b:NameList>
      </b:Author>
    </b:Author>
    <b:Title> Using thematic analysis in psychology</b:Title>
    <b:JournalName>Qualitative Research in psychology </b:JournalName>
    <b:Year>2006</b:Year>
    <b:Pages>77-101</b:Pages>
    <b:Volume>3</b:Volume>
    <b:Issue>2</b:Issue>
    <b:RefOrder>17</b:RefOrder>
  </b:Source>
  <b:Source>
    <b:Tag>Oli14</b:Tag>
    <b:SourceType>JournalArticle</b:SourceType>
    <b:Guid>{355167F7-435E-488F-8D3D-A2ADB47605B4}</b:Guid>
    <b:Author>
      <b:Author>
        <b:NameList>
          <b:Person>
            <b:Last>Robinson</b:Last>
            <b:First>Oliver</b:First>
          </b:Person>
        </b:NameList>
      </b:Author>
    </b:Author>
    <b:Title>Sampling in Interview-Based Qualitative Research: A Theoretical and Practical Guide</b:Title>
    <b:JournalName>Qualitative Research in Psychology</b:JournalName>
    <b:Year>2014</b:Year>
    <b:Pages>25-41</b:Pages>
    <b:Volume>11</b:Volume>
    <b:Issue>1</b:Issue>
    <b:RefOrder>18</b:RefOrder>
  </b:Source>
  <b:Source>
    <b:Tag>NFE13</b:Tag>
    <b:SourceType>ElectronicSource</b:SourceType>
    <b:Guid>{95D7E303-5F99-475D-B399-4FA92EF2C65C}</b:Guid>
    <b:Title>How to Run qualitative and quantitative research</b:Title>
    <b:Year>2013</b:Year>
    <b:Author>
      <b:Author>
        <b:Corporate>NFER</b:Corporate>
      </b:Author>
    </b:Author>
    <b:YearAccessed>2022</b:YearAccessed>
    <b:MonthAccessed>December</b:MonthAccessed>
    <b:DayAccessed>8</b:DayAccessed>
    <b:URL>https://www.nfer.ac.uk/media/2123/resm03.pdf</b:URL>
    <b:City>Berkshire</b:City>
    <b:Publisher>NFER</b:Publisher>
    <b:RefOrder>19</b:RefOrder>
  </b:Source>
  <b:Source>
    <b:Tag>Afz08</b:Tag>
    <b:SourceType>JournalArticle</b:SourceType>
    <b:Guid>{64E0E2D4-6409-441E-8624-05F5212B5500}</b:Guid>
    <b:Title>Reliability and Validity of Qualitative and Operational Research Paradigm},</b:Title>
    <b:Year>2008</b:Year>
    <b:Author>
      <b:Author>
        <b:NameList>
          <b:Person>
            <b:Last>Afzal Muhammad Tanveer</b:Last>
            <b:First>Muhammad</b:First>
            <b:Middle>Bashir, Muhammad Azeem</b:Middle>
          </b:Person>
        </b:NameList>
      </b:Author>
    </b:Author>
    <b:JournalName>Pakistan Journal of Statistics and Operation Research</b:JournalName>
    <b:Pages>35-45</b:Pages>
    <b:Volume>4</b:Volume>
    <b:Issue>1</b:Issue>
    <b:RefOrder>20</b:RefOrder>
  </b:Source>
  <b:Source>
    <b:Tag>Wel221</b:Tag>
    <b:SourceType>InternetSite</b:SourceType>
    <b:Guid>{EBE9FA3D-79B3-4311-A414-782526779766}</b:Guid>
    <b:Title>Implementation and practical considerations</b:Title>
    <b:Year>2022</b:Year>
    <b:Author>
      <b:Author>
        <b:Corporate>Welsh Government </b:Corporate>
      </b:Author>
    </b:Author>
    <b:YearAccessed>2022</b:YearAccessed>
    <b:MonthAccessed>December </b:MonthAccessed>
    <b:DayAccessed>12</b:DayAccessed>
    <b:URL>https://hwb.gov.wales/curriculum-for-wales/designing-your-curriculum/implementation-and-practical-considerations/</b:URL>
    <b:RefOrder>10</b:RefOrder>
  </b:Source>
  <b:Source>
    <b:Tag>GOV18</b:Tag>
    <b:SourceType>InternetSite</b:SourceType>
    <b:Guid>{A2E7EFA0-8D2F-4F9B-862E-01E23F0FF281}</b:Guid>
    <b:Author>
      <b:Author>
        <b:Corporate>GOV.UK</b:Corporate>
      </b:Author>
    </b:Author>
    <b:Title>Data Protection </b:Title>
    <b:Year>2018</b:Year>
    <b:YearAccessed>2022</b:YearAccessed>
    <b:MonthAccessed>December </b:MonthAccessed>
    <b:DayAccessed>12</b:DayAccessed>
    <b:URL>https://www.gov.uk/data-protection</b:URL>
    <b:RefOrder>21</b:RefOrder>
  </b:Source>
  <b:Source>
    <b:Tag>Wel222</b:Tag>
    <b:SourceType>InternetSite</b:SourceType>
    <b:Guid>{6D4D296A-C616-4D99-BF87-C328EC3C7DE0}</b:Guid>
    <b:Author>
      <b:Author>
        <b:Corporate>Welsh Government </b:Corporate>
      </b:Author>
    </b:Author>
    <b:Title>Children's rights in Wales</b:Title>
    <b:Year>2022</b:Year>
    <b:YearAccessed>2022</b:YearAccessed>
    <b:MonthAccessed>December</b:MonthAccessed>
    <b:DayAccessed>12</b:DayAccessed>
    <b:URL>https://gov.wales/childrens-rights-in-wales#section-30772</b:URL>
    <b:RefOrder>11</b:RefOrder>
  </b:Source>
  <b:Source>
    <b:Tag>BER185</b:Tag>
    <b:SourceType>Book</b:SourceType>
    <b:Guid>{854B3F0C-9B2E-4B43-BF8A-30B093AA6E0A}</b:Guid>
    <b:Title>ETHICAL GUIDLINES FOR EDUCATIONAL RESEARCH</b:Title>
    <b:Year>2018</b:Year>
    <b:Author>
      <b:Author>
        <b:Corporate>BERA</b:Corporate>
      </b:Author>
    </b:Author>
    <b:City>London </b:City>
    <b:Publisher>British Educational Research Association</b:Publisher>
    <b:Edition>4</b:Edition>
    <b:RefOrder>22</b:RefOrder>
  </b:Source>
  <b:Source>
    <b:Tag>Rob891</b:Tag>
    <b:SourceType>Book</b:SourceType>
    <b:Guid>{7FD12295-E646-4276-A36C-73F12000CC30}</b:Guid>
    <b:Author>
      <b:Author>
        <b:NameList>
          <b:Person>
            <b:Last>Burgess</b:Last>
            <b:First>Robert</b:First>
            <b:Middle>G.</b:Middle>
          </b:Person>
        </b:NameList>
      </b:Author>
    </b:Author>
    <b:Title>The Ethics of Educational Research </b:Title>
    <b:Year>1989</b:Year>
    <b:City>London </b:City>
    <b:Publisher>Routledge</b:Publisher>
    <b:Edition>1</b:Edition>
    <b:RefOrder>23</b:RefOrder>
  </b:Source>
  <b:Source>
    <b:Tag>Gar21</b:Tag>
    <b:SourceType>Book</b:SourceType>
    <b:Guid>{3E057F38-5239-41EB-9D8F-BB21A7BD69C3}</b:Guid>
    <b:Author>
      <b:Author>
        <b:NameList>
          <b:Person>
            <b:Last>Thomas</b:Last>
            <b:First>Gary</b:First>
          </b:Person>
        </b:NameList>
      </b:Author>
    </b:Author>
    <b:Title>How to do your case study </b:Title>
    <b:Year>2021</b:Year>
    <b:City>Birmingham </b:City>
    <b:Publisher>Sage </b:Publisher>
    <b:Edition>2</b:Edition>
    <b:RefOrder>24</b:RefOrder>
  </b:Source>
  <b:Source>
    <b:Tag>Cas14</b:Tag>
    <b:SourceType>Book</b:SourceType>
    <b:Guid>{72A58B6B-95EC-4306-B5C4-682891F20C9D}</b:Guid>
    <b:Title>Case Study Research Design and Methods</b:Title>
    <b:Year>2014</b:Year>
    <b:City>Thousand Oaks CA</b:City>
    <b:Publisher>Sage</b:Publisher>
    <b:Edition>5</b:Edition>
    <b:Author>
      <b:Author>
        <b:NameList>
          <b:Person>
            <b:Last>Yin</b:Last>
            <b:First>Robert</b:First>
            <b:Middle>K.</b:Middle>
          </b:Person>
        </b:NameList>
      </b:Author>
    </b:Author>
    <b:RefOrder>25</b:RefOrder>
  </b:Source>
  <b:Source>
    <b:Tag>GSa08</b:Tag>
    <b:SourceType>JournalArticle</b:SourceType>
    <b:Guid>{C0ED0A80-707D-4E60-A555-69916CA56BC9}</b:Guid>
    <b:Title>Methodological dilemmas: gatekeepers and positionality in Bradford</b:Title>
    <b:Year>2008</b:Year>
    <b:Author>
      <b:Author>
        <b:NameList>
          <b:Person>
            <b:Last>G Sanghera</b:Last>
            <b:First>S</b:First>
            <b:Middle>Thapar-Björkert</b:Middle>
          </b:Person>
        </b:NameList>
      </b:Author>
    </b:Author>
    <b:JournalName>Ethnic and Racial Studies</b:JournalName>
    <b:Pages>543-562</b:Pages>
    <b:Volume>31</b:Volume>
    <b:RefOrder>26</b:RefOrder>
  </b:Source>
  <b:Source>
    <b:Tag>Rob72</b:Tag>
    <b:SourceType>JournalArticle</b:SourceType>
    <b:Guid>{2504AF73-86F2-420B-B0A3-3AAB1F33159C}</b:Guid>
    <b:Author>
      <b:Author>
        <b:NameList>
          <b:Person>
            <b:Last>Merton</b:Last>
            <b:First>Robert</b:First>
            <b:Middle>K.</b:Middle>
          </b:Person>
        </b:NameList>
      </b:Author>
    </b:Author>
    <b:Title>Insiders and Outsiders: A Chapter in the Sociology of Knowledge</b:Title>
    <b:JournalName>American Journal of Sociology</b:JournalName>
    <b:Year>1972</b:Year>
    <b:Pages>9-47</b:Pages>
    <b:Volume>78</b:Volume>
    <b:Issue>1</b:Issue>
    <b:RefOrder>27</b:RefOrder>
  </b:Source>
  <b:Source>
    <b:Tag>Abd03</b:Tag>
    <b:SourceType>JournalArticle</b:SourceType>
    <b:Guid>{A46D6C93-302E-4A11-9C3F-095176BB6CC9}</b:Guid>
    <b:Author>
      <b:Author>
        <b:NameList>
          <b:Person>
            <b:Last>Kusow</b:Last>
            <b:First>Abdi</b:First>
            <b:Middle>M.</b:Middle>
          </b:Person>
        </b:NameList>
      </b:Author>
    </b:Author>
    <b:Title>Beyond Indigenous Authenticity: Reflections on the Insider/Outsider Debate in Immigration Research</b:Title>
    <b:JournalName>Symbolic Interaction</b:JournalName>
    <b:Year>2003</b:Year>
    <b:Pages>591-599</b:Pages>
    <b:Volume>26</b:Volume>
    <b:Issue>4</b:Issue>
    <b:RefOrder>28</b:RefOrder>
  </b:Source>
  <b:Source>
    <b:Tag>Wel194</b:Tag>
    <b:SourceType>Report</b:SourceType>
    <b:Guid>{E38BDBF8-88C2-42C5-9608-C727FFD1721C}</b:Guid>
    <b:Author>
      <b:Author>
        <b:Corporate>Welsh Government</b:Corporate>
      </b:Author>
    </b:Author>
    <b:Title>Professional standards for teaching and leadership</b:Title>
    <b:Year>2019</b:Year>
    <b:City>Cardiff </b:City>
    <b:Publisher>Crown Copyright </b:Publisher>
    <b:RefOrder>29</b:RefOrder>
  </b:Source>
  <b:Source>
    <b:Tag>Bas99</b:Tag>
    <b:SourceType>Report</b:SourceType>
    <b:Guid>{D583B6F3-BC9F-4561-990C-C2C7391C935B}</b:Guid>
    <b:Title>Case Study Research in Educational Settings</b:Title>
    <b:Year>1999</b:Year>
    <b:Publisher>Open University</b:Publisher>
    <b:City>Buckingham</b:City>
    <b:Author>
      <b:Author>
        <b:NameList>
          <b:Person>
            <b:Last>Bassey</b:Last>
            <b:First>Michael</b:First>
          </b:Person>
        </b:NameList>
      </b:Author>
    </b:Author>
    <b:JournalName>Doing Qualitative Research in Educational Settings</b:JournalName>
    <b:RefOrder>30</b:RefOrder>
  </b:Source>
  <b:Source>
    <b:Tag>Kei14</b:Tag>
    <b:SourceType>Book</b:SourceType>
    <b:Guid>{54352CD9-BE76-4F9E-9BFF-2B51688EF726}</b:Guid>
    <b:Title>Introduction to Social Research</b:Title>
    <b:Year>2014</b:Year>
    <b:Publisher>Sage</b:Publisher>
    <b:City>London</b:City>
    <b:Author>
      <b:Author>
        <b:NameList>
          <b:Person>
            <b:Last>Punch</b:Last>
            <b:First>Keith</b:First>
            <b:Middle>F</b:Middle>
          </b:Person>
        </b:NameList>
      </b:Author>
    </b:Author>
    <b:Edition>3</b:Edition>
    <b:RefOrder>31</b:RefOrder>
  </b:Source>
  <b:Source>
    <b:Tag>Rog00</b:Tag>
    <b:SourceType>Book</b:SourceType>
    <b:Guid>{E8B4DAA2-66A6-45BA-81FF-6644CD1CD4AA}</b:Guid>
    <b:Title>Case study and generalization</b:Title>
    <b:Year>2000</b:Year>
    <b:City>London </b:City>
    <b:Publisher>Sage </b:Publisher>
    <b:Author>
      <b:Author>
        <b:NameList>
          <b:Person>
            <b:Last>Roger Gomm</b:Last>
            <b:First>Martyn</b:First>
            <b:Middle>Hammersley, Peter Foster</b:Middle>
          </b:Person>
        </b:NameList>
      </b:Author>
    </b:Author>
    <b:RefOrder>32</b:RefOrder>
  </b:Source>
  <b:Source>
    <b:Tag>Wel154</b:Tag>
    <b:SourceType>Report</b:SourceType>
    <b:Guid>{B98F16A0-BCC2-491A-B8EA-A8C1188502CE}</b:Guid>
    <b:Title>Effective use of data and research evidence</b:Title>
    <b:Year>2015</b:Year>
    <b:Pages>26-27</b:Pages>
    <b:Author>
      <b:Author>
        <b:Corporate>Welsh Government</b:Corporate>
      </b:Author>
    </b:Author>
    <b:Publisher>Welsh Government</b:Publisher>
    <b:City>Cardiff</b:City>
    <b:RefOrder>33</b:RefOrder>
  </b:Source>
  <b:Source>
    <b:Tag>Bel14</b:Tag>
    <b:SourceType>Book</b:SourceType>
    <b:Guid>{909AB0C0-781E-428D-B331-3C3089B20DDF}</b:Guid>
    <b:Author>
      <b:Author>
        <b:NameList>
          <b:Person>
            <b:Last>Bell</b:Last>
            <b:First>Judith</b:First>
          </b:Person>
        </b:NameList>
      </b:Author>
    </b:Author>
    <b:Title>Doing Your Research Project</b:Title>
    <b:Year>2014</b:Year>
    <b:City>Maidenhead</b:City>
    <b:Publisher>Open UniversityPress</b:Publisher>
    <b:Edition>6</b:Edition>
    <b:RefOrder>34</b:RefOrder>
  </b:Source>
  <b:Source>
    <b:Tag>Dav17</b:Tag>
    <b:SourceType>Book</b:SourceType>
    <b:Guid>{A0F8C3E9-AC2D-4DF8-B4E3-B29C24DA7663}</b:Guid>
    <b:Author>
      <b:Author>
        <b:NameList>
          <b:Person>
            <b:Last>Silverman</b:Last>
            <b:First>David</b:First>
          </b:Person>
        </b:NameList>
      </b:Author>
    </b:Author>
    <b:Title>Doing Qualitative Research</b:Title>
    <b:Year>2017</b:Year>
    <b:City>London</b:City>
    <b:Publisher>Sage</b:Publisher>
    <b:Edition>5</b:Edition>
    <b:RefOrder>5</b:RefOrder>
  </b:Source>
  <b:Source>
    <b:Tag>Mar141</b:Tag>
    <b:SourceType>Book</b:SourceType>
    <b:Guid>{06B0D75F-5BE4-4164-B18B-D1845D0419C3}</b:Guid>
    <b:Author>
      <b:Author>
        <b:NameList>
          <b:Person>
            <b:Last>Denscombe</b:Last>
            <b:First>Martyn</b:First>
          </b:Person>
        </b:NameList>
      </b:Author>
    </b:Author>
    <b:Title>The Good Research Guide</b:Title>
    <b:Year>2014</b:Year>
    <b:City>Berkshire</b:City>
    <b:Publisher>Open University Press</b:Publisher>
    <b:Edition>5</b:Edition>
    <b:RefOrder>35</b:RefOrder>
  </b:Source>
  <b:Source>
    <b:Tag>Moy00</b:Tag>
    <b:SourceType>JournalArticle</b:SourceType>
    <b:Guid>{B8EDA576-6549-4237-85F3-6670470F96CD}</b:Guid>
    <b:Title>Interviewing children for the purposes of research in primary care</b:Title>
    <b:Year>2000</b:Year>
    <b:Author>
      <b:Author>
        <b:NameList>
          <b:Person>
            <b:Last>Moya Morison</b:Last>
            <b:First>Jim</b:First>
            <b:Middle>Moir, Theo Kwansa</b:Middle>
          </b:Person>
        </b:NameList>
      </b:Author>
    </b:Author>
    <b:JournalName>Primary Health Care Research &amp; Development </b:JournalName>
    <b:Pages>113-130</b:Pages>
    <b:Volume>1</b:Volume>
    <b:RefOrder>36</b:RefOrder>
  </b:Source>
  <b:Source>
    <b:Tag>Kva96</b:Tag>
    <b:SourceType>Book</b:SourceType>
    <b:Guid>{A9ACB2FD-2546-4AB1-A2F4-508EAB94CC48}</b:Guid>
    <b:Author>
      <b:Author>
        <b:NameList>
          <b:Person>
            <b:Last>Kvale</b:Last>
            <b:First>Steinar</b:First>
          </b:Person>
        </b:NameList>
      </b:Author>
    </b:Author>
    <b:Title>Interviews: An Introduction to Qualitative Research Interviewing</b:Title>
    <b:Year>1996</b:Year>
    <b:City>California </b:City>
    <b:Publisher>Sage Publications </b:Publisher>
    <b:RefOrder>37</b:RefOrder>
  </b:Source>
  <b:Source>
    <b:Tag>Les12</b:Tag>
    <b:SourceType>Report</b:SourceType>
    <b:Guid>{C1AC7E4D-BB2B-4428-B21C-5B9AAF3CD6B6}</b:Guid>
    <b:Title>The impact of pupil behaviour and wellbeing on educational outcomes</b:Title>
    <b:Year>2012</b:Year>
    <b:City>London</b:City>
    <b:Publisher>Institute of Education</b:Publisher>
    <b:Author>
      <b:Author>
        <b:NameList>
          <b:Person>
            <b:Last>Vorhaus</b:Last>
            <b:First>Leslie</b:First>
            <b:Middle>Morrison Gutman &amp; John</b:Middle>
          </b:Person>
        </b:NameList>
      </b:Author>
    </b:Author>
    <b:RefOrder>38</b:RefOrder>
  </b:Source>
  <b:Source>
    <b:Tag>McG11</b:Tag>
    <b:SourceType>InternetSite</b:SourceType>
    <b:Guid>{5B9768A5-F822-4539-BC4F-0439F4118A7E}</b:Guid>
    <b:Title>How to move your lessons from good to outstanding</b:Title>
    <b:Year>2011</b:Year>
    <b:YearAccessed>2023</b:YearAccessed>
    <b:MonthAccessed>February </b:MonthAccessed>
    <b:DayAccessed>17</b:DayAccessed>
    <b:URL>https://www.theguardian.com/teacher-network/2011/nov/17/lessons-good-to-outstanding-afl-questioning</b:URL>
    <b:Author>
      <b:Author>
        <b:NameList>
          <b:Person>
            <b:Last>McGill</b:Last>
            <b:First>Ross</b:First>
            <b:Middle>Morrison</b:Middle>
          </b:Person>
        </b:NameList>
      </b:Author>
    </b:Author>
    <b:RefOrder>39</b:RefOrder>
  </b:Source>
  <b:Source>
    <b:Tag>Gra04</b:Tag>
    <b:SourceType>InternetSite</b:SourceType>
    <b:Guid>{11EB60CD-EA7C-42DA-AD14-90589C4CBD63}</b:Guid>
    <b:Author>
      <b:Author>
        <b:NameList>
          <b:Person>
            <b:Last>Graham Gibbs</b:Last>
            <b:First>Claire</b:First>
            <b:Middle>Simpson</b:Middle>
          </b:Person>
        </b:NameList>
      </b:Author>
    </b:Author>
    <b:Title> Does your assessment support your students' learning?</b:Title>
    <b:Year>2004</b:Year>
    <b:YearAccessed>2023</b:YearAccessed>
    <b:MonthAccessed>February </b:MonthAccessed>
    <b:DayAccessed>20</b:DayAccessed>
    <b:URL>https://www.researchgate.net/publication/239768130_Does_Your_Assessment_Support_Your_Students'_Learning</b:URL>
    <b:RefOrder>40</b:RefOrder>
  </b:Source>
  <b:Source>
    <b:Tag>Inc20</b:Tag>
    <b:SourceType>InternetSite</b:SourceType>
    <b:Guid>{93599A1B-71BD-4AAA-AF84-8229232F2D30}</b:Guid>
    <b:Author>
      <b:Author>
        <b:Corporate>Inclusive Education </b:Corporate>
      </b:Author>
    </b:Author>
    <b:Title>Understanding behaviour and its impact on learning</b:Title>
    <b:Year>2020</b:Year>
    <b:YearAccessed>2023</b:YearAccessed>
    <b:MonthAccessed>February </b:MonthAccessed>
    <b:DayAccessed>20</b:DayAccessed>
    <b:URL>https://inclusive.tki.org.nz/guides/behaviour-and-learning/understanding-behaviour-and-its-impact-on-learning/</b:URL>
    <b:RefOrder>12</b:RefOrder>
  </b:Source>
  <b:Source>
    <b:Tag>Joh07</b:Tag>
    <b:SourceType>JournalArticle</b:SourceType>
    <b:Guid>{74289875-CAC3-4604-A71C-8771AA1A251D}</b:Guid>
    <b:Author>
      <b:Author>
        <b:NameList>
          <b:Person>
            <b:Last>John Hattie</b:Last>
            <b:First>Helen</b:First>
            <b:Middle>Timperley</b:Middle>
          </b:Person>
        </b:NameList>
      </b:Author>
    </b:Author>
    <b:Title>The Power of Feedback </b:Title>
    <b:JournalName>Review of Educational Research</b:JournalName>
    <b:Year>2007</b:Year>
    <b:Pages>81-112</b:Pages>
    <b:Volume>77</b:Volume>
    <b:Issue>1</b:Issue>
    <b:RefOrder>41</b:RefOrder>
  </b:Source>
  <b:Source>
    <b:Tag>Joh071</b:Tag>
    <b:SourceType>JournalArticle</b:SourceType>
    <b:Guid>{C8FA511E-9362-4178-B405-87F19E0E0E44}</b:Guid>
    <b:Author>
      <b:Author>
        <b:NameList>
          <b:Person>
            <b:Last>John Hattie</b:Last>
            <b:First>Helen</b:First>
            <b:Middle>Timperley</b:Middle>
          </b:Person>
        </b:NameList>
      </b:Author>
    </b:Author>
    <b:Title>The Power of Feedback </b:Title>
    <b:JournalName>Review of Educational Research</b:JournalName>
    <b:Year>2007</b:Year>
    <b:Pages>81-112</b:Pages>
    <b:Volume>77</b:Volume>
    <b:Issue>1</b:Issue>
    <b:RefOrder>42</b:RefOrder>
  </b:Source>
  <b:Source>
    <b:Tag>Agn08</b:Tag>
    <b:SourceType>JournalArticle</b:SourceType>
    <b:Guid>{D0D62D5A-D8E8-4504-BDDA-1F33FBEB77AB}</b:Guid>
    <b:Author>
      <b:Author>
        <b:NameList>
          <b:Person>
            <b:Last>Agnes M. Rae</b:Last>
            <b:First>David</b:First>
            <b:Middle>K. Cochrane</b:Middle>
          </b:Person>
        </b:NameList>
      </b:Author>
    </b:Author>
    <b:Title>Listening to students: How to make written assessment feedback useful</b:Title>
    <b:JournalName>Active Learning in Higher Education</b:JournalName>
    <b:Year>2008</b:Year>
    <b:Pages>217–230</b:Pages>
    <b:Volume>9</b:Volume>
    <b:Issue>3</b:Issue>
    <b:RefOrder>43</b:RefOrder>
  </b:Source>
  <b:Source>
    <b:Tag>Car07</b:Tag>
    <b:SourceType>JournalArticle</b:SourceType>
    <b:Guid>{FB64B67D-4DC3-464C-9E0B-3E3E13EA9AF4}</b:Guid>
    <b:Author>
      <b:Author>
        <b:NameList>
          <b:Person>
            <b:Last>Dweck</b:Last>
            <b:First>Carol</b:First>
          </b:Person>
        </b:NameList>
      </b:Author>
    </b:Author>
    <b:Title>The Perils and Promises of Praise</b:Title>
    <b:JournalName>Educational Leadership </b:JournalName>
    <b:Year>2007</b:Year>
    <b:Pages>34-39</b:Pages>
    <b:Volume>65</b:Volume>
    <b:Issue>2</b:Issue>
    <b:RefOrder>44</b:RefOrder>
  </b:Source>
  <b:Source>
    <b:Tag>Car13</b:Tag>
    <b:SourceType>JournalArticle</b:SourceType>
    <b:Guid>{D5E6D5A5-41FC-4E6B-B65E-4E1BEB947B06}</b:Guid>
    <b:Author>
      <b:Author>
        <b:NameList>
          <b:Person>
            <b:Last>Evans</b:Last>
            <b:First>Carol</b:First>
          </b:Person>
        </b:NameList>
      </b:Author>
    </b:Author>
    <b:Title>Making Sense of Assessment Feedback in Higher Education </b:Title>
    <b:JournalName>Review of Educational Research </b:JournalName>
    <b:Year>2013</b:Year>
    <b:Pages>70-120</b:Pages>
    <b:Volume>83</b:Volume>
    <b:Issue>1</b:Issue>
    <b:RefOrder>45</b:RefOrder>
  </b:Source>
  <b:Source>
    <b:Tag>Car</b:Tag>
    <b:SourceType>JournalArticle</b:SourceType>
    <b:Guid>{A3B4B32B-C5B6-403D-BF97-F3985B81466F}</b:Guid>
    <b:Author>
      <b:Author>
        <b:NameList>
          <b:Person>
            <b:Last>Carol Evans</b:Last>
            <b:First>Maria</b:First>
            <b:Middle>Kozhevnikova</b:Middle>
          </b:Person>
        </b:NameList>
      </b:Author>
    </b:Author>
    <b:Title>Styles of Practise: How Learning is Affected by Students' and Teachers' Perceptions and Beliefs, Conceptions and Approaches to Learning </b:Title>
    <b:JournalName>Research Papers In Education </b:JournalName>
    <b:Year>2011</b:Year>
    <b:Pages>133-148</b:Pages>
    <b:Volume>26</b:Volume>
    <b:Issue>2</b:Issue>
    <b:RefOrder>46</b:RefOrder>
  </b:Source>
  <b:Source>
    <b:Tag>Min13</b:Tag>
    <b:SourceType>JournalArticle</b:SourceType>
    <b:Guid>{238F9859-5385-4D04-8B92-7221A6CC640B}</b:Guid>
    <b:Author>
      <b:Author>
        <b:NameList>
          <b:Person>
            <b:Last>Min Yang</b:Last>
            <b:First>David</b:First>
            <b:Middle>Carless</b:Middle>
          </b:Person>
        </b:NameList>
      </b:Author>
    </b:Author>
    <b:Title>The feedback triangle and the enhancement of dialogic feedback processes</b:Title>
    <b:JournalName>Teaching in Higher Education </b:JournalName>
    <b:Year>2013</b:Year>
    <b:Pages>285-297</b:Pages>
    <b:Volume>18</b:Volume>
    <b:Issue>3</b:Issue>
    <b:RefOrder>47</b:RefOrder>
  </b:Source>
  <b:Source>
    <b:Tag>Pek14</b:Tag>
    <b:SourceType>JournalArticle</b:SourceType>
    <b:Guid>{BAC8EBD0-4A01-4233-9D07-2F0DBDC2F258}</b:Guid>
    <b:Author>
      <b:Author>
        <b:NameList>
          <b:Person>
            <b:Last>Pekrun</b:Last>
            <b:First>R.,</b:First>
            <b:Middle>Cusack, A., Murayama, K., Elliot, A. J., &amp; Thomas, K.</b:Middle>
          </b:Person>
        </b:NameList>
      </b:Author>
    </b:Author>
    <b:Title>The power of anticipated feedback: Effects on students' achievement goals and achievement emotions.</b:Title>
    <b:JournalName>Learning and Instruction</b:JournalName>
    <b:Year>2014</b:Year>
    <b:Pages>115-124</b:Pages>
    <b:Volume>29</b:Volume>
    <b:RefOrder>48</b:RefOrder>
  </b:Source>
  <b:Source>
    <b:Tag>Van04</b:Tag>
    <b:SourceType>JournalArticle</b:SourceType>
    <b:Guid>{0AFB368C-3AB5-49AE-9D31-EDB1C7FF7131}</b:Guid>
    <b:Author>
      <b:Author>
        <b:NameList>
          <b:Person>
            <b:Last>Vansteenkiste</b:Last>
            <b:First>M.,</b:First>
            <b:Middle>Simons, J., Lens, W., Sheldon, K. M., &amp; Deci, E. L.</b:Middle>
          </b:Person>
        </b:NameList>
      </b:Author>
    </b:Author>
    <b:Title>Motivating Learning, performance, and persistence: The synergistic role of intrinsic goals and autonomy-support. </b:Title>
    <b:JournalName>Journal of Personality and Social Psychology </b:JournalName>
    <b:Year>2004</b:Year>
    <b:Pages>246-260</b:Pages>
    <b:Volume>87</b:Volume>
    <b:RefOrder>49</b:RefOrder>
  </b:Source>
  <b:Source>
    <b:Tag>Abr70</b:Tag>
    <b:SourceType>Book</b:SourceType>
    <b:Guid>{A1EDACE8-CD3D-40BD-AF5E-BED16DA61417}</b:Guid>
    <b:Author>
      <b:Author>
        <b:NameList>
          <b:Person>
            <b:Last>Maslow</b:Last>
            <b:First>Abraham</b:First>
          </b:Person>
        </b:NameList>
      </b:Author>
    </b:Author>
    <b:Title>Motivation and personality </b:Title>
    <b:Year>1970</b:Year>
    <b:City>New York </b:City>
    <b:Publisher>Harper &amp; Row </b:Publisher>
    <b:RefOrder>50</b:RefOrder>
  </b:Source>
  <b:Source>
    <b:Tag>Cov92</b:Tag>
    <b:SourceType>Book</b:SourceType>
    <b:Guid>{739ECAFE-096F-4C54-B81D-D9F55F84E9DC}</b:Guid>
    <b:Author>
      <b:Author>
        <b:NameList>
          <b:Person>
            <b:Last>Covington</b:Last>
            <b:First>Martin</b:First>
            <b:Middle>V.</b:Middle>
          </b:Person>
        </b:NameList>
      </b:Author>
    </b:Author>
    <b:Title>Making the grade: A self-worth perspective on motivation and school reform.</b:Title>
    <b:Year>1992</b:Year>
    <b:City>Cambridge </b:City>
    <b:Publisher>Cambridge University Press</b:Publisher>
    <b:RefOrder>3</b:RefOrder>
  </b:Source>
  <b:Source>
    <b:Tag>Cli84</b:Tag>
    <b:SourceType>JournalArticle</b:SourceType>
    <b:Guid>{EC8AC073-257E-4F16-8B53-36C961E0C3C0}</b:Guid>
    <b:Author>
      <b:Author>
        <b:NameList>
          <b:Person>
            <b:Last>Clifford</b:Last>
            <b:First>Margaret</b:First>
            <b:Middle>M.</b:Middle>
          </b:Person>
        </b:NameList>
      </b:Author>
    </b:Author>
    <b:Title>Thoughts on a theory of constructive failure</b:Title>
    <b:Year>1984</b:Year>
    <b:JournalName>Educational Psychologist </b:JournalName>
    <b:Pages>108-120</b:Pages>
    <b:Volume>19</b:Volume>
    <b:Issue>2</b:Issue>
    <b:RefOrder>51</b:RefOrder>
  </b:Source>
  <b:Source>
    <b:Tag>Mar91</b:Tag>
    <b:SourceType>JournalArticle</b:SourceType>
    <b:Guid>{48EAD0EE-A066-4CAE-A9C0-5C47E618E683}</b:Guid>
    <b:Author>
      <b:Author>
        <b:NameList>
          <b:Person>
            <b:Last>Clifford</b:Last>
            <b:First>Margaret</b:First>
            <b:Middle>M.</b:Middle>
          </b:Person>
        </b:NameList>
      </b:Author>
    </b:Author>
    <b:Title>Risk Taking: Theoretical, Empirical, and Educational Considerations</b:Title>
    <b:JournalName>Educational Psychologist </b:JournalName>
    <b:Year>1991</b:Year>
    <b:Pages>263-297 </b:Pages>
    <b:Volume>26</b:Volume>
    <b:Issue>3-4</b:Issue>
    <b:RefOrder>52</b:RefOrder>
  </b:Source>
  <b:Source>
    <b:Tag>Mon93</b:Tag>
    <b:SourceType>JournalArticle</b:SourceType>
    <b:Guid>{6C0BAF9F-D0A3-4AEC-8F82-F63768419243}</b:Guid>
    <b:Author>
      <b:Author>
        <b:NameList>
          <b:Person>
            <b:Last>Boekaerts</b:Last>
            <b:First>Monique</b:First>
          </b:Person>
        </b:NameList>
      </b:Author>
    </b:Author>
    <b:Title>Being Concerned With Well-Being and With Learning</b:Title>
    <b:JournalName>Educational Psychologist </b:JournalName>
    <b:Year>1993</b:Year>
    <b:Pages>149-167</b:Pages>
    <b:Volume>28</b:Volume>
    <b:Issue>2</b:Issue>
    <b:RefOrder>53</b:RefOrder>
  </b:Source>
  <b:Source>
    <b:Tag>Ski95</b:Tag>
    <b:SourceType>Book</b:SourceType>
    <b:Guid>{4201F629-561F-441F-9E34-F7B003115BD0}</b:Guid>
    <b:Author>
      <b:Author>
        <b:NameList>
          <b:Person>
            <b:Last>Skinner</b:Last>
            <b:First>Ellen</b:First>
            <b:Middle>A.</b:Middle>
          </b:Person>
        </b:NameList>
      </b:Author>
    </b:Author>
    <b:Title>Perceived control, motivation, &amp; coping.</b:Title>
    <b:Year>1995</b:Year>
    <b:City>Thousand Oaks, CA</b:City>
    <b:Publisher>Sage Publications</b:Publisher>
    <b:RefOrder>54</b:RefOrder>
  </b:Source>
  <b:Source>
    <b:Tag>Jud87</b:Tag>
    <b:SourceType>Book</b:SourceType>
    <b:Guid>{1874A6FB-405F-499E-9AFA-2DE6ED5BB03B}</b:Guid>
    <b:Author>
      <b:Author>
        <b:NameList>
          <b:Person>
            <b:Last>Bell</b:Last>
            <b:First>Judith</b:First>
          </b:Person>
        </b:NameList>
      </b:Author>
    </b:Author>
    <b:Title>Doing your research project </b:Title>
    <b:Year>1987</b:Year>
    <b:City>Milton keynes</b:City>
    <b:Publisher>Open University Press </b:Publisher>
    <b:Edition>1</b:Edition>
    <b:RefOrder>55</b:RefOrder>
  </b:Source>
  <b:Source>
    <b:Tag>Wil03</b:Tag>
    <b:SourceType>JournalArticle</b:SourceType>
    <b:Guid>{C48D1448-F730-4FD5-B6C0-5118EA579654}</b:Guid>
    <b:Author>
      <b:Author>
        <b:NameList>
          <b:Person>
            <b:Last>Williams</b:Last>
            <b:First>Dr</b:First>
            <b:Middle>A.</b:Middle>
          </b:Person>
        </b:NameList>
      </b:Author>
    </b:Author>
    <b:Title>How to…write and analyse a questionnaire</b:Title>
    <b:Year>2003</b:Year>
    <b:JournalName>Journal of Orthodontics</b:JournalName>
    <b:Pages>245-252</b:Pages>
    <b:Volume>30</b:Volume>
    <b:Issue>3</b:Issue>
    <b:RefOrder>7</b:RefOrder>
  </b:Source>
  <b:Source>
    <b:Tag>Jan02</b:Tag>
    <b:SourceType>JournalArticle</b:SourceType>
    <b:Guid>{BFBCF584-F60F-489F-8266-98BDE5F60B80}</b:Guid>
    <b:Author>
      <b:Author>
        <b:NameList>
          <b:Person>
            <b:Last>Janet Ilieva</b:Last>
            <b:First>Steve</b:First>
            <b:Middle>Baron, Nigel M. Healey</b:Middle>
          </b:Person>
        </b:NameList>
      </b:Author>
    </b:Author>
    <b:Title>Online Surveys in Marketing Research</b:Title>
    <b:JournalName>International Journal of Market Research</b:JournalName>
    <b:Year>2002</b:Year>
    <b:Pages>362–380</b:Pages>
    <b:Volume>44</b:Volume>
    <b:Issue>3</b:Issue>
    <b:RefOrder>56</b:RefOrder>
  </b:Source>
  <b:Source>
    <b:Tag>CMi99</b:Tag>
    <b:SourceType>Report</b:SourceType>
    <b:Guid>{B8C8CE3B-C577-44AF-B44C-B6F35F28B840}</b:Guid>
    <b:Title>Administration of Web Versus Paper Surveys: Mode Effects and Response Rates</b:Title>
    <b:Year>1999</b:Year>
    <b:City>Chapel Hill, North Carolina</b:City>
    <b:Publisher>Thesis paper submitted to the facultyof the School of Information and Library Science of the University of North Carolina</b:Publisher>
    <b:Author>
      <b:Author>
        <b:NameList>
          <b:Person>
            <b:Last>Matz</b:Last>
            <b:First>C.</b:First>
            <b:Middle>Michele</b:Middle>
          </b:Person>
        </b:NameList>
      </b:Author>
    </b:Author>
    <b:RefOrder>8</b:RefOrder>
  </b:Source>
  <b:Source>
    <b:Tag>Art14</b:Tag>
    <b:SourceType>JournalArticle</b:SourceType>
    <b:Guid>{018B3757-88F8-4839-9DF4-2E76D79A742A}</b:Guid>
    <b:Title>Developing questionnaires for educationalresearch: AMEE Guide No. 87</b:Title>
    <b:Year>2014</b:Year>
    <b:Author>
      <b:Author>
        <b:NameList>
          <b:Person>
            <b:Last>Artino</b:Last>
            <b:First>Anthony</b:First>
            <b:Middle>R., La Rochelle, Jeffrey S, Dezee, Kent J, Gehlbach, Hunter.</b:Middle>
          </b:Person>
        </b:NameList>
      </b:Author>
    </b:Author>
    <b:JournalName>Medical Teacher </b:JournalName>
    <b:Pages>463–474</b:Pages>
    <b:Volume>36</b:Volume>
    <b:Issue>6</b:Issue>
    <b:RefOrder>57</b:RefOrder>
  </b:Source>
  <b:Source>
    <b:Tag>Wel207</b:Tag>
    <b:SourceType>InternetSite</b:SourceType>
    <b:Guid>{B610479D-D7B6-42CB-B5FB-572A1D1A3BAC}</b:Guid>
    <b:Title>Professional standards</b:Title>
    <b:Year>2020</b:Year>
    <b:Author>
      <b:Author>
        <b:Corporate>Welsh Government </b:Corporate>
      </b:Author>
    </b:Author>
    <b:YearAccessed>2023</b:YearAccessed>
    <b:MonthAccessed>February </b:MonthAccessed>
    <b:DayAccessed>23</b:DayAccessed>
    <b:URL>https://hwb.gov.wales/professional-development/professional-standards/</b:URL>
    <b:RefOrder>2</b:RefOrder>
  </b:Source>
  <b:Source>
    <b:Tag>Nat21</b:Tag>
    <b:SourceType>InternetSite</b:SourceType>
    <b:Guid>{480E8703-95E5-497A-AA6B-01E4D2048683}</b:Guid>
    <b:Author>
      <b:Author>
        <b:Corporate>National Education Union </b:Corporate>
      </b:Author>
    </b:Author>
    <b:Title>The State of Education: Staff Workload, Wellbeing and Retention</b:Title>
    <b:Year>2021</b:Year>
    <b:YearAccessed>2023</b:YearAccessed>
    <b:MonthAccessed>February </b:MonthAccessed>
    <b:DayAccessed>12</b:DayAccessed>
    <b:URL>https://neu.org.uk/state-education-staff-workload-wellbeing-and-retention</b:URL>
    <b:RefOrder>58</b:RefOrder>
  </b:Source>
  <b:Source>
    <b:Tag>Jar22</b:Tag>
    <b:SourceType>InternetSite</b:SourceType>
    <b:Guid>{2D25C89F-FE2A-45F5-82DF-901292358386}</b:Guid>
    <b:Author>
      <b:Author>
        <b:NameList>
          <b:Person>
            <b:Last>Cornell</b:Last>
            <b:First>Jared</b:First>
          </b:Person>
        </b:NameList>
      </b:Author>
    </b:Author>
    <b:Title>12 Advantages &amp; Disadvantages of Questionnaires</b:Title>
    <b:Year>2022</b:Year>
    <b:YearAccessed>2023</b:YearAccessed>
    <b:MonthAccessed>February </b:MonthAccessed>
    <b:DayAccessed>14</b:DayAccessed>
    <b:URL>https://www.proprofssurvey.com/blog/advantages-disadvantages-of-questionnaires/</b:URL>
    <b:RefOrder>59</b:RefOrder>
  </b:Source>
  <b:Source>
    <b:Tag>Tra21</b:Tag>
    <b:SourceType>InternetSite</b:SourceType>
    <b:Guid>{A2C082DE-A87C-45C8-AB6B-31F96A6CD7AF}</b:Guid>
    <b:Author>
      <b:Author>
        <b:NameList>
          <b:Person>
            <b:Last>Feil</b:Last>
            <b:First>Tracey</b:First>
          </b:Person>
        </b:NameList>
      </b:Author>
    </b:Author>
    <b:Title>‘When does feedback help me to learn?’ Children’s perceptions of feedback in a primary school</b:Title>
    <b:Year>2021</b:Year>
    <b:YearAccessed>2023</b:YearAccessed>
    <b:MonthAccessed>February </b:MonthAccessed>
    <b:DayAccessed>23</b:DayAccessed>
    <b:URL>https://my.chartered.college/impact_article/when-does-feedback-help-me-to-learn-childrens-perceptions-of-feedback-in-a-primary-school/</b:URL>
    <b:RefOrder>60</b:RefOrder>
  </b:Source>
  <b:Source>
    <b:Tag>Tar17</b:Tag>
    <b:SourceType>InternetSite</b:SourceType>
    <b:Guid>{C632981A-DB31-4718-B70E-97BBA1C04B8A}</b:Guid>
    <b:Author>
      <b:Author>
        <b:NameList>
          <b:Person>
            <b:Last>Chklovski</b:Last>
            <b:First>Tara</b:First>
          </b:Person>
        </b:NameList>
      </b:Author>
    </b:Author>
    <b:Title>My Child Is Not Interested in Learning: What Can I Do?</b:Title>
    <b:Year>2017</b:Year>
    <b:YearAccessed>2023</b:YearAccessed>
    <b:MonthAccessed>February </b:MonthAccessed>
    <b:DayAccessed>23</b:DayAccessed>
    <b:URL>https://www.huffpost.com/entry/my-child-is-not-intereste_b_6411318</b:URL>
    <b:RefOrder>61</b:RefOrder>
  </b:Source>
  <b:Source>
    <b:Tag>Str20</b:Tag>
    <b:SourceType>InternetSite</b:SourceType>
    <b:Guid>{8D437A8A-F554-4A0E-B43E-94A91DE429C8}</b:Guid>
    <b:Author>
      <b:Author>
        <b:Corporate>Structual Learning </b:Corporate>
      </b:Author>
    </b:Author>
    <b:Title>Leuven Scale: A Teacher's Guide</b:Title>
    <b:Year>2020</b:Year>
    <b:YearAccessed>2023</b:YearAccessed>
    <b:MonthAccessed>February </b:MonthAccessed>
    <b:DayAccessed>23</b:DayAccessed>
    <b:URL>https://www.structural-learning.com/post/leuven-scale-a-teachers-guide</b:URL>
    <b:RefOrder>6</b:RefOrder>
  </b:Source>
</b:Sources>
</file>

<file path=customXml/itemProps1.xml><?xml version="1.0" encoding="utf-8"?>
<ds:datastoreItem xmlns:ds="http://schemas.openxmlformats.org/officeDocument/2006/customXml" ds:itemID="{FFE42C59-ED74-41F9-B454-EBBD68D21F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2631</TotalTime>
  <Pages>15</Pages>
  <Words>5940</Words>
  <Characters>33858</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Morgan (2003451)</dc:creator>
  <cp:keywords/>
  <dc:description/>
  <cp:lastModifiedBy>Lauren Morgan (2003451)</cp:lastModifiedBy>
  <cp:revision>392</cp:revision>
  <dcterms:created xsi:type="dcterms:W3CDTF">2023-02-22T16:49:00Z</dcterms:created>
  <dcterms:modified xsi:type="dcterms:W3CDTF">2023-02-24T18:24:00Z</dcterms:modified>
</cp:coreProperties>
</file>