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3140391"/>
        <w:docPartObj>
          <w:docPartGallery w:val="Cover Pages"/>
          <w:docPartUnique/>
        </w:docPartObj>
      </w:sdtPr>
      <w:sdtContent>
        <w:p w14:paraId="28DEC084" w14:textId="7745EAF5" w:rsidR="00302986" w:rsidRDefault="00302986">
          <w:r>
            <w:rPr>
              <w:noProof/>
            </w:rPr>
            <mc:AlternateContent>
              <mc:Choice Requires="wps">
                <w:drawing>
                  <wp:anchor distT="0" distB="0" distL="114300" distR="114300" simplePos="0" relativeHeight="251660288" behindDoc="1" locked="0" layoutInCell="1" allowOverlap="1" wp14:anchorId="5E1BD282" wp14:editId="125182F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81F3A9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3364855" wp14:editId="3481C08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lang w:val="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316CBCB" w14:textId="0685239C" w:rsidR="00302986" w:rsidRPr="00302986" w:rsidRDefault="00302986">
                                    <w:pPr>
                                      <w:pStyle w:val="NoSpacing"/>
                                      <w:spacing w:after="900"/>
                                      <w:rPr>
                                        <w:rFonts w:asciiTheme="majorHAnsi" w:hAnsiTheme="majorHAnsi"/>
                                        <w:i/>
                                        <w:caps/>
                                        <w:color w:val="262626" w:themeColor="text1" w:themeTint="D9"/>
                                        <w:sz w:val="72"/>
                                        <w:szCs w:val="72"/>
                                      </w:rPr>
                                    </w:pPr>
                                    <w:r w:rsidRPr="00302986">
                                      <w:rPr>
                                        <w:rFonts w:asciiTheme="majorHAnsi" w:hAnsiTheme="majorHAnsi"/>
                                        <w:i/>
                                        <w:caps/>
                                        <w:color w:val="262626" w:themeColor="text1" w:themeTint="D9"/>
                                        <w:sz w:val="72"/>
                                        <w:szCs w:val="72"/>
                                        <w:lang w:val="en-GB"/>
                                      </w:rPr>
                                      <w:t>Psychology for health and social care</w:t>
                                    </w:r>
                                    <w:r w:rsidR="002C1806">
                                      <w:rPr>
                                        <w:rFonts w:asciiTheme="majorHAnsi" w:hAnsiTheme="majorHAnsi"/>
                                        <w:i/>
                                        <w:caps/>
                                        <w:color w:val="262626" w:themeColor="text1" w:themeTint="D9"/>
                                        <w:sz w:val="72"/>
                                        <w:szCs w:val="72"/>
                                        <w:lang w:val="en-GB"/>
                                      </w:rPr>
                                      <w:t xml:space="preserve"> </w:t>
                                    </w:r>
                                    <w:r w:rsidRPr="00302986">
                                      <w:rPr>
                                        <w:rFonts w:asciiTheme="majorHAnsi" w:hAnsiTheme="majorHAnsi"/>
                                        <w:i/>
                                        <w:caps/>
                                        <w:color w:val="262626" w:themeColor="text1" w:themeTint="D9"/>
                                        <w:sz w:val="72"/>
                                        <w:szCs w:val="72"/>
                                        <w:lang w:val="en-GB"/>
                                      </w:rPr>
                                      <w:t>(BMHP4003_BIRM)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C95167F" w14:textId="23A97C23" w:rsidR="00302986" w:rsidRDefault="00302986">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63364855"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72"/>
                              <w:szCs w:val="72"/>
                              <w:lang w:val="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316CBCB" w14:textId="0685239C" w:rsidR="00302986" w:rsidRPr="00302986" w:rsidRDefault="00302986">
                              <w:pPr>
                                <w:pStyle w:val="NoSpacing"/>
                                <w:spacing w:after="900"/>
                                <w:rPr>
                                  <w:rFonts w:asciiTheme="majorHAnsi" w:hAnsiTheme="majorHAnsi"/>
                                  <w:i/>
                                  <w:caps/>
                                  <w:color w:val="262626" w:themeColor="text1" w:themeTint="D9"/>
                                  <w:sz w:val="72"/>
                                  <w:szCs w:val="72"/>
                                </w:rPr>
                              </w:pPr>
                              <w:r w:rsidRPr="00302986">
                                <w:rPr>
                                  <w:rFonts w:asciiTheme="majorHAnsi" w:hAnsiTheme="majorHAnsi"/>
                                  <w:i/>
                                  <w:caps/>
                                  <w:color w:val="262626" w:themeColor="text1" w:themeTint="D9"/>
                                  <w:sz w:val="72"/>
                                  <w:szCs w:val="72"/>
                                  <w:lang w:val="en-GB"/>
                                </w:rPr>
                                <w:t>Psychology for health and social care</w:t>
                              </w:r>
                              <w:r w:rsidR="002C1806">
                                <w:rPr>
                                  <w:rFonts w:asciiTheme="majorHAnsi" w:hAnsiTheme="majorHAnsi"/>
                                  <w:i/>
                                  <w:caps/>
                                  <w:color w:val="262626" w:themeColor="text1" w:themeTint="D9"/>
                                  <w:sz w:val="72"/>
                                  <w:szCs w:val="72"/>
                                  <w:lang w:val="en-GB"/>
                                </w:rPr>
                                <w:t xml:space="preserve"> </w:t>
                              </w:r>
                              <w:r w:rsidRPr="00302986">
                                <w:rPr>
                                  <w:rFonts w:asciiTheme="majorHAnsi" w:hAnsiTheme="majorHAnsi"/>
                                  <w:i/>
                                  <w:caps/>
                                  <w:color w:val="262626" w:themeColor="text1" w:themeTint="D9"/>
                                  <w:sz w:val="72"/>
                                  <w:szCs w:val="72"/>
                                  <w:lang w:val="en-GB"/>
                                </w:rPr>
                                <w:t>(BMHP4003_BIRM)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C95167F" w14:textId="23A97C23" w:rsidR="00302986" w:rsidRDefault="00302986">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4F763572" w14:textId="5053A832" w:rsidR="00302986" w:rsidRDefault="002C1806">
          <w:r>
            <w:rPr>
              <w:noProof/>
            </w:rPr>
            <mc:AlternateContent>
              <mc:Choice Requires="wps">
                <w:drawing>
                  <wp:anchor distT="0" distB="0" distL="114300" distR="114300" simplePos="0" relativeHeight="251661312" behindDoc="0" locked="0" layoutInCell="1" allowOverlap="1" wp14:anchorId="048C62FF" wp14:editId="62C134E8">
                    <wp:simplePos x="0" y="0"/>
                    <wp:positionH relativeFrom="page">
                      <wp:posOffset>-63500</wp:posOffset>
                    </wp:positionH>
                    <wp:positionV relativeFrom="page">
                      <wp:posOffset>4093845</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lang w:val="en-GB"/>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066190B" w14:textId="2668334F" w:rsidR="00302986" w:rsidRPr="00302986" w:rsidRDefault="00302986" w:rsidP="00302986">
                                    <w:pPr>
                                      <w:pStyle w:val="NoSpacing"/>
                                      <w:spacing w:after="480"/>
                                      <w:rPr>
                                        <w:i/>
                                        <w:color w:val="262626" w:themeColor="text1" w:themeTint="D9"/>
                                        <w:sz w:val="32"/>
                                        <w:szCs w:val="32"/>
                                      </w:rPr>
                                    </w:pPr>
                                    <w:r w:rsidRPr="00302986">
                                      <w:rPr>
                                        <w:i/>
                                        <w:color w:val="262626" w:themeColor="text1" w:themeTint="D9"/>
                                        <w:sz w:val="32"/>
                                        <w:szCs w:val="32"/>
                                        <w:lang w:val="en-GB"/>
                                      </w:rPr>
                                      <w:t xml:space="preserve">Student name: Poly Begum (2116759)                                                            </w:t>
                                    </w:r>
                                    <w:r w:rsidR="002C1806">
                                      <w:rPr>
                                        <w:i/>
                                        <w:color w:val="262626" w:themeColor="text1" w:themeTint="D9"/>
                                        <w:sz w:val="32"/>
                                        <w:szCs w:val="32"/>
                                        <w:lang w:val="en-GB"/>
                                      </w:rPr>
                                      <w:t>L</w:t>
                                    </w:r>
                                    <w:r w:rsidRPr="00302986">
                                      <w:rPr>
                                        <w:i/>
                                        <w:color w:val="262626" w:themeColor="text1" w:themeTint="D9"/>
                                        <w:sz w:val="32"/>
                                        <w:szCs w:val="32"/>
                                        <w:lang w:val="en-GB"/>
                                      </w:rPr>
                                      <w:t>ecturer name: Neale Haddon</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48C62FF" id="Text Box 36" o:spid="_x0000_s1027" type="#_x0000_t202" alt="Title: Title and subtitle" style="position:absolute;margin-left:-5pt;margin-top:322.3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BZeMG3nAAAAEQEAAA8AAABkcnMvZG93bnJldi54bWxMj8FuwjAQ&#13;&#10;RO+V+g/WVuoN7BQaohAH0VZIuVCpgNQeTbw4UWM7ig2kf9/tiV5WWu3M7LxiNdqOXXAIrXcSkqkA&#13;&#10;hq72unVGwmG/mWTAQlROq847lPCDAVbl/V2hcu2v7gMvu2gYhbiQKwlNjH3OeagbtCpMfY+Obic/&#13;&#10;WBVpHQzXg7pSuO34kxApt6p19KFRPb42WH/vzlZC9bJ5N9Xp67Cu98NMGVFt208v5ePD+LaksV4C&#13;&#10;izjGmwP+GKg/lFTs6M9OB9ZJmCSCgKKEdD5fACNFlibPwI4kFYtZBrws+H+S8hcAAP//AwBQSwEC&#13;&#10;LQAUAAYACAAAACEAtoM4kv4AAADhAQAAEwAAAAAAAAAAAAAAAAAAAAAAW0NvbnRlbnRfVHlwZXNd&#13;&#10;LnhtbFBLAQItABQABgAIAAAAIQA4/SH/1gAAAJQBAAALAAAAAAAAAAAAAAAAAC8BAABfcmVscy8u&#13;&#10;cmVsc1BLAQItABQABgAIAAAAIQBB+zArHwIAADMEAAAOAAAAAAAAAAAAAAAAAC4CAABkcnMvZTJv&#13;&#10;RG9jLnhtbFBLAQItABQABgAIAAAAIQAWXjBt5wAAABEBAAAPAAAAAAAAAAAAAAAAAHkEAABkcnMv&#13;&#10;ZG93bnJldi54bWxQSwUGAAAAAAQABADzAAAAjQUAAAAA&#13;&#10;" filled="f" stroked="f" strokeweight=".5pt">
                    <v:textbox inset="93.6pt,7.2pt,0,1in">
                      <w:txbxContent>
                        <w:sdt>
                          <w:sdtPr>
                            <w:rPr>
                              <w:i/>
                              <w:color w:val="262626" w:themeColor="text1" w:themeTint="D9"/>
                              <w:sz w:val="32"/>
                              <w:szCs w:val="32"/>
                              <w:lang w:val="en-GB"/>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6066190B" w14:textId="2668334F" w:rsidR="00302986" w:rsidRPr="00302986" w:rsidRDefault="00302986" w:rsidP="00302986">
                              <w:pPr>
                                <w:pStyle w:val="NoSpacing"/>
                                <w:spacing w:after="480"/>
                                <w:rPr>
                                  <w:i/>
                                  <w:color w:val="262626" w:themeColor="text1" w:themeTint="D9"/>
                                  <w:sz w:val="32"/>
                                  <w:szCs w:val="32"/>
                                </w:rPr>
                              </w:pPr>
                              <w:r w:rsidRPr="00302986">
                                <w:rPr>
                                  <w:i/>
                                  <w:color w:val="262626" w:themeColor="text1" w:themeTint="D9"/>
                                  <w:sz w:val="32"/>
                                  <w:szCs w:val="32"/>
                                  <w:lang w:val="en-GB"/>
                                </w:rPr>
                                <w:t xml:space="preserve">Student name: Poly Begum (2116759)                                                            </w:t>
                              </w:r>
                              <w:r w:rsidR="002C1806">
                                <w:rPr>
                                  <w:i/>
                                  <w:color w:val="262626" w:themeColor="text1" w:themeTint="D9"/>
                                  <w:sz w:val="32"/>
                                  <w:szCs w:val="32"/>
                                  <w:lang w:val="en-GB"/>
                                </w:rPr>
                                <w:t>L</w:t>
                              </w:r>
                              <w:r w:rsidRPr="00302986">
                                <w:rPr>
                                  <w:i/>
                                  <w:color w:val="262626" w:themeColor="text1" w:themeTint="D9"/>
                                  <w:sz w:val="32"/>
                                  <w:szCs w:val="32"/>
                                  <w:lang w:val="en-GB"/>
                                </w:rPr>
                                <w:t>ecturer name: Neale Haddon</w:t>
                              </w:r>
                            </w:p>
                          </w:sdtContent>
                        </w:sdt>
                      </w:txbxContent>
                    </v:textbox>
                    <w10:wrap anchorx="page" anchory="page"/>
                  </v:shape>
                </w:pict>
              </mc:Fallback>
            </mc:AlternateContent>
          </w:r>
          <w:r w:rsidR="00302986">
            <w:br w:type="page"/>
          </w:r>
        </w:p>
      </w:sdtContent>
    </w:sdt>
    <w:p w14:paraId="38F067FF" w14:textId="67BCC248" w:rsidR="00483240" w:rsidRDefault="00483240">
      <w:r>
        <w:lastRenderedPageBreak/>
        <w:t>Contents:</w:t>
      </w:r>
    </w:p>
    <w:p w14:paraId="5DFFCB65" w14:textId="25BBBAAB" w:rsidR="00483240" w:rsidRDefault="00302986">
      <w:r>
        <w:t xml:space="preserve">Page 1 – cover page </w:t>
      </w:r>
    </w:p>
    <w:p w14:paraId="2DF4FF26" w14:textId="26855B58" w:rsidR="00302986" w:rsidRDefault="00302986">
      <w:r>
        <w:t>Page 2 – contents</w:t>
      </w:r>
    </w:p>
    <w:p w14:paraId="4C22A1AB" w14:textId="77777777" w:rsidR="00302986" w:rsidRDefault="00302986">
      <w:r>
        <w:t xml:space="preserve">Page 3 – introduction - </w:t>
      </w:r>
      <w:r>
        <w:t>Social Identity theory</w:t>
      </w:r>
      <w:r>
        <w:t xml:space="preserve"> - </w:t>
      </w:r>
      <w:r>
        <w:t xml:space="preserve">Theory of planned behaviour </w:t>
      </w:r>
    </w:p>
    <w:p w14:paraId="1F0F47E5" w14:textId="0AEFED3E" w:rsidR="00302986" w:rsidRDefault="00302986" w:rsidP="00302986">
      <w:r>
        <w:t xml:space="preserve">Page 4 - </w:t>
      </w:r>
      <w:r>
        <w:t>Theory of planned behaviour</w:t>
      </w:r>
      <w:r>
        <w:t xml:space="preserve"> - Frustration</w:t>
      </w:r>
      <w:r>
        <w:t xml:space="preserve"> Aggression Hypothesis</w:t>
      </w:r>
      <w:r>
        <w:t xml:space="preserve"> – conclusion</w:t>
      </w:r>
    </w:p>
    <w:p w14:paraId="316D1F05" w14:textId="3FB502B3" w:rsidR="00302986" w:rsidRDefault="00302986" w:rsidP="00302986">
      <w:r>
        <w:t xml:space="preserve">Page 5 – conclusion – references </w:t>
      </w:r>
    </w:p>
    <w:p w14:paraId="36BD8968" w14:textId="77777777" w:rsidR="00302986" w:rsidRDefault="00302986" w:rsidP="00302986"/>
    <w:p w14:paraId="442692D4" w14:textId="2845DBCF" w:rsidR="00302986" w:rsidRDefault="00302986"/>
    <w:p w14:paraId="6F265CBC" w14:textId="77777777" w:rsidR="00483240" w:rsidRDefault="00483240">
      <w:r>
        <w:br w:type="page"/>
      </w:r>
    </w:p>
    <w:p w14:paraId="59BE668A" w14:textId="05B796F1" w:rsidR="00483240" w:rsidRDefault="00483240">
      <w:r>
        <w:lastRenderedPageBreak/>
        <w:t>Introduction</w:t>
      </w:r>
    </w:p>
    <w:p w14:paraId="4AF8DC6C" w14:textId="347412C9" w:rsidR="00687A27" w:rsidRDefault="00687A27">
      <w:r>
        <w:t xml:space="preserve">Behaviour, thought, culture, health, is very important for human life. Good thoughts, good culture </w:t>
      </w:r>
      <w:r w:rsidR="00020C9C">
        <w:t xml:space="preserve">and </w:t>
      </w:r>
      <w:r>
        <w:t>good health make</w:t>
      </w:r>
      <w:r w:rsidR="00020C9C">
        <w:t>s a</w:t>
      </w:r>
      <w:r>
        <w:t xml:space="preserve"> good successful life for human.</w:t>
      </w:r>
      <w:r w:rsidR="00020C9C">
        <w:t xml:space="preserve"> Psychology is </w:t>
      </w:r>
      <w:r w:rsidR="002C1806">
        <w:t xml:space="preserve">scientific </w:t>
      </w:r>
      <w:r w:rsidR="00020C9C">
        <w:t xml:space="preserve">studies of the </w:t>
      </w:r>
      <w:r w:rsidR="002C1806">
        <w:t xml:space="preserve">mind and behaviour </w:t>
      </w:r>
      <w:r w:rsidR="00020C9C">
        <w:t>and provide</w:t>
      </w:r>
      <w:r w:rsidR="002C1806">
        <w:t xml:space="preserve">s </w:t>
      </w:r>
      <w:r w:rsidR="00020C9C">
        <w:t xml:space="preserve">reasons for why people act the way they do. From past trauma or from overthinking and anxiety, many young people move to a life of crime </w:t>
      </w:r>
      <w:proofErr w:type="gramStart"/>
      <w:r w:rsidR="00020C9C">
        <w:t>as a way to</w:t>
      </w:r>
      <w:proofErr w:type="gramEnd"/>
      <w:r w:rsidR="00020C9C">
        <w:t xml:space="preserve"> protect themselves from danger or poverty. This report is about Gareth’s situation and will provide some psychological reasoning for why he acted the way he did and some possible solutions to prevent him from </w:t>
      </w:r>
      <w:proofErr w:type="gramStart"/>
      <w:r w:rsidR="00020C9C">
        <w:t>returning back</w:t>
      </w:r>
      <w:proofErr w:type="gramEnd"/>
      <w:r w:rsidR="00020C9C">
        <w:t xml:space="preserve"> to a life of crime and to also prevent other young children.</w:t>
      </w:r>
    </w:p>
    <w:p w14:paraId="016378D3" w14:textId="77777777" w:rsidR="00687A27" w:rsidRDefault="00687A27"/>
    <w:p w14:paraId="33D0EEA7" w14:textId="482CFFF0" w:rsidR="006A481E" w:rsidRDefault="00BE2EA5">
      <w:r>
        <w:t xml:space="preserve">In this report, I will mention ‘social identity theory, Theory of Planned Behaviour, Frustration Aggression Hypothesis’ and how they could possibly link to </w:t>
      </w:r>
      <w:r w:rsidR="002F585C">
        <w:t>Gareth’s</w:t>
      </w:r>
      <w:r>
        <w:t xml:space="preserve"> behavioural changes. </w:t>
      </w:r>
      <w:r w:rsidR="007D338A">
        <w:t xml:space="preserve">These </w:t>
      </w:r>
      <w:r w:rsidR="002F585C">
        <w:t>theories</w:t>
      </w:r>
      <w:r w:rsidR="007D338A">
        <w:t xml:space="preserve"> could also be applied to other people that are in similar positions to </w:t>
      </w:r>
      <w:r w:rsidR="002F585C">
        <w:t>Gareth</w:t>
      </w:r>
      <w:r w:rsidR="007D338A">
        <w:t xml:space="preserve"> as in the </w:t>
      </w:r>
      <w:r w:rsidR="002F585C">
        <w:t>case</w:t>
      </w:r>
      <w:r w:rsidR="007D338A">
        <w:t xml:space="preserve"> study it does mention how there has been an increase in many re-offenders between the ages 16-24.</w:t>
      </w:r>
      <w:r>
        <w:t xml:space="preserve"> </w:t>
      </w:r>
      <w:r w:rsidR="0007739F">
        <w:t xml:space="preserve">It is stated that </w:t>
      </w:r>
      <w:r w:rsidR="003D00E2">
        <w:t>Gareth</w:t>
      </w:r>
      <w:r w:rsidR="0007739F">
        <w:t xml:space="preserve"> is 17, which is a fairly young age, which is of when many people are </w:t>
      </w:r>
      <w:r w:rsidR="003D00E2">
        <w:t>easily</w:t>
      </w:r>
      <w:r w:rsidR="0007739F">
        <w:t xml:space="preserve"> influenced by their surroundings and appreciate applaud by others which could’ve caused </w:t>
      </w:r>
      <w:r w:rsidR="003D00E2">
        <w:t>Gareth</w:t>
      </w:r>
      <w:r w:rsidR="0007739F">
        <w:t xml:space="preserve"> to commit such crimes as rebellious people are </w:t>
      </w:r>
      <w:r w:rsidR="00B32B1C">
        <w:t xml:space="preserve">hyped </w:t>
      </w:r>
      <w:r w:rsidR="0007739F">
        <w:t xml:space="preserve">up by certain groups of society. Not only this but at such an age, it is easy for people to get manipulated into a lifestyle of committing crime, as people are young and naïve and there are just many ways of how they can get manipulated into a life of crime which could be linked to their background. Due to this, it is always important to do research on the suspects background yourself as the suspect themselves might be sworn into secrecy or might not care to </w:t>
      </w:r>
      <w:proofErr w:type="gramStart"/>
      <w:r w:rsidR="0007739F">
        <w:t>open up</w:t>
      </w:r>
      <w:proofErr w:type="gramEnd"/>
      <w:r w:rsidR="0007739F">
        <w:t xml:space="preserve"> about such private matters.  </w:t>
      </w:r>
    </w:p>
    <w:p w14:paraId="2964A409" w14:textId="14F5C5EA" w:rsidR="007D338A" w:rsidRDefault="007D338A"/>
    <w:p w14:paraId="171A2BD1" w14:textId="1607EB90" w:rsidR="00643E76" w:rsidRDefault="007D338A">
      <w:r>
        <w:t>Social Identity theory</w:t>
      </w:r>
    </w:p>
    <w:p w14:paraId="1B829C9C" w14:textId="01D3E10E" w:rsidR="007D338A" w:rsidRDefault="00643E76">
      <w:r>
        <w:t>The social identity theory states how being in a group affects how a person may perceive themselves. For example</w:t>
      </w:r>
      <w:r w:rsidR="008C0567">
        <w:t>, a female may assume she cannot do certain things in life because they require a lot of strength, and she may believe that her being a fe</w:t>
      </w:r>
      <w:r w:rsidR="000E715C">
        <w:t>male would cancel her out from doing the task as men</w:t>
      </w:r>
      <w:r w:rsidR="00490D9B">
        <w:t xml:space="preserve"> are known to be naturally strong/stronger while women are known to be weak</w:t>
      </w:r>
      <w:r w:rsidR="00572CE2">
        <w:t xml:space="preserve"> or weaker. </w:t>
      </w:r>
      <w:r w:rsidR="002F585C">
        <w:t>However</w:t>
      </w:r>
      <w:r w:rsidR="00BD59E9">
        <w:t>,</w:t>
      </w:r>
      <w:r w:rsidR="002F585C">
        <w:t xml:space="preserve"> this is wrong as the women may also be able to </w:t>
      </w:r>
      <w:r w:rsidR="00BD59E9">
        <w:t>achieve</w:t>
      </w:r>
      <w:r w:rsidR="002F585C">
        <w:t xml:space="preserve"> the task if she tried, but due to her assumptions just because of her traits, she acted a certain way. This could be applied to </w:t>
      </w:r>
      <w:r w:rsidR="00BD59E9">
        <w:t>Gareth</w:t>
      </w:r>
      <w:r w:rsidR="002F585C">
        <w:t xml:space="preserve"> too as the case mentions that he was recently seen with a gang member implying </w:t>
      </w:r>
      <w:r w:rsidR="002C0976">
        <w:t xml:space="preserve">that he may possibly be close friends with that person. if </w:t>
      </w:r>
      <w:r w:rsidR="0007739F">
        <w:t>Gareth</w:t>
      </w:r>
      <w:r w:rsidR="002C0976">
        <w:t xml:space="preserve"> is close to the individual, then he may feel that he is supposed to be like that person too as friends and family influence you. Since </w:t>
      </w:r>
      <w:r w:rsidR="00516D54">
        <w:t>Gareth</w:t>
      </w:r>
      <w:r w:rsidR="002C0976">
        <w:t xml:space="preserve"> was involved with that individual during his prior conviction, then this would be a cause for concern as it could mean that </w:t>
      </w:r>
      <w:r w:rsidR="0007739F">
        <w:t>Gareth</w:t>
      </w:r>
      <w:r w:rsidR="002C0976">
        <w:t xml:space="preserve"> has also been indulging into the same criminal </w:t>
      </w:r>
      <w:r w:rsidR="0007739F">
        <w:t>activities</w:t>
      </w:r>
      <w:r w:rsidR="002C0976">
        <w:t xml:space="preserve"> as he was before since he has </w:t>
      </w:r>
      <w:r w:rsidR="0007739F">
        <w:t>reunited</w:t>
      </w:r>
      <w:r w:rsidR="002C0976">
        <w:t xml:space="preserve"> with the same people that he was hanging with before</w:t>
      </w:r>
      <w:r w:rsidR="0007739F">
        <w:t xml:space="preserve">. The social identity theory is a good theory to rely on for such a case as it explains why groups of people act the same way and why some people hold up their stereotypes. </w:t>
      </w:r>
    </w:p>
    <w:p w14:paraId="62FB3A48" w14:textId="77777777" w:rsidR="0007739F" w:rsidRDefault="0007739F"/>
    <w:p w14:paraId="1416CBC4" w14:textId="3CEA600B" w:rsidR="00091195" w:rsidRDefault="00B32B1C">
      <w:r>
        <w:t xml:space="preserve">Theory of planned behaviour </w:t>
      </w:r>
    </w:p>
    <w:p w14:paraId="06735A12" w14:textId="0C6E6092" w:rsidR="00B32B1C" w:rsidRDefault="00BA4773">
      <w:r>
        <w:t>-attitudes:</w:t>
      </w:r>
    </w:p>
    <w:p w14:paraId="017B72CC" w14:textId="345A752C" w:rsidR="00BA4773" w:rsidRDefault="00BA4773">
      <w:r>
        <w:t xml:space="preserve">It is stated that </w:t>
      </w:r>
      <w:r w:rsidR="00516D54">
        <w:t>Gareth</w:t>
      </w:r>
      <w:r w:rsidR="006A5424">
        <w:t xml:space="preserve"> had shown verbal aggression which </w:t>
      </w:r>
      <w:r w:rsidR="0033534D">
        <w:t>could be interpretated as bad attitude</w:t>
      </w:r>
      <w:r w:rsidR="00C46DDE">
        <w:t xml:space="preserve">. I have learnt that any attitude can be formed via direct experience, classic </w:t>
      </w:r>
      <w:r w:rsidR="0022473F">
        <w:t>conditioning,</w:t>
      </w:r>
      <w:r w:rsidR="00C46DDE">
        <w:t xml:space="preserve"> and observational learning. </w:t>
      </w:r>
      <w:proofErr w:type="gramStart"/>
      <w:r w:rsidR="0009771B">
        <w:t xml:space="preserve">By applying such information to </w:t>
      </w:r>
      <w:r w:rsidR="00516D54">
        <w:t>Gareth’s</w:t>
      </w:r>
      <w:r w:rsidR="0009771B">
        <w:t xml:space="preserve"> situation, it</w:t>
      </w:r>
      <w:proofErr w:type="gramEnd"/>
      <w:r w:rsidR="0009771B">
        <w:t xml:space="preserve"> can be thought that </w:t>
      </w:r>
      <w:r w:rsidR="00516D54">
        <w:t>Gareth</w:t>
      </w:r>
      <w:r w:rsidR="0009771B">
        <w:t xml:space="preserve"> has surrounded himself by short tempered people which has </w:t>
      </w:r>
      <w:r w:rsidR="0009771B">
        <w:lastRenderedPageBreak/>
        <w:t>conditioned him into thinking that having aggressive outrages as such in the interview was acceptable and normal</w:t>
      </w:r>
      <w:r w:rsidR="0022473F">
        <w:t xml:space="preserve"> as he has learnt from them and their behaviours. </w:t>
      </w:r>
    </w:p>
    <w:p w14:paraId="30B3AB38" w14:textId="77BC5E9A" w:rsidR="0022473F" w:rsidRDefault="0022473F"/>
    <w:p w14:paraId="1086434B" w14:textId="0E1FE497" w:rsidR="0022473F" w:rsidRDefault="0022473F">
      <w:r>
        <w:t>Attitudes can link to behaviour</w:t>
      </w:r>
      <w:r w:rsidR="00391C7C">
        <w:t>, more specifically theory of planned behaviour. The theory of planned behaviour stems from attitude</w:t>
      </w:r>
      <w:r w:rsidR="00091C23">
        <w:t xml:space="preserve"> towards the behaviour which links to your intention which impacts your behaviour. For </w:t>
      </w:r>
      <w:r w:rsidR="00516D54">
        <w:t>Gareth</w:t>
      </w:r>
      <w:r w:rsidR="00091C23">
        <w:t xml:space="preserve">, due to his surroundings, which are also people who are involved in illegal activities, the action must be praised therefore causing </w:t>
      </w:r>
      <w:r w:rsidR="00516D54">
        <w:t>Gareth</w:t>
      </w:r>
      <w:r w:rsidR="00091C23">
        <w:t xml:space="preserve"> to have a </w:t>
      </w:r>
      <w:r w:rsidR="00516D54">
        <w:t>positive</w:t>
      </w:r>
      <w:r w:rsidR="00091C23">
        <w:t xml:space="preserve"> outlook on doing illegal </w:t>
      </w:r>
      <w:r w:rsidR="00516D54">
        <w:t>activities</w:t>
      </w:r>
      <w:r w:rsidR="00091C23">
        <w:t xml:space="preserve">, </w:t>
      </w:r>
      <w:r w:rsidR="00516D54">
        <w:t>possibly</w:t>
      </w:r>
      <w:r w:rsidR="00091C23">
        <w:t xml:space="preserve"> because he is being rebellious which is praised by gangs. </w:t>
      </w:r>
      <w:r w:rsidR="00516D54">
        <w:t>Also, Gareth had become verbally aggressive and had stormed out when approached about such information, which is understandable as if he is involved with gangs again, gangs look at snitching as a very bad thing to do. So</w:t>
      </w:r>
      <w:r w:rsidR="003D00E2">
        <w:t xml:space="preserve">, </w:t>
      </w:r>
      <w:r w:rsidR="00516D54">
        <w:t xml:space="preserve">Gareth had an aggressive outbreak towards snitching or confessing to the authorities about it as he had already had a negative attitude towards the behaviour which has been implanted into his mindset by his surroundings. </w:t>
      </w:r>
    </w:p>
    <w:p w14:paraId="75A18095" w14:textId="1A72569D" w:rsidR="00516D54" w:rsidRDefault="00516D54"/>
    <w:p w14:paraId="2F717703" w14:textId="64E8794E" w:rsidR="00516D54" w:rsidRDefault="00516D54">
      <w:r>
        <w:t xml:space="preserve">One way that confessing or ‘snitching’ can be made easier, is by providing a reward to the person </w:t>
      </w:r>
      <w:r w:rsidR="0061101B">
        <w:t xml:space="preserve">which already exists in many cases. However, this doesn’t always work as snitching can put people in danger especially people in gangs </w:t>
      </w:r>
      <w:r w:rsidR="00CA403F">
        <w:t>as gangs are very violent and enforce such rules.</w:t>
      </w:r>
      <w:r w:rsidR="003D00E2">
        <w:t xml:space="preserve"> In this case, the authorities can try to bribe Gareth into confessing as it is worth a shot.</w:t>
      </w:r>
    </w:p>
    <w:p w14:paraId="4BCBBD2D" w14:textId="3EB724D0" w:rsidR="00516D54" w:rsidRDefault="00516D54"/>
    <w:p w14:paraId="130C1968" w14:textId="62EFE035" w:rsidR="00CA403F" w:rsidRDefault="00CA403F">
      <w:r>
        <w:t>Frustration Aggression Hypothesis</w:t>
      </w:r>
    </w:p>
    <w:p w14:paraId="27792BD8" w14:textId="6D5C58D4" w:rsidR="00CA403F" w:rsidRDefault="00CA403F">
      <w:r>
        <w:t xml:space="preserve">The definition of aggression has been changed and added onto over the years but in conclusion, it is of behaviour that is intended to harm another or their property. By stating that </w:t>
      </w:r>
      <w:r w:rsidR="009960D1">
        <w:t>Gareth</w:t>
      </w:r>
      <w:r>
        <w:t xml:space="preserve"> had shown verbal aggression, the case study is implying that he might’ve said stuff that showed danger towards the team. </w:t>
      </w:r>
    </w:p>
    <w:p w14:paraId="10E82D2B" w14:textId="0E1FD791" w:rsidR="00E0320D" w:rsidRDefault="009960D1">
      <w:r>
        <w:t xml:space="preserve">The frustration Aggression Hypothesis theory is a factor of the social theories of aggression and was developed by Dollard et al in 1939. Dollard stated that if an individual is frustrated by an encounter, they will respond with aggressive behaviour if allowed to do so, if not then the individual may redirect this aggressive energy towards something or someone else. </w:t>
      </w:r>
      <w:r w:rsidR="00E0320D">
        <w:t xml:space="preserve">If we applied this hypothesis to this situation, then it would mean that Gareth was previously annoyed by something else but exerted his anger and frustration at the team who approached him. If this is the case, then it would be sensible for the team to approach him again and question him again during a time where Gareth is calm. </w:t>
      </w:r>
      <w:r w:rsidR="003D00E2">
        <w:t>Hopefully</w:t>
      </w:r>
      <w:r w:rsidR="00E0320D">
        <w:t xml:space="preserve">, then </w:t>
      </w:r>
      <w:r w:rsidR="003D00E2">
        <w:t>Gareth’s</w:t>
      </w:r>
      <w:r w:rsidR="00E0320D">
        <w:t xml:space="preserve"> situation would be more open. However, is it possible that the team angered </w:t>
      </w:r>
      <w:r w:rsidR="003D00E2">
        <w:t>Gareth</w:t>
      </w:r>
      <w:r w:rsidR="00E0320D">
        <w:t xml:space="preserve">, and if that is the case then </w:t>
      </w:r>
      <w:r w:rsidR="003D00E2">
        <w:t>Gareth</w:t>
      </w:r>
      <w:r w:rsidR="00E0320D">
        <w:t xml:space="preserve"> has released his </w:t>
      </w:r>
      <w:r w:rsidR="003D00E2">
        <w:t>frustration</w:t>
      </w:r>
      <w:r w:rsidR="00E0320D">
        <w:t xml:space="preserve"> through aggressive behaviour at the team who had </w:t>
      </w:r>
      <w:r w:rsidR="003D00E2">
        <w:t>initially</w:t>
      </w:r>
      <w:r w:rsidR="00E0320D">
        <w:t xml:space="preserve"> frustrated him. </w:t>
      </w:r>
    </w:p>
    <w:p w14:paraId="4A903C9E" w14:textId="78913F55" w:rsidR="00516D54" w:rsidRDefault="00E0320D">
      <w:r>
        <w:t xml:space="preserve"> </w:t>
      </w:r>
    </w:p>
    <w:p w14:paraId="51B1C4D8" w14:textId="16B2A0A4" w:rsidR="0007739F" w:rsidRDefault="0007739F">
      <w:r>
        <w:t xml:space="preserve">Conclusion </w:t>
      </w:r>
    </w:p>
    <w:p w14:paraId="5FA6CA65" w14:textId="7568B638" w:rsidR="00091C23" w:rsidRDefault="0007739F">
      <w:r>
        <w:t xml:space="preserve">In conclusion, I think </w:t>
      </w:r>
      <w:r w:rsidR="00FB0313">
        <w:t>Gareth’s</w:t>
      </w:r>
      <w:r>
        <w:t xml:space="preserve"> surroundings has a lot to do with his actions. If </w:t>
      </w:r>
      <w:r w:rsidR="00FB0313">
        <w:t>Gareth</w:t>
      </w:r>
      <w:r>
        <w:t xml:space="preserve"> is familiarising himself with people that commit crimes or </w:t>
      </w:r>
      <w:r w:rsidR="00FB0313">
        <w:t>aggressive</w:t>
      </w:r>
      <w:r>
        <w:t xml:space="preserve"> people than </w:t>
      </w:r>
      <w:r w:rsidR="00FB0313">
        <w:t>Gareth</w:t>
      </w:r>
      <w:r>
        <w:t xml:space="preserve"> will become </w:t>
      </w:r>
      <w:r w:rsidR="00FB0313">
        <w:t>influenced</w:t>
      </w:r>
      <w:r>
        <w:t xml:space="preserve"> </w:t>
      </w:r>
      <w:r w:rsidR="00FB0313">
        <w:t>by</w:t>
      </w:r>
      <w:r>
        <w:t xml:space="preserve"> them to also act like that. Not only will </w:t>
      </w:r>
      <w:r w:rsidR="00FB0313">
        <w:t>Gareth</w:t>
      </w:r>
      <w:r>
        <w:t xml:space="preserve"> think that the </w:t>
      </w:r>
      <w:r w:rsidR="00FB0313">
        <w:t>aggressive</w:t>
      </w:r>
      <w:r>
        <w:t xml:space="preserve"> behaviour is cool, but he will start to think that it is normal and anyone who doesn’t act in such a way is lower than him. </w:t>
      </w:r>
      <w:r w:rsidR="001A045B">
        <w:t xml:space="preserve">So, to ensure that Gareth doesn’t reoffend back into a life of crime, it would be important to not only teach Gareth but only teach all the youngsters in the community about how dangerous it is to commit crimes and how important it is to follow the law. </w:t>
      </w:r>
      <w:r w:rsidR="00091C23">
        <w:t xml:space="preserve">Being rebellious should not be praised by gangs and this </w:t>
      </w:r>
      <w:r w:rsidR="00091C23">
        <w:lastRenderedPageBreak/>
        <w:t>can b</w:t>
      </w:r>
      <w:r w:rsidR="001A045B">
        <w:t xml:space="preserve">e </w:t>
      </w:r>
      <w:r w:rsidR="00091C23">
        <w:t>prevented by harshening the punishment for committing such crimes. However, a result of this could also be people wanting to be praised for being sly. Colleges should also invest in their pupils lives more too which I understand is not really their duty, but by doing so they can prevent the chance of more people becoming young criminals and such which is very important as criminals can be very dangerous.</w:t>
      </w:r>
      <w:r w:rsidR="00FC4BEC">
        <w:t xml:space="preserve"> Due to it only being one month after </w:t>
      </w:r>
      <w:r w:rsidR="00467B67">
        <w:t>Gareth</w:t>
      </w:r>
      <w:r w:rsidR="00FC4BEC">
        <w:t xml:space="preserve"> has been released, it is important to watch him, and since he hasn’t been seen at the best of times, it would be significant </w:t>
      </w:r>
      <w:r w:rsidR="00467B67">
        <w:t xml:space="preserve">for him to be helped. For instance, a new surrounding would be good so possibly making Gareth join a club at college would be a good idea. </w:t>
      </w:r>
    </w:p>
    <w:p w14:paraId="1815D5FE" w14:textId="77777777" w:rsidR="001A045B" w:rsidRDefault="001A045B"/>
    <w:p w14:paraId="5681678A" w14:textId="51F89640" w:rsidR="00E0320D" w:rsidRDefault="00E0320D">
      <w:r>
        <w:t xml:space="preserve">It would be smart of the team to arrange another meeting with Gareth soon and start off by asking him calm questions about how he is getting on, and if Gareth displays a good mood, then they should ask him about his encounter with that specific gang member, </w:t>
      </w:r>
      <w:proofErr w:type="gramStart"/>
      <w:r>
        <w:t>and also</w:t>
      </w:r>
      <w:proofErr w:type="gramEnd"/>
      <w:r>
        <w:t xml:space="preserve"> ask him about why he hasn’t been attending college. It would be good to ask slowly and </w:t>
      </w:r>
      <w:r w:rsidR="001A045B">
        <w:t>considerately</w:t>
      </w:r>
      <w:r>
        <w:t xml:space="preserve"> as Gareth could also be struggling mentally and it is important to be open to that and when a person is struggling mentally, they deserve help as they do not function well and are suffering. </w:t>
      </w:r>
      <w:r w:rsidR="001A045B">
        <w:t xml:space="preserve">It is important to also check on the college and ensure that they are teaching well and providing a good environment for the students that attend. </w:t>
      </w:r>
    </w:p>
    <w:p w14:paraId="48A908DD" w14:textId="17C5EA8B" w:rsidR="00483240" w:rsidRDefault="00483240"/>
    <w:p w14:paraId="1EC38B53" w14:textId="5FF93726" w:rsidR="00483240" w:rsidRDefault="00483240">
      <w:r>
        <w:t xml:space="preserve">References </w:t>
      </w:r>
    </w:p>
    <w:p w14:paraId="76C5970D" w14:textId="1540BD4B" w:rsidR="00483240" w:rsidRDefault="00483240"/>
    <w:p w14:paraId="2E325723" w14:textId="77777777" w:rsidR="00483240" w:rsidRPr="00483240" w:rsidRDefault="00483240" w:rsidP="00483240">
      <w:pPr>
        <w:numPr>
          <w:ilvl w:val="0"/>
          <w:numId w:val="1"/>
        </w:numPr>
      </w:pPr>
      <w:r w:rsidRPr="00483240">
        <w:t xml:space="preserve">Morrison, V., and Bennett, P., (2016), </w:t>
      </w:r>
      <w:r w:rsidRPr="00483240">
        <w:rPr>
          <w:i/>
          <w:iCs/>
        </w:rPr>
        <w:t xml:space="preserve">Introduction to Health Psychology, </w:t>
      </w:r>
      <w:r w:rsidRPr="00483240">
        <w:t>4</w:t>
      </w:r>
      <w:r w:rsidRPr="00483240">
        <w:rPr>
          <w:vertAlign w:val="superscript"/>
        </w:rPr>
        <w:t>th</w:t>
      </w:r>
      <w:r w:rsidRPr="00483240">
        <w:t xml:space="preserve"> </w:t>
      </w:r>
      <w:proofErr w:type="spellStart"/>
      <w:r w:rsidRPr="00483240">
        <w:t>edn</w:t>
      </w:r>
      <w:proofErr w:type="spellEnd"/>
      <w:r w:rsidRPr="00483240">
        <w:t xml:space="preserve">. Harlow: Pearson. </w:t>
      </w:r>
    </w:p>
    <w:p w14:paraId="6FAAAB8D" w14:textId="7D705552" w:rsidR="00483240" w:rsidRDefault="00483240"/>
    <w:p w14:paraId="0402E4CA" w14:textId="77777777" w:rsidR="00483240" w:rsidRPr="00483240" w:rsidRDefault="00483240" w:rsidP="00483240">
      <w:pPr>
        <w:numPr>
          <w:ilvl w:val="0"/>
          <w:numId w:val="2"/>
        </w:numPr>
      </w:pPr>
      <w:r w:rsidRPr="00483240">
        <w:t xml:space="preserve">Turner, J. C. (1982). Towards a cognitive redefinition of the social group. In H. Tajfel (E d.), </w:t>
      </w:r>
      <w:r w:rsidRPr="00483240">
        <w:rPr>
          <w:i/>
          <w:iCs/>
        </w:rPr>
        <w:t>Social identity and intergroup relations.</w:t>
      </w:r>
      <w:r w:rsidRPr="00483240">
        <w:t xml:space="preserve"> Cambridge: Cambridge University Press.</w:t>
      </w:r>
    </w:p>
    <w:p w14:paraId="59861D6E" w14:textId="6927BD17" w:rsidR="00483240" w:rsidRDefault="00483240"/>
    <w:p w14:paraId="2F88DB62" w14:textId="07C459A7" w:rsidR="00483240" w:rsidRDefault="00483240" w:rsidP="00483240">
      <w:pPr>
        <w:numPr>
          <w:ilvl w:val="0"/>
          <w:numId w:val="3"/>
        </w:numPr>
      </w:pPr>
      <w:r w:rsidRPr="00483240">
        <w:t xml:space="preserve">Allport, F.H. (1935). </w:t>
      </w:r>
      <w:r w:rsidRPr="00483240">
        <w:rPr>
          <w:i/>
          <w:iCs/>
        </w:rPr>
        <w:t>Attitudes</w:t>
      </w:r>
      <w:r w:rsidRPr="00483240">
        <w:t>. In C.M. Murchison (Ed.), Handbook of social psychology, pp. 798-844). Worcester: Clark University Press.</w:t>
      </w:r>
    </w:p>
    <w:p w14:paraId="24852730" w14:textId="77777777" w:rsidR="00483240" w:rsidRPr="00483240" w:rsidRDefault="00483240" w:rsidP="00483240"/>
    <w:p w14:paraId="305500FD" w14:textId="77777777" w:rsidR="00483240" w:rsidRPr="00483240" w:rsidRDefault="00483240" w:rsidP="00483240">
      <w:pPr>
        <w:numPr>
          <w:ilvl w:val="0"/>
          <w:numId w:val="3"/>
        </w:numPr>
      </w:pPr>
      <w:r w:rsidRPr="00483240">
        <w:t xml:space="preserve">Ajzen, I. (1991). The theory of planned behaviour, </w:t>
      </w:r>
      <w:r w:rsidRPr="00483240">
        <w:rPr>
          <w:i/>
          <w:iCs/>
        </w:rPr>
        <w:t>Organizational Behaviour and Human Decision Processes</w:t>
      </w:r>
      <w:r w:rsidRPr="00483240">
        <w:t xml:space="preserve">, 50(2), 179-211. </w:t>
      </w:r>
    </w:p>
    <w:p w14:paraId="348DF7D1" w14:textId="233D2A71" w:rsidR="00483240" w:rsidRDefault="00483240"/>
    <w:p w14:paraId="0BD89743" w14:textId="2522CF7F" w:rsidR="00483240" w:rsidRDefault="00483240" w:rsidP="00483240">
      <w:pPr>
        <w:numPr>
          <w:ilvl w:val="0"/>
          <w:numId w:val="4"/>
        </w:numPr>
      </w:pPr>
      <w:r w:rsidRPr="00483240">
        <w:t xml:space="preserve">Bandura, A., Blanchard, </w:t>
      </w:r>
      <w:proofErr w:type="gramStart"/>
      <w:r w:rsidRPr="00483240">
        <w:t>E.,B.</w:t>
      </w:r>
      <w:proofErr w:type="gramEnd"/>
      <w:r w:rsidRPr="00483240">
        <w:t xml:space="preserve">, &amp; Ritter, B., (1969), Relative efficacy of desensitization and modelling approaches for inducing behavioural, affective, and attitudinal changes, </w:t>
      </w:r>
      <w:r w:rsidRPr="00483240">
        <w:rPr>
          <w:i/>
          <w:iCs/>
        </w:rPr>
        <w:t>Journal of Personality and Social Psychology</w:t>
      </w:r>
      <w:r w:rsidRPr="00483240">
        <w:t>, 13, 173-199.</w:t>
      </w:r>
    </w:p>
    <w:p w14:paraId="437F0B03" w14:textId="77777777" w:rsidR="00483240" w:rsidRDefault="00483240" w:rsidP="00483240"/>
    <w:p w14:paraId="6917756A" w14:textId="19308275" w:rsidR="00483240" w:rsidRDefault="00483240" w:rsidP="00483240">
      <w:pPr>
        <w:numPr>
          <w:ilvl w:val="0"/>
          <w:numId w:val="4"/>
        </w:numPr>
      </w:pPr>
      <w:r w:rsidRPr="00483240">
        <w:t xml:space="preserve">Thurstone, L. L. (1928). Attitudes can be measured. </w:t>
      </w:r>
      <w:r w:rsidRPr="00483240">
        <w:rPr>
          <w:i/>
          <w:iCs/>
        </w:rPr>
        <w:t>American Journal of Sociology</w:t>
      </w:r>
      <w:r w:rsidRPr="00483240">
        <w:t>,83, 529–554</w:t>
      </w:r>
    </w:p>
    <w:p w14:paraId="07254E2E" w14:textId="77777777" w:rsidR="00483240" w:rsidRDefault="00483240" w:rsidP="00483240">
      <w:pPr>
        <w:pStyle w:val="ListParagraph"/>
      </w:pPr>
    </w:p>
    <w:p w14:paraId="000C0758" w14:textId="19F404A8" w:rsidR="00483240" w:rsidRDefault="00483240" w:rsidP="00483240">
      <w:pPr>
        <w:numPr>
          <w:ilvl w:val="0"/>
          <w:numId w:val="4"/>
        </w:numPr>
      </w:pPr>
      <w:r w:rsidRPr="00483240">
        <w:t xml:space="preserve">Anderson, C.A., &amp; </w:t>
      </w:r>
      <w:proofErr w:type="spellStart"/>
      <w:r w:rsidRPr="00483240">
        <w:t>Huesmann</w:t>
      </w:r>
      <w:proofErr w:type="spellEnd"/>
      <w:r w:rsidRPr="00483240">
        <w:t xml:space="preserve">, L.R. (2003). </w:t>
      </w:r>
      <w:r w:rsidRPr="00483240">
        <w:rPr>
          <w:i/>
          <w:iCs/>
        </w:rPr>
        <w:t>Human aggression: A social-cognitive view</w:t>
      </w:r>
      <w:r w:rsidRPr="00483240">
        <w:t xml:space="preserve">. In M.A. Hogg &amp; J. Cooper (Eds.), </w:t>
      </w:r>
      <w:r w:rsidRPr="00483240">
        <w:rPr>
          <w:i/>
          <w:iCs/>
        </w:rPr>
        <w:t xml:space="preserve">Handbook of social psychology </w:t>
      </w:r>
      <w:r w:rsidRPr="00483240">
        <w:t>(pp. 296-323). London: Sage Publications.</w:t>
      </w:r>
    </w:p>
    <w:p w14:paraId="41636B36" w14:textId="77777777" w:rsidR="00483240" w:rsidRPr="00483240" w:rsidRDefault="00483240" w:rsidP="00483240"/>
    <w:p w14:paraId="7B3F9629" w14:textId="77777777" w:rsidR="00483240" w:rsidRPr="00483240" w:rsidRDefault="00483240" w:rsidP="00483240">
      <w:pPr>
        <w:numPr>
          <w:ilvl w:val="0"/>
          <w:numId w:val="4"/>
        </w:numPr>
      </w:pPr>
      <w:r w:rsidRPr="00483240">
        <w:t xml:space="preserve">Baron, R.A., &amp; Byrne, D. (2000). </w:t>
      </w:r>
      <w:r w:rsidRPr="00483240">
        <w:rPr>
          <w:i/>
          <w:iCs/>
        </w:rPr>
        <w:t>Social psychology: Understanding human interaction</w:t>
      </w:r>
      <w:r w:rsidRPr="00483240">
        <w:t xml:space="preserve"> (9th ed.). Boston: </w:t>
      </w:r>
      <w:proofErr w:type="spellStart"/>
      <w:r w:rsidRPr="00483240">
        <w:t>Allyn</w:t>
      </w:r>
      <w:proofErr w:type="spellEnd"/>
      <w:r w:rsidRPr="00483240">
        <w:t xml:space="preserve"> &amp; Bacon.</w:t>
      </w:r>
    </w:p>
    <w:p w14:paraId="0BA728D8" w14:textId="5BA9B924" w:rsidR="00483240" w:rsidRDefault="00483240"/>
    <w:sectPr w:rsidR="00483240" w:rsidSect="0030298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1B4E"/>
    <w:multiLevelType w:val="hybridMultilevel"/>
    <w:tmpl w:val="588EAE52"/>
    <w:lvl w:ilvl="0" w:tplc="EF0C58CC">
      <w:start w:val="1"/>
      <w:numFmt w:val="bullet"/>
      <w:lvlText w:val="◦"/>
      <w:lvlJc w:val="left"/>
      <w:pPr>
        <w:tabs>
          <w:tab w:val="num" w:pos="720"/>
        </w:tabs>
        <w:ind w:left="720" w:hanging="360"/>
      </w:pPr>
      <w:rPr>
        <w:rFonts w:ascii="Garamond" w:hAnsi="Garamond" w:hint="default"/>
      </w:rPr>
    </w:lvl>
    <w:lvl w:ilvl="1" w:tplc="E89A21A6" w:tentative="1">
      <w:start w:val="1"/>
      <w:numFmt w:val="bullet"/>
      <w:lvlText w:val="◦"/>
      <w:lvlJc w:val="left"/>
      <w:pPr>
        <w:tabs>
          <w:tab w:val="num" w:pos="1440"/>
        </w:tabs>
        <w:ind w:left="1440" w:hanging="360"/>
      </w:pPr>
      <w:rPr>
        <w:rFonts w:ascii="Garamond" w:hAnsi="Garamond" w:hint="default"/>
      </w:rPr>
    </w:lvl>
    <w:lvl w:ilvl="2" w:tplc="5F189FC0" w:tentative="1">
      <w:start w:val="1"/>
      <w:numFmt w:val="bullet"/>
      <w:lvlText w:val="◦"/>
      <w:lvlJc w:val="left"/>
      <w:pPr>
        <w:tabs>
          <w:tab w:val="num" w:pos="2160"/>
        </w:tabs>
        <w:ind w:left="2160" w:hanging="360"/>
      </w:pPr>
      <w:rPr>
        <w:rFonts w:ascii="Garamond" w:hAnsi="Garamond" w:hint="default"/>
      </w:rPr>
    </w:lvl>
    <w:lvl w:ilvl="3" w:tplc="053639B4" w:tentative="1">
      <w:start w:val="1"/>
      <w:numFmt w:val="bullet"/>
      <w:lvlText w:val="◦"/>
      <w:lvlJc w:val="left"/>
      <w:pPr>
        <w:tabs>
          <w:tab w:val="num" w:pos="2880"/>
        </w:tabs>
        <w:ind w:left="2880" w:hanging="360"/>
      </w:pPr>
      <w:rPr>
        <w:rFonts w:ascii="Garamond" w:hAnsi="Garamond" w:hint="default"/>
      </w:rPr>
    </w:lvl>
    <w:lvl w:ilvl="4" w:tplc="2CC259A0" w:tentative="1">
      <w:start w:val="1"/>
      <w:numFmt w:val="bullet"/>
      <w:lvlText w:val="◦"/>
      <w:lvlJc w:val="left"/>
      <w:pPr>
        <w:tabs>
          <w:tab w:val="num" w:pos="3600"/>
        </w:tabs>
        <w:ind w:left="3600" w:hanging="360"/>
      </w:pPr>
      <w:rPr>
        <w:rFonts w:ascii="Garamond" w:hAnsi="Garamond" w:hint="default"/>
      </w:rPr>
    </w:lvl>
    <w:lvl w:ilvl="5" w:tplc="C07C0D70" w:tentative="1">
      <w:start w:val="1"/>
      <w:numFmt w:val="bullet"/>
      <w:lvlText w:val="◦"/>
      <w:lvlJc w:val="left"/>
      <w:pPr>
        <w:tabs>
          <w:tab w:val="num" w:pos="4320"/>
        </w:tabs>
        <w:ind w:left="4320" w:hanging="360"/>
      </w:pPr>
      <w:rPr>
        <w:rFonts w:ascii="Garamond" w:hAnsi="Garamond" w:hint="default"/>
      </w:rPr>
    </w:lvl>
    <w:lvl w:ilvl="6" w:tplc="FB7A2D40" w:tentative="1">
      <w:start w:val="1"/>
      <w:numFmt w:val="bullet"/>
      <w:lvlText w:val="◦"/>
      <w:lvlJc w:val="left"/>
      <w:pPr>
        <w:tabs>
          <w:tab w:val="num" w:pos="5040"/>
        </w:tabs>
        <w:ind w:left="5040" w:hanging="360"/>
      </w:pPr>
      <w:rPr>
        <w:rFonts w:ascii="Garamond" w:hAnsi="Garamond" w:hint="default"/>
      </w:rPr>
    </w:lvl>
    <w:lvl w:ilvl="7" w:tplc="4058F614" w:tentative="1">
      <w:start w:val="1"/>
      <w:numFmt w:val="bullet"/>
      <w:lvlText w:val="◦"/>
      <w:lvlJc w:val="left"/>
      <w:pPr>
        <w:tabs>
          <w:tab w:val="num" w:pos="5760"/>
        </w:tabs>
        <w:ind w:left="5760" w:hanging="360"/>
      </w:pPr>
      <w:rPr>
        <w:rFonts w:ascii="Garamond" w:hAnsi="Garamond" w:hint="default"/>
      </w:rPr>
    </w:lvl>
    <w:lvl w:ilvl="8" w:tplc="13FC148C"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28267D1D"/>
    <w:multiLevelType w:val="hybridMultilevel"/>
    <w:tmpl w:val="099E6770"/>
    <w:lvl w:ilvl="0" w:tplc="ACCCA31E">
      <w:start w:val="1"/>
      <w:numFmt w:val="bullet"/>
      <w:lvlText w:val="◦"/>
      <w:lvlJc w:val="left"/>
      <w:pPr>
        <w:tabs>
          <w:tab w:val="num" w:pos="720"/>
        </w:tabs>
        <w:ind w:left="720" w:hanging="360"/>
      </w:pPr>
      <w:rPr>
        <w:rFonts w:ascii="Garamond" w:hAnsi="Garamond" w:hint="default"/>
      </w:rPr>
    </w:lvl>
    <w:lvl w:ilvl="1" w:tplc="3806C1E0" w:tentative="1">
      <w:start w:val="1"/>
      <w:numFmt w:val="bullet"/>
      <w:lvlText w:val="◦"/>
      <w:lvlJc w:val="left"/>
      <w:pPr>
        <w:tabs>
          <w:tab w:val="num" w:pos="1440"/>
        </w:tabs>
        <w:ind w:left="1440" w:hanging="360"/>
      </w:pPr>
      <w:rPr>
        <w:rFonts w:ascii="Garamond" w:hAnsi="Garamond" w:hint="default"/>
      </w:rPr>
    </w:lvl>
    <w:lvl w:ilvl="2" w:tplc="4AA64380" w:tentative="1">
      <w:start w:val="1"/>
      <w:numFmt w:val="bullet"/>
      <w:lvlText w:val="◦"/>
      <w:lvlJc w:val="left"/>
      <w:pPr>
        <w:tabs>
          <w:tab w:val="num" w:pos="2160"/>
        </w:tabs>
        <w:ind w:left="2160" w:hanging="360"/>
      </w:pPr>
      <w:rPr>
        <w:rFonts w:ascii="Garamond" w:hAnsi="Garamond" w:hint="default"/>
      </w:rPr>
    </w:lvl>
    <w:lvl w:ilvl="3" w:tplc="1A1A9E6C" w:tentative="1">
      <w:start w:val="1"/>
      <w:numFmt w:val="bullet"/>
      <w:lvlText w:val="◦"/>
      <w:lvlJc w:val="left"/>
      <w:pPr>
        <w:tabs>
          <w:tab w:val="num" w:pos="2880"/>
        </w:tabs>
        <w:ind w:left="2880" w:hanging="360"/>
      </w:pPr>
      <w:rPr>
        <w:rFonts w:ascii="Garamond" w:hAnsi="Garamond" w:hint="default"/>
      </w:rPr>
    </w:lvl>
    <w:lvl w:ilvl="4" w:tplc="28D624F8" w:tentative="1">
      <w:start w:val="1"/>
      <w:numFmt w:val="bullet"/>
      <w:lvlText w:val="◦"/>
      <w:lvlJc w:val="left"/>
      <w:pPr>
        <w:tabs>
          <w:tab w:val="num" w:pos="3600"/>
        </w:tabs>
        <w:ind w:left="3600" w:hanging="360"/>
      </w:pPr>
      <w:rPr>
        <w:rFonts w:ascii="Garamond" w:hAnsi="Garamond" w:hint="default"/>
      </w:rPr>
    </w:lvl>
    <w:lvl w:ilvl="5" w:tplc="8FE2575E" w:tentative="1">
      <w:start w:val="1"/>
      <w:numFmt w:val="bullet"/>
      <w:lvlText w:val="◦"/>
      <w:lvlJc w:val="left"/>
      <w:pPr>
        <w:tabs>
          <w:tab w:val="num" w:pos="4320"/>
        </w:tabs>
        <w:ind w:left="4320" w:hanging="360"/>
      </w:pPr>
      <w:rPr>
        <w:rFonts w:ascii="Garamond" w:hAnsi="Garamond" w:hint="default"/>
      </w:rPr>
    </w:lvl>
    <w:lvl w:ilvl="6" w:tplc="3482CA06" w:tentative="1">
      <w:start w:val="1"/>
      <w:numFmt w:val="bullet"/>
      <w:lvlText w:val="◦"/>
      <w:lvlJc w:val="left"/>
      <w:pPr>
        <w:tabs>
          <w:tab w:val="num" w:pos="5040"/>
        </w:tabs>
        <w:ind w:left="5040" w:hanging="360"/>
      </w:pPr>
      <w:rPr>
        <w:rFonts w:ascii="Garamond" w:hAnsi="Garamond" w:hint="default"/>
      </w:rPr>
    </w:lvl>
    <w:lvl w:ilvl="7" w:tplc="C5FCE3BE" w:tentative="1">
      <w:start w:val="1"/>
      <w:numFmt w:val="bullet"/>
      <w:lvlText w:val="◦"/>
      <w:lvlJc w:val="left"/>
      <w:pPr>
        <w:tabs>
          <w:tab w:val="num" w:pos="5760"/>
        </w:tabs>
        <w:ind w:left="5760" w:hanging="360"/>
      </w:pPr>
      <w:rPr>
        <w:rFonts w:ascii="Garamond" w:hAnsi="Garamond" w:hint="default"/>
      </w:rPr>
    </w:lvl>
    <w:lvl w:ilvl="8" w:tplc="76900C5A"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465437C9"/>
    <w:multiLevelType w:val="hybridMultilevel"/>
    <w:tmpl w:val="B3766BE2"/>
    <w:lvl w:ilvl="0" w:tplc="549200E0">
      <w:start w:val="1"/>
      <w:numFmt w:val="bullet"/>
      <w:lvlText w:val="◦"/>
      <w:lvlJc w:val="left"/>
      <w:pPr>
        <w:tabs>
          <w:tab w:val="num" w:pos="720"/>
        </w:tabs>
        <w:ind w:left="720" w:hanging="360"/>
      </w:pPr>
      <w:rPr>
        <w:rFonts w:ascii="Garamond" w:hAnsi="Garamond" w:hint="default"/>
      </w:rPr>
    </w:lvl>
    <w:lvl w:ilvl="1" w:tplc="13C83166" w:tentative="1">
      <w:start w:val="1"/>
      <w:numFmt w:val="bullet"/>
      <w:lvlText w:val="◦"/>
      <w:lvlJc w:val="left"/>
      <w:pPr>
        <w:tabs>
          <w:tab w:val="num" w:pos="1440"/>
        </w:tabs>
        <w:ind w:left="1440" w:hanging="360"/>
      </w:pPr>
      <w:rPr>
        <w:rFonts w:ascii="Garamond" w:hAnsi="Garamond" w:hint="default"/>
      </w:rPr>
    </w:lvl>
    <w:lvl w:ilvl="2" w:tplc="8174C2E6" w:tentative="1">
      <w:start w:val="1"/>
      <w:numFmt w:val="bullet"/>
      <w:lvlText w:val="◦"/>
      <w:lvlJc w:val="left"/>
      <w:pPr>
        <w:tabs>
          <w:tab w:val="num" w:pos="2160"/>
        </w:tabs>
        <w:ind w:left="2160" w:hanging="360"/>
      </w:pPr>
      <w:rPr>
        <w:rFonts w:ascii="Garamond" w:hAnsi="Garamond" w:hint="default"/>
      </w:rPr>
    </w:lvl>
    <w:lvl w:ilvl="3" w:tplc="A92C9274" w:tentative="1">
      <w:start w:val="1"/>
      <w:numFmt w:val="bullet"/>
      <w:lvlText w:val="◦"/>
      <w:lvlJc w:val="left"/>
      <w:pPr>
        <w:tabs>
          <w:tab w:val="num" w:pos="2880"/>
        </w:tabs>
        <w:ind w:left="2880" w:hanging="360"/>
      </w:pPr>
      <w:rPr>
        <w:rFonts w:ascii="Garamond" w:hAnsi="Garamond" w:hint="default"/>
      </w:rPr>
    </w:lvl>
    <w:lvl w:ilvl="4" w:tplc="055E4FBC" w:tentative="1">
      <w:start w:val="1"/>
      <w:numFmt w:val="bullet"/>
      <w:lvlText w:val="◦"/>
      <w:lvlJc w:val="left"/>
      <w:pPr>
        <w:tabs>
          <w:tab w:val="num" w:pos="3600"/>
        </w:tabs>
        <w:ind w:left="3600" w:hanging="360"/>
      </w:pPr>
      <w:rPr>
        <w:rFonts w:ascii="Garamond" w:hAnsi="Garamond" w:hint="default"/>
      </w:rPr>
    </w:lvl>
    <w:lvl w:ilvl="5" w:tplc="6F6E2808" w:tentative="1">
      <w:start w:val="1"/>
      <w:numFmt w:val="bullet"/>
      <w:lvlText w:val="◦"/>
      <w:lvlJc w:val="left"/>
      <w:pPr>
        <w:tabs>
          <w:tab w:val="num" w:pos="4320"/>
        </w:tabs>
        <w:ind w:left="4320" w:hanging="360"/>
      </w:pPr>
      <w:rPr>
        <w:rFonts w:ascii="Garamond" w:hAnsi="Garamond" w:hint="default"/>
      </w:rPr>
    </w:lvl>
    <w:lvl w:ilvl="6" w:tplc="114E5CCC" w:tentative="1">
      <w:start w:val="1"/>
      <w:numFmt w:val="bullet"/>
      <w:lvlText w:val="◦"/>
      <w:lvlJc w:val="left"/>
      <w:pPr>
        <w:tabs>
          <w:tab w:val="num" w:pos="5040"/>
        </w:tabs>
        <w:ind w:left="5040" w:hanging="360"/>
      </w:pPr>
      <w:rPr>
        <w:rFonts w:ascii="Garamond" w:hAnsi="Garamond" w:hint="default"/>
      </w:rPr>
    </w:lvl>
    <w:lvl w:ilvl="7" w:tplc="5692AAF8" w:tentative="1">
      <w:start w:val="1"/>
      <w:numFmt w:val="bullet"/>
      <w:lvlText w:val="◦"/>
      <w:lvlJc w:val="left"/>
      <w:pPr>
        <w:tabs>
          <w:tab w:val="num" w:pos="5760"/>
        </w:tabs>
        <w:ind w:left="5760" w:hanging="360"/>
      </w:pPr>
      <w:rPr>
        <w:rFonts w:ascii="Garamond" w:hAnsi="Garamond" w:hint="default"/>
      </w:rPr>
    </w:lvl>
    <w:lvl w:ilvl="8" w:tplc="8272C1F8"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4CB74EDE"/>
    <w:multiLevelType w:val="hybridMultilevel"/>
    <w:tmpl w:val="CE181DB0"/>
    <w:lvl w:ilvl="0" w:tplc="63B23F04">
      <w:start w:val="1"/>
      <w:numFmt w:val="bullet"/>
      <w:lvlText w:val="◦"/>
      <w:lvlJc w:val="left"/>
      <w:pPr>
        <w:tabs>
          <w:tab w:val="num" w:pos="720"/>
        </w:tabs>
        <w:ind w:left="720" w:hanging="360"/>
      </w:pPr>
      <w:rPr>
        <w:rFonts w:ascii="Garamond" w:hAnsi="Garamond" w:hint="default"/>
      </w:rPr>
    </w:lvl>
    <w:lvl w:ilvl="1" w:tplc="DBD8A2E4" w:tentative="1">
      <w:start w:val="1"/>
      <w:numFmt w:val="bullet"/>
      <w:lvlText w:val="◦"/>
      <w:lvlJc w:val="left"/>
      <w:pPr>
        <w:tabs>
          <w:tab w:val="num" w:pos="1440"/>
        </w:tabs>
        <w:ind w:left="1440" w:hanging="360"/>
      </w:pPr>
      <w:rPr>
        <w:rFonts w:ascii="Garamond" w:hAnsi="Garamond" w:hint="default"/>
      </w:rPr>
    </w:lvl>
    <w:lvl w:ilvl="2" w:tplc="7D2A46A0" w:tentative="1">
      <w:start w:val="1"/>
      <w:numFmt w:val="bullet"/>
      <w:lvlText w:val="◦"/>
      <w:lvlJc w:val="left"/>
      <w:pPr>
        <w:tabs>
          <w:tab w:val="num" w:pos="2160"/>
        </w:tabs>
        <w:ind w:left="2160" w:hanging="360"/>
      </w:pPr>
      <w:rPr>
        <w:rFonts w:ascii="Garamond" w:hAnsi="Garamond" w:hint="default"/>
      </w:rPr>
    </w:lvl>
    <w:lvl w:ilvl="3" w:tplc="EEB09F90" w:tentative="1">
      <w:start w:val="1"/>
      <w:numFmt w:val="bullet"/>
      <w:lvlText w:val="◦"/>
      <w:lvlJc w:val="left"/>
      <w:pPr>
        <w:tabs>
          <w:tab w:val="num" w:pos="2880"/>
        </w:tabs>
        <w:ind w:left="2880" w:hanging="360"/>
      </w:pPr>
      <w:rPr>
        <w:rFonts w:ascii="Garamond" w:hAnsi="Garamond" w:hint="default"/>
      </w:rPr>
    </w:lvl>
    <w:lvl w:ilvl="4" w:tplc="01E64F8A" w:tentative="1">
      <w:start w:val="1"/>
      <w:numFmt w:val="bullet"/>
      <w:lvlText w:val="◦"/>
      <w:lvlJc w:val="left"/>
      <w:pPr>
        <w:tabs>
          <w:tab w:val="num" w:pos="3600"/>
        </w:tabs>
        <w:ind w:left="3600" w:hanging="360"/>
      </w:pPr>
      <w:rPr>
        <w:rFonts w:ascii="Garamond" w:hAnsi="Garamond" w:hint="default"/>
      </w:rPr>
    </w:lvl>
    <w:lvl w:ilvl="5" w:tplc="BB869F1A" w:tentative="1">
      <w:start w:val="1"/>
      <w:numFmt w:val="bullet"/>
      <w:lvlText w:val="◦"/>
      <w:lvlJc w:val="left"/>
      <w:pPr>
        <w:tabs>
          <w:tab w:val="num" w:pos="4320"/>
        </w:tabs>
        <w:ind w:left="4320" w:hanging="360"/>
      </w:pPr>
      <w:rPr>
        <w:rFonts w:ascii="Garamond" w:hAnsi="Garamond" w:hint="default"/>
      </w:rPr>
    </w:lvl>
    <w:lvl w:ilvl="6" w:tplc="2214AA0A" w:tentative="1">
      <w:start w:val="1"/>
      <w:numFmt w:val="bullet"/>
      <w:lvlText w:val="◦"/>
      <w:lvlJc w:val="left"/>
      <w:pPr>
        <w:tabs>
          <w:tab w:val="num" w:pos="5040"/>
        </w:tabs>
        <w:ind w:left="5040" w:hanging="360"/>
      </w:pPr>
      <w:rPr>
        <w:rFonts w:ascii="Garamond" w:hAnsi="Garamond" w:hint="default"/>
      </w:rPr>
    </w:lvl>
    <w:lvl w:ilvl="7" w:tplc="F51A8F34" w:tentative="1">
      <w:start w:val="1"/>
      <w:numFmt w:val="bullet"/>
      <w:lvlText w:val="◦"/>
      <w:lvlJc w:val="left"/>
      <w:pPr>
        <w:tabs>
          <w:tab w:val="num" w:pos="5760"/>
        </w:tabs>
        <w:ind w:left="5760" w:hanging="360"/>
      </w:pPr>
      <w:rPr>
        <w:rFonts w:ascii="Garamond" w:hAnsi="Garamond" w:hint="default"/>
      </w:rPr>
    </w:lvl>
    <w:lvl w:ilvl="8" w:tplc="361AD9AA" w:tentative="1">
      <w:start w:val="1"/>
      <w:numFmt w:val="bullet"/>
      <w:lvlText w:val="◦"/>
      <w:lvlJc w:val="left"/>
      <w:pPr>
        <w:tabs>
          <w:tab w:val="num" w:pos="6480"/>
        </w:tabs>
        <w:ind w:left="6480" w:hanging="360"/>
      </w:pPr>
      <w:rPr>
        <w:rFonts w:ascii="Garamond" w:hAnsi="Garamond" w:hint="default"/>
      </w:rPr>
    </w:lvl>
  </w:abstractNum>
  <w:num w:numId="1" w16cid:durableId="1547990111">
    <w:abstractNumId w:val="3"/>
  </w:num>
  <w:num w:numId="2" w16cid:durableId="746614621">
    <w:abstractNumId w:val="2"/>
  </w:num>
  <w:num w:numId="3" w16cid:durableId="111704435">
    <w:abstractNumId w:val="1"/>
  </w:num>
  <w:num w:numId="4" w16cid:durableId="818763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EA5"/>
    <w:rsid w:val="00020C9C"/>
    <w:rsid w:val="0007739F"/>
    <w:rsid w:val="00091195"/>
    <w:rsid w:val="00091C23"/>
    <w:rsid w:val="0009771B"/>
    <w:rsid w:val="000E715C"/>
    <w:rsid w:val="00125668"/>
    <w:rsid w:val="001A045B"/>
    <w:rsid w:val="0022473F"/>
    <w:rsid w:val="002C0976"/>
    <w:rsid w:val="002C1806"/>
    <w:rsid w:val="002F585C"/>
    <w:rsid w:val="00302986"/>
    <w:rsid w:val="0033534D"/>
    <w:rsid w:val="00383964"/>
    <w:rsid w:val="00391C7C"/>
    <w:rsid w:val="003D00E2"/>
    <w:rsid w:val="00467B67"/>
    <w:rsid w:val="00483240"/>
    <w:rsid w:val="00490D9B"/>
    <w:rsid w:val="00516D54"/>
    <w:rsid w:val="00572CE2"/>
    <w:rsid w:val="0061101B"/>
    <w:rsid w:val="00643E76"/>
    <w:rsid w:val="00687A27"/>
    <w:rsid w:val="006A481E"/>
    <w:rsid w:val="006A5424"/>
    <w:rsid w:val="007D338A"/>
    <w:rsid w:val="008C0567"/>
    <w:rsid w:val="009960D1"/>
    <w:rsid w:val="00A61CA2"/>
    <w:rsid w:val="00B32B1C"/>
    <w:rsid w:val="00BA4773"/>
    <w:rsid w:val="00BD59E9"/>
    <w:rsid w:val="00BE2EA5"/>
    <w:rsid w:val="00C46DDE"/>
    <w:rsid w:val="00CA403F"/>
    <w:rsid w:val="00CB1B9B"/>
    <w:rsid w:val="00E0320D"/>
    <w:rsid w:val="00FB0313"/>
    <w:rsid w:val="00FC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244E"/>
  <w15:chartTrackingRefBased/>
  <w15:docId w15:val="{4EC17102-317A-894B-AFB3-9A92C43E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3240"/>
    <w:pPr>
      <w:ind w:left="720"/>
      <w:contextualSpacing/>
    </w:pPr>
  </w:style>
  <w:style w:type="paragraph" w:styleId="NoSpacing">
    <w:name w:val="No Spacing"/>
    <w:link w:val="NoSpacingChar"/>
    <w:uiPriority w:val="1"/>
    <w:qFormat/>
    <w:rsid w:val="00302986"/>
    <w:rPr>
      <w:rFonts w:eastAsiaTheme="minorEastAsia" w:cstheme="minorBidi"/>
      <w:sz w:val="22"/>
      <w:szCs w:val="22"/>
      <w:lang w:val="en-US" w:eastAsia="zh-CN"/>
    </w:rPr>
  </w:style>
  <w:style w:type="character" w:customStyle="1" w:styleId="NoSpacingChar">
    <w:name w:val="No Spacing Char"/>
    <w:basedOn w:val="DefaultParagraphFont"/>
    <w:link w:val="NoSpacing"/>
    <w:uiPriority w:val="1"/>
    <w:rsid w:val="00302986"/>
    <w:rPr>
      <w:rFonts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51450">
      <w:bodyDiv w:val="1"/>
      <w:marLeft w:val="0"/>
      <w:marRight w:val="0"/>
      <w:marTop w:val="0"/>
      <w:marBottom w:val="0"/>
      <w:divBdr>
        <w:top w:val="none" w:sz="0" w:space="0" w:color="auto"/>
        <w:left w:val="none" w:sz="0" w:space="0" w:color="auto"/>
        <w:bottom w:val="none" w:sz="0" w:space="0" w:color="auto"/>
        <w:right w:val="none" w:sz="0" w:space="0" w:color="auto"/>
      </w:divBdr>
    </w:div>
    <w:div w:id="484664062">
      <w:bodyDiv w:val="1"/>
      <w:marLeft w:val="0"/>
      <w:marRight w:val="0"/>
      <w:marTop w:val="0"/>
      <w:marBottom w:val="0"/>
      <w:divBdr>
        <w:top w:val="none" w:sz="0" w:space="0" w:color="auto"/>
        <w:left w:val="none" w:sz="0" w:space="0" w:color="auto"/>
        <w:bottom w:val="none" w:sz="0" w:space="0" w:color="auto"/>
        <w:right w:val="none" w:sz="0" w:space="0" w:color="auto"/>
      </w:divBdr>
    </w:div>
    <w:div w:id="667099913">
      <w:bodyDiv w:val="1"/>
      <w:marLeft w:val="0"/>
      <w:marRight w:val="0"/>
      <w:marTop w:val="0"/>
      <w:marBottom w:val="0"/>
      <w:divBdr>
        <w:top w:val="none" w:sz="0" w:space="0" w:color="auto"/>
        <w:left w:val="none" w:sz="0" w:space="0" w:color="auto"/>
        <w:bottom w:val="none" w:sz="0" w:space="0" w:color="auto"/>
        <w:right w:val="none" w:sz="0" w:space="0" w:color="auto"/>
      </w:divBdr>
      <w:divsChild>
        <w:div w:id="48919321">
          <w:marLeft w:val="288"/>
          <w:marRight w:val="0"/>
          <w:marTop w:val="180"/>
          <w:marBottom w:val="0"/>
          <w:divBdr>
            <w:top w:val="none" w:sz="0" w:space="0" w:color="auto"/>
            <w:left w:val="none" w:sz="0" w:space="0" w:color="auto"/>
            <w:bottom w:val="none" w:sz="0" w:space="0" w:color="auto"/>
            <w:right w:val="none" w:sz="0" w:space="0" w:color="auto"/>
          </w:divBdr>
        </w:div>
      </w:divsChild>
    </w:div>
    <w:div w:id="1281450086">
      <w:bodyDiv w:val="1"/>
      <w:marLeft w:val="0"/>
      <w:marRight w:val="0"/>
      <w:marTop w:val="0"/>
      <w:marBottom w:val="0"/>
      <w:divBdr>
        <w:top w:val="none" w:sz="0" w:space="0" w:color="auto"/>
        <w:left w:val="none" w:sz="0" w:space="0" w:color="auto"/>
        <w:bottom w:val="none" w:sz="0" w:space="0" w:color="auto"/>
        <w:right w:val="none" w:sz="0" w:space="0" w:color="auto"/>
      </w:divBdr>
      <w:divsChild>
        <w:div w:id="772210733">
          <w:marLeft w:val="288"/>
          <w:marRight w:val="0"/>
          <w:marTop w:val="180"/>
          <w:marBottom w:val="0"/>
          <w:divBdr>
            <w:top w:val="none" w:sz="0" w:space="0" w:color="auto"/>
            <w:left w:val="none" w:sz="0" w:space="0" w:color="auto"/>
            <w:bottom w:val="none" w:sz="0" w:space="0" w:color="auto"/>
            <w:right w:val="none" w:sz="0" w:space="0" w:color="auto"/>
          </w:divBdr>
        </w:div>
      </w:divsChild>
    </w:div>
    <w:div w:id="1449591424">
      <w:bodyDiv w:val="1"/>
      <w:marLeft w:val="0"/>
      <w:marRight w:val="0"/>
      <w:marTop w:val="0"/>
      <w:marBottom w:val="0"/>
      <w:divBdr>
        <w:top w:val="none" w:sz="0" w:space="0" w:color="auto"/>
        <w:left w:val="none" w:sz="0" w:space="0" w:color="auto"/>
        <w:bottom w:val="none" w:sz="0" w:space="0" w:color="auto"/>
        <w:right w:val="none" w:sz="0" w:space="0" w:color="auto"/>
      </w:divBdr>
      <w:divsChild>
        <w:div w:id="985087653">
          <w:marLeft w:val="288"/>
          <w:marRight w:val="0"/>
          <w:marTop w:val="180"/>
          <w:marBottom w:val="0"/>
          <w:divBdr>
            <w:top w:val="none" w:sz="0" w:space="0" w:color="auto"/>
            <w:left w:val="none" w:sz="0" w:space="0" w:color="auto"/>
            <w:bottom w:val="none" w:sz="0" w:space="0" w:color="auto"/>
            <w:right w:val="none" w:sz="0" w:space="0" w:color="auto"/>
          </w:divBdr>
        </w:div>
      </w:divsChild>
    </w:div>
    <w:div w:id="1563708531">
      <w:bodyDiv w:val="1"/>
      <w:marLeft w:val="0"/>
      <w:marRight w:val="0"/>
      <w:marTop w:val="0"/>
      <w:marBottom w:val="0"/>
      <w:divBdr>
        <w:top w:val="none" w:sz="0" w:space="0" w:color="auto"/>
        <w:left w:val="none" w:sz="0" w:space="0" w:color="auto"/>
        <w:bottom w:val="none" w:sz="0" w:space="0" w:color="auto"/>
        <w:right w:val="none" w:sz="0" w:space="0" w:color="auto"/>
      </w:divBdr>
    </w:div>
    <w:div w:id="2031838260">
      <w:bodyDiv w:val="1"/>
      <w:marLeft w:val="0"/>
      <w:marRight w:val="0"/>
      <w:marTop w:val="0"/>
      <w:marBottom w:val="0"/>
      <w:divBdr>
        <w:top w:val="none" w:sz="0" w:space="0" w:color="auto"/>
        <w:left w:val="none" w:sz="0" w:space="0" w:color="auto"/>
        <w:bottom w:val="none" w:sz="0" w:space="0" w:color="auto"/>
        <w:right w:val="none" w:sz="0" w:space="0" w:color="auto"/>
      </w:divBdr>
      <w:divsChild>
        <w:div w:id="358357704">
          <w:marLeft w:val="288"/>
          <w:marRight w:val="0"/>
          <w:marTop w:val="180"/>
          <w:marBottom w:val="0"/>
          <w:divBdr>
            <w:top w:val="none" w:sz="0" w:space="0" w:color="auto"/>
            <w:left w:val="none" w:sz="0" w:space="0" w:color="auto"/>
            <w:bottom w:val="none" w:sz="0" w:space="0" w:color="auto"/>
            <w:right w:val="none" w:sz="0" w:space="0" w:color="auto"/>
          </w:divBdr>
        </w:div>
        <w:div w:id="494029635">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5</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(BMHP4003_BIRM)</dc:title>
  <dc:subject/>
  <dc:creator>Student name: Poly Begum (2116759)                                                            Lecturer name: Neale Haddon</dc:creator>
  <cp:keywords/>
  <dc:description/>
  <cp:lastModifiedBy>Poly Begum (2116759)</cp:lastModifiedBy>
  <cp:revision>7</cp:revision>
  <dcterms:created xsi:type="dcterms:W3CDTF">2022-11-06T19:56:00Z</dcterms:created>
  <dcterms:modified xsi:type="dcterms:W3CDTF">2022-11-26T23:37:00Z</dcterms:modified>
</cp:coreProperties>
</file>