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9D247" w14:textId="08356419" w:rsidR="00100B53" w:rsidRDefault="00100B53" w:rsidP="00100B53">
      <w:pPr>
        <w:spacing w:line="360" w:lineRule="auto"/>
        <w:rPr>
          <w:rFonts w:ascii="Times New Roman" w:hAnsi="Times New Roman" w:cs="Times New Roman"/>
          <w:b/>
          <w:bCs/>
          <w:sz w:val="32"/>
          <w:szCs w:val="32"/>
        </w:rPr>
      </w:pPr>
      <w:r w:rsidRPr="00100B53">
        <w:rPr>
          <w:rFonts w:ascii="Times New Roman" w:hAnsi="Times New Roman" w:cs="Times New Roman"/>
          <w:b/>
          <w:bCs/>
          <w:sz w:val="32"/>
          <w:szCs w:val="32"/>
        </w:rPr>
        <w:t>Hotel Placement – Managing Guest Service Operations BMIH600</w:t>
      </w:r>
      <w:r>
        <w:rPr>
          <w:rFonts w:ascii="Times New Roman" w:hAnsi="Times New Roman" w:cs="Times New Roman"/>
          <w:b/>
          <w:bCs/>
          <w:sz w:val="32"/>
          <w:szCs w:val="32"/>
        </w:rPr>
        <w:t>3</w:t>
      </w:r>
    </w:p>
    <w:p w14:paraId="24FB30D1" w14:textId="77777777" w:rsidR="002278C6" w:rsidRPr="002278C6" w:rsidRDefault="002278C6" w:rsidP="002278C6">
      <w:pPr>
        <w:spacing w:line="360" w:lineRule="auto"/>
        <w:rPr>
          <w:rFonts w:ascii="Times New Roman" w:hAnsi="Times New Roman" w:cs="Times New Roman"/>
          <w:b/>
          <w:bCs/>
          <w:sz w:val="32"/>
          <w:szCs w:val="32"/>
        </w:rPr>
      </w:pPr>
      <w:r w:rsidRPr="002278C6">
        <w:rPr>
          <w:rFonts w:ascii="Times New Roman" w:hAnsi="Times New Roman" w:cs="Times New Roman"/>
          <w:b/>
          <w:bCs/>
          <w:sz w:val="32"/>
          <w:szCs w:val="32"/>
        </w:rPr>
        <w:t>Student Learning Log</w:t>
      </w:r>
    </w:p>
    <w:p w14:paraId="538C861C" w14:textId="77777777" w:rsidR="002278C6" w:rsidRPr="002278C6" w:rsidRDefault="002278C6" w:rsidP="002278C6">
      <w:pPr>
        <w:spacing w:line="360" w:lineRule="auto"/>
        <w:rPr>
          <w:rFonts w:ascii="Times New Roman" w:hAnsi="Times New Roman" w:cs="Times New Roman"/>
          <w:b/>
          <w:bCs/>
          <w:sz w:val="32"/>
          <w:szCs w:val="32"/>
        </w:rPr>
      </w:pPr>
    </w:p>
    <w:p w14:paraId="5101C540" w14:textId="77777777" w:rsidR="002278C6" w:rsidRPr="002278C6" w:rsidRDefault="002278C6" w:rsidP="002278C6">
      <w:pPr>
        <w:spacing w:line="360" w:lineRule="auto"/>
        <w:rPr>
          <w:rFonts w:ascii="Times New Roman" w:hAnsi="Times New Roman" w:cs="Times New Roman"/>
          <w:b/>
          <w:bCs/>
          <w:sz w:val="32"/>
          <w:szCs w:val="32"/>
        </w:rPr>
      </w:pPr>
    </w:p>
    <w:p w14:paraId="4BF9035D" w14:textId="612D8D87" w:rsidR="002278C6" w:rsidRPr="002278C6" w:rsidRDefault="002278C6" w:rsidP="002278C6">
      <w:pPr>
        <w:spacing w:line="360" w:lineRule="auto"/>
        <w:rPr>
          <w:rFonts w:ascii="Times New Roman" w:hAnsi="Times New Roman" w:cs="Times New Roman"/>
          <w:b/>
          <w:bCs/>
          <w:sz w:val="32"/>
          <w:szCs w:val="32"/>
        </w:rPr>
      </w:pPr>
      <w:r w:rsidRPr="002278C6">
        <w:rPr>
          <w:rFonts w:ascii="Times New Roman" w:hAnsi="Times New Roman" w:cs="Times New Roman"/>
          <w:b/>
          <w:bCs/>
          <w:sz w:val="32"/>
          <w:szCs w:val="32"/>
        </w:rPr>
        <w:t>Student name:</w:t>
      </w:r>
      <w:r w:rsidR="004E6847">
        <w:rPr>
          <w:rFonts w:ascii="Times New Roman" w:hAnsi="Times New Roman" w:cs="Times New Roman"/>
          <w:b/>
          <w:bCs/>
          <w:sz w:val="32"/>
          <w:szCs w:val="32"/>
        </w:rPr>
        <w:t xml:space="preserve"> Amanioaei Eliza Andreea</w:t>
      </w:r>
    </w:p>
    <w:p w14:paraId="2B02DBD5" w14:textId="27EACB16" w:rsidR="002278C6" w:rsidRPr="002278C6" w:rsidRDefault="002278C6" w:rsidP="002278C6">
      <w:pPr>
        <w:spacing w:line="360" w:lineRule="auto"/>
        <w:rPr>
          <w:rFonts w:ascii="Times New Roman" w:hAnsi="Times New Roman" w:cs="Times New Roman"/>
          <w:b/>
          <w:bCs/>
          <w:sz w:val="32"/>
          <w:szCs w:val="32"/>
        </w:rPr>
      </w:pPr>
      <w:r w:rsidRPr="002278C6">
        <w:rPr>
          <w:rFonts w:ascii="Times New Roman" w:hAnsi="Times New Roman" w:cs="Times New Roman"/>
          <w:b/>
          <w:bCs/>
          <w:sz w:val="32"/>
          <w:szCs w:val="32"/>
        </w:rPr>
        <w:t>Student id:</w:t>
      </w:r>
      <w:r w:rsidR="004E6847">
        <w:rPr>
          <w:rFonts w:ascii="Times New Roman" w:hAnsi="Times New Roman" w:cs="Times New Roman"/>
          <w:b/>
          <w:bCs/>
          <w:sz w:val="32"/>
          <w:szCs w:val="32"/>
        </w:rPr>
        <w:t xml:space="preserve"> 2216057</w:t>
      </w:r>
    </w:p>
    <w:p w14:paraId="27B83413" w14:textId="56F0B7E4" w:rsidR="002278C6" w:rsidRPr="002278C6" w:rsidRDefault="002278C6" w:rsidP="002278C6">
      <w:pPr>
        <w:spacing w:line="360" w:lineRule="auto"/>
        <w:rPr>
          <w:rFonts w:ascii="Times New Roman" w:hAnsi="Times New Roman" w:cs="Times New Roman"/>
          <w:b/>
          <w:bCs/>
          <w:sz w:val="32"/>
          <w:szCs w:val="32"/>
        </w:rPr>
      </w:pPr>
      <w:r w:rsidRPr="002278C6">
        <w:rPr>
          <w:rFonts w:ascii="Times New Roman" w:hAnsi="Times New Roman" w:cs="Times New Roman"/>
          <w:b/>
          <w:bCs/>
          <w:sz w:val="32"/>
          <w:szCs w:val="32"/>
        </w:rPr>
        <w:t xml:space="preserve">Module leader: </w:t>
      </w:r>
      <w:r w:rsidR="004E6847">
        <w:rPr>
          <w:rFonts w:ascii="Times New Roman" w:hAnsi="Times New Roman" w:cs="Times New Roman"/>
          <w:b/>
          <w:bCs/>
          <w:sz w:val="32"/>
          <w:szCs w:val="32"/>
        </w:rPr>
        <w:t>Lisa-Marie Bassler</w:t>
      </w:r>
    </w:p>
    <w:p w14:paraId="60B2917F" w14:textId="77777777" w:rsidR="002278C6" w:rsidRPr="002278C6" w:rsidRDefault="002278C6" w:rsidP="002278C6">
      <w:pPr>
        <w:spacing w:line="360" w:lineRule="auto"/>
        <w:rPr>
          <w:rFonts w:ascii="Times New Roman" w:hAnsi="Times New Roman" w:cs="Times New Roman"/>
          <w:b/>
          <w:bCs/>
          <w:sz w:val="32"/>
          <w:szCs w:val="32"/>
        </w:rPr>
      </w:pPr>
    </w:p>
    <w:p w14:paraId="3D8491C0" w14:textId="77777777" w:rsidR="002278C6" w:rsidRPr="002278C6" w:rsidRDefault="002278C6" w:rsidP="002278C6">
      <w:pPr>
        <w:spacing w:line="360" w:lineRule="auto"/>
        <w:rPr>
          <w:rFonts w:ascii="Times New Roman" w:hAnsi="Times New Roman" w:cs="Times New Roman"/>
          <w:b/>
          <w:bCs/>
          <w:sz w:val="32"/>
          <w:szCs w:val="32"/>
        </w:rPr>
      </w:pPr>
    </w:p>
    <w:p w14:paraId="21D839B6" w14:textId="77777777" w:rsidR="002278C6" w:rsidRPr="002278C6" w:rsidRDefault="002278C6" w:rsidP="002278C6">
      <w:pPr>
        <w:spacing w:line="360" w:lineRule="auto"/>
        <w:rPr>
          <w:rFonts w:ascii="Times New Roman" w:hAnsi="Times New Roman" w:cs="Times New Roman"/>
          <w:b/>
          <w:bCs/>
          <w:sz w:val="32"/>
          <w:szCs w:val="32"/>
        </w:rPr>
      </w:pPr>
    </w:p>
    <w:p w14:paraId="5202BE64" w14:textId="7F2AAF1D" w:rsidR="00100B53" w:rsidRDefault="002278C6" w:rsidP="002278C6">
      <w:pPr>
        <w:spacing w:line="360" w:lineRule="auto"/>
        <w:rPr>
          <w:rFonts w:ascii="Times New Roman" w:hAnsi="Times New Roman" w:cs="Times New Roman"/>
          <w:b/>
          <w:bCs/>
          <w:sz w:val="32"/>
          <w:szCs w:val="32"/>
        </w:rPr>
      </w:pPr>
      <w:r w:rsidRPr="002278C6">
        <w:rPr>
          <w:rFonts w:ascii="Times New Roman" w:hAnsi="Times New Roman" w:cs="Times New Roman"/>
          <w:b/>
          <w:bCs/>
          <w:sz w:val="32"/>
          <w:szCs w:val="32"/>
        </w:rPr>
        <w:t>I confirm that I used Ai to help me structure my assessment, as well as helping me to correct my grammatical errors.</w:t>
      </w:r>
    </w:p>
    <w:p w14:paraId="416FBA28" w14:textId="77777777" w:rsidR="00100B53" w:rsidRDefault="00100B53" w:rsidP="00100B53">
      <w:pPr>
        <w:spacing w:line="360" w:lineRule="auto"/>
        <w:rPr>
          <w:rFonts w:ascii="Times New Roman" w:hAnsi="Times New Roman" w:cs="Times New Roman"/>
          <w:b/>
          <w:bCs/>
          <w:sz w:val="32"/>
          <w:szCs w:val="32"/>
        </w:rPr>
      </w:pPr>
    </w:p>
    <w:p w14:paraId="601FCF68" w14:textId="77777777" w:rsidR="00100B53" w:rsidRDefault="00100B53" w:rsidP="00100B53">
      <w:pPr>
        <w:spacing w:line="360" w:lineRule="auto"/>
        <w:rPr>
          <w:rFonts w:ascii="Times New Roman" w:hAnsi="Times New Roman" w:cs="Times New Roman"/>
          <w:b/>
          <w:bCs/>
          <w:sz w:val="32"/>
          <w:szCs w:val="32"/>
        </w:rPr>
      </w:pPr>
    </w:p>
    <w:p w14:paraId="285D9B5A" w14:textId="77777777" w:rsidR="00100B53" w:rsidRDefault="00100B53" w:rsidP="00100B53">
      <w:pPr>
        <w:spacing w:line="360" w:lineRule="auto"/>
        <w:rPr>
          <w:rFonts w:ascii="Times New Roman" w:hAnsi="Times New Roman" w:cs="Times New Roman"/>
          <w:b/>
          <w:bCs/>
          <w:sz w:val="32"/>
          <w:szCs w:val="32"/>
        </w:rPr>
      </w:pPr>
    </w:p>
    <w:p w14:paraId="4B7BCBF0" w14:textId="77777777" w:rsidR="00100B53" w:rsidRDefault="00100B53" w:rsidP="00100B53">
      <w:pPr>
        <w:spacing w:line="360" w:lineRule="auto"/>
        <w:rPr>
          <w:rFonts w:ascii="Times New Roman" w:hAnsi="Times New Roman" w:cs="Times New Roman"/>
          <w:b/>
          <w:bCs/>
          <w:sz w:val="32"/>
          <w:szCs w:val="32"/>
        </w:rPr>
      </w:pPr>
    </w:p>
    <w:p w14:paraId="57CA5AC2" w14:textId="77777777" w:rsidR="00100B53" w:rsidRDefault="00100B53" w:rsidP="00100B53">
      <w:pPr>
        <w:spacing w:line="360" w:lineRule="auto"/>
        <w:rPr>
          <w:rFonts w:ascii="Times New Roman" w:hAnsi="Times New Roman" w:cs="Times New Roman"/>
          <w:b/>
          <w:bCs/>
          <w:sz w:val="32"/>
          <w:szCs w:val="32"/>
        </w:rPr>
      </w:pPr>
    </w:p>
    <w:p w14:paraId="2D072012" w14:textId="77777777" w:rsidR="00100B53" w:rsidRDefault="00100B53" w:rsidP="00100B53">
      <w:pPr>
        <w:spacing w:line="360" w:lineRule="auto"/>
        <w:rPr>
          <w:rFonts w:ascii="Times New Roman" w:hAnsi="Times New Roman" w:cs="Times New Roman"/>
          <w:b/>
          <w:bCs/>
          <w:sz w:val="32"/>
          <w:szCs w:val="32"/>
        </w:rPr>
      </w:pPr>
    </w:p>
    <w:p w14:paraId="39181590" w14:textId="77777777" w:rsidR="00100B53" w:rsidRDefault="00100B53" w:rsidP="00100B53">
      <w:pPr>
        <w:spacing w:line="360" w:lineRule="auto"/>
        <w:rPr>
          <w:rFonts w:ascii="Times New Roman" w:hAnsi="Times New Roman" w:cs="Times New Roman"/>
          <w:b/>
          <w:bCs/>
          <w:sz w:val="32"/>
          <w:szCs w:val="32"/>
        </w:rPr>
      </w:pPr>
    </w:p>
    <w:p w14:paraId="43A42B26" w14:textId="77777777" w:rsidR="00100B53" w:rsidRDefault="00100B53" w:rsidP="00100B53">
      <w:pPr>
        <w:spacing w:line="360" w:lineRule="auto"/>
        <w:rPr>
          <w:rFonts w:ascii="Times New Roman" w:hAnsi="Times New Roman" w:cs="Times New Roman"/>
          <w:b/>
          <w:bCs/>
          <w:sz w:val="32"/>
          <w:szCs w:val="32"/>
        </w:rPr>
      </w:pPr>
    </w:p>
    <w:p w14:paraId="120032BB" w14:textId="77777777" w:rsidR="00100B53" w:rsidRPr="002278C6" w:rsidRDefault="00100B53" w:rsidP="00100B53">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Curious but somewhat wary, I started my placement at the Hilton Garden Inn Doncaster Racecourse. Working at a well-known facility thrilled me, but I also questioned how my academic background would fit everyday hotel operations. Shadowing a cleaning supervisor helped me to more fully grasp guest service requirements. Following ASET's advice (2017), I saw the placement as a guided learning opportunity and kept a weekly progress tracker to document daily activities, obstacles, and fresh ideas. Using Hagg's (2013) model of organised reflection, this reflective diary emphasises the need of documenting important occurrences, dissecting them theoretically, and using the insights to guide next professional activity.</w:t>
      </w:r>
    </w:p>
    <w:p w14:paraId="1B1591CF" w14:textId="77777777" w:rsidR="00100B53" w:rsidRPr="002278C6" w:rsidRDefault="00100B53" w:rsidP="00100B53">
      <w:pPr>
        <w:spacing w:line="360" w:lineRule="auto"/>
        <w:jc w:val="both"/>
        <w:rPr>
          <w:rFonts w:ascii="Times New Roman" w:hAnsi="Times New Roman" w:cs="Times New Roman"/>
          <w:sz w:val="24"/>
          <w:szCs w:val="24"/>
        </w:rPr>
      </w:pPr>
      <w:proofErr w:type="gramStart"/>
      <w:r w:rsidRPr="002278C6">
        <w:rPr>
          <w:rFonts w:ascii="Times New Roman" w:hAnsi="Times New Roman" w:cs="Times New Roman"/>
          <w:sz w:val="24"/>
          <w:szCs w:val="24"/>
        </w:rPr>
        <w:t>Early on in the</w:t>
      </w:r>
      <w:proofErr w:type="gramEnd"/>
      <w:r w:rsidRPr="002278C6">
        <w:rPr>
          <w:rFonts w:ascii="Times New Roman" w:hAnsi="Times New Roman" w:cs="Times New Roman"/>
          <w:sz w:val="24"/>
          <w:szCs w:val="24"/>
        </w:rPr>
        <w:t xml:space="preserve"> week, I concentrated on picking up the foundations of the operations of the housekeeping division. My boss exposed me to chores like room inspections, linen inventory checks, and front desk coordination on room-status updates. Little communication errors seemed to throw off processes, as Bardi (2010) notes when talking about the front office's synergy with cleaning. Through watching these conversations, I came to see how important inter-departmental collaboration is to meeting visitor expectations. A little misinterpretation over which rooms needed priority cleaning might cause delays, which would then influence the happiness of a visitor with check-in timings. Having personally experienced these interruptions, I realised that effective operational efficiency is </w:t>
      </w:r>
      <w:proofErr w:type="gramStart"/>
      <w:r w:rsidRPr="002278C6">
        <w:rPr>
          <w:rFonts w:ascii="Times New Roman" w:hAnsi="Times New Roman" w:cs="Times New Roman"/>
          <w:sz w:val="24"/>
          <w:szCs w:val="24"/>
        </w:rPr>
        <w:t>really dependent</w:t>
      </w:r>
      <w:proofErr w:type="gramEnd"/>
      <w:r w:rsidRPr="002278C6">
        <w:rPr>
          <w:rFonts w:ascii="Times New Roman" w:hAnsi="Times New Roman" w:cs="Times New Roman"/>
          <w:sz w:val="24"/>
          <w:szCs w:val="24"/>
        </w:rPr>
        <w:t xml:space="preserve"> on good communication—not just an abstract idea.</w:t>
      </w:r>
    </w:p>
    <w:p w14:paraId="5776C275" w14:textId="77777777" w:rsidR="00100B53" w:rsidRPr="002278C6" w:rsidRDefault="00100B53" w:rsidP="00100B53">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I saw during my first shadowing session how carefully the supervisor conducted room inspections. Following Casado's (2012) recommendations, the manager focused especially on maintenance of facilities, cleanliness, and overall state of furniture. I saw how a little mistake—such as placing a stray hair on a pillow—might cause a visitor complaint that may damage the hotel's image. I so started to focus especially on little details. Entries in my weekly progress tracker showed my increasing understanding of how often quality checks define the experience of a visitor. Effective work-based learning, as QAA (2018) advises, relies on the capacity to integrate theoretical knowledge to actual activities, therefore developing professional confidence.</w:t>
      </w:r>
    </w:p>
    <w:p w14:paraId="0FF40476" w14:textId="77777777" w:rsidR="00100B53" w:rsidRPr="002278C6" w:rsidRDefault="00100B53" w:rsidP="00100B53">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 xml:space="preserve">By the third week, my boss let me personally do mini-room inspections. When I discovered small problems like loose fittings, I checked the cleanliness of restrooms, examined the air conditioning systems, and let maintenance know. This phase let me realise that housekeeping responsibilities go beyond simple cleaning; they also include organising seamless cooperation </w:t>
      </w:r>
      <w:r w:rsidRPr="002278C6">
        <w:rPr>
          <w:rFonts w:ascii="Times New Roman" w:hAnsi="Times New Roman" w:cs="Times New Roman"/>
          <w:sz w:val="24"/>
          <w:szCs w:val="24"/>
        </w:rPr>
        <w:lastRenderedPageBreak/>
        <w:t xml:space="preserve">among maintenance staff (Wood, 2013). Recording these contacts in my learning record, I saw that every engagement with a damaged bulb or scuffed wall presented another chance to improve my communication abilities. According to Johnston, Clark, and </w:t>
      </w:r>
      <w:proofErr w:type="spellStart"/>
      <w:r w:rsidRPr="002278C6">
        <w:rPr>
          <w:rFonts w:ascii="Times New Roman" w:hAnsi="Times New Roman" w:cs="Times New Roman"/>
          <w:sz w:val="24"/>
          <w:szCs w:val="24"/>
        </w:rPr>
        <w:t>Shulver</w:t>
      </w:r>
      <w:proofErr w:type="spellEnd"/>
      <w:r w:rsidRPr="002278C6">
        <w:rPr>
          <w:rFonts w:ascii="Times New Roman" w:hAnsi="Times New Roman" w:cs="Times New Roman"/>
          <w:sz w:val="24"/>
          <w:szCs w:val="24"/>
        </w:rPr>
        <w:t xml:space="preserve"> (2012), guest service management depends on the dedication of every department to identify any problems before customers arrive. My findings confirmed that this is true: whether the hotel can provide a flawless stay frequently depends on knowing the wants or potential complaints of a visitor.</w:t>
      </w:r>
    </w:p>
    <w:p w14:paraId="234E9EB8" w14:textId="77777777" w:rsidR="00100B53" w:rsidRPr="002278C6" w:rsidRDefault="00100B53" w:rsidP="00100B53">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 xml:space="preserve">Midway through my employment, I was in a major guest-service scenario that tried my flexibility. Shortly after checking in, a visitor complained at the front desk about a soiled bedsheet. The event included </w:t>
      </w:r>
      <w:proofErr w:type="gramStart"/>
      <w:r w:rsidRPr="002278C6">
        <w:rPr>
          <w:rFonts w:ascii="Times New Roman" w:hAnsi="Times New Roman" w:cs="Times New Roman"/>
          <w:sz w:val="24"/>
          <w:szCs w:val="24"/>
        </w:rPr>
        <w:t>cleaning,</w:t>
      </w:r>
      <w:proofErr w:type="gramEnd"/>
      <w:r w:rsidRPr="002278C6">
        <w:rPr>
          <w:rFonts w:ascii="Times New Roman" w:hAnsi="Times New Roman" w:cs="Times New Roman"/>
          <w:sz w:val="24"/>
          <w:szCs w:val="24"/>
        </w:rPr>
        <w:t xml:space="preserve"> hence I had to address the matter under the direction of my supervisor. According to Fallon and Rutherford (2010), a complaint offers a chance to rebuild visitor confidence—but only if handled quickly and effectively. I changed the sheet and personally apologised, thereby reassuring the visitor that such mistakes were not usual. I still felt, however, residual annoyance. After some thought, I saw that the influence extended beyond one damaged sheet: my department's image was under jeopardy and the guest's view of cleanliness had been compromised.</w:t>
      </w:r>
    </w:p>
    <w:p w14:paraId="1D8C1D44" w14:textId="247E3D7F" w:rsidR="00100B53" w:rsidRPr="002278C6" w:rsidRDefault="00100B53" w:rsidP="00100B53">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 xml:space="preserve">The effects started right away. Disappointingly, the visitor wrote a quick post about the event on social media Though the complaint did not become further escalated, I thought about how rapidly one incident may affect the standing of a hotel. In accordance with Vallen and Vallen (2014), I realised that while usually working behind the scenes, cleaning is rather important for determining the general picture of the home. Analysing such real-life events may expose deeper lessons regarding operational standards, personal responsibility, and proactive guest-service measures, </w:t>
      </w:r>
      <w:proofErr w:type="gramStart"/>
      <w:r w:rsidRPr="002278C6">
        <w:rPr>
          <w:rFonts w:ascii="Times New Roman" w:hAnsi="Times New Roman" w:cs="Times New Roman"/>
          <w:sz w:val="24"/>
          <w:szCs w:val="24"/>
        </w:rPr>
        <w:t>according</w:t>
      </w:r>
      <w:proofErr w:type="gramEnd"/>
      <w:r w:rsidRPr="002278C6">
        <w:rPr>
          <w:rFonts w:ascii="Times New Roman" w:hAnsi="Times New Roman" w:cs="Times New Roman"/>
          <w:sz w:val="24"/>
          <w:szCs w:val="24"/>
        </w:rPr>
        <w:t xml:space="preserve"> the QAA (2018) framework for work-based learning.</w:t>
      </w:r>
    </w:p>
    <w:p w14:paraId="4EF65855" w14:textId="77777777" w:rsidR="00100B53" w:rsidRPr="002278C6" w:rsidRDefault="00100B53" w:rsidP="00100B53">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 xml:space="preserve">In my contemplation, I came up with many doable remedies to help with the issue. First, I advised following a "double-check" schedule wherein a second staff member checks a guest's room before declaring it ready. Although this habit would somewhat slow down the procedure, it would help to lower mistakes. Second, I advised a </w:t>
      </w:r>
      <w:proofErr w:type="gramStart"/>
      <w:r w:rsidRPr="002278C6">
        <w:rPr>
          <w:rFonts w:ascii="Times New Roman" w:hAnsi="Times New Roman" w:cs="Times New Roman"/>
          <w:sz w:val="24"/>
          <w:szCs w:val="24"/>
        </w:rPr>
        <w:t>more strong</w:t>
      </w:r>
      <w:proofErr w:type="gramEnd"/>
      <w:r w:rsidRPr="002278C6">
        <w:rPr>
          <w:rFonts w:ascii="Times New Roman" w:hAnsi="Times New Roman" w:cs="Times New Roman"/>
          <w:sz w:val="24"/>
          <w:szCs w:val="24"/>
        </w:rPr>
        <w:t xml:space="preserve"> feedback loop: housekeeping attendants would record any odd stains or maintenance issues while cleaning, then promptly notify the housekeeping supervisor, who might transmit the information to maintenance if necessary (</w:t>
      </w:r>
      <w:proofErr w:type="spellStart"/>
      <w:r w:rsidRPr="002278C6">
        <w:rPr>
          <w:rFonts w:ascii="Times New Roman" w:hAnsi="Times New Roman" w:cs="Times New Roman"/>
          <w:sz w:val="24"/>
          <w:szCs w:val="24"/>
        </w:rPr>
        <w:t>Rughubalan</w:t>
      </w:r>
      <w:proofErr w:type="spellEnd"/>
      <w:r w:rsidRPr="002278C6">
        <w:rPr>
          <w:rFonts w:ascii="Times New Roman" w:hAnsi="Times New Roman" w:cs="Times New Roman"/>
          <w:sz w:val="24"/>
          <w:szCs w:val="24"/>
        </w:rPr>
        <w:t>, 2009). In this case, I could have changed the sheet stain before the visitor saw it had it have been notified sooner. Combining these inspections, I hoped the cleaning staff would be more proactive and in line with the preventative approach Johnston et al. (2012) support.</w:t>
      </w:r>
    </w:p>
    <w:p w14:paraId="5FD450D1" w14:textId="1737B3B8" w:rsidR="00100B53" w:rsidRPr="002278C6" w:rsidRDefault="00100B53" w:rsidP="00100B53">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lastRenderedPageBreak/>
        <w:t>As I looked at my own handling of the complaint, I recognised how I used conflict-resolution techniques acquired in Level 5 academic courses. When I thought back on the academic path from Level 4 to Level 6, I saw that every year brought fresh skills: Level 4 taught me the basic ideas of hospitality operations; Level 5 added more sophisticated communication and management theories; and Level 6 challenged me to combine these ideas in a practical placement. Combining theoretical ideas—such as the need of quick visitor recognition—with doable housekeeping chores helped me to be better ready to meet unforeseen difficulties. This is consistent with Hagg's (2013) advice that organised introspection helps close the distance between classroom instruction and practical implementation.</w:t>
      </w:r>
    </w:p>
    <w:p w14:paraId="36409588" w14:textId="77777777" w:rsidR="00100B53" w:rsidRPr="002278C6" w:rsidRDefault="00100B53" w:rsidP="00100B53">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Along with learning about resource management—how to balance staff schedules versus occupancy rates and how to anticipate the supply requirements for busy weekends—continuing my shadowing experience Wood (2013) notes that controlling guest expectations sometimes requires intentional foresight, particularly in cases where big events or conferences align with high occupancy. Tracking these daily and weekly variations in my learning record helped me to see how the supervisor responded to real-time changes and adjusted staff numbers. If preparation is poor, a fully filled weekend may rapidly tax housekeeping supplies. I began compiling a basic "inventory alert list," including cleaning supplies, toiletries, and linen among other basics. This approach provided a rapid means for me to make sure supply would last for high demand days.</w:t>
      </w:r>
    </w:p>
    <w:p w14:paraId="085ED97C" w14:textId="5BA7A173" w:rsidR="00100B53" w:rsidRPr="002278C6" w:rsidRDefault="00100B53" w:rsidP="00100B53">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Looking back, especially in relation to guest service standards, my largest insight is how closely each operational area is interdependent. My cleaning responsibilities sometimes collided with front-office updates, maintenance demands, and even the brand reputation of the hotel. ASET (2017) claims that work-based learning is most beneficial when it exposes the student to the far-reaching consequences of tiny acts. Although it appears easy, replenishing amenities may greatly affect a guest's comfort. Similarly, one social media post about a housekeeping mistake might inspire staff training or adjustments in inventory check policies. Every little improvement in cleaning adds to a better visitor experience generally (Casado, 2012).</w:t>
      </w:r>
    </w:p>
    <w:p w14:paraId="440CBF54" w14:textId="39CA2025" w:rsidR="00100B53" w:rsidRPr="002278C6" w:rsidRDefault="00100B53" w:rsidP="00100B53">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 xml:space="preserve">I think my improvement in these areas directly results from the practical experiences recorded on my weekly progress tracker. Every setback or success narrative becomes a teaching tool. Combining the pragmatic ideas from Fallon and Rutherford (2010), the service management insights from Johnston et al. (2012), and the ongoing reflective practice promoted by ASET (2017) and QAA (2018) will help me to be ready to address any hospitality issue. By means of </w:t>
      </w:r>
      <w:r w:rsidRPr="002278C6">
        <w:rPr>
          <w:rFonts w:ascii="Times New Roman" w:hAnsi="Times New Roman" w:cs="Times New Roman"/>
          <w:sz w:val="24"/>
          <w:szCs w:val="24"/>
        </w:rPr>
        <w:lastRenderedPageBreak/>
        <w:t>this placement, I have realised the significance of housekeeping activities in maintaining the reputation of the hotel, visitor pleasure, and general operational seamless flow. Looking forward, I am ready to implement these ideas in higher-level positions so that every visitor who checks in has a consistently friendly, spotless, and unforgettable stay.</w:t>
      </w:r>
    </w:p>
    <w:p w14:paraId="44CCDC02" w14:textId="77777777" w:rsidR="00100B53" w:rsidRDefault="00100B53" w:rsidP="00100B53">
      <w:pPr>
        <w:spacing w:line="360" w:lineRule="auto"/>
        <w:jc w:val="both"/>
        <w:rPr>
          <w:rFonts w:ascii="Times New Roman" w:hAnsi="Times New Roman" w:cs="Times New Roman"/>
          <w:sz w:val="24"/>
          <w:szCs w:val="24"/>
        </w:rPr>
      </w:pPr>
    </w:p>
    <w:p w14:paraId="4A9E2D2A" w14:textId="77777777" w:rsidR="00100B53" w:rsidRDefault="00100B53" w:rsidP="00100B53">
      <w:pPr>
        <w:spacing w:line="360" w:lineRule="auto"/>
        <w:jc w:val="both"/>
        <w:rPr>
          <w:rFonts w:ascii="Times New Roman" w:hAnsi="Times New Roman" w:cs="Times New Roman"/>
          <w:sz w:val="24"/>
          <w:szCs w:val="24"/>
        </w:rPr>
      </w:pPr>
    </w:p>
    <w:p w14:paraId="3B0135D5" w14:textId="77777777" w:rsidR="00100B53" w:rsidRDefault="00100B53" w:rsidP="00100B53">
      <w:pPr>
        <w:spacing w:line="360" w:lineRule="auto"/>
        <w:jc w:val="both"/>
        <w:rPr>
          <w:rFonts w:ascii="Times New Roman" w:hAnsi="Times New Roman" w:cs="Times New Roman"/>
          <w:sz w:val="24"/>
          <w:szCs w:val="24"/>
        </w:rPr>
      </w:pPr>
    </w:p>
    <w:p w14:paraId="61F82C08" w14:textId="77777777" w:rsidR="00100B53" w:rsidRDefault="00100B53" w:rsidP="00100B53">
      <w:pPr>
        <w:spacing w:line="360" w:lineRule="auto"/>
        <w:jc w:val="both"/>
        <w:rPr>
          <w:rFonts w:ascii="Times New Roman" w:hAnsi="Times New Roman" w:cs="Times New Roman"/>
          <w:sz w:val="24"/>
          <w:szCs w:val="24"/>
        </w:rPr>
      </w:pPr>
    </w:p>
    <w:p w14:paraId="011CAE20" w14:textId="77777777" w:rsidR="00100B53" w:rsidRDefault="00100B53" w:rsidP="00100B53">
      <w:pPr>
        <w:spacing w:line="360" w:lineRule="auto"/>
        <w:jc w:val="both"/>
        <w:rPr>
          <w:rFonts w:ascii="Times New Roman" w:hAnsi="Times New Roman" w:cs="Times New Roman"/>
          <w:sz w:val="24"/>
          <w:szCs w:val="24"/>
        </w:rPr>
      </w:pPr>
    </w:p>
    <w:p w14:paraId="691DA2A6" w14:textId="77777777" w:rsidR="00100B53" w:rsidRDefault="00100B53" w:rsidP="00100B53">
      <w:pPr>
        <w:spacing w:line="360" w:lineRule="auto"/>
        <w:jc w:val="both"/>
        <w:rPr>
          <w:rFonts w:ascii="Times New Roman" w:hAnsi="Times New Roman" w:cs="Times New Roman"/>
          <w:sz w:val="24"/>
          <w:szCs w:val="24"/>
        </w:rPr>
      </w:pPr>
    </w:p>
    <w:p w14:paraId="5ADEE2FB" w14:textId="77777777" w:rsidR="00100B53" w:rsidRDefault="00100B53" w:rsidP="00100B53">
      <w:pPr>
        <w:spacing w:line="360" w:lineRule="auto"/>
        <w:jc w:val="both"/>
        <w:rPr>
          <w:rFonts w:ascii="Times New Roman" w:hAnsi="Times New Roman" w:cs="Times New Roman"/>
          <w:sz w:val="24"/>
          <w:szCs w:val="24"/>
        </w:rPr>
      </w:pPr>
    </w:p>
    <w:p w14:paraId="7DAA0790" w14:textId="77777777" w:rsidR="00100B53" w:rsidRDefault="00100B53" w:rsidP="00100B53">
      <w:pPr>
        <w:spacing w:line="360" w:lineRule="auto"/>
        <w:jc w:val="both"/>
        <w:rPr>
          <w:rFonts w:ascii="Times New Roman" w:hAnsi="Times New Roman" w:cs="Times New Roman"/>
          <w:sz w:val="24"/>
          <w:szCs w:val="24"/>
        </w:rPr>
      </w:pPr>
    </w:p>
    <w:p w14:paraId="04BA2C77" w14:textId="77777777" w:rsidR="00100B53" w:rsidRDefault="00100B53" w:rsidP="00100B53">
      <w:pPr>
        <w:spacing w:line="360" w:lineRule="auto"/>
        <w:jc w:val="both"/>
        <w:rPr>
          <w:rFonts w:ascii="Times New Roman" w:hAnsi="Times New Roman" w:cs="Times New Roman"/>
          <w:sz w:val="24"/>
          <w:szCs w:val="24"/>
        </w:rPr>
      </w:pPr>
    </w:p>
    <w:p w14:paraId="77940264" w14:textId="77777777" w:rsidR="00100B53" w:rsidRDefault="00100B53" w:rsidP="00100B53">
      <w:pPr>
        <w:spacing w:line="360" w:lineRule="auto"/>
        <w:jc w:val="both"/>
        <w:rPr>
          <w:rFonts w:ascii="Times New Roman" w:hAnsi="Times New Roman" w:cs="Times New Roman"/>
          <w:sz w:val="24"/>
          <w:szCs w:val="24"/>
        </w:rPr>
      </w:pPr>
    </w:p>
    <w:p w14:paraId="42B3CD88" w14:textId="77777777" w:rsidR="00100B53" w:rsidRDefault="00100B53" w:rsidP="00100B53">
      <w:pPr>
        <w:spacing w:line="360" w:lineRule="auto"/>
        <w:jc w:val="both"/>
        <w:rPr>
          <w:rFonts w:ascii="Times New Roman" w:hAnsi="Times New Roman" w:cs="Times New Roman"/>
          <w:sz w:val="24"/>
          <w:szCs w:val="24"/>
        </w:rPr>
      </w:pPr>
    </w:p>
    <w:p w14:paraId="765E3BD2" w14:textId="77777777" w:rsidR="00100B53" w:rsidRDefault="00100B53" w:rsidP="00100B53">
      <w:pPr>
        <w:spacing w:line="360" w:lineRule="auto"/>
        <w:jc w:val="both"/>
        <w:rPr>
          <w:rFonts w:ascii="Times New Roman" w:hAnsi="Times New Roman" w:cs="Times New Roman"/>
          <w:sz w:val="24"/>
          <w:szCs w:val="24"/>
        </w:rPr>
      </w:pPr>
    </w:p>
    <w:p w14:paraId="1B0CF9AA" w14:textId="77777777" w:rsidR="00100B53" w:rsidRDefault="00100B53" w:rsidP="00100B53">
      <w:pPr>
        <w:spacing w:line="360" w:lineRule="auto"/>
        <w:jc w:val="both"/>
        <w:rPr>
          <w:rFonts w:ascii="Times New Roman" w:hAnsi="Times New Roman" w:cs="Times New Roman"/>
          <w:sz w:val="24"/>
          <w:szCs w:val="24"/>
        </w:rPr>
      </w:pPr>
    </w:p>
    <w:p w14:paraId="3ABAC890" w14:textId="77777777" w:rsidR="00100B53" w:rsidRDefault="00100B53" w:rsidP="00100B53">
      <w:pPr>
        <w:spacing w:line="360" w:lineRule="auto"/>
        <w:jc w:val="both"/>
        <w:rPr>
          <w:rFonts w:ascii="Times New Roman" w:hAnsi="Times New Roman" w:cs="Times New Roman"/>
          <w:sz w:val="24"/>
          <w:szCs w:val="24"/>
        </w:rPr>
      </w:pPr>
    </w:p>
    <w:p w14:paraId="4E937831" w14:textId="77777777" w:rsidR="00100B53" w:rsidRDefault="00100B53" w:rsidP="00100B53">
      <w:pPr>
        <w:spacing w:line="360" w:lineRule="auto"/>
        <w:jc w:val="both"/>
        <w:rPr>
          <w:rFonts w:ascii="Times New Roman" w:hAnsi="Times New Roman" w:cs="Times New Roman"/>
          <w:sz w:val="24"/>
          <w:szCs w:val="24"/>
        </w:rPr>
      </w:pPr>
    </w:p>
    <w:p w14:paraId="0A140AE6" w14:textId="77777777" w:rsidR="00100B53" w:rsidRDefault="00100B53" w:rsidP="00100B53">
      <w:pPr>
        <w:spacing w:line="360" w:lineRule="auto"/>
        <w:jc w:val="both"/>
        <w:rPr>
          <w:rFonts w:ascii="Times New Roman" w:hAnsi="Times New Roman" w:cs="Times New Roman"/>
          <w:sz w:val="24"/>
          <w:szCs w:val="24"/>
        </w:rPr>
      </w:pPr>
    </w:p>
    <w:p w14:paraId="29B5BACB" w14:textId="77777777" w:rsidR="00100B53" w:rsidRDefault="00100B53" w:rsidP="00100B53">
      <w:pPr>
        <w:spacing w:line="360" w:lineRule="auto"/>
        <w:jc w:val="both"/>
        <w:rPr>
          <w:rFonts w:ascii="Times New Roman" w:hAnsi="Times New Roman" w:cs="Times New Roman"/>
          <w:sz w:val="24"/>
          <w:szCs w:val="24"/>
        </w:rPr>
      </w:pPr>
    </w:p>
    <w:p w14:paraId="10E1C34E" w14:textId="77777777" w:rsidR="00100B53" w:rsidRDefault="00100B53" w:rsidP="00100B53">
      <w:pPr>
        <w:spacing w:line="360" w:lineRule="auto"/>
        <w:jc w:val="both"/>
        <w:rPr>
          <w:rFonts w:ascii="Times New Roman" w:hAnsi="Times New Roman" w:cs="Times New Roman"/>
          <w:sz w:val="24"/>
          <w:szCs w:val="24"/>
        </w:rPr>
      </w:pPr>
    </w:p>
    <w:p w14:paraId="7C99F33D" w14:textId="77777777" w:rsidR="00100B53" w:rsidRDefault="00100B53" w:rsidP="00100B53">
      <w:pPr>
        <w:spacing w:line="360" w:lineRule="auto"/>
        <w:jc w:val="both"/>
        <w:rPr>
          <w:rFonts w:ascii="Times New Roman" w:hAnsi="Times New Roman" w:cs="Times New Roman"/>
          <w:sz w:val="24"/>
          <w:szCs w:val="24"/>
        </w:rPr>
      </w:pPr>
    </w:p>
    <w:p w14:paraId="07992B88" w14:textId="77777777" w:rsidR="00100B53" w:rsidRDefault="00100B53" w:rsidP="00100B53">
      <w:pPr>
        <w:spacing w:line="360" w:lineRule="auto"/>
        <w:jc w:val="both"/>
        <w:rPr>
          <w:rFonts w:ascii="Times New Roman" w:hAnsi="Times New Roman" w:cs="Times New Roman"/>
          <w:sz w:val="24"/>
          <w:szCs w:val="24"/>
        </w:rPr>
      </w:pPr>
    </w:p>
    <w:p w14:paraId="7F43E13F" w14:textId="77777777" w:rsidR="00100B53" w:rsidRDefault="00100B53" w:rsidP="00100B53">
      <w:pPr>
        <w:spacing w:line="360" w:lineRule="auto"/>
        <w:jc w:val="both"/>
        <w:rPr>
          <w:rFonts w:ascii="Times New Roman" w:hAnsi="Times New Roman" w:cs="Times New Roman"/>
          <w:sz w:val="24"/>
          <w:szCs w:val="24"/>
        </w:rPr>
      </w:pPr>
    </w:p>
    <w:p w14:paraId="797849CE" w14:textId="03F497DB" w:rsidR="00100B53" w:rsidRPr="00100B53" w:rsidRDefault="00100B53" w:rsidP="00100B53">
      <w:pPr>
        <w:spacing w:line="360" w:lineRule="auto"/>
        <w:jc w:val="both"/>
        <w:rPr>
          <w:rFonts w:ascii="Times New Roman" w:hAnsi="Times New Roman" w:cs="Times New Roman"/>
          <w:b/>
          <w:bCs/>
          <w:sz w:val="24"/>
          <w:szCs w:val="24"/>
        </w:rPr>
      </w:pPr>
      <w:r w:rsidRPr="00100B53">
        <w:rPr>
          <w:rFonts w:ascii="Times New Roman" w:hAnsi="Times New Roman" w:cs="Times New Roman"/>
          <w:b/>
          <w:bCs/>
          <w:sz w:val="24"/>
          <w:szCs w:val="24"/>
        </w:rPr>
        <w:lastRenderedPageBreak/>
        <w:t xml:space="preserve">References </w:t>
      </w:r>
    </w:p>
    <w:p w14:paraId="14B968AD" w14:textId="2A3BB9FB" w:rsidR="00100B53" w:rsidRPr="002278C6" w:rsidRDefault="00100B53" w:rsidP="002278C6">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 xml:space="preserve">ASET (2017) Good Practice Guide for </w:t>
      </w:r>
      <w:proofErr w:type="spellStart"/>
      <w:r w:rsidRPr="002278C6">
        <w:rPr>
          <w:rFonts w:ascii="Times New Roman" w:hAnsi="Times New Roman" w:cs="Times New Roman"/>
          <w:sz w:val="24"/>
          <w:szCs w:val="24"/>
        </w:rPr>
        <w:t>Workbased</w:t>
      </w:r>
      <w:proofErr w:type="spellEnd"/>
      <w:r w:rsidRPr="002278C6">
        <w:rPr>
          <w:rFonts w:ascii="Times New Roman" w:hAnsi="Times New Roman" w:cs="Times New Roman"/>
          <w:sz w:val="24"/>
          <w:szCs w:val="24"/>
        </w:rPr>
        <w:t xml:space="preserve"> and Placement Learning in Higher Education. Sheffield: ASET.</w:t>
      </w:r>
    </w:p>
    <w:p w14:paraId="734B9C41" w14:textId="7CAE4831" w:rsidR="00100B53" w:rsidRPr="002278C6" w:rsidRDefault="00100B53" w:rsidP="002278C6">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Bardi, J. (2010) Hotel Front Office Management. 5th Ed. London: Wiley.</w:t>
      </w:r>
    </w:p>
    <w:p w14:paraId="3C9C8DD6" w14:textId="494E21B1" w:rsidR="00100B53" w:rsidRPr="002278C6" w:rsidRDefault="00100B53" w:rsidP="002278C6">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Casado, M. (2012) Housekeeping Management. 2nd Ed. London: Wiley.</w:t>
      </w:r>
    </w:p>
    <w:p w14:paraId="1A346830" w14:textId="14910F01" w:rsidR="00100B53" w:rsidRPr="002278C6" w:rsidRDefault="00100B53" w:rsidP="002278C6">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Fallon, M. &amp; Rutherford, D. (2010) Hotel Management and Operations. London: Wiley.</w:t>
      </w:r>
    </w:p>
    <w:p w14:paraId="3E80F6A4" w14:textId="56848026" w:rsidR="00100B53" w:rsidRPr="002278C6" w:rsidRDefault="00100B53" w:rsidP="002278C6">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Hagg, E. (2013) Internship Guide: Work Placements Step by Step. 5th Ed. The Hague: Eleven International Publishing</w:t>
      </w:r>
    </w:p>
    <w:p w14:paraId="69B2B9A2" w14:textId="680E69B5" w:rsidR="00100B53" w:rsidRPr="002278C6" w:rsidRDefault="00100B53" w:rsidP="002278C6">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 xml:space="preserve">Johnston, R., Clark, G. &amp; </w:t>
      </w:r>
      <w:proofErr w:type="spellStart"/>
      <w:r w:rsidRPr="002278C6">
        <w:rPr>
          <w:rFonts w:ascii="Times New Roman" w:hAnsi="Times New Roman" w:cs="Times New Roman"/>
          <w:sz w:val="24"/>
          <w:szCs w:val="24"/>
        </w:rPr>
        <w:t>Shulver</w:t>
      </w:r>
      <w:proofErr w:type="spellEnd"/>
      <w:r w:rsidRPr="002278C6">
        <w:rPr>
          <w:rFonts w:ascii="Times New Roman" w:hAnsi="Times New Roman" w:cs="Times New Roman"/>
          <w:sz w:val="24"/>
          <w:szCs w:val="24"/>
        </w:rPr>
        <w:t>, M. (2012) Service Operations Management. London: Pearson.</w:t>
      </w:r>
    </w:p>
    <w:p w14:paraId="73B4C464" w14:textId="5DC5734E" w:rsidR="00100B53" w:rsidRPr="002278C6" w:rsidRDefault="00100B53" w:rsidP="002278C6">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QAA (2018) UK Quality Code, Advice and Guidance: Work-based Learning. London: QAA.</w:t>
      </w:r>
    </w:p>
    <w:p w14:paraId="3F076F71" w14:textId="147A77A6" w:rsidR="00100B53" w:rsidRPr="002278C6" w:rsidRDefault="00100B53" w:rsidP="002278C6">
      <w:pPr>
        <w:spacing w:line="360" w:lineRule="auto"/>
        <w:jc w:val="both"/>
        <w:rPr>
          <w:rFonts w:ascii="Times New Roman" w:hAnsi="Times New Roman" w:cs="Times New Roman"/>
          <w:sz w:val="24"/>
          <w:szCs w:val="24"/>
        </w:rPr>
      </w:pPr>
      <w:proofErr w:type="spellStart"/>
      <w:r w:rsidRPr="002278C6">
        <w:rPr>
          <w:rFonts w:ascii="Times New Roman" w:hAnsi="Times New Roman" w:cs="Times New Roman"/>
          <w:sz w:val="24"/>
          <w:szCs w:val="24"/>
        </w:rPr>
        <w:t>Rughubalan</w:t>
      </w:r>
      <w:proofErr w:type="spellEnd"/>
      <w:r w:rsidRPr="002278C6">
        <w:rPr>
          <w:rFonts w:ascii="Times New Roman" w:hAnsi="Times New Roman" w:cs="Times New Roman"/>
          <w:sz w:val="24"/>
          <w:szCs w:val="24"/>
        </w:rPr>
        <w:t>, G. (2009) Hotel Housekeeping: Operations and Management. Oxford: Higher Education Press.</w:t>
      </w:r>
    </w:p>
    <w:p w14:paraId="225345D1" w14:textId="49CDD816" w:rsidR="00100B53" w:rsidRPr="002278C6" w:rsidRDefault="00100B53" w:rsidP="002278C6">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Wood, R.C. (2013) Key Concepts in Hospitality Management. London: SAGE Publications Ltd.</w:t>
      </w:r>
    </w:p>
    <w:p w14:paraId="6AF0C1AD" w14:textId="66C19BB8" w:rsidR="00100B53" w:rsidRDefault="00100B53" w:rsidP="002278C6">
      <w:pPr>
        <w:spacing w:line="360" w:lineRule="auto"/>
        <w:jc w:val="both"/>
        <w:rPr>
          <w:rFonts w:ascii="Times New Roman" w:hAnsi="Times New Roman" w:cs="Times New Roman"/>
          <w:sz w:val="24"/>
          <w:szCs w:val="24"/>
        </w:rPr>
      </w:pPr>
      <w:r w:rsidRPr="002278C6">
        <w:rPr>
          <w:rFonts w:ascii="Times New Roman" w:hAnsi="Times New Roman" w:cs="Times New Roman"/>
          <w:sz w:val="24"/>
          <w:szCs w:val="24"/>
        </w:rPr>
        <w:t>Vallen, G.K. &amp; Vallen, Jerome J. (2014) Check-In Check-Out: Managing Hotel Operations. 9th Ed. Harlow: Pearson Education Limited.</w:t>
      </w:r>
    </w:p>
    <w:p w14:paraId="74C406E3" w14:textId="77777777" w:rsidR="002278C6" w:rsidRDefault="002278C6" w:rsidP="002278C6">
      <w:pPr>
        <w:spacing w:line="360" w:lineRule="auto"/>
        <w:jc w:val="both"/>
        <w:rPr>
          <w:rFonts w:ascii="Times New Roman" w:hAnsi="Times New Roman" w:cs="Times New Roman"/>
          <w:sz w:val="24"/>
          <w:szCs w:val="24"/>
        </w:rPr>
      </w:pPr>
    </w:p>
    <w:p w14:paraId="54B6CCA0" w14:textId="77777777" w:rsidR="002278C6" w:rsidRDefault="002278C6" w:rsidP="002278C6">
      <w:pPr>
        <w:spacing w:line="360" w:lineRule="auto"/>
        <w:jc w:val="both"/>
        <w:rPr>
          <w:rFonts w:ascii="Times New Roman" w:hAnsi="Times New Roman" w:cs="Times New Roman"/>
          <w:sz w:val="24"/>
          <w:szCs w:val="24"/>
        </w:rPr>
      </w:pPr>
    </w:p>
    <w:p w14:paraId="1C3A3A91" w14:textId="77777777" w:rsidR="002278C6" w:rsidRDefault="002278C6" w:rsidP="002278C6">
      <w:pPr>
        <w:spacing w:line="360" w:lineRule="auto"/>
        <w:jc w:val="both"/>
        <w:rPr>
          <w:rFonts w:ascii="Times New Roman" w:hAnsi="Times New Roman" w:cs="Times New Roman"/>
          <w:sz w:val="24"/>
          <w:szCs w:val="24"/>
        </w:rPr>
      </w:pPr>
    </w:p>
    <w:p w14:paraId="02496920" w14:textId="77777777" w:rsidR="002278C6" w:rsidRDefault="002278C6" w:rsidP="002278C6">
      <w:pPr>
        <w:spacing w:line="360" w:lineRule="auto"/>
        <w:jc w:val="both"/>
        <w:rPr>
          <w:rFonts w:ascii="Times New Roman" w:hAnsi="Times New Roman" w:cs="Times New Roman"/>
          <w:sz w:val="24"/>
          <w:szCs w:val="24"/>
        </w:rPr>
      </w:pPr>
    </w:p>
    <w:p w14:paraId="5D578329" w14:textId="77777777" w:rsidR="002278C6" w:rsidRDefault="002278C6" w:rsidP="002278C6">
      <w:pPr>
        <w:spacing w:line="360" w:lineRule="auto"/>
        <w:jc w:val="both"/>
        <w:rPr>
          <w:rFonts w:ascii="Times New Roman" w:hAnsi="Times New Roman" w:cs="Times New Roman"/>
          <w:sz w:val="24"/>
          <w:szCs w:val="24"/>
        </w:rPr>
      </w:pPr>
    </w:p>
    <w:p w14:paraId="6649D24B" w14:textId="77777777" w:rsidR="002278C6" w:rsidRDefault="002278C6" w:rsidP="002278C6">
      <w:pPr>
        <w:spacing w:line="360" w:lineRule="auto"/>
        <w:jc w:val="both"/>
        <w:rPr>
          <w:rFonts w:ascii="Times New Roman" w:hAnsi="Times New Roman" w:cs="Times New Roman"/>
          <w:sz w:val="24"/>
          <w:szCs w:val="24"/>
        </w:rPr>
      </w:pPr>
    </w:p>
    <w:p w14:paraId="06E0C79C" w14:textId="77777777" w:rsidR="002278C6" w:rsidRDefault="002278C6" w:rsidP="002278C6">
      <w:pPr>
        <w:spacing w:line="360" w:lineRule="auto"/>
        <w:jc w:val="both"/>
        <w:rPr>
          <w:rFonts w:ascii="Times New Roman" w:hAnsi="Times New Roman" w:cs="Times New Roman"/>
          <w:sz w:val="24"/>
          <w:szCs w:val="24"/>
        </w:rPr>
      </w:pPr>
    </w:p>
    <w:p w14:paraId="27028A28" w14:textId="77777777" w:rsidR="002278C6" w:rsidRDefault="002278C6" w:rsidP="002278C6">
      <w:pPr>
        <w:spacing w:line="360" w:lineRule="auto"/>
        <w:jc w:val="both"/>
        <w:rPr>
          <w:rFonts w:ascii="Times New Roman" w:hAnsi="Times New Roman" w:cs="Times New Roman"/>
          <w:sz w:val="24"/>
          <w:szCs w:val="24"/>
        </w:rPr>
      </w:pPr>
    </w:p>
    <w:p w14:paraId="30D0439F" w14:textId="77777777" w:rsidR="002278C6" w:rsidRDefault="002278C6" w:rsidP="002278C6">
      <w:pPr>
        <w:spacing w:line="360" w:lineRule="auto"/>
        <w:jc w:val="both"/>
        <w:rPr>
          <w:rFonts w:ascii="Times New Roman" w:hAnsi="Times New Roman" w:cs="Times New Roman"/>
          <w:sz w:val="24"/>
          <w:szCs w:val="24"/>
        </w:rPr>
      </w:pPr>
    </w:p>
    <w:p w14:paraId="0831E6AB" w14:textId="5C27E459" w:rsidR="002278C6" w:rsidRPr="002278C6" w:rsidRDefault="002278C6" w:rsidP="002278C6">
      <w:pPr>
        <w:rPr>
          <w:rFonts w:ascii="Times New Roman" w:hAnsi="Times New Roman" w:cs="Times New Roman"/>
          <w:b/>
          <w:bCs/>
          <w:sz w:val="24"/>
          <w:szCs w:val="24"/>
        </w:rPr>
      </w:pPr>
      <w:r w:rsidRPr="002278C6">
        <w:rPr>
          <w:rFonts w:ascii="Times New Roman" w:hAnsi="Times New Roman" w:cs="Times New Roman"/>
          <w:b/>
          <w:bCs/>
          <w:sz w:val="24"/>
          <w:szCs w:val="24"/>
        </w:rPr>
        <w:lastRenderedPageBreak/>
        <w:t>Appendix</w:t>
      </w:r>
    </w:p>
    <w:p w14:paraId="6EF49F5F" w14:textId="77777777" w:rsidR="00100B53" w:rsidRDefault="00100B53" w:rsidP="00100B53">
      <w:pPr>
        <w:spacing w:line="360" w:lineRule="auto"/>
        <w:rPr>
          <w:rFonts w:ascii="Times New Roman" w:hAnsi="Times New Roman" w:cs="Times New Roman"/>
          <w:b/>
          <w:bCs/>
          <w:sz w:val="32"/>
          <w:szCs w:val="32"/>
        </w:rPr>
      </w:pPr>
    </w:p>
    <w:p w14:paraId="542A26AD" w14:textId="00EA785E" w:rsidR="00100B53" w:rsidRDefault="002278C6" w:rsidP="00100B53">
      <w:pPr>
        <w:spacing w:line="360" w:lineRule="auto"/>
        <w:rPr>
          <w:rFonts w:ascii="Times New Roman" w:hAnsi="Times New Roman" w:cs="Times New Roman"/>
          <w:b/>
          <w:bCs/>
          <w:sz w:val="32"/>
          <w:szCs w:val="32"/>
        </w:rPr>
      </w:pPr>
      <w:r w:rsidRPr="002278C6">
        <w:rPr>
          <w:rFonts w:ascii="Times New Roman" w:hAnsi="Times New Roman" w:cs="Times New Roman"/>
          <w:b/>
          <w:bCs/>
          <w:noProof/>
          <w:sz w:val="32"/>
          <w:szCs w:val="32"/>
        </w:rPr>
        <w:drawing>
          <wp:inline distT="0" distB="0" distL="0" distR="0" wp14:anchorId="430CE2F2" wp14:editId="25412B57">
            <wp:extent cx="5731510" cy="2840355"/>
            <wp:effectExtent l="0" t="0" r="2540" b="0"/>
            <wp:docPr id="1091154398" name="Picture 1" descr="A screenshot of a hotel management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154398" name="Picture 1" descr="A screenshot of a hotel management program&#10;&#10;Description automatically generated with medium confidence"/>
                    <pic:cNvPicPr/>
                  </pic:nvPicPr>
                  <pic:blipFill>
                    <a:blip r:embed="rId6"/>
                    <a:stretch>
                      <a:fillRect/>
                    </a:stretch>
                  </pic:blipFill>
                  <pic:spPr>
                    <a:xfrm>
                      <a:off x="0" y="0"/>
                      <a:ext cx="5731510" cy="2840355"/>
                    </a:xfrm>
                    <a:prstGeom prst="rect">
                      <a:avLst/>
                    </a:prstGeom>
                  </pic:spPr>
                </pic:pic>
              </a:graphicData>
            </a:graphic>
          </wp:inline>
        </w:drawing>
      </w:r>
      <w:r w:rsidRPr="002278C6">
        <w:rPr>
          <w:rFonts w:ascii="Times New Roman" w:hAnsi="Times New Roman" w:cs="Times New Roman"/>
          <w:b/>
          <w:bCs/>
          <w:noProof/>
          <w:sz w:val="32"/>
          <w:szCs w:val="32"/>
        </w:rPr>
        <w:drawing>
          <wp:inline distT="0" distB="0" distL="0" distR="0" wp14:anchorId="3450C943" wp14:editId="4B7133C2">
            <wp:extent cx="5731510" cy="2611120"/>
            <wp:effectExtent l="0" t="0" r="2540" b="0"/>
            <wp:docPr id="266560175" name="Picture 1" descr="A close-up of a 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560175" name="Picture 1" descr="A close-up of a mail&#10;&#10;Description automatically generated"/>
                    <pic:cNvPicPr/>
                  </pic:nvPicPr>
                  <pic:blipFill>
                    <a:blip r:embed="rId7"/>
                    <a:stretch>
                      <a:fillRect/>
                    </a:stretch>
                  </pic:blipFill>
                  <pic:spPr>
                    <a:xfrm>
                      <a:off x="0" y="0"/>
                      <a:ext cx="5731510" cy="2611120"/>
                    </a:xfrm>
                    <a:prstGeom prst="rect">
                      <a:avLst/>
                    </a:prstGeom>
                  </pic:spPr>
                </pic:pic>
              </a:graphicData>
            </a:graphic>
          </wp:inline>
        </w:drawing>
      </w:r>
      <w:r w:rsidRPr="002278C6">
        <w:rPr>
          <w:rFonts w:ascii="Times New Roman" w:hAnsi="Times New Roman" w:cs="Times New Roman"/>
          <w:b/>
          <w:bCs/>
          <w:noProof/>
          <w:sz w:val="32"/>
          <w:szCs w:val="32"/>
        </w:rPr>
        <w:drawing>
          <wp:inline distT="0" distB="0" distL="0" distR="0" wp14:anchorId="3E18643F" wp14:editId="0D9D8DE3">
            <wp:extent cx="5731510" cy="2132330"/>
            <wp:effectExtent l="0" t="0" r="2540" b="1270"/>
            <wp:docPr id="97106938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069385" name="Picture 1" descr="A screenshot of a computer screen&#10;&#10;Description automatically generated"/>
                    <pic:cNvPicPr/>
                  </pic:nvPicPr>
                  <pic:blipFill>
                    <a:blip r:embed="rId8"/>
                    <a:stretch>
                      <a:fillRect/>
                    </a:stretch>
                  </pic:blipFill>
                  <pic:spPr>
                    <a:xfrm>
                      <a:off x="0" y="0"/>
                      <a:ext cx="5731510" cy="2132330"/>
                    </a:xfrm>
                    <a:prstGeom prst="rect">
                      <a:avLst/>
                    </a:prstGeom>
                  </pic:spPr>
                </pic:pic>
              </a:graphicData>
            </a:graphic>
          </wp:inline>
        </w:drawing>
      </w:r>
    </w:p>
    <w:p w14:paraId="1F064064" w14:textId="4C5645D3" w:rsidR="002278C6" w:rsidRDefault="002278C6" w:rsidP="00100B53">
      <w:pPr>
        <w:spacing w:line="360" w:lineRule="auto"/>
        <w:rPr>
          <w:rFonts w:ascii="Times New Roman" w:hAnsi="Times New Roman" w:cs="Times New Roman"/>
          <w:b/>
          <w:bCs/>
          <w:sz w:val="32"/>
          <w:szCs w:val="32"/>
        </w:rPr>
      </w:pPr>
      <w:r w:rsidRPr="002278C6">
        <w:rPr>
          <w:rFonts w:ascii="Times New Roman" w:hAnsi="Times New Roman" w:cs="Times New Roman"/>
          <w:b/>
          <w:bCs/>
          <w:noProof/>
          <w:sz w:val="32"/>
          <w:szCs w:val="32"/>
        </w:rPr>
        <w:lastRenderedPageBreak/>
        <w:drawing>
          <wp:inline distT="0" distB="0" distL="0" distR="0" wp14:anchorId="27AE7016" wp14:editId="6405A33F">
            <wp:extent cx="5731510" cy="2312670"/>
            <wp:effectExtent l="0" t="0" r="2540" b="0"/>
            <wp:docPr id="941918755"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918755" name="Picture 1" descr="A close-up of a white background&#10;&#10;Description automatically generated"/>
                    <pic:cNvPicPr/>
                  </pic:nvPicPr>
                  <pic:blipFill>
                    <a:blip r:embed="rId9"/>
                    <a:stretch>
                      <a:fillRect/>
                    </a:stretch>
                  </pic:blipFill>
                  <pic:spPr>
                    <a:xfrm>
                      <a:off x="0" y="0"/>
                      <a:ext cx="5731510" cy="2312670"/>
                    </a:xfrm>
                    <a:prstGeom prst="rect">
                      <a:avLst/>
                    </a:prstGeom>
                  </pic:spPr>
                </pic:pic>
              </a:graphicData>
            </a:graphic>
          </wp:inline>
        </w:drawing>
      </w:r>
      <w:r w:rsidRPr="002278C6">
        <w:rPr>
          <w:rFonts w:ascii="Times New Roman" w:hAnsi="Times New Roman" w:cs="Times New Roman"/>
          <w:b/>
          <w:bCs/>
          <w:noProof/>
          <w:sz w:val="32"/>
          <w:szCs w:val="32"/>
        </w:rPr>
        <w:drawing>
          <wp:inline distT="0" distB="0" distL="0" distR="0" wp14:anchorId="02CEDDB1" wp14:editId="3A5C9729">
            <wp:extent cx="5731510" cy="1691005"/>
            <wp:effectExtent l="0" t="0" r="2540" b="4445"/>
            <wp:docPr id="1437261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26152" name="Picture 1" descr="A screenshot of a computer&#10;&#10;Description automatically generated"/>
                    <pic:cNvPicPr/>
                  </pic:nvPicPr>
                  <pic:blipFill>
                    <a:blip r:embed="rId10"/>
                    <a:stretch>
                      <a:fillRect/>
                    </a:stretch>
                  </pic:blipFill>
                  <pic:spPr>
                    <a:xfrm>
                      <a:off x="0" y="0"/>
                      <a:ext cx="5731510" cy="1691005"/>
                    </a:xfrm>
                    <a:prstGeom prst="rect">
                      <a:avLst/>
                    </a:prstGeom>
                  </pic:spPr>
                </pic:pic>
              </a:graphicData>
            </a:graphic>
          </wp:inline>
        </w:drawing>
      </w:r>
      <w:r w:rsidRPr="002278C6">
        <w:rPr>
          <w:rFonts w:ascii="Times New Roman" w:hAnsi="Times New Roman" w:cs="Times New Roman"/>
          <w:b/>
          <w:bCs/>
          <w:noProof/>
          <w:sz w:val="32"/>
          <w:szCs w:val="32"/>
        </w:rPr>
        <w:drawing>
          <wp:inline distT="0" distB="0" distL="0" distR="0" wp14:anchorId="24C188D2" wp14:editId="052B142A">
            <wp:extent cx="5731510" cy="2855595"/>
            <wp:effectExtent l="0" t="0" r="2540" b="1905"/>
            <wp:docPr id="8281127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12782" name="Picture 1" descr="A screenshot of a computer&#10;&#10;Description automatically generated"/>
                    <pic:cNvPicPr/>
                  </pic:nvPicPr>
                  <pic:blipFill>
                    <a:blip r:embed="rId11"/>
                    <a:stretch>
                      <a:fillRect/>
                    </a:stretch>
                  </pic:blipFill>
                  <pic:spPr>
                    <a:xfrm>
                      <a:off x="0" y="0"/>
                      <a:ext cx="5731510" cy="2855595"/>
                    </a:xfrm>
                    <a:prstGeom prst="rect">
                      <a:avLst/>
                    </a:prstGeom>
                  </pic:spPr>
                </pic:pic>
              </a:graphicData>
            </a:graphic>
          </wp:inline>
        </w:drawing>
      </w:r>
    </w:p>
    <w:p w14:paraId="490E7B5B" w14:textId="77777777" w:rsidR="00100B53" w:rsidRDefault="00100B53" w:rsidP="00100B53">
      <w:pPr>
        <w:spacing w:line="360" w:lineRule="auto"/>
        <w:rPr>
          <w:rFonts w:ascii="Times New Roman" w:hAnsi="Times New Roman" w:cs="Times New Roman"/>
          <w:b/>
          <w:bCs/>
          <w:sz w:val="32"/>
          <w:szCs w:val="32"/>
        </w:rPr>
      </w:pPr>
    </w:p>
    <w:p w14:paraId="35721C12" w14:textId="77777777" w:rsidR="00100B53" w:rsidRDefault="00100B53" w:rsidP="00100B53">
      <w:pPr>
        <w:spacing w:line="360" w:lineRule="auto"/>
        <w:rPr>
          <w:rFonts w:ascii="Times New Roman" w:hAnsi="Times New Roman" w:cs="Times New Roman"/>
          <w:b/>
          <w:bCs/>
          <w:sz w:val="32"/>
          <w:szCs w:val="32"/>
        </w:rPr>
      </w:pPr>
    </w:p>
    <w:p w14:paraId="572C3A27" w14:textId="77777777" w:rsidR="00100B53" w:rsidRDefault="00100B53" w:rsidP="00100B53">
      <w:pPr>
        <w:spacing w:line="360" w:lineRule="auto"/>
        <w:rPr>
          <w:rFonts w:ascii="Times New Roman" w:hAnsi="Times New Roman" w:cs="Times New Roman"/>
          <w:b/>
          <w:bCs/>
          <w:sz w:val="32"/>
          <w:szCs w:val="32"/>
        </w:rPr>
      </w:pPr>
    </w:p>
    <w:p w14:paraId="15DAD1E2" w14:textId="77777777" w:rsidR="00100B53" w:rsidRDefault="00100B53" w:rsidP="00100B53">
      <w:pPr>
        <w:spacing w:line="360" w:lineRule="auto"/>
        <w:rPr>
          <w:rFonts w:ascii="Times New Roman" w:hAnsi="Times New Roman" w:cs="Times New Roman"/>
          <w:b/>
          <w:bCs/>
          <w:sz w:val="32"/>
          <w:szCs w:val="32"/>
        </w:rPr>
      </w:pPr>
    </w:p>
    <w:p w14:paraId="0BE4E074" w14:textId="77777777" w:rsidR="00100B53" w:rsidRDefault="00100B53" w:rsidP="00100B53">
      <w:pPr>
        <w:spacing w:line="360" w:lineRule="auto"/>
        <w:rPr>
          <w:rFonts w:ascii="Times New Roman" w:hAnsi="Times New Roman" w:cs="Times New Roman"/>
          <w:b/>
          <w:bCs/>
          <w:sz w:val="32"/>
          <w:szCs w:val="32"/>
        </w:rPr>
      </w:pPr>
    </w:p>
    <w:p w14:paraId="5DCAEE7B" w14:textId="77777777" w:rsidR="00100B53" w:rsidRDefault="00100B53" w:rsidP="00100B53">
      <w:pPr>
        <w:spacing w:line="360" w:lineRule="auto"/>
        <w:rPr>
          <w:rFonts w:ascii="Times New Roman" w:hAnsi="Times New Roman" w:cs="Times New Roman"/>
          <w:b/>
          <w:bCs/>
          <w:sz w:val="32"/>
          <w:szCs w:val="32"/>
        </w:rPr>
      </w:pPr>
    </w:p>
    <w:p w14:paraId="24669344" w14:textId="77777777" w:rsidR="00100B53" w:rsidRDefault="00100B53" w:rsidP="00100B53">
      <w:pPr>
        <w:spacing w:line="360" w:lineRule="auto"/>
        <w:rPr>
          <w:rFonts w:ascii="Times New Roman" w:hAnsi="Times New Roman" w:cs="Times New Roman"/>
          <w:b/>
          <w:bCs/>
          <w:sz w:val="32"/>
          <w:szCs w:val="32"/>
        </w:rPr>
      </w:pPr>
    </w:p>
    <w:p w14:paraId="55276B8E" w14:textId="77777777" w:rsidR="00100B53" w:rsidRDefault="00100B53" w:rsidP="00100B53">
      <w:pPr>
        <w:spacing w:line="360" w:lineRule="auto"/>
        <w:rPr>
          <w:rFonts w:ascii="Times New Roman" w:hAnsi="Times New Roman" w:cs="Times New Roman"/>
          <w:b/>
          <w:bCs/>
          <w:sz w:val="32"/>
          <w:szCs w:val="32"/>
        </w:rPr>
      </w:pPr>
    </w:p>
    <w:p w14:paraId="515872E8" w14:textId="77777777" w:rsidR="00100B53" w:rsidRDefault="00100B53" w:rsidP="00100B53">
      <w:pPr>
        <w:spacing w:line="360" w:lineRule="auto"/>
        <w:rPr>
          <w:rFonts w:ascii="Times New Roman" w:hAnsi="Times New Roman" w:cs="Times New Roman"/>
          <w:b/>
          <w:bCs/>
          <w:sz w:val="32"/>
          <w:szCs w:val="32"/>
        </w:rPr>
      </w:pPr>
    </w:p>
    <w:p w14:paraId="6C6CE055" w14:textId="77777777" w:rsidR="00100B53" w:rsidRPr="00100B53" w:rsidRDefault="00100B53" w:rsidP="00100B53">
      <w:pPr>
        <w:spacing w:line="360" w:lineRule="auto"/>
        <w:rPr>
          <w:rFonts w:ascii="Times New Roman" w:hAnsi="Times New Roman" w:cs="Times New Roman"/>
          <w:b/>
          <w:bCs/>
          <w:sz w:val="32"/>
          <w:szCs w:val="32"/>
        </w:rPr>
      </w:pPr>
    </w:p>
    <w:sectPr w:rsidR="00100B53" w:rsidRPr="00100B5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06221" w14:textId="77777777" w:rsidR="00060FBD" w:rsidRDefault="00060FBD" w:rsidP="00100B53">
      <w:pPr>
        <w:spacing w:after="0" w:line="240" w:lineRule="auto"/>
      </w:pPr>
      <w:r>
        <w:separator/>
      </w:r>
    </w:p>
  </w:endnote>
  <w:endnote w:type="continuationSeparator" w:id="0">
    <w:p w14:paraId="3F587F9D" w14:textId="77777777" w:rsidR="00060FBD" w:rsidRDefault="00060FBD" w:rsidP="00100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3676059"/>
      <w:docPartObj>
        <w:docPartGallery w:val="Page Numbers (Bottom of Page)"/>
        <w:docPartUnique/>
      </w:docPartObj>
    </w:sdtPr>
    <w:sdtEndPr>
      <w:rPr>
        <w:noProof/>
      </w:rPr>
    </w:sdtEndPr>
    <w:sdtContent>
      <w:p w14:paraId="0B81193E" w14:textId="34397C8D" w:rsidR="00100B53" w:rsidRDefault="00100B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B98E0F" w14:textId="77777777" w:rsidR="00100B53" w:rsidRDefault="00100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5951E" w14:textId="77777777" w:rsidR="00060FBD" w:rsidRDefault="00060FBD" w:rsidP="00100B53">
      <w:pPr>
        <w:spacing w:after="0" w:line="240" w:lineRule="auto"/>
      </w:pPr>
      <w:r>
        <w:separator/>
      </w:r>
    </w:p>
  </w:footnote>
  <w:footnote w:type="continuationSeparator" w:id="0">
    <w:p w14:paraId="113F23DF" w14:textId="77777777" w:rsidR="00060FBD" w:rsidRDefault="00060FBD" w:rsidP="00100B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B53"/>
    <w:rsid w:val="00060FBD"/>
    <w:rsid w:val="00100B53"/>
    <w:rsid w:val="002278C6"/>
    <w:rsid w:val="004E6847"/>
    <w:rsid w:val="006812D6"/>
    <w:rsid w:val="007B0CC3"/>
    <w:rsid w:val="00920D7C"/>
    <w:rsid w:val="00B151A8"/>
    <w:rsid w:val="00C82D1F"/>
    <w:rsid w:val="00CF6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81B0C"/>
  <w15:chartTrackingRefBased/>
  <w15:docId w15:val="{76D4D434-841E-4BF4-A663-915194DE1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100B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0B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0B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0B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0B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B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B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B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100B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B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B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B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B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B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B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B53"/>
    <w:rPr>
      <w:rFonts w:eastAsiaTheme="majorEastAsia" w:cstheme="majorBidi"/>
      <w:color w:val="272727" w:themeColor="text1" w:themeTint="D8"/>
    </w:rPr>
  </w:style>
  <w:style w:type="paragraph" w:styleId="Title">
    <w:name w:val="Title"/>
    <w:basedOn w:val="Normal"/>
    <w:next w:val="Normal"/>
    <w:link w:val="TitleChar"/>
    <w:uiPriority w:val="10"/>
    <w:qFormat/>
    <w:rsid w:val="00100B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B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B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B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B53"/>
    <w:pPr>
      <w:spacing w:before="160"/>
      <w:jc w:val="center"/>
    </w:pPr>
    <w:rPr>
      <w:i/>
      <w:iCs/>
      <w:color w:val="404040" w:themeColor="text1" w:themeTint="BF"/>
    </w:rPr>
  </w:style>
  <w:style w:type="character" w:customStyle="1" w:styleId="QuoteChar">
    <w:name w:val="Quote Char"/>
    <w:basedOn w:val="DefaultParagraphFont"/>
    <w:link w:val="Quote"/>
    <w:uiPriority w:val="29"/>
    <w:rsid w:val="00100B53"/>
    <w:rPr>
      <w:i/>
      <w:iCs/>
      <w:color w:val="404040" w:themeColor="text1" w:themeTint="BF"/>
    </w:rPr>
  </w:style>
  <w:style w:type="paragraph" w:styleId="ListParagraph">
    <w:name w:val="List Paragraph"/>
    <w:basedOn w:val="Normal"/>
    <w:uiPriority w:val="34"/>
    <w:qFormat/>
    <w:rsid w:val="00100B53"/>
    <w:pPr>
      <w:ind w:left="720"/>
      <w:contextualSpacing/>
    </w:pPr>
  </w:style>
  <w:style w:type="character" w:styleId="IntenseEmphasis">
    <w:name w:val="Intense Emphasis"/>
    <w:basedOn w:val="DefaultParagraphFont"/>
    <w:uiPriority w:val="21"/>
    <w:qFormat/>
    <w:rsid w:val="00100B53"/>
    <w:rPr>
      <w:i/>
      <w:iCs/>
      <w:color w:val="0F4761" w:themeColor="accent1" w:themeShade="BF"/>
    </w:rPr>
  </w:style>
  <w:style w:type="paragraph" w:styleId="IntenseQuote">
    <w:name w:val="Intense Quote"/>
    <w:basedOn w:val="Normal"/>
    <w:next w:val="Normal"/>
    <w:link w:val="IntenseQuoteChar"/>
    <w:uiPriority w:val="30"/>
    <w:qFormat/>
    <w:rsid w:val="00100B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0B53"/>
    <w:rPr>
      <w:i/>
      <w:iCs/>
      <w:color w:val="0F4761" w:themeColor="accent1" w:themeShade="BF"/>
    </w:rPr>
  </w:style>
  <w:style w:type="character" w:styleId="IntenseReference">
    <w:name w:val="Intense Reference"/>
    <w:basedOn w:val="DefaultParagraphFont"/>
    <w:uiPriority w:val="32"/>
    <w:qFormat/>
    <w:rsid w:val="00100B53"/>
    <w:rPr>
      <w:b/>
      <w:bCs/>
      <w:smallCaps/>
      <w:color w:val="0F4761" w:themeColor="accent1" w:themeShade="BF"/>
      <w:spacing w:val="5"/>
    </w:rPr>
  </w:style>
  <w:style w:type="paragraph" w:styleId="Header">
    <w:name w:val="header"/>
    <w:basedOn w:val="Normal"/>
    <w:link w:val="HeaderChar"/>
    <w:uiPriority w:val="99"/>
    <w:unhideWhenUsed/>
    <w:rsid w:val="00100B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B53"/>
  </w:style>
  <w:style w:type="paragraph" w:styleId="Footer">
    <w:name w:val="footer"/>
    <w:basedOn w:val="Normal"/>
    <w:link w:val="FooterChar"/>
    <w:uiPriority w:val="99"/>
    <w:unhideWhenUsed/>
    <w:rsid w:val="00100B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9</Pages>
  <Words>1490</Words>
  <Characters>8493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Eliza Andreea Amanioaei (2216057)</cp:lastModifiedBy>
  <cp:revision>2</cp:revision>
  <dcterms:created xsi:type="dcterms:W3CDTF">2025-03-07T19:50:00Z</dcterms:created>
  <dcterms:modified xsi:type="dcterms:W3CDTF">2025-03-07T20:15:00Z</dcterms:modified>
</cp:coreProperties>
</file>