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1B40" w14:textId="77777777" w:rsidR="00527034" w:rsidRDefault="00527034" w:rsidP="0052703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F16050" w14:textId="77777777" w:rsidR="00527034" w:rsidRPr="00230F35" w:rsidRDefault="00527034" w:rsidP="0052703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AFFB6EB" w14:textId="63CF4F79" w:rsidR="00527034" w:rsidRDefault="00527034" w:rsidP="00527034">
      <w:pPr>
        <w:pStyle w:val="NoSpacing"/>
        <w:rPr>
          <w:lang w:val="cy-GB"/>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27034" w:rsidRPr="00230F35" w14:paraId="5B2B9011" w14:textId="77777777" w:rsidTr="00AE4349">
        <w:trPr>
          <w:trHeight w:val="614"/>
        </w:trPr>
        <w:tc>
          <w:tcPr>
            <w:tcW w:w="8856" w:type="dxa"/>
            <w:gridSpan w:val="5"/>
          </w:tcPr>
          <w:p w14:paraId="739CA324" w14:textId="77777777" w:rsidR="00527034" w:rsidRPr="00230F35" w:rsidRDefault="00527034" w:rsidP="00AE434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27034" w:rsidRPr="00230F35" w14:paraId="45E077F5" w14:textId="77777777" w:rsidTr="00AE4349">
        <w:trPr>
          <w:trHeight w:val="718"/>
        </w:trPr>
        <w:tc>
          <w:tcPr>
            <w:tcW w:w="8856" w:type="dxa"/>
            <w:gridSpan w:val="5"/>
          </w:tcPr>
          <w:p w14:paraId="3142BCE9" w14:textId="77777777" w:rsidR="00527034" w:rsidRDefault="00527034" w:rsidP="00AE43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6855FD3A" w14:textId="77777777" w:rsidR="00527034" w:rsidRPr="00230F35" w:rsidRDefault="00527034" w:rsidP="00AE434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Kathy Vinton</w:t>
            </w:r>
          </w:p>
        </w:tc>
      </w:tr>
      <w:tr w:rsidR="00527034" w:rsidRPr="00230F35" w14:paraId="660DA118" w14:textId="77777777" w:rsidTr="00AE4349">
        <w:trPr>
          <w:trHeight w:val="849"/>
        </w:trPr>
        <w:tc>
          <w:tcPr>
            <w:tcW w:w="4788" w:type="dxa"/>
          </w:tcPr>
          <w:p w14:paraId="4F66BC55" w14:textId="77777777" w:rsidR="00527034" w:rsidRPr="00230F35" w:rsidRDefault="00527034" w:rsidP="00AE43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HPCA7015</w:t>
            </w:r>
          </w:p>
          <w:p w14:paraId="3353E9EA" w14:textId="77777777" w:rsidR="00527034" w:rsidRPr="00230F35" w:rsidRDefault="00527034" w:rsidP="00AE4349">
            <w:pPr>
              <w:pStyle w:val="NormalWeb"/>
              <w:spacing w:before="0" w:beforeAutospacing="0" w:after="0" w:afterAutospacing="0"/>
              <w:ind w:right="34"/>
              <w:rPr>
                <w:rFonts w:ascii="Arial" w:hAnsi="Arial" w:cs="Arial"/>
                <w:sz w:val="22"/>
                <w:szCs w:val="22"/>
              </w:rPr>
            </w:pPr>
          </w:p>
          <w:p w14:paraId="3541721A" w14:textId="77777777" w:rsidR="00527034" w:rsidRDefault="00527034" w:rsidP="00AE43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w:t>
            </w:r>
          </w:p>
          <w:p w14:paraId="2AC31CD9" w14:textId="77777777" w:rsidR="00527034" w:rsidRDefault="00527034" w:rsidP="00AE434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Astronomy and Astrology</w:t>
            </w:r>
          </w:p>
          <w:p w14:paraId="1A367CA9" w14:textId="77777777" w:rsidR="00527034" w:rsidRDefault="00527034" w:rsidP="00AE4349">
            <w:pPr>
              <w:pStyle w:val="NormalWeb"/>
              <w:spacing w:before="0" w:beforeAutospacing="0" w:after="0" w:afterAutospacing="0"/>
              <w:ind w:right="34"/>
              <w:rPr>
                <w:rFonts w:ascii="Arial" w:hAnsi="Arial" w:cs="Arial"/>
                <w:sz w:val="22"/>
                <w:szCs w:val="22"/>
              </w:rPr>
            </w:pPr>
          </w:p>
          <w:p w14:paraId="37593257" w14:textId="77777777" w:rsidR="00527034" w:rsidRPr="00230F35" w:rsidRDefault="00527034" w:rsidP="00AE4349">
            <w:pPr>
              <w:pStyle w:val="NormalWeb"/>
              <w:spacing w:before="0" w:beforeAutospacing="0" w:after="0" w:afterAutospacing="0"/>
              <w:ind w:right="34"/>
              <w:rPr>
                <w:rFonts w:ascii="Arial" w:hAnsi="Arial" w:cs="Arial"/>
                <w:sz w:val="22"/>
                <w:szCs w:val="22"/>
              </w:rPr>
            </w:pPr>
          </w:p>
        </w:tc>
        <w:tc>
          <w:tcPr>
            <w:tcW w:w="2266" w:type="dxa"/>
            <w:gridSpan w:val="3"/>
          </w:tcPr>
          <w:p w14:paraId="73ED105D" w14:textId="77777777" w:rsidR="00527034" w:rsidRDefault="00527034" w:rsidP="00AE43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899BB0A" w14:textId="77777777" w:rsidR="00527034" w:rsidRDefault="00527034" w:rsidP="00AE4349">
            <w:pPr>
              <w:pStyle w:val="NormalWeb"/>
              <w:spacing w:before="0" w:beforeAutospacing="0" w:after="0" w:afterAutospacing="0"/>
              <w:ind w:right="34"/>
              <w:rPr>
                <w:rFonts w:ascii="Arial" w:hAnsi="Arial" w:cs="Arial"/>
                <w:sz w:val="22"/>
                <w:szCs w:val="22"/>
              </w:rPr>
            </w:pPr>
          </w:p>
          <w:p w14:paraId="6CA96731" w14:textId="77777777" w:rsidR="00527034" w:rsidRPr="00230F35" w:rsidRDefault="00527034" w:rsidP="00AE434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2212888</w:t>
            </w:r>
          </w:p>
        </w:tc>
        <w:tc>
          <w:tcPr>
            <w:tcW w:w="1802" w:type="dxa"/>
          </w:tcPr>
          <w:p w14:paraId="39E8A69B" w14:textId="77777777" w:rsidR="00527034" w:rsidRPr="00230F35" w:rsidRDefault="00527034" w:rsidP="00AE43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D4C600D" w14:textId="77777777" w:rsidR="00527034" w:rsidRPr="00230F35" w:rsidRDefault="00527034" w:rsidP="00AE434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No</w:t>
            </w:r>
          </w:p>
        </w:tc>
      </w:tr>
      <w:tr w:rsidR="00527034" w:rsidRPr="00230F35" w14:paraId="778079A1" w14:textId="77777777" w:rsidTr="00AE4349">
        <w:trPr>
          <w:trHeight w:val="1139"/>
        </w:trPr>
        <w:tc>
          <w:tcPr>
            <w:tcW w:w="8856" w:type="dxa"/>
            <w:gridSpan w:val="5"/>
          </w:tcPr>
          <w:p w14:paraId="33EA15C6" w14:textId="77777777" w:rsidR="00527034" w:rsidRPr="00230F35" w:rsidRDefault="00527034" w:rsidP="00AE4349">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Nicholas Campion</w:t>
            </w:r>
          </w:p>
          <w:p w14:paraId="365210AA" w14:textId="77777777" w:rsidR="00527034" w:rsidRPr="00230F35" w:rsidRDefault="00527034" w:rsidP="00AE4349">
            <w:pPr>
              <w:pStyle w:val="NormalWeb"/>
              <w:spacing w:before="0" w:beforeAutospacing="0" w:after="0" w:afterAutospacing="0"/>
              <w:ind w:right="34"/>
              <w:rPr>
                <w:rFonts w:ascii="Arial" w:hAnsi="Arial" w:cs="Arial"/>
                <w:sz w:val="22"/>
                <w:szCs w:val="22"/>
              </w:rPr>
            </w:pPr>
          </w:p>
          <w:p w14:paraId="05562B65" w14:textId="77777777" w:rsidR="00527034" w:rsidRDefault="00527034" w:rsidP="00AE4349">
            <w:pPr>
              <w:pStyle w:val="NormalWeb"/>
              <w:spacing w:before="0" w:beforeAutospacing="0" w:after="0" w:afterAutospacing="0"/>
              <w:ind w:right="34"/>
              <w:rPr>
                <w:rFonts w:ascii="Arial" w:hAnsi="Arial" w:cs="Arial"/>
                <w:sz w:val="22"/>
                <w:szCs w:val="22"/>
              </w:rPr>
            </w:pPr>
          </w:p>
          <w:p w14:paraId="55CB68CE" w14:textId="77777777" w:rsidR="00527034" w:rsidRPr="00230F35" w:rsidRDefault="00527034" w:rsidP="00AE43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3rd January 2023</w:t>
            </w:r>
          </w:p>
        </w:tc>
      </w:tr>
      <w:tr w:rsidR="00527034" w:rsidRPr="00230F35" w14:paraId="1913E267" w14:textId="77777777" w:rsidTr="00AE4349">
        <w:trPr>
          <w:trHeight w:val="978"/>
        </w:trPr>
        <w:tc>
          <w:tcPr>
            <w:tcW w:w="8856" w:type="dxa"/>
            <w:gridSpan w:val="5"/>
            <w:tcBorders>
              <w:bottom w:val="single" w:sz="4" w:space="0" w:color="000000"/>
            </w:tcBorders>
          </w:tcPr>
          <w:p w14:paraId="16C70AAE" w14:textId="77777777" w:rsidR="00527034" w:rsidRDefault="00527034" w:rsidP="00AE4349">
            <w:pPr>
              <w:rPr>
                <w:rFonts w:ascii="Arial" w:hAnsi="Arial" w:cs="Arial"/>
              </w:rPr>
            </w:pPr>
            <w:r>
              <w:rPr>
                <w:rFonts w:ascii="Arial" w:hAnsi="Arial" w:cs="Arial"/>
              </w:rPr>
              <w:t>If your module has multiple submissions please indicate which piece of work this is.</w:t>
            </w:r>
          </w:p>
          <w:p w14:paraId="04C873EC" w14:textId="77777777" w:rsidR="00527034" w:rsidRPr="00230F35" w:rsidRDefault="00527034" w:rsidP="00AE4349">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Pr>
                <w:rFonts w:ascii="Arial" w:hAnsi="Arial" w:cs="Arial"/>
              </w:rPr>
              <w:fldChar w:fldCharType="begin">
                <w:ffData>
                  <w:name w:val="Check15"/>
                  <w:enabled/>
                  <w:calcOnExit w:val="0"/>
                  <w:checkBox>
                    <w:sizeAuto/>
                    <w:default w:val="1"/>
                  </w:checkBox>
                </w:ffData>
              </w:fldChar>
            </w:r>
            <w:bookmarkStart w:id="2" w:name="Check15"/>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p>
        </w:tc>
      </w:tr>
      <w:tr w:rsidR="00527034" w:rsidRPr="00230F35" w14:paraId="488A5246" w14:textId="77777777" w:rsidTr="00AE4349">
        <w:trPr>
          <w:trHeight w:val="978"/>
        </w:trPr>
        <w:tc>
          <w:tcPr>
            <w:tcW w:w="8856" w:type="dxa"/>
            <w:gridSpan w:val="5"/>
            <w:shd w:val="clear" w:color="auto" w:fill="D9D9D9"/>
          </w:tcPr>
          <w:p w14:paraId="2AE14FB4" w14:textId="77777777" w:rsidR="00527034" w:rsidRPr="00230F35" w:rsidRDefault="00527034" w:rsidP="00AE43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0BB6E68" w14:textId="77777777" w:rsidR="00527034" w:rsidRDefault="00527034" w:rsidP="00AE434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5187403B" w14:textId="77777777" w:rsidR="00527034" w:rsidRDefault="00527034" w:rsidP="00AE4349">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4CB7F6F7" w14:textId="77777777" w:rsidR="00527034" w:rsidRPr="00230F35" w:rsidRDefault="00527034" w:rsidP="00AE4349">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527034" w:rsidRPr="00230F35" w14:paraId="41C959BE" w14:textId="77777777" w:rsidTr="00AE4349">
        <w:trPr>
          <w:trHeight w:val="3972"/>
        </w:trPr>
        <w:tc>
          <w:tcPr>
            <w:tcW w:w="8856" w:type="dxa"/>
            <w:gridSpan w:val="5"/>
          </w:tcPr>
          <w:p w14:paraId="7D831A86" w14:textId="77777777" w:rsidR="00527034" w:rsidRDefault="00527034" w:rsidP="00AE4349">
            <w:pPr>
              <w:rPr>
                <w:rFonts w:ascii="Arial" w:hAnsi="Arial"/>
                <w:b/>
              </w:rPr>
            </w:pPr>
          </w:p>
          <w:p w14:paraId="299D7161" w14:textId="77777777" w:rsidR="00527034" w:rsidRDefault="00527034" w:rsidP="00AE4349">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27034" w:rsidRPr="00116CE6" w14:paraId="7836CA14" w14:textId="77777777" w:rsidTr="00AE4349">
              <w:tc>
                <w:tcPr>
                  <w:tcW w:w="6970" w:type="dxa"/>
                </w:tcPr>
                <w:p w14:paraId="181362E5" w14:textId="77777777" w:rsidR="00527034" w:rsidRDefault="00527034" w:rsidP="00AE4349">
                  <w:pPr>
                    <w:rPr>
                      <w:rFonts w:ascii="Arial" w:hAnsi="Arial"/>
                      <w:sz w:val="20"/>
                      <w:szCs w:val="20"/>
                    </w:rPr>
                  </w:pPr>
                </w:p>
                <w:p w14:paraId="3AC597B3" w14:textId="77777777" w:rsidR="00527034" w:rsidRPr="00022345" w:rsidRDefault="00527034" w:rsidP="00AE4349">
                  <w:pPr>
                    <w:rPr>
                      <w:rFonts w:ascii="Arial" w:hAnsi="Arial"/>
                      <w:b/>
                      <w:sz w:val="20"/>
                      <w:szCs w:val="20"/>
                    </w:rPr>
                  </w:pPr>
                  <w:r w:rsidRPr="00022345">
                    <w:rPr>
                      <w:rFonts w:ascii="Arial" w:hAnsi="Arial"/>
                      <w:b/>
                      <w:sz w:val="20"/>
                      <w:szCs w:val="20"/>
                    </w:rPr>
                    <w:t>Final Mark</w:t>
                  </w:r>
                </w:p>
                <w:p w14:paraId="495983D2" w14:textId="77777777" w:rsidR="00527034" w:rsidRPr="00116CE6" w:rsidRDefault="00527034" w:rsidP="00AE4349">
                  <w:pPr>
                    <w:rPr>
                      <w:rFonts w:ascii="Arial" w:hAnsi="Arial"/>
                      <w:sz w:val="20"/>
                      <w:szCs w:val="20"/>
                    </w:rPr>
                  </w:pPr>
                </w:p>
              </w:tc>
              <w:tc>
                <w:tcPr>
                  <w:tcW w:w="1660" w:type="dxa"/>
                </w:tcPr>
                <w:p w14:paraId="0A22E84F" w14:textId="77777777" w:rsidR="00527034" w:rsidRPr="00116CE6" w:rsidRDefault="00527034" w:rsidP="00AE4349">
                  <w:pPr>
                    <w:rPr>
                      <w:rFonts w:ascii="Arial" w:hAnsi="Arial"/>
                      <w:sz w:val="20"/>
                      <w:szCs w:val="20"/>
                    </w:rPr>
                  </w:pPr>
                  <w:r>
                    <w:rPr>
                      <w:rFonts w:ascii="Arial" w:hAnsi="Arial"/>
                      <w:sz w:val="20"/>
                      <w:szCs w:val="20"/>
                    </w:rPr>
                    <w:t>WILL BE GIVEN ON TURNITIN</w:t>
                  </w:r>
                </w:p>
              </w:tc>
            </w:tr>
          </w:tbl>
          <w:p w14:paraId="68F367FC" w14:textId="77777777" w:rsidR="00527034" w:rsidRDefault="00527034" w:rsidP="00AE4349">
            <w:pPr>
              <w:pStyle w:val="NormalWeb"/>
              <w:spacing w:before="0" w:beforeAutospacing="0" w:after="0" w:afterAutospacing="0"/>
              <w:ind w:left="142" w:right="34"/>
              <w:rPr>
                <w:rFonts w:ascii="Arial" w:hAnsi="Arial" w:cs="Arial"/>
                <w:b/>
                <w:sz w:val="22"/>
                <w:szCs w:val="22"/>
              </w:rPr>
            </w:pPr>
          </w:p>
          <w:p w14:paraId="5CE91F2A" w14:textId="77777777" w:rsidR="00527034" w:rsidRPr="00230F35" w:rsidRDefault="00527034" w:rsidP="00AE434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65D6852" w14:textId="77777777" w:rsidR="00527034" w:rsidRDefault="00527034" w:rsidP="00AE4349">
            <w:pPr>
              <w:pStyle w:val="NormalWeb"/>
              <w:spacing w:before="0" w:beforeAutospacing="0" w:after="0" w:afterAutospacing="0"/>
              <w:rPr>
                <w:rFonts w:ascii="Arial" w:hAnsi="Arial" w:cs="Arial"/>
                <w:b/>
                <w:sz w:val="22"/>
                <w:szCs w:val="22"/>
              </w:rPr>
            </w:pPr>
          </w:p>
          <w:p w14:paraId="7877F85D" w14:textId="77777777" w:rsidR="00527034" w:rsidRDefault="00527034" w:rsidP="00AE4349">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WILL BE POSTED ON TURNITIN</w:t>
            </w:r>
          </w:p>
          <w:p w14:paraId="2D7FFB40" w14:textId="77777777" w:rsidR="00527034" w:rsidRDefault="00527034" w:rsidP="00AE4349">
            <w:pPr>
              <w:pStyle w:val="NormalWeb"/>
              <w:spacing w:before="0" w:beforeAutospacing="0" w:after="0" w:afterAutospacing="0"/>
              <w:rPr>
                <w:rFonts w:ascii="Arial" w:hAnsi="Arial" w:cs="Arial"/>
                <w:b/>
                <w:sz w:val="22"/>
                <w:szCs w:val="22"/>
              </w:rPr>
            </w:pPr>
          </w:p>
          <w:p w14:paraId="1AA0A72C" w14:textId="77777777" w:rsidR="00527034" w:rsidRPr="00230F35" w:rsidRDefault="00527034" w:rsidP="00AE434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6AAB1ECC" w14:textId="0279B867" w:rsidR="00527034" w:rsidRPr="00001C3B" w:rsidRDefault="00527034" w:rsidP="00AE4349">
            <w:pPr>
              <w:pStyle w:val="NormalWeb"/>
              <w:rPr>
                <w:rFonts w:ascii="Arial" w:hAnsi="Arial" w:cs="Arial"/>
                <w:sz w:val="22"/>
                <w:szCs w:val="22"/>
              </w:rPr>
            </w:pPr>
            <w:r>
              <w:rPr>
                <w:rFonts w:ascii="Arial" w:hAnsi="Arial" w:cs="Arial"/>
                <w:sz w:val="22"/>
                <w:szCs w:val="22"/>
              </w:rPr>
              <w:t>C</w:t>
            </w:r>
            <w:r w:rsidRPr="00230F35">
              <w:rPr>
                <w:rFonts w:ascii="Arial" w:hAnsi="Arial" w:cs="Arial"/>
                <w:sz w:val="22"/>
                <w:szCs w:val="22"/>
              </w:rPr>
              <w:t>omments</w:t>
            </w:r>
            <w:r>
              <w:rPr>
                <w:rFonts w:ascii="Arial" w:hAnsi="Arial" w:cs="Arial"/>
                <w:sz w:val="22"/>
                <w:szCs w:val="22"/>
              </w:rPr>
              <w:t>:</w:t>
            </w:r>
          </w:p>
        </w:tc>
      </w:tr>
      <w:tr w:rsidR="00527034" w:rsidRPr="00230F35" w14:paraId="2D6B426F" w14:textId="77777777" w:rsidTr="00AE4349">
        <w:trPr>
          <w:trHeight w:val="492"/>
        </w:trPr>
        <w:tc>
          <w:tcPr>
            <w:tcW w:w="6768" w:type="dxa"/>
            <w:gridSpan w:val="3"/>
          </w:tcPr>
          <w:p w14:paraId="64849B7F" w14:textId="77777777" w:rsidR="00527034" w:rsidRPr="00230F35" w:rsidRDefault="00527034" w:rsidP="00AE434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E4E504C" w14:textId="77777777" w:rsidR="00527034" w:rsidRPr="00230F35" w:rsidRDefault="00527034" w:rsidP="00AE4349">
            <w:pPr>
              <w:pStyle w:val="NormalWeb"/>
              <w:spacing w:after="0"/>
              <w:ind w:left="142" w:right="34"/>
              <w:rPr>
                <w:rFonts w:ascii="Arial" w:hAnsi="Arial" w:cs="Arial"/>
                <w:sz w:val="22"/>
                <w:szCs w:val="22"/>
              </w:rPr>
            </w:pPr>
            <w:r w:rsidRPr="00230F35">
              <w:rPr>
                <w:rFonts w:ascii="Arial" w:hAnsi="Arial" w:cs="Arial"/>
                <w:sz w:val="22"/>
                <w:szCs w:val="22"/>
              </w:rPr>
              <w:t>Date:</w:t>
            </w:r>
          </w:p>
        </w:tc>
      </w:tr>
      <w:tr w:rsidR="00527034" w:rsidRPr="002F467C" w14:paraId="6B2644C8" w14:textId="77777777" w:rsidTr="00AE4349">
        <w:tc>
          <w:tcPr>
            <w:tcW w:w="8856" w:type="dxa"/>
            <w:gridSpan w:val="5"/>
          </w:tcPr>
          <w:p w14:paraId="06E07977" w14:textId="77777777" w:rsidR="00527034" w:rsidRPr="00230F35" w:rsidRDefault="00527034" w:rsidP="00AE4349">
            <w:pPr>
              <w:pStyle w:val="NormalWeb"/>
              <w:spacing w:before="0" w:beforeAutospacing="0" w:after="0" w:afterAutospacing="0"/>
              <w:ind w:right="-334"/>
              <w:rPr>
                <w:rFonts w:ascii="Arial" w:hAnsi="Arial" w:cs="Arial"/>
                <w:bCs/>
                <w:i/>
                <w:sz w:val="22"/>
                <w:szCs w:val="22"/>
              </w:rPr>
            </w:pPr>
          </w:p>
          <w:p w14:paraId="6CA0753D" w14:textId="77777777" w:rsidR="00527034" w:rsidRPr="00230F35" w:rsidRDefault="00527034" w:rsidP="00AE434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2BE890A" w14:textId="77777777" w:rsidR="00527034" w:rsidRPr="00230F35" w:rsidRDefault="00527034" w:rsidP="00AE4349">
            <w:pPr>
              <w:pStyle w:val="NormalWeb"/>
              <w:spacing w:before="0" w:beforeAutospacing="0" w:after="0" w:afterAutospacing="0"/>
              <w:ind w:right="-334"/>
              <w:rPr>
                <w:rFonts w:ascii="Arial" w:hAnsi="Arial" w:cs="Arial"/>
                <w:b/>
                <w:bCs/>
                <w:sz w:val="22"/>
                <w:szCs w:val="22"/>
              </w:rPr>
            </w:pPr>
          </w:p>
          <w:p w14:paraId="429C236B" w14:textId="77777777" w:rsidR="00527034" w:rsidRPr="00230F35" w:rsidRDefault="00527034" w:rsidP="00AE434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B079117" w14:textId="77777777" w:rsidR="00527034" w:rsidRPr="00230F35" w:rsidRDefault="00527034" w:rsidP="00AE4349">
            <w:pPr>
              <w:pStyle w:val="NormalWeb"/>
              <w:spacing w:before="0" w:beforeAutospacing="0" w:after="0" w:afterAutospacing="0"/>
              <w:ind w:right="-334"/>
              <w:rPr>
                <w:rFonts w:ascii="Arial" w:hAnsi="Arial" w:cs="Arial"/>
                <w:bCs/>
                <w:sz w:val="22"/>
                <w:szCs w:val="22"/>
              </w:rPr>
            </w:pPr>
          </w:p>
          <w:p w14:paraId="6C561BA9" w14:textId="77777777" w:rsidR="00527034" w:rsidRPr="00230F35" w:rsidRDefault="00527034" w:rsidP="00AE4349">
            <w:pPr>
              <w:pStyle w:val="NormalWeb"/>
              <w:spacing w:before="0" w:beforeAutospacing="0" w:after="0" w:afterAutospacing="0"/>
              <w:ind w:right="-334"/>
              <w:rPr>
                <w:rFonts w:ascii="Arial" w:hAnsi="Arial" w:cs="Arial"/>
                <w:bCs/>
                <w:sz w:val="22"/>
                <w:szCs w:val="22"/>
              </w:rPr>
            </w:pPr>
          </w:p>
          <w:p w14:paraId="3E70096C" w14:textId="77777777" w:rsidR="00527034" w:rsidRPr="00230F35" w:rsidRDefault="00527034" w:rsidP="00AE4349">
            <w:pPr>
              <w:pStyle w:val="NormalWeb"/>
              <w:spacing w:before="0" w:beforeAutospacing="0" w:after="0" w:afterAutospacing="0"/>
              <w:ind w:right="-334"/>
              <w:rPr>
                <w:rFonts w:ascii="Arial" w:hAnsi="Arial" w:cs="Arial"/>
                <w:bCs/>
                <w:sz w:val="22"/>
                <w:szCs w:val="22"/>
              </w:rPr>
            </w:pPr>
          </w:p>
        </w:tc>
      </w:tr>
      <w:tr w:rsidR="00527034" w:rsidRPr="002F467C" w14:paraId="7FA38091" w14:textId="77777777" w:rsidTr="00AE4349">
        <w:trPr>
          <w:trHeight w:val="720"/>
        </w:trPr>
        <w:tc>
          <w:tcPr>
            <w:tcW w:w="5211" w:type="dxa"/>
            <w:gridSpan w:val="2"/>
          </w:tcPr>
          <w:p w14:paraId="3629909D" w14:textId="77777777" w:rsidR="00527034" w:rsidRPr="00230F35" w:rsidRDefault="00527034" w:rsidP="00AE434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39D967F" w14:textId="77777777" w:rsidR="00527034" w:rsidRPr="00230F35" w:rsidRDefault="00527034" w:rsidP="00AE434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27034" w:rsidRPr="002F467C" w14:paraId="27BDA4B5" w14:textId="77777777" w:rsidTr="00AE4349">
        <w:trPr>
          <w:trHeight w:val="720"/>
        </w:trPr>
        <w:tc>
          <w:tcPr>
            <w:tcW w:w="8856" w:type="dxa"/>
            <w:gridSpan w:val="5"/>
          </w:tcPr>
          <w:p w14:paraId="5B7CA416" w14:textId="77777777" w:rsidR="00527034" w:rsidRDefault="00527034" w:rsidP="00AE4349">
            <w:pPr>
              <w:rPr>
                <w:rFonts w:ascii="Arial" w:hAnsi="Arial" w:cs="Arial"/>
                <w:b/>
              </w:rPr>
            </w:pPr>
            <w:r w:rsidRPr="006367FD">
              <w:rPr>
                <w:rFonts w:ascii="Arial" w:hAnsi="Arial" w:cs="Arial"/>
                <w:b/>
              </w:rPr>
              <w:t>AGREED INTERNAL MARK (where necessary):</w:t>
            </w:r>
          </w:p>
          <w:p w14:paraId="41A36757" w14:textId="1459FE47" w:rsidR="00527034" w:rsidRDefault="00527034" w:rsidP="00AE4349">
            <w:pPr>
              <w:rPr>
                <w:rFonts w:ascii="Arial" w:hAnsi="Arial" w:cs="Arial"/>
                <w:b/>
              </w:rPr>
            </w:pPr>
            <w:r w:rsidRPr="006367FD">
              <w:rPr>
                <w:rFonts w:ascii="Arial" w:hAnsi="Arial" w:cs="Arial"/>
                <w:b/>
              </w:rPr>
              <w:t>Comment on process of arriving at agreed mark:</w:t>
            </w:r>
          </w:p>
          <w:p w14:paraId="34C03F9C" w14:textId="77777777" w:rsidR="00527034" w:rsidRDefault="00527034" w:rsidP="00AE4349">
            <w:pPr>
              <w:rPr>
                <w:rFonts w:ascii="Arial" w:hAnsi="Arial" w:cs="Arial"/>
                <w:b/>
              </w:rPr>
            </w:pPr>
          </w:p>
          <w:p w14:paraId="4E5516B1" w14:textId="77777777" w:rsidR="00527034" w:rsidRDefault="00527034" w:rsidP="00AE4349">
            <w:pPr>
              <w:rPr>
                <w:rFonts w:ascii="Arial" w:hAnsi="Arial" w:cs="Arial"/>
                <w:b/>
              </w:rPr>
            </w:pPr>
          </w:p>
          <w:p w14:paraId="31546808" w14:textId="77777777" w:rsidR="00527034" w:rsidRDefault="00527034" w:rsidP="00AE4349">
            <w:pPr>
              <w:rPr>
                <w:rFonts w:ascii="Arial" w:hAnsi="Arial" w:cs="Arial"/>
                <w:b/>
              </w:rPr>
            </w:pPr>
          </w:p>
          <w:p w14:paraId="0E27CBAF" w14:textId="77777777" w:rsidR="00527034" w:rsidRPr="00B34964" w:rsidRDefault="00527034" w:rsidP="00AE4349">
            <w:pPr>
              <w:rPr>
                <w:rFonts w:ascii="Arial" w:hAnsi="Arial" w:cs="Arial"/>
                <w:b/>
              </w:rPr>
            </w:pPr>
          </w:p>
        </w:tc>
      </w:tr>
      <w:tr w:rsidR="00527034" w:rsidRPr="002F467C" w14:paraId="4107F98C" w14:textId="77777777" w:rsidTr="00AE4349">
        <w:trPr>
          <w:trHeight w:val="720"/>
        </w:trPr>
        <w:tc>
          <w:tcPr>
            <w:tcW w:w="8856" w:type="dxa"/>
            <w:gridSpan w:val="5"/>
          </w:tcPr>
          <w:p w14:paraId="31648D12" w14:textId="77777777" w:rsidR="00527034" w:rsidRPr="00B34964" w:rsidRDefault="00527034" w:rsidP="00AE4349">
            <w:pPr>
              <w:rPr>
                <w:rFonts w:ascii="Arial" w:hAnsi="Arial" w:cs="Arial"/>
                <w:b/>
              </w:rPr>
            </w:pPr>
            <w:r w:rsidRPr="00B34964">
              <w:rPr>
                <w:rFonts w:ascii="Arial" w:hAnsi="Arial" w:cs="Arial"/>
                <w:b/>
              </w:rPr>
              <w:t>External Examiner’s comments (if relevant)</w:t>
            </w:r>
          </w:p>
          <w:p w14:paraId="7984B2CB" w14:textId="77777777" w:rsidR="00527034" w:rsidRDefault="00527034" w:rsidP="00AE4349">
            <w:pPr>
              <w:pStyle w:val="NormalWeb"/>
              <w:spacing w:before="0" w:beforeAutospacing="0" w:after="0" w:afterAutospacing="0"/>
              <w:ind w:right="-334"/>
              <w:rPr>
                <w:rFonts w:ascii="Arial" w:hAnsi="Arial" w:cs="Arial"/>
                <w:bCs/>
                <w:sz w:val="22"/>
                <w:szCs w:val="22"/>
              </w:rPr>
            </w:pPr>
          </w:p>
          <w:p w14:paraId="72CC0BFB" w14:textId="77777777" w:rsidR="00527034" w:rsidRDefault="00527034" w:rsidP="00AE4349">
            <w:pPr>
              <w:pStyle w:val="NormalWeb"/>
              <w:spacing w:before="0" w:beforeAutospacing="0" w:after="0" w:afterAutospacing="0"/>
              <w:ind w:right="-334"/>
              <w:rPr>
                <w:rFonts w:ascii="Arial" w:hAnsi="Arial" w:cs="Arial"/>
                <w:bCs/>
                <w:sz w:val="22"/>
                <w:szCs w:val="22"/>
              </w:rPr>
            </w:pPr>
          </w:p>
          <w:p w14:paraId="18F48E4D" w14:textId="77777777" w:rsidR="00527034" w:rsidRDefault="00527034" w:rsidP="00AE4349">
            <w:pPr>
              <w:pStyle w:val="NormalWeb"/>
              <w:spacing w:before="0" w:beforeAutospacing="0" w:after="0" w:afterAutospacing="0"/>
              <w:ind w:right="-334"/>
              <w:rPr>
                <w:rFonts w:ascii="Arial" w:hAnsi="Arial" w:cs="Arial"/>
                <w:bCs/>
                <w:sz w:val="22"/>
                <w:szCs w:val="22"/>
              </w:rPr>
            </w:pPr>
          </w:p>
          <w:p w14:paraId="7903EC06" w14:textId="77777777" w:rsidR="00527034" w:rsidRDefault="00527034" w:rsidP="00AE4349">
            <w:pPr>
              <w:pStyle w:val="NormalWeb"/>
              <w:spacing w:before="0" w:beforeAutospacing="0" w:after="0" w:afterAutospacing="0"/>
              <w:ind w:right="-334"/>
              <w:rPr>
                <w:rFonts w:ascii="Arial" w:hAnsi="Arial" w:cs="Arial"/>
                <w:bCs/>
                <w:sz w:val="22"/>
                <w:szCs w:val="22"/>
              </w:rPr>
            </w:pPr>
          </w:p>
          <w:p w14:paraId="26828A08" w14:textId="77777777" w:rsidR="00527034" w:rsidRPr="00230F35" w:rsidRDefault="00527034" w:rsidP="00AE4349">
            <w:pPr>
              <w:pStyle w:val="NormalWeb"/>
              <w:spacing w:before="0" w:beforeAutospacing="0" w:after="0" w:afterAutospacing="0"/>
              <w:ind w:right="-334"/>
              <w:rPr>
                <w:rFonts w:ascii="Arial" w:hAnsi="Arial" w:cs="Arial"/>
                <w:bCs/>
                <w:sz w:val="22"/>
                <w:szCs w:val="22"/>
              </w:rPr>
            </w:pPr>
          </w:p>
          <w:p w14:paraId="78F62573" w14:textId="77777777" w:rsidR="00527034" w:rsidRPr="00230F35" w:rsidRDefault="00527034" w:rsidP="00AE4349">
            <w:pPr>
              <w:pStyle w:val="NormalWeb"/>
              <w:spacing w:before="0" w:beforeAutospacing="0" w:after="0" w:afterAutospacing="0"/>
              <w:ind w:right="-334"/>
              <w:rPr>
                <w:rFonts w:ascii="Arial" w:hAnsi="Arial" w:cs="Arial"/>
                <w:bCs/>
                <w:sz w:val="22"/>
                <w:szCs w:val="22"/>
              </w:rPr>
            </w:pPr>
          </w:p>
          <w:p w14:paraId="1607B719" w14:textId="77777777" w:rsidR="00527034" w:rsidRPr="00230F35" w:rsidRDefault="00527034" w:rsidP="00AE4349">
            <w:pPr>
              <w:pStyle w:val="NormalWeb"/>
              <w:spacing w:before="0" w:beforeAutospacing="0" w:after="0" w:afterAutospacing="0"/>
              <w:ind w:right="-334"/>
              <w:rPr>
                <w:rFonts w:ascii="Arial" w:hAnsi="Arial" w:cs="Arial"/>
                <w:bCs/>
                <w:sz w:val="22"/>
                <w:szCs w:val="22"/>
              </w:rPr>
            </w:pPr>
          </w:p>
        </w:tc>
      </w:tr>
      <w:tr w:rsidR="00527034" w:rsidRPr="002F467C" w14:paraId="5D7BB7D6" w14:textId="77777777" w:rsidTr="00AE4349">
        <w:trPr>
          <w:trHeight w:val="720"/>
        </w:trPr>
        <w:tc>
          <w:tcPr>
            <w:tcW w:w="5211" w:type="dxa"/>
            <w:gridSpan w:val="2"/>
          </w:tcPr>
          <w:p w14:paraId="69FD43ED" w14:textId="77777777" w:rsidR="00527034" w:rsidRPr="00230F35" w:rsidRDefault="00527034" w:rsidP="00AE4349">
            <w:pPr>
              <w:rPr>
                <w:rFonts w:ascii="Arial" w:hAnsi="Arial" w:cs="Arial"/>
              </w:rPr>
            </w:pPr>
            <w:r w:rsidRPr="00230F35">
              <w:rPr>
                <w:rFonts w:ascii="Arial" w:hAnsi="Arial" w:cs="Arial"/>
              </w:rPr>
              <w:t>External Examiner’s Signature:</w:t>
            </w:r>
          </w:p>
        </w:tc>
        <w:tc>
          <w:tcPr>
            <w:tcW w:w="3645" w:type="dxa"/>
            <w:gridSpan w:val="3"/>
          </w:tcPr>
          <w:p w14:paraId="3423D3A9" w14:textId="77777777" w:rsidR="00527034" w:rsidRPr="00230F35" w:rsidRDefault="00527034" w:rsidP="00AE4349">
            <w:pPr>
              <w:rPr>
                <w:rFonts w:ascii="Arial" w:hAnsi="Arial" w:cs="Arial"/>
              </w:rPr>
            </w:pPr>
            <w:r w:rsidRPr="00230F35">
              <w:rPr>
                <w:rFonts w:ascii="Arial" w:hAnsi="Arial" w:cs="Arial"/>
              </w:rPr>
              <w:t>Date:</w:t>
            </w:r>
          </w:p>
        </w:tc>
      </w:tr>
    </w:tbl>
    <w:p w14:paraId="6E48647B" w14:textId="77777777" w:rsidR="00527034" w:rsidRDefault="00527034" w:rsidP="00527034"/>
    <w:p w14:paraId="3978025F" w14:textId="77777777" w:rsidR="00527034" w:rsidRDefault="00527034" w:rsidP="00410097">
      <w:pPr>
        <w:pStyle w:val="NoSpacing"/>
      </w:pPr>
    </w:p>
    <w:p w14:paraId="31364F5E" w14:textId="77777777" w:rsidR="00527034" w:rsidRDefault="00527034" w:rsidP="00410097">
      <w:pPr>
        <w:pStyle w:val="NoSpacing"/>
      </w:pPr>
    </w:p>
    <w:p w14:paraId="1DB4F4E2" w14:textId="77777777" w:rsidR="00527034" w:rsidRDefault="00527034" w:rsidP="00410097">
      <w:pPr>
        <w:pStyle w:val="NoSpacing"/>
      </w:pPr>
    </w:p>
    <w:p w14:paraId="5BB44179" w14:textId="77777777" w:rsidR="00527034" w:rsidRDefault="00527034" w:rsidP="00410097">
      <w:pPr>
        <w:pStyle w:val="NoSpacing"/>
      </w:pPr>
    </w:p>
    <w:p w14:paraId="215265DF" w14:textId="77777777" w:rsidR="00527034" w:rsidRDefault="00527034" w:rsidP="00410097">
      <w:pPr>
        <w:pStyle w:val="NoSpacing"/>
      </w:pPr>
    </w:p>
    <w:p w14:paraId="2EB327C5" w14:textId="77777777" w:rsidR="00527034" w:rsidRDefault="00527034" w:rsidP="00410097">
      <w:pPr>
        <w:pStyle w:val="NoSpacing"/>
      </w:pPr>
    </w:p>
    <w:p w14:paraId="49E496E7" w14:textId="77777777" w:rsidR="00527034" w:rsidRDefault="00527034" w:rsidP="00410097">
      <w:pPr>
        <w:pStyle w:val="NoSpacing"/>
      </w:pPr>
    </w:p>
    <w:p w14:paraId="39359A8B" w14:textId="77777777" w:rsidR="00527034" w:rsidRDefault="00527034" w:rsidP="00410097">
      <w:pPr>
        <w:pStyle w:val="NoSpacing"/>
      </w:pPr>
    </w:p>
    <w:p w14:paraId="5AFA4904" w14:textId="77777777" w:rsidR="00527034" w:rsidRDefault="00527034" w:rsidP="00410097">
      <w:pPr>
        <w:pStyle w:val="NoSpacing"/>
      </w:pPr>
    </w:p>
    <w:p w14:paraId="1C105FF0" w14:textId="77777777" w:rsidR="00527034" w:rsidRDefault="00527034" w:rsidP="00410097">
      <w:pPr>
        <w:pStyle w:val="NoSpacing"/>
      </w:pPr>
    </w:p>
    <w:p w14:paraId="36219804" w14:textId="77777777" w:rsidR="00527034" w:rsidRDefault="00527034" w:rsidP="00410097">
      <w:pPr>
        <w:pStyle w:val="NoSpacing"/>
      </w:pPr>
    </w:p>
    <w:p w14:paraId="6E937B36" w14:textId="3B3D34DB" w:rsidR="00601EFA" w:rsidRDefault="003F06D9" w:rsidP="009C3129">
      <w:pPr>
        <w:pStyle w:val="NoSpacing"/>
        <w:jc w:val="center"/>
      </w:pPr>
      <w:r>
        <w:lastRenderedPageBreak/>
        <w:t>Essay 3</w:t>
      </w:r>
    </w:p>
    <w:p w14:paraId="070FE793" w14:textId="77777777" w:rsidR="00496144" w:rsidRDefault="00496144" w:rsidP="00410097">
      <w:pPr>
        <w:pStyle w:val="NoSpacing"/>
      </w:pPr>
    </w:p>
    <w:p w14:paraId="0253A813" w14:textId="0D2EBC20" w:rsidR="004C5100" w:rsidRDefault="003B75A0" w:rsidP="009C3129">
      <w:pPr>
        <w:pStyle w:val="NoSpacing"/>
        <w:jc w:val="center"/>
      </w:pPr>
      <w:r>
        <w:rPr>
          <w:b/>
          <w:bCs/>
        </w:rPr>
        <w:t xml:space="preserve">Title: </w:t>
      </w:r>
      <w:r w:rsidR="003F06D9" w:rsidRPr="00F427CF">
        <w:rPr>
          <w:b/>
          <w:bCs/>
        </w:rPr>
        <w:t>Are Perceptions of the Cosmos Culturally Conditioned?</w:t>
      </w:r>
    </w:p>
    <w:p w14:paraId="4CD65A5E" w14:textId="4B173C29" w:rsidR="00F427CF" w:rsidRDefault="004C5100" w:rsidP="009C3129">
      <w:pPr>
        <w:pStyle w:val="NoSpacing"/>
        <w:jc w:val="center"/>
      </w:pPr>
      <w:r>
        <w:t xml:space="preserve">Word Count </w:t>
      </w:r>
      <w:r w:rsidR="006952E1">
        <w:t>3673</w:t>
      </w:r>
    </w:p>
    <w:p w14:paraId="0365D4CA" w14:textId="74A0F8E2" w:rsidR="00AE3CEC" w:rsidRDefault="00AE3CEC" w:rsidP="00410097">
      <w:pPr>
        <w:pStyle w:val="NoSpacing"/>
      </w:pPr>
    </w:p>
    <w:p w14:paraId="1CF05B21" w14:textId="763CF6D9" w:rsidR="00F427CF" w:rsidRDefault="00F427CF" w:rsidP="00410097">
      <w:pPr>
        <w:pStyle w:val="NoSpacing"/>
        <w:rPr>
          <w:b/>
          <w:bCs/>
        </w:rPr>
      </w:pPr>
      <w:r w:rsidRPr="00BC7604">
        <w:rPr>
          <w:b/>
          <w:bCs/>
        </w:rPr>
        <w:t>Introduction</w:t>
      </w:r>
    </w:p>
    <w:p w14:paraId="1BD6C8AA" w14:textId="77777777" w:rsidR="00645BEF" w:rsidRPr="00F427CF" w:rsidRDefault="00645BEF" w:rsidP="00410097">
      <w:pPr>
        <w:pStyle w:val="NoSpacing"/>
        <w:rPr>
          <w:b/>
          <w:bCs/>
        </w:rPr>
      </w:pPr>
    </w:p>
    <w:p w14:paraId="44458CD3" w14:textId="5BB5E17B" w:rsidR="002246E2" w:rsidRDefault="00FD14D8" w:rsidP="006654C7">
      <w:pPr>
        <w:pStyle w:val="NoSpacing"/>
      </w:pPr>
      <w:r>
        <w:tab/>
      </w:r>
      <w:r w:rsidR="00645BEF" w:rsidRPr="006654C7">
        <w:t xml:space="preserve">This essay </w:t>
      </w:r>
      <w:r w:rsidR="00E86449" w:rsidRPr="006654C7">
        <w:t>e</w:t>
      </w:r>
      <w:r w:rsidR="00A05E1A" w:rsidRPr="006654C7">
        <w:t>xplores whether perceptions of the cosmos are culturally conditioned</w:t>
      </w:r>
      <w:r w:rsidR="00A8404E">
        <w:t xml:space="preserve"> and, if not, whether these perceptions are based on some essential reality. </w:t>
      </w:r>
      <w:r w:rsidR="00AE120F">
        <w:t xml:space="preserve">  </w:t>
      </w:r>
      <w:r w:rsidR="00C04745">
        <w:t>A</w:t>
      </w:r>
      <w:r w:rsidR="00D756CD">
        <w:t xml:space="preserve">lthough there is a difference, the phrase 'perceptions of the cosmos' is used interchangeably with </w:t>
      </w:r>
      <w:r w:rsidR="00C04745">
        <w:t>the word '</w:t>
      </w:r>
      <w:r w:rsidR="00D756CD">
        <w:t>cosmology</w:t>
      </w:r>
      <w:r w:rsidR="00C04745">
        <w:t>'</w:t>
      </w:r>
      <w:r w:rsidR="00D756CD">
        <w:t xml:space="preserve">, </w:t>
      </w:r>
      <w:r w:rsidR="00C04745">
        <w:t xml:space="preserve">which, in this essay, is taken in </w:t>
      </w:r>
      <w:r w:rsidR="00D756CD">
        <w:t>its usage 'as a meaning system', as described by Nicholas Campion</w:t>
      </w:r>
      <w:r w:rsidR="00D756CD" w:rsidRPr="00352578">
        <w:rPr>
          <w:rStyle w:val="FootnoteReference"/>
        </w:rPr>
        <w:footnoteReference w:id="1"/>
      </w:r>
      <w:r w:rsidR="00C04745">
        <w:t xml:space="preserve">.  </w:t>
      </w:r>
      <w:r w:rsidR="00AE120F">
        <w:t>G</w:t>
      </w:r>
      <w:r w:rsidR="00A4547A">
        <w:t xml:space="preserve">iven that for </w:t>
      </w:r>
      <w:r w:rsidR="00AE120F">
        <w:t>millenia, most people</w:t>
      </w:r>
      <w:r w:rsidR="00A8404E">
        <w:t>'s</w:t>
      </w:r>
      <w:r w:rsidR="00AE120F">
        <w:t xml:space="preserve"> perceptions of the cosmos have been informed by</w:t>
      </w:r>
      <w:r w:rsidR="005B113B">
        <w:t xml:space="preserve"> the cosmology of</w:t>
      </w:r>
      <w:r w:rsidR="00AE120F">
        <w:t xml:space="preserve"> their religion</w:t>
      </w:r>
      <w:r w:rsidR="005B113B">
        <w:t xml:space="preserve"> </w:t>
      </w:r>
      <w:r w:rsidR="00AE120F">
        <w:t>or belief system</w:t>
      </w:r>
      <w:r w:rsidR="005B113B">
        <w:t xml:space="preserve">, </w:t>
      </w:r>
      <w:r w:rsidR="00AE120F">
        <w:t xml:space="preserve">the </w:t>
      </w:r>
      <w:r w:rsidR="00646BC6">
        <w:t xml:space="preserve">religion and </w:t>
      </w:r>
      <w:r w:rsidR="009D78C4">
        <w:t xml:space="preserve">cosmology of </w:t>
      </w:r>
      <w:r w:rsidR="00AE120F">
        <w:t>Christianity</w:t>
      </w:r>
      <w:r w:rsidR="009D78C4">
        <w:t xml:space="preserve"> </w:t>
      </w:r>
      <w:r w:rsidR="00C04745">
        <w:t>has been chosen as a focus</w:t>
      </w:r>
      <w:r w:rsidR="00A8404E">
        <w:t xml:space="preserve">.  </w:t>
      </w:r>
    </w:p>
    <w:p w14:paraId="1F9D6FA4" w14:textId="77777777" w:rsidR="00551EC1" w:rsidRPr="006654C7" w:rsidRDefault="00551EC1" w:rsidP="006654C7">
      <w:pPr>
        <w:pStyle w:val="NoSpacing"/>
      </w:pPr>
    </w:p>
    <w:p w14:paraId="24F1E059" w14:textId="37A56DC9" w:rsidR="00C66BA0" w:rsidRPr="006654C7" w:rsidRDefault="00FD14D8" w:rsidP="006654C7">
      <w:pPr>
        <w:pStyle w:val="NoSpacing"/>
      </w:pPr>
      <w:r>
        <w:tab/>
      </w:r>
      <w:r w:rsidR="005C2A12">
        <w:t xml:space="preserve">Having considered briefly, in a general sense, the </w:t>
      </w:r>
      <w:r w:rsidR="00833E0B">
        <w:t xml:space="preserve">perceived importance of cosmology, the concept of culture, which </w:t>
      </w:r>
      <w:r w:rsidR="00366EB5" w:rsidRPr="006654C7">
        <w:t>has been described by Terry Eagleton</w:t>
      </w:r>
      <w:r w:rsidR="007D7FED" w:rsidRPr="00352578">
        <w:rPr>
          <w:rStyle w:val="FootnoteReference"/>
        </w:rPr>
        <w:footnoteReference w:id="2"/>
      </w:r>
      <w:r w:rsidR="00366EB5" w:rsidRPr="006654C7">
        <w:t xml:space="preserve"> and Raymond Williams</w:t>
      </w:r>
      <w:r w:rsidR="00E35870" w:rsidRPr="00352578">
        <w:rPr>
          <w:rStyle w:val="FootnoteReference"/>
        </w:rPr>
        <w:footnoteReference w:id="3"/>
      </w:r>
      <w:r w:rsidR="00366EB5" w:rsidRPr="006654C7">
        <w:t xml:space="preserve"> as being </w:t>
      </w:r>
      <w:r w:rsidR="007D7FED" w:rsidRPr="006654C7">
        <w:t>problematic</w:t>
      </w:r>
      <w:r w:rsidR="00366EB5" w:rsidRPr="006654C7">
        <w:t xml:space="preserve"> to define,</w:t>
      </w:r>
      <w:r w:rsidR="005C2A12">
        <w:t xml:space="preserve"> </w:t>
      </w:r>
      <w:r w:rsidR="00833E0B">
        <w:t xml:space="preserve">is examined, with consideration given to the interpretations of </w:t>
      </w:r>
      <w:r w:rsidR="00467A70">
        <w:t>a small number of</w:t>
      </w:r>
      <w:r w:rsidR="00833E0B">
        <w:t xml:space="preserve"> scholars </w:t>
      </w:r>
      <w:r w:rsidR="0063642D" w:rsidRPr="006654C7">
        <w:t>and,</w:t>
      </w:r>
      <w:r w:rsidR="0094282D" w:rsidRPr="006654C7">
        <w:t xml:space="preserve"> </w:t>
      </w:r>
      <w:r w:rsidR="002F0BC8">
        <w:t>further to</w:t>
      </w:r>
      <w:r w:rsidR="0094282D" w:rsidRPr="006654C7">
        <w:t xml:space="preserve"> Williams</w:t>
      </w:r>
      <w:r w:rsidR="00BC40E4" w:rsidRPr="006654C7">
        <w:t>'</w:t>
      </w:r>
      <w:r w:rsidR="00BC40E4" w:rsidRPr="00352578">
        <w:rPr>
          <w:rStyle w:val="FootnoteReference"/>
        </w:rPr>
        <w:footnoteReference w:id="4"/>
      </w:r>
      <w:r w:rsidR="0094282D" w:rsidRPr="006654C7">
        <w:t xml:space="preserve"> suggestion that </w:t>
      </w:r>
      <w:r w:rsidR="00F478DA" w:rsidRPr="006654C7">
        <w:t xml:space="preserve">'within a discipline, conceptual use has to be clarified', </w:t>
      </w:r>
      <w:r w:rsidR="00AE71EE">
        <w:t>a</w:t>
      </w:r>
      <w:r w:rsidR="002F0BC8">
        <w:t xml:space="preserve"> </w:t>
      </w:r>
      <w:r w:rsidR="00AE71EE">
        <w:t>description</w:t>
      </w:r>
      <w:r w:rsidR="002F0BC8">
        <w:t xml:space="preserve"> </w:t>
      </w:r>
      <w:r w:rsidR="00AE71EE">
        <w:t xml:space="preserve">of culture </w:t>
      </w:r>
      <w:r w:rsidR="002F0BC8">
        <w:t>to be used</w:t>
      </w:r>
      <w:r w:rsidR="00F32640" w:rsidRPr="006654C7">
        <w:t xml:space="preserve"> in the later discussion </w:t>
      </w:r>
      <w:r w:rsidR="0063642D" w:rsidRPr="006654C7">
        <w:t>is put forward</w:t>
      </w:r>
      <w:r w:rsidR="00366EB5" w:rsidRPr="006654C7">
        <w:t>.</w:t>
      </w:r>
    </w:p>
    <w:p w14:paraId="16AE3E6A" w14:textId="77777777" w:rsidR="003D71B7" w:rsidRPr="006654C7" w:rsidRDefault="003D71B7" w:rsidP="006654C7">
      <w:pPr>
        <w:pStyle w:val="NoSpacing"/>
      </w:pPr>
    </w:p>
    <w:p w14:paraId="7CB47FF6" w14:textId="233A2D1E" w:rsidR="00022787" w:rsidRDefault="00FD14D8" w:rsidP="006654C7">
      <w:pPr>
        <w:pStyle w:val="NoSpacing"/>
        <w:rPr>
          <w:b/>
          <w:bCs/>
        </w:rPr>
      </w:pPr>
      <w:r>
        <w:tab/>
      </w:r>
      <w:r w:rsidR="00455427">
        <w:t xml:space="preserve">For nearly 2000 years, </w:t>
      </w:r>
      <w:r w:rsidR="00833E0B">
        <w:t xml:space="preserve">many </w:t>
      </w:r>
      <w:r w:rsidR="00342613">
        <w:t>people's perceptions of the cosmos</w:t>
      </w:r>
      <w:r w:rsidR="00164534">
        <w:t xml:space="preserve"> have been informed by </w:t>
      </w:r>
      <w:r w:rsidR="00B54780">
        <w:t>the doctrine of Christianity</w:t>
      </w:r>
      <w:r w:rsidR="00455427">
        <w:t xml:space="preserve"> and t</w:t>
      </w:r>
      <w:r w:rsidR="00F7153D">
        <w:t xml:space="preserve">he </w:t>
      </w:r>
      <w:r w:rsidR="00833E0B">
        <w:t xml:space="preserve">part played in this by </w:t>
      </w:r>
      <w:r w:rsidR="00B54780">
        <w:t xml:space="preserve">cultural conditioning </w:t>
      </w:r>
      <w:r w:rsidR="000D24CF">
        <w:t xml:space="preserve">is then considered, together with the possibility of any other mechanism.   </w:t>
      </w:r>
      <w:r w:rsidR="00366EB5" w:rsidRPr="006654C7">
        <w:t>Also considered is the current relationship</w:t>
      </w:r>
      <w:r w:rsidR="00B658E4" w:rsidRPr="006654C7">
        <w:t xml:space="preserve"> with</w:t>
      </w:r>
      <w:r w:rsidR="00066151" w:rsidRPr="006654C7">
        <w:t xml:space="preserve"> </w:t>
      </w:r>
      <w:r w:rsidR="00646BC6">
        <w:t>modern</w:t>
      </w:r>
      <w:r w:rsidR="00455427">
        <w:t xml:space="preserve"> </w:t>
      </w:r>
      <w:r w:rsidR="00F32640" w:rsidRPr="006654C7">
        <w:t xml:space="preserve">cosmology, which, according to </w:t>
      </w:r>
      <w:r w:rsidR="00C04745">
        <w:t>Nancy</w:t>
      </w:r>
      <w:r w:rsidR="006654C7">
        <w:t xml:space="preserve"> </w:t>
      </w:r>
      <w:r w:rsidR="00F32640" w:rsidRPr="006654C7">
        <w:t xml:space="preserve">Abrams and </w:t>
      </w:r>
      <w:r w:rsidR="006654C7">
        <w:t>Joel P</w:t>
      </w:r>
      <w:r w:rsidR="00F32640" w:rsidRPr="006654C7">
        <w:t>rimack</w:t>
      </w:r>
      <w:r w:rsidR="00E65D69" w:rsidRPr="006654C7">
        <w:rPr>
          <w:rStyle w:val="FootnoteReference"/>
        </w:rPr>
        <w:footnoteReference w:id="5"/>
      </w:r>
      <w:r w:rsidR="00455427">
        <w:t xml:space="preserve">, </w:t>
      </w:r>
      <w:r w:rsidR="00F32640" w:rsidRPr="006654C7">
        <w:t>'</w:t>
      </w:r>
      <w:r w:rsidR="006654C7">
        <w:t xml:space="preserve">. . . </w:t>
      </w:r>
      <w:r w:rsidR="00F32640" w:rsidRPr="006654C7">
        <w:t>is entirely a product of the past century</w:t>
      </w:r>
      <w:r w:rsidR="006654C7">
        <w:t>'.  This i</w:t>
      </w:r>
      <w:r w:rsidR="00366EB5">
        <w:t xml:space="preserve">s </w:t>
      </w:r>
      <w:r w:rsidR="006654C7">
        <w:t xml:space="preserve">undertaken </w:t>
      </w:r>
      <w:r w:rsidR="00366EB5">
        <w:t>i</w:t>
      </w:r>
      <w:r w:rsidR="00F32640">
        <w:t xml:space="preserve">n light of </w:t>
      </w:r>
      <w:r w:rsidR="00B658E4">
        <w:t xml:space="preserve">the </w:t>
      </w:r>
      <w:r w:rsidR="006654C7">
        <w:t xml:space="preserve">very </w:t>
      </w:r>
      <w:r w:rsidR="00066151">
        <w:t>recent</w:t>
      </w:r>
      <w:r w:rsidR="00B658E4">
        <w:t xml:space="preserve"> well-publicised</w:t>
      </w:r>
      <w:r w:rsidR="006654C7">
        <w:t xml:space="preserve"> images of distant space together with hypotheses regarding the </w:t>
      </w:r>
      <w:r w:rsidR="00646BC6">
        <w:t>origin</w:t>
      </w:r>
      <w:r w:rsidR="006654C7">
        <w:t xml:space="preserve"> of the universe, and </w:t>
      </w:r>
      <w:r w:rsidR="00AE7C4F">
        <w:t>question</w:t>
      </w:r>
      <w:r w:rsidR="00455427">
        <w:t>s</w:t>
      </w:r>
      <w:r w:rsidR="00B658E4">
        <w:t xml:space="preserve"> </w:t>
      </w:r>
      <w:r w:rsidR="006654C7">
        <w:t xml:space="preserve">whether science </w:t>
      </w:r>
      <w:r w:rsidR="00455427">
        <w:t xml:space="preserve">is </w:t>
      </w:r>
      <w:r w:rsidR="006654C7">
        <w:t xml:space="preserve">contributing to </w:t>
      </w:r>
      <w:r w:rsidR="003D1805">
        <w:t>the decline in Christianity</w:t>
      </w:r>
      <w:r w:rsidR="00B658E4">
        <w:t xml:space="preserve">, as </w:t>
      </w:r>
      <w:r w:rsidR="004B6BA4">
        <w:t>recently highlighted in the 2021 Census for England and Wales</w:t>
      </w:r>
      <w:r w:rsidR="00455427">
        <w:rPr>
          <w:rStyle w:val="FootnoteReference"/>
        </w:rPr>
        <w:footnoteReference w:id="6"/>
      </w:r>
      <w:r w:rsidR="003D1805">
        <w:t xml:space="preserve">. </w:t>
      </w:r>
      <w:r w:rsidR="000D0A94">
        <w:t xml:space="preserve">  </w:t>
      </w:r>
      <w:r w:rsidR="00B658E4">
        <w:t xml:space="preserve">A </w:t>
      </w:r>
      <w:r w:rsidR="000D0A94">
        <w:t xml:space="preserve">conclusion </w:t>
      </w:r>
      <w:r w:rsidR="003D1805">
        <w:t>is</w:t>
      </w:r>
      <w:r w:rsidR="000D0A94">
        <w:t xml:space="preserve"> drawn </w:t>
      </w:r>
      <w:r w:rsidR="00AA1141">
        <w:t>from th</w:t>
      </w:r>
      <w:r w:rsidR="00066151">
        <w:t>is</w:t>
      </w:r>
      <w:r w:rsidR="00AA1141">
        <w:t xml:space="preserve"> discussion </w:t>
      </w:r>
      <w:r w:rsidR="000D0A94">
        <w:t xml:space="preserve">as to </w:t>
      </w:r>
      <w:r w:rsidR="001F42BE">
        <w:t>whether</w:t>
      </w:r>
      <w:r w:rsidR="000C19BD">
        <w:t xml:space="preserve"> perceptions of the cosmos are</w:t>
      </w:r>
      <w:r w:rsidR="00066151">
        <w:t xml:space="preserve"> </w:t>
      </w:r>
      <w:r w:rsidR="001F42BE">
        <w:t>cultural</w:t>
      </w:r>
      <w:r w:rsidR="000C19BD">
        <w:t xml:space="preserve">ly conditioned. </w:t>
      </w:r>
    </w:p>
    <w:p w14:paraId="4DA5C883" w14:textId="77777777" w:rsidR="00022787" w:rsidRDefault="00022787" w:rsidP="004E4EE4">
      <w:pPr>
        <w:pStyle w:val="NoSpacing"/>
        <w:spacing w:line="360" w:lineRule="auto"/>
        <w:rPr>
          <w:b/>
          <w:bCs/>
        </w:rPr>
      </w:pPr>
    </w:p>
    <w:p w14:paraId="62FC9341" w14:textId="6E8F81B7" w:rsidR="00A46745" w:rsidRPr="00A46C2E" w:rsidRDefault="00A46745" w:rsidP="00AE71EE">
      <w:pPr>
        <w:pStyle w:val="NoSpacing"/>
        <w:rPr>
          <w:b/>
          <w:bCs/>
        </w:rPr>
      </w:pPr>
      <w:r w:rsidRPr="00A46C2E">
        <w:rPr>
          <w:b/>
          <w:bCs/>
        </w:rPr>
        <w:t>Cosmology</w:t>
      </w:r>
    </w:p>
    <w:p w14:paraId="23A447D8" w14:textId="7064E1AA" w:rsidR="00041C0C" w:rsidRDefault="00041C0C" w:rsidP="00AE71EE">
      <w:pPr>
        <w:pStyle w:val="NoSpacing"/>
      </w:pPr>
    </w:p>
    <w:p w14:paraId="43F4A86D" w14:textId="1A6EE2A8" w:rsidR="00E61921" w:rsidRDefault="00FD14D8" w:rsidP="00AE71EE">
      <w:pPr>
        <w:pStyle w:val="NoSpacing"/>
      </w:pPr>
      <w:r>
        <w:tab/>
      </w:r>
      <w:r w:rsidR="00041C0C">
        <w:t xml:space="preserve">In a book published shortly after his death in 2018, </w:t>
      </w:r>
      <w:r w:rsidR="00C04FC5">
        <w:t xml:space="preserve">the world-renowned scientist, </w:t>
      </w:r>
      <w:r w:rsidR="00041C0C">
        <w:t>Stephen Hawking</w:t>
      </w:r>
      <w:r w:rsidR="00C04FC5">
        <w:t>,</w:t>
      </w:r>
      <w:r w:rsidR="00636011">
        <w:t xml:space="preserve"> </w:t>
      </w:r>
      <w:r w:rsidR="00C04FC5">
        <w:t>acknowledged the importance of cosmology</w:t>
      </w:r>
      <w:r w:rsidR="00534483">
        <w:t>,</w:t>
      </w:r>
      <w:r w:rsidR="00C04FC5">
        <w:t xml:space="preserve"> </w:t>
      </w:r>
      <w:r w:rsidR="00534483">
        <w:t>en</w:t>
      </w:r>
      <w:r w:rsidR="00636011">
        <w:t>titl</w:t>
      </w:r>
      <w:r w:rsidR="00261C21">
        <w:t xml:space="preserve">ing his first essay </w:t>
      </w:r>
      <w:r w:rsidR="00636011">
        <w:t>'Why we must ask the big questions'</w:t>
      </w:r>
      <w:r w:rsidR="00A46C2E">
        <w:rPr>
          <w:rStyle w:val="FootnoteReference"/>
        </w:rPr>
        <w:footnoteReference w:id="7"/>
      </w:r>
      <w:r w:rsidR="00C04FC5">
        <w:t xml:space="preserve">, </w:t>
      </w:r>
      <w:r w:rsidR="001365A8">
        <w:t>claiming</w:t>
      </w:r>
      <w:r w:rsidR="00B47571">
        <w:t xml:space="preserve"> that </w:t>
      </w:r>
      <w:r w:rsidR="00534483">
        <w:t>'</w:t>
      </w:r>
      <w:r w:rsidR="00B47571">
        <w:t>people have always wanted answers</w:t>
      </w:r>
      <w:r w:rsidR="001365A8">
        <w:t xml:space="preserve"> to questions </w:t>
      </w:r>
      <w:r w:rsidR="00C04FC5">
        <w:t>including</w:t>
      </w:r>
      <w:r w:rsidR="00B47571">
        <w:t xml:space="preserve"> </w:t>
      </w:r>
      <w:r w:rsidR="00A46C2E">
        <w:t>'</w:t>
      </w:r>
      <w:r w:rsidR="00B47571">
        <w:t>Where do we come from? How did the universe begin? What is the meaning and design behind it all?</w:t>
      </w:r>
      <w:r w:rsidR="00A46C2E">
        <w:t>'</w:t>
      </w:r>
      <w:r w:rsidR="00B47571">
        <w:t xml:space="preserve">  </w:t>
      </w:r>
      <w:r w:rsidR="00C04FC5">
        <w:t xml:space="preserve"> He summed up h</w:t>
      </w:r>
      <w:r w:rsidR="0047574E">
        <w:t xml:space="preserve">is own </w:t>
      </w:r>
      <w:r w:rsidR="00C04FC5">
        <w:t xml:space="preserve">scientific </w:t>
      </w:r>
      <w:r w:rsidR="0047574E">
        <w:t xml:space="preserve">cosmology </w:t>
      </w:r>
      <w:r w:rsidR="00115B77">
        <w:t>saying</w:t>
      </w:r>
      <w:r w:rsidR="00C04FC5">
        <w:t xml:space="preserve">,  </w:t>
      </w:r>
      <w:r w:rsidR="00A46C2E">
        <w:t>'</w:t>
      </w:r>
      <w:r w:rsidR="005F37E6">
        <w:t>I believe that the universe was spontaneously created out of nothing.</w:t>
      </w:r>
      <w:r w:rsidR="00C04FC5">
        <w:t>'</w:t>
      </w:r>
      <w:r w:rsidR="00A46C2E">
        <w:rPr>
          <w:rStyle w:val="FootnoteReference"/>
        </w:rPr>
        <w:footnoteReference w:id="8"/>
      </w:r>
      <w:r w:rsidR="005F37E6">
        <w:t xml:space="preserve">  </w:t>
      </w:r>
    </w:p>
    <w:p w14:paraId="48039E48" w14:textId="77777777" w:rsidR="00AE71EE" w:rsidRDefault="00AE71EE" w:rsidP="00AE71EE">
      <w:pPr>
        <w:pStyle w:val="NoSpacing"/>
      </w:pPr>
    </w:p>
    <w:p w14:paraId="08F7ECD5" w14:textId="409777B9" w:rsidR="00E82817" w:rsidRDefault="00FD14D8" w:rsidP="00E82817">
      <w:pPr>
        <w:pStyle w:val="NoSpacing"/>
        <w:rPr>
          <w:rFonts w:cstheme="minorHAnsi"/>
          <w:color w:val="202124"/>
          <w:shd w:val="clear" w:color="auto" w:fill="FFFFFF"/>
        </w:rPr>
      </w:pPr>
      <w:r>
        <w:rPr>
          <w:rFonts w:cstheme="minorHAnsi"/>
          <w:color w:val="202124"/>
          <w:shd w:val="clear" w:color="auto" w:fill="FFFFFF"/>
        </w:rPr>
        <w:lastRenderedPageBreak/>
        <w:tab/>
      </w:r>
      <w:r w:rsidR="00E82817">
        <w:rPr>
          <w:rFonts w:cstheme="minorHAnsi"/>
          <w:color w:val="202124"/>
          <w:shd w:val="clear" w:color="auto" w:fill="FFFFFF"/>
        </w:rPr>
        <w:t>However, according to Clifford Geertz</w:t>
      </w:r>
      <w:r w:rsidR="00E82817">
        <w:rPr>
          <w:rStyle w:val="FootnoteReference"/>
          <w:rFonts w:cstheme="minorHAnsi"/>
          <w:color w:val="202124"/>
          <w:shd w:val="clear" w:color="auto" w:fill="FFFFFF"/>
        </w:rPr>
        <w:footnoteReference w:id="9"/>
      </w:r>
      <w:r w:rsidR="00E82817">
        <w:rPr>
          <w:rFonts w:cstheme="minorHAnsi"/>
          <w:color w:val="202124"/>
          <w:shd w:val="clear" w:color="auto" w:fill="FFFFFF"/>
        </w:rPr>
        <w:t xml:space="preserve">, it is </w:t>
      </w:r>
      <w:r w:rsidR="00C04745">
        <w:rPr>
          <w:rFonts w:cstheme="minorHAnsi"/>
          <w:color w:val="202124"/>
          <w:shd w:val="clear" w:color="auto" w:fill="FFFFFF"/>
        </w:rPr>
        <w:t xml:space="preserve">not science but </w:t>
      </w:r>
      <w:r w:rsidR="00E82817">
        <w:rPr>
          <w:rFonts w:cstheme="minorHAnsi"/>
          <w:color w:val="202124"/>
          <w:shd w:val="clear" w:color="auto" w:fill="FFFFFF"/>
        </w:rPr>
        <w:t xml:space="preserve">religion which has to attempt to cope with 'challenges to the proposition that life is comprehensible' and it is the case, </w:t>
      </w:r>
      <w:r w:rsidR="00D11A1A">
        <w:rPr>
          <w:rFonts w:cstheme="minorHAnsi"/>
          <w:color w:val="202124"/>
          <w:shd w:val="clear" w:color="auto" w:fill="FFFFFF"/>
        </w:rPr>
        <w:t xml:space="preserve">although not </w:t>
      </w:r>
      <w:r w:rsidR="004420E0">
        <w:t xml:space="preserve">for </w:t>
      </w:r>
      <w:r w:rsidR="00E82817">
        <w:t xml:space="preserve">Hawking, </w:t>
      </w:r>
      <w:r w:rsidR="00D11A1A">
        <w:t>that</w:t>
      </w:r>
      <w:r w:rsidR="000C19BD">
        <w:t xml:space="preserve"> people's</w:t>
      </w:r>
      <w:r w:rsidR="00E82817">
        <w:t xml:space="preserve"> concepts about the universe </w:t>
      </w:r>
      <w:r w:rsidR="00E82817">
        <w:rPr>
          <w:rFonts w:cstheme="minorHAnsi"/>
          <w:color w:val="202124"/>
          <w:shd w:val="clear" w:color="auto" w:fill="FFFFFF"/>
        </w:rPr>
        <w:t>have been provided by the religions or belief systems into which they were born or raised</w:t>
      </w:r>
      <w:r w:rsidR="00C04745">
        <w:rPr>
          <w:rFonts w:cstheme="minorHAnsi"/>
          <w:color w:val="202124"/>
          <w:shd w:val="clear" w:color="auto" w:fill="FFFFFF"/>
        </w:rPr>
        <w:t>, being</w:t>
      </w:r>
      <w:r w:rsidR="00E82817">
        <w:rPr>
          <w:rFonts w:cstheme="minorHAnsi"/>
          <w:color w:val="202124"/>
          <w:shd w:val="clear" w:color="auto" w:fill="FFFFFF"/>
        </w:rPr>
        <w:t xml:space="preserve"> accepted by most with</w:t>
      </w:r>
      <w:r w:rsidR="000C19BD">
        <w:rPr>
          <w:rFonts w:cstheme="minorHAnsi"/>
          <w:color w:val="202124"/>
          <w:shd w:val="clear" w:color="auto" w:fill="FFFFFF"/>
        </w:rPr>
        <w:t>out</w:t>
      </w:r>
      <w:r w:rsidR="00E82817">
        <w:rPr>
          <w:rFonts w:cstheme="minorHAnsi"/>
          <w:color w:val="202124"/>
          <w:shd w:val="clear" w:color="auto" w:fill="FFFFFF"/>
        </w:rPr>
        <w:t xml:space="preserve"> further</w:t>
      </w:r>
      <w:r w:rsidR="00E82817" w:rsidRPr="00C73120">
        <w:rPr>
          <w:rFonts w:cstheme="minorHAnsi"/>
          <w:color w:val="202124"/>
          <w:shd w:val="clear" w:color="auto" w:fill="FFFFFF"/>
        </w:rPr>
        <w:t xml:space="preserve"> </w:t>
      </w:r>
      <w:r w:rsidR="000C19BD">
        <w:rPr>
          <w:rFonts w:cstheme="minorHAnsi"/>
          <w:color w:val="202124"/>
          <w:shd w:val="clear" w:color="auto" w:fill="FFFFFF"/>
        </w:rPr>
        <w:t>analysis</w:t>
      </w:r>
      <w:r w:rsidR="00E82817">
        <w:rPr>
          <w:rFonts w:cstheme="minorHAnsi"/>
          <w:color w:val="202124"/>
          <w:shd w:val="clear" w:color="auto" w:fill="FFFFFF"/>
        </w:rPr>
        <w:t>.</w:t>
      </w:r>
      <w:r w:rsidR="00E82817" w:rsidRPr="00C73120">
        <w:rPr>
          <w:rFonts w:cstheme="minorHAnsi"/>
          <w:color w:val="202124"/>
          <w:shd w:val="clear" w:color="auto" w:fill="FFFFFF"/>
        </w:rPr>
        <w:t xml:space="preserve"> </w:t>
      </w:r>
      <w:r w:rsidR="00E82817">
        <w:rPr>
          <w:rFonts w:cstheme="minorHAnsi"/>
          <w:color w:val="202124"/>
          <w:shd w:val="clear" w:color="auto" w:fill="FFFFFF"/>
        </w:rPr>
        <w:t xml:space="preserve"> </w:t>
      </w:r>
    </w:p>
    <w:p w14:paraId="476966FB" w14:textId="432454FA" w:rsidR="005A2474" w:rsidRDefault="005A2474" w:rsidP="00AE71EE">
      <w:pPr>
        <w:pStyle w:val="NoSpacing"/>
        <w:rPr>
          <w:rFonts w:cstheme="minorHAnsi"/>
          <w:color w:val="202124"/>
          <w:shd w:val="clear" w:color="auto" w:fill="FFFFFF"/>
        </w:rPr>
      </w:pPr>
    </w:p>
    <w:p w14:paraId="1B16E66D" w14:textId="75AC18F6" w:rsidR="00D42E8E" w:rsidRDefault="00FD14D8" w:rsidP="00AE71EE">
      <w:pPr>
        <w:pStyle w:val="NoSpacing"/>
      </w:pPr>
      <w:r>
        <w:rPr>
          <w:rFonts w:cstheme="minorHAnsi"/>
          <w:color w:val="202124"/>
          <w:shd w:val="clear" w:color="auto" w:fill="FFFFFF"/>
        </w:rPr>
        <w:tab/>
      </w:r>
      <w:r w:rsidR="00F15751">
        <w:rPr>
          <w:rFonts w:cstheme="minorHAnsi"/>
          <w:color w:val="202124"/>
          <w:shd w:val="clear" w:color="auto" w:fill="FFFFFF"/>
        </w:rPr>
        <w:t xml:space="preserve">However, </w:t>
      </w:r>
      <w:r w:rsidR="0033219D">
        <w:rPr>
          <w:rFonts w:cstheme="minorHAnsi"/>
          <w:color w:val="202124"/>
          <w:shd w:val="clear" w:color="auto" w:fill="FFFFFF"/>
        </w:rPr>
        <w:t>today</w:t>
      </w:r>
      <w:r w:rsidR="00E82817">
        <w:rPr>
          <w:rFonts w:cstheme="minorHAnsi"/>
          <w:color w:val="202124"/>
          <w:shd w:val="clear" w:color="auto" w:fill="FFFFFF"/>
        </w:rPr>
        <w:t xml:space="preserve">, </w:t>
      </w:r>
      <w:r w:rsidR="0033219D">
        <w:rPr>
          <w:rFonts w:cstheme="minorHAnsi"/>
          <w:color w:val="202124"/>
          <w:shd w:val="clear" w:color="auto" w:fill="FFFFFF"/>
        </w:rPr>
        <w:t>th</w:t>
      </w:r>
      <w:r w:rsidR="00D11A1A">
        <w:rPr>
          <w:rFonts w:cstheme="minorHAnsi"/>
          <w:color w:val="202124"/>
          <w:shd w:val="clear" w:color="auto" w:fill="FFFFFF"/>
        </w:rPr>
        <w:t xml:space="preserve">is situation appears to be changing </w:t>
      </w:r>
      <w:r w:rsidR="0033219D">
        <w:rPr>
          <w:rFonts w:cstheme="minorHAnsi"/>
          <w:color w:val="202124"/>
          <w:shd w:val="clear" w:color="auto" w:fill="FFFFFF"/>
        </w:rPr>
        <w:t>and</w:t>
      </w:r>
      <w:r w:rsidR="004420E0">
        <w:rPr>
          <w:rFonts w:cstheme="minorHAnsi"/>
          <w:color w:val="202124"/>
          <w:shd w:val="clear" w:color="auto" w:fill="FFFFFF"/>
        </w:rPr>
        <w:t>,</w:t>
      </w:r>
      <w:r w:rsidR="0033219D">
        <w:rPr>
          <w:rFonts w:cstheme="minorHAnsi"/>
          <w:color w:val="202124"/>
          <w:shd w:val="clear" w:color="auto" w:fill="FFFFFF"/>
        </w:rPr>
        <w:t xml:space="preserve"> </w:t>
      </w:r>
      <w:r w:rsidR="004420E0">
        <w:t>i</w:t>
      </w:r>
      <w:r w:rsidR="00D42E8E">
        <w:t>f the</w:t>
      </w:r>
      <w:r w:rsidR="00E82817">
        <w:t xml:space="preserve">se questions are </w:t>
      </w:r>
      <w:r w:rsidR="00D42E8E">
        <w:t xml:space="preserve">casually raised among acquaintances, often the response is, "I </w:t>
      </w:r>
      <w:r w:rsidR="00E82817">
        <w:t>don't</w:t>
      </w:r>
      <w:r w:rsidR="00D42E8E">
        <w:t xml:space="preserve"> really th</w:t>
      </w:r>
      <w:r w:rsidR="00E82817">
        <w:t>ink</w:t>
      </w:r>
      <w:r w:rsidR="00D42E8E">
        <w:t xml:space="preserve"> about it" perhaps adding that the question is too deep</w:t>
      </w:r>
      <w:r w:rsidR="00261C21">
        <w:t xml:space="preserve"> or </w:t>
      </w:r>
      <w:r w:rsidR="00D42E8E">
        <w:t>has no answer</w:t>
      </w:r>
      <w:r w:rsidR="00261C21">
        <w:t xml:space="preserve">. </w:t>
      </w:r>
      <w:r w:rsidR="00C04745">
        <w:t xml:space="preserve"> </w:t>
      </w:r>
      <w:r w:rsidR="00C20A39">
        <w:t>Abrams and Primack</w:t>
      </w:r>
      <w:r w:rsidR="00EF00B4">
        <w:rPr>
          <w:rStyle w:val="FootnoteReference"/>
        </w:rPr>
        <w:footnoteReference w:id="10"/>
      </w:r>
      <w:r w:rsidR="00C20A39">
        <w:t xml:space="preserve"> </w:t>
      </w:r>
      <w:r w:rsidR="00E82817">
        <w:t xml:space="preserve">have acknowledged this, writing </w:t>
      </w:r>
      <w:r w:rsidR="00C20A39">
        <w:t xml:space="preserve">'The lack of a meaningful universe in our modern culture impoverishes every one of us, but the complications of daily life distract us, so few people ever stand back and notice that something essential to all human life is missing from ours: we have no believable, shared context for the problems we face together.'    </w:t>
      </w:r>
    </w:p>
    <w:p w14:paraId="4AF9D30E" w14:textId="6D22950D" w:rsidR="00D11A1A" w:rsidRDefault="00D11A1A" w:rsidP="00AE71EE">
      <w:pPr>
        <w:pStyle w:val="NoSpacing"/>
      </w:pPr>
    </w:p>
    <w:p w14:paraId="42486AA5" w14:textId="23D2CB72" w:rsidR="001364FD" w:rsidRPr="00457036" w:rsidRDefault="00FD14D8" w:rsidP="00AE71EE">
      <w:pPr>
        <w:pStyle w:val="NoSpacing"/>
      </w:pPr>
      <w:r>
        <w:rPr>
          <w:rFonts w:cstheme="minorHAnsi"/>
          <w:color w:val="202124"/>
          <w:shd w:val="clear" w:color="auto" w:fill="FFFFFF"/>
        </w:rPr>
        <w:tab/>
      </w:r>
      <w:r w:rsidR="00D11A1A">
        <w:rPr>
          <w:rFonts w:cstheme="minorHAnsi"/>
          <w:color w:val="202124"/>
          <w:shd w:val="clear" w:color="auto" w:fill="FFFFFF"/>
        </w:rPr>
        <w:t xml:space="preserve">With the apparent reduction in </w:t>
      </w:r>
      <w:r w:rsidR="00C04745">
        <w:rPr>
          <w:rFonts w:cstheme="minorHAnsi"/>
          <w:color w:val="202124"/>
          <w:shd w:val="clear" w:color="auto" w:fill="FFFFFF"/>
        </w:rPr>
        <w:t xml:space="preserve">the </w:t>
      </w:r>
      <w:r w:rsidR="00D11A1A">
        <w:rPr>
          <w:rFonts w:cstheme="minorHAnsi"/>
          <w:color w:val="202124"/>
          <w:shd w:val="clear" w:color="auto" w:fill="FFFFFF"/>
        </w:rPr>
        <w:t>number of people identifying themselves as Christians</w:t>
      </w:r>
      <w:r w:rsidR="00A26F35">
        <w:rPr>
          <w:rFonts w:cstheme="minorHAnsi"/>
          <w:color w:val="202124"/>
          <w:shd w:val="clear" w:color="auto" w:fill="FFFFFF"/>
        </w:rPr>
        <w:t xml:space="preserve">, and </w:t>
      </w:r>
      <w:r w:rsidR="00B14405">
        <w:t xml:space="preserve">the </w:t>
      </w:r>
      <w:r w:rsidR="00454AE3">
        <w:t xml:space="preserve">more recent, </w:t>
      </w:r>
      <w:r w:rsidR="00B14405">
        <w:t xml:space="preserve">well-publicised advances </w:t>
      </w:r>
      <w:r w:rsidR="00CD35E0">
        <w:t xml:space="preserve">in science </w:t>
      </w:r>
      <w:r w:rsidR="00B14405">
        <w:t xml:space="preserve">relating to the </w:t>
      </w:r>
      <w:r w:rsidR="00782BBD">
        <w:t xml:space="preserve">origins of the universe, </w:t>
      </w:r>
      <w:r w:rsidR="008B23AB">
        <w:t xml:space="preserve">disquiet </w:t>
      </w:r>
      <w:r w:rsidR="005F1B97">
        <w:t>is</w:t>
      </w:r>
      <w:r w:rsidR="008B23AB">
        <w:t xml:space="preserve"> </w:t>
      </w:r>
      <w:r w:rsidR="00931869">
        <w:t xml:space="preserve">also </w:t>
      </w:r>
      <w:r w:rsidR="008B23AB">
        <w:t>be</w:t>
      </w:r>
      <w:r w:rsidR="005F1B97">
        <w:t>ing</w:t>
      </w:r>
      <w:r w:rsidR="008B23AB">
        <w:t xml:space="preserve"> expressed by theologians, including </w:t>
      </w:r>
      <w:r w:rsidR="002E3FB3">
        <w:t>Dermot Lane</w:t>
      </w:r>
      <w:r w:rsidR="00CB7789">
        <w:rPr>
          <w:rStyle w:val="FootnoteReference"/>
        </w:rPr>
        <w:footnoteReference w:id="11"/>
      </w:r>
      <w:r w:rsidR="008B23AB">
        <w:t xml:space="preserve"> who</w:t>
      </w:r>
      <w:r w:rsidR="00A53D01">
        <w:t xml:space="preserve"> has</w:t>
      </w:r>
      <w:r w:rsidR="00FA2960">
        <w:t xml:space="preserve"> </w:t>
      </w:r>
      <w:r w:rsidR="002E3FB3">
        <w:t>describe</w:t>
      </w:r>
      <w:r w:rsidR="00A53D01">
        <w:t>d</w:t>
      </w:r>
      <w:r w:rsidR="002E3FB3">
        <w:t xml:space="preserve"> a fear that</w:t>
      </w:r>
      <w:r w:rsidR="004E5166">
        <w:t xml:space="preserve"> </w:t>
      </w:r>
      <w:r w:rsidR="00454AE3">
        <w:t>'I</w:t>
      </w:r>
      <w:r w:rsidR="004E5166">
        <w:t>f this generation of young people do not find at least some echo of the new cosmology within prayer and liturgy, then they will simply walk away from religion</w:t>
      </w:r>
      <w:r w:rsidR="008248B6">
        <w:t>'</w:t>
      </w:r>
      <w:r w:rsidR="00B71DFF">
        <w:t xml:space="preserve">.  </w:t>
      </w:r>
      <w:r w:rsidR="008B23AB">
        <w:t xml:space="preserve">Additionally, from a philosophical </w:t>
      </w:r>
      <w:r w:rsidR="002E711A">
        <w:t>stand</w:t>
      </w:r>
      <w:r w:rsidR="008B23AB">
        <w:t xml:space="preserve">point, </w:t>
      </w:r>
      <w:r w:rsidR="00DE1E9C">
        <w:t xml:space="preserve">Stephen </w:t>
      </w:r>
      <w:r w:rsidR="001364FD">
        <w:t>Clark</w:t>
      </w:r>
      <w:r w:rsidR="00CB7789">
        <w:rPr>
          <w:rStyle w:val="FootnoteReference"/>
        </w:rPr>
        <w:footnoteReference w:id="12"/>
      </w:r>
      <w:r w:rsidR="001364FD">
        <w:t xml:space="preserve"> </w:t>
      </w:r>
      <w:r w:rsidR="002E711A">
        <w:t xml:space="preserve">has </w:t>
      </w:r>
      <w:r w:rsidR="008B23AB">
        <w:t>expresse</w:t>
      </w:r>
      <w:r w:rsidR="002E711A">
        <w:t>d</w:t>
      </w:r>
      <w:r w:rsidR="008B23AB">
        <w:t xml:space="preserve"> being disturbed that, in public debates on cosmological issues, philosophers now seem to be poorly esteemed</w:t>
      </w:r>
      <w:r w:rsidR="00931869">
        <w:t>,</w:t>
      </w:r>
      <w:r w:rsidR="002E711A">
        <w:t xml:space="preserve"> continuing</w:t>
      </w:r>
      <w:r w:rsidR="00931869">
        <w:t xml:space="preserve"> </w:t>
      </w:r>
      <w:r w:rsidR="008B23AB">
        <w:t xml:space="preserve"> </w:t>
      </w:r>
      <w:r w:rsidR="00931869" w:rsidRPr="00231F07">
        <w:t>'</w:t>
      </w:r>
      <w:r w:rsidR="001364FD" w:rsidRPr="00231F07">
        <w:t>It seems to be taken for granted that any competent scientist can unravel issues of necessity, contingency, causality, time, ethics and religion that have been matters of earnest debate, and occasional clarification for millenia</w:t>
      </w:r>
      <w:r w:rsidR="00CB7789" w:rsidRPr="00231F07">
        <w:t>'</w:t>
      </w:r>
      <w:r w:rsidR="00CB7789">
        <w:rPr>
          <w:i/>
          <w:iCs/>
        </w:rPr>
        <w:t>.</w:t>
      </w:r>
    </w:p>
    <w:p w14:paraId="400491AD" w14:textId="6F301747" w:rsidR="001364FD" w:rsidRDefault="001364FD" w:rsidP="00AE71EE">
      <w:pPr>
        <w:pStyle w:val="NoSpacing"/>
      </w:pPr>
    </w:p>
    <w:p w14:paraId="18801940" w14:textId="3E59420F" w:rsidR="00D355F7" w:rsidRDefault="00FD14D8" w:rsidP="00BD7C43">
      <w:pPr>
        <w:pStyle w:val="NoSpacing"/>
        <w:rPr>
          <w:rFonts w:cstheme="minorHAnsi"/>
          <w:color w:val="202124"/>
          <w:shd w:val="clear" w:color="auto" w:fill="FFFFFF"/>
        </w:rPr>
      </w:pPr>
      <w:r>
        <w:rPr>
          <w:rFonts w:cstheme="minorHAnsi"/>
          <w:color w:val="202124"/>
          <w:shd w:val="clear" w:color="auto" w:fill="FFFFFF"/>
        </w:rPr>
        <w:tab/>
      </w:r>
      <w:r w:rsidR="00931869">
        <w:rPr>
          <w:rFonts w:cstheme="minorHAnsi"/>
          <w:color w:val="202124"/>
          <w:shd w:val="clear" w:color="auto" w:fill="FFFFFF"/>
        </w:rPr>
        <w:t>I</w:t>
      </w:r>
      <w:r w:rsidR="00A0747D">
        <w:rPr>
          <w:rFonts w:cstheme="minorHAnsi"/>
          <w:color w:val="202124"/>
          <w:shd w:val="clear" w:color="auto" w:fill="FFFFFF"/>
        </w:rPr>
        <w:t xml:space="preserve">t </w:t>
      </w:r>
      <w:r w:rsidR="00931869">
        <w:rPr>
          <w:rFonts w:cstheme="minorHAnsi"/>
          <w:color w:val="202124"/>
          <w:shd w:val="clear" w:color="auto" w:fill="FFFFFF"/>
        </w:rPr>
        <w:t xml:space="preserve">therefore </w:t>
      </w:r>
      <w:r w:rsidR="00A0747D">
        <w:rPr>
          <w:rFonts w:cstheme="minorHAnsi"/>
          <w:color w:val="202124"/>
          <w:shd w:val="clear" w:color="auto" w:fill="FFFFFF"/>
        </w:rPr>
        <w:t>appears that</w:t>
      </w:r>
      <w:r w:rsidR="00551EC1">
        <w:rPr>
          <w:rFonts w:cstheme="minorHAnsi"/>
          <w:color w:val="202124"/>
          <w:shd w:val="clear" w:color="auto" w:fill="FFFFFF"/>
        </w:rPr>
        <w:t xml:space="preserve">, </w:t>
      </w:r>
      <w:r w:rsidR="00A26F35">
        <w:rPr>
          <w:rFonts w:cstheme="minorHAnsi"/>
          <w:color w:val="202124"/>
          <w:shd w:val="clear" w:color="auto" w:fill="FFFFFF"/>
        </w:rPr>
        <w:t>although</w:t>
      </w:r>
      <w:r w:rsidR="004420E0">
        <w:rPr>
          <w:rFonts w:cstheme="minorHAnsi"/>
          <w:color w:val="202124"/>
          <w:shd w:val="clear" w:color="auto" w:fill="FFFFFF"/>
        </w:rPr>
        <w:t xml:space="preserve"> </w:t>
      </w:r>
      <w:r w:rsidR="00A26F35">
        <w:rPr>
          <w:rFonts w:cstheme="minorHAnsi"/>
          <w:color w:val="202124"/>
          <w:shd w:val="clear" w:color="auto" w:fill="FFFFFF"/>
        </w:rPr>
        <w:t xml:space="preserve">forming perceptions of the cosmos </w:t>
      </w:r>
      <w:r w:rsidR="004420E0">
        <w:rPr>
          <w:rFonts w:cstheme="minorHAnsi"/>
          <w:color w:val="202124"/>
          <w:shd w:val="clear" w:color="auto" w:fill="FFFFFF"/>
        </w:rPr>
        <w:t>is viewed as important</w:t>
      </w:r>
      <w:r w:rsidR="00BD7C43">
        <w:rPr>
          <w:rFonts w:cstheme="minorHAnsi"/>
          <w:color w:val="202124"/>
          <w:shd w:val="clear" w:color="auto" w:fill="FFFFFF"/>
        </w:rPr>
        <w:t>, science</w:t>
      </w:r>
      <w:r w:rsidR="00231F07">
        <w:rPr>
          <w:rFonts w:cstheme="minorHAnsi"/>
          <w:color w:val="202124"/>
          <w:shd w:val="clear" w:color="auto" w:fill="FFFFFF"/>
        </w:rPr>
        <w:t xml:space="preserve">, </w:t>
      </w:r>
      <w:r w:rsidR="00A26F35">
        <w:rPr>
          <w:rFonts w:cstheme="minorHAnsi"/>
          <w:color w:val="202124"/>
          <w:shd w:val="clear" w:color="auto" w:fill="FFFFFF"/>
        </w:rPr>
        <w:t xml:space="preserve">which is </w:t>
      </w:r>
      <w:r w:rsidR="00231F07">
        <w:rPr>
          <w:rFonts w:cstheme="minorHAnsi"/>
          <w:color w:val="202124"/>
          <w:shd w:val="clear" w:color="auto" w:fill="FFFFFF"/>
        </w:rPr>
        <w:t xml:space="preserve">bringing </w:t>
      </w:r>
      <w:r w:rsidR="00A26F35">
        <w:rPr>
          <w:rFonts w:cstheme="minorHAnsi"/>
          <w:color w:val="202124"/>
          <w:shd w:val="clear" w:color="auto" w:fill="FFFFFF"/>
        </w:rPr>
        <w:t>these questions</w:t>
      </w:r>
      <w:r w:rsidR="00231F07">
        <w:rPr>
          <w:rFonts w:cstheme="minorHAnsi"/>
          <w:color w:val="202124"/>
          <w:shd w:val="clear" w:color="auto" w:fill="FFFFFF"/>
        </w:rPr>
        <w:t xml:space="preserve"> to the forefront, </w:t>
      </w:r>
      <w:r w:rsidR="00BD7C43">
        <w:rPr>
          <w:rFonts w:cstheme="minorHAnsi"/>
          <w:color w:val="202124"/>
          <w:shd w:val="clear" w:color="auto" w:fill="FFFFFF"/>
        </w:rPr>
        <w:t xml:space="preserve">appears to be </w:t>
      </w:r>
      <w:r w:rsidR="00231F07">
        <w:rPr>
          <w:rFonts w:cstheme="minorHAnsi"/>
          <w:color w:val="202124"/>
          <w:shd w:val="clear" w:color="auto" w:fill="FFFFFF"/>
        </w:rPr>
        <w:t>confronting</w:t>
      </w:r>
      <w:r w:rsidR="00BD7C43">
        <w:rPr>
          <w:rFonts w:cstheme="minorHAnsi"/>
          <w:color w:val="202124"/>
          <w:shd w:val="clear" w:color="auto" w:fill="FFFFFF"/>
        </w:rPr>
        <w:t xml:space="preserve"> people's trust in the cosmologies presented in their religions and, for some, the </w:t>
      </w:r>
      <w:r w:rsidR="00231F07">
        <w:rPr>
          <w:rFonts w:cstheme="minorHAnsi"/>
          <w:color w:val="202124"/>
          <w:shd w:val="clear" w:color="auto" w:fill="FFFFFF"/>
        </w:rPr>
        <w:t>absence</w:t>
      </w:r>
      <w:r w:rsidR="00BD7C43">
        <w:rPr>
          <w:rFonts w:cstheme="minorHAnsi"/>
          <w:color w:val="202124"/>
          <w:shd w:val="clear" w:color="auto" w:fill="FFFFFF"/>
        </w:rPr>
        <w:t xml:space="preserve"> of an imposed cosmology, i.e. through religion, leads them to avoid the subject altogether. </w:t>
      </w:r>
    </w:p>
    <w:p w14:paraId="364EFF5D" w14:textId="0FA77552" w:rsidR="00D355F7" w:rsidRDefault="00D355F7" w:rsidP="00AE71EE">
      <w:pPr>
        <w:pStyle w:val="NoSpacing"/>
        <w:rPr>
          <w:rFonts w:cstheme="minorHAnsi"/>
          <w:color w:val="202124"/>
          <w:shd w:val="clear" w:color="auto" w:fill="FFFFFF"/>
        </w:rPr>
      </w:pPr>
    </w:p>
    <w:p w14:paraId="4F58B47B" w14:textId="291279A7" w:rsidR="007136EB" w:rsidRPr="00D355F7" w:rsidRDefault="003734BA" w:rsidP="00AE71EE">
      <w:pPr>
        <w:pStyle w:val="NoSpacing"/>
        <w:rPr>
          <w:rFonts w:cstheme="minorHAnsi"/>
          <w:b/>
          <w:bCs/>
          <w:color w:val="202124"/>
          <w:shd w:val="clear" w:color="auto" w:fill="FFFFFF"/>
        </w:rPr>
      </w:pPr>
      <w:r w:rsidRPr="00D355F7">
        <w:rPr>
          <w:rFonts w:cstheme="minorHAnsi"/>
          <w:b/>
          <w:bCs/>
          <w:color w:val="202124"/>
          <w:shd w:val="clear" w:color="auto" w:fill="FFFFFF"/>
        </w:rPr>
        <w:t>C</w:t>
      </w:r>
      <w:r w:rsidR="007136EB" w:rsidRPr="00D355F7">
        <w:rPr>
          <w:rFonts w:cstheme="minorHAnsi"/>
          <w:b/>
          <w:bCs/>
          <w:color w:val="202124"/>
          <w:shd w:val="clear" w:color="auto" w:fill="FFFFFF"/>
        </w:rPr>
        <w:t>ulture</w:t>
      </w:r>
      <w:r w:rsidR="00B62784" w:rsidRPr="00D355F7">
        <w:rPr>
          <w:rFonts w:cstheme="minorHAnsi"/>
          <w:b/>
          <w:bCs/>
          <w:color w:val="202124"/>
          <w:shd w:val="clear" w:color="auto" w:fill="FFFFFF"/>
        </w:rPr>
        <w:t xml:space="preserve">  </w:t>
      </w:r>
    </w:p>
    <w:p w14:paraId="28A9E9B6" w14:textId="1977AF9B" w:rsidR="003734BA" w:rsidRDefault="003734BA" w:rsidP="00AE71EE">
      <w:pPr>
        <w:pStyle w:val="NoSpacing"/>
        <w:rPr>
          <w:rFonts w:cstheme="minorHAnsi"/>
          <w:color w:val="202124"/>
          <w:shd w:val="clear" w:color="auto" w:fill="FFFFFF"/>
        </w:rPr>
      </w:pPr>
    </w:p>
    <w:p w14:paraId="4672AE70" w14:textId="5F127B55" w:rsidR="005C1DFC" w:rsidRDefault="00FD14D8" w:rsidP="00AE71EE">
      <w:pPr>
        <w:pStyle w:val="NoSpacing"/>
        <w:rPr>
          <w:rFonts w:cstheme="minorHAnsi"/>
          <w:color w:val="202124"/>
          <w:shd w:val="clear" w:color="auto" w:fill="FFFFFF"/>
        </w:rPr>
      </w:pPr>
      <w:r>
        <w:rPr>
          <w:rFonts w:cstheme="minorHAnsi"/>
          <w:color w:val="202124"/>
          <w:shd w:val="clear" w:color="auto" w:fill="FFFFFF"/>
        </w:rPr>
        <w:tab/>
      </w:r>
      <w:r w:rsidR="00B95D2E">
        <w:rPr>
          <w:rFonts w:cstheme="minorHAnsi"/>
          <w:color w:val="202124"/>
          <w:shd w:val="clear" w:color="auto" w:fill="FFFFFF"/>
        </w:rPr>
        <w:t>Williams</w:t>
      </w:r>
      <w:r w:rsidR="00CB7789">
        <w:rPr>
          <w:rStyle w:val="FootnoteReference"/>
          <w:rFonts w:cstheme="minorHAnsi"/>
          <w:color w:val="202124"/>
          <w:shd w:val="clear" w:color="auto" w:fill="FFFFFF"/>
        </w:rPr>
        <w:footnoteReference w:id="13"/>
      </w:r>
      <w:r w:rsidR="00261C21">
        <w:rPr>
          <w:rFonts w:cstheme="minorHAnsi"/>
          <w:color w:val="202124"/>
          <w:shd w:val="clear" w:color="auto" w:fill="FFFFFF"/>
        </w:rPr>
        <w:t xml:space="preserve"> </w:t>
      </w:r>
      <w:r w:rsidR="005F1B97">
        <w:rPr>
          <w:rFonts w:cstheme="minorHAnsi"/>
          <w:color w:val="202124"/>
          <w:shd w:val="clear" w:color="auto" w:fill="FFFFFF"/>
        </w:rPr>
        <w:t xml:space="preserve">has </w:t>
      </w:r>
      <w:r w:rsidR="00B95D2E">
        <w:rPr>
          <w:rFonts w:cstheme="minorHAnsi"/>
          <w:color w:val="202124"/>
          <w:shd w:val="clear" w:color="auto" w:fill="FFFFFF"/>
        </w:rPr>
        <w:t>conclud</w:t>
      </w:r>
      <w:r w:rsidR="005F1B97">
        <w:rPr>
          <w:rFonts w:cstheme="minorHAnsi"/>
          <w:color w:val="202124"/>
          <w:shd w:val="clear" w:color="auto" w:fill="FFFFFF"/>
        </w:rPr>
        <w:t>ed</w:t>
      </w:r>
      <w:r w:rsidR="00B95D2E">
        <w:rPr>
          <w:rFonts w:cstheme="minorHAnsi"/>
          <w:color w:val="202124"/>
          <w:shd w:val="clear" w:color="auto" w:fill="FFFFFF"/>
        </w:rPr>
        <w:t xml:space="preserve"> that</w:t>
      </w:r>
      <w:r w:rsidR="005C1DFC">
        <w:rPr>
          <w:rFonts w:cstheme="minorHAnsi"/>
          <w:color w:val="202124"/>
          <w:shd w:val="clear" w:color="auto" w:fill="FFFFFF"/>
        </w:rPr>
        <w:t>, whilst the meaning of the word culture has had a complicated history,</w:t>
      </w:r>
      <w:r w:rsidR="00B95D2E">
        <w:rPr>
          <w:rFonts w:cstheme="minorHAnsi"/>
          <w:color w:val="202124"/>
          <w:shd w:val="clear" w:color="auto" w:fill="FFFFFF"/>
        </w:rPr>
        <w:t xml:space="preserve"> </w:t>
      </w:r>
      <w:r w:rsidR="0065500D">
        <w:rPr>
          <w:rFonts w:cstheme="minorHAnsi"/>
          <w:color w:val="202124"/>
          <w:shd w:val="clear" w:color="auto" w:fill="FFFFFF"/>
        </w:rPr>
        <w:t>the</w:t>
      </w:r>
      <w:r w:rsidR="00B95D2E">
        <w:rPr>
          <w:rFonts w:cstheme="minorHAnsi"/>
          <w:color w:val="202124"/>
          <w:shd w:val="clear" w:color="auto" w:fill="FFFFFF"/>
        </w:rPr>
        <w:t xml:space="preserve"> complexity </w:t>
      </w:r>
      <w:r w:rsidR="005F1B97">
        <w:rPr>
          <w:rFonts w:cstheme="minorHAnsi"/>
          <w:color w:val="202124"/>
          <w:shd w:val="clear" w:color="auto" w:fill="FFFFFF"/>
        </w:rPr>
        <w:t xml:space="preserve">connected with </w:t>
      </w:r>
      <w:r w:rsidR="005C1DFC">
        <w:rPr>
          <w:rFonts w:cstheme="minorHAnsi"/>
          <w:color w:val="202124"/>
          <w:shd w:val="clear" w:color="auto" w:fill="FFFFFF"/>
        </w:rPr>
        <w:t>it</w:t>
      </w:r>
      <w:r w:rsidR="005F1B97">
        <w:rPr>
          <w:rFonts w:cstheme="minorHAnsi"/>
          <w:color w:val="202124"/>
          <w:shd w:val="clear" w:color="auto" w:fill="FFFFFF"/>
        </w:rPr>
        <w:t xml:space="preserve"> </w:t>
      </w:r>
      <w:r w:rsidR="0065500D">
        <w:rPr>
          <w:rFonts w:cstheme="minorHAnsi"/>
          <w:color w:val="202124"/>
          <w:shd w:val="clear" w:color="auto" w:fill="FFFFFF"/>
        </w:rPr>
        <w:t xml:space="preserve">is </w:t>
      </w:r>
      <w:r w:rsidR="00C66BA0">
        <w:rPr>
          <w:rFonts w:cstheme="minorHAnsi"/>
          <w:color w:val="202124"/>
          <w:shd w:val="clear" w:color="auto" w:fill="FFFFFF"/>
        </w:rPr>
        <w:t>less with the word itself than with</w:t>
      </w:r>
      <w:r w:rsidR="00B95D2E">
        <w:rPr>
          <w:rFonts w:cstheme="minorHAnsi"/>
          <w:color w:val="202124"/>
          <w:shd w:val="clear" w:color="auto" w:fill="FFFFFF"/>
        </w:rPr>
        <w:t xml:space="preserve"> its </w:t>
      </w:r>
      <w:r w:rsidR="004B7807">
        <w:rPr>
          <w:rFonts w:cstheme="minorHAnsi"/>
          <w:color w:val="202124"/>
          <w:shd w:val="clear" w:color="auto" w:fill="FFFFFF"/>
        </w:rPr>
        <w:t>v</w:t>
      </w:r>
      <w:r w:rsidR="00B95D2E">
        <w:rPr>
          <w:rFonts w:cstheme="minorHAnsi"/>
          <w:color w:val="202124"/>
          <w:shd w:val="clear" w:color="auto" w:fill="FFFFFF"/>
        </w:rPr>
        <w:t>ariations of use</w:t>
      </w:r>
      <w:r w:rsidR="00620139">
        <w:rPr>
          <w:rFonts w:cstheme="minorHAnsi"/>
          <w:color w:val="202124"/>
          <w:shd w:val="clear" w:color="auto" w:fill="FFFFFF"/>
        </w:rPr>
        <w:t>,</w:t>
      </w:r>
      <w:r w:rsidR="001526B4">
        <w:rPr>
          <w:rFonts w:cstheme="minorHAnsi"/>
          <w:color w:val="202124"/>
          <w:shd w:val="clear" w:color="auto" w:fill="FFFFFF"/>
        </w:rPr>
        <w:t xml:space="preserve"> </w:t>
      </w:r>
      <w:r w:rsidR="00DE1E9C">
        <w:rPr>
          <w:rFonts w:cstheme="minorHAnsi"/>
          <w:color w:val="202124"/>
          <w:shd w:val="clear" w:color="auto" w:fill="FFFFFF"/>
        </w:rPr>
        <w:t>comment</w:t>
      </w:r>
      <w:r w:rsidR="00620139">
        <w:rPr>
          <w:rFonts w:cstheme="minorHAnsi"/>
          <w:color w:val="202124"/>
          <w:shd w:val="clear" w:color="auto" w:fill="FFFFFF"/>
        </w:rPr>
        <w:t>ing</w:t>
      </w:r>
      <w:r w:rsidR="00DE1E9C">
        <w:rPr>
          <w:rFonts w:cstheme="minorHAnsi"/>
          <w:color w:val="202124"/>
          <w:shd w:val="clear" w:color="auto" w:fill="FFFFFF"/>
        </w:rPr>
        <w:t xml:space="preserve"> </w:t>
      </w:r>
      <w:r w:rsidR="00AF7218">
        <w:rPr>
          <w:rFonts w:cstheme="minorHAnsi"/>
          <w:color w:val="202124"/>
          <w:shd w:val="clear" w:color="auto" w:fill="FFFFFF"/>
        </w:rPr>
        <w:t xml:space="preserve">that </w:t>
      </w:r>
      <w:r w:rsidR="005C1DFC">
        <w:rPr>
          <w:rFonts w:cstheme="minorHAnsi"/>
          <w:color w:val="202124"/>
          <w:shd w:val="clear" w:color="auto" w:fill="FFFFFF"/>
        </w:rPr>
        <w:t xml:space="preserve">the </w:t>
      </w:r>
      <w:r w:rsidR="0065500D">
        <w:rPr>
          <w:rFonts w:cstheme="minorHAnsi"/>
          <w:color w:val="202124"/>
          <w:shd w:val="clear" w:color="auto" w:fill="FFFFFF"/>
        </w:rPr>
        <w:t>more recent</w:t>
      </w:r>
      <w:r w:rsidR="001526B4">
        <w:rPr>
          <w:rFonts w:cstheme="minorHAnsi"/>
          <w:color w:val="202124"/>
          <w:shd w:val="clear" w:color="auto" w:fill="FFFFFF"/>
        </w:rPr>
        <w:t>,</w:t>
      </w:r>
      <w:r w:rsidR="0065500D">
        <w:rPr>
          <w:rFonts w:cstheme="minorHAnsi"/>
          <w:color w:val="202124"/>
          <w:shd w:val="clear" w:color="auto" w:fill="FFFFFF"/>
        </w:rPr>
        <w:t xml:space="preserve"> </w:t>
      </w:r>
      <w:r w:rsidR="00A275CF">
        <w:rPr>
          <w:rFonts w:cstheme="minorHAnsi"/>
          <w:color w:val="202124"/>
          <w:shd w:val="clear" w:color="auto" w:fill="FFFFFF"/>
        </w:rPr>
        <w:t>extended social and anthropolo</w:t>
      </w:r>
      <w:r w:rsidR="004B7807">
        <w:rPr>
          <w:rFonts w:cstheme="minorHAnsi"/>
          <w:color w:val="202124"/>
          <w:shd w:val="clear" w:color="auto" w:fill="FFFFFF"/>
        </w:rPr>
        <w:t>g</w:t>
      </w:r>
      <w:r w:rsidR="00A275CF">
        <w:rPr>
          <w:rFonts w:cstheme="minorHAnsi"/>
          <w:color w:val="202124"/>
          <w:shd w:val="clear" w:color="auto" w:fill="FFFFFF"/>
        </w:rPr>
        <w:t xml:space="preserve">ical use of the word has reduced its negative connotations.  </w:t>
      </w:r>
      <w:r w:rsidR="005C1DFC">
        <w:rPr>
          <w:rFonts w:cstheme="minorHAnsi"/>
          <w:color w:val="202124"/>
          <w:shd w:val="clear" w:color="auto" w:fill="FFFFFF"/>
        </w:rPr>
        <w:t>He recognised three categories of culture</w:t>
      </w:r>
      <w:r w:rsidR="00C04745">
        <w:rPr>
          <w:rFonts w:cstheme="minorHAnsi"/>
          <w:color w:val="202124"/>
          <w:shd w:val="clear" w:color="auto" w:fill="FFFFFF"/>
        </w:rPr>
        <w:t>, the first</w:t>
      </w:r>
      <w:r w:rsidR="005C1DFC">
        <w:rPr>
          <w:rFonts w:cstheme="minorHAnsi"/>
          <w:color w:val="202124"/>
          <w:shd w:val="clear" w:color="auto" w:fill="FFFFFF"/>
        </w:rPr>
        <w:t xml:space="preserve"> being a general process of intellectual, spiritual and aesthetic development,</w:t>
      </w:r>
      <w:r w:rsidR="00C04745">
        <w:rPr>
          <w:rFonts w:cstheme="minorHAnsi"/>
          <w:color w:val="202124"/>
          <w:shd w:val="clear" w:color="auto" w:fill="FFFFFF"/>
        </w:rPr>
        <w:t xml:space="preserve"> secondly,</w:t>
      </w:r>
      <w:r w:rsidR="005C1DFC">
        <w:rPr>
          <w:rFonts w:cstheme="minorHAnsi"/>
          <w:color w:val="202124"/>
          <w:shd w:val="clear" w:color="auto" w:fill="FFFFFF"/>
        </w:rPr>
        <w:t xml:space="preserve"> indicating a particular way of life, whether of a people, a period, a group, or humanity in general and </w:t>
      </w:r>
      <w:r w:rsidR="00C04745">
        <w:rPr>
          <w:rFonts w:cstheme="minorHAnsi"/>
          <w:color w:val="202124"/>
          <w:shd w:val="clear" w:color="auto" w:fill="FFFFFF"/>
        </w:rPr>
        <w:t xml:space="preserve">thirdly </w:t>
      </w:r>
      <w:r w:rsidR="005C1DFC">
        <w:rPr>
          <w:rFonts w:cstheme="minorHAnsi"/>
          <w:color w:val="202124"/>
          <w:shd w:val="clear" w:color="auto" w:fill="FFFFFF"/>
        </w:rPr>
        <w:t>describing the works and practices of intellectual, especially artistic activity</w:t>
      </w:r>
      <w:r w:rsidR="005C1DFC">
        <w:rPr>
          <w:rStyle w:val="FootnoteReference"/>
          <w:rFonts w:cstheme="minorHAnsi"/>
          <w:color w:val="202124"/>
          <w:shd w:val="clear" w:color="auto" w:fill="FFFFFF"/>
        </w:rPr>
        <w:footnoteReference w:id="14"/>
      </w:r>
      <w:r w:rsidR="005C1DFC">
        <w:rPr>
          <w:rFonts w:cstheme="minorHAnsi"/>
          <w:color w:val="202124"/>
          <w:shd w:val="clear" w:color="auto" w:fill="FFFFFF"/>
        </w:rPr>
        <w:t xml:space="preserve">.  </w:t>
      </w:r>
    </w:p>
    <w:p w14:paraId="765E34AE" w14:textId="77777777" w:rsidR="00620139" w:rsidRDefault="00620139" w:rsidP="00AE71EE">
      <w:pPr>
        <w:pStyle w:val="NoSpacing"/>
        <w:rPr>
          <w:rFonts w:cstheme="minorHAnsi"/>
          <w:color w:val="202124"/>
          <w:shd w:val="clear" w:color="auto" w:fill="FFFFFF"/>
        </w:rPr>
      </w:pPr>
    </w:p>
    <w:p w14:paraId="51AE16E4" w14:textId="5183D7CC" w:rsidR="00A81FA2" w:rsidRDefault="00DE1E9C" w:rsidP="00AE71EE">
      <w:pPr>
        <w:pStyle w:val="NoSpacing"/>
        <w:rPr>
          <w:rFonts w:cstheme="minorHAnsi"/>
          <w:color w:val="202124"/>
          <w:shd w:val="clear" w:color="auto" w:fill="FFFFFF"/>
        </w:rPr>
      </w:pPr>
      <w:r>
        <w:rPr>
          <w:rFonts w:cstheme="minorHAnsi"/>
          <w:color w:val="202124"/>
          <w:shd w:val="clear" w:color="auto" w:fill="FFFFFF"/>
        </w:rPr>
        <w:t xml:space="preserve">Edward </w:t>
      </w:r>
      <w:r w:rsidR="00AF7218">
        <w:rPr>
          <w:rFonts w:cstheme="minorHAnsi"/>
          <w:color w:val="202124"/>
          <w:shd w:val="clear" w:color="auto" w:fill="FFFFFF"/>
        </w:rPr>
        <w:t>Tylor's</w:t>
      </w:r>
      <w:r w:rsidR="00CB7789">
        <w:rPr>
          <w:rStyle w:val="FootnoteReference"/>
          <w:rFonts w:cstheme="minorHAnsi"/>
          <w:color w:val="202124"/>
          <w:shd w:val="clear" w:color="auto" w:fill="FFFFFF"/>
        </w:rPr>
        <w:footnoteReference w:id="15"/>
      </w:r>
      <w:r w:rsidR="00AF7218">
        <w:rPr>
          <w:rFonts w:cstheme="minorHAnsi"/>
          <w:color w:val="202124"/>
          <w:shd w:val="clear" w:color="auto" w:fill="FFFFFF"/>
        </w:rPr>
        <w:t xml:space="preserve"> description of culture</w:t>
      </w:r>
      <w:r w:rsidR="00C04745">
        <w:rPr>
          <w:rFonts w:cstheme="minorHAnsi"/>
          <w:color w:val="202124"/>
          <w:shd w:val="clear" w:color="auto" w:fill="FFFFFF"/>
        </w:rPr>
        <w:t xml:space="preserve"> as '</w:t>
      </w:r>
      <w:r w:rsidR="0096793C">
        <w:rPr>
          <w:rFonts w:cstheme="minorHAnsi"/>
          <w:color w:val="202124"/>
          <w:shd w:val="clear" w:color="auto" w:fill="FFFFFF"/>
        </w:rPr>
        <w:t xml:space="preserve"> . . . </w:t>
      </w:r>
      <w:r w:rsidR="00AF7218" w:rsidRPr="00CB7789">
        <w:rPr>
          <w:rFonts w:cstheme="minorHAnsi"/>
          <w:color w:val="202124"/>
          <w:shd w:val="clear" w:color="auto" w:fill="FFFFFF"/>
        </w:rPr>
        <w:t xml:space="preserve">that complex whole which includes knowledge, belief, art, morals, law, custom and any other capabilities and habits acquired by man as a member of </w:t>
      </w:r>
      <w:r w:rsidR="00AF7218" w:rsidRPr="00CB7789">
        <w:rPr>
          <w:rFonts w:cstheme="minorHAnsi"/>
          <w:color w:val="202124"/>
          <w:shd w:val="clear" w:color="auto" w:fill="FFFFFF"/>
        </w:rPr>
        <w:lastRenderedPageBreak/>
        <w:t>society'</w:t>
      </w:r>
      <w:r w:rsidR="00AF7218">
        <w:rPr>
          <w:rFonts w:cstheme="minorHAnsi"/>
          <w:color w:val="202124"/>
          <w:shd w:val="clear" w:color="auto" w:fill="FFFFFF"/>
        </w:rPr>
        <w:t xml:space="preserve">, </w:t>
      </w:r>
      <w:r w:rsidR="0018378F">
        <w:rPr>
          <w:rFonts w:cstheme="minorHAnsi"/>
          <w:color w:val="202124"/>
          <w:shd w:val="clear" w:color="auto" w:fill="FFFFFF"/>
        </w:rPr>
        <w:t xml:space="preserve">is </w:t>
      </w:r>
      <w:r w:rsidR="0096793C">
        <w:rPr>
          <w:rFonts w:cstheme="minorHAnsi"/>
          <w:color w:val="202124"/>
          <w:shd w:val="clear" w:color="auto" w:fill="FFFFFF"/>
        </w:rPr>
        <w:t xml:space="preserve">consistent with </w:t>
      </w:r>
      <w:r w:rsidR="005C1DFC">
        <w:rPr>
          <w:rFonts w:cstheme="minorHAnsi"/>
          <w:color w:val="202124"/>
          <w:shd w:val="clear" w:color="auto" w:fill="FFFFFF"/>
        </w:rPr>
        <w:t>Williams'</w:t>
      </w:r>
      <w:r w:rsidR="0096793C">
        <w:rPr>
          <w:rFonts w:cstheme="minorHAnsi"/>
          <w:color w:val="202124"/>
          <w:shd w:val="clear" w:color="auto" w:fill="FFFFFF"/>
        </w:rPr>
        <w:t xml:space="preserve"> view.  </w:t>
      </w:r>
      <w:r w:rsidR="005C1DFC">
        <w:rPr>
          <w:rFonts w:cstheme="minorHAnsi"/>
          <w:color w:val="202124"/>
          <w:shd w:val="clear" w:color="auto" w:fill="FFFFFF"/>
        </w:rPr>
        <w:t xml:space="preserve"> </w:t>
      </w:r>
      <w:r w:rsidR="001526B4">
        <w:rPr>
          <w:rFonts w:cstheme="minorHAnsi"/>
          <w:color w:val="202124"/>
          <w:shd w:val="clear" w:color="auto" w:fill="FFFFFF"/>
        </w:rPr>
        <w:t>Eagleton</w:t>
      </w:r>
      <w:r w:rsidR="00CB7789">
        <w:rPr>
          <w:rStyle w:val="FootnoteReference"/>
          <w:rFonts w:cstheme="minorHAnsi"/>
          <w:color w:val="202124"/>
          <w:shd w:val="clear" w:color="auto" w:fill="FFFFFF"/>
        </w:rPr>
        <w:footnoteReference w:id="16"/>
      </w:r>
      <w:r w:rsidR="006B3507">
        <w:rPr>
          <w:rFonts w:cstheme="minorHAnsi"/>
          <w:color w:val="202124"/>
          <w:shd w:val="clear" w:color="auto" w:fill="FFFFFF"/>
        </w:rPr>
        <w:t xml:space="preserve">, who </w:t>
      </w:r>
      <w:r w:rsidR="00AF7218">
        <w:rPr>
          <w:rFonts w:cstheme="minorHAnsi"/>
          <w:color w:val="202124"/>
          <w:shd w:val="clear" w:color="auto" w:fill="FFFFFF"/>
        </w:rPr>
        <w:t>'loosely' summarize</w:t>
      </w:r>
      <w:r w:rsidR="0018378F">
        <w:rPr>
          <w:rFonts w:cstheme="minorHAnsi"/>
          <w:color w:val="202124"/>
          <w:shd w:val="clear" w:color="auto" w:fill="FFFFFF"/>
        </w:rPr>
        <w:t>d</w:t>
      </w:r>
      <w:r w:rsidR="00AF7218">
        <w:rPr>
          <w:rFonts w:cstheme="minorHAnsi"/>
          <w:color w:val="202124"/>
          <w:shd w:val="clear" w:color="auto" w:fill="FFFFFF"/>
        </w:rPr>
        <w:t xml:space="preserve"> culture </w:t>
      </w:r>
      <w:r w:rsidR="0018378F">
        <w:rPr>
          <w:rFonts w:cstheme="minorHAnsi"/>
          <w:color w:val="202124"/>
          <w:shd w:val="clear" w:color="auto" w:fill="FFFFFF"/>
        </w:rPr>
        <w:t>similar to Tylor</w:t>
      </w:r>
      <w:r w:rsidR="009106EB">
        <w:rPr>
          <w:rFonts w:cstheme="minorHAnsi"/>
          <w:color w:val="202124"/>
          <w:shd w:val="clear" w:color="auto" w:fill="FFFFFF"/>
        </w:rPr>
        <w:t>,</w:t>
      </w:r>
      <w:r w:rsidR="0018378F">
        <w:rPr>
          <w:rFonts w:cstheme="minorHAnsi"/>
          <w:color w:val="202124"/>
          <w:shd w:val="clear" w:color="auto" w:fill="FFFFFF"/>
        </w:rPr>
        <w:t xml:space="preserve"> </w:t>
      </w:r>
      <w:r w:rsidR="00A81FA2">
        <w:rPr>
          <w:rFonts w:cstheme="minorHAnsi"/>
          <w:color w:val="202124"/>
          <w:shd w:val="clear" w:color="auto" w:fill="FFFFFF"/>
        </w:rPr>
        <w:t>as the complex of values, customs, beliefs and practices which constitute the way of life of a specific group</w:t>
      </w:r>
      <w:r w:rsidR="006B3507">
        <w:rPr>
          <w:rFonts w:cstheme="minorHAnsi"/>
          <w:color w:val="202124"/>
          <w:shd w:val="clear" w:color="auto" w:fill="FFFFFF"/>
        </w:rPr>
        <w:t>,</w:t>
      </w:r>
      <w:r w:rsidR="0096793C">
        <w:rPr>
          <w:rFonts w:cstheme="minorHAnsi"/>
          <w:color w:val="202124"/>
          <w:shd w:val="clear" w:color="auto" w:fill="FFFFFF"/>
        </w:rPr>
        <w:t xml:space="preserve"> has</w:t>
      </w:r>
      <w:r w:rsidR="003D71B7" w:rsidRPr="001526B4">
        <w:rPr>
          <w:rFonts w:cstheme="minorHAnsi"/>
          <w:i/>
          <w:iCs/>
          <w:color w:val="202124"/>
          <w:shd w:val="clear" w:color="auto" w:fill="FFFFFF"/>
        </w:rPr>
        <w:t xml:space="preserve"> </w:t>
      </w:r>
      <w:r w:rsidR="005C1DFC">
        <w:rPr>
          <w:rFonts w:cstheme="minorHAnsi"/>
          <w:color w:val="202124"/>
          <w:shd w:val="clear" w:color="auto" w:fill="FFFFFF"/>
        </w:rPr>
        <w:t>effectively recombin</w:t>
      </w:r>
      <w:r w:rsidR="0096793C">
        <w:rPr>
          <w:rFonts w:cstheme="minorHAnsi"/>
          <w:color w:val="202124"/>
          <w:shd w:val="clear" w:color="auto" w:fill="FFFFFF"/>
        </w:rPr>
        <w:t>ed</w:t>
      </w:r>
      <w:r w:rsidR="005C1DFC">
        <w:rPr>
          <w:rFonts w:cstheme="minorHAnsi"/>
          <w:color w:val="202124"/>
          <w:shd w:val="clear" w:color="auto" w:fill="FFFFFF"/>
        </w:rPr>
        <w:t xml:space="preserve"> Williams' first and second categories</w:t>
      </w:r>
      <w:r w:rsidR="006B3507">
        <w:rPr>
          <w:rFonts w:cstheme="minorHAnsi"/>
          <w:color w:val="202124"/>
          <w:shd w:val="clear" w:color="auto" w:fill="FFFFFF"/>
        </w:rPr>
        <w:t>.</w:t>
      </w:r>
    </w:p>
    <w:p w14:paraId="4015687F" w14:textId="1056A363" w:rsidR="0056488E" w:rsidRDefault="0056488E" w:rsidP="00AE71EE">
      <w:pPr>
        <w:pStyle w:val="NoSpacing"/>
        <w:rPr>
          <w:rFonts w:cstheme="minorHAnsi"/>
          <w:color w:val="202124"/>
          <w:shd w:val="clear" w:color="auto" w:fill="FFFFFF"/>
        </w:rPr>
      </w:pPr>
    </w:p>
    <w:p w14:paraId="70AF2DC8" w14:textId="6EBF3833" w:rsidR="0056488E" w:rsidRDefault="00FD14D8" w:rsidP="00AE71EE">
      <w:pPr>
        <w:pStyle w:val="NoSpacing"/>
        <w:rPr>
          <w:rFonts w:cstheme="minorHAnsi"/>
          <w:color w:val="202124"/>
          <w:shd w:val="clear" w:color="auto" w:fill="FFFFFF"/>
        </w:rPr>
      </w:pPr>
      <w:r>
        <w:rPr>
          <w:rFonts w:cstheme="minorHAnsi"/>
          <w:color w:val="202124"/>
          <w:shd w:val="clear" w:color="auto" w:fill="FFFFFF"/>
        </w:rPr>
        <w:tab/>
      </w:r>
      <w:r w:rsidR="00C31559">
        <w:rPr>
          <w:rFonts w:cstheme="minorHAnsi"/>
          <w:color w:val="202124"/>
          <w:shd w:val="clear" w:color="auto" w:fill="FFFFFF"/>
        </w:rPr>
        <w:t>The</w:t>
      </w:r>
      <w:r w:rsidR="00620139">
        <w:rPr>
          <w:rFonts w:cstheme="minorHAnsi"/>
          <w:color w:val="202124"/>
          <w:shd w:val="clear" w:color="auto" w:fill="FFFFFF"/>
        </w:rPr>
        <w:t xml:space="preserve"> </w:t>
      </w:r>
      <w:r w:rsidR="006B3507">
        <w:rPr>
          <w:rFonts w:cstheme="minorHAnsi"/>
          <w:color w:val="202124"/>
          <w:shd w:val="clear" w:color="auto" w:fill="FFFFFF"/>
        </w:rPr>
        <w:t>significance of these</w:t>
      </w:r>
      <w:r w:rsidR="00C31559">
        <w:rPr>
          <w:rFonts w:cstheme="minorHAnsi"/>
          <w:color w:val="202124"/>
          <w:shd w:val="clear" w:color="auto" w:fill="FFFFFF"/>
        </w:rPr>
        <w:t xml:space="preserve"> </w:t>
      </w:r>
      <w:r w:rsidR="00620139">
        <w:rPr>
          <w:rFonts w:cstheme="minorHAnsi"/>
          <w:color w:val="202124"/>
          <w:shd w:val="clear" w:color="auto" w:fill="FFFFFF"/>
        </w:rPr>
        <w:t xml:space="preserve">three </w:t>
      </w:r>
      <w:r w:rsidR="0056488E">
        <w:rPr>
          <w:rFonts w:cstheme="minorHAnsi"/>
          <w:color w:val="202124"/>
          <w:shd w:val="clear" w:color="auto" w:fill="FFFFFF"/>
        </w:rPr>
        <w:t>all-encompassing descriptions</w:t>
      </w:r>
      <w:r w:rsidR="00C31559">
        <w:rPr>
          <w:rFonts w:cstheme="minorHAnsi"/>
          <w:color w:val="202124"/>
          <w:shd w:val="clear" w:color="auto" w:fill="FFFFFF"/>
        </w:rPr>
        <w:t xml:space="preserve"> </w:t>
      </w:r>
      <w:r w:rsidR="0018378F">
        <w:rPr>
          <w:rFonts w:cstheme="minorHAnsi"/>
          <w:color w:val="202124"/>
          <w:shd w:val="clear" w:color="auto" w:fill="FFFFFF"/>
        </w:rPr>
        <w:t xml:space="preserve">of culture </w:t>
      </w:r>
      <w:r w:rsidR="006B3507">
        <w:rPr>
          <w:rFonts w:cstheme="minorHAnsi"/>
          <w:color w:val="202124"/>
          <w:shd w:val="clear" w:color="auto" w:fill="FFFFFF"/>
        </w:rPr>
        <w:t>is shown</w:t>
      </w:r>
      <w:r w:rsidR="005F1B97">
        <w:rPr>
          <w:rFonts w:cstheme="minorHAnsi"/>
          <w:color w:val="202124"/>
          <w:shd w:val="clear" w:color="auto" w:fill="FFFFFF"/>
        </w:rPr>
        <w:t xml:space="preserve"> </w:t>
      </w:r>
      <w:r w:rsidR="00C31559">
        <w:rPr>
          <w:rFonts w:cstheme="minorHAnsi"/>
          <w:color w:val="202124"/>
          <w:shd w:val="clear" w:color="auto" w:fill="FFFFFF"/>
        </w:rPr>
        <w:t>when</w:t>
      </w:r>
      <w:r w:rsidR="0056488E">
        <w:rPr>
          <w:rFonts w:cstheme="minorHAnsi"/>
          <w:color w:val="202124"/>
          <w:shd w:val="clear" w:color="auto" w:fill="FFFFFF"/>
        </w:rPr>
        <w:t xml:space="preserve"> </w:t>
      </w:r>
      <w:r w:rsidR="006008A9">
        <w:rPr>
          <w:rFonts w:cstheme="minorHAnsi"/>
          <w:color w:val="202124"/>
          <w:shd w:val="clear" w:color="auto" w:fill="FFFFFF"/>
        </w:rPr>
        <w:t xml:space="preserve">considered in light of </w:t>
      </w:r>
      <w:r w:rsidR="0056488E">
        <w:rPr>
          <w:rFonts w:cstheme="minorHAnsi"/>
          <w:color w:val="202124"/>
          <w:shd w:val="clear" w:color="auto" w:fill="FFFFFF"/>
        </w:rPr>
        <w:t>Geertz's</w:t>
      </w:r>
      <w:r w:rsidR="00A5111D">
        <w:rPr>
          <w:rFonts w:cstheme="minorHAnsi"/>
          <w:color w:val="202124"/>
          <w:shd w:val="clear" w:color="auto" w:fill="FFFFFF"/>
        </w:rPr>
        <w:t xml:space="preserve"> </w:t>
      </w:r>
      <w:r w:rsidR="0056488E">
        <w:rPr>
          <w:rFonts w:cstheme="minorHAnsi"/>
          <w:color w:val="202124"/>
          <w:shd w:val="clear" w:color="auto" w:fill="FFFFFF"/>
        </w:rPr>
        <w:t>descriptio</w:t>
      </w:r>
      <w:r w:rsidR="00A5111D">
        <w:rPr>
          <w:rFonts w:cstheme="minorHAnsi"/>
          <w:color w:val="202124"/>
          <w:shd w:val="clear" w:color="auto" w:fill="FFFFFF"/>
        </w:rPr>
        <w:t>n</w:t>
      </w:r>
      <w:r w:rsidR="0056488E">
        <w:rPr>
          <w:rFonts w:cstheme="minorHAnsi"/>
          <w:color w:val="202124"/>
          <w:shd w:val="clear" w:color="auto" w:fill="FFFFFF"/>
        </w:rPr>
        <w:t xml:space="preserve"> of the huge importance of cultural patterns, without which, he claim</w:t>
      </w:r>
      <w:r w:rsidR="00620139">
        <w:rPr>
          <w:rFonts w:cstheme="minorHAnsi"/>
          <w:color w:val="202124"/>
          <w:shd w:val="clear" w:color="auto" w:fill="FFFFFF"/>
        </w:rPr>
        <w:t>ed</w:t>
      </w:r>
      <w:r w:rsidR="0056488E">
        <w:rPr>
          <w:rFonts w:cstheme="minorHAnsi"/>
          <w:color w:val="202124"/>
          <w:shd w:val="clear" w:color="auto" w:fill="FFFFFF"/>
        </w:rPr>
        <w:t>, man would be functionally incomplete</w:t>
      </w:r>
      <w:r w:rsidR="00A5111D">
        <w:rPr>
          <w:rFonts w:cstheme="minorHAnsi"/>
          <w:color w:val="202124"/>
          <w:shd w:val="clear" w:color="auto" w:fill="FFFFFF"/>
        </w:rPr>
        <w:t xml:space="preserve">, </w:t>
      </w:r>
      <w:r w:rsidR="0056488E">
        <w:rPr>
          <w:rFonts w:cstheme="minorHAnsi"/>
          <w:color w:val="202124"/>
          <w:shd w:val="clear" w:color="auto" w:fill="FFFFFF"/>
        </w:rPr>
        <w:t xml:space="preserve"> </w:t>
      </w:r>
      <w:r w:rsidR="00A5111D">
        <w:rPr>
          <w:rFonts w:cstheme="minorHAnsi"/>
          <w:color w:val="202124"/>
          <w:shd w:val="clear" w:color="auto" w:fill="FFFFFF"/>
        </w:rPr>
        <w:t>'</w:t>
      </w:r>
      <w:r w:rsidR="0096793C">
        <w:rPr>
          <w:rFonts w:cstheme="minorHAnsi"/>
          <w:color w:val="202124"/>
          <w:shd w:val="clear" w:color="auto" w:fill="FFFFFF"/>
        </w:rPr>
        <w:t xml:space="preserve"> . . . </w:t>
      </w:r>
      <w:r w:rsidR="0056488E">
        <w:rPr>
          <w:rFonts w:cstheme="minorHAnsi"/>
          <w:color w:val="202124"/>
          <w:shd w:val="clear" w:color="auto" w:fill="FFFFFF"/>
        </w:rPr>
        <w:t>a kind of formless monster with neither sense of direction nor power of self-control, a chaos of spasmodic impulses and vague emotions</w:t>
      </w:r>
      <w:r w:rsidR="00A5111D">
        <w:rPr>
          <w:rFonts w:cstheme="minorHAnsi"/>
          <w:color w:val="202124"/>
          <w:shd w:val="clear" w:color="auto" w:fill="FFFFFF"/>
        </w:rPr>
        <w:t>'</w:t>
      </w:r>
      <w:r w:rsidR="00A5111D">
        <w:rPr>
          <w:rStyle w:val="FootnoteReference"/>
          <w:rFonts w:cstheme="minorHAnsi"/>
          <w:color w:val="202124"/>
          <w:shd w:val="clear" w:color="auto" w:fill="FFFFFF"/>
        </w:rPr>
        <w:footnoteReference w:id="17"/>
      </w:r>
      <w:r w:rsidR="0056488E">
        <w:rPr>
          <w:rFonts w:cstheme="minorHAnsi"/>
          <w:color w:val="202124"/>
          <w:shd w:val="clear" w:color="auto" w:fill="FFFFFF"/>
        </w:rPr>
        <w:t xml:space="preserve">.  </w:t>
      </w:r>
    </w:p>
    <w:p w14:paraId="66C6B8DF" w14:textId="77777777" w:rsidR="0056488E" w:rsidRDefault="0056488E" w:rsidP="00AE71EE">
      <w:pPr>
        <w:pStyle w:val="NoSpacing"/>
        <w:rPr>
          <w:rFonts w:cstheme="minorHAnsi"/>
          <w:color w:val="202124"/>
          <w:shd w:val="clear" w:color="auto" w:fill="FFFFFF"/>
        </w:rPr>
      </w:pPr>
    </w:p>
    <w:p w14:paraId="01F11235" w14:textId="740F5D57" w:rsidR="00CB7789" w:rsidRDefault="00FD14D8" w:rsidP="00AE71EE">
      <w:pPr>
        <w:pStyle w:val="NoSpacing"/>
        <w:rPr>
          <w:rFonts w:cstheme="minorHAnsi"/>
          <w:color w:val="202124"/>
          <w:shd w:val="clear" w:color="auto" w:fill="FFFFFF"/>
        </w:rPr>
      </w:pPr>
      <w:r>
        <w:rPr>
          <w:rFonts w:cstheme="minorHAnsi"/>
          <w:color w:val="202124"/>
          <w:shd w:val="clear" w:color="auto" w:fill="FFFFFF"/>
        </w:rPr>
        <w:tab/>
      </w:r>
      <w:r w:rsidR="006B3507">
        <w:rPr>
          <w:rFonts w:cstheme="minorHAnsi"/>
          <w:color w:val="202124"/>
          <w:shd w:val="clear" w:color="auto" w:fill="FFFFFF"/>
        </w:rPr>
        <w:t xml:space="preserve">Another dimension of culture, that of its unconconscious nature, </w:t>
      </w:r>
      <w:r w:rsidR="00620139">
        <w:rPr>
          <w:rFonts w:cstheme="minorHAnsi"/>
          <w:color w:val="202124"/>
          <w:shd w:val="clear" w:color="auto" w:fill="FFFFFF"/>
        </w:rPr>
        <w:t>has been</w:t>
      </w:r>
      <w:r w:rsidR="006B3507">
        <w:rPr>
          <w:rFonts w:cstheme="minorHAnsi"/>
          <w:color w:val="202124"/>
          <w:shd w:val="clear" w:color="auto" w:fill="FFFFFF"/>
        </w:rPr>
        <w:t xml:space="preserve"> added </w:t>
      </w:r>
      <w:r w:rsidR="0056488E">
        <w:rPr>
          <w:rFonts w:cstheme="minorHAnsi"/>
          <w:color w:val="202124"/>
          <w:shd w:val="clear" w:color="auto" w:fill="FFFFFF"/>
        </w:rPr>
        <w:t>by Ruth Benedict</w:t>
      </w:r>
      <w:r w:rsidR="00CB7789">
        <w:rPr>
          <w:rStyle w:val="FootnoteReference"/>
          <w:rFonts w:cstheme="minorHAnsi"/>
          <w:color w:val="202124"/>
          <w:shd w:val="clear" w:color="auto" w:fill="FFFFFF"/>
        </w:rPr>
        <w:footnoteReference w:id="18"/>
      </w:r>
      <w:r w:rsidR="0056488E">
        <w:rPr>
          <w:rFonts w:cstheme="minorHAnsi"/>
          <w:color w:val="202124"/>
          <w:shd w:val="clear" w:color="auto" w:fill="FFFFFF"/>
        </w:rPr>
        <w:t xml:space="preserve"> </w:t>
      </w:r>
      <w:r w:rsidR="00C31559">
        <w:rPr>
          <w:rFonts w:cstheme="minorHAnsi"/>
          <w:color w:val="202124"/>
          <w:shd w:val="clear" w:color="auto" w:fill="FFFFFF"/>
        </w:rPr>
        <w:t xml:space="preserve">who </w:t>
      </w:r>
      <w:r w:rsidR="001B616D">
        <w:rPr>
          <w:rFonts w:cstheme="minorHAnsi"/>
          <w:color w:val="202124"/>
          <w:shd w:val="clear" w:color="auto" w:fill="FFFFFF"/>
        </w:rPr>
        <w:t>highlight</w:t>
      </w:r>
      <w:r w:rsidR="0018378F">
        <w:rPr>
          <w:rFonts w:cstheme="minorHAnsi"/>
          <w:color w:val="202124"/>
          <w:shd w:val="clear" w:color="auto" w:fill="FFFFFF"/>
        </w:rPr>
        <w:t>ed</w:t>
      </w:r>
      <w:r w:rsidR="001B616D">
        <w:rPr>
          <w:rFonts w:cstheme="minorHAnsi"/>
          <w:color w:val="202124"/>
          <w:shd w:val="clear" w:color="auto" w:fill="FFFFFF"/>
        </w:rPr>
        <w:t xml:space="preserve"> </w:t>
      </w:r>
      <w:r w:rsidR="0018378F">
        <w:rPr>
          <w:rFonts w:cstheme="minorHAnsi"/>
          <w:color w:val="202124"/>
          <w:shd w:val="clear" w:color="auto" w:fill="FFFFFF"/>
        </w:rPr>
        <w:t xml:space="preserve">that all </w:t>
      </w:r>
      <w:r w:rsidR="004210C2">
        <w:rPr>
          <w:rFonts w:cstheme="minorHAnsi"/>
          <w:color w:val="202124"/>
          <w:shd w:val="clear" w:color="auto" w:fill="FFFFFF"/>
        </w:rPr>
        <w:t xml:space="preserve">the miscellaneous </w:t>
      </w:r>
      <w:r w:rsidR="0018378F">
        <w:rPr>
          <w:rFonts w:cstheme="minorHAnsi"/>
          <w:color w:val="202124"/>
          <w:shd w:val="clear" w:color="auto" w:fill="FFFFFF"/>
        </w:rPr>
        <w:t xml:space="preserve">behaviour relating to normal life </w:t>
      </w:r>
      <w:r w:rsidR="00695B29">
        <w:rPr>
          <w:rFonts w:cstheme="minorHAnsi"/>
          <w:color w:val="202124"/>
          <w:shd w:val="clear" w:color="auto" w:fill="FFFFFF"/>
        </w:rPr>
        <w:t xml:space="preserve"> </w:t>
      </w:r>
      <w:r w:rsidR="0018378F">
        <w:rPr>
          <w:rFonts w:cstheme="minorHAnsi"/>
          <w:color w:val="202124"/>
          <w:shd w:val="clear" w:color="auto" w:fill="FFFFFF"/>
        </w:rPr>
        <w:t>'</w:t>
      </w:r>
      <w:r w:rsidR="001E7950">
        <w:rPr>
          <w:rFonts w:cstheme="minorHAnsi"/>
          <w:color w:val="202124"/>
          <w:shd w:val="clear" w:color="auto" w:fill="FFFFFF"/>
        </w:rPr>
        <w:t>is made over into consistent patterns in ac</w:t>
      </w:r>
      <w:r w:rsidR="004C207C">
        <w:rPr>
          <w:rFonts w:cstheme="minorHAnsi"/>
          <w:color w:val="202124"/>
          <w:shd w:val="clear" w:color="auto" w:fill="FFFFFF"/>
        </w:rPr>
        <w:t>c</w:t>
      </w:r>
      <w:r w:rsidR="001E7950">
        <w:rPr>
          <w:rFonts w:cstheme="minorHAnsi"/>
          <w:color w:val="202124"/>
          <w:shd w:val="clear" w:color="auto" w:fill="FFFFFF"/>
        </w:rPr>
        <w:t>ordance with unconscious canons of choice that develop within the culture</w:t>
      </w:r>
      <w:r w:rsidR="0018378F">
        <w:rPr>
          <w:rFonts w:cstheme="minorHAnsi"/>
          <w:color w:val="202124"/>
          <w:shd w:val="clear" w:color="auto" w:fill="FFFFFF"/>
        </w:rPr>
        <w:t>'</w:t>
      </w:r>
      <w:r w:rsidR="001E7950">
        <w:rPr>
          <w:rFonts w:cstheme="minorHAnsi"/>
          <w:color w:val="202124"/>
          <w:shd w:val="clear" w:color="auto" w:fill="FFFFFF"/>
        </w:rPr>
        <w:t xml:space="preserve">. </w:t>
      </w:r>
      <w:r w:rsidR="00CB7789">
        <w:rPr>
          <w:rFonts w:cstheme="minorHAnsi"/>
          <w:color w:val="202124"/>
          <w:shd w:val="clear" w:color="auto" w:fill="FFFFFF"/>
        </w:rPr>
        <w:t xml:space="preserve">  </w:t>
      </w:r>
      <w:r w:rsidR="004210C2">
        <w:rPr>
          <w:rFonts w:cstheme="minorHAnsi"/>
          <w:color w:val="202124"/>
          <w:shd w:val="clear" w:color="auto" w:fill="FFFFFF"/>
        </w:rPr>
        <w:t xml:space="preserve">This, together with Geertz's view above, is reinforced by </w:t>
      </w:r>
      <w:r w:rsidR="0018378F">
        <w:rPr>
          <w:rFonts w:cstheme="minorHAnsi"/>
          <w:color w:val="202124"/>
          <w:shd w:val="clear" w:color="auto" w:fill="FFFFFF"/>
        </w:rPr>
        <w:t>Eagleton's</w:t>
      </w:r>
      <w:r w:rsidR="00CB7789">
        <w:rPr>
          <w:rStyle w:val="FootnoteReference"/>
          <w:rFonts w:cstheme="minorHAnsi"/>
          <w:color w:val="202124"/>
          <w:shd w:val="clear" w:color="auto" w:fill="FFFFFF"/>
        </w:rPr>
        <w:footnoteReference w:id="19"/>
      </w:r>
      <w:r w:rsidR="0018378F">
        <w:rPr>
          <w:rFonts w:cstheme="minorHAnsi"/>
          <w:color w:val="202124"/>
          <w:shd w:val="clear" w:color="auto" w:fill="FFFFFF"/>
        </w:rPr>
        <w:t xml:space="preserve"> statement</w:t>
      </w:r>
      <w:r w:rsidR="004210C2">
        <w:rPr>
          <w:rFonts w:cstheme="minorHAnsi"/>
          <w:color w:val="202124"/>
          <w:shd w:val="clear" w:color="auto" w:fill="FFFFFF"/>
        </w:rPr>
        <w:t xml:space="preserve"> that</w:t>
      </w:r>
      <w:r w:rsidR="0018378F">
        <w:rPr>
          <w:rFonts w:cstheme="minorHAnsi"/>
          <w:color w:val="202124"/>
          <w:shd w:val="clear" w:color="auto" w:fill="FFFFFF"/>
        </w:rPr>
        <w:t xml:space="preserve"> </w:t>
      </w:r>
      <w:r w:rsidR="00CB7789">
        <w:rPr>
          <w:rFonts w:cstheme="minorHAnsi"/>
          <w:color w:val="202124"/>
          <w:shd w:val="clear" w:color="auto" w:fill="FFFFFF"/>
        </w:rPr>
        <w:t>'</w:t>
      </w:r>
      <w:r w:rsidR="003F16C6">
        <w:rPr>
          <w:rFonts w:cstheme="minorHAnsi"/>
          <w:color w:val="202124"/>
          <w:shd w:val="clear" w:color="auto" w:fill="FFFFFF"/>
        </w:rPr>
        <w:t>Culture is the unconscious verso of the recto of civilised life, the taken for granted beliefs and predilictions which must be dimly present for us to be able to act at all</w:t>
      </w:r>
      <w:r w:rsidR="00CB7789">
        <w:rPr>
          <w:rFonts w:cstheme="minorHAnsi"/>
          <w:color w:val="202124"/>
          <w:shd w:val="clear" w:color="auto" w:fill="FFFFFF"/>
        </w:rPr>
        <w:t>'</w:t>
      </w:r>
      <w:r w:rsidR="004210C2">
        <w:rPr>
          <w:rFonts w:cstheme="minorHAnsi"/>
          <w:color w:val="202124"/>
          <w:shd w:val="clear" w:color="auto" w:fill="FFFFFF"/>
        </w:rPr>
        <w:t>.</w:t>
      </w:r>
    </w:p>
    <w:p w14:paraId="06E72402" w14:textId="1BA41CC9" w:rsidR="00695B29" w:rsidRDefault="003F16C6" w:rsidP="00AE71EE">
      <w:pPr>
        <w:pStyle w:val="NoSpacing"/>
        <w:rPr>
          <w:rFonts w:cstheme="minorHAnsi"/>
          <w:color w:val="202124"/>
          <w:shd w:val="clear" w:color="auto" w:fill="FFFFFF"/>
        </w:rPr>
      </w:pPr>
      <w:r>
        <w:rPr>
          <w:rFonts w:cstheme="minorHAnsi"/>
          <w:color w:val="202124"/>
          <w:shd w:val="clear" w:color="auto" w:fill="FFFFFF"/>
        </w:rPr>
        <w:t xml:space="preserve">  </w:t>
      </w:r>
    </w:p>
    <w:p w14:paraId="2BA37F3F" w14:textId="0C7CC879" w:rsidR="00BD4B3B" w:rsidRDefault="00FD14D8" w:rsidP="00AE71EE">
      <w:pPr>
        <w:pStyle w:val="NoSpacing"/>
        <w:rPr>
          <w:rFonts w:cstheme="minorHAnsi"/>
          <w:color w:val="202124"/>
          <w:shd w:val="clear" w:color="auto" w:fill="FFFFFF"/>
        </w:rPr>
      </w:pPr>
      <w:r>
        <w:rPr>
          <w:rFonts w:cstheme="minorHAnsi"/>
          <w:color w:val="202124"/>
          <w:shd w:val="clear" w:color="auto" w:fill="FFFFFF"/>
        </w:rPr>
        <w:tab/>
      </w:r>
      <w:r w:rsidR="00800220">
        <w:rPr>
          <w:rFonts w:cstheme="minorHAnsi"/>
          <w:color w:val="202124"/>
          <w:shd w:val="clear" w:color="auto" w:fill="FFFFFF"/>
        </w:rPr>
        <w:t>Michael Cole</w:t>
      </w:r>
      <w:r w:rsidR="000E5251">
        <w:rPr>
          <w:rFonts w:cstheme="minorHAnsi"/>
          <w:color w:val="202124"/>
          <w:shd w:val="clear" w:color="auto" w:fill="FFFFFF"/>
        </w:rPr>
        <w:t>,</w:t>
      </w:r>
      <w:r w:rsidR="00CB7789">
        <w:rPr>
          <w:rStyle w:val="FootnoteReference"/>
          <w:rFonts w:cstheme="minorHAnsi"/>
          <w:color w:val="202124"/>
          <w:shd w:val="clear" w:color="auto" w:fill="FFFFFF"/>
        </w:rPr>
        <w:footnoteReference w:id="20"/>
      </w:r>
      <w:r w:rsidR="00CB7789">
        <w:rPr>
          <w:rFonts w:cstheme="minorHAnsi"/>
          <w:color w:val="202124"/>
          <w:shd w:val="clear" w:color="auto" w:fill="FFFFFF"/>
        </w:rPr>
        <w:t xml:space="preserve"> </w:t>
      </w:r>
      <w:r w:rsidR="000E5251">
        <w:rPr>
          <w:rFonts w:cstheme="minorHAnsi"/>
          <w:color w:val="202124"/>
          <w:shd w:val="clear" w:color="auto" w:fill="FFFFFF"/>
        </w:rPr>
        <w:t>whilst</w:t>
      </w:r>
      <w:r w:rsidR="00CB7789">
        <w:rPr>
          <w:rFonts w:cstheme="minorHAnsi"/>
          <w:color w:val="202124"/>
          <w:shd w:val="clear" w:color="auto" w:fill="FFFFFF"/>
        </w:rPr>
        <w:t xml:space="preserve"> </w:t>
      </w:r>
      <w:r w:rsidR="000E5251">
        <w:rPr>
          <w:rFonts w:cstheme="minorHAnsi"/>
          <w:color w:val="202124"/>
          <w:shd w:val="clear" w:color="auto" w:fill="FFFFFF"/>
        </w:rPr>
        <w:t>affirming the above, has</w:t>
      </w:r>
      <w:r w:rsidR="00800220">
        <w:rPr>
          <w:rFonts w:cstheme="minorHAnsi"/>
          <w:color w:val="202124"/>
          <w:shd w:val="clear" w:color="auto" w:fill="FFFFFF"/>
        </w:rPr>
        <w:t xml:space="preserve"> </w:t>
      </w:r>
      <w:r w:rsidR="00F21241">
        <w:rPr>
          <w:rFonts w:cstheme="minorHAnsi"/>
          <w:color w:val="202124"/>
          <w:shd w:val="clear" w:color="auto" w:fill="FFFFFF"/>
        </w:rPr>
        <w:t xml:space="preserve">further </w:t>
      </w:r>
      <w:r w:rsidR="00800220">
        <w:rPr>
          <w:rFonts w:cstheme="minorHAnsi"/>
          <w:color w:val="202124"/>
          <w:shd w:val="clear" w:color="auto" w:fill="FFFFFF"/>
        </w:rPr>
        <w:t>add</w:t>
      </w:r>
      <w:r w:rsidR="000E5251">
        <w:rPr>
          <w:rFonts w:cstheme="minorHAnsi"/>
          <w:color w:val="202124"/>
          <w:shd w:val="clear" w:color="auto" w:fill="FFFFFF"/>
        </w:rPr>
        <w:t>ed</w:t>
      </w:r>
      <w:r w:rsidR="00800220">
        <w:rPr>
          <w:rFonts w:cstheme="minorHAnsi"/>
          <w:color w:val="202124"/>
          <w:shd w:val="clear" w:color="auto" w:fill="FFFFFF"/>
        </w:rPr>
        <w:t xml:space="preserve"> that there is an enormous amount of culture to be acquired</w:t>
      </w:r>
      <w:r w:rsidR="00F21241">
        <w:rPr>
          <w:rFonts w:cstheme="minorHAnsi"/>
          <w:color w:val="202124"/>
          <w:shd w:val="clear" w:color="auto" w:fill="FFFFFF"/>
        </w:rPr>
        <w:t>,</w:t>
      </w:r>
      <w:r w:rsidR="000E5251">
        <w:rPr>
          <w:rFonts w:cstheme="minorHAnsi"/>
          <w:color w:val="202124"/>
          <w:shd w:val="clear" w:color="auto" w:fill="FFFFFF"/>
        </w:rPr>
        <w:t xml:space="preserve"> stating that this</w:t>
      </w:r>
      <w:r w:rsidR="00800220">
        <w:rPr>
          <w:rFonts w:cstheme="minorHAnsi"/>
          <w:color w:val="202124"/>
          <w:shd w:val="clear" w:color="auto" w:fill="FFFFFF"/>
        </w:rPr>
        <w:t xml:space="preserve"> </w:t>
      </w:r>
      <w:r w:rsidR="000E5251">
        <w:rPr>
          <w:rFonts w:cstheme="minorHAnsi"/>
          <w:color w:val="202124"/>
          <w:shd w:val="clear" w:color="auto" w:fill="FFFFFF"/>
        </w:rPr>
        <w:t>'</w:t>
      </w:r>
      <w:r w:rsidR="00800220">
        <w:rPr>
          <w:rFonts w:cstheme="minorHAnsi"/>
          <w:color w:val="202124"/>
          <w:shd w:val="clear" w:color="auto" w:fill="FFFFFF"/>
        </w:rPr>
        <w:t>takes the deliberate efforts by the adult bearers of the culture to arrange for its acquisition</w:t>
      </w:r>
      <w:r w:rsidR="000E5251">
        <w:rPr>
          <w:rFonts w:cstheme="minorHAnsi"/>
          <w:color w:val="202124"/>
          <w:shd w:val="clear" w:color="auto" w:fill="FFFFFF"/>
        </w:rPr>
        <w:t>'</w:t>
      </w:r>
      <w:r w:rsidR="00800220">
        <w:rPr>
          <w:rFonts w:cstheme="minorHAnsi"/>
          <w:color w:val="202124"/>
          <w:shd w:val="clear" w:color="auto" w:fill="FFFFFF"/>
        </w:rPr>
        <w:t xml:space="preserve">.  </w:t>
      </w:r>
      <w:r w:rsidR="000E5251">
        <w:rPr>
          <w:rFonts w:cstheme="minorHAnsi"/>
          <w:color w:val="202124"/>
          <w:shd w:val="clear" w:color="auto" w:fill="FFFFFF"/>
        </w:rPr>
        <w:t xml:space="preserve">This aligns with Russell </w:t>
      </w:r>
      <w:r w:rsidR="004C207C">
        <w:rPr>
          <w:rFonts w:cstheme="minorHAnsi"/>
          <w:color w:val="202124"/>
          <w:shd w:val="clear" w:color="auto" w:fill="FFFFFF"/>
        </w:rPr>
        <w:t>Hardin</w:t>
      </w:r>
      <w:r w:rsidR="000E5251">
        <w:rPr>
          <w:rFonts w:cstheme="minorHAnsi"/>
          <w:color w:val="202124"/>
          <w:shd w:val="clear" w:color="auto" w:fill="FFFFFF"/>
        </w:rPr>
        <w:t>'s</w:t>
      </w:r>
      <w:r w:rsidR="00266AE4">
        <w:rPr>
          <w:rStyle w:val="FootnoteReference"/>
          <w:rFonts w:cstheme="minorHAnsi"/>
          <w:color w:val="202124"/>
          <w:shd w:val="clear" w:color="auto" w:fill="FFFFFF"/>
        </w:rPr>
        <w:footnoteReference w:id="21"/>
      </w:r>
      <w:r w:rsidR="000E5251">
        <w:rPr>
          <w:rFonts w:cstheme="minorHAnsi"/>
          <w:color w:val="202124"/>
          <w:shd w:val="clear" w:color="auto" w:fill="FFFFFF"/>
        </w:rPr>
        <w:t xml:space="preserve"> view</w:t>
      </w:r>
      <w:r w:rsidR="004C207C">
        <w:rPr>
          <w:rFonts w:cstheme="minorHAnsi"/>
          <w:color w:val="202124"/>
          <w:shd w:val="clear" w:color="auto" w:fill="FFFFFF"/>
        </w:rPr>
        <w:t xml:space="preserve"> </w:t>
      </w:r>
      <w:r w:rsidR="003E066A">
        <w:rPr>
          <w:rFonts w:cstheme="minorHAnsi"/>
          <w:color w:val="202124"/>
          <w:shd w:val="clear" w:color="auto" w:fill="FFFFFF"/>
        </w:rPr>
        <w:t>that</w:t>
      </w:r>
      <w:r w:rsidR="004C207C">
        <w:rPr>
          <w:rFonts w:cstheme="minorHAnsi"/>
          <w:color w:val="202124"/>
          <w:shd w:val="clear" w:color="auto" w:fill="FFFFFF"/>
        </w:rPr>
        <w:t xml:space="preserve"> </w:t>
      </w:r>
      <w:r w:rsidR="00F3083C">
        <w:rPr>
          <w:rFonts w:cstheme="minorHAnsi"/>
          <w:color w:val="202124"/>
          <w:shd w:val="clear" w:color="auto" w:fill="FFFFFF"/>
        </w:rPr>
        <w:t>'Culture is a product of knowledge and the constraints and commitments that follow from that knowledge' which then is self-replicating across generations.</w:t>
      </w:r>
      <w:r w:rsidR="003F1C9D">
        <w:rPr>
          <w:rFonts w:cstheme="minorHAnsi"/>
          <w:color w:val="202124"/>
          <w:shd w:val="clear" w:color="auto" w:fill="FFFFFF"/>
        </w:rPr>
        <w:t xml:space="preserve"> </w:t>
      </w:r>
      <w:r w:rsidR="00F3083C">
        <w:rPr>
          <w:rFonts w:cstheme="minorHAnsi"/>
          <w:color w:val="202124"/>
          <w:shd w:val="clear" w:color="auto" w:fill="FFFFFF"/>
        </w:rPr>
        <w:t xml:space="preserve"> </w:t>
      </w:r>
      <w:r w:rsidR="003734BA">
        <w:rPr>
          <w:rFonts w:cstheme="minorHAnsi"/>
          <w:color w:val="202124"/>
          <w:shd w:val="clear" w:color="auto" w:fill="FFFFFF"/>
        </w:rPr>
        <w:t>He</w:t>
      </w:r>
      <w:r w:rsidR="004C207C">
        <w:rPr>
          <w:rFonts w:cstheme="minorHAnsi"/>
          <w:color w:val="202124"/>
          <w:shd w:val="clear" w:color="auto" w:fill="FFFFFF"/>
        </w:rPr>
        <w:t xml:space="preserve"> </w:t>
      </w:r>
      <w:r w:rsidR="003E066A">
        <w:rPr>
          <w:rFonts w:cstheme="minorHAnsi"/>
          <w:color w:val="202124"/>
          <w:shd w:val="clear" w:color="auto" w:fill="FFFFFF"/>
        </w:rPr>
        <w:t>question</w:t>
      </w:r>
      <w:r w:rsidR="00620139">
        <w:rPr>
          <w:rFonts w:cstheme="minorHAnsi"/>
          <w:color w:val="202124"/>
          <w:shd w:val="clear" w:color="auto" w:fill="FFFFFF"/>
        </w:rPr>
        <w:t>ed</w:t>
      </w:r>
      <w:r w:rsidR="004C207C">
        <w:rPr>
          <w:rFonts w:cstheme="minorHAnsi"/>
          <w:color w:val="202124"/>
          <w:shd w:val="clear" w:color="auto" w:fill="FFFFFF"/>
        </w:rPr>
        <w:t xml:space="preserve"> the idea that culture is sustained due </w:t>
      </w:r>
      <w:r w:rsidR="003E066A">
        <w:rPr>
          <w:rFonts w:cstheme="minorHAnsi"/>
          <w:color w:val="202124"/>
          <w:shd w:val="clear" w:color="auto" w:fill="FFFFFF"/>
        </w:rPr>
        <w:t xml:space="preserve">only </w:t>
      </w:r>
      <w:r w:rsidR="004C207C">
        <w:rPr>
          <w:rFonts w:cstheme="minorHAnsi"/>
          <w:color w:val="202124"/>
          <w:shd w:val="clear" w:color="auto" w:fill="FFFFFF"/>
        </w:rPr>
        <w:t xml:space="preserve">to </w:t>
      </w:r>
      <w:r w:rsidR="00F3083C">
        <w:rPr>
          <w:rFonts w:cstheme="minorHAnsi"/>
          <w:color w:val="202124"/>
          <w:shd w:val="clear" w:color="auto" w:fill="FFFFFF"/>
        </w:rPr>
        <w:t>'</w:t>
      </w:r>
      <w:r w:rsidR="004C207C">
        <w:rPr>
          <w:rFonts w:cstheme="minorHAnsi"/>
          <w:color w:val="202124"/>
          <w:shd w:val="clear" w:color="auto" w:fill="FFFFFF"/>
        </w:rPr>
        <w:t>normative commitment</w:t>
      </w:r>
      <w:r w:rsidR="00F3083C">
        <w:rPr>
          <w:rFonts w:cstheme="minorHAnsi"/>
          <w:color w:val="202124"/>
          <w:shd w:val="clear" w:color="auto" w:fill="FFFFFF"/>
        </w:rPr>
        <w:t>'</w:t>
      </w:r>
      <w:r w:rsidR="003F1C9D">
        <w:rPr>
          <w:rStyle w:val="FootnoteReference"/>
          <w:rFonts w:cstheme="minorHAnsi"/>
          <w:color w:val="202124"/>
          <w:shd w:val="clear" w:color="auto" w:fill="FFFFFF"/>
        </w:rPr>
        <w:footnoteReference w:id="22"/>
      </w:r>
      <w:r w:rsidR="004C207C">
        <w:rPr>
          <w:rFonts w:cstheme="minorHAnsi"/>
          <w:color w:val="202124"/>
          <w:shd w:val="clear" w:color="auto" w:fill="FFFFFF"/>
        </w:rPr>
        <w:t xml:space="preserve">, </w:t>
      </w:r>
      <w:r w:rsidR="003E066A">
        <w:rPr>
          <w:rFonts w:cstheme="minorHAnsi"/>
          <w:color w:val="202124"/>
          <w:shd w:val="clear" w:color="auto" w:fill="FFFFFF"/>
        </w:rPr>
        <w:t xml:space="preserve">on the basis that culture </w:t>
      </w:r>
      <w:r w:rsidR="004C207C">
        <w:rPr>
          <w:rFonts w:cstheme="minorHAnsi"/>
          <w:color w:val="202124"/>
          <w:shd w:val="clear" w:color="auto" w:fill="FFFFFF"/>
        </w:rPr>
        <w:t>is built on knowledge</w:t>
      </w:r>
      <w:r w:rsidR="00F3083C">
        <w:rPr>
          <w:rFonts w:cstheme="minorHAnsi"/>
          <w:color w:val="202124"/>
          <w:shd w:val="clear" w:color="auto" w:fill="FFFFFF"/>
        </w:rPr>
        <w:t xml:space="preserve">, </w:t>
      </w:r>
      <w:r w:rsidR="00E07375">
        <w:rPr>
          <w:rFonts w:cstheme="minorHAnsi"/>
          <w:color w:val="202124"/>
          <w:shd w:val="clear" w:color="auto" w:fill="FFFFFF"/>
        </w:rPr>
        <w:t>and</w:t>
      </w:r>
      <w:r w:rsidR="00F3083C">
        <w:rPr>
          <w:rFonts w:cstheme="minorHAnsi"/>
          <w:color w:val="202124"/>
          <w:shd w:val="clear" w:color="auto" w:fill="FFFFFF"/>
        </w:rPr>
        <w:t xml:space="preserve"> knowledge 'is often challenged and altered'</w:t>
      </w:r>
      <w:r w:rsidR="00391A6B">
        <w:rPr>
          <w:rFonts w:cstheme="minorHAnsi"/>
          <w:color w:val="202124"/>
          <w:shd w:val="clear" w:color="auto" w:fill="FFFFFF"/>
        </w:rPr>
        <w:t xml:space="preserve">, </w:t>
      </w:r>
      <w:r w:rsidR="003F16C6">
        <w:rPr>
          <w:rFonts w:cstheme="minorHAnsi"/>
          <w:color w:val="202124"/>
          <w:shd w:val="clear" w:color="auto" w:fill="FFFFFF"/>
        </w:rPr>
        <w:t xml:space="preserve">which </w:t>
      </w:r>
      <w:r w:rsidR="00391A6B">
        <w:rPr>
          <w:rFonts w:cstheme="minorHAnsi"/>
          <w:color w:val="202124"/>
          <w:shd w:val="clear" w:color="auto" w:fill="FFFFFF"/>
        </w:rPr>
        <w:t>appear</w:t>
      </w:r>
      <w:r w:rsidR="003F16C6">
        <w:rPr>
          <w:rFonts w:cstheme="minorHAnsi"/>
          <w:color w:val="202124"/>
          <w:shd w:val="clear" w:color="auto" w:fill="FFFFFF"/>
        </w:rPr>
        <w:t>s</w:t>
      </w:r>
      <w:r w:rsidR="00391A6B">
        <w:rPr>
          <w:rFonts w:cstheme="minorHAnsi"/>
          <w:color w:val="202124"/>
          <w:shd w:val="clear" w:color="auto" w:fill="FFFFFF"/>
        </w:rPr>
        <w:t xml:space="preserve"> to indicate a less passive approach to cul</w:t>
      </w:r>
      <w:r w:rsidR="003F1C9D">
        <w:rPr>
          <w:rFonts w:cstheme="minorHAnsi"/>
          <w:color w:val="202124"/>
          <w:shd w:val="clear" w:color="auto" w:fill="FFFFFF"/>
        </w:rPr>
        <w:t>t</w:t>
      </w:r>
      <w:r w:rsidR="00391A6B">
        <w:rPr>
          <w:rFonts w:cstheme="minorHAnsi"/>
          <w:color w:val="202124"/>
          <w:shd w:val="clear" w:color="auto" w:fill="FFFFFF"/>
        </w:rPr>
        <w:t>ure</w:t>
      </w:r>
      <w:r w:rsidR="00253A3C">
        <w:rPr>
          <w:rFonts w:cstheme="minorHAnsi"/>
          <w:color w:val="202124"/>
          <w:shd w:val="clear" w:color="auto" w:fill="FFFFFF"/>
        </w:rPr>
        <w:t xml:space="preserve"> and</w:t>
      </w:r>
      <w:r w:rsidR="003F16C6">
        <w:rPr>
          <w:rFonts w:cstheme="minorHAnsi"/>
          <w:color w:val="202124"/>
          <w:shd w:val="clear" w:color="auto" w:fill="FFFFFF"/>
        </w:rPr>
        <w:t xml:space="preserve"> is </w:t>
      </w:r>
      <w:r w:rsidR="00253A3C">
        <w:rPr>
          <w:rFonts w:cstheme="minorHAnsi"/>
          <w:color w:val="202124"/>
          <w:shd w:val="clear" w:color="auto" w:fill="FFFFFF"/>
        </w:rPr>
        <w:t xml:space="preserve">also </w:t>
      </w:r>
      <w:r w:rsidR="003F16C6">
        <w:rPr>
          <w:rFonts w:cstheme="minorHAnsi"/>
          <w:color w:val="202124"/>
          <w:shd w:val="clear" w:color="auto" w:fill="FFFFFF"/>
        </w:rPr>
        <w:t>seemingly contrary to Eagleton</w:t>
      </w:r>
      <w:r w:rsidR="003F1C9D">
        <w:rPr>
          <w:rStyle w:val="FootnoteReference"/>
          <w:rFonts w:cstheme="minorHAnsi"/>
          <w:color w:val="202124"/>
          <w:shd w:val="clear" w:color="auto" w:fill="FFFFFF"/>
        </w:rPr>
        <w:footnoteReference w:id="23"/>
      </w:r>
      <w:r w:rsidR="003F16C6">
        <w:rPr>
          <w:rFonts w:cstheme="minorHAnsi"/>
          <w:color w:val="202124"/>
          <w:shd w:val="clear" w:color="auto" w:fill="FFFFFF"/>
        </w:rPr>
        <w:t xml:space="preserve"> who stated</w:t>
      </w:r>
      <w:r w:rsidR="00253A3C">
        <w:rPr>
          <w:rFonts w:cstheme="minorHAnsi"/>
          <w:color w:val="202124"/>
          <w:shd w:val="clear" w:color="auto" w:fill="FFFFFF"/>
        </w:rPr>
        <w:t xml:space="preserve"> that</w:t>
      </w:r>
      <w:r w:rsidR="003F16C6">
        <w:rPr>
          <w:rFonts w:cstheme="minorHAnsi"/>
          <w:color w:val="202124"/>
          <w:shd w:val="clear" w:color="auto" w:fill="FFFFFF"/>
        </w:rPr>
        <w:t xml:space="preserve"> 'It is what comes naturally, bred in the bone rather than conceived by the brain'.</w:t>
      </w:r>
      <w:r w:rsidR="008674D9">
        <w:rPr>
          <w:rFonts w:cstheme="minorHAnsi"/>
          <w:color w:val="202124"/>
          <w:shd w:val="clear" w:color="auto" w:fill="FFFFFF"/>
        </w:rPr>
        <w:t xml:space="preserve"> </w:t>
      </w:r>
    </w:p>
    <w:p w14:paraId="76461971" w14:textId="77777777" w:rsidR="00BD4B3B" w:rsidRDefault="00BD4B3B" w:rsidP="00AE71EE">
      <w:pPr>
        <w:pStyle w:val="NoSpacing"/>
        <w:rPr>
          <w:rFonts w:cstheme="minorHAnsi"/>
          <w:color w:val="202124"/>
          <w:shd w:val="clear" w:color="auto" w:fill="FFFFFF"/>
        </w:rPr>
      </w:pPr>
    </w:p>
    <w:p w14:paraId="77E64D70" w14:textId="2A2372CB" w:rsidR="008674D9" w:rsidRDefault="00FD14D8" w:rsidP="00AE71EE">
      <w:pPr>
        <w:pStyle w:val="NoSpacing"/>
        <w:rPr>
          <w:rFonts w:cstheme="minorHAnsi"/>
          <w:color w:val="202124"/>
          <w:shd w:val="clear" w:color="auto" w:fill="FFFFFF"/>
        </w:rPr>
      </w:pPr>
      <w:r>
        <w:rPr>
          <w:rFonts w:cstheme="minorHAnsi"/>
          <w:color w:val="202124"/>
          <w:shd w:val="clear" w:color="auto" w:fill="FFFFFF"/>
        </w:rPr>
        <w:tab/>
      </w:r>
      <w:r w:rsidR="008674D9">
        <w:rPr>
          <w:rFonts w:cstheme="minorHAnsi"/>
          <w:color w:val="202124"/>
          <w:shd w:val="clear" w:color="auto" w:fill="FFFFFF"/>
        </w:rPr>
        <w:t xml:space="preserve">Importantly, </w:t>
      </w:r>
      <w:r w:rsidR="008674D9" w:rsidRPr="00344A26">
        <w:rPr>
          <w:rFonts w:cstheme="minorHAnsi"/>
          <w:color w:val="202124"/>
          <w:shd w:val="clear" w:color="auto" w:fill="FFFFFF"/>
        </w:rPr>
        <w:t>Hardin</w:t>
      </w:r>
      <w:r w:rsidR="003F1C9D">
        <w:rPr>
          <w:rStyle w:val="FootnoteReference"/>
          <w:rFonts w:cstheme="minorHAnsi"/>
          <w:color w:val="202124"/>
          <w:shd w:val="clear" w:color="auto" w:fill="FFFFFF"/>
        </w:rPr>
        <w:footnoteReference w:id="24"/>
      </w:r>
      <w:r w:rsidR="00E07375">
        <w:rPr>
          <w:rFonts w:cstheme="minorHAnsi"/>
          <w:color w:val="202124"/>
          <w:shd w:val="clear" w:color="auto" w:fill="FFFFFF"/>
        </w:rPr>
        <w:t xml:space="preserve"> has made a further affirmation that</w:t>
      </w:r>
      <w:r w:rsidR="008674D9">
        <w:rPr>
          <w:rFonts w:cstheme="minorHAnsi"/>
          <w:color w:val="202124"/>
          <w:shd w:val="clear" w:color="auto" w:fill="FFFFFF"/>
        </w:rPr>
        <w:t>, for the normal person, there is no meaningful distinction between knowledge and belief</w:t>
      </w:r>
      <w:r w:rsidR="001F2BC5">
        <w:rPr>
          <w:rFonts w:cstheme="minorHAnsi"/>
          <w:color w:val="202124"/>
          <w:shd w:val="clear" w:color="auto" w:fill="FFFFFF"/>
        </w:rPr>
        <w:t>, their belief as truth is good enough and that 'The buck stops long before it is all spent on further evidence.'</w:t>
      </w:r>
    </w:p>
    <w:p w14:paraId="4206C59E" w14:textId="5935C93B" w:rsidR="00811BDC" w:rsidRDefault="00811BDC" w:rsidP="00AE71EE">
      <w:pPr>
        <w:pStyle w:val="NoSpacing"/>
        <w:rPr>
          <w:rFonts w:cstheme="minorHAnsi"/>
          <w:color w:val="202124"/>
          <w:shd w:val="clear" w:color="auto" w:fill="FFFFFF"/>
        </w:rPr>
      </w:pPr>
    </w:p>
    <w:p w14:paraId="2299D011" w14:textId="2CF7AF5D" w:rsidR="008137B5" w:rsidRDefault="00FD14D8" w:rsidP="00AE71EE">
      <w:pPr>
        <w:pStyle w:val="NoSpacing"/>
        <w:rPr>
          <w:rFonts w:cstheme="minorHAnsi"/>
          <w:i/>
          <w:iCs/>
          <w:color w:val="202124"/>
          <w:shd w:val="clear" w:color="auto" w:fill="FFFFFF"/>
        </w:rPr>
      </w:pPr>
      <w:r>
        <w:rPr>
          <w:rFonts w:cstheme="minorHAnsi"/>
          <w:color w:val="202124"/>
          <w:shd w:val="clear" w:color="auto" w:fill="FFFFFF"/>
        </w:rPr>
        <w:tab/>
      </w:r>
      <w:r w:rsidR="003F16C6">
        <w:rPr>
          <w:rFonts w:cstheme="minorHAnsi"/>
          <w:color w:val="202124"/>
          <w:shd w:val="clear" w:color="auto" w:fill="FFFFFF"/>
        </w:rPr>
        <w:t xml:space="preserve">From the above small representation of the scholarly views available, it </w:t>
      </w:r>
      <w:r w:rsidR="00E7329A">
        <w:rPr>
          <w:rFonts w:cstheme="minorHAnsi"/>
          <w:color w:val="202124"/>
          <w:shd w:val="clear" w:color="auto" w:fill="FFFFFF"/>
        </w:rPr>
        <w:t>can be deduced</w:t>
      </w:r>
      <w:r w:rsidR="003F16C6">
        <w:rPr>
          <w:rFonts w:cstheme="minorHAnsi"/>
          <w:color w:val="202124"/>
          <w:shd w:val="clear" w:color="auto" w:fill="FFFFFF"/>
        </w:rPr>
        <w:t xml:space="preserve"> that much of </w:t>
      </w:r>
      <w:r w:rsidR="00800220">
        <w:rPr>
          <w:rFonts w:cstheme="minorHAnsi"/>
          <w:color w:val="202124"/>
          <w:shd w:val="clear" w:color="auto" w:fill="FFFFFF"/>
        </w:rPr>
        <w:t xml:space="preserve">every aspect of </w:t>
      </w:r>
      <w:r w:rsidR="003F16C6">
        <w:rPr>
          <w:rFonts w:cstheme="minorHAnsi"/>
          <w:color w:val="202124"/>
          <w:shd w:val="clear" w:color="auto" w:fill="FFFFFF"/>
        </w:rPr>
        <w:t xml:space="preserve">one's life is </w:t>
      </w:r>
      <w:r w:rsidR="00800220">
        <w:rPr>
          <w:rFonts w:cstheme="minorHAnsi"/>
          <w:color w:val="202124"/>
          <w:shd w:val="clear" w:color="auto" w:fill="FFFFFF"/>
        </w:rPr>
        <w:t xml:space="preserve">unconsciously </w:t>
      </w:r>
      <w:r w:rsidR="003F16C6">
        <w:rPr>
          <w:rFonts w:cstheme="minorHAnsi"/>
          <w:color w:val="202124"/>
          <w:shd w:val="clear" w:color="auto" w:fill="FFFFFF"/>
        </w:rPr>
        <w:t xml:space="preserve">formed </w:t>
      </w:r>
      <w:r w:rsidR="00800220">
        <w:rPr>
          <w:rFonts w:cstheme="minorHAnsi"/>
          <w:color w:val="202124"/>
          <w:shd w:val="clear" w:color="auto" w:fill="FFFFFF"/>
        </w:rPr>
        <w:t xml:space="preserve">and informed </w:t>
      </w:r>
      <w:r w:rsidR="003F16C6">
        <w:rPr>
          <w:rFonts w:cstheme="minorHAnsi"/>
          <w:color w:val="202124"/>
          <w:shd w:val="clear" w:color="auto" w:fill="FFFFFF"/>
        </w:rPr>
        <w:t xml:space="preserve">by the culture where one was born or </w:t>
      </w:r>
      <w:r w:rsidR="00E7329A">
        <w:rPr>
          <w:rFonts w:cstheme="minorHAnsi"/>
          <w:color w:val="202124"/>
          <w:shd w:val="clear" w:color="auto" w:fill="FFFFFF"/>
        </w:rPr>
        <w:t>in which</w:t>
      </w:r>
      <w:r w:rsidR="003F16C6">
        <w:rPr>
          <w:rFonts w:cstheme="minorHAnsi"/>
          <w:color w:val="202124"/>
          <w:shd w:val="clear" w:color="auto" w:fill="FFFFFF"/>
        </w:rPr>
        <w:t xml:space="preserve"> one was raised.  </w:t>
      </w:r>
      <w:r w:rsidR="00800220">
        <w:rPr>
          <w:rFonts w:cstheme="minorHAnsi"/>
          <w:color w:val="202124"/>
          <w:shd w:val="clear" w:color="auto" w:fill="FFFFFF"/>
        </w:rPr>
        <w:t>Hardin's</w:t>
      </w:r>
      <w:r w:rsidR="00E7329A">
        <w:rPr>
          <w:rFonts w:cstheme="minorHAnsi"/>
          <w:color w:val="202124"/>
          <w:shd w:val="clear" w:color="auto" w:fill="FFFFFF"/>
        </w:rPr>
        <w:t xml:space="preserve"> and Cole's</w:t>
      </w:r>
      <w:r w:rsidR="00800220">
        <w:rPr>
          <w:rFonts w:cstheme="minorHAnsi"/>
          <w:color w:val="202124"/>
          <w:shd w:val="clear" w:color="auto" w:fill="FFFFFF"/>
        </w:rPr>
        <w:t xml:space="preserve"> idea</w:t>
      </w:r>
      <w:r w:rsidR="00E7329A">
        <w:rPr>
          <w:rFonts w:cstheme="minorHAnsi"/>
          <w:color w:val="202124"/>
          <w:shd w:val="clear" w:color="auto" w:fill="FFFFFF"/>
        </w:rPr>
        <w:t>s</w:t>
      </w:r>
      <w:r w:rsidR="00253A3C">
        <w:rPr>
          <w:rFonts w:cstheme="minorHAnsi"/>
          <w:color w:val="202124"/>
          <w:shd w:val="clear" w:color="auto" w:fill="FFFFFF"/>
        </w:rPr>
        <w:t>, though,</w:t>
      </w:r>
      <w:r w:rsidR="00800220">
        <w:rPr>
          <w:rFonts w:cstheme="minorHAnsi"/>
          <w:color w:val="202124"/>
          <w:shd w:val="clear" w:color="auto" w:fill="FFFFFF"/>
        </w:rPr>
        <w:t xml:space="preserve"> </w:t>
      </w:r>
      <w:r w:rsidR="00253A3C">
        <w:rPr>
          <w:rFonts w:cstheme="minorHAnsi"/>
          <w:color w:val="202124"/>
          <w:shd w:val="clear" w:color="auto" w:fill="FFFFFF"/>
        </w:rPr>
        <w:t xml:space="preserve">referring to knowledge being passed down, </w:t>
      </w:r>
      <w:r w:rsidR="00620139">
        <w:rPr>
          <w:rFonts w:cstheme="minorHAnsi"/>
          <w:color w:val="202124"/>
          <w:shd w:val="clear" w:color="auto" w:fill="FFFFFF"/>
        </w:rPr>
        <w:t xml:space="preserve">have </w:t>
      </w:r>
      <w:r w:rsidR="00E7329A">
        <w:rPr>
          <w:rFonts w:cstheme="minorHAnsi"/>
          <w:color w:val="202124"/>
          <w:shd w:val="clear" w:color="auto" w:fill="FFFFFF"/>
        </w:rPr>
        <w:t>introduce</w:t>
      </w:r>
      <w:r w:rsidR="00620139">
        <w:rPr>
          <w:rFonts w:cstheme="minorHAnsi"/>
          <w:color w:val="202124"/>
          <w:shd w:val="clear" w:color="auto" w:fill="FFFFFF"/>
        </w:rPr>
        <w:t>d</w:t>
      </w:r>
      <w:r w:rsidR="00E7329A">
        <w:rPr>
          <w:rFonts w:cstheme="minorHAnsi"/>
          <w:color w:val="202124"/>
          <w:shd w:val="clear" w:color="auto" w:fill="FFFFFF"/>
        </w:rPr>
        <w:t xml:space="preserve"> </w:t>
      </w:r>
      <w:r w:rsidR="00800220">
        <w:rPr>
          <w:rFonts w:cstheme="minorHAnsi"/>
          <w:color w:val="202124"/>
          <w:shd w:val="clear" w:color="auto" w:fill="FFFFFF"/>
        </w:rPr>
        <w:t>a less passive idea of culture</w:t>
      </w:r>
      <w:r w:rsidR="00E7329A">
        <w:rPr>
          <w:rFonts w:cstheme="minorHAnsi"/>
          <w:color w:val="202124"/>
          <w:shd w:val="clear" w:color="auto" w:fill="FFFFFF"/>
        </w:rPr>
        <w:t>.</w:t>
      </w:r>
    </w:p>
    <w:p w14:paraId="5D6E62F3" w14:textId="77777777" w:rsidR="003F1C9D" w:rsidRDefault="003F1C9D" w:rsidP="00AE71EE">
      <w:pPr>
        <w:pStyle w:val="NoSpacing"/>
        <w:rPr>
          <w:rFonts w:cstheme="minorHAnsi"/>
          <w:color w:val="202124"/>
          <w:shd w:val="clear" w:color="auto" w:fill="FFFFFF"/>
        </w:rPr>
      </w:pPr>
    </w:p>
    <w:p w14:paraId="47F96ACF" w14:textId="77777777" w:rsidR="00450FC9" w:rsidRDefault="00450FC9" w:rsidP="00AE71EE">
      <w:pPr>
        <w:pStyle w:val="NoSpacing"/>
        <w:rPr>
          <w:rFonts w:cstheme="minorHAnsi"/>
          <w:i/>
          <w:iCs/>
          <w:color w:val="FF0000"/>
          <w:shd w:val="clear" w:color="auto" w:fill="FFFFFF"/>
        </w:rPr>
      </w:pPr>
    </w:p>
    <w:p w14:paraId="3C30EBA5" w14:textId="77777777" w:rsidR="00450FC9" w:rsidRDefault="00450FC9" w:rsidP="00AE71EE">
      <w:pPr>
        <w:pStyle w:val="NoSpacing"/>
        <w:rPr>
          <w:rFonts w:cstheme="minorHAnsi"/>
          <w:i/>
          <w:iCs/>
          <w:color w:val="FF0000"/>
          <w:shd w:val="clear" w:color="auto" w:fill="FFFFFF"/>
        </w:rPr>
      </w:pPr>
    </w:p>
    <w:p w14:paraId="41AFE723" w14:textId="77777777" w:rsidR="00450FC9" w:rsidRDefault="00450FC9" w:rsidP="00AE71EE">
      <w:pPr>
        <w:pStyle w:val="NoSpacing"/>
        <w:rPr>
          <w:rFonts w:cstheme="minorHAnsi"/>
          <w:i/>
          <w:iCs/>
          <w:color w:val="FF0000"/>
          <w:shd w:val="clear" w:color="auto" w:fill="FFFFFF"/>
        </w:rPr>
      </w:pPr>
    </w:p>
    <w:p w14:paraId="039CE290" w14:textId="3BCCFA6C" w:rsidR="00DA0846" w:rsidRDefault="00CC7072" w:rsidP="00AE71EE">
      <w:pPr>
        <w:pStyle w:val="NoSpacing"/>
        <w:rPr>
          <w:b/>
          <w:bCs/>
        </w:rPr>
      </w:pPr>
      <w:r w:rsidRPr="003F1C9D">
        <w:rPr>
          <w:b/>
          <w:bCs/>
        </w:rPr>
        <w:lastRenderedPageBreak/>
        <w:t>Are</w:t>
      </w:r>
      <w:r w:rsidR="00D87BFF" w:rsidRPr="003F1C9D">
        <w:rPr>
          <w:b/>
          <w:bCs/>
        </w:rPr>
        <w:t xml:space="preserve"> </w:t>
      </w:r>
      <w:r w:rsidR="00022787" w:rsidRPr="003F1C9D">
        <w:rPr>
          <w:b/>
          <w:bCs/>
        </w:rPr>
        <w:t>perception</w:t>
      </w:r>
      <w:r w:rsidRPr="003F1C9D">
        <w:rPr>
          <w:b/>
          <w:bCs/>
        </w:rPr>
        <w:t>s</w:t>
      </w:r>
      <w:r w:rsidR="00022787" w:rsidRPr="003F1C9D">
        <w:rPr>
          <w:b/>
          <w:bCs/>
        </w:rPr>
        <w:t xml:space="preserve"> of the cosmos </w:t>
      </w:r>
      <w:r w:rsidR="00380ABB" w:rsidRPr="003F1C9D">
        <w:rPr>
          <w:b/>
          <w:bCs/>
        </w:rPr>
        <w:t>(</w:t>
      </w:r>
      <w:r w:rsidR="00022787" w:rsidRPr="003F1C9D">
        <w:rPr>
          <w:b/>
          <w:bCs/>
        </w:rPr>
        <w:t>via Christianity</w:t>
      </w:r>
      <w:r w:rsidR="00380ABB" w:rsidRPr="003F1C9D">
        <w:rPr>
          <w:b/>
          <w:bCs/>
        </w:rPr>
        <w:t>)</w:t>
      </w:r>
      <w:r w:rsidR="00022787" w:rsidRPr="003F1C9D">
        <w:rPr>
          <w:b/>
          <w:bCs/>
        </w:rPr>
        <w:t xml:space="preserve"> </w:t>
      </w:r>
      <w:r w:rsidR="002A766D" w:rsidRPr="003F1C9D">
        <w:rPr>
          <w:b/>
          <w:bCs/>
        </w:rPr>
        <w:t>culturally conditioned</w:t>
      </w:r>
    </w:p>
    <w:p w14:paraId="3CE8DCE8" w14:textId="77777777" w:rsidR="00C546F7" w:rsidRDefault="00C546F7" w:rsidP="00AE71EE">
      <w:pPr>
        <w:pStyle w:val="NoSpacing"/>
        <w:rPr>
          <w:b/>
          <w:bCs/>
        </w:rPr>
      </w:pPr>
    </w:p>
    <w:p w14:paraId="7F6A8DD7" w14:textId="599A1EB5" w:rsidR="00342613" w:rsidRDefault="00FD14D8" w:rsidP="00AE71EE">
      <w:pPr>
        <w:pStyle w:val="NoSpacing"/>
      </w:pPr>
      <w:r>
        <w:tab/>
      </w:r>
      <w:r w:rsidR="00342613">
        <w:t>In 2011, the Pew Research Centre</w:t>
      </w:r>
      <w:r w:rsidR="00342613">
        <w:rPr>
          <w:rStyle w:val="FootnoteReference"/>
        </w:rPr>
        <w:footnoteReference w:id="25"/>
      </w:r>
      <w:r w:rsidR="00342613">
        <w:t xml:space="preserve"> reported that there were 2.18 billion Christians around the world, representing almost one third of the earth's population.  This </w:t>
      </w:r>
      <w:r w:rsidR="00001595">
        <w:t xml:space="preserve">number </w:t>
      </w:r>
      <w:r w:rsidR="00253A3C">
        <w:t xml:space="preserve">represented </w:t>
      </w:r>
      <w:r w:rsidR="00342613">
        <w:t xml:space="preserve"> a vast array of different </w:t>
      </w:r>
      <w:r w:rsidR="002B0B94">
        <w:t>denominations</w:t>
      </w:r>
      <w:r w:rsidR="00401E54">
        <w:t xml:space="preserve"> and </w:t>
      </w:r>
      <w:r w:rsidR="00342613">
        <w:t>cultures</w:t>
      </w:r>
      <w:r w:rsidR="00620139">
        <w:t>,</w:t>
      </w:r>
      <w:r w:rsidR="00450FC9">
        <w:t xml:space="preserve"> </w:t>
      </w:r>
      <w:r w:rsidR="00401E54">
        <w:t>with</w:t>
      </w:r>
      <w:r w:rsidR="00450FC9">
        <w:t>, for most,</w:t>
      </w:r>
      <w:r w:rsidR="00342613">
        <w:t xml:space="preserve"> </w:t>
      </w:r>
      <w:r w:rsidR="00401E54">
        <w:t>t</w:t>
      </w:r>
      <w:r w:rsidR="00342613">
        <w:t>he unifying feature</w:t>
      </w:r>
      <w:r w:rsidR="00001595">
        <w:t xml:space="preserve"> </w:t>
      </w:r>
      <w:r w:rsidR="00401E54">
        <w:t>being</w:t>
      </w:r>
      <w:r w:rsidR="00342613">
        <w:t xml:space="preserve"> the doctrine </w:t>
      </w:r>
      <w:r w:rsidR="00001595">
        <w:t>contained within</w:t>
      </w:r>
      <w:r w:rsidR="00342613">
        <w:t xml:space="preserve"> </w:t>
      </w:r>
      <w:r w:rsidR="005A2D29">
        <w:t xml:space="preserve">the </w:t>
      </w:r>
      <w:r w:rsidR="00342613">
        <w:t>Ni</w:t>
      </w:r>
      <w:r w:rsidR="00401E54">
        <w:t>cene</w:t>
      </w:r>
      <w:r w:rsidR="00342613">
        <w:t xml:space="preserve"> Creed, first drawn up</w:t>
      </w:r>
      <w:r w:rsidR="005A2D29">
        <w:t>, as described by John Faulkner</w:t>
      </w:r>
      <w:r w:rsidR="005A2D29">
        <w:rPr>
          <w:rStyle w:val="FootnoteReference"/>
        </w:rPr>
        <w:footnoteReference w:id="26"/>
      </w:r>
      <w:r w:rsidR="005A2D29">
        <w:t>,</w:t>
      </w:r>
      <w:r w:rsidR="00342613">
        <w:t xml:space="preserve"> at the First Council of Nicaea in 325</w:t>
      </w:r>
      <w:r w:rsidR="00253A3C">
        <w:t xml:space="preserve"> CE</w:t>
      </w:r>
      <w:r w:rsidR="00342613">
        <w:t xml:space="preserve"> </w:t>
      </w:r>
      <w:r w:rsidR="00401E54">
        <w:t>(</w:t>
      </w:r>
      <w:r w:rsidR="00253A3C">
        <w:t>with some</w:t>
      </w:r>
      <w:r w:rsidR="00401E54">
        <w:t xml:space="preserve"> </w:t>
      </w:r>
      <w:r w:rsidR="00342613">
        <w:t>amend</w:t>
      </w:r>
      <w:r w:rsidR="00253A3C">
        <w:t>ments being made</w:t>
      </w:r>
      <w:r w:rsidR="00342613">
        <w:t xml:space="preserve"> at the First Council of Constantinople in 381</w:t>
      </w:r>
      <w:r w:rsidR="00253A3C">
        <w:t xml:space="preserve"> CE</w:t>
      </w:r>
      <w:r w:rsidR="00401E54">
        <w:t>)</w:t>
      </w:r>
      <w:r w:rsidR="00342613">
        <w:t xml:space="preserve">, which </w:t>
      </w:r>
      <w:r w:rsidR="00450FC9">
        <w:t xml:space="preserve">described the origins of the cosmos, </w:t>
      </w:r>
      <w:r w:rsidR="00342613">
        <w:t>stat</w:t>
      </w:r>
      <w:r w:rsidR="00450FC9">
        <w:t>ing</w:t>
      </w:r>
      <w:r w:rsidR="00401E54">
        <w:t xml:space="preserve"> that there was 'one God Almighty Father', who was 'the creator of all things visible and invisible'</w:t>
      </w:r>
      <w:r w:rsidR="005A2D29">
        <w:t xml:space="preserve">. </w:t>
      </w:r>
      <w:r w:rsidR="00342613">
        <w:t xml:space="preserve"> </w:t>
      </w:r>
    </w:p>
    <w:p w14:paraId="15D77535" w14:textId="77777777" w:rsidR="00342613" w:rsidRDefault="00342613" w:rsidP="00AE71EE">
      <w:pPr>
        <w:pStyle w:val="NoSpacing"/>
      </w:pPr>
    </w:p>
    <w:p w14:paraId="0A746D77" w14:textId="480558D6" w:rsidR="007268A3" w:rsidRPr="002A50B4" w:rsidRDefault="00FD14D8" w:rsidP="00AE71EE">
      <w:pPr>
        <w:pStyle w:val="NoSpacing"/>
      </w:pPr>
      <w:r>
        <w:tab/>
      </w:r>
      <w:r w:rsidR="008B6A83">
        <w:t xml:space="preserve">Christianity qualifies as a cosmology </w:t>
      </w:r>
      <w:r w:rsidR="00CB4AF3">
        <w:t xml:space="preserve">with </w:t>
      </w:r>
      <w:r w:rsidR="00450FC9">
        <w:t>this</w:t>
      </w:r>
      <w:r w:rsidR="00CB4AF3">
        <w:t xml:space="preserve"> perception of the origin of the cosmos</w:t>
      </w:r>
      <w:r w:rsidR="00450FC9">
        <w:t xml:space="preserve"> derived and elaborated upon in </w:t>
      </w:r>
      <w:r w:rsidR="005A2D29">
        <w:t xml:space="preserve">the </w:t>
      </w:r>
      <w:r w:rsidR="00CB4AF3">
        <w:t>book of Genesis</w:t>
      </w:r>
      <w:r w:rsidR="003F1C9D">
        <w:rPr>
          <w:rStyle w:val="FootnoteReference"/>
        </w:rPr>
        <w:footnoteReference w:id="27"/>
      </w:r>
      <w:r w:rsidR="00CB4AF3">
        <w:t>,</w:t>
      </w:r>
      <w:r w:rsidR="008B6A83">
        <w:t xml:space="preserve"> </w:t>
      </w:r>
      <w:r w:rsidR="00253A3C">
        <w:t xml:space="preserve">and </w:t>
      </w:r>
      <w:r w:rsidR="00620139">
        <w:t>an</w:t>
      </w:r>
      <w:r w:rsidR="008B6A83">
        <w:t xml:space="preserve"> </w:t>
      </w:r>
      <w:r w:rsidR="00CB4AF3">
        <w:t>eschatology</w:t>
      </w:r>
      <w:r w:rsidR="00450FC9">
        <w:t>,</w:t>
      </w:r>
      <w:r w:rsidR="00B41EBE">
        <w:t xml:space="preserve"> described </w:t>
      </w:r>
      <w:r w:rsidR="00450FC9">
        <w:t xml:space="preserve">in the book of Revelation, </w:t>
      </w:r>
      <w:r w:rsidR="00B41EBE">
        <w:t>by Jesus</w:t>
      </w:r>
      <w:r w:rsidR="00083EDB">
        <w:t xml:space="preserve"> when he promised his return</w:t>
      </w:r>
      <w:r w:rsidR="003F1C9D">
        <w:rPr>
          <w:rStyle w:val="FootnoteReference"/>
        </w:rPr>
        <w:footnoteReference w:id="28"/>
      </w:r>
      <w:r w:rsidR="00B41EBE">
        <w:t xml:space="preserve"> and</w:t>
      </w:r>
      <w:r w:rsidR="00CB4AF3">
        <w:t xml:space="preserve"> </w:t>
      </w:r>
      <w:r w:rsidR="00450FC9">
        <w:t xml:space="preserve">by </w:t>
      </w:r>
      <w:r w:rsidR="00083EDB">
        <w:t>the apostle, John</w:t>
      </w:r>
      <w:r w:rsidR="00450FC9">
        <w:rPr>
          <w:rStyle w:val="FootnoteReference"/>
        </w:rPr>
        <w:footnoteReference w:id="29"/>
      </w:r>
      <w:r w:rsidR="00083EDB">
        <w:t>, who described seeing a new heaven and earth, the old ones having passed away</w:t>
      </w:r>
      <w:r w:rsidR="00450FC9">
        <w:t>.</w:t>
      </w:r>
      <w:r w:rsidR="008B6A83">
        <w:t xml:space="preserve"> </w:t>
      </w:r>
      <w:r w:rsidR="00CB4AF3">
        <w:t xml:space="preserve">  </w:t>
      </w:r>
      <w:r w:rsidR="002A50B4">
        <w:t>These frames of reference have been accepted by m</w:t>
      </w:r>
      <w:r w:rsidR="00CC1DD7">
        <w:t>ost a</w:t>
      </w:r>
      <w:r w:rsidR="008B6A83">
        <w:t>dherents</w:t>
      </w:r>
      <w:r w:rsidR="00253A3C">
        <w:t xml:space="preserve"> </w:t>
      </w:r>
      <w:r w:rsidR="00450FC9">
        <w:t xml:space="preserve">of Christianity </w:t>
      </w:r>
      <w:r w:rsidR="008B6A83">
        <w:t xml:space="preserve">for </w:t>
      </w:r>
      <w:r w:rsidR="003528DA">
        <w:t>approximately</w:t>
      </w:r>
      <w:r w:rsidR="00D87BFF">
        <w:t xml:space="preserve"> </w:t>
      </w:r>
      <w:r w:rsidR="008B6A83">
        <w:t>two milleni</w:t>
      </w:r>
      <w:r w:rsidR="001E5C91">
        <w:t>a</w:t>
      </w:r>
      <w:r w:rsidR="00B41EBE">
        <w:t>.</w:t>
      </w:r>
      <w:r w:rsidR="001E5C91">
        <w:t xml:space="preserve"> </w:t>
      </w:r>
    </w:p>
    <w:p w14:paraId="6B77E67B" w14:textId="71D1EBA6" w:rsidR="00563BBF" w:rsidRDefault="00563BBF" w:rsidP="00AE71EE">
      <w:pPr>
        <w:pStyle w:val="NoSpacing"/>
      </w:pPr>
    </w:p>
    <w:p w14:paraId="1BBABF77" w14:textId="4B50E99F" w:rsidR="00CC7072" w:rsidRDefault="00FD14D8" w:rsidP="00AE71EE">
      <w:pPr>
        <w:pStyle w:val="NoSpacing"/>
      </w:pPr>
      <w:r>
        <w:tab/>
      </w:r>
      <w:r w:rsidR="002A766D">
        <w:t xml:space="preserve">Taking </w:t>
      </w:r>
      <w:r w:rsidR="006D7DBA">
        <w:t xml:space="preserve">into account </w:t>
      </w:r>
      <w:r w:rsidR="00770727">
        <w:t>Geert's</w:t>
      </w:r>
      <w:r w:rsidR="00406C63">
        <w:t xml:space="preserve"> </w:t>
      </w:r>
      <w:r w:rsidR="00770727">
        <w:t>concept</w:t>
      </w:r>
      <w:r w:rsidR="00406C63">
        <w:t xml:space="preserve"> </w:t>
      </w:r>
      <w:r w:rsidR="002A766D">
        <w:t xml:space="preserve">that </w:t>
      </w:r>
      <w:r w:rsidR="00563BBF">
        <w:t>we would be formless</w:t>
      </w:r>
      <w:r w:rsidR="00344A26">
        <w:t xml:space="preserve"> without the influence of culture</w:t>
      </w:r>
      <w:r w:rsidR="00563BBF">
        <w:t xml:space="preserve">, </w:t>
      </w:r>
      <w:r w:rsidR="002A766D">
        <w:t xml:space="preserve">together with the </w:t>
      </w:r>
      <w:r w:rsidR="00CC7072">
        <w:t xml:space="preserve">idea </w:t>
      </w:r>
      <w:r w:rsidR="008137B5">
        <w:t xml:space="preserve">that </w:t>
      </w:r>
      <w:r w:rsidR="00563BBF">
        <w:t xml:space="preserve">whatever we </w:t>
      </w:r>
      <w:r w:rsidR="002A766D">
        <w:t>are, do</w:t>
      </w:r>
      <w:r w:rsidR="0031413C">
        <w:t>,</w:t>
      </w:r>
      <w:r w:rsidR="002A766D">
        <w:t xml:space="preserve"> or </w:t>
      </w:r>
      <w:r w:rsidR="00563BBF">
        <w:t>become</w:t>
      </w:r>
      <w:r w:rsidR="0031413C">
        <w:t>,</w:t>
      </w:r>
      <w:r w:rsidR="00563BBF">
        <w:t xml:space="preserve"> is</w:t>
      </w:r>
      <w:r w:rsidR="005F4000">
        <w:t>,</w:t>
      </w:r>
      <w:r w:rsidR="00563BBF">
        <w:t xml:space="preserve"> </w:t>
      </w:r>
      <w:r w:rsidR="00CC7072">
        <w:t>even unconsciously</w:t>
      </w:r>
      <w:r w:rsidR="005F4000">
        <w:t xml:space="preserve">, </w:t>
      </w:r>
      <w:r w:rsidR="00307DFA">
        <w:t>is framed within</w:t>
      </w:r>
      <w:r w:rsidR="005F4000">
        <w:t xml:space="preserve"> culture</w:t>
      </w:r>
      <w:r w:rsidR="008137B5">
        <w:t>,</w:t>
      </w:r>
      <w:r w:rsidR="00D87BFF">
        <w:t xml:space="preserve"> </w:t>
      </w:r>
      <w:r w:rsidR="00770727">
        <w:t>th</w:t>
      </w:r>
      <w:r w:rsidR="006D7DBA">
        <w:t xml:space="preserve">e implication </w:t>
      </w:r>
      <w:r w:rsidR="00770727">
        <w:t xml:space="preserve">is that, </w:t>
      </w:r>
      <w:r w:rsidR="005471D3">
        <w:t xml:space="preserve">for those </w:t>
      </w:r>
      <w:r w:rsidR="00AF7686">
        <w:t xml:space="preserve">raised </w:t>
      </w:r>
      <w:r w:rsidR="005471D3">
        <w:t xml:space="preserve">within </w:t>
      </w:r>
      <w:r w:rsidR="00EF7C67">
        <w:t>a</w:t>
      </w:r>
      <w:r w:rsidR="005471D3">
        <w:t xml:space="preserve"> Christian community,</w:t>
      </w:r>
      <w:r w:rsidR="002A766D">
        <w:t xml:space="preserve"> </w:t>
      </w:r>
      <w:r w:rsidR="005471D3">
        <w:t xml:space="preserve">the </w:t>
      </w:r>
      <w:r w:rsidR="0031413C">
        <w:t xml:space="preserve">adoption of </w:t>
      </w:r>
      <w:r w:rsidR="00307DFA">
        <w:t>that</w:t>
      </w:r>
      <w:r w:rsidR="006D7DBA">
        <w:t xml:space="preserve"> </w:t>
      </w:r>
      <w:r w:rsidR="006229AA">
        <w:t>Christian</w:t>
      </w:r>
      <w:r w:rsidR="005471D3">
        <w:t xml:space="preserve"> </w:t>
      </w:r>
      <w:r w:rsidR="00CC7072">
        <w:t xml:space="preserve">cosmology </w:t>
      </w:r>
      <w:r w:rsidR="006229AA">
        <w:t xml:space="preserve">is </w:t>
      </w:r>
      <w:r w:rsidR="00101A65">
        <w:t xml:space="preserve">seemingly </w:t>
      </w:r>
      <w:r w:rsidR="006229AA">
        <w:t>inevitable</w:t>
      </w:r>
      <w:r w:rsidR="00CC7072">
        <w:t>,</w:t>
      </w:r>
      <w:r w:rsidR="006D7DBA">
        <w:t xml:space="preserve"> </w:t>
      </w:r>
      <w:r w:rsidR="00AC54F3">
        <w:t>thus</w:t>
      </w:r>
      <w:r w:rsidR="006D7DBA">
        <w:t xml:space="preserve"> falling within </w:t>
      </w:r>
      <w:r w:rsidR="00AC54F3">
        <w:t xml:space="preserve">the idea of </w:t>
      </w:r>
      <w:r w:rsidR="006D7DBA">
        <w:t>cultural</w:t>
      </w:r>
      <w:r w:rsidR="00307DFA">
        <w:t xml:space="preserve"> </w:t>
      </w:r>
      <w:r w:rsidR="006D7DBA">
        <w:t>conditioning.</w:t>
      </w:r>
      <w:r w:rsidR="00DE1835">
        <w:t xml:space="preserve"> </w:t>
      </w:r>
      <w:r w:rsidR="006D7DBA">
        <w:t xml:space="preserve"> </w:t>
      </w:r>
      <w:r w:rsidR="00B41EBE">
        <w:t xml:space="preserve"> </w:t>
      </w:r>
    </w:p>
    <w:p w14:paraId="24F53AB3" w14:textId="77777777" w:rsidR="00CC7072" w:rsidRDefault="00CC7072" w:rsidP="00AE71EE">
      <w:pPr>
        <w:pStyle w:val="NoSpacing"/>
      </w:pPr>
    </w:p>
    <w:p w14:paraId="6E07FE8D" w14:textId="65ED0BFD" w:rsidR="006D7DBA" w:rsidRDefault="00FD14D8" w:rsidP="00AE71EE">
      <w:pPr>
        <w:pStyle w:val="NoSpacing"/>
      </w:pPr>
      <w:r>
        <w:tab/>
      </w:r>
      <w:r w:rsidR="003102ED">
        <w:t>Thomas Heyck</w:t>
      </w:r>
      <w:r w:rsidR="003F1C9D">
        <w:rPr>
          <w:rStyle w:val="FootnoteReference"/>
        </w:rPr>
        <w:footnoteReference w:id="30"/>
      </w:r>
      <w:r w:rsidR="00B41EBE">
        <w:t xml:space="preserve">, </w:t>
      </w:r>
      <w:r w:rsidR="00CC7072">
        <w:t xml:space="preserve">however, </w:t>
      </w:r>
      <w:r w:rsidR="003102ED">
        <w:t xml:space="preserve">has </w:t>
      </w:r>
      <w:r w:rsidR="00B41EBE">
        <w:t>highlight</w:t>
      </w:r>
      <w:r w:rsidR="003102ED">
        <w:t>ed</w:t>
      </w:r>
      <w:r w:rsidR="00B41EBE">
        <w:t xml:space="preserve"> </w:t>
      </w:r>
      <w:r w:rsidR="00CC7072">
        <w:t xml:space="preserve">the fact </w:t>
      </w:r>
      <w:r w:rsidR="00B41EBE">
        <w:t>that there is a distinction between</w:t>
      </w:r>
      <w:r w:rsidR="00CC7072">
        <w:t xml:space="preserve">, </w:t>
      </w:r>
      <w:r w:rsidR="00B41EBE">
        <w:t xml:space="preserve">participation </w:t>
      </w:r>
      <w:r w:rsidR="00CC7072">
        <w:t>or</w:t>
      </w:r>
      <w:r w:rsidR="00B41EBE">
        <w:t xml:space="preserve"> membership in institutional religion</w:t>
      </w:r>
      <w:r w:rsidR="00307DFA">
        <w:t xml:space="preserve"> on one hand,</w:t>
      </w:r>
      <w:r w:rsidR="00B010AA">
        <w:t xml:space="preserve"> </w:t>
      </w:r>
      <w:r w:rsidR="00B41EBE">
        <w:t>and religiosity on the other</w:t>
      </w:r>
      <w:r w:rsidR="00CC7072">
        <w:t xml:space="preserve">, </w:t>
      </w:r>
      <w:r w:rsidR="00B41EBE">
        <w:t>and</w:t>
      </w:r>
      <w:r w:rsidR="00CC7072">
        <w:t xml:space="preserve"> that</w:t>
      </w:r>
      <w:r w:rsidR="00B41EBE">
        <w:t xml:space="preserve"> </w:t>
      </w:r>
      <w:r w:rsidR="00B010AA">
        <w:t xml:space="preserve">to make </w:t>
      </w:r>
      <w:r w:rsidR="00B41EBE">
        <w:t>an assumption equating the two 'is risky at best</w:t>
      </w:r>
      <w:r w:rsidR="003F1C9D">
        <w:t>'.</w:t>
      </w:r>
      <w:r w:rsidR="00B41EBE">
        <w:t xml:space="preserve">  </w:t>
      </w:r>
      <w:r w:rsidR="00307DFA">
        <w:t xml:space="preserve">Whilst the former </w:t>
      </w:r>
      <w:r w:rsidR="00307DFA">
        <w:t>could implicitly be seen as resulting from cultural conditioning</w:t>
      </w:r>
      <w:r w:rsidR="00307DFA">
        <w:t>, the latter</w:t>
      </w:r>
      <w:r w:rsidR="00B41EBE">
        <w:t xml:space="preserve"> raises the question as to </w:t>
      </w:r>
      <w:r w:rsidR="00140A30">
        <w:t xml:space="preserve">whether and, if so, </w:t>
      </w:r>
      <w:r w:rsidR="00307DFA">
        <w:t>the extent that</w:t>
      </w:r>
      <w:r w:rsidR="00140A30">
        <w:t>,</w:t>
      </w:r>
      <w:r w:rsidR="00B41EBE">
        <w:t xml:space="preserve"> </w:t>
      </w:r>
      <w:r w:rsidR="006B32DA">
        <w:t xml:space="preserve">individual </w:t>
      </w:r>
      <w:r w:rsidR="00307DFA">
        <w:t xml:space="preserve">thought, belief or knowledge, </w:t>
      </w:r>
      <w:r w:rsidR="00B41EBE">
        <w:t xml:space="preserve"> or personal experience</w:t>
      </w:r>
      <w:r w:rsidR="00307DFA">
        <w:t>,</w:t>
      </w:r>
      <w:r w:rsidR="00B41EBE">
        <w:t xml:space="preserve"> is involved </w:t>
      </w:r>
      <w:r w:rsidR="00140A30">
        <w:t xml:space="preserve">in </w:t>
      </w:r>
      <w:r w:rsidR="00307DFA">
        <w:t xml:space="preserve">such </w:t>
      </w:r>
      <w:r w:rsidR="00140A30">
        <w:t>religiosity</w:t>
      </w:r>
      <w:r w:rsidR="002A50B4">
        <w:t xml:space="preserve">, </w:t>
      </w:r>
      <w:r w:rsidR="00140A30">
        <w:t xml:space="preserve">and whether </w:t>
      </w:r>
      <w:r w:rsidR="00307DFA">
        <w:t xml:space="preserve">perceptions of the cosmos in this instance </w:t>
      </w:r>
      <w:r w:rsidR="00140A30">
        <w:t xml:space="preserve">could </w:t>
      </w:r>
      <w:r w:rsidR="002A50B4">
        <w:t xml:space="preserve">still </w:t>
      </w:r>
      <w:r w:rsidR="00140A30">
        <w:t xml:space="preserve">be </w:t>
      </w:r>
      <w:r w:rsidR="002A50B4">
        <w:t>classed</w:t>
      </w:r>
      <w:r w:rsidR="00140A30">
        <w:t xml:space="preserve"> as being culturally</w:t>
      </w:r>
      <w:r w:rsidR="00307DFA">
        <w:t xml:space="preserve"> </w:t>
      </w:r>
      <w:r w:rsidR="00140A30">
        <w:t>conditioned</w:t>
      </w:r>
      <w:r w:rsidR="00B41EBE">
        <w:t xml:space="preserve">.  </w:t>
      </w:r>
    </w:p>
    <w:p w14:paraId="75864A8B" w14:textId="3BE69F06" w:rsidR="00BB2AB6" w:rsidRDefault="00BB2AB6" w:rsidP="00AE71EE">
      <w:pPr>
        <w:pStyle w:val="NoSpacing"/>
      </w:pPr>
    </w:p>
    <w:p w14:paraId="03158A5D" w14:textId="646C5135" w:rsidR="00E31375" w:rsidRDefault="00FD14D8" w:rsidP="00AE71EE">
      <w:pPr>
        <w:pStyle w:val="NoSpacing"/>
      </w:pPr>
      <w:r>
        <w:tab/>
      </w:r>
      <w:r w:rsidR="00F56723">
        <w:t>It may be the case</w:t>
      </w:r>
      <w:r w:rsidR="00B21EE7">
        <w:t xml:space="preserve"> </w:t>
      </w:r>
      <w:r w:rsidR="00F56723">
        <w:t>that, f</w:t>
      </w:r>
      <w:r w:rsidR="00BB2AB6">
        <w:t xml:space="preserve">or </w:t>
      </w:r>
      <w:r w:rsidR="00B21EE7">
        <w:t>many</w:t>
      </w:r>
      <w:r w:rsidR="00F56723">
        <w:t xml:space="preserve"> individuals</w:t>
      </w:r>
      <w:r w:rsidR="0071212D">
        <w:t>,</w:t>
      </w:r>
      <w:r w:rsidR="00BB2AB6">
        <w:t xml:space="preserve"> </w:t>
      </w:r>
      <w:r w:rsidR="001E5C91">
        <w:t xml:space="preserve">their </w:t>
      </w:r>
      <w:r w:rsidR="00F56723">
        <w:t>adherence</w:t>
      </w:r>
      <w:r w:rsidR="00DE1835">
        <w:t xml:space="preserve"> </w:t>
      </w:r>
      <w:r w:rsidR="00140A30">
        <w:t xml:space="preserve">has </w:t>
      </w:r>
      <w:r w:rsidR="00BB2AB6">
        <w:t>follow</w:t>
      </w:r>
      <w:r w:rsidR="001E5C91">
        <w:t>ed</w:t>
      </w:r>
      <w:r w:rsidR="00BB2AB6">
        <w:t xml:space="preserve"> reflective thinking</w:t>
      </w:r>
      <w:r w:rsidR="001E5C91">
        <w:t xml:space="preserve"> or </w:t>
      </w:r>
      <w:r w:rsidR="00BB2AB6">
        <w:t>personal experiences</w:t>
      </w:r>
      <w:r w:rsidR="00E31375">
        <w:t xml:space="preserve">, </w:t>
      </w:r>
      <w:r w:rsidR="00307DFA">
        <w:t xml:space="preserve">and </w:t>
      </w:r>
      <w:r w:rsidR="00E31375">
        <w:t>result</w:t>
      </w:r>
      <w:r w:rsidR="00307DFA">
        <w:t>ed</w:t>
      </w:r>
      <w:r w:rsidR="00E31375">
        <w:t xml:space="preserve"> in </w:t>
      </w:r>
      <w:r w:rsidR="00B21EE7">
        <w:t xml:space="preserve">heightened </w:t>
      </w:r>
      <w:r w:rsidR="00E31375">
        <w:t xml:space="preserve">religiosity, </w:t>
      </w:r>
      <w:r w:rsidR="003102ED">
        <w:t>which</w:t>
      </w:r>
      <w:r w:rsidR="00E31375">
        <w:t>,</w:t>
      </w:r>
      <w:r w:rsidR="00BB2AB6">
        <w:t xml:space="preserve"> as described by Geertz</w:t>
      </w:r>
      <w:r w:rsidR="003F1C9D">
        <w:rPr>
          <w:rStyle w:val="FootnoteReference"/>
        </w:rPr>
        <w:footnoteReference w:id="31"/>
      </w:r>
      <w:r w:rsidR="00BB2AB6">
        <w:t>, increase</w:t>
      </w:r>
      <w:r w:rsidR="00B21EE7">
        <w:t>d</w:t>
      </w:r>
      <w:r w:rsidR="00BB2AB6">
        <w:t xml:space="preserve"> their sense of belief.  </w:t>
      </w:r>
      <w:r w:rsidR="00B21EE7">
        <w:t>Geertz also</w:t>
      </w:r>
      <w:r w:rsidR="00BB2AB6">
        <w:t xml:space="preserve"> describe</w:t>
      </w:r>
      <w:r w:rsidR="00E31375">
        <w:t>d</w:t>
      </w:r>
      <w:r w:rsidR="00BB2AB6">
        <w:t xml:space="preserve"> that there may still be a sense of the 'really real'</w:t>
      </w:r>
      <w:r w:rsidR="00B00D81">
        <w:t xml:space="preserve"> </w:t>
      </w:r>
      <w:r w:rsidR="00BB2AB6">
        <w:t>on which religious perspective rests</w:t>
      </w:r>
      <w:r w:rsidR="00B44C8F">
        <w:rPr>
          <w:rStyle w:val="FootnoteReference"/>
        </w:rPr>
        <w:footnoteReference w:id="32"/>
      </w:r>
      <w:r w:rsidR="00BB2AB6">
        <w:t xml:space="preserve"> </w:t>
      </w:r>
      <w:r w:rsidR="00E31375">
        <w:t xml:space="preserve">which </w:t>
      </w:r>
      <w:r w:rsidR="0071212D">
        <w:t>is</w:t>
      </w:r>
      <w:r w:rsidR="00E31375">
        <w:t xml:space="preserve"> not in some way conditioned, </w:t>
      </w:r>
      <w:r w:rsidR="003102ED">
        <w:t xml:space="preserve">and he purposefully </w:t>
      </w:r>
      <w:r w:rsidR="0030722A">
        <w:t>made the point</w:t>
      </w:r>
      <w:r w:rsidR="00B010AA">
        <w:t xml:space="preserve"> that, </w:t>
      </w:r>
      <w:r w:rsidR="00BB2AB6">
        <w:t xml:space="preserve">if the awe and wonder which may be experienced following rituals </w:t>
      </w:r>
      <w:r w:rsidR="002A50B4">
        <w:t>were</w:t>
      </w:r>
      <w:r w:rsidR="00BB2AB6">
        <w:t xml:space="preserve"> </w:t>
      </w:r>
      <w:r w:rsidR="00B010AA">
        <w:t>in fact</w:t>
      </w:r>
      <w:r w:rsidR="00BB2AB6">
        <w:t xml:space="preserve"> </w:t>
      </w:r>
      <w:r w:rsidR="00B010AA">
        <w:t>'</w:t>
      </w:r>
      <w:r w:rsidR="00BB2AB6">
        <w:t xml:space="preserve">automatic or conventional', </w:t>
      </w:r>
      <w:r w:rsidR="0030722A">
        <w:t xml:space="preserve">he would then dismiss them as not being </w:t>
      </w:r>
      <w:r w:rsidR="00BB2AB6">
        <w:t>religious</w:t>
      </w:r>
      <w:r w:rsidR="00B44C8F">
        <w:rPr>
          <w:rStyle w:val="FootnoteReference"/>
        </w:rPr>
        <w:footnoteReference w:id="33"/>
      </w:r>
      <w:r w:rsidR="00BB2AB6">
        <w:t>.</w:t>
      </w:r>
      <w:r w:rsidR="00B41EBE">
        <w:t xml:space="preserve">  </w:t>
      </w:r>
      <w:r w:rsidR="00B21EE7">
        <w:t xml:space="preserve"> </w:t>
      </w:r>
      <w:r w:rsidR="0030722A">
        <w:t xml:space="preserve">Therefore, in cases where individual's personal experience has augmented their belief, </w:t>
      </w:r>
      <w:r w:rsidR="00140A30">
        <w:t xml:space="preserve">it could be </w:t>
      </w:r>
      <w:r w:rsidR="00140A30">
        <w:lastRenderedPageBreak/>
        <w:t xml:space="preserve">argued that </w:t>
      </w:r>
      <w:r w:rsidR="00B21EE7">
        <w:t xml:space="preserve">their </w:t>
      </w:r>
      <w:r w:rsidR="0030722A">
        <w:t>cosmology</w:t>
      </w:r>
      <w:r w:rsidR="00B21EE7">
        <w:t xml:space="preserve"> cannot be said to be truly due to </w:t>
      </w:r>
      <w:r w:rsidR="0030722A">
        <w:t xml:space="preserve">a process of </w:t>
      </w:r>
      <w:r w:rsidR="00B21EE7">
        <w:t>unconscious cultural</w:t>
      </w:r>
      <w:r w:rsidR="00307DFA">
        <w:t xml:space="preserve"> </w:t>
      </w:r>
      <w:r w:rsidR="00B21EE7">
        <w:t xml:space="preserve">conditioning. </w:t>
      </w:r>
    </w:p>
    <w:p w14:paraId="333410D2" w14:textId="77777777" w:rsidR="00E31375" w:rsidRDefault="00E31375" w:rsidP="00AE71EE">
      <w:pPr>
        <w:pStyle w:val="NoSpacing"/>
      </w:pPr>
    </w:p>
    <w:p w14:paraId="196F6BA5" w14:textId="140111D9" w:rsidR="00BB2AB6" w:rsidRDefault="00FD14D8" w:rsidP="00AE71EE">
      <w:pPr>
        <w:pStyle w:val="NoSpacing"/>
      </w:pPr>
      <w:r>
        <w:tab/>
      </w:r>
      <w:r w:rsidR="0030722A">
        <w:t>However, it n</w:t>
      </w:r>
      <w:r w:rsidR="00B21EE7">
        <w:t>evertheless,</w:t>
      </w:r>
      <w:r w:rsidR="00E31375">
        <w:t xml:space="preserve"> </w:t>
      </w:r>
      <w:r w:rsidR="00646BC6">
        <w:t>could sti</w:t>
      </w:r>
      <w:r w:rsidR="00140A30">
        <w:t xml:space="preserve">ll be </w:t>
      </w:r>
      <w:r w:rsidR="002A50B4">
        <w:t xml:space="preserve">claimed </w:t>
      </w:r>
      <w:r w:rsidR="00B00D81">
        <w:t>that</w:t>
      </w:r>
      <w:r w:rsidR="00B21EE7">
        <w:t xml:space="preserve"> </w:t>
      </w:r>
      <w:r w:rsidR="0030722A">
        <w:t xml:space="preserve">those </w:t>
      </w:r>
      <w:r w:rsidR="00DE1835">
        <w:t xml:space="preserve">people </w:t>
      </w:r>
      <w:r w:rsidR="00B010AA">
        <w:t xml:space="preserve">raised within a Christian culture, </w:t>
      </w:r>
      <w:r w:rsidR="00DE1835">
        <w:t>whose personal experience</w:t>
      </w:r>
      <w:r w:rsidR="008619BB">
        <w:t xml:space="preserve"> of an essential reality</w:t>
      </w:r>
      <w:r w:rsidR="00DE1835">
        <w:t xml:space="preserve"> </w:t>
      </w:r>
      <w:r w:rsidR="00E31375">
        <w:t xml:space="preserve">has </w:t>
      </w:r>
      <w:r w:rsidR="00DE1835">
        <w:t>reinforce</w:t>
      </w:r>
      <w:r w:rsidR="00E31375">
        <w:t>d</w:t>
      </w:r>
      <w:r w:rsidR="00DE1835">
        <w:t xml:space="preserve"> their belief, </w:t>
      </w:r>
      <w:r w:rsidR="008619BB">
        <w:t xml:space="preserve">may </w:t>
      </w:r>
      <w:r w:rsidR="0071212D">
        <w:t>still fall within</w:t>
      </w:r>
      <w:r w:rsidR="00DE1835">
        <w:t xml:space="preserve"> the description </w:t>
      </w:r>
      <w:r w:rsidR="002A50B4">
        <w:t xml:space="preserve">of </w:t>
      </w:r>
      <w:r w:rsidR="00DE1835">
        <w:t>cultural</w:t>
      </w:r>
      <w:r w:rsidR="002A50B4">
        <w:t xml:space="preserve"> </w:t>
      </w:r>
      <w:r w:rsidR="00DE1835">
        <w:t>condition</w:t>
      </w:r>
      <w:r w:rsidR="002A50B4">
        <w:t>ing</w:t>
      </w:r>
      <w:r w:rsidR="00E31375">
        <w:t xml:space="preserve">, </w:t>
      </w:r>
      <w:r w:rsidR="00CF619A">
        <w:t xml:space="preserve">if these experiences are </w:t>
      </w:r>
      <w:r w:rsidR="0030722A">
        <w:t xml:space="preserve">merely </w:t>
      </w:r>
      <w:r w:rsidR="00CF619A">
        <w:t xml:space="preserve">deemed to be, </w:t>
      </w:r>
      <w:r w:rsidR="00E31375">
        <w:t>as</w:t>
      </w:r>
      <w:r w:rsidR="00370143">
        <w:t xml:space="preserve"> </w:t>
      </w:r>
      <w:r w:rsidR="00CF619A">
        <w:t>described by Hardin</w:t>
      </w:r>
      <w:r w:rsidR="00CF619A">
        <w:rPr>
          <w:rStyle w:val="FootnoteReference"/>
        </w:rPr>
        <w:footnoteReference w:id="34"/>
      </w:r>
      <w:r w:rsidR="00CF619A">
        <w:t xml:space="preserve">, some </w:t>
      </w:r>
      <w:r w:rsidR="0030722A">
        <w:t>'</w:t>
      </w:r>
      <w:r w:rsidR="00370143">
        <w:rPr>
          <w:rFonts w:cstheme="minorHAnsi"/>
          <w:color w:val="202124"/>
          <w:shd w:val="clear" w:color="auto" w:fill="FFFFFF"/>
        </w:rPr>
        <w:t>change</w:t>
      </w:r>
      <w:r w:rsidR="0030722A">
        <w:rPr>
          <w:rFonts w:cstheme="minorHAnsi"/>
          <w:color w:val="202124"/>
          <w:shd w:val="clear" w:color="auto" w:fill="FFFFFF"/>
        </w:rPr>
        <w:t>'</w:t>
      </w:r>
      <w:r w:rsidR="00370143">
        <w:rPr>
          <w:rFonts w:cstheme="minorHAnsi"/>
          <w:color w:val="202124"/>
          <w:shd w:val="clear" w:color="auto" w:fill="FFFFFF"/>
        </w:rPr>
        <w:t xml:space="preserve"> </w:t>
      </w:r>
      <w:r w:rsidR="00CF619A">
        <w:rPr>
          <w:rFonts w:cstheme="minorHAnsi"/>
          <w:color w:val="202124"/>
          <w:shd w:val="clear" w:color="auto" w:fill="FFFFFF"/>
        </w:rPr>
        <w:t xml:space="preserve">which is </w:t>
      </w:r>
      <w:r w:rsidR="00370143">
        <w:rPr>
          <w:rFonts w:cstheme="minorHAnsi"/>
          <w:color w:val="202124"/>
          <w:shd w:val="clear" w:color="auto" w:fill="FFFFFF"/>
        </w:rPr>
        <w:t xml:space="preserve">adopted at the </w:t>
      </w:r>
      <w:r w:rsidR="0030722A">
        <w:rPr>
          <w:rFonts w:cstheme="minorHAnsi"/>
          <w:color w:val="202124"/>
          <w:shd w:val="clear" w:color="auto" w:fill="FFFFFF"/>
        </w:rPr>
        <w:t>'</w:t>
      </w:r>
      <w:r w:rsidR="00370143">
        <w:rPr>
          <w:rFonts w:cstheme="minorHAnsi"/>
          <w:color w:val="202124"/>
          <w:shd w:val="clear" w:color="auto" w:fill="FFFFFF"/>
        </w:rPr>
        <w:t>marg</w:t>
      </w:r>
      <w:r w:rsidR="0071212D">
        <w:rPr>
          <w:rFonts w:cstheme="minorHAnsi"/>
          <w:color w:val="202124"/>
          <w:shd w:val="clear" w:color="auto" w:fill="FFFFFF"/>
        </w:rPr>
        <w:t>in</w:t>
      </w:r>
      <w:r w:rsidR="0030722A">
        <w:rPr>
          <w:rFonts w:cstheme="minorHAnsi"/>
          <w:color w:val="202124"/>
          <w:shd w:val="clear" w:color="auto" w:fill="FFFFFF"/>
        </w:rPr>
        <w:t>'</w:t>
      </w:r>
      <w:r w:rsidR="00CF619A">
        <w:rPr>
          <w:rFonts w:cstheme="minorHAnsi"/>
          <w:color w:val="202124"/>
          <w:shd w:val="clear" w:color="auto" w:fill="FFFFFF"/>
        </w:rPr>
        <w:t>,</w:t>
      </w:r>
      <w:r w:rsidR="0071212D">
        <w:rPr>
          <w:rFonts w:cstheme="minorHAnsi"/>
          <w:color w:val="202124"/>
          <w:shd w:val="clear" w:color="auto" w:fill="FFFFFF"/>
        </w:rPr>
        <w:t xml:space="preserve"> </w:t>
      </w:r>
      <w:r w:rsidR="004944E0">
        <w:rPr>
          <w:rFonts w:cstheme="minorHAnsi"/>
          <w:color w:val="202124"/>
          <w:shd w:val="clear" w:color="auto" w:fill="FFFFFF"/>
        </w:rPr>
        <w:t>without creating any major difference.</w:t>
      </w:r>
      <w:r w:rsidR="00E31375">
        <w:rPr>
          <w:rFonts w:cstheme="minorHAnsi"/>
          <w:color w:val="202124"/>
          <w:shd w:val="clear" w:color="auto" w:fill="FFFFFF"/>
        </w:rPr>
        <w:t xml:space="preserve">  </w:t>
      </w:r>
      <w:r w:rsidR="0071212D">
        <w:rPr>
          <w:rFonts w:cstheme="minorHAnsi"/>
          <w:color w:val="202124"/>
          <w:shd w:val="clear" w:color="auto" w:fill="FFFFFF"/>
        </w:rPr>
        <w:t xml:space="preserve">Hardin might also </w:t>
      </w:r>
      <w:r w:rsidR="00524636">
        <w:rPr>
          <w:rFonts w:cstheme="minorHAnsi"/>
          <w:color w:val="202124"/>
          <w:shd w:val="clear" w:color="auto" w:fill="FFFFFF"/>
        </w:rPr>
        <w:t xml:space="preserve">have </w:t>
      </w:r>
      <w:r w:rsidR="0071212D">
        <w:rPr>
          <w:rFonts w:cstheme="minorHAnsi"/>
          <w:color w:val="202124"/>
          <w:shd w:val="clear" w:color="auto" w:fill="FFFFFF"/>
        </w:rPr>
        <w:t>argue</w:t>
      </w:r>
      <w:r w:rsidR="00524636">
        <w:rPr>
          <w:rFonts w:cstheme="minorHAnsi"/>
          <w:color w:val="202124"/>
          <w:shd w:val="clear" w:color="auto" w:fill="FFFFFF"/>
        </w:rPr>
        <w:t>d</w:t>
      </w:r>
      <w:r w:rsidR="0071212D">
        <w:rPr>
          <w:rFonts w:cstheme="minorHAnsi"/>
          <w:color w:val="202124"/>
          <w:shd w:val="clear" w:color="auto" w:fill="FFFFFF"/>
        </w:rPr>
        <w:t xml:space="preserve"> </w:t>
      </w:r>
      <w:r w:rsidR="006D7DBA">
        <w:t xml:space="preserve">that the </w:t>
      </w:r>
      <w:r w:rsidR="00F346FB">
        <w:t xml:space="preserve">value given to </w:t>
      </w:r>
      <w:r w:rsidR="006D7DBA">
        <w:t>the</w:t>
      </w:r>
      <w:r w:rsidR="004944E0">
        <w:t>se</w:t>
      </w:r>
      <w:r w:rsidR="006D7DBA">
        <w:t xml:space="preserve"> experiences </w:t>
      </w:r>
      <w:r w:rsidR="00F346FB">
        <w:t>was</w:t>
      </w:r>
      <w:r w:rsidR="006D7DBA">
        <w:t xml:space="preserve"> due to the </w:t>
      </w:r>
      <w:r w:rsidR="00370143">
        <w:t xml:space="preserve">possibility of </w:t>
      </w:r>
      <w:r w:rsidR="008619BB">
        <w:t>confirmation bias</w:t>
      </w:r>
      <w:r w:rsidR="00F346FB">
        <w:t xml:space="preserve"> in favour of 'marginal rather than whole-cloth revisions to </w:t>
      </w:r>
      <w:r w:rsidR="0030722A">
        <w:t>[their]</w:t>
      </w:r>
      <w:r w:rsidR="00F346FB">
        <w:t xml:space="preserve"> beliefs.'</w:t>
      </w:r>
      <w:r w:rsidR="001F3AF8">
        <w:rPr>
          <w:rStyle w:val="FootnoteReference"/>
        </w:rPr>
        <w:footnoteReference w:id="35"/>
      </w:r>
      <w:r w:rsidR="00CF619A">
        <w:t xml:space="preserve"> </w:t>
      </w:r>
      <w:r w:rsidR="00140A30">
        <w:t xml:space="preserve"> </w:t>
      </w:r>
      <w:r w:rsidR="00646BC6">
        <w:t>it is therefore difficult</w:t>
      </w:r>
      <w:r w:rsidR="00646BC6">
        <w:t>, t</w:t>
      </w:r>
      <w:r w:rsidR="0030722A">
        <w:t xml:space="preserve">aking different scholars' views, </w:t>
      </w:r>
      <w:r w:rsidR="00140A30">
        <w:t xml:space="preserve">to </w:t>
      </w:r>
      <w:r w:rsidR="00A42CCB">
        <w:t>confirm</w:t>
      </w:r>
      <w:r w:rsidR="00140A30">
        <w:t xml:space="preserve"> whether, for those who</w:t>
      </w:r>
      <w:r w:rsidR="002A50B4">
        <w:t xml:space="preserve"> </w:t>
      </w:r>
      <w:r w:rsidR="00140A30">
        <w:t xml:space="preserve">have deep, personal experiences, their reinforced, Christian, perceptions of the </w:t>
      </w:r>
      <w:r w:rsidR="00A42CCB">
        <w:t xml:space="preserve">cosmos havee been </w:t>
      </w:r>
      <w:r w:rsidR="00140A30">
        <w:t xml:space="preserve">culturally conditioned. </w:t>
      </w:r>
    </w:p>
    <w:p w14:paraId="2F26BBB1" w14:textId="77777777" w:rsidR="006D7DBA" w:rsidRDefault="006D7DBA" w:rsidP="00AE71EE">
      <w:pPr>
        <w:pStyle w:val="NoSpacing"/>
      </w:pPr>
    </w:p>
    <w:p w14:paraId="22FD502D" w14:textId="6941D817" w:rsidR="0071212D" w:rsidRPr="0032397D" w:rsidRDefault="00FD14D8" w:rsidP="00AE71EE">
      <w:pPr>
        <w:pStyle w:val="NoSpacing"/>
      </w:pPr>
      <w:r>
        <w:tab/>
      </w:r>
      <w:r w:rsidR="00061F70">
        <w:t>T</w:t>
      </w:r>
      <w:r w:rsidR="0001753D" w:rsidRPr="0032397D">
        <w:t>here are</w:t>
      </w:r>
      <w:r w:rsidR="0071212D" w:rsidRPr="0032397D">
        <w:t xml:space="preserve"> </w:t>
      </w:r>
      <w:r w:rsidR="00061F70">
        <w:t>however</w:t>
      </w:r>
      <w:r w:rsidR="00EF7C67" w:rsidRPr="0032397D">
        <w:t xml:space="preserve"> </w:t>
      </w:r>
      <w:r w:rsidR="0071212D" w:rsidRPr="0032397D">
        <w:t>clear</w:t>
      </w:r>
      <w:r w:rsidR="0001753D" w:rsidRPr="0032397D">
        <w:t xml:space="preserve"> instances where </w:t>
      </w:r>
      <w:r w:rsidR="00EC5C03" w:rsidRPr="0032397D">
        <w:t xml:space="preserve">the strength of personal experience results in belief </w:t>
      </w:r>
      <w:r w:rsidR="00626B8F">
        <w:t xml:space="preserve">(knowledge) </w:t>
      </w:r>
      <w:r w:rsidR="00EC5C03" w:rsidRPr="0032397D">
        <w:t xml:space="preserve">so great that </w:t>
      </w:r>
      <w:r w:rsidR="005471D3" w:rsidRPr="0032397D">
        <w:t xml:space="preserve">it </w:t>
      </w:r>
      <w:r w:rsidR="00061F70">
        <w:t xml:space="preserve">does cause a </w:t>
      </w:r>
      <w:r w:rsidR="00EC5C03" w:rsidRPr="0032397D">
        <w:t>depart</w:t>
      </w:r>
      <w:r w:rsidR="00061F70">
        <w:t>ure</w:t>
      </w:r>
      <w:r w:rsidR="00EC5C03" w:rsidRPr="0032397D">
        <w:t xml:space="preserve"> from the current culture</w:t>
      </w:r>
      <w:r w:rsidR="00061F70">
        <w:t>.</w:t>
      </w:r>
      <w:r w:rsidR="00EC5C03" w:rsidRPr="0032397D">
        <w:t xml:space="preserve"> </w:t>
      </w:r>
    </w:p>
    <w:p w14:paraId="019A25F5" w14:textId="77777777" w:rsidR="0071212D" w:rsidRPr="0032397D" w:rsidRDefault="0071212D" w:rsidP="00AE71EE">
      <w:pPr>
        <w:pStyle w:val="NoSpacing"/>
      </w:pPr>
    </w:p>
    <w:p w14:paraId="77F46DE6" w14:textId="1B8C70C3" w:rsidR="00994F64" w:rsidRPr="00257D2D" w:rsidRDefault="00FD14D8" w:rsidP="00AE71EE">
      <w:pPr>
        <w:pStyle w:val="NoSpacing"/>
        <w:rPr>
          <w:rFonts w:cstheme="minorHAnsi"/>
          <w:color w:val="FF0000"/>
          <w:shd w:val="clear" w:color="auto" w:fill="FFFFFF"/>
        </w:rPr>
      </w:pPr>
      <w:r>
        <w:tab/>
      </w:r>
      <w:r w:rsidR="0071212D" w:rsidRPr="0032397D">
        <w:t xml:space="preserve">The </w:t>
      </w:r>
      <w:r w:rsidR="00626B8F">
        <w:t>narrative</w:t>
      </w:r>
      <w:r w:rsidR="0071212D" w:rsidRPr="0032397D">
        <w:t xml:space="preserve"> of </w:t>
      </w:r>
      <w:r w:rsidR="00E54B79" w:rsidRPr="0032397D">
        <w:t xml:space="preserve">Christianity describes </w:t>
      </w:r>
      <w:r w:rsidR="00811BDC" w:rsidRPr="0032397D">
        <w:t xml:space="preserve">how </w:t>
      </w:r>
      <w:r w:rsidR="00E54B79" w:rsidRPr="0032397D">
        <w:t>Jesus</w:t>
      </w:r>
      <w:r w:rsidR="00A87846" w:rsidRPr="0032397D">
        <w:t>,</w:t>
      </w:r>
      <w:r w:rsidR="008300CF" w:rsidRPr="0032397D">
        <w:t xml:space="preserve"> </w:t>
      </w:r>
      <w:r w:rsidR="00E54B79" w:rsidRPr="0032397D">
        <w:t xml:space="preserve">born into </w:t>
      </w:r>
      <w:r w:rsidR="00626B8F">
        <w:t>Judaism,</w:t>
      </w:r>
      <w:r w:rsidR="00E54B79" w:rsidRPr="0032397D">
        <w:t xml:space="preserve"> </w:t>
      </w:r>
      <w:r w:rsidR="00EC5C03" w:rsidRPr="0032397D">
        <w:t>b</w:t>
      </w:r>
      <w:r w:rsidR="00EF68DE" w:rsidRPr="0032397D">
        <w:t>eliev</w:t>
      </w:r>
      <w:r w:rsidR="00A42CCB">
        <w:t>ing</w:t>
      </w:r>
      <w:r w:rsidR="00EF68DE" w:rsidRPr="0032397D">
        <w:t xml:space="preserve"> himself to be the </w:t>
      </w:r>
      <w:r w:rsidR="00E54B79" w:rsidRPr="0032397D">
        <w:t>prophesied Messiah</w:t>
      </w:r>
      <w:r w:rsidR="00B44C8F">
        <w:rPr>
          <w:rStyle w:val="FootnoteReference"/>
        </w:rPr>
        <w:footnoteReference w:id="36"/>
      </w:r>
      <w:r w:rsidR="00A42CCB">
        <w:t xml:space="preserve">, </w:t>
      </w:r>
      <w:r w:rsidR="008300CF" w:rsidRPr="0032397D">
        <w:t>gathered a following of local people</w:t>
      </w:r>
      <w:r w:rsidR="00626B8F">
        <w:t xml:space="preserve"> from the Jewish community</w:t>
      </w:r>
      <w:r w:rsidR="00E54B79" w:rsidRPr="0032397D">
        <w:t xml:space="preserve">. </w:t>
      </w:r>
      <w:r w:rsidR="008300CF" w:rsidRPr="0032397D">
        <w:t xml:space="preserve"> </w:t>
      </w:r>
      <w:r w:rsidR="00E54B79" w:rsidRPr="0032397D">
        <w:t xml:space="preserve">At this point, </w:t>
      </w:r>
      <w:r w:rsidR="00DB4FF1" w:rsidRPr="0032397D">
        <w:t>the</w:t>
      </w:r>
      <w:r w:rsidR="00626B8F">
        <w:t>se</w:t>
      </w:r>
      <w:r w:rsidR="00EF68DE" w:rsidRPr="0032397D">
        <w:t xml:space="preserve"> early disciples </w:t>
      </w:r>
      <w:r w:rsidR="00CC1107">
        <w:t>still</w:t>
      </w:r>
      <w:r w:rsidR="00626B8F">
        <w:t xml:space="preserve"> regard</w:t>
      </w:r>
      <w:r w:rsidR="00CC1107">
        <w:t>ed</w:t>
      </w:r>
      <w:r w:rsidR="00DB4FF1" w:rsidRPr="0032397D">
        <w:t xml:space="preserve"> themselves as </w:t>
      </w:r>
      <w:r w:rsidR="00CC1107">
        <w:t>Jewish</w:t>
      </w:r>
      <w:r w:rsidR="00663962">
        <w:t xml:space="preserve">.  </w:t>
      </w:r>
      <w:r w:rsidR="0064483B" w:rsidRPr="0032397D">
        <w:t xml:space="preserve">However, </w:t>
      </w:r>
      <w:r w:rsidR="00140A30" w:rsidRPr="00257D2D">
        <w:t xml:space="preserve">as </w:t>
      </w:r>
      <w:r w:rsidR="00140A30" w:rsidRPr="00257D2D">
        <w:rPr>
          <w:rFonts w:cstheme="minorHAnsi"/>
          <w:shd w:val="clear" w:color="auto" w:fill="FFFFFF"/>
        </w:rPr>
        <w:t xml:space="preserve">Paul </w:t>
      </w:r>
      <w:r w:rsidR="00140A30" w:rsidRPr="00257D2D">
        <w:t>Tyson</w:t>
      </w:r>
      <w:r w:rsidR="00140A30" w:rsidRPr="00257D2D">
        <w:rPr>
          <w:rStyle w:val="FootnoteReference"/>
        </w:rPr>
        <w:footnoteReference w:id="37"/>
      </w:r>
      <w:r w:rsidR="00140A30" w:rsidRPr="00257D2D">
        <w:t xml:space="preserve"> state</w:t>
      </w:r>
      <w:r w:rsidR="00663962">
        <w:t>d</w:t>
      </w:r>
      <w:r w:rsidR="00140A30" w:rsidRPr="00257D2D">
        <w:t>, 'The manner in which the followers of Jesus became the Christian religion is indeed a story of profound change'</w:t>
      </w:r>
      <w:r w:rsidR="0030722A">
        <w:t xml:space="preserve">.  </w:t>
      </w:r>
      <w:r w:rsidR="00140A30" w:rsidRPr="00257D2D">
        <w:t xml:space="preserve"> </w:t>
      </w:r>
      <w:r w:rsidR="004F5C3C">
        <w:t>A</w:t>
      </w:r>
      <w:r w:rsidR="004F5C3C" w:rsidRPr="0032397D">
        <w:t>s Shirley</w:t>
      </w:r>
      <w:r w:rsidR="004F5C3C">
        <w:t xml:space="preserve"> Jackson Case</w:t>
      </w:r>
      <w:r w:rsidR="004F5C3C">
        <w:rPr>
          <w:rStyle w:val="FootnoteReference"/>
        </w:rPr>
        <w:footnoteReference w:id="38"/>
      </w:r>
      <w:r w:rsidR="004F5C3C" w:rsidRPr="0032397D">
        <w:t xml:space="preserve"> </w:t>
      </w:r>
      <w:r w:rsidR="004F5C3C">
        <w:t xml:space="preserve">has </w:t>
      </w:r>
      <w:r w:rsidR="004F5C3C" w:rsidRPr="0032397D">
        <w:t>describe</w:t>
      </w:r>
      <w:r w:rsidR="004F5C3C">
        <w:t>d</w:t>
      </w:r>
      <w:r w:rsidR="004F5C3C" w:rsidRPr="0032397D">
        <w:t>,</w:t>
      </w:r>
      <w:r w:rsidR="004F5C3C">
        <w:t xml:space="preserve"> </w:t>
      </w:r>
      <w:r w:rsidR="004F5C3C">
        <w:t>t</w:t>
      </w:r>
      <w:r w:rsidR="00257D2D">
        <w:t xml:space="preserve">his change happened </w:t>
      </w:r>
      <w:r w:rsidR="00626B8F" w:rsidRPr="0032397D">
        <w:t>after Jesus' death</w:t>
      </w:r>
      <w:r w:rsidR="0064483B" w:rsidRPr="0032397D">
        <w:t xml:space="preserve">, </w:t>
      </w:r>
      <w:r w:rsidR="00626B8F">
        <w:t>when</w:t>
      </w:r>
      <w:r w:rsidR="00DB4FF1" w:rsidRPr="0032397D">
        <w:t xml:space="preserve"> Grecian Jews began to hint that the observance of Jewish ritual might be relatively unimportant for Christian</w:t>
      </w:r>
      <w:r w:rsidR="001236DA">
        <w:t>s.</w:t>
      </w:r>
    </w:p>
    <w:p w14:paraId="7A8955D8" w14:textId="4F0DE34B" w:rsidR="00994F64" w:rsidRPr="0032397D" w:rsidRDefault="00994F64" w:rsidP="00AE71EE">
      <w:pPr>
        <w:pStyle w:val="NoSpacing"/>
      </w:pPr>
    </w:p>
    <w:p w14:paraId="1F43A64B" w14:textId="2224BF33" w:rsidR="00F14E8C" w:rsidRPr="0032397D" w:rsidRDefault="00FD14D8" w:rsidP="00F14E8C">
      <w:pPr>
        <w:pStyle w:val="NoSpacing"/>
      </w:pPr>
      <w:r>
        <w:tab/>
      </w:r>
      <w:r w:rsidR="00FF3792" w:rsidRPr="0032397D">
        <w:t>It is apparent that</w:t>
      </w:r>
      <w:r w:rsidR="00E972EB">
        <w:t xml:space="preserve">, </w:t>
      </w:r>
      <w:r w:rsidR="00AF39EE" w:rsidRPr="0032397D">
        <w:t xml:space="preserve">for </w:t>
      </w:r>
      <w:r w:rsidR="004603CB">
        <w:t xml:space="preserve">them and many of </w:t>
      </w:r>
      <w:r w:rsidR="00AF39EE" w:rsidRPr="0032397D">
        <w:t>the</w:t>
      </w:r>
      <w:r w:rsidR="003965E0" w:rsidRPr="0032397D">
        <w:t xml:space="preserve"> early</w:t>
      </w:r>
      <w:r w:rsidR="00AF39EE" w:rsidRPr="0032397D">
        <w:t xml:space="preserve"> converts, </w:t>
      </w:r>
      <w:r w:rsidR="00FF3792" w:rsidRPr="0032397D">
        <w:t>t</w:t>
      </w:r>
      <w:r w:rsidR="00241030" w:rsidRPr="0032397D">
        <w:t>h</w:t>
      </w:r>
      <w:r w:rsidR="00AF39EE" w:rsidRPr="0032397D">
        <w:t>e</w:t>
      </w:r>
      <w:r w:rsidR="00241030" w:rsidRPr="0032397D">
        <w:t xml:space="preserve"> change in </w:t>
      </w:r>
      <w:r w:rsidR="003965E0" w:rsidRPr="0032397D">
        <w:t xml:space="preserve">their </w:t>
      </w:r>
      <w:r w:rsidR="00811BDC" w:rsidRPr="0032397D">
        <w:t>cosmology</w:t>
      </w:r>
      <w:r w:rsidR="00241030" w:rsidRPr="0032397D">
        <w:t xml:space="preserve"> could not be said to have </w:t>
      </w:r>
      <w:r w:rsidR="00811BDC" w:rsidRPr="0032397D">
        <w:t xml:space="preserve">been </w:t>
      </w:r>
      <w:r w:rsidR="00241030" w:rsidRPr="0032397D">
        <w:t xml:space="preserve">culturally-conditioned </w:t>
      </w:r>
      <w:r w:rsidR="00811BDC" w:rsidRPr="0032397D">
        <w:t>in the terms of Williams and Eagleton</w:t>
      </w:r>
      <w:r w:rsidR="004603CB">
        <w:t xml:space="preserve">.  </w:t>
      </w:r>
      <w:r w:rsidR="00E972EB">
        <w:t xml:space="preserve">As </w:t>
      </w:r>
      <w:r w:rsidR="008B78D4">
        <w:t>Ben</w:t>
      </w:r>
      <w:r w:rsidR="00E972EB">
        <w:t>ed</w:t>
      </w:r>
      <w:r w:rsidR="008B78D4">
        <w:t>ict</w:t>
      </w:r>
      <w:r w:rsidR="004603CB">
        <w:rPr>
          <w:rStyle w:val="FootnoteReference"/>
        </w:rPr>
        <w:footnoteReference w:id="39"/>
      </w:r>
      <w:r w:rsidR="00663962">
        <w:t xml:space="preserve"> has </w:t>
      </w:r>
      <w:r w:rsidR="00E972EB">
        <w:t>describe</w:t>
      </w:r>
      <w:r w:rsidR="004603CB">
        <w:t>d</w:t>
      </w:r>
      <w:r w:rsidR="00E972EB">
        <w:t xml:space="preserve">, a culture </w:t>
      </w:r>
      <w:r w:rsidR="004603CB">
        <w:t>selects traits it can use and discards those it can</w:t>
      </w:r>
      <w:r w:rsidR="004F5C3C">
        <w:t>not</w:t>
      </w:r>
      <w:r w:rsidR="004603CB">
        <w:t>, re-casting others into conformity</w:t>
      </w:r>
      <w:r w:rsidR="00257D2D">
        <w:t>,</w:t>
      </w:r>
      <w:r w:rsidR="004603CB">
        <w:t xml:space="preserve"> and it is clear that the Jewish religion discarded this</w:t>
      </w:r>
      <w:r w:rsidR="004F5C3C">
        <w:t xml:space="preserve"> particular</w:t>
      </w:r>
      <w:r w:rsidR="004603CB">
        <w:t xml:space="preserve"> trait</w:t>
      </w:r>
      <w:r w:rsidR="004F5C3C">
        <w:t>.</w:t>
      </w:r>
      <w:r w:rsidR="00663962">
        <w:t xml:space="preserve">  </w:t>
      </w:r>
      <w:r w:rsidR="004603CB">
        <w:t xml:space="preserve"> </w:t>
      </w:r>
      <w:r w:rsidR="00663962">
        <w:t>T</w:t>
      </w:r>
      <w:r w:rsidR="00257D2D">
        <w:t>he early followers</w:t>
      </w:r>
      <w:r w:rsidR="004603CB">
        <w:t xml:space="preserve"> </w:t>
      </w:r>
      <w:r w:rsidR="004F5C3C">
        <w:t xml:space="preserve">did </w:t>
      </w:r>
      <w:r w:rsidR="004603CB">
        <w:t xml:space="preserve">retain </w:t>
      </w:r>
      <w:r w:rsidR="00270AE2" w:rsidRPr="0032397D">
        <w:t xml:space="preserve">some </w:t>
      </w:r>
      <w:r w:rsidR="004F5C3C">
        <w:t xml:space="preserve">of their </w:t>
      </w:r>
      <w:r w:rsidR="00663962">
        <w:t>customs</w:t>
      </w:r>
      <w:r w:rsidR="00270AE2" w:rsidRPr="0032397D">
        <w:t xml:space="preserve">, </w:t>
      </w:r>
      <w:r w:rsidR="00663962">
        <w:t xml:space="preserve">but </w:t>
      </w:r>
      <w:r w:rsidR="004603CB">
        <w:t>Case</w:t>
      </w:r>
      <w:r w:rsidR="00663962">
        <w:t xml:space="preserve"> described that</w:t>
      </w:r>
      <w:r w:rsidR="004603CB">
        <w:rPr>
          <w:rStyle w:val="FootnoteReference"/>
        </w:rPr>
        <w:footnoteReference w:id="40"/>
      </w:r>
      <w:r w:rsidR="00270AE2" w:rsidRPr="0032397D">
        <w:t xml:space="preserve"> '</w:t>
      </w:r>
      <w:r w:rsidR="00DB4FF1" w:rsidRPr="0032397D">
        <w:t>The superior to all this was their inner religious awakening brought about by their recent experi</w:t>
      </w:r>
      <w:r w:rsidR="00270AE2" w:rsidRPr="0032397D">
        <w:t>e</w:t>
      </w:r>
      <w:r w:rsidR="00DB4FF1" w:rsidRPr="0032397D">
        <w:t>nces.</w:t>
      </w:r>
      <w:r w:rsidR="00270AE2" w:rsidRPr="0032397D">
        <w:t>'</w:t>
      </w:r>
      <w:r w:rsidR="00DB4FF1" w:rsidRPr="0032397D">
        <w:t xml:space="preserve"> </w:t>
      </w:r>
      <w:r w:rsidR="00270AE2" w:rsidRPr="0032397D">
        <w:t xml:space="preserve">  </w:t>
      </w:r>
      <w:r w:rsidR="00663962">
        <w:t>It can therefore be concluded that, r</w:t>
      </w:r>
      <w:r w:rsidR="00F14E8C">
        <w:t>ather than cultural</w:t>
      </w:r>
      <w:r w:rsidR="00257D2D">
        <w:t xml:space="preserve"> </w:t>
      </w:r>
      <w:r w:rsidR="00F14E8C">
        <w:t>conditioning, th</w:t>
      </w:r>
      <w:r w:rsidR="00F14E8C" w:rsidRPr="0032397D">
        <w:t xml:space="preserve">ese descriptions </w:t>
      </w:r>
      <w:r w:rsidR="004F5C3C">
        <w:t xml:space="preserve">of the early followers </w:t>
      </w:r>
      <w:r w:rsidR="00F14E8C" w:rsidRPr="0032397D">
        <w:t>pertain more to the experience of essential reality</w:t>
      </w:r>
      <w:r w:rsidR="004F5C3C">
        <w:t xml:space="preserve"> </w:t>
      </w:r>
      <w:r w:rsidR="00FE2A13">
        <w:t>than</w:t>
      </w:r>
      <w:r w:rsidR="004F5C3C">
        <w:t xml:space="preserve"> cultural conditioning.</w:t>
      </w:r>
    </w:p>
    <w:p w14:paraId="7A7493E3" w14:textId="655A6A51" w:rsidR="003965E0" w:rsidRPr="0032397D" w:rsidRDefault="003965E0" w:rsidP="00AE71EE">
      <w:pPr>
        <w:pStyle w:val="NoSpacing"/>
      </w:pPr>
    </w:p>
    <w:p w14:paraId="618A5BB3" w14:textId="00F00DDB" w:rsidR="00BC78B3" w:rsidRPr="00195211" w:rsidRDefault="00FD14D8" w:rsidP="00BC78B3">
      <w:pPr>
        <w:pStyle w:val="NoSpacing"/>
      </w:pPr>
      <w:r>
        <w:tab/>
      </w:r>
      <w:r w:rsidR="003965E0" w:rsidRPr="0032397D">
        <w:t xml:space="preserve">There are many other </w:t>
      </w:r>
      <w:r w:rsidR="002442BA">
        <w:t xml:space="preserve">well-known </w:t>
      </w:r>
      <w:r w:rsidR="003965E0" w:rsidRPr="0032397D">
        <w:t xml:space="preserve">instances where </w:t>
      </w:r>
      <w:r w:rsidR="002442BA">
        <w:t>individuals</w:t>
      </w:r>
      <w:r w:rsidR="003965E0" w:rsidRPr="0032397D">
        <w:t xml:space="preserve"> </w:t>
      </w:r>
      <w:r w:rsidR="0074476E" w:rsidRPr="0032397D">
        <w:t xml:space="preserve">have reportedly </w:t>
      </w:r>
      <w:r w:rsidR="003965E0" w:rsidRPr="0032397D">
        <w:t>experience</w:t>
      </w:r>
      <w:r w:rsidR="0074476E" w:rsidRPr="0032397D">
        <w:t>d</w:t>
      </w:r>
      <w:r w:rsidR="003965E0" w:rsidRPr="0032397D">
        <w:t xml:space="preserve"> an essential reality,</w:t>
      </w:r>
      <w:r w:rsidR="00663962">
        <w:t xml:space="preserve"> </w:t>
      </w:r>
      <w:r w:rsidR="002442BA">
        <w:t>f</w:t>
      </w:r>
      <w:r w:rsidR="003965E0" w:rsidRPr="0032397D">
        <w:t xml:space="preserve">or example, </w:t>
      </w:r>
      <w:r w:rsidR="00BC76C8">
        <w:t>S</w:t>
      </w:r>
      <w:r w:rsidR="003965E0" w:rsidRPr="0032397D">
        <w:t xml:space="preserve">aul </w:t>
      </w:r>
      <w:r w:rsidR="002442BA">
        <w:t>(</w:t>
      </w:r>
      <w:r w:rsidR="00663962">
        <w:t xml:space="preserve">St. </w:t>
      </w:r>
      <w:r w:rsidR="002442BA">
        <w:t>Paul)</w:t>
      </w:r>
      <w:r w:rsidR="002442BA" w:rsidRPr="0032397D">
        <w:t xml:space="preserve"> </w:t>
      </w:r>
      <w:r w:rsidR="003965E0" w:rsidRPr="0032397D">
        <w:t>of Tarsus</w:t>
      </w:r>
      <w:r w:rsidR="00995E84">
        <w:t>' experience on the road to Damascus</w:t>
      </w:r>
      <w:r w:rsidR="00BC76C8">
        <w:t xml:space="preserve"> </w:t>
      </w:r>
      <w:r w:rsidR="0074476E" w:rsidRPr="0032397D">
        <w:t xml:space="preserve">and </w:t>
      </w:r>
      <w:r w:rsidR="002442BA">
        <w:t xml:space="preserve"> </w:t>
      </w:r>
      <w:r w:rsidR="0074476E" w:rsidRPr="0032397D">
        <w:t xml:space="preserve">Emperor </w:t>
      </w:r>
      <w:r w:rsidR="003965E0" w:rsidRPr="0032397D">
        <w:t>Constantine</w:t>
      </w:r>
      <w:r w:rsidR="00995E84">
        <w:t>'s</w:t>
      </w:r>
      <w:r w:rsidR="002442BA">
        <w:t xml:space="preserve"> vision of a cross in the sky</w:t>
      </w:r>
      <w:r w:rsidR="00995E84">
        <w:t>,</w:t>
      </w:r>
      <w:r w:rsidR="0074476E" w:rsidRPr="0032397D">
        <w:t xml:space="preserve"> </w:t>
      </w:r>
      <w:r w:rsidR="00663962">
        <w:t xml:space="preserve">each of </w:t>
      </w:r>
      <w:r w:rsidR="0074476E" w:rsidRPr="0032397D">
        <w:t>which resulted in major changes in direction for them</w:t>
      </w:r>
      <w:r w:rsidR="00257D2D">
        <w:t xml:space="preserve"> individually</w:t>
      </w:r>
      <w:r w:rsidR="0074476E" w:rsidRPr="0032397D">
        <w:t>,</w:t>
      </w:r>
      <w:r w:rsidR="002442BA">
        <w:t xml:space="preserve"> </w:t>
      </w:r>
      <w:r w:rsidR="008B416E">
        <w:t xml:space="preserve">and </w:t>
      </w:r>
      <w:r w:rsidR="004F5C3C">
        <w:t xml:space="preserve">which </w:t>
      </w:r>
      <w:r w:rsidR="0074476E" w:rsidRPr="0032397D">
        <w:t xml:space="preserve">fall </w:t>
      </w:r>
      <w:r w:rsidR="00B47CA4">
        <w:t xml:space="preserve">more within an experience of essential reality than a process of </w:t>
      </w:r>
      <w:r w:rsidR="0074476E" w:rsidRPr="0032397D">
        <w:t>culturally</w:t>
      </w:r>
      <w:r w:rsidR="00B47CA4">
        <w:t xml:space="preserve"> </w:t>
      </w:r>
      <w:r w:rsidR="0074476E" w:rsidRPr="0032397D">
        <w:t>condition</w:t>
      </w:r>
      <w:r w:rsidR="00B47CA4">
        <w:t>ing</w:t>
      </w:r>
      <w:r w:rsidR="0074476E" w:rsidRPr="0032397D">
        <w:t xml:space="preserve">.  </w:t>
      </w:r>
      <w:r w:rsidR="00B47CA4">
        <w:t>Furthermore, It could be suggested that it was not until after 313 CE,</w:t>
      </w:r>
      <w:r w:rsidR="0074476E" w:rsidRPr="0032397D">
        <w:t xml:space="preserve"> </w:t>
      </w:r>
      <w:r w:rsidR="00B47CA4">
        <w:t xml:space="preserve">when </w:t>
      </w:r>
      <w:r w:rsidR="0074476E" w:rsidRPr="0032397D">
        <w:t xml:space="preserve">Christianity was </w:t>
      </w:r>
      <w:r w:rsidR="002442BA">
        <w:t xml:space="preserve">decreed to </w:t>
      </w:r>
      <w:r w:rsidR="0074476E" w:rsidRPr="0032397D">
        <w:t xml:space="preserve">no longer </w:t>
      </w:r>
      <w:r w:rsidR="002442BA">
        <w:t xml:space="preserve">be </w:t>
      </w:r>
      <w:r w:rsidR="00B94E48">
        <w:t xml:space="preserve">a </w:t>
      </w:r>
      <w:r w:rsidR="0074476E" w:rsidRPr="0032397D">
        <w:t>banned</w:t>
      </w:r>
      <w:r w:rsidR="00B94E48">
        <w:t xml:space="preserve"> religion</w:t>
      </w:r>
      <w:r w:rsidR="0074476E" w:rsidRPr="0032397D">
        <w:t>, and the</w:t>
      </w:r>
      <w:r w:rsidR="00B94E48">
        <w:t xml:space="preserve"> subsequent</w:t>
      </w:r>
      <w:r w:rsidR="0074476E" w:rsidRPr="0032397D">
        <w:t xml:space="preserve"> adoption of Christianity as the state religion in Rome </w:t>
      </w:r>
      <w:r w:rsidR="002442BA">
        <w:t>in 380 CE,</w:t>
      </w:r>
      <w:r w:rsidR="0074476E" w:rsidRPr="0032397D">
        <w:t xml:space="preserve"> that </w:t>
      </w:r>
      <w:r w:rsidR="00B94E48">
        <w:t>Christianity as a culture</w:t>
      </w:r>
      <w:r w:rsidR="002442BA">
        <w:t xml:space="preserve"> began to be established</w:t>
      </w:r>
      <w:r w:rsidR="0074476E" w:rsidRPr="0032397D">
        <w:t xml:space="preserve">, </w:t>
      </w:r>
      <w:r w:rsidR="00CF54E6">
        <w:t xml:space="preserve">implying that </w:t>
      </w:r>
      <w:r w:rsidR="00B94E48">
        <w:t xml:space="preserve">the growth </w:t>
      </w:r>
      <w:r w:rsidR="006C418D">
        <w:t>during</w:t>
      </w:r>
      <w:r w:rsidR="00B94E48">
        <w:t xml:space="preserve"> the preceding three hundred years</w:t>
      </w:r>
      <w:r w:rsidR="0074476E" w:rsidRPr="0032397D">
        <w:t xml:space="preserve"> </w:t>
      </w:r>
      <w:r w:rsidR="006C418D">
        <w:t xml:space="preserve">had taken place </w:t>
      </w:r>
      <w:r w:rsidR="0074476E" w:rsidRPr="0032397D">
        <w:t>without the unconscious conditioning of culture</w:t>
      </w:r>
      <w:r w:rsidR="00995E84">
        <w:rPr>
          <w:color w:val="FF0000"/>
        </w:rPr>
        <w:t xml:space="preserve">, </w:t>
      </w:r>
      <w:r w:rsidR="00A15670" w:rsidRPr="00195211">
        <w:t xml:space="preserve">but through </w:t>
      </w:r>
      <w:r w:rsidR="002442BA">
        <w:t xml:space="preserve">individual's </w:t>
      </w:r>
      <w:r w:rsidR="00995E84" w:rsidRPr="00195211">
        <w:t>conversion process</w:t>
      </w:r>
      <w:r w:rsidR="002442BA">
        <w:t>es</w:t>
      </w:r>
      <w:r w:rsidR="00CF54E6">
        <w:t xml:space="preserve">.  </w:t>
      </w:r>
      <w:r w:rsidR="00995E84" w:rsidRPr="00195211">
        <w:t xml:space="preserve"> </w:t>
      </w:r>
      <w:r w:rsidR="00CF54E6">
        <w:t>A</w:t>
      </w:r>
      <w:r w:rsidR="00BC78B3" w:rsidRPr="00195211">
        <w:t xml:space="preserve">s </w:t>
      </w:r>
      <w:r w:rsidR="00BC78B3" w:rsidRPr="00195211">
        <w:lastRenderedPageBreak/>
        <w:t>Peter Stromberg</w:t>
      </w:r>
      <w:r w:rsidR="00195211" w:rsidRPr="00195211">
        <w:rPr>
          <w:rStyle w:val="FootnoteReference"/>
        </w:rPr>
        <w:footnoteReference w:id="41"/>
      </w:r>
      <w:r w:rsidR="00195211" w:rsidRPr="00195211">
        <w:t xml:space="preserve"> has described</w:t>
      </w:r>
      <w:r w:rsidR="00A15670" w:rsidRPr="00195211">
        <w:t>,</w:t>
      </w:r>
      <w:r w:rsidR="00BC78B3" w:rsidRPr="00195211">
        <w:t xml:space="preserve"> 'It is widely recognized that a person can be changed in significant ways through contact with an organized system of symbols, what I will call an ideology'</w:t>
      </w:r>
      <w:r w:rsidR="00195211" w:rsidRPr="00195211">
        <w:t xml:space="preserve"> and '</w:t>
      </w:r>
      <w:r w:rsidR="00BC78B3" w:rsidRPr="00195211">
        <w:t>including religious conversions as providing ample evidence</w:t>
      </w:r>
      <w:r w:rsidR="00195211" w:rsidRPr="00195211">
        <w:t>'</w:t>
      </w:r>
      <w:r w:rsidR="00BC78B3" w:rsidRPr="00195211">
        <w:t xml:space="preserve">.   </w:t>
      </w:r>
    </w:p>
    <w:p w14:paraId="3332AA22" w14:textId="4B10FB8F" w:rsidR="0099128D" w:rsidRPr="0032397D" w:rsidRDefault="0099128D" w:rsidP="00AE71EE">
      <w:pPr>
        <w:pStyle w:val="NoSpacing"/>
      </w:pPr>
    </w:p>
    <w:p w14:paraId="7DFE697A" w14:textId="374AF0D1" w:rsidR="00E10548" w:rsidRPr="0032397D" w:rsidRDefault="00FD14D8" w:rsidP="00AE71EE">
      <w:pPr>
        <w:pStyle w:val="NoSpacing"/>
      </w:pPr>
      <w:r>
        <w:tab/>
      </w:r>
      <w:r w:rsidR="00524636" w:rsidRPr="0032397D">
        <w:t xml:space="preserve">Indeed, it is the case that </w:t>
      </w:r>
      <w:r w:rsidR="00433850">
        <w:t xml:space="preserve">many </w:t>
      </w:r>
      <w:r w:rsidR="00524636" w:rsidRPr="0032397D">
        <w:t>individuals</w:t>
      </w:r>
      <w:r w:rsidR="00E10548" w:rsidRPr="0032397D">
        <w:t xml:space="preserve"> still have personal experiences</w:t>
      </w:r>
      <w:r w:rsidR="00433850">
        <w:t xml:space="preserve"> which either reinforce their beliefs or convert them</w:t>
      </w:r>
      <w:r w:rsidR="00E10548" w:rsidRPr="0032397D">
        <w:t xml:space="preserve"> and</w:t>
      </w:r>
      <w:r w:rsidR="00433850">
        <w:t>,</w:t>
      </w:r>
      <w:r w:rsidR="00E10548" w:rsidRPr="0032397D">
        <w:t xml:space="preserve"> whilst </w:t>
      </w:r>
      <w:r w:rsidR="00195211">
        <w:t>Case</w:t>
      </w:r>
      <w:r w:rsidR="00B44C8F">
        <w:rPr>
          <w:rStyle w:val="FootnoteReference"/>
        </w:rPr>
        <w:footnoteReference w:id="42"/>
      </w:r>
      <w:r w:rsidR="00B44C8F">
        <w:t xml:space="preserve"> </w:t>
      </w:r>
      <w:r w:rsidR="001E6E77" w:rsidRPr="0032397D">
        <w:t xml:space="preserve">acknowledged </w:t>
      </w:r>
      <w:r w:rsidR="00195211">
        <w:t xml:space="preserve">that </w:t>
      </w:r>
      <w:r w:rsidR="00B44C8F">
        <w:rPr>
          <w:rFonts w:cstheme="minorHAnsi"/>
          <w:color w:val="202124"/>
          <w:shd w:val="clear" w:color="auto" w:fill="FFFFFF"/>
        </w:rPr>
        <w:t>'</w:t>
      </w:r>
      <w:r w:rsidR="00195211">
        <w:rPr>
          <w:rFonts w:cstheme="minorHAnsi"/>
          <w:color w:val="202124"/>
          <w:shd w:val="clear" w:color="auto" w:fill="FFFFFF"/>
        </w:rPr>
        <w:t>. . .</w:t>
      </w:r>
      <w:r w:rsidR="00E549B8">
        <w:rPr>
          <w:rFonts w:cstheme="minorHAnsi"/>
          <w:color w:val="202124"/>
          <w:shd w:val="clear" w:color="auto" w:fill="FFFFFF"/>
        </w:rPr>
        <w:t xml:space="preserve"> </w:t>
      </w:r>
      <w:r w:rsidR="001E6E77" w:rsidRPr="0032397D">
        <w:rPr>
          <w:rFonts w:cstheme="minorHAnsi"/>
          <w:color w:val="202124"/>
          <w:shd w:val="clear" w:color="auto" w:fill="FFFFFF"/>
        </w:rPr>
        <w:t>since the disciples, succeeding generations may not always be able to accept the idea of Jesus returning on the clouds</w:t>
      </w:r>
      <w:r w:rsidR="00195211">
        <w:rPr>
          <w:rFonts w:cstheme="minorHAnsi"/>
          <w:color w:val="202124"/>
          <w:shd w:val="clear" w:color="auto" w:fill="FFFFFF"/>
        </w:rPr>
        <w:t xml:space="preserve"> . . .', </w:t>
      </w:r>
      <w:r w:rsidR="00433850">
        <w:t>he maintains that '</w:t>
      </w:r>
      <w:r w:rsidR="001E6E77" w:rsidRPr="0032397D">
        <w:t>the reviving power of such a vision has not yet grown ineffective</w:t>
      </w:r>
      <w:r w:rsidR="00433850">
        <w:t>'.</w:t>
      </w:r>
      <w:r w:rsidR="001E6E77" w:rsidRPr="0032397D">
        <w:t xml:space="preserve"> </w:t>
      </w:r>
    </w:p>
    <w:p w14:paraId="4B28366B" w14:textId="60BC8E32" w:rsidR="00BC78B3" w:rsidRPr="0032397D" w:rsidRDefault="00BC78B3" w:rsidP="00AE71EE">
      <w:pPr>
        <w:pStyle w:val="NoSpacing"/>
      </w:pPr>
    </w:p>
    <w:p w14:paraId="3CA80083" w14:textId="0942C3A1" w:rsidR="00BC78B3" w:rsidRPr="0032397D" w:rsidRDefault="00FD14D8" w:rsidP="00AE71EE">
      <w:pPr>
        <w:pStyle w:val="NoSpacing"/>
      </w:pPr>
      <w:r>
        <w:tab/>
      </w:r>
      <w:r w:rsidR="00BC78B3" w:rsidRPr="0032397D">
        <w:t xml:space="preserve">In summary, therefore, </w:t>
      </w:r>
      <w:r w:rsidR="00E549B8">
        <w:t xml:space="preserve">there appear to be </w:t>
      </w:r>
      <w:r w:rsidR="008B416E">
        <w:t xml:space="preserve">three </w:t>
      </w:r>
      <w:r w:rsidR="00E549B8">
        <w:t>different scenarios</w:t>
      </w:r>
      <w:r w:rsidR="008B416E">
        <w:t>.  I</w:t>
      </w:r>
      <w:r w:rsidR="00BC78B3" w:rsidRPr="0032397D">
        <w:t>t can be seen that</w:t>
      </w:r>
      <w:r w:rsidR="00433850">
        <w:t xml:space="preserve"> </w:t>
      </w:r>
      <w:r w:rsidR="008B416E">
        <w:t>conversion experiences are clearly not due to cultural conditioning and the experience of an essential reality is a more apt description.  For those</w:t>
      </w:r>
      <w:r w:rsidR="00411B28" w:rsidRPr="0032397D">
        <w:t xml:space="preserve"> </w:t>
      </w:r>
      <w:r w:rsidR="008B416E">
        <w:t xml:space="preserve">who </w:t>
      </w:r>
      <w:r w:rsidR="00411B28" w:rsidRPr="0032397D">
        <w:t xml:space="preserve">experience </w:t>
      </w:r>
      <w:r w:rsidR="0090447E">
        <w:t xml:space="preserve">some kind of </w:t>
      </w:r>
      <w:r w:rsidR="00411B28" w:rsidRPr="0032397D">
        <w:t>essential reality but who were already within the culture of Christianity</w:t>
      </w:r>
      <w:r w:rsidR="00433850">
        <w:t xml:space="preserve">, </w:t>
      </w:r>
      <w:r w:rsidR="008B416E">
        <w:t>it is</w:t>
      </w:r>
      <w:r w:rsidR="00411B28" w:rsidRPr="0032397D">
        <w:t xml:space="preserve"> more difficult to </w:t>
      </w:r>
      <w:r w:rsidR="008B416E">
        <w:t xml:space="preserve">distinguish between cultural conditioning and </w:t>
      </w:r>
      <w:r w:rsidR="00CF54E6">
        <w:t xml:space="preserve">the experience of an </w:t>
      </w:r>
      <w:r w:rsidR="008B416E">
        <w:t>essential reality</w:t>
      </w:r>
      <w:r w:rsidR="00CF54E6">
        <w:t>,</w:t>
      </w:r>
      <w:r w:rsidR="00411B28" w:rsidRPr="0032397D">
        <w:t xml:space="preserve"> even though their experiences have individually confirmed</w:t>
      </w:r>
      <w:r w:rsidR="009B13C6">
        <w:t xml:space="preserve"> their perceptions</w:t>
      </w:r>
      <w:r w:rsidR="00411B28" w:rsidRPr="0032397D">
        <w:t xml:space="preserve"> to them.  However there is a</w:t>
      </w:r>
      <w:r w:rsidR="0090447E">
        <w:t xml:space="preserve"> third</w:t>
      </w:r>
      <w:r w:rsidR="009B13C6">
        <w:t xml:space="preserve"> </w:t>
      </w:r>
      <w:r w:rsidR="00411B28" w:rsidRPr="0032397D">
        <w:t xml:space="preserve">group who, </w:t>
      </w:r>
      <w:r w:rsidR="00310E7B" w:rsidRPr="0032397D">
        <w:t xml:space="preserve">although identifying themselves as Christian, </w:t>
      </w:r>
      <w:r w:rsidR="0090447E">
        <w:t>do</w:t>
      </w:r>
      <w:r w:rsidR="009B13C6" w:rsidRPr="0032397D">
        <w:t xml:space="preserve"> not question </w:t>
      </w:r>
      <w:r w:rsidR="009B13C6">
        <w:t xml:space="preserve">the doctrines </w:t>
      </w:r>
      <w:r w:rsidR="009B13C6" w:rsidRPr="0032397D">
        <w:t xml:space="preserve">or </w:t>
      </w:r>
      <w:r w:rsidR="009B13C6">
        <w:t xml:space="preserve">feel the </w:t>
      </w:r>
      <w:r w:rsidR="009B13C6" w:rsidRPr="0032397D">
        <w:t xml:space="preserve">need to </w:t>
      </w:r>
      <w:r w:rsidR="009B13C6">
        <w:t>personally re-confirm their belief or knowledge, and</w:t>
      </w:r>
      <w:r w:rsidR="0090447E">
        <w:t>, for them, their</w:t>
      </w:r>
      <w:r w:rsidR="009B13C6">
        <w:t xml:space="preserve"> perceptions of the cosmos </w:t>
      </w:r>
      <w:r w:rsidR="0090447E">
        <w:t>could</w:t>
      </w:r>
      <w:r w:rsidR="00411B28" w:rsidRPr="0032397D">
        <w:t xml:space="preserve"> be</w:t>
      </w:r>
      <w:r w:rsidR="009B13C6">
        <w:t xml:space="preserve"> </w:t>
      </w:r>
      <w:r w:rsidR="0090447E">
        <w:t>deemed to</w:t>
      </w:r>
      <w:r w:rsidR="009B13C6">
        <w:t xml:space="preserve"> hav</w:t>
      </w:r>
      <w:r w:rsidR="0090447E">
        <w:t>e</w:t>
      </w:r>
      <w:r w:rsidR="009B13C6">
        <w:t xml:space="preserve"> been </w:t>
      </w:r>
      <w:r w:rsidR="0090447E">
        <w:t xml:space="preserve">through </w:t>
      </w:r>
      <w:r w:rsidR="00411B28" w:rsidRPr="0032397D">
        <w:t>cultur</w:t>
      </w:r>
      <w:r w:rsidR="0090447E">
        <w:t>al</w:t>
      </w:r>
      <w:r w:rsidR="009B13C6">
        <w:t xml:space="preserve"> conditioning</w:t>
      </w:r>
      <w:r w:rsidR="00310E7B" w:rsidRPr="0032397D">
        <w:t>.</w:t>
      </w:r>
    </w:p>
    <w:p w14:paraId="2C1F5DFA" w14:textId="4A650115" w:rsidR="0032397D" w:rsidRPr="0032397D" w:rsidRDefault="0032397D" w:rsidP="00AE71EE">
      <w:pPr>
        <w:pStyle w:val="NoSpacing"/>
      </w:pPr>
    </w:p>
    <w:p w14:paraId="1FE7647D" w14:textId="00F6B3C7" w:rsidR="0032397D" w:rsidRPr="00DC2AE5" w:rsidRDefault="0032397D" w:rsidP="00AE71EE">
      <w:pPr>
        <w:pStyle w:val="NoSpacing"/>
        <w:rPr>
          <w:b/>
          <w:bCs/>
        </w:rPr>
      </w:pPr>
      <w:r w:rsidRPr="00DC2AE5">
        <w:rPr>
          <w:b/>
          <w:bCs/>
        </w:rPr>
        <w:t xml:space="preserve">The </w:t>
      </w:r>
      <w:r w:rsidR="00B51DAC">
        <w:rPr>
          <w:b/>
          <w:bCs/>
        </w:rPr>
        <w:t>d</w:t>
      </w:r>
      <w:r w:rsidRPr="00DC2AE5">
        <w:rPr>
          <w:b/>
          <w:bCs/>
        </w:rPr>
        <w:t xml:space="preserve">ecline in </w:t>
      </w:r>
      <w:r w:rsidR="00B51DAC">
        <w:rPr>
          <w:b/>
          <w:bCs/>
        </w:rPr>
        <w:t>Christian perceptions of the cosmos, and the rise in scientific perceptions of the cosmos.</w:t>
      </w:r>
    </w:p>
    <w:p w14:paraId="1527AA08" w14:textId="77777777" w:rsidR="000F7616" w:rsidRDefault="000F7616" w:rsidP="00D80285">
      <w:pPr>
        <w:pStyle w:val="NoSpacing"/>
        <w:rPr>
          <w:i/>
          <w:iCs/>
        </w:rPr>
      </w:pPr>
    </w:p>
    <w:p w14:paraId="610E41A6" w14:textId="63EE3928" w:rsidR="006C0310" w:rsidRDefault="00FD14D8" w:rsidP="0040348D">
      <w:pPr>
        <w:pStyle w:val="NoSpacing"/>
      </w:pPr>
      <w:r>
        <w:tab/>
      </w:r>
      <w:r w:rsidR="000F7616">
        <w:t>I</w:t>
      </w:r>
      <w:r w:rsidR="00D80285">
        <w:t>n the 2021 Census for England and Wales</w:t>
      </w:r>
      <w:r w:rsidR="00D80285">
        <w:rPr>
          <w:rStyle w:val="FootnoteReference"/>
        </w:rPr>
        <w:footnoteReference w:id="43"/>
      </w:r>
      <w:r w:rsidR="00077888">
        <w:t xml:space="preserve"> a</w:t>
      </w:r>
      <w:r w:rsidR="00FF5B1C">
        <w:t xml:space="preserve"> </w:t>
      </w:r>
      <w:r w:rsidR="000F7616">
        <w:t xml:space="preserve">significant </w:t>
      </w:r>
      <w:r w:rsidR="00FF5B1C">
        <w:t>contin</w:t>
      </w:r>
      <w:r w:rsidR="000F7616">
        <w:t>uing</w:t>
      </w:r>
      <w:r w:rsidR="00FF5B1C">
        <w:t xml:space="preserve"> </w:t>
      </w:r>
      <w:r w:rsidR="00077888">
        <w:t>decline</w:t>
      </w:r>
      <w:r w:rsidR="00CF54E6">
        <w:t xml:space="preserve"> </w:t>
      </w:r>
      <w:r w:rsidR="000F7616">
        <w:t>in the number of Christians</w:t>
      </w:r>
      <w:r w:rsidR="00077888">
        <w:t xml:space="preserve"> </w:t>
      </w:r>
      <w:r w:rsidR="000F7616">
        <w:t xml:space="preserve">in England and Wales </w:t>
      </w:r>
      <w:r w:rsidR="00077888">
        <w:t>was shown</w:t>
      </w:r>
      <w:r w:rsidR="00FF5B1C">
        <w:t xml:space="preserve">.  </w:t>
      </w:r>
      <w:r w:rsidR="000F7616">
        <w:t xml:space="preserve">Studies have not been completed on this census, </w:t>
      </w:r>
      <w:r w:rsidR="00077888">
        <w:t xml:space="preserve">but the closure of many churches clearly illustrates this decline.  </w:t>
      </w:r>
      <w:r w:rsidR="000F7616">
        <w:t>Th</w:t>
      </w:r>
      <w:r w:rsidR="003940F8">
        <w:t xml:space="preserve">is is not the case worldwide, </w:t>
      </w:r>
      <w:r w:rsidR="000F7616">
        <w:t>however, and the Pew Research Center's 2011 Report</w:t>
      </w:r>
      <w:r w:rsidR="000F7616">
        <w:rPr>
          <w:rStyle w:val="FootnoteReference"/>
        </w:rPr>
        <w:footnoteReference w:id="44"/>
      </w:r>
      <w:r w:rsidR="000F7616">
        <w:t xml:space="preserve"> illustrated that a decline in Christianity in Europe (from 66% in 1910 to to 26% in 2011) was contrasted by the rise of Christianity in other regions, such as sub-Saharan Africa (from 1% to 23%)  and Asia-Pacific (from 4% to 13%).  </w:t>
      </w:r>
    </w:p>
    <w:p w14:paraId="4B93AC79" w14:textId="77777777" w:rsidR="006C0310" w:rsidRDefault="006C0310" w:rsidP="001D78BD">
      <w:pPr>
        <w:pStyle w:val="NoSpacing"/>
      </w:pPr>
    </w:p>
    <w:p w14:paraId="48CDAB2D" w14:textId="50859394" w:rsidR="00DE74F4" w:rsidRDefault="00FD14D8" w:rsidP="001D78BD">
      <w:pPr>
        <w:pStyle w:val="NoSpacing"/>
      </w:pPr>
      <w:r>
        <w:tab/>
      </w:r>
      <w:r w:rsidR="00EA1B08">
        <w:t>Although Hawking</w:t>
      </w:r>
      <w:r w:rsidR="00DB5FB8">
        <w:rPr>
          <w:rStyle w:val="FootnoteReference"/>
        </w:rPr>
        <w:footnoteReference w:id="45"/>
      </w:r>
      <w:r w:rsidR="00EA1B08">
        <w:t xml:space="preserve"> conceded that the question regarding the origin of the universe remained in the religious domain, he added that it was only 'for now' and that science should 'soon' provide the answer to that, too.    </w:t>
      </w:r>
      <w:r w:rsidR="00907362">
        <w:t xml:space="preserve">With </w:t>
      </w:r>
      <w:r w:rsidR="00CE0366">
        <w:t xml:space="preserve">increased observation and measurement of stars and galaxies, </w:t>
      </w:r>
      <w:r w:rsidR="006C0310">
        <w:t xml:space="preserve">science has </w:t>
      </w:r>
      <w:r w:rsidR="00696370">
        <w:t>confronted</w:t>
      </w:r>
      <w:r w:rsidR="00CE0366">
        <w:t xml:space="preserve"> the cosmologies of religi</w:t>
      </w:r>
      <w:r w:rsidR="00CA48C4">
        <w:t>ons</w:t>
      </w:r>
      <w:r w:rsidR="00CE0366">
        <w:t xml:space="preserve"> </w:t>
      </w:r>
      <w:r w:rsidR="001A7274">
        <w:t xml:space="preserve">and other </w:t>
      </w:r>
      <w:r w:rsidR="00CE0366">
        <w:t>belief</w:t>
      </w:r>
      <w:r w:rsidR="001A7274">
        <w:t xml:space="preserve"> systems</w:t>
      </w:r>
      <w:r w:rsidR="00696370">
        <w:t>,</w:t>
      </w:r>
      <w:r w:rsidR="00CE0366">
        <w:t xml:space="preserve"> </w:t>
      </w:r>
      <w:r w:rsidR="00FA03C9">
        <w:t xml:space="preserve">and </w:t>
      </w:r>
      <w:r w:rsidR="001A7274">
        <w:t>scientists'</w:t>
      </w:r>
      <w:r w:rsidR="00CE0366">
        <w:t xml:space="preserve"> views </w:t>
      </w:r>
      <w:r w:rsidR="001A7274">
        <w:t xml:space="preserve">and interpretations </w:t>
      </w:r>
      <w:r w:rsidR="00FA03C9">
        <w:t>have been</w:t>
      </w:r>
      <w:r w:rsidR="001A7274">
        <w:t xml:space="preserve"> </w:t>
      </w:r>
      <w:r w:rsidR="00CE0366">
        <w:t xml:space="preserve">published in </w:t>
      </w:r>
      <w:r w:rsidR="00696370">
        <w:t xml:space="preserve">popular </w:t>
      </w:r>
      <w:r w:rsidR="00CE0366">
        <w:t>books, aired on television and radio and, in the case of Brian Cox</w:t>
      </w:r>
      <w:r w:rsidR="00221CCB">
        <w:rPr>
          <w:rStyle w:val="FootnoteReference"/>
        </w:rPr>
        <w:footnoteReference w:id="46"/>
      </w:r>
      <w:r w:rsidR="00CE0366">
        <w:t>, presented</w:t>
      </w:r>
      <w:r w:rsidR="00221CCB">
        <w:t xml:space="preserve"> as a show</w:t>
      </w:r>
      <w:r w:rsidR="00CE0366">
        <w:t xml:space="preserve"> in auditoriums </w:t>
      </w:r>
      <w:r w:rsidR="00221CCB">
        <w:t>and aren</w:t>
      </w:r>
      <w:r w:rsidR="00CE0366">
        <w:t>as</w:t>
      </w:r>
      <w:r w:rsidR="001A7274">
        <w:t xml:space="preserve"> in many countries</w:t>
      </w:r>
      <w:r w:rsidR="00900136">
        <w:t xml:space="preserve">, </w:t>
      </w:r>
      <w:r w:rsidR="00696370">
        <w:t>evoking an</w:t>
      </w:r>
      <w:r w:rsidR="00B21566">
        <w:t xml:space="preserve"> illustrati</w:t>
      </w:r>
      <w:r w:rsidR="00696370">
        <w:t>on of</w:t>
      </w:r>
      <w:r w:rsidR="00900136">
        <w:t xml:space="preserve"> </w:t>
      </w:r>
      <w:r w:rsidR="00FE2E99">
        <w:t>William</w:t>
      </w:r>
      <w:r w:rsidR="00900136">
        <w:t xml:space="preserve"> Yeats</w:t>
      </w:r>
      <w:r w:rsidR="008B37F0">
        <w:t>'</w:t>
      </w:r>
      <w:r w:rsidR="00FE2E99">
        <w:t xml:space="preserve"> </w:t>
      </w:r>
      <w:r w:rsidR="00CA48C4">
        <w:t>diary comment</w:t>
      </w:r>
      <w:r w:rsidR="00900136">
        <w:t xml:space="preserve"> that </w:t>
      </w:r>
      <w:r w:rsidR="00900136" w:rsidRPr="008B37F0">
        <w:t xml:space="preserve">'Science is the opium of the </w:t>
      </w:r>
      <w:r w:rsidR="008B37F0" w:rsidRPr="008B37F0">
        <w:t>suburbs'</w:t>
      </w:r>
      <w:r w:rsidR="00FE2E99">
        <w:t xml:space="preserve">, </w:t>
      </w:r>
      <w:r w:rsidR="00E91C5A">
        <w:t xml:space="preserve">as </w:t>
      </w:r>
      <w:r w:rsidR="00FE2E99">
        <w:t>referred to in Hazard Adams' paper</w:t>
      </w:r>
      <w:r w:rsidR="00FE2E99">
        <w:rPr>
          <w:rStyle w:val="FootnoteReference"/>
        </w:rPr>
        <w:footnoteReference w:id="47"/>
      </w:r>
      <w:r w:rsidR="00FE2E99">
        <w:t>.</w:t>
      </w:r>
      <w:r w:rsidR="001A7274">
        <w:t xml:space="preserve"> </w:t>
      </w:r>
      <w:r w:rsidR="001D78BD">
        <w:t xml:space="preserve"> </w:t>
      </w:r>
    </w:p>
    <w:p w14:paraId="701D76DD" w14:textId="77777777" w:rsidR="00DE74F4" w:rsidRDefault="00DE74F4" w:rsidP="001D78BD">
      <w:pPr>
        <w:pStyle w:val="NoSpacing"/>
      </w:pPr>
    </w:p>
    <w:p w14:paraId="1E032912" w14:textId="0F52AF41" w:rsidR="008B37F0" w:rsidRDefault="00FD14D8" w:rsidP="00AE71EE">
      <w:pPr>
        <w:pStyle w:val="NoSpacing"/>
      </w:pPr>
      <w:r>
        <w:tab/>
      </w:r>
      <w:r w:rsidR="001D78BD" w:rsidRPr="00310E7B">
        <w:t>It c</w:t>
      </w:r>
      <w:r w:rsidR="0025485D">
        <w:t>ould</w:t>
      </w:r>
      <w:r w:rsidR="001D78BD" w:rsidRPr="00310E7B">
        <w:t xml:space="preserve"> be </w:t>
      </w:r>
      <w:r w:rsidR="00DE74F4">
        <w:t xml:space="preserve">suggested that </w:t>
      </w:r>
      <w:r w:rsidR="0025485D">
        <w:t xml:space="preserve">scientific </w:t>
      </w:r>
      <w:r w:rsidR="001D78BD" w:rsidRPr="00310E7B">
        <w:t>perception</w:t>
      </w:r>
      <w:r w:rsidR="0025485D">
        <w:t>s</w:t>
      </w:r>
      <w:r w:rsidR="001D78BD" w:rsidRPr="00310E7B">
        <w:t xml:space="preserve"> of the cosmos </w:t>
      </w:r>
      <w:r w:rsidR="0025485D">
        <w:t xml:space="preserve">are </w:t>
      </w:r>
      <w:r w:rsidR="00CF54E6">
        <w:t xml:space="preserve">now </w:t>
      </w:r>
      <w:r w:rsidR="0025485D">
        <w:t>becoming</w:t>
      </w:r>
      <w:r w:rsidR="001D78BD" w:rsidRPr="00310E7B">
        <w:t xml:space="preserve"> culturally-condition</w:t>
      </w:r>
      <w:r w:rsidR="00DE74F4">
        <w:t>ing</w:t>
      </w:r>
      <w:r w:rsidR="0040348D">
        <w:t>,</w:t>
      </w:r>
      <w:r w:rsidR="00DE74F4">
        <w:rPr>
          <w:color w:val="FF0000"/>
        </w:rPr>
        <w:t xml:space="preserve">  </w:t>
      </w:r>
      <w:r w:rsidR="00900136">
        <w:t xml:space="preserve">perhaps unconsciously </w:t>
      </w:r>
      <w:r w:rsidR="00AA5CDE">
        <w:t>influencing</w:t>
      </w:r>
      <w:r w:rsidR="0040348D">
        <w:t xml:space="preserve"> </w:t>
      </w:r>
      <w:r w:rsidR="00C0368C">
        <w:t xml:space="preserve">the minds of </w:t>
      </w:r>
      <w:r w:rsidR="00900136">
        <w:t>some people</w:t>
      </w:r>
      <w:r w:rsidR="00E91C5A">
        <w:t>, as previously described by Benedict and Eagleton</w:t>
      </w:r>
      <w:r w:rsidR="00C0368C">
        <w:t xml:space="preserve">. </w:t>
      </w:r>
      <w:r w:rsidR="006310D4">
        <w:t xml:space="preserve"> </w:t>
      </w:r>
      <w:r w:rsidR="00E91C5A">
        <w:t xml:space="preserve"> Complex and theoretical science</w:t>
      </w:r>
      <w:r w:rsidR="00E55C63">
        <w:t xml:space="preserve"> is</w:t>
      </w:r>
      <w:r w:rsidR="00266D7A">
        <w:t xml:space="preserve"> </w:t>
      </w:r>
      <w:r w:rsidR="0040348D">
        <w:t>generally communicated</w:t>
      </w:r>
      <w:r w:rsidR="006310D4">
        <w:t xml:space="preserve"> with a </w:t>
      </w:r>
      <w:r w:rsidR="0040348D">
        <w:t xml:space="preserve">seemingly </w:t>
      </w:r>
      <w:r w:rsidR="006310D4">
        <w:t>similar</w:t>
      </w:r>
      <w:r w:rsidR="00266D7A">
        <w:t xml:space="preserve"> authorit</w:t>
      </w:r>
      <w:r w:rsidR="006310D4">
        <w:t>y to religious leaders</w:t>
      </w:r>
      <w:bookmarkStart w:id="6" w:name="_Hlk121568633"/>
      <w:r w:rsidR="00C32BAC">
        <w:t xml:space="preserve"> </w:t>
      </w:r>
      <w:r w:rsidR="00E91C5A">
        <w:t>and</w:t>
      </w:r>
      <w:r w:rsidR="00FA03C9">
        <w:t>,</w:t>
      </w:r>
      <w:r w:rsidR="00E91C5A">
        <w:t xml:space="preserve"> </w:t>
      </w:r>
      <w:r w:rsidR="00F7317C">
        <w:t>highlighting other similar aspects</w:t>
      </w:r>
      <w:r w:rsidR="00E55C63">
        <w:t>, Stephen</w:t>
      </w:r>
      <w:r w:rsidR="006310D4">
        <w:t xml:space="preserve"> </w:t>
      </w:r>
      <w:r w:rsidR="008B6A83">
        <w:rPr>
          <w:rFonts w:cstheme="minorHAnsi"/>
          <w:color w:val="202124"/>
          <w:shd w:val="clear" w:color="auto" w:fill="FFFFFF"/>
        </w:rPr>
        <w:lastRenderedPageBreak/>
        <w:t>Clark</w:t>
      </w:r>
      <w:r w:rsidR="008B37F0">
        <w:rPr>
          <w:rStyle w:val="FootnoteReference"/>
          <w:rFonts w:cstheme="minorHAnsi"/>
          <w:color w:val="202124"/>
          <w:shd w:val="clear" w:color="auto" w:fill="FFFFFF"/>
        </w:rPr>
        <w:footnoteReference w:id="48"/>
      </w:r>
      <w:r w:rsidR="00C0368C">
        <w:rPr>
          <w:rFonts w:cstheme="minorHAnsi"/>
          <w:color w:val="202124"/>
          <w:shd w:val="clear" w:color="auto" w:fill="FFFFFF"/>
        </w:rPr>
        <w:t xml:space="preserve"> </w:t>
      </w:r>
      <w:r w:rsidR="006310D4">
        <w:rPr>
          <w:rFonts w:cstheme="minorHAnsi"/>
          <w:color w:val="202124"/>
          <w:shd w:val="clear" w:color="auto" w:fill="FFFFFF"/>
        </w:rPr>
        <w:t xml:space="preserve">has </w:t>
      </w:r>
      <w:r w:rsidR="00F7317C">
        <w:rPr>
          <w:rFonts w:cstheme="minorHAnsi"/>
          <w:color w:val="202124"/>
          <w:shd w:val="clear" w:color="auto" w:fill="FFFFFF"/>
        </w:rPr>
        <w:t xml:space="preserve">wryly </w:t>
      </w:r>
      <w:r w:rsidR="00E55C63">
        <w:rPr>
          <w:rFonts w:cstheme="minorHAnsi"/>
          <w:color w:val="202124"/>
          <w:shd w:val="clear" w:color="auto" w:fill="FFFFFF"/>
        </w:rPr>
        <w:t>noted</w:t>
      </w:r>
      <w:r w:rsidR="006310D4">
        <w:rPr>
          <w:rFonts w:cstheme="minorHAnsi"/>
          <w:color w:val="202124"/>
          <w:shd w:val="clear" w:color="auto" w:fill="FFFFFF"/>
        </w:rPr>
        <w:t xml:space="preserve"> </w:t>
      </w:r>
      <w:r w:rsidR="00FA03C9">
        <w:rPr>
          <w:rFonts w:cstheme="minorHAnsi"/>
          <w:color w:val="202124"/>
          <w:shd w:val="clear" w:color="auto" w:fill="FFFFFF"/>
        </w:rPr>
        <w:t xml:space="preserve">the irony stating </w:t>
      </w:r>
      <w:r w:rsidR="008B37F0" w:rsidRPr="008B37F0">
        <w:rPr>
          <w:rFonts w:cstheme="minorHAnsi"/>
          <w:color w:val="202124"/>
          <w:shd w:val="clear" w:color="auto" w:fill="FFFFFF"/>
        </w:rPr>
        <w:t>'</w:t>
      </w:r>
      <w:r w:rsidR="008B37F0" w:rsidRPr="008B37F0">
        <w:t>I</w:t>
      </w:r>
      <w:r w:rsidR="008B6A83" w:rsidRPr="008B37F0">
        <w:t>t is difficult after all for a modern physicist to complain, with a straight face, that theological discourse is often obscure or apparently self contradictory'</w:t>
      </w:r>
      <w:r w:rsidR="001364FD" w:rsidRPr="008B37F0">
        <w:t>.</w:t>
      </w:r>
      <w:bookmarkEnd w:id="6"/>
      <w:r w:rsidR="008B37F0">
        <w:t xml:space="preserve">  </w:t>
      </w:r>
    </w:p>
    <w:p w14:paraId="57E109DF" w14:textId="6F449ADB" w:rsidR="0040348D" w:rsidRDefault="0040348D" w:rsidP="00AE71EE">
      <w:pPr>
        <w:pStyle w:val="NoSpacing"/>
      </w:pPr>
    </w:p>
    <w:p w14:paraId="3A6698D1" w14:textId="48ACB0E3" w:rsidR="00C876D3" w:rsidRDefault="00FD14D8" w:rsidP="0040348D">
      <w:pPr>
        <w:pStyle w:val="NoSpacing"/>
      </w:pPr>
      <w:r>
        <w:tab/>
      </w:r>
      <w:r w:rsidR="00AA5CDE">
        <w:t>T</w:t>
      </w:r>
      <w:r w:rsidR="0040348D">
        <w:t>here are undoubtedly many factors</w:t>
      </w:r>
      <w:r w:rsidR="00F7317C">
        <w:t>, including science,</w:t>
      </w:r>
      <w:r w:rsidR="0040348D">
        <w:t xml:space="preserve"> involved</w:t>
      </w:r>
      <w:r w:rsidR="00AA5CDE">
        <w:t xml:space="preserve"> in the decline</w:t>
      </w:r>
      <w:r w:rsidR="00F7317C">
        <w:t xml:space="preserve"> in Christianity in Europe.  </w:t>
      </w:r>
      <w:r w:rsidR="0040348D">
        <w:t>Hardin</w:t>
      </w:r>
      <w:r w:rsidR="00F7317C">
        <w:t>, in</w:t>
      </w:r>
      <w:r w:rsidR="0040348D">
        <w:t xml:space="preserve"> describ</w:t>
      </w:r>
      <w:r w:rsidR="00F7317C">
        <w:t>ing</w:t>
      </w:r>
      <w:r w:rsidR="0040348D">
        <w:t xml:space="preserve"> the conservativeness of a culture</w:t>
      </w:r>
      <w:r w:rsidR="0040348D">
        <w:rPr>
          <w:rStyle w:val="FootnoteReference"/>
        </w:rPr>
        <w:footnoteReference w:id="49"/>
      </w:r>
      <w:r w:rsidR="0040348D">
        <w:t>, stat</w:t>
      </w:r>
      <w:r w:rsidR="00F7317C">
        <w:t>ed</w:t>
      </w:r>
      <w:r w:rsidR="0040348D">
        <w:t xml:space="preserve"> that </w:t>
      </w:r>
      <w:r w:rsidR="00533991">
        <w:t xml:space="preserve">finding and </w:t>
      </w:r>
      <w:r w:rsidR="0040348D">
        <w:t xml:space="preserve">testing new knowledge is costly, with change in any practice being risky, and this </w:t>
      </w:r>
      <w:r w:rsidR="00F7317C">
        <w:t xml:space="preserve">concept </w:t>
      </w:r>
      <w:r w:rsidR="0040348D">
        <w:t>appears to have largely held true through</w:t>
      </w:r>
      <w:r w:rsidR="00FA03C9">
        <w:t>out</w:t>
      </w:r>
      <w:r w:rsidR="0040348D">
        <w:t xml:space="preserve"> the </w:t>
      </w:r>
      <w:r w:rsidR="00FA03C9">
        <w:t xml:space="preserve">last 400 years of </w:t>
      </w:r>
      <w:r w:rsidR="0040348D">
        <w:t>scientific discoveries</w:t>
      </w:r>
      <w:r w:rsidR="00CF54E6">
        <w:t>, with religions and belief systems having persisted throughout.</w:t>
      </w:r>
      <w:r w:rsidR="0040348D">
        <w:t xml:space="preserve">  He further described the 'body of knowledge' which has a boundary round it, more or less secure against the easy entry of contrary new knowledge</w:t>
      </w:r>
      <w:r w:rsidR="00C876D3">
        <w:t>,</w:t>
      </w:r>
      <w:r w:rsidR="00F7317C">
        <w:t xml:space="preserve"> however </w:t>
      </w:r>
      <w:r w:rsidR="00C876D3">
        <w:t xml:space="preserve">he added </w:t>
      </w:r>
      <w:r w:rsidR="00F7317C">
        <w:t xml:space="preserve"> that</w:t>
      </w:r>
      <w:r w:rsidR="00C876D3">
        <w:t>,</w:t>
      </w:r>
      <w:r w:rsidR="00F7317C">
        <w:t xml:space="preserve"> if the boundary is too permeable, the current culture may change to become unrecognisable.</w:t>
      </w:r>
      <w:r w:rsidR="0040348D">
        <w:rPr>
          <w:rStyle w:val="FootnoteReference"/>
        </w:rPr>
        <w:footnoteReference w:id="50"/>
      </w:r>
      <w:r w:rsidR="0040348D">
        <w:t xml:space="preserve">  </w:t>
      </w:r>
    </w:p>
    <w:p w14:paraId="0A151F9A" w14:textId="77777777" w:rsidR="00C876D3" w:rsidRDefault="00C876D3" w:rsidP="0040348D">
      <w:pPr>
        <w:pStyle w:val="NoSpacing"/>
      </w:pPr>
    </w:p>
    <w:p w14:paraId="3C366661" w14:textId="0BE0B055" w:rsidR="0040348D" w:rsidRDefault="00FD14D8" w:rsidP="0040348D">
      <w:pPr>
        <w:pStyle w:val="NoSpacing"/>
      </w:pPr>
      <w:r>
        <w:tab/>
      </w:r>
      <w:r w:rsidR="008366CF">
        <w:t xml:space="preserve">The cause of the permeability, Hardin </w:t>
      </w:r>
      <w:r w:rsidR="002E247B">
        <w:t>stated</w:t>
      </w:r>
      <w:r w:rsidR="008366CF">
        <w:t>, may be due to openness</w:t>
      </w:r>
      <w:r w:rsidR="00533991">
        <w:t xml:space="preserve"> and this may more apply to younger people who have had less time to commit to their culture </w:t>
      </w:r>
      <w:r w:rsidR="008366CF">
        <w:rPr>
          <w:rStyle w:val="FootnoteReference"/>
        </w:rPr>
        <w:footnoteReference w:id="51"/>
      </w:r>
      <w:r w:rsidR="00533991">
        <w:t xml:space="preserve">.   With regard to Christianity, however, there are still instances where new Christian groups attract </w:t>
      </w:r>
      <w:r w:rsidR="001F2C9A">
        <w:t xml:space="preserve">both </w:t>
      </w:r>
      <w:r w:rsidR="00533991">
        <w:t>young</w:t>
      </w:r>
      <w:r w:rsidR="001F2C9A">
        <w:t>er and older</w:t>
      </w:r>
      <w:r w:rsidR="00533991">
        <w:t xml:space="preserve"> people</w:t>
      </w:r>
      <w:r w:rsidR="001F2C9A">
        <w:t xml:space="preserve">.  </w:t>
      </w:r>
      <w:r w:rsidR="005E16FF">
        <w:t xml:space="preserve">An example of this, the </w:t>
      </w:r>
      <w:r w:rsidR="00852184">
        <w:t xml:space="preserve">evangelical </w:t>
      </w:r>
      <w:r w:rsidR="005E16FF">
        <w:t xml:space="preserve">Alpha Course, </w:t>
      </w:r>
      <w:r w:rsidR="002E247B">
        <w:t>has been</w:t>
      </w:r>
      <w:r w:rsidR="005E16FF">
        <w:t xml:space="preserve"> described by  Paul Tracey</w:t>
      </w:r>
      <w:r w:rsidR="005E16FF">
        <w:rPr>
          <w:rStyle w:val="FootnoteReference"/>
        </w:rPr>
        <w:footnoteReference w:id="52"/>
      </w:r>
      <w:r w:rsidR="00852184">
        <w:t xml:space="preserve"> as successfully holding courses worldwide</w:t>
      </w:r>
      <w:r w:rsidR="005E16FF">
        <w:t xml:space="preserve">, </w:t>
      </w:r>
      <w:r w:rsidR="00C876D3">
        <w:t xml:space="preserve">and the Pentecostal Movement </w:t>
      </w:r>
      <w:r w:rsidR="002E247B">
        <w:t>was</w:t>
      </w:r>
      <w:r w:rsidR="00C876D3">
        <w:t xml:space="preserve"> described by Opoku Onyinah </w:t>
      </w:r>
      <w:r w:rsidR="00C876D3">
        <w:rPr>
          <w:rStyle w:val="FootnoteReference"/>
        </w:rPr>
        <w:footnoteReference w:id="53"/>
      </w:r>
      <w:r w:rsidR="002E247B">
        <w:t xml:space="preserve"> as being </w:t>
      </w:r>
      <w:r w:rsidR="00C876D3">
        <w:t xml:space="preserve">seen as the fastest growing group within Christianity. </w:t>
      </w:r>
      <w:r w:rsidR="002E247B">
        <w:t xml:space="preserve"> Personal spiritual experiences are common in both groups</w:t>
      </w:r>
      <w:r w:rsidR="00852184">
        <w:t xml:space="preserve"> and it may prove to be the case that for those individuals who have had a personal experience </w:t>
      </w:r>
      <w:r w:rsidR="00CF54E6">
        <w:t xml:space="preserve">which has </w:t>
      </w:r>
      <w:r w:rsidR="00852184">
        <w:t>strengthen</w:t>
      </w:r>
      <w:r w:rsidR="00CF54E6">
        <w:t>ed</w:t>
      </w:r>
      <w:r w:rsidR="00852184">
        <w:t xml:space="preserve"> their belief (knowledge), the resistance to new knowledge will likewise be strengthened</w:t>
      </w:r>
      <w:r w:rsidR="00FA03C9">
        <w:t xml:space="preserve">, </w:t>
      </w:r>
      <w:r w:rsidR="00852184">
        <w:t>with only those whose perceptions of the cosmos have been culturally-conditioned</w:t>
      </w:r>
      <w:r w:rsidR="005F0834">
        <w:t>, or those holding no particular perceptions of the cosmos</w:t>
      </w:r>
      <w:r w:rsidR="00FA03C9">
        <w:t>,</w:t>
      </w:r>
      <w:r w:rsidR="005F0834">
        <w:t xml:space="preserve"> being swayed by new information.</w:t>
      </w:r>
    </w:p>
    <w:p w14:paraId="01439E72" w14:textId="77777777" w:rsidR="0040348D" w:rsidRDefault="0040348D" w:rsidP="0040348D">
      <w:pPr>
        <w:pStyle w:val="NoSpacing"/>
      </w:pPr>
    </w:p>
    <w:p w14:paraId="346AB609" w14:textId="6EB8D81E" w:rsidR="001A7274" w:rsidRDefault="00FD14D8" w:rsidP="00AE71EE">
      <w:pPr>
        <w:pStyle w:val="NoSpacing"/>
      </w:pPr>
      <w:r>
        <w:tab/>
      </w:r>
      <w:r w:rsidR="00C50EA8">
        <w:t xml:space="preserve">A </w:t>
      </w:r>
      <w:r w:rsidR="002449FC">
        <w:t>satisfactory</w:t>
      </w:r>
      <w:r w:rsidR="00C50EA8">
        <w:t xml:space="preserve"> way has not been found to debate and counteract statements from either the scientific or theological side.  </w:t>
      </w:r>
      <w:r w:rsidR="00266D7A">
        <w:t xml:space="preserve"> </w:t>
      </w:r>
      <w:r w:rsidR="00E55C63">
        <w:t>P</w:t>
      </w:r>
      <w:r w:rsidR="00266D7A">
        <w:t>ersonal experience</w:t>
      </w:r>
      <w:r w:rsidR="00E55C63">
        <w:t>s of</w:t>
      </w:r>
      <w:r w:rsidR="00266D7A">
        <w:t xml:space="preserve"> </w:t>
      </w:r>
      <w:r w:rsidR="00E55C63">
        <w:t>the numinous</w:t>
      </w:r>
      <w:r w:rsidR="005F0834">
        <w:t>,</w:t>
      </w:r>
      <w:r w:rsidR="00E55C63">
        <w:t xml:space="preserve"> </w:t>
      </w:r>
      <w:r w:rsidR="00266D7A">
        <w:t>or essential reality</w:t>
      </w:r>
      <w:r w:rsidR="005F0834">
        <w:t>,</w:t>
      </w:r>
      <w:r w:rsidR="00266D7A">
        <w:t xml:space="preserve"> </w:t>
      </w:r>
      <w:r w:rsidR="00E55C63">
        <w:t>are</w:t>
      </w:r>
      <w:r w:rsidR="00266D7A">
        <w:t xml:space="preserve"> difficult to communicate</w:t>
      </w:r>
      <w:r w:rsidR="00A14AEA">
        <w:t xml:space="preserve"> and the</w:t>
      </w:r>
      <w:r w:rsidR="00E55C63">
        <w:t>ir</w:t>
      </w:r>
      <w:r w:rsidR="00A14AEA">
        <w:t xml:space="preserve"> idea is totally anathema to some, </w:t>
      </w:r>
      <w:r w:rsidR="008B37F0">
        <w:t>for example,</w:t>
      </w:r>
      <w:r w:rsidR="00A14AEA">
        <w:t xml:space="preserve"> </w:t>
      </w:r>
      <w:r w:rsidR="00C32BAC">
        <w:t xml:space="preserve">Nick </w:t>
      </w:r>
      <w:r w:rsidR="008B37F0">
        <w:t>Zangwill</w:t>
      </w:r>
      <w:r w:rsidR="008B37F0">
        <w:rPr>
          <w:rStyle w:val="FootnoteReference"/>
        </w:rPr>
        <w:footnoteReference w:id="54"/>
      </w:r>
      <w:r w:rsidR="008B37F0">
        <w:t xml:space="preserve"> who affirm</w:t>
      </w:r>
      <w:r w:rsidR="00FA03C9">
        <w:t>ed</w:t>
      </w:r>
      <w:r w:rsidR="008B37F0">
        <w:t xml:space="preserve">  '[it]</w:t>
      </w:r>
      <w:r w:rsidR="00A14AEA">
        <w:t xml:space="preserve"> is not that religious perceptual experiences are not veridical, or that they have little or no evidential weight - but that there aren't any. They are a myth.'   The problem </w:t>
      </w:r>
      <w:r w:rsidR="00FA03C9">
        <w:t>has been</w:t>
      </w:r>
      <w:r w:rsidR="00A14AEA">
        <w:t xml:space="preserve"> assessed by </w:t>
      </w:r>
      <w:r w:rsidR="00D84BA4">
        <w:t xml:space="preserve">Elizabeth </w:t>
      </w:r>
      <w:r w:rsidR="00266D7A">
        <w:t>Theokr</w:t>
      </w:r>
      <w:r w:rsidR="00D84BA4">
        <w:t>ito</w:t>
      </w:r>
      <w:r w:rsidR="00266D7A">
        <w:t>ff</w:t>
      </w:r>
      <w:r w:rsidR="008B37F0">
        <w:rPr>
          <w:rStyle w:val="FootnoteReference"/>
        </w:rPr>
        <w:footnoteReference w:id="55"/>
      </w:r>
      <w:r w:rsidR="00076DD6">
        <w:t xml:space="preserve"> who</w:t>
      </w:r>
      <w:r w:rsidR="00266D7A">
        <w:t xml:space="preserve"> </w:t>
      </w:r>
      <w:r w:rsidR="005F0834">
        <w:t>stated</w:t>
      </w:r>
      <w:r w:rsidR="008B37F0">
        <w:t xml:space="preserve"> '. . .</w:t>
      </w:r>
      <w:r w:rsidR="00266D7A">
        <w:t>mystical experience is by definition something not accessible to most of us most of the time. It does not correspond to our ordinary perception of reality</w:t>
      </w:r>
      <w:r w:rsidR="00FE2A13">
        <w:t>', adding that it is '</w:t>
      </w:r>
      <w:r w:rsidR="00266D7A">
        <w:t>somehow a private reality, subjective and not repeatable</w:t>
      </w:r>
      <w:r w:rsidR="005F0834">
        <w:t>'</w:t>
      </w:r>
      <w:r w:rsidR="00266D7A">
        <w:t xml:space="preserve">. </w:t>
      </w:r>
    </w:p>
    <w:p w14:paraId="01D3CFD4" w14:textId="7646C8C0" w:rsidR="00266D7A" w:rsidRDefault="00266D7A" w:rsidP="00AE71EE">
      <w:pPr>
        <w:pStyle w:val="NoSpacing"/>
      </w:pPr>
    </w:p>
    <w:p w14:paraId="395EE179" w14:textId="2451EB22" w:rsidR="001364FD" w:rsidRDefault="00FD14D8" w:rsidP="00AE71EE">
      <w:pPr>
        <w:pStyle w:val="NoSpacing"/>
      </w:pPr>
      <w:r>
        <w:tab/>
      </w:r>
      <w:r w:rsidR="007801BC">
        <w:t xml:space="preserve">However </w:t>
      </w:r>
      <w:r w:rsidR="005F0834">
        <w:t xml:space="preserve">it </w:t>
      </w:r>
      <w:r w:rsidR="00CF54E6">
        <w:t xml:space="preserve">may also be seen </w:t>
      </w:r>
      <w:r w:rsidR="005F0834">
        <w:t xml:space="preserve">that </w:t>
      </w:r>
      <w:r w:rsidR="007801BC">
        <w:t>people's individual experiences</w:t>
      </w:r>
      <w:r w:rsidR="005F0834">
        <w:t xml:space="preserve"> </w:t>
      </w:r>
      <w:r w:rsidR="00266D7A">
        <w:t xml:space="preserve">help to </w:t>
      </w:r>
      <w:r w:rsidR="007801BC">
        <w:t>sustain the group</w:t>
      </w:r>
      <w:r w:rsidR="004A7724">
        <w:t xml:space="preserve"> and</w:t>
      </w:r>
      <w:r w:rsidR="00076DD6">
        <w:t xml:space="preserve">, </w:t>
      </w:r>
      <w:r w:rsidR="004A7724">
        <w:t>a</w:t>
      </w:r>
      <w:r w:rsidR="007801BC">
        <w:t xml:space="preserve">s long as </w:t>
      </w:r>
      <w:r w:rsidR="004A7724">
        <w:t>th</w:t>
      </w:r>
      <w:r w:rsidR="00076DD6">
        <w:t>ese</w:t>
      </w:r>
      <w:r w:rsidR="004A7724">
        <w:t xml:space="preserve"> experience</w:t>
      </w:r>
      <w:r w:rsidR="00076DD6">
        <w:t>s</w:t>
      </w:r>
      <w:r w:rsidR="004A7724">
        <w:t xml:space="preserve"> of an essential reality</w:t>
      </w:r>
      <w:r w:rsidR="007801BC">
        <w:t xml:space="preserve"> continu</w:t>
      </w:r>
      <w:r w:rsidR="004A7724">
        <w:t>e</w:t>
      </w:r>
      <w:r w:rsidR="007801BC">
        <w:t xml:space="preserve">, </w:t>
      </w:r>
      <w:r w:rsidR="004A7724">
        <w:t xml:space="preserve">perceptions </w:t>
      </w:r>
      <w:r w:rsidR="0009638E">
        <w:t xml:space="preserve">of the cosmos, through </w:t>
      </w:r>
      <w:r w:rsidR="004A7724">
        <w:t xml:space="preserve">Christianity, or </w:t>
      </w:r>
      <w:r w:rsidR="0009638E">
        <w:t xml:space="preserve">whichever </w:t>
      </w:r>
      <w:r w:rsidR="00A05E81">
        <w:t>religion or belief system,</w:t>
      </w:r>
      <w:r w:rsidR="0009638E">
        <w:t xml:space="preserve"> </w:t>
      </w:r>
      <w:r w:rsidR="007801BC">
        <w:t>will be able to withstand scien</w:t>
      </w:r>
      <w:r w:rsidR="00621E89">
        <w:t xml:space="preserve">tific or any </w:t>
      </w:r>
      <w:r w:rsidR="00621E89">
        <w:lastRenderedPageBreak/>
        <w:t>other contra</w:t>
      </w:r>
      <w:r w:rsidR="00A05E81">
        <w:t xml:space="preserve">-indication.  </w:t>
      </w:r>
      <w:r w:rsidR="00621E89">
        <w:t xml:space="preserve"> </w:t>
      </w:r>
      <w:r w:rsidR="00A05E81">
        <w:t>Any</w:t>
      </w:r>
      <w:r w:rsidR="007801BC">
        <w:t xml:space="preserve"> </w:t>
      </w:r>
      <w:r w:rsidR="00A05E81">
        <w:t xml:space="preserve">alternative </w:t>
      </w:r>
      <w:r w:rsidR="007801BC">
        <w:t xml:space="preserve">will only be able to </w:t>
      </w:r>
      <w:r w:rsidR="00A05E81">
        <w:t xml:space="preserve">attract </w:t>
      </w:r>
      <w:r w:rsidR="007801BC">
        <w:t>those</w:t>
      </w:r>
      <w:r w:rsidR="00A05E81">
        <w:t xml:space="preserve"> people whose</w:t>
      </w:r>
      <w:r w:rsidR="00621E89">
        <w:t xml:space="preserve"> </w:t>
      </w:r>
      <w:r w:rsidR="00A05E81">
        <w:t>current perceptions of the cosmos, if any,</w:t>
      </w:r>
      <w:r w:rsidR="00621E89">
        <w:t xml:space="preserve"> </w:t>
      </w:r>
      <w:r w:rsidR="00A05E81">
        <w:t>have been culturally conditioned.</w:t>
      </w:r>
    </w:p>
    <w:p w14:paraId="4D5C85EF" w14:textId="77777777" w:rsidR="00076DD6" w:rsidRDefault="00076DD6" w:rsidP="00AE71EE">
      <w:pPr>
        <w:pStyle w:val="NoSpacing"/>
      </w:pPr>
    </w:p>
    <w:p w14:paraId="1E51A375" w14:textId="72AF09A9" w:rsidR="007D66E3" w:rsidRPr="00E25917" w:rsidRDefault="007D66E3" w:rsidP="00AE71EE">
      <w:pPr>
        <w:pStyle w:val="NoSpacing"/>
        <w:rPr>
          <w:b/>
          <w:bCs/>
        </w:rPr>
      </w:pPr>
      <w:r w:rsidRPr="00E25917">
        <w:rPr>
          <w:b/>
          <w:bCs/>
        </w:rPr>
        <w:t>Conclusion</w:t>
      </w:r>
    </w:p>
    <w:p w14:paraId="5BC06378" w14:textId="3DC1BE7D" w:rsidR="009477F5" w:rsidRDefault="009477F5" w:rsidP="00AE71EE">
      <w:pPr>
        <w:pStyle w:val="NoSpacing"/>
      </w:pPr>
    </w:p>
    <w:p w14:paraId="0121C8C6" w14:textId="21D07CE4" w:rsidR="003B0DF1" w:rsidRDefault="00FD14D8" w:rsidP="00AE71EE">
      <w:pPr>
        <w:pStyle w:val="NoSpacing"/>
        <w:rPr>
          <w:rFonts w:cstheme="minorHAnsi"/>
          <w:color w:val="202124"/>
          <w:shd w:val="clear" w:color="auto" w:fill="FFFFFF"/>
        </w:rPr>
      </w:pPr>
      <w:r>
        <w:rPr>
          <w:rFonts w:cstheme="minorHAnsi"/>
          <w:color w:val="202124"/>
          <w:shd w:val="clear" w:color="auto" w:fill="FFFFFF"/>
        </w:rPr>
        <w:tab/>
      </w:r>
      <w:r w:rsidR="009477F5" w:rsidRPr="00375267">
        <w:rPr>
          <w:rFonts w:cstheme="minorHAnsi"/>
          <w:color w:val="202124"/>
          <w:shd w:val="clear" w:color="auto" w:fill="FFFFFF"/>
        </w:rPr>
        <w:t xml:space="preserve">This essay </w:t>
      </w:r>
      <w:r w:rsidR="009477F5">
        <w:rPr>
          <w:rFonts w:cstheme="minorHAnsi"/>
          <w:color w:val="202124"/>
          <w:shd w:val="clear" w:color="auto" w:fill="FFFFFF"/>
        </w:rPr>
        <w:t xml:space="preserve">has presented a discussion on whether perceptions of the cosmos </w:t>
      </w:r>
      <w:r w:rsidR="00426AA7">
        <w:rPr>
          <w:rFonts w:cstheme="minorHAnsi"/>
          <w:color w:val="202124"/>
          <w:shd w:val="clear" w:color="auto" w:fill="FFFFFF"/>
        </w:rPr>
        <w:t xml:space="preserve">via Christianity </w:t>
      </w:r>
      <w:r w:rsidR="009477F5">
        <w:rPr>
          <w:rFonts w:cstheme="minorHAnsi"/>
          <w:color w:val="202124"/>
          <w:shd w:val="clear" w:color="auto" w:fill="FFFFFF"/>
        </w:rPr>
        <w:t xml:space="preserve">are culturally-conditioned </w:t>
      </w:r>
      <w:r w:rsidR="001C17F2">
        <w:rPr>
          <w:rFonts w:cstheme="minorHAnsi"/>
          <w:color w:val="202124"/>
          <w:shd w:val="clear" w:color="auto" w:fill="FFFFFF"/>
        </w:rPr>
        <w:t>or result from some essential reality</w:t>
      </w:r>
      <w:r w:rsidR="009477F5">
        <w:rPr>
          <w:rFonts w:cstheme="minorHAnsi"/>
          <w:color w:val="202124"/>
          <w:shd w:val="clear" w:color="auto" w:fill="FFFFFF"/>
        </w:rPr>
        <w:t xml:space="preserve">.  </w:t>
      </w:r>
    </w:p>
    <w:p w14:paraId="43E71A0C" w14:textId="77777777" w:rsidR="00A05E81" w:rsidRDefault="00A05E81" w:rsidP="00AE71EE">
      <w:pPr>
        <w:pStyle w:val="NoSpacing"/>
        <w:rPr>
          <w:rFonts w:cstheme="minorHAnsi"/>
          <w:color w:val="202124"/>
          <w:shd w:val="clear" w:color="auto" w:fill="FFFFFF"/>
        </w:rPr>
      </w:pPr>
    </w:p>
    <w:p w14:paraId="3A84D8AB" w14:textId="13DF17D4" w:rsidR="003B0DF1" w:rsidRDefault="00A05E81" w:rsidP="00AE71EE">
      <w:pPr>
        <w:pStyle w:val="NoSpacing"/>
        <w:rPr>
          <w:rFonts w:cstheme="minorHAnsi"/>
          <w:color w:val="202124"/>
          <w:shd w:val="clear" w:color="auto" w:fill="FFFFFF"/>
        </w:rPr>
      </w:pPr>
      <w:r>
        <w:rPr>
          <w:rFonts w:cstheme="minorHAnsi"/>
          <w:color w:val="202124"/>
          <w:shd w:val="clear" w:color="auto" w:fill="FFFFFF"/>
        </w:rPr>
        <w:tab/>
      </w:r>
      <w:r w:rsidR="001C17F2">
        <w:rPr>
          <w:rFonts w:cstheme="minorHAnsi"/>
          <w:color w:val="202124"/>
          <w:shd w:val="clear" w:color="auto" w:fill="FFFFFF"/>
        </w:rPr>
        <w:t xml:space="preserve">Having described ways in which people regard </w:t>
      </w:r>
      <w:r w:rsidR="0054398E">
        <w:rPr>
          <w:rFonts w:cstheme="minorHAnsi"/>
          <w:color w:val="202124"/>
          <w:shd w:val="clear" w:color="auto" w:fill="FFFFFF"/>
        </w:rPr>
        <w:t xml:space="preserve">the concept of </w:t>
      </w:r>
      <w:r w:rsidR="001C17F2">
        <w:rPr>
          <w:rFonts w:cstheme="minorHAnsi"/>
          <w:color w:val="202124"/>
          <w:shd w:val="clear" w:color="auto" w:fill="FFFFFF"/>
        </w:rPr>
        <w:t xml:space="preserve">cosmology, </w:t>
      </w:r>
      <w:r w:rsidR="0054398E">
        <w:rPr>
          <w:rFonts w:cstheme="minorHAnsi"/>
          <w:color w:val="202124"/>
          <w:shd w:val="clear" w:color="auto" w:fill="FFFFFF"/>
        </w:rPr>
        <w:t>the indication was that</w:t>
      </w:r>
      <w:r w:rsidR="002628FD">
        <w:rPr>
          <w:rFonts w:cstheme="minorHAnsi"/>
          <w:color w:val="202124"/>
          <w:shd w:val="clear" w:color="auto" w:fill="FFFFFF"/>
        </w:rPr>
        <w:t xml:space="preserve"> </w:t>
      </w:r>
      <w:r w:rsidR="001C17F2">
        <w:rPr>
          <w:rFonts w:cstheme="minorHAnsi"/>
          <w:color w:val="202124"/>
          <w:shd w:val="clear" w:color="auto" w:fill="FFFFFF"/>
        </w:rPr>
        <w:t>whilst</w:t>
      </w:r>
      <w:r w:rsidR="0054398E">
        <w:rPr>
          <w:rFonts w:cstheme="minorHAnsi"/>
          <w:color w:val="202124"/>
          <w:shd w:val="clear" w:color="auto" w:fill="FFFFFF"/>
        </w:rPr>
        <w:t xml:space="preserve"> most people's </w:t>
      </w:r>
      <w:r w:rsidR="003B0DF1">
        <w:rPr>
          <w:rFonts w:cstheme="minorHAnsi"/>
          <w:color w:val="202124"/>
          <w:shd w:val="clear" w:color="auto" w:fill="FFFFFF"/>
        </w:rPr>
        <w:t>cosmology pertain</w:t>
      </w:r>
      <w:r w:rsidR="0054398E">
        <w:rPr>
          <w:rFonts w:cstheme="minorHAnsi"/>
          <w:color w:val="202124"/>
          <w:shd w:val="clear" w:color="auto" w:fill="FFFFFF"/>
        </w:rPr>
        <w:t>ed</w:t>
      </w:r>
      <w:r w:rsidR="003B0DF1">
        <w:rPr>
          <w:rFonts w:cstheme="minorHAnsi"/>
          <w:color w:val="202124"/>
          <w:shd w:val="clear" w:color="auto" w:fill="FFFFFF"/>
        </w:rPr>
        <w:t xml:space="preserve"> to </w:t>
      </w:r>
      <w:r w:rsidR="0054398E">
        <w:rPr>
          <w:rFonts w:cstheme="minorHAnsi"/>
          <w:color w:val="202124"/>
          <w:shd w:val="clear" w:color="auto" w:fill="FFFFFF"/>
        </w:rPr>
        <w:t>their</w:t>
      </w:r>
      <w:r w:rsidR="003B0DF1">
        <w:rPr>
          <w:rFonts w:cstheme="minorHAnsi"/>
          <w:color w:val="202124"/>
          <w:shd w:val="clear" w:color="auto" w:fill="FFFFFF"/>
        </w:rPr>
        <w:t xml:space="preserve"> religion or belief system, others consider</w:t>
      </w:r>
      <w:r w:rsidR="0054398E">
        <w:rPr>
          <w:rFonts w:cstheme="minorHAnsi"/>
          <w:color w:val="202124"/>
          <w:shd w:val="clear" w:color="auto" w:fill="FFFFFF"/>
        </w:rPr>
        <w:t>ed</w:t>
      </w:r>
      <w:r w:rsidR="003B0DF1">
        <w:rPr>
          <w:rFonts w:cstheme="minorHAnsi"/>
          <w:color w:val="202124"/>
          <w:shd w:val="clear" w:color="auto" w:fill="FFFFFF"/>
        </w:rPr>
        <w:t xml:space="preserve"> cosmological issues</w:t>
      </w:r>
      <w:r w:rsidR="00664C4D">
        <w:rPr>
          <w:rFonts w:cstheme="minorHAnsi"/>
          <w:color w:val="202124"/>
          <w:shd w:val="clear" w:color="auto" w:fill="FFFFFF"/>
        </w:rPr>
        <w:t xml:space="preserve"> with varying degrees of importance</w:t>
      </w:r>
      <w:r w:rsidR="0054398E">
        <w:rPr>
          <w:rFonts w:cstheme="minorHAnsi"/>
          <w:color w:val="202124"/>
          <w:shd w:val="clear" w:color="auto" w:fill="FFFFFF"/>
        </w:rPr>
        <w:t>, whether classing themselves religious or not.</w:t>
      </w:r>
      <w:r w:rsidR="003B0DF1">
        <w:rPr>
          <w:rFonts w:cstheme="minorHAnsi"/>
          <w:color w:val="202124"/>
          <w:shd w:val="clear" w:color="auto" w:fill="FFFFFF"/>
        </w:rPr>
        <w:t xml:space="preserve"> </w:t>
      </w:r>
    </w:p>
    <w:p w14:paraId="3A80F3FF" w14:textId="77777777" w:rsidR="00426AA7" w:rsidRDefault="00426AA7" w:rsidP="00AE71EE">
      <w:pPr>
        <w:pStyle w:val="NoSpacing"/>
        <w:rPr>
          <w:rFonts w:cstheme="minorHAnsi"/>
          <w:color w:val="202124"/>
          <w:shd w:val="clear" w:color="auto" w:fill="FFFFFF"/>
        </w:rPr>
      </w:pPr>
    </w:p>
    <w:p w14:paraId="492319D4" w14:textId="6CF17CC3" w:rsidR="005F621F" w:rsidRDefault="00FD14D8" w:rsidP="00AE71EE">
      <w:pPr>
        <w:pStyle w:val="NoSpacing"/>
        <w:rPr>
          <w:rFonts w:cstheme="minorHAnsi"/>
          <w:color w:val="202124"/>
          <w:shd w:val="clear" w:color="auto" w:fill="FFFFFF"/>
        </w:rPr>
      </w:pPr>
      <w:r>
        <w:rPr>
          <w:rFonts w:cstheme="minorHAnsi"/>
          <w:color w:val="202124"/>
          <w:shd w:val="clear" w:color="auto" w:fill="FFFFFF"/>
        </w:rPr>
        <w:tab/>
      </w:r>
      <w:r w:rsidR="00664C4D">
        <w:rPr>
          <w:rFonts w:cstheme="minorHAnsi"/>
          <w:color w:val="202124"/>
          <w:shd w:val="clear" w:color="auto" w:fill="FFFFFF"/>
        </w:rPr>
        <w:t>A small number of</w:t>
      </w:r>
      <w:r w:rsidR="009477F5">
        <w:rPr>
          <w:rFonts w:cstheme="minorHAnsi"/>
          <w:color w:val="202124"/>
          <w:shd w:val="clear" w:color="auto" w:fill="FFFFFF"/>
        </w:rPr>
        <w:t xml:space="preserve"> scholars' interpretations </w:t>
      </w:r>
      <w:r w:rsidR="001C17F2">
        <w:rPr>
          <w:rFonts w:cstheme="minorHAnsi"/>
          <w:color w:val="202124"/>
          <w:shd w:val="clear" w:color="auto" w:fill="FFFFFF"/>
        </w:rPr>
        <w:t>of culture were then discussed in order to establish a basis</w:t>
      </w:r>
      <w:r w:rsidR="008D03D5">
        <w:rPr>
          <w:rFonts w:cstheme="minorHAnsi"/>
          <w:color w:val="202124"/>
          <w:shd w:val="clear" w:color="auto" w:fill="FFFFFF"/>
        </w:rPr>
        <w:t xml:space="preserve"> </w:t>
      </w:r>
      <w:r w:rsidR="001C17F2">
        <w:rPr>
          <w:rFonts w:cstheme="minorHAnsi"/>
          <w:color w:val="202124"/>
          <w:shd w:val="clear" w:color="auto" w:fill="FFFFFF"/>
        </w:rPr>
        <w:t xml:space="preserve">on which to examine its influence on cosmologies.  </w:t>
      </w:r>
      <w:r w:rsidR="00664C4D">
        <w:rPr>
          <w:rFonts w:cstheme="minorHAnsi"/>
          <w:color w:val="202124"/>
          <w:shd w:val="clear" w:color="auto" w:fill="FFFFFF"/>
        </w:rPr>
        <w:t xml:space="preserve"> From the</w:t>
      </w:r>
      <w:r w:rsidR="0054398E">
        <w:rPr>
          <w:rFonts w:cstheme="minorHAnsi"/>
          <w:color w:val="202124"/>
          <w:shd w:val="clear" w:color="auto" w:fill="FFFFFF"/>
        </w:rPr>
        <w:t>se c</w:t>
      </w:r>
      <w:r w:rsidR="00664C4D">
        <w:rPr>
          <w:rFonts w:cstheme="minorHAnsi"/>
          <w:color w:val="202124"/>
          <w:shd w:val="clear" w:color="auto" w:fill="FFFFFF"/>
        </w:rPr>
        <w:t>ontributions</w:t>
      </w:r>
      <w:r w:rsidR="003B0DF1">
        <w:rPr>
          <w:rFonts w:cstheme="minorHAnsi"/>
          <w:color w:val="202124"/>
          <w:shd w:val="clear" w:color="auto" w:fill="FFFFFF"/>
        </w:rPr>
        <w:t xml:space="preserve">, </w:t>
      </w:r>
      <w:r w:rsidR="001C17F2">
        <w:rPr>
          <w:rFonts w:cstheme="minorHAnsi"/>
          <w:color w:val="202124"/>
          <w:shd w:val="clear" w:color="auto" w:fill="FFFFFF"/>
        </w:rPr>
        <w:t xml:space="preserve">a view of culture </w:t>
      </w:r>
      <w:r w:rsidR="003B0DF1">
        <w:rPr>
          <w:rFonts w:cstheme="minorHAnsi"/>
          <w:color w:val="202124"/>
          <w:shd w:val="clear" w:color="auto" w:fill="FFFFFF"/>
        </w:rPr>
        <w:t xml:space="preserve">was extracted </w:t>
      </w:r>
      <w:r w:rsidR="001C17F2">
        <w:rPr>
          <w:rFonts w:cstheme="minorHAnsi"/>
          <w:color w:val="202124"/>
          <w:shd w:val="clear" w:color="auto" w:fill="FFFFFF"/>
        </w:rPr>
        <w:t xml:space="preserve">that </w:t>
      </w:r>
      <w:r w:rsidR="009477F5">
        <w:rPr>
          <w:rFonts w:cstheme="minorHAnsi"/>
          <w:color w:val="202124"/>
          <w:shd w:val="clear" w:color="auto" w:fill="FFFFFF"/>
        </w:rPr>
        <w:t>everyone</w:t>
      </w:r>
      <w:r w:rsidR="001C17F2">
        <w:rPr>
          <w:rFonts w:cstheme="minorHAnsi"/>
          <w:color w:val="202124"/>
          <w:shd w:val="clear" w:color="auto" w:fill="FFFFFF"/>
        </w:rPr>
        <w:t>,</w:t>
      </w:r>
      <w:r w:rsidR="009477F5">
        <w:rPr>
          <w:rFonts w:cstheme="minorHAnsi"/>
          <w:color w:val="202124"/>
          <w:shd w:val="clear" w:color="auto" w:fill="FFFFFF"/>
        </w:rPr>
        <w:t xml:space="preserve"> from birth</w:t>
      </w:r>
      <w:r w:rsidR="001C17F2">
        <w:rPr>
          <w:rFonts w:cstheme="minorHAnsi"/>
          <w:color w:val="202124"/>
          <w:shd w:val="clear" w:color="auto" w:fill="FFFFFF"/>
        </w:rPr>
        <w:t>,</w:t>
      </w:r>
      <w:r w:rsidR="009477F5">
        <w:rPr>
          <w:rFonts w:cstheme="minorHAnsi"/>
          <w:color w:val="202124"/>
          <w:shd w:val="clear" w:color="auto" w:fill="FFFFFF"/>
        </w:rPr>
        <w:t xml:space="preserve"> is inducted</w:t>
      </w:r>
      <w:r w:rsidR="00664C4D">
        <w:rPr>
          <w:rFonts w:cstheme="minorHAnsi"/>
          <w:color w:val="202124"/>
          <w:shd w:val="clear" w:color="auto" w:fill="FFFFFF"/>
        </w:rPr>
        <w:t>, mainly unconsciously,</w:t>
      </w:r>
      <w:r w:rsidR="009477F5">
        <w:rPr>
          <w:rFonts w:cstheme="minorHAnsi"/>
          <w:color w:val="202124"/>
          <w:shd w:val="clear" w:color="auto" w:fill="FFFFFF"/>
        </w:rPr>
        <w:t xml:space="preserve"> into a culture which provides </w:t>
      </w:r>
      <w:r w:rsidR="006D31EF">
        <w:rPr>
          <w:rFonts w:cstheme="minorHAnsi"/>
          <w:color w:val="202124"/>
          <w:shd w:val="clear" w:color="auto" w:fill="FFFFFF"/>
        </w:rPr>
        <w:t xml:space="preserve">multiple </w:t>
      </w:r>
      <w:r w:rsidR="009477F5">
        <w:rPr>
          <w:rFonts w:cstheme="minorHAnsi"/>
          <w:color w:val="202124"/>
          <w:shd w:val="clear" w:color="auto" w:fill="FFFFFF"/>
        </w:rPr>
        <w:t>terms of reference for living life at that time in that place</w:t>
      </w:r>
      <w:r w:rsidR="006D31EF">
        <w:rPr>
          <w:rFonts w:cstheme="minorHAnsi"/>
          <w:color w:val="202124"/>
          <w:shd w:val="clear" w:color="auto" w:fill="FFFFFF"/>
        </w:rPr>
        <w:t xml:space="preserve">.  There </w:t>
      </w:r>
      <w:r w:rsidR="009838E3">
        <w:rPr>
          <w:rFonts w:cstheme="minorHAnsi"/>
          <w:color w:val="202124"/>
          <w:shd w:val="clear" w:color="auto" w:fill="FFFFFF"/>
        </w:rPr>
        <w:t>are</w:t>
      </w:r>
      <w:r w:rsidR="006D31EF">
        <w:rPr>
          <w:rFonts w:cstheme="minorHAnsi"/>
          <w:color w:val="202124"/>
          <w:shd w:val="clear" w:color="auto" w:fill="FFFFFF"/>
        </w:rPr>
        <w:t xml:space="preserve">, however, instances where new knowledge or belief or experience </w:t>
      </w:r>
      <w:r w:rsidR="009838E3">
        <w:rPr>
          <w:rFonts w:cstheme="minorHAnsi"/>
          <w:color w:val="202124"/>
          <w:shd w:val="clear" w:color="auto" w:fill="FFFFFF"/>
        </w:rPr>
        <w:t>is</w:t>
      </w:r>
      <w:r w:rsidR="006D31EF">
        <w:rPr>
          <w:rFonts w:cstheme="minorHAnsi"/>
          <w:color w:val="202124"/>
          <w:shd w:val="clear" w:color="auto" w:fill="FFFFFF"/>
        </w:rPr>
        <w:t xml:space="preserve"> either</w:t>
      </w:r>
      <w:r w:rsidR="009477F5">
        <w:rPr>
          <w:rFonts w:cstheme="minorHAnsi"/>
          <w:color w:val="202124"/>
          <w:shd w:val="clear" w:color="auto" w:fill="FFFFFF"/>
        </w:rPr>
        <w:t xml:space="preserve"> incorporated into </w:t>
      </w:r>
      <w:r w:rsidR="005F621F">
        <w:rPr>
          <w:rFonts w:cstheme="minorHAnsi"/>
          <w:color w:val="202124"/>
          <w:shd w:val="clear" w:color="auto" w:fill="FFFFFF"/>
        </w:rPr>
        <w:t>the existing</w:t>
      </w:r>
      <w:r w:rsidR="009477F5">
        <w:rPr>
          <w:rFonts w:cstheme="minorHAnsi"/>
          <w:color w:val="202124"/>
          <w:shd w:val="clear" w:color="auto" w:fill="FFFFFF"/>
        </w:rPr>
        <w:t xml:space="preserve"> culture</w:t>
      </w:r>
      <w:r w:rsidR="005F621F">
        <w:rPr>
          <w:rFonts w:cstheme="minorHAnsi"/>
          <w:color w:val="202124"/>
          <w:shd w:val="clear" w:color="auto" w:fill="FFFFFF"/>
        </w:rPr>
        <w:t>,</w:t>
      </w:r>
      <w:r w:rsidR="009477F5">
        <w:rPr>
          <w:rFonts w:cstheme="minorHAnsi"/>
          <w:color w:val="202124"/>
          <w:shd w:val="clear" w:color="auto" w:fill="FFFFFF"/>
        </w:rPr>
        <w:t xml:space="preserve"> or</w:t>
      </w:r>
      <w:r w:rsidR="00503F72">
        <w:rPr>
          <w:rFonts w:cstheme="minorHAnsi"/>
          <w:color w:val="202124"/>
          <w:shd w:val="clear" w:color="auto" w:fill="FFFFFF"/>
        </w:rPr>
        <w:t xml:space="preserve"> creates</w:t>
      </w:r>
      <w:r w:rsidR="009477F5">
        <w:rPr>
          <w:rFonts w:cstheme="minorHAnsi"/>
          <w:color w:val="202124"/>
          <w:shd w:val="clear" w:color="auto" w:fill="FFFFFF"/>
        </w:rPr>
        <w:t xml:space="preserve"> the foundation for a new culture</w:t>
      </w:r>
      <w:r w:rsidR="006D31EF">
        <w:rPr>
          <w:rFonts w:cstheme="minorHAnsi"/>
          <w:color w:val="202124"/>
          <w:shd w:val="clear" w:color="auto" w:fill="FFFFFF"/>
        </w:rPr>
        <w:t xml:space="preserve">. </w:t>
      </w:r>
      <w:r w:rsidR="009477F5">
        <w:rPr>
          <w:rFonts w:cstheme="minorHAnsi"/>
          <w:color w:val="202124"/>
          <w:shd w:val="clear" w:color="auto" w:fill="FFFFFF"/>
        </w:rPr>
        <w:t xml:space="preserve">  </w:t>
      </w:r>
    </w:p>
    <w:p w14:paraId="170E67E8" w14:textId="77777777" w:rsidR="005F621F" w:rsidRDefault="005F621F" w:rsidP="00AE71EE">
      <w:pPr>
        <w:pStyle w:val="NoSpacing"/>
        <w:rPr>
          <w:rFonts w:cstheme="minorHAnsi"/>
          <w:color w:val="202124"/>
          <w:shd w:val="clear" w:color="auto" w:fill="FFFFFF"/>
        </w:rPr>
      </w:pPr>
    </w:p>
    <w:p w14:paraId="524B506F" w14:textId="074C43FF" w:rsidR="00730D84" w:rsidRDefault="00FD14D8" w:rsidP="00AE71EE">
      <w:pPr>
        <w:pStyle w:val="NoSpacing"/>
        <w:rPr>
          <w:rFonts w:cstheme="minorHAnsi"/>
          <w:color w:val="202124"/>
          <w:shd w:val="clear" w:color="auto" w:fill="FFFFFF"/>
        </w:rPr>
      </w:pPr>
      <w:r>
        <w:rPr>
          <w:rFonts w:cstheme="minorHAnsi"/>
          <w:color w:val="202124"/>
          <w:shd w:val="clear" w:color="auto" w:fill="FFFFFF"/>
        </w:rPr>
        <w:tab/>
      </w:r>
      <w:r w:rsidR="00C9044B">
        <w:rPr>
          <w:rFonts w:cstheme="minorHAnsi"/>
          <w:color w:val="202124"/>
          <w:shd w:val="clear" w:color="auto" w:fill="FFFFFF"/>
        </w:rPr>
        <w:t xml:space="preserve">Christianity was taken as an example to </w:t>
      </w:r>
      <w:r w:rsidR="008D03D5">
        <w:rPr>
          <w:rFonts w:cstheme="minorHAnsi"/>
          <w:color w:val="202124"/>
          <w:shd w:val="clear" w:color="auto" w:fill="FFFFFF"/>
        </w:rPr>
        <w:t>explore whether</w:t>
      </w:r>
      <w:r w:rsidR="00C9044B">
        <w:rPr>
          <w:rFonts w:cstheme="minorHAnsi"/>
          <w:color w:val="202124"/>
          <w:shd w:val="clear" w:color="auto" w:fill="FFFFFF"/>
        </w:rPr>
        <w:t xml:space="preserve"> its</w:t>
      </w:r>
      <w:r w:rsidR="008D03D5">
        <w:rPr>
          <w:rFonts w:cstheme="minorHAnsi"/>
          <w:color w:val="202124"/>
          <w:shd w:val="clear" w:color="auto" w:fill="FFFFFF"/>
        </w:rPr>
        <w:t xml:space="preserve"> perceptions of the cosmos </w:t>
      </w:r>
      <w:r w:rsidR="00C9044B">
        <w:rPr>
          <w:rFonts w:cstheme="minorHAnsi"/>
          <w:color w:val="202124"/>
          <w:shd w:val="clear" w:color="auto" w:fill="FFFFFF"/>
        </w:rPr>
        <w:t>were and are</w:t>
      </w:r>
      <w:r w:rsidR="008D03D5">
        <w:rPr>
          <w:rFonts w:cstheme="minorHAnsi"/>
          <w:color w:val="202124"/>
          <w:shd w:val="clear" w:color="auto" w:fill="FFFFFF"/>
        </w:rPr>
        <w:t xml:space="preserve"> culturally-conditioned</w:t>
      </w:r>
      <w:r w:rsidR="00C9044B">
        <w:rPr>
          <w:rFonts w:cstheme="minorHAnsi"/>
          <w:color w:val="202124"/>
          <w:shd w:val="clear" w:color="auto" w:fill="FFFFFF"/>
        </w:rPr>
        <w:t xml:space="preserve">.  </w:t>
      </w:r>
      <w:r w:rsidR="009838E3">
        <w:rPr>
          <w:rFonts w:cstheme="minorHAnsi"/>
          <w:color w:val="202124"/>
          <w:shd w:val="clear" w:color="auto" w:fill="FFFFFF"/>
        </w:rPr>
        <w:t xml:space="preserve"> Using the description of culture above, it </w:t>
      </w:r>
      <w:r w:rsidR="00503F72">
        <w:rPr>
          <w:rFonts w:cstheme="minorHAnsi"/>
          <w:color w:val="202124"/>
          <w:shd w:val="clear" w:color="auto" w:fill="FFFFFF"/>
        </w:rPr>
        <w:t>initially followed</w:t>
      </w:r>
      <w:r w:rsidR="009838E3">
        <w:rPr>
          <w:rFonts w:cstheme="minorHAnsi"/>
          <w:color w:val="202124"/>
          <w:shd w:val="clear" w:color="auto" w:fill="FFFFFF"/>
        </w:rPr>
        <w:t xml:space="preserve"> that many people born or raised within a Christian family adopted the Christian cosmology through cultural-conditioning, however, theorising </w:t>
      </w:r>
      <w:r w:rsidR="00C9044B">
        <w:rPr>
          <w:rFonts w:cstheme="minorHAnsi"/>
          <w:color w:val="202124"/>
          <w:shd w:val="clear" w:color="auto" w:fill="FFFFFF"/>
        </w:rPr>
        <w:t>that</w:t>
      </w:r>
      <w:r w:rsidR="009838E3">
        <w:rPr>
          <w:rFonts w:cstheme="minorHAnsi"/>
          <w:color w:val="202124"/>
          <w:shd w:val="clear" w:color="auto" w:fill="FFFFFF"/>
        </w:rPr>
        <w:t xml:space="preserve"> within a religion</w:t>
      </w:r>
      <w:r w:rsidR="00C9044B">
        <w:rPr>
          <w:rFonts w:cstheme="minorHAnsi"/>
          <w:color w:val="202124"/>
          <w:shd w:val="clear" w:color="auto" w:fill="FFFFFF"/>
        </w:rPr>
        <w:t xml:space="preserve"> there are two types of people - those with religiosity and those </w:t>
      </w:r>
      <w:r w:rsidR="009838E3">
        <w:rPr>
          <w:rFonts w:cstheme="minorHAnsi"/>
          <w:color w:val="202124"/>
          <w:shd w:val="clear" w:color="auto" w:fill="FFFFFF"/>
        </w:rPr>
        <w:t>without</w:t>
      </w:r>
      <w:r w:rsidR="00C9044B">
        <w:rPr>
          <w:rFonts w:cstheme="minorHAnsi"/>
          <w:color w:val="202124"/>
          <w:shd w:val="clear" w:color="auto" w:fill="FFFFFF"/>
        </w:rPr>
        <w:t xml:space="preserve">, </w:t>
      </w:r>
      <w:r w:rsidR="00503F72">
        <w:rPr>
          <w:rFonts w:cstheme="minorHAnsi"/>
          <w:color w:val="202124"/>
          <w:shd w:val="clear" w:color="auto" w:fill="FFFFFF"/>
        </w:rPr>
        <w:t>i</w:t>
      </w:r>
      <w:r w:rsidR="00730D84">
        <w:rPr>
          <w:rFonts w:cstheme="minorHAnsi"/>
          <w:color w:val="202124"/>
          <w:shd w:val="clear" w:color="auto" w:fill="FFFFFF"/>
        </w:rPr>
        <w:t>t was also established that</w:t>
      </w:r>
      <w:r w:rsidR="00CD725C">
        <w:rPr>
          <w:rFonts w:cstheme="minorHAnsi"/>
          <w:color w:val="202124"/>
          <w:shd w:val="clear" w:color="auto" w:fill="FFFFFF"/>
        </w:rPr>
        <w:t xml:space="preserve"> a number of people </w:t>
      </w:r>
      <w:r w:rsidR="00C9044B">
        <w:rPr>
          <w:rFonts w:cstheme="minorHAnsi"/>
          <w:color w:val="202124"/>
          <w:shd w:val="clear" w:color="auto" w:fill="FFFFFF"/>
        </w:rPr>
        <w:t xml:space="preserve">have had, and continue to have, </w:t>
      </w:r>
      <w:r w:rsidR="00730D84">
        <w:rPr>
          <w:rFonts w:cstheme="minorHAnsi"/>
          <w:color w:val="202124"/>
          <w:shd w:val="clear" w:color="auto" w:fill="FFFFFF"/>
        </w:rPr>
        <w:t>personal</w:t>
      </w:r>
      <w:r w:rsidR="00C9044B">
        <w:rPr>
          <w:rFonts w:cstheme="minorHAnsi"/>
          <w:color w:val="202124"/>
          <w:shd w:val="clear" w:color="auto" w:fill="FFFFFF"/>
        </w:rPr>
        <w:t>,</w:t>
      </w:r>
      <w:r w:rsidR="00730D84">
        <w:rPr>
          <w:rFonts w:cstheme="minorHAnsi"/>
          <w:color w:val="202124"/>
          <w:shd w:val="clear" w:color="auto" w:fill="FFFFFF"/>
        </w:rPr>
        <w:t xml:space="preserve"> mystical experiences</w:t>
      </w:r>
      <w:r w:rsidR="00C9044B">
        <w:rPr>
          <w:rFonts w:cstheme="minorHAnsi"/>
          <w:color w:val="202124"/>
          <w:shd w:val="clear" w:color="auto" w:fill="FFFFFF"/>
        </w:rPr>
        <w:t>,</w:t>
      </w:r>
      <w:r w:rsidR="00730D84">
        <w:rPr>
          <w:rFonts w:cstheme="minorHAnsi"/>
          <w:color w:val="202124"/>
          <w:shd w:val="clear" w:color="auto" w:fill="FFFFFF"/>
        </w:rPr>
        <w:t xml:space="preserve"> which</w:t>
      </w:r>
      <w:r w:rsidR="0035650B">
        <w:rPr>
          <w:rFonts w:cstheme="minorHAnsi"/>
          <w:color w:val="202124"/>
          <w:shd w:val="clear" w:color="auto" w:fill="FFFFFF"/>
        </w:rPr>
        <w:t xml:space="preserve"> increased</w:t>
      </w:r>
      <w:r w:rsidR="00730D84">
        <w:rPr>
          <w:rFonts w:cstheme="minorHAnsi"/>
          <w:color w:val="202124"/>
          <w:shd w:val="clear" w:color="auto" w:fill="FFFFFF"/>
        </w:rPr>
        <w:t xml:space="preserve"> their belief and strengthen</w:t>
      </w:r>
      <w:r w:rsidR="0035650B">
        <w:rPr>
          <w:rFonts w:cstheme="minorHAnsi"/>
          <w:color w:val="202124"/>
          <w:shd w:val="clear" w:color="auto" w:fill="FFFFFF"/>
        </w:rPr>
        <w:t>ed</w:t>
      </w:r>
      <w:r w:rsidR="00730D84">
        <w:rPr>
          <w:rFonts w:cstheme="minorHAnsi"/>
          <w:color w:val="202124"/>
          <w:shd w:val="clear" w:color="auto" w:fill="FFFFFF"/>
        </w:rPr>
        <w:t xml:space="preserve"> their </w:t>
      </w:r>
      <w:r w:rsidR="0035650B">
        <w:rPr>
          <w:rFonts w:cstheme="minorHAnsi"/>
          <w:color w:val="202124"/>
          <w:shd w:val="clear" w:color="auto" w:fill="FFFFFF"/>
        </w:rPr>
        <w:t xml:space="preserve">understanding. </w:t>
      </w:r>
      <w:r w:rsidR="00730D84">
        <w:rPr>
          <w:rFonts w:cstheme="minorHAnsi"/>
          <w:color w:val="202124"/>
          <w:shd w:val="clear" w:color="auto" w:fill="FFFFFF"/>
        </w:rPr>
        <w:t xml:space="preserve"> Whether or not the</w:t>
      </w:r>
      <w:r w:rsidR="0035650B">
        <w:rPr>
          <w:rFonts w:cstheme="minorHAnsi"/>
          <w:color w:val="202124"/>
          <w:shd w:val="clear" w:color="auto" w:fill="FFFFFF"/>
        </w:rPr>
        <w:t>ir perceptions of the cosmos</w:t>
      </w:r>
      <w:r w:rsidR="00730D84">
        <w:rPr>
          <w:rFonts w:cstheme="minorHAnsi"/>
          <w:color w:val="202124"/>
          <w:shd w:val="clear" w:color="auto" w:fill="FFFFFF"/>
        </w:rPr>
        <w:t xml:space="preserve"> c</w:t>
      </w:r>
      <w:r w:rsidR="0011577B">
        <w:rPr>
          <w:rFonts w:cstheme="minorHAnsi"/>
          <w:color w:val="202124"/>
          <w:shd w:val="clear" w:color="auto" w:fill="FFFFFF"/>
        </w:rPr>
        <w:t>ould</w:t>
      </w:r>
      <w:r w:rsidR="00730D84">
        <w:rPr>
          <w:rFonts w:cstheme="minorHAnsi"/>
          <w:color w:val="202124"/>
          <w:shd w:val="clear" w:color="auto" w:fill="FFFFFF"/>
        </w:rPr>
        <w:t xml:space="preserve"> still be classed as </w:t>
      </w:r>
      <w:r w:rsidR="0035650B">
        <w:rPr>
          <w:rFonts w:cstheme="minorHAnsi"/>
          <w:color w:val="202124"/>
          <w:shd w:val="clear" w:color="auto" w:fill="FFFFFF"/>
        </w:rPr>
        <w:t xml:space="preserve">having been </w:t>
      </w:r>
      <w:r w:rsidR="00730D84">
        <w:rPr>
          <w:rFonts w:cstheme="minorHAnsi"/>
          <w:color w:val="202124"/>
          <w:shd w:val="clear" w:color="auto" w:fill="FFFFFF"/>
        </w:rPr>
        <w:t>culturally-conditioned</w:t>
      </w:r>
      <w:r w:rsidR="003D1A63">
        <w:rPr>
          <w:rFonts w:cstheme="minorHAnsi"/>
          <w:color w:val="202124"/>
          <w:shd w:val="clear" w:color="auto" w:fill="FFFFFF"/>
        </w:rPr>
        <w:t xml:space="preserve">, or </w:t>
      </w:r>
      <w:r w:rsidR="00503F72">
        <w:rPr>
          <w:rFonts w:cstheme="minorHAnsi"/>
          <w:color w:val="202124"/>
          <w:shd w:val="clear" w:color="auto" w:fill="FFFFFF"/>
        </w:rPr>
        <w:t xml:space="preserve">were </w:t>
      </w:r>
      <w:r w:rsidR="003D1A63">
        <w:rPr>
          <w:rFonts w:cstheme="minorHAnsi"/>
          <w:color w:val="202124"/>
          <w:shd w:val="clear" w:color="auto" w:fill="FFFFFF"/>
        </w:rPr>
        <w:t>due to their experience of an essential reality,</w:t>
      </w:r>
      <w:r w:rsidR="00730D84">
        <w:rPr>
          <w:rFonts w:cstheme="minorHAnsi"/>
          <w:color w:val="202124"/>
          <w:shd w:val="clear" w:color="auto" w:fill="FFFFFF"/>
        </w:rPr>
        <w:t xml:space="preserve"> was undetermined</w:t>
      </w:r>
      <w:r w:rsidR="003D1A63">
        <w:rPr>
          <w:rFonts w:cstheme="minorHAnsi"/>
          <w:color w:val="202124"/>
          <w:shd w:val="clear" w:color="auto" w:fill="FFFFFF"/>
        </w:rPr>
        <w:t xml:space="preserve">. </w:t>
      </w:r>
      <w:r w:rsidR="0035650B">
        <w:rPr>
          <w:rFonts w:cstheme="minorHAnsi"/>
          <w:color w:val="202124"/>
          <w:shd w:val="clear" w:color="auto" w:fill="FFFFFF"/>
        </w:rPr>
        <w:t xml:space="preserve"> </w:t>
      </w:r>
      <w:r w:rsidR="00730D84">
        <w:rPr>
          <w:rFonts w:cstheme="minorHAnsi"/>
          <w:color w:val="202124"/>
          <w:shd w:val="clear" w:color="auto" w:fill="FFFFFF"/>
        </w:rPr>
        <w:t xml:space="preserve"> </w:t>
      </w:r>
    </w:p>
    <w:p w14:paraId="3CDE935F" w14:textId="77777777" w:rsidR="00730D84" w:rsidRDefault="00730D84" w:rsidP="00AE71EE">
      <w:pPr>
        <w:pStyle w:val="NoSpacing"/>
        <w:rPr>
          <w:rFonts w:cstheme="minorHAnsi"/>
          <w:color w:val="202124"/>
          <w:shd w:val="clear" w:color="auto" w:fill="FFFFFF"/>
        </w:rPr>
      </w:pPr>
    </w:p>
    <w:p w14:paraId="4736227F" w14:textId="058B16F7" w:rsidR="009477F5" w:rsidRDefault="00FD14D8" w:rsidP="00AE71EE">
      <w:pPr>
        <w:pStyle w:val="NoSpacing"/>
        <w:rPr>
          <w:rFonts w:cstheme="minorHAnsi"/>
          <w:color w:val="202124"/>
          <w:shd w:val="clear" w:color="auto" w:fill="FFFFFF"/>
        </w:rPr>
      </w:pPr>
      <w:r>
        <w:rPr>
          <w:rFonts w:cstheme="minorHAnsi"/>
          <w:color w:val="202124"/>
          <w:shd w:val="clear" w:color="auto" w:fill="FFFFFF"/>
        </w:rPr>
        <w:tab/>
      </w:r>
      <w:r w:rsidR="00730D84">
        <w:rPr>
          <w:rFonts w:cstheme="minorHAnsi"/>
          <w:color w:val="202124"/>
          <w:shd w:val="clear" w:color="auto" w:fill="FFFFFF"/>
        </w:rPr>
        <w:t>However,</w:t>
      </w:r>
      <w:r w:rsidR="003D1A63">
        <w:rPr>
          <w:rFonts w:cstheme="minorHAnsi"/>
          <w:color w:val="202124"/>
          <w:shd w:val="clear" w:color="auto" w:fill="FFFFFF"/>
        </w:rPr>
        <w:t xml:space="preserve"> </w:t>
      </w:r>
      <w:r w:rsidR="0011577B">
        <w:rPr>
          <w:rFonts w:cstheme="minorHAnsi"/>
          <w:color w:val="202124"/>
          <w:shd w:val="clear" w:color="auto" w:fill="FFFFFF"/>
        </w:rPr>
        <w:t>other</w:t>
      </w:r>
      <w:r w:rsidR="00730D84">
        <w:rPr>
          <w:rFonts w:cstheme="minorHAnsi"/>
          <w:color w:val="202124"/>
          <w:shd w:val="clear" w:color="auto" w:fill="FFFFFF"/>
        </w:rPr>
        <w:t xml:space="preserve"> scenario</w:t>
      </w:r>
      <w:r w:rsidR="00503F72">
        <w:rPr>
          <w:rFonts w:cstheme="minorHAnsi"/>
          <w:color w:val="202124"/>
          <w:shd w:val="clear" w:color="auto" w:fill="FFFFFF"/>
        </w:rPr>
        <w:t>s</w:t>
      </w:r>
      <w:r w:rsidR="00730D84">
        <w:rPr>
          <w:rFonts w:cstheme="minorHAnsi"/>
          <w:color w:val="202124"/>
          <w:shd w:val="clear" w:color="auto" w:fill="FFFFFF"/>
        </w:rPr>
        <w:t xml:space="preserve"> w</w:t>
      </w:r>
      <w:r w:rsidR="00503F72">
        <w:rPr>
          <w:rFonts w:cstheme="minorHAnsi"/>
          <w:color w:val="202124"/>
          <w:shd w:val="clear" w:color="auto" w:fill="FFFFFF"/>
        </w:rPr>
        <w:t>ere</w:t>
      </w:r>
      <w:r w:rsidR="0035650B">
        <w:rPr>
          <w:rFonts w:cstheme="minorHAnsi"/>
          <w:color w:val="202124"/>
          <w:shd w:val="clear" w:color="auto" w:fill="FFFFFF"/>
        </w:rPr>
        <w:t xml:space="preserve"> </w:t>
      </w:r>
      <w:r w:rsidR="00730D84">
        <w:rPr>
          <w:rFonts w:cstheme="minorHAnsi"/>
          <w:color w:val="202124"/>
          <w:shd w:val="clear" w:color="auto" w:fill="FFFFFF"/>
        </w:rPr>
        <w:t xml:space="preserve">described </w:t>
      </w:r>
      <w:r w:rsidR="003D1A63">
        <w:rPr>
          <w:rFonts w:cstheme="minorHAnsi"/>
          <w:color w:val="202124"/>
          <w:shd w:val="clear" w:color="auto" w:fill="FFFFFF"/>
        </w:rPr>
        <w:t>for</w:t>
      </w:r>
      <w:r w:rsidR="00730D84">
        <w:rPr>
          <w:rFonts w:cstheme="minorHAnsi"/>
          <w:color w:val="202124"/>
          <w:shd w:val="clear" w:color="auto" w:fill="FFFFFF"/>
        </w:rPr>
        <w:t xml:space="preserve"> which </w:t>
      </w:r>
      <w:r w:rsidR="003D1A63">
        <w:rPr>
          <w:rFonts w:cstheme="minorHAnsi"/>
          <w:color w:val="202124"/>
          <w:shd w:val="clear" w:color="auto" w:fill="FFFFFF"/>
        </w:rPr>
        <w:t xml:space="preserve">the term cultural-conditioning was not appropriate, </w:t>
      </w:r>
      <w:r w:rsidR="00503F72">
        <w:rPr>
          <w:rFonts w:cstheme="minorHAnsi"/>
          <w:color w:val="202124"/>
          <w:shd w:val="clear" w:color="auto" w:fill="FFFFFF"/>
        </w:rPr>
        <w:t xml:space="preserve">those </w:t>
      </w:r>
      <w:r w:rsidR="0011577B">
        <w:rPr>
          <w:rFonts w:cstheme="minorHAnsi"/>
          <w:color w:val="202124"/>
          <w:shd w:val="clear" w:color="auto" w:fill="FFFFFF"/>
        </w:rPr>
        <w:t xml:space="preserve">being </w:t>
      </w:r>
      <w:r w:rsidR="00503F72">
        <w:rPr>
          <w:rFonts w:cstheme="minorHAnsi"/>
          <w:color w:val="202124"/>
          <w:shd w:val="clear" w:color="auto" w:fill="FFFFFF"/>
        </w:rPr>
        <w:t xml:space="preserve">at the time when </w:t>
      </w:r>
      <w:r w:rsidR="005F621F">
        <w:rPr>
          <w:rFonts w:cstheme="minorHAnsi"/>
          <w:color w:val="202124"/>
          <w:shd w:val="clear" w:color="auto" w:fill="FFFFFF"/>
        </w:rPr>
        <w:t xml:space="preserve">Christianity </w:t>
      </w:r>
      <w:r w:rsidR="00730D84">
        <w:rPr>
          <w:rFonts w:cstheme="minorHAnsi"/>
          <w:color w:val="202124"/>
          <w:shd w:val="clear" w:color="auto" w:fill="FFFFFF"/>
        </w:rPr>
        <w:t xml:space="preserve">originally </w:t>
      </w:r>
      <w:r w:rsidR="003D1A63">
        <w:rPr>
          <w:rFonts w:cstheme="minorHAnsi"/>
          <w:color w:val="202124"/>
          <w:shd w:val="clear" w:color="auto" w:fill="FFFFFF"/>
        </w:rPr>
        <w:t>emerged</w:t>
      </w:r>
      <w:r w:rsidR="009477F5">
        <w:rPr>
          <w:rFonts w:cstheme="minorHAnsi"/>
          <w:color w:val="202124"/>
          <w:shd w:val="clear" w:color="auto" w:fill="FFFFFF"/>
        </w:rPr>
        <w:t xml:space="preserve"> </w:t>
      </w:r>
      <w:r w:rsidR="00503F72">
        <w:rPr>
          <w:rFonts w:cstheme="minorHAnsi"/>
          <w:color w:val="202124"/>
          <w:shd w:val="clear" w:color="auto" w:fill="FFFFFF"/>
        </w:rPr>
        <w:t>out of</w:t>
      </w:r>
      <w:r w:rsidR="009477F5">
        <w:rPr>
          <w:rFonts w:cstheme="minorHAnsi"/>
          <w:color w:val="202124"/>
          <w:shd w:val="clear" w:color="auto" w:fill="FFFFFF"/>
        </w:rPr>
        <w:t xml:space="preserve"> the new experiences and knowledge (belief) gained by </w:t>
      </w:r>
      <w:r w:rsidR="00503F72">
        <w:rPr>
          <w:rFonts w:cstheme="minorHAnsi"/>
          <w:color w:val="202124"/>
          <w:shd w:val="clear" w:color="auto" w:fill="FFFFFF"/>
        </w:rPr>
        <w:t>the early followers</w:t>
      </w:r>
      <w:r w:rsidR="003D1A63">
        <w:rPr>
          <w:rFonts w:cstheme="minorHAnsi"/>
          <w:color w:val="202124"/>
          <w:shd w:val="clear" w:color="auto" w:fill="FFFFFF"/>
        </w:rPr>
        <w:t>, motivating them to move</w:t>
      </w:r>
      <w:r w:rsidR="00730D84">
        <w:rPr>
          <w:rFonts w:cstheme="minorHAnsi"/>
          <w:color w:val="202124"/>
          <w:shd w:val="clear" w:color="auto" w:fill="FFFFFF"/>
        </w:rPr>
        <w:t xml:space="preserve"> away from their original beliefs and cultures</w:t>
      </w:r>
      <w:r w:rsidR="00503F72">
        <w:rPr>
          <w:rFonts w:cstheme="minorHAnsi"/>
          <w:color w:val="202124"/>
          <w:shd w:val="clear" w:color="auto" w:fill="FFFFFF"/>
        </w:rPr>
        <w:t xml:space="preserve">, </w:t>
      </w:r>
      <w:r w:rsidR="00A05E81">
        <w:rPr>
          <w:rFonts w:cstheme="minorHAnsi"/>
          <w:color w:val="202124"/>
          <w:shd w:val="clear" w:color="auto" w:fill="FFFFFF"/>
        </w:rPr>
        <w:t>and it was concluded that this also applied to</w:t>
      </w:r>
      <w:r w:rsidR="00503F72">
        <w:rPr>
          <w:rFonts w:cstheme="minorHAnsi"/>
          <w:color w:val="202124"/>
          <w:shd w:val="clear" w:color="auto" w:fill="FFFFFF"/>
        </w:rPr>
        <w:t xml:space="preserve"> all other incidences of conversion experiences, past and present.</w:t>
      </w:r>
    </w:p>
    <w:p w14:paraId="5D7108E2" w14:textId="546EA436" w:rsidR="003D1A63" w:rsidRDefault="003D1A63" w:rsidP="00AE71EE">
      <w:pPr>
        <w:pStyle w:val="NoSpacing"/>
        <w:rPr>
          <w:rFonts w:cstheme="minorHAnsi"/>
          <w:color w:val="202124"/>
          <w:shd w:val="clear" w:color="auto" w:fill="FFFFFF"/>
        </w:rPr>
      </w:pPr>
    </w:p>
    <w:p w14:paraId="339E8ADA" w14:textId="463B2BEB" w:rsidR="003D1A63" w:rsidRDefault="00FD14D8" w:rsidP="00AE71EE">
      <w:pPr>
        <w:pStyle w:val="NoSpacing"/>
        <w:rPr>
          <w:rFonts w:cstheme="minorHAnsi"/>
          <w:color w:val="202124"/>
          <w:shd w:val="clear" w:color="auto" w:fill="FFFFFF"/>
        </w:rPr>
      </w:pPr>
      <w:r>
        <w:rPr>
          <w:rFonts w:cstheme="minorHAnsi"/>
          <w:color w:val="202124"/>
          <w:shd w:val="clear" w:color="auto" w:fill="FFFFFF"/>
        </w:rPr>
        <w:tab/>
      </w:r>
      <w:r w:rsidR="00BA76BF">
        <w:rPr>
          <w:rFonts w:cstheme="minorHAnsi"/>
          <w:color w:val="202124"/>
          <w:shd w:val="clear" w:color="auto" w:fill="FFFFFF"/>
        </w:rPr>
        <w:t>Regardless of w</w:t>
      </w:r>
      <w:r w:rsidR="003D1A63">
        <w:rPr>
          <w:rFonts w:cstheme="minorHAnsi"/>
          <w:color w:val="202124"/>
          <w:shd w:val="clear" w:color="auto" w:fill="FFFFFF"/>
        </w:rPr>
        <w:t xml:space="preserve">hether people's </w:t>
      </w:r>
      <w:r w:rsidR="00503F72">
        <w:rPr>
          <w:rFonts w:cstheme="minorHAnsi"/>
          <w:color w:val="202124"/>
          <w:shd w:val="clear" w:color="auto" w:fill="FFFFFF"/>
        </w:rPr>
        <w:t xml:space="preserve">personal </w:t>
      </w:r>
      <w:r w:rsidR="003D1A63">
        <w:rPr>
          <w:rFonts w:cstheme="minorHAnsi"/>
          <w:color w:val="202124"/>
          <w:shd w:val="clear" w:color="auto" w:fill="FFFFFF"/>
        </w:rPr>
        <w:t xml:space="preserve">experiences </w:t>
      </w:r>
      <w:r w:rsidR="00BA76BF">
        <w:rPr>
          <w:rFonts w:cstheme="minorHAnsi"/>
          <w:color w:val="202124"/>
          <w:shd w:val="clear" w:color="auto" w:fill="FFFFFF"/>
        </w:rPr>
        <w:t>indicate that their perceptions of the cosmos have, or have not, been culturally conditioned,</w:t>
      </w:r>
      <w:r w:rsidR="004B0FD9">
        <w:rPr>
          <w:rFonts w:cstheme="minorHAnsi"/>
          <w:color w:val="202124"/>
          <w:shd w:val="clear" w:color="auto" w:fill="FFFFFF"/>
        </w:rPr>
        <w:t xml:space="preserve"> </w:t>
      </w:r>
      <w:r w:rsidR="008A04AD">
        <w:rPr>
          <w:rFonts w:cstheme="minorHAnsi"/>
          <w:color w:val="202124"/>
          <w:shd w:val="clear" w:color="auto" w:fill="FFFFFF"/>
        </w:rPr>
        <w:t xml:space="preserve">it was </w:t>
      </w:r>
      <w:r w:rsidR="00BA76BF">
        <w:rPr>
          <w:rFonts w:cstheme="minorHAnsi"/>
          <w:color w:val="202124"/>
          <w:shd w:val="clear" w:color="auto" w:fill="FFFFFF"/>
        </w:rPr>
        <w:t xml:space="preserve">also concluded that, as Hardin had </w:t>
      </w:r>
      <w:r w:rsidR="008A04AD">
        <w:rPr>
          <w:rFonts w:cstheme="minorHAnsi"/>
          <w:color w:val="202124"/>
          <w:shd w:val="clear" w:color="auto" w:fill="FFFFFF"/>
        </w:rPr>
        <w:t>discussed</w:t>
      </w:r>
      <w:r w:rsidR="00BA76BF">
        <w:rPr>
          <w:rFonts w:cstheme="minorHAnsi"/>
          <w:color w:val="202124"/>
          <w:shd w:val="clear" w:color="auto" w:fill="FFFFFF"/>
        </w:rPr>
        <w:t xml:space="preserve">, their strengthened belief, as knowledge, </w:t>
      </w:r>
      <w:r w:rsidR="004B0FD9">
        <w:rPr>
          <w:rFonts w:cstheme="minorHAnsi"/>
          <w:color w:val="202124"/>
          <w:shd w:val="clear" w:color="auto" w:fill="FFFFFF"/>
        </w:rPr>
        <w:t xml:space="preserve">were </w:t>
      </w:r>
      <w:r w:rsidR="00BA76BF">
        <w:rPr>
          <w:rFonts w:cstheme="minorHAnsi"/>
          <w:color w:val="202124"/>
          <w:shd w:val="clear" w:color="auto" w:fill="FFFFFF"/>
        </w:rPr>
        <w:t xml:space="preserve">an </w:t>
      </w:r>
      <w:r w:rsidR="004B0FD9">
        <w:rPr>
          <w:rFonts w:cstheme="minorHAnsi"/>
          <w:color w:val="202124"/>
          <w:shd w:val="clear" w:color="auto" w:fill="FFFFFF"/>
        </w:rPr>
        <w:t>important factor</w:t>
      </w:r>
      <w:r w:rsidR="008A04AD">
        <w:rPr>
          <w:rFonts w:cstheme="minorHAnsi"/>
          <w:color w:val="202124"/>
          <w:shd w:val="clear" w:color="auto" w:fill="FFFFFF"/>
        </w:rPr>
        <w:t xml:space="preserve"> </w:t>
      </w:r>
      <w:r w:rsidR="00BA76BF">
        <w:rPr>
          <w:rFonts w:cstheme="minorHAnsi"/>
          <w:color w:val="202124"/>
          <w:shd w:val="clear" w:color="auto" w:fill="FFFFFF"/>
        </w:rPr>
        <w:t>in resisting</w:t>
      </w:r>
      <w:r w:rsidR="008A04AD">
        <w:rPr>
          <w:rFonts w:cstheme="minorHAnsi"/>
          <w:color w:val="202124"/>
          <w:shd w:val="clear" w:color="auto" w:fill="FFFFFF"/>
        </w:rPr>
        <w:t xml:space="preserve"> the waves of new scientific theories and information</w:t>
      </w:r>
      <w:r w:rsidR="004B0FD9">
        <w:rPr>
          <w:rFonts w:cstheme="minorHAnsi"/>
          <w:color w:val="202124"/>
          <w:shd w:val="clear" w:color="auto" w:fill="FFFFFF"/>
        </w:rPr>
        <w:t xml:space="preserve">, not only </w:t>
      </w:r>
      <w:r w:rsidR="00BA76BF">
        <w:rPr>
          <w:rFonts w:cstheme="minorHAnsi"/>
          <w:color w:val="202124"/>
          <w:shd w:val="clear" w:color="auto" w:fill="FFFFFF"/>
        </w:rPr>
        <w:t>for</w:t>
      </w:r>
      <w:r w:rsidR="004B0FD9">
        <w:rPr>
          <w:rFonts w:cstheme="minorHAnsi"/>
          <w:color w:val="202124"/>
          <w:shd w:val="clear" w:color="auto" w:fill="FFFFFF"/>
        </w:rPr>
        <w:t xml:space="preserve"> the individuals concerned, but also the </w:t>
      </w:r>
      <w:r w:rsidR="00BA76BF">
        <w:rPr>
          <w:rFonts w:cstheme="minorHAnsi"/>
          <w:color w:val="202124"/>
          <w:shd w:val="clear" w:color="auto" w:fill="FFFFFF"/>
        </w:rPr>
        <w:t xml:space="preserve">religion, belief system or </w:t>
      </w:r>
      <w:r w:rsidR="004B0FD9">
        <w:rPr>
          <w:rFonts w:cstheme="minorHAnsi"/>
          <w:color w:val="202124"/>
          <w:shd w:val="clear" w:color="auto" w:fill="FFFFFF"/>
        </w:rPr>
        <w:t xml:space="preserve">culture of which they were part.  </w:t>
      </w:r>
    </w:p>
    <w:p w14:paraId="6C342AB9" w14:textId="2857FE7C" w:rsidR="0035650B" w:rsidRDefault="0035650B" w:rsidP="00AE71EE">
      <w:pPr>
        <w:pStyle w:val="NoSpacing"/>
        <w:rPr>
          <w:rFonts w:cstheme="minorHAnsi"/>
          <w:color w:val="202124"/>
          <w:shd w:val="clear" w:color="auto" w:fill="FFFFFF"/>
        </w:rPr>
      </w:pPr>
    </w:p>
    <w:p w14:paraId="47EC9AFE" w14:textId="5B02CFF9" w:rsidR="00467A70" w:rsidRDefault="00467A70" w:rsidP="00AE71EE">
      <w:pPr>
        <w:pStyle w:val="NoSpacing"/>
      </w:pPr>
    </w:p>
    <w:p w14:paraId="1DF1751A" w14:textId="77777777" w:rsidR="00621E89" w:rsidRDefault="00621E89" w:rsidP="00AE71EE">
      <w:pPr>
        <w:pStyle w:val="NoSpacing"/>
      </w:pPr>
    </w:p>
    <w:p w14:paraId="7C29D173" w14:textId="77777777" w:rsidR="00621E89" w:rsidRDefault="00621E89" w:rsidP="00AE71EE">
      <w:pPr>
        <w:pStyle w:val="NoSpacing"/>
      </w:pPr>
    </w:p>
    <w:p w14:paraId="3B238D2D" w14:textId="77777777" w:rsidR="00621E89" w:rsidRDefault="00621E89" w:rsidP="00AE71EE">
      <w:pPr>
        <w:pStyle w:val="NoSpacing"/>
      </w:pPr>
    </w:p>
    <w:p w14:paraId="38BF8764" w14:textId="77777777" w:rsidR="00621E89" w:rsidRDefault="00621E89" w:rsidP="00AE71EE">
      <w:pPr>
        <w:pStyle w:val="NoSpacing"/>
      </w:pPr>
    </w:p>
    <w:p w14:paraId="401D6D0A" w14:textId="77777777" w:rsidR="00621E89" w:rsidRDefault="00621E89" w:rsidP="00AE71EE">
      <w:pPr>
        <w:pStyle w:val="NoSpacing"/>
      </w:pPr>
    </w:p>
    <w:p w14:paraId="3AFD5FE2" w14:textId="77777777" w:rsidR="0064520E" w:rsidRDefault="0064520E" w:rsidP="00AE71EE">
      <w:pPr>
        <w:pStyle w:val="NoSpacing"/>
      </w:pPr>
    </w:p>
    <w:p w14:paraId="27AE8C08" w14:textId="77777777" w:rsidR="0064520E" w:rsidRDefault="0064520E" w:rsidP="00AE71EE">
      <w:pPr>
        <w:pStyle w:val="NoSpacing"/>
      </w:pPr>
    </w:p>
    <w:p w14:paraId="13581534" w14:textId="77777777" w:rsidR="001236DA" w:rsidRDefault="001236DA" w:rsidP="00A478EB">
      <w:pPr>
        <w:pStyle w:val="NoSpacing"/>
      </w:pPr>
    </w:p>
    <w:p w14:paraId="5F8B2394" w14:textId="77777777" w:rsidR="001236DA" w:rsidRDefault="001236DA" w:rsidP="00A478EB">
      <w:pPr>
        <w:pStyle w:val="NoSpacing"/>
      </w:pPr>
    </w:p>
    <w:p w14:paraId="3B49E159" w14:textId="35322390" w:rsidR="00A478EB" w:rsidRDefault="00231F07" w:rsidP="00A478EB">
      <w:pPr>
        <w:pStyle w:val="NoSpacing"/>
      </w:pPr>
      <w:r>
        <w:t>Bibliography</w:t>
      </w:r>
      <w:r w:rsidR="006F34C0">
        <w:t xml:space="preserve"> (with Jstor references listed at the end)</w:t>
      </w:r>
    </w:p>
    <w:p w14:paraId="30C51216" w14:textId="13539370" w:rsidR="00FD14D8" w:rsidRDefault="00FD14D8" w:rsidP="00A478EB">
      <w:pPr>
        <w:pStyle w:val="NoSpacing"/>
      </w:pPr>
    </w:p>
    <w:p w14:paraId="6206178D" w14:textId="77777777" w:rsidR="00FD14D8" w:rsidRPr="00EF00B4" w:rsidRDefault="00FD14D8" w:rsidP="00FD14D8">
      <w:pPr>
        <w:pStyle w:val="FootnoteText"/>
        <w:rPr>
          <w:i/>
          <w:iCs/>
        </w:rPr>
      </w:pPr>
      <w:r>
        <w:t xml:space="preserve">Abrams, Nancy Ellen and Joel R. Primack, </w:t>
      </w:r>
      <w:r>
        <w:rPr>
          <w:i/>
          <w:iCs/>
        </w:rPr>
        <w:t xml:space="preserve">The New Universe And The Human Future, How A Shared Cosmology Could Change The World, </w:t>
      </w:r>
      <w:r>
        <w:t xml:space="preserve">(New Haven: Yale University Press, 2012). </w:t>
      </w:r>
      <w:r>
        <w:rPr>
          <w:i/>
          <w:iCs/>
        </w:rPr>
        <w:t xml:space="preserve"> </w:t>
      </w:r>
    </w:p>
    <w:p w14:paraId="1EC255EA" w14:textId="77777777" w:rsidR="00FD14D8" w:rsidRDefault="00FD14D8" w:rsidP="00FD14D8">
      <w:pPr>
        <w:pStyle w:val="NoSpacing"/>
      </w:pPr>
    </w:p>
    <w:p w14:paraId="1F571BA8" w14:textId="77777777" w:rsidR="00FD14D8" w:rsidRDefault="00FD14D8" w:rsidP="00FD14D8">
      <w:pPr>
        <w:pStyle w:val="FootnoteText"/>
      </w:pPr>
      <w:r>
        <w:t xml:space="preserve">Benedict, Ruth, </w:t>
      </w:r>
      <w:r>
        <w:rPr>
          <w:i/>
          <w:iCs/>
        </w:rPr>
        <w:t xml:space="preserve">Patterns Of Culture, </w:t>
      </w:r>
      <w:r>
        <w:t>(Abingdon: Routledge, 1935).</w:t>
      </w:r>
    </w:p>
    <w:p w14:paraId="6BCCC981" w14:textId="77777777" w:rsidR="00FD14D8" w:rsidRDefault="00FD14D8" w:rsidP="00FD14D8">
      <w:pPr>
        <w:pStyle w:val="NoSpacing"/>
      </w:pPr>
    </w:p>
    <w:p w14:paraId="2A5B5306" w14:textId="77777777" w:rsidR="00FD14D8" w:rsidRDefault="00FD14D8" w:rsidP="00FD14D8">
      <w:pPr>
        <w:pStyle w:val="NoSpacing"/>
        <w:rPr>
          <w:sz w:val="20"/>
          <w:szCs w:val="20"/>
        </w:rPr>
      </w:pPr>
      <w:r>
        <w:rPr>
          <w:sz w:val="20"/>
          <w:szCs w:val="20"/>
        </w:rPr>
        <w:t xml:space="preserve">Campion, Nicholas, </w:t>
      </w:r>
      <w:r>
        <w:rPr>
          <w:i/>
          <w:iCs/>
          <w:sz w:val="20"/>
          <w:szCs w:val="20"/>
        </w:rPr>
        <w:t xml:space="preserve">Astrology And Cosmology In The World's Religions, </w:t>
      </w:r>
      <w:r>
        <w:rPr>
          <w:sz w:val="20"/>
          <w:szCs w:val="20"/>
        </w:rPr>
        <w:t>(New York: New York University Press, 2012).</w:t>
      </w:r>
    </w:p>
    <w:p w14:paraId="0C8CDC15" w14:textId="77777777" w:rsidR="00FD14D8" w:rsidRDefault="00FD14D8" w:rsidP="00FD14D8">
      <w:pPr>
        <w:spacing w:after="0" w:line="240" w:lineRule="auto"/>
        <w:rPr>
          <w:rFonts w:cstheme="minorHAnsi"/>
          <w:sz w:val="20"/>
          <w:szCs w:val="20"/>
        </w:rPr>
      </w:pPr>
    </w:p>
    <w:p w14:paraId="23B518E9" w14:textId="77777777" w:rsidR="00FD14D8" w:rsidRPr="00221CCB" w:rsidRDefault="00FD14D8" w:rsidP="00FD14D8">
      <w:pPr>
        <w:pStyle w:val="FootnoteText"/>
      </w:pPr>
      <w:r>
        <w:t xml:space="preserve">Cox, Brian, </w:t>
      </w:r>
      <w:r>
        <w:rPr>
          <w:i/>
          <w:iCs/>
        </w:rPr>
        <w:t xml:space="preserve">Horizons, A 21st Century Space Odyssey, </w:t>
      </w:r>
      <w:r>
        <w:t>dir.</w:t>
      </w:r>
      <w:r w:rsidRPr="00221CCB">
        <w:t xml:space="preserve"> by </w:t>
      </w:r>
      <w:r>
        <w:t>Nic Stacey, (2022).</w:t>
      </w:r>
    </w:p>
    <w:p w14:paraId="7589585D" w14:textId="77777777" w:rsidR="00FD14D8" w:rsidRPr="00A46C2E" w:rsidRDefault="00FD14D8" w:rsidP="00FD14D8">
      <w:pPr>
        <w:pStyle w:val="NoSpacing"/>
        <w:rPr>
          <w:sz w:val="20"/>
          <w:szCs w:val="20"/>
        </w:rPr>
      </w:pPr>
    </w:p>
    <w:p w14:paraId="310FF10E" w14:textId="77777777" w:rsidR="00FD14D8" w:rsidRDefault="00FD14D8" w:rsidP="00FD14D8">
      <w:pPr>
        <w:pStyle w:val="NoSpacing"/>
        <w:rPr>
          <w:rFonts w:cstheme="minorHAnsi"/>
          <w:color w:val="000000"/>
          <w:sz w:val="20"/>
          <w:szCs w:val="20"/>
          <w:shd w:val="clear" w:color="auto" w:fill="FFFFFF"/>
        </w:rPr>
      </w:pPr>
      <w:r>
        <w:rPr>
          <w:rFonts w:cstheme="minorHAnsi"/>
          <w:color w:val="000000"/>
          <w:sz w:val="20"/>
          <w:szCs w:val="20"/>
          <w:shd w:val="clear" w:color="auto" w:fill="FFFFFF"/>
        </w:rPr>
        <w:t>E</w:t>
      </w:r>
      <w:r w:rsidRPr="00A46C2E">
        <w:rPr>
          <w:rFonts w:cstheme="minorHAnsi"/>
          <w:color w:val="000000"/>
          <w:sz w:val="20"/>
          <w:szCs w:val="20"/>
          <w:shd w:val="clear" w:color="auto" w:fill="FFFFFF"/>
        </w:rPr>
        <w:t xml:space="preserve">agleton, </w:t>
      </w:r>
      <w:r>
        <w:rPr>
          <w:rFonts w:cstheme="minorHAnsi"/>
          <w:color w:val="000000"/>
          <w:sz w:val="20"/>
          <w:szCs w:val="20"/>
          <w:shd w:val="clear" w:color="auto" w:fill="FFFFFF"/>
        </w:rPr>
        <w:t xml:space="preserve">Terry, </w:t>
      </w:r>
      <w:r w:rsidRPr="00A46C2E">
        <w:rPr>
          <w:rFonts w:cstheme="minorHAnsi"/>
          <w:i/>
          <w:iCs/>
          <w:color w:val="000000"/>
          <w:sz w:val="20"/>
          <w:szCs w:val="20"/>
          <w:shd w:val="clear" w:color="auto" w:fill="FFFFFF"/>
        </w:rPr>
        <w:t xml:space="preserve">The Idea Of Culture, </w:t>
      </w:r>
      <w:r w:rsidRPr="00A46C2E">
        <w:rPr>
          <w:rFonts w:cstheme="minorHAnsi"/>
          <w:color w:val="000000"/>
          <w:sz w:val="20"/>
          <w:szCs w:val="20"/>
          <w:shd w:val="clear" w:color="auto" w:fill="FFFFFF"/>
        </w:rPr>
        <w:t>(Oxford: Blackwell Publishers Limited, 2000)</w:t>
      </w:r>
      <w:r>
        <w:rPr>
          <w:rFonts w:cstheme="minorHAnsi"/>
          <w:color w:val="000000"/>
          <w:sz w:val="20"/>
          <w:szCs w:val="20"/>
          <w:shd w:val="clear" w:color="auto" w:fill="FFFFFF"/>
        </w:rPr>
        <w:t>.</w:t>
      </w:r>
    </w:p>
    <w:p w14:paraId="4B9F76EF" w14:textId="77777777" w:rsidR="00FD14D8" w:rsidRDefault="00FD14D8" w:rsidP="00FD14D8">
      <w:pPr>
        <w:spacing w:after="0" w:line="240" w:lineRule="auto"/>
        <w:rPr>
          <w:rFonts w:eastAsia="Times New Roman" w:cstheme="minorHAnsi"/>
          <w:sz w:val="20"/>
          <w:szCs w:val="20"/>
          <w:lang w:eastAsia="en-GB"/>
        </w:rPr>
      </w:pPr>
    </w:p>
    <w:p w14:paraId="6CCD4AE5" w14:textId="77777777" w:rsidR="00FD14D8" w:rsidRDefault="00FD14D8" w:rsidP="00FD14D8">
      <w:pPr>
        <w:pStyle w:val="FootnoteText"/>
      </w:pPr>
      <w:r>
        <w:t xml:space="preserve">Hawking, Stephen, </w:t>
      </w:r>
      <w:r>
        <w:rPr>
          <w:i/>
          <w:iCs/>
        </w:rPr>
        <w:t xml:space="preserve">Brief Answers To The Big Questions, </w:t>
      </w:r>
      <w:r>
        <w:t xml:space="preserve"> (Great Britain: John Murray Publishers, 2018).</w:t>
      </w:r>
    </w:p>
    <w:p w14:paraId="1465DF58" w14:textId="77777777" w:rsidR="00205292" w:rsidRDefault="00205292" w:rsidP="00FD14D8">
      <w:pPr>
        <w:spacing w:after="0" w:line="240" w:lineRule="auto"/>
        <w:rPr>
          <w:rFonts w:cstheme="minorHAnsi"/>
          <w:sz w:val="20"/>
          <w:szCs w:val="20"/>
        </w:rPr>
      </w:pPr>
    </w:p>
    <w:p w14:paraId="46C0E3BA" w14:textId="132913E5" w:rsidR="00FD14D8" w:rsidRPr="00A91A22" w:rsidRDefault="00FD14D8" w:rsidP="00FD14D8">
      <w:pPr>
        <w:pStyle w:val="NoSpacing"/>
        <w:rPr>
          <w:sz w:val="20"/>
          <w:szCs w:val="20"/>
        </w:rPr>
      </w:pPr>
      <w:r w:rsidRPr="003102ED">
        <w:rPr>
          <w:sz w:val="20"/>
          <w:szCs w:val="20"/>
        </w:rPr>
        <w:t>Heyck,</w:t>
      </w:r>
      <w:r>
        <w:rPr>
          <w:sz w:val="20"/>
          <w:szCs w:val="20"/>
        </w:rPr>
        <w:t xml:space="preserve"> Thomas William, </w:t>
      </w:r>
      <w:r w:rsidRPr="003102ED">
        <w:rPr>
          <w:sz w:val="20"/>
          <w:szCs w:val="20"/>
        </w:rPr>
        <w:t xml:space="preserve"> 'The Decline </w:t>
      </w:r>
      <w:r>
        <w:rPr>
          <w:sz w:val="20"/>
          <w:szCs w:val="20"/>
        </w:rPr>
        <w:t>O</w:t>
      </w:r>
      <w:r w:rsidRPr="003102ED">
        <w:rPr>
          <w:sz w:val="20"/>
          <w:szCs w:val="20"/>
        </w:rPr>
        <w:t xml:space="preserve">f Christianity </w:t>
      </w:r>
      <w:r>
        <w:rPr>
          <w:sz w:val="20"/>
          <w:szCs w:val="20"/>
        </w:rPr>
        <w:t>I</w:t>
      </w:r>
      <w:r w:rsidRPr="003102ED">
        <w:rPr>
          <w:sz w:val="20"/>
          <w:szCs w:val="20"/>
        </w:rPr>
        <w:t>n Twentieth-Century Britain</w:t>
      </w:r>
      <w:r>
        <w:rPr>
          <w:sz w:val="20"/>
          <w:szCs w:val="20"/>
        </w:rPr>
        <w:t xml:space="preserve">', </w:t>
      </w:r>
      <w:r w:rsidRPr="003102ED">
        <w:rPr>
          <w:sz w:val="20"/>
          <w:szCs w:val="20"/>
        </w:rPr>
        <w:t xml:space="preserve"> </w:t>
      </w:r>
      <w:r w:rsidRPr="003102ED">
        <w:rPr>
          <w:i/>
          <w:iCs/>
          <w:sz w:val="20"/>
          <w:szCs w:val="20"/>
        </w:rPr>
        <w:t>Albion</w:t>
      </w:r>
      <w:r>
        <w:rPr>
          <w:i/>
          <w:iCs/>
          <w:sz w:val="20"/>
          <w:szCs w:val="20"/>
        </w:rPr>
        <w:t>:</w:t>
      </w:r>
      <w:r>
        <w:rPr>
          <w:sz w:val="20"/>
          <w:szCs w:val="20"/>
        </w:rPr>
        <w:t xml:space="preserve"> </w:t>
      </w:r>
      <w:r w:rsidRPr="003102ED">
        <w:rPr>
          <w:i/>
          <w:iCs/>
          <w:sz w:val="20"/>
          <w:szCs w:val="20"/>
        </w:rPr>
        <w:t xml:space="preserve">A Quarterly Journal Concerned </w:t>
      </w:r>
      <w:r w:rsidR="00205292">
        <w:rPr>
          <w:i/>
          <w:iCs/>
          <w:sz w:val="20"/>
          <w:szCs w:val="20"/>
        </w:rPr>
        <w:t>W</w:t>
      </w:r>
      <w:r w:rsidRPr="003102ED">
        <w:rPr>
          <w:i/>
          <w:iCs/>
          <w:sz w:val="20"/>
          <w:szCs w:val="20"/>
        </w:rPr>
        <w:t>ith British Studies</w:t>
      </w:r>
      <w:r w:rsidRPr="003102ED">
        <w:rPr>
          <w:sz w:val="20"/>
          <w:szCs w:val="20"/>
        </w:rPr>
        <w:t xml:space="preserve"> 28, no. 3 (1996), pp. 437–</w:t>
      </w:r>
      <w:r>
        <w:rPr>
          <w:sz w:val="20"/>
          <w:szCs w:val="20"/>
        </w:rPr>
        <w:t>4</w:t>
      </w:r>
      <w:r w:rsidRPr="003102ED">
        <w:rPr>
          <w:sz w:val="20"/>
          <w:szCs w:val="20"/>
        </w:rPr>
        <w:t>53</w:t>
      </w:r>
      <w:r>
        <w:rPr>
          <w:sz w:val="20"/>
          <w:szCs w:val="20"/>
        </w:rPr>
        <w:t>.</w:t>
      </w:r>
      <w:r w:rsidRPr="003102ED">
        <w:rPr>
          <w:sz w:val="20"/>
          <w:szCs w:val="20"/>
        </w:rPr>
        <w:t xml:space="preserve"> https://doi.org/10.2307/4052171.</w:t>
      </w:r>
    </w:p>
    <w:p w14:paraId="70ED29F6" w14:textId="77777777" w:rsidR="00FD14D8" w:rsidRPr="009E1C3F" w:rsidRDefault="00FD14D8" w:rsidP="00FD14D8">
      <w:pPr>
        <w:spacing w:after="0" w:line="240" w:lineRule="auto"/>
        <w:rPr>
          <w:rFonts w:eastAsia="Times New Roman" w:cstheme="minorHAnsi"/>
          <w:sz w:val="20"/>
          <w:szCs w:val="20"/>
          <w:lang w:eastAsia="en-GB"/>
        </w:rPr>
      </w:pPr>
    </w:p>
    <w:p w14:paraId="556FC8F0" w14:textId="77777777" w:rsidR="00FD14D8" w:rsidRDefault="00FD14D8" w:rsidP="00FD14D8">
      <w:pPr>
        <w:pStyle w:val="FootnoteText"/>
      </w:pPr>
      <w:r w:rsidRPr="00385369">
        <w:t>Office for National Statistics</w:t>
      </w:r>
      <w:r>
        <w:rPr>
          <w:i/>
          <w:iCs/>
        </w:rPr>
        <w:t xml:space="preserve">, </w:t>
      </w:r>
      <w:r w:rsidRPr="00385369">
        <w:rPr>
          <w:i/>
          <w:iCs/>
        </w:rPr>
        <w:t>Statistical Bulletin Religion, England And Wales: Census 2021</w:t>
      </w:r>
      <w:r>
        <w:rPr>
          <w:i/>
          <w:iCs/>
        </w:rPr>
        <w:t xml:space="preserve">, </w:t>
      </w:r>
      <w:r>
        <w:t xml:space="preserve">(2022). </w:t>
      </w:r>
      <w:hyperlink r:id="rId7" w:history="1">
        <w:r w:rsidRPr="00AC72AC">
          <w:rPr>
            <w:rStyle w:val="Hyperlink"/>
          </w:rPr>
          <w:t>https://www.ons.gov.uk/peoplepopulationandcommunity/culturalidentity/religion/bulletins/religionenglandandwales/census2021</w:t>
        </w:r>
      </w:hyperlink>
      <w:r>
        <w:t>. [accessed 17 December 2022].</w:t>
      </w:r>
    </w:p>
    <w:p w14:paraId="3C7C81B8" w14:textId="77777777" w:rsidR="00FD14D8" w:rsidRDefault="00FD14D8" w:rsidP="00FD14D8">
      <w:pPr>
        <w:pStyle w:val="FootnoteText"/>
      </w:pPr>
    </w:p>
    <w:p w14:paraId="200AB9B0" w14:textId="77777777" w:rsidR="00FD14D8" w:rsidRPr="004F16C9" w:rsidRDefault="00FD14D8" w:rsidP="00FD14D8">
      <w:pPr>
        <w:pStyle w:val="FootnoteText"/>
      </w:pPr>
      <w:r>
        <w:t xml:space="preserve">Pew Research Center, </w:t>
      </w:r>
      <w:r>
        <w:rPr>
          <w:i/>
          <w:iCs/>
        </w:rPr>
        <w:t xml:space="preserve">Global Christianity - A Report On The Size And Distribution Of The World's Christian Population </w:t>
      </w:r>
      <w:r>
        <w:t>(2011), &lt;</w:t>
      </w:r>
      <w:r w:rsidRPr="004F16C9">
        <w:t>https://www.pewresearch.org/religion/2011/12/19/global-christianity-exec/</w:t>
      </w:r>
      <w:r>
        <w:t>.  [Accessed 16 December 2022].</w:t>
      </w:r>
    </w:p>
    <w:p w14:paraId="56826842" w14:textId="77777777" w:rsidR="00FD14D8" w:rsidRDefault="00FD14D8" w:rsidP="00FD14D8">
      <w:pPr>
        <w:pStyle w:val="NoSpacing"/>
        <w:rPr>
          <w:rStyle w:val="Hyperlink"/>
          <w:sz w:val="20"/>
          <w:szCs w:val="20"/>
        </w:rPr>
      </w:pPr>
    </w:p>
    <w:p w14:paraId="1D9175A2" w14:textId="77777777" w:rsidR="00FD14D8" w:rsidRPr="004C1F5A" w:rsidRDefault="00FD14D8" w:rsidP="00FD14D8">
      <w:pPr>
        <w:pStyle w:val="FootnoteText"/>
        <w:rPr>
          <w:rFonts w:cstheme="minorHAnsi"/>
        </w:rPr>
      </w:pPr>
      <w:r w:rsidRPr="004C1F5A">
        <w:rPr>
          <w:rStyle w:val="Emphasis"/>
          <w:rFonts w:cstheme="minorHAnsi"/>
          <w:color w:val="000000"/>
          <w:bdr w:val="none" w:sz="0" w:space="0" w:color="auto" w:frame="1"/>
          <w:shd w:val="clear" w:color="auto" w:fill="FFFFFF"/>
        </w:rPr>
        <w:t>The Holy Bible, King James Version</w:t>
      </w:r>
      <w:r>
        <w:rPr>
          <w:rFonts w:cstheme="minorHAnsi"/>
          <w:color w:val="000000"/>
          <w:shd w:val="clear" w:color="auto" w:fill="FFFFFF"/>
        </w:rPr>
        <w:t>, (</w:t>
      </w:r>
      <w:r w:rsidRPr="004C1F5A">
        <w:rPr>
          <w:rFonts w:cstheme="minorHAnsi"/>
          <w:color w:val="000000"/>
          <w:shd w:val="clear" w:color="auto" w:fill="FFFFFF"/>
        </w:rPr>
        <w:t>Cambridge</w:t>
      </w:r>
      <w:r>
        <w:rPr>
          <w:rFonts w:cstheme="minorHAnsi"/>
          <w:color w:val="000000"/>
          <w:shd w:val="clear" w:color="auto" w:fill="FFFFFF"/>
        </w:rPr>
        <w:t>: Cambridge University Press,</w:t>
      </w:r>
      <w:r w:rsidRPr="004C1F5A">
        <w:rPr>
          <w:rFonts w:cstheme="minorHAnsi"/>
          <w:color w:val="000000"/>
          <w:shd w:val="clear" w:color="auto" w:fill="FFFFFF"/>
        </w:rPr>
        <w:t xml:space="preserve"> 1769</w:t>
      </w:r>
      <w:r>
        <w:rPr>
          <w:rFonts w:cstheme="minorHAnsi"/>
          <w:color w:val="000000"/>
          <w:shd w:val="clear" w:color="auto" w:fill="FFFFFF"/>
        </w:rPr>
        <w:t>),</w:t>
      </w:r>
      <w:r w:rsidRPr="004C1F5A">
        <w:rPr>
          <w:rFonts w:cstheme="minorHAnsi"/>
          <w:color w:val="000000"/>
          <w:shd w:val="clear" w:color="auto" w:fill="FFFFFF"/>
        </w:rPr>
        <w:t> </w:t>
      </w:r>
      <w:r w:rsidRPr="004C1F5A">
        <w:rPr>
          <w:rStyle w:val="Emphasis"/>
          <w:rFonts w:cstheme="minorHAnsi"/>
          <w:i w:val="0"/>
          <w:iCs w:val="0"/>
          <w:color w:val="000000"/>
          <w:bdr w:val="none" w:sz="0" w:space="0" w:color="auto" w:frame="1"/>
          <w:shd w:val="clear" w:color="auto" w:fill="FFFFFF"/>
        </w:rPr>
        <w:t>King James Bible Online</w:t>
      </w:r>
      <w:r w:rsidRPr="004C1F5A">
        <w:rPr>
          <w:rFonts w:cstheme="minorHAnsi"/>
          <w:i/>
          <w:iCs/>
          <w:color w:val="000000"/>
          <w:shd w:val="clear" w:color="auto" w:fill="FFFFFF"/>
        </w:rPr>
        <w:t>,</w:t>
      </w:r>
      <w:r w:rsidRPr="004C1F5A">
        <w:rPr>
          <w:rFonts w:cstheme="minorHAnsi"/>
          <w:color w:val="000000"/>
          <w:shd w:val="clear" w:color="auto" w:fill="FFFFFF"/>
        </w:rPr>
        <w:t xml:space="preserve"> 2022</w:t>
      </w:r>
      <w:r>
        <w:rPr>
          <w:rFonts w:cstheme="minorHAnsi"/>
          <w:color w:val="000000"/>
          <w:shd w:val="clear" w:color="auto" w:fill="FFFFFF"/>
        </w:rPr>
        <w:t xml:space="preserve">. </w:t>
      </w:r>
      <w:r>
        <w:t xml:space="preserve"> </w:t>
      </w:r>
      <w:hyperlink r:id="rId8" w:history="1">
        <w:r w:rsidRPr="004C1F5A">
          <w:rPr>
            <w:rStyle w:val="Hyperlink"/>
            <w:rFonts w:cstheme="minorHAnsi"/>
            <w:color w:val="auto"/>
            <w:shd w:val="clear" w:color="auto" w:fill="FFFFFF"/>
          </w:rPr>
          <w:t>www.kingjamesbibleonline.org</w:t>
        </w:r>
      </w:hyperlink>
      <w:r w:rsidRPr="004C1F5A">
        <w:rPr>
          <w:rFonts w:cstheme="minorHAnsi"/>
          <w:shd w:val="clear" w:color="auto" w:fill="FFFFFF"/>
        </w:rPr>
        <w:t>.</w:t>
      </w:r>
    </w:p>
    <w:p w14:paraId="705A9BD8" w14:textId="77777777" w:rsidR="00FD14D8" w:rsidRDefault="00FD14D8" w:rsidP="00FD14D8">
      <w:pPr>
        <w:spacing w:after="0" w:line="240" w:lineRule="auto"/>
      </w:pPr>
    </w:p>
    <w:p w14:paraId="74F7EA5F" w14:textId="77777777" w:rsidR="00FD14D8" w:rsidRDefault="00FD14D8" w:rsidP="00FD14D8">
      <w:pPr>
        <w:spacing w:after="0" w:line="240" w:lineRule="auto"/>
        <w:rPr>
          <w:rFonts w:eastAsia="Times New Roman" w:cstheme="minorHAnsi"/>
          <w:sz w:val="20"/>
          <w:szCs w:val="20"/>
          <w:lang w:eastAsia="en-GB"/>
        </w:rPr>
      </w:pPr>
      <w:r w:rsidRPr="00E55C63">
        <w:rPr>
          <w:rFonts w:cstheme="minorHAnsi"/>
          <w:sz w:val="20"/>
          <w:szCs w:val="20"/>
        </w:rPr>
        <w:t>Theokritoff,</w:t>
      </w:r>
      <w:r>
        <w:rPr>
          <w:rFonts w:cstheme="minorHAnsi"/>
          <w:sz w:val="20"/>
          <w:szCs w:val="20"/>
        </w:rPr>
        <w:t xml:space="preserve"> Elizabeth,</w:t>
      </w:r>
      <w:r w:rsidRPr="00E55C63">
        <w:rPr>
          <w:rFonts w:cstheme="minorHAnsi"/>
          <w:sz w:val="20"/>
          <w:szCs w:val="20"/>
        </w:rPr>
        <w:t xml:space="preserve"> '</w:t>
      </w:r>
      <w:r w:rsidRPr="00E55C63">
        <w:rPr>
          <w:rFonts w:eastAsia="Times New Roman" w:cstheme="minorHAnsi"/>
          <w:sz w:val="20"/>
          <w:szCs w:val="20"/>
          <w:lang w:eastAsia="en-GB"/>
        </w:rPr>
        <w:t xml:space="preserve">Liturgy, Cosmic Worship, </w:t>
      </w:r>
      <w:r>
        <w:rPr>
          <w:rFonts w:eastAsia="Times New Roman" w:cstheme="minorHAnsi"/>
          <w:sz w:val="20"/>
          <w:szCs w:val="20"/>
          <w:lang w:eastAsia="en-GB"/>
        </w:rPr>
        <w:t>A</w:t>
      </w:r>
      <w:r w:rsidRPr="00E55C63">
        <w:rPr>
          <w:rFonts w:eastAsia="Times New Roman" w:cstheme="minorHAnsi"/>
          <w:sz w:val="20"/>
          <w:szCs w:val="20"/>
          <w:lang w:eastAsia="en-GB"/>
        </w:rPr>
        <w:t xml:space="preserve">nd Christian Cosmology', </w:t>
      </w:r>
      <w:r w:rsidRPr="00E55C63">
        <w:rPr>
          <w:rFonts w:eastAsia="Times New Roman" w:cstheme="minorHAnsi"/>
          <w:i/>
          <w:iCs/>
          <w:sz w:val="20"/>
          <w:szCs w:val="20"/>
          <w:lang w:eastAsia="en-GB"/>
        </w:rPr>
        <w:t xml:space="preserve">Toward </w:t>
      </w:r>
      <w:r>
        <w:rPr>
          <w:rFonts w:eastAsia="Times New Roman" w:cstheme="minorHAnsi"/>
          <w:i/>
          <w:iCs/>
          <w:sz w:val="20"/>
          <w:szCs w:val="20"/>
          <w:lang w:eastAsia="en-GB"/>
        </w:rPr>
        <w:t>A</w:t>
      </w:r>
      <w:r w:rsidRPr="00E55C63">
        <w:rPr>
          <w:rFonts w:eastAsia="Times New Roman" w:cstheme="minorHAnsi"/>
          <w:i/>
          <w:iCs/>
          <w:sz w:val="20"/>
          <w:szCs w:val="20"/>
          <w:lang w:eastAsia="en-GB"/>
        </w:rPr>
        <w:t xml:space="preserve">n Ecology </w:t>
      </w:r>
      <w:r>
        <w:rPr>
          <w:rFonts w:eastAsia="Times New Roman" w:cstheme="minorHAnsi"/>
          <w:i/>
          <w:iCs/>
          <w:sz w:val="20"/>
          <w:szCs w:val="20"/>
          <w:lang w:eastAsia="en-GB"/>
        </w:rPr>
        <w:t>O</w:t>
      </w:r>
      <w:r w:rsidRPr="00E55C63">
        <w:rPr>
          <w:rFonts w:eastAsia="Times New Roman" w:cstheme="minorHAnsi"/>
          <w:i/>
          <w:iCs/>
          <w:sz w:val="20"/>
          <w:szCs w:val="20"/>
          <w:lang w:eastAsia="en-GB"/>
        </w:rPr>
        <w:t xml:space="preserve">f Transfiguration: Orthodox Christian Perspectives </w:t>
      </w:r>
      <w:r>
        <w:rPr>
          <w:rFonts w:eastAsia="Times New Roman" w:cstheme="minorHAnsi"/>
          <w:i/>
          <w:iCs/>
          <w:sz w:val="20"/>
          <w:szCs w:val="20"/>
          <w:lang w:eastAsia="en-GB"/>
        </w:rPr>
        <w:t>O</w:t>
      </w:r>
      <w:r w:rsidRPr="00E55C63">
        <w:rPr>
          <w:rFonts w:eastAsia="Times New Roman" w:cstheme="minorHAnsi"/>
          <w:i/>
          <w:iCs/>
          <w:sz w:val="20"/>
          <w:szCs w:val="20"/>
          <w:lang w:eastAsia="en-GB"/>
        </w:rPr>
        <w:t xml:space="preserve">n Environment, Nature, </w:t>
      </w:r>
      <w:r>
        <w:rPr>
          <w:rFonts w:eastAsia="Times New Roman" w:cstheme="minorHAnsi"/>
          <w:i/>
          <w:iCs/>
          <w:sz w:val="20"/>
          <w:szCs w:val="20"/>
          <w:lang w:eastAsia="en-GB"/>
        </w:rPr>
        <w:t>A</w:t>
      </w:r>
      <w:r w:rsidRPr="00E55C63">
        <w:rPr>
          <w:rFonts w:eastAsia="Times New Roman" w:cstheme="minorHAnsi"/>
          <w:i/>
          <w:iCs/>
          <w:sz w:val="20"/>
          <w:szCs w:val="20"/>
          <w:lang w:eastAsia="en-GB"/>
        </w:rPr>
        <w:t>nd Creation</w:t>
      </w:r>
      <w:r w:rsidRPr="00E55C63">
        <w:rPr>
          <w:rFonts w:eastAsia="Times New Roman" w:cstheme="minorHAnsi"/>
          <w:sz w:val="20"/>
          <w:szCs w:val="20"/>
          <w:lang w:eastAsia="en-GB"/>
        </w:rPr>
        <w:t xml:space="preserve">, edited by John Chryssavgis and Bruce V. Foltz, (New York: Fordham University Press, 2013), pp. 295–306. </w:t>
      </w:r>
      <w:hyperlink r:id="rId9" w:history="1">
        <w:r w:rsidRPr="00844D29">
          <w:rPr>
            <w:rStyle w:val="Hyperlink"/>
            <w:rFonts w:eastAsia="Times New Roman" w:cstheme="minorHAnsi"/>
            <w:sz w:val="20"/>
            <w:szCs w:val="20"/>
            <w:lang w:eastAsia="en-GB"/>
          </w:rPr>
          <w:t>https://doi.org/10.2307/j.ctt13x0c2x.30</w:t>
        </w:r>
      </w:hyperlink>
      <w:r w:rsidRPr="00E55C63">
        <w:rPr>
          <w:rFonts w:eastAsia="Times New Roman" w:cstheme="minorHAnsi"/>
          <w:sz w:val="20"/>
          <w:szCs w:val="20"/>
          <w:lang w:eastAsia="en-GB"/>
        </w:rPr>
        <w:t>.</w:t>
      </w:r>
    </w:p>
    <w:p w14:paraId="65E73C3D" w14:textId="77777777" w:rsidR="00FD14D8" w:rsidRDefault="00FD14D8" w:rsidP="00FD14D8">
      <w:pPr>
        <w:spacing w:after="0" w:line="240" w:lineRule="auto"/>
        <w:rPr>
          <w:rFonts w:eastAsia="Times New Roman" w:cstheme="minorHAnsi"/>
          <w:sz w:val="20"/>
          <w:szCs w:val="20"/>
          <w:lang w:eastAsia="en-GB"/>
        </w:rPr>
      </w:pPr>
    </w:p>
    <w:p w14:paraId="382CFEE8" w14:textId="77777777" w:rsidR="00FD14D8" w:rsidRDefault="00FD14D8" w:rsidP="00FD14D8">
      <w:pPr>
        <w:pStyle w:val="FootnoteText"/>
      </w:pPr>
      <w:r>
        <w:t xml:space="preserve">Tylor, Edward B., </w:t>
      </w:r>
      <w:r>
        <w:rPr>
          <w:i/>
          <w:iCs/>
        </w:rPr>
        <w:t xml:space="preserve">Primitive Culture, Researches Into The Development Of Mythology, Philosophy, Religion, Language, Art, And Custom, Vol. 1, </w:t>
      </w:r>
      <w:r>
        <w:t>6th edn. (London: John Murray, 1920).</w:t>
      </w:r>
    </w:p>
    <w:p w14:paraId="313BEA6A" w14:textId="77777777" w:rsidR="00FD14D8" w:rsidRDefault="00FD14D8" w:rsidP="00FD14D8">
      <w:pPr>
        <w:spacing w:after="0" w:line="240" w:lineRule="auto"/>
        <w:rPr>
          <w:rFonts w:cstheme="minorHAnsi"/>
          <w:sz w:val="20"/>
          <w:szCs w:val="20"/>
        </w:rPr>
      </w:pPr>
    </w:p>
    <w:p w14:paraId="629CC012" w14:textId="5C7A35C9" w:rsidR="00FD14D8" w:rsidRPr="00D07875" w:rsidRDefault="00FD14D8" w:rsidP="00FD14D8">
      <w:pPr>
        <w:spacing w:after="0" w:line="240" w:lineRule="auto"/>
        <w:rPr>
          <w:rFonts w:eastAsia="Times New Roman" w:cstheme="minorHAnsi"/>
          <w:sz w:val="20"/>
          <w:szCs w:val="20"/>
          <w:lang w:eastAsia="en-GB"/>
        </w:rPr>
      </w:pPr>
      <w:r w:rsidRPr="00D07875">
        <w:rPr>
          <w:rFonts w:cstheme="minorHAnsi"/>
          <w:sz w:val="20"/>
          <w:szCs w:val="20"/>
        </w:rPr>
        <w:t>Tyson</w:t>
      </w:r>
      <w:r w:rsidRPr="00D07875">
        <w:rPr>
          <w:rFonts w:eastAsia="Times New Roman" w:cstheme="minorHAnsi"/>
          <w:sz w:val="20"/>
          <w:szCs w:val="20"/>
          <w:lang w:eastAsia="en-GB"/>
        </w:rPr>
        <w:t xml:space="preserve">, </w:t>
      </w:r>
      <w:r>
        <w:rPr>
          <w:rFonts w:eastAsia="Times New Roman" w:cstheme="minorHAnsi"/>
          <w:sz w:val="20"/>
          <w:szCs w:val="20"/>
          <w:lang w:eastAsia="en-GB"/>
        </w:rPr>
        <w:t xml:space="preserve">Paul, </w:t>
      </w:r>
      <w:r w:rsidRPr="00D07875">
        <w:rPr>
          <w:rFonts w:eastAsia="Times New Roman" w:cstheme="minorHAnsi"/>
          <w:i/>
          <w:iCs/>
          <w:sz w:val="20"/>
          <w:szCs w:val="20"/>
          <w:lang w:eastAsia="en-GB"/>
        </w:rPr>
        <w:t xml:space="preserve">Returning </w:t>
      </w:r>
      <w:r w:rsidR="00C62BC8">
        <w:rPr>
          <w:rFonts w:eastAsia="Times New Roman" w:cstheme="minorHAnsi"/>
          <w:i/>
          <w:iCs/>
          <w:sz w:val="20"/>
          <w:szCs w:val="20"/>
          <w:lang w:eastAsia="en-GB"/>
        </w:rPr>
        <w:t>T</w:t>
      </w:r>
      <w:r w:rsidRPr="00D07875">
        <w:rPr>
          <w:rFonts w:eastAsia="Times New Roman" w:cstheme="minorHAnsi"/>
          <w:i/>
          <w:iCs/>
          <w:sz w:val="20"/>
          <w:szCs w:val="20"/>
          <w:lang w:eastAsia="en-GB"/>
        </w:rPr>
        <w:t xml:space="preserve">o Reality: Christian Platonism </w:t>
      </w:r>
      <w:r>
        <w:rPr>
          <w:rFonts w:eastAsia="Times New Roman" w:cstheme="minorHAnsi"/>
          <w:i/>
          <w:iCs/>
          <w:sz w:val="20"/>
          <w:szCs w:val="20"/>
          <w:lang w:eastAsia="en-GB"/>
        </w:rPr>
        <w:t>F</w:t>
      </w:r>
      <w:r w:rsidRPr="00D07875">
        <w:rPr>
          <w:rFonts w:eastAsia="Times New Roman" w:cstheme="minorHAnsi"/>
          <w:i/>
          <w:iCs/>
          <w:sz w:val="20"/>
          <w:szCs w:val="20"/>
          <w:lang w:eastAsia="en-GB"/>
        </w:rPr>
        <w:t>or Our Times</w:t>
      </w:r>
      <w:r>
        <w:rPr>
          <w:rFonts w:eastAsia="Times New Roman" w:cstheme="minorHAnsi"/>
          <w:sz w:val="20"/>
          <w:szCs w:val="20"/>
          <w:lang w:eastAsia="en-GB"/>
        </w:rPr>
        <w:t>,</w:t>
      </w:r>
      <w:r w:rsidRPr="00D07875">
        <w:rPr>
          <w:rFonts w:eastAsia="Times New Roman" w:cstheme="minorHAnsi"/>
          <w:sz w:val="20"/>
          <w:szCs w:val="20"/>
          <w:lang w:eastAsia="en-GB"/>
        </w:rPr>
        <w:t xml:space="preserve"> (Cambridge: The Lutterworth Press, 2014). </w:t>
      </w:r>
      <w:r>
        <w:rPr>
          <w:rFonts w:eastAsia="Times New Roman" w:cstheme="minorHAnsi"/>
          <w:sz w:val="20"/>
          <w:szCs w:val="20"/>
          <w:lang w:eastAsia="en-GB"/>
        </w:rPr>
        <w:t xml:space="preserve"> </w:t>
      </w:r>
      <w:r w:rsidRPr="00D07875">
        <w:rPr>
          <w:rFonts w:eastAsia="Times New Roman" w:cstheme="minorHAnsi"/>
          <w:sz w:val="20"/>
          <w:szCs w:val="20"/>
          <w:lang w:eastAsia="en-GB"/>
        </w:rPr>
        <w:t>https://doi.org/10.2307/j.ctt1cgdwbb.10.</w:t>
      </w:r>
    </w:p>
    <w:p w14:paraId="32814B08" w14:textId="77777777" w:rsidR="00FD14D8" w:rsidRDefault="00FD14D8" w:rsidP="00FD14D8">
      <w:pPr>
        <w:pStyle w:val="FootnoteText"/>
      </w:pPr>
    </w:p>
    <w:p w14:paraId="2528393D" w14:textId="77777777" w:rsidR="00FD14D8" w:rsidRPr="0064520E" w:rsidRDefault="00FD14D8" w:rsidP="00FD14D8">
      <w:pPr>
        <w:pStyle w:val="NoSpacing"/>
        <w:rPr>
          <w:sz w:val="20"/>
          <w:szCs w:val="20"/>
        </w:rPr>
      </w:pPr>
      <w:r w:rsidRPr="00A46C2E">
        <w:rPr>
          <w:rFonts w:cstheme="minorHAnsi"/>
          <w:sz w:val="20"/>
          <w:szCs w:val="20"/>
        </w:rPr>
        <w:t xml:space="preserve">Williams, </w:t>
      </w:r>
      <w:r>
        <w:rPr>
          <w:rFonts w:cstheme="minorHAnsi"/>
          <w:sz w:val="20"/>
          <w:szCs w:val="20"/>
        </w:rPr>
        <w:t xml:space="preserve">Raymond, </w:t>
      </w:r>
      <w:r w:rsidRPr="00A46C2E">
        <w:rPr>
          <w:rFonts w:cstheme="minorHAnsi"/>
          <w:i/>
          <w:iCs/>
          <w:sz w:val="20"/>
          <w:szCs w:val="20"/>
        </w:rPr>
        <w:t>Keywords A Vocabulary Of Culture And Society,</w:t>
      </w:r>
      <w:r w:rsidRPr="00A46C2E">
        <w:rPr>
          <w:rFonts w:cstheme="minorHAnsi"/>
          <w:sz w:val="20"/>
          <w:szCs w:val="20"/>
        </w:rPr>
        <w:t xml:space="preserve"> (London: Fontana Press, 1988)</w:t>
      </w:r>
      <w:r>
        <w:rPr>
          <w:rFonts w:cstheme="minorHAnsi"/>
          <w:sz w:val="20"/>
          <w:szCs w:val="20"/>
        </w:rPr>
        <w:t>.</w:t>
      </w:r>
    </w:p>
    <w:p w14:paraId="1328B001" w14:textId="77777777" w:rsidR="00FD14D8" w:rsidRDefault="00FD14D8" w:rsidP="00FD14D8">
      <w:pPr>
        <w:pStyle w:val="NoSpacing"/>
        <w:rPr>
          <w:sz w:val="20"/>
          <w:szCs w:val="20"/>
        </w:rPr>
      </w:pPr>
    </w:p>
    <w:p w14:paraId="1AC0A2B8" w14:textId="77777777" w:rsidR="00FD14D8" w:rsidRDefault="00FD14D8" w:rsidP="00A478EB">
      <w:pPr>
        <w:pStyle w:val="NoSpacing"/>
        <w:rPr>
          <w:b/>
          <w:bCs/>
        </w:rPr>
      </w:pPr>
    </w:p>
    <w:p w14:paraId="43688CF9" w14:textId="3CC633DE" w:rsidR="00A478EB" w:rsidRPr="00FD14D8" w:rsidRDefault="00A478EB" w:rsidP="00A478EB">
      <w:pPr>
        <w:pStyle w:val="NoSpacing"/>
        <w:rPr>
          <w:b/>
          <w:bCs/>
        </w:rPr>
      </w:pPr>
      <w:r w:rsidRPr="00FD14D8">
        <w:rPr>
          <w:b/>
          <w:bCs/>
        </w:rPr>
        <w:t>Secondary Sources: JSTOR</w:t>
      </w:r>
    </w:p>
    <w:p w14:paraId="736EC7CC" w14:textId="7BF3C8A1" w:rsidR="00A478EB" w:rsidRDefault="00A478EB" w:rsidP="00A478EB">
      <w:pPr>
        <w:pStyle w:val="NoSpacing"/>
      </w:pPr>
    </w:p>
    <w:p w14:paraId="7D7A16CE" w14:textId="1FD6B488" w:rsidR="00A478EB" w:rsidRDefault="00A478EB" w:rsidP="00A478EB">
      <w:pPr>
        <w:pStyle w:val="FootnoteText"/>
        <w:rPr>
          <w:rFonts w:eastAsia="Times New Roman" w:cstheme="minorHAnsi"/>
          <w:lang w:eastAsia="en-GB"/>
        </w:rPr>
      </w:pPr>
      <w:r>
        <w:t xml:space="preserve">Adams, Hazard, 'Yeatsian Art And Mathematic Form', </w:t>
      </w:r>
      <w:r>
        <w:rPr>
          <w:i/>
          <w:iCs/>
        </w:rPr>
        <w:t xml:space="preserve">The Centennial Review Of Arts &amp; Sciences, </w:t>
      </w:r>
      <w:r>
        <w:t xml:space="preserve">Vol. 4, No. 1, (1960), pp. 70-89. </w:t>
      </w:r>
      <w:hyperlink r:id="rId10" w:history="1">
        <w:r w:rsidRPr="00844D29">
          <w:rPr>
            <w:rStyle w:val="Hyperlink"/>
            <w:rFonts w:eastAsia="Times New Roman" w:cstheme="minorHAnsi"/>
            <w:lang w:eastAsia="en-GB"/>
          </w:rPr>
          <w:t>https://www.jstor.org/stable/23737612</w:t>
        </w:r>
      </w:hyperlink>
      <w:r>
        <w:rPr>
          <w:rFonts w:eastAsia="Times New Roman" w:cstheme="minorHAnsi"/>
          <w:lang w:eastAsia="en-GB"/>
        </w:rPr>
        <w:t>.</w:t>
      </w:r>
    </w:p>
    <w:p w14:paraId="6CB95D33" w14:textId="0AD893A3" w:rsidR="00A478EB" w:rsidRDefault="00A478EB" w:rsidP="00A478EB">
      <w:pPr>
        <w:pStyle w:val="FootnoteText"/>
        <w:rPr>
          <w:rFonts w:eastAsia="Times New Roman" w:cstheme="minorHAnsi"/>
          <w:lang w:eastAsia="en-GB"/>
        </w:rPr>
      </w:pPr>
    </w:p>
    <w:p w14:paraId="0DD9FB4A" w14:textId="48BBF21C" w:rsidR="00A478EB" w:rsidRDefault="00A478EB" w:rsidP="00A478EB">
      <w:pPr>
        <w:spacing w:after="0" w:line="240" w:lineRule="auto"/>
        <w:rPr>
          <w:rFonts w:eastAsia="Times New Roman" w:cstheme="minorHAnsi"/>
          <w:sz w:val="20"/>
          <w:szCs w:val="20"/>
          <w:lang w:eastAsia="en-GB"/>
        </w:rPr>
      </w:pPr>
      <w:r w:rsidRPr="00CC1107">
        <w:rPr>
          <w:rFonts w:cstheme="minorHAnsi"/>
          <w:sz w:val="20"/>
          <w:szCs w:val="20"/>
        </w:rPr>
        <w:t>Case,</w:t>
      </w:r>
      <w:r>
        <w:rPr>
          <w:rFonts w:cstheme="minorHAnsi"/>
          <w:sz w:val="20"/>
          <w:szCs w:val="20"/>
        </w:rPr>
        <w:t xml:space="preserve"> Shirley Jackson, </w:t>
      </w:r>
      <w:r w:rsidRPr="00CC1107">
        <w:rPr>
          <w:rFonts w:cstheme="minorHAnsi"/>
          <w:sz w:val="20"/>
          <w:szCs w:val="20"/>
        </w:rPr>
        <w:t xml:space="preserve"> </w:t>
      </w:r>
      <w:r w:rsidRPr="00CC1107">
        <w:rPr>
          <w:rFonts w:eastAsia="Times New Roman" w:cstheme="minorHAnsi"/>
          <w:sz w:val="20"/>
          <w:szCs w:val="20"/>
          <w:lang w:eastAsia="en-GB"/>
        </w:rPr>
        <w:t xml:space="preserve">'The First Christian Community', </w:t>
      </w:r>
      <w:r w:rsidRPr="00CC1107">
        <w:rPr>
          <w:rFonts w:eastAsia="Times New Roman" w:cstheme="minorHAnsi"/>
          <w:i/>
          <w:iCs/>
          <w:sz w:val="20"/>
          <w:szCs w:val="20"/>
          <w:lang w:eastAsia="en-GB"/>
        </w:rPr>
        <w:t>The Biblical World</w:t>
      </w:r>
      <w:r w:rsidRPr="00CC1107">
        <w:rPr>
          <w:rFonts w:eastAsia="Times New Roman" w:cstheme="minorHAnsi"/>
          <w:sz w:val="20"/>
          <w:szCs w:val="20"/>
          <w:lang w:eastAsia="en-GB"/>
        </w:rPr>
        <w:t xml:space="preserve"> 33, no. 1 (1909), pp. 54–64. </w:t>
      </w:r>
      <w:hyperlink r:id="rId11" w:history="1">
        <w:r w:rsidRPr="00844D29">
          <w:rPr>
            <w:rStyle w:val="Hyperlink"/>
            <w:rFonts w:eastAsia="Times New Roman" w:cstheme="minorHAnsi"/>
            <w:sz w:val="20"/>
            <w:szCs w:val="20"/>
            <w:lang w:eastAsia="en-GB"/>
          </w:rPr>
          <w:t>http://www.jstor.org/stable/3149259</w:t>
        </w:r>
      </w:hyperlink>
      <w:r w:rsidRPr="00CC1107">
        <w:rPr>
          <w:rFonts w:eastAsia="Times New Roman" w:cstheme="minorHAnsi"/>
          <w:sz w:val="20"/>
          <w:szCs w:val="20"/>
          <w:lang w:eastAsia="en-GB"/>
        </w:rPr>
        <w:t>.</w:t>
      </w:r>
    </w:p>
    <w:p w14:paraId="62C123D4" w14:textId="6D43F735" w:rsidR="00A478EB" w:rsidRDefault="00A478EB" w:rsidP="00A478EB">
      <w:pPr>
        <w:spacing w:after="0" w:line="240" w:lineRule="auto"/>
        <w:rPr>
          <w:rFonts w:eastAsia="Times New Roman" w:cstheme="minorHAnsi"/>
          <w:sz w:val="20"/>
          <w:szCs w:val="20"/>
          <w:lang w:eastAsia="en-GB"/>
        </w:rPr>
      </w:pPr>
    </w:p>
    <w:p w14:paraId="4C748AA1" w14:textId="0BB6D0C4" w:rsidR="00A478EB" w:rsidRDefault="00A478EB" w:rsidP="00A478EB">
      <w:pPr>
        <w:spacing w:after="0" w:line="240" w:lineRule="auto"/>
        <w:rPr>
          <w:rFonts w:eastAsia="Times New Roman" w:cstheme="minorHAnsi"/>
          <w:sz w:val="20"/>
          <w:szCs w:val="20"/>
          <w:lang w:eastAsia="en-GB"/>
        </w:rPr>
      </w:pPr>
      <w:r w:rsidRPr="009E1C3F">
        <w:rPr>
          <w:rFonts w:eastAsia="Times New Roman" w:cstheme="minorHAnsi"/>
          <w:sz w:val="20"/>
          <w:szCs w:val="20"/>
          <w:lang w:eastAsia="en-GB"/>
        </w:rPr>
        <w:t>Clark,</w:t>
      </w:r>
      <w:r>
        <w:rPr>
          <w:rFonts w:eastAsia="Times New Roman" w:cstheme="minorHAnsi"/>
          <w:sz w:val="20"/>
          <w:szCs w:val="20"/>
          <w:lang w:eastAsia="en-GB"/>
        </w:rPr>
        <w:t xml:space="preserve"> Stephen R.L.,</w:t>
      </w:r>
      <w:r w:rsidRPr="009E1C3F">
        <w:rPr>
          <w:rFonts w:eastAsia="Times New Roman" w:cstheme="minorHAnsi"/>
          <w:sz w:val="20"/>
          <w:szCs w:val="20"/>
          <w:lang w:eastAsia="en-GB"/>
        </w:rPr>
        <w:t xml:space="preserve"> 'Philosophers </w:t>
      </w:r>
      <w:r w:rsidR="00205292">
        <w:rPr>
          <w:rFonts w:eastAsia="Times New Roman" w:cstheme="minorHAnsi"/>
          <w:sz w:val="20"/>
          <w:szCs w:val="20"/>
          <w:lang w:eastAsia="en-GB"/>
        </w:rPr>
        <w:t>A</w:t>
      </w:r>
      <w:r w:rsidRPr="009E1C3F">
        <w:rPr>
          <w:rFonts w:eastAsia="Times New Roman" w:cstheme="minorHAnsi"/>
          <w:sz w:val="20"/>
          <w:szCs w:val="20"/>
          <w:lang w:eastAsia="en-GB"/>
        </w:rPr>
        <w:t>nd Popular Cosmology'</w:t>
      </w:r>
      <w:r w:rsidRPr="009E1C3F">
        <w:rPr>
          <w:rFonts w:eastAsia="Times New Roman" w:cstheme="minorHAnsi"/>
          <w:i/>
          <w:iCs/>
          <w:sz w:val="20"/>
          <w:szCs w:val="20"/>
          <w:lang w:eastAsia="en-GB"/>
        </w:rPr>
        <w:t xml:space="preserve">, Journal </w:t>
      </w:r>
      <w:r w:rsidR="00205292">
        <w:rPr>
          <w:rFonts w:eastAsia="Times New Roman" w:cstheme="minorHAnsi"/>
          <w:i/>
          <w:iCs/>
          <w:sz w:val="20"/>
          <w:szCs w:val="20"/>
          <w:lang w:eastAsia="en-GB"/>
        </w:rPr>
        <w:t>O</w:t>
      </w:r>
      <w:r w:rsidRPr="009E1C3F">
        <w:rPr>
          <w:rFonts w:eastAsia="Times New Roman" w:cstheme="minorHAnsi"/>
          <w:i/>
          <w:iCs/>
          <w:sz w:val="20"/>
          <w:szCs w:val="20"/>
          <w:lang w:eastAsia="en-GB"/>
        </w:rPr>
        <w:t>f Applied Philosophy</w:t>
      </w:r>
      <w:r w:rsidRPr="009E1C3F">
        <w:rPr>
          <w:rFonts w:eastAsia="Times New Roman" w:cstheme="minorHAnsi"/>
          <w:sz w:val="20"/>
          <w:szCs w:val="20"/>
          <w:lang w:eastAsia="en-GB"/>
        </w:rPr>
        <w:t xml:space="preserve"> 10, no. 1 (1993), pp. 115-122</w:t>
      </w:r>
      <w:r>
        <w:rPr>
          <w:rFonts w:eastAsia="Times New Roman" w:cstheme="minorHAnsi"/>
          <w:sz w:val="20"/>
          <w:szCs w:val="20"/>
          <w:lang w:eastAsia="en-GB"/>
        </w:rPr>
        <w:t>.</w:t>
      </w:r>
      <w:r w:rsidRPr="009E1C3F">
        <w:rPr>
          <w:rFonts w:eastAsia="Times New Roman" w:cstheme="minorHAnsi"/>
          <w:sz w:val="20"/>
          <w:szCs w:val="20"/>
          <w:lang w:eastAsia="en-GB"/>
        </w:rPr>
        <w:t xml:space="preserve">.  </w:t>
      </w:r>
      <w:hyperlink r:id="rId12" w:history="1">
        <w:r w:rsidRPr="00844D29">
          <w:rPr>
            <w:rStyle w:val="Hyperlink"/>
            <w:rFonts w:eastAsia="Times New Roman" w:cstheme="minorHAnsi"/>
            <w:sz w:val="20"/>
            <w:szCs w:val="20"/>
            <w:lang w:eastAsia="en-GB"/>
          </w:rPr>
          <w:t>http://www.jstor.org/stable/24353712</w:t>
        </w:r>
      </w:hyperlink>
      <w:r w:rsidRPr="009E1C3F">
        <w:rPr>
          <w:rFonts w:eastAsia="Times New Roman" w:cstheme="minorHAnsi"/>
          <w:sz w:val="20"/>
          <w:szCs w:val="20"/>
          <w:lang w:eastAsia="en-GB"/>
        </w:rPr>
        <w:t>.</w:t>
      </w:r>
    </w:p>
    <w:p w14:paraId="73F7B8B0" w14:textId="01752FC1" w:rsidR="00A478EB" w:rsidRDefault="00A478EB" w:rsidP="00A478EB">
      <w:pPr>
        <w:spacing w:after="0" w:line="240" w:lineRule="auto"/>
        <w:rPr>
          <w:rFonts w:eastAsia="Times New Roman" w:cstheme="minorHAnsi"/>
          <w:sz w:val="20"/>
          <w:szCs w:val="20"/>
          <w:lang w:eastAsia="en-GB"/>
        </w:rPr>
      </w:pPr>
    </w:p>
    <w:p w14:paraId="5D60C141" w14:textId="7866D302" w:rsidR="00A478EB" w:rsidRDefault="00A478EB" w:rsidP="00A478EB">
      <w:pPr>
        <w:pStyle w:val="FootnoteText"/>
      </w:pPr>
      <w:r w:rsidRPr="00335278">
        <w:rPr>
          <w:rFonts w:cstheme="minorHAnsi"/>
          <w:color w:val="202124"/>
          <w:shd w:val="clear" w:color="auto" w:fill="FFFFFF"/>
        </w:rPr>
        <w:lastRenderedPageBreak/>
        <w:t>Cole</w:t>
      </w:r>
      <w:r>
        <w:rPr>
          <w:rFonts w:cstheme="minorHAnsi"/>
          <w:color w:val="202124"/>
          <w:shd w:val="clear" w:color="auto" w:fill="FFFFFF"/>
        </w:rPr>
        <w:t>, Michael, '</w:t>
      </w:r>
      <w:r w:rsidRPr="00335278">
        <w:rPr>
          <w:rFonts w:cstheme="minorHAnsi"/>
          <w:color w:val="202124"/>
          <w:shd w:val="clear" w:color="auto" w:fill="FFFFFF"/>
        </w:rPr>
        <w:t xml:space="preserve">What’s Culture Got </w:t>
      </w:r>
      <w:r w:rsidR="00205292">
        <w:rPr>
          <w:rFonts w:cstheme="minorHAnsi"/>
          <w:color w:val="202124"/>
          <w:shd w:val="clear" w:color="auto" w:fill="FFFFFF"/>
        </w:rPr>
        <w:t>T</w:t>
      </w:r>
      <w:r w:rsidRPr="00335278">
        <w:rPr>
          <w:rFonts w:cstheme="minorHAnsi"/>
          <w:color w:val="202124"/>
          <w:shd w:val="clear" w:color="auto" w:fill="FFFFFF"/>
        </w:rPr>
        <w:t xml:space="preserve">o Do With It? Educational Research </w:t>
      </w:r>
      <w:r w:rsidR="00205292">
        <w:rPr>
          <w:rFonts w:cstheme="minorHAnsi"/>
          <w:color w:val="202124"/>
          <w:shd w:val="clear" w:color="auto" w:fill="FFFFFF"/>
        </w:rPr>
        <w:t>A</w:t>
      </w:r>
      <w:r w:rsidRPr="00335278">
        <w:rPr>
          <w:rFonts w:cstheme="minorHAnsi"/>
          <w:color w:val="202124"/>
          <w:shd w:val="clear" w:color="auto" w:fill="FFFFFF"/>
        </w:rPr>
        <w:t xml:space="preserve">s </w:t>
      </w:r>
      <w:r w:rsidR="00205292">
        <w:rPr>
          <w:rFonts w:cstheme="minorHAnsi"/>
          <w:color w:val="202124"/>
          <w:shd w:val="clear" w:color="auto" w:fill="FFFFFF"/>
        </w:rPr>
        <w:t>A</w:t>
      </w:r>
      <w:r w:rsidRPr="00335278">
        <w:rPr>
          <w:rFonts w:cstheme="minorHAnsi"/>
          <w:color w:val="202124"/>
          <w:shd w:val="clear" w:color="auto" w:fill="FFFFFF"/>
        </w:rPr>
        <w:t xml:space="preserve"> Necessarily Interdisciplinary Enterprise</w:t>
      </w:r>
      <w:r>
        <w:rPr>
          <w:rFonts w:cstheme="minorHAnsi"/>
          <w:color w:val="202124"/>
          <w:shd w:val="clear" w:color="auto" w:fill="FFFFFF"/>
        </w:rPr>
        <w:t xml:space="preserve">', </w:t>
      </w:r>
      <w:r w:rsidRPr="004210C2">
        <w:rPr>
          <w:rFonts w:cstheme="minorHAnsi"/>
          <w:i/>
          <w:iCs/>
          <w:color w:val="202124"/>
          <w:shd w:val="clear" w:color="auto" w:fill="FFFFFF"/>
        </w:rPr>
        <w:t>Educational Researcher</w:t>
      </w:r>
      <w:r w:rsidRPr="00335278">
        <w:rPr>
          <w:rFonts w:cstheme="minorHAnsi"/>
          <w:color w:val="202124"/>
          <w:shd w:val="clear" w:color="auto" w:fill="FFFFFF"/>
        </w:rPr>
        <w:t xml:space="preserve"> 39, no. 6 (2010)</w:t>
      </w:r>
      <w:r>
        <w:rPr>
          <w:rFonts w:cstheme="minorHAnsi"/>
          <w:color w:val="202124"/>
          <w:shd w:val="clear" w:color="auto" w:fill="FFFFFF"/>
        </w:rPr>
        <w:t>, pp.</w:t>
      </w:r>
      <w:r w:rsidRPr="00335278">
        <w:rPr>
          <w:rFonts w:cstheme="minorHAnsi"/>
          <w:color w:val="202124"/>
          <w:shd w:val="clear" w:color="auto" w:fill="FFFFFF"/>
        </w:rPr>
        <w:t xml:space="preserve"> 461–</w:t>
      </w:r>
      <w:r>
        <w:rPr>
          <w:rFonts w:cstheme="minorHAnsi"/>
          <w:color w:val="202124"/>
          <w:shd w:val="clear" w:color="auto" w:fill="FFFFFF"/>
        </w:rPr>
        <w:t>4</w:t>
      </w:r>
      <w:r w:rsidRPr="00335278">
        <w:rPr>
          <w:rFonts w:cstheme="minorHAnsi"/>
          <w:color w:val="202124"/>
          <w:shd w:val="clear" w:color="auto" w:fill="FFFFFF"/>
        </w:rPr>
        <w:t>70</w:t>
      </w:r>
      <w:r>
        <w:rPr>
          <w:rFonts w:cstheme="minorHAnsi"/>
          <w:color w:val="202124"/>
          <w:shd w:val="clear" w:color="auto" w:fill="FFFFFF"/>
        </w:rPr>
        <w:t xml:space="preserve">. </w:t>
      </w:r>
      <w:r w:rsidRPr="00335278">
        <w:rPr>
          <w:rFonts w:cstheme="minorHAnsi"/>
          <w:color w:val="202124"/>
          <w:shd w:val="clear" w:color="auto" w:fill="FFFFFF"/>
        </w:rPr>
        <w:t>http://www.jstor.org/stable/40793354.</w:t>
      </w:r>
    </w:p>
    <w:p w14:paraId="07B59D50" w14:textId="77777777" w:rsidR="00A478EB" w:rsidRDefault="00A478EB" w:rsidP="00A478EB">
      <w:pPr>
        <w:spacing w:after="0" w:line="240" w:lineRule="auto"/>
        <w:rPr>
          <w:rFonts w:eastAsia="Times New Roman" w:cstheme="minorHAnsi"/>
          <w:sz w:val="20"/>
          <w:szCs w:val="20"/>
          <w:lang w:eastAsia="en-GB"/>
        </w:rPr>
      </w:pPr>
    </w:p>
    <w:p w14:paraId="0A5B6FF3" w14:textId="77777777" w:rsidR="00C62BC8" w:rsidRDefault="00C62BC8" w:rsidP="00C62BC8">
      <w:pPr>
        <w:spacing w:after="0" w:line="240" w:lineRule="auto"/>
        <w:rPr>
          <w:rFonts w:eastAsia="Times New Roman" w:cstheme="minorHAnsi"/>
          <w:sz w:val="20"/>
          <w:szCs w:val="20"/>
          <w:lang w:eastAsia="en-GB"/>
        </w:rPr>
      </w:pPr>
      <w:r w:rsidRPr="0069345D">
        <w:rPr>
          <w:rFonts w:eastAsia="Times New Roman" w:cstheme="minorHAnsi"/>
          <w:sz w:val="20"/>
          <w:szCs w:val="20"/>
          <w:lang w:eastAsia="en-GB"/>
        </w:rPr>
        <w:t xml:space="preserve">Faulkner, </w:t>
      </w:r>
      <w:r>
        <w:rPr>
          <w:rFonts w:eastAsia="Times New Roman" w:cstheme="minorHAnsi"/>
          <w:sz w:val="20"/>
          <w:szCs w:val="20"/>
          <w:lang w:eastAsia="en-GB"/>
        </w:rPr>
        <w:t xml:space="preserve">John Alfred, </w:t>
      </w:r>
      <w:r w:rsidRPr="00401E54">
        <w:rPr>
          <w:rFonts w:eastAsia="Times New Roman" w:cstheme="minorHAnsi"/>
          <w:sz w:val="20"/>
          <w:szCs w:val="20"/>
          <w:lang w:eastAsia="en-GB"/>
        </w:rPr>
        <w:t>'</w:t>
      </w:r>
      <w:r w:rsidRPr="0069345D">
        <w:rPr>
          <w:rFonts w:eastAsia="Times New Roman" w:cstheme="minorHAnsi"/>
          <w:sz w:val="20"/>
          <w:szCs w:val="20"/>
          <w:lang w:eastAsia="en-GB"/>
        </w:rPr>
        <w:t>The First Great Christian Creed</w:t>
      </w:r>
      <w:r w:rsidRPr="00401E54">
        <w:rPr>
          <w:rFonts w:eastAsia="Times New Roman" w:cstheme="minorHAnsi"/>
          <w:sz w:val="20"/>
          <w:szCs w:val="20"/>
          <w:lang w:eastAsia="en-GB"/>
        </w:rPr>
        <w:t>',</w:t>
      </w:r>
      <w:r w:rsidRPr="0069345D">
        <w:rPr>
          <w:rFonts w:eastAsia="Times New Roman" w:cstheme="minorHAnsi"/>
          <w:sz w:val="20"/>
          <w:szCs w:val="20"/>
          <w:lang w:eastAsia="en-GB"/>
        </w:rPr>
        <w:t xml:space="preserve"> </w:t>
      </w:r>
      <w:r w:rsidRPr="0069345D">
        <w:rPr>
          <w:rFonts w:eastAsia="Times New Roman" w:cstheme="minorHAnsi"/>
          <w:i/>
          <w:iCs/>
          <w:sz w:val="20"/>
          <w:szCs w:val="20"/>
          <w:lang w:eastAsia="en-GB"/>
        </w:rPr>
        <w:t>The American Journal of Theology</w:t>
      </w:r>
      <w:r w:rsidRPr="0069345D">
        <w:rPr>
          <w:rFonts w:eastAsia="Times New Roman" w:cstheme="minorHAnsi"/>
          <w:sz w:val="20"/>
          <w:szCs w:val="20"/>
          <w:lang w:eastAsia="en-GB"/>
        </w:rPr>
        <w:t xml:space="preserve"> 14, no. 1 (1910): 47–61. </w:t>
      </w:r>
      <w:hyperlink r:id="rId13" w:history="1">
        <w:r w:rsidRPr="00844D29">
          <w:rPr>
            <w:rStyle w:val="Hyperlink"/>
            <w:rFonts w:eastAsia="Times New Roman" w:cstheme="minorHAnsi"/>
            <w:sz w:val="20"/>
            <w:szCs w:val="20"/>
            <w:lang w:eastAsia="en-GB"/>
          </w:rPr>
          <w:t>http://www.jstor.org/stable/3154902</w:t>
        </w:r>
      </w:hyperlink>
      <w:r w:rsidRPr="0069345D">
        <w:rPr>
          <w:rFonts w:eastAsia="Times New Roman" w:cstheme="minorHAnsi"/>
          <w:sz w:val="20"/>
          <w:szCs w:val="20"/>
          <w:lang w:eastAsia="en-GB"/>
        </w:rPr>
        <w:t>.</w:t>
      </w:r>
    </w:p>
    <w:p w14:paraId="3BBB9A63" w14:textId="77777777" w:rsidR="00C62BC8" w:rsidRDefault="00C62BC8" w:rsidP="00A478EB">
      <w:pPr>
        <w:pStyle w:val="FootnoteText"/>
      </w:pPr>
    </w:p>
    <w:p w14:paraId="11B0DE56" w14:textId="70E27BFD" w:rsidR="00A478EB" w:rsidRDefault="00A478EB" w:rsidP="00A478EB">
      <w:pPr>
        <w:pStyle w:val="FootnoteText"/>
      </w:pPr>
      <w:r>
        <w:t xml:space="preserve">Geertz, Clifford, </w:t>
      </w:r>
      <w:r>
        <w:rPr>
          <w:i/>
          <w:iCs/>
        </w:rPr>
        <w:t xml:space="preserve">The Interpretation Of Cultures, Selected Essays, </w:t>
      </w:r>
      <w:r>
        <w:t>(New York: Basic Books, 1973.</w:t>
      </w:r>
    </w:p>
    <w:p w14:paraId="494E4170" w14:textId="2FB22075" w:rsidR="00A478EB" w:rsidRDefault="00A478EB" w:rsidP="00A478EB">
      <w:pPr>
        <w:spacing w:after="0" w:line="240" w:lineRule="auto"/>
        <w:rPr>
          <w:rFonts w:eastAsia="Times New Roman" w:cstheme="minorHAnsi"/>
          <w:sz w:val="20"/>
          <w:szCs w:val="20"/>
          <w:lang w:eastAsia="en-GB"/>
        </w:rPr>
      </w:pPr>
      <w:r w:rsidRPr="00B92A53">
        <w:rPr>
          <w:rFonts w:cstheme="minorHAnsi"/>
          <w:sz w:val="20"/>
          <w:szCs w:val="20"/>
        </w:rPr>
        <w:t xml:space="preserve">Hardin, </w:t>
      </w:r>
      <w:r>
        <w:rPr>
          <w:rFonts w:cstheme="minorHAnsi"/>
          <w:sz w:val="20"/>
          <w:szCs w:val="20"/>
        </w:rPr>
        <w:t xml:space="preserve">Russell, </w:t>
      </w:r>
      <w:r w:rsidRPr="00B92A53">
        <w:rPr>
          <w:rFonts w:cstheme="minorHAnsi"/>
          <w:i/>
          <w:iCs/>
          <w:sz w:val="20"/>
          <w:szCs w:val="20"/>
        </w:rPr>
        <w:t>How Do You Know? The Economics Of Ordinary Knowledge</w:t>
      </w:r>
      <w:r w:rsidRPr="00B92A53">
        <w:rPr>
          <w:rFonts w:cstheme="minorHAnsi"/>
          <w:color w:val="202124"/>
          <w:sz w:val="20"/>
          <w:szCs w:val="20"/>
          <w:shd w:val="clear" w:color="auto" w:fill="FFFFFF"/>
        </w:rPr>
        <w:t>, (</w:t>
      </w:r>
      <w:r>
        <w:rPr>
          <w:rFonts w:cstheme="minorHAnsi"/>
          <w:color w:val="202124"/>
          <w:sz w:val="20"/>
          <w:szCs w:val="20"/>
          <w:shd w:val="clear" w:color="auto" w:fill="FFFFFF"/>
        </w:rPr>
        <w:t xml:space="preserve">Oxford: </w:t>
      </w:r>
      <w:r w:rsidRPr="00B92A53">
        <w:rPr>
          <w:rFonts w:eastAsia="Times New Roman" w:cstheme="minorHAnsi"/>
          <w:sz w:val="20"/>
          <w:szCs w:val="20"/>
          <w:lang w:eastAsia="en-GB"/>
        </w:rPr>
        <w:t>Princeton University Press, 2009</w:t>
      </w:r>
      <w:r>
        <w:rPr>
          <w:rFonts w:eastAsia="Times New Roman" w:cstheme="minorHAnsi"/>
          <w:sz w:val="20"/>
          <w:szCs w:val="20"/>
          <w:lang w:eastAsia="en-GB"/>
        </w:rPr>
        <w:t xml:space="preserve">). </w:t>
      </w:r>
      <w:r w:rsidRPr="00B92A53">
        <w:rPr>
          <w:rFonts w:eastAsia="Times New Roman" w:cstheme="minorHAnsi"/>
          <w:sz w:val="20"/>
          <w:szCs w:val="20"/>
          <w:lang w:eastAsia="en-GB"/>
        </w:rPr>
        <w:t xml:space="preserve"> </w:t>
      </w:r>
      <w:hyperlink r:id="rId14" w:history="1">
        <w:r w:rsidRPr="00B92A53">
          <w:rPr>
            <w:rStyle w:val="Hyperlink"/>
            <w:rFonts w:eastAsia="Times New Roman" w:cstheme="minorHAnsi"/>
            <w:sz w:val="20"/>
            <w:szCs w:val="20"/>
            <w:lang w:eastAsia="en-GB"/>
          </w:rPr>
          <w:t>http://www.jstor.org/stable/j.ctt7s4d3.12</w:t>
        </w:r>
      </w:hyperlink>
      <w:r w:rsidRPr="00B92A53">
        <w:rPr>
          <w:rFonts w:eastAsia="Times New Roman" w:cstheme="minorHAnsi"/>
          <w:sz w:val="20"/>
          <w:szCs w:val="20"/>
          <w:lang w:eastAsia="en-GB"/>
        </w:rPr>
        <w:t>.</w:t>
      </w:r>
    </w:p>
    <w:p w14:paraId="5F93E7F7" w14:textId="4836E92A" w:rsidR="00A478EB" w:rsidRDefault="00A478EB" w:rsidP="00A478EB">
      <w:pPr>
        <w:spacing w:after="0" w:line="240" w:lineRule="auto"/>
        <w:rPr>
          <w:rFonts w:eastAsia="Times New Roman" w:cstheme="minorHAnsi"/>
          <w:sz w:val="20"/>
          <w:szCs w:val="20"/>
          <w:lang w:eastAsia="en-GB"/>
        </w:rPr>
      </w:pPr>
    </w:p>
    <w:p w14:paraId="7C6CCBE6" w14:textId="74D7285E" w:rsidR="00205292" w:rsidRDefault="00205292" w:rsidP="00205292">
      <w:pPr>
        <w:spacing w:after="0" w:line="240" w:lineRule="auto"/>
        <w:rPr>
          <w:rStyle w:val="Hyperlink"/>
          <w:rFonts w:eastAsia="Times New Roman" w:cstheme="minorHAnsi"/>
          <w:sz w:val="20"/>
          <w:szCs w:val="20"/>
          <w:lang w:eastAsia="en-GB"/>
        </w:rPr>
      </w:pPr>
      <w:r w:rsidRPr="009E1C3F">
        <w:rPr>
          <w:rFonts w:cstheme="minorHAnsi"/>
          <w:sz w:val="20"/>
          <w:szCs w:val="20"/>
        </w:rPr>
        <w:t xml:space="preserve">Lane, </w:t>
      </w:r>
      <w:r>
        <w:rPr>
          <w:rFonts w:cstheme="minorHAnsi"/>
          <w:sz w:val="20"/>
          <w:szCs w:val="20"/>
        </w:rPr>
        <w:t xml:space="preserve">Dermot, </w:t>
      </w:r>
      <w:r w:rsidRPr="009E1C3F">
        <w:rPr>
          <w:rFonts w:cstheme="minorHAnsi"/>
          <w:sz w:val="20"/>
          <w:szCs w:val="20"/>
        </w:rPr>
        <w:t>'</w:t>
      </w:r>
      <w:r w:rsidRPr="009E1C3F">
        <w:rPr>
          <w:rFonts w:eastAsia="Times New Roman" w:cstheme="minorHAnsi"/>
          <w:sz w:val="20"/>
          <w:szCs w:val="20"/>
          <w:lang w:eastAsia="en-GB"/>
        </w:rPr>
        <w:t xml:space="preserve">Praying </w:t>
      </w:r>
      <w:r>
        <w:rPr>
          <w:rFonts w:eastAsia="Times New Roman" w:cstheme="minorHAnsi"/>
          <w:sz w:val="20"/>
          <w:szCs w:val="20"/>
          <w:lang w:eastAsia="en-GB"/>
        </w:rPr>
        <w:t>T</w:t>
      </w:r>
      <w:r w:rsidRPr="009E1C3F">
        <w:rPr>
          <w:rFonts w:eastAsia="Times New Roman" w:cstheme="minorHAnsi"/>
          <w:sz w:val="20"/>
          <w:szCs w:val="20"/>
          <w:lang w:eastAsia="en-GB"/>
        </w:rPr>
        <w:t xml:space="preserve">he New Cosmology', </w:t>
      </w:r>
      <w:r w:rsidRPr="009E1C3F">
        <w:rPr>
          <w:rFonts w:eastAsia="Times New Roman" w:cstheme="minorHAnsi"/>
          <w:i/>
          <w:iCs/>
          <w:sz w:val="20"/>
          <w:szCs w:val="20"/>
          <w:lang w:eastAsia="en-GB"/>
        </w:rPr>
        <w:t>The Furrow</w:t>
      </w:r>
      <w:r w:rsidRPr="009E1C3F">
        <w:rPr>
          <w:rFonts w:eastAsia="Times New Roman" w:cstheme="minorHAnsi"/>
          <w:sz w:val="20"/>
          <w:szCs w:val="20"/>
          <w:lang w:eastAsia="en-GB"/>
        </w:rPr>
        <w:t xml:space="preserve"> 69, no. 9 (2018)</w:t>
      </w:r>
      <w:r>
        <w:rPr>
          <w:rFonts w:eastAsia="Times New Roman" w:cstheme="minorHAnsi"/>
          <w:sz w:val="20"/>
          <w:szCs w:val="20"/>
          <w:lang w:eastAsia="en-GB"/>
        </w:rPr>
        <w:t>, pp.</w:t>
      </w:r>
      <w:r w:rsidRPr="009E1C3F">
        <w:rPr>
          <w:rFonts w:eastAsia="Times New Roman" w:cstheme="minorHAnsi"/>
          <w:sz w:val="20"/>
          <w:szCs w:val="20"/>
          <w:lang w:eastAsia="en-GB"/>
        </w:rPr>
        <w:t xml:space="preserve"> 474–</w:t>
      </w:r>
      <w:r>
        <w:rPr>
          <w:rFonts w:eastAsia="Times New Roman" w:cstheme="minorHAnsi"/>
          <w:sz w:val="20"/>
          <w:szCs w:val="20"/>
          <w:lang w:eastAsia="en-GB"/>
        </w:rPr>
        <w:t>4</w:t>
      </w:r>
      <w:r w:rsidRPr="009E1C3F">
        <w:rPr>
          <w:rFonts w:eastAsia="Times New Roman" w:cstheme="minorHAnsi"/>
          <w:sz w:val="20"/>
          <w:szCs w:val="20"/>
          <w:lang w:eastAsia="en-GB"/>
        </w:rPr>
        <w:t>79</w:t>
      </w:r>
      <w:r>
        <w:rPr>
          <w:rFonts w:eastAsia="Times New Roman" w:cstheme="minorHAnsi"/>
          <w:sz w:val="20"/>
          <w:szCs w:val="20"/>
          <w:lang w:eastAsia="en-GB"/>
        </w:rPr>
        <w:t>.</w:t>
      </w:r>
      <w:r w:rsidRPr="009E1C3F">
        <w:rPr>
          <w:rFonts w:eastAsia="Times New Roman" w:cstheme="minorHAnsi"/>
          <w:sz w:val="20"/>
          <w:szCs w:val="20"/>
          <w:lang w:eastAsia="en-GB"/>
        </w:rPr>
        <w:t xml:space="preserve"> </w:t>
      </w:r>
      <w:hyperlink r:id="rId15" w:history="1">
        <w:r w:rsidRPr="009E1C3F">
          <w:rPr>
            <w:rStyle w:val="Hyperlink"/>
            <w:rFonts w:eastAsia="Times New Roman" w:cstheme="minorHAnsi"/>
            <w:sz w:val="20"/>
            <w:szCs w:val="20"/>
            <w:lang w:eastAsia="en-GB"/>
          </w:rPr>
          <w:t>http://www.jstor.org/stable/45210082</w:t>
        </w:r>
      </w:hyperlink>
    </w:p>
    <w:p w14:paraId="0E415BD6" w14:textId="77777777" w:rsidR="00205292" w:rsidRDefault="00205292" w:rsidP="00A478EB">
      <w:pPr>
        <w:spacing w:after="0" w:line="240" w:lineRule="auto"/>
        <w:rPr>
          <w:rFonts w:eastAsia="Times New Roman" w:cstheme="minorHAnsi"/>
          <w:sz w:val="20"/>
          <w:szCs w:val="20"/>
          <w:lang w:eastAsia="en-GB"/>
        </w:rPr>
      </w:pPr>
    </w:p>
    <w:p w14:paraId="0DBC1C37" w14:textId="462DE525" w:rsidR="00A478EB" w:rsidRDefault="00A478EB" w:rsidP="00A478EB">
      <w:pPr>
        <w:spacing w:after="0" w:line="240" w:lineRule="auto"/>
        <w:rPr>
          <w:rFonts w:eastAsia="Times New Roman" w:cstheme="minorHAnsi"/>
          <w:sz w:val="20"/>
          <w:szCs w:val="20"/>
          <w:lang w:eastAsia="en-GB"/>
        </w:rPr>
      </w:pPr>
      <w:r w:rsidRPr="00C876D3">
        <w:rPr>
          <w:rFonts w:cstheme="minorHAnsi"/>
          <w:sz w:val="20"/>
          <w:szCs w:val="20"/>
        </w:rPr>
        <w:t>Onyinah,</w:t>
      </w:r>
      <w:r>
        <w:rPr>
          <w:rFonts w:cstheme="minorHAnsi"/>
          <w:sz w:val="20"/>
          <w:szCs w:val="20"/>
        </w:rPr>
        <w:t xml:space="preserve"> Opoku, </w:t>
      </w:r>
      <w:r w:rsidRPr="00C876D3">
        <w:rPr>
          <w:rFonts w:cstheme="minorHAnsi"/>
          <w:sz w:val="20"/>
          <w:szCs w:val="20"/>
        </w:rPr>
        <w:t xml:space="preserve"> '</w:t>
      </w:r>
      <w:r w:rsidRPr="00990143">
        <w:rPr>
          <w:rFonts w:eastAsia="Times New Roman" w:cstheme="minorHAnsi"/>
          <w:sz w:val="20"/>
          <w:szCs w:val="20"/>
          <w:lang w:eastAsia="en-GB"/>
        </w:rPr>
        <w:t xml:space="preserve">The Movement </w:t>
      </w:r>
      <w:r>
        <w:rPr>
          <w:rFonts w:eastAsia="Times New Roman" w:cstheme="minorHAnsi"/>
          <w:sz w:val="20"/>
          <w:szCs w:val="20"/>
          <w:lang w:eastAsia="en-GB"/>
        </w:rPr>
        <w:t>O</w:t>
      </w:r>
      <w:r w:rsidRPr="00990143">
        <w:rPr>
          <w:rFonts w:eastAsia="Times New Roman" w:cstheme="minorHAnsi"/>
          <w:sz w:val="20"/>
          <w:szCs w:val="20"/>
          <w:lang w:eastAsia="en-GB"/>
        </w:rPr>
        <w:t xml:space="preserve">f </w:t>
      </w:r>
      <w:r>
        <w:rPr>
          <w:rFonts w:eastAsia="Times New Roman" w:cstheme="minorHAnsi"/>
          <w:sz w:val="20"/>
          <w:szCs w:val="20"/>
          <w:lang w:eastAsia="en-GB"/>
        </w:rPr>
        <w:t>T</w:t>
      </w:r>
      <w:r w:rsidRPr="00990143">
        <w:rPr>
          <w:rFonts w:eastAsia="Times New Roman" w:cstheme="minorHAnsi"/>
          <w:sz w:val="20"/>
          <w:szCs w:val="20"/>
          <w:lang w:eastAsia="en-GB"/>
        </w:rPr>
        <w:t xml:space="preserve">he Spirit Around </w:t>
      </w:r>
      <w:r>
        <w:rPr>
          <w:rFonts w:eastAsia="Times New Roman" w:cstheme="minorHAnsi"/>
          <w:sz w:val="20"/>
          <w:szCs w:val="20"/>
          <w:lang w:eastAsia="en-GB"/>
        </w:rPr>
        <w:t>T</w:t>
      </w:r>
      <w:r w:rsidRPr="00990143">
        <w:rPr>
          <w:rFonts w:eastAsia="Times New Roman" w:cstheme="minorHAnsi"/>
          <w:sz w:val="20"/>
          <w:szCs w:val="20"/>
          <w:lang w:eastAsia="en-GB"/>
        </w:rPr>
        <w:t xml:space="preserve">he World </w:t>
      </w:r>
      <w:r>
        <w:rPr>
          <w:rFonts w:eastAsia="Times New Roman" w:cstheme="minorHAnsi"/>
          <w:sz w:val="20"/>
          <w:szCs w:val="20"/>
          <w:lang w:eastAsia="en-GB"/>
        </w:rPr>
        <w:t>I</w:t>
      </w:r>
      <w:r w:rsidRPr="00990143">
        <w:rPr>
          <w:rFonts w:eastAsia="Times New Roman" w:cstheme="minorHAnsi"/>
          <w:sz w:val="20"/>
          <w:szCs w:val="20"/>
          <w:lang w:eastAsia="en-GB"/>
        </w:rPr>
        <w:t>n Pentecostalism</w:t>
      </w:r>
      <w:r w:rsidRPr="00C876D3">
        <w:rPr>
          <w:rFonts w:eastAsia="Times New Roman" w:cstheme="minorHAnsi"/>
          <w:sz w:val="20"/>
          <w:szCs w:val="20"/>
          <w:lang w:eastAsia="en-GB"/>
        </w:rPr>
        <w:t>',</w:t>
      </w:r>
      <w:r w:rsidRPr="00990143">
        <w:rPr>
          <w:rFonts w:eastAsia="Times New Roman" w:cstheme="minorHAnsi"/>
          <w:sz w:val="20"/>
          <w:szCs w:val="20"/>
          <w:lang w:eastAsia="en-GB"/>
        </w:rPr>
        <w:t xml:space="preserve"> </w:t>
      </w:r>
      <w:r w:rsidRPr="00990143">
        <w:rPr>
          <w:rFonts w:eastAsia="Times New Roman" w:cstheme="minorHAnsi"/>
          <w:i/>
          <w:iCs/>
          <w:sz w:val="20"/>
          <w:szCs w:val="20"/>
          <w:lang w:eastAsia="en-GB"/>
        </w:rPr>
        <w:t>Transformation</w:t>
      </w:r>
      <w:r w:rsidRPr="00990143">
        <w:rPr>
          <w:rFonts w:eastAsia="Times New Roman" w:cstheme="minorHAnsi"/>
          <w:sz w:val="20"/>
          <w:szCs w:val="20"/>
          <w:lang w:eastAsia="en-GB"/>
        </w:rPr>
        <w:t xml:space="preserve"> 30, no. 4 (2013)</w:t>
      </w:r>
      <w:r w:rsidRPr="00C876D3">
        <w:rPr>
          <w:rFonts w:eastAsia="Times New Roman" w:cstheme="minorHAnsi"/>
          <w:sz w:val="20"/>
          <w:szCs w:val="20"/>
          <w:lang w:eastAsia="en-GB"/>
        </w:rPr>
        <w:t xml:space="preserve">, pp. </w:t>
      </w:r>
      <w:r w:rsidRPr="00990143">
        <w:rPr>
          <w:rFonts w:eastAsia="Times New Roman" w:cstheme="minorHAnsi"/>
          <w:sz w:val="20"/>
          <w:szCs w:val="20"/>
          <w:lang w:eastAsia="en-GB"/>
        </w:rPr>
        <w:t>273–</w:t>
      </w:r>
      <w:r>
        <w:rPr>
          <w:rFonts w:eastAsia="Times New Roman" w:cstheme="minorHAnsi"/>
          <w:sz w:val="20"/>
          <w:szCs w:val="20"/>
          <w:lang w:eastAsia="en-GB"/>
        </w:rPr>
        <w:t>2</w:t>
      </w:r>
      <w:r w:rsidRPr="00990143">
        <w:rPr>
          <w:rFonts w:eastAsia="Times New Roman" w:cstheme="minorHAnsi"/>
          <w:sz w:val="20"/>
          <w:szCs w:val="20"/>
          <w:lang w:eastAsia="en-GB"/>
        </w:rPr>
        <w:t>86</w:t>
      </w:r>
      <w:r>
        <w:rPr>
          <w:rFonts w:eastAsia="Times New Roman" w:cstheme="minorHAnsi"/>
          <w:sz w:val="20"/>
          <w:szCs w:val="20"/>
          <w:lang w:eastAsia="en-GB"/>
        </w:rPr>
        <w:t>.</w:t>
      </w:r>
      <w:r w:rsidRPr="00990143">
        <w:rPr>
          <w:rFonts w:eastAsia="Times New Roman" w:cstheme="minorHAnsi"/>
          <w:sz w:val="20"/>
          <w:szCs w:val="20"/>
          <w:lang w:eastAsia="en-GB"/>
        </w:rPr>
        <w:t xml:space="preserve"> </w:t>
      </w:r>
      <w:hyperlink r:id="rId16" w:history="1">
        <w:r w:rsidRPr="00844D29">
          <w:rPr>
            <w:rStyle w:val="Hyperlink"/>
            <w:rFonts w:eastAsia="Times New Roman" w:cstheme="minorHAnsi"/>
            <w:sz w:val="20"/>
            <w:szCs w:val="20"/>
            <w:lang w:eastAsia="en-GB"/>
          </w:rPr>
          <w:t>http://www.jstor.org/stable/90008185</w:t>
        </w:r>
      </w:hyperlink>
      <w:r w:rsidRPr="00990143">
        <w:rPr>
          <w:rFonts w:eastAsia="Times New Roman" w:cstheme="minorHAnsi"/>
          <w:sz w:val="20"/>
          <w:szCs w:val="20"/>
          <w:lang w:eastAsia="en-GB"/>
        </w:rPr>
        <w:t>.</w:t>
      </w:r>
    </w:p>
    <w:p w14:paraId="553AD935" w14:textId="69BCA869" w:rsidR="00A478EB" w:rsidRDefault="00A478EB" w:rsidP="00A478EB">
      <w:pPr>
        <w:spacing w:after="0" w:line="240" w:lineRule="auto"/>
        <w:rPr>
          <w:rFonts w:eastAsia="Times New Roman" w:cstheme="minorHAnsi"/>
          <w:sz w:val="20"/>
          <w:szCs w:val="20"/>
          <w:lang w:eastAsia="en-GB"/>
        </w:rPr>
      </w:pPr>
    </w:p>
    <w:p w14:paraId="5C21CCF2" w14:textId="295C6A90" w:rsidR="00A478EB" w:rsidRDefault="00A478EB" w:rsidP="00A478EB">
      <w:pPr>
        <w:spacing w:after="0" w:line="240" w:lineRule="auto"/>
        <w:rPr>
          <w:rFonts w:eastAsia="Times New Roman" w:cstheme="minorHAnsi"/>
          <w:sz w:val="20"/>
          <w:szCs w:val="20"/>
          <w:lang w:eastAsia="en-GB"/>
        </w:rPr>
      </w:pPr>
      <w:r w:rsidRPr="00195211">
        <w:rPr>
          <w:rFonts w:cstheme="minorHAnsi"/>
          <w:sz w:val="20"/>
          <w:szCs w:val="20"/>
        </w:rPr>
        <w:t xml:space="preserve">Stromberg, </w:t>
      </w:r>
      <w:r>
        <w:rPr>
          <w:rFonts w:cstheme="minorHAnsi"/>
          <w:sz w:val="20"/>
          <w:szCs w:val="20"/>
        </w:rPr>
        <w:t xml:space="preserve">Peter G., </w:t>
      </w:r>
      <w:r w:rsidRPr="00195211">
        <w:rPr>
          <w:rFonts w:eastAsia="Times New Roman" w:cstheme="minorHAnsi"/>
          <w:sz w:val="20"/>
          <w:szCs w:val="20"/>
          <w:lang w:eastAsia="en-GB"/>
        </w:rPr>
        <w:t xml:space="preserve">'Ideological Language </w:t>
      </w:r>
      <w:r w:rsidR="00205292">
        <w:rPr>
          <w:rFonts w:eastAsia="Times New Roman" w:cstheme="minorHAnsi"/>
          <w:sz w:val="20"/>
          <w:szCs w:val="20"/>
          <w:lang w:eastAsia="en-GB"/>
        </w:rPr>
        <w:t>I</w:t>
      </w:r>
      <w:r w:rsidRPr="00195211">
        <w:rPr>
          <w:rFonts w:eastAsia="Times New Roman" w:cstheme="minorHAnsi"/>
          <w:sz w:val="20"/>
          <w:szCs w:val="20"/>
          <w:lang w:eastAsia="en-GB"/>
        </w:rPr>
        <w:t xml:space="preserve">n </w:t>
      </w:r>
      <w:r w:rsidR="00205292">
        <w:rPr>
          <w:rFonts w:eastAsia="Times New Roman" w:cstheme="minorHAnsi"/>
          <w:sz w:val="20"/>
          <w:szCs w:val="20"/>
          <w:lang w:eastAsia="en-GB"/>
        </w:rPr>
        <w:t>T</w:t>
      </w:r>
      <w:r w:rsidRPr="00195211">
        <w:rPr>
          <w:rFonts w:eastAsia="Times New Roman" w:cstheme="minorHAnsi"/>
          <w:sz w:val="20"/>
          <w:szCs w:val="20"/>
          <w:lang w:eastAsia="en-GB"/>
        </w:rPr>
        <w:t xml:space="preserve">he Transformation </w:t>
      </w:r>
      <w:r w:rsidR="00205292">
        <w:rPr>
          <w:rFonts w:eastAsia="Times New Roman" w:cstheme="minorHAnsi"/>
          <w:sz w:val="20"/>
          <w:szCs w:val="20"/>
          <w:lang w:eastAsia="en-GB"/>
        </w:rPr>
        <w:t>O</w:t>
      </w:r>
      <w:r w:rsidRPr="00195211">
        <w:rPr>
          <w:rFonts w:eastAsia="Times New Roman" w:cstheme="minorHAnsi"/>
          <w:sz w:val="20"/>
          <w:szCs w:val="20"/>
          <w:lang w:eastAsia="en-GB"/>
        </w:rPr>
        <w:t xml:space="preserve">f Identity', </w:t>
      </w:r>
      <w:r w:rsidRPr="00195211">
        <w:rPr>
          <w:rFonts w:eastAsia="Times New Roman" w:cstheme="minorHAnsi"/>
          <w:i/>
          <w:iCs/>
          <w:sz w:val="20"/>
          <w:szCs w:val="20"/>
          <w:lang w:eastAsia="en-GB"/>
        </w:rPr>
        <w:t>American Anthropologist</w:t>
      </w:r>
      <w:r w:rsidRPr="00195211">
        <w:rPr>
          <w:rFonts w:eastAsia="Times New Roman" w:cstheme="minorHAnsi"/>
          <w:sz w:val="20"/>
          <w:szCs w:val="20"/>
          <w:lang w:eastAsia="en-GB"/>
        </w:rPr>
        <w:t xml:space="preserve"> 92, no. 1 (1990), pp. 42–56. </w:t>
      </w:r>
      <w:hyperlink r:id="rId17" w:history="1">
        <w:r w:rsidRPr="00844D29">
          <w:rPr>
            <w:rStyle w:val="Hyperlink"/>
            <w:rFonts w:eastAsia="Times New Roman" w:cstheme="minorHAnsi"/>
            <w:sz w:val="20"/>
            <w:szCs w:val="20"/>
            <w:lang w:eastAsia="en-GB"/>
          </w:rPr>
          <w:t>http://www.jstor.org/stable/681389</w:t>
        </w:r>
      </w:hyperlink>
      <w:r w:rsidRPr="00195211">
        <w:rPr>
          <w:rFonts w:eastAsia="Times New Roman" w:cstheme="minorHAnsi"/>
          <w:sz w:val="20"/>
          <w:szCs w:val="20"/>
          <w:lang w:eastAsia="en-GB"/>
        </w:rPr>
        <w:t>.</w:t>
      </w:r>
    </w:p>
    <w:p w14:paraId="1CEB3506" w14:textId="065DDAA9" w:rsidR="00A478EB" w:rsidRDefault="00A478EB" w:rsidP="00A478EB">
      <w:pPr>
        <w:spacing w:after="0" w:line="240" w:lineRule="auto"/>
        <w:rPr>
          <w:rFonts w:eastAsia="Times New Roman" w:cstheme="minorHAnsi"/>
          <w:sz w:val="20"/>
          <w:szCs w:val="20"/>
          <w:lang w:eastAsia="en-GB"/>
        </w:rPr>
      </w:pPr>
    </w:p>
    <w:p w14:paraId="0B4B42C9" w14:textId="282DEDFA" w:rsidR="00A478EB" w:rsidRDefault="00A478EB" w:rsidP="00A478EB">
      <w:pPr>
        <w:spacing w:after="0" w:line="240" w:lineRule="auto"/>
        <w:rPr>
          <w:rFonts w:eastAsia="Times New Roman" w:cstheme="minorHAnsi"/>
          <w:sz w:val="20"/>
          <w:szCs w:val="20"/>
          <w:lang w:eastAsia="en-GB"/>
        </w:rPr>
      </w:pPr>
      <w:r w:rsidRPr="001F2C9A">
        <w:rPr>
          <w:rFonts w:cstheme="minorHAnsi"/>
          <w:sz w:val="20"/>
          <w:szCs w:val="20"/>
        </w:rPr>
        <w:t>Tracey,</w:t>
      </w:r>
      <w:r>
        <w:rPr>
          <w:rFonts w:cstheme="minorHAnsi"/>
          <w:sz w:val="20"/>
          <w:szCs w:val="20"/>
        </w:rPr>
        <w:t xml:space="preserve"> Paul,</w:t>
      </w:r>
      <w:r w:rsidRPr="001F2C9A">
        <w:rPr>
          <w:rFonts w:cstheme="minorHAnsi"/>
          <w:sz w:val="20"/>
          <w:szCs w:val="20"/>
        </w:rPr>
        <w:t xml:space="preserve"> '</w:t>
      </w:r>
      <w:r w:rsidRPr="00105FCA">
        <w:rPr>
          <w:rFonts w:eastAsia="Times New Roman" w:cstheme="minorHAnsi"/>
          <w:sz w:val="20"/>
          <w:szCs w:val="20"/>
          <w:lang w:eastAsia="en-GB"/>
        </w:rPr>
        <w:t xml:space="preserve">Spreading the Word: The Microfoundations </w:t>
      </w:r>
      <w:r>
        <w:rPr>
          <w:rFonts w:eastAsia="Times New Roman" w:cstheme="minorHAnsi"/>
          <w:sz w:val="20"/>
          <w:szCs w:val="20"/>
          <w:lang w:eastAsia="en-GB"/>
        </w:rPr>
        <w:t>O</w:t>
      </w:r>
      <w:r w:rsidRPr="00105FCA">
        <w:rPr>
          <w:rFonts w:eastAsia="Times New Roman" w:cstheme="minorHAnsi"/>
          <w:sz w:val="20"/>
          <w:szCs w:val="20"/>
          <w:lang w:eastAsia="en-GB"/>
        </w:rPr>
        <w:t xml:space="preserve">f Institutional Persuasion </w:t>
      </w:r>
      <w:r>
        <w:rPr>
          <w:rFonts w:eastAsia="Times New Roman" w:cstheme="minorHAnsi"/>
          <w:sz w:val="20"/>
          <w:szCs w:val="20"/>
          <w:lang w:eastAsia="en-GB"/>
        </w:rPr>
        <w:t>A</w:t>
      </w:r>
      <w:r w:rsidRPr="00105FCA">
        <w:rPr>
          <w:rFonts w:eastAsia="Times New Roman" w:cstheme="minorHAnsi"/>
          <w:sz w:val="20"/>
          <w:szCs w:val="20"/>
          <w:lang w:eastAsia="en-GB"/>
        </w:rPr>
        <w:t>nd Conversion</w:t>
      </w:r>
      <w:r w:rsidRPr="001F2C9A">
        <w:rPr>
          <w:rFonts w:eastAsia="Times New Roman" w:cstheme="minorHAnsi"/>
          <w:sz w:val="20"/>
          <w:szCs w:val="20"/>
          <w:lang w:eastAsia="en-GB"/>
        </w:rPr>
        <w:t>',</w:t>
      </w:r>
      <w:r w:rsidRPr="00105FCA">
        <w:rPr>
          <w:rFonts w:eastAsia="Times New Roman" w:cstheme="minorHAnsi"/>
          <w:sz w:val="20"/>
          <w:szCs w:val="20"/>
          <w:lang w:eastAsia="en-GB"/>
        </w:rPr>
        <w:t xml:space="preserve"> </w:t>
      </w:r>
      <w:r w:rsidRPr="00105FCA">
        <w:rPr>
          <w:rFonts w:eastAsia="Times New Roman" w:cstheme="minorHAnsi"/>
          <w:i/>
          <w:iCs/>
          <w:sz w:val="20"/>
          <w:szCs w:val="20"/>
          <w:lang w:eastAsia="en-GB"/>
        </w:rPr>
        <w:t>Organization Science</w:t>
      </w:r>
      <w:r w:rsidRPr="00105FCA">
        <w:rPr>
          <w:rFonts w:eastAsia="Times New Roman" w:cstheme="minorHAnsi"/>
          <w:sz w:val="20"/>
          <w:szCs w:val="20"/>
          <w:lang w:eastAsia="en-GB"/>
        </w:rPr>
        <w:t xml:space="preserve"> 27, no. 4 (2016)</w:t>
      </w:r>
      <w:r w:rsidRPr="001F2C9A">
        <w:rPr>
          <w:rFonts w:eastAsia="Times New Roman" w:cstheme="minorHAnsi"/>
          <w:sz w:val="20"/>
          <w:szCs w:val="20"/>
          <w:lang w:eastAsia="en-GB"/>
        </w:rPr>
        <w:t xml:space="preserve">, pp. </w:t>
      </w:r>
      <w:r w:rsidRPr="00105FCA">
        <w:rPr>
          <w:rFonts w:eastAsia="Times New Roman" w:cstheme="minorHAnsi"/>
          <w:sz w:val="20"/>
          <w:szCs w:val="20"/>
          <w:lang w:eastAsia="en-GB"/>
        </w:rPr>
        <w:t>989–1009</w:t>
      </w:r>
      <w:r>
        <w:rPr>
          <w:rFonts w:eastAsia="Times New Roman" w:cstheme="minorHAnsi"/>
          <w:sz w:val="20"/>
          <w:szCs w:val="20"/>
          <w:lang w:eastAsia="en-GB"/>
        </w:rPr>
        <w:t>.</w:t>
      </w:r>
      <w:r w:rsidRPr="00105FCA">
        <w:rPr>
          <w:rFonts w:eastAsia="Times New Roman" w:cstheme="minorHAnsi"/>
          <w:sz w:val="20"/>
          <w:szCs w:val="20"/>
          <w:lang w:eastAsia="en-GB"/>
        </w:rPr>
        <w:t xml:space="preserve"> </w:t>
      </w:r>
      <w:hyperlink r:id="rId18" w:history="1">
        <w:r w:rsidRPr="00844D29">
          <w:rPr>
            <w:rStyle w:val="Hyperlink"/>
            <w:rFonts w:eastAsia="Times New Roman" w:cstheme="minorHAnsi"/>
            <w:sz w:val="20"/>
            <w:szCs w:val="20"/>
            <w:lang w:eastAsia="en-GB"/>
          </w:rPr>
          <w:t>http://www.jstor.org/stable/24763326</w:t>
        </w:r>
      </w:hyperlink>
      <w:r w:rsidRPr="00105FCA">
        <w:rPr>
          <w:rFonts w:eastAsia="Times New Roman" w:cstheme="minorHAnsi"/>
          <w:sz w:val="20"/>
          <w:szCs w:val="20"/>
          <w:lang w:eastAsia="en-GB"/>
        </w:rPr>
        <w:t>.</w:t>
      </w:r>
    </w:p>
    <w:p w14:paraId="050F5B0D" w14:textId="3924C349" w:rsidR="00FD14D8" w:rsidRDefault="00FD14D8" w:rsidP="00A478EB">
      <w:pPr>
        <w:spacing w:after="0" w:line="240" w:lineRule="auto"/>
        <w:rPr>
          <w:rFonts w:eastAsia="Times New Roman" w:cstheme="minorHAnsi"/>
          <w:sz w:val="20"/>
          <w:szCs w:val="20"/>
          <w:lang w:eastAsia="en-GB"/>
        </w:rPr>
      </w:pPr>
    </w:p>
    <w:p w14:paraId="79303C5C" w14:textId="62C168BD" w:rsidR="00FD14D8" w:rsidRPr="00C32BAC" w:rsidRDefault="00FD14D8" w:rsidP="00FD14D8">
      <w:pPr>
        <w:pStyle w:val="NoSpacing"/>
        <w:rPr>
          <w:rFonts w:eastAsia="Times New Roman"/>
          <w:sz w:val="20"/>
          <w:szCs w:val="20"/>
          <w:lang w:eastAsia="en-GB"/>
        </w:rPr>
      </w:pPr>
      <w:r w:rsidRPr="00C32BAC">
        <w:rPr>
          <w:sz w:val="20"/>
          <w:szCs w:val="20"/>
        </w:rPr>
        <w:t>Zangwill,</w:t>
      </w:r>
      <w:r>
        <w:rPr>
          <w:sz w:val="20"/>
          <w:szCs w:val="20"/>
        </w:rPr>
        <w:t xml:space="preserve"> Nick,</w:t>
      </w:r>
      <w:r w:rsidRPr="00C32BAC">
        <w:rPr>
          <w:sz w:val="20"/>
          <w:szCs w:val="20"/>
        </w:rPr>
        <w:t xml:space="preserve"> </w:t>
      </w:r>
      <w:r>
        <w:rPr>
          <w:sz w:val="20"/>
          <w:szCs w:val="20"/>
        </w:rPr>
        <w:t>'</w:t>
      </w:r>
      <w:r w:rsidRPr="00C32BAC">
        <w:rPr>
          <w:rFonts w:eastAsia="Times New Roman"/>
          <w:sz w:val="20"/>
          <w:szCs w:val="20"/>
          <w:lang w:eastAsia="en-GB"/>
        </w:rPr>
        <w:t xml:space="preserve">The Myth </w:t>
      </w:r>
      <w:r>
        <w:rPr>
          <w:rFonts w:eastAsia="Times New Roman"/>
          <w:sz w:val="20"/>
          <w:szCs w:val="20"/>
          <w:lang w:eastAsia="en-GB"/>
        </w:rPr>
        <w:t>O</w:t>
      </w:r>
      <w:r w:rsidRPr="00C32BAC">
        <w:rPr>
          <w:rFonts w:eastAsia="Times New Roman"/>
          <w:sz w:val="20"/>
          <w:szCs w:val="20"/>
          <w:lang w:eastAsia="en-GB"/>
        </w:rPr>
        <w:t>f Religious Experience</w:t>
      </w:r>
      <w:r>
        <w:rPr>
          <w:rFonts w:eastAsia="Times New Roman"/>
          <w:sz w:val="20"/>
          <w:szCs w:val="20"/>
          <w:lang w:eastAsia="en-GB"/>
        </w:rPr>
        <w:t>',</w:t>
      </w:r>
      <w:r w:rsidRPr="00C32BAC">
        <w:rPr>
          <w:rFonts w:eastAsia="Times New Roman"/>
          <w:sz w:val="20"/>
          <w:szCs w:val="20"/>
          <w:lang w:eastAsia="en-GB"/>
        </w:rPr>
        <w:t xml:space="preserve"> </w:t>
      </w:r>
      <w:r w:rsidRPr="00C32BAC">
        <w:rPr>
          <w:rFonts w:eastAsia="Times New Roman"/>
          <w:i/>
          <w:iCs/>
          <w:sz w:val="20"/>
          <w:szCs w:val="20"/>
          <w:lang w:eastAsia="en-GB"/>
        </w:rPr>
        <w:t>Religious Studies</w:t>
      </w:r>
      <w:r w:rsidRPr="00C32BAC">
        <w:rPr>
          <w:rFonts w:eastAsia="Times New Roman"/>
          <w:sz w:val="20"/>
          <w:szCs w:val="20"/>
          <w:lang w:eastAsia="en-GB"/>
        </w:rPr>
        <w:t xml:space="preserve"> 40, no. 1 (2004)</w:t>
      </w:r>
      <w:r>
        <w:rPr>
          <w:rFonts w:eastAsia="Times New Roman"/>
          <w:sz w:val="20"/>
          <w:szCs w:val="20"/>
          <w:lang w:eastAsia="en-GB"/>
        </w:rPr>
        <w:t xml:space="preserve">, pp. </w:t>
      </w:r>
      <w:r w:rsidRPr="00C32BAC">
        <w:rPr>
          <w:rFonts w:eastAsia="Times New Roman"/>
          <w:sz w:val="20"/>
          <w:szCs w:val="20"/>
          <w:lang w:eastAsia="en-GB"/>
        </w:rPr>
        <w:t>1–22</w:t>
      </w:r>
      <w:r w:rsidR="00205292">
        <w:rPr>
          <w:rFonts w:eastAsia="Times New Roman"/>
          <w:sz w:val="20"/>
          <w:szCs w:val="20"/>
          <w:lang w:eastAsia="en-GB"/>
        </w:rPr>
        <w:t>.</w:t>
      </w:r>
      <w:r>
        <w:rPr>
          <w:rFonts w:eastAsia="Times New Roman"/>
          <w:sz w:val="20"/>
          <w:szCs w:val="20"/>
          <w:lang w:eastAsia="en-GB"/>
        </w:rPr>
        <w:t xml:space="preserve"> </w:t>
      </w:r>
      <w:hyperlink r:id="rId19" w:history="1">
        <w:r w:rsidRPr="00AC72AC">
          <w:rPr>
            <w:rStyle w:val="Hyperlink"/>
            <w:rFonts w:eastAsia="Times New Roman" w:cstheme="minorHAnsi"/>
            <w:sz w:val="20"/>
            <w:szCs w:val="20"/>
            <w:lang w:eastAsia="en-GB"/>
          </w:rPr>
          <w:t>http://www.jstor.org/stable/20008507</w:t>
        </w:r>
      </w:hyperlink>
      <w:r w:rsidRPr="00C32BAC">
        <w:rPr>
          <w:rFonts w:eastAsia="Times New Roman"/>
          <w:sz w:val="20"/>
          <w:szCs w:val="20"/>
          <w:lang w:eastAsia="en-GB"/>
        </w:rPr>
        <w:t>.</w:t>
      </w:r>
    </w:p>
    <w:p w14:paraId="52649EE3" w14:textId="77777777" w:rsidR="00FD14D8" w:rsidRDefault="00FD14D8" w:rsidP="00A478EB">
      <w:pPr>
        <w:spacing w:after="0" w:line="240" w:lineRule="auto"/>
        <w:rPr>
          <w:rFonts w:eastAsia="Times New Roman" w:cstheme="minorHAnsi"/>
          <w:sz w:val="20"/>
          <w:szCs w:val="20"/>
          <w:lang w:eastAsia="en-GB"/>
        </w:rPr>
      </w:pPr>
    </w:p>
    <w:p w14:paraId="599A30B4" w14:textId="77777777" w:rsidR="00A478EB" w:rsidRDefault="00A478EB" w:rsidP="00A478EB">
      <w:pPr>
        <w:spacing w:after="0" w:line="240" w:lineRule="auto"/>
        <w:rPr>
          <w:rFonts w:eastAsia="Times New Roman" w:cstheme="minorHAnsi"/>
          <w:sz w:val="20"/>
          <w:szCs w:val="20"/>
          <w:lang w:eastAsia="en-GB"/>
        </w:rPr>
      </w:pPr>
    </w:p>
    <w:p w14:paraId="0595BA89" w14:textId="77777777" w:rsidR="00A478EB" w:rsidRDefault="00A478EB" w:rsidP="00A478EB">
      <w:pPr>
        <w:spacing w:after="0" w:line="240" w:lineRule="auto"/>
      </w:pPr>
    </w:p>
    <w:p w14:paraId="5AAF2F72" w14:textId="77777777" w:rsidR="00A478EB" w:rsidRPr="00401E54" w:rsidRDefault="00A478EB" w:rsidP="00A478EB">
      <w:pPr>
        <w:spacing w:after="0" w:line="240" w:lineRule="auto"/>
        <w:rPr>
          <w:rFonts w:eastAsia="Times New Roman" w:cstheme="minorHAnsi"/>
          <w:sz w:val="20"/>
          <w:szCs w:val="20"/>
          <w:lang w:eastAsia="en-GB"/>
        </w:rPr>
      </w:pPr>
    </w:p>
    <w:p w14:paraId="7D9BC273" w14:textId="77777777" w:rsidR="00A478EB" w:rsidRDefault="00A478EB" w:rsidP="00A478EB">
      <w:pPr>
        <w:spacing w:after="0" w:line="240" w:lineRule="auto"/>
        <w:rPr>
          <w:rFonts w:eastAsia="Times New Roman" w:cstheme="minorHAnsi"/>
          <w:sz w:val="20"/>
          <w:szCs w:val="20"/>
          <w:lang w:eastAsia="en-GB"/>
        </w:rPr>
      </w:pPr>
    </w:p>
    <w:p w14:paraId="636FA0B1" w14:textId="77777777" w:rsidR="00A478EB" w:rsidRPr="00CC1107" w:rsidRDefault="00A478EB" w:rsidP="00A478EB">
      <w:pPr>
        <w:spacing w:after="0" w:line="240" w:lineRule="auto"/>
        <w:rPr>
          <w:rFonts w:eastAsia="Times New Roman" w:cstheme="minorHAnsi"/>
          <w:sz w:val="20"/>
          <w:szCs w:val="20"/>
          <w:lang w:eastAsia="en-GB"/>
        </w:rPr>
      </w:pPr>
    </w:p>
    <w:p w14:paraId="31A4799B" w14:textId="77777777" w:rsidR="00A478EB" w:rsidRPr="00565C27" w:rsidRDefault="00A478EB" w:rsidP="00A478EB">
      <w:pPr>
        <w:pStyle w:val="FootnoteText"/>
        <w:rPr>
          <w:rStyle w:val="Hyperlink"/>
          <w:color w:val="auto"/>
          <w:u w:val="none"/>
        </w:rPr>
      </w:pPr>
    </w:p>
    <w:p w14:paraId="5264BB81" w14:textId="77777777" w:rsidR="00A478EB" w:rsidRDefault="00A478EB" w:rsidP="00A478EB">
      <w:pPr>
        <w:pStyle w:val="NoSpacing"/>
      </w:pPr>
    </w:p>
    <w:p w14:paraId="5D2F8A6E" w14:textId="1CF4F477" w:rsidR="00A56ECC" w:rsidRDefault="00A56ECC" w:rsidP="00AE71EE">
      <w:pPr>
        <w:pStyle w:val="NoSpacing"/>
      </w:pPr>
    </w:p>
    <w:p w14:paraId="3344947A" w14:textId="77777777" w:rsidR="0064520E" w:rsidRDefault="0064520E" w:rsidP="0064520E">
      <w:pPr>
        <w:pStyle w:val="FootnoteText"/>
      </w:pPr>
    </w:p>
    <w:p w14:paraId="290E8B94" w14:textId="77777777" w:rsidR="0064520E" w:rsidRDefault="0064520E" w:rsidP="0064520E">
      <w:pPr>
        <w:pStyle w:val="FootnoteText"/>
      </w:pPr>
    </w:p>
    <w:p w14:paraId="74D946E9" w14:textId="77777777" w:rsidR="0064520E" w:rsidRDefault="0064520E" w:rsidP="0064520E">
      <w:pPr>
        <w:pStyle w:val="FootnoteText"/>
      </w:pPr>
    </w:p>
    <w:p w14:paraId="675CA46C" w14:textId="681CBB6B" w:rsidR="00231F07" w:rsidRDefault="00231F07" w:rsidP="00AE71EE">
      <w:pPr>
        <w:pStyle w:val="NoSpacing"/>
      </w:pPr>
    </w:p>
    <w:p w14:paraId="7517C543" w14:textId="2BF7A330" w:rsidR="00426AA7" w:rsidRDefault="00426AA7" w:rsidP="00AE71EE">
      <w:pPr>
        <w:pStyle w:val="NoSpacing"/>
      </w:pPr>
    </w:p>
    <w:p w14:paraId="563C280D" w14:textId="77777777" w:rsidR="00426AA7" w:rsidRDefault="00426AA7" w:rsidP="00AE71EE">
      <w:pPr>
        <w:pStyle w:val="NoSpacing"/>
      </w:pPr>
    </w:p>
    <w:p w14:paraId="4D74958E" w14:textId="46455BFC" w:rsidR="00645BEF" w:rsidRDefault="00645BEF" w:rsidP="00AE71EE">
      <w:pPr>
        <w:pStyle w:val="NoSpacing"/>
        <w:rPr>
          <w:rFonts w:cstheme="minorHAnsi"/>
          <w:color w:val="202124"/>
          <w:shd w:val="clear" w:color="auto" w:fill="FFFFFF"/>
        </w:rPr>
      </w:pPr>
    </w:p>
    <w:sectPr w:rsidR="00645BEF">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80F47" w14:textId="77777777" w:rsidR="00EB27FB" w:rsidRDefault="00EB27FB" w:rsidP="00022787">
      <w:pPr>
        <w:spacing w:after="0" w:line="240" w:lineRule="auto"/>
      </w:pPr>
      <w:r>
        <w:separator/>
      </w:r>
    </w:p>
  </w:endnote>
  <w:endnote w:type="continuationSeparator" w:id="0">
    <w:p w14:paraId="1D8AEE4A" w14:textId="77777777" w:rsidR="00EB27FB" w:rsidRDefault="00EB27FB" w:rsidP="00022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CF333" w14:textId="77777777" w:rsidR="00EB27FB" w:rsidRDefault="00EB27FB" w:rsidP="00022787">
      <w:pPr>
        <w:spacing w:after="0" w:line="240" w:lineRule="auto"/>
      </w:pPr>
      <w:r>
        <w:separator/>
      </w:r>
    </w:p>
  </w:footnote>
  <w:footnote w:type="continuationSeparator" w:id="0">
    <w:p w14:paraId="40EEE268" w14:textId="77777777" w:rsidR="00EB27FB" w:rsidRDefault="00EB27FB" w:rsidP="00022787">
      <w:pPr>
        <w:spacing w:after="0" w:line="240" w:lineRule="auto"/>
      </w:pPr>
      <w:r>
        <w:continuationSeparator/>
      </w:r>
    </w:p>
  </w:footnote>
  <w:footnote w:id="1">
    <w:p w14:paraId="24B653E7" w14:textId="77777777" w:rsidR="00D756CD" w:rsidRPr="00A46C2E" w:rsidRDefault="00D756CD" w:rsidP="00D756CD">
      <w:pPr>
        <w:pStyle w:val="NoSpacing"/>
        <w:rPr>
          <w:sz w:val="20"/>
          <w:szCs w:val="20"/>
        </w:rPr>
      </w:pPr>
      <w:r w:rsidRPr="00A46C2E">
        <w:rPr>
          <w:rStyle w:val="FootnoteReference"/>
          <w:sz w:val="20"/>
          <w:szCs w:val="20"/>
        </w:rPr>
        <w:footnoteRef/>
      </w:r>
      <w:r w:rsidRPr="00A46C2E">
        <w:rPr>
          <w:sz w:val="20"/>
          <w:szCs w:val="20"/>
        </w:rPr>
        <w:t xml:space="preserve"> </w:t>
      </w:r>
      <w:r>
        <w:rPr>
          <w:sz w:val="20"/>
          <w:szCs w:val="20"/>
        </w:rPr>
        <w:t xml:space="preserve">Nicholas Campion, </w:t>
      </w:r>
      <w:r>
        <w:rPr>
          <w:i/>
          <w:iCs/>
          <w:sz w:val="20"/>
          <w:szCs w:val="20"/>
        </w:rPr>
        <w:t xml:space="preserve">Astrology And Cosmology In The World's Religions, </w:t>
      </w:r>
      <w:r>
        <w:rPr>
          <w:sz w:val="20"/>
          <w:szCs w:val="20"/>
        </w:rPr>
        <w:t>(New York: New York University Press, 2012), p. 1.</w:t>
      </w:r>
    </w:p>
  </w:footnote>
  <w:footnote w:id="2">
    <w:p w14:paraId="16F391CA" w14:textId="6CA975EA" w:rsidR="007D7FED" w:rsidRPr="00A46C2E" w:rsidRDefault="007D7FED" w:rsidP="00A46C2E">
      <w:pPr>
        <w:pStyle w:val="NoSpacing"/>
        <w:rPr>
          <w:sz w:val="20"/>
          <w:szCs w:val="20"/>
        </w:rPr>
      </w:pPr>
      <w:r w:rsidRPr="00A46C2E">
        <w:rPr>
          <w:rStyle w:val="FootnoteReference"/>
          <w:sz w:val="20"/>
          <w:szCs w:val="20"/>
        </w:rPr>
        <w:footnoteRef/>
      </w:r>
      <w:r w:rsidRPr="00A46C2E">
        <w:rPr>
          <w:sz w:val="20"/>
          <w:szCs w:val="20"/>
        </w:rPr>
        <w:t xml:space="preserve"> </w:t>
      </w:r>
      <w:r w:rsidR="00231F07">
        <w:rPr>
          <w:rFonts w:cstheme="minorHAnsi"/>
          <w:color w:val="000000"/>
          <w:sz w:val="20"/>
          <w:szCs w:val="20"/>
          <w:shd w:val="clear" w:color="auto" w:fill="FFFFFF"/>
        </w:rPr>
        <w:t>Terry E</w:t>
      </w:r>
      <w:r w:rsidR="00E35870" w:rsidRPr="00A46C2E">
        <w:rPr>
          <w:rFonts w:cstheme="minorHAnsi"/>
          <w:color w:val="000000"/>
          <w:sz w:val="20"/>
          <w:szCs w:val="20"/>
          <w:shd w:val="clear" w:color="auto" w:fill="FFFFFF"/>
        </w:rPr>
        <w:t xml:space="preserve">agleton, </w:t>
      </w:r>
      <w:r w:rsidR="00E35870" w:rsidRPr="00A46C2E">
        <w:rPr>
          <w:rFonts w:cstheme="minorHAnsi"/>
          <w:i/>
          <w:iCs/>
          <w:color w:val="000000"/>
          <w:sz w:val="20"/>
          <w:szCs w:val="20"/>
          <w:shd w:val="clear" w:color="auto" w:fill="FFFFFF"/>
        </w:rPr>
        <w:t xml:space="preserve">The Idea Of Culture, </w:t>
      </w:r>
      <w:r w:rsidR="00E35870" w:rsidRPr="00A46C2E">
        <w:rPr>
          <w:rFonts w:cstheme="minorHAnsi"/>
          <w:color w:val="000000"/>
          <w:sz w:val="20"/>
          <w:szCs w:val="20"/>
          <w:shd w:val="clear" w:color="auto" w:fill="FFFFFF"/>
        </w:rPr>
        <w:t>(Oxford: Blackwell Publishers Limited, 2000) p.1.</w:t>
      </w:r>
    </w:p>
  </w:footnote>
  <w:footnote w:id="3">
    <w:p w14:paraId="3864ED90" w14:textId="31DF7603" w:rsidR="00E35870" w:rsidRPr="00A46C2E" w:rsidRDefault="00E35870" w:rsidP="00A46C2E">
      <w:pPr>
        <w:pStyle w:val="NoSpacing"/>
        <w:rPr>
          <w:sz w:val="20"/>
          <w:szCs w:val="20"/>
        </w:rPr>
      </w:pPr>
      <w:r w:rsidRPr="00A46C2E">
        <w:rPr>
          <w:rStyle w:val="FootnoteReference"/>
          <w:sz w:val="20"/>
          <w:szCs w:val="20"/>
        </w:rPr>
        <w:footnoteRef/>
      </w:r>
      <w:r w:rsidRPr="00A46C2E">
        <w:rPr>
          <w:sz w:val="20"/>
          <w:szCs w:val="20"/>
        </w:rPr>
        <w:t xml:space="preserve"> </w:t>
      </w:r>
      <w:r w:rsidR="00231F07">
        <w:rPr>
          <w:sz w:val="20"/>
          <w:szCs w:val="20"/>
        </w:rPr>
        <w:t xml:space="preserve">Raymond </w:t>
      </w:r>
      <w:r w:rsidRPr="00A46C2E">
        <w:rPr>
          <w:rFonts w:cstheme="minorHAnsi"/>
          <w:sz w:val="20"/>
          <w:szCs w:val="20"/>
        </w:rPr>
        <w:t xml:space="preserve">Williams, </w:t>
      </w:r>
      <w:r w:rsidRPr="00A46C2E">
        <w:rPr>
          <w:rFonts w:cstheme="minorHAnsi"/>
          <w:i/>
          <w:iCs/>
          <w:sz w:val="20"/>
          <w:szCs w:val="20"/>
        </w:rPr>
        <w:t>Keywords A Vocabulary Of Culture And Society,</w:t>
      </w:r>
      <w:r w:rsidRPr="00A46C2E">
        <w:rPr>
          <w:rFonts w:cstheme="minorHAnsi"/>
          <w:sz w:val="20"/>
          <w:szCs w:val="20"/>
        </w:rPr>
        <w:t xml:space="preserve"> (London: Fontana Press, 1988),</w:t>
      </w:r>
      <w:r w:rsidR="00231F07">
        <w:rPr>
          <w:rFonts w:cstheme="minorHAnsi"/>
          <w:sz w:val="20"/>
          <w:szCs w:val="20"/>
        </w:rPr>
        <w:t xml:space="preserve"> p</w:t>
      </w:r>
      <w:r w:rsidRPr="00A46C2E">
        <w:rPr>
          <w:rFonts w:cstheme="minorHAnsi"/>
          <w:sz w:val="20"/>
          <w:szCs w:val="20"/>
        </w:rPr>
        <w:t>. 87</w:t>
      </w:r>
      <w:r w:rsidR="00231F07">
        <w:rPr>
          <w:rFonts w:cstheme="minorHAnsi"/>
          <w:sz w:val="20"/>
          <w:szCs w:val="20"/>
        </w:rPr>
        <w:t>.</w:t>
      </w:r>
    </w:p>
  </w:footnote>
  <w:footnote w:id="4">
    <w:p w14:paraId="0FC81F0F" w14:textId="47DDFCBC" w:rsidR="00BC40E4" w:rsidRPr="00A46C2E" w:rsidRDefault="00BC40E4" w:rsidP="00A46C2E">
      <w:pPr>
        <w:pStyle w:val="NoSpacing"/>
        <w:rPr>
          <w:sz w:val="20"/>
          <w:szCs w:val="20"/>
        </w:rPr>
      </w:pPr>
      <w:r w:rsidRPr="00A46C2E">
        <w:rPr>
          <w:rStyle w:val="FootnoteReference"/>
          <w:sz w:val="20"/>
          <w:szCs w:val="20"/>
        </w:rPr>
        <w:footnoteRef/>
      </w:r>
      <w:r w:rsidRPr="00A46C2E">
        <w:rPr>
          <w:sz w:val="20"/>
          <w:szCs w:val="20"/>
        </w:rPr>
        <w:t xml:space="preserve"> Williams, </w:t>
      </w:r>
      <w:r w:rsidRPr="00231F07">
        <w:rPr>
          <w:i/>
          <w:iCs/>
          <w:sz w:val="20"/>
          <w:szCs w:val="20"/>
        </w:rPr>
        <w:t>Keywords</w:t>
      </w:r>
      <w:r w:rsidRPr="00A46C2E">
        <w:rPr>
          <w:sz w:val="20"/>
          <w:szCs w:val="20"/>
        </w:rPr>
        <w:t>, p. 91</w:t>
      </w:r>
      <w:r w:rsidR="00231F07">
        <w:rPr>
          <w:sz w:val="20"/>
          <w:szCs w:val="20"/>
        </w:rPr>
        <w:t>.</w:t>
      </w:r>
    </w:p>
  </w:footnote>
  <w:footnote w:id="5">
    <w:p w14:paraId="706BF741" w14:textId="7388C986" w:rsidR="00E65D69" w:rsidRPr="0033394F" w:rsidRDefault="00E65D69" w:rsidP="0033394F">
      <w:pPr>
        <w:pStyle w:val="FootnoteText"/>
        <w:rPr>
          <w:i/>
          <w:iCs/>
        </w:rPr>
      </w:pPr>
      <w:r w:rsidRPr="00A46C2E">
        <w:rPr>
          <w:rStyle w:val="FootnoteReference"/>
        </w:rPr>
        <w:footnoteRef/>
      </w:r>
      <w:r w:rsidRPr="00A46C2E">
        <w:t xml:space="preserve"> </w:t>
      </w:r>
      <w:r w:rsidR="0033394F">
        <w:t xml:space="preserve">Nancy Ellen Abrams and Joel R. Primack, </w:t>
      </w:r>
      <w:r w:rsidR="0033394F">
        <w:rPr>
          <w:i/>
          <w:iCs/>
        </w:rPr>
        <w:t xml:space="preserve">The New Universe And The Human Future, How A Shared Cosmology Could Change The World, </w:t>
      </w:r>
      <w:r w:rsidR="0033394F">
        <w:t xml:space="preserve">(New Haven: Yale University Press, 2012), p.168. </w:t>
      </w:r>
      <w:r w:rsidR="0033394F">
        <w:rPr>
          <w:i/>
          <w:iCs/>
        </w:rPr>
        <w:t xml:space="preserve"> </w:t>
      </w:r>
    </w:p>
  </w:footnote>
  <w:footnote w:id="6">
    <w:p w14:paraId="2D54C991" w14:textId="6BF76746" w:rsidR="00455427" w:rsidRPr="00385369" w:rsidRDefault="00455427">
      <w:pPr>
        <w:pStyle w:val="FootnoteText"/>
      </w:pPr>
      <w:r>
        <w:rPr>
          <w:rStyle w:val="FootnoteReference"/>
        </w:rPr>
        <w:footnoteRef/>
      </w:r>
      <w:r>
        <w:t xml:space="preserve"> </w:t>
      </w:r>
      <w:r w:rsidR="00385369" w:rsidRPr="00385369">
        <w:t>Office for National Statistics</w:t>
      </w:r>
      <w:r w:rsidR="00385369">
        <w:rPr>
          <w:i/>
          <w:iCs/>
        </w:rPr>
        <w:t xml:space="preserve">, </w:t>
      </w:r>
      <w:r w:rsidR="00385369" w:rsidRPr="00385369">
        <w:rPr>
          <w:i/>
          <w:iCs/>
        </w:rPr>
        <w:t>Statistical Bulletin Religion, England And Wales: Census 2021</w:t>
      </w:r>
      <w:r w:rsidR="00385369">
        <w:rPr>
          <w:i/>
          <w:iCs/>
        </w:rPr>
        <w:t xml:space="preserve">, </w:t>
      </w:r>
      <w:r w:rsidR="00385369">
        <w:t xml:space="preserve">(2022). </w:t>
      </w:r>
      <w:hyperlink r:id="rId1" w:history="1">
        <w:r w:rsidR="00385369" w:rsidRPr="00AC72AC">
          <w:rPr>
            <w:rStyle w:val="Hyperlink"/>
          </w:rPr>
          <w:t>https://www.ons.gov.uk/peoplepopulationandcommunity/culturalidentity/religion/bulletins/religionenglandandwales/census2021</w:t>
        </w:r>
      </w:hyperlink>
      <w:r w:rsidR="00385369">
        <w:t>. [accessed 1</w:t>
      </w:r>
      <w:r w:rsidR="007626A9">
        <w:t>7</w:t>
      </w:r>
      <w:r w:rsidR="00385369">
        <w:t xml:space="preserve"> December 2022].</w:t>
      </w:r>
    </w:p>
  </w:footnote>
  <w:footnote w:id="7">
    <w:p w14:paraId="551083E9" w14:textId="34161C95" w:rsidR="00A46C2E" w:rsidRDefault="00A46C2E">
      <w:pPr>
        <w:pStyle w:val="FootnoteText"/>
      </w:pPr>
      <w:r>
        <w:rPr>
          <w:rStyle w:val="FootnoteReference"/>
        </w:rPr>
        <w:footnoteRef/>
      </w:r>
      <w:r>
        <w:t xml:space="preserve"> Stephen Hawking</w:t>
      </w:r>
      <w:r w:rsidR="00231F07">
        <w:t xml:space="preserve">, </w:t>
      </w:r>
      <w:r w:rsidR="00231F07">
        <w:rPr>
          <w:i/>
          <w:iCs/>
        </w:rPr>
        <w:t xml:space="preserve">Brief Answers To The Big Questions, </w:t>
      </w:r>
      <w:r>
        <w:t xml:space="preserve"> </w:t>
      </w:r>
      <w:r w:rsidR="00231F07">
        <w:t xml:space="preserve">(Great Britain: John Murray Publishers, 2018), </w:t>
      </w:r>
      <w:r>
        <w:t>p. 3</w:t>
      </w:r>
    </w:p>
  </w:footnote>
  <w:footnote w:id="8">
    <w:p w14:paraId="02D5E2ED" w14:textId="4F53407E" w:rsidR="00A46C2E" w:rsidRDefault="00A46C2E">
      <w:pPr>
        <w:pStyle w:val="FootnoteText"/>
      </w:pPr>
      <w:r>
        <w:rPr>
          <w:rStyle w:val="FootnoteReference"/>
        </w:rPr>
        <w:footnoteRef/>
      </w:r>
      <w:r>
        <w:t xml:space="preserve"> Hawking</w:t>
      </w:r>
      <w:r w:rsidR="00231F07">
        <w:t xml:space="preserve">, </w:t>
      </w:r>
      <w:r w:rsidR="00231F07" w:rsidRPr="00231F07">
        <w:rPr>
          <w:i/>
          <w:iCs/>
        </w:rPr>
        <w:t>Brief Answers</w:t>
      </w:r>
      <w:r w:rsidR="00231F07">
        <w:t>,</w:t>
      </w:r>
      <w:r>
        <w:t xml:space="preserve"> p. 29</w:t>
      </w:r>
      <w:r w:rsidR="00231F07">
        <w:t>.</w:t>
      </w:r>
    </w:p>
  </w:footnote>
  <w:footnote w:id="9">
    <w:p w14:paraId="4BCD8F6C" w14:textId="4D033E5E" w:rsidR="00CC6F25" w:rsidRDefault="00E82817" w:rsidP="00E82817">
      <w:pPr>
        <w:pStyle w:val="FootnoteText"/>
      </w:pPr>
      <w:r>
        <w:rPr>
          <w:rStyle w:val="FootnoteReference"/>
        </w:rPr>
        <w:footnoteRef/>
      </w:r>
      <w:r>
        <w:t xml:space="preserve"> </w:t>
      </w:r>
      <w:r w:rsidR="00783F18">
        <w:t xml:space="preserve">Clifford </w:t>
      </w:r>
      <w:r>
        <w:t xml:space="preserve">Geertz, </w:t>
      </w:r>
      <w:r w:rsidR="00783F18">
        <w:rPr>
          <w:i/>
          <w:iCs/>
        </w:rPr>
        <w:t xml:space="preserve">The Interpretation Of Cultures, Selected Essays, </w:t>
      </w:r>
      <w:r w:rsidR="00783F18">
        <w:t xml:space="preserve">(New York: Basic Books, 1973), </w:t>
      </w:r>
      <w:r>
        <w:t>p. 19</w:t>
      </w:r>
      <w:r w:rsidR="00CC6F25">
        <w:t>.</w:t>
      </w:r>
    </w:p>
  </w:footnote>
  <w:footnote w:id="10">
    <w:p w14:paraId="4CB337B4" w14:textId="7C20DA59" w:rsidR="00EF00B4" w:rsidRPr="00EF00B4" w:rsidRDefault="00EF00B4">
      <w:pPr>
        <w:pStyle w:val="FootnoteText"/>
        <w:rPr>
          <w:i/>
          <w:iCs/>
        </w:rPr>
      </w:pPr>
      <w:r>
        <w:rPr>
          <w:rStyle w:val="FootnoteReference"/>
        </w:rPr>
        <w:footnoteRef/>
      </w:r>
      <w:r>
        <w:t xml:space="preserve"> Abrams and Primack, </w:t>
      </w:r>
      <w:r>
        <w:rPr>
          <w:i/>
          <w:iCs/>
        </w:rPr>
        <w:t>The New Universe</w:t>
      </w:r>
      <w:r w:rsidR="00CC6F25">
        <w:t>,</w:t>
      </w:r>
      <w:r>
        <w:t xml:space="preserve"> p.119</w:t>
      </w:r>
      <w:r w:rsidR="00CC6F25">
        <w:t>.</w:t>
      </w:r>
      <w:r>
        <w:t xml:space="preserve"> </w:t>
      </w:r>
      <w:r>
        <w:rPr>
          <w:i/>
          <w:iCs/>
        </w:rPr>
        <w:t xml:space="preserve"> </w:t>
      </w:r>
    </w:p>
  </w:footnote>
  <w:footnote w:id="11">
    <w:p w14:paraId="69D44DC2" w14:textId="167EEFA1" w:rsidR="00CB7789" w:rsidRPr="009E1C3F" w:rsidRDefault="00CB7789" w:rsidP="009E1C3F">
      <w:pPr>
        <w:spacing w:after="0" w:line="240" w:lineRule="auto"/>
        <w:rPr>
          <w:rFonts w:eastAsia="Times New Roman" w:cstheme="minorHAnsi"/>
          <w:sz w:val="20"/>
          <w:szCs w:val="20"/>
          <w:lang w:eastAsia="en-GB"/>
        </w:rPr>
      </w:pPr>
      <w:r>
        <w:rPr>
          <w:rStyle w:val="FootnoteReference"/>
        </w:rPr>
        <w:footnoteRef/>
      </w:r>
      <w:r>
        <w:t xml:space="preserve"> </w:t>
      </w:r>
      <w:r w:rsidRPr="009E1C3F">
        <w:rPr>
          <w:rFonts w:cstheme="minorHAnsi"/>
          <w:sz w:val="20"/>
          <w:szCs w:val="20"/>
        </w:rPr>
        <w:t>Dermot Lane</w:t>
      </w:r>
      <w:r w:rsidR="009E1C3F" w:rsidRPr="009E1C3F">
        <w:rPr>
          <w:rFonts w:cstheme="minorHAnsi"/>
          <w:sz w:val="20"/>
          <w:szCs w:val="20"/>
        </w:rPr>
        <w:t>, '</w:t>
      </w:r>
      <w:r w:rsidR="009E1C3F" w:rsidRPr="009E1C3F">
        <w:rPr>
          <w:rFonts w:eastAsia="Times New Roman" w:cstheme="minorHAnsi"/>
          <w:sz w:val="20"/>
          <w:szCs w:val="20"/>
          <w:lang w:eastAsia="en-GB"/>
        </w:rPr>
        <w:t xml:space="preserve">Praying the New Cosmology', </w:t>
      </w:r>
      <w:r w:rsidR="009E1C3F" w:rsidRPr="009E1C3F">
        <w:rPr>
          <w:rFonts w:eastAsia="Times New Roman" w:cstheme="minorHAnsi"/>
          <w:i/>
          <w:iCs/>
          <w:sz w:val="20"/>
          <w:szCs w:val="20"/>
          <w:lang w:eastAsia="en-GB"/>
        </w:rPr>
        <w:t>The Furrow</w:t>
      </w:r>
      <w:r w:rsidR="009E1C3F" w:rsidRPr="009E1C3F">
        <w:rPr>
          <w:rFonts w:eastAsia="Times New Roman" w:cstheme="minorHAnsi"/>
          <w:sz w:val="20"/>
          <w:szCs w:val="20"/>
          <w:lang w:eastAsia="en-GB"/>
        </w:rPr>
        <w:t xml:space="preserve"> 69, no. 9 (2018)</w:t>
      </w:r>
      <w:r w:rsidR="009E1C3F">
        <w:rPr>
          <w:rFonts w:eastAsia="Times New Roman" w:cstheme="minorHAnsi"/>
          <w:sz w:val="20"/>
          <w:szCs w:val="20"/>
          <w:lang w:eastAsia="en-GB"/>
        </w:rPr>
        <w:t>, pp.</w:t>
      </w:r>
      <w:r w:rsidR="009E1C3F" w:rsidRPr="009E1C3F">
        <w:rPr>
          <w:rFonts w:eastAsia="Times New Roman" w:cstheme="minorHAnsi"/>
          <w:sz w:val="20"/>
          <w:szCs w:val="20"/>
          <w:lang w:eastAsia="en-GB"/>
        </w:rPr>
        <w:t xml:space="preserve"> 474–</w:t>
      </w:r>
      <w:r w:rsidR="009E1C3F">
        <w:rPr>
          <w:rFonts w:eastAsia="Times New Roman" w:cstheme="minorHAnsi"/>
          <w:sz w:val="20"/>
          <w:szCs w:val="20"/>
          <w:lang w:eastAsia="en-GB"/>
        </w:rPr>
        <w:t>4</w:t>
      </w:r>
      <w:r w:rsidR="009E1C3F" w:rsidRPr="009E1C3F">
        <w:rPr>
          <w:rFonts w:eastAsia="Times New Roman" w:cstheme="minorHAnsi"/>
          <w:sz w:val="20"/>
          <w:szCs w:val="20"/>
          <w:lang w:eastAsia="en-GB"/>
        </w:rPr>
        <w:t xml:space="preserve">79, p. 475. </w:t>
      </w:r>
      <w:hyperlink r:id="rId2" w:history="1">
        <w:r w:rsidR="009E1C3F" w:rsidRPr="009E1C3F">
          <w:rPr>
            <w:rStyle w:val="Hyperlink"/>
            <w:rFonts w:eastAsia="Times New Roman" w:cstheme="minorHAnsi"/>
            <w:sz w:val="20"/>
            <w:szCs w:val="20"/>
            <w:lang w:eastAsia="en-GB"/>
          </w:rPr>
          <w:t>http://www.jstor.org/stable/45210082</w:t>
        </w:r>
      </w:hyperlink>
    </w:p>
  </w:footnote>
  <w:footnote w:id="12">
    <w:p w14:paraId="49F3B23D" w14:textId="28099480" w:rsidR="00CB7789" w:rsidRDefault="00CB7789" w:rsidP="009E1C3F">
      <w:pPr>
        <w:spacing w:after="0" w:line="240" w:lineRule="auto"/>
      </w:pPr>
      <w:r>
        <w:rPr>
          <w:rStyle w:val="FootnoteReference"/>
        </w:rPr>
        <w:footnoteRef/>
      </w:r>
      <w:r w:rsidR="009E1C3F" w:rsidRPr="009E1C3F">
        <w:rPr>
          <w:rFonts w:eastAsia="Times New Roman" w:cstheme="minorHAnsi"/>
          <w:sz w:val="20"/>
          <w:szCs w:val="20"/>
          <w:lang w:eastAsia="en-GB"/>
        </w:rPr>
        <w:t>Stephen R. L. Clark, 'Philosophers and Popular Cosmology'</w:t>
      </w:r>
      <w:r w:rsidR="009E1C3F" w:rsidRPr="009E1C3F">
        <w:rPr>
          <w:rFonts w:eastAsia="Times New Roman" w:cstheme="minorHAnsi"/>
          <w:i/>
          <w:iCs/>
          <w:sz w:val="20"/>
          <w:szCs w:val="20"/>
          <w:lang w:eastAsia="en-GB"/>
        </w:rPr>
        <w:t>, Journal of Applied Philosophy</w:t>
      </w:r>
      <w:r w:rsidR="009E1C3F" w:rsidRPr="009E1C3F">
        <w:rPr>
          <w:rFonts w:eastAsia="Times New Roman" w:cstheme="minorHAnsi"/>
          <w:sz w:val="20"/>
          <w:szCs w:val="20"/>
          <w:lang w:eastAsia="en-GB"/>
        </w:rPr>
        <w:t xml:space="preserve"> 10, no. 1 (1993), pp. 115-122, p. 115.  http://www.jstor.org/stable/24353712.</w:t>
      </w:r>
    </w:p>
  </w:footnote>
  <w:footnote w:id="13">
    <w:p w14:paraId="585480CB" w14:textId="173F7D03" w:rsidR="00CB7789" w:rsidRDefault="00CB7789">
      <w:pPr>
        <w:pStyle w:val="FootnoteText"/>
      </w:pPr>
      <w:r>
        <w:rPr>
          <w:rStyle w:val="FootnoteReference"/>
        </w:rPr>
        <w:footnoteRef/>
      </w:r>
      <w:r>
        <w:t xml:space="preserve"> Williams,</w:t>
      </w:r>
      <w:r w:rsidR="009E1C3F">
        <w:t xml:space="preserve"> </w:t>
      </w:r>
      <w:r w:rsidR="009E1C3F">
        <w:rPr>
          <w:i/>
          <w:iCs/>
        </w:rPr>
        <w:t>Keywords,</w:t>
      </w:r>
      <w:r>
        <w:t xml:space="preserve"> p. 92</w:t>
      </w:r>
      <w:r w:rsidR="009E1C3F">
        <w:t>.</w:t>
      </w:r>
    </w:p>
  </w:footnote>
  <w:footnote w:id="14">
    <w:p w14:paraId="1E8EFFE0" w14:textId="77777777" w:rsidR="005C1DFC" w:rsidRDefault="005C1DFC" w:rsidP="005C1DFC">
      <w:pPr>
        <w:pStyle w:val="FootnoteText"/>
      </w:pPr>
      <w:r>
        <w:rPr>
          <w:rStyle w:val="FootnoteReference"/>
        </w:rPr>
        <w:footnoteRef/>
      </w:r>
      <w:r>
        <w:t xml:space="preserve"> Williams, </w:t>
      </w:r>
      <w:r w:rsidRPr="006D08E5">
        <w:rPr>
          <w:i/>
          <w:iCs/>
        </w:rPr>
        <w:t>Keywords,</w:t>
      </w:r>
      <w:r>
        <w:t xml:space="preserve"> p. 90.</w:t>
      </w:r>
    </w:p>
  </w:footnote>
  <w:footnote w:id="15">
    <w:p w14:paraId="6DBD28DF" w14:textId="169AA94A" w:rsidR="00CB7789" w:rsidRDefault="00CB7789">
      <w:pPr>
        <w:pStyle w:val="FootnoteText"/>
      </w:pPr>
      <w:r>
        <w:rPr>
          <w:rStyle w:val="FootnoteReference"/>
        </w:rPr>
        <w:footnoteRef/>
      </w:r>
      <w:r>
        <w:t xml:space="preserve"> E</w:t>
      </w:r>
      <w:r w:rsidR="0059622E">
        <w:t xml:space="preserve">dward </w:t>
      </w:r>
      <w:r>
        <w:t xml:space="preserve">B. Tylor, </w:t>
      </w:r>
      <w:r w:rsidR="0059622E">
        <w:rPr>
          <w:i/>
          <w:iCs/>
        </w:rPr>
        <w:t xml:space="preserve">Primitive Culture, Researches Into The Development Of Mythology, Philosophy, Religion, Language, Art, And Custom, Vol. 1, </w:t>
      </w:r>
      <w:r w:rsidR="0059622E">
        <w:t xml:space="preserve">6th edn. (London: John Murray, 1920), </w:t>
      </w:r>
      <w:r>
        <w:t>p. 1</w:t>
      </w:r>
      <w:r w:rsidR="0059622E">
        <w:t>.</w:t>
      </w:r>
    </w:p>
  </w:footnote>
  <w:footnote w:id="16">
    <w:p w14:paraId="119E445E" w14:textId="5288968F" w:rsidR="00CB7789" w:rsidRDefault="00CB7789">
      <w:pPr>
        <w:pStyle w:val="FootnoteText"/>
      </w:pPr>
      <w:r>
        <w:rPr>
          <w:rStyle w:val="FootnoteReference"/>
        </w:rPr>
        <w:footnoteRef/>
      </w:r>
      <w:r>
        <w:t xml:space="preserve"> Eagleton</w:t>
      </w:r>
      <w:r w:rsidR="00A5111D">
        <w:t xml:space="preserve">, </w:t>
      </w:r>
      <w:r w:rsidR="00A5111D" w:rsidRPr="00A5111D">
        <w:rPr>
          <w:i/>
          <w:iCs/>
        </w:rPr>
        <w:t xml:space="preserve">The Idea </w:t>
      </w:r>
      <w:r w:rsidR="00A5111D">
        <w:rPr>
          <w:i/>
          <w:iCs/>
        </w:rPr>
        <w:t>O</w:t>
      </w:r>
      <w:r w:rsidR="00A5111D" w:rsidRPr="00A5111D">
        <w:rPr>
          <w:i/>
          <w:iCs/>
        </w:rPr>
        <w:t>f Culture</w:t>
      </w:r>
      <w:r w:rsidR="00A5111D">
        <w:t>, p. 34.</w:t>
      </w:r>
    </w:p>
  </w:footnote>
  <w:footnote w:id="17">
    <w:p w14:paraId="4BE72647" w14:textId="7C77A339" w:rsidR="00A5111D" w:rsidRDefault="00A5111D" w:rsidP="00A5111D">
      <w:pPr>
        <w:pStyle w:val="FootnoteText"/>
      </w:pPr>
      <w:r>
        <w:rPr>
          <w:rStyle w:val="FootnoteReference"/>
        </w:rPr>
        <w:footnoteRef/>
      </w:r>
      <w:r>
        <w:t xml:space="preserve"> Geertz, </w:t>
      </w:r>
      <w:r>
        <w:rPr>
          <w:i/>
          <w:iCs/>
        </w:rPr>
        <w:t xml:space="preserve">Interpretation </w:t>
      </w:r>
      <w:r w:rsidR="004210C2">
        <w:rPr>
          <w:i/>
          <w:iCs/>
        </w:rPr>
        <w:t>O</w:t>
      </w:r>
      <w:r>
        <w:rPr>
          <w:i/>
          <w:iCs/>
        </w:rPr>
        <w:t xml:space="preserve">f Cultures, </w:t>
      </w:r>
      <w:r>
        <w:t xml:space="preserve">p. 19. </w:t>
      </w:r>
    </w:p>
  </w:footnote>
  <w:footnote w:id="18">
    <w:p w14:paraId="08227356" w14:textId="4B2A22FB" w:rsidR="00CB7789" w:rsidRDefault="00CB7789">
      <w:pPr>
        <w:pStyle w:val="FootnoteText"/>
      </w:pPr>
      <w:r>
        <w:rPr>
          <w:rStyle w:val="FootnoteReference"/>
        </w:rPr>
        <w:footnoteRef/>
      </w:r>
      <w:r>
        <w:t xml:space="preserve"> Ruth Benedict, </w:t>
      </w:r>
      <w:r w:rsidR="00450569">
        <w:rPr>
          <w:i/>
          <w:iCs/>
        </w:rPr>
        <w:t xml:space="preserve">Patterns </w:t>
      </w:r>
      <w:r w:rsidR="004210C2">
        <w:rPr>
          <w:i/>
          <w:iCs/>
        </w:rPr>
        <w:t>O</w:t>
      </w:r>
      <w:r w:rsidR="00450569">
        <w:rPr>
          <w:i/>
          <w:iCs/>
        </w:rPr>
        <w:t xml:space="preserve">f Culture, </w:t>
      </w:r>
      <w:r w:rsidR="00450569">
        <w:t xml:space="preserve">(Abingdon: Routledge, 1935), </w:t>
      </w:r>
      <w:r>
        <w:t>p. 3</w:t>
      </w:r>
      <w:r w:rsidR="00450569">
        <w:t>4.</w:t>
      </w:r>
    </w:p>
  </w:footnote>
  <w:footnote w:id="19">
    <w:p w14:paraId="75A342BD" w14:textId="510D2201" w:rsidR="00CB7789" w:rsidRDefault="00CB7789">
      <w:pPr>
        <w:pStyle w:val="FootnoteText"/>
      </w:pPr>
      <w:r>
        <w:rPr>
          <w:rStyle w:val="FootnoteReference"/>
        </w:rPr>
        <w:footnoteRef/>
      </w:r>
      <w:r>
        <w:t xml:space="preserve"> Eagleton, </w:t>
      </w:r>
      <w:r w:rsidR="004210C2">
        <w:rPr>
          <w:i/>
          <w:iCs/>
        </w:rPr>
        <w:t xml:space="preserve">The Idea Of Culture, </w:t>
      </w:r>
      <w:r w:rsidR="004210C2">
        <w:t>p. 28.</w:t>
      </w:r>
    </w:p>
  </w:footnote>
  <w:footnote w:id="20">
    <w:p w14:paraId="6A6BA2DF" w14:textId="78610551" w:rsidR="00CB7789" w:rsidRDefault="00CB7789">
      <w:pPr>
        <w:pStyle w:val="FootnoteText"/>
      </w:pPr>
      <w:r>
        <w:rPr>
          <w:rStyle w:val="FootnoteReference"/>
        </w:rPr>
        <w:footnoteRef/>
      </w:r>
      <w:r>
        <w:t xml:space="preserve"> </w:t>
      </w:r>
      <w:r w:rsidR="004210C2">
        <w:t xml:space="preserve">Michael </w:t>
      </w:r>
      <w:r w:rsidRPr="00335278">
        <w:rPr>
          <w:rFonts w:cstheme="minorHAnsi"/>
          <w:color w:val="202124"/>
          <w:shd w:val="clear" w:color="auto" w:fill="FFFFFF"/>
        </w:rPr>
        <w:t>Cole</w:t>
      </w:r>
      <w:r w:rsidR="004210C2">
        <w:rPr>
          <w:rFonts w:cstheme="minorHAnsi"/>
          <w:color w:val="202124"/>
          <w:shd w:val="clear" w:color="auto" w:fill="FFFFFF"/>
        </w:rPr>
        <w:t>, '</w:t>
      </w:r>
      <w:r w:rsidRPr="00335278">
        <w:rPr>
          <w:rFonts w:cstheme="minorHAnsi"/>
          <w:color w:val="202124"/>
          <w:shd w:val="clear" w:color="auto" w:fill="FFFFFF"/>
        </w:rPr>
        <w:t>What’s Culture Got to Do With It? Educational Research as a Necessarily Interdisciplinary Enterprise</w:t>
      </w:r>
      <w:r w:rsidR="004210C2">
        <w:rPr>
          <w:rFonts w:cstheme="minorHAnsi"/>
          <w:color w:val="202124"/>
          <w:shd w:val="clear" w:color="auto" w:fill="FFFFFF"/>
        </w:rPr>
        <w:t xml:space="preserve">', </w:t>
      </w:r>
      <w:r w:rsidRPr="004210C2">
        <w:rPr>
          <w:rFonts w:cstheme="minorHAnsi"/>
          <w:i/>
          <w:iCs/>
          <w:color w:val="202124"/>
          <w:shd w:val="clear" w:color="auto" w:fill="FFFFFF"/>
        </w:rPr>
        <w:t>Educational Researcher</w:t>
      </w:r>
      <w:r w:rsidRPr="00335278">
        <w:rPr>
          <w:rFonts w:cstheme="minorHAnsi"/>
          <w:color w:val="202124"/>
          <w:shd w:val="clear" w:color="auto" w:fill="FFFFFF"/>
        </w:rPr>
        <w:t xml:space="preserve"> 39, no. 6 (2010)</w:t>
      </w:r>
      <w:r w:rsidR="004210C2">
        <w:rPr>
          <w:rFonts w:cstheme="minorHAnsi"/>
          <w:color w:val="202124"/>
          <w:shd w:val="clear" w:color="auto" w:fill="FFFFFF"/>
        </w:rPr>
        <w:t>, pp.</w:t>
      </w:r>
      <w:r w:rsidRPr="00335278">
        <w:rPr>
          <w:rFonts w:cstheme="minorHAnsi"/>
          <w:color w:val="202124"/>
          <w:shd w:val="clear" w:color="auto" w:fill="FFFFFF"/>
        </w:rPr>
        <w:t xml:space="preserve"> 461–</w:t>
      </w:r>
      <w:r w:rsidR="00B66B56">
        <w:rPr>
          <w:rFonts w:cstheme="minorHAnsi"/>
          <w:color w:val="202124"/>
          <w:shd w:val="clear" w:color="auto" w:fill="FFFFFF"/>
        </w:rPr>
        <w:t>4</w:t>
      </w:r>
      <w:r w:rsidRPr="00335278">
        <w:rPr>
          <w:rFonts w:cstheme="minorHAnsi"/>
          <w:color w:val="202124"/>
          <w:shd w:val="clear" w:color="auto" w:fill="FFFFFF"/>
        </w:rPr>
        <w:t>70</w:t>
      </w:r>
      <w:r w:rsidR="00B66B56">
        <w:rPr>
          <w:rFonts w:cstheme="minorHAnsi"/>
          <w:color w:val="202124"/>
          <w:shd w:val="clear" w:color="auto" w:fill="FFFFFF"/>
        </w:rPr>
        <w:t xml:space="preserve">, p. </w:t>
      </w:r>
      <w:r w:rsidR="000E5251">
        <w:rPr>
          <w:rFonts w:cstheme="minorHAnsi"/>
          <w:color w:val="202124"/>
          <w:shd w:val="clear" w:color="auto" w:fill="FFFFFF"/>
        </w:rPr>
        <w:t>462</w:t>
      </w:r>
      <w:r w:rsidRPr="00335278">
        <w:rPr>
          <w:rFonts w:cstheme="minorHAnsi"/>
          <w:color w:val="202124"/>
          <w:shd w:val="clear" w:color="auto" w:fill="FFFFFF"/>
        </w:rPr>
        <w:t>.</w:t>
      </w:r>
      <w:r w:rsidR="000E5251">
        <w:rPr>
          <w:rFonts w:cstheme="minorHAnsi"/>
          <w:color w:val="202124"/>
          <w:shd w:val="clear" w:color="auto" w:fill="FFFFFF"/>
        </w:rPr>
        <w:t xml:space="preserve"> </w:t>
      </w:r>
      <w:r w:rsidRPr="00335278">
        <w:rPr>
          <w:rFonts w:cstheme="minorHAnsi"/>
          <w:color w:val="202124"/>
          <w:shd w:val="clear" w:color="auto" w:fill="FFFFFF"/>
        </w:rPr>
        <w:t>http://www.jstor.org/stable/40793354.</w:t>
      </w:r>
    </w:p>
  </w:footnote>
  <w:footnote w:id="21">
    <w:p w14:paraId="7D476C35" w14:textId="68FAAC95" w:rsidR="00266AE4" w:rsidRDefault="00266AE4" w:rsidP="00B92A53">
      <w:pPr>
        <w:spacing w:after="0" w:line="240" w:lineRule="auto"/>
      </w:pPr>
      <w:r>
        <w:rPr>
          <w:rStyle w:val="FootnoteReference"/>
        </w:rPr>
        <w:footnoteRef/>
      </w:r>
      <w:r>
        <w:t xml:space="preserve"> </w:t>
      </w:r>
      <w:r w:rsidR="000E5251" w:rsidRPr="00B92A53">
        <w:rPr>
          <w:rFonts w:cstheme="minorHAnsi"/>
          <w:sz w:val="20"/>
          <w:szCs w:val="20"/>
        </w:rPr>
        <w:t xml:space="preserve">Russell </w:t>
      </w:r>
      <w:r w:rsidRPr="00B92A53">
        <w:rPr>
          <w:rFonts w:cstheme="minorHAnsi"/>
          <w:sz w:val="20"/>
          <w:szCs w:val="20"/>
        </w:rPr>
        <w:t>Hardin</w:t>
      </w:r>
      <w:r w:rsidR="003F1C9D" w:rsidRPr="00B92A53">
        <w:rPr>
          <w:rFonts w:cstheme="minorHAnsi"/>
          <w:sz w:val="20"/>
          <w:szCs w:val="20"/>
        </w:rPr>
        <w:t xml:space="preserve">, </w:t>
      </w:r>
      <w:r w:rsidR="000E5251" w:rsidRPr="00B92A53">
        <w:rPr>
          <w:rFonts w:cstheme="minorHAnsi"/>
          <w:i/>
          <w:iCs/>
          <w:sz w:val="20"/>
          <w:szCs w:val="20"/>
        </w:rPr>
        <w:t>How Do You Know?</w:t>
      </w:r>
      <w:r w:rsidR="005E4BE1" w:rsidRPr="00B92A53">
        <w:rPr>
          <w:rFonts w:cstheme="minorHAnsi"/>
          <w:i/>
          <w:iCs/>
          <w:sz w:val="20"/>
          <w:szCs w:val="20"/>
        </w:rPr>
        <w:t xml:space="preserve"> The Economics Of Ordinary Knowledge</w:t>
      </w:r>
      <w:r w:rsidR="003F1C9D" w:rsidRPr="00B92A53">
        <w:rPr>
          <w:rFonts w:cstheme="minorHAnsi"/>
          <w:color w:val="202124"/>
          <w:sz w:val="20"/>
          <w:szCs w:val="20"/>
          <w:shd w:val="clear" w:color="auto" w:fill="FFFFFF"/>
        </w:rPr>
        <w:t xml:space="preserve">, </w:t>
      </w:r>
      <w:r w:rsidR="005E4BE1" w:rsidRPr="00B92A53">
        <w:rPr>
          <w:rFonts w:cstheme="minorHAnsi"/>
          <w:color w:val="202124"/>
          <w:sz w:val="20"/>
          <w:szCs w:val="20"/>
          <w:shd w:val="clear" w:color="auto" w:fill="FFFFFF"/>
        </w:rPr>
        <w:t>(</w:t>
      </w:r>
      <w:r w:rsidR="00B92A53">
        <w:rPr>
          <w:rFonts w:cstheme="minorHAnsi"/>
          <w:color w:val="202124"/>
          <w:sz w:val="20"/>
          <w:szCs w:val="20"/>
          <w:shd w:val="clear" w:color="auto" w:fill="FFFFFF"/>
        </w:rPr>
        <w:t xml:space="preserve">Oxford: </w:t>
      </w:r>
      <w:r w:rsidR="00B92A53" w:rsidRPr="00B92A53">
        <w:rPr>
          <w:rFonts w:eastAsia="Times New Roman" w:cstheme="minorHAnsi"/>
          <w:sz w:val="20"/>
          <w:szCs w:val="20"/>
          <w:lang w:eastAsia="en-GB"/>
        </w:rPr>
        <w:t>Princeton University Press, 2009</w:t>
      </w:r>
      <w:r w:rsidR="00B92A53">
        <w:rPr>
          <w:rFonts w:eastAsia="Times New Roman" w:cstheme="minorHAnsi"/>
          <w:sz w:val="20"/>
          <w:szCs w:val="20"/>
          <w:lang w:eastAsia="en-GB"/>
        </w:rPr>
        <w:t>), p. 161</w:t>
      </w:r>
      <w:r w:rsidR="00B92A53" w:rsidRPr="00B92A53">
        <w:rPr>
          <w:rFonts w:eastAsia="Times New Roman" w:cstheme="minorHAnsi"/>
          <w:sz w:val="20"/>
          <w:szCs w:val="20"/>
          <w:lang w:eastAsia="en-GB"/>
        </w:rPr>
        <w:t xml:space="preserve">. </w:t>
      </w:r>
      <w:hyperlink r:id="rId3" w:history="1">
        <w:r w:rsidR="00B92A53" w:rsidRPr="00B92A53">
          <w:rPr>
            <w:rStyle w:val="Hyperlink"/>
            <w:rFonts w:eastAsia="Times New Roman" w:cstheme="minorHAnsi"/>
            <w:sz w:val="20"/>
            <w:szCs w:val="20"/>
            <w:lang w:eastAsia="en-GB"/>
          </w:rPr>
          <w:t>http://www.jstor.org/stable/j.ctt7s4d3.12</w:t>
        </w:r>
      </w:hyperlink>
      <w:r w:rsidR="00B92A53" w:rsidRPr="00B92A53">
        <w:rPr>
          <w:rFonts w:eastAsia="Times New Roman" w:cstheme="minorHAnsi"/>
          <w:sz w:val="20"/>
          <w:szCs w:val="20"/>
          <w:lang w:eastAsia="en-GB"/>
        </w:rPr>
        <w:t>.</w:t>
      </w:r>
    </w:p>
  </w:footnote>
  <w:footnote w:id="22">
    <w:p w14:paraId="0C968088" w14:textId="6B915FF1" w:rsidR="003F1C9D" w:rsidRDefault="003F1C9D">
      <w:pPr>
        <w:pStyle w:val="FootnoteText"/>
      </w:pPr>
      <w:r>
        <w:rPr>
          <w:rStyle w:val="FootnoteReference"/>
        </w:rPr>
        <w:footnoteRef/>
      </w:r>
      <w:r>
        <w:t xml:space="preserve"> Hardin, </w:t>
      </w:r>
      <w:r w:rsidR="00B92A53">
        <w:rPr>
          <w:i/>
          <w:iCs/>
        </w:rPr>
        <w:t xml:space="preserve">How Do You Know? </w:t>
      </w:r>
      <w:r>
        <w:t>p. 171</w:t>
      </w:r>
      <w:r w:rsidR="00B92A53">
        <w:t>.</w:t>
      </w:r>
    </w:p>
  </w:footnote>
  <w:footnote w:id="23">
    <w:p w14:paraId="03399E44" w14:textId="364291DF" w:rsidR="003F1C9D" w:rsidRDefault="003F1C9D">
      <w:pPr>
        <w:pStyle w:val="FootnoteText"/>
      </w:pPr>
      <w:r>
        <w:rPr>
          <w:rStyle w:val="FootnoteReference"/>
        </w:rPr>
        <w:footnoteRef/>
      </w:r>
      <w:r>
        <w:t xml:space="preserve"> Eagleton, </w:t>
      </w:r>
      <w:r w:rsidR="00E07375">
        <w:rPr>
          <w:i/>
          <w:iCs/>
        </w:rPr>
        <w:t xml:space="preserve">The Idea Of Culture, </w:t>
      </w:r>
      <w:r>
        <w:t>p. 28</w:t>
      </w:r>
      <w:r w:rsidR="00E07375">
        <w:t>.</w:t>
      </w:r>
    </w:p>
  </w:footnote>
  <w:footnote w:id="24">
    <w:p w14:paraId="50BAC609" w14:textId="200A46DC" w:rsidR="003F1C9D" w:rsidRDefault="003F1C9D">
      <w:pPr>
        <w:pStyle w:val="FootnoteText"/>
      </w:pPr>
      <w:r>
        <w:rPr>
          <w:rStyle w:val="FootnoteReference"/>
        </w:rPr>
        <w:footnoteRef/>
      </w:r>
      <w:r>
        <w:t xml:space="preserve"> Hardin, </w:t>
      </w:r>
      <w:r w:rsidR="00E74C2A">
        <w:rPr>
          <w:i/>
          <w:iCs/>
        </w:rPr>
        <w:t xml:space="preserve">How Do You Know? </w:t>
      </w:r>
      <w:r>
        <w:t>p. 171</w:t>
      </w:r>
      <w:r w:rsidR="00E74C2A">
        <w:t>.</w:t>
      </w:r>
    </w:p>
  </w:footnote>
  <w:footnote w:id="25">
    <w:p w14:paraId="08663C40" w14:textId="06F4BF95" w:rsidR="00342613" w:rsidRPr="004F16C9" w:rsidRDefault="00342613" w:rsidP="00342613">
      <w:pPr>
        <w:pStyle w:val="FootnoteText"/>
      </w:pPr>
      <w:r>
        <w:rPr>
          <w:rStyle w:val="FootnoteReference"/>
        </w:rPr>
        <w:footnoteRef/>
      </w:r>
      <w:r>
        <w:t xml:space="preserve"> Pew Research Cent</w:t>
      </w:r>
      <w:r w:rsidR="004F16C9">
        <w:t xml:space="preserve">er, </w:t>
      </w:r>
      <w:r w:rsidR="004F16C9">
        <w:rPr>
          <w:i/>
          <w:iCs/>
        </w:rPr>
        <w:t xml:space="preserve">Global Christianity - A Report On The Size And Distribution Of The World's Christian Population </w:t>
      </w:r>
      <w:r w:rsidR="004F16C9">
        <w:t>(2011), &lt;</w:t>
      </w:r>
      <w:r w:rsidR="004F16C9" w:rsidRPr="004F16C9">
        <w:t>https://www.pewresearch.org/religion/2011/12/19/global-christianity-exec/</w:t>
      </w:r>
      <w:r w:rsidR="004F16C9">
        <w:t>, [Accessed 16 December 2022].</w:t>
      </w:r>
    </w:p>
  </w:footnote>
  <w:footnote w:id="26">
    <w:p w14:paraId="2063100A" w14:textId="77777777" w:rsidR="005A2D29" w:rsidRPr="00401E54" w:rsidRDefault="005A2D29" w:rsidP="005A2D29">
      <w:pPr>
        <w:spacing w:after="0" w:line="240" w:lineRule="auto"/>
        <w:rPr>
          <w:rFonts w:eastAsia="Times New Roman" w:cstheme="minorHAnsi"/>
          <w:sz w:val="20"/>
          <w:szCs w:val="20"/>
          <w:lang w:eastAsia="en-GB"/>
        </w:rPr>
      </w:pPr>
      <w:r w:rsidRPr="00401E54">
        <w:rPr>
          <w:rStyle w:val="FootnoteReference"/>
          <w:rFonts w:cstheme="minorHAnsi"/>
          <w:sz w:val="20"/>
          <w:szCs w:val="20"/>
        </w:rPr>
        <w:footnoteRef/>
      </w:r>
      <w:r w:rsidRPr="00401E54">
        <w:rPr>
          <w:rFonts w:cstheme="minorHAnsi"/>
          <w:sz w:val="20"/>
          <w:szCs w:val="20"/>
        </w:rPr>
        <w:t xml:space="preserve">John Alfred </w:t>
      </w:r>
      <w:r w:rsidRPr="0069345D">
        <w:rPr>
          <w:rFonts w:eastAsia="Times New Roman" w:cstheme="minorHAnsi"/>
          <w:sz w:val="20"/>
          <w:szCs w:val="20"/>
          <w:lang w:eastAsia="en-GB"/>
        </w:rPr>
        <w:t xml:space="preserve">Faulkner, </w:t>
      </w:r>
      <w:r w:rsidRPr="00401E54">
        <w:rPr>
          <w:rFonts w:eastAsia="Times New Roman" w:cstheme="minorHAnsi"/>
          <w:sz w:val="20"/>
          <w:szCs w:val="20"/>
          <w:lang w:eastAsia="en-GB"/>
        </w:rPr>
        <w:t>'</w:t>
      </w:r>
      <w:r w:rsidRPr="0069345D">
        <w:rPr>
          <w:rFonts w:eastAsia="Times New Roman" w:cstheme="minorHAnsi"/>
          <w:sz w:val="20"/>
          <w:szCs w:val="20"/>
          <w:lang w:eastAsia="en-GB"/>
        </w:rPr>
        <w:t>The First Great Christian Creed</w:t>
      </w:r>
      <w:r w:rsidRPr="00401E54">
        <w:rPr>
          <w:rFonts w:eastAsia="Times New Roman" w:cstheme="minorHAnsi"/>
          <w:sz w:val="20"/>
          <w:szCs w:val="20"/>
          <w:lang w:eastAsia="en-GB"/>
        </w:rPr>
        <w:t>',</w:t>
      </w:r>
      <w:r w:rsidRPr="0069345D">
        <w:rPr>
          <w:rFonts w:eastAsia="Times New Roman" w:cstheme="minorHAnsi"/>
          <w:sz w:val="20"/>
          <w:szCs w:val="20"/>
          <w:lang w:eastAsia="en-GB"/>
        </w:rPr>
        <w:t xml:space="preserve"> </w:t>
      </w:r>
      <w:r w:rsidRPr="0069345D">
        <w:rPr>
          <w:rFonts w:eastAsia="Times New Roman" w:cstheme="minorHAnsi"/>
          <w:i/>
          <w:iCs/>
          <w:sz w:val="20"/>
          <w:szCs w:val="20"/>
          <w:lang w:eastAsia="en-GB"/>
        </w:rPr>
        <w:t>The American Journal of Theology</w:t>
      </w:r>
      <w:r w:rsidRPr="0069345D">
        <w:rPr>
          <w:rFonts w:eastAsia="Times New Roman" w:cstheme="minorHAnsi"/>
          <w:sz w:val="20"/>
          <w:szCs w:val="20"/>
          <w:lang w:eastAsia="en-GB"/>
        </w:rPr>
        <w:t xml:space="preserve"> 14, no. 1 (1910): 47–61. http://www.jstor.org/stable/3154902.</w:t>
      </w:r>
    </w:p>
  </w:footnote>
  <w:footnote w:id="27">
    <w:p w14:paraId="4C96C9A8" w14:textId="46DD9D54" w:rsidR="003F1C9D" w:rsidRPr="004C1F5A" w:rsidRDefault="003F1C9D">
      <w:pPr>
        <w:pStyle w:val="FootnoteText"/>
        <w:rPr>
          <w:rFonts w:cstheme="minorHAnsi"/>
        </w:rPr>
      </w:pPr>
      <w:r w:rsidRPr="004C1F5A">
        <w:rPr>
          <w:rStyle w:val="FootnoteReference"/>
        </w:rPr>
        <w:footnoteRef/>
      </w:r>
      <w:r w:rsidRPr="003102ED">
        <w:rPr>
          <w:color w:val="FF0000"/>
        </w:rPr>
        <w:t xml:space="preserve"> </w:t>
      </w:r>
      <w:r w:rsidR="004C1F5A" w:rsidRPr="004C1F5A">
        <w:rPr>
          <w:rStyle w:val="Emphasis"/>
          <w:rFonts w:cstheme="minorHAnsi"/>
          <w:color w:val="000000"/>
          <w:bdr w:val="none" w:sz="0" w:space="0" w:color="auto" w:frame="1"/>
          <w:shd w:val="clear" w:color="auto" w:fill="FFFFFF"/>
        </w:rPr>
        <w:t>The Holy Bible, King James Version</w:t>
      </w:r>
      <w:r w:rsidR="004C1F5A">
        <w:rPr>
          <w:rFonts w:cstheme="minorHAnsi"/>
          <w:color w:val="000000"/>
          <w:shd w:val="clear" w:color="auto" w:fill="FFFFFF"/>
        </w:rPr>
        <w:t>, (</w:t>
      </w:r>
      <w:r w:rsidR="004C1F5A" w:rsidRPr="004C1F5A">
        <w:rPr>
          <w:rFonts w:cstheme="minorHAnsi"/>
          <w:color w:val="000000"/>
          <w:shd w:val="clear" w:color="auto" w:fill="FFFFFF"/>
        </w:rPr>
        <w:t>Cambridge</w:t>
      </w:r>
      <w:r w:rsidR="004C1F5A">
        <w:rPr>
          <w:rFonts w:cstheme="minorHAnsi"/>
          <w:color w:val="000000"/>
          <w:shd w:val="clear" w:color="auto" w:fill="FFFFFF"/>
        </w:rPr>
        <w:t>: Cambridge University Press,</w:t>
      </w:r>
      <w:r w:rsidR="004C1F5A" w:rsidRPr="004C1F5A">
        <w:rPr>
          <w:rFonts w:cstheme="minorHAnsi"/>
          <w:color w:val="000000"/>
          <w:shd w:val="clear" w:color="auto" w:fill="FFFFFF"/>
        </w:rPr>
        <w:t xml:space="preserve"> 1769</w:t>
      </w:r>
      <w:r w:rsidR="004C1F5A">
        <w:rPr>
          <w:rFonts w:cstheme="minorHAnsi"/>
          <w:color w:val="000000"/>
          <w:shd w:val="clear" w:color="auto" w:fill="FFFFFF"/>
        </w:rPr>
        <w:t>),</w:t>
      </w:r>
      <w:r w:rsidR="004C1F5A" w:rsidRPr="004C1F5A">
        <w:rPr>
          <w:rFonts w:cstheme="minorHAnsi"/>
          <w:color w:val="000000"/>
          <w:shd w:val="clear" w:color="auto" w:fill="FFFFFF"/>
        </w:rPr>
        <w:t> </w:t>
      </w:r>
      <w:r w:rsidR="004C1F5A" w:rsidRPr="004C1F5A">
        <w:rPr>
          <w:rStyle w:val="Emphasis"/>
          <w:rFonts w:cstheme="minorHAnsi"/>
          <w:i w:val="0"/>
          <w:iCs w:val="0"/>
          <w:color w:val="000000"/>
          <w:bdr w:val="none" w:sz="0" w:space="0" w:color="auto" w:frame="1"/>
          <w:shd w:val="clear" w:color="auto" w:fill="FFFFFF"/>
        </w:rPr>
        <w:t>King James Bible Online</w:t>
      </w:r>
      <w:r w:rsidR="004C1F5A" w:rsidRPr="004C1F5A">
        <w:rPr>
          <w:rFonts w:cstheme="minorHAnsi"/>
          <w:i/>
          <w:iCs/>
          <w:color w:val="000000"/>
          <w:shd w:val="clear" w:color="auto" w:fill="FFFFFF"/>
        </w:rPr>
        <w:t>,</w:t>
      </w:r>
      <w:r w:rsidR="004C1F5A" w:rsidRPr="004C1F5A">
        <w:rPr>
          <w:rFonts w:cstheme="minorHAnsi"/>
          <w:color w:val="000000"/>
          <w:shd w:val="clear" w:color="auto" w:fill="FFFFFF"/>
        </w:rPr>
        <w:t xml:space="preserve"> 2022</w:t>
      </w:r>
      <w:r w:rsidR="004C1F5A">
        <w:rPr>
          <w:rFonts w:cstheme="minorHAnsi"/>
          <w:color w:val="000000"/>
          <w:shd w:val="clear" w:color="auto" w:fill="FFFFFF"/>
        </w:rPr>
        <w:t>,</w:t>
      </w:r>
      <w:r w:rsidR="004C1F5A">
        <w:rPr>
          <w:rFonts w:ascii="Verdana" w:hAnsi="Verdana"/>
          <w:color w:val="000000"/>
          <w:sz w:val="30"/>
          <w:szCs w:val="30"/>
          <w:shd w:val="clear" w:color="auto" w:fill="FFFFFF"/>
        </w:rPr>
        <w:t xml:space="preserve"> </w:t>
      </w:r>
      <w:r w:rsidRPr="004C1F5A">
        <w:t>Genesis</w:t>
      </w:r>
      <w:r w:rsidR="004C1F5A" w:rsidRPr="004C1F5A">
        <w:t xml:space="preserve"> 1.</w:t>
      </w:r>
      <w:r w:rsidR="005A2D29" w:rsidRPr="004C1F5A">
        <w:t xml:space="preserve"> 1</w:t>
      </w:r>
      <w:r w:rsidR="004C1F5A" w:rsidRPr="004C1F5A">
        <w:t>-</w:t>
      </w:r>
      <w:r w:rsidR="005A2D29" w:rsidRPr="004C1F5A">
        <w:t>30</w:t>
      </w:r>
      <w:r w:rsidR="004C1F5A" w:rsidRPr="004C1F5A">
        <w:t>.</w:t>
      </w:r>
      <w:r w:rsidR="004C1F5A">
        <w:t xml:space="preserve"> </w:t>
      </w:r>
      <w:hyperlink r:id="rId4" w:history="1">
        <w:r w:rsidR="004C1F5A" w:rsidRPr="004C1F5A">
          <w:rPr>
            <w:rStyle w:val="Hyperlink"/>
            <w:rFonts w:cstheme="minorHAnsi"/>
            <w:color w:val="auto"/>
            <w:shd w:val="clear" w:color="auto" w:fill="FFFFFF"/>
          </w:rPr>
          <w:t>www.kingjamesbibleonline.org</w:t>
        </w:r>
      </w:hyperlink>
      <w:r w:rsidR="004C1F5A" w:rsidRPr="004C1F5A">
        <w:rPr>
          <w:rFonts w:cstheme="minorHAnsi"/>
          <w:shd w:val="clear" w:color="auto" w:fill="FFFFFF"/>
        </w:rPr>
        <w:t>.</w:t>
      </w:r>
    </w:p>
  </w:footnote>
  <w:footnote w:id="28">
    <w:p w14:paraId="32C42645" w14:textId="5D249B90" w:rsidR="003F1C9D" w:rsidRPr="00083EDB" w:rsidRDefault="003F1C9D">
      <w:pPr>
        <w:pStyle w:val="FootnoteText"/>
      </w:pPr>
      <w:r w:rsidRPr="00083EDB">
        <w:rPr>
          <w:rStyle w:val="FootnoteReference"/>
        </w:rPr>
        <w:footnoteRef/>
      </w:r>
      <w:r w:rsidRPr="00083EDB">
        <w:t xml:space="preserve"> </w:t>
      </w:r>
      <w:r w:rsidR="00083EDB" w:rsidRPr="00083EDB">
        <w:rPr>
          <w:i/>
          <w:iCs/>
        </w:rPr>
        <w:t xml:space="preserve">Holy Bible, </w:t>
      </w:r>
      <w:r w:rsidR="00083EDB" w:rsidRPr="00083EDB">
        <w:t>Revelation 22. 7.</w:t>
      </w:r>
    </w:p>
  </w:footnote>
  <w:footnote w:id="29">
    <w:p w14:paraId="6CA8A933" w14:textId="77777777" w:rsidR="00450FC9" w:rsidRPr="00083EDB" w:rsidRDefault="00450FC9" w:rsidP="00450FC9">
      <w:pPr>
        <w:pStyle w:val="FootnoteText"/>
      </w:pPr>
      <w:r w:rsidRPr="00083EDB">
        <w:rPr>
          <w:rStyle w:val="FootnoteReference"/>
        </w:rPr>
        <w:footnoteRef/>
      </w:r>
      <w:r w:rsidRPr="00083EDB">
        <w:t xml:space="preserve"> </w:t>
      </w:r>
      <w:r w:rsidRPr="00083EDB">
        <w:rPr>
          <w:i/>
          <w:iCs/>
        </w:rPr>
        <w:t xml:space="preserve">Holy Bible, </w:t>
      </w:r>
      <w:r w:rsidRPr="00083EDB">
        <w:t>Revelation 21. 1.</w:t>
      </w:r>
    </w:p>
  </w:footnote>
  <w:footnote w:id="30">
    <w:p w14:paraId="4391DE53" w14:textId="3B666AC1" w:rsidR="003F1C9D" w:rsidRPr="003102ED" w:rsidRDefault="003F1C9D" w:rsidP="003102ED">
      <w:pPr>
        <w:pStyle w:val="NoSpacing"/>
        <w:rPr>
          <w:sz w:val="20"/>
          <w:szCs w:val="20"/>
        </w:rPr>
      </w:pPr>
      <w:r w:rsidRPr="003102ED">
        <w:rPr>
          <w:rStyle w:val="FootnoteReference"/>
          <w:sz w:val="20"/>
          <w:szCs w:val="20"/>
        </w:rPr>
        <w:footnoteRef/>
      </w:r>
      <w:r w:rsidRPr="003102ED">
        <w:rPr>
          <w:sz w:val="20"/>
          <w:szCs w:val="20"/>
        </w:rPr>
        <w:t xml:space="preserve"> </w:t>
      </w:r>
      <w:r w:rsidR="00387816" w:rsidRPr="003102ED">
        <w:rPr>
          <w:sz w:val="20"/>
          <w:szCs w:val="20"/>
        </w:rPr>
        <w:t xml:space="preserve">Thomas William </w:t>
      </w:r>
      <w:r w:rsidRPr="003102ED">
        <w:rPr>
          <w:sz w:val="20"/>
          <w:szCs w:val="20"/>
        </w:rPr>
        <w:t xml:space="preserve">Heyck, </w:t>
      </w:r>
      <w:r w:rsidR="003102ED" w:rsidRPr="003102ED">
        <w:rPr>
          <w:sz w:val="20"/>
          <w:szCs w:val="20"/>
        </w:rPr>
        <w:t>'</w:t>
      </w:r>
      <w:r w:rsidR="00387816" w:rsidRPr="003102ED">
        <w:rPr>
          <w:sz w:val="20"/>
          <w:szCs w:val="20"/>
        </w:rPr>
        <w:t xml:space="preserve">The Decline </w:t>
      </w:r>
      <w:r w:rsidR="003102ED">
        <w:rPr>
          <w:sz w:val="20"/>
          <w:szCs w:val="20"/>
        </w:rPr>
        <w:t>O</w:t>
      </w:r>
      <w:r w:rsidR="00387816" w:rsidRPr="003102ED">
        <w:rPr>
          <w:sz w:val="20"/>
          <w:szCs w:val="20"/>
        </w:rPr>
        <w:t xml:space="preserve">f Christianity </w:t>
      </w:r>
      <w:r w:rsidR="003102ED">
        <w:rPr>
          <w:sz w:val="20"/>
          <w:szCs w:val="20"/>
        </w:rPr>
        <w:t>I</w:t>
      </w:r>
      <w:r w:rsidR="00387816" w:rsidRPr="003102ED">
        <w:rPr>
          <w:sz w:val="20"/>
          <w:szCs w:val="20"/>
        </w:rPr>
        <w:t>n Twentieth-Century Britain</w:t>
      </w:r>
      <w:r w:rsidR="003102ED">
        <w:rPr>
          <w:sz w:val="20"/>
          <w:szCs w:val="20"/>
        </w:rPr>
        <w:t xml:space="preserve">', </w:t>
      </w:r>
      <w:r w:rsidR="00387816" w:rsidRPr="003102ED">
        <w:rPr>
          <w:sz w:val="20"/>
          <w:szCs w:val="20"/>
        </w:rPr>
        <w:t xml:space="preserve"> </w:t>
      </w:r>
      <w:r w:rsidR="00387816" w:rsidRPr="003102ED">
        <w:rPr>
          <w:i/>
          <w:iCs/>
          <w:sz w:val="20"/>
          <w:szCs w:val="20"/>
        </w:rPr>
        <w:t>Albion</w:t>
      </w:r>
      <w:r w:rsidR="003102ED">
        <w:rPr>
          <w:i/>
          <w:iCs/>
          <w:sz w:val="20"/>
          <w:szCs w:val="20"/>
        </w:rPr>
        <w:t>:</w:t>
      </w:r>
      <w:r w:rsidR="003102ED">
        <w:rPr>
          <w:sz w:val="20"/>
          <w:szCs w:val="20"/>
        </w:rPr>
        <w:t xml:space="preserve"> </w:t>
      </w:r>
      <w:r w:rsidR="00387816" w:rsidRPr="003102ED">
        <w:rPr>
          <w:i/>
          <w:iCs/>
          <w:sz w:val="20"/>
          <w:szCs w:val="20"/>
        </w:rPr>
        <w:t>A Quarterly Journal Concerned with British Studies</w:t>
      </w:r>
      <w:r w:rsidR="00387816" w:rsidRPr="003102ED">
        <w:rPr>
          <w:sz w:val="20"/>
          <w:szCs w:val="20"/>
        </w:rPr>
        <w:t xml:space="preserve"> 28, no. 3 (1996)</w:t>
      </w:r>
      <w:r w:rsidR="003102ED" w:rsidRPr="003102ED">
        <w:rPr>
          <w:sz w:val="20"/>
          <w:szCs w:val="20"/>
        </w:rPr>
        <w:t>, pp.</w:t>
      </w:r>
      <w:r w:rsidR="00387816" w:rsidRPr="003102ED">
        <w:rPr>
          <w:sz w:val="20"/>
          <w:szCs w:val="20"/>
        </w:rPr>
        <w:t xml:space="preserve"> 437–53</w:t>
      </w:r>
      <w:r w:rsidR="003102ED" w:rsidRPr="003102ED">
        <w:rPr>
          <w:sz w:val="20"/>
          <w:szCs w:val="20"/>
        </w:rPr>
        <w:t>, p. 441.</w:t>
      </w:r>
      <w:r w:rsidR="00387816" w:rsidRPr="003102ED">
        <w:rPr>
          <w:sz w:val="20"/>
          <w:szCs w:val="20"/>
        </w:rPr>
        <w:t xml:space="preserve"> https://doi.org/10.2307/4052171.</w:t>
      </w:r>
    </w:p>
  </w:footnote>
  <w:footnote w:id="31">
    <w:p w14:paraId="09C0FD78" w14:textId="1AD3B1F3" w:rsidR="003F1C9D" w:rsidRDefault="003F1C9D">
      <w:pPr>
        <w:pStyle w:val="FootnoteText"/>
      </w:pPr>
      <w:r>
        <w:rPr>
          <w:rStyle w:val="FootnoteReference"/>
        </w:rPr>
        <w:footnoteRef/>
      </w:r>
      <w:r>
        <w:t xml:space="preserve"> Geertz, </w:t>
      </w:r>
      <w:r w:rsidR="003102ED">
        <w:rPr>
          <w:i/>
          <w:iCs/>
        </w:rPr>
        <w:t xml:space="preserve">Interpretation of Cultures, </w:t>
      </w:r>
      <w:r>
        <w:t>p. 21</w:t>
      </w:r>
      <w:r w:rsidR="003102ED">
        <w:t>.</w:t>
      </w:r>
    </w:p>
  </w:footnote>
  <w:footnote w:id="32">
    <w:p w14:paraId="35BA3CE3" w14:textId="4E4412D7" w:rsidR="00B44C8F" w:rsidRDefault="00B44C8F">
      <w:pPr>
        <w:pStyle w:val="FootnoteText"/>
      </w:pPr>
      <w:r>
        <w:rPr>
          <w:rStyle w:val="FootnoteReference"/>
        </w:rPr>
        <w:footnoteRef/>
      </w:r>
      <w:r>
        <w:t xml:space="preserve"> Geertz, </w:t>
      </w:r>
      <w:r w:rsidR="003102ED">
        <w:rPr>
          <w:i/>
          <w:iCs/>
        </w:rPr>
        <w:t>Interpretation of Cultures</w:t>
      </w:r>
      <w:r w:rsidR="003102ED">
        <w:t xml:space="preserve">, </w:t>
      </w:r>
      <w:r>
        <w:t>p. 21</w:t>
      </w:r>
      <w:r w:rsidR="003102ED">
        <w:t>.</w:t>
      </w:r>
    </w:p>
  </w:footnote>
  <w:footnote w:id="33">
    <w:p w14:paraId="2B691875" w14:textId="436A9D7C" w:rsidR="00B44C8F" w:rsidRDefault="00B44C8F">
      <w:pPr>
        <w:pStyle w:val="FootnoteText"/>
      </w:pPr>
      <w:r>
        <w:rPr>
          <w:rStyle w:val="FootnoteReference"/>
        </w:rPr>
        <w:footnoteRef/>
      </w:r>
      <w:r>
        <w:t xml:space="preserve"> Geertz, </w:t>
      </w:r>
      <w:r w:rsidR="003102ED">
        <w:rPr>
          <w:i/>
          <w:iCs/>
        </w:rPr>
        <w:t>Interpretation of Cultures</w:t>
      </w:r>
      <w:r w:rsidR="003102ED">
        <w:t xml:space="preserve">, </w:t>
      </w:r>
      <w:r>
        <w:t>p. 22</w:t>
      </w:r>
      <w:r w:rsidR="003102ED">
        <w:t>.</w:t>
      </w:r>
    </w:p>
  </w:footnote>
  <w:footnote w:id="34">
    <w:p w14:paraId="3F08E2E4" w14:textId="358FDDED" w:rsidR="00CF619A" w:rsidRDefault="00CF619A" w:rsidP="00CF619A">
      <w:pPr>
        <w:pStyle w:val="FootnoteText"/>
      </w:pPr>
      <w:r>
        <w:rPr>
          <w:rStyle w:val="FootnoteReference"/>
        </w:rPr>
        <w:footnoteRef/>
      </w:r>
      <w:r>
        <w:t xml:space="preserve"> Hardin, </w:t>
      </w:r>
      <w:r>
        <w:rPr>
          <w:i/>
          <w:iCs/>
        </w:rPr>
        <w:t xml:space="preserve">How Do You Know, </w:t>
      </w:r>
      <w:r>
        <w:t xml:space="preserve">p. </w:t>
      </w:r>
      <w:r w:rsidR="004944E0">
        <w:t>169</w:t>
      </w:r>
      <w:r>
        <w:t>.</w:t>
      </w:r>
    </w:p>
  </w:footnote>
  <w:footnote w:id="35">
    <w:p w14:paraId="0A76F8D2" w14:textId="730D6E74" w:rsidR="001F3AF8" w:rsidRDefault="001F3AF8">
      <w:pPr>
        <w:pStyle w:val="FootnoteText"/>
      </w:pPr>
      <w:r>
        <w:rPr>
          <w:rStyle w:val="FootnoteReference"/>
        </w:rPr>
        <w:footnoteRef/>
      </w:r>
      <w:r>
        <w:t xml:space="preserve"> Hardin, </w:t>
      </w:r>
      <w:r w:rsidRPr="001F3AF8">
        <w:rPr>
          <w:i/>
          <w:iCs/>
        </w:rPr>
        <w:t>How Do You Know</w:t>
      </w:r>
      <w:r>
        <w:t>, p. 173.</w:t>
      </w:r>
    </w:p>
  </w:footnote>
  <w:footnote w:id="36">
    <w:p w14:paraId="2D693759" w14:textId="422CC18A" w:rsidR="00B44C8F" w:rsidRDefault="00B44C8F">
      <w:pPr>
        <w:pStyle w:val="FootnoteText"/>
      </w:pPr>
      <w:r>
        <w:rPr>
          <w:rStyle w:val="FootnoteReference"/>
        </w:rPr>
        <w:footnoteRef/>
      </w:r>
      <w:r>
        <w:t xml:space="preserve"> </w:t>
      </w:r>
      <w:r w:rsidR="00A91A22">
        <w:rPr>
          <w:i/>
          <w:iCs/>
        </w:rPr>
        <w:t xml:space="preserve">Holy Bible, </w:t>
      </w:r>
      <w:r w:rsidR="00C174CB">
        <w:t>Matthew 11</w:t>
      </w:r>
      <w:r w:rsidR="00A91A22">
        <w:t xml:space="preserve">. </w:t>
      </w:r>
      <w:r w:rsidR="00C174CB">
        <w:t>4-6</w:t>
      </w:r>
      <w:r w:rsidR="00A91A22">
        <w:t>.</w:t>
      </w:r>
    </w:p>
  </w:footnote>
  <w:footnote w:id="37">
    <w:p w14:paraId="519D8ED3" w14:textId="77777777" w:rsidR="00140A30" w:rsidRPr="00D07875" w:rsidRDefault="00140A30" w:rsidP="00140A30">
      <w:pPr>
        <w:spacing w:after="0" w:line="240" w:lineRule="auto"/>
        <w:rPr>
          <w:rFonts w:eastAsia="Times New Roman" w:cstheme="minorHAnsi"/>
          <w:sz w:val="20"/>
          <w:szCs w:val="20"/>
          <w:lang w:eastAsia="en-GB"/>
        </w:rPr>
      </w:pPr>
      <w:r>
        <w:rPr>
          <w:rStyle w:val="FootnoteReference"/>
        </w:rPr>
        <w:footnoteRef/>
      </w:r>
      <w:r>
        <w:t xml:space="preserve"> </w:t>
      </w:r>
      <w:r w:rsidRPr="00D07875">
        <w:rPr>
          <w:rFonts w:cstheme="minorHAnsi"/>
          <w:sz w:val="20"/>
          <w:szCs w:val="20"/>
        </w:rPr>
        <w:t>Paul Tyson</w:t>
      </w:r>
      <w:r w:rsidRPr="00D07875">
        <w:rPr>
          <w:rFonts w:eastAsia="Times New Roman" w:cstheme="minorHAnsi"/>
          <w:sz w:val="20"/>
          <w:szCs w:val="20"/>
          <w:lang w:eastAsia="en-GB"/>
        </w:rPr>
        <w:t xml:space="preserve">, </w:t>
      </w:r>
      <w:r w:rsidRPr="00D07875">
        <w:rPr>
          <w:rFonts w:eastAsia="Times New Roman" w:cstheme="minorHAnsi"/>
          <w:i/>
          <w:iCs/>
          <w:sz w:val="20"/>
          <w:szCs w:val="20"/>
          <w:lang w:eastAsia="en-GB"/>
        </w:rPr>
        <w:t>Returning to Reality: Christian Platonism for Our Times</w:t>
      </w:r>
      <w:r>
        <w:rPr>
          <w:rFonts w:eastAsia="Times New Roman" w:cstheme="minorHAnsi"/>
          <w:sz w:val="20"/>
          <w:szCs w:val="20"/>
          <w:lang w:eastAsia="en-GB"/>
        </w:rPr>
        <w:t>,</w:t>
      </w:r>
      <w:r w:rsidRPr="00D07875">
        <w:rPr>
          <w:rFonts w:eastAsia="Times New Roman" w:cstheme="minorHAnsi"/>
          <w:sz w:val="20"/>
          <w:szCs w:val="20"/>
          <w:lang w:eastAsia="en-GB"/>
        </w:rPr>
        <w:t xml:space="preserve"> (Cambridge: The Lutterworth Press, 2014), p. 120. </w:t>
      </w:r>
      <w:r>
        <w:rPr>
          <w:rFonts w:eastAsia="Times New Roman" w:cstheme="minorHAnsi"/>
          <w:sz w:val="20"/>
          <w:szCs w:val="20"/>
          <w:lang w:eastAsia="en-GB"/>
        </w:rPr>
        <w:t xml:space="preserve"> </w:t>
      </w:r>
      <w:r w:rsidRPr="00D07875">
        <w:rPr>
          <w:rFonts w:eastAsia="Times New Roman" w:cstheme="minorHAnsi"/>
          <w:sz w:val="20"/>
          <w:szCs w:val="20"/>
          <w:lang w:eastAsia="en-GB"/>
        </w:rPr>
        <w:t>https://doi.org/10.2307/j.ctt1cgdwbb.10.</w:t>
      </w:r>
    </w:p>
  </w:footnote>
  <w:footnote w:id="38">
    <w:p w14:paraId="5CE362CB" w14:textId="77777777" w:rsidR="004F5C3C" w:rsidRPr="00CC1107" w:rsidRDefault="004F5C3C" w:rsidP="004F5C3C">
      <w:pPr>
        <w:spacing w:after="0" w:line="240" w:lineRule="auto"/>
        <w:rPr>
          <w:rFonts w:eastAsia="Times New Roman" w:cstheme="minorHAnsi"/>
          <w:sz w:val="20"/>
          <w:szCs w:val="20"/>
          <w:lang w:eastAsia="en-GB"/>
        </w:rPr>
      </w:pPr>
      <w:r>
        <w:rPr>
          <w:rStyle w:val="FootnoteReference"/>
        </w:rPr>
        <w:footnoteRef/>
      </w:r>
      <w:r>
        <w:t xml:space="preserve"> </w:t>
      </w:r>
      <w:r w:rsidRPr="00CC1107">
        <w:rPr>
          <w:rFonts w:cstheme="minorHAnsi"/>
          <w:sz w:val="20"/>
          <w:szCs w:val="20"/>
        </w:rPr>
        <w:t xml:space="preserve">Shirley Jackson Case, </w:t>
      </w:r>
      <w:r w:rsidRPr="00CC1107">
        <w:rPr>
          <w:rFonts w:eastAsia="Times New Roman" w:cstheme="minorHAnsi"/>
          <w:sz w:val="20"/>
          <w:szCs w:val="20"/>
          <w:lang w:eastAsia="en-GB"/>
        </w:rPr>
        <w:t xml:space="preserve">'The First Christian Community', </w:t>
      </w:r>
      <w:r w:rsidRPr="00CC1107">
        <w:rPr>
          <w:rFonts w:eastAsia="Times New Roman" w:cstheme="minorHAnsi"/>
          <w:i/>
          <w:iCs/>
          <w:sz w:val="20"/>
          <w:szCs w:val="20"/>
          <w:lang w:eastAsia="en-GB"/>
        </w:rPr>
        <w:t>The Biblical World</w:t>
      </w:r>
      <w:r w:rsidRPr="00CC1107">
        <w:rPr>
          <w:rFonts w:eastAsia="Times New Roman" w:cstheme="minorHAnsi"/>
          <w:sz w:val="20"/>
          <w:szCs w:val="20"/>
          <w:lang w:eastAsia="en-GB"/>
        </w:rPr>
        <w:t xml:space="preserve"> 33, no. 1 (1909), pp. 54–64, p. 61. http://www.jstor.org/stable/3149259.</w:t>
      </w:r>
    </w:p>
  </w:footnote>
  <w:footnote w:id="39">
    <w:p w14:paraId="1A789A77" w14:textId="04C344C4" w:rsidR="004603CB" w:rsidRDefault="004603CB">
      <w:pPr>
        <w:pStyle w:val="FootnoteText"/>
      </w:pPr>
      <w:r>
        <w:rPr>
          <w:rStyle w:val="FootnoteReference"/>
        </w:rPr>
        <w:footnoteRef/>
      </w:r>
      <w:r>
        <w:t xml:space="preserve"> Benedict, </w:t>
      </w:r>
      <w:r w:rsidRPr="004603CB">
        <w:rPr>
          <w:i/>
          <w:iCs/>
        </w:rPr>
        <w:t>Patterns of Culture</w:t>
      </w:r>
      <w:r>
        <w:t xml:space="preserve">, p.33. </w:t>
      </w:r>
    </w:p>
  </w:footnote>
  <w:footnote w:id="40">
    <w:p w14:paraId="030199E5" w14:textId="77777777" w:rsidR="004603CB" w:rsidRDefault="004603CB" w:rsidP="004603CB">
      <w:pPr>
        <w:pStyle w:val="FootnoteText"/>
      </w:pPr>
      <w:r>
        <w:rPr>
          <w:rStyle w:val="FootnoteReference"/>
        </w:rPr>
        <w:footnoteRef/>
      </w:r>
      <w:r>
        <w:t xml:space="preserve"> Case, 'The First Christian Community', p. 58.</w:t>
      </w:r>
    </w:p>
  </w:footnote>
  <w:footnote w:id="41">
    <w:p w14:paraId="5B4DE6CC" w14:textId="2AD8B2D0" w:rsidR="00195211" w:rsidRDefault="00195211" w:rsidP="009B13C6">
      <w:pPr>
        <w:spacing w:after="0" w:line="240" w:lineRule="auto"/>
      </w:pPr>
      <w:r>
        <w:rPr>
          <w:rStyle w:val="FootnoteReference"/>
        </w:rPr>
        <w:footnoteRef/>
      </w:r>
      <w:r>
        <w:t xml:space="preserve"> </w:t>
      </w:r>
      <w:r w:rsidRPr="00195211">
        <w:rPr>
          <w:rFonts w:cstheme="minorHAnsi"/>
          <w:sz w:val="20"/>
          <w:szCs w:val="20"/>
        </w:rPr>
        <w:t xml:space="preserve">Peter G. Stromberg, </w:t>
      </w:r>
      <w:r w:rsidRPr="00195211">
        <w:rPr>
          <w:rFonts w:eastAsia="Times New Roman" w:cstheme="minorHAnsi"/>
          <w:sz w:val="20"/>
          <w:szCs w:val="20"/>
          <w:lang w:eastAsia="en-GB"/>
        </w:rPr>
        <w:t xml:space="preserve">'Ideological Language in the Transformation of Identity', </w:t>
      </w:r>
      <w:r w:rsidRPr="00195211">
        <w:rPr>
          <w:rFonts w:eastAsia="Times New Roman" w:cstheme="minorHAnsi"/>
          <w:i/>
          <w:iCs/>
          <w:sz w:val="20"/>
          <w:szCs w:val="20"/>
          <w:lang w:eastAsia="en-GB"/>
        </w:rPr>
        <w:t>American Anthropologist</w:t>
      </w:r>
      <w:r w:rsidRPr="00195211">
        <w:rPr>
          <w:rFonts w:eastAsia="Times New Roman" w:cstheme="minorHAnsi"/>
          <w:sz w:val="20"/>
          <w:szCs w:val="20"/>
          <w:lang w:eastAsia="en-GB"/>
        </w:rPr>
        <w:t xml:space="preserve"> 92, no. 1 (1990), pp. 42–56, p. 42. http://www.jstor.org/stable/681389.</w:t>
      </w:r>
    </w:p>
  </w:footnote>
  <w:footnote w:id="42">
    <w:p w14:paraId="3665E596" w14:textId="0A4AB8B0" w:rsidR="00B44C8F" w:rsidRDefault="00B44C8F">
      <w:pPr>
        <w:pStyle w:val="FootnoteText"/>
      </w:pPr>
      <w:r>
        <w:rPr>
          <w:rStyle w:val="FootnoteReference"/>
        </w:rPr>
        <w:footnoteRef/>
      </w:r>
      <w:r>
        <w:t xml:space="preserve"> </w:t>
      </w:r>
      <w:r w:rsidR="00195211">
        <w:t>Case</w:t>
      </w:r>
      <w:r>
        <w:t xml:space="preserve">, </w:t>
      </w:r>
      <w:r w:rsidR="00195211">
        <w:t>'The First Christian Community', p. 58.</w:t>
      </w:r>
    </w:p>
  </w:footnote>
  <w:footnote w:id="43">
    <w:p w14:paraId="2A27AD69" w14:textId="28638597" w:rsidR="00D80285" w:rsidRDefault="00D80285">
      <w:pPr>
        <w:pStyle w:val="FootnoteText"/>
      </w:pPr>
      <w:r>
        <w:rPr>
          <w:rStyle w:val="FootnoteReference"/>
        </w:rPr>
        <w:footnoteRef/>
      </w:r>
      <w:r>
        <w:t xml:space="preserve"> </w:t>
      </w:r>
      <w:r w:rsidR="00680A48" w:rsidRPr="00385369">
        <w:t>O</w:t>
      </w:r>
      <w:r w:rsidR="00680A48">
        <w:t>NS</w:t>
      </w:r>
      <w:r w:rsidR="00680A48">
        <w:rPr>
          <w:i/>
          <w:iCs/>
        </w:rPr>
        <w:t xml:space="preserve">, </w:t>
      </w:r>
      <w:r w:rsidR="00680A48" w:rsidRPr="00385369">
        <w:rPr>
          <w:i/>
          <w:iCs/>
        </w:rPr>
        <w:t>Statistical Bulletin Religion</w:t>
      </w:r>
    </w:p>
  </w:footnote>
  <w:footnote w:id="44">
    <w:p w14:paraId="1A28FD77" w14:textId="77777777" w:rsidR="000F7616" w:rsidRDefault="000F7616" w:rsidP="000F7616">
      <w:pPr>
        <w:pStyle w:val="FootnoteText"/>
      </w:pPr>
      <w:r>
        <w:rPr>
          <w:rStyle w:val="FootnoteReference"/>
        </w:rPr>
        <w:footnoteRef/>
      </w:r>
      <w:r>
        <w:t xml:space="preserve"> Pew Research Center, </w:t>
      </w:r>
      <w:r>
        <w:rPr>
          <w:i/>
          <w:iCs/>
        </w:rPr>
        <w:t>Global Christianity</w:t>
      </w:r>
    </w:p>
  </w:footnote>
  <w:footnote w:id="45">
    <w:p w14:paraId="0F726842" w14:textId="5EE85EF9" w:rsidR="00DB5FB8" w:rsidRDefault="00DB5FB8">
      <w:pPr>
        <w:pStyle w:val="FootnoteText"/>
      </w:pPr>
      <w:r>
        <w:rPr>
          <w:rStyle w:val="FootnoteReference"/>
        </w:rPr>
        <w:footnoteRef/>
      </w:r>
      <w:r>
        <w:t xml:space="preserve"> Hawking,</w:t>
      </w:r>
      <w:r w:rsidR="001A7274">
        <w:t xml:space="preserve"> </w:t>
      </w:r>
      <w:r w:rsidR="001A7274" w:rsidRPr="00231F07">
        <w:rPr>
          <w:i/>
          <w:iCs/>
        </w:rPr>
        <w:t>Brief Answers</w:t>
      </w:r>
      <w:r w:rsidR="001A7274">
        <w:rPr>
          <w:i/>
          <w:iCs/>
        </w:rPr>
        <w:t>,</w:t>
      </w:r>
      <w:r>
        <w:t xml:space="preserve"> p. 28</w:t>
      </w:r>
      <w:r w:rsidR="001A7274">
        <w:t>.</w:t>
      </w:r>
    </w:p>
  </w:footnote>
  <w:footnote w:id="46">
    <w:p w14:paraId="160B06C9" w14:textId="76F9D812" w:rsidR="00221CCB" w:rsidRPr="00221CCB" w:rsidRDefault="00221CCB">
      <w:pPr>
        <w:pStyle w:val="FootnoteText"/>
      </w:pPr>
      <w:r>
        <w:rPr>
          <w:rStyle w:val="FootnoteReference"/>
        </w:rPr>
        <w:footnoteRef/>
      </w:r>
      <w:r>
        <w:t xml:space="preserve"> Brian Cox, </w:t>
      </w:r>
      <w:r>
        <w:rPr>
          <w:i/>
          <w:iCs/>
        </w:rPr>
        <w:t xml:space="preserve">Horizons, A 21st Century Space Odyssey, </w:t>
      </w:r>
      <w:r>
        <w:t>dir.</w:t>
      </w:r>
      <w:r w:rsidRPr="00221CCB">
        <w:t xml:space="preserve"> by </w:t>
      </w:r>
      <w:r>
        <w:t>Nic Stacey, (2022).</w:t>
      </w:r>
    </w:p>
  </w:footnote>
  <w:footnote w:id="47">
    <w:p w14:paraId="794D71FE" w14:textId="283647DB" w:rsidR="00FE2E99" w:rsidRPr="004F6BA4" w:rsidRDefault="00FE2E99" w:rsidP="00FE2E99">
      <w:pPr>
        <w:pStyle w:val="FootnoteText"/>
      </w:pPr>
      <w:r>
        <w:rPr>
          <w:rStyle w:val="FootnoteReference"/>
        </w:rPr>
        <w:footnoteRef/>
      </w:r>
      <w:r>
        <w:t xml:space="preserve"> Hazard Adams, 'Yeatsian Art And Mathematic Form', </w:t>
      </w:r>
      <w:r>
        <w:rPr>
          <w:i/>
          <w:iCs/>
        </w:rPr>
        <w:t xml:space="preserve">The Centennial Review Of Arts &amp; Sciences, </w:t>
      </w:r>
      <w:r>
        <w:t xml:space="preserve">Vol. 4, No. 1, (1960), pp. 70-89, p.70. </w:t>
      </w:r>
      <w:r w:rsidRPr="00FE2E99">
        <w:rPr>
          <w:rFonts w:eastAsia="Times New Roman" w:cstheme="minorHAnsi"/>
          <w:lang w:eastAsia="en-GB"/>
        </w:rPr>
        <w:t>http</w:t>
      </w:r>
      <w:r w:rsidR="00C32BAC">
        <w:rPr>
          <w:rFonts w:eastAsia="Times New Roman" w:cstheme="minorHAnsi"/>
          <w:lang w:eastAsia="en-GB"/>
        </w:rPr>
        <w:t>s</w:t>
      </w:r>
      <w:r w:rsidRPr="00FE2E99">
        <w:rPr>
          <w:rFonts w:eastAsia="Times New Roman" w:cstheme="minorHAnsi"/>
          <w:lang w:eastAsia="en-GB"/>
        </w:rPr>
        <w:t>://www.jstor.org/stable/23737612</w:t>
      </w:r>
      <w:r>
        <w:rPr>
          <w:rFonts w:eastAsia="Times New Roman" w:cstheme="minorHAnsi"/>
          <w:lang w:eastAsia="en-GB"/>
        </w:rPr>
        <w:t>.</w:t>
      </w:r>
    </w:p>
  </w:footnote>
  <w:footnote w:id="48">
    <w:p w14:paraId="7C6B1D70" w14:textId="5971ECD0" w:rsidR="008B37F0" w:rsidRPr="00D73817" w:rsidRDefault="008B37F0" w:rsidP="00D73817">
      <w:pPr>
        <w:pStyle w:val="NoSpacing"/>
        <w:rPr>
          <w:sz w:val="20"/>
          <w:szCs w:val="20"/>
        </w:rPr>
      </w:pPr>
      <w:r>
        <w:rPr>
          <w:rStyle w:val="FootnoteReference"/>
        </w:rPr>
        <w:footnoteRef/>
      </w:r>
      <w:r w:rsidR="00565C27">
        <w:t xml:space="preserve"> </w:t>
      </w:r>
      <w:r w:rsidR="00D73817" w:rsidRPr="00D73817">
        <w:rPr>
          <w:sz w:val="20"/>
          <w:szCs w:val="20"/>
        </w:rPr>
        <w:t>Clark, 'Philosophers and Popular Cosmology</w:t>
      </w:r>
      <w:r w:rsidR="00565C27">
        <w:rPr>
          <w:sz w:val="20"/>
          <w:szCs w:val="20"/>
        </w:rPr>
        <w:t>'</w:t>
      </w:r>
      <w:r w:rsidR="00D73817" w:rsidRPr="00D73817">
        <w:rPr>
          <w:sz w:val="20"/>
          <w:szCs w:val="20"/>
        </w:rPr>
        <w:t>, p.</w:t>
      </w:r>
      <w:r w:rsidR="007B48B1">
        <w:rPr>
          <w:sz w:val="20"/>
          <w:szCs w:val="20"/>
        </w:rPr>
        <w:t xml:space="preserve">115. </w:t>
      </w:r>
    </w:p>
  </w:footnote>
  <w:footnote w:id="49">
    <w:p w14:paraId="0E026BB9" w14:textId="77777777" w:rsidR="0040348D" w:rsidRDefault="0040348D" w:rsidP="0040348D">
      <w:pPr>
        <w:pStyle w:val="FootnoteText"/>
      </w:pPr>
      <w:r>
        <w:rPr>
          <w:rStyle w:val="FootnoteReference"/>
        </w:rPr>
        <w:footnoteRef/>
      </w:r>
      <w:r>
        <w:t xml:space="preserve"> Hardin, </w:t>
      </w:r>
      <w:r>
        <w:rPr>
          <w:i/>
          <w:iCs/>
        </w:rPr>
        <w:t xml:space="preserve">How Do You Know?, </w:t>
      </w:r>
      <w:r>
        <w:t>p. 168-169.</w:t>
      </w:r>
    </w:p>
  </w:footnote>
  <w:footnote w:id="50">
    <w:p w14:paraId="0DEB5726" w14:textId="77777777" w:rsidR="0040348D" w:rsidRPr="006C0310" w:rsidRDefault="0040348D" w:rsidP="0040348D">
      <w:pPr>
        <w:pStyle w:val="FootnoteText"/>
      </w:pPr>
      <w:r>
        <w:rPr>
          <w:rStyle w:val="FootnoteReference"/>
        </w:rPr>
        <w:footnoteRef/>
      </w:r>
      <w:r>
        <w:t xml:space="preserve"> Hardin, </w:t>
      </w:r>
      <w:r>
        <w:rPr>
          <w:i/>
          <w:iCs/>
        </w:rPr>
        <w:t xml:space="preserve">How Do You Know?, </w:t>
      </w:r>
      <w:r>
        <w:t>p. 166.</w:t>
      </w:r>
    </w:p>
  </w:footnote>
  <w:footnote w:id="51">
    <w:p w14:paraId="61CA62E6" w14:textId="2D3A3C66" w:rsidR="008366CF" w:rsidRPr="008366CF" w:rsidRDefault="008366CF">
      <w:pPr>
        <w:pStyle w:val="FootnoteText"/>
      </w:pPr>
      <w:r>
        <w:rPr>
          <w:rStyle w:val="FootnoteReference"/>
        </w:rPr>
        <w:footnoteRef/>
      </w:r>
      <w:r>
        <w:t xml:space="preserve"> Hardin, </w:t>
      </w:r>
      <w:r w:rsidRPr="008366CF">
        <w:rPr>
          <w:i/>
          <w:iCs/>
        </w:rPr>
        <w:t>How Do You Know?,</w:t>
      </w:r>
      <w:r>
        <w:rPr>
          <w:i/>
          <w:iCs/>
        </w:rPr>
        <w:t xml:space="preserve"> </w:t>
      </w:r>
      <w:r>
        <w:t xml:space="preserve">p. </w:t>
      </w:r>
      <w:r w:rsidR="00533991">
        <w:t>169.</w:t>
      </w:r>
    </w:p>
  </w:footnote>
  <w:footnote w:id="52">
    <w:p w14:paraId="50E8BEB4" w14:textId="12E6638F" w:rsidR="005E16FF" w:rsidRDefault="005E16FF" w:rsidP="001F2C9A">
      <w:pPr>
        <w:spacing w:after="0" w:line="240" w:lineRule="auto"/>
      </w:pPr>
      <w:r>
        <w:rPr>
          <w:rStyle w:val="FootnoteReference"/>
        </w:rPr>
        <w:footnoteRef/>
      </w:r>
      <w:r>
        <w:t xml:space="preserve"> </w:t>
      </w:r>
      <w:r w:rsidRPr="001F2C9A">
        <w:rPr>
          <w:rFonts w:cstheme="minorHAnsi"/>
          <w:sz w:val="20"/>
          <w:szCs w:val="20"/>
        </w:rPr>
        <w:t>Paul Tracey, '</w:t>
      </w:r>
      <w:r w:rsidRPr="00105FCA">
        <w:rPr>
          <w:rFonts w:eastAsia="Times New Roman" w:cstheme="minorHAnsi"/>
          <w:sz w:val="20"/>
          <w:szCs w:val="20"/>
          <w:lang w:eastAsia="en-GB"/>
        </w:rPr>
        <w:t>Spreading the Word: The Microfoundations of Institutional Persuasion and Conversion</w:t>
      </w:r>
      <w:r w:rsidRPr="001F2C9A">
        <w:rPr>
          <w:rFonts w:eastAsia="Times New Roman" w:cstheme="minorHAnsi"/>
          <w:sz w:val="20"/>
          <w:szCs w:val="20"/>
          <w:lang w:eastAsia="en-GB"/>
        </w:rPr>
        <w:t>',</w:t>
      </w:r>
      <w:r w:rsidRPr="00105FCA">
        <w:rPr>
          <w:rFonts w:eastAsia="Times New Roman" w:cstheme="minorHAnsi"/>
          <w:sz w:val="20"/>
          <w:szCs w:val="20"/>
          <w:lang w:eastAsia="en-GB"/>
        </w:rPr>
        <w:t xml:space="preserve"> </w:t>
      </w:r>
      <w:r w:rsidRPr="00105FCA">
        <w:rPr>
          <w:rFonts w:eastAsia="Times New Roman" w:cstheme="minorHAnsi"/>
          <w:i/>
          <w:iCs/>
          <w:sz w:val="20"/>
          <w:szCs w:val="20"/>
          <w:lang w:eastAsia="en-GB"/>
        </w:rPr>
        <w:t>Organization Science</w:t>
      </w:r>
      <w:r w:rsidRPr="00105FCA">
        <w:rPr>
          <w:rFonts w:eastAsia="Times New Roman" w:cstheme="minorHAnsi"/>
          <w:sz w:val="20"/>
          <w:szCs w:val="20"/>
          <w:lang w:eastAsia="en-GB"/>
        </w:rPr>
        <w:t xml:space="preserve"> 27, no. 4 (2016)</w:t>
      </w:r>
      <w:r w:rsidRPr="001F2C9A">
        <w:rPr>
          <w:rFonts w:eastAsia="Times New Roman" w:cstheme="minorHAnsi"/>
          <w:sz w:val="20"/>
          <w:szCs w:val="20"/>
          <w:lang w:eastAsia="en-GB"/>
        </w:rPr>
        <w:t xml:space="preserve">, pp. </w:t>
      </w:r>
      <w:r w:rsidRPr="00105FCA">
        <w:rPr>
          <w:rFonts w:eastAsia="Times New Roman" w:cstheme="minorHAnsi"/>
          <w:sz w:val="20"/>
          <w:szCs w:val="20"/>
          <w:lang w:eastAsia="en-GB"/>
        </w:rPr>
        <w:t>989–1009</w:t>
      </w:r>
      <w:r w:rsidRPr="001F2C9A">
        <w:rPr>
          <w:rFonts w:eastAsia="Times New Roman" w:cstheme="minorHAnsi"/>
          <w:sz w:val="20"/>
          <w:szCs w:val="20"/>
          <w:lang w:eastAsia="en-GB"/>
        </w:rPr>
        <w:t>, p. 990.</w:t>
      </w:r>
      <w:r w:rsidRPr="00105FCA">
        <w:rPr>
          <w:rFonts w:eastAsia="Times New Roman" w:cstheme="minorHAnsi"/>
          <w:sz w:val="20"/>
          <w:szCs w:val="20"/>
          <w:lang w:eastAsia="en-GB"/>
        </w:rPr>
        <w:t xml:space="preserve"> http://www.jstor.org/stable/24763326.</w:t>
      </w:r>
    </w:p>
  </w:footnote>
  <w:footnote w:id="53">
    <w:p w14:paraId="0C7E943B" w14:textId="16ADD50F" w:rsidR="00C876D3" w:rsidRDefault="00C876D3" w:rsidP="00C876D3">
      <w:pPr>
        <w:spacing w:after="0" w:line="240" w:lineRule="auto"/>
      </w:pPr>
      <w:r>
        <w:rPr>
          <w:rStyle w:val="FootnoteReference"/>
        </w:rPr>
        <w:footnoteRef/>
      </w:r>
      <w:r>
        <w:t xml:space="preserve"> </w:t>
      </w:r>
      <w:r w:rsidRPr="00C876D3">
        <w:rPr>
          <w:rFonts w:cstheme="minorHAnsi"/>
          <w:sz w:val="20"/>
          <w:szCs w:val="20"/>
        </w:rPr>
        <w:t>Opoku Onyinah, '</w:t>
      </w:r>
      <w:r w:rsidRPr="00990143">
        <w:rPr>
          <w:rFonts w:eastAsia="Times New Roman" w:cstheme="minorHAnsi"/>
          <w:sz w:val="20"/>
          <w:szCs w:val="20"/>
          <w:lang w:eastAsia="en-GB"/>
        </w:rPr>
        <w:t>The Movement of the Spirit Around the World in Pentecostalism</w:t>
      </w:r>
      <w:r w:rsidRPr="00C876D3">
        <w:rPr>
          <w:rFonts w:eastAsia="Times New Roman" w:cstheme="minorHAnsi"/>
          <w:sz w:val="20"/>
          <w:szCs w:val="20"/>
          <w:lang w:eastAsia="en-GB"/>
        </w:rPr>
        <w:t>',</w:t>
      </w:r>
      <w:r w:rsidRPr="00990143">
        <w:rPr>
          <w:rFonts w:eastAsia="Times New Roman" w:cstheme="minorHAnsi"/>
          <w:sz w:val="20"/>
          <w:szCs w:val="20"/>
          <w:lang w:eastAsia="en-GB"/>
        </w:rPr>
        <w:t xml:space="preserve"> </w:t>
      </w:r>
      <w:r w:rsidRPr="00990143">
        <w:rPr>
          <w:rFonts w:eastAsia="Times New Roman" w:cstheme="minorHAnsi"/>
          <w:i/>
          <w:iCs/>
          <w:sz w:val="20"/>
          <w:szCs w:val="20"/>
          <w:lang w:eastAsia="en-GB"/>
        </w:rPr>
        <w:t>Transformation</w:t>
      </w:r>
      <w:r w:rsidRPr="00990143">
        <w:rPr>
          <w:rFonts w:eastAsia="Times New Roman" w:cstheme="minorHAnsi"/>
          <w:sz w:val="20"/>
          <w:szCs w:val="20"/>
          <w:lang w:eastAsia="en-GB"/>
        </w:rPr>
        <w:t xml:space="preserve"> 30, no. 4 (2013)</w:t>
      </w:r>
      <w:r w:rsidRPr="00C876D3">
        <w:rPr>
          <w:rFonts w:eastAsia="Times New Roman" w:cstheme="minorHAnsi"/>
          <w:sz w:val="20"/>
          <w:szCs w:val="20"/>
          <w:lang w:eastAsia="en-GB"/>
        </w:rPr>
        <w:t xml:space="preserve">, pp. </w:t>
      </w:r>
      <w:r w:rsidRPr="00990143">
        <w:rPr>
          <w:rFonts w:eastAsia="Times New Roman" w:cstheme="minorHAnsi"/>
          <w:sz w:val="20"/>
          <w:szCs w:val="20"/>
          <w:lang w:eastAsia="en-GB"/>
        </w:rPr>
        <w:t>273–86</w:t>
      </w:r>
      <w:r w:rsidRPr="00C876D3">
        <w:rPr>
          <w:rFonts w:eastAsia="Times New Roman" w:cstheme="minorHAnsi"/>
          <w:sz w:val="20"/>
          <w:szCs w:val="20"/>
          <w:lang w:eastAsia="en-GB"/>
        </w:rPr>
        <w:t>, p. 273</w:t>
      </w:r>
      <w:r w:rsidRPr="00990143">
        <w:rPr>
          <w:rFonts w:eastAsia="Times New Roman" w:cstheme="minorHAnsi"/>
          <w:sz w:val="20"/>
          <w:szCs w:val="20"/>
          <w:lang w:eastAsia="en-GB"/>
        </w:rPr>
        <w:t>. http://www.jstor.org/stable/90008185.</w:t>
      </w:r>
    </w:p>
  </w:footnote>
  <w:footnote w:id="54">
    <w:p w14:paraId="3818A405" w14:textId="242A2938" w:rsidR="008B37F0" w:rsidRPr="00C32BAC" w:rsidRDefault="008B37F0" w:rsidP="00C32BAC">
      <w:pPr>
        <w:pStyle w:val="NoSpacing"/>
        <w:rPr>
          <w:rFonts w:eastAsia="Times New Roman"/>
          <w:sz w:val="20"/>
          <w:szCs w:val="20"/>
          <w:lang w:eastAsia="en-GB"/>
        </w:rPr>
      </w:pPr>
      <w:r w:rsidRPr="00C32BAC">
        <w:rPr>
          <w:rStyle w:val="FootnoteReference"/>
          <w:sz w:val="20"/>
          <w:szCs w:val="20"/>
        </w:rPr>
        <w:footnoteRef/>
      </w:r>
      <w:r w:rsidRPr="00C32BAC">
        <w:rPr>
          <w:sz w:val="20"/>
          <w:szCs w:val="20"/>
        </w:rPr>
        <w:t xml:space="preserve"> </w:t>
      </w:r>
      <w:r w:rsidR="00C32BAC" w:rsidRPr="00C32BAC">
        <w:rPr>
          <w:sz w:val="20"/>
          <w:szCs w:val="20"/>
        </w:rPr>
        <w:t xml:space="preserve">Nick </w:t>
      </w:r>
      <w:r w:rsidRPr="00C32BAC">
        <w:rPr>
          <w:sz w:val="20"/>
          <w:szCs w:val="20"/>
        </w:rPr>
        <w:t xml:space="preserve">Zangwill, </w:t>
      </w:r>
      <w:r w:rsidR="00C32BAC">
        <w:rPr>
          <w:sz w:val="20"/>
          <w:szCs w:val="20"/>
        </w:rPr>
        <w:t>'</w:t>
      </w:r>
      <w:r w:rsidR="00C32BAC" w:rsidRPr="00C32BAC">
        <w:rPr>
          <w:rFonts w:eastAsia="Times New Roman"/>
          <w:sz w:val="20"/>
          <w:szCs w:val="20"/>
          <w:lang w:eastAsia="en-GB"/>
        </w:rPr>
        <w:t xml:space="preserve">The Myth </w:t>
      </w:r>
      <w:r w:rsidR="00C32BAC">
        <w:rPr>
          <w:rFonts w:eastAsia="Times New Roman"/>
          <w:sz w:val="20"/>
          <w:szCs w:val="20"/>
          <w:lang w:eastAsia="en-GB"/>
        </w:rPr>
        <w:t>O</w:t>
      </w:r>
      <w:r w:rsidR="00C32BAC" w:rsidRPr="00C32BAC">
        <w:rPr>
          <w:rFonts w:eastAsia="Times New Roman"/>
          <w:sz w:val="20"/>
          <w:szCs w:val="20"/>
          <w:lang w:eastAsia="en-GB"/>
        </w:rPr>
        <w:t>f Religious Experience</w:t>
      </w:r>
      <w:r w:rsidR="00C32BAC">
        <w:rPr>
          <w:rFonts w:eastAsia="Times New Roman"/>
          <w:sz w:val="20"/>
          <w:szCs w:val="20"/>
          <w:lang w:eastAsia="en-GB"/>
        </w:rPr>
        <w:t>',</w:t>
      </w:r>
      <w:r w:rsidR="00C32BAC" w:rsidRPr="00C32BAC">
        <w:rPr>
          <w:rFonts w:eastAsia="Times New Roman"/>
          <w:sz w:val="20"/>
          <w:szCs w:val="20"/>
          <w:lang w:eastAsia="en-GB"/>
        </w:rPr>
        <w:t xml:space="preserve"> </w:t>
      </w:r>
      <w:r w:rsidR="00C32BAC" w:rsidRPr="00C32BAC">
        <w:rPr>
          <w:rFonts w:eastAsia="Times New Roman"/>
          <w:i/>
          <w:iCs/>
          <w:sz w:val="20"/>
          <w:szCs w:val="20"/>
          <w:lang w:eastAsia="en-GB"/>
        </w:rPr>
        <w:t>Religious Studies</w:t>
      </w:r>
      <w:r w:rsidR="00C32BAC" w:rsidRPr="00C32BAC">
        <w:rPr>
          <w:rFonts w:eastAsia="Times New Roman"/>
          <w:sz w:val="20"/>
          <w:szCs w:val="20"/>
          <w:lang w:eastAsia="en-GB"/>
        </w:rPr>
        <w:t xml:space="preserve"> 40, no. 1 (2004)</w:t>
      </w:r>
      <w:r w:rsidR="00C32BAC">
        <w:rPr>
          <w:rFonts w:eastAsia="Times New Roman"/>
          <w:sz w:val="20"/>
          <w:szCs w:val="20"/>
          <w:lang w:eastAsia="en-GB"/>
        </w:rPr>
        <w:t xml:space="preserve">, pp. </w:t>
      </w:r>
      <w:r w:rsidR="00C32BAC" w:rsidRPr="00C32BAC">
        <w:rPr>
          <w:rFonts w:eastAsia="Times New Roman"/>
          <w:sz w:val="20"/>
          <w:szCs w:val="20"/>
          <w:lang w:eastAsia="en-GB"/>
        </w:rPr>
        <w:t>1–22</w:t>
      </w:r>
      <w:r w:rsidR="00C32BAC">
        <w:rPr>
          <w:rFonts w:eastAsia="Times New Roman"/>
          <w:sz w:val="20"/>
          <w:szCs w:val="20"/>
          <w:lang w:eastAsia="en-GB"/>
        </w:rPr>
        <w:t xml:space="preserve">, p. 1. </w:t>
      </w:r>
      <w:hyperlink r:id="rId5" w:history="1">
        <w:r w:rsidR="00C32BAC" w:rsidRPr="00AC72AC">
          <w:rPr>
            <w:rStyle w:val="Hyperlink"/>
            <w:rFonts w:eastAsia="Times New Roman" w:cstheme="minorHAnsi"/>
            <w:sz w:val="20"/>
            <w:szCs w:val="20"/>
            <w:lang w:eastAsia="en-GB"/>
          </w:rPr>
          <w:t>http://www.jstor.org/stable/20008507</w:t>
        </w:r>
      </w:hyperlink>
      <w:r w:rsidR="00C32BAC" w:rsidRPr="00C32BAC">
        <w:rPr>
          <w:rFonts w:eastAsia="Times New Roman"/>
          <w:sz w:val="20"/>
          <w:szCs w:val="20"/>
          <w:lang w:eastAsia="en-GB"/>
        </w:rPr>
        <w:t>.</w:t>
      </w:r>
    </w:p>
  </w:footnote>
  <w:footnote w:id="55">
    <w:p w14:paraId="11CA5184" w14:textId="5F23561D" w:rsidR="00E55C63" w:rsidRPr="00E55C63" w:rsidRDefault="008B37F0" w:rsidP="00E55C63">
      <w:pPr>
        <w:spacing w:after="0" w:line="240" w:lineRule="auto"/>
        <w:rPr>
          <w:rFonts w:eastAsia="Times New Roman" w:cstheme="minorHAnsi"/>
          <w:sz w:val="20"/>
          <w:szCs w:val="20"/>
          <w:lang w:eastAsia="en-GB"/>
        </w:rPr>
      </w:pPr>
      <w:r>
        <w:rPr>
          <w:rStyle w:val="FootnoteReference"/>
        </w:rPr>
        <w:footnoteRef/>
      </w:r>
      <w:r>
        <w:t xml:space="preserve"> </w:t>
      </w:r>
      <w:r w:rsidR="00E55C63" w:rsidRPr="00E55C63">
        <w:rPr>
          <w:rFonts w:cstheme="minorHAnsi"/>
          <w:sz w:val="20"/>
          <w:szCs w:val="20"/>
        </w:rPr>
        <w:t xml:space="preserve">Elizabeth </w:t>
      </w:r>
      <w:r w:rsidRPr="00E55C63">
        <w:rPr>
          <w:rFonts w:cstheme="minorHAnsi"/>
          <w:sz w:val="20"/>
          <w:szCs w:val="20"/>
        </w:rPr>
        <w:t>Theo</w:t>
      </w:r>
      <w:r w:rsidR="00E55C63" w:rsidRPr="00E55C63">
        <w:rPr>
          <w:rFonts w:cstheme="minorHAnsi"/>
          <w:sz w:val="20"/>
          <w:szCs w:val="20"/>
        </w:rPr>
        <w:t>krito</w:t>
      </w:r>
      <w:r w:rsidRPr="00E55C63">
        <w:rPr>
          <w:rFonts w:cstheme="minorHAnsi"/>
          <w:sz w:val="20"/>
          <w:szCs w:val="20"/>
        </w:rPr>
        <w:t xml:space="preserve">ff, </w:t>
      </w:r>
      <w:r w:rsidR="00E55C63" w:rsidRPr="00E55C63">
        <w:rPr>
          <w:rFonts w:cstheme="minorHAnsi"/>
          <w:sz w:val="20"/>
          <w:szCs w:val="20"/>
        </w:rPr>
        <w:t>'</w:t>
      </w:r>
      <w:r w:rsidR="00E55C63" w:rsidRPr="00E55C63">
        <w:rPr>
          <w:rFonts w:eastAsia="Times New Roman" w:cstheme="minorHAnsi"/>
          <w:sz w:val="20"/>
          <w:szCs w:val="20"/>
          <w:lang w:eastAsia="en-GB"/>
        </w:rPr>
        <w:t xml:space="preserve">Liturgy, Cosmic Worship, </w:t>
      </w:r>
      <w:r w:rsidR="00E55C63">
        <w:rPr>
          <w:rFonts w:eastAsia="Times New Roman" w:cstheme="minorHAnsi"/>
          <w:sz w:val="20"/>
          <w:szCs w:val="20"/>
          <w:lang w:eastAsia="en-GB"/>
        </w:rPr>
        <w:t>A</w:t>
      </w:r>
      <w:r w:rsidR="00E55C63" w:rsidRPr="00E55C63">
        <w:rPr>
          <w:rFonts w:eastAsia="Times New Roman" w:cstheme="minorHAnsi"/>
          <w:sz w:val="20"/>
          <w:szCs w:val="20"/>
          <w:lang w:eastAsia="en-GB"/>
        </w:rPr>
        <w:t xml:space="preserve">nd Christian Cosmology', </w:t>
      </w:r>
      <w:r w:rsidR="00E55C63" w:rsidRPr="00E55C63">
        <w:rPr>
          <w:rFonts w:eastAsia="Times New Roman" w:cstheme="minorHAnsi"/>
          <w:i/>
          <w:iCs/>
          <w:sz w:val="20"/>
          <w:szCs w:val="20"/>
          <w:lang w:eastAsia="en-GB"/>
        </w:rPr>
        <w:t xml:space="preserve">Toward </w:t>
      </w:r>
      <w:r w:rsidR="00E55C63">
        <w:rPr>
          <w:rFonts w:eastAsia="Times New Roman" w:cstheme="minorHAnsi"/>
          <w:i/>
          <w:iCs/>
          <w:sz w:val="20"/>
          <w:szCs w:val="20"/>
          <w:lang w:eastAsia="en-GB"/>
        </w:rPr>
        <w:t>A</w:t>
      </w:r>
      <w:r w:rsidR="00E55C63" w:rsidRPr="00E55C63">
        <w:rPr>
          <w:rFonts w:eastAsia="Times New Roman" w:cstheme="minorHAnsi"/>
          <w:i/>
          <w:iCs/>
          <w:sz w:val="20"/>
          <w:szCs w:val="20"/>
          <w:lang w:eastAsia="en-GB"/>
        </w:rPr>
        <w:t xml:space="preserve">n Ecology </w:t>
      </w:r>
      <w:r w:rsidR="00E55C63">
        <w:rPr>
          <w:rFonts w:eastAsia="Times New Roman" w:cstheme="minorHAnsi"/>
          <w:i/>
          <w:iCs/>
          <w:sz w:val="20"/>
          <w:szCs w:val="20"/>
          <w:lang w:eastAsia="en-GB"/>
        </w:rPr>
        <w:t>O</w:t>
      </w:r>
      <w:r w:rsidR="00E55C63" w:rsidRPr="00E55C63">
        <w:rPr>
          <w:rFonts w:eastAsia="Times New Roman" w:cstheme="minorHAnsi"/>
          <w:i/>
          <w:iCs/>
          <w:sz w:val="20"/>
          <w:szCs w:val="20"/>
          <w:lang w:eastAsia="en-GB"/>
        </w:rPr>
        <w:t xml:space="preserve">f Transfiguration: Orthodox Christian Perspectives </w:t>
      </w:r>
      <w:r w:rsidR="00E55C63">
        <w:rPr>
          <w:rFonts w:eastAsia="Times New Roman" w:cstheme="minorHAnsi"/>
          <w:i/>
          <w:iCs/>
          <w:sz w:val="20"/>
          <w:szCs w:val="20"/>
          <w:lang w:eastAsia="en-GB"/>
        </w:rPr>
        <w:t>O</w:t>
      </w:r>
      <w:r w:rsidR="00E55C63" w:rsidRPr="00E55C63">
        <w:rPr>
          <w:rFonts w:eastAsia="Times New Roman" w:cstheme="minorHAnsi"/>
          <w:i/>
          <w:iCs/>
          <w:sz w:val="20"/>
          <w:szCs w:val="20"/>
          <w:lang w:eastAsia="en-GB"/>
        </w:rPr>
        <w:t xml:space="preserve">n Environment, Nature, </w:t>
      </w:r>
      <w:r w:rsidR="00E55C63">
        <w:rPr>
          <w:rFonts w:eastAsia="Times New Roman" w:cstheme="minorHAnsi"/>
          <w:i/>
          <w:iCs/>
          <w:sz w:val="20"/>
          <w:szCs w:val="20"/>
          <w:lang w:eastAsia="en-GB"/>
        </w:rPr>
        <w:t>A</w:t>
      </w:r>
      <w:r w:rsidR="00E55C63" w:rsidRPr="00E55C63">
        <w:rPr>
          <w:rFonts w:eastAsia="Times New Roman" w:cstheme="minorHAnsi"/>
          <w:i/>
          <w:iCs/>
          <w:sz w:val="20"/>
          <w:szCs w:val="20"/>
          <w:lang w:eastAsia="en-GB"/>
        </w:rPr>
        <w:t>nd Creation</w:t>
      </w:r>
      <w:r w:rsidR="00E55C63" w:rsidRPr="00E55C63">
        <w:rPr>
          <w:rFonts w:eastAsia="Times New Roman" w:cstheme="minorHAnsi"/>
          <w:sz w:val="20"/>
          <w:szCs w:val="20"/>
          <w:lang w:eastAsia="en-GB"/>
        </w:rPr>
        <w:t>, edited by John Chryssavgis and Bruce V. Foltz, (New York: Fordham University Press, 2013), pp. 295–306, p. 297. https://doi.org/10.2307/j.ctt13x0c2x.30.</w:t>
      </w:r>
    </w:p>
    <w:p w14:paraId="68474B44" w14:textId="19A5E3A3" w:rsidR="008B37F0" w:rsidRDefault="008B37F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7996233"/>
      <w:docPartObj>
        <w:docPartGallery w:val="Page Numbers (Top of Page)"/>
        <w:docPartUnique/>
      </w:docPartObj>
    </w:sdtPr>
    <w:sdtEndPr>
      <w:rPr>
        <w:noProof/>
      </w:rPr>
    </w:sdtEndPr>
    <w:sdtContent>
      <w:p w14:paraId="4C43BF94" w14:textId="0FEAB02F" w:rsidR="00E3110F" w:rsidRDefault="00E3110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93CEACF" w14:textId="4DF9E987" w:rsidR="00E3110F" w:rsidRDefault="00E3110F">
    <w:pPr>
      <w:pStyle w:val="Header"/>
    </w:pPr>
    <w:r>
      <w:t xml:space="preserve">Kathy Vinton  </w:t>
    </w:r>
    <w:r w:rsidR="00527034">
      <w:t>2212888</w:t>
    </w:r>
    <w:r>
      <w:t xml:space="preserve">                                                                                                                             </w:t>
    </w:r>
    <w:r w:rsidR="00527034">
      <w:t xml:space="preserve"> </w:t>
    </w:r>
    <w:r>
      <w:t xml:space="preserve">     of 1</w:t>
    </w:r>
    <w:r w:rsidR="00527034">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6D9"/>
    <w:rsid w:val="00001595"/>
    <w:rsid w:val="00010148"/>
    <w:rsid w:val="000143C3"/>
    <w:rsid w:val="0001753D"/>
    <w:rsid w:val="00020ADB"/>
    <w:rsid w:val="00021523"/>
    <w:rsid w:val="00022787"/>
    <w:rsid w:val="00040815"/>
    <w:rsid w:val="00041C0C"/>
    <w:rsid w:val="00044E94"/>
    <w:rsid w:val="00045CB6"/>
    <w:rsid w:val="0004719F"/>
    <w:rsid w:val="00061F70"/>
    <w:rsid w:val="00066151"/>
    <w:rsid w:val="00076DD6"/>
    <w:rsid w:val="00077888"/>
    <w:rsid w:val="00083EDB"/>
    <w:rsid w:val="000845FF"/>
    <w:rsid w:val="00085D13"/>
    <w:rsid w:val="00090314"/>
    <w:rsid w:val="00090BDA"/>
    <w:rsid w:val="000956F1"/>
    <w:rsid w:val="0009638E"/>
    <w:rsid w:val="000B398E"/>
    <w:rsid w:val="000C19BD"/>
    <w:rsid w:val="000C31A5"/>
    <w:rsid w:val="000C7BF2"/>
    <w:rsid w:val="000D0A94"/>
    <w:rsid w:val="000D24CF"/>
    <w:rsid w:val="000D3E9B"/>
    <w:rsid w:val="000E4C18"/>
    <w:rsid w:val="000E5251"/>
    <w:rsid w:val="000E5D02"/>
    <w:rsid w:val="000F7616"/>
    <w:rsid w:val="00101A65"/>
    <w:rsid w:val="00103990"/>
    <w:rsid w:val="001040D0"/>
    <w:rsid w:val="00111374"/>
    <w:rsid w:val="0011150B"/>
    <w:rsid w:val="00114529"/>
    <w:rsid w:val="0011577B"/>
    <w:rsid w:val="00115B77"/>
    <w:rsid w:val="00120DFE"/>
    <w:rsid w:val="0012362E"/>
    <w:rsid w:val="001236DA"/>
    <w:rsid w:val="00123AF8"/>
    <w:rsid w:val="0013453F"/>
    <w:rsid w:val="001364FD"/>
    <w:rsid w:val="001365A8"/>
    <w:rsid w:val="00140A30"/>
    <w:rsid w:val="00144803"/>
    <w:rsid w:val="001526B4"/>
    <w:rsid w:val="00162312"/>
    <w:rsid w:val="00164534"/>
    <w:rsid w:val="0016720D"/>
    <w:rsid w:val="00176E2F"/>
    <w:rsid w:val="0018017A"/>
    <w:rsid w:val="00181736"/>
    <w:rsid w:val="001834B0"/>
    <w:rsid w:val="0018378F"/>
    <w:rsid w:val="00186F7E"/>
    <w:rsid w:val="00194DA9"/>
    <w:rsid w:val="00195211"/>
    <w:rsid w:val="00196AE6"/>
    <w:rsid w:val="001A413D"/>
    <w:rsid w:val="001A7274"/>
    <w:rsid w:val="001B3B02"/>
    <w:rsid w:val="001B5FFA"/>
    <w:rsid w:val="001B616D"/>
    <w:rsid w:val="001C17F2"/>
    <w:rsid w:val="001C38CB"/>
    <w:rsid w:val="001D47C9"/>
    <w:rsid w:val="001D583B"/>
    <w:rsid w:val="001D78BD"/>
    <w:rsid w:val="001E5C91"/>
    <w:rsid w:val="001E6E77"/>
    <w:rsid w:val="001E7950"/>
    <w:rsid w:val="001F2BC5"/>
    <w:rsid w:val="001F2C9A"/>
    <w:rsid w:val="001F3AF8"/>
    <w:rsid w:val="001F42BE"/>
    <w:rsid w:val="001F6B88"/>
    <w:rsid w:val="001F7395"/>
    <w:rsid w:val="00200D08"/>
    <w:rsid w:val="00205292"/>
    <w:rsid w:val="00207BF9"/>
    <w:rsid w:val="00214943"/>
    <w:rsid w:val="00215AE3"/>
    <w:rsid w:val="00221CCB"/>
    <w:rsid w:val="002246E2"/>
    <w:rsid w:val="00224723"/>
    <w:rsid w:val="00224746"/>
    <w:rsid w:val="00231F07"/>
    <w:rsid w:val="00232828"/>
    <w:rsid w:val="00236D44"/>
    <w:rsid w:val="00241030"/>
    <w:rsid w:val="00243DE1"/>
    <w:rsid w:val="002442BA"/>
    <w:rsid w:val="002449FC"/>
    <w:rsid w:val="002467CF"/>
    <w:rsid w:val="00253A3C"/>
    <w:rsid w:val="0025485D"/>
    <w:rsid w:val="00256CBD"/>
    <w:rsid w:val="00257D2D"/>
    <w:rsid w:val="00260B8B"/>
    <w:rsid w:val="00260BDB"/>
    <w:rsid w:val="00261C21"/>
    <w:rsid w:val="002628FD"/>
    <w:rsid w:val="00266AE4"/>
    <w:rsid w:val="00266D7A"/>
    <w:rsid w:val="00267446"/>
    <w:rsid w:val="002706D7"/>
    <w:rsid w:val="00270AE2"/>
    <w:rsid w:val="00272565"/>
    <w:rsid w:val="002749A8"/>
    <w:rsid w:val="00276047"/>
    <w:rsid w:val="00281BD5"/>
    <w:rsid w:val="00292442"/>
    <w:rsid w:val="00294D77"/>
    <w:rsid w:val="002951FF"/>
    <w:rsid w:val="002A50B4"/>
    <w:rsid w:val="002A766D"/>
    <w:rsid w:val="002B0B94"/>
    <w:rsid w:val="002B71E1"/>
    <w:rsid w:val="002C1ED8"/>
    <w:rsid w:val="002D031A"/>
    <w:rsid w:val="002E247B"/>
    <w:rsid w:val="002E2CC7"/>
    <w:rsid w:val="002E3FB3"/>
    <w:rsid w:val="002E711A"/>
    <w:rsid w:val="002F0BC8"/>
    <w:rsid w:val="002F29B9"/>
    <w:rsid w:val="002F6312"/>
    <w:rsid w:val="002F751C"/>
    <w:rsid w:val="003007C6"/>
    <w:rsid w:val="00302D78"/>
    <w:rsid w:val="00303E30"/>
    <w:rsid w:val="0030722A"/>
    <w:rsid w:val="00307277"/>
    <w:rsid w:val="00307DFA"/>
    <w:rsid w:val="003102ED"/>
    <w:rsid w:val="00310E7B"/>
    <w:rsid w:val="00311EEA"/>
    <w:rsid w:val="0031413C"/>
    <w:rsid w:val="00321562"/>
    <w:rsid w:val="0032397D"/>
    <w:rsid w:val="00324C0A"/>
    <w:rsid w:val="0033219D"/>
    <w:rsid w:val="003326B5"/>
    <w:rsid w:val="0033394F"/>
    <w:rsid w:val="00335278"/>
    <w:rsid w:val="00342613"/>
    <w:rsid w:val="003437CA"/>
    <w:rsid w:val="00344A26"/>
    <w:rsid w:val="00352578"/>
    <w:rsid w:val="003528DA"/>
    <w:rsid w:val="0035650B"/>
    <w:rsid w:val="00360263"/>
    <w:rsid w:val="00364386"/>
    <w:rsid w:val="00366EB5"/>
    <w:rsid w:val="00370143"/>
    <w:rsid w:val="0037171B"/>
    <w:rsid w:val="003734BA"/>
    <w:rsid w:val="00375267"/>
    <w:rsid w:val="00380ABB"/>
    <w:rsid w:val="00385369"/>
    <w:rsid w:val="00387816"/>
    <w:rsid w:val="00391A6B"/>
    <w:rsid w:val="003940F8"/>
    <w:rsid w:val="003965E0"/>
    <w:rsid w:val="003B0DF1"/>
    <w:rsid w:val="003B5F72"/>
    <w:rsid w:val="003B75A0"/>
    <w:rsid w:val="003C2F66"/>
    <w:rsid w:val="003D1805"/>
    <w:rsid w:val="003D1A63"/>
    <w:rsid w:val="003D70D8"/>
    <w:rsid w:val="003D71B7"/>
    <w:rsid w:val="003D7D00"/>
    <w:rsid w:val="003E066A"/>
    <w:rsid w:val="003E11F0"/>
    <w:rsid w:val="003E590A"/>
    <w:rsid w:val="003F06D9"/>
    <w:rsid w:val="003F16C6"/>
    <w:rsid w:val="003F1C9D"/>
    <w:rsid w:val="003F6FC3"/>
    <w:rsid w:val="00401E54"/>
    <w:rsid w:val="0040348D"/>
    <w:rsid w:val="00406C63"/>
    <w:rsid w:val="00407B29"/>
    <w:rsid w:val="00410097"/>
    <w:rsid w:val="00411B28"/>
    <w:rsid w:val="004210C2"/>
    <w:rsid w:val="00422E4C"/>
    <w:rsid w:val="0042565A"/>
    <w:rsid w:val="00426AA7"/>
    <w:rsid w:val="004301DD"/>
    <w:rsid w:val="00433850"/>
    <w:rsid w:val="004420E0"/>
    <w:rsid w:val="00450569"/>
    <w:rsid w:val="00450FC9"/>
    <w:rsid w:val="00454AE3"/>
    <w:rsid w:val="00455427"/>
    <w:rsid w:val="00457036"/>
    <w:rsid w:val="004603CB"/>
    <w:rsid w:val="00465C4C"/>
    <w:rsid w:val="00467A70"/>
    <w:rsid w:val="0047574E"/>
    <w:rsid w:val="004764C7"/>
    <w:rsid w:val="004766BF"/>
    <w:rsid w:val="004800B7"/>
    <w:rsid w:val="00484E94"/>
    <w:rsid w:val="00494149"/>
    <w:rsid w:val="004944E0"/>
    <w:rsid w:val="004948E6"/>
    <w:rsid w:val="00496144"/>
    <w:rsid w:val="004968CE"/>
    <w:rsid w:val="004A7724"/>
    <w:rsid w:val="004B0FD9"/>
    <w:rsid w:val="004B4907"/>
    <w:rsid w:val="004B6BA4"/>
    <w:rsid w:val="004B7807"/>
    <w:rsid w:val="004C0490"/>
    <w:rsid w:val="004C1F5A"/>
    <w:rsid w:val="004C207C"/>
    <w:rsid w:val="004C5100"/>
    <w:rsid w:val="004C5F81"/>
    <w:rsid w:val="004D2898"/>
    <w:rsid w:val="004D53EB"/>
    <w:rsid w:val="004E0A27"/>
    <w:rsid w:val="004E4EE4"/>
    <w:rsid w:val="004E5166"/>
    <w:rsid w:val="004E6CD2"/>
    <w:rsid w:val="004E7445"/>
    <w:rsid w:val="004F16C9"/>
    <w:rsid w:val="004F5C3C"/>
    <w:rsid w:val="004F6BA4"/>
    <w:rsid w:val="00503F72"/>
    <w:rsid w:val="00510F9C"/>
    <w:rsid w:val="00511C47"/>
    <w:rsid w:val="00524636"/>
    <w:rsid w:val="00527034"/>
    <w:rsid w:val="00533991"/>
    <w:rsid w:val="00534483"/>
    <w:rsid w:val="00537DBA"/>
    <w:rsid w:val="0054398E"/>
    <w:rsid w:val="005471D3"/>
    <w:rsid w:val="005474A1"/>
    <w:rsid w:val="00551EC1"/>
    <w:rsid w:val="0055780E"/>
    <w:rsid w:val="00561F16"/>
    <w:rsid w:val="005635F0"/>
    <w:rsid w:val="00563BBF"/>
    <w:rsid w:val="0056488E"/>
    <w:rsid w:val="005649DF"/>
    <w:rsid w:val="00565C27"/>
    <w:rsid w:val="0057559E"/>
    <w:rsid w:val="00575E43"/>
    <w:rsid w:val="00595E22"/>
    <w:rsid w:val="0059622E"/>
    <w:rsid w:val="005A2474"/>
    <w:rsid w:val="005A2D29"/>
    <w:rsid w:val="005B113B"/>
    <w:rsid w:val="005C1DFC"/>
    <w:rsid w:val="005C2966"/>
    <w:rsid w:val="005C2A12"/>
    <w:rsid w:val="005D1178"/>
    <w:rsid w:val="005E16FF"/>
    <w:rsid w:val="005E44D4"/>
    <w:rsid w:val="005E4BE1"/>
    <w:rsid w:val="005E5DF8"/>
    <w:rsid w:val="005F0834"/>
    <w:rsid w:val="005F1B97"/>
    <w:rsid w:val="005F37E6"/>
    <w:rsid w:val="005F4000"/>
    <w:rsid w:val="005F4B08"/>
    <w:rsid w:val="005F5A3C"/>
    <w:rsid w:val="005F621F"/>
    <w:rsid w:val="006008A9"/>
    <w:rsid w:val="00601EFA"/>
    <w:rsid w:val="0060541C"/>
    <w:rsid w:val="00613A85"/>
    <w:rsid w:val="006155F3"/>
    <w:rsid w:val="006160DB"/>
    <w:rsid w:val="00616CC5"/>
    <w:rsid w:val="00620139"/>
    <w:rsid w:val="00621E89"/>
    <w:rsid w:val="006229AA"/>
    <w:rsid w:val="00625C77"/>
    <w:rsid w:val="00626B8F"/>
    <w:rsid w:val="006310D4"/>
    <w:rsid w:val="00634D0F"/>
    <w:rsid w:val="00636011"/>
    <w:rsid w:val="0063642D"/>
    <w:rsid w:val="00637CA4"/>
    <w:rsid w:val="006434E4"/>
    <w:rsid w:val="0064483B"/>
    <w:rsid w:val="0064520E"/>
    <w:rsid w:val="00645BEF"/>
    <w:rsid w:val="00646BC6"/>
    <w:rsid w:val="0065500D"/>
    <w:rsid w:val="0065559C"/>
    <w:rsid w:val="00663962"/>
    <w:rsid w:val="00664C4D"/>
    <w:rsid w:val="00665118"/>
    <w:rsid w:val="006654C7"/>
    <w:rsid w:val="00665756"/>
    <w:rsid w:val="00680A48"/>
    <w:rsid w:val="006952E1"/>
    <w:rsid w:val="00695B29"/>
    <w:rsid w:val="00696370"/>
    <w:rsid w:val="006A0CF4"/>
    <w:rsid w:val="006A14AB"/>
    <w:rsid w:val="006A172F"/>
    <w:rsid w:val="006A2201"/>
    <w:rsid w:val="006B32DA"/>
    <w:rsid w:val="006B3507"/>
    <w:rsid w:val="006C0310"/>
    <w:rsid w:val="006C418D"/>
    <w:rsid w:val="006C7D34"/>
    <w:rsid w:val="006D08E5"/>
    <w:rsid w:val="006D31EF"/>
    <w:rsid w:val="006D5EA4"/>
    <w:rsid w:val="006D7DBA"/>
    <w:rsid w:val="006E4133"/>
    <w:rsid w:val="006F34C0"/>
    <w:rsid w:val="006F5FB6"/>
    <w:rsid w:val="0071212D"/>
    <w:rsid w:val="007136EB"/>
    <w:rsid w:val="0072122A"/>
    <w:rsid w:val="007216E2"/>
    <w:rsid w:val="00722A73"/>
    <w:rsid w:val="007268A3"/>
    <w:rsid w:val="00730D84"/>
    <w:rsid w:val="007316D6"/>
    <w:rsid w:val="00733E5C"/>
    <w:rsid w:val="007356AF"/>
    <w:rsid w:val="00737564"/>
    <w:rsid w:val="0074476E"/>
    <w:rsid w:val="00744EE5"/>
    <w:rsid w:val="00751C70"/>
    <w:rsid w:val="00760C6B"/>
    <w:rsid w:val="007626A9"/>
    <w:rsid w:val="00770727"/>
    <w:rsid w:val="007801BC"/>
    <w:rsid w:val="00782BBD"/>
    <w:rsid w:val="00783F18"/>
    <w:rsid w:val="0078403F"/>
    <w:rsid w:val="00786F46"/>
    <w:rsid w:val="007911D2"/>
    <w:rsid w:val="00794240"/>
    <w:rsid w:val="00794F06"/>
    <w:rsid w:val="007A3093"/>
    <w:rsid w:val="007A46CD"/>
    <w:rsid w:val="007B48B1"/>
    <w:rsid w:val="007C4031"/>
    <w:rsid w:val="007C79AC"/>
    <w:rsid w:val="007D1069"/>
    <w:rsid w:val="007D66E3"/>
    <w:rsid w:val="007D7FED"/>
    <w:rsid w:val="007E2263"/>
    <w:rsid w:val="007F5988"/>
    <w:rsid w:val="00800220"/>
    <w:rsid w:val="00811BDC"/>
    <w:rsid w:val="0081337C"/>
    <w:rsid w:val="008137B5"/>
    <w:rsid w:val="00816073"/>
    <w:rsid w:val="008177A0"/>
    <w:rsid w:val="00822D08"/>
    <w:rsid w:val="008248B6"/>
    <w:rsid w:val="008300CF"/>
    <w:rsid w:val="00833E0B"/>
    <w:rsid w:val="008366CF"/>
    <w:rsid w:val="00852184"/>
    <w:rsid w:val="008524A7"/>
    <w:rsid w:val="008526DE"/>
    <w:rsid w:val="00855291"/>
    <w:rsid w:val="00860C5D"/>
    <w:rsid w:val="008619BB"/>
    <w:rsid w:val="008674D9"/>
    <w:rsid w:val="00882BC4"/>
    <w:rsid w:val="008871AF"/>
    <w:rsid w:val="008A04AD"/>
    <w:rsid w:val="008A4F1F"/>
    <w:rsid w:val="008B23AB"/>
    <w:rsid w:val="008B37F0"/>
    <w:rsid w:val="008B416E"/>
    <w:rsid w:val="008B6A83"/>
    <w:rsid w:val="008B6B9D"/>
    <w:rsid w:val="008B78D4"/>
    <w:rsid w:val="008C5359"/>
    <w:rsid w:val="008C6052"/>
    <w:rsid w:val="008D03D5"/>
    <w:rsid w:val="008D1743"/>
    <w:rsid w:val="008E5B31"/>
    <w:rsid w:val="008E5FE9"/>
    <w:rsid w:val="008E61F8"/>
    <w:rsid w:val="008F4415"/>
    <w:rsid w:val="00900136"/>
    <w:rsid w:val="0090103B"/>
    <w:rsid w:val="0090447E"/>
    <w:rsid w:val="00907362"/>
    <w:rsid w:val="009106EB"/>
    <w:rsid w:val="00915495"/>
    <w:rsid w:val="00931869"/>
    <w:rsid w:val="00933F84"/>
    <w:rsid w:val="0094018B"/>
    <w:rsid w:val="0094282D"/>
    <w:rsid w:val="009477F5"/>
    <w:rsid w:val="00947A52"/>
    <w:rsid w:val="00951435"/>
    <w:rsid w:val="00961A03"/>
    <w:rsid w:val="00961A4F"/>
    <w:rsid w:val="00965A7C"/>
    <w:rsid w:val="009669E3"/>
    <w:rsid w:val="0096793C"/>
    <w:rsid w:val="00973DBB"/>
    <w:rsid w:val="009838E3"/>
    <w:rsid w:val="009876FE"/>
    <w:rsid w:val="0099128D"/>
    <w:rsid w:val="00994F64"/>
    <w:rsid w:val="00995E84"/>
    <w:rsid w:val="009B0007"/>
    <w:rsid w:val="009B13C6"/>
    <w:rsid w:val="009C3129"/>
    <w:rsid w:val="009C3FAA"/>
    <w:rsid w:val="009C55B3"/>
    <w:rsid w:val="009D1C1E"/>
    <w:rsid w:val="009D33E2"/>
    <w:rsid w:val="009D78C4"/>
    <w:rsid w:val="009E1C3F"/>
    <w:rsid w:val="009F188C"/>
    <w:rsid w:val="009F5A9D"/>
    <w:rsid w:val="00A05E1A"/>
    <w:rsid w:val="00A05E81"/>
    <w:rsid w:val="00A0747D"/>
    <w:rsid w:val="00A07F15"/>
    <w:rsid w:val="00A14AEA"/>
    <w:rsid w:val="00A15670"/>
    <w:rsid w:val="00A157A1"/>
    <w:rsid w:val="00A26F35"/>
    <w:rsid w:val="00A275CF"/>
    <w:rsid w:val="00A42CCB"/>
    <w:rsid w:val="00A4547A"/>
    <w:rsid w:val="00A46745"/>
    <w:rsid w:val="00A46C2E"/>
    <w:rsid w:val="00A478EB"/>
    <w:rsid w:val="00A5111D"/>
    <w:rsid w:val="00A53D01"/>
    <w:rsid w:val="00A56ECC"/>
    <w:rsid w:val="00A81FA2"/>
    <w:rsid w:val="00A8404E"/>
    <w:rsid w:val="00A87846"/>
    <w:rsid w:val="00A91A22"/>
    <w:rsid w:val="00A964EF"/>
    <w:rsid w:val="00AA04F7"/>
    <w:rsid w:val="00AA07B5"/>
    <w:rsid w:val="00AA1141"/>
    <w:rsid w:val="00AA5CDE"/>
    <w:rsid w:val="00AC35D9"/>
    <w:rsid w:val="00AC54F3"/>
    <w:rsid w:val="00AC5DDE"/>
    <w:rsid w:val="00AC7E0C"/>
    <w:rsid w:val="00AE120F"/>
    <w:rsid w:val="00AE3CEC"/>
    <w:rsid w:val="00AE71EE"/>
    <w:rsid w:val="00AE7C4F"/>
    <w:rsid w:val="00AF2AA3"/>
    <w:rsid w:val="00AF39EE"/>
    <w:rsid w:val="00AF3C01"/>
    <w:rsid w:val="00AF3ED0"/>
    <w:rsid w:val="00AF4267"/>
    <w:rsid w:val="00AF7218"/>
    <w:rsid w:val="00AF7686"/>
    <w:rsid w:val="00B00D81"/>
    <w:rsid w:val="00B010AA"/>
    <w:rsid w:val="00B024C4"/>
    <w:rsid w:val="00B062D0"/>
    <w:rsid w:val="00B14405"/>
    <w:rsid w:val="00B21566"/>
    <w:rsid w:val="00B21EE7"/>
    <w:rsid w:val="00B32D27"/>
    <w:rsid w:val="00B35733"/>
    <w:rsid w:val="00B41EBE"/>
    <w:rsid w:val="00B44C8F"/>
    <w:rsid w:val="00B46666"/>
    <w:rsid w:val="00B47571"/>
    <w:rsid w:val="00B476F0"/>
    <w:rsid w:val="00B47CA4"/>
    <w:rsid w:val="00B511FC"/>
    <w:rsid w:val="00B51DAC"/>
    <w:rsid w:val="00B54780"/>
    <w:rsid w:val="00B60436"/>
    <w:rsid w:val="00B62784"/>
    <w:rsid w:val="00B645D7"/>
    <w:rsid w:val="00B658E4"/>
    <w:rsid w:val="00B66B56"/>
    <w:rsid w:val="00B70204"/>
    <w:rsid w:val="00B7136B"/>
    <w:rsid w:val="00B71DFF"/>
    <w:rsid w:val="00B77016"/>
    <w:rsid w:val="00B77CCC"/>
    <w:rsid w:val="00B92A53"/>
    <w:rsid w:val="00B94E48"/>
    <w:rsid w:val="00B95D2E"/>
    <w:rsid w:val="00B96762"/>
    <w:rsid w:val="00BA76BF"/>
    <w:rsid w:val="00BB2AB6"/>
    <w:rsid w:val="00BC40E4"/>
    <w:rsid w:val="00BC7604"/>
    <w:rsid w:val="00BC76C8"/>
    <w:rsid w:val="00BC78B3"/>
    <w:rsid w:val="00BD4B3B"/>
    <w:rsid w:val="00BD7C43"/>
    <w:rsid w:val="00BD7EF0"/>
    <w:rsid w:val="00BE239C"/>
    <w:rsid w:val="00BF5A43"/>
    <w:rsid w:val="00BF7F14"/>
    <w:rsid w:val="00C01A32"/>
    <w:rsid w:val="00C0368C"/>
    <w:rsid w:val="00C04745"/>
    <w:rsid w:val="00C04FC5"/>
    <w:rsid w:val="00C125D3"/>
    <w:rsid w:val="00C174CB"/>
    <w:rsid w:val="00C20A39"/>
    <w:rsid w:val="00C22AF5"/>
    <w:rsid w:val="00C260CE"/>
    <w:rsid w:val="00C3142C"/>
    <w:rsid w:val="00C31559"/>
    <w:rsid w:val="00C32B19"/>
    <w:rsid w:val="00C32BAC"/>
    <w:rsid w:val="00C375E7"/>
    <w:rsid w:val="00C44840"/>
    <w:rsid w:val="00C44B55"/>
    <w:rsid w:val="00C50EA8"/>
    <w:rsid w:val="00C5294F"/>
    <w:rsid w:val="00C546F7"/>
    <w:rsid w:val="00C551CE"/>
    <w:rsid w:val="00C62840"/>
    <w:rsid w:val="00C62BBE"/>
    <w:rsid w:val="00C62BC8"/>
    <w:rsid w:val="00C66BA0"/>
    <w:rsid w:val="00C67086"/>
    <w:rsid w:val="00C73120"/>
    <w:rsid w:val="00C831A0"/>
    <w:rsid w:val="00C876D3"/>
    <w:rsid w:val="00C9044B"/>
    <w:rsid w:val="00C920C4"/>
    <w:rsid w:val="00C93FA4"/>
    <w:rsid w:val="00C96A1F"/>
    <w:rsid w:val="00CA48C4"/>
    <w:rsid w:val="00CB4AF3"/>
    <w:rsid w:val="00CB63C9"/>
    <w:rsid w:val="00CB741B"/>
    <w:rsid w:val="00CB7789"/>
    <w:rsid w:val="00CC1107"/>
    <w:rsid w:val="00CC1DD7"/>
    <w:rsid w:val="00CC6F25"/>
    <w:rsid w:val="00CC7072"/>
    <w:rsid w:val="00CD35E0"/>
    <w:rsid w:val="00CD4E8F"/>
    <w:rsid w:val="00CD725C"/>
    <w:rsid w:val="00CE0366"/>
    <w:rsid w:val="00CE150D"/>
    <w:rsid w:val="00CF33EE"/>
    <w:rsid w:val="00CF54E6"/>
    <w:rsid w:val="00CF619A"/>
    <w:rsid w:val="00CF7E4D"/>
    <w:rsid w:val="00D07875"/>
    <w:rsid w:val="00D11A1A"/>
    <w:rsid w:val="00D13B24"/>
    <w:rsid w:val="00D21177"/>
    <w:rsid w:val="00D3282D"/>
    <w:rsid w:val="00D33567"/>
    <w:rsid w:val="00D33BFA"/>
    <w:rsid w:val="00D355F7"/>
    <w:rsid w:val="00D42B83"/>
    <w:rsid w:val="00D42E8E"/>
    <w:rsid w:val="00D607CE"/>
    <w:rsid w:val="00D73817"/>
    <w:rsid w:val="00D756BD"/>
    <w:rsid w:val="00D756CD"/>
    <w:rsid w:val="00D80285"/>
    <w:rsid w:val="00D84BA4"/>
    <w:rsid w:val="00D861D3"/>
    <w:rsid w:val="00D87BFF"/>
    <w:rsid w:val="00D92914"/>
    <w:rsid w:val="00D97682"/>
    <w:rsid w:val="00DA0846"/>
    <w:rsid w:val="00DB4FF1"/>
    <w:rsid w:val="00DB5FB8"/>
    <w:rsid w:val="00DC2AE5"/>
    <w:rsid w:val="00DD6851"/>
    <w:rsid w:val="00DE1835"/>
    <w:rsid w:val="00DE1E9C"/>
    <w:rsid w:val="00DE3984"/>
    <w:rsid w:val="00DE74F4"/>
    <w:rsid w:val="00DF0193"/>
    <w:rsid w:val="00DF0B85"/>
    <w:rsid w:val="00E034B8"/>
    <w:rsid w:val="00E05078"/>
    <w:rsid w:val="00E07375"/>
    <w:rsid w:val="00E07EE5"/>
    <w:rsid w:val="00E10548"/>
    <w:rsid w:val="00E108A3"/>
    <w:rsid w:val="00E16CC6"/>
    <w:rsid w:val="00E25917"/>
    <w:rsid w:val="00E3009C"/>
    <w:rsid w:val="00E3110F"/>
    <w:rsid w:val="00E31375"/>
    <w:rsid w:val="00E35870"/>
    <w:rsid w:val="00E428D4"/>
    <w:rsid w:val="00E44E98"/>
    <w:rsid w:val="00E4712C"/>
    <w:rsid w:val="00E549B8"/>
    <w:rsid w:val="00E54B79"/>
    <w:rsid w:val="00E55C63"/>
    <w:rsid w:val="00E61921"/>
    <w:rsid w:val="00E62166"/>
    <w:rsid w:val="00E65D69"/>
    <w:rsid w:val="00E70053"/>
    <w:rsid w:val="00E703C0"/>
    <w:rsid w:val="00E7072B"/>
    <w:rsid w:val="00E7329A"/>
    <w:rsid w:val="00E74C2A"/>
    <w:rsid w:val="00E804A2"/>
    <w:rsid w:val="00E821BF"/>
    <w:rsid w:val="00E82817"/>
    <w:rsid w:val="00E86449"/>
    <w:rsid w:val="00E904E0"/>
    <w:rsid w:val="00E91C5A"/>
    <w:rsid w:val="00E972EB"/>
    <w:rsid w:val="00EA10B0"/>
    <w:rsid w:val="00EA1B08"/>
    <w:rsid w:val="00EA61E5"/>
    <w:rsid w:val="00EA6B8E"/>
    <w:rsid w:val="00EB27FB"/>
    <w:rsid w:val="00EC0B85"/>
    <w:rsid w:val="00EC474E"/>
    <w:rsid w:val="00EC5C03"/>
    <w:rsid w:val="00ED11D1"/>
    <w:rsid w:val="00EE350D"/>
    <w:rsid w:val="00EF00B4"/>
    <w:rsid w:val="00EF2D8C"/>
    <w:rsid w:val="00EF68DE"/>
    <w:rsid w:val="00EF7925"/>
    <w:rsid w:val="00EF7C67"/>
    <w:rsid w:val="00F03D6B"/>
    <w:rsid w:val="00F045F5"/>
    <w:rsid w:val="00F06ED3"/>
    <w:rsid w:val="00F06F12"/>
    <w:rsid w:val="00F13574"/>
    <w:rsid w:val="00F14E8C"/>
    <w:rsid w:val="00F15751"/>
    <w:rsid w:val="00F21241"/>
    <w:rsid w:val="00F3083C"/>
    <w:rsid w:val="00F31BD0"/>
    <w:rsid w:val="00F32640"/>
    <w:rsid w:val="00F33896"/>
    <w:rsid w:val="00F346FB"/>
    <w:rsid w:val="00F42529"/>
    <w:rsid w:val="00F427CF"/>
    <w:rsid w:val="00F446D4"/>
    <w:rsid w:val="00F478DA"/>
    <w:rsid w:val="00F56723"/>
    <w:rsid w:val="00F61477"/>
    <w:rsid w:val="00F67FF7"/>
    <w:rsid w:val="00F7153D"/>
    <w:rsid w:val="00F72B02"/>
    <w:rsid w:val="00F7317C"/>
    <w:rsid w:val="00F73F27"/>
    <w:rsid w:val="00F770C6"/>
    <w:rsid w:val="00F861B2"/>
    <w:rsid w:val="00F9069B"/>
    <w:rsid w:val="00F97ACE"/>
    <w:rsid w:val="00FA03C9"/>
    <w:rsid w:val="00FA053C"/>
    <w:rsid w:val="00FA23FA"/>
    <w:rsid w:val="00FA2960"/>
    <w:rsid w:val="00FA6CC1"/>
    <w:rsid w:val="00FB0766"/>
    <w:rsid w:val="00FB48B8"/>
    <w:rsid w:val="00FC7CCA"/>
    <w:rsid w:val="00FD0676"/>
    <w:rsid w:val="00FD14D8"/>
    <w:rsid w:val="00FD55FF"/>
    <w:rsid w:val="00FE1A24"/>
    <w:rsid w:val="00FE2A13"/>
    <w:rsid w:val="00FE2E99"/>
    <w:rsid w:val="00FE410A"/>
    <w:rsid w:val="00FE5B43"/>
    <w:rsid w:val="00FE6CE6"/>
    <w:rsid w:val="00FF2FAF"/>
    <w:rsid w:val="00FF3792"/>
    <w:rsid w:val="00FF5B1C"/>
    <w:rsid w:val="00FF5F59"/>
    <w:rsid w:val="00FF7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0BC3CE"/>
  <w15:chartTrackingRefBased/>
  <w15:docId w15:val="{E79D9981-8BB8-4B64-AC4F-482171258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78"/>
  </w:style>
  <w:style w:type="paragraph" w:styleId="Heading1">
    <w:name w:val="heading 1"/>
    <w:basedOn w:val="Normal"/>
    <w:next w:val="Normal"/>
    <w:link w:val="Heading1Char"/>
    <w:uiPriority w:val="9"/>
    <w:qFormat/>
    <w:rsid w:val="00E05078"/>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E05078"/>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E05078"/>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E05078"/>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E05078"/>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E05078"/>
    <w:pPr>
      <w:keepNext/>
      <w:keepLines/>
      <w:spacing w:before="40" w:after="0"/>
      <w:outlineLvl w:val="5"/>
    </w:pPr>
  </w:style>
  <w:style w:type="paragraph" w:styleId="Heading7">
    <w:name w:val="heading 7"/>
    <w:basedOn w:val="Normal"/>
    <w:next w:val="Normal"/>
    <w:link w:val="Heading7Char"/>
    <w:uiPriority w:val="9"/>
    <w:semiHidden/>
    <w:unhideWhenUsed/>
    <w:qFormat/>
    <w:rsid w:val="00E05078"/>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E05078"/>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E05078"/>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05078"/>
    <w:pPr>
      <w:spacing w:after="0" w:line="240" w:lineRule="auto"/>
    </w:pPr>
  </w:style>
  <w:style w:type="paragraph" w:styleId="Header">
    <w:name w:val="header"/>
    <w:basedOn w:val="Normal"/>
    <w:link w:val="HeaderChar"/>
    <w:uiPriority w:val="99"/>
    <w:unhideWhenUsed/>
    <w:rsid w:val="00022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787"/>
  </w:style>
  <w:style w:type="paragraph" w:styleId="Footer">
    <w:name w:val="footer"/>
    <w:basedOn w:val="Normal"/>
    <w:link w:val="FooterChar"/>
    <w:uiPriority w:val="99"/>
    <w:unhideWhenUsed/>
    <w:rsid w:val="00022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787"/>
  </w:style>
  <w:style w:type="character" w:styleId="Hyperlink">
    <w:name w:val="Hyperlink"/>
    <w:basedOn w:val="DefaultParagraphFont"/>
    <w:uiPriority w:val="99"/>
    <w:unhideWhenUsed/>
    <w:rsid w:val="00292442"/>
    <w:rPr>
      <w:color w:val="0000FF"/>
      <w:u w:val="single"/>
    </w:rPr>
  </w:style>
  <w:style w:type="character" w:customStyle="1" w:styleId="cmti-10">
    <w:name w:val="cmti-10"/>
    <w:basedOn w:val="DefaultParagraphFont"/>
    <w:rsid w:val="00292442"/>
  </w:style>
  <w:style w:type="character" w:styleId="FollowedHyperlink">
    <w:name w:val="FollowedHyperlink"/>
    <w:basedOn w:val="DefaultParagraphFont"/>
    <w:uiPriority w:val="99"/>
    <w:semiHidden/>
    <w:unhideWhenUsed/>
    <w:rsid w:val="00292442"/>
    <w:rPr>
      <w:color w:val="954F72" w:themeColor="followedHyperlink"/>
      <w:u w:val="single"/>
    </w:rPr>
  </w:style>
  <w:style w:type="character" w:customStyle="1" w:styleId="Heading1Char">
    <w:name w:val="Heading 1 Char"/>
    <w:basedOn w:val="DefaultParagraphFont"/>
    <w:link w:val="Heading1"/>
    <w:uiPriority w:val="9"/>
    <w:rsid w:val="00E05078"/>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E05078"/>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E05078"/>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E05078"/>
    <w:rPr>
      <w:i/>
      <w:iCs/>
    </w:rPr>
  </w:style>
  <w:style w:type="character" w:customStyle="1" w:styleId="Heading5Char">
    <w:name w:val="Heading 5 Char"/>
    <w:basedOn w:val="DefaultParagraphFont"/>
    <w:link w:val="Heading5"/>
    <w:uiPriority w:val="9"/>
    <w:semiHidden/>
    <w:rsid w:val="00E05078"/>
    <w:rPr>
      <w:color w:val="404040" w:themeColor="text1" w:themeTint="BF"/>
    </w:rPr>
  </w:style>
  <w:style w:type="character" w:customStyle="1" w:styleId="Heading6Char">
    <w:name w:val="Heading 6 Char"/>
    <w:basedOn w:val="DefaultParagraphFont"/>
    <w:link w:val="Heading6"/>
    <w:uiPriority w:val="9"/>
    <w:semiHidden/>
    <w:rsid w:val="00E05078"/>
  </w:style>
  <w:style w:type="character" w:customStyle="1" w:styleId="Heading7Char">
    <w:name w:val="Heading 7 Char"/>
    <w:basedOn w:val="DefaultParagraphFont"/>
    <w:link w:val="Heading7"/>
    <w:uiPriority w:val="9"/>
    <w:semiHidden/>
    <w:rsid w:val="00E0507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05078"/>
    <w:rPr>
      <w:color w:val="262626" w:themeColor="text1" w:themeTint="D9"/>
      <w:sz w:val="21"/>
      <w:szCs w:val="21"/>
    </w:rPr>
  </w:style>
  <w:style w:type="character" w:customStyle="1" w:styleId="Heading9Char">
    <w:name w:val="Heading 9 Char"/>
    <w:basedOn w:val="DefaultParagraphFont"/>
    <w:link w:val="Heading9"/>
    <w:uiPriority w:val="9"/>
    <w:semiHidden/>
    <w:rsid w:val="00E05078"/>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E05078"/>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05078"/>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E05078"/>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E05078"/>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E05078"/>
    <w:rPr>
      <w:color w:val="5A5A5A" w:themeColor="text1" w:themeTint="A5"/>
      <w:spacing w:val="15"/>
    </w:rPr>
  </w:style>
  <w:style w:type="character" w:styleId="Strong">
    <w:name w:val="Strong"/>
    <w:basedOn w:val="DefaultParagraphFont"/>
    <w:uiPriority w:val="22"/>
    <w:qFormat/>
    <w:rsid w:val="00E05078"/>
    <w:rPr>
      <w:b/>
      <w:bCs/>
      <w:color w:val="auto"/>
    </w:rPr>
  </w:style>
  <w:style w:type="character" w:styleId="Emphasis">
    <w:name w:val="Emphasis"/>
    <w:basedOn w:val="DefaultParagraphFont"/>
    <w:uiPriority w:val="20"/>
    <w:qFormat/>
    <w:rsid w:val="00E05078"/>
    <w:rPr>
      <w:i/>
      <w:iCs/>
      <w:color w:val="auto"/>
    </w:rPr>
  </w:style>
  <w:style w:type="paragraph" w:styleId="Quote">
    <w:name w:val="Quote"/>
    <w:basedOn w:val="Normal"/>
    <w:next w:val="Normal"/>
    <w:link w:val="QuoteChar"/>
    <w:uiPriority w:val="29"/>
    <w:qFormat/>
    <w:rsid w:val="00E05078"/>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E05078"/>
    <w:rPr>
      <w:i/>
      <w:iCs/>
      <w:color w:val="404040" w:themeColor="text1" w:themeTint="BF"/>
    </w:rPr>
  </w:style>
  <w:style w:type="paragraph" w:styleId="IntenseQuote">
    <w:name w:val="Intense Quote"/>
    <w:basedOn w:val="Normal"/>
    <w:next w:val="Normal"/>
    <w:link w:val="IntenseQuoteChar"/>
    <w:uiPriority w:val="30"/>
    <w:qFormat/>
    <w:rsid w:val="00E05078"/>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E05078"/>
    <w:rPr>
      <w:i/>
      <w:iCs/>
      <w:color w:val="404040" w:themeColor="text1" w:themeTint="BF"/>
    </w:rPr>
  </w:style>
  <w:style w:type="character" w:styleId="SubtleEmphasis">
    <w:name w:val="Subtle Emphasis"/>
    <w:basedOn w:val="DefaultParagraphFont"/>
    <w:uiPriority w:val="19"/>
    <w:qFormat/>
    <w:rsid w:val="00E05078"/>
    <w:rPr>
      <w:i/>
      <w:iCs/>
      <w:color w:val="404040" w:themeColor="text1" w:themeTint="BF"/>
    </w:rPr>
  </w:style>
  <w:style w:type="character" w:styleId="IntenseEmphasis">
    <w:name w:val="Intense Emphasis"/>
    <w:basedOn w:val="DefaultParagraphFont"/>
    <w:uiPriority w:val="21"/>
    <w:qFormat/>
    <w:rsid w:val="00E05078"/>
    <w:rPr>
      <w:b/>
      <w:bCs/>
      <w:i/>
      <w:iCs/>
      <w:color w:val="auto"/>
    </w:rPr>
  </w:style>
  <w:style w:type="character" w:styleId="SubtleReference">
    <w:name w:val="Subtle Reference"/>
    <w:basedOn w:val="DefaultParagraphFont"/>
    <w:uiPriority w:val="31"/>
    <w:qFormat/>
    <w:rsid w:val="00E05078"/>
    <w:rPr>
      <w:smallCaps/>
      <w:color w:val="404040" w:themeColor="text1" w:themeTint="BF"/>
    </w:rPr>
  </w:style>
  <w:style w:type="character" w:styleId="IntenseReference">
    <w:name w:val="Intense Reference"/>
    <w:basedOn w:val="DefaultParagraphFont"/>
    <w:uiPriority w:val="32"/>
    <w:qFormat/>
    <w:rsid w:val="00E05078"/>
    <w:rPr>
      <w:b/>
      <w:bCs/>
      <w:smallCaps/>
      <w:color w:val="404040" w:themeColor="text1" w:themeTint="BF"/>
      <w:spacing w:val="5"/>
    </w:rPr>
  </w:style>
  <w:style w:type="character" w:styleId="BookTitle">
    <w:name w:val="Book Title"/>
    <w:basedOn w:val="DefaultParagraphFont"/>
    <w:uiPriority w:val="33"/>
    <w:qFormat/>
    <w:rsid w:val="00E05078"/>
    <w:rPr>
      <w:b/>
      <w:bCs/>
      <w:i/>
      <w:iCs/>
      <w:spacing w:val="5"/>
    </w:rPr>
  </w:style>
  <w:style w:type="paragraph" w:styleId="TOCHeading">
    <w:name w:val="TOC Heading"/>
    <w:basedOn w:val="Heading1"/>
    <w:next w:val="Normal"/>
    <w:uiPriority w:val="39"/>
    <w:semiHidden/>
    <w:unhideWhenUsed/>
    <w:qFormat/>
    <w:rsid w:val="00E05078"/>
    <w:pPr>
      <w:outlineLvl w:val="9"/>
    </w:pPr>
  </w:style>
  <w:style w:type="paragraph" w:styleId="FootnoteText">
    <w:name w:val="footnote text"/>
    <w:basedOn w:val="Normal"/>
    <w:link w:val="FootnoteTextChar"/>
    <w:uiPriority w:val="99"/>
    <w:unhideWhenUsed/>
    <w:rsid w:val="007D7FED"/>
    <w:pPr>
      <w:spacing w:after="0" w:line="240" w:lineRule="auto"/>
    </w:pPr>
    <w:rPr>
      <w:sz w:val="20"/>
      <w:szCs w:val="20"/>
    </w:rPr>
  </w:style>
  <w:style w:type="character" w:customStyle="1" w:styleId="FootnoteTextChar">
    <w:name w:val="Footnote Text Char"/>
    <w:basedOn w:val="DefaultParagraphFont"/>
    <w:link w:val="FootnoteText"/>
    <w:uiPriority w:val="99"/>
    <w:rsid w:val="007D7FED"/>
    <w:rPr>
      <w:sz w:val="20"/>
      <w:szCs w:val="20"/>
    </w:rPr>
  </w:style>
  <w:style w:type="character" w:styleId="FootnoteReference">
    <w:name w:val="footnote reference"/>
    <w:basedOn w:val="DefaultParagraphFont"/>
    <w:uiPriority w:val="99"/>
    <w:semiHidden/>
    <w:unhideWhenUsed/>
    <w:rsid w:val="007D7FED"/>
    <w:rPr>
      <w:vertAlign w:val="superscript"/>
    </w:rPr>
  </w:style>
  <w:style w:type="character" w:styleId="UnresolvedMention">
    <w:name w:val="Unresolved Mention"/>
    <w:basedOn w:val="DefaultParagraphFont"/>
    <w:uiPriority w:val="99"/>
    <w:semiHidden/>
    <w:unhideWhenUsed/>
    <w:rsid w:val="009E1C3F"/>
    <w:rPr>
      <w:color w:val="605E5C"/>
      <w:shd w:val="clear" w:color="auto" w:fill="E1DFDD"/>
    </w:rPr>
  </w:style>
  <w:style w:type="paragraph" w:styleId="NormalWeb">
    <w:name w:val="Normal (Web)"/>
    <w:basedOn w:val="Normal"/>
    <w:unhideWhenUsed/>
    <w:rsid w:val="009E1C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80815">
      <w:bodyDiv w:val="1"/>
      <w:marLeft w:val="0"/>
      <w:marRight w:val="0"/>
      <w:marTop w:val="0"/>
      <w:marBottom w:val="0"/>
      <w:divBdr>
        <w:top w:val="none" w:sz="0" w:space="0" w:color="auto"/>
        <w:left w:val="none" w:sz="0" w:space="0" w:color="auto"/>
        <w:bottom w:val="none" w:sz="0" w:space="0" w:color="auto"/>
        <w:right w:val="none" w:sz="0" w:space="0" w:color="auto"/>
      </w:divBdr>
      <w:divsChild>
        <w:div w:id="654801038">
          <w:marLeft w:val="0"/>
          <w:marRight w:val="0"/>
          <w:marTop w:val="0"/>
          <w:marBottom w:val="0"/>
          <w:divBdr>
            <w:top w:val="none" w:sz="0" w:space="0" w:color="auto"/>
            <w:left w:val="none" w:sz="0" w:space="0" w:color="auto"/>
            <w:bottom w:val="none" w:sz="0" w:space="0" w:color="auto"/>
            <w:right w:val="none" w:sz="0" w:space="0" w:color="auto"/>
          </w:divBdr>
          <w:divsChild>
            <w:div w:id="207692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ngjamesbibleonline.org" TargetMode="External"/><Relationship Id="rId13" Type="http://schemas.openxmlformats.org/officeDocument/2006/relationships/hyperlink" Target="http://www.jstor.org/stable/3154902" TargetMode="External"/><Relationship Id="rId18" Type="http://schemas.openxmlformats.org/officeDocument/2006/relationships/hyperlink" Target="http://www.jstor.org/stable/2476332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ons.gov.uk/peoplepopulationandcommunity/culturalidentity/religion/bulletins/religionenglandandwales/census2021" TargetMode="External"/><Relationship Id="rId12" Type="http://schemas.openxmlformats.org/officeDocument/2006/relationships/hyperlink" Target="http://www.jstor.org/stable/24353712" TargetMode="External"/><Relationship Id="rId17" Type="http://schemas.openxmlformats.org/officeDocument/2006/relationships/hyperlink" Target="http://www.jstor.org/stable/681389" TargetMode="External"/><Relationship Id="rId2" Type="http://schemas.openxmlformats.org/officeDocument/2006/relationships/styles" Target="styles.xml"/><Relationship Id="rId16" Type="http://schemas.openxmlformats.org/officeDocument/2006/relationships/hyperlink" Target="http://www.jstor.org/stable/9000818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3149259" TargetMode="External"/><Relationship Id="rId5" Type="http://schemas.openxmlformats.org/officeDocument/2006/relationships/footnotes" Target="footnotes.xml"/><Relationship Id="rId15" Type="http://schemas.openxmlformats.org/officeDocument/2006/relationships/hyperlink" Target="http://www.jstor.org/stable/45210082" TargetMode="External"/><Relationship Id="rId10" Type="http://schemas.openxmlformats.org/officeDocument/2006/relationships/hyperlink" Target="https://www.jstor.org/stable/23737612" TargetMode="External"/><Relationship Id="rId19" Type="http://schemas.openxmlformats.org/officeDocument/2006/relationships/hyperlink" Target="http://www.jstor.org/stable/20008507" TargetMode="External"/><Relationship Id="rId4" Type="http://schemas.openxmlformats.org/officeDocument/2006/relationships/webSettings" Target="webSettings.xml"/><Relationship Id="rId9" Type="http://schemas.openxmlformats.org/officeDocument/2006/relationships/hyperlink" Target="https://doi.org/10.2307/j.ctt13x0c2x.30" TargetMode="External"/><Relationship Id="rId14" Type="http://schemas.openxmlformats.org/officeDocument/2006/relationships/hyperlink" Target="http://www.jstor.org/stable/j.ctt7s4d3.12"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j.ctt7s4d3.12" TargetMode="External"/><Relationship Id="rId2" Type="http://schemas.openxmlformats.org/officeDocument/2006/relationships/hyperlink" Target="http://www.jstor.org/stable/45210082" TargetMode="External"/><Relationship Id="rId1" Type="http://schemas.openxmlformats.org/officeDocument/2006/relationships/hyperlink" Target="https://www.ons.gov.uk/peoplepopulationandcommunity/culturalidentity/religion/bulletins/religionenglandandwales/census2021" TargetMode="External"/><Relationship Id="rId5" Type="http://schemas.openxmlformats.org/officeDocument/2006/relationships/hyperlink" Target="http://www.jstor.org/stable/20008507" TargetMode="External"/><Relationship Id="rId4" Type="http://schemas.openxmlformats.org/officeDocument/2006/relationships/hyperlink" Target="http://www.kingjamesbibleonl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E3E8B-0554-47AB-83A2-23190A08F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4522</Words>
  <Characters>25776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vinton</dc:creator>
  <cp:keywords/>
  <dc:description/>
  <cp:lastModifiedBy>kathy vinton</cp:lastModifiedBy>
  <cp:revision>2</cp:revision>
  <cp:lastPrinted>2023-01-02T13:34:00Z</cp:lastPrinted>
  <dcterms:created xsi:type="dcterms:W3CDTF">2023-01-02T17:16:00Z</dcterms:created>
  <dcterms:modified xsi:type="dcterms:W3CDTF">2023-01-02T17:16:00Z</dcterms:modified>
</cp:coreProperties>
</file>