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89F026B" w14:textId="72B253F3" w:rsidR="0064537D" w:rsidRPr="0064537D" w:rsidRDefault="0064537D" w:rsidP="0064537D">
      <w:pPr>
        <w:jc w:val="center"/>
        <w:rPr>
          <w:rFonts w:ascii="Calibri" w:hAnsi="Calibri" w:cs="Calibri"/>
          <w:b/>
          <w:bCs/>
        </w:rPr>
      </w:pPr>
      <w:r>
        <w:rPr>
          <w:rFonts w:ascii="Calibri" w:hAnsi="Calibri" w:cs="Calibri"/>
          <w:b/>
          <w:bCs/>
        </w:rPr>
        <w:t>AI Statement</w:t>
      </w:r>
    </w:p>
    <w:p w14:paraId="11609785" w14:textId="60702096" w:rsidR="0064537D" w:rsidRPr="0064537D" w:rsidRDefault="0064537D" w:rsidP="0064537D">
      <w:pPr>
        <w:rPr>
          <w:rFonts w:ascii="Calibri" w:hAnsi="Calibri" w:cs="Calibri"/>
        </w:rPr>
      </w:pPr>
      <w:r w:rsidRPr="0064537D">
        <w:rPr>
          <w:rFonts w:ascii="Calibri" w:hAnsi="Calibri" w:cs="Calibri"/>
        </w:rPr>
        <w:t>I confirm that I have not presented any AI generated text as my own work. I confirm I have copies of my drafts, notes, and other resources I used before, and after the use of AI tools which I may be asked to provide in evidence.</w:t>
      </w:r>
    </w:p>
    <w:p w14:paraId="0C4CBA8D" w14:textId="77777777" w:rsidR="00497A42" w:rsidRDefault="00497A42" w:rsidP="007E7464">
      <w:pPr>
        <w:jc w:val="center"/>
        <w:rPr>
          <w:rFonts w:ascii="Calibri" w:hAnsi="Calibri" w:cs="Calibri"/>
          <w:b/>
          <w:bCs/>
        </w:rPr>
      </w:pPr>
    </w:p>
    <w:p w14:paraId="0FE12E0C" w14:textId="77777777" w:rsidR="00497A42" w:rsidRDefault="00497A42">
      <w:pPr>
        <w:rPr>
          <w:rFonts w:ascii="Calibri" w:hAnsi="Calibri" w:cs="Calibri"/>
          <w:b/>
          <w:bCs/>
        </w:rPr>
      </w:pPr>
      <w:r>
        <w:rPr>
          <w:rFonts w:ascii="Calibri" w:hAnsi="Calibri" w:cs="Calibri"/>
          <w:b/>
          <w:bCs/>
        </w:rPr>
        <w:br w:type="page"/>
      </w:r>
    </w:p>
    <w:p w14:paraId="25EA5FE1" w14:textId="769D6965" w:rsidR="00250029" w:rsidRPr="007E7464" w:rsidRDefault="007E7464" w:rsidP="007E7464">
      <w:pPr>
        <w:jc w:val="center"/>
        <w:rPr>
          <w:rFonts w:ascii="Calibri" w:hAnsi="Calibri" w:cs="Calibri"/>
          <w:b/>
          <w:bCs/>
        </w:rPr>
      </w:pPr>
      <w:r>
        <w:rPr>
          <w:rFonts w:ascii="Calibri" w:hAnsi="Calibri" w:cs="Calibri"/>
          <w:b/>
          <w:bCs/>
        </w:rPr>
        <w:lastRenderedPageBreak/>
        <w:t>Script for Video Advert</w:t>
      </w:r>
    </w:p>
    <w:p w14:paraId="16D7097A" w14:textId="59D044C0" w:rsidR="00361F45" w:rsidRPr="00C5199D" w:rsidRDefault="00361F45">
      <w:pPr>
        <w:rPr>
          <w:rFonts w:ascii="Calibri" w:hAnsi="Calibri" w:cs="Calibri"/>
        </w:rPr>
      </w:pPr>
      <w:r w:rsidRPr="00C5199D">
        <w:rPr>
          <w:rFonts w:ascii="Calibri" w:hAnsi="Calibri" w:cs="Calibri"/>
        </w:rPr>
        <w:t>Welcome to behaviourism, where a more objective and scientific approach to psychology began to be adopted.</w:t>
      </w:r>
    </w:p>
    <w:p w14:paraId="67B21A7A" w14:textId="0D518569" w:rsidR="00370848" w:rsidRPr="00C5199D" w:rsidRDefault="00361F45">
      <w:pPr>
        <w:rPr>
          <w:rFonts w:ascii="Calibri" w:hAnsi="Calibri" w:cs="Calibri"/>
        </w:rPr>
      </w:pPr>
      <w:r w:rsidRPr="00C5199D">
        <w:rPr>
          <w:rFonts w:ascii="Calibri" w:hAnsi="Calibri" w:cs="Calibri"/>
        </w:rPr>
        <w:t>The era of behaviourism began in the early 1900’s and Watson introduced the Behaviourist Manifesto in 1913 (</w:t>
      </w:r>
      <w:r w:rsidR="00236EE3" w:rsidRPr="00C5199D">
        <w:rPr>
          <w:rFonts w:ascii="Calibri" w:hAnsi="Calibri" w:cs="Calibri"/>
        </w:rPr>
        <w:t>Gross,</w:t>
      </w:r>
      <w:r w:rsidR="000503EE" w:rsidRPr="00C5199D">
        <w:rPr>
          <w:rFonts w:ascii="Calibri" w:hAnsi="Calibri" w:cs="Calibri"/>
        </w:rPr>
        <w:t xml:space="preserve"> 2020</w:t>
      </w:r>
      <w:r w:rsidR="00D86647" w:rsidRPr="00C5199D">
        <w:rPr>
          <w:rFonts w:ascii="Calibri" w:hAnsi="Calibri" w:cs="Calibri"/>
        </w:rPr>
        <w:t xml:space="preserve">, </w:t>
      </w:r>
      <w:r w:rsidR="00E404A6" w:rsidRPr="00C5199D">
        <w:rPr>
          <w:rFonts w:ascii="Calibri" w:hAnsi="Calibri" w:cs="Calibri"/>
        </w:rPr>
        <w:t>Chapter 3</w:t>
      </w:r>
      <w:r w:rsidRPr="00C5199D">
        <w:rPr>
          <w:rFonts w:ascii="Calibri" w:hAnsi="Calibri" w:cs="Calibri"/>
        </w:rPr>
        <w:t xml:space="preserve">). In </w:t>
      </w:r>
      <w:r w:rsidR="00370848" w:rsidRPr="00C5199D">
        <w:rPr>
          <w:rFonts w:ascii="Calibri" w:hAnsi="Calibri" w:cs="Calibri"/>
        </w:rPr>
        <w:t>behaviourism</w:t>
      </w:r>
      <w:r w:rsidRPr="00C5199D">
        <w:rPr>
          <w:rFonts w:ascii="Calibri" w:hAnsi="Calibri" w:cs="Calibri"/>
        </w:rPr>
        <w:t>, psychologists began to look at behaviour that was observable by others and measurable</w:t>
      </w:r>
      <w:r w:rsidR="00370848" w:rsidRPr="00C5199D">
        <w:rPr>
          <w:rFonts w:ascii="Calibri" w:hAnsi="Calibri" w:cs="Calibri"/>
        </w:rPr>
        <w:t xml:space="preserve"> and therefore considered more credible</w:t>
      </w:r>
      <w:r w:rsidR="00731459" w:rsidRPr="00C5199D">
        <w:rPr>
          <w:rFonts w:ascii="Calibri" w:hAnsi="Calibri" w:cs="Calibri"/>
        </w:rPr>
        <w:t xml:space="preserve"> and allowed psychology to be called a science</w:t>
      </w:r>
      <w:r w:rsidR="00946EF4" w:rsidRPr="00C5199D">
        <w:rPr>
          <w:rFonts w:ascii="Calibri" w:hAnsi="Calibri" w:cs="Calibri"/>
        </w:rPr>
        <w:t xml:space="preserve"> (</w:t>
      </w:r>
      <w:r w:rsidR="00932937" w:rsidRPr="00C5199D">
        <w:rPr>
          <w:rFonts w:ascii="Calibri" w:hAnsi="Calibri" w:cs="Calibri"/>
        </w:rPr>
        <w:t>Gross, 2020, Chapter 1</w:t>
      </w:r>
      <w:r w:rsidR="00946EF4" w:rsidRPr="00C5199D">
        <w:rPr>
          <w:rFonts w:ascii="Calibri" w:hAnsi="Calibri" w:cs="Calibri"/>
        </w:rPr>
        <w:t>)</w:t>
      </w:r>
      <w:r w:rsidRPr="00C5199D">
        <w:rPr>
          <w:rFonts w:ascii="Calibri" w:hAnsi="Calibri" w:cs="Calibri"/>
        </w:rPr>
        <w:t xml:space="preserve">. This </w:t>
      </w:r>
      <w:r w:rsidR="00370848" w:rsidRPr="00C5199D">
        <w:rPr>
          <w:rFonts w:ascii="Calibri" w:hAnsi="Calibri" w:cs="Calibri"/>
        </w:rPr>
        <w:t>contrasted with</w:t>
      </w:r>
      <w:r w:rsidRPr="00C5199D">
        <w:rPr>
          <w:rFonts w:ascii="Calibri" w:hAnsi="Calibri" w:cs="Calibri"/>
        </w:rPr>
        <w:t xml:space="preserve"> the previous </w:t>
      </w:r>
      <w:r w:rsidR="00ED4481" w:rsidRPr="00C5199D">
        <w:rPr>
          <w:rFonts w:ascii="Calibri" w:hAnsi="Calibri" w:cs="Calibri"/>
        </w:rPr>
        <w:t>approaches of functionalism and structuralism</w:t>
      </w:r>
      <w:r w:rsidRPr="00C5199D">
        <w:rPr>
          <w:rFonts w:ascii="Calibri" w:hAnsi="Calibri" w:cs="Calibri"/>
        </w:rPr>
        <w:t xml:space="preserve"> where answers were sought from </w:t>
      </w:r>
      <w:r w:rsidR="00370848" w:rsidRPr="00C5199D">
        <w:rPr>
          <w:rFonts w:ascii="Calibri" w:hAnsi="Calibri" w:cs="Calibri"/>
        </w:rPr>
        <w:t>one’s</w:t>
      </w:r>
      <w:r w:rsidRPr="00C5199D">
        <w:rPr>
          <w:rFonts w:ascii="Calibri" w:hAnsi="Calibri" w:cs="Calibri"/>
        </w:rPr>
        <w:t xml:space="preserve"> own internal self</w:t>
      </w:r>
      <w:r w:rsidR="00206FB7" w:rsidRPr="00C5199D">
        <w:rPr>
          <w:rFonts w:ascii="Calibri" w:hAnsi="Calibri" w:cs="Calibri"/>
        </w:rPr>
        <w:t xml:space="preserve"> </w:t>
      </w:r>
      <w:r w:rsidR="0089547B" w:rsidRPr="00C5199D">
        <w:rPr>
          <w:rFonts w:ascii="Calibri" w:hAnsi="Calibri" w:cs="Calibri"/>
        </w:rPr>
        <w:t>(</w:t>
      </w:r>
      <w:r w:rsidR="00D86647" w:rsidRPr="00C5199D">
        <w:rPr>
          <w:rFonts w:ascii="Calibri" w:hAnsi="Calibri" w:cs="Calibri"/>
        </w:rPr>
        <w:t>Gross, 2020, Chapter</w:t>
      </w:r>
      <w:r w:rsidR="0003469C" w:rsidRPr="00C5199D">
        <w:rPr>
          <w:rFonts w:ascii="Calibri" w:hAnsi="Calibri" w:cs="Calibri"/>
        </w:rPr>
        <w:t>s 1 and 3</w:t>
      </w:r>
      <w:r w:rsidR="0089547B" w:rsidRPr="00C5199D">
        <w:rPr>
          <w:rFonts w:ascii="Calibri" w:hAnsi="Calibri" w:cs="Calibri"/>
        </w:rPr>
        <w:t>)</w:t>
      </w:r>
      <w:r w:rsidR="00206FB7" w:rsidRPr="00C5199D">
        <w:rPr>
          <w:rFonts w:ascii="Calibri" w:hAnsi="Calibri" w:cs="Calibri"/>
        </w:rPr>
        <w:t>.</w:t>
      </w:r>
    </w:p>
    <w:p w14:paraId="196E0BB3" w14:textId="4CC1F52A" w:rsidR="00370848" w:rsidRPr="00C5199D" w:rsidRDefault="00370848">
      <w:pPr>
        <w:rPr>
          <w:rFonts w:ascii="Calibri" w:hAnsi="Calibri" w:cs="Calibri"/>
        </w:rPr>
      </w:pPr>
      <w:r w:rsidRPr="00C5199D">
        <w:rPr>
          <w:rFonts w:ascii="Calibri" w:hAnsi="Calibri" w:cs="Calibri"/>
        </w:rPr>
        <w:t xml:space="preserve">The three most important people and studies in behaviourism are considered to be; </w:t>
      </w:r>
      <w:r w:rsidR="00EE4CBE" w:rsidRPr="00C5199D">
        <w:rPr>
          <w:rFonts w:ascii="Calibri" w:hAnsi="Calibri" w:cs="Calibri"/>
        </w:rPr>
        <w:t xml:space="preserve">Ivan </w:t>
      </w:r>
      <w:r w:rsidRPr="00C5199D">
        <w:rPr>
          <w:rFonts w:ascii="Calibri" w:hAnsi="Calibri" w:cs="Calibri"/>
        </w:rPr>
        <w:t xml:space="preserve">Pavlov, who in the 1890’s carried out his study on dogs to explore classical conditioning; </w:t>
      </w:r>
      <w:r w:rsidR="00EE4CBE" w:rsidRPr="00C5199D">
        <w:rPr>
          <w:rFonts w:ascii="Calibri" w:hAnsi="Calibri" w:cs="Calibri"/>
        </w:rPr>
        <w:t xml:space="preserve">John B. </w:t>
      </w:r>
      <w:r w:rsidRPr="00C5199D">
        <w:rPr>
          <w:rFonts w:ascii="Calibri" w:hAnsi="Calibri" w:cs="Calibri"/>
        </w:rPr>
        <w:t xml:space="preserve">Watson, and his experiment with </w:t>
      </w:r>
      <w:r w:rsidR="00EE4CBE" w:rsidRPr="00C5199D">
        <w:rPr>
          <w:rFonts w:ascii="Calibri" w:hAnsi="Calibri" w:cs="Calibri"/>
        </w:rPr>
        <w:t xml:space="preserve">Rosalie </w:t>
      </w:r>
      <w:r w:rsidRPr="00C5199D">
        <w:rPr>
          <w:rFonts w:ascii="Calibri" w:hAnsi="Calibri" w:cs="Calibri"/>
        </w:rPr>
        <w:t>Rayner in 1920 on Little Albert aiming to learn about emotional responses and</w:t>
      </w:r>
      <w:r w:rsidR="00EE4CBE" w:rsidRPr="00C5199D">
        <w:rPr>
          <w:rFonts w:ascii="Calibri" w:hAnsi="Calibri" w:cs="Calibri"/>
        </w:rPr>
        <w:t xml:space="preserve"> B. F. </w:t>
      </w:r>
      <w:r w:rsidRPr="00C5199D">
        <w:rPr>
          <w:rFonts w:ascii="Calibri" w:hAnsi="Calibri" w:cs="Calibri"/>
        </w:rPr>
        <w:t xml:space="preserve">Skinner who began his study in 1948 to study operant conditioning of animals developing his ideas from </w:t>
      </w:r>
      <w:r w:rsidR="00EE4CBE" w:rsidRPr="00C5199D">
        <w:rPr>
          <w:rFonts w:ascii="Calibri" w:hAnsi="Calibri" w:cs="Calibri"/>
        </w:rPr>
        <w:t xml:space="preserve">Edward </w:t>
      </w:r>
      <w:r w:rsidRPr="00C5199D">
        <w:rPr>
          <w:rFonts w:ascii="Calibri" w:hAnsi="Calibri" w:cs="Calibri"/>
        </w:rPr>
        <w:t>Thorndike’s puzzle box (</w:t>
      </w:r>
      <w:r w:rsidR="00E32069" w:rsidRPr="00C5199D">
        <w:rPr>
          <w:rFonts w:ascii="Calibri" w:hAnsi="Calibri" w:cs="Calibri"/>
        </w:rPr>
        <w:t>Tolmie</w:t>
      </w:r>
      <w:r w:rsidR="003D210A" w:rsidRPr="00C5199D">
        <w:rPr>
          <w:rFonts w:ascii="Calibri" w:hAnsi="Calibri" w:cs="Calibri"/>
        </w:rPr>
        <w:t>., 2011</w:t>
      </w:r>
      <w:r w:rsidRPr="00C5199D">
        <w:rPr>
          <w:rFonts w:ascii="Calibri" w:hAnsi="Calibri" w:cs="Calibri"/>
        </w:rPr>
        <w:t>).</w:t>
      </w:r>
    </w:p>
    <w:p w14:paraId="07AA25FC" w14:textId="5A3C645C" w:rsidR="00FC5658" w:rsidRPr="00C5199D" w:rsidRDefault="000B2EF7">
      <w:pPr>
        <w:rPr>
          <w:rFonts w:ascii="Calibri" w:hAnsi="Calibri" w:cs="Calibri"/>
        </w:rPr>
      </w:pPr>
      <w:r w:rsidRPr="00C5199D">
        <w:rPr>
          <w:rFonts w:ascii="Calibri" w:hAnsi="Calibri" w:cs="Calibri"/>
        </w:rPr>
        <w:t>By 1956 behaviourism was criticised and so began the cognitive revolution. Behaviourism</w:t>
      </w:r>
      <w:r w:rsidR="0089547B" w:rsidRPr="00C5199D">
        <w:rPr>
          <w:rFonts w:ascii="Calibri" w:hAnsi="Calibri" w:cs="Calibri"/>
        </w:rPr>
        <w:t xml:space="preserve"> </w:t>
      </w:r>
      <w:r w:rsidRPr="00C5199D">
        <w:rPr>
          <w:rFonts w:ascii="Calibri" w:hAnsi="Calibri" w:cs="Calibri"/>
        </w:rPr>
        <w:t xml:space="preserve">laid the foundations </w:t>
      </w:r>
      <w:r w:rsidR="00ED4481" w:rsidRPr="00C5199D">
        <w:rPr>
          <w:rFonts w:ascii="Calibri" w:hAnsi="Calibri" w:cs="Calibri"/>
        </w:rPr>
        <w:t xml:space="preserve">for the future of psychology where it’s </w:t>
      </w:r>
      <w:r w:rsidR="00B85A7A" w:rsidRPr="00C5199D">
        <w:rPr>
          <w:rFonts w:ascii="Calibri" w:hAnsi="Calibri" w:cs="Calibri"/>
        </w:rPr>
        <w:t xml:space="preserve">rigorous scientific methods, </w:t>
      </w:r>
      <w:r w:rsidR="0089547B" w:rsidRPr="00C5199D">
        <w:rPr>
          <w:rFonts w:ascii="Calibri" w:hAnsi="Calibri" w:cs="Calibri"/>
        </w:rPr>
        <w:t>verifiable</w:t>
      </w:r>
      <w:r w:rsidR="00B85A7A" w:rsidRPr="00C5199D">
        <w:rPr>
          <w:rFonts w:ascii="Calibri" w:hAnsi="Calibri" w:cs="Calibri"/>
        </w:rPr>
        <w:t xml:space="preserve"> investigation and observable evidence</w:t>
      </w:r>
      <w:r w:rsidR="0089547B" w:rsidRPr="00C5199D">
        <w:rPr>
          <w:rFonts w:ascii="Calibri" w:hAnsi="Calibri" w:cs="Calibri"/>
        </w:rPr>
        <w:t xml:space="preserve"> outcomes were sustained into the cognitive approach</w:t>
      </w:r>
      <w:r w:rsidR="00F6464D" w:rsidRPr="00C5199D">
        <w:rPr>
          <w:rFonts w:ascii="Calibri" w:hAnsi="Calibri" w:cs="Calibri"/>
        </w:rPr>
        <w:t xml:space="preserve"> </w:t>
      </w:r>
      <w:r w:rsidR="0089547B" w:rsidRPr="00C5199D">
        <w:rPr>
          <w:rFonts w:ascii="Calibri" w:hAnsi="Calibri" w:cs="Calibri"/>
        </w:rPr>
        <w:t>(</w:t>
      </w:r>
      <w:r w:rsidR="00625C21" w:rsidRPr="00C5199D">
        <w:rPr>
          <w:rFonts w:ascii="Calibri" w:hAnsi="Calibri" w:cs="Calibri"/>
        </w:rPr>
        <w:t>Bennett-Levy</w:t>
      </w:r>
      <w:r w:rsidR="00426A49" w:rsidRPr="00C5199D">
        <w:rPr>
          <w:rFonts w:ascii="Calibri" w:hAnsi="Calibri" w:cs="Calibri"/>
        </w:rPr>
        <w:t xml:space="preserve"> et al., </w:t>
      </w:r>
      <w:r w:rsidR="00F6464D" w:rsidRPr="00C5199D">
        <w:rPr>
          <w:rFonts w:ascii="Calibri" w:hAnsi="Calibri" w:cs="Calibri"/>
        </w:rPr>
        <w:t xml:space="preserve">2004, Chapter 1). </w:t>
      </w:r>
      <w:r w:rsidR="0089547B" w:rsidRPr="00C5199D">
        <w:rPr>
          <w:rFonts w:ascii="Calibri" w:hAnsi="Calibri" w:cs="Calibri"/>
        </w:rPr>
        <w:t>The approaches of behaviourism are what has made today’s modern approaches so robust.</w:t>
      </w:r>
    </w:p>
    <w:p w14:paraId="00C5A842" w14:textId="282CF690" w:rsidR="0089547B" w:rsidRPr="00C5199D" w:rsidRDefault="006066FF">
      <w:pPr>
        <w:rPr>
          <w:rFonts w:ascii="Calibri" w:hAnsi="Calibri" w:cs="Calibri"/>
        </w:rPr>
      </w:pPr>
      <w:r w:rsidRPr="00C5199D">
        <w:rPr>
          <w:rFonts w:ascii="Calibri" w:hAnsi="Calibri" w:cs="Calibri"/>
        </w:rPr>
        <w:t>The principles established from the experiments within behaviourism have been applied to learning, classroom management and behaviour modification (</w:t>
      </w:r>
      <w:r w:rsidR="003D210A" w:rsidRPr="00C5199D">
        <w:rPr>
          <w:rFonts w:ascii="Calibri" w:hAnsi="Calibri" w:cs="Calibri"/>
        </w:rPr>
        <w:t>Tolmie</w:t>
      </w:r>
      <w:r w:rsidR="009B1402" w:rsidRPr="00C5199D">
        <w:rPr>
          <w:rFonts w:ascii="Calibri" w:hAnsi="Calibri" w:cs="Calibri"/>
        </w:rPr>
        <w:t>., 2011</w:t>
      </w:r>
      <w:r w:rsidRPr="00C5199D">
        <w:rPr>
          <w:rFonts w:ascii="Calibri" w:hAnsi="Calibri" w:cs="Calibri"/>
        </w:rPr>
        <w:t>) as well as consumerism</w:t>
      </w:r>
      <w:r w:rsidR="00764482" w:rsidRPr="00C5199D">
        <w:rPr>
          <w:rFonts w:ascii="Calibri" w:hAnsi="Calibri" w:cs="Calibri"/>
        </w:rPr>
        <w:t xml:space="preserve"> </w:t>
      </w:r>
      <w:r w:rsidRPr="00C5199D">
        <w:rPr>
          <w:rFonts w:ascii="Calibri" w:hAnsi="Calibri" w:cs="Calibri"/>
        </w:rPr>
        <w:t>(</w:t>
      </w:r>
      <w:r w:rsidR="00515E8A" w:rsidRPr="00C5199D">
        <w:rPr>
          <w:rFonts w:ascii="Calibri" w:hAnsi="Calibri" w:cs="Calibri"/>
        </w:rPr>
        <w:t>Jansson-Boyd, 2010</w:t>
      </w:r>
      <w:r w:rsidR="0049338D" w:rsidRPr="00C5199D">
        <w:rPr>
          <w:rFonts w:ascii="Calibri" w:hAnsi="Calibri" w:cs="Calibri"/>
        </w:rPr>
        <w:t xml:space="preserve">, </w:t>
      </w:r>
      <w:r w:rsidR="00834FB3" w:rsidRPr="00C5199D">
        <w:rPr>
          <w:rFonts w:ascii="Calibri" w:hAnsi="Calibri" w:cs="Calibri"/>
        </w:rPr>
        <w:t>C</w:t>
      </w:r>
      <w:r w:rsidR="0049338D" w:rsidRPr="00C5199D">
        <w:rPr>
          <w:rFonts w:ascii="Calibri" w:hAnsi="Calibri" w:cs="Calibri"/>
        </w:rPr>
        <w:t>hapter 1</w:t>
      </w:r>
      <w:r w:rsidR="00515E8A" w:rsidRPr="00C5199D">
        <w:rPr>
          <w:rFonts w:ascii="Calibri" w:hAnsi="Calibri" w:cs="Calibri"/>
        </w:rPr>
        <w:t>)</w:t>
      </w:r>
      <w:r w:rsidR="00764482" w:rsidRPr="00C5199D">
        <w:rPr>
          <w:rFonts w:ascii="Calibri" w:hAnsi="Calibri" w:cs="Calibri"/>
        </w:rPr>
        <w:t>.</w:t>
      </w:r>
    </w:p>
    <w:p w14:paraId="54196CEE" w14:textId="5B0D17C6" w:rsidR="00731459" w:rsidRPr="00C5199D" w:rsidRDefault="00731459">
      <w:pPr>
        <w:rPr>
          <w:rFonts w:ascii="Calibri" w:hAnsi="Calibri" w:cs="Calibri"/>
        </w:rPr>
      </w:pPr>
      <w:r w:rsidRPr="00C5199D">
        <w:rPr>
          <w:rFonts w:ascii="Calibri" w:hAnsi="Calibri" w:cs="Calibri"/>
        </w:rPr>
        <w:t>Now that we understand how behaviourism played its part in the development of psychology, let’s explore the different approaches</w:t>
      </w:r>
      <w:r w:rsidR="00EB0BC8" w:rsidRPr="00C5199D">
        <w:rPr>
          <w:rFonts w:ascii="Calibri" w:hAnsi="Calibri" w:cs="Calibri"/>
        </w:rPr>
        <w:t xml:space="preserve"> and paradigms</w:t>
      </w:r>
      <w:r w:rsidRPr="00C5199D">
        <w:rPr>
          <w:rFonts w:ascii="Calibri" w:hAnsi="Calibri" w:cs="Calibri"/>
        </w:rPr>
        <w:t xml:space="preserve"> </w:t>
      </w:r>
      <w:r w:rsidR="00C84E64" w:rsidRPr="00C5199D">
        <w:rPr>
          <w:rFonts w:ascii="Calibri" w:hAnsi="Calibri" w:cs="Calibri"/>
        </w:rPr>
        <w:t xml:space="preserve">within behaviourism </w:t>
      </w:r>
      <w:r w:rsidR="003B3338" w:rsidRPr="00C5199D">
        <w:rPr>
          <w:rFonts w:ascii="Calibri" w:hAnsi="Calibri" w:cs="Calibri"/>
        </w:rPr>
        <w:t>by delving into the Little Albert experiment</w:t>
      </w:r>
      <w:r w:rsidRPr="00C5199D">
        <w:rPr>
          <w:rFonts w:ascii="Calibri" w:hAnsi="Calibri" w:cs="Calibri"/>
        </w:rPr>
        <w:t>.</w:t>
      </w:r>
    </w:p>
    <w:p w14:paraId="581A8A96" w14:textId="77777777" w:rsidR="00370848" w:rsidRPr="00C5199D" w:rsidRDefault="00370848">
      <w:pPr>
        <w:rPr>
          <w:rFonts w:ascii="Calibri" w:hAnsi="Calibri" w:cs="Calibri"/>
        </w:rPr>
      </w:pPr>
    </w:p>
    <w:p w14:paraId="10F33362" w14:textId="77777777" w:rsidR="00212921" w:rsidRPr="00C5199D" w:rsidRDefault="00212921">
      <w:pPr>
        <w:rPr>
          <w:rFonts w:ascii="Calibri" w:hAnsi="Calibri" w:cs="Calibri"/>
        </w:rPr>
      </w:pPr>
    </w:p>
    <w:p w14:paraId="70B8AB9F" w14:textId="77777777" w:rsidR="00212921" w:rsidRPr="00C5199D" w:rsidRDefault="00212921">
      <w:pPr>
        <w:rPr>
          <w:rFonts w:ascii="Calibri" w:hAnsi="Calibri" w:cs="Calibri"/>
        </w:rPr>
      </w:pPr>
    </w:p>
    <w:p w14:paraId="574AABB5" w14:textId="77777777" w:rsidR="00212921" w:rsidRPr="00C5199D" w:rsidRDefault="00212921">
      <w:pPr>
        <w:rPr>
          <w:rFonts w:ascii="Calibri" w:hAnsi="Calibri" w:cs="Calibri"/>
        </w:rPr>
      </w:pPr>
    </w:p>
    <w:p w14:paraId="25FA16D7" w14:textId="77777777" w:rsidR="00212921" w:rsidRPr="00C5199D" w:rsidRDefault="00212921">
      <w:pPr>
        <w:rPr>
          <w:rFonts w:ascii="Calibri" w:hAnsi="Calibri" w:cs="Calibri"/>
        </w:rPr>
      </w:pPr>
    </w:p>
    <w:p w14:paraId="08480D3F" w14:textId="77777777" w:rsidR="00212921" w:rsidRPr="00C5199D" w:rsidRDefault="00212921">
      <w:pPr>
        <w:rPr>
          <w:rFonts w:ascii="Calibri" w:hAnsi="Calibri" w:cs="Calibri"/>
        </w:rPr>
      </w:pPr>
    </w:p>
    <w:p w14:paraId="736674B1" w14:textId="77777777" w:rsidR="00764482" w:rsidRPr="00C5199D" w:rsidRDefault="00764482">
      <w:pPr>
        <w:rPr>
          <w:rFonts w:ascii="Calibri" w:hAnsi="Calibri" w:cs="Calibri"/>
        </w:rPr>
      </w:pPr>
    </w:p>
    <w:p w14:paraId="51058D34" w14:textId="77777777" w:rsidR="007E7464" w:rsidRDefault="007E7464" w:rsidP="007E7464">
      <w:pPr>
        <w:rPr>
          <w:rFonts w:ascii="Calibri" w:hAnsi="Calibri" w:cs="Calibri"/>
        </w:rPr>
      </w:pPr>
    </w:p>
    <w:p w14:paraId="26EDBE3C" w14:textId="474F8747" w:rsidR="002907D3" w:rsidRPr="00C5199D" w:rsidRDefault="002907D3" w:rsidP="007E7464">
      <w:pPr>
        <w:jc w:val="center"/>
        <w:rPr>
          <w:rFonts w:ascii="Calibri" w:hAnsi="Calibri" w:cs="Calibri"/>
          <w:b/>
          <w:bCs/>
        </w:rPr>
      </w:pPr>
      <w:r w:rsidRPr="00C5199D">
        <w:rPr>
          <w:rFonts w:ascii="Calibri" w:hAnsi="Calibri" w:cs="Calibri"/>
          <w:b/>
          <w:bCs/>
        </w:rPr>
        <w:lastRenderedPageBreak/>
        <w:t xml:space="preserve">Screenshots of </w:t>
      </w:r>
      <w:r w:rsidR="00250029">
        <w:rPr>
          <w:rFonts w:ascii="Calibri" w:hAnsi="Calibri" w:cs="Calibri"/>
          <w:b/>
          <w:bCs/>
        </w:rPr>
        <w:t>Video Advert</w:t>
      </w:r>
    </w:p>
    <w:p w14:paraId="0A09141C" w14:textId="6AB6FDCE" w:rsidR="00B62DED" w:rsidRPr="00C5199D" w:rsidRDefault="00B62DED">
      <w:pPr>
        <w:rPr>
          <w:rFonts w:ascii="Calibri" w:hAnsi="Calibri" w:cs="Calibri"/>
        </w:rPr>
      </w:pPr>
      <w:r w:rsidRPr="00C5199D">
        <w:rPr>
          <w:rFonts w:ascii="Calibri" w:hAnsi="Calibri" w:cs="Calibri"/>
          <w:noProof/>
        </w:rPr>
        <w:drawing>
          <wp:inline distT="0" distB="0" distL="0" distR="0" wp14:anchorId="0933A859" wp14:editId="48B7818E">
            <wp:extent cx="5731510" cy="3820795"/>
            <wp:effectExtent l="0" t="0" r="2540" b="8255"/>
            <wp:docPr id="544940401" name="Picture 1" descr="A screenshot of a video cha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44940401" name="Picture 1" descr="A screenshot of a video chat&#10;&#10;AI-generated content may be incorrect.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8207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A3E7BCF" w14:textId="7664D4CB" w:rsidR="00B62DED" w:rsidRPr="00C5199D" w:rsidRDefault="00BF650D">
      <w:pPr>
        <w:rPr>
          <w:rFonts w:ascii="Calibri" w:hAnsi="Calibri" w:cs="Calibri"/>
        </w:rPr>
      </w:pPr>
      <w:r w:rsidRPr="00C5199D">
        <w:rPr>
          <w:rFonts w:ascii="Calibri" w:hAnsi="Calibri" w:cs="Calibri"/>
          <w:noProof/>
        </w:rPr>
        <w:drawing>
          <wp:inline distT="0" distB="0" distL="0" distR="0" wp14:anchorId="154454FA" wp14:editId="6C84A9A8">
            <wp:extent cx="5731510" cy="3820795"/>
            <wp:effectExtent l="0" t="0" r="2540" b="8255"/>
            <wp:docPr id="1205982722" name="Picture 1" descr="A book and a white plate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05982722" name="Picture 1" descr="A book and a white plate&#10;&#10;AI-generated content may be incorrect.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8207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9A7B222" w14:textId="5A47C495" w:rsidR="00BF650D" w:rsidRPr="00C5199D" w:rsidRDefault="00133E01">
      <w:pPr>
        <w:rPr>
          <w:rFonts w:ascii="Calibri" w:hAnsi="Calibri" w:cs="Calibri"/>
        </w:rPr>
      </w:pPr>
      <w:r w:rsidRPr="00C5199D">
        <w:rPr>
          <w:rFonts w:ascii="Calibri" w:hAnsi="Calibri" w:cs="Calibri"/>
          <w:noProof/>
        </w:rPr>
        <w:lastRenderedPageBreak/>
        <w:drawing>
          <wp:inline distT="0" distB="0" distL="0" distR="0" wp14:anchorId="0E4D74C7" wp14:editId="31ABF0A6">
            <wp:extent cx="5731510" cy="3820795"/>
            <wp:effectExtent l="0" t="0" r="2540" b="8255"/>
            <wp:docPr id="975107340" name="Picture 1" descr="A screenshot of a computer screen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75107340" name="Picture 1" descr="A screenshot of a computer screen&#10;&#10;AI-generated content may be incorrect.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8207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0F7261A" w14:textId="382ABB2B" w:rsidR="00133E01" w:rsidRPr="00C5199D" w:rsidRDefault="00067419">
      <w:pPr>
        <w:rPr>
          <w:rFonts w:ascii="Calibri" w:hAnsi="Calibri" w:cs="Calibri"/>
        </w:rPr>
      </w:pPr>
      <w:r w:rsidRPr="00C5199D">
        <w:rPr>
          <w:rFonts w:ascii="Calibri" w:hAnsi="Calibri" w:cs="Calibri"/>
          <w:noProof/>
        </w:rPr>
        <w:drawing>
          <wp:inline distT="0" distB="0" distL="0" distR="0" wp14:anchorId="5A5B3703" wp14:editId="4984298B">
            <wp:extent cx="5731510" cy="3820795"/>
            <wp:effectExtent l="0" t="0" r="2540" b="8255"/>
            <wp:docPr id="137731079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7731079" name="Picture 1" descr="A screenshot of a computer&#10;&#10;AI-generated content may be incorrect.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8207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9C589CF" w14:textId="1EEFA759" w:rsidR="00067419" w:rsidRPr="00C5199D" w:rsidRDefault="00067419">
      <w:pPr>
        <w:rPr>
          <w:rFonts w:ascii="Calibri" w:hAnsi="Calibri" w:cs="Calibri"/>
        </w:rPr>
      </w:pPr>
      <w:r w:rsidRPr="00C5199D">
        <w:rPr>
          <w:rFonts w:ascii="Calibri" w:hAnsi="Calibri" w:cs="Calibri"/>
          <w:noProof/>
        </w:rPr>
        <w:lastRenderedPageBreak/>
        <w:drawing>
          <wp:inline distT="0" distB="0" distL="0" distR="0" wp14:anchorId="6AF3D2A0" wp14:editId="1F426625">
            <wp:extent cx="5731510" cy="3820795"/>
            <wp:effectExtent l="0" t="0" r="2540" b="8255"/>
            <wp:docPr id="784754923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84754923" name="Picture 1" descr="A screenshot of a computer&#10;&#10;AI-generated content may be incorrect.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8207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4F5512F" w14:textId="2497D1B2" w:rsidR="00067419" w:rsidRPr="00C5199D" w:rsidRDefault="003C3359">
      <w:pPr>
        <w:rPr>
          <w:rFonts w:ascii="Calibri" w:hAnsi="Calibri" w:cs="Calibri"/>
        </w:rPr>
      </w:pPr>
      <w:r w:rsidRPr="00C5199D">
        <w:rPr>
          <w:rFonts w:ascii="Calibri" w:hAnsi="Calibri" w:cs="Calibri"/>
          <w:noProof/>
        </w:rPr>
        <w:drawing>
          <wp:inline distT="0" distB="0" distL="0" distR="0" wp14:anchorId="6F545C33" wp14:editId="5CAED5BB">
            <wp:extent cx="5731510" cy="3820795"/>
            <wp:effectExtent l="0" t="0" r="2540" b="8255"/>
            <wp:docPr id="1925118985" name="Picture 1" descr="A screen shot of a magnifying glass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25118985" name="Picture 1" descr="A screen shot of a magnifying glass&#10;&#10;AI-generated content may be incorrect.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8207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10AB66A" w14:textId="57CC2D1F" w:rsidR="003C3359" w:rsidRPr="00C5199D" w:rsidRDefault="002907D3">
      <w:pPr>
        <w:rPr>
          <w:rFonts w:ascii="Calibri" w:hAnsi="Calibri" w:cs="Calibri"/>
        </w:rPr>
      </w:pPr>
      <w:r w:rsidRPr="00C5199D">
        <w:rPr>
          <w:rFonts w:ascii="Calibri" w:hAnsi="Calibri" w:cs="Calibri"/>
          <w:noProof/>
        </w:rPr>
        <w:lastRenderedPageBreak/>
        <w:drawing>
          <wp:inline distT="0" distB="0" distL="0" distR="0" wp14:anchorId="4EEBE4C3" wp14:editId="71B227FA">
            <wp:extent cx="5731510" cy="3820795"/>
            <wp:effectExtent l="0" t="0" r="2540" b="8255"/>
            <wp:docPr id="1756039399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56039399" name="Picture 1" descr="A screenshot of a computer&#10;&#10;AI-generated content may be incorrect.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8207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2EA871D" w14:textId="77777777" w:rsidR="00370848" w:rsidRPr="00C5199D" w:rsidRDefault="00370848">
      <w:pPr>
        <w:rPr>
          <w:rFonts w:ascii="Calibri" w:hAnsi="Calibri" w:cs="Calibri"/>
        </w:rPr>
      </w:pPr>
    </w:p>
    <w:p w14:paraId="5AEA1DB1" w14:textId="77777777" w:rsidR="002907D3" w:rsidRPr="00C5199D" w:rsidRDefault="002907D3">
      <w:pPr>
        <w:rPr>
          <w:rFonts w:ascii="Calibri" w:hAnsi="Calibri" w:cs="Calibri"/>
        </w:rPr>
      </w:pPr>
    </w:p>
    <w:p w14:paraId="2F2CE0FB" w14:textId="77777777" w:rsidR="002907D3" w:rsidRPr="00C5199D" w:rsidRDefault="002907D3">
      <w:pPr>
        <w:rPr>
          <w:rFonts w:ascii="Calibri" w:hAnsi="Calibri" w:cs="Calibri"/>
        </w:rPr>
      </w:pPr>
    </w:p>
    <w:p w14:paraId="443BC347" w14:textId="77777777" w:rsidR="002907D3" w:rsidRPr="00C5199D" w:rsidRDefault="002907D3">
      <w:pPr>
        <w:rPr>
          <w:rFonts w:ascii="Calibri" w:hAnsi="Calibri" w:cs="Calibri"/>
        </w:rPr>
      </w:pPr>
    </w:p>
    <w:p w14:paraId="1BFF54F8" w14:textId="77777777" w:rsidR="002907D3" w:rsidRPr="00C5199D" w:rsidRDefault="002907D3">
      <w:pPr>
        <w:rPr>
          <w:rFonts w:ascii="Calibri" w:hAnsi="Calibri" w:cs="Calibri"/>
        </w:rPr>
      </w:pPr>
    </w:p>
    <w:p w14:paraId="0D373C72" w14:textId="77777777" w:rsidR="002907D3" w:rsidRPr="00C5199D" w:rsidRDefault="002907D3">
      <w:pPr>
        <w:rPr>
          <w:rFonts w:ascii="Calibri" w:hAnsi="Calibri" w:cs="Calibri"/>
        </w:rPr>
      </w:pPr>
    </w:p>
    <w:p w14:paraId="4C40E1AA" w14:textId="77777777" w:rsidR="002907D3" w:rsidRPr="00C5199D" w:rsidRDefault="002907D3">
      <w:pPr>
        <w:rPr>
          <w:rFonts w:ascii="Calibri" w:hAnsi="Calibri" w:cs="Calibri"/>
        </w:rPr>
      </w:pPr>
    </w:p>
    <w:p w14:paraId="4C2D723A" w14:textId="77777777" w:rsidR="002907D3" w:rsidRPr="00C5199D" w:rsidRDefault="002907D3">
      <w:pPr>
        <w:rPr>
          <w:rFonts w:ascii="Calibri" w:hAnsi="Calibri" w:cs="Calibri"/>
        </w:rPr>
      </w:pPr>
    </w:p>
    <w:p w14:paraId="11FDC1CC" w14:textId="77777777" w:rsidR="002907D3" w:rsidRPr="00C5199D" w:rsidRDefault="002907D3">
      <w:pPr>
        <w:rPr>
          <w:rFonts w:ascii="Calibri" w:hAnsi="Calibri" w:cs="Calibri"/>
        </w:rPr>
      </w:pPr>
    </w:p>
    <w:p w14:paraId="607BFC01" w14:textId="77777777" w:rsidR="002907D3" w:rsidRPr="00C5199D" w:rsidRDefault="002907D3">
      <w:pPr>
        <w:rPr>
          <w:rFonts w:ascii="Calibri" w:hAnsi="Calibri" w:cs="Calibri"/>
        </w:rPr>
      </w:pPr>
    </w:p>
    <w:p w14:paraId="2B047AA2" w14:textId="77777777" w:rsidR="002907D3" w:rsidRPr="00C5199D" w:rsidRDefault="002907D3">
      <w:pPr>
        <w:rPr>
          <w:rFonts w:ascii="Calibri" w:hAnsi="Calibri" w:cs="Calibri"/>
        </w:rPr>
      </w:pPr>
    </w:p>
    <w:p w14:paraId="134A9560" w14:textId="77777777" w:rsidR="002907D3" w:rsidRPr="00C5199D" w:rsidRDefault="002907D3">
      <w:pPr>
        <w:rPr>
          <w:rFonts w:ascii="Calibri" w:hAnsi="Calibri" w:cs="Calibri"/>
        </w:rPr>
      </w:pPr>
    </w:p>
    <w:p w14:paraId="5A5AC2A4" w14:textId="77777777" w:rsidR="002907D3" w:rsidRPr="00C5199D" w:rsidRDefault="002907D3">
      <w:pPr>
        <w:rPr>
          <w:rFonts w:ascii="Calibri" w:hAnsi="Calibri" w:cs="Calibri"/>
        </w:rPr>
      </w:pPr>
    </w:p>
    <w:p w14:paraId="38AFEAE7" w14:textId="77777777" w:rsidR="002907D3" w:rsidRPr="00C5199D" w:rsidRDefault="002907D3">
      <w:pPr>
        <w:rPr>
          <w:rFonts w:ascii="Calibri" w:hAnsi="Calibri" w:cs="Calibri"/>
        </w:rPr>
      </w:pPr>
    </w:p>
    <w:p w14:paraId="7E23E275" w14:textId="77777777" w:rsidR="002907D3" w:rsidRPr="00C5199D" w:rsidRDefault="002907D3">
      <w:pPr>
        <w:rPr>
          <w:rFonts w:ascii="Calibri" w:hAnsi="Calibri" w:cs="Calibri"/>
        </w:rPr>
      </w:pPr>
    </w:p>
    <w:p w14:paraId="59D9D434" w14:textId="0D3FE3DD" w:rsidR="00212921" w:rsidRPr="00C5199D" w:rsidRDefault="00212921" w:rsidP="008755C3">
      <w:pPr>
        <w:spacing w:after="0" w:line="480" w:lineRule="auto"/>
        <w:ind w:left="720" w:hanging="720"/>
        <w:jc w:val="center"/>
        <w:rPr>
          <w:rFonts w:ascii="Calibri" w:hAnsi="Calibri" w:cs="Calibri"/>
          <w:b/>
          <w:bCs/>
        </w:rPr>
      </w:pPr>
      <w:r w:rsidRPr="00C5199D">
        <w:rPr>
          <w:rFonts w:ascii="Calibri" w:hAnsi="Calibri" w:cs="Calibri"/>
          <w:b/>
          <w:bCs/>
        </w:rPr>
        <w:lastRenderedPageBreak/>
        <w:t>References</w:t>
      </w:r>
    </w:p>
    <w:p w14:paraId="2773974C" w14:textId="3EAC4538" w:rsidR="008755C3" w:rsidRPr="008755C3" w:rsidRDefault="008755C3" w:rsidP="008755C3">
      <w:pPr>
        <w:spacing w:after="0" w:line="480" w:lineRule="auto"/>
        <w:ind w:left="720" w:hanging="720"/>
        <w:rPr>
          <w:rFonts w:ascii="Calibri" w:hAnsi="Calibri" w:cs="Calibri"/>
        </w:rPr>
      </w:pPr>
      <w:r w:rsidRPr="008755C3">
        <w:rPr>
          <w:rFonts w:ascii="Calibri" w:hAnsi="Calibri" w:cs="Calibri"/>
        </w:rPr>
        <w:t xml:space="preserve">Bennett-Levy, J., Westbook, D., Fennell, M., Cooper, M., Rouf, K. &amp; Hackmann, A. (Eds.). (2004). Behavioural experiments: Historical and conceptual underpinnings. </w:t>
      </w:r>
      <w:r w:rsidRPr="008755C3">
        <w:rPr>
          <w:rFonts w:ascii="Calibri" w:hAnsi="Calibri" w:cs="Calibri"/>
          <w:i/>
          <w:iCs/>
        </w:rPr>
        <w:t xml:space="preserve">Oxford Guide to Behavioural Experiments in Cognitive Therapy </w:t>
      </w:r>
      <w:r w:rsidRPr="008755C3">
        <w:rPr>
          <w:rFonts w:ascii="Calibri" w:hAnsi="Calibri" w:cs="Calibri"/>
        </w:rPr>
        <w:t>(1</w:t>
      </w:r>
      <w:r w:rsidRPr="008755C3">
        <w:rPr>
          <w:rFonts w:ascii="Calibri" w:hAnsi="Calibri" w:cs="Calibri"/>
          <w:vertAlign w:val="superscript"/>
        </w:rPr>
        <w:t>st</w:t>
      </w:r>
      <w:r w:rsidRPr="008755C3">
        <w:rPr>
          <w:rFonts w:ascii="Calibri" w:hAnsi="Calibri" w:cs="Calibri"/>
        </w:rPr>
        <w:t xml:space="preserve"> ed</w:t>
      </w:r>
      <w:r w:rsidRPr="008755C3">
        <w:rPr>
          <w:rFonts w:ascii="Calibri" w:hAnsi="Calibri" w:cs="Calibri"/>
          <w:i/>
          <w:iCs/>
        </w:rPr>
        <w:t>.</w:t>
      </w:r>
      <w:r w:rsidRPr="008755C3">
        <w:rPr>
          <w:rFonts w:ascii="Calibri" w:hAnsi="Calibri" w:cs="Calibri"/>
        </w:rPr>
        <w:t xml:space="preserve"> pp. 1-20).</w:t>
      </w:r>
      <w:r w:rsidRPr="008755C3">
        <w:rPr>
          <w:rFonts w:ascii="Calibri" w:hAnsi="Calibri" w:cs="Calibri"/>
          <w:i/>
          <w:iCs/>
        </w:rPr>
        <w:t xml:space="preserve"> </w:t>
      </w:r>
      <w:r w:rsidRPr="008755C3">
        <w:rPr>
          <w:rFonts w:ascii="Calibri" w:hAnsi="Calibri" w:cs="Calibri"/>
        </w:rPr>
        <w:t>Oxford University Press.</w:t>
      </w:r>
      <w:r w:rsidR="003977FA" w:rsidRPr="00C5199D">
        <w:rPr>
          <w:rFonts w:ascii="Calibri" w:hAnsi="Calibri" w:cs="Calibri"/>
        </w:rPr>
        <w:t xml:space="preserve"> </w:t>
      </w:r>
      <w:r w:rsidRPr="008755C3">
        <w:rPr>
          <w:rFonts w:ascii="Calibri" w:hAnsi="Calibri" w:cs="Calibri"/>
        </w:rPr>
        <w:t>https://doi.org/10.1093/med:psych/9780198529163.002.0004</w:t>
      </w:r>
    </w:p>
    <w:p w14:paraId="187FFADB" w14:textId="77777777" w:rsidR="008755C3" w:rsidRPr="008755C3" w:rsidRDefault="008755C3" w:rsidP="008755C3">
      <w:pPr>
        <w:spacing w:after="0" w:line="480" w:lineRule="auto"/>
        <w:ind w:left="720" w:hanging="720"/>
        <w:rPr>
          <w:rFonts w:ascii="Calibri" w:hAnsi="Calibri" w:cs="Calibri"/>
        </w:rPr>
      </w:pPr>
      <w:r w:rsidRPr="008755C3">
        <w:rPr>
          <w:rFonts w:ascii="Calibri" w:hAnsi="Calibri" w:cs="Calibri"/>
        </w:rPr>
        <w:t xml:space="preserve">Dreikurs, R. (1957). </w:t>
      </w:r>
      <w:r w:rsidRPr="008755C3">
        <w:rPr>
          <w:rFonts w:ascii="Calibri" w:hAnsi="Calibri" w:cs="Calibri"/>
          <w:i/>
          <w:iCs/>
        </w:rPr>
        <w:t xml:space="preserve">Psychology in the classroom: A manual for teachers </w:t>
      </w:r>
      <w:r w:rsidRPr="008755C3">
        <w:rPr>
          <w:rFonts w:ascii="Calibri" w:hAnsi="Calibri" w:cs="Calibri"/>
        </w:rPr>
        <w:t xml:space="preserve">[Book cover image]. </w:t>
      </w:r>
      <w:proofErr w:type="spellStart"/>
      <w:r w:rsidRPr="008755C3">
        <w:rPr>
          <w:rFonts w:ascii="Calibri" w:hAnsi="Calibri" w:cs="Calibri"/>
        </w:rPr>
        <w:t>AbeBooks</w:t>
      </w:r>
      <w:proofErr w:type="spellEnd"/>
      <w:r w:rsidRPr="008755C3">
        <w:rPr>
          <w:rFonts w:ascii="Calibri" w:hAnsi="Calibri" w:cs="Calibri"/>
        </w:rPr>
        <w:t>. https://www.abebooks.co.uk/first-edition/Psychology-Classroom-Manual-Teachers-DREIKURS-Rudolf/31594393548/bd</w:t>
      </w:r>
    </w:p>
    <w:p w14:paraId="00C75889" w14:textId="77777777" w:rsidR="008755C3" w:rsidRPr="008755C3" w:rsidRDefault="008755C3" w:rsidP="008755C3">
      <w:pPr>
        <w:spacing w:after="0" w:line="480" w:lineRule="auto"/>
        <w:ind w:left="720" w:hanging="720"/>
        <w:rPr>
          <w:rFonts w:ascii="Calibri" w:hAnsi="Calibri" w:cs="Calibri"/>
        </w:rPr>
      </w:pPr>
      <w:r w:rsidRPr="008755C3">
        <w:rPr>
          <w:rFonts w:ascii="Calibri" w:hAnsi="Calibri" w:cs="Calibri"/>
        </w:rPr>
        <w:t xml:space="preserve">Gross, R. (2020). </w:t>
      </w:r>
      <w:r w:rsidRPr="008755C3">
        <w:rPr>
          <w:rFonts w:ascii="Calibri" w:hAnsi="Calibri" w:cs="Calibri"/>
          <w:i/>
          <w:iCs/>
        </w:rPr>
        <w:t>Psychology: The science of mind and behaviour</w:t>
      </w:r>
      <w:r w:rsidRPr="008755C3">
        <w:rPr>
          <w:rFonts w:ascii="Calibri" w:hAnsi="Calibri" w:cs="Calibri"/>
        </w:rPr>
        <w:t xml:space="preserve"> (8</w:t>
      </w:r>
      <w:r w:rsidRPr="008755C3">
        <w:rPr>
          <w:rFonts w:ascii="Calibri" w:hAnsi="Calibri" w:cs="Calibri"/>
          <w:vertAlign w:val="superscript"/>
        </w:rPr>
        <w:t>th</w:t>
      </w:r>
      <w:r w:rsidRPr="008755C3">
        <w:rPr>
          <w:rFonts w:ascii="Calibri" w:hAnsi="Calibri" w:cs="Calibri"/>
        </w:rPr>
        <w:t xml:space="preserve"> </w:t>
      </w:r>
      <w:proofErr w:type="gramStart"/>
      <w:r w:rsidRPr="008755C3">
        <w:rPr>
          <w:rFonts w:ascii="Calibri" w:hAnsi="Calibri" w:cs="Calibri"/>
        </w:rPr>
        <w:t>ed,.</w:t>
      </w:r>
      <w:proofErr w:type="gramEnd"/>
      <w:r w:rsidRPr="008755C3">
        <w:rPr>
          <w:rFonts w:ascii="Calibri" w:hAnsi="Calibri" w:cs="Calibri"/>
        </w:rPr>
        <w:t xml:space="preserve">). Hodder Education. </w:t>
      </w:r>
    </w:p>
    <w:p w14:paraId="7A9C435A" w14:textId="77777777" w:rsidR="008755C3" w:rsidRPr="008755C3" w:rsidRDefault="008755C3" w:rsidP="008755C3">
      <w:pPr>
        <w:spacing w:after="0" w:line="480" w:lineRule="auto"/>
        <w:ind w:left="720" w:hanging="720"/>
        <w:rPr>
          <w:rFonts w:ascii="Calibri" w:hAnsi="Calibri" w:cs="Calibri"/>
        </w:rPr>
      </w:pPr>
      <w:r w:rsidRPr="008755C3">
        <w:rPr>
          <w:rFonts w:ascii="Calibri" w:hAnsi="Calibri" w:cs="Calibri"/>
        </w:rPr>
        <w:t xml:space="preserve">Jannsson-Boyd, C. (2010). Consumer psychology: What it is and how it emerged. </w:t>
      </w:r>
      <w:r w:rsidRPr="008755C3">
        <w:rPr>
          <w:rFonts w:ascii="Calibri" w:hAnsi="Calibri" w:cs="Calibri"/>
          <w:i/>
          <w:iCs/>
        </w:rPr>
        <w:t>Consumer Psychology</w:t>
      </w:r>
      <w:r w:rsidRPr="008755C3">
        <w:rPr>
          <w:rFonts w:ascii="Calibri" w:hAnsi="Calibri" w:cs="Calibri"/>
        </w:rPr>
        <w:t xml:space="preserve"> (pp. 1-13). Open University Press. </w:t>
      </w:r>
    </w:p>
    <w:p w14:paraId="57D0CDC1" w14:textId="77777777" w:rsidR="008755C3" w:rsidRPr="008755C3" w:rsidRDefault="008755C3" w:rsidP="008755C3">
      <w:pPr>
        <w:spacing w:after="0" w:line="480" w:lineRule="auto"/>
        <w:ind w:left="720" w:hanging="720"/>
        <w:rPr>
          <w:rFonts w:ascii="Calibri" w:hAnsi="Calibri" w:cs="Calibri"/>
        </w:rPr>
      </w:pPr>
      <w:r w:rsidRPr="008755C3">
        <w:rPr>
          <w:rFonts w:ascii="Calibri" w:hAnsi="Calibri" w:cs="Calibri"/>
        </w:rPr>
        <w:t xml:space="preserve">Norton, M. I., Rucker, D. D., &amp; Lamberton, C. (Eds.). (2017). </w:t>
      </w:r>
      <w:r w:rsidRPr="008755C3">
        <w:rPr>
          <w:rFonts w:ascii="Calibri" w:hAnsi="Calibri" w:cs="Calibri"/>
          <w:i/>
          <w:iCs/>
        </w:rPr>
        <w:t xml:space="preserve">The Cambridge handbook of consumer psychology </w:t>
      </w:r>
      <w:r w:rsidRPr="008755C3">
        <w:rPr>
          <w:rFonts w:ascii="Calibri" w:hAnsi="Calibri" w:cs="Calibri"/>
        </w:rPr>
        <w:t>(2</w:t>
      </w:r>
      <w:r w:rsidRPr="008755C3">
        <w:rPr>
          <w:rFonts w:ascii="Calibri" w:hAnsi="Calibri" w:cs="Calibri"/>
          <w:vertAlign w:val="superscript"/>
        </w:rPr>
        <w:t>nd</w:t>
      </w:r>
      <w:r w:rsidRPr="008755C3">
        <w:rPr>
          <w:rFonts w:ascii="Calibri" w:hAnsi="Calibri" w:cs="Calibri"/>
        </w:rPr>
        <w:t xml:space="preserve"> ed.) [Book cover image]. Cambridge University Press. https://www.cambridge.org/gb/universitypress/subjects/psychology/applied-psychology/cambridge-handbook-consumer-psychology?format=PB</w:t>
      </w:r>
    </w:p>
    <w:p w14:paraId="00724673" w14:textId="77777777" w:rsidR="008755C3" w:rsidRPr="008755C3" w:rsidRDefault="008755C3" w:rsidP="008755C3">
      <w:pPr>
        <w:spacing w:after="0" w:line="480" w:lineRule="auto"/>
        <w:ind w:left="720" w:hanging="720"/>
        <w:rPr>
          <w:rFonts w:ascii="Calibri" w:hAnsi="Calibri" w:cs="Calibri"/>
        </w:rPr>
      </w:pPr>
      <w:r w:rsidRPr="008755C3">
        <w:rPr>
          <w:rFonts w:ascii="Calibri" w:hAnsi="Calibri" w:cs="Calibri"/>
        </w:rPr>
        <w:t xml:space="preserve">Tolmie, A. (2011). Educational psychology: Research on cognitive and biological factors. In G. Davey (Ed.). </w:t>
      </w:r>
      <w:r w:rsidRPr="008755C3">
        <w:rPr>
          <w:rFonts w:ascii="Calibri" w:hAnsi="Calibri" w:cs="Calibri"/>
          <w:i/>
          <w:iCs/>
        </w:rPr>
        <w:t>Applied Psychology</w:t>
      </w:r>
      <w:r w:rsidRPr="008755C3">
        <w:rPr>
          <w:rFonts w:ascii="Calibri" w:hAnsi="Calibri" w:cs="Calibri"/>
        </w:rPr>
        <w:t xml:space="preserve"> (1</w:t>
      </w:r>
      <w:r w:rsidRPr="008755C3">
        <w:rPr>
          <w:rFonts w:ascii="Calibri" w:hAnsi="Calibri" w:cs="Calibri"/>
          <w:vertAlign w:val="superscript"/>
        </w:rPr>
        <w:t>st</w:t>
      </w:r>
      <w:r w:rsidRPr="008755C3">
        <w:rPr>
          <w:rFonts w:ascii="Calibri" w:hAnsi="Calibri" w:cs="Calibri"/>
        </w:rPr>
        <w:t xml:space="preserve"> ed., pp. 385-404). British Psychological Society; Blackwell Publishing.</w:t>
      </w:r>
    </w:p>
    <w:p w14:paraId="3B055B61" w14:textId="08747702" w:rsidR="008755C3" w:rsidRPr="008755C3" w:rsidRDefault="008755C3" w:rsidP="008755C3">
      <w:pPr>
        <w:spacing w:after="0" w:line="480" w:lineRule="auto"/>
        <w:ind w:left="720" w:hanging="720"/>
        <w:rPr>
          <w:rFonts w:ascii="Calibri" w:hAnsi="Calibri" w:cs="Calibri"/>
        </w:rPr>
      </w:pPr>
      <w:r w:rsidRPr="008755C3">
        <w:rPr>
          <w:rFonts w:ascii="Calibri" w:hAnsi="Calibri" w:cs="Calibri"/>
        </w:rPr>
        <w:t xml:space="preserve">Watson, J. B. (1925). </w:t>
      </w:r>
      <w:r w:rsidRPr="008755C3">
        <w:rPr>
          <w:rFonts w:ascii="Calibri" w:hAnsi="Calibri" w:cs="Calibri"/>
          <w:i/>
          <w:iCs/>
        </w:rPr>
        <w:t xml:space="preserve">Behaviourism </w:t>
      </w:r>
      <w:r w:rsidRPr="008755C3">
        <w:rPr>
          <w:rFonts w:ascii="Calibri" w:hAnsi="Calibri" w:cs="Calibri"/>
        </w:rPr>
        <w:t xml:space="preserve">[Book cover image]. </w:t>
      </w:r>
      <w:proofErr w:type="spellStart"/>
      <w:r w:rsidRPr="008755C3">
        <w:rPr>
          <w:rFonts w:ascii="Calibri" w:hAnsi="Calibri" w:cs="Calibri"/>
        </w:rPr>
        <w:t>AbeBooks</w:t>
      </w:r>
      <w:proofErr w:type="spellEnd"/>
      <w:r w:rsidRPr="008755C3">
        <w:rPr>
          <w:rFonts w:ascii="Calibri" w:hAnsi="Calibri" w:cs="Calibri"/>
        </w:rPr>
        <w:t>.</w:t>
      </w:r>
      <w:r w:rsidR="003977FA" w:rsidRPr="00C5199D">
        <w:rPr>
          <w:rFonts w:ascii="Calibri" w:hAnsi="Calibri" w:cs="Calibri"/>
        </w:rPr>
        <w:t xml:space="preserve"> </w:t>
      </w:r>
      <w:r w:rsidRPr="008755C3">
        <w:rPr>
          <w:rFonts w:ascii="Calibri" w:hAnsi="Calibri" w:cs="Calibri"/>
        </w:rPr>
        <w:t>https://www.abebooks.co.uk/first-edition/Behaviorism-First-Edition-Watson-John-B/31155268622/bd</w:t>
      </w:r>
    </w:p>
    <w:p w14:paraId="442B1D9D" w14:textId="77777777" w:rsidR="00212921" w:rsidRPr="00370848" w:rsidRDefault="00212921"/>
    <w:p w14:paraId="185E6923" w14:textId="77777777" w:rsidR="00370848" w:rsidRPr="00361F45" w:rsidRDefault="00370848">
      <w:pPr>
        <w:rPr>
          <w:lang w:val="en-US"/>
        </w:rPr>
      </w:pPr>
    </w:p>
    <w:sectPr w:rsidR="00370848" w:rsidRPr="00361F4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8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61F45"/>
    <w:rsid w:val="00002840"/>
    <w:rsid w:val="0003469C"/>
    <w:rsid w:val="000503EE"/>
    <w:rsid w:val="00054E66"/>
    <w:rsid w:val="00067419"/>
    <w:rsid w:val="000B2EF7"/>
    <w:rsid w:val="00133E01"/>
    <w:rsid w:val="001667BD"/>
    <w:rsid w:val="00206FB7"/>
    <w:rsid w:val="00212921"/>
    <w:rsid w:val="00236EE3"/>
    <w:rsid w:val="00250029"/>
    <w:rsid w:val="002523AC"/>
    <w:rsid w:val="002907D3"/>
    <w:rsid w:val="00361F45"/>
    <w:rsid w:val="00370848"/>
    <w:rsid w:val="003977FA"/>
    <w:rsid w:val="003A2EDA"/>
    <w:rsid w:val="003B3338"/>
    <w:rsid w:val="003B4FD7"/>
    <w:rsid w:val="003C3359"/>
    <w:rsid w:val="003D210A"/>
    <w:rsid w:val="004226C3"/>
    <w:rsid w:val="00426A49"/>
    <w:rsid w:val="00463056"/>
    <w:rsid w:val="0049338D"/>
    <w:rsid w:val="00497A42"/>
    <w:rsid w:val="00515E8A"/>
    <w:rsid w:val="005C52F8"/>
    <w:rsid w:val="006066FF"/>
    <w:rsid w:val="00611F29"/>
    <w:rsid w:val="00625C21"/>
    <w:rsid w:val="0064537D"/>
    <w:rsid w:val="0068569F"/>
    <w:rsid w:val="00731459"/>
    <w:rsid w:val="00764482"/>
    <w:rsid w:val="00764E59"/>
    <w:rsid w:val="00775B3C"/>
    <w:rsid w:val="007E7464"/>
    <w:rsid w:val="00834FB3"/>
    <w:rsid w:val="008475BC"/>
    <w:rsid w:val="008755C3"/>
    <w:rsid w:val="0089547B"/>
    <w:rsid w:val="008E0F8C"/>
    <w:rsid w:val="00932937"/>
    <w:rsid w:val="00945F73"/>
    <w:rsid w:val="00946EF4"/>
    <w:rsid w:val="009B1402"/>
    <w:rsid w:val="009F5B56"/>
    <w:rsid w:val="00A404B8"/>
    <w:rsid w:val="00A41FAE"/>
    <w:rsid w:val="00AE3A93"/>
    <w:rsid w:val="00B62DED"/>
    <w:rsid w:val="00B85A7A"/>
    <w:rsid w:val="00BF650D"/>
    <w:rsid w:val="00C30E26"/>
    <w:rsid w:val="00C5199D"/>
    <w:rsid w:val="00C84E64"/>
    <w:rsid w:val="00D86647"/>
    <w:rsid w:val="00E32069"/>
    <w:rsid w:val="00E404A6"/>
    <w:rsid w:val="00EB0BC8"/>
    <w:rsid w:val="00EC2C75"/>
    <w:rsid w:val="00ED4481"/>
    <w:rsid w:val="00ED5BEC"/>
    <w:rsid w:val="00EE4CBE"/>
    <w:rsid w:val="00F6464D"/>
    <w:rsid w:val="00FC5658"/>
    <w:rsid w:val="00FF2DC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0106F10"/>
  <w15:chartTrackingRefBased/>
  <w15:docId w15:val="{E155D932-3CDC-46A0-B0CF-32B0AA61183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61F45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61F45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61F45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61F45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61F45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61F45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61F45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61F45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61F45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61F45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361F45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61F45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61F45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61F45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61F45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61F45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61F45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61F45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61F45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61F4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61F45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61F45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61F45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61F45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61F45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61F45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61F45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61F45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61F45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212921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755C3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png"/><Relationship Id="rId3" Type="http://schemas.openxmlformats.org/officeDocument/2006/relationships/webSettings" Target="webSettings.xml"/><Relationship Id="rId7" Type="http://schemas.openxmlformats.org/officeDocument/2006/relationships/image" Target="media/image4.png"/><Relationship Id="rId12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11" Type="http://schemas.openxmlformats.org/officeDocument/2006/relationships/fontTable" Target="fontTable.xml"/><Relationship Id="rId5" Type="http://schemas.openxmlformats.org/officeDocument/2006/relationships/image" Target="media/image2.png"/><Relationship Id="rId10" Type="http://schemas.openxmlformats.org/officeDocument/2006/relationships/image" Target="media/image7.png"/><Relationship Id="rId4" Type="http://schemas.openxmlformats.org/officeDocument/2006/relationships/image" Target="media/image1.png"/><Relationship Id="rId9" Type="http://schemas.openxmlformats.org/officeDocument/2006/relationships/image" Target="media/image6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7</Pages>
  <Words>742</Words>
  <Characters>2950</Characters>
  <Application>Microsoft Office Word</Application>
  <DocSecurity>0</DocSecurity>
  <Lines>48</Lines>
  <Paragraphs>20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3672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Michaela Alderton-Hughes (2518200)</dc:creator>
  <cp:keywords/>
  <dc:description/>
  <cp:lastModifiedBy>Michaela Alderton-Hughes (2518200)</cp:lastModifiedBy>
  <cp:revision>48</cp:revision>
  <dcterms:created xsi:type="dcterms:W3CDTF">2025-11-01T14:57:00Z</dcterms:created>
  <dcterms:modified xsi:type="dcterms:W3CDTF">2025-11-09T14:16:00Z</dcterms:modified>
</cp:coreProperties>
</file>