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CF3E34" w14:textId="77777777" w:rsidR="00CA6444" w:rsidRDefault="00CA6444">
      <w:pPr>
        <w:rPr>
          <w:rFonts w:ascii="Arial" w:hAnsi="Arial" w:cs="Arial"/>
          <w:sz w:val="36"/>
          <w:szCs w:val="36"/>
        </w:rPr>
      </w:pPr>
    </w:p>
    <w:p w14:paraId="0F9AACF5" w14:textId="77777777" w:rsidR="00CA6444" w:rsidRDefault="00CA6444">
      <w:pPr>
        <w:rPr>
          <w:rFonts w:ascii="Arial" w:hAnsi="Arial" w:cs="Arial"/>
          <w:sz w:val="36"/>
          <w:szCs w:val="36"/>
        </w:rPr>
      </w:pPr>
    </w:p>
    <w:p w14:paraId="410004DA" w14:textId="7C923225" w:rsidR="004A08F5" w:rsidRDefault="00E94BC1">
      <w:pPr>
        <w:rPr>
          <w:rFonts w:ascii="Arial" w:hAnsi="Arial" w:cs="Arial"/>
          <w:sz w:val="36"/>
          <w:szCs w:val="36"/>
        </w:rPr>
      </w:pPr>
      <w:r w:rsidRPr="004A08F5">
        <w:rPr>
          <w:rFonts w:ascii="Arial" w:hAnsi="Arial" w:cs="Arial"/>
          <w:sz w:val="36"/>
          <w:szCs w:val="36"/>
        </w:rPr>
        <w:t>Student Name: Sadeka Gani Dhali</w:t>
      </w:r>
      <w:r w:rsidRPr="004A08F5">
        <w:rPr>
          <w:rFonts w:ascii="Arial" w:hAnsi="Arial" w:cs="Arial"/>
          <w:sz w:val="36"/>
          <w:szCs w:val="36"/>
        </w:rPr>
        <w:tab/>
      </w:r>
      <w:r w:rsidRPr="004A08F5">
        <w:rPr>
          <w:rFonts w:ascii="Arial" w:hAnsi="Arial" w:cs="Arial"/>
          <w:sz w:val="36"/>
          <w:szCs w:val="36"/>
        </w:rPr>
        <w:tab/>
      </w:r>
      <w:r w:rsidRPr="004A08F5">
        <w:rPr>
          <w:rFonts w:ascii="Arial" w:hAnsi="Arial" w:cs="Arial"/>
          <w:sz w:val="36"/>
          <w:szCs w:val="36"/>
        </w:rPr>
        <w:tab/>
      </w:r>
    </w:p>
    <w:p w14:paraId="159DE0FB" w14:textId="77777777" w:rsidR="00CA6444" w:rsidRDefault="00CA6444">
      <w:pPr>
        <w:rPr>
          <w:rFonts w:ascii="Arial" w:hAnsi="Arial" w:cs="Arial"/>
          <w:sz w:val="36"/>
          <w:szCs w:val="36"/>
        </w:rPr>
      </w:pPr>
    </w:p>
    <w:p w14:paraId="5A11BB74" w14:textId="3BE9DBB1" w:rsidR="00C4737F" w:rsidRPr="004A08F5" w:rsidRDefault="00E94BC1">
      <w:pPr>
        <w:rPr>
          <w:rFonts w:ascii="Arial" w:hAnsi="Arial" w:cs="Arial"/>
          <w:sz w:val="36"/>
          <w:szCs w:val="36"/>
        </w:rPr>
      </w:pPr>
      <w:r w:rsidRPr="004A08F5">
        <w:rPr>
          <w:rFonts w:ascii="Arial" w:hAnsi="Arial" w:cs="Arial"/>
          <w:sz w:val="36"/>
          <w:szCs w:val="36"/>
        </w:rPr>
        <w:t>Student ID: 2122280</w:t>
      </w:r>
    </w:p>
    <w:p w14:paraId="1E42B6CE" w14:textId="77777777" w:rsidR="00CA6444" w:rsidRDefault="00CA6444">
      <w:pPr>
        <w:rPr>
          <w:rFonts w:ascii="Arial" w:hAnsi="Arial" w:cs="Arial"/>
          <w:sz w:val="36"/>
          <w:szCs w:val="36"/>
        </w:rPr>
      </w:pPr>
    </w:p>
    <w:p w14:paraId="5455E53C" w14:textId="64CCC231" w:rsidR="00E94BC1" w:rsidRPr="004A08F5" w:rsidRDefault="00E94BC1">
      <w:pPr>
        <w:rPr>
          <w:rFonts w:ascii="Arial" w:hAnsi="Arial" w:cs="Arial"/>
          <w:sz w:val="36"/>
          <w:szCs w:val="36"/>
        </w:rPr>
      </w:pPr>
      <w:r w:rsidRPr="004A08F5">
        <w:rPr>
          <w:rFonts w:ascii="Arial" w:hAnsi="Arial" w:cs="Arial"/>
          <w:sz w:val="36"/>
          <w:szCs w:val="36"/>
        </w:rPr>
        <w:t>Programme: BSc Health and Social Care</w:t>
      </w:r>
    </w:p>
    <w:p w14:paraId="433D0659" w14:textId="77777777" w:rsidR="00CA6444" w:rsidRDefault="00CA6444">
      <w:pPr>
        <w:rPr>
          <w:rFonts w:ascii="Arial" w:hAnsi="Arial" w:cs="Arial"/>
          <w:sz w:val="36"/>
          <w:szCs w:val="36"/>
        </w:rPr>
      </w:pPr>
    </w:p>
    <w:p w14:paraId="1504ADB6" w14:textId="006BD0FC" w:rsidR="00E94BC1" w:rsidRPr="004A08F5" w:rsidRDefault="00E94BC1">
      <w:pPr>
        <w:rPr>
          <w:rFonts w:ascii="Arial" w:hAnsi="Arial" w:cs="Arial"/>
          <w:sz w:val="36"/>
          <w:szCs w:val="36"/>
        </w:rPr>
      </w:pPr>
      <w:r w:rsidRPr="004A08F5">
        <w:rPr>
          <w:rFonts w:ascii="Arial" w:hAnsi="Arial" w:cs="Arial"/>
          <w:sz w:val="36"/>
          <w:szCs w:val="36"/>
        </w:rPr>
        <w:t>Module: BMHP6009</w:t>
      </w:r>
    </w:p>
    <w:p w14:paraId="29EED109" w14:textId="77777777" w:rsidR="00CA6444" w:rsidRDefault="00CA6444">
      <w:pPr>
        <w:rPr>
          <w:rFonts w:ascii="Arial" w:hAnsi="Arial" w:cs="Arial"/>
          <w:sz w:val="36"/>
          <w:szCs w:val="36"/>
        </w:rPr>
      </w:pPr>
    </w:p>
    <w:p w14:paraId="09E04AE2" w14:textId="17296405" w:rsidR="00E94BC1" w:rsidRPr="004A08F5" w:rsidRDefault="00E94BC1">
      <w:pPr>
        <w:rPr>
          <w:rFonts w:ascii="Arial" w:hAnsi="Arial" w:cs="Arial"/>
          <w:sz w:val="36"/>
          <w:szCs w:val="36"/>
        </w:rPr>
      </w:pPr>
      <w:r w:rsidRPr="004A08F5">
        <w:rPr>
          <w:rFonts w:ascii="Arial" w:hAnsi="Arial" w:cs="Arial"/>
          <w:sz w:val="36"/>
          <w:szCs w:val="36"/>
        </w:rPr>
        <w:t>Lecturer: Rebecca Stewart</w:t>
      </w:r>
    </w:p>
    <w:p w14:paraId="33282B8C" w14:textId="77777777" w:rsidR="00CA6444" w:rsidRDefault="00CA6444">
      <w:pPr>
        <w:rPr>
          <w:rFonts w:ascii="Arial" w:hAnsi="Arial" w:cs="Arial"/>
          <w:sz w:val="36"/>
          <w:szCs w:val="36"/>
        </w:rPr>
      </w:pPr>
    </w:p>
    <w:p w14:paraId="431B8B71" w14:textId="49D6091B" w:rsidR="00E94BC1" w:rsidRPr="004A08F5" w:rsidRDefault="00E94BC1">
      <w:pPr>
        <w:rPr>
          <w:rFonts w:ascii="Arial" w:hAnsi="Arial" w:cs="Arial"/>
          <w:sz w:val="36"/>
          <w:szCs w:val="36"/>
        </w:rPr>
      </w:pPr>
      <w:r w:rsidRPr="004A08F5">
        <w:rPr>
          <w:rFonts w:ascii="Arial" w:hAnsi="Arial" w:cs="Arial"/>
          <w:sz w:val="36"/>
          <w:szCs w:val="36"/>
        </w:rPr>
        <w:t>Assignment Title: Component 2 - Written Report</w:t>
      </w:r>
    </w:p>
    <w:p w14:paraId="194C33CF" w14:textId="77777777" w:rsidR="00E94BC1" w:rsidRPr="004A08F5" w:rsidRDefault="00E94BC1">
      <w:pPr>
        <w:rPr>
          <w:rFonts w:ascii="Arial" w:hAnsi="Arial" w:cs="Arial"/>
          <w:sz w:val="36"/>
          <w:szCs w:val="36"/>
        </w:rPr>
      </w:pPr>
    </w:p>
    <w:p w14:paraId="4A36DD15" w14:textId="77777777" w:rsidR="00576466" w:rsidRDefault="00576466"/>
    <w:p w14:paraId="77448970" w14:textId="77777777" w:rsidR="00576466" w:rsidRDefault="00576466"/>
    <w:p w14:paraId="542F8663" w14:textId="77777777" w:rsidR="00576466" w:rsidRDefault="00576466"/>
    <w:p w14:paraId="52F5825C" w14:textId="77777777" w:rsidR="00973316" w:rsidRDefault="00973316"/>
    <w:p w14:paraId="49F2622B" w14:textId="77777777" w:rsidR="00973316" w:rsidRDefault="00973316"/>
    <w:p w14:paraId="6BC3CA5E" w14:textId="77777777" w:rsidR="00973316" w:rsidRDefault="00973316"/>
    <w:p w14:paraId="55DD7FCA" w14:textId="77777777" w:rsidR="00973316" w:rsidRDefault="00973316"/>
    <w:p w14:paraId="144FE782" w14:textId="77777777" w:rsidR="00973316" w:rsidRDefault="00973316"/>
    <w:p w14:paraId="099A1609" w14:textId="77777777" w:rsidR="00973316" w:rsidRDefault="00973316"/>
    <w:p w14:paraId="3BB52E04" w14:textId="77777777" w:rsidR="00973316" w:rsidRDefault="00973316"/>
    <w:p w14:paraId="631EC11B" w14:textId="77777777" w:rsidR="00973316" w:rsidRDefault="00973316"/>
    <w:p w14:paraId="0384A6E4" w14:textId="77777777" w:rsidR="00973316" w:rsidRDefault="00973316"/>
    <w:p w14:paraId="7D03AFC7" w14:textId="77777777" w:rsidR="00973316" w:rsidRDefault="00973316"/>
    <w:p w14:paraId="46EE7F81" w14:textId="77777777" w:rsidR="00973316" w:rsidRDefault="00973316"/>
    <w:sdt>
      <w:sdtPr>
        <w:rPr>
          <w:rFonts w:asciiTheme="minorHAnsi" w:eastAsiaTheme="minorHAnsi" w:hAnsiTheme="minorHAnsi" w:cstheme="minorBidi"/>
          <w:color w:val="auto"/>
          <w:kern w:val="2"/>
          <w:sz w:val="22"/>
          <w:szCs w:val="22"/>
          <w:lang w:val="en-GB"/>
          <w14:ligatures w14:val="standardContextual"/>
        </w:rPr>
        <w:id w:val="1168059884"/>
        <w:docPartObj>
          <w:docPartGallery w:val="Table of Contents"/>
          <w:docPartUnique/>
        </w:docPartObj>
      </w:sdtPr>
      <w:sdtEndPr>
        <w:rPr>
          <w:rFonts w:ascii="Arial" w:hAnsi="Arial" w:cs="Arial"/>
          <w:b/>
          <w:bCs/>
          <w:noProof/>
          <w:sz w:val="28"/>
          <w:szCs w:val="28"/>
        </w:rPr>
      </w:sdtEndPr>
      <w:sdtContent>
        <w:p w14:paraId="2EEB3C60" w14:textId="4062A138" w:rsidR="00854B9C" w:rsidRPr="00733767" w:rsidRDefault="00854B9C">
          <w:pPr>
            <w:pStyle w:val="TOCHeading"/>
            <w:rPr>
              <w:rFonts w:ascii="Arial" w:hAnsi="Arial" w:cs="Arial"/>
              <w:color w:val="auto"/>
              <w:sz w:val="28"/>
              <w:szCs w:val="28"/>
            </w:rPr>
          </w:pPr>
          <w:r w:rsidRPr="00733767">
            <w:rPr>
              <w:rFonts w:ascii="Arial" w:hAnsi="Arial" w:cs="Arial"/>
              <w:color w:val="auto"/>
              <w:sz w:val="28"/>
              <w:szCs w:val="28"/>
            </w:rPr>
            <w:t>Contents</w:t>
          </w:r>
        </w:p>
        <w:p w14:paraId="323F7310" w14:textId="77777777" w:rsidR="00973316" w:rsidRDefault="00973316" w:rsidP="00973316">
          <w:pPr>
            <w:rPr>
              <w:lang w:val="en-US"/>
            </w:rPr>
          </w:pPr>
        </w:p>
        <w:p w14:paraId="775E9420" w14:textId="77777777" w:rsidR="0098746A" w:rsidRPr="00973316" w:rsidRDefault="0098746A" w:rsidP="00973316">
          <w:pPr>
            <w:rPr>
              <w:lang w:val="en-US"/>
            </w:rPr>
          </w:pPr>
        </w:p>
        <w:p w14:paraId="374F5359" w14:textId="7C38FE24" w:rsidR="00CF4BE5" w:rsidRPr="00CF4BE5" w:rsidRDefault="00854B9C">
          <w:pPr>
            <w:pStyle w:val="TOC1"/>
            <w:tabs>
              <w:tab w:val="right" w:leader="dot" w:pos="9016"/>
            </w:tabs>
            <w:rPr>
              <w:rFonts w:ascii="Arial" w:hAnsi="Arial" w:cs="Arial"/>
              <w:noProof/>
              <w:kern w:val="2"/>
              <w:sz w:val="28"/>
              <w:szCs w:val="28"/>
              <w:lang w:val="en-GB" w:eastAsia="en-GB"/>
              <w14:ligatures w14:val="standardContextual"/>
            </w:rPr>
          </w:pPr>
          <w:r w:rsidRPr="00CF4BE5">
            <w:rPr>
              <w:rFonts w:ascii="Arial" w:hAnsi="Arial" w:cs="Arial"/>
              <w:sz w:val="28"/>
              <w:szCs w:val="28"/>
            </w:rPr>
            <w:fldChar w:fldCharType="begin"/>
          </w:r>
          <w:r w:rsidRPr="00CF4BE5">
            <w:rPr>
              <w:rFonts w:ascii="Arial" w:hAnsi="Arial" w:cs="Arial"/>
              <w:sz w:val="28"/>
              <w:szCs w:val="28"/>
            </w:rPr>
            <w:instrText xml:space="preserve"> TOC \o "1-3" \h \z \u </w:instrText>
          </w:r>
          <w:r w:rsidRPr="00CF4BE5">
            <w:rPr>
              <w:rFonts w:ascii="Arial" w:hAnsi="Arial" w:cs="Arial"/>
              <w:sz w:val="28"/>
              <w:szCs w:val="28"/>
            </w:rPr>
            <w:fldChar w:fldCharType="separate"/>
          </w:r>
          <w:hyperlink w:anchor="_Toc161922192" w:history="1">
            <w:r w:rsidR="00CF4BE5" w:rsidRPr="00CF4BE5">
              <w:rPr>
                <w:rStyle w:val="Hyperlink"/>
                <w:rFonts w:ascii="Arial" w:hAnsi="Arial" w:cs="Arial"/>
                <w:noProof/>
                <w:sz w:val="28"/>
                <w:szCs w:val="28"/>
              </w:rPr>
              <w:t>Introduction</w:t>
            </w:r>
            <w:r w:rsidR="00CF4BE5" w:rsidRPr="00CF4BE5">
              <w:rPr>
                <w:rFonts w:ascii="Arial" w:hAnsi="Arial" w:cs="Arial"/>
                <w:noProof/>
                <w:webHidden/>
                <w:sz w:val="28"/>
                <w:szCs w:val="28"/>
              </w:rPr>
              <w:tab/>
            </w:r>
            <w:r w:rsidR="00CF4BE5" w:rsidRPr="00CF4BE5">
              <w:rPr>
                <w:rFonts w:ascii="Arial" w:hAnsi="Arial" w:cs="Arial"/>
                <w:noProof/>
                <w:webHidden/>
                <w:sz w:val="28"/>
                <w:szCs w:val="28"/>
              </w:rPr>
              <w:fldChar w:fldCharType="begin"/>
            </w:r>
            <w:r w:rsidR="00CF4BE5" w:rsidRPr="00CF4BE5">
              <w:rPr>
                <w:rFonts w:ascii="Arial" w:hAnsi="Arial" w:cs="Arial"/>
                <w:noProof/>
                <w:webHidden/>
                <w:sz w:val="28"/>
                <w:szCs w:val="28"/>
              </w:rPr>
              <w:instrText xml:space="preserve"> PAGEREF _Toc161922192 \h </w:instrText>
            </w:r>
            <w:r w:rsidR="00CF4BE5" w:rsidRPr="00CF4BE5">
              <w:rPr>
                <w:rFonts w:ascii="Arial" w:hAnsi="Arial" w:cs="Arial"/>
                <w:noProof/>
                <w:webHidden/>
                <w:sz w:val="28"/>
                <w:szCs w:val="28"/>
              </w:rPr>
            </w:r>
            <w:r w:rsidR="00CF4BE5" w:rsidRPr="00CF4BE5">
              <w:rPr>
                <w:rFonts w:ascii="Arial" w:hAnsi="Arial" w:cs="Arial"/>
                <w:noProof/>
                <w:webHidden/>
                <w:sz w:val="28"/>
                <w:szCs w:val="28"/>
              </w:rPr>
              <w:fldChar w:fldCharType="separate"/>
            </w:r>
            <w:r w:rsidR="00CF4BE5" w:rsidRPr="00CF4BE5">
              <w:rPr>
                <w:rFonts w:ascii="Arial" w:hAnsi="Arial" w:cs="Arial"/>
                <w:noProof/>
                <w:webHidden/>
                <w:sz w:val="28"/>
                <w:szCs w:val="28"/>
              </w:rPr>
              <w:t>3</w:t>
            </w:r>
            <w:r w:rsidR="00CF4BE5" w:rsidRPr="00CF4BE5">
              <w:rPr>
                <w:rFonts w:ascii="Arial" w:hAnsi="Arial" w:cs="Arial"/>
                <w:noProof/>
                <w:webHidden/>
                <w:sz w:val="28"/>
                <w:szCs w:val="28"/>
              </w:rPr>
              <w:fldChar w:fldCharType="end"/>
            </w:r>
          </w:hyperlink>
        </w:p>
        <w:p w14:paraId="793D5D03" w14:textId="062FE4CC" w:rsidR="00CF4BE5" w:rsidRPr="00CF4BE5" w:rsidRDefault="00000000">
          <w:pPr>
            <w:pStyle w:val="TOC1"/>
            <w:tabs>
              <w:tab w:val="right" w:leader="dot" w:pos="9016"/>
            </w:tabs>
            <w:rPr>
              <w:rFonts w:ascii="Arial" w:hAnsi="Arial" w:cs="Arial"/>
              <w:noProof/>
              <w:kern w:val="2"/>
              <w:sz w:val="28"/>
              <w:szCs w:val="28"/>
              <w:lang w:val="en-GB" w:eastAsia="en-GB"/>
              <w14:ligatures w14:val="standardContextual"/>
            </w:rPr>
          </w:pPr>
          <w:hyperlink w:anchor="_Toc161922193" w:history="1">
            <w:r w:rsidR="00CF4BE5" w:rsidRPr="00CF4BE5">
              <w:rPr>
                <w:rStyle w:val="Hyperlink"/>
                <w:rFonts w:ascii="Arial" w:hAnsi="Arial" w:cs="Arial"/>
                <w:noProof/>
                <w:sz w:val="28"/>
                <w:szCs w:val="28"/>
              </w:rPr>
              <w:t>Case study</w:t>
            </w:r>
            <w:r w:rsidR="00CF4BE5" w:rsidRPr="00CF4BE5">
              <w:rPr>
                <w:rFonts w:ascii="Arial" w:hAnsi="Arial" w:cs="Arial"/>
                <w:noProof/>
                <w:webHidden/>
                <w:sz w:val="28"/>
                <w:szCs w:val="28"/>
              </w:rPr>
              <w:tab/>
            </w:r>
            <w:r w:rsidR="00CF4BE5" w:rsidRPr="00CF4BE5">
              <w:rPr>
                <w:rFonts w:ascii="Arial" w:hAnsi="Arial" w:cs="Arial"/>
                <w:noProof/>
                <w:webHidden/>
                <w:sz w:val="28"/>
                <w:szCs w:val="28"/>
              </w:rPr>
              <w:fldChar w:fldCharType="begin"/>
            </w:r>
            <w:r w:rsidR="00CF4BE5" w:rsidRPr="00CF4BE5">
              <w:rPr>
                <w:rFonts w:ascii="Arial" w:hAnsi="Arial" w:cs="Arial"/>
                <w:noProof/>
                <w:webHidden/>
                <w:sz w:val="28"/>
                <w:szCs w:val="28"/>
              </w:rPr>
              <w:instrText xml:space="preserve"> PAGEREF _Toc161922193 \h </w:instrText>
            </w:r>
            <w:r w:rsidR="00CF4BE5" w:rsidRPr="00CF4BE5">
              <w:rPr>
                <w:rFonts w:ascii="Arial" w:hAnsi="Arial" w:cs="Arial"/>
                <w:noProof/>
                <w:webHidden/>
                <w:sz w:val="28"/>
                <w:szCs w:val="28"/>
              </w:rPr>
            </w:r>
            <w:r w:rsidR="00CF4BE5" w:rsidRPr="00CF4BE5">
              <w:rPr>
                <w:rFonts w:ascii="Arial" w:hAnsi="Arial" w:cs="Arial"/>
                <w:noProof/>
                <w:webHidden/>
                <w:sz w:val="28"/>
                <w:szCs w:val="28"/>
              </w:rPr>
              <w:fldChar w:fldCharType="separate"/>
            </w:r>
            <w:r w:rsidR="00CF4BE5" w:rsidRPr="00CF4BE5">
              <w:rPr>
                <w:rFonts w:ascii="Arial" w:hAnsi="Arial" w:cs="Arial"/>
                <w:noProof/>
                <w:webHidden/>
                <w:sz w:val="28"/>
                <w:szCs w:val="28"/>
              </w:rPr>
              <w:t>4</w:t>
            </w:r>
            <w:r w:rsidR="00CF4BE5" w:rsidRPr="00CF4BE5">
              <w:rPr>
                <w:rFonts w:ascii="Arial" w:hAnsi="Arial" w:cs="Arial"/>
                <w:noProof/>
                <w:webHidden/>
                <w:sz w:val="28"/>
                <w:szCs w:val="28"/>
              </w:rPr>
              <w:fldChar w:fldCharType="end"/>
            </w:r>
          </w:hyperlink>
        </w:p>
        <w:p w14:paraId="42263A92" w14:textId="16B2928D" w:rsidR="00CF4BE5" w:rsidRPr="00CF4BE5" w:rsidRDefault="00000000">
          <w:pPr>
            <w:pStyle w:val="TOC1"/>
            <w:tabs>
              <w:tab w:val="right" w:leader="dot" w:pos="9016"/>
            </w:tabs>
            <w:rPr>
              <w:rFonts w:ascii="Arial" w:hAnsi="Arial" w:cs="Arial"/>
              <w:noProof/>
              <w:kern w:val="2"/>
              <w:sz w:val="28"/>
              <w:szCs w:val="28"/>
              <w:lang w:val="en-GB" w:eastAsia="en-GB"/>
              <w14:ligatures w14:val="standardContextual"/>
            </w:rPr>
          </w:pPr>
          <w:hyperlink w:anchor="_Toc161922194" w:history="1">
            <w:r w:rsidR="00CF4BE5" w:rsidRPr="00CF4BE5">
              <w:rPr>
                <w:rStyle w:val="Hyperlink"/>
                <w:rFonts w:ascii="Arial" w:hAnsi="Arial" w:cs="Arial"/>
                <w:noProof/>
                <w:sz w:val="28"/>
                <w:szCs w:val="28"/>
              </w:rPr>
              <w:t>Assessment, Health, and Social Need</w:t>
            </w:r>
            <w:r w:rsidR="00CF4BE5" w:rsidRPr="00CF4BE5">
              <w:rPr>
                <w:rFonts w:ascii="Arial" w:hAnsi="Arial" w:cs="Arial"/>
                <w:noProof/>
                <w:webHidden/>
                <w:sz w:val="28"/>
                <w:szCs w:val="28"/>
              </w:rPr>
              <w:tab/>
            </w:r>
            <w:r w:rsidR="00CF4BE5" w:rsidRPr="00CF4BE5">
              <w:rPr>
                <w:rFonts w:ascii="Arial" w:hAnsi="Arial" w:cs="Arial"/>
                <w:noProof/>
                <w:webHidden/>
                <w:sz w:val="28"/>
                <w:szCs w:val="28"/>
              </w:rPr>
              <w:fldChar w:fldCharType="begin"/>
            </w:r>
            <w:r w:rsidR="00CF4BE5" w:rsidRPr="00CF4BE5">
              <w:rPr>
                <w:rFonts w:ascii="Arial" w:hAnsi="Arial" w:cs="Arial"/>
                <w:noProof/>
                <w:webHidden/>
                <w:sz w:val="28"/>
                <w:szCs w:val="28"/>
              </w:rPr>
              <w:instrText xml:space="preserve"> PAGEREF _Toc161922194 \h </w:instrText>
            </w:r>
            <w:r w:rsidR="00CF4BE5" w:rsidRPr="00CF4BE5">
              <w:rPr>
                <w:rFonts w:ascii="Arial" w:hAnsi="Arial" w:cs="Arial"/>
                <w:noProof/>
                <w:webHidden/>
                <w:sz w:val="28"/>
                <w:szCs w:val="28"/>
              </w:rPr>
            </w:r>
            <w:r w:rsidR="00CF4BE5" w:rsidRPr="00CF4BE5">
              <w:rPr>
                <w:rFonts w:ascii="Arial" w:hAnsi="Arial" w:cs="Arial"/>
                <w:noProof/>
                <w:webHidden/>
                <w:sz w:val="28"/>
                <w:szCs w:val="28"/>
              </w:rPr>
              <w:fldChar w:fldCharType="separate"/>
            </w:r>
            <w:r w:rsidR="00CF4BE5" w:rsidRPr="00CF4BE5">
              <w:rPr>
                <w:rFonts w:ascii="Arial" w:hAnsi="Arial" w:cs="Arial"/>
                <w:noProof/>
                <w:webHidden/>
                <w:sz w:val="28"/>
                <w:szCs w:val="28"/>
              </w:rPr>
              <w:t>4</w:t>
            </w:r>
            <w:r w:rsidR="00CF4BE5" w:rsidRPr="00CF4BE5">
              <w:rPr>
                <w:rFonts w:ascii="Arial" w:hAnsi="Arial" w:cs="Arial"/>
                <w:noProof/>
                <w:webHidden/>
                <w:sz w:val="28"/>
                <w:szCs w:val="28"/>
              </w:rPr>
              <w:fldChar w:fldCharType="end"/>
            </w:r>
          </w:hyperlink>
        </w:p>
        <w:p w14:paraId="4FA1BDE4" w14:textId="4643F5E9" w:rsidR="00CF4BE5" w:rsidRPr="00CF4BE5" w:rsidRDefault="00000000">
          <w:pPr>
            <w:pStyle w:val="TOC1"/>
            <w:tabs>
              <w:tab w:val="right" w:leader="dot" w:pos="9016"/>
            </w:tabs>
            <w:rPr>
              <w:rFonts w:ascii="Arial" w:hAnsi="Arial" w:cs="Arial"/>
              <w:noProof/>
              <w:kern w:val="2"/>
              <w:sz w:val="28"/>
              <w:szCs w:val="28"/>
              <w:lang w:val="en-GB" w:eastAsia="en-GB"/>
              <w14:ligatures w14:val="standardContextual"/>
            </w:rPr>
          </w:pPr>
          <w:hyperlink w:anchor="_Toc161922195" w:history="1">
            <w:r w:rsidR="00CF4BE5" w:rsidRPr="00CF4BE5">
              <w:rPr>
                <w:rStyle w:val="Hyperlink"/>
                <w:rFonts w:ascii="Arial" w:hAnsi="Arial" w:cs="Arial"/>
                <w:noProof/>
                <w:sz w:val="28"/>
                <w:szCs w:val="28"/>
              </w:rPr>
              <w:t>Support Intervention</w:t>
            </w:r>
            <w:r w:rsidR="00CF4BE5" w:rsidRPr="00CF4BE5">
              <w:rPr>
                <w:rFonts w:ascii="Arial" w:hAnsi="Arial" w:cs="Arial"/>
                <w:noProof/>
                <w:webHidden/>
                <w:sz w:val="28"/>
                <w:szCs w:val="28"/>
              </w:rPr>
              <w:tab/>
            </w:r>
            <w:r w:rsidR="00CF4BE5" w:rsidRPr="00CF4BE5">
              <w:rPr>
                <w:rFonts w:ascii="Arial" w:hAnsi="Arial" w:cs="Arial"/>
                <w:noProof/>
                <w:webHidden/>
                <w:sz w:val="28"/>
                <w:szCs w:val="28"/>
              </w:rPr>
              <w:fldChar w:fldCharType="begin"/>
            </w:r>
            <w:r w:rsidR="00CF4BE5" w:rsidRPr="00CF4BE5">
              <w:rPr>
                <w:rFonts w:ascii="Arial" w:hAnsi="Arial" w:cs="Arial"/>
                <w:noProof/>
                <w:webHidden/>
                <w:sz w:val="28"/>
                <w:szCs w:val="28"/>
              </w:rPr>
              <w:instrText xml:space="preserve"> PAGEREF _Toc161922195 \h </w:instrText>
            </w:r>
            <w:r w:rsidR="00CF4BE5" w:rsidRPr="00CF4BE5">
              <w:rPr>
                <w:rFonts w:ascii="Arial" w:hAnsi="Arial" w:cs="Arial"/>
                <w:noProof/>
                <w:webHidden/>
                <w:sz w:val="28"/>
                <w:szCs w:val="28"/>
              </w:rPr>
            </w:r>
            <w:r w:rsidR="00CF4BE5" w:rsidRPr="00CF4BE5">
              <w:rPr>
                <w:rFonts w:ascii="Arial" w:hAnsi="Arial" w:cs="Arial"/>
                <w:noProof/>
                <w:webHidden/>
                <w:sz w:val="28"/>
                <w:szCs w:val="28"/>
              </w:rPr>
              <w:fldChar w:fldCharType="separate"/>
            </w:r>
            <w:r w:rsidR="00CF4BE5" w:rsidRPr="00CF4BE5">
              <w:rPr>
                <w:rFonts w:ascii="Arial" w:hAnsi="Arial" w:cs="Arial"/>
                <w:noProof/>
                <w:webHidden/>
                <w:sz w:val="28"/>
                <w:szCs w:val="28"/>
              </w:rPr>
              <w:t>5</w:t>
            </w:r>
            <w:r w:rsidR="00CF4BE5" w:rsidRPr="00CF4BE5">
              <w:rPr>
                <w:rFonts w:ascii="Arial" w:hAnsi="Arial" w:cs="Arial"/>
                <w:noProof/>
                <w:webHidden/>
                <w:sz w:val="28"/>
                <w:szCs w:val="28"/>
              </w:rPr>
              <w:fldChar w:fldCharType="end"/>
            </w:r>
          </w:hyperlink>
        </w:p>
        <w:p w14:paraId="0AFEBF47" w14:textId="680E7F9D" w:rsidR="00CF4BE5" w:rsidRPr="00CF4BE5" w:rsidRDefault="00000000">
          <w:pPr>
            <w:pStyle w:val="TOC1"/>
            <w:tabs>
              <w:tab w:val="right" w:leader="dot" w:pos="9016"/>
            </w:tabs>
            <w:rPr>
              <w:rFonts w:ascii="Arial" w:hAnsi="Arial" w:cs="Arial"/>
              <w:noProof/>
              <w:kern w:val="2"/>
              <w:sz w:val="28"/>
              <w:szCs w:val="28"/>
              <w:lang w:val="en-GB" w:eastAsia="en-GB"/>
              <w14:ligatures w14:val="standardContextual"/>
            </w:rPr>
          </w:pPr>
          <w:hyperlink w:anchor="_Toc161922196" w:history="1">
            <w:r w:rsidR="00CF4BE5" w:rsidRPr="00CF4BE5">
              <w:rPr>
                <w:rStyle w:val="Hyperlink"/>
                <w:rFonts w:ascii="Arial" w:hAnsi="Arial" w:cs="Arial"/>
                <w:noProof/>
                <w:sz w:val="28"/>
                <w:szCs w:val="28"/>
              </w:rPr>
              <w:t>Policy Legislation</w:t>
            </w:r>
            <w:r w:rsidR="00CF4BE5" w:rsidRPr="00CF4BE5">
              <w:rPr>
                <w:rFonts w:ascii="Arial" w:hAnsi="Arial" w:cs="Arial"/>
                <w:noProof/>
                <w:webHidden/>
                <w:sz w:val="28"/>
                <w:szCs w:val="28"/>
              </w:rPr>
              <w:tab/>
            </w:r>
            <w:r w:rsidR="00CF4BE5" w:rsidRPr="00CF4BE5">
              <w:rPr>
                <w:rFonts w:ascii="Arial" w:hAnsi="Arial" w:cs="Arial"/>
                <w:noProof/>
                <w:webHidden/>
                <w:sz w:val="28"/>
                <w:szCs w:val="28"/>
              </w:rPr>
              <w:fldChar w:fldCharType="begin"/>
            </w:r>
            <w:r w:rsidR="00CF4BE5" w:rsidRPr="00CF4BE5">
              <w:rPr>
                <w:rFonts w:ascii="Arial" w:hAnsi="Arial" w:cs="Arial"/>
                <w:noProof/>
                <w:webHidden/>
                <w:sz w:val="28"/>
                <w:szCs w:val="28"/>
              </w:rPr>
              <w:instrText xml:space="preserve"> PAGEREF _Toc161922196 \h </w:instrText>
            </w:r>
            <w:r w:rsidR="00CF4BE5" w:rsidRPr="00CF4BE5">
              <w:rPr>
                <w:rFonts w:ascii="Arial" w:hAnsi="Arial" w:cs="Arial"/>
                <w:noProof/>
                <w:webHidden/>
                <w:sz w:val="28"/>
                <w:szCs w:val="28"/>
              </w:rPr>
            </w:r>
            <w:r w:rsidR="00CF4BE5" w:rsidRPr="00CF4BE5">
              <w:rPr>
                <w:rFonts w:ascii="Arial" w:hAnsi="Arial" w:cs="Arial"/>
                <w:noProof/>
                <w:webHidden/>
                <w:sz w:val="28"/>
                <w:szCs w:val="28"/>
              </w:rPr>
              <w:fldChar w:fldCharType="separate"/>
            </w:r>
            <w:r w:rsidR="00CF4BE5" w:rsidRPr="00CF4BE5">
              <w:rPr>
                <w:rFonts w:ascii="Arial" w:hAnsi="Arial" w:cs="Arial"/>
                <w:noProof/>
                <w:webHidden/>
                <w:sz w:val="28"/>
                <w:szCs w:val="28"/>
              </w:rPr>
              <w:t>7</w:t>
            </w:r>
            <w:r w:rsidR="00CF4BE5" w:rsidRPr="00CF4BE5">
              <w:rPr>
                <w:rFonts w:ascii="Arial" w:hAnsi="Arial" w:cs="Arial"/>
                <w:noProof/>
                <w:webHidden/>
                <w:sz w:val="28"/>
                <w:szCs w:val="28"/>
              </w:rPr>
              <w:fldChar w:fldCharType="end"/>
            </w:r>
          </w:hyperlink>
        </w:p>
        <w:p w14:paraId="69FCCC66" w14:textId="18234C98" w:rsidR="00CF4BE5" w:rsidRPr="00CF4BE5" w:rsidRDefault="00000000">
          <w:pPr>
            <w:pStyle w:val="TOC1"/>
            <w:tabs>
              <w:tab w:val="right" w:leader="dot" w:pos="9016"/>
            </w:tabs>
            <w:rPr>
              <w:rFonts w:ascii="Arial" w:hAnsi="Arial" w:cs="Arial"/>
              <w:noProof/>
              <w:kern w:val="2"/>
              <w:sz w:val="28"/>
              <w:szCs w:val="28"/>
              <w:lang w:val="en-GB" w:eastAsia="en-GB"/>
              <w14:ligatures w14:val="standardContextual"/>
            </w:rPr>
          </w:pPr>
          <w:hyperlink w:anchor="_Toc161922197" w:history="1">
            <w:r w:rsidR="00CF4BE5" w:rsidRPr="00CF4BE5">
              <w:rPr>
                <w:rStyle w:val="Hyperlink"/>
                <w:rFonts w:ascii="Arial" w:hAnsi="Arial" w:cs="Arial"/>
                <w:noProof/>
                <w:sz w:val="28"/>
                <w:szCs w:val="28"/>
              </w:rPr>
              <w:t>Applicable Theory</w:t>
            </w:r>
            <w:r w:rsidR="00CF4BE5" w:rsidRPr="00CF4BE5">
              <w:rPr>
                <w:rFonts w:ascii="Arial" w:hAnsi="Arial" w:cs="Arial"/>
                <w:noProof/>
                <w:webHidden/>
                <w:sz w:val="28"/>
                <w:szCs w:val="28"/>
              </w:rPr>
              <w:tab/>
            </w:r>
            <w:r w:rsidR="00CF4BE5" w:rsidRPr="00CF4BE5">
              <w:rPr>
                <w:rFonts w:ascii="Arial" w:hAnsi="Arial" w:cs="Arial"/>
                <w:noProof/>
                <w:webHidden/>
                <w:sz w:val="28"/>
                <w:szCs w:val="28"/>
              </w:rPr>
              <w:fldChar w:fldCharType="begin"/>
            </w:r>
            <w:r w:rsidR="00CF4BE5" w:rsidRPr="00CF4BE5">
              <w:rPr>
                <w:rFonts w:ascii="Arial" w:hAnsi="Arial" w:cs="Arial"/>
                <w:noProof/>
                <w:webHidden/>
                <w:sz w:val="28"/>
                <w:szCs w:val="28"/>
              </w:rPr>
              <w:instrText xml:space="preserve"> PAGEREF _Toc161922197 \h </w:instrText>
            </w:r>
            <w:r w:rsidR="00CF4BE5" w:rsidRPr="00CF4BE5">
              <w:rPr>
                <w:rFonts w:ascii="Arial" w:hAnsi="Arial" w:cs="Arial"/>
                <w:noProof/>
                <w:webHidden/>
                <w:sz w:val="28"/>
                <w:szCs w:val="28"/>
              </w:rPr>
            </w:r>
            <w:r w:rsidR="00CF4BE5" w:rsidRPr="00CF4BE5">
              <w:rPr>
                <w:rFonts w:ascii="Arial" w:hAnsi="Arial" w:cs="Arial"/>
                <w:noProof/>
                <w:webHidden/>
                <w:sz w:val="28"/>
                <w:szCs w:val="28"/>
              </w:rPr>
              <w:fldChar w:fldCharType="separate"/>
            </w:r>
            <w:r w:rsidR="00CF4BE5" w:rsidRPr="00CF4BE5">
              <w:rPr>
                <w:rFonts w:ascii="Arial" w:hAnsi="Arial" w:cs="Arial"/>
                <w:noProof/>
                <w:webHidden/>
                <w:sz w:val="28"/>
                <w:szCs w:val="28"/>
              </w:rPr>
              <w:t>8</w:t>
            </w:r>
            <w:r w:rsidR="00CF4BE5" w:rsidRPr="00CF4BE5">
              <w:rPr>
                <w:rFonts w:ascii="Arial" w:hAnsi="Arial" w:cs="Arial"/>
                <w:noProof/>
                <w:webHidden/>
                <w:sz w:val="28"/>
                <w:szCs w:val="28"/>
              </w:rPr>
              <w:fldChar w:fldCharType="end"/>
            </w:r>
          </w:hyperlink>
        </w:p>
        <w:p w14:paraId="223A5B72" w14:textId="26027BBE" w:rsidR="00CF4BE5" w:rsidRPr="00CF4BE5" w:rsidRDefault="00000000">
          <w:pPr>
            <w:pStyle w:val="TOC1"/>
            <w:tabs>
              <w:tab w:val="right" w:leader="dot" w:pos="9016"/>
            </w:tabs>
            <w:rPr>
              <w:rFonts w:ascii="Arial" w:hAnsi="Arial" w:cs="Arial"/>
              <w:noProof/>
              <w:kern w:val="2"/>
              <w:sz w:val="28"/>
              <w:szCs w:val="28"/>
              <w:lang w:val="en-GB" w:eastAsia="en-GB"/>
              <w14:ligatures w14:val="standardContextual"/>
            </w:rPr>
          </w:pPr>
          <w:hyperlink w:anchor="_Toc161922198" w:history="1">
            <w:r w:rsidR="00CF4BE5" w:rsidRPr="00CF4BE5">
              <w:rPr>
                <w:rStyle w:val="Hyperlink"/>
                <w:rFonts w:ascii="Arial" w:hAnsi="Arial" w:cs="Arial"/>
                <w:noProof/>
                <w:sz w:val="28"/>
                <w:szCs w:val="28"/>
              </w:rPr>
              <w:t>Conclusion</w:t>
            </w:r>
            <w:r w:rsidR="00CF4BE5" w:rsidRPr="00CF4BE5">
              <w:rPr>
                <w:rFonts w:ascii="Arial" w:hAnsi="Arial" w:cs="Arial"/>
                <w:noProof/>
                <w:webHidden/>
                <w:sz w:val="28"/>
                <w:szCs w:val="28"/>
              </w:rPr>
              <w:tab/>
            </w:r>
            <w:r w:rsidR="00CF4BE5" w:rsidRPr="00CF4BE5">
              <w:rPr>
                <w:rFonts w:ascii="Arial" w:hAnsi="Arial" w:cs="Arial"/>
                <w:noProof/>
                <w:webHidden/>
                <w:sz w:val="28"/>
                <w:szCs w:val="28"/>
              </w:rPr>
              <w:fldChar w:fldCharType="begin"/>
            </w:r>
            <w:r w:rsidR="00CF4BE5" w:rsidRPr="00CF4BE5">
              <w:rPr>
                <w:rFonts w:ascii="Arial" w:hAnsi="Arial" w:cs="Arial"/>
                <w:noProof/>
                <w:webHidden/>
                <w:sz w:val="28"/>
                <w:szCs w:val="28"/>
              </w:rPr>
              <w:instrText xml:space="preserve"> PAGEREF _Toc161922198 \h </w:instrText>
            </w:r>
            <w:r w:rsidR="00CF4BE5" w:rsidRPr="00CF4BE5">
              <w:rPr>
                <w:rFonts w:ascii="Arial" w:hAnsi="Arial" w:cs="Arial"/>
                <w:noProof/>
                <w:webHidden/>
                <w:sz w:val="28"/>
                <w:szCs w:val="28"/>
              </w:rPr>
            </w:r>
            <w:r w:rsidR="00CF4BE5" w:rsidRPr="00CF4BE5">
              <w:rPr>
                <w:rFonts w:ascii="Arial" w:hAnsi="Arial" w:cs="Arial"/>
                <w:noProof/>
                <w:webHidden/>
                <w:sz w:val="28"/>
                <w:szCs w:val="28"/>
              </w:rPr>
              <w:fldChar w:fldCharType="separate"/>
            </w:r>
            <w:r w:rsidR="00CF4BE5" w:rsidRPr="00CF4BE5">
              <w:rPr>
                <w:rFonts w:ascii="Arial" w:hAnsi="Arial" w:cs="Arial"/>
                <w:noProof/>
                <w:webHidden/>
                <w:sz w:val="28"/>
                <w:szCs w:val="28"/>
              </w:rPr>
              <w:t>9</w:t>
            </w:r>
            <w:r w:rsidR="00CF4BE5" w:rsidRPr="00CF4BE5">
              <w:rPr>
                <w:rFonts w:ascii="Arial" w:hAnsi="Arial" w:cs="Arial"/>
                <w:noProof/>
                <w:webHidden/>
                <w:sz w:val="28"/>
                <w:szCs w:val="28"/>
              </w:rPr>
              <w:fldChar w:fldCharType="end"/>
            </w:r>
          </w:hyperlink>
        </w:p>
        <w:p w14:paraId="33D2D797" w14:textId="5B29D8B1" w:rsidR="00CF4BE5" w:rsidRPr="00CF4BE5" w:rsidRDefault="00000000">
          <w:pPr>
            <w:pStyle w:val="TOC1"/>
            <w:tabs>
              <w:tab w:val="right" w:leader="dot" w:pos="9016"/>
            </w:tabs>
            <w:rPr>
              <w:rFonts w:ascii="Arial" w:hAnsi="Arial" w:cs="Arial"/>
              <w:noProof/>
              <w:kern w:val="2"/>
              <w:sz w:val="28"/>
              <w:szCs w:val="28"/>
              <w:lang w:val="en-GB" w:eastAsia="en-GB"/>
              <w14:ligatures w14:val="standardContextual"/>
            </w:rPr>
          </w:pPr>
          <w:hyperlink w:anchor="_Toc161922199" w:history="1">
            <w:r w:rsidR="00CF4BE5" w:rsidRPr="00CF4BE5">
              <w:rPr>
                <w:rStyle w:val="Hyperlink"/>
                <w:rFonts w:ascii="Arial" w:hAnsi="Arial" w:cs="Arial"/>
                <w:noProof/>
                <w:sz w:val="28"/>
                <w:szCs w:val="28"/>
              </w:rPr>
              <w:t>Recommendations</w:t>
            </w:r>
            <w:r w:rsidR="00CF4BE5" w:rsidRPr="00CF4BE5">
              <w:rPr>
                <w:rFonts w:ascii="Arial" w:hAnsi="Arial" w:cs="Arial"/>
                <w:noProof/>
                <w:webHidden/>
                <w:sz w:val="28"/>
                <w:szCs w:val="28"/>
              </w:rPr>
              <w:tab/>
            </w:r>
            <w:r w:rsidR="00CF4BE5" w:rsidRPr="00CF4BE5">
              <w:rPr>
                <w:rFonts w:ascii="Arial" w:hAnsi="Arial" w:cs="Arial"/>
                <w:noProof/>
                <w:webHidden/>
                <w:sz w:val="28"/>
                <w:szCs w:val="28"/>
              </w:rPr>
              <w:fldChar w:fldCharType="begin"/>
            </w:r>
            <w:r w:rsidR="00CF4BE5" w:rsidRPr="00CF4BE5">
              <w:rPr>
                <w:rFonts w:ascii="Arial" w:hAnsi="Arial" w:cs="Arial"/>
                <w:noProof/>
                <w:webHidden/>
                <w:sz w:val="28"/>
                <w:szCs w:val="28"/>
              </w:rPr>
              <w:instrText xml:space="preserve"> PAGEREF _Toc161922199 \h </w:instrText>
            </w:r>
            <w:r w:rsidR="00CF4BE5" w:rsidRPr="00CF4BE5">
              <w:rPr>
                <w:rFonts w:ascii="Arial" w:hAnsi="Arial" w:cs="Arial"/>
                <w:noProof/>
                <w:webHidden/>
                <w:sz w:val="28"/>
                <w:szCs w:val="28"/>
              </w:rPr>
            </w:r>
            <w:r w:rsidR="00CF4BE5" w:rsidRPr="00CF4BE5">
              <w:rPr>
                <w:rFonts w:ascii="Arial" w:hAnsi="Arial" w:cs="Arial"/>
                <w:noProof/>
                <w:webHidden/>
                <w:sz w:val="28"/>
                <w:szCs w:val="28"/>
              </w:rPr>
              <w:fldChar w:fldCharType="separate"/>
            </w:r>
            <w:r w:rsidR="00CF4BE5" w:rsidRPr="00CF4BE5">
              <w:rPr>
                <w:rFonts w:ascii="Arial" w:hAnsi="Arial" w:cs="Arial"/>
                <w:noProof/>
                <w:webHidden/>
                <w:sz w:val="28"/>
                <w:szCs w:val="28"/>
              </w:rPr>
              <w:t>9</w:t>
            </w:r>
            <w:r w:rsidR="00CF4BE5" w:rsidRPr="00CF4BE5">
              <w:rPr>
                <w:rFonts w:ascii="Arial" w:hAnsi="Arial" w:cs="Arial"/>
                <w:noProof/>
                <w:webHidden/>
                <w:sz w:val="28"/>
                <w:szCs w:val="28"/>
              </w:rPr>
              <w:fldChar w:fldCharType="end"/>
            </w:r>
          </w:hyperlink>
        </w:p>
        <w:p w14:paraId="3AA59805" w14:textId="073D35BE" w:rsidR="00CF4BE5" w:rsidRPr="00CF4BE5" w:rsidRDefault="00000000">
          <w:pPr>
            <w:pStyle w:val="TOC1"/>
            <w:tabs>
              <w:tab w:val="right" w:leader="dot" w:pos="9016"/>
            </w:tabs>
            <w:rPr>
              <w:rFonts w:ascii="Arial" w:hAnsi="Arial" w:cs="Arial"/>
              <w:noProof/>
              <w:kern w:val="2"/>
              <w:sz w:val="28"/>
              <w:szCs w:val="28"/>
              <w:lang w:val="en-GB" w:eastAsia="en-GB"/>
              <w14:ligatures w14:val="standardContextual"/>
            </w:rPr>
          </w:pPr>
          <w:hyperlink w:anchor="_Toc161922200" w:history="1">
            <w:r w:rsidR="00CF4BE5" w:rsidRPr="00CF4BE5">
              <w:rPr>
                <w:rStyle w:val="Hyperlink"/>
                <w:rFonts w:ascii="Arial" w:hAnsi="Arial" w:cs="Arial"/>
                <w:noProof/>
                <w:sz w:val="28"/>
                <w:szCs w:val="28"/>
              </w:rPr>
              <w:t>References</w:t>
            </w:r>
            <w:r w:rsidR="00CF4BE5" w:rsidRPr="00CF4BE5">
              <w:rPr>
                <w:rFonts w:ascii="Arial" w:hAnsi="Arial" w:cs="Arial"/>
                <w:noProof/>
                <w:webHidden/>
                <w:sz w:val="28"/>
                <w:szCs w:val="28"/>
              </w:rPr>
              <w:tab/>
            </w:r>
            <w:r w:rsidR="00CF4BE5" w:rsidRPr="00CF4BE5">
              <w:rPr>
                <w:rFonts w:ascii="Arial" w:hAnsi="Arial" w:cs="Arial"/>
                <w:noProof/>
                <w:webHidden/>
                <w:sz w:val="28"/>
                <w:szCs w:val="28"/>
              </w:rPr>
              <w:fldChar w:fldCharType="begin"/>
            </w:r>
            <w:r w:rsidR="00CF4BE5" w:rsidRPr="00CF4BE5">
              <w:rPr>
                <w:rFonts w:ascii="Arial" w:hAnsi="Arial" w:cs="Arial"/>
                <w:noProof/>
                <w:webHidden/>
                <w:sz w:val="28"/>
                <w:szCs w:val="28"/>
              </w:rPr>
              <w:instrText xml:space="preserve"> PAGEREF _Toc161922200 \h </w:instrText>
            </w:r>
            <w:r w:rsidR="00CF4BE5" w:rsidRPr="00CF4BE5">
              <w:rPr>
                <w:rFonts w:ascii="Arial" w:hAnsi="Arial" w:cs="Arial"/>
                <w:noProof/>
                <w:webHidden/>
                <w:sz w:val="28"/>
                <w:szCs w:val="28"/>
              </w:rPr>
            </w:r>
            <w:r w:rsidR="00CF4BE5" w:rsidRPr="00CF4BE5">
              <w:rPr>
                <w:rFonts w:ascii="Arial" w:hAnsi="Arial" w:cs="Arial"/>
                <w:noProof/>
                <w:webHidden/>
                <w:sz w:val="28"/>
                <w:szCs w:val="28"/>
              </w:rPr>
              <w:fldChar w:fldCharType="separate"/>
            </w:r>
            <w:r w:rsidR="00CF4BE5" w:rsidRPr="00CF4BE5">
              <w:rPr>
                <w:rFonts w:ascii="Arial" w:hAnsi="Arial" w:cs="Arial"/>
                <w:noProof/>
                <w:webHidden/>
                <w:sz w:val="28"/>
                <w:szCs w:val="28"/>
              </w:rPr>
              <w:t>10</w:t>
            </w:r>
            <w:r w:rsidR="00CF4BE5" w:rsidRPr="00CF4BE5">
              <w:rPr>
                <w:rFonts w:ascii="Arial" w:hAnsi="Arial" w:cs="Arial"/>
                <w:noProof/>
                <w:webHidden/>
                <w:sz w:val="28"/>
                <w:szCs w:val="28"/>
              </w:rPr>
              <w:fldChar w:fldCharType="end"/>
            </w:r>
          </w:hyperlink>
        </w:p>
        <w:p w14:paraId="1177F17D" w14:textId="7DC5BB53" w:rsidR="00854B9C" w:rsidRPr="00CF4BE5" w:rsidRDefault="00854B9C">
          <w:pPr>
            <w:rPr>
              <w:rFonts w:ascii="Arial" w:hAnsi="Arial" w:cs="Arial"/>
              <w:sz w:val="28"/>
              <w:szCs w:val="28"/>
            </w:rPr>
          </w:pPr>
          <w:r w:rsidRPr="00CF4BE5">
            <w:rPr>
              <w:rFonts w:ascii="Arial" w:hAnsi="Arial" w:cs="Arial"/>
              <w:b/>
              <w:bCs/>
              <w:noProof/>
              <w:sz w:val="28"/>
              <w:szCs w:val="28"/>
            </w:rPr>
            <w:fldChar w:fldCharType="end"/>
          </w:r>
        </w:p>
      </w:sdtContent>
    </w:sdt>
    <w:p w14:paraId="0B229E9E" w14:textId="77777777" w:rsidR="00576466" w:rsidRDefault="00576466"/>
    <w:p w14:paraId="0E311D43" w14:textId="77777777" w:rsidR="00576466" w:rsidRDefault="00576466"/>
    <w:p w14:paraId="5FA30CFF" w14:textId="77777777" w:rsidR="00576466" w:rsidRDefault="00576466"/>
    <w:p w14:paraId="7F4D8F10" w14:textId="77777777" w:rsidR="00576466" w:rsidRDefault="00576466"/>
    <w:p w14:paraId="1E44F72B" w14:textId="77777777" w:rsidR="00576466" w:rsidRDefault="00576466"/>
    <w:p w14:paraId="421D7892" w14:textId="77777777" w:rsidR="00576466" w:rsidRDefault="00576466"/>
    <w:p w14:paraId="024AD624" w14:textId="77777777" w:rsidR="00EA1BA3" w:rsidRDefault="00EA1BA3" w:rsidP="00854B9C">
      <w:pPr>
        <w:pStyle w:val="Heading1"/>
        <w:rPr>
          <w:rFonts w:ascii="Arial" w:hAnsi="Arial" w:cs="Arial"/>
          <w:color w:val="auto"/>
        </w:rPr>
      </w:pPr>
      <w:bookmarkStart w:id="0" w:name="_Toc161922192"/>
    </w:p>
    <w:p w14:paraId="55B76643" w14:textId="77777777" w:rsidR="00EA1BA3" w:rsidRDefault="00EA1BA3" w:rsidP="00854B9C">
      <w:pPr>
        <w:pStyle w:val="Heading1"/>
        <w:rPr>
          <w:rFonts w:ascii="Arial" w:hAnsi="Arial" w:cs="Arial"/>
          <w:color w:val="auto"/>
        </w:rPr>
      </w:pPr>
    </w:p>
    <w:p w14:paraId="25D12124" w14:textId="77777777" w:rsidR="00EA1BA3" w:rsidRDefault="00EA1BA3" w:rsidP="00854B9C">
      <w:pPr>
        <w:pStyle w:val="Heading1"/>
        <w:rPr>
          <w:rFonts w:ascii="Arial" w:hAnsi="Arial" w:cs="Arial"/>
          <w:color w:val="auto"/>
        </w:rPr>
      </w:pPr>
    </w:p>
    <w:p w14:paraId="5744A9B4" w14:textId="77777777" w:rsidR="00EA1BA3" w:rsidRDefault="00EA1BA3" w:rsidP="00854B9C">
      <w:pPr>
        <w:pStyle w:val="Heading1"/>
        <w:rPr>
          <w:rFonts w:ascii="Arial" w:hAnsi="Arial" w:cs="Arial"/>
          <w:color w:val="auto"/>
        </w:rPr>
      </w:pPr>
    </w:p>
    <w:p w14:paraId="3E43D372" w14:textId="77777777" w:rsidR="00B716D3" w:rsidRDefault="00B716D3" w:rsidP="00854B9C">
      <w:pPr>
        <w:pStyle w:val="Heading1"/>
        <w:rPr>
          <w:rFonts w:ascii="Arial" w:hAnsi="Arial" w:cs="Arial"/>
          <w:color w:val="auto"/>
        </w:rPr>
      </w:pPr>
    </w:p>
    <w:p w14:paraId="59DA8A5C" w14:textId="31D472C6" w:rsidR="00315A4E" w:rsidRPr="00132416" w:rsidRDefault="00576466" w:rsidP="00854B9C">
      <w:pPr>
        <w:pStyle w:val="Heading1"/>
        <w:rPr>
          <w:rFonts w:ascii="Arial" w:hAnsi="Arial" w:cs="Arial"/>
          <w:b/>
          <w:bCs/>
          <w:color w:val="auto"/>
          <w:sz w:val="32"/>
          <w:szCs w:val="32"/>
        </w:rPr>
      </w:pPr>
      <w:r w:rsidRPr="00132416">
        <w:rPr>
          <w:rFonts w:ascii="Arial" w:hAnsi="Arial" w:cs="Arial"/>
          <w:b/>
          <w:bCs/>
          <w:color w:val="auto"/>
          <w:sz w:val="32"/>
          <w:szCs w:val="32"/>
        </w:rPr>
        <w:t>Introduction</w:t>
      </w:r>
      <w:bookmarkEnd w:id="0"/>
    </w:p>
    <w:p w14:paraId="31E45608" w14:textId="77777777" w:rsidR="005F128E" w:rsidRPr="005F128E" w:rsidRDefault="005F128E" w:rsidP="005F128E"/>
    <w:p w14:paraId="5EA61E2A" w14:textId="008D2A6C" w:rsidR="00E57DAC" w:rsidRPr="00BC376E" w:rsidRDefault="00262408" w:rsidP="000C59FF">
      <w:pPr>
        <w:spacing w:after="240" w:line="360" w:lineRule="auto"/>
        <w:rPr>
          <w:rFonts w:ascii="Arial" w:eastAsia="Times New Roman" w:hAnsi="Arial" w:cs="Arial"/>
          <w:kern w:val="0"/>
          <w:lang w:eastAsia="en-GB"/>
          <w14:ligatures w14:val="none"/>
        </w:rPr>
      </w:pPr>
      <w:r w:rsidRPr="00262408">
        <w:rPr>
          <w:rFonts w:ascii="Arial" w:eastAsia="Times New Roman" w:hAnsi="Arial" w:cs="Arial"/>
          <w:kern w:val="0"/>
          <w:lang w:eastAsia="en-GB"/>
          <w14:ligatures w14:val="none"/>
        </w:rPr>
        <w:t xml:space="preserve">Services for the elderly are critically important in a world where the population is getting older. The case study of 88-year-old Usayla, who is dealing with a variety of difficulties including social isolation, low resources, and health conditions including arthritis, is the </w:t>
      </w:r>
      <w:r w:rsidR="002F77D1" w:rsidRPr="00BC376E">
        <w:rPr>
          <w:rFonts w:ascii="Arial" w:eastAsia="Times New Roman" w:hAnsi="Arial" w:cs="Arial"/>
          <w:kern w:val="0"/>
          <w:lang w:eastAsia="en-GB"/>
          <w14:ligatures w14:val="none"/>
        </w:rPr>
        <w:t>focus</w:t>
      </w:r>
      <w:r w:rsidRPr="00262408">
        <w:rPr>
          <w:rFonts w:ascii="Arial" w:eastAsia="Times New Roman" w:hAnsi="Arial" w:cs="Arial"/>
          <w:kern w:val="0"/>
          <w:lang w:eastAsia="en-GB"/>
          <w14:ligatures w14:val="none"/>
        </w:rPr>
        <w:t xml:space="preserve"> of this opener. The narrative of Usayla draws attention to more general problems with ageism, socioeconomic instability, and access to healthcare. A thorough examination of national and international solutions to the demands of ageing populations, including legislative frameworks, resource allocation, policy </w:t>
      </w:r>
      <w:r w:rsidR="005F128E" w:rsidRPr="00BC376E">
        <w:rPr>
          <w:rFonts w:ascii="Arial" w:eastAsia="Times New Roman" w:hAnsi="Arial" w:cs="Arial"/>
          <w:kern w:val="0"/>
          <w:lang w:eastAsia="en-GB"/>
          <w14:ligatures w14:val="none"/>
        </w:rPr>
        <w:t>alignment</w:t>
      </w:r>
      <w:r w:rsidR="00BC7149">
        <w:rPr>
          <w:rFonts w:ascii="Arial" w:eastAsia="Times New Roman" w:hAnsi="Arial" w:cs="Arial"/>
          <w:kern w:val="0"/>
          <w:lang w:eastAsia="en-GB"/>
          <w14:ligatures w14:val="none"/>
        </w:rPr>
        <w:t xml:space="preserve"> i</w:t>
      </w:r>
      <w:r w:rsidR="005F128E" w:rsidRPr="00BC376E">
        <w:rPr>
          <w:rFonts w:ascii="Arial" w:eastAsia="Times New Roman" w:hAnsi="Arial" w:cs="Arial"/>
          <w:kern w:val="0"/>
          <w:lang w:eastAsia="en-GB"/>
          <w14:ligatures w14:val="none"/>
        </w:rPr>
        <w:t>n</w:t>
      </w:r>
      <w:r w:rsidR="008A2B83" w:rsidRPr="00BC376E">
        <w:rPr>
          <w:rFonts w:ascii="Arial" w:eastAsia="Times New Roman" w:hAnsi="Arial" w:cs="Arial"/>
          <w:kern w:val="0"/>
          <w:lang w:eastAsia="en-GB"/>
          <w14:ligatures w14:val="none"/>
        </w:rPr>
        <w:t xml:space="preserve"> the hope</w:t>
      </w:r>
      <w:r w:rsidR="005A3249" w:rsidRPr="00BC376E">
        <w:rPr>
          <w:rFonts w:ascii="Arial" w:eastAsia="Times New Roman" w:hAnsi="Arial" w:cs="Arial"/>
          <w:kern w:val="0"/>
          <w:lang w:eastAsia="en-GB"/>
          <w14:ligatures w14:val="none"/>
        </w:rPr>
        <w:t xml:space="preserve"> </w:t>
      </w:r>
      <w:r w:rsidR="00AF58C7" w:rsidRPr="00BC376E">
        <w:rPr>
          <w:rFonts w:ascii="Arial" w:eastAsia="Times New Roman" w:hAnsi="Arial" w:cs="Arial"/>
          <w:kern w:val="0"/>
          <w:lang w:eastAsia="en-GB"/>
          <w14:ligatures w14:val="none"/>
        </w:rPr>
        <w:t>to</w:t>
      </w:r>
      <w:r w:rsidRPr="00262408">
        <w:rPr>
          <w:rFonts w:ascii="Arial" w:eastAsia="Times New Roman" w:hAnsi="Arial" w:cs="Arial"/>
          <w:kern w:val="0"/>
          <w:lang w:eastAsia="en-GB"/>
          <w14:ligatures w14:val="none"/>
        </w:rPr>
        <w:t xml:space="preserve"> help highlight areas that require attention and </w:t>
      </w:r>
      <w:r w:rsidR="00F554A6">
        <w:rPr>
          <w:rFonts w:ascii="Arial" w:eastAsia="Times New Roman" w:hAnsi="Arial" w:cs="Arial"/>
          <w:kern w:val="0"/>
          <w:lang w:eastAsia="en-GB"/>
          <w14:ligatures w14:val="none"/>
        </w:rPr>
        <w:t>emphasise</w:t>
      </w:r>
      <w:r w:rsidRPr="00262408">
        <w:rPr>
          <w:rFonts w:ascii="Arial" w:eastAsia="Times New Roman" w:hAnsi="Arial" w:cs="Arial"/>
          <w:kern w:val="0"/>
          <w:lang w:eastAsia="en-GB"/>
          <w14:ligatures w14:val="none"/>
        </w:rPr>
        <w:t xml:space="preserve"> how crucial it is to protect older people's human rights. Overall, the framework provided by this introduction helps readers comprehend the challenges associated with providing services to older populations and</w:t>
      </w:r>
      <w:r w:rsidR="002C496A" w:rsidRPr="00BC376E">
        <w:rPr>
          <w:rFonts w:ascii="Arial" w:eastAsia="Times New Roman" w:hAnsi="Arial" w:cs="Arial"/>
          <w:kern w:val="0"/>
          <w:lang w:eastAsia="en-GB"/>
          <w14:ligatures w14:val="none"/>
        </w:rPr>
        <w:t xml:space="preserve"> underscores the urgency of addressing their diverse needs in contemporary society.</w:t>
      </w:r>
    </w:p>
    <w:p w14:paraId="0364731E" w14:textId="321DE621" w:rsidR="00315A4E" w:rsidRPr="00BC376E" w:rsidRDefault="00494DE7" w:rsidP="000C59FF">
      <w:pPr>
        <w:spacing w:line="360" w:lineRule="auto"/>
        <w:rPr>
          <w:rFonts w:ascii="Arial" w:hAnsi="Arial" w:cs="Arial"/>
          <w:b/>
          <w:bCs/>
        </w:rPr>
      </w:pPr>
      <w:r w:rsidRPr="00BC376E">
        <w:rPr>
          <w:rFonts w:ascii="Arial" w:eastAsia="Times New Roman" w:hAnsi="Arial" w:cs="Arial"/>
          <w:kern w:val="0"/>
          <w:lang w:eastAsia="en-GB"/>
          <w14:ligatures w14:val="none"/>
        </w:rPr>
        <w:t>O</w:t>
      </w:r>
      <w:r w:rsidR="00E770AB" w:rsidRPr="00BC376E">
        <w:rPr>
          <w:rFonts w:ascii="Arial" w:eastAsia="Times New Roman" w:hAnsi="Arial" w:cs="Arial"/>
          <w:kern w:val="0"/>
          <w:lang w:eastAsia="en-GB"/>
          <w14:ligatures w14:val="none"/>
        </w:rPr>
        <w:t xml:space="preserve">ld age has many different meanings depending on societal, cultural, and personal viewpoints. The age at which someone becomes elderly is not a fixed point in </w:t>
      </w:r>
      <w:r w:rsidR="00E25BFF" w:rsidRPr="00BC376E">
        <w:rPr>
          <w:rFonts w:ascii="Arial" w:eastAsia="Times New Roman" w:hAnsi="Arial" w:cs="Arial"/>
          <w:kern w:val="0"/>
          <w:lang w:eastAsia="en-GB"/>
          <w14:ligatures w14:val="none"/>
        </w:rPr>
        <w:t>time</w:t>
      </w:r>
      <w:r w:rsidR="00E770AB" w:rsidRPr="00BC376E">
        <w:rPr>
          <w:rFonts w:ascii="Arial" w:eastAsia="Times New Roman" w:hAnsi="Arial" w:cs="Arial"/>
          <w:kern w:val="0"/>
          <w:lang w:eastAsia="en-GB"/>
          <w14:ligatures w14:val="none"/>
        </w:rPr>
        <w:t xml:space="preserve">. </w:t>
      </w:r>
      <w:r w:rsidR="00E25BFF" w:rsidRPr="00BC376E">
        <w:rPr>
          <w:rFonts w:ascii="Arial" w:eastAsia="Times New Roman" w:hAnsi="Arial" w:cs="Arial"/>
          <w:kern w:val="0"/>
          <w:lang w:eastAsia="en-GB"/>
          <w14:ligatures w14:val="none"/>
        </w:rPr>
        <w:t>I</w:t>
      </w:r>
      <w:r w:rsidR="00E770AB" w:rsidRPr="00BC376E">
        <w:rPr>
          <w:rFonts w:ascii="Arial" w:eastAsia="Times New Roman" w:hAnsi="Arial" w:cs="Arial"/>
          <w:kern w:val="0"/>
          <w:lang w:eastAsia="en-GB"/>
          <w14:ligatures w14:val="none"/>
        </w:rPr>
        <w:t>t is a dynamic idea that is impacted by social environment, lifestyle, and health</w:t>
      </w:r>
      <w:r w:rsidR="00964DFA" w:rsidRPr="00BC376E">
        <w:rPr>
          <w:rFonts w:ascii="Arial" w:eastAsia="Times New Roman" w:hAnsi="Arial" w:cs="Arial"/>
          <w:kern w:val="0"/>
          <w:lang w:eastAsia="en-GB"/>
          <w14:ligatures w14:val="none"/>
        </w:rPr>
        <w:t xml:space="preserve"> </w:t>
      </w:r>
      <w:r w:rsidR="00964DFA" w:rsidRPr="00BC376E">
        <w:rPr>
          <w:rFonts w:ascii="Arial" w:hAnsi="Arial" w:cs="Arial"/>
        </w:rPr>
        <w:t>(Stefanacci, 2024).</w:t>
      </w:r>
      <w:r w:rsidR="00E770AB" w:rsidRPr="00BC376E">
        <w:rPr>
          <w:rFonts w:ascii="Arial" w:eastAsia="Times New Roman" w:hAnsi="Arial" w:cs="Arial"/>
          <w:kern w:val="0"/>
          <w:lang w:eastAsia="en-GB"/>
          <w14:ligatures w14:val="none"/>
        </w:rPr>
        <w:t xml:space="preserve">  </w:t>
      </w:r>
      <w:r w:rsidR="00964DFA" w:rsidRPr="00BC376E">
        <w:rPr>
          <w:rFonts w:ascii="Arial" w:eastAsia="Times New Roman" w:hAnsi="Arial" w:cs="Arial"/>
          <w:kern w:val="0"/>
          <w:lang w:eastAsia="en-GB"/>
          <w14:ligatures w14:val="none"/>
        </w:rPr>
        <w:t>S</w:t>
      </w:r>
      <w:r w:rsidR="00E770AB" w:rsidRPr="00BC376E">
        <w:rPr>
          <w:rFonts w:ascii="Arial" w:eastAsia="Times New Roman" w:hAnsi="Arial" w:cs="Arial"/>
          <w:kern w:val="0"/>
          <w:lang w:eastAsia="en-GB"/>
          <w14:ligatures w14:val="none"/>
        </w:rPr>
        <w:t xml:space="preserve">uch as 65, which is frequently connected to retirement, </w:t>
      </w:r>
      <w:r w:rsidR="0026619F" w:rsidRPr="00BC376E">
        <w:rPr>
          <w:rFonts w:ascii="Arial" w:eastAsia="Times New Roman" w:hAnsi="Arial" w:cs="Arial"/>
          <w:kern w:val="0"/>
          <w:lang w:eastAsia="en-GB"/>
          <w14:ligatures w14:val="none"/>
        </w:rPr>
        <w:t>or which</w:t>
      </w:r>
      <w:r w:rsidR="00E770AB" w:rsidRPr="00BC376E">
        <w:rPr>
          <w:rFonts w:ascii="Arial" w:eastAsia="Times New Roman" w:hAnsi="Arial" w:cs="Arial"/>
          <w:kern w:val="0"/>
          <w:lang w:eastAsia="en-GB"/>
          <w14:ligatures w14:val="none"/>
        </w:rPr>
        <w:t xml:space="preserve"> is the age at which one is eligible for specific benefits or discounts</w:t>
      </w:r>
      <w:r w:rsidR="00803BE3" w:rsidRPr="00BC376E">
        <w:rPr>
          <w:rFonts w:ascii="Arial" w:eastAsia="Times New Roman" w:hAnsi="Arial" w:cs="Arial"/>
          <w:kern w:val="0"/>
          <w:lang w:eastAsia="en-GB"/>
          <w14:ligatures w14:val="none"/>
        </w:rPr>
        <w:t xml:space="preserve"> </w:t>
      </w:r>
      <w:r w:rsidR="00803BE3" w:rsidRPr="00BC376E">
        <w:rPr>
          <w:rFonts w:ascii="Arial" w:hAnsi="Arial" w:cs="Arial"/>
        </w:rPr>
        <w:t>(Stefanacci, 2024)</w:t>
      </w:r>
      <w:r w:rsidR="00E770AB" w:rsidRPr="00BC376E">
        <w:rPr>
          <w:rFonts w:ascii="Arial" w:eastAsia="Times New Roman" w:hAnsi="Arial" w:cs="Arial"/>
          <w:kern w:val="0"/>
          <w:lang w:eastAsia="en-GB"/>
          <w14:ligatures w14:val="none"/>
        </w:rPr>
        <w:t>. These age indicators, however, could not accurately represent a person's current physical or mental condition.</w:t>
      </w:r>
      <w:r w:rsidR="00823438" w:rsidRPr="00BC376E">
        <w:rPr>
          <w:rFonts w:ascii="Arial" w:eastAsia="Times New Roman" w:hAnsi="Arial" w:cs="Arial"/>
          <w:kern w:val="0"/>
          <w:lang w:eastAsia="en-GB"/>
          <w14:ligatures w14:val="none"/>
        </w:rPr>
        <w:t xml:space="preserve"> when individuals begin to exhibit noticeable reductions in their ability to operate, either physically or cognitively, that affect their independence and everyday life. </w:t>
      </w:r>
      <w:r w:rsidR="00964DFA" w:rsidRPr="00BC376E">
        <w:rPr>
          <w:rFonts w:ascii="Arial" w:eastAsia="Times New Roman" w:hAnsi="Arial" w:cs="Arial"/>
          <w:kern w:val="0"/>
          <w:lang w:eastAsia="en-GB"/>
          <w14:ligatures w14:val="none"/>
        </w:rPr>
        <w:t>C</w:t>
      </w:r>
      <w:r w:rsidR="00823438" w:rsidRPr="00BC376E">
        <w:rPr>
          <w:rFonts w:ascii="Arial" w:eastAsia="Times New Roman" w:hAnsi="Arial" w:cs="Arial"/>
          <w:kern w:val="0"/>
          <w:lang w:eastAsia="en-GB"/>
          <w14:ligatures w14:val="none"/>
        </w:rPr>
        <w:t>hanges in appearance, or life events like becoming a grandmother or retiring from a lengthy job, some people may feel "old"</w:t>
      </w:r>
      <w:r w:rsidR="00315A4E" w:rsidRPr="00BC376E">
        <w:rPr>
          <w:rFonts w:ascii="Arial" w:hAnsi="Arial" w:cs="Arial"/>
        </w:rPr>
        <w:t xml:space="preserve"> (Taylor-Jones, 2024).</w:t>
      </w:r>
    </w:p>
    <w:p w14:paraId="498AA330" w14:textId="71D56CB1" w:rsidR="00DC6858" w:rsidRPr="00BC376E" w:rsidRDefault="00823438" w:rsidP="000C59FF">
      <w:pPr>
        <w:spacing w:line="360" w:lineRule="auto"/>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lastRenderedPageBreak/>
        <w:t xml:space="preserve"> While negative stereotypes or ageist views may influence how older people are perceived in some cultures, in others older people are highly regarded and linked to wisdom and experience</w:t>
      </w:r>
      <w:r w:rsidR="00B109D4" w:rsidRPr="00BC376E">
        <w:rPr>
          <w:rFonts w:ascii="Arial" w:hAnsi="Arial" w:cs="Arial"/>
        </w:rPr>
        <w:t xml:space="preserve"> (Escourrou et al., 2022)</w:t>
      </w:r>
      <w:r w:rsidRPr="00BC376E">
        <w:rPr>
          <w:rFonts w:ascii="Arial" w:eastAsia="Times New Roman" w:hAnsi="Arial" w:cs="Arial"/>
          <w:kern w:val="0"/>
          <w:lang w:eastAsia="en-GB"/>
          <w14:ligatures w14:val="none"/>
        </w:rPr>
        <w:t>.</w:t>
      </w:r>
      <w:r w:rsidR="009202E4" w:rsidRPr="00BC376E">
        <w:rPr>
          <w:rFonts w:ascii="Arial" w:eastAsia="Times New Roman" w:hAnsi="Arial" w:cs="Arial"/>
          <w:kern w:val="0"/>
          <w:lang w:eastAsia="en-GB"/>
          <w14:ligatures w14:val="none"/>
        </w:rPr>
        <w:t xml:space="preserve"> </w:t>
      </w:r>
      <w:r w:rsidR="009202E4" w:rsidRPr="003F2C6D">
        <w:rPr>
          <w:rFonts w:ascii="Arial" w:eastAsia="Times New Roman" w:hAnsi="Arial" w:cs="Arial"/>
          <w:kern w:val="0"/>
          <w:lang w:eastAsia="en-GB"/>
          <w14:ligatures w14:val="none"/>
        </w:rPr>
        <w:t xml:space="preserve">Financial instability, ageism, abuse, and a range of physical and mental health problems are just a few of the many difficulties that older people encounter. Many older people are prone to poverty and social exclusion </w:t>
      </w:r>
      <w:r w:rsidR="007F5A38" w:rsidRPr="00BC376E">
        <w:rPr>
          <w:rFonts w:ascii="Arial" w:eastAsia="Times New Roman" w:hAnsi="Arial" w:cs="Arial"/>
          <w:kern w:val="0"/>
          <w:lang w:eastAsia="en-GB"/>
          <w14:ligatures w14:val="none"/>
        </w:rPr>
        <w:t>because of</w:t>
      </w:r>
      <w:r w:rsidR="009202E4" w:rsidRPr="003F2C6D">
        <w:rPr>
          <w:rFonts w:ascii="Arial" w:eastAsia="Times New Roman" w:hAnsi="Arial" w:cs="Arial"/>
          <w:kern w:val="0"/>
          <w:lang w:eastAsia="en-GB"/>
          <w14:ligatures w14:val="none"/>
        </w:rPr>
        <w:t xml:space="preserve"> financial difficulties brought on by constraints on retirement income, insufficient pensions</w:t>
      </w:r>
      <w:r w:rsidR="00C348E6" w:rsidRPr="00BC376E">
        <w:rPr>
          <w:rFonts w:ascii="Arial" w:eastAsia="Times New Roman" w:hAnsi="Arial" w:cs="Arial"/>
          <w:kern w:val="0"/>
          <w:lang w:eastAsia="en-GB"/>
          <w14:ligatures w14:val="none"/>
        </w:rPr>
        <w:t>.</w:t>
      </w:r>
      <w:r w:rsidR="009202E4" w:rsidRPr="003F2C6D">
        <w:rPr>
          <w:rFonts w:ascii="Arial" w:eastAsia="Times New Roman" w:hAnsi="Arial" w:cs="Arial"/>
          <w:kern w:val="0"/>
          <w:lang w:eastAsia="en-GB"/>
          <w14:ligatures w14:val="none"/>
        </w:rPr>
        <w:t xml:space="preserve"> Due to ageism's pervasiveness in institutional and societal views, older pe</w:t>
      </w:r>
      <w:r w:rsidR="00166713" w:rsidRPr="00BC376E">
        <w:rPr>
          <w:rFonts w:ascii="Arial" w:eastAsia="Times New Roman" w:hAnsi="Arial" w:cs="Arial"/>
          <w:kern w:val="0"/>
          <w:lang w:eastAsia="en-GB"/>
          <w14:ligatures w14:val="none"/>
        </w:rPr>
        <w:t>opl</w:t>
      </w:r>
      <w:r w:rsidR="003570C1" w:rsidRPr="00BC376E">
        <w:rPr>
          <w:rFonts w:ascii="Arial" w:eastAsia="Times New Roman" w:hAnsi="Arial" w:cs="Arial"/>
          <w:kern w:val="0"/>
          <w:lang w:eastAsia="en-GB"/>
          <w14:ligatures w14:val="none"/>
        </w:rPr>
        <w:t>e</w:t>
      </w:r>
      <w:r w:rsidR="009202E4" w:rsidRPr="003F2C6D">
        <w:rPr>
          <w:rFonts w:ascii="Arial" w:eastAsia="Times New Roman" w:hAnsi="Arial" w:cs="Arial"/>
          <w:kern w:val="0"/>
          <w:lang w:eastAsia="en-GB"/>
          <w14:ligatures w14:val="none"/>
        </w:rPr>
        <w:t xml:space="preserve"> may face discrimination in the workplace, healthcare system, and social services, which may restrict their access to resources and opportunities</w:t>
      </w:r>
      <w:r w:rsidR="00412D82" w:rsidRPr="00BC376E">
        <w:rPr>
          <w:rFonts w:ascii="Arial" w:eastAsia="Times New Roman" w:hAnsi="Arial" w:cs="Arial"/>
          <w:kern w:val="0"/>
          <w:lang w:eastAsia="en-GB"/>
          <w14:ligatures w14:val="none"/>
        </w:rPr>
        <w:t xml:space="preserve"> </w:t>
      </w:r>
      <w:r w:rsidR="0013038C" w:rsidRPr="00BC376E">
        <w:rPr>
          <w:rFonts w:ascii="Arial" w:eastAsia="Times New Roman" w:hAnsi="Arial" w:cs="Arial"/>
          <w:kern w:val="0"/>
          <w:lang w:eastAsia="en-GB"/>
          <w14:ligatures w14:val="none"/>
        </w:rPr>
        <w:t>(Bloom</w:t>
      </w:r>
      <w:r w:rsidR="00412D82" w:rsidRPr="00BC376E">
        <w:rPr>
          <w:rFonts w:ascii="Arial" w:hAnsi="Arial" w:cs="Arial"/>
        </w:rPr>
        <w:t>, D. and Zucker, L.M. 2022)</w:t>
      </w:r>
      <w:r w:rsidR="00F264CB">
        <w:rPr>
          <w:rFonts w:ascii="Arial" w:hAnsi="Arial" w:cs="Arial"/>
        </w:rPr>
        <w:t>.</w:t>
      </w:r>
      <w:r w:rsidR="00412D82" w:rsidRPr="00BC376E">
        <w:rPr>
          <w:rFonts w:ascii="Arial" w:hAnsi="Arial" w:cs="Arial"/>
        </w:rPr>
        <w:t xml:space="preserve"> </w:t>
      </w:r>
      <w:r w:rsidR="005E467C" w:rsidRPr="00BC376E">
        <w:rPr>
          <w:rFonts w:ascii="Arial" w:eastAsia="Times New Roman" w:hAnsi="Arial" w:cs="Arial"/>
          <w:kern w:val="0"/>
          <w:lang w:eastAsia="en-GB"/>
          <w14:ligatures w14:val="none"/>
        </w:rPr>
        <w:t>Examining the impact of ageism on senior citizens, the ability of community-based services to address their range of requirements, and the role that laws and policies play in assisting people like Usayla, an 88-year-old independent lady in the UK, yields insightful information. The situation of Usayla serves as an example of how a variety of elements, including as social support systems, involvement in the community, access to healthcare, and cultural influences, interact to shape the experiences of older pe</w:t>
      </w:r>
      <w:r w:rsidR="005D2455" w:rsidRPr="00BC376E">
        <w:rPr>
          <w:rFonts w:ascii="Arial" w:eastAsia="Times New Roman" w:hAnsi="Arial" w:cs="Arial"/>
          <w:kern w:val="0"/>
          <w:lang w:eastAsia="en-GB"/>
          <w14:ligatures w14:val="none"/>
        </w:rPr>
        <w:t>ople</w:t>
      </w:r>
      <w:r w:rsidR="005E467C" w:rsidRPr="00BC376E">
        <w:rPr>
          <w:rFonts w:ascii="Arial" w:eastAsia="Times New Roman" w:hAnsi="Arial" w:cs="Arial"/>
          <w:kern w:val="0"/>
          <w:lang w:eastAsia="en-GB"/>
          <w14:ligatures w14:val="none"/>
        </w:rPr>
        <w:t>. We can better grasp the intricacies and subtleties of ageing populations and the tactics required to support their inclusion in society by analysing Usayla's path in conjunction with more general talks on ageing and social components.</w:t>
      </w:r>
    </w:p>
    <w:p w14:paraId="20D8F608" w14:textId="223298AF" w:rsidR="00966DA5" w:rsidRPr="00BC376E" w:rsidRDefault="00E57DAC" w:rsidP="000C59FF">
      <w:pPr>
        <w:spacing w:line="360" w:lineRule="auto"/>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 xml:space="preserve"> </w:t>
      </w:r>
      <w:r w:rsidR="003A185D" w:rsidRPr="00BC376E">
        <w:rPr>
          <w:rFonts w:ascii="Arial" w:eastAsia="Times New Roman" w:hAnsi="Arial" w:cs="Arial"/>
          <w:kern w:val="0"/>
          <w:lang w:eastAsia="en-GB"/>
          <w14:ligatures w14:val="none"/>
        </w:rPr>
        <w:t>To</w:t>
      </w:r>
      <w:r w:rsidRPr="00BC376E">
        <w:rPr>
          <w:rFonts w:ascii="Arial" w:eastAsia="Times New Roman" w:hAnsi="Arial" w:cs="Arial"/>
          <w:kern w:val="0"/>
          <w:lang w:eastAsia="en-GB"/>
          <w14:ligatures w14:val="none"/>
        </w:rPr>
        <w:t xml:space="preserve"> counteract ageism, policies that support inclusivity and respect for individuals of all ages must be put in place, as well as awareness campaigns and challenges to preconceptio</w:t>
      </w:r>
      <w:r w:rsidR="00315A4E" w:rsidRPr="00BC376E">
        <w:rPr>
          <w:rFonts w:ascii="Arial" w:eastAsia="Times New Roman" w:hAnsi="Arial" w:cs="Arial"/>
          <w:kern w:val="0"/>
          <w:lang w:eastAsia="en-GB"/>
          <w14:ligatures w14:val="none"/>
        </w:rPr>
        <w:t xml:space="preserve">n </w:t>
      </w:r>
      <w:r w:rsidR="00315A4E" w:rsidRPr="00BC376E">
        <w:rPr>
          <w:rFonts w:ascii="Arial" w:hAnsi="Arial" w:cs="Arial"/>
        </w:rPr>
        <w:t>(</w:t>
      </w:r>
      <w:r w:rsidR="005E467C" w:rsidRPr="00BC376E">
        <w:rPr>
          <w:rFonts w:ascii="Arial" w:hAnsi="Arial" w:cs="Arial"/>
        </w:rPr>
        <w:t>Movassaghi,</w:t>
      </w:r>
      <w:r w:rsidR="00E243CE" w:rsidRPr="00BC376E">
        <w:rPr>
          <w:rFonts w:ascii="Arial" w:hAnsi="Arial" w:cs="Arial"/>
        </w:rPr>
        <w:t xml:space="preserve"> 2024)</w:t>
      </w:r>
      <w:r w:rsidR="000E03CF" w:rsidRPr="00BC376E">
        <w:rPr>
          <w:rFonts w:ascii="Arial" w:hAnsi="Arial" w:cs="Arial"/>
        </w:rPr>
        <w:t>.</w:t>
      </w:r>
    </w:p>
    <w:p w14:paraId="39FD54A7" w14:textId="77777777" w:rsidR="00C25418" w:rsidRDefault="003A185D" w:rsidP="00EB66D5">
      <w:pPr>
        <w:spacing w:line="360" w:lineRule="auto"/>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 xml:space="preserve">Older adults are stigmatised in the health service as bedblockers who waste our limited resources. Elderly patients are frequently perceived as feeble, sick, reliant, and incapable. It has been demonstrated that this kind of impression influences doctors' decisions, making them less inclined to treat the elderly patient and less likely to diagnose a mental illness. </w:t>
      </w:r>
      <w:r w:rsidRPr="00BC376E">
        <w:rPr>
          <w:rFonts w:ascii="Arial" w:hAnsi="Arial" w:cs="Arial"/>
        </w:rPr>
        <w:t>(Thompsell, 2021</w:t>
      </w:r>
      <w:r w:rsidR="00E63DA3" w:rsidRPr="00BC376E">
        <w:rPr>
          <w:rFonts w:ascii="Arial" w:hAnsi="Arial" w:cs="Arial"/>
        </w:rPr>
        <w:t>)</w:t>
      </w:r>
      <w:r w:rsidR="00E63DA3" w:rsidRPr="00BC376E">
        <w:rPr>
          <w:rFonts w:ascii="Arial" w:eastAsia="Times New Roman" w:hAnsi="Arial" w:cs="Arial"/>
          <w:kern w:val="0"/>
          <w:lang w:eastAsia="en-GB"/>
          <w14:ligatures w14:val="none"/>
        </w:rPr>
        <w:t>.</w:t>
      </w:r>
      <w:r w:rsidR="00FB3DC6" w:rsidRPr="00BC376E">
        <w:rPr>
          <w:rFonts w:ascii="Arial" w:eastAsia="Times New Roman" w:hAnsi="Arial" w:cs="Arial"/>
          <w:kern w:val="0"/>
          <w:lang w:eastAsia="en-GB"/>
          <w14:ligatures w14:val="none"/>
        </w:rPr>
        <w:t xml:space="preserve"> </w:t>
      </w:r>
    </w:p>
    <w:p w14:paraId="00DDBD90" w14:textId="23B0613E" w:rsidR="00EB66D5" w:rsidRPr="001673A2" w:rsidRDefault="00FB3DC6" w:rsidP="00EB66D5">
      <w:pPr>
        <w:spacing w:line="360" w:lineRule="auto"/>
        <w:rPr>
          <w:rFonts w:ascii="Arial" w:hAnsi="Arial" w:cs="Arial"/>
        </w:rPr>
      </w:pPr>
      <w:r w:rsidRPr="00BC376E">
        <w:rPr>
          <w:rFonts w:ascii="Arial" w:eastAsia="Times New Roman" w:hAnsi="Arial" w:cs="Arial"/>
          <w:kern w:val="0"/>
          <w:lang w:eastAsia="en-GB"/>
          <w14:ligatures w14:val="none"/>
        </w:rPr>
        <w:t xml:space="preserve">The COVID-19 epidemic has had a significant negative medical, psychological, and social impact on the elderly population in the United Kingdom. Medically, because of age-related vulnerabilities and underlying health issues, older people have been more vulnerable to severe sickness and death from the </w:t>
      </w:r>
      <w:r w:rsidR="00A1301F" w:rsidRPr="00BC376E">
        <w:rPr>
          <w:rFonts w:ascii="Arial" w:eastAsia="Times New Roman" w:hAnsi="Arial" w:cs="Arial"/>
          <w:kern w:val="0"/>
          <w:lang w:eastAsia="en-GB"/>
          <w14:ligatures w14:val="none"/>
        </w:rPr>
        <w:t>virus</w:t>
      </w:r>
      <w:r w:rsidR="00A1301F" w:rsidRPr="00BC376E">
        <w:rPr>
          <w:rFonts w:ascii="Arial" w:hAnsi="Arial" w:cs="Arial"/>
        </w:rPr>
        <w:t xml:space="preserve"> (Mueller et al., 2020)</w:t>
      </w:r>
      <w:r w:rsidRPr="00BC376E">
        <w:rPr>
          <w:rFonts w:ascii="Arial" w:eastAsia="Times New Roman" w:hAnsi="Arial" w:cs="Arial"/>
          <w:kern w:val="0"/>
          <w:lang w:eastAsia="en-GB"/>
          <w14:ligatures w14:val="none"/>
        </w:rPr>
        <w:t>. Health issues among older people have been made worse by the burden on healthcare systems, which has led to delayed or disrupted medical care for conditions other than COVID-19. Emotionally, the epidemic has made older adults</w:t>
      </w:r>
      <w:r w:rsidR="0013038C" w:rsidRPr="00BC376E">
        <w:rPr>
          <w:rFonts w:ascii="Arial" w:eastAsia="Times New Roman" w:hAnsi="Arial" w:cs="Arial"/>
          <w:kern w:val="0"/>
          <w:lang w:eastAsia="en-GB"/>
          <w14:ligatures w14:val="none"/>
        </w:rPr>
        <w:t xml:space="preserve"> </w:t>
      </w:r>
      <w:r w:rsidRPr="00BC376E">
        <w:rPr>
          <w:rFonts w:ascii="Arial" w:eastAsia="Times New Roman" w:hAnsi="Arial" w:cs="Arial"/>
          <w:kern w:val="0"/>
          <w:lang w:eastAsia="en-GB"/>
          <w14:ligatures w14:val="none"/>
        </w:rPr>
        <w:t>especially those living alone or in care facilities</w:t>
      </w:r>
      <w:r w:rsidR="0013038C" w:rsidRPr="00BC376E">
        <w:rPr>
          <w:rFonts w:ascii="Arial" w:eastAsia="Times New Roman" w:hAnsi="Arial" w:cs="Arial"/>
          <w:kern w:val="0"/>
          <w:lang w:eastAsia="en-GB"/>
          <w14:ligatures w14:val="none"/>
        </w:rPr>
        <w:t xml:space="preserve"> </w:t>
      </w:r>
      <w:r w:rsidRPr="00BC376E">
        <w:rPr>
          <w:rFonts w:ascii="Arial" w:eastAsia="Times New Roman" w:hAnsi="Arial" w:cs="Arial"/>
          <w:kern w:val="0"/>
          <w:lang w:eastAsia="en-GB"/>
          <w14:ligatures w14:val="none"/>
        </w:rPr>
        <w:t>feel more depressed, anxious, and lonely</w:t>
      </w:r>
      <w:r w:rsidR="00E12AF1" w:rsidRPr="00BC376E">
        <w:rPr>
          <w:rFonts w:ascii="Arial" w:eastAsia="Times New Roman" w:hAnsi="Arial" w:cs="Arial"/>
          <w:kern w:val="0"/>
          <w:lang w:eastAsia="en-GB"/>
          <w14:ligatures w14:val="none"/>
        </w:rPr>
        <w:t xml:space="preserve"> </w:t>
      </w:r>
      <w:r w:rsidR="00E12AF1" w:rsidRPr="00BC376E">
        <w:rPr>
          <w:rFonts w:ascii="Arial" w:hAnsi="Arial" w:cs="Arial"/>
        </w:rPr>
        <w:t>(Seifert &amp; Hassler, 2020)</w:t>
      </w:r>
      <w:r w:rsidRPr="00BC376E">
        <w:rPr>
          <w:rFonts w:ascii="Arial" w:eastAsia="Times New Roman" w:hAnsi="Arial" w:cs="Arial"/>
          <w:kern w:val="0"/>
          <w:lang w:eastAsia="en-GB"/>
          <w14:ligatures w14:val="none"/>
        </w:rPr>
        <w:t xml:space="preserve">. In terms of society, </w:t>
      </w:r>
      <w:r w:rsidR="006C0E56" w:rsidRPr="00BC376E">
        <w:rPr>
          <w:rFonts w:ascii="Arial" w:eastAsia="Times New Roman" w:hAnsi="Arial" w:cs="Arial"/>
          <w:kern w:val="0"/>
          <w:lang w:eastAsia="en-GB"/>
          <w14:ligatures w14:val="none"/>
        </w:rPr>
        <w:t xml:space="preserve">Movement limitations and social distancing policies have shattered support systems and social </w:t>
      </w:r>
      <w:r w:rsidR="006C0E56" w:rsidRPr="00BC376E">
        <w:rPr>
          <w:rFonts w:ascii="Arial" w:eastAsia="Times New Roman" w:hAnsi="Arial" w:cs="Arial"/>
          <w:kern w:val="0"/>
          <w:lang w:eastAsia="en-GB"/>
          <w14:ligatures w14:val="none"/>
        </w:rPr>
        <w:lastRenderedPageBreak/>
        <w:t xml:space="preserve">relationships, increased isolation and limiting access to leisure and communal activities. Older people may also have had trouble getting access to basic services like groceries and medicine, which exacerbates feelings of helplessness and vulnerability. </w:t>
      </w:r>
      <w:r w:rsidR="00EB66D5" w:rsidRPr="001673A2">
        <w:rPr>
          <w:rFonts w:ascii="Arial" w:eastAsia="Times New Roman" w:hAnsi="Arial" w:cs="Arial"/>
          <w:kern w:val="0"/>
          <w:lang w:eastAsia="en-GB"/>
          <w14:ligatures w14:val="none"/>
        </w:rPr>
        <w:t>COVID-19 has had a particularly detrimental effect on older pe</w:t>
      </w:r>
      <w:r w:rsidR="000300ED">
        <w:rPr>
          <w:rFonts w:ascii="Arial" w:eastAsia="Times New Roman" w:hAnsi="Arial" w:cs="Arial"/>
          <w:kern w:val="0"/>
          <w:lang w:eastAsia="en-GB"/>
          <w14:ligatures w14:val="none"/>
        </w:rPr>
        <w:t>ople</w:t>
      </w:r>
      <w:r w:rsidR="00EB66D5" w:rsidRPr="001673A2">
        <w:rPr>
          <w:rFonts w:ascii="Arial" w:eastAsia="Times New Roman" w:hAnsi="Arial" w:cs="Arial"/>
          <w:kern w:val="0"/>
          <w:lang w:eastAsia="en-GB"/>
          <w14:ligatures w14:val="none"/>
        </w:rPr>
        <w:t>, as seen by the disproportionately high number of deaths among them</w:t>
      </w:r>
      <w:r w:rsidR="00EB66D5" w:rsidRPr="00BC376E">
        <w:rPr>
          <w:rFonts w:ascii="Arial" w:eastAsia="Times New Roman" w:hAnsi="Arial" w:cs="Arial"/>
          <w:kern w:val="0"/>
          <w:lang w:eastAsia="en-GB"/>
          <w14:ligatures w14:val="none"/>
        </w:rPr>
        <w:t xml:space="preserve"> </w:t>
      </w:r>
      <w:r w:rsidR="00EB66D5" w:rsidRPr="001673A2">
        <w:rPr>
          <w:rFonts w:ascii="Arial" w:eastAsia="Times New Roman" w:hAnsi="Arial" w:cs="Arial"/>
          <w:kern w:val="0"/>
          <w:lang w:eastAsia="en-GB"/>
          <w14:ligatures w14:val="none"/>
        </w:rPr>
        <w:t>especially in long-term care settings (Miller, 2020).</w:t>
      </w:r>
    </w:p>
    <w:p w14:paraId="2AC044BB" w14:textId="55BDE52C" w:rsidR="00315A4E" w:rsidRPr="00BC376E" w:rsidRDefault="00315A4E" w:rsidP="000C59FF">
      <w:pPr>
        <w:spacing w:after="240" w:line="360" w:lineRule="auto"/>
        <w:rPr>
          <w:rFonts w:ascii="Arial" w:eastAsia="Times New Roman" w:hAnsi="Arial" w:cs="Arial"/>
          <w:kern w:val="0"/>
          <w:lang w:eastAsia="en-GB"/>
          <w14:ligatures w14:val="none"/>
        </w:rPr>
      </w:pPr>
    </w:p>
    <w:p w14:paraId="36D893C1" w14:textId="77777777" w:rsidR="00986925" w:rsidRDefault="00986925" w:rsidP="000C59FF">
      <w:pPr>
        <w:pStyle w:val="Heading1"/>
        <w:spacing w:line="360" w:lineRule="auto"/>
        <w:rPr>
          <w:rFonts w:ascii="Arial" w:hAnsi="Arial" w:cs="Arial"/>
          <w:color w:val="auto"/>
          <w:sz w:val="22"/>
          <w:szCs w:val="22"/>
        </w:rPr>
      </w:pPr>
      <w:bookmarkStart w:id="1" w:name="_Toc161922193"/>
    </w:p>
    <w:p w14:paraId="18DEA015" w14:textId="045E75C4" w:rsidR="00DE1213" w:rsidRPr="00132416" w:rsidRDefault="00576466" w:rsidP="000C59FF">
      <w:pPr>
        <w:pStyle w:val="Heading1"/>
        <w:spacing w:line="360" w:lineRule="auto"/>
        <w:rPr>
          <w:rFonts w:ascii="Arial" w:hAnsi="Arial" w:cs="Arial"/>
          <w:b/>
          <w:bCs/>
          <w:color w:val="auto"/>
          <w:sz w:val="32"/>
          <w:szCs w:val="32"/>
        </w:rPr>
      </w:pPr>
      <w:r w:rsidRPr="00132416">
        <w:rPr>
          <w:rFonts w:ascii="Arial" w:hAnsi="Arial" w:cs="Arial"/>
          <w:b/>
          <w:bCs/>
          <w:color w:val="auto"/>
          <w:sz w:val="32"/>
          <w:szCs w:val="32"/>
        </w:rPr>
        <w:t>Cas</w:t>
      </w:r>
      <w:r w:rsidR="003E756A" w:rsidRPr="00132416">
        <w:rPr>
          <w:rFonts w:ascii="Arial" w:hAnsi="Arial" w:cs="Arial"/>
          <w:b/>
          <w:bCs/>
          <w:color w:val="auto"/>
          <w:sz w:val="32"/>
          <w:szCs w:val="32"/>
        </w:rPr>
        <w:t>e study</w:t>
      </w:r>
      <w:bookmarkEnd w:id="1"/>
    </w:p>
    <w:p w14:paraId="697B6E6A" w14:textId="77777777" w:rsidR="006B1837" w:rsidRPr="00BC376E" w:rsidRDefault="006B1837" w:rsidP="000C59FF">
      <w:pPr>
        <w:spacing w:line="360" w:lineRule="auto"/>
        <w:rPr>
          <w:rFonts w:ascii="Arial" w:hAnsi="Arial" w:cs="Arial"/>
        </w:rPr>
      </w:pPr>
    </w:p>
    <w:p w14:paraId="18741150" w14:textId="5F1E0CAB" w:rsidR="00D168DC" w:rsidRPr="00BC376E" w:rsidRDefault="00D168DC" w:rsidP="000C59FF">
      <w:pPr>
        <w:spacing w:after="0" w:line="360" w:lineRule="auto"/>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 xml:space="preserve">Living alone in a ground floor flat in a tiny UK town, Usayla is an independent 88-year-old woman. Usayla confronts several difficulties despite her active lifestyle. Her mobility and capacity to perform daily activities like gardening and shopping are </w:t>
      </w:r>
      <w:r w:rsidR="00133AA7" w:rsidRPr="00BC376E">
        <w:rPr>
          <w:rFonts w:ascii="Arial" w:eastAsia="Times New Roman" w:hAnsi="Arial" w:cs="Arial"/>
          <w:kern w:val="0"/>
          <w:lang w:eastAsia="en-GB"/>
          <w14:ligatures w14:val="none"/>
        </w:rPr>
        <w:t xml:space="preserve">hindered </w:t>
      </w:r>
      <w:r w:rsidRPr="00BC376E">
        <w:rPr>
          <w:rFonts w:ascii="Arial" w:eastAsia="Times New Roman" w:hAnsi="Arial" w:cs="Arial"/>
          <w:kern w:val="0"/>
          <w:lang w:eastAsia="en-GB"/>
          <w14:ligatures w14:val="none"/>
        </w:rPr>
        <w:t xml:space="preserve">by her arthritis in her hands and knees. Usayla's worry is heightened by the restricted availability of the local bus service, which she depends on for critical services. It is unclear how safe and well she is, given her lack of contact with family members who live overseas and her unwillingness to use a cell phone in addition to her deteriorating health. Usayla's predicament highlights the need for more assistance and resources as </w:t>
      </w:r>
      <w:r w:rsidR="006B1837" w:rsidRPr="00BC376E">
        <w:rPr>
          <w:rFonts w:ascii="Arial" w:eastAsia="Times New Roman" w:hAnsi="Arial" w:cs="Arial"/>
          <w:kern w:val="0"/>
          <w:lang w:eastAsia="en-GB"/>
          <w14:ligatures w14:val="none"/>
        </w:rPr>
        <w:t>her</w:t>
      </w:r>
      <w:r w:rsidR="00044F22" w:rsidRPr="00BC376E">
        <w:rPr>
          <w:rFonts w:ascii="Arial" w:eastAsia="Times New Roman" w:hAnsi="Arial" w:cs="Arial"/>
          <w:kern w:val="0"/>
          <w:lang w:eastAsia="en-GB"/>
          <w14:ligatures w14:val="none"/>
        </w:rPr>
        <w:t xml:space="preserve"> health continues to </w:t>
      </w:r>
      <w:r w:rsidR="002265E7">
        <w:rPr>
          <w:rFonts w:ascii="Arial" w:eastAsia="Times New Roman" w:hAnsi="Arial" w:cs="Arial"/>
          <w:kern w:val="0"/>
          <w:lang w:eastAsia="en-GB"/>
          <w14:ligatures w14:val="none"/>
        </w:rPr>
        <w:t>worsen</w:t>
      </w:r>
      <w:r w:rsidRPr="00BC376E">
        <w:rPr>
          <w:rFonts w:ascii="Arial" w:eastAsia="Times New Roman" w:hAnsi="Arial" w:cs="Arial"/>
          <w:kern w:val="0"/>
          <w:lang w:eastAsia="en-GB"/>
          <w14:ligatures w14:val="none"/>
        </w:rPr>
        <w:t>.</w:t>
      </w:r>
    </w:p>
    <w:p w14:paraId="6DC9DC14" w14:textId="77777777" w:rsidR="005E467C" w:rsidRPr="00BC376E" w:rsidRDefault="005E467C" w:rsidP="000C59FF">
      <w:pPr>
        <w:spacing w:after="0" w:line="360" w:lineRule="auto"/>
        <w:rPr>
          <w:rFonts w:ascii="Arial" w:eastAsia="Times New Roman" w:hAnsi="Arial" w:cs="Arial"/>
          <w:kern w:val="0"/>
          <w:lang w:eastAsia="en-GB"/>
          <w14:ligatures w14:val="none"/>
        </w:rPr>
      </w:pPr>
    </w:p>
    <w:p w14:paraId="2AB2DA62" w14:textId="13315674" w:rsidR="005E467C" w:rsidRPr="00132416" w:rsidRDefault="005E467C" w:rsidP="000C59FF">
      <w:pPr>
        <w:pStyle w:val="Heading1"/>
        <w:spacing w:line="360" w:lineRule="auto"/>
        <w:rPr>
          <w:rFonts w:ascii="Arial" w:hAnsi="Arial" w:cs="Arial"/>
          <w:b/>
          <w:bCs/>
          <w:color w:val="auto"/>
          <w:sz w:val="32"/>
          <w:szCs w:val="32"/>
        </w:rPr>
      </w:pPr>
      <w:bookmarkStart w:id="2" w:name="_Toc161922194"/>
      <w:r w:rsidRPr="00132416">
        <w:rPr>
          <w:rFonts w:ascii="Arial" w:hAnsi="Arial" w:cs="Arial"/>
          <w:b/>
          <w:bCs/>
          <w:color w:val="auto"/>
          <w:sz w:val="32"/>
          <w:szCs w:val="32"/>
        </w:rPr>
        <w:t>Assessment</w:t>
      </w:r>
      <w:r w:rsidR="007B6429" w:rsidRPr="00132416">
        <w:rPr>
          <w:rFonts w:ascii="Arial" w:hAnsi="Arial" w:cs="Arial"/>
          <w:b/>
          <w:bCs/>
          <w:color w:val="auto"/>
          <w:sz w:val="32"/>
          <w:szCs w:val="32"/>
        </w:rPr>
        <w:t xml:space="preserve">, </w:t>
      </w:r>
      <w:proofErr w:type="gramStart"/>
      <w:r w:rsidR="00733767" w:rsidRPr="00132416">
        <w:rPr>
          <w:rFonts w:ascii="Arial" w:hAnsi="Arial" w:cs="Arial"/>
          <w:b/>
          <w:bCs/>
          <w:color w:val="auto"/>
          <w:sz w:val="32"/>
          <w:szCs w:val="32"/>
        </w:rPr>
        <w:t>Health</w:t>
      </w:r>
      <w:proofErr w:type="gramEnd"/>
      <w:r w:rsidR="0039640C">
        <w:rPr>
          <w:rFonts w:ascii="Arial" w:hAnsi="Arial" w:cs="Arial"/>
          <w:b/>
          <w:bCs/>
          <w:color w:val="auto"/>
          <w:sz w:val="32"/>
          <w:szCs w:val="32"/>
        </w:rPr>
        <w:t xml:space="preserve"> </w:t>
      </w:r>
      <w:r w:rsidRPr="00132416">
        <w:rPr>
          <w:rFonts w:ascii="Arial" w:hAnsi="Arial" w:cs="Arial"/>
          <w:b/>
          <w:bCs/>
          <w:color w:val="auto"/>
          <w:sz w:val="32"/>
          <w:szCs w:val="32"/>
        </w:rPr>
        <w:t>and Social Need</w:t>
      </w:r>
      <w:bookmarkEnd w:id="2"/>
    </w:p>
    <w:p w14:paraId="72FD1489" w14:textId="77777777" w:rsidR="007B6429" w:rsidRPr="00BC376E" w:rsidRDefault="007B6429" w:rsidP="000C59FF">
      <w:pPr>
        <w:spacing w:after="0" w:line="360" w:lineRule="auto"/>
        <w:rPr>
          <w:rFonts w:ascii="Arial" w:eastAsia="Times New Roman" w:hAnsi="Arial" w:cs="Arial"/>
          <w:kern w:val="0"/>
          <w:lang w:eastAsia="en-GB"/>
          <w14:ligatures w14:val="none"/>
        </w:rPr>
      </w:pPr>
    </w:p>
    <w:p w14:paraId="41556F8A" w14:textId="72135C22" w:rsidR="00D05078" w:rsidRPr="00BC376E" w:rsidRDefault="007A3655" w:rsidP="000C59FF">
      <w:pPr>
        <w:spacing w:line="360" w:lineRule="auto"/>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br/>
      </w:r>
      <w:r w:rsidR="006B1837" w:rsidRPr="00BC376E">
        <w:rPr>
          <w:rFonts w:ascii="Arial" w:eastAsia="Times New Roman" w:hAnsi="Arial" w:cs="Arial"/>
          <w:kern w:val="0"/>
          <w:lang w:eastAsia="en-GB"/>
          <w14:ligatures w14:val="none"/>
        </w:rPr>
        <w:t>Usayla m</w:t>
      </w:r>
      <w:r w:rsidR="00864871" w:rsidRPr="00BC376E">
        <w:rPr>
          <w:rFonts w:ascii="Arial" w:eastAsia="Times New Roman" w:hAnsi="Arial" w:cs="Arial"/>
          <w:kern w:val="0"/>
          <w:lang w:eastAsia="en-GB"/>
          <w14:ligatures w14:val="none"/>
        </w:rPr>
        <w:t>obility issues</w:t>
      </w:r>
      <w:r w:rsidRPr="00BC376E">
        <w:rPr>
          <w:rFonts w:ascii="Arial" w:eastAsia="Times New Roman" w:hAnsi="Arial" w:cs="Arial"/>
          <w:kern w:val="0"/>
          <w:lang w:eastAsia="en-GB"/>
          <w14:ligatures w14:val="none"/>
        </w:rPr>
        <w:t xml:space="preserve"> </w:t>
      </w:r>
      <w:r w:rsidR="002B1029" w:rsidRPr="00BC376E">
        <w:rPr>
          <w:rFonts w:ascii="Arial" w:eastAsia="Times New Roman" w:hAnsi="Arial" w:cs="Arial"/>
          <w:kern w:val="0"/>
          <w:lang w:eastAsia="en-GB"/>
          <w14:ligatures w14:val="none"/>
        </w:rPr>
        <w:t>from her</w:t>
      </w:r>
      <w:r w:rsidRPr="00BC376E">
        <w:rPr>
          <w:rFonts w:ascii="Arial" w:eastAsia="Times New Roman" w:hAnsi="Arial" w:cs="Arial"/>
          <w:kern w:val="0"/>
          <w:lang w:eastAsia="en-GB"/>
          <w14:ligatures w14:val="none"/>
        </w:rPr>
        <w:t xml:space="preserve"> arthritis</w:t>
      </w:r>
      <w:r w:rsidR="002B1029" w:rsidRPr="00BC376E">
        <w:rPr>
          <w:rFonts w:ascii="Arial" w:eastAsia="Times New Roman" w:hAnsi="Arial" w:cs="Arial"/>
          <w:kern w:val="0"/>
          <w:lang w:eastAsia="en-GB"/>
          <w14:ligatures w14:val="none"/>
        </w:rPr>
        <w:t xml:space="preserve"> </w:t>
      </w:r>
      <w:r w:rsidRPr="00BC376E">
        <w:rPr>
          <w:rFonts w:ascii="Arial" w:eastAsia="Times New Roman" w:hAnsi="Arial" w:cs="Arial"/>
          <w:kern w:val="0"/>
          <w:lang w:eastAsia="en-GB"/>
          <w14:ligatures w14:val="none"/>
        </w:rPr>
        <w:t xml:space="preserve">makes it difficult for her to carry out regular duties like gardening </w:t>
      </w:r>
      <w:r w:rsidR="00C959CC" w:rsidRPr="00BC376E">
        <w:rPr>
          <w:rFonts w:ascii="Arial" w:eastAsia="Times New Roman" w:hAnsi="Arial" w:cs="Arial"/>
          <w:kern w:val="0"/>
          <w:lang w:eastAsia="en-GB"/>
          <w14:ligatures w14:val="none"/>
        </w:rPr>
        <w:t xml:space="preserve">or </w:t>
      </w:r>
      <w:r w:rsidRPr="00BC376E">
        <w:rPr>
          <w:rFonts w:ascii="Arial" w:eastAsia="Times New Roman" w:hAnsi="Arial" w:cs="Arial"/>
          <w:kern w:val="0"/>
          <w:lang w:eastAsia="en-GB"/>
          <w14:ligatures w14:val="none"/>
        </w:rPr>
        <w:t>shopping. Usayla</w:t>
      </w:r>
      <w:r w:rsidR="00F70F98">
        <w:rPr>
          <w:rFonts w:ascii="Arial" w:eastAsia="Times New Roman" w:hAnsi="Arial" w:cs="Arial"/>
          <w:kern w:val="0"/>
          <w:lang w:eastAsia="en-GB"/>
          <w14:ligatures w14:val="none"/>
        </w:rPr>
        <w:t xml:space="preserve"> </w:t>
      </w:r>
      <w:r w:rsidRPr="00BC376E">
        <w:rPr>
          <w:rFonts w:ascii="Arial" w:eastAsia="Times New Roman" w:hAnsi="Arial" w:cs="Arial"/>
          <w:kern w:val="0"/>
          <w:lang w:eastAsia="en-GB"/>
          <w14:ligatures w14:val="none"/>
        </w:rPr>
        <w:t>get</w:t>
      </w:r>
      <w:r w:rsidR="00F70F98">
        <w:rPr>
          <w:rFonts w:ascii="Arial" w:eastAsia="Times New Roman" w:hAnsi="Arial" w:cs="Arial"/>
          <w:kern w:val="0"/>
          <w:lang w:eastAsia="en-GB"/>
          <w14:ligatures w14:val="none"/>
        </w:rPr>
        <w:t>ting</w:t>
      </w:r>
      <w:r w:rsidRPr="00BC376E">
        <w:rPr>
          <w:rFonts w:ascii="Arial" w:eastAsia="Times New Roman" w:hAnsi="Arial" w:cs="Arial"/>
          <w:kern w:val="0"/>
          <w:lang w:eastAsia="en-GB"/>
          <w14:ligatures w14:val="none"/>
        </w:rPr>
        <w:t xml:space="preserve"> basic services like going shopping and church because of the local bus service's reductions. This can result in poor nutrition, social isolation, and trouble getting access to medical care. </w:t>
      </w:r>
      <w:r w:rsidR="00E348FB" w:rsidRPr="00BC376E">
        <w:rPr>
          <w:rFonts w:ascii="Arial" w:eastAsia="Times New Roman" w:hAnsi="Arial" w:cs="Arial"/>
          <w:kern w:val="0"/>
          <w:lang w:eastAsia="en-GB"/>
          <w14:ligatures w14:val="none"/>
        </w:rPr>
        <w:t xml:space="preserve">She </w:t>
      </w:r>
      <w:r w:rsidR="00F31E37" w:rsidRPr="00BC376E">
        <w:rPr>
          <w:rFonts w:ascii="Arial" w:eastAsia="Times New Roman" w:hAnsi="Arial" w:cs="Arial"/>
          <w:kern w:val="0"/>
          <w:lang w:eastAsia="en-GB"/>
          <w14:ligatures w14:val="none"/>
        </w:rPr>
        <w:t>may feel more</w:t>
      </w:r>
      <w:r w:rsidRPr="00BC376E">
        <w:rPr>
          <w:rFonts w:ascii="Arial" w:eastAsia="Times New Roman" w:hAnsi="Arial" w:cs="Arial"/>
          <w:kern w:val="0"/>
          <w:lang w:eastAsia="en-GB"/>
          <w14:ligatures w14:val="none"/>
        </w:rPr>
        <w:t xml:space="preserve"> isolated and less able to seek help in the event of an emergency or health concern </w:t>
      </w:r>
      <w:r w:rsidR="00AC26FA" w:rsidRPr="00BC376E">
        <w:rPr>
          <w:rFonts w:ascii="Arial" w:eastAsia="Times New Roman" w:hAnsi="Arial" w:cs="Arial"/>
          <w:kern w:val="0"/>
          <w:lang w:eastAsia="en-GB"/>
          <w14:ligatures w14:val="none"/>
        </w:rPr>
        <w:t>because of</w:t>
      </w:r>
      <w:r w:rsidRPr="00BC376E">
        <w:rPr>
          <w:rFonts w:ascii="Arial" w:eastAsia="Times New Roman" w:hAnsi="Arial" w:cs="Arial"/>
          <w:kern w:val="0"/>
          <w:lang w:eastAsia="en-GB"/>
          <w14:ligatures w14:val="none"/>
        </w:rPr>
        <w:t xml:space="preserve"> her unwillingness to use a </w:t>
      </w:r>
      <w:r w:rsidR="006545C1" w:rsidRPr="00BC376E">
        <w:rPr>
          <w:rFonts w:ascii="Arial" w:eastAsia="Times New Roman" w:hAnsi="Arial" w:cs="Arial"/>
          <w:kern w:val="0"/>
          <w:lang w:eastAsia="en-GB"/>
          <w14:ligatures w14:val="none"/>
        </w:rPr>
        <w:t>mobile</w:t>
      </w:r>
      <w:r w:rsidRPr="00BC376E">
        <w:rPr>
          <w:rFonts w:ascii="Arial" w:eastAsia="Times New Roman" w:hAnsi="Arial" w:cs="Arial"/>
          <w:kern w:val="0"/>
          <w:lang w:eastAsia="en-GB"/>
          <w14:ligatures w14:val="none"/>
        </w:rPr>
        <w:t xml:space="preserve"> phone and accept transportation assistance from </w:t>
      </w:r>
      <w:r w:rsidR="003951F4" w:rsidRPr="00BC376E">
        <w:rPr>
          <w:rFonts w:ascii="Arial" w:eastAsia="Times New Roman" w:hAnsi="Arial" w:cs="Arial"/>
          <w:kern w:val="0"/>
          <w:lang w:eastAsia="en-GB"/>
          <w14:ligatures w14:val="none"/>
        </w:rPr>
        <w:t xml:space="preserve">friends. </w:t>
      </w:r>
      <w:r w:rsidR="003D2689" w:rsidRPr="00BC376E">
        <w:rPr>
          <w:rFonts w:ascii="Arial" w:eastAsia="Times New Roman" w:hAnsi="Arial" w:cs="Arial"/>
          <w:kern w:val="0"/>
          <w:lang w:eastAsia="en-GB"/>
          <w14:ligatures w14:val="none"/>
        </w:rPr>
        <w:t>Her family</w:t>
      </w:r>
      <w:r w:rsidR="00391AE5" w:rsidRPr="00BC376E">
        <w:rPr>
          <w:rFonts w:ascii="Arial" w:eastAsia="Times New Roman" w:hAnsi="Arial" w:cs="Arial"/>
          <w:kern w:val="0"/>
          <w:lang w:eastAsia="en-GB"/>
          <w14:ligatures w14:val="none"/>
        </w:rPr>
        <w:t xml:space="preserve"> </w:t>
      </w:r>
      <w:r w:rsidR="003951F4" w:rsidRPr="00BC376E">
        <w:rPr>
          <w:rFonts w:ascii="Arial" w:eastAsia="Times New Roman" w:hAnsi="Arial" w:cs="Arial"/>
          <w:kern w:val="0"/>
          <w:lang w:eastAsia="en-GB"/>
          <w14:ligatures w14:val="none"/>
        </w:rPr>
        <w:t>are concerned</w:t>
      </w:r>
      <w:r w:rsidR="00391AE5" w:rsidRPr="00BC376E">
        <w:rPr>
          <w:rFonts w:ascii="Arial" w:eastAsia="Times New Roman" w:hAnsi="Arial" w:cs="Arial"/>
          <w:kern w:val="0"/>
          <w:lang w:eastAsia="en-GB"/>
          <w14:ligatures w14:val="none"/>
        </w:rPr>
        <w:t xml:space="preserve"> </w:t>
      </w:r>
      <w:r w:rsidR="00D137F5">
        <w:rPr>
          <w:rFonts w:ascii="Arial" w:eastAsia="Times New Roman" w:hAnsi="Arial" w:cs="Arial"/>
          <w:kern w:val="0"/>
          <w:lang w:eastAsia="en-GB"/>
          <w14:ligatures w14:val="none"/>
        </w:rPr>
        <w:t>due to</w:t>
      </w:r>
      <w:r w:rsidR="00391AE5" w:rsidRPr="00BC376E">
        <w:rPr>
          <w:rFonts w:ascii="Arial" w:eastAsia="Times New Roman" w:hAnsi="Arial" w:cs="Arial"/>
          <w:kern w:val="0"/>
          <w:lang w:eastAsia="en-GB"/>
          <w14:ligatures w14:val="none"/>
        </w:rPr>
        <w:t xml:space="preserve"> Usayla's health and well-being, her relatives are urging her to go back to Jamaica. </w:t>
      </w:r>
      <w:r w:rsidR="00E348FB" w:rsidRPr="00BC376E">
        <w:rPr>
          <w:rFonts w:ascii="Arial" w:eastAsia="Times New Roman" w:hAnsi="Arial" w:cs="Arial"/>
          <w:kern w:val="0"/>
          <w:lang w:eastAsia="en-GB"/>
          <w14:ligatures w14:val="none"/>
        </w:rPr>
        <w:t xml:space="preserve">She may </w:t>
      </w:r>
      <w:r w:rsidR="00CF17D3" w:rsidRPr="00BC376E">
        <w:rPr>
          <w:rFonts w:ascii="Arial" w:eastAsia="Times New Roman" w:hAnsi="Arial" w:cs="Arial"/>
          <w:kern w:val="0"/>
          <w:lang w:eastAsia="en-GB"/>
          <w14:ligatures w14:val="none"/>
        </w:rPr>
        <w:t>feel cut</w:t>
      </w:r>
      <w:r w:rsidR="00391AE5" w:rsidRPr="00BC376E">
        <w:rPr>
          <w:rFonts w:ascii="Arial" w:eastAsia="Times New Roman" w:hAnsi="Arial" w:cs="Arial"/>
          <w:kern w:val="0"/>
          <w:lang w:eastAsia="en-GB"/>
          <w14:ligatures w14:val="none"/>
        </w:rPr>
        <w:t xml:space="preserve"> off from her UK support systems and </w:t>
      </w:r>
      <w:r w:rsidR="00E348FB" w:rsidRPr="00BC376E">
        <w:rPr>
          <w:rFonts w:ascii="Arial" w:eastAsia="Times New Roman" w:hAnsi="Arial" w:cs="Arial"/>
          <w:kern w:val="0"/>
          <w:lang w:eastAsia="en-GB"/>
          <w14:ligatures w14:val="none"/>
        </w:rPr>
        <w:t xml:space="preserve">society, also there is the deep connection of her husband been buried in </w:t>
      </w:r>
      <w:r w:rsidR="00CF17D3" w:rsidRPr="00BC376E">
        <w:rPr>
          <w:rFonts w:ascii="Arial" w:eastAsia="Times New Roman" w:hAnsi="Arial" w:cs="Arial"/>
          <w:kern w:val="0"/>
          <w:lang w:eastAsia="en-GB"/>
          <w14:ligatures w14:val="none"/>
        </w:rPr>
        <w:t>the UK</w:t>
      </w:r>
      <w:r w:rsidR="00391AE5" w:rsidRPr="00BC376E">
        <w:rPr>
          <w:rFonts w:ascii="Arial" w:eastAsia="Times New Roman" w:hAnsi="Arial" w:cs="Arial"/>
          <w:kern w:val="0"/>
          <w:lang w:eastAsia="en-GB"/>
          <w14:ligatures w14:val="none"/>
        </w:rPr>
        <w:t xml:space="preserve"> this could result in psychological suffering and feelings of </w:t>
      </w:r>
      <w:r w:rsidR="00D137F5" w:rsidRPr="00BC376E">
        <w:rPr>
          <w:rFonts w:ascii="Arial" w:eastAsia="Times New Roman" w:hAnsi="Arial" w:cs="Arial"/>
          <w:kern w:val="0"/>
          <w:lang w:eastAsia="en-GB"/>
          <w14:ligatures w14:val="none"/>
        </w:rPr>
        <w:t>isolation. The</w:t>
      </w:r>
      <w:r w:rsidR="00E348FB" w:rsidRPr="00BC376E">
        <w:rPr>
          <w:rFonts w:ascii="Arial" w:eastAsia="Times New Roman" w:hAnsi="Arial" w:cs="Arial"/>
          <w:kern w:val="0"/>
          <w:lang w:eastAsia="en-GB"/>
          <w14:ligatures w14:val="none"/>
        </w:rPr>
        <w:t xml:space="preserve"> conditions that Usayla is </w:t>
      </w:r>
      <w:r w:rsidR="00D137F5" w:rsidRPr="00BC376E">
        <w:rPr>
          <w:rFonts w:ascii="Arial" w:eastAsia="Times New Roman" w:hAnsi="Arial" w:cs="Arial"/>
          <w:kern w:val="0"/>
          <w:lang w:eastAsia="en-GB"/>
          <w14:ligatures w14:val="none"/>
        </w:rPr>
        <w:t>in, raise</w:t>
      </w:r>
      <w:r w:rsidR="00E348FB" w:rsidRPr="00BC376E">
        <w:rPr>
          <w:rFonts w:ascii="Arial" w:eastAsia="Times New Roman" w:hAnsi="Arial" w:cs="Arial"/>
          <w:kern w:val="0"/>
          <w:lang w:eastAsia="en-GB"/>
          <w14:ligatures w14:val="none"/>
        </w:rPr>
        <w:t xml:space="preserve"> the </w:t>
      </w:r>
      <w:r w:rsidR="00E348FB" w:rsidRPr="00BC376E">
        <w:rPr>
          <w:rFonts w:ascii="Arial" w:eastAsia="Times New Roman" w:hAnsi="Arial" w:cs="Arial"/>
          <w:kern w:val="0"/>
          <w:lang w:eastAsia="en-GB"/>
          <w14:ligatures w14:val="none"/>
        </w:rPr>
        <w:lastRenderedPageBreak/>
        <w:t xml:space="preserve">risk of social isolation and a decline in her physical and mental health. She needs support and resources </w:t>
      </w:r>
      <w:r w:rsidR="00CF17D3" w:rsidRPr="00BC376E">
        <w:rPr>
          <w:rFonts w:ascii="Arial" w:eastAsia="Times New Roman" w:hAnsi="Arial" w:cs="Arial"/>
          <w:kern w:val="0"/>
          <w:lang w:eastAsia="en-GB"/>
          <w14:ligatures w14:val="none"/>
        </w:rPr>
        <w:t>to</w:t>
      </w:r>
      <w:r w:rsidR="00E348FB" w:rsidRPr="00BC376E">
        <w:rPr>
          <w:rFonts w:ascii="Arial" w:eastAsia="Times New Roman" w:hAnsi="Arial" w:cs="Arial"/>
          <w:kern w:val="0"/>
          <w:lang w:eastAsia="en-GB"/>
          <w14:ligatures w14:val="none"/>
        </w:rPr>
        <w:t xml:space="preserve"> preserve her freedom and improve her quality of life. Pain control and preserving mobility require medical attention, which includes routine examinations for the treatment of arthritis. Support for her mental health may be required to deal with her worry and feelings of loneliness brought on by her health issues and her husband's passing. Her comfort, safety, and ability to receive essential services in the face of restricted public transit options and mobility limitations can be ensured with assistance with personal care duties and access to mobility aids or transportation services. </w:t>
      </w:r>
    </w:p>
    <w:p w14:paraId="2DAC43C7" w14:textId="2A2C930F" w:rsidR="00F25E71" w:rsidRPr="00BC376E" w:rsidRDefault="00D05078" w:rsidP="000C59FF">
      <w:pPr>
        <w:spacing w:line="360" w:lineRule="auto"/>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Ultima</w:t>
      </w:r>
      <w:r w:rsidR="00C76C50" w:rsidRPr="00BC376E">
        <w:rPr>
          <w:rFonts w:ascii="Arial" w:eastAsia="Times New Roman" w:hAnsi="Arial" w:cs="Arial"/>
          <w:kern w:val="0"/>
          <w:lang w:eastAsia="en-GB"/>
          <w14:ligatures w14:val="none"/>
        </w:rPr>
        <w:t>tely</w:t>
      </w:r>
      <w:r w:rsidR="005C6D7D">
        <w:rPr>
          <w:rFonts w:ascii="Arial" w:eastAsia="Times New Roman" w:hAnsi="Arial" w:cs="Arial"/>
          <w:kern w:val="0"/>
          <w:lang w:eastAsia="en-GB"/>
          <w14:ligatures w14:val="none"/>
        </w:rPr>
        <w:t>,</w:t>
      </w:r>
      <w:r w:rsidRPr="00BC376E">
        <w:rPr>
          <w:rFonts w:ascii="Arial" w:eastAsia="Times New Roman" w:hAnsi="Arial" w:cs="Arial"/>
          <w:kern w:val="0"/>
          <w:lang w:eastAsia="en-GB"/>
          <w14:ligatures w14:val="none"/>
        </w:rPr>
        <w:t xml:space="preserve"> Usayla can </w:t>
      </w:r>
      <w:r w:rsidR="004F5440">
        <w:rPr>
          <w:rFonts w:ascii="Arial" w:eastAsia="Times New Roman" w:hAnsi="Arial" w:cs="Arial"/>
          <w:kern w:val="0"/>
          <w:lang w:eastAsia="en-GB"/>
          <w14:ligatures w14:val="none"/>
        </w:rPr>
        <w:t>gain</w:t>
      </w:r>
      <w:r w:rsidR="00DD2906">
        <w:rPr>
          <w:rFonts w:ascii="Arial" w:eastAsia="Times New Roman" w:hAnsi="Arial" w:cs="Arial"/>
          <w:kern w:val="0"/>
          <w:lang w:eastAsia="en-GB"/>
          <w14:ligatures w14:val="none"/>
        </w:rPr>
        <w:t xml:space="preserve"> independency</w:t>
      </w:r>
      <w:r w:rsidRPr="00BC376E">
        <w:rPr>
          <w:rFonts w:ascii="Arial" w:eastAsia="Times New Roman" w:hAnsi="Arial" w:cs="Arial"/>
          <w:kern w:val="0"/>
          <w:lang w:eastAsia="en-GB"/>
          <w14:ligatures w14:val="none"/>
        </w:rPr>
        <w:t xml:space="preserve"> from a thorough Health and Social Care plan that takes care of her physical, mental, and personal care requirements as well as her mobility needs</w:t>
      </w:r>
      <w:r w:rsidR="00F25E71" w:rsidRPr="00BC376E">
        <w:rPr>
          <w:rFonts w:ascii="Arial" w:eastAsia="Times New Roman" w:hAnsi="Arial" w:cs="Arial"/>
          <w:kern w:val="0"/>
          <w:lang w:eastAsia="en-GB"/>
          <w14:ligatures w14:val="none"/>
        </w:rPr>
        <w:t xml:space="preserve">. </w:t>
      </w:r>
      <w:r w:rsidR="002C3D26" w:rsidRPr="00BC376E">
        <w:rPr>
          <w:rFonts w:ascii="Arial" w:eastAsia="Times New Roman" w:hAnsi="Arial" w:cs="Arial"/>
          <w:kern w:val="0"/>
          <w:lang w:eastAsia="en-GB"/>
          <w14:ligatures w14:val="none"/>
        </w:rPr>
        <w:t>To</w:t>
      </w:r>
      <w:r w:rsidR="00F25E71" w:rsidRPr="00BC376E">
        <w:rPr>
          <w:rFonts w:ascii="Arial" w:eastAsia="Times New Roman" w:hAnsi="Arial" w:cs="Arial"/>
          <w:kern w:val="0"/>
          <w:lang w:eastAsia="en-GB"/>
          <w14:ligatures w14:val="none"/>
        </w:rPr>
        <w:t xml:space="preserve"> meet Usayla's social requirements, it is important to give her chances to interact with others, keep her relationships to her family and community intact, and make sure she has access to the support services and transportation she needs to stay involved in her community. Community organisations, social support programmes, and consistent communication with friends and family can all assist reduce loneliness and improve Usayla's social </w:t>
      </w:r>
      <w:r w:rsidR="002C3D26" w:rsidRPr="00BC376E">
        <w:rPr>
          <w:rFonts w:ascii="Arial" w:eastAsia="Times New Roman" w:hAnsi="Arial" w:cs="Arial"/>
          <w:kern w:val="0"/>
          <w:lang w:eastAsia="en-GB"/>
          <w14:ligatures w14:val="none"/>
        </w:rPr>
        <w:t>wellbeing.</w:t>
      </w:r>
    </w:p>
    <w:p w14:paraId="3FF239A8" w14:textId="77777777" w:rsidR="0091407B" w:rsidRPr="00BC376E" w:rsidRDefault="0091407B" w:rsidP="000C59FF">
      <w:pPr>
        <w:spacing w:line="360" w:lineRule="auto"/>
        <w:rPr>
          <w:rFonts w:ascii="Arial" w:hAnsi="Arial" w:cs="Arial"/>
        </w:rPr>
      </w:pPr>
    </w:p>
    <w:p w14:paraId="47994A41" w14:textId="6B99B795" w:rsidR="007B6429" w:rsidRPr="0039640C" w:rsidRDefault="005E467C" w:rsidP="000C59FF">
      <w:pPr>
        <w:pStyle w:val="Heading1"/>
        <w:spacing w:line="360" w:lineRule="auto"/>
        <w:rPr>
          <w:rFonts w:ascii="Arial" w:hAnsi="Arial" w:cs="Arial"/>
          <w:b/>
          <w:bCs/>
          <w:color w:val="000000" w:themeColor="text1"/>
          <w:sz w:val="32"/>
          <w:szCs w:val="32"/>
        </w:rPr>
      </w:pPr>
      <w:bookmarkStart w:id="3" w:name="_Toc161922195"/>
      <w:r w:rsidRPr="0039640C">
        <w:rPr>
          <w:rFonts w:ascii="Arial" w:hAnsi="Arial" w:cs="Arial"/>
          <w:b/>
          <w:bCs/>
          <w:color w:val="000000" w:themeColor="text1"/>
          <w:sz w:val="32"/>
          <w:szCs w:val="32"/>
        </w:rPr>
        <w:t>Support Intervention</w:t>
      </w:r>
      <w:bookmarkEnd w:id="3"/>
    </w:p>
    <w:p w14:paraId="33EE1BC0" w14:textId="77777777" w:rsidR="007B6429" w:rsidRPr="00BC376E" w:rsidRDefault="007B6429" w:rsidP="000C59FF">
      <w:pPr>
        <w:spacing w:line="360" w:lineRule="auto"/>
        <w:rPr>
          <w:rFonts w:ascii="Arial" w:hAnsi="Arial" w:cs="Arial"/>
        </w:rPr>
      </w:pPr>
    </w:p>
    <w:p w14:paraId="5FE6EE17" w14:textId="797464E4" w:rsidR="004C4CBC" w:rsidRPr="00BC376E" w:rsidRDefault="004C4CBC" w:rsidP="000C59FF">
      <w:pPr>
        <w:spacing w:line="360" w:lineRule="auto"/>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 xml:space="preserve">Usayla might gain </w:t>
      </w:r>
      <w:r w:rsidR="0072673E" w:rsidRPr="00BC376E">
        <w:rPr>
          <w:rFonts w:ascii="Arial" w:eastAsia="Times New Roman" w:hAnsi="Arial" w:cs="Arial"/>
          <w:kern w:val="0"/>
          <w:lang w:eastAsia="en-GB"/>
          <w14:ligatures w14:val="none"/>
        </w:rPr>
        <w:t>assistance from</w:t>
      </w:r>
      <w:r w:rsidRPr="00BC376E">
        <w:rPr>
          <w:rFonts w:ascii="Arial" w:eastAsia="Times New Roman" w:hAnsi="Arial" w:cs="Arial"/>
          <w:kern w:val="0"/>
          <w:lang w:eastAsia="en-GB"/>
          <w14:ligatures w14:val="none"/>
        </w:rPr>
        <w:t xml:space="preserve"> domiciliary care</w:t>
      </w:r>
      <w:r w:rsidR="005161FB" w:rsidRPr="00BC376E">
        <w:rPr>
          <w:rFonts w:ascii="Arial" w:eastAsia="Times New Roman" w:hAnsi="Arial" w:cs="Arial"/>
          <w:kern w:val="0"/>
          <w:lang w:eastAsia="en-GB"/>
          <w14:ligatures w14:val="none"/>
        </w:rPr>
        <w:t xml:space="preserve"> d</w:t>
      </w:r>
      <w:r w:rsidRPr="00BC376E">
        <w:rPr>
          <w:rFonts w:ascii="Arial" w:eastAsia="Times New Roman" w:hAnsi="Arial" w:cs="Arial"/>
          <w:kern w:val="0"/>
          <w:lang w:eastAsia="en-GB"/>
          <w14:ligatures w14:val="none"/>
        </w:rPr>
        <w:t xml:space="preserve">ue to </w:t>
      </w:r>
      <w:r w:rsidR="00583030">
        <w:rPr>
          <w:rFonts w:ascii="Arial" w:eastAsia="Times New Roman" w:hAnsi="Arial" w:cs="Arial"/>
          <w:kern w:val="0"/>
          <w:lang w:eastAsia="en-GB"/>
          <w14:ligatures w14:val="none"/>
        </w:rPr>
        <w:t>her</w:t>
      </w:r>
      <w:r w:rsidRPr="00BC376E">
        <w:rPr>
          <w:rFonts w:ascii="Arial" w:eastAsia="Times New Roman" w:hAnsi="Arial" w:cs="Arial"/>
          <w:kern w:val="0"/>
          <w:lang w:eastAsia="en-GB"/>
          <w14:ligatures w14:val="none"/>
        </w:rPr>
        <w:t xml:space="preserve"> limited mobility</w:t>
      </w:r>
      <w:r w:rsidR="001314D1">
        <w:rPr>
          <w:rFonts w:ascii="Arial" w:eastAsia="Times New Roman" w:hAnsi="Arial" w:cs="Arial"/>
          <w:kern w:val="0"/>
          <w:lang w:eastAsia="en-GB"/>
          <w14:ligatures w14:val="none"/>
        </w:rPr>
        <w:t>,</w:t>
      </w:r>
      <w:r w:rsidRPr="00BC376E">
        <w:rPr>
          <w:rFonts w:ascii="Arial" w:eastAsia="Times New Roman" w:hAnsi="Arial" w:cs="Arial"/>
          <w:kern w:val="0"/>
          <w:lang w:eastAsia="en-GB"/>
          <w14:ligatures w14:val="none"/>
        </w:rPr>
        <w:t xml:space="preserve"> </w:t>
      </w:r>
      <w:r w:rsidR="001314D1">
        <w:rPr>
          <w:rFonts w:ascii="Arial" w:eastAsia="Times New Roman" w:hAnsi="Arial" w:cs="Arial"/>
          <w:kern w:val="0"/>
          <w:lang w:eastAsia="en-GB"/>
          <w14:ligatures w14:val="none"/>
        </w:rPr>
        <w:t xml:space="preserve">she </w:t>
      </w:r>
      <w:r w:rsidRPr="00BC376E">
        <w:rPr>
          <w:rFonts w:ascii="Arial" w:eastAsia="Times New Roman" w:hAnsi="Arial" w:cs="Arial"/>
          <w:kern w:val="0"/>
          <w:lang w:eastAsia="en-GB"/>
          <w14:ligatures w14:val="none"/>
        </w:rPr>
        <w:t>probabl</w:t>
      </w:r>
      <w:r w:rsidR="00ED24C6" w:rsidRPr="00BC376E">
        <w:rPr>
          <w:rFonts w:ascii="Arial" w:eastAsia="Times New Roman" w:hAnsi="Arial" w:cs="Arial"/>
          <w:kern w:val="0"/>
          <w:lang w:eastAsia="en-GB"/>
          <w14:ligatures w14:val="none"/>
        </w:rPr>
        <w:t>y</w:t>
      </w:r>
      <w:r w:rsidRPr="00BC376E">
        <w:rPr>
          <w:rFonts w:ascii="Arial" w:eastAsia="Times New Roman" w:hAnsi="Arial" w:cs="Arial"/>
          <w:kern w:val="0"/>
          <w:lang w:eastAsia="en-GB"/>
          <w14:ligatures w14:val="none"/>
        </w:rPr>
        <w:t xml:space="preserve"> need</w:t>
      </w:r>
      <w:r w:rsidR="001314D1">
        <w:rPr>
          <w:rFonts w:ascii="Arial" w:eastAsia="Times New Roman" w:hAnsi="Arial" w:cs="Arial"/>
          <w:kern w:val="0"/>
          <w:lang w:eastAsia="en-GB"/>
          <w14:ligatures w14:val="none"/>
        </w:rPr>
        <w:t>s</w:t>
      </w:r>
      <w:r w:rsidRPr="00BC376E">
        <w:rPr>
          <w:rFonts w:ascii="Arial" w:eastAsia="Times New Roman" w:hAnsi="Arial" w:cs="Arial"/>
          <w:kern w:val="0"/>
          <w:lang w:eastAsia="en-GB"/>
          <w14:ligatures w14:val="none"/>
        </w:rPr>
        <w:t xml:space="preserve"> help with personal hygiene duties</w:t>
      </w:r>
      <w:r w:rsidR="00ED24C6" w:rsidRPr="00BC376E">
        <w:rPr>
          <w:rFonts w:ascii="Arial" w:eastAsia="Times New Roman" w:hAnsi="Arial" w:cs="Arial"/>
          <w:kern w:val="0"/>
          <w:lang w:eastAsia="en-GB"/>
          <w14:ligatures w14:val="none"/>
        </w:rPr>
        <w:t>. D</w:t>
      </w:r>
      <w:r w:rsidRPr="00BC376E">
        <w:rPr>
          <w:rFonts w:ascii="Arial" w:eastAsia="Times New Roman" w:hAnsi="Arial" w:cs="Arial"/>
          <w:kern w:val="0"/>
          <w:lang w:eastAsia="en-GB"/>
          <w14:ligatures w14:val="none"/>
        </w:rPr>
        <w:t>omiciliary care services could offer aid with daily living chores</w:t>
      </w:r>
      <w:r w:rsidR="00ED24C6" w:rsidRPr="00BC376E">
        <w:rPr>
          <w:rFonts w:ascii="Arial" w:eastAsia="Times New Roman" w:hAnsi="Arial" w:cs="Arial"/>
          <w:kern w:val="0"/>
          <w:lang w:eastAsia="en-GB"/>
          <w14:ligatures w14:val="none"/>
        </w:rPr>
        <w:t>,</w:t>
      </w:r>
      <w:r w:rsidRPr="00BC376E">
        <w:rPr>
          <w:rFonts w:ascii="Arial" w:eastAsia="Times New Roman" w:hAnsi="Arial" w:cs="Arial"/>
          <w:kern w:val="0"/>
          <w:lang w:eastAsia="en-GB"/>
          <w14:ligatures w14:val="none"/>
        </w:rPr>
        <w:t xml:space="preserve"> getting dressed, cleaning, and cooking</w:t>
      </w:r>
      <w:r w:rsidR="00ED24C6" w:rsidRPr="00BC376E">
        <w:rPr>
          <w:rFonts w:ascii="Arial" w:eastAsia="Times New Roman" w:hAnsi="Arial" w:cs="Arial"/>
          <w:kern w:val="0"/>
          <w:lang w:eastAsia="en-GB"/>
          <w14:ligatures w14:val="none"/>
        </w:rPr>
        <w:t xml:space="preserve"> allowing </w:t>
      </w:r>
      <w:r w:rsidRPr="00BC376E">
        <w:rPr>
          <w:rFonts w:ascii="Arial" w:eastAsia="Times New Roman" w:hAnsi="Arial" w:cs="Arial"/>
          <w:kern w:val="0"/>
          <w:lang w:eastAsia="en-GB"/>
          <w14:ligatures w14:val="none"/>
        </w:rPr>
        <w:t xml:space="preserve">her </w:t>
      </w:r>
      <w:r w:rsidR="00ED24C6" w:rsidRPr="00BC376E">
        <w:rPr>
          <w:rFonts w:ascii="Arial" w:eastAsia="Times New Roman" w:hAnsi="Arial" w:cs="Arial"/>
          <w:kern w:val="0"/>
          <w:lang w:eastAsia="en-GB"/>
          <w14:ligatures w14:val="none"/>
        </w:rPr>
        <w:t>to keep</w:t>
      </w:r>
      <w:r w:rsidRPr="00BC376E">
        <w:rPr>
          <w:rFonts w:ascii="Arial" w:eastAsia="Times New Roman" w:hAnsi="Arial" w:cs="Arial"/>
          <w:kern w:val="0"/>
          <w:lang w:eastAsia="en-GB"/>
          <w14:ligatures w14:val="none"/>
        </w:rPr>
        <w:t xml:space="preserve"> her independence and standard of living</w:t>
      </w:r>
      <w:r w:rsidR="00514C12" w:rsidRPr="00BC376E">
        <w:rPr>
          <w:rFonts w:ascii="Arial" w:hAnsi="Arial" w:cs="Arial"/>
        </w:rPr>
        <w:t xml:space="preserve"> (Elder, 2024)</w:t>
      </w:r>
      <w:r w:rsidR="00E20E60" w:rsidRPr="00BC376E">
        <w:rPr>
          <w:rFonts w:ascii="Arial" w:hAnsi="Arial" w:cs="Arial"/>
        </w:rPr>
        <w:t>.</w:t>
      </w:r>
      <w:r w:rsidR="00E20E60" w:rsidRPr="00BC376E">
        <w:rPr>
          <w:rFonts w:ascii="Arial" w:eastAsia="Times New Roman" w:hAnsi="Arial" w:cs="Arial"/>
          <w:kern w:val="0"/>
          <w:lang w:eastAsia="en-GB"/>
          <w14:ligatures w14:val="none"/>
        </w:rPr>
        <w:t xml:space="preserve"> Depending on how severe Usayla's arthritis is and what other medical issues she could have, nursing care services can be required to keep an eye on her health, give her medicine, and offer specialised care like pain or wound care.</w:t>
      </w:r>
    </w:p>
    <w:p w14:paraId="558C81DC" w14:textId="6AE06477" w:rsidR="00EA102E" w:rsidRPr="00C46DDC" w:rsidRDefault="004B1A97" w:rsidP="00C46DDC">
      <w:pPr>
        <w:spacing w:line="360" w:lineRule="auto"/>
        <w:rPr>
          <w:rFonts w:ascii="Arial" w:eastAsia="Times New Roman" w:hAnsi="Arial" w:cs="Arial"/>
          <w:kern w:val="0"/>
          <w:lang w:eastAsia="en-GB"/>
          <w14:ligatures w14:val="none"/>
        </w:rPr>
      </w:pPr>
      <w:r w:rsidRPr="00BC376E">
        <w:rPr>
          <w:rFonts w:ascii="Arial" w:hAnsi="Arial" w:cs="Arial"/>
        </w:rPr>
        <w:t xml:space="preserve">To enhance Usayla’s quality of life </w:t>
      </w:r>
      <w:r w:rsidR="000D5A59" w:rsidRPr="00BC376E">
        <w:rPr>
          <w:rFonts w:ascii="Arial" w:hAnsi="Arial" w:cs="Arial"/>
        </w:rPr>
        <w:t>an</w:t>
      </w:r>
      <w:r w:rsidR="00BD2989" w:rsidRPr="00BC376E">
        <w:rPr>
          <w:rFonts w:ascii="Arial" w:hAnsi="Arial" w:cs="Arial"/>
        </w:rPr>
        <w:t>d</w:t>
      </w:r>
      <w:r w:rsidR="0087765E" w:rsidRPr="00BC376E">
        <w:rPr>
          <w:rFonts w:ascii="Arial" w:hAnsi="Arial" w:cs="Arial"/>
        </w:rPr>
        <w:t xml:space="preserve"> support her </w:t>
      </w:r>
      <w:r w:rsidR="00E677B6" w:rsidRPr="00BC376E">
        <w:rPr>
          <w:rFonts w:ascii="Arial" w:hAnsi="Arial" w:cs="Arial"/>
        </w:rPr>
        <w:t>independence</w:t>
      </w:r>
      <w:r w:rsidR="00765906">
        <w:rPr>
          <w:rFonts w:ascii="Arial" w:hAnsi="Arial" w:cs="Arial"/>
        </w:rPr>
        <w:t>, a</w:t>
      </w:r>
      <w:r w:rsidR="008D737F" w:rsidRPr="00BC376E">
        <w:rPr>
          <w:rFonts w:ascii="Arial" w:hAnsi="Arial" w:cs="Arial"/>
        </w:rPr>
        <w:t xml:space="preserve"> home delivery service</w:t>
      </w:r>
      <w:r w:rsidR="00ED24C6" w:rsidRPr="00BC376E">
        <w:rPr>
          <w:rFonts w:ascii="Arial" w:hAnsi="Arial" w:cs="Arial"/>
        </w:rPr>
        <w:t xml:space="preserve"> can be arranged</w:t>
      </w:r>
      <w:r w:rsidR="008D737F" w:rsidRPr="00BC376E">
        <w:rPr>
          <w:rFonts w:ascii="Arial" w:hAnsi="Arial" w:cs="Arial"/>
        </w:rPr>
        <w:t xml:space="preserve"> for </w:t>
      </w:r>
      <w:r w:rsidR="00D7206C" w:rsidRPr="00BC376E">
        <w:rPr>
          <w:rFonts w:ascii="Arial" w:hAnsi="Arial" w:cs="Arial"/>
        </w:rPr>
        <w:t>her groceries and other essentials</w:t>
      </w:r>
      <w:r w:rsidR="008932A0" w:rsidRPr="00BC376E">
        <w:rPr>
          <w:rFonts w:ascii="Arial" w:hAnsi="Arial" w:cs="Arial"/>
        </w:rPr>
        <w:t>. This can alleviate the challenge</w:t>
      </w:r>
      <w:r w:rsidR="00D502E8" w:rsidRPr="00BC376E">
        <w:rPr>
          <w:rFonts w:ascii="Arial" w:hAnsi="Arial" w:cs="Arial"/>
        </w:rPr>
        <w:t xml:space="preserve"> of carrying shopping </w:t>
      </w:r>
      <w:r w:rsidR="00E677B6" w:rsidRPr="00BC376E">
        <w:rPr>
          <w:rFonts w:ascii="Arial" w:hAnsi="Arial" w:cs="Arial"/>
        </w:rPr>
        <w:t>home, ensuring</w:t>
      </w:r>
      <w:r w:rsidR="00D502E8" w:rsidRPr="00BC376E">
        <w:rPr>
          <w:rFonts w:ascii="Arial" w:hAnsi="Arial" w:cs="Arial"/>
        </w:rPr>
        <w:t xml:space="preserve"> she has access to variety of </w:t>
      </w:r>
      <w:r w:rsidR="00E677B6" w:rsidRPr="00BC376E">
        <w:rPr>
          <w:rFonts w:ascii="Arial" w:hAnsi="Arial" w:cs="Arial"/>
        </w:rPr>
        <w:t>nutritious food</w:t>
      </w:r>
      <w:r w:rsidR="00832856">
        <w:rPr>
          <w:rFonts w:ascii="Arial" w:hAnsi="Arial" w:cs="Arial"/>
        </w:rPr>
        <w:t>.</w:t>
      </w:r>
    </w:p>
    <w:p w14:paraId="0A924DB9" w14:textId="5B84B641" w:rsidR="00BF6D15" w:rsidRPr="00925AEF" w:rsidRDefault="00007072" w:rsidP="000C59FF">
      <w:pPr>
        <w:spacing w:line="360" w:lineRule="auto"/>
        <w:rPr>
          <w:rFonts w:ascii="Arial" w:hAnsi="Arial" w:cs="Arial"/>
        </w:rPr>
      </w:pPr>
      <w:r w:rsidRPr="00C46DDC">
        <w:rPr>
          <w:rFonts w:ascii="Arial" w:hAnsi="Arial" w:cs="Arial"/>
        </w:rPr>
        <w:t>I</w:t>
      </w:r>
      <w:r w:rsidR="00C76C50" w:rsidRPr="00C46DDC">
        <w:rPr>
          <w:rFonts w:ascii="Arial" w:hAnsi="Arial" w:cs="Arial"/>
        </w:rPr>
        <w:t>f she is</w:t>
      </w:r>
      <w:r w:rsidR="00CE7E83" w:rsidRPr="00C46DDC">
        <w:rPr>
          <w:rFonts w:ascii="Arial" w:hAnsi="Arial" w:cs="Arial"/>
        </w:rPr>
        <w:t xml:space="preserve"> </w:t>
      </w:r>
      <w:r w:rsidR="00C76C50" w:rsidRPr="00C46DDC">
        <w:rPr>
          <w:rFonts w:ascii="Arial" w:hAnsi="Arial" w:cs="Arial"/>
        </w:rPr>
        <w:t>p</w:t>
      </w:r>
      <w:r w:rsidR="0032628B" w:rsidRPr="00C46DDC">
        <w:rPr>
          <w:rFonts w:ascii="Arial" w:hAnsi="Arial" w:cs="Arial"/>
        </w:rPr>
        <w:t>rovide</w:t>
      </w:r>
      <w:r w:rsidR="00C76C50" w:rsidRPr="00C46DDC">
        <w:rPr>
          <w:rFonts w:ascii="Arial" w:hAnsi="Arial" w:cs="Arial"/>
        </w:rPr>
        <w:t xml:space="preserve">d </w:t>
      </w:r>
      <w:r w:rsidR="0032628B" w:rsidRPr="00C46DDC">
        <w:rPr>
          <w:rFonts w:ascii="Arial" w:hAnsi="Arial" w:cs="Arial"/>
        </w:rPr>
        <w:t xml:space="preserve">additional training </w:t>
      </w:r>
      <w:r w:rsidR="00D306EB" w:rsidRPr="00C46DDC">
        <w:rPr>
          <w:rFonts w:ascii="Arial" w:hAnsi="Arial" w:cs="Arial"/>
        </w:rPr>
        <w:t xml:space="preserve">or support </w:t>
      </w:r>
      <w:r w:rsidRPr="00C46DDC">
        <w:rPr>
          <w:rFonts w:ascii="Arial" w:hAnsi="Arial" w:cs="Arial"/>
        </w:rPr>
        <w:t>U</w:t>
      </w:r>
      <w:r w:rsidR="00D306EB" w:rsidRPr="00C46DDC">
        <w:rPr>
          <w:rFonts w:ascii="Arial" w:hAnsi="Arial" w:cs="Arial"/>
        </w:rPr>
        <w:t xml:space="preserve">sayla </w:t>
      </w:r>
      <w:r w:rsidRPr="00C46DDC">
        <w:rPr>
          <w:rFonts w:ascii="Arial" w:hAnsi="Arial" w:cs="Arial"/>
        </w:rPr>
        <w:t>can</w:t>
      </w:r>
      <w:r w:rsidR="00D306EB" w:rsidRPr="00C46DDC">
        <w:rPr>
          <w:rFonts w:ascii="Arial" w:hAnsi="Arial" w:cs="Arial"/>
        </w:rPr>
        <w:t xml:space="preserve"> maximise the use of the </w:t>
      </w:r>
      <w:r w:rsidR="00064DEB" w:rsidRPr="00C46DDC">
        <w:rPr>
          <w:rFonts w:ascii="Arial" w:hAnsi="Arial" w:cs="Arial"/>
        </w:rPr>
        <w:t>iPad</w:t>
      </w:r>
      <w:r w:rsidR="00D306EB" w:rsidRPr="00C46DDC">
        <w:rPr>
          <w:rFonts w:ascii="Arial" w:hAnsi="Arial" w:cs="Arial"/>
        </w:rPr>
        <w:t xml:space="preserve"> </w:t>
      </w:r>
      <w:r w:rsidR="00912412" w:rsidRPr="00C46DDC">
        <w:rPr>
          <w:rFonts w:ascii="Arial" w:hAnsi="Arial" w:cs="Arial"/>
        </w:rPr>
        <w:t xml:space="preserve">this </w:t>
      </w:r>
      <w:r w:rsidR="006C67AE" w:rsidRPr="00C46DDC">
        <w:rPr>
          <w:rFonts w:ascii="Arial" w:hAnsi="Arial" w:cs="Arial"/>
        </w:rPr>
        <w:t xml:space="preserve">could </w:t>
      </w:r>
      <w:r w:rsidR="001C4BE6" w:rsidRPr="00C46DDC">
        <w:rPr>
          <w:rFonts w:ascii="Arial" w:hAnsi="Arial" w:cs="Arial"/>
        </w:rPr>
        <w:t xml:space="preserve">include assistance with using online resources for </w:t>
      </w:r>
      <w:r w:rsidR="00064DEB" w:rsidRPr="00C46DDC">
        <w:rPr>
          <w:rFonts w:ascii="Arial" w:hAnsi="Arial" w:cs="Arial"/>
        </w:rPr>
        <w:t>shopping, accessing</w:t>
      </w:r>
      <w:r w:rsidR="001C4BE6" w:rsidRPr="00C46DDC">
        <w:rPr>
          <w:rFonts w:ascii="Arial" w:hAnsi="Arial" w:cs="Arial"/>
        </w:rPr>
        <w:t xml:space="preserve"> a</w:t>
      </w:r>
      <w:r w:rsidR="00661EB0" w:rsidRPr="00C46DDC">
        <w:rPr>
          <w:rFonts w:ascii="Arial" w:hAnsi="Arial" w:cs="Arial"/>
        </w:rPr>
        <w:t xml:space="preserve">udiobooks or </w:t>
      </w:r>
      <w:r w:rsidR="00CA483F" w:rsidRPr="00C46DDC">
        <w:rPr>
          <w:rFonts w:ascii="Arial" w:hAnsi="Arial" w:cs="Arial"/>
        </w:rPr>
        <w:t>e-book</w:t>
      </w:r>
      <w:r w:rsidR="00481DEF">
        <w:rPr>
          <w:rFonts w:ascii="Arial" w:hAnsi="Arial" w:cs="Arial"/>
        </w:rPr>
        <w:t>s</w:t>
      </w:r>
      <w:r w:rsidR="00CA483F" w:rsidRPr="00C46DDC">
        <w:rPr>
          <w:rFonts w:ascii="Arial" w:hAnsi="Arial" w:cs="Arial"/>
        </w:rPr>
        <w:t>,</w:t>
      </w:r>
      <w:r w:rsidR="00064DEB" w:rsidRPr="00C46DDC">
        <w:rPr>
          <w:rFonts w:ascii="Arial" w:hAnsi="Arial" w:cs="Arial"/>
        </w:rPr>
        <w:t xml:space="preserve"> and</w:t>
      </w:r>
      <w:r w:rsidR="00661EB0" w:rsidRPr="00C46DDC">
        <w:rPr>
          <w:rFonts w:ascii="Arial" w:hAnsi="Arial" w:cs="Arial"/>
        </w:rPr>
        <w:t xml:space="preserve"> participating </w:t>
      </w:r>
      <w:r w:rsidR="00695439" w:rsidRPr="00C46DDC">
        <w:rPr>
          <w:rFonts w:ascii="Arial" w:hAnsi="Arial" w:cs="Arial"/>
        </w:rPr>
        <w:t>in virtual social or church activities</w:t>
      </w:r>
      <w:r w:rsidR="00931D33" w:rsidRPr="00C46DDC">
        <w:rPr>
          <w:rFonts w:ascii="Arial" w:hAnsi="Arial" w:cs="Arial"/>
        </w:rPr>
        <w:t>.</w:t>
      </w:r>
      <w:r w:rsidR="00064DEB" w:rsidRPr="00C46DDC">
        <w:rPr>
          <w:rFonts w:ascii="Arial" w:hAnsi="Arial" w:cs="Arial"/>
        </w:rPr>
        <w:t xml:space="preserve"> </w:t>
      </w:r>
      <w:r w:rsidR="00EA3621">
        <w:rPr>
          <w:rFonts w:ascii="Arial" w:hAnsi="Arial" w:cs="Arial"/>
        </w:rPr>
        <w:t xml:space="preserve"> A c</w:t>
      </w:r>
      <w:r w:rsidR="00931D33" w:rsidRPr="00C46DDC">
        <w:rPr>
          <w:rFonts w:ascii="Arial" w:hAnsi="Arial" w:cs="Arial"/>
        </w:rPr>
        <w:t xml:space="preserve">ommunity support network </w:t>
      </w:r>
      <w:r w:rsidR="00111CC1" w:rsidRPr="00C46DDC">
        <w:rPr>
          <w:rFonts w:ascii="Arial" w:hAnsi="Arial" w:cs="Arial"/>
        </w:rPr>
        <w:t xml:space="preserve">is very important to </w:t>
      </w:r>
      <w:r w:rsidR="00064DEB" w:rsidRPr="00C46DDC">
        <w:rPr>
          <w:rFonts w:ascii="Arial" w:hAnsi="Arial" w:cs="Arial"/>
        </w:rPr>
        <w:t>establish which</w:t>
      </w:r>
      <w:r w:rsidR="00111CC1" w:rsidRPr="00C46DDC">
        <w:rPr>
          <w:rFonts w:ascii="Arial" w:hAnsi="Arial" w:cs="Arial"/>
        </w:rPr>
        <w:t xml:space="preserve"> can involve neighbour</w:t>
      </w:r>
      <w:r w:rsidR="00754AC6" w:rsidRPr="00C46DDC">
        <w:rPr>
          <w:rFonts w:ascii="Arial" w:hAnsi="Arial" w:cs="Arial"/>
        </w:rPr>
        <w:t>s,</w:t>
      </w:r>
      <w:r w:rsidR="00064DEB" w:rsidRPr="00C46DDC">
        <w:rPr>
          <w:rFonts w:ascii="Arial" w:hAnsi="Arial" w:cs="Arial"/>
        </w:rPr>
        <w:t xml:space="preserve"> </w:t>
      </w:r>
      <w:r w:rsidR="00754AC6" w:rsidRPr="00C46DDC">
        <w:rPr>
          <w:rFonts w:ascii="Arial" w:hAnsi="Arial" w:cs="Arial"/>
        </w:rPr>
        <w:t>church member,</w:t>
      </w:r>
      <w:r w:rsidR="00064DEB" w:rsidRPr="00C46DDC">
        <w:rPr>
          <w:rFonts w:ascii="Arial" w:hAnsi="Arial" w:cs="Arial"/>
        </w:rPr>
        <w:t xml:space="preserve"> </w:t>
      </w:r>
      <w:r w:rsidR="00754AC6" w:rsidRPr="00C46DDC">
        <w:rPr>
          <w:rFonts w:ascii="Arial" w:hAnsi="Arial" w:cs="Arial"/>
        </w:rPr>
        <w:t>or local volunteers</w:t>
      </w:r>
      <w:r w:rsidR="00B43113" w:rsidRPr="00C46DDC">
        <w:rPr>
          <w:rFonts w:ascii="Arial" w:hAnsi="Arial" w:cs="Arial"/>
        </w:rPr>
        <w:t xml:space="preserve"> who can assist </w:t>
      </w:r>
      <w:r w:rsidR="00064DEB" w:rsidRPr="00C46DDC">
        <w:rPr>
          <w:rFonts w:ascii="Arial" w:hAnsi="Arial" w:cs="Arial"/>
        </w:rPr>
        <w:t>U</w:t>
      </w:r>
      <w:r w:rsidR="00B43113" w:rsidRPr="00C46DDC">
        <w:rPr>
          <w:rFonts w:ascii="Arial" w:hAnsi="Arial" w:cs="Arial"/>
        </w:rPr>
        <w:t xml:space="preserve">sayla with tasks like </w:t>
      </w:r>
      <w:r w:rsidR="00064DEB" w:rsidRPr="00C46DDC">
        <w:rPr>
          <w:rFonts w:ascii="Arial" w:hAnsi="Arial" w:cs="Arial"/>
        </w:rPr>
        <w:t>carrying groceries, especially</w:t>
      </w:r>
      <w:r w:rsidR="00227DEA" w:rsidRPr="00C46DDC">
        <w:rPr>
          <w:rFonts w:ascii="Arial" w:hAnsi="Arial" w:cs="Arial"/>
        </w:rPr>
        <w:t xml:space="preserve"> on the days </w:t>
      </w:r>
      <w:r w:rsidR="00227DEA" w:rsidRPr="00C46DDC">
        <w:rPr>
          <w:rFonts w:ascii="Arial" w:hAnsi="Arial" w:cs="Arial"/>
        </w:rPr>
        <w:lastRenderedPageBreak/>
        <w:t>when the bus service is limited.</w:t>
      </w:r>
      <w:r w:rsidR="00D31E87" w:rsidRPr="00C46DDC">
        <w:rPr>
          <w:rFonts w:ascii="Arial" w:hAnsi="Arial" w:cs="Arial"/>
        </w:rPr>
        <w:t xml:space="preserve"> </w:t>
      </w:r>
      <w:r w:rsidR="0030644D" w:rsidRPr="00C46DDC">
        <w:rPr>
          <w:rFonts w:ascii="Arial" w:hAnsi="Arial" w:cs="Arial"/>
        </w:rPr>
        <w:t>Also,</w:t>
      </w:r>
      <w:r w:rsidR="00D31E87" w:rsidRPr="00C46DDC">
        <w:rPr>
          <w:rFonts w:ascii="Arial" w:hAnsi="Arial" w:cs="Arial"/>
        </w:rPr>
        <w:t xml:space="preserve"> for </w:t>
      </w:r>
      <w:r w:rsidR="00CC6B53" w:rsidRPr="00C46DDC">
        <w:rPr>
          <w:rFonts w:ascii="Arial" w:hAnsi="Arial" w:cs="Arial"/>
        </w:rPr>
        <w:t xml:space="preserve">community volunteers and friends </w:t>
      </w:r>
      <w:r w:rsidR="00A546A6" w:rsidRPr="00C46DDC">
        <w:rPr>
          <w:rFonts w:ascii="Arial" w:hAnsi="Arial" w:cs="Arial"/>
        </w:rPr>
        <w:t xml:space="preserve">to regular check-ins </w:t>
      </w:r>
      <w:r w:rsidR="00EF776B" w:rsidRPr="00C46DDC">
        <w:rPr>
          <w:rFonts w:ascii="Arial" w:hAnsi="Arial" w:cs="Arial"/>
        </w:rPr>
        <w:t xml:space="preserve">to ensure Usayla’s </w:t>
      </w:r>
      <w:r w:rsidR="00B27EC1" w:rsidRPr="00C46DDC">
        <w:rPr>
          <w:rFonts w:ascii="Arial" w:hAnsi="Arial" w:cs="Arial"/>
        </w:rPr>
        <w:t>wellbeing</w:t>
      </w:r>
      <w:r w:rsidR="00EF776B" w:rsidRPr="00C46DDC">
        <w:rPr>
          <w:rFonts w:ascii="Arial" w:hAnsi="Arial" w:cs="Arial"/>
        </w:rPr>
        <w:t xml:space="preserve"> and address</w:t>
      </w:r>
      <w:r w:rsidR="00BB47D3" w:rsidRPr="00C46DDC">
        <w:rPr>
          <w:rFonts w:ascii="Arial" w:hAnsi="Arial" w:cs="Arial"/>
        </w:rPr>
        <w:t xml:space="preserve">ing any </w:t>
      </w:r>
      <w:r w:rsidR="00620108" w:rsidRPr="00C46DDC">
        <w:rPr>
          <w:rFonts w:ascii="Arial" w:hAnsi="Arial" w:cs="Arial"/>
        </w:rPr>
        <w:t xml:space="preserve">emergency </w:t>
      </w:r>
      <w:r w:rsidR="0030644D" w:rsidRPr="00C46DDC">
        <w:rPr>
          <w:rFonts w:ascii="Arial" w:hAnsi="Arial" w:cs="Arial"/>
        </w:rPr>
        <w:t>needs</w:t>
      </w:r>
      <w:r w:rsidRPr="00C46DDC">
        <w:rPr>
          <w:rFonts w:ascii="Arial" w:hAnsi="Arial" w:cs="Arial"/>
        </w:rPr>
        <w:t xml:space="preserve"> and</w:t>
      </w:r>
      <w:r w:rsidR="00E3182D" w:rsidRPr="00C46DDC">
        <w:rPr>
          <w:rFonts w:ascii="Arial" w:hAnsi="Arial" w:cs="Arial"/>
        </w:rPr>
        <w:t xml:space="preserve"> continue </w:t>
      </w:r>
      <w:r w:rsidR="005A57C0">
        <w:rPr>
          <w:rFonts w:ascii="Arial" w:hAnsi="Arial" w:cs="Arial"/>
        </w:rPr>
        <w:t xml:space="preserve">her </w:t>
      </w:r>
      <w:r w:rsidR="00E3182D" w:rsidRPr="00C46DDC">
        <w:rPr>
          <w:rFonts w:ascii="Arial" w:hAnsi="Arial" w:cs="Arial"/>
        </w:rPr>
        <w:t xml:space="preserve">involvement </w:t>
      </w:r>
      <w:r w:rsidR="006D0A6A" w:rsidRPr="00C46DDC">
        <w:rPr>
          <w:rFonts w:ascii="Arial" w:hAnsi="Arial" w:cs="Arial"/>
        </w:rPr>
        <w:t xml:space="preserve">in community </w:t>
      </w:r>
      <w:r w:rsidR="0030644D" w:rsidRPr="00C46DDC">
        <w:rPr>
          <w:rFonts w:ascii="Arial" w:hAnsi="Arial" w:cs="Arial"/>
        </w:rPr>
        <w:t>activities. This</w:t>
      </w:r>
      <w:r w:rsidR="006D0A6A" w:rsidRPr="00C46DDC">
        <w:rPr>
          <w:rFonts w:ascii="Arial" w:hAnsi="Arial" w:cs="Arial"/>
        </w:rPr>
        <w:t xml:space="preserve"> might </w:t>
      </w:r>
      <w:r w:rsidR="0030644D" w:rsidRPr="00C46DDC">
        <w:rPr>
          <w:rFonts w:ascii="Arial" w:hAnsi="Arial" w:cs="Arial"/>
        </w:rPr>
        <w:t>involve organising transportation for h</w:t>
      </w:r>
      <w:r w:rsidR="00A511B3">
        <w:rPr>
          <w:rFonts w:ascii="Arial" w:hAnsi="Arial" w:cs="Arial"/>
        </w:rPr>
        <w:t>er</w:t>
      </w:r>
      <w:r w:rsidR="00416E50" w:rsidRPr="00C46DDC">
        <w:rPr>
          <w:rFonts w:ascii="Arial" w:eastAsia="Times New Roman" w:hAnsi="Arial" w:cs="Arial"/>
          <w:kern w:val="0"/>
          <w:lang w:eastAsia="en-GB"/>
          <w14:ligatures w14:val="none"/>
        </w:rPr>
        <w:t xml:space="preserve"> </w:t>
      </w:r>
      <w:r w:rsidR="00B32D98" w:rsidRPr="00C46DDC">
        <w:rPr>
          <w:rFonts w:ascii="Arial" w:eastAsia="Times New Roman" w:hAnsi="Arial" w:cs="Arial"/>
          <w:kern w:val="0"/>
          <w:lang w:eastAsia="en-GB"/>
          <w14:ligatures w14:val="none"/>
        </w:rPr>
        <w:t>in</w:t>
      </w:r>
      <w:r w:rsidR="00416E50" w:rsidRPr="00C46DDC">
        <w:rPr>
          <w:rFonts w:ascii="Arial" w:eastAsia="Times New Roman" w:hAnsi="Arial" w:cs="Arial"/>
          <w:kern w:val="0"/>
          <w:lang w:eastAsia="en-GB"/>
          <w14:ligatures w14:val="none"/>
        </w:rPr>
        <w:t xml:space="preserve"> some regions, Age UK might be able to assist senior citizens in making transport arrangements with a nearby service, like the Royal Voluntary Service or Dial-a-Bus. A minor fee can apply to cover the cost of petrol. Priority is typically given to older adults who are weak and have mobility issues, live in very remote areas with little to no public transportation, or both. Seniors using transport services can typically go to show up for doctor's or hospital visits</w:t>
      </w:r>
      <w:r w:rsidR="00026194" w:rsidRPr="00C46DDC">
        <w:rPr>
          <w:rFonts w:ascii="Arial" w:eastAsia="Times New Roman" w:hAnsi="Arial" w:cs="Arial"/>
          <w:kern w:val="0"/>
          <w:lang w:eastAsia="en-GB"/>
          <w14:ligatures w14:val="none"/>
        </w:rPr>
        <w:t>,</w:t>
      </w:r>
      <w:r w:rsidR="00416E50" w:rsidRPr="00C46DDC">
        <w:rPr>
          <w:rFonts w:ascii="Arial" w:eastAsia="Times New Roman" w:hAnsi="Arial" w:cs="Arial"/>
          <w:kern w:val="0"/>
          <w:lang w:eastAsia="en-GB"/>
          <w14:ligatures w14:val="none"/>
        </w:rPr>
        <w:t xml:space="preserve"> </w:t>
      </w:r>
      <w:r w:rsidR="008C7ABB" w:rsidRPr="00C46DDC">
        <w:rPr>
          <w:rFonts w:ascii="Arial" w:eastAsia="Times New Roman" w:hAnsi="Arial" w:cs="Arial"/>
          <w:kern w:val="0"/>
          <w:lang w:eastAsia="en-GB"/>
          <w14:ligatures w14:val="none"/>
        </w:rPr>
        <w:t>t</w:t>
      </w:r>
      <w:r w:rsidR="00416E50" w:rsidRPr="00C46DDC">
        <w:rPr>
          <w:rFonts w:ascii="Arial" w:eastAsia="Times New Roman" w:hAnsi="Arial" w:cs="Arial"/>
          <w:kern w:val="0"/>
          <w:lang w:eastAsia="en-GB"/>
          <w14:ligatures w14:val="none"/>
        </w:rPr>
        <w:t xml:space="preserve">o visit the stores (using our shopping escort services) </w:t>
      </w:r>
      <w:r w:rsidR="008C7ABB" w:rsidRPr="00C46DDC">
        <w:rPr>
          <w:rFonts w:ascii="Arial" w:eastAsia="Times New Roman" w:hAnsi="Arial" w:cs="Arial"/>
          <w:kern w:val="0"/>
          <w:lang w:eastAsia="en-GB"/>
          <w14:ligatures w14:val="none"/>
        </w:rPr>
        <w:t>or</w:t>
      </w:r>
      <w:r w:rsidR="00416E50" w:rsidRPr="00C46DDC">
        <w:rPr>
          <w:rFonts w:ascii="Arial" w:eastAsia="Times New Roman" w:hAnsi="Arial" w:cs="Arial"/>
          <w:kern w:val="0"/>
          <w:lang w:eastAsia="en-GB"/>
          <w14:ligatures w14:val="none"/>
        </w:rPr>
        <w:t xml:space="preserve"> pay a loved one a visit at a nursing home or hospital</w:t>
      </w:r>
      <w:r w:rsidR="008B54FA">
        <w:rPr>
          <w:rFonts w:ascii="Arial" w:eastAsia="Times New Roman" w:hAnsi="Arial" w:cs="Arial"/>
          <w:kern w:val="0"/>
          <w:lang w:eastAsia="en-GB"/>
          <w14:ligatures w14:val="none"/>
        </w:rPr>
        <w:t xml:space="preserve"> </w:t>
      </w:r>
      <w:r w:rsidR="00D43876" w:rsidRPr="00C46DDC">
        <w:rPr>
          <w:rFonts w:ascii="Arial" w:hAnsi="Arial" w:cs="Arial"/>
        </w:rPr>
        <w:t xml:space="preserve">(Age </w:t>
      </w:r>
      <w:r w:rsidR="00C46DDC" w:rsidRPr="00C46DDC">
        <w:rPr>
          <w:rFonts w:ascii="Arial" w:hAnsi="Arial" w:cs="Arial"/>
        </w:rPr>
        <w:t>UK</w:t>
      </w:r>
      <w:r w:rsidR="00D43876" w:rsidRPr="00C46DDC">
        <w:rPr>
          <w:rFonts w:ascii="Arial" w:hAnsi="Arial" w:cs="Arial"/>
        </w:rPr>
        <w:t>, 2024</w:t>
      </w:r>
      <w:r w:rsidR="00EE0ADA">
        <w:rPr>
          <w:rFonts w:ascii="Arial" w:hAnsi="Arial" w:cs="Arial"/>
        </w:rPr>
        <w:t>.</w:t>
      </w:r>
      <w:r w:rsidR="00BF4DDD">
        <w:rPr>
          <w:rFonts w:ascii="Arial" w:hAnsi="Arial" w:cs="Arial"/>
        </w:rPr>
        <w:t>Get</w:t>
      </w:r>
      <w:r w:rsidR="007E4F70" w:rsidRPr="00BC376E">
        <w:rPr>
          <w:rFonts w:ascii="Arial" w:hAnsi="Arial" w:cs="Arial"/>
        </w:rPr>
        <w:t xml:space="preserve"> </w:t>
      </w:r>
      <w:r w:rsidR="009C7824">
        <w:rPr>
          <w:rFonts w:ascii="Arial" w:hAnsi="Arial" w:cs="Arial"/>
        </w:rPr>
        <w:t>c</w:t>
      </w:r>
      <w:r w:rsidR="007E4F70" w:rsidRPr="00BC376E">
        <w:rPr>
          <w:rFonts w:ascii="Arial" w:hAnsi="Arial" w:cs="Arial"/>
        </w:rPr>
        <w:t>onnect</w:t>
      </w:r>
      <w:r w:rsidR="009C7824">
        <w:rPr>
          <w:rFonts w:ascii="Arial" w:hAnsi="Arial" w:cs="Arial"/>
        </w:rPr>
        <w:t>ed</w:t>
      </w:r>
      <w:r w:rsidR="007E4F70" w:rsidRPr="00BC376E">
        <w:rPr>
          <w:rFonts w:ascii="Arial" w:hAnsi="Arial" w:cs="Arial"/>
        </w:rPr>
        <w:t xml:space="preserve"> her with local health and wellness programs tailored for seniors including </w:t>
      </w:r>
      <w:r w:rsidR="00B00212" w:rsidRPr="00BC376E">
        <w:rPr>
          <w:rFonts w:ascii="Arial" w:hAnsi="Arial" w:cs="Arial"/>
        </w:rPr>
        <w:t>arthritis</w:t>
      </w:r>
      <w:r w:rsidR="00B267B1" w:rsidRPr="00BC376E">
        <w:rPr>
          <w:rFonts w:ascii="Arial" w:hAnsi="Arial" w:cs="Arial"/>
        </w:rPr>
        <w:t xml:space="preserve"> friendly </w:t>
      </w:r>
      <w:r w:rsidR="00B00212" w:rsidRPr="00BC376E">
        <w:rPr>
          <w:rFonts w:ascii="Arial" w:hAnsi="Arial" w:cs="Arial"/>
        </w:rPr>
        <w:t>exercise</w:t>
      </w:r>
      <w:r w:rsidR="00B267B1" w:rsidRPr="00BC376E">
        <w:rPr>
          <w:rFonts w:ascii="Arial" w:hAnsi="Arial" w:cs="Arial"/>
        </w:rPr>
        <w:t xml:space="preserve"> classes or therapy sessions that </w:t>
      </w:r>
      <w:r w:rsidR="00B00212" w:rsidRPr="00BC376E">
        <w:rPr>
          <w:rFonts w:ascii="Arial" w:hAnsi="Arial" w:cs="Arial"/>
        </w:rPr>
        <w:t>can enhance her physical wellbeing.</w:t>
      </w:r>
      <w:r w:rsidR="000879FA" w:rsidRPr="00BC376E">
        <w:rPr>
          <w:rFonts w:ascii="Arial" w:eastAsia="Times New Roman" w:hAnsi="Arial" w:cs="Arial"/>
          <w:kern w:val="0"/>
          <w:lang w:eastAsia="en-GB"/>
          <w14:ligatures w14:val="none"/>
        </w:rPr>
        <w:t xml:space="preserve"> These services could guarantee that Usayla can keep up her ties to her community, participate in social events, and obtain necessary assistance.</w:t>
      </w:r>
    </w:p>
    <w:p w14:paraId="7AEB7F2E" w14:textId="77777777" w:rsidR="002F5869" w:rsidRDefault="000879FA" w:rsidP="000C59FF">
      <w:pPr>
        <w:spacing w:line="360" w:lineRule="auto"/>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br/>
      </w:r>
      <w:r w:rsidR="00BF6D15" w:rsidRPr="00BC376E">
        <w:rPr>
          <w:rFonts w:ascii="Arial" w:eastAsia="Times New Roman" w:hAnsi="Arial" w:cs="Arial"/>
          <w:kern w:val="0"/>
          <w:lang w:eastAsia="en-GB"/>
          <w14:ligatures w14:val="none"/>
        </w:rPr>
        <w:t xml:space="preserve">Numerous charitable organisations, advocacy services for the elderly, and social assistance programmes are all very beneficial to Usayla. These programmes can improve her social wellbeing, lessen her feelings of loneliness and isolation, and make sure that the Health and Social Care system is adequately meeting her </w:t>
      </w:r>
      <w:r w:rsidR="007B72EE" w:rsidRPr="00BC376E">
        <w:rPr>
          <w:rFonts w:ascii="Arial" w:eastAsia="Times New Roman" w:hAnsi="Arial" w:cs="Arial"/>
          <w:kern w:val="0"/>
          <w:lang w:eastAsia="en-GB"/>
          <w14:ligatures w14:val="none"/>
        </w:rPr>
        <w:t>requirements</w:t>
      </w:r>
      <w:r w:rsidR="00FE69CB" w:rsidRPr="00FE69CB">
        <w:t xml:space="preserve"> </w:t>
      </w:r>
      <w:r w:rsidR="00FE69CB">
        <w:t>(2024)</w:t>
      </w:r>
      <w:r w:rsidR="007B72EE" w:rsidRPr="00BC376E">
        <w:rPr>
          <w:rFonts w:ascii="Arial" w:eastAsia="Times New Roman" w:hAnsi="Arial" w:cs="Arial"/>
          <w:kern w:val="0"/>
          <w:lang w:eastAsia="en-GB"/>
          <w14:ligatures w14:val="none"/>
        </w:rPr>
        <w:t>. To</w:t>
      </w:r>
      <w:r w:rsidR="00B67FF5" w:rsidRPr="00BC376E">
        <w:rPr>
          <w:rFonts w:ascii="Arial" w:eastAsia="Times New Roman" w:hAnsi="Arial" w:cs="Arial"/>
          <w:kern w:val="0"/>
          <w:lang w:eastAsia="en-GB"/>
          <w14:ligatures w14:val="none"/>
        </w:rPr>
        <w:t xml:space="preserve"> effectively advocate for Usayla and make sure that her rights are protected, her voice is heard, and her needs are provided in a way that honours her individuality and improves her quality of life</w:t>
      </w:r>
      <w:r w:rsidR="004F161D">
        <w:rPr>
          <w:rFonts w:ascii="Arial" w:eastAsia="Times New Roman" w:hAnsi="Arial" w:cs="Arial"/>
          <w:kern w:val="0"/>
          <w:lang w:eastAsia="en-GB"/>
          <w14:ligatures w14:val="none"/>
        </w:rPr>
        <w:t>.</w:t>
      </w:r>
      <w:r w:rsidR="00B36AC8">
        <w:rPr>
          <w:rFonts w:ascii="Arial" w:eastAsia="Times New Roman" w:hAnsi="Arial" w:cs="Arial"/>
          <w:kern w:val="0"/>
          <w:lang w:eastAsia="en-GB"/>
          <w14:ligatures w14:val="none"/>
        </w:rPr>
        <w:t xml:space="preserve"> A</w:t>
      </w:r>
      <w:r w:rsidR="00B67FF5" w:rsidRPr="00BC376E">
        <w:rPr>
          <w:rFonts w:ascii="Arial" w:eastAsia="Times New Roman" w:hAnsi="Arial" w:cs="Arial"/>
          <w:kern w:val="0"/>
          <w:lang w:eastAsia="en-GB"/>
          <w14:ligatures w14:val="none"/>
        </w:rPr>
        <w:t>dvocates should engage closely with her to understand her goals, preferences, and any obstacles she may be facing</w:t>
      </w:r>
      <w:r w:rsidR="000B5E67" w:rsidRPr="00BC376E">
        <w:rPr>
          <w:rFonts w:ascii="Arial" w:eastAsia="Times New Roman" w:hAnsi="Arial" w:cs="Arial"/>
          <w:kern w:val="0"/>
          <w:lang w:eastAsia="en-GB"/>
          <w14:ligatures w14:val="none"/>
        </w:rPr>
        <w:t xml:space="preserve">. </w:t>
      </w:r>
    </w:p>
    <w:p w14:paraId="7F32E44E" w14:textId="09FDE1F7" w:rsidR="00942185" w:rsidRPr="00BC376E" w:rsidRDefault="000B5E67" w:rsidP="000C59FF">
      <w:pPr>
        <w:spacing w:line="360" w:lineRule="auto"/>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A waiting list or a restricted ability to serve every person in need of assistance may result from the demand for advocacy services exceeding the supply of such services.</w:t>
      </w:r>
      <w:r w:rsidR="00DA2BAA" w:rsidRPr="00BC376E">
        <w:rPr>
          <w:rFonts w:ascii="Arial" w:eastAsia="Times New Roman" w:hAnsi="Arial" w:cs="Arial"/>
          <w:kern w:val="0"/>
          <w:lang w:eastAsia="en-GB"/>
          <w14:ligatures w14:val="none"/>
        </w:rPr>
        <w:t xml:space="preserve">The need for </w:t>
      </w:r>
      <w:r w:rsidR="00222D8C" w:rsidRPr="00BC376E">
        <w:rPr>
          <w:rFonts w:ascii="Arial" w:eastAsia="Times New Roman" w:hAnsi="Arial" w:cs="Arial"/>
          <w:kern w:val="0"/>
          <w:lang w:eastAsia="en-GB"/>
          <w14:ligatures w14:val="none"/>
        </w:rPr>
        <w:t>health and social</w:t>
      </w:r>
      <w:r w:rsidR="007B72EE" w:rsidRPr="00BC376E">
        <w:rPr>
          <w:rFonts w:ascii="Arial" w:eastAsia="Times New Roman" w:hAnsi="Arial" w:cs="Arial"/>
          <w:kern w:val="0"/>
          <w:lang w:eastAsia="en-GB"/>
          <w14:ligatures w14:val="none"/>
        </w:rPr>
        <w:t xml:space="preserve"> care</w:t>
      </w:r>
      <w:r w:rsidR="00222D8C" w:rsidRPr="00BC376E">
        <w:rPr>
          <w:rFonts w:ascii="Arial" w:eastAsia="Times New Roman" w:hAnsi="Arial" w:cs="Arial"/>
          <w:kern w:val="0"/>
          <w:lang w:eastAsia="en-GB"/>
          <w14:ligatures w14:val="none"/>
        </w:rPr>
        <w:t xml:space="preserve"> services</w:t>
      </w:r>
      <w:r w:rsidR="00DA2BAA" w:rsidRPr="00BC376E">
        <w:rPr>
          <w:rFonts w:ascii="Arial" w:eastAsia="Times New Roman" w:hAnsi="Arial" w:cs="Arial"/>
          <w:kern w:val="0"/>
          <w:lang w:eastAsia="en-GB"/>
          <w14:ligatures w14:val="none"/>
        </w:rPr>
        <w:t>, particularly advocacy support, is rising because of the ageing population and the increased incidence of chronic health issues. The growing population of older persons may lead to a rise in the demand for advocacy services to protect their rig</w:t>
      </w:r>
      <w:r w:rsidR="00222D8C" w:rsidRPr="00BC376E">
        <w:rPr>
          <w:rFonts w:ascii="Arial" w:eastAsia="Times New Roman" w:hAnsi="Arial" w:cs="Arial"/>
          <w:kern w:val="0"/>
          <w:lang w:eastAsia="en-GB"/>
          <w14:ligatures w14:val="none"/>
        </w:rPr>
        <w:t>hts</w:t>
      </w:r>
      <w:r w:rsidR="00942185" w:rsidRPr="00BC376E">
        <w:rPr>
          <w:rFonts w:ascii="Arial" w:eastAsia="Times New Roman" w:hAnsi="Arial" w:cs="Arial"/>
          <w:kern w:val="0"/>
          <w:lang w:eastAsia="en-GB"/>
          <w14:ligatures w14:val="none"/>
        </w:rPr>
        <w:t xml:space="preserve"> </w:t>
      </w:r>
      <w:r w:rsidR="00942185" w:rsidRPr="00BC376E">
        <w:rPr>
          <w:rFonts w:ascii="Arial" w:hAnsi="Arial" w:cs="Arial"/>
        </w:rPr>
        <w:t>(statista, 2023).</w:t>
      </w:r>
      <w:r w:rsidR="00DA2BAA" w:rsidRPr="00BC376E">
        <w:rPr>
          <w:rFonts w:ascii="Arial" w:eastAsia="Times New Roman" w:hAnsi="Arial" w:cs="Arial"/>
          <w:kern w:val="0"/>
          <w:lang w:eastAsia="en-GB"/>
          <w14:ligatures w14:val="none"/>
        </w:rPr>
        <w:br/>
      </w:r>
      <w:r w:rsidR="00DA2BAA" w:rsidRPr="00BC376E">
        <w:rPr>
          <w:rFonts w:ascii="Arial" w:eastAsia="Times New Roman" w:hAnsi="Arial" w:cs="Arial"/>
          <w:kern w:val="0"/>
          <w:lang w:eastAsia="en-GB"/>
          <w14:ligatures w14:val="none"/>
        </w:rPr>
        <w:br/>
        <w:t xml:space="preserve">Resource </w:t>
      </w:r>
      <w:r w:rsidR="007B72EE" w:rsidRPr="00BC376E">
        <w:rPr>
          <w:rFonts w:ascii="Arial" w:eastAsia="Times New Roman" w:hAnsi="Arial" w:cs="Arial"/>
          <w:kern w:val="0"/>
          <w:lang w:eastAsia="en-GB"/>
          <w14:ligatures w14:val="none"/>
        </w:rPr>
        <w:t>r</w:t>
      </w:r>
      <w:r w:rsidR="00DA2BAA" w:rsidRPr="00BC376E">
        <w:rPr>
          <w:rFonts w:ascii="Arial" w:eastAsia="Times New Roman" w:hAnsi="Arial" w:cs="Arial"/>
          <w:kern w:val="0"/>
          <w:lang w:eastAsia="en-GB"/>
          <w14:ligatures w14:val="none"/>
        </w:rPr>
        <w:t>estriction</w:t>
      </w:r>
      <w:r w:rsidR="00222D8C" w:rsidRPr="00BC376E">
        <w:rPr>
          <w:rFonts w:ascii="Arial" w:eastAsia="Times New Roman" w:hAnsi="Arial" w:cs="Arial"/>
          <w:kern w:val="0"/>
          <w:lang w:eastAsia="en-GB"/>
          <w14:ligatures w14:val="none"/>
        </w:rPr>
        <w:t>s</w:t>
      </w:r>
      <w:r w:rsidR="00DA2BAA" w:rsidRPr="00BC376E">
        <w:rPr>
          <w:rFonts w:ascii="Arial" w:eastAsia="Times New Roman" w:hAnsi="Arial" w:cs="Arial"/>
          <w:kern w:val="0"/>
          <w:lang w:eastAsia="en-GB"/>
          <w14:ligatures w14:val="none"/>
        </w:rPr>
        <w:t xml:space="preserve"> such as inadequate budget, a lack of employees, and conflicting priorities. For people like Usayla, there may be gaps in the availability and accessibility of advocacy services due to underfunding or a lack of resources to fulfil the increasing </w:t>
      </w:r>
      <w:r w:rsidR="007B72EE" w:rsidRPr="00BC376E">
        <w:rPr>
          <w:rFonts w:ascii="Arial" w:eastAsia="Times New Roman" w:hAnsi="Arial" w:cs="Arial"/>
          <w:kern w:val="0"/>
          <w:lang w:eastAsia="en-GB"/>
          <w14:ligatures w14:val="none"/>
        </w:rPr>
        <w:t>demand. Regional</w:t>
      </w:r>
      <w:r w:rsidR="00C5323E" w:rsidRPr="00BC376E">
        <w:rPr>
          <w:rFonts w:ascii="Arial" w:eastAsia="Times New Roman" w:hAnsi="Arial" w:cs="Arial"/>
          <w:kern w:val="0"/>
          <w:lang w:eastAsia="en-GB"/>
          <w14:ligatures w14:val="none"/>
        </w:rPr>
        <w:t xml:space="preserve"> Differenc</w:t>
      </w:r>
      <w:r w:rsidR="00222D8C" w:rsidRPr="00BC376E">
        <w:rPr>
          <w:rFonts w:ascii="Arial" w:eastAsia="Times New Roman" w:hAnsi="Arial" w:cs="Arial"/>
          <w:kern w:val="0"/>
          <w:lang w:eastAsia="en-GB"/>
          <w14:ligatures w14:val="none"/>
        </w:rPr>
        <w:t xml:space="preserve">e </w:t>
      </w:r>
      <w:r w:rsidR="004C562E">
        <w:rPr>
          <w:rFonts w:ascii="Arial" w:eastAsia="Times New Roman" w:hAnsi="Arial" w:cs="Arial"/>
          <w:kern w:val="0"/>
          <w:lang w:eastAsia="en-GB"/>
          <w14:ligatures w14:val="none"/>
        </w:rPr>
        <w:t>f</w:t>
      </w:r>
      <w:r w:rsidR="00C5323E" w:rsidRPr="00BC376E">
        <w:rPr>
          <w:rFonts w:ascii="Arial" w:eastAsia="Times New Roman" w:hAnsi="Arial" w:cs="Arial"/>
          <w:kern w:val="0"/>
          <w:lang w:eastAsia="en-GB"/>
          <w14:ligatures w14:val="none"/>
        </w:rPr>
        <w:t>or people residing in locations, access restrictions may be made worse by a lack of local advocacy groups and limited transit option</w:t>
      </w:r>
      <w:r w:rsidR="004B6515">
        <w:rPr>
          <w:rFonts w:ascii="Arial" w:eastAsia="Times New Roman" w:hAnsi="Arial" w:cs="Arial"/>
          <w:kern w:val="0"/>
          <w:lang w:eastAsia="en-GB"/>
          <w14:ligatures w14:val="none"/>
        </w:rPr>
        <w:t>s</w:t>
      </w:r>
      <w:r w:rsidR="004B6515" w:rsidRPr="004B6515">
        <w:t xml:space="preserve"> </w:t>
      </w:r>
      <w:r w:rsidR="004B6515">
        <w:t>(QCQ, 2022)</w:t>
      </w:r>
      <w:r w:rsidR="00942185" w:rsidRPr="00BC376E">
        <w:rPr>
          <w:rFonts w:ascii="Arial" w:eastAsia="Times New Roman" w:hAnsi="Arial" w:cs="Arial"/>
          <w:kern w:val="0"/>
          <w:lang w:eastAsia="en-GB"/>
          <w14:ligatures w14:val="none"/>
        </w:rPr>
        <w:t>.</w:t>
      </w:r>
    </w:p>
    <w:p w14:paraId="4DEF8610" w14:textId="3CF5B6AA" w:rsidR="00112765" w:rsidRDefault="00942185" w:rsidP="000C59FF">
      <w:pPr>
        <w:spacing w:line="360" w:lineRule="auto"/>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lastRenderedPageBreak/>
        <w:t xml:space="preserve"> </w:t>
      </w:r>
    </w:p>
    <w:p w14:paraId="4F6CD0AE" w14:textId="166D49B5" w:rsidR="00C90931" w:rsidRPr="00BC376E" w:rsidRDefault="00112765" w:rsidP="000C59FF">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T</w:t>
      </w:r>
      <w:r w:rsidR="00C5323E" w:rsidRPr="00BC376E">
        <w:rPr>
          <w:rFonts w:ascii="Arial" w:eastAsia="Times New Roman" w:hAnsi="Arial" w:cs="Arial"/>
          <w:kern w:val="0"/>
          <w:lang w:eastAsia="en-GB"/>
          <w14:ligatures w14:val="none"/>
        </w:rPr>
        <w:t>o close this gap, policymakers and stakeholders need to plan forward for future needs and make investments in long-term fixes, making advocacy support available to anybody who needs it.</w:t>
      </w:r>
      <w:r w:rsidR="00864073" w:rsidRPr="00BC376E">
        <w:rPr>
          <w:rFonts w:ascii="Arial" w:eastAsia="Times New Roman" w:hAnsi="Arial" w:cs="Arial"/>
          <w:kern w:val="0"/>
          <w:lang w:eastAsia="en-GB"/>
          <w14:ligatures w14:val="none"/>
        </w:rPr>
        <w:t xml:space="preserve"> All things considered, challenges with accessibility and availability underscore the need for ongoing investment and strategic planning to address gaps in provision and guarantee equitable access to advocacy services for everyon</w:t>
      </w:r>
      <w:r w:rsidR="00BD5286">
        <w:rPr>
          <w:rFonts w:ascii="Arial" w:eastAsia="Times New Roman" w:hAnsi="Arial" w:cs="Arial"/>
          <w:kern w:val="0"/>
          <w:lang w:eastAsia="en-GB"/>
          <w14:ligatures w14:val="none"/>
        </w:rPr>
        <w:t>e</w:t>
      </w:r>
      <w:r w:rsidR="00335375" w:rsidRPr="00335375">
        <w:t xml:space="preserve"> </w:t>
      </w:r>
      <w:r w:rsidR="00335375">
        <w:t>(QCQ, 2022)</w:t>
      </w:r>
      <w:r w:rsidR="00222D8C" w:rsidRPr="00BC376E">
        <w:rPr>
          <w:rFonts w:ascii="Arial" w:eastAsia="Times New Roman" w:hAnsi="Arial" w:cs="Arial"/>
          <w:kern w:val="0"/>
          <w:lang w:eastAsia="en-GB"/>
          <w14:ligatures w14:val="none"/>
        </w:rPr>
        <w:t>.</w:t>
      </w:r>
    </w:p>
    <w:p w14:paraId="369C4387" w14:textId="380E8DA1" w:rsidR="00E63DA3" w:rsidRPr="00BC376E" w:rsidRDefault="004A7A9C" w:rsidP="000C59FF">
      <w:pPr>
        <w:spacing w:line="360" w:lineRule="auto"/>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 xml:space="preserve"> As s</w:t>
      </w:r>
      <w:r w:rsidR="002455D8">
        <w:rPr>
          <w:rFonts w:ascii="Arial" w:eastAsia="Times New Roman" w:hAnsi="Arial" w:cs="Arial"/>
          <w:kern w:val="0"/>
          <w:lang w:eastAsia="en-GB"/>
          <w14:ligatures w14:val="none"/>
        </w:rPr>
        <w:t>een</w:t>
      </w:r>
      <w:r w:rsidRPr="00BC376E">
        <w:rPr>
          <w:rFonts w:ascii="Arial" w:eastAsia="Times New Roman" w:hAnsi="Arial" w:cs="Arial"/>
          <w:kern w:val="0"/>
          <w:lang w:eastAsia="en-GB"/>
          <w14:ligatures w14:val="none"/>
        </w:rPr>
        <w:t xml:space="preserve"> Usayla has demonstrated her readiness to interact with technology. By making it easier for her to engage socially with loved ones, access information and services, and monitor her health using wearables and AI technologies, better use of technology might significantly improve her quality of life</w:t>
      </w:r>
      <w:r w:rsidR="007B72EE" w:rsidRPr="00BC376E">
        <w:rPr>
          <w:rFonts w:ascii="Arial" w:eastAsia="Times New Roman" w:hAnsi="Arial" w:cs="Arial"/>
          <w:kern w:val="0"/>
          <w:lang w:eastAsia="en-GB"/>
          <w14:ligatures w14:val="none"/>
        </w:rPr>
        <w:t>.</w:t>
      </w:r>
    </w:p>
    <w:p w14:paraId="2D40A959" w14:textId="77777777" w:rsidR="008426A2" w:rsidRPr="00BC376E" w:rsidRDefault="009C5AF5" w:rsidP="000C59FF">
      <w:pPr>
        <w:spacing w:line="360" w:lineRule="auto"/>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 xml:space="preserve">The </w:t>
      </w:r>
      <w:r w:rsidR="001673A2" w:rsidRPr="00BC376E">
        <w:rPr>
          <w:rFonts w:ascii="Arial" w:eastAsia="Times New Roman" w:hAnsi="Arial" w:cs="Arial"/>
          <w:kern w:val="0"/>
          <w:lang w:eastAsia="en-GB"/>
          <w14:ligatures w14:val="none"/>
        </w:rPr>
        <w:t>aging</w:t>
      </w:r>
      <w:r w:rsidRPr="00BC376E">
        <w:rPr>
          <w:rFonts w:ascii="Arial" w:eastAsia="Times New Roman" w:hAnsi="Arial" w:cs="Arial"/>
          <w:kern w:val="0"/>
          <w:lang w:eastAsia="en-GB"/>
          <w14:ligatures w14:val="none"/>
        </w:rPr>
        <w:t xml:space="preserve"> population makes numerous beneficial contributions to society, and their presence adds invaluable resources and life experiences. Their perspectives can be very helpful in offering direction, coaching, and a historical viewpoint. Additionally, they are essential in maintaining and transmitting to future generations cultural traditions, customs, and oral histories</w:t>
      </w:r>
      <w:r w:rsidR="004E70DE" w:rsidRPr="00BC376E">
        <w:rPr>
          <w:rFonts w:ascii="Arial" w:eastAsia="Times New Roman" w:hAnsi="Arial" w:cs="Arial"/>
          <w:kern w:val="0"/>
          <w:lang w:eastAsia="en-GB"/>
          <w14:ligatures w14:val="none"/>
        </w:rPr>
        <w:t xml:space="preserve"> </w:t>
      </w:r>
      <w:r w:rsidR="004E70DE" w:rsidRPr="00BC376E">
        <w:rPr>
          <w:rFonts w:ascii="Arial" w:hAnsi="Arial" w:cs="Arial"/>
        </w:rPr>
        <w:t>(Pettinger et al., 2022). T</w:t>
      </w:r>
      <w:r w:rsidRPr="00BC376E">
        <w:rPr>
          <w:rFonts w:ascii="Arial" w:eastAsia="Times New Roman" w:hAnsi="Arial" w:cs="Arial"/>
          <w:kern w:val="0"/>
          <w:lang w:eastAsia="en-GB"/>
          <w14:ligatures w14:val="none"/>
        </w:rPr>
        <w:t>hey might take up duties like taking care of their grandchildren or helping those in need.</w:t>
      </w:r>
      <w:r w:rsidR="00D113A6" w:rsidRPr="00BC376E">
        <w:rPr>
          <w:rFonts w:ascii="Arial" w:eastAsia="Times New Roman" w:hAnsi="Arial" w:cs="Arial"/>
          <w:kern w:val="0"/>
          <w:lang w:eastAsia="en-GB"/>
          <w14:ligatures w14:val="none"/>
        </w:rPr>
        <w:t xml:space="preserve"> Their perspectives can help with creativity and problem-solving in a variety of disciplines. </w:t>
      </w:r>
    </w:p>
    <w:p w14:paraId="1A1CB4B2" w14:textId="54647746" w:rsidR="00E8493B" w:rsidRPr="00BC376E" w:rsidRDefault="00D113A6" w:rsidP="000C59FF">
      <w:pPr>
        <w:spacing w:line="360" w:lineRule="auto"/>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 xml:space="preserve">The elderly population acts as a link between the generations, encouraging communication and understanding amongst disparate age </w:t>
      </w:r>
      <w:r w:rsidR="00E8493B" w:rsidRPr="00BC376E">
        <w:rPr>
          <w:rFonts w:ascii="Arial" w:eastAsia="Times New Roman" w:hAnsi="Arial" w:cs="Arial"/>
          <w:kern w:val="0"/>
          <w:lang w:eastAsia="en-GB"/>
          <w14:ligatures w14:val="none"/>
        </w:rPr>
        <w:t>groups</w:t>
      </w:r>
      <w:r w:rsidR="00E8493B" w:rsidRPr="00BC376E">
        <w:rPr>
          <w:rFonts w:ascii="Arial" w:hAnsi="Arial" w:cs="Arial"/>
        </w:rPr>
        <w:t xml:space="preserve"> (</w:t>
      </w:r>
      <w:r w:rsidR="00942185" w:rsidRPr="00BC376E">
        <w:rPr>
          <w:rFonts w:ascii="Arial" w:hAnsi="Arial" w:cs="Arial"/>
        </w:rPr>
        <w:t>Pettinger et al., 2022).</w:t>
      </w:r>
      <w:r w:rsidR="00942185" w:rsidRPr="00BC376E">
        <w:rPr>
          <w:rFonts w:ascii="Arial" w:eastAsia="Times New Roman" w:hAnsi="Arial" w:cs="Arial"/>
          <w:kern w:val="0"/>
          <w:lang w:eastAsia="en-GB"/>
          <w14:ligatures w14:val="none"/>
        </w:rPr>
        <w:br/>
      </w:r>
    </w:p>
    <w:p w14:paraId="7F8D4AB2" w14:textId="1361BB1A" w:rsidR="009C5AF5" w:rsidRPr="00BC376E" w:rsidRDefault="00E8493B" w:rsidP="000C59FF">
      <w:pPr>
        <w:spacing w:line="360" w:lineRule="auto"/>
        <w:rPr>
          <w:rFonts w:ascii="Arial" w:hAnsi="Arial" w:cs="Arial"/>
        </w:rPr>
      </w:pPr>
      <w:r w:rsidRPr="00BC376E">
        <w:rPr>
          <w:rFonts w:ascii="Arial" w:eastAsia="Times New Roman" w:hAnsi="Arial" w:cs="Arial"/>
          <w:kern w:val="0"/>
          <w:lang w:eastAsia="en-GB"/>
          <w14:ligatures w14:val="none"/>
        </w:rPr>
        <w:t xml:space="preserve">Over time, the UK has seen a steady increase in life expectancy. An ageing population is on the rise due to longer life spans. The population of the UK is shifting, with a greater percentage of people slipping into older age categories than in previous industrialised nations. Health care, social services, and pensions are all affected by this change </w:t>
      </w:r>
      <w:r w:rsidRPr="00BC376E">
        <w:rPr>
          <w:rFonts w:ascii="Arial" w:hAnsi="Arial" w:cs="Arial"/>
        </w:rPr>
        <w:t xml:space="preserve">(Storey, 2023). </w:t>
      </w:r>
      <w:r w:rsidR="00BF6D15" w:rsidRPr="00BC376E">
        <w:rPr>
          <w:rFonts w:ascii="Arial" w:eastAsia="Times New Roman" w:hAnsi="Arial" w:cs="Arial"/>
          <w:kern w:val="0"/>
          <w:lang w:eastAsia="en-GB"/>
          <w14:ligatures w14:val="none"/>
        </w:rPr>
        <w:t>The population of England and Wales has been ageing since 2011 according to Census 2021 data. The share of the population 65 and over climbed from 16.4% to 18.6%, while the number of individuals 65 and older increased from 9.2 million in 2011 to nearly 11 million in 2021</w:t>
      </w:r>
      <w:r w:rsidR="00BF6D15" w:rsidRPr="00BC376E">
        <w:rPr>
          <w:rFonts w:ascii="Arial" w:hAnsi="Arial" w:cs="Arial"/>
        </w:rPr>
        <w:t xml:space="preserve"> </w:t>
      </w:r>
      <w:bookmarkStart w:id="4" w:name="_Hlk161770354"/>
      <w:r w:rsidR="00BF6D15" w:rsidRPr="00BC376E">
        <w:rPr>
          <w:rFonts w:ascii="Arial" w:hAnsi="Arial" w:cs="Arial"/>
        </w:rPr>
        <w:t>(Storey, 2023).</w:t>
      </w:r>
    </w:p>
    <w:bookmarkEnd w:id="4"/>
    <w:p w14:paraId="3E2BBF00" w14:textId="3000E833" w:rsidR="004F018A" w:rsidRPr="00BC376E" w:rsidRDefault="00D51BF6" w:rsidP="000C59FF">
      <w:pPr>
        <w:spacing w:after="0" w:line="360" w:lineRule="auto"/>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S</w:t>
      </w:r>
      <w:r w:rsidR="00DB57A7" w:rsidRPr="00BC376E">
        <w:rPr>
          <w:rFonts w:ascii="Arial" w:eastAsia="Times New Roman" w:hAnsi="Arial" w:cs="Arial"/>
          <w:kern w:val="0"/>
          <w:lang w:eastAsia="en-GB"/>
          <w14:ligatures w14:val="none"/>
        </w:rPr>
        <w:t xml:space="preserve">train on healthcare systems and calls for adjustments to deliver high-quality care for the </w:t>
      </w:r>
      <w:r w:rsidR="00DB3454" w:rsidRPr="00BC376E">
        <w:rPr>
          <w:rFonts w:ascii="Arial" w:eastAsia="Times New Roman" w:hAnsi="Arial" w:cs="Arial"/>
          <w:kern w:val="0"/>
          <w:lang w:eastAsia="en-GB"/>
          <w14:ligatures w14:val="none"/>
        </w:rPr>
        <w:t>elderly. The</w:t>
      </w:r>
      <w:r w:rsidR="00DB57A7" w:rsidRPr="00BC376E">
        <w:rPr>
          <w:rFonts w:ascii="Arial" w:eastAsia="Times New Roman" w:hAnsi="Arial" w:cs="Arial"/>
          <w:kern w:val="0"/>
          <w:lang w:eastAsia="en-GB"/>
          <w14:ligatures w14:val="none"/>
        </w:rPr>
        <w:t xml:space="preserve"> pension system and the economy may be impacted by the ageing population. Keeping pension plans viable and adapting to changes in the workforce become crucial </w:t>
      </w:r>
      <w:r w:rsidR="00DB3454" w:rsidRPr="00BC376E">
        <w:rPr>
          <w:rFonts w:ascii="Arial" w:eastAsia="Times New Roman" w:hAnsi="Arial" w:cs="Arial"/>
          <w:kern w:val="0"/>
          <w:lang w:eastAsia="en-GB"/>
          <w14:ligatures w14:val="none"/>
        </w:rPr>
        <w:t>factors. Here</w:t>
      </w:r>
      <w:r w:rsidR="004F018A" w:rsidRPr="00BC376E">
        <w:rPr>
          <w:rFonts w:ascii="Arial" w:eastAsia="Times New Roman" w:hAnsi="Arial" w:cs="Arial"/>
          <w:kern w:val="0"/>
          <w:lang w:eastAsia="en-GB"/>
          <w14:ligatures w14:val="none"/>
        </w:rPr>
        <w:t xml:space="preserve"> may be a need for age-appropriate housing and infrastructure to support the aging population, including accessibility features and care facilities.</w:t>
      </w:r>
    </w:p>
    <w:p w14:paraId="2F4B33ED" w14:textId="3A92EF9A" w:rsidR="004F018A" w:rsidRPr="00BC376E" w:rsidRDefault="004F018A" w:rsidP="000C59FF">
      <w:pPr>
        <w:spacing w:after="0" w:line="360" w:lineRule="auto"/>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lastRenderedPageBreak/>
        <w:t>The UK government has been working on policies to address the challenges associated with an aging population. This includes initiatives related to healthcare, social care, pensions, and community support</w:t>
      </w:r>
      <w:r w:rsidR="005A1C4F" w:rsidRPr="00BC376E">
        <w:rPr>
          <w:rFonts w:ascii="Arial" w:hAnsi="Arial" w:cs="Arial"/>
        </w:rPr>
        <w:t xml:space="preserve"> </w:t>
      </w:r>
      <w:r w:rsidR="00DA316D" w:rsidRPr="00BC376E">
        <w:rPr>
          <w:rFonts w:ascii="Arial" w:hAnsi="Arial" w:cs="Arial"/>
        </w:rPr>
        <w:t>(Demography, 2022)</w:t>
      </w:r>
      <w:r w:rsidR="005A1C4F" w:rsidRPr="00BC376E">
        <w:rPr>
          <w:rFonts w:ascii="Arial" w:hAnsi="Arial" w:cs="Arial"/>
        </w:rPr>
        <w:t>.</w:t>
      </w:r>
    </w:p>
    <w:p w14:paraId="0754BC8B" w14:textId="77777777" w:rsidR="00AC239B" w:rsidRPr="00BC376E" w:rsidRDefault="004F018A" w:rsidP="000C59FF">
      <w:pPr>
        <w:spacing w:line="360" w:lineRule="auto"/>
        <w:rPr>
          <w:rFonts w:ascii="Arial" w:hAnsi="Arial" w:cs="Arial"/>
        </w:rPr>
      </w:pPr>
      <w:r w:rsidRPr="00BC376E">
        <w:rPr>
          <w:rFonts w:ascii="Arial" w:eastAsia="Times New Roman" w:hAnsi="Arial" w:cs="Arial"/>
          <w:kern w:val="0"/>
          <w:lang w:eastAsia="en-GB"/>
          <w14:ligatures w14:val="none"/>
        </w:rPr>
        <w:t xml:space="preserve">The integration of technology in healthcare and support services can be crucial for the aging population. Telehealth, assistive technologies, and other innovations can enhance the quality of life for older </w:t>
      </w:r>
      <w:r w:rsidR="00A71309" w:rsidRPr="00BC376E">
        <w:rPr>
          <w:rFonts w:ascii="Arial" w:eastAsia="Times New Roman" w:hAnsi="Arial" w:cs="Arial"/>
          <w:kern w:val="0"/>
          <w:lang w:eastAsia="en-GB"/>
          <w14:ligatures w14:val="none"/>
        </w:rPr>
        <w:t>individuals</w:t>
      </w:r>
      <w:r w:rsidR="001C7580" w:rsidRPr="00BC376E">
        <w:rPr>
          <w:rFonts w:ascii="Arial" w:hAnsi="Arial" w:cs="Arial"/>
        </w:rPr>
        <w:t xml:space="preserve"> (Botterill, 2024)</w:t>
      </w:r>
      <w:r w:rsidR="00A71309" w:rsidRPr="00BC376E">
        <w:rPr>
          <w:rFonts w:ascii="Arial" w:eastAsia="Times New Roman" w:hAnsi="Arial" w:cs="Arial"/>
          <w:kern w:val="0"/>
          <w:lang w:eastAsia="en-GB"/>
          <w14:ligatures w14:val="none"/>
        </w:rPr>
        <w:t>.</w:t>
      </w:r>
    </w:p>
    <w:p w14:paraId="57C2C12E" w14:textId="77777777" w:rsidR="008A4AB0" w:rsidRPr="00BC376E" w:rsidRDefault="008A4AB0" w:rsidP="000C59FF">
      <w:pPr>
        <w:pStyle w:val="Heading1"/>
        <w:spacing w:line="360" w:lineRule="auto"/>
        <w:rPr>
          <w:rFonts w:ascii="Arial" w:hAnsi="Arial" w:cs="Arial"/>
          <w:color w:val="auto"/>
          <w:sz w:val="22"/>
          <w:szCs w:val="22"/>
        </w:rPr>
      </w:pPr>
    </w:p>
    <w:p w14:paraId="74CB9DFE" w14:textId="40A2E867" w:rsidR="00576466" w:rsidRPr="0039640C" w:rsidRDefault="00576466" w:rsidP="000C59FF">
      <w:pPr>
        <w:pStyle w:val="Heading1"/>
        <w:spacing w:line="360" w:lineRule="auto"/>
        <w:rPr>
          <w:rFonts w:ascii="Arial" w:hAnsi="Arial" w:cs="Arial"/>
          <w:b/>
          <w:bCs/>
          <w:color w:val="auto"/>
          <w:sz w:val="32"/>
          <w:szCs w:val="32"/>
        </w:rPr>
      </w:pPr>
      <w:bookmarkStart w:id="5" w:name="_Toc161922196"/>
      <w:r w:rsidRPr="0039640C">
        <w:rPr>
          <w:rFonts w:ascii="Arial" w:hAnsi="Arial" w:cs="Arial"/>
          <w:b/>
          <w:bCs/>
          <w:color w:val="auto"/>
          <w:sz w:val="32"/>
          <w:szCs w:val="32"/>
        </w:rPr>
        <w:t>Policy</w:t>
      </w:r>
      <w:r w:rsidR="000168B2" w:rsidRPr="0039640C">
        <w:rPr>
          <w:rFonts w:ascii="Arial" w:hAnsi="Arial" w:cs="Arial"/>
          <w:b/>
          <w:bCs/>
          <w:color w:val="auto"/>
          <w:sz w:val="32"/>
          <w:szCs w:val="32"/>
        </w:rPr>
        <w:t xml:space="preserve"> and</w:t>
      </w:r>
      <w:r w:rsidRPr="0039640C">
        <w:rPr>
          <w:rFonts w:ascii="Arial" w:hAnsi="Arial" w:cs="Arial"/>
          <w:b/>
          <w:bCs/>
          <w:color w:val="auto"/>
          <w:sz w:val="32"/>
          <w:szCs w:val="32"/>
        </w:rPr>
        <w:t xml:space="preserve"> Legislation</w:t>
      </w:r>
      <w:bookmarkEnd w:id="5"/>
    </w:p>
    <w:p w14:paraId="12248EF7" w14:textId="77777777" w:rsidR="00B76825" w:rsidRPr="00BC376E" w:rsidRDefault="00B76825" w:rsidP="000C59FF">
      <w:pPr>
        <w:spacing w:line="360" w:lineRule="auto"/>
        <w:rPr>
          <w:rFonts w:ascii="Arial" w:hAnsi="Arial" w:cs="Arial"/>
        </w:rPr>
      </w:pPr>
    </w:p>
    <w:p w14:paraId="579B3CA1" w14:textId="37DC370E" w:rsidR="003C05D8" w:rsidRPr="00BC376E" w:rsidRDefault="0017501F" w:rsidP="000C59FF">
      <w:pPr>
        <w:spacing w:line="360" w:lineRule="auto"/>
        <w:rPr>
          <w:rFonts w:ascii="Arial" w:eastAsia="Times New Roman" w:hAnsi="Arial" w:cs="Arial"/>
          <w:kern w:val="0"/>
          <w:lang w:eastAsia="en-GB"/>
          <w14:ligatures w14:val="none"/>
        </w:rPr>
      </w:pPr>
      <w:r w:rsidRPr="0017501F">
        <w:rPr>
          <w:rFonts w:ascii="Arial" w:eastAsia="Times New Roman" w:hAnsi="Arial" w:cs="Arial"/>
          <w:kern w:val="0"/>
          <w:lang w:eastAsia="en-GB"/>
          <w14:ligatures w14:val="none"/>
        </w:rPr>
        <w:t>In England, the Care Act 2014 offers a comprehensive framework that promotes dignity, choice, and autonomy for older people requiring social care services that are customised to their needs</w:t>
      </w:r>
      <w:r w:rsidR="0072226D" w:rsidRPr="00BC376E">
        <w:rPr>
          <w:rFonts w:ascii="Arial" w:eastAsia="Times New Roman" w:hAnsi="Arial" w:cs="Arial"/>
          <w:kern w:val="0"/>
          <w:lang w:eastAsia="en-GB"/>
          <w14:ligatures w14:val="none"/>
        </w:rPr>
        <w:t xml:space="preserve"> </w:t>
      </w:r>
      <w:r w:rsidR="0072226D" w:rsidRPr="00BC376E">
        <w:rPr>
          <w:rFonts w:ascii="Arial" w:hAnsi="Arial" w:cs="Arial"/>
        </w:rPr>
        <w:t>(Participation, 2014).</w:t>
      </w:r>
      <w:r w:rsidRPr="0017501F">
        <w:rPr>
          <w:rFonts w:ascii="Arial" w:eastAsia="Times New Roman" w:hAnsi="Arial" w:cs="Arial"/>
          <w:kern w:val="0"/>
          <w:lang w:eastAsia="en-GB"/>
          <w14:ligatures w14:val="none"/>
        </w:rPr>
        <w:t xml:space="preserve"> Acknowledging the crucial role that caretakers play, the Act also gives them rights to evaluations and assistance. In the end, the Care Act aims to empower elderly people and those who provide care for them, making sure they may lead happy lives and get the support they need.</w:t>
      </w:r>
      <w:r w:rsidR="009F7F2A" w:rsidRPr="00BC376E">
        <w:rPr>
          <w:rFonts w:ascii="Arial" w:eastAsia="Times New Roman" w:hAnsi="Arial" w:cs="Arial"/>
          <w:kern w:val="0"/>
          <w:lang w:eastAsia="en-GB"/>
          <w14:ligatures w14:val="none"/>
        </w:rPr>
        <w:t xml:space="preserve"> The Care Act establishes safeguards against abuse and neglect for vulnerable adults, particularly the elderly. It is the duty of local authorities to investigate issues.</w:t>
      </w:r>
      <w:r w:rsidR="00A40F23" w:rsidRPr="00BC376E">
        <w:rPr>
          <w:rFonts w:ascii="Arial" w:eastAsia="Times New Roman" w:hAnsi="Arial" w:cs="Arial"/>
          <w:kern w:val="0"/>
          <w:lang w:eastAsia="en-GB"/>
          <w14:ligatures w14:val="none"/>
        </w:rPr>
        <w:t xml:space="preserve"> Overall, the Care Act 2014 seeks to provide protections and support for both individuals and their carer</w:t>
      </w:r>
      <w:r w:rsidRPr="00BC376E">
        <w:rPr>
          <w:rFonts w:ascii="Arial" w:eastAsia="Times New Roman" w:hAnsi="Arial" w:cs="Arial"/>
          <w:kern w:val="0"/>
          <w:lang w:eastAsia="en-GB"/>
          <w14:ligatures w14:val="none"/>
        </w:rPr>
        <w:t>’s</w:t>
      </w:r>
      <w:r w:rsidR="00A40F23" w:rsidRPr="00BC376E">
        <w:rPr>
          <w:rFonts w:ascii="Arial" w:eastAsia="Times New Roman" w:hAnsi="Arial" w:cs="Arial"/>
          <w:kern w:val="0"/>
          <w:lang w:eastAsia="en-GB"/>
          <w14:ligatures w14:val="none"/>
        </w:rPr>
        <w:t>, as well as to enhance the standard and quality of care provided to older adults</w:t>
      </w:r>
      <w:r w:rsidR="00453FD8" w:rsidRPr="00BC376E">
        <w:rPr>
          <w:rFonts w:ascii="Arial" w:eastAsia="Times New Roman" w:hAnsi="Arial" w:cs="Arial"/>
          <w:kern w:val="0"/>
          <w:lang w:eastAsia="en-GB"/>
          <w14:ligatures w14:val="none"/>
        </w:rPr>
        <w:t xml:space="preserve"> </w:t>
      </w:r>
      <w:r w:rsidR="00453FD8" w:rsidRPr="00BC376E">
        <w:rPr>
          <w:rFonts w:ascii="Arial" w:hAnsi="Arial" w:cs="Arial"/>
        </w:rPr>
        <w:t>(Department of Health &amp; social care, 2016</w:t>
      </w:r>
      <w:r w:rsidR="00582EFE" w:rsidRPr="00BC376E">
        <w:rPr>
          <w:rFonts w:ascii="Arial" w:hAnsi="Arial" w:cs="Arial"/>
        </w:rPr>
        <w:t>).</w:t>
      </w:r>
      <w:r w:rsidR="00582EFE" w:rsidRPr="00BC376E">
        <w:rPr>
          <w:rFonts w:ascii="Arial" w:eastAsia="Times New Roman" w:hAnsi="Arial" w:cs="Arial"/>
          <w:kern w:val="0"/>
          <w:lang w:eastAsia="en-GB"/>
          <w14:ligatures w14:val="none"/>
        </w:rPr>
        <w:t xml:space="preserve"> It</w:t>
      </w:r>
      <w:r w:rsidR="00A40F23" w:rsidRPr="00BC376E">
        <w:rPr>
          <w:rFonts w:ascii="Arial" w:eastAsia="Times New Roman" w:hAnsi="Arial" w:cs="Arial"/>
          <w:kern w:val="0"/>
          <w:lang w:eastAsia="en-GB"/>
          <w14:ligatures w14:val="none"/>
        </w:rPr>
        <w:t xml:space="preserve"> also promotes independence, dignity, and overall well-being</w:t>
      </w:r>
      <w:r w:rsidR="0072226D" w:rsidRPr="00BC376E">
        <w:rPr>
          <w:rFonts w:ascii="Arial" w:eastAsia="Times New Roman" w:hAnsi="Arial" w:cs="Arial"/>
          <w:kern w:val="0"/>
          <w:lang w:eastAsia="en-GB"/>
          <w14:ligatures w14:val="none"/>
        </w:rPr>
        <w:t xml:space="preserve"> </w:t>
      </w:r>
      <w:r w:rsidR="0072226D" w:rsidRPr="00BC376E">
        <w:rPr>
          <w:rFonts w:ascii="Arial" w:hAnsi="Arial" w:cs="Arial"/>
        </w:rPr>
        <w:t>(Participation, 2014).</w:t>
      </w:r>
      <w:r w:rsidR="003C05D8" w:rsidRPr="00BC376E">
        <w:rPr>
          <w:rFonts w:ascii="Arial" w:eastAsia="Times New Roman" w:hAnsi="Arial" w:cs="Arial"/>
          <w:kern w:val="0"/>
          <w:lang w:eastAsia="en-GB"/>
          <w14:ligatures w14:val="none"/>
        </w:rPr>
        <w:t xml:space="preserve"> To meet</w:t>
      </w:r>
      <w:r w:rsidR="00BB68E0">
        <w:rPr>
          <w:rFonts w:ascii="Arial" w:eastAsia="Times New Roman" w:hAnsi="Arial" w:cs="Arial"/>
          <w:kern w:val="0"/>
          <w:lang w:eastAsia="en-GB"/>
          <w14:ligatures w14:val="none"/>
        </w:rPr>
        <w:t xml:space="preserve"> </w:t>
      </w:r>
      <w:r w:rsidR="003C05D8" w:rsidRPr="00BC376E">
        <w:rPr>
          <w:rFonts w:ascii="Arial" w:eastAsia="Times New Roman" w:hAnsi="Arial" w:cs="Arial"/>
          <w:kern w:val="0"/>
          <w:lang w:eastAsia="en-GB"/>
          <w14:ligatures w14:val="none"/>
        </w:rPr>
        <w:t>Usayla</w:t>
      </w:r>
      <w:r w:rsidR="00684625">
        <w:rPr>
          <w:rFonts w:ascii="Arial" w:eastAsia="Times New Roman" w:hAnsi="Arial" w:cs="Arial"/>
          <w:kern w:val="0"/>
          <w:lang w:eastAsia="en-GB"/>
          <w14:ligatures w14:val="none"/>
        </w:rPr>
        <w:t>’s</w:t>
      </w:r>
      <w:r w:rsidR="00BB68E0">
        <w:rPr>
          <w:rFonts w:ascii="Arial" w:eastAsia="Times New Roman" w:hAnsi="Arial" w:cs="Arial"/>
          <w:kern w:val="0"/>
          <w:lang w:eastAsia="en-GB"/>
          <w14:ligatures w14:val="none"/>
        </w:rPr>
        <w:t xml:space="preserve"> need</w:t>
      </w:r>
      <w:r w:rsidR="003C05D8" w:rsidRPr="00BC376E">
        <w:rPr>
          <w:rFonts w:ascii="Arial" w:eastAsia="Times New Roman" w:hAnsi="Arial" w:cs="Arial"/>
          <w:kern w:val="0"/>
          <w:lang w:eastAsia="en-GB"/>
          <w14:ligatures w14:val="none"/>
        </w:rPr>
        <w:t xml:space="preserve"> </w:t>
      </w:r>
      <w:r w:rsidR="00684625">
        <w:rPr>
          <w:rFonts w:ascii="Arial" w:eastAsia="Times New Roman" w:hAnsi="Arial" w:cs="Arial"/>
          <w:kern w:val="0"/>
          <w:lang w:eastAsia="en-GB"/>
          <w14:ligatures w14:val="none"/>
        </w:rPr>
        <w:t xml:space="preserve">she </w:t>
      </w:r>
      <w:r w:rsidR="003C05D8" w:rsidRPr="00BC376E">
        <w:rPr>
          <w:rFonts w:ascii="Arial" w:eastAsia="Times New Roman" w:hAnsi="Arial" w:cs="Arial"/>
          <w:kern w:val="0"/>
          <w:lang w:eastAsia="en-GB"/>
          <w14:ligatures w14:val="none"/>
        </w:rPr>
        <w:t xml:space="preserve">will receive individualised assessments and support plans thanks to the Care Act of 2014. With individualised budgets and preventative treatments, it enhances her well-being and gives her more authority. </w:t>
      </w:r>
      <w:r w:rsidR="008E3579" w:rsidRPr="00BC376E">
        <w:rPr>
          <w:rFonts w:ascii="Arial" w:eastAsia="Times New Roman" w:hAnsi="Arial" w:cs="Arial"/>
          <w:kern w:val="0"/>
          <w:lang w:eastAsia="en-GB"/>
          <w14:ligatures w14:val="none"/>
        </w:rPr>
        <w:t>T</w:t>
      </w:r>
      <w:r w:rsidR="003C05D8" w:rsidRPr="00BC376E">
        <w:rPr>
          <w:rFonts w:ascii="Arial" w:eastAsia="Times New Roman" w:hAnsi="Arial" w:cs="Arial"/>
          <w:kern w:val="0"/>
          <w:lang w:eastAsia="en-GB"/>
          <w14:ligatures w14:val="none"/>
        </w:rPr>
        <w:t>he Act grants Usayla the ability to mature with honour and continue to participate in her community.</w:t>
      </w:r>
    </w:p>
    <w:p w14:paraId="129A6412" w14:textId="7971CF3E" w:rsidR="00A57E2C" w:rsidRPr="00BC376E" w:rsidRDefault="00A57E2C" w:rsidP="000C59FF">
      <w:pPr>
        <w:spacing w:after="0" w:line="360" w:lineRule="auto"/>
        <w:rPr>
          <w:rFonts w:ascii="Arial" w:eastAsia="Times New Roman" w:hAnsi="Arial" w:cs="Arial"/>
          <w:kern w:val="0"/>
          <w:lang w:eastAsia="en-GB"/>
          <w14:ligatures w14:val="none"/>
        </w:rPr>
      </w:pPr>
    </w:p>
    <w:p w14:paraId="0BA284C2" w14:textId="680E6E6B" w:rsidR="002F122F" w:rsidRPr="00BC376E" w:rsidRDefault="00EC75E8" w:rsidP="000C59FF">
      <w:pPr>
        <w:spacing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T</w:t>
      </w:r>
      <w:r w:rsidR="008F35B3" w:rsidRPr="00BC376E">
        <w:rPr>
          <w:rFonts w:ascii="Arial" w:eastAsia="Times New Roman" w:hAnsi="Arial" w:cs="Arial"/>
          <w:kern w:val="0"/>
          <w:lang w:eastAsia="en-GB"/>
          <w14:ligatures w14:val="none"/>
        </w:rPr>
        <w:t>he Mental Capacity Act of 2005. It contains guidelines for determining capacity, creating procedures for making decisions that serve the best interests of the parties involved, and putting protective measures in place for those who are more susceptible. The Act's overall goal is to strike a balance between the necessity for oversight and help in decision-making processes and the preservation of people' rights</w:t>
      </w:r>
      <w:r w:rsidR="008F35B3" w:rsidRPr="00BC376E">
        <w:rPr>
          <w:rFonts w:ascii="Arial" w:hAnsi="Arial" w:cs="Arial"/>
        </w:rPr>
        <w:t xml:space="preserve"> (Participation, 2005</w:t>
      </w:r>
      <w:r w:rsidR="00FC0798" w:rsidRPr="00BC376E">
        <w:rPr>
          <w:rFonts w:ascii="Arial" w:eastAsia="Times New Roman" w:hAnsi="Arial" w:cs="Arial"/>
          <w:kern w:val="0"/>
          <w:lang w:eastAsia="en-GB"/>
          <w14:ligatures w14:val="none"/>
        </w:rPr>
        <w:t xml:space="preserve"> </w:t>
      </w:r>
      <w:r w:rsidR="00F77770" w:rsidRPr="00BC376E">
        <w:rPr>
          <w:rFonts w:ascii="Arial" w:eastAsia="Times New Roman" w:hAnsi="Arial" w:cs="Arial"/>
          <w:kern w:val="0"/>
          <w:lang w:eastAsia="en-GB"/>
          <w14:ligatures w14:val="none"/>
        </w:rPr>
        <w:t>&amp;</w:t>
      </w:r>
      <w:r w:rsidR="00FC0798" w:rsidRPr="00BC376E">
        <w:rPr>
          <w:rFonts w:ascii="Arial" w:hAnsi="Arial" w:cs="Arial"/>
        </w:rPr>
        <w:t xml:space="preserve"> Mind, 2024)</w:t>
      </w:r>
      <w:r w:rsidR="001C5DC7">
        <w:rPr>
          <w:rFonts w:ascii="Arial" w:hAnsi="Arial" w:cs="Arial"/>
        </w:rPr>
        <w:t>.</w:t>
      </w:r>
      <w:r w:rsidR="00FC0798" w:rsidRPr="00BC376E">
        <w:rPr>
          <w:rFonts w:ascii="Arial" w:eastAsia="Times New Roman" w:hAnsi="Arial" w:cs="Arial"/>
          <w:kern w:val="0"/>
          <w:lang w:eastAsia="en-GB"/>
          <w14:ligatures w14:val="none"/>
        </w:rPr>
        <w:t xml:space="preserve"> </w:t>
      </w:r>
      <w:r w:rsidR="00384615" w:rsidRPr="00BC376E">
        <w:rPr>
          <w:rFonts w:ascii="Arial" w:eastAsia="Times New Roman" w:hAnsi="Arial" w:cs="Arial"/>
          <w:kern w:val="0"/>
          <w:lang w:eastAsia="en-GB"/>
          <w14:ligatures w14:val="none"/>
        </w:rPr>
        <w:t>If</w:t>
      </w:r>
      <w:r w:rsidR="002F122F" w:rsidRPr="00BC376E">
        <w:rPr>
          <w:rFonts w:ascii="Arial" w:eastAsia="Times New Roman" w:hAnsi="Arial" w:cs="Arial"/>
          <w:kern w:val="0"/>
          <w:lang w:eastAsia="en-GB"/>
          <w14:ligatures w14:val="none"/>
        </w:rPr>
        <w:t xml:space="preserve"> Usayla's ability to make decisions regarding her care or other matters were questioned, the Mental Capacity Act would serve as a roadmap for evaluating her capacity, figuring out what </w:t>
      </w:r>
      <w:r w:rsidR="002F122F" w:rsidRPr="00BC376E">
        <w:rPr>
          <w:rFonts w:ascii="Arial" w:eastAsia="Times New Roman" w:hAnsi="Arial" w:cs="Arial"/>
          <w:kern w:val="0"/>
          <w:lang w:eastAsia="en-GB"/>
          <w14:ligatures w14:val="none"/>
        </w:rPr>
        <w:lastRenderedPageBreak/>
        <w:t>kind of support or intervention she would need, and making sure that any choices made on her behalf are in her best interests.</w:t>
      </w:r>
    </w:p>
    <w:p w14:paraId="104313C9" w14:textId="769054B2" w:rsidR="006B1D24" w:rsidRPr="00BC376E" w:rsidRDefault="009D3731" w:rsidP="000C59FF">
      <w:pPr>
        <w:spacing w:line="360" w:lineRule="auto"/>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 xml:space="preserve">The Human Rights Act of 1998 enshrines </w:t>
      </w:r>
      <w:r w:rsidR="008577AA" w:rsidRPr="00BC376E">
        <w:rPr>
          <w:rFonts w:ascii="Arial" w:eastAsia="Times New Roman" w:hAnsi="Arial" w:cs="Arial"/>
          <w:kern w:val="0"/>
          <w:lang w:eastAsia="en-GB"/>
          <w14:ligatures w14:val="none"/>
        </w:rPr>
        <w:t>the</w:t>
      </w:r>
      <w:r w:rsidRPr="00BC376E">
        <w:rPr>
          <w:rFonts w:ascii="Arial" w:eastAsia="Times New Roman" w:hAnsi="Arial" w:cs="Arial"/>
          <w:kern w:val="0"/>
          <w:lang w:eastAsia="en-GB"/>
          <w14:ligatures w14:val="none"/>
        </w:rPr>
        <w:t xml:space="preserve"> preserving essential liberties and rights such as life, liberty, and personal security, along with safeguards against maltreatment and discrimination. </w:t>
      </w:r>
      <w:r w:rsidR="006B1D24" w:rsidRPr="00BC376E">
        <w:rPr>
          <w:rFonts w:ascii="Arial" w:eastAsia="Times New Roman" w:hAnsi="Arial" w:cs="Arial"/>
          <w:kern w:val="0"/>
          <w:lang w:eastAsia="en-GB"/>
          <w14:ligatures w14:val="none"/>
        </w:rPr>
        <w:t>The Human Rights Act of 1998 is an essential protection for Usayla's basic liberties and rights. It guarantees that she has rights, such as the freedom from discrimination, the right to live, and the right to privacy and family life</w:t>
      </w:r>
      <w:r w:rsidR="005C0195" w:rsidRPr="00BC376E">
        <w:rPr>
          <w:rFonts w:ascii="Arial" w:eastAsia="Times New Roman" w:hAnsi="Arial" w:cs="Arial"/>
          <w:kern w:val="0"/>
          <w:lang w:eastAsia="en-GB"/>
          <w14:ligatures w14:val="none"/>
        </w:rPr>
        <w:t xml:space="preserve"> </w:t>
      </w:r>
      <w:r w:rsidR="005C0195" w:rsidRPr="00BC376E">
        <w:rPr>
          <w:rFonts w:ascii="Arial" w:hAnsi="Arial" w:cs="Arial"/>
        </w:rPr>
        <w:t>(Participation, 1998).</w:t>
      </w:r>
    </w:p>
    <w:p w14:paraId="35DC1DF8" w14:textId="785ABE83" w:rsidR="009D3731" w:rsidRPr="00BC376E" w:rsidRDefault="009D3731" w:rsidP="000C59FF">
      <w:pPr>
        <w:spacing w:after="0" w:line="360" w:lineRule="auto"/>
        <w:rPr>
          <w:rFonts w:ascii="Arial" w:eastAsia="Times New Roman" w:hAnsi="Arial" w:cs="Arial"/>
          <w:kern w:val="0"/>
          <w:lang w:eastAsia="en-GB"/>
          <w14:ligatures w14:val="none"/>
        </w:rPr>
      </w:pPr>
    </w:p>
    <w:p w14:paraId="3CA37168" w14:textId="5F708D5A" w:rsidR="00576466" w:rsidRPr="0039640C" w:rsidRDefault="00576466" w:rsidP="000C59FF">
      <w:pPr>
        <w:pStyle w:val="Heading1"/>
        <w:spacing w:line="360" w:lineRule="auto"/>
        <w:rPr>
          <w:rFonts w:ascii="Arial" w:hAnsi="Arial" w:cs="Arial"/>
          <w:b/>
          <w:bCs/>
          <w:color w:val="auto"/>
          <w:sz w:val="32"/>
          <w:szCs w:val="32"/>
        </w:rPr>
      </w:pPr>
      <w:bookmarkStart w:id="6" w:name="_Toc161922197"/>
      <w:r w:rsidRPr="0039640C">
        <w:rPr>
          <w:rFonts w:ascii="Arial" w:hAnsi="Arial" w:cs="Arial"/>
          <w:b/>
          <w:bCs/>
          <w:color w:val="auto"/>
          <w:sz w:val="32"/>
          <w:szCs w:val="32"/>
        </w:rPr>
        <w:t>Theory</w:t>
      </w:r>
      <w:bookmarkEnd w:id="6"/>
    </w:p>
    <w:p w14:paraId="6EA279BF" w14:textId="77777777" w:rsidR="00163013" w:rsidRPr="00BC376E" w:rsidRDefault="00C30F29" w:rsidP="000C59FF">
      <w:pPr>
        <w:spacing w:line="360" w:lineRule="auto"/>
        <w:rPr>
          <w:rFonts w:ascii="Arial" w:eastAsia="Times New Roman" w:hAnsi="Arial" w:cs="Arial"/>
          <w:kern w:val="0"/>
          <w:lang w:eastAsia="en-GB"/>
          <w14:ligatures w14:val="none"/>
        </w:rPr>
      </w:pPr>
      <w:r w:rsidRPr="00C30F29">
        <w:rPr>
          <w:rFonts w:ascii="Arial" w:eastAsia="Times New Roman" w:hAnsi="Arial" w:cs="Arial"/>
          <w:kern w:val="0"/>
          <w:lang w:eastAsia="en-GB"/>
          <w14:ligatures w14:val="none"/>
        </w:rPr>
        <w:t xml:space="preserve"> </w:t>
      </w:r>
    </w:p>
    <w:p w14:paraId="51D7114D" w14:textId="1BA200FA" w:rsidR="003A344E" w:rsidRPr="00BC376E" w:rsidRDefault="00163013" w:rsidP="000C59FF">
      <w:pPr>
        <w:spacing w:line="360" w:lineRule="auto"/>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T</w:t>
      </w:r>
      <w:r w:rsidR="00C30F29" w:rsidRPr="00C30F29">
        <w:rPr>
          <w:rFonts w:ascii="Arial" w:eastAsia="Times New Roman" w:hAnsi="Arial" w:cs="Arial"/>
          <w:kern w:val="0"/>
          <w:lang w:eastAsia="en-GB"/>
          <w14:ligatures w14:val="none"/>
        </w:rPr>
        <w:t xml:space="preserve">he continuity theory, people adopt new techniques to fit their changing demands as they mature while sticking to a regular pattern of </w:t>
      </w:r>
      <w:r w:rsidR="005C1BA1" w:rsidRPr="00BC376E">
        <w:rPr>
          <w:rFonts w:ascii="Arial" w:eastAsia="Times New Roman" w:hAnsi="Arial" w:cs="Arial"/>
          <w:kern w:val="0"/>
          <w:lang w:eastAsia="en-GB"/>
          <w14:ligatures w14:val="none"/>
        </w:rPr>
        <w:t>behaviour</w:t>
      </w:r>
      <w:r w:rsidR="005C1BA1" w:rsidRPr="00BC376E">
        <w:rPr>
          <w:rFonts w:ascii="Arial" w:hAnsi="Arial" w:cs="Arial"/>
        </w:rPr>
        <w:t xml:space="preserve"> (</w:t>
      </w:r>
      <w:r w:rsidR="00AC3624" w:rsidRPr="00BC376E">
        <w:rPr>
          <w:rFonts w:ascii="Arial" w:hAnsi="Arial" w:cs="Arial"/>
        </w:rPr>
        <w:t>Libretexts, 2021)</w:t>
      </w:r>
      <w:r w:rsidR="00C30F29" w:rsidRPr="00C30F29">
        <w:rPr>
          <w:rFonts w:ascii="Arial" w:eastAsia="Times New Roman" w:hAnsi="Arial" w:cs="Arial"/>
          <w:kern w:val="0"/>
          <w:lang w:eastAsia="en-GB"/>
          <w14:ligatures w14:val="none"/>
        </w:rPr>
        <w:t xml:space="preserve">. Regarding Usayla, her lifetime dedication to hobbies like volunteering, gardening, and church attendance clearly demonstrates aspects of continuity. Her general well-being is enhanced by these activities, which provide her a sense of fulfilment, purpose, and social connection. Further evidence of Usayla's lifelong persistence in her identity, interests, and skills comes from her experience as a teacher and librarian. Even if Usayla's mobility issues and access to transit may change, she finds methods to adjust and be involved in her community. She uses an iPad for online activities and video conversations, for example. </w:t>
      </w:r>
      <w:r w:rsidR="00D21693" w:rsidRPr="00BC376E">
        <w:rPr>
          <w:rFonts w:ascii="Arial" w:eastAsia="Times New Roman" w:hAnsi="Arial" w:cs="Arial"/>
          <w:kern w:val="0"/>
          <w:lang w:eastAsia="en-GB"/>
          <w14:ligatures w14:val="none"/>
        </w:rPr>
        <w:t>Consequently, the continuity hypothesis proposes that Usayla retains a sense of identity, purpose, and continuity in her life experiences and activities, even though she may encounter difficulties and transitions as she becomes older.</w:t>
      </w:r>
    </w:p>
    <w:p w14:paraId="16700285" w14:textId="05672BC8" w:rsidR="003A344E" w:rsidRPr="00BC376E" w:rsidRDefault="003A344E" w:rsidP="000C59FF">
      <w:pPr>
        <w:spacing w:after="0" w:line="360" w:lineRule="auto"/>
        <w:rPr>
          <w:rFonts w:ascii="Arial" w:eastAsia="Times New Roman" w:hAnsi="Arial" w:cs="Arial"/>
          <w:kern w:val="0"/>
          <w:lang w:eastAsia="en-GB"/>
          <w14:ligatures w14:val="none"/>
        </w:rPr>
      </w:pPr>
      <w:r w:rsidRPr="00BC376E">
        <w:rPr>
          <w:rFonts w:ascii="Arial" w:eastAsia="Times New Roman" w:hAnsi="Arial" w:cs="Arial"/>
          <w:kern w:val="0"/>
          <w:lang w:eastAsia="en-GB"/>
          <w14:ligatures w14:val="none"/>
        </w:rPr>
        <w:t xml:space="preserve"> Activity Theory</w:t>
      </w:r>
      <w:r w:rsidR="00A7623E" w:rsidRPr="00BC376E">
        <w:rPr>
          <w:rFonts w:ascii="Arial" w:eastAsia="Times New Roman" w:hAnsi="Arial" w:cs="Arial"/>
          <w:kern w:val="0"/>
          <w:lang w:eastAsia="en-GB"/>
          <w14:ligatures w14:val="none"/>
        </w:rPr>
        <w:t xml:space="preserve"> is </w:t>
      </w:r>
      <w:r w:rsidRPr="00BC376E">
        <w:rPr>
          <w:rFonts w:ascii="Arial" w:eastAsia="Times New Roman" w:hAnsi="Arial" w:cs="Arial"/>
          <w:kern w:val="0"/>
          <w:lang w:eastAsia="en-GB"/>
          <w14:ligatures w14:val="none"/>
        </w:rPr>
        <w:t xml:space="preserve">leading an active </w:t>
      </w:r>
      <w:r w:rsidR="00394243" w:rsidRPr="00BC376E">
        <w:rPr>
          <w:rFonts w:ascii="Arial" w:eastAsia="Times New Roman" w:hAnsi="Arial" w:cs="Arial"/>
          <w:kern w:val="0"/>
          <w:lang w:eastAsia="en-GB"/>
          <w14:ligatures w14:val="none"/>
        </w:rPr>
        <w:t>lifestyle,</w:t>
      </w:r>
      <w:r w:rsidRPr="00BC376E">
        <w:rPr>
          <w:rFonts w:ascii="Arial" w:eastAsia="Times New Roman" w:hAnsi="Arial" w:cs="Arial"/>
          <w:kern w:val="0"/>
          <w:lang w:eastAsia="en-GB"/>
          <w14:ligatures w14:val="none"/>
        </w:rPr>
        <w:t xml:space="preserve"> and continuing to participate in a variety of social and productive activities are key components of effective ageing. It implies that elderly people are more likely to enjoy a higher quality of life if they are more engaged and active</w:t>
      </w:r>
      <w:r w:rsidR="008F3ECA" w:rsidRPr="00BC376E">
        <w:rPr>
          <w:rFonts w:ascii="Arial" w:hAnsi="Arial" w:cs="Arial"/>
        </w:rPr>
        <w:t xml:space="preserve"> (Drew, </w:t>
      </w:r>
      <w:r w:rsidR="009C5636" w:rsidRPr="00BC376E">
        <w:rPr>
          <w:rFonts w:ascii="Arial" w:hAnsi="Arial" w:cs="Arial"/>
        </w:rPr>
        <w:t>2023</w:t>
      </w:r>
      <w:r w:rsidR="009C5636" w:rsidRPr="00BC376E">
        <w:rPr>
          <w:rFonts w:ascii="Arial" w:eastAsia="Times New Roman" w:hAnsi="Arial" w:cs="Arial"/>
          <w:kern w:val="0"/>
          <w:lang w:eastAsia="en-GB"/>
          <w14:ligatures w14:val="none"/>
        </w:rPr>
        <w:t>)</w:t>
      </w:r>
      <w:r w:rsidR="009C5636">
        <w:rPr>
          <w:rFonts w:ascii="Arial" w:eastAsia="Times New Roman" w:hAnsi="Arial" w:cs="Arial"/>
          <w:kern w:val="0"/>
          <w:lang w:eastAsia="en-GB"/>
          <w14:ligatures w14:val="none"/>
        </w:rPr>
        <w:t>.</w:t>
      </w:r>
    </w:p>
    <w:p w14:paraId="0C28D50E" w14:textId="380579E6" w:rsidR="00D10DF0" w:rsidRPr="00BC376E" w:rsidRDefault="00CD3BD5" w:rsidP="000C59FF">
      <w:pPr>
        <w:spacing w:line="360" w:lineRule="auto"/>
        <w:rPr>
          <w:rFonts w:ascii="Arial" w:eastAsia="Times New Roman" w:hAnsi="Arial" w:cs="Arial"/>
          <w:kern w:val="0"/>
          <w:lang w:eastAsia="en-GB"/>
          <w14:ligatures w14:val="none"/>
        </w:rPr>
      </w:pPr>
      <w:r w:rsidRPr="00BC376E">
        <w:rPr>
          <w:rFonts w:ascii="Arial" w:hAnsi="Arial" w:cs="Arial"/>
        </w:rPr>
        <w:t xml:space="preserve">Usayla is actively engaged in her local community participating in litter picking in the local park, </w:t>
      </w:r>
      <w:r w:rsidR="00394243" w:rsidRPr="00BC376E">
        <w:rPr>
          <w:rFonts w:ascii="Arial" w:hAnsi="Arial" w:cs="Arial"/>
        </w:rPr>
        <w:t>this</w:t>
      </w:r>
      <w:r w:rsidRPr="00BC376E">
        <w:rPr>
          <w:rFonts w:ascii="Arial" w:hAnsi="Arial" w:cs="Arial"/>
        </w:rPr>
        <w:t xml:space="preserve"> aligns with the core principle of the Activity Theory, which emphasizes the importance of staying socially engaged and involved in meaningful </w:t>
      </w:r>
      <w:r w:rsidR="003845CE" w:rsidRPr="00BC376E">
        <w:rPr>
          <w:rFonts w:ascii="Arial" w:hAnsi="Arial" w:cs="Arial"/>
        </w:rPr>
        <w:t>activities (</w:t>
      </w:r>
      <w:r w:rsidR="00A449E7" w:rsidRPr="00BC376E">
        <w:rPr>
          <w:rFonts w:ascii="Arial" w:hAnsi="Arial" w:cs="Arial"/>
        </w:rPr>
        <w:t>Briseno, 2011)</w:t>
      </w:r>
      <w:r w:rsidR="00A449E7" w:rsidRPr="00BC376E">
        <w:rPr>
          <w:rFonts w:ascii="Arial" w:eastAsia="Times New Roman" w:hAnsi="Arial" w:cs="Arial"/>
          <w:kern w:val="0"/>
          <w:lang w:eastAsia="en-GB"/>
          <w14:ligatures w14:val="none"/>
        </w:rPr>
        <w:t xml:space="preserve">. </w:t>
      </w:r>
      <w:r w:rsidRPr="00BC376E">
        <w:rPr>
          <w:rFonts w:ascii="Arial" w:hAnsi="Arial" w:cs="Arial"/>
        </w:rPr>
        <w:t xml:space="preserve"> this also demonstrates her commitment to remaining productive and contributing to her community</w:t>
      </w:r>
      <w:r w:rsidR="003845CE" w:rsidRPr="00BC376E">
        <w:rPr>
          <w:rFonts w:ascii="Arial" w:hAnsi="Arial" w:cs="Arial"/>
        </w:rPr>
        <w:t>.</w:t>
      </w:r>
      <w:r w:rsidR="007E1400" w:rsidRPr="00BC376E">
        <w:rPr>
          <w:rFonts w:ascii="Arial" w:eastAsia="Times New Roman" w:hAnsi="Arial" w:cs="Arial"/>
          <w:kern w:val="0"/>
          <w:lang w:eastAsia="en-GB"/>
          <w14:ligatures w14:val="none"/>
        </w:rPr>
        <w:t xml:space="preserve"> </w:t>
      </w:r>
    </w:p>
    <w:p w14:paraId="3EDE5E20" w14:textId="59606508" w:rsidR="000D2E22" w:rsidRPr="00BC376E" w:rsidRDefault="00D10DF0" w:rsidP="000C59FF">
      <w:pPr>
        <w:spacing w:line="360" w:lineRule="auto"/>
        <w:rPr>
          <w:rFonts w:ascii="Arial" w:eastAsia="Times New Roman" w:hAnsi="Arial" w:cs="Arial"/>
          <w:kern w:val="0"/>
          <w:lang w:eastAsia="en-GB"/>
          <w14:ligatures w14:val="none"/>
        </w:rPr>
      </w:pPr>
      <w:r w:rsidRPr="00D10DF0">
        <w:rPr>
          <w:rFonts w:ascii="Arial" w:eastAsia="Times New Roman" w:hAnsi="Arial" w:cs="Arial"/>
          <w:kern w:val="0"/>
          <w:lang w:eastAsia="en-GB"/>
          <w14:ligatures w14:val="none"/>
        </w:rPr>
        <w:t xml:space="preserve">Understanding Usayla's wants and motivations as she gets older can be achieved by applying Maslow's hierarchy of needs. Basic physiological demands, such those for food, </w:t>
      </w:r>
      <w:r w:rsidRPr="00D10DF0">
        <w:rPr>
          <w:rFonts w:ascii="Arial" w:eastAsia="Times New Roman" w:hAnsi="Arial" w:cs="Arial"/>
          <w:kern w:val="0"/>
          <w:lang w:eastAsia="en-GB"/>
          <w14:ligatures w14:val="none"/>
        </w:rPr>
        <w:lastRenderedPageBreak/>
        <w:t>water, and shelter, are at the bottom of the hierarchy. Because Usayla has arthritis and mobility problems, it may be difficult for her to satisfy these needs on her own. This emphasises the need for accessible accommodation, help with grocery shopping and meal preparation, and medical support to help manage Usayla's condition. As we move up the ladder, Usayla's limited mobility and worries about getting to transportation may have an impact on her physical safety and security needs. Usayla's involvement in her community through religion and volunteer work is indicative of her social needs for love and belonging, highlighting the need of preserving social connections for her overall wellbeing</w:t>
      </w:r>
      <w:r w:rsidR="00D4376C">
        <w:rPr>
          <w:rFonts w:ascii="Arial" w:eastAsia="Times New Roman" w:hAnsi="Arial" w:cs="Arial"/>
          <w:kern w:val="0"/>
          <w:lang w:eastAsia="en-GB"/>
          <w14:ligatures w14:val="none"/>
        </w:rPr>
        <w:t>.</w:t>
      </w:r>
      <w:r w:rsidR="000D2E22" w:rsidRPr="00BC376E">
        <w:rPr>
          <w:rFonts w:ascii="Arial" w:eastAsia="Times New Roman" w:hAnsi="Arial" w:cs="Arial"/>
          <w:kern w:val="0"/>
          <w:lang w:eastAsia="en-GB"/>
          <w14:ligatures w14:val="none"/>
        </w:rPr>
        <w:t xml:space="preserve"> </w:t>
      </w:r>
      <w:r w:rsidR="00D4376C">
        <w:rPr>
          <w:rFonts w:ascii="Arial" w:eastAsia="Times New Roman" w:hAnsi="Arial" w:cs="Arial"/>
          <w:kern w:val="0"/>
          <w:lang w:eastAsia="en-GB"/>
          <w14:ligatures w14:val="none"/>
        </w:rPr>
        <w:t>S</w:t>
      </w:r>
      <w:r w:rsidR="000D2E22" w:rsidRPr="00BC376E">
        <w:rPr>
          <w:rFonts w:ascii="Arial" w:eastAsia="Times New Roman" w:hAnsi="Arial" w:cs="Arial"/>
          <w:kern w:val="0"/>
          <w:lang w:eastAsia="en-GB"/>
          <w14:ligatures w14:val="none"/>
        </w:rPr>
        <w:t xml:space="preserve">elf-actualization is Usayla's journey towards personal development, contentment, and realising her greatest potential. This may entail keeping up with pursuits like volunteering and gardening that give her joy and meaning. Usayla's holistic well-being can be better addressed, and her quality of life can be enhanced as she ages by carers and support networks if they </w:t>
      </w:r>
      <w:r w:rsidR="008A07D4" w:rsidRPr="00BC376E">
        <w:rPr>
          <w:rFonts w:ascii="Arial" w:eastAsia="Times New Roman" w:hAnsi="Arial" w:cs="Arial"/>
          <w:kern w:val="0"/>
          <w:lang w:eastAsia="en-GB"/>
          <w14:ligatures w14:val="none"/>
        </w:rPr>
        <w:t>consider</w:t>
      </w:r>
      <w:r w:rsidR="000D2E22" w:rsidRPr="00BC376E">
        <w:rPr>
          <w:rFonts w:ascii="Arial" w:eastAsia="Times New Roman" w:hAnsi="Arial" w:cs="Arial"/>
          <w:kern w:val="0"/>
          <w:lang w:eastAsia="en-GB"/>
          <w14:ligatures w14:val="none"/>
        </w:rPr>
        <w:t xml:space="preserve"> her requirements within the framework of Maslow's hierarchy.</w:t>
      </w:r>
    </w:p>
    <w:p w14:paraId="53356EDC" w14:textId="77777777" w:rsidR="0055344E" w:rsidRPr="00BC376E" w:rsidRDefault="0055344E" w:rsidP="000C59FF">
      <w:pPr>
        <w:spacing w:line="360" w:lineRule="auto"/>
        <w:rPr>
          <w:rFonts w:ascii="Arial" w:hAnsi="Arial" w:cs="Arial"/>
        </w:rPr>
      </w:pPr>
    </w:p>
    <w:p w14:paraId="5F7EFAF4" w14:textId="27611A29" w:rsidR="00576466" w:rsidRPr="0039640C" w:rsidRDefault="00576466" w:rsidP="000C59FF">
      <w:pPr>
        <w:pStyle w:val="Heading1"/>
        <w:spacing w:line="360" w:lineRule="auto"/>
        <w:rPr>
          <w:rFonts w:ascii="Arial" w:hAnsi="Arial" w:cs="Arial"/>
          <w:b/>
          <w:bCs/>
          <w:color w:val="auto"/>
          <w:sz w:val="32"/>
          <w:szCs w:val="32"/>
        </w:rPr>
      </w:pPr>
      <w:bookmarkStart w:id="7" w:name="_Toc161922198"/>
      <w:r w:rsidRPr="0039640C">
        <w:rPr>
          <w:rFonts w:ascii="Arial" w:hAnsi="Arial" w:cs="Arial"/>
          <w:b/>
          <w:bCs/>
          <w:color w:val="auto"/>
          <w:sz w:val="32"/>
          <w:szCs w:val="32"/>
        </w:rPr>
        <w:t>Conclusion</w:t>
      </w:r>
      <w:bookmarkEnd w:id="7"/>
    </w:p>
    <w:p w14:paraId="2C44ED9D" w14:textId="77777777" w:rsidR="0055344E" w:rsidRPr="00BC376E" w:rsidRDefault="0055344E" w:rsidP="000C59FF">
      <w:pPr>
        <w:spacing w:line="360" w:lineRule="auto"/>
        <w:rPr>
          <w:rFonts w:ascii="Arial" w:hAnsi="Arial" w:cs="Arial"/>
        </w:rPr>
      </w:pPr>
    </w:p>
    <w:p w14:paraId="67801A88" w14:textId="11F85536" w:rsidR="007267E9" w:rsidRPr="000C59FF" w:rsidRDefault="007267E9" w:rsidP="000C59FF">
      <w:pPr>
        <w:spacing w:line="360" w:lineRule="auto"/>
        <w:rPr>
          <w:rFonts w:ascii="Arial" w:eastAsia="Times New Roman" w:hAnsi="Arial" w:cs="Arial"/>
          <w:kern w:val="0"/>
          <w:lang w:eastAsia="en-GB"/>
          <w14:ligatures w14:val="none"/>
        </w:rPr>
      </w:pPr>
      <w:r w:rsidRPr="007267E9">
        <w:rPr>
          <w:rFonts w:ascii="Arial" w:eastAsia="Times New Roman" w:hAnsi="Arial" w:cs="Arial"/>
          <w:kern w:val="0"/>
          <w:lang w:eastAsia="en-GB"/>
          <w14:ligatures w14:val="none"/>
        </w:rPr>
        <w:t>The paper offers a thorough examination of Usayla's situation, an 88-year-old independent resident of the UK, with an emphasis on her needs for social and health care, the difficulties she experiences, and possible intervention strategies. Usayla is resilient enough to actively participate in her community through volunteering, religious activities, and virtual family relationships, even in the face of mobility limits caused by arthritis and challenges obtaining transportation.</w:t>
      </w:r>
      <w:r w:rsidRPr="00BC376E">
        <w:rPr>
          <w:rFonts w:ascii="Arial" w:eastAsia="Times New Roman" w:hAnsi="Arial" w:cs="Arial"/>
          <w:kern w:val="0"/>
          <w:lang w:eastAsia="en-GB"/>
          <w14:ligatures w14:val="none"/>
        </w:rPr>
        <w:t xml:space="preserve"> The study explores how psychological theories, such as Maslow's hierarchy of needs and the activity theory, can be applied to Usayla's circumstances. It emphasises how important it is to treat her various needs in a comprehensive way </w:t>
      </w:r>
      <w:r w:rsidR="003B21BF" w:rsidRPr="00BC376E">
        <w:rPr>
          <w:rFonts w:ascii="Arial" w:eastAsia="Times New Roman" w:hAnsi="Arial" w:cs="Arial"/>
          <w:kern w:val="0"/>
          <w:lang w:eastAsia="en-GB"/>
          <w14:ligatures w14:val="none"/>
        </w:rPr>
        <w:t>to</w:t>
      </w:r>
      <w:r w:rsidRPr="00BC376E">
        <w:rPr>
          <w:rFonts w:ascii="Arial" w:eastAsia="Times New Roman" w:hAnsi="Arial" w:cs="Arial"/>
          <w:kern w:val="0"/>
          <w:lang w:eastAsia="en-GB"/>
          <w14:ligatures w14:val="none"/>
        </w:rPr>
        <w:t xml:space="preserve"> support her general well-being. It also emphasises how crucial laws and regulations like the Human Rights Act of 1998 and the Care Act of 2014 are to protecting Usayla's rights and guaranteeing that she has fair access to necessary medical treatment and other services that are catered to her requirements. The paper ends with suggestions for improving Usayla's quality of life and effectively meeting her health and social care requirements in a person-</w:t>
      </w:r>
      <w:r w:rsidR="002B6A29" w:rsidRPr="00BC376E">
        <w:rPr>
          <w:rFonts w:ascii="Arial" w:eastAsia="Times New Roman" w:hAnsi="Arial" w:cs="Arial"/>
          <w:kern w:val="0"/>
          <w:lang w:eastAsia="en-GB"/>
          <w14:ligatures w14:val="none"/>
        </w:rPr>
        <w:t>centred</w:t>
      </w:r>
      <w:r w:rsidRPr="00BC376E">
        <w:rPr>
          <w:rFonts w:ascii="Arial" w:eastAsia="Times New Roman" w:hAnsi="Arial" w:cs="Arial"/>
          <w:kern w:val="0"/>
          <w:lang w:eastAsia="en-GB"/>
          <w14:ligatures w14:val="none"/>
        </w:rPr>
        <w:t xml:space="preserve"> way. These include promoting the use of technology, strengthening advocacy support systems, and increasing social service offerings.</w:t>
      </w:r>
    </w:p>
    <w:p w14:paraId="4B68665C" w14:textId="77777777" w:rsidR="00E9693D" w:rsidRDefault="00E9693D" w:rsidP="000C59FF">
      <w:pPr>
        <w:pStyle w:val="Heading1"/>
        <w:spacing w:line="360" w:lineRule="auto"/>
        <w:rPr>
          <w:rFonts w:ascii="Arial" w:hAnsi="Arial" w:cs="Arial"/>
          <w:b/>
          <w:bCs/>
          <w:color w:val="auto"/>
          <w:sz w:val="32"/>
          <w:szCs w:val="32"/>
        </w:rPr>
      </w:pPr>
      <w:bookmarkStart w:id="8" w:name="_Toc161922199"/>
    </w:p>
    <w:p w14:paraId="2E38690B" w14:textId="0D031C7C" w:rsidR="00576466" w:rsidRPr="0039640C" w:rsidRDefault="00576466" w:rsidP="000C59FF">
      <w:pPr>
        <w:pStyle w:val="Heading1"/>
        <w:spacing w:line="360" w:lineRule="auto"/>
        <w:rPr>
          <w:rFonts w:ascii="Arial" w:hAnsi="Arial" w:cs="Arial"/>
          <w:b/>
          <w:bCs/>
          <w:color w:val="auto"/>
          <w:sz w:val="32"/>
          <w:szCs w:val="32"/>
        </w:rPr>
      </w:pPr>
      <w:r w:rsidRPr="0039640C">
        <w:rPr>
          <w:rFonts w:ascii="Arial" w:hAnsi="Arial" w:cs="Arial"/>
          <w:b/>
          <w:bCs/>
          <w:color w:val="auto"/>
          <w:sz w:val="32"/>
          <w:szCs w:val="32"/>
        </w:rPr>
        <w:t>Recommendations</w:t>
      </w:r>
      <w:bookmarkEnd w:id="8"/>
    </w:p>
    <w:p w14:paraId="1D2C44DA" w14:textId="77777777" w:rsidR="00787FA9" w:rsidRPr="00BC376E" w:rsidRDefault="00787FA9" w:rsidP="000C59FF">
      <w:pPr>
        <w:spacing w:line="360" w:lineRule="auto"/>
        <w:rPr>
          <w:rFonts w:ascii="Arial" w:hAnsi="Arial" w:cs="Arial"/>
        </w:rPr>
      </w:pPr>
    </w:p>
    <w:p w14:paraId="1C67FE50" w14:textId="451C1CBB" w:rsidR="00603C34" w:rsidRPr="0043136A" w:rsidRDefault="00787FA9" w:rsidP="000C59FF">
      <w:pPr>
        <w:spacing w:after="0" w:line="360" w:lineRule="auto"/>
        <w:rPr>
          <w:rFonts w:ascii="Arial" w:eastAsia="Times New Roman" w:hAnsi="Arial" w:cs="Arial"/>
          <w:kern w:val="0"/>
          <w:lang w:eastAsia="en-GB"/>
          <w14:ligatures w14:val="none"/>
        </w:rPr>
      </w:pPr>
      <w:r w:rsidRPr="00787FA9">
        <w:rPr>
          <w:rFonts w:ascii="Arial" w:eastAsia="Times New Roman" w:hAnsi="Arial" w:cs="Arial"/>
          <w:kern w:val="0"/>
          <w:lang w:eastAsia="en-GB"/>
          <w14:ligatures w14:val="none"/>
        </w:rPr>
        <w:t xml:space="preserve">There are </w:t>
      </w:r>
      <w:r w:rsidRPr="00BC376E">
        <w:rPr>
          <w:rFonts w:ascii="Arial" w:eastAsia="Times New Roman" w:hAnsi="Arial" w:cs="Arial"/>
          <w:kern w:val="0"/>
          <w:lang w:eastAsia="en-GB"/>
          <w14:ligatures w14:val="none"/>
        </w:rPr>
        <w:t>a few</w:t>
      </w:r>
      <w:r w:rsidRPr="00787FA9">
        <w:rPr>
          <w:rFonts w:ascii="Arial" w:eastAsia="Times New Roman" w:hAnsi="Arial" w:cs="Arial"/>
          <w:kern w:val="0"/>
          <w:lang w:eastAsia="en-GB"/>
          <w14:ligatures w14:val="none"/>
        </w:rPr>
        <w:t xml:space="preserve"> tactics that can be used to improve Usayla's accessibility and standard of living. First, while assuring sufficient support and usability, encourage her to investigate technological solutions for mobility and access constraints, such as telemedicine and online shopping. Crucial actions include pushing for better transport options, strengthening social support systems, and empowering her via activism. Respecting Usayla's identity and values requires fostering cultural awareness in all interventions. Personalised training, alternate modes of transportation, frequent social outreach, resource empowerment, and cultural competency training for service providers are necessary to tackle issues like technological impediments, transportation constraints, social isolation, advocacy difficulties, and cultural insensitivity. Usayla can preserve her freedom and well-being with dignity and respect by getting past these obstacles and putting these tactics into practice.</w:t>
      </w:r>
      <w:r w:rsidR="003F4854" w:rsidRPr="00BC376E">
        <w:rPr>
          <w:rFonts w:ascii="Arial" w:eastAsia="Times New Roman" w:hAnsi="Arial" w:cs="Arial"/>
          <w:kern w:val="0"/>
          <w:lang w:eastAsia="en-GB"/>
          <w14:ligatures w14:val="none"/>
        </w:rPr>
        <w:t xml:space="preserve"> </w:t>
      </w:r>
      <w:r w:rsidR="003F4854" w:rsidRPr="0043136A">
        <w:rPr>
          <w:rFonts w:ascii="Arial" w:eastAsia="Times New Roman" w:hAnsi="Arial" w:cs="Arial"/>
          <w:kern w:val="0"/>
          <w:lang w:eastAsia="en-GB"/>
          <w14:ligatures w14:val="none"/>
        </w:rPr>
        <w:t xml:space="preserve">Poor digital literacy or physical disabilities may make it difficult for Usayla to accept and use new technology. Give her the tailored instruction and assistance she needs to improve her digital literacy and accessibility features. </w:t>
      </w:r>
      <w:r w:rsidR="00603C34" w:rsidRPr="0043136A">
        <w:rPr>
          <w:rFonts w:ascii="Arial" w:eastAsia="Times New Roman" w:hAnsi="Arial" w:cs="Arial"/>
          <w:kern w:val="0"/>
          <w:lang w:eastAsia="en-GB"/>
          <w14:ligatures w14:val="none"/>
        </w:rPr>
        <w:t xml:space="preserve">It's important to acknowledge Usayla's cultural background, but access to services and resources that are sensitive to cultural differences may be limited. Diversifying and increasing the number of culturally competent care options is important, as is pushing for institutional improvements to </w:t>
      </w:r>
      <w:r w:rsidR="00AB2B51" w:rsidRPr="00BC376E">
        <w:rPr>
          <w:rFonts w:ascii="Arial" w:eastAsia="Times New Roman" w:hAnsi="Arial" w:cs="Arial"/>
          <w:kern w:val="0"/>
          <w:lang w:eastAsia="en-GB"/>
          <w14:ligatures w14:val="none"/>
        </w:rPr>
        <w:t>address.</w:t>
      </w:r>
    </w:p>
    <w:p w14:paraId="5C9413D5" w14:textId="77777777" w:rsidR="00603C34" w:rsidRPr="00BC376E" w:rsidRDefault="00603C34" w:rsidP="000C59FF">
      <w:pPr>
        <w:spacing w:line="360" w:lineRule="auto"/>
        <w:rPr>
          <w:rFonts w:ascii="Arial" w:hAnsi="Arial" w:cs="Arial"/>
        </w:rPr>
      </w:pPr>
    </w:p>
    <w:p w14:paraId="3FCE1450" w14:textId="77777777" w:rsidR="003271AC" w:rsidRPr="00BC376E" w:rsidRDefault="003271AC" w:rsidP="000C59FF">
      <w:pPr>
        <w:spacing w:line="360" w:lineRule="auto"/>
        <w:rPr>
          <w:rFonts w:ascii="Arial" w:hAnsi="Arial" w:cs="Arial"/>
        </w:rPr>
      </w:pPr>
    </w:p>
    <w:p w14:paraId="2D0FF54C" w14:textId="37C9CB3D" w:rsidR="00787FA9" w:rsidRDefault="003F4854" w:rsidP="000C59FF">
      <w:pPr>
        <w:spacing w:after="0" w:line="360" w:lineRule="auto"/>
        <w:rPr>
          <w:rFonts w:ascii="Arial" w:eastAsia="Times New Roman" w:hAnsi="Arial" w:cs="Arial"/>
          <w:kern w:val="0"/>
          <w:lang w:eastAsia="en-GB"/>
          <w14:ligatures w14:val="none"/>
        </w:rPr>
      </w:pPr>
      <w:r w:rsidRPr="0043136A">
        <w:rPr>
          <w:rFonts w:ascii="Arial" w:eastAsia="Times New Roman" w:hAnsi="Arial" w:cs="Arial"/>
          <w:kern w:val="0"/>
          <w:lang w:eastAsia="en-GB"/>
          <w14:ligatures w14:val="none"/>
        </w:rPr>
        <w:br/>
      </w:r>
      <w:r w:rsidRPr="0043136A">
        <w:rPr>
          <w:rFonts w:ascii="Arial" w:eastAsia="Times New Roman" w:hAnsi="Arial" w:cs="Arial"/>
          <w:kern w:val="0"/>
          <w:lang w:eastAsia="en-GB"/>
          <w14:ligatures w14:val="none"/>
        </w:rPr>
        <w:br/>
      </w:r>
    </w:p>
    <w:p w14:paraId="654BD795" w14:textId="6A3E7E62" w:rsidR="00A02BB0" w:rsidRDefault="00A02BB0" w:rsidP="000C59FF">
      <w:pPr>
        <w:pStyle w:val="Heading1"/>
        <w:spacing w:line="360" w:lineRule="auto"/>
        <w:rPr>
          <w:rFonts w:ascii="Arial" w:hAnsi="Arial" w:cs="Arial"/>
          <w:color w:val="auto"/>
          <w:sz w:val="22"/>
          <w:szCs w:val="22"/>
        </w:rPr>
      </w:pPr>
      <w:bookmarkStart w:id="9" w:name="_Toc161922200"/>
    </w:p>
    <w:p w14:paraId="6EBDB8BF" w14:textId="47588E83" w:rsidR="00B27EC1" w:rsidRDefault="00B27EC1" w:rsidP="000C59FF">
      <w:pPr>
        <w:pStyle w:val="Heading1"/>
        <w:spacing w:line="360" w:lineRule="auto"/>
        <w:rPr>
          <w:rFonts w:ascii="Arial" w:hAnsi="Arial" w:cs="Arial"/>
          <w:b/>
          <w:bCs/>
          <w:color w:val="auto"/>
          <w:sz w:val="32"/>
          <w:szCs w:val="32"/>
        </w:rPr>
      </w:pPr>
    </w:p>
    <w:bookmarkEnd w:id="9"/>
    <w:p w14:paraId="5B372C63" w14:textId="77777777" w:rsidR="006A1007" w:rsidRPr="008976BC" w:rsidRDefault="006A1007" w:rsidP="006A1007">
      <w:pPr>
        <w:rPr>
          <w:rFonts w:ascii="Arial" w:hAnsi="Arial" w:cs="Arial"/>
        </w:rPr>
      </w:pPr>
    </w:p>
    <w:p w14:paraId="4E3733EE" w14:textId="126552B4" w:rsidR="00752A83" w:rsidRDefault="00752A83" w:rsidP="009C7594">
      <w:pPr>
        <w:pStyle w:val="NormalWeb"/>
        <w:spacing w:line="360" w:lineRule="auto"/>
        <w:jc w:val="both"/>
        <w:rPr>
          <w:rFonts w:ascii="Arial" w:hAnsi="Arial" w:cs="Arial"/>
          <w:sz w:val="22"/>
          <w:szCs w:val="22"/>
        </w:rPr>
      </w:pPr>
      <w:r w:rsidRPr="00752A83">
        <w:rPr>
          <w:rFonts w:ascii="Arial" w:hAnsi="Arial" w:cs="Arial"/>
          <w:b/>
          <w:bCs/>
          <w:noProof/>
          <w:sz w:val="32"/>
          <w:szCs w:val="32"/>
        </w:rPr>
        <w:lastRenderedPageBreak/>
        <mc:AlternateContent>
          <mc:Choice Requires="wps">
            <w:drawing>
              <wp:anchor distT="45720" distB="45720" distL="114300" distR="114300" simplePos="0" relativeHeight="251659264" behindDoc="1" locked="0" layoutInCell="1" allowOverlap="1" wp14:anchorId="5D79F0A4" wp14:editId="14B04196">
                <wp:simplePos x="0" y="0"/>
                <wp:positionH relativeFrom="margin">
                  <wp:posOffset>-621838</wp:posOffset>
                </wp:positionH>
                <wp:positionV relativeFrom="paragraph">
                  <wp:posOffset>462</wp:posOffset>
                </wp:positionV>
                <wp:extent cx="2360930" cy="1404620"/>
                <wp:effectExtent l="0" t="0" r="0" b="0"/>
                <wp:wrapTight wrapText="bothSides">
                  <wp:wrapPolygon edited="0">
                    <wp:start x="539" y="0"/>
                    <wp:lineTo x="539" y="20864"/>
                    <wp:lineTo x="21002" y="20864"/>
                    <wp:lineTo x="21002" y="0"/>
                    <wp:lineTo x="539"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53090F36" w14:textId="30E460CA" w:rsidR="00752A83" w:rsidRPr="00C36E34" w:rsidRDefault="00752A83">
                            <w:pPr>
                              <w:rPr>
                                <w:b/>
                                <w:bCs/>
                                <w:sz w:val="56"/>
                                <w:szCs w:val="56"/>
                              </w:rPr>
                            </w:pPr>
                            <w:r w:rsidRPr="00C36E34">
                              <w:rPr>
                                <w:b/>
                                <w:bCs/>
                                <w:sz w:val="56"/>
                                <w:szCs w:val="56"/>
                              </w:rPr>
                              <w:t>Refer</w:t>
                            </w:r>
                            <w:r w:rsidR="00C36E34" w:rsidRPr="00C36E34">
                              <w:rPr>
                                <w:b/>
                                <w:bCs/>
                                <w:sz w:val="56"/>
                                <w:szCs w:val="56"/>
                              </w:rPr>
                              <w:t>ences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D79F0A4" id="_x0000_t202" coordsize="21600,21600" o:spt="202" path="m,l,21600r21600,l21600,xe">
                <v:stroke joinstyle="miter"/>
                <v:path gradientshapeok="t" o:connecttype="rect"/>
              </v:shapetype>
              <v:shape id="Text Box 2" o:spid="_x0000_s1026" type="#_x0000_t202" style="position:absolute;left:0;text-align:left;margin-left:-48.95pt;margin-top:.05pt;width:185.9pt;height:110.6pt;z-index:-25165721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xBj+wEAAM4DAAAOAAAAZHJzL2Uyb0RvYy54bWysU8tu2zAQvBfoPxC815Id240Fy0Ga1EWB&#10;9AGk/QCaoiyiJJfl0pbSr++SchyjvRXVgSC13Nmd2eH6ZrCGHVVADa7m00nJmXISGu32Nf/+bfvm&#10;mjOMwjXCgFM1f1LIbzavX617X6kZdGAaFRiBOKx6X/MuRl8VBcpOWYET8MpRsIVgRaRj2BdNED2h&#10;W1PMynJZ9BAaH0AqRPp7Pwb5JuO3rZLxS9uiiszUnHqLeQ153aW12KxFtQ/Cd1qe2hD/0IUV2lHR&#10;M9S9iIIdgv4LymoZAKGNEwm2gLbVUmUOxGZa/sHmsRNeZS4kDvqzTPj/YOXn46P/Glgc3sFAA8wk&#10;0D+A/IHMwV0n3F7dhgB9p0RDhadJsqL3WJ1Sk9RYYQLZ9Z+goSGLQ4QMNLTBJlWIJyN0GsDTWXQ1&#10;RCbp5+xqWa6uKCQpNp2X8+Usj6UQ1XO6Dxg/KLAsbWoeaKoZXhwfMKZ2RPV8JVVzsNXG5Mkax/qa&#10;rxazRU64iFgdyXhG25pfl+kbrZBYvndNTo5Cm3FPBYw70U5MR85x2A10MdHfQfNEAgQYDUYPgjYd&#10;hF+c9WSumuPPgwiKM/PRkYir6Xye3JgP88VbYszCZWR3GRFOElTNI2fj9i5mByeu6G9J7K3OMrx0&#10;cuqVTJPVORk8ufLynG+9PMPNbwAAAP//AwBQSwMEFAAGAAgAAAAhAMT3FtrdAAAACAEAAA8AAABk&#10;cnMvZG93bnJldi54bWxMj81uwjAQhO+V+g7WVuoNHAI0kMZBVX+kHgsUqUcTb+Ko8TqKDaRv3+XU&#10;3nb0jWZnis3oOnHGIbSeFMymCQikypuWGgWf+7fJCkSImozuPKGCHwywKW9vCp0bf6EtnnexERxC&#10;IdcKbIx9LmWoLDodpr5HYlb7wenIcmikGfSFw10n0yR5kE63xB+s7vHZYvW9OzkFB/rq3uuFsZgt&#10;Pxbb/vWlXsa9Uvd349MjiIhj/DPDtT5Xh5I7Hf2JTBCdgsk6W7P1CgTjNJuzPPKRzuYgy0L+H1D+&#10;AgAA//8DAFBLAQItABQABgAIAAAAIQC2gziS/gAAAOEBAAATAAAAAAAAAAAAAAAAAAAAAABbQ29u&#10;dGVudF9UeXBlc10ueG1sUEsBAi0AFAAGAAgAAAAhADj9If/WAAAAlAEAAAsAAAAAAAAAAAAAAAAA&#10;LwEAAF9yZWxzLy5yZWxzUEsBAi0AFAAGAAgAAAAhAOEfEGP7AQAAzgMAAA4AAAAAAAAAAAAAAAAA&#10;LgIAAGRycy9lMm9Eb2MueG1sUEsBAi0AFAAGAAgAAAAhAMT3FtrdAAAACAEAAA8AAAAAAAAAAAAA&#10;AAAAVQQAAGRycy9kb3ducmV2LnhtbFBLBQYAAAAABAAEAPMAAABfBQAAAAA=&#10;" filled="f" stroked="f">
                <v:textbox style="mso-fit-shape-to-text:t">
                  <w:txbxContent>
                    <w:p w14:paraId="53090F36" w14:textId="30E460CA" w:rsidR="00752A83" w:rsidRPr="00C36E34" w:rsidRDefault="00752A83">
                      <w:pPr>
                        <w:rPr>
                          <w:b/>
                          <w:bCs/>
                          <w:sz w:val="56"/>
                          <w:szCs w:val="56"/>
                        </w:rPr>
                      </w:pPr>
                      <w:r w:rsidRPr="00C36E34">
                        <w:rPr>
                          <w:b/>
                          <w:bCs/>
                          <w:sz w:val="56"/>
                          <w:szCs w:val="56"/>
                        </w:rPr>
                        <w:t>Refer</w:t>
                      </w:r>
                      <w:r w:rsidR="00C36E34" w:rsidRPr="00C36E34">
                        <w:rPr>
                          <w:b/>
                          <w:bCs/>
                          <w:sz w:val="56"/>
                          <w:szCs w:val="56"/>
                        </w:rPr>
                        <w:t>ences</w:t>
                      </w:r>
                    </w:p>
                  </w:txbxContent>
                </v:textbox>
                <w10:wrap type="tight" anchorx="margin"/>
              </v:shape>
            </w:pict>
          </mc:Fallback>
        </mc:AlternateContent>
      </w:r>
    </w:p>
    <w:p w14:paraId="6995B4E1" w14:textId="60B98D80" w:rsidR="00752A83" w:rsidRDefault="00752A83" w:rsidP="009C7594">
      <w:pPr>
        <w:pStyle w:val="NormalWeb"/>
        <w:spacing w:line="360" w:lineRule="auto"/>
        <w:jc w:val="both"/>
        <w:rPr>
          <w:rFonts w:ascii="Arial" w:hAnsi="Arial" w:cs="Arial"/>
          <w:sz w:val="22"/>
          <w:szCs w:val="22"/>
        </w:rPr>
      </w:pPr>
    </w:p>
    <w:p w14:paraId="49B84E80" w14:textId="77777777" w:rsidR="00752A83" w:rsidRDefault="00752A83" w:rsidP="009C7594">
      <w:pPr>
        <w:pStyle w:val="NormalWeb"/>
        <w:spacing w:line="360" w:lineRule="auto"/>
        <w:jc w:val="both"/>
        <w:rPr>
          <w:rFonts w:ascii="Arial" w:hAnsi="Arial" w:cs="Arial"/>
          <w:sz w:val="22"/>
          <w:szCs w:val="22"/>
        </w:rPr>
      </w:pPr>
    </w:p>
    <w:p w14:paraId="3F62DFCE" w14:textId="54227A3D" w:rsidR="006A1007" w:rsidRPr="008976BC" w:rsidRDefault="006A1007"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Age UK (2017) </w:t>
      </w:r>
      <w:r w:rsidRPr="008976BC">
        <w:rPr>
          <w:rFonts w:ascii="Arial" w:hAnsi="Arial" w:cs="Arial"/>
          <w:i/>
          <w:iCs/>
          <w:sz w:val="22"/>
          <w:szCs w:val="22"/>
        </w:rPr>
        <w:t>Human rights</w:t>
      </w:r>
      <w:r w:rsidRPr="008976BC">
        <w:rPr>
          <w:rFonts w:ascii="Arial" w:hAnsi="Arial" w:cs="Arial"/>
          <w:sz w:val="22"/>
          <w:szCs w:val="22"/>
        </w:rPr>
        <w:t xml:space="preserve">, </w:t>
      </w:r>
      <w:r w:rsidRPr="008976BC">
        <w:rPr>
          <w:rFonts w:ascii="Arial" w:hAnsi="Arial" w:cs="Arial"/>
          <w:i/>
          <w:iCs/>
          <w:sz w:val="22"/>
          <w:szCs w:val="22"/>
        </w:rPr>
        <w:t>Age UK</w:t>
      </w:r>
      <w:r w:rsidRPr="008976BC">
        <w:rPr>
          <w:rFonts w:ascii="Arial" w:hAnsi="Arial" w:cs="Arial"/>
          <w:sz w:val="22"/>
          <w:szCs w:val="22"/>
        </w:rPr>
        <w:t xml:space="preserve">. Available at: https://www.ageuk.org.uk/information-advice/work-learning/discrimination-rights/human-rights/ (Accessed: 20 March 2024). </w:t>
      </w:r>
    </w:p>
    <w:p w14:paraId="72B9046A" w14:textId="77777777" w:rsidR="006A1007" w:rsidRPr="008976BC" w:rsidRDefault="006A1007"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Age UK (2022) </w:t>
      </w:r>
      <w:r w:rsidRPr="008976BC">
        <w:rPr>
          <w:rFonts w:ascii="Arial" w:hAnsi="Arial" w:cs="Arial"/>
          <w:i/>
          <w:iCs/>
          <w:sz w:val="22"/>
          <w:szCs w:val="22"/>
        </w:rPr>
        <w:t>Healthy Eating Guide</w:t>
      </w:r>
      <w:r w:rsidRPr="008976BC">
        <w:rPr>
          <w:rFonts w:ascii="Arial" w:hAnsi="Arial" w:cs="Arial"/>
          <w:sz w:val="22"/>
          <w:szCs w:val="22"/>
        </w:rPr>
        <w:t xml:space="preserve">, </w:t>
      </w:r>
      <w:r w:rsidRPr="008976BC">
        <w:rPr>
          <w:rFonts w:ascii="Arial" w:hAnsi="Arial" w:cs="Arial"/>
          <w:i/>
          <w:iCs/>
          <w:sz w:val="22"/>
          <w:szCs w:val="22"/>
        </w:rPr>
        <w:t>Age UK</w:t>
      </w:r>
      <w:r w:rsidRPr="008976BC">
        <w:rPr>
          <w:rFonts w:ascii="Arial" w:hAnsi="Arial" w:cs="Arial"/>
          <w:sz w:val="22"/>
          <w:szCs w:val="22"/>
        </w:rPr>
        <w:t xml:space="preserve">. Available at: https://www.ageuk.org.uk/information-advice/health-wellbeing/healthy-eating/healthy-eating-guide/ (Accessed: 19 March 2024). </w:t>
      </w:r>
    </w:p>
    <w:p w14:paraId="38CA7F63" w14:textId="77777777" w:rsidR="0001396A" w:rsidRPr="008976BC" w:rsidRDefault="0001396A" w:rsidP="009C7594">
      <w:pPr>
        <w:pStyle w:val="NormalWeb"/>
        <w:jc w:val="both"/>
        <w:rPr>
          <w:rFonts w:ascii="Arial" w:hAnsi="Arial" w:cs="Arial"/>
          <w:sz w:val="22"/>
          <w:szCs w:val="22"/>
        </w:rPr>
      </w:pPr>
      <w:r w:rsidRPr="008976BC">
        <w:rPr>
          <w:rFonts w:ascii="Arial" w:hAnsi="Arial" w:cs="Arial"/>
          <w:sz w:val="22"/>
          <w:szCs w:val="22"/>
        </w:rPr>
        <w:t xml:space="preserve">Age UK (2024) </w:t>
      </w:r>
      <w:r w:rsidRPr="008976BC">
        <w:rPr>
          <w:rFonts w:ascii="Arial" w:hAnsi="Arial" w:cs="Arial"/>
          <w:i/>
          <w:iCs/>
          <w:sz w:val="22"/>
          <w:szCs w:val="22"/>
        </w:rPr>
        <w:t>Transport</w:t>
      </w:r>
      <w:r w:rsidRPr="008976BC">
        <w:rPr>
          <w:rFonts w:ascii="Arial" w:hAnsi="Arial" w:cs="Arial"/>
          <w:sz w:val="22"/>
          <w:szCs w:val="22"/>
        </w:rPr>
        <w:t xml:space="preserve">, </w:t>
      </w:r>
      <w:r w:rsidRPr="008976BC">
        <w:rPr>
          <w:rFonts w:ascii="Arial" w:hAnsi="Arial" w:cs="Arial"/>
          <w:i/>
          <w:iCs/>
          <w:sz w:val="22"/>
          <w:szCs w:val="22"/>
        </w:rPr>
        <w:t>Age UK</w:t>
      </w:r>
      <w:r w:rsidRPr="008976BC">
        <w:rPr>
          <w:rFonts w:ascii="Arial" w:hAnsi="Arial" w:cs="Arial"/>
          <w:sz w:val="22"/>
          <w:szCs w:val="22"/>
        </w:rPr>
        <w:t xml:space="preserve">. Available at: https://www.ageuk.org.uk/services/in-your-area/transport/ (Accessed: 22 March 2024). </w:t>
      </w:r>
    </w:p>
    <w:p w14:paraId="09945FEA" w14:textId="77777777" w:rsidR="000067A5" w:rsidRPr="008976BC" w:rsidRDefault="005E467C"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Bloom, D. and Zucker, L.M. (2022) </w:t>
      </w:r>
      <w:r w:rsidRPr="008976BC">
        <w:rPr>
          <w:rFonts w:ascii="Arial" w:hAnsi="Arial" w:cs="Arial"/>
          <w:i/>
          <w:iCs/>
          <w:sz w:val="22"/>
          <w:szCs w:val="22"/>
        </w:rPr>
        <w:t>Aging is the real population bomb</w:t>
      </w:r>
      <w:r w:rsidRPr="008976BC">
        <w:rPr>
          <w:rFonts w:ascii="Arial" w:hAnsi="Arial" w:cs="Arial"/>
          <w:sz w:val="22"/>
          <w:szCs w:val="22"/>
        </w:rPr>
        <w:t xml:space="preserve">, </w:t>
      </w:r>
      <w:r w:rsidRPr="008976BC">
        <w:rPr>
          <w:rFonts w:ascii="Arial" w:hAnsi="Arial" w:cs="Arial"/>
          <w:i/>
          <w:iCs/>
          <w:sz w:val="22"/>
          <w:szCs w:val="22"/>
        </w:rPr>
        <w:t>IMF</w:t>
      </w:r>
      <w:r w:rsidRPr="008976BC">
        <w:rPr>
          <w:rFonts w:ascii="Arial" w:hAnsi="Arial" w:cs="Arial"/>
          <w:sz w:val="22"/>
          <w:szCs w:val="22"/>
        </w:rPr>
        <w:t>. Available at: https://www.imf.org/en/Publications/fandd/issues/Series/Analytical-Series/aging-is-the-real-population-bomb-bloom-zucker (Accessed: 15 March 2024).</w:t>
      </w:r>
    </w:p>
    <w:p w14:paraId="53516AD0" w14:textId="77777777" w:rsidR="00201ECB" w:rsidRPr="008976BC" w:rsidRDefault="00201ECB"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Botterill, S. (2024) </w:t>
      </w:r>
      <w:r w:rsidRPr="008976BC">
        <w:rPr>
          <w:rFonts w:ascii="Arial" w:hAnsi="Arial" w:cs="Arial"/>
          <w:i/>
          <w:iCs/>
          <w:sz w:val="22"/>
          <w:szCs w:val="22"/>
        </w:rPr>
        <w:t>Technology for seniors</w:t>
      </w:r>
      <w:r w:rsidRPr="008976BC">
        <w:rPr>
          <w:rFonts w:ascii="Arial" w:hAnsi="Arial" w:cs="Arial"/>
          <w:sz w:val="22"/>
          <w:szCs w:val="22"/>
        </w:rPr>
        <w:t xml:space="preserve">, </w:t>
      </w:r>
      <w:r w:rsidRPr="008976BC">
        <w:rPr>
          <w:rFonts w:ascii="Arial" w:hAnsi="Arial" w:cs="Arial"/>
          <w:i/>
          <w:iCs/>
          <w:sz w:val="22"/>
          <w:szCs w:val="22"/>
        </w:rPr>
        <w:t>AbilityNet</w:t>
      </w:r>
      <w:r w:rsidRPr="008976BC">
        <w:rPr>
          <w:rFonts w:ascii="Arial" w:hAnsi="Arial" w:cs="Arial"/>
          <w:sz w:val="22"/>
          <w:szCs w:val="22"/>
        </w:rPr>
        <w:t xml:space="preserve">. Available at: https://abilitynet.org.uk/factsheets/technology-seniors (Accessed: 19 March 2024). </w:t>
      </w:r>
    </w:p>
    <w:p w14:paraId="604E5074" w14:textId="1FBEB5F4" w:rsidR="009C30FE" w:rsidRPr="008976BC" w:rsidRDefault="00201ECB"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Briseno, T. (2011) </w:t>
      </w:r>
      <w:r w:rsidRPr="008976BC">
        <w:rPr>
          <w:rFonts w:ascii="Arial" w:hAnsi="Arial" w:cs="Arial"/>
          <w:i/>
          <w:iCs/>
          <w:sz w:val="22"/>
          <w:szCs w:val="22"/>
        </w:rPr>
        <w:t>What is the activity theory of aging?</w:t>
      </w:r>
      <w:r w:rsidRPr="008976BC">
        <w:rPr>
          <w:rFonts w:ascii="Arial" w:hAnsi="Arial" w:cs="Arial"/>
          <w:sz w:val="22"/>
          <w:szCs w:val="22"/>
        </w:rPr>
        <w:t xml:space="preserve">, </w:t>
      </w:r>
      <w:r w:rsidRPr="008976BC">
        <w:rPr>
          <w:rFonts w:ascii="Arial" w:hAnsi="Arial" w:cs="Arial"/>
          <w:i/>
          <w:iCs/>
          <w:sz w:val="22"/>
          <w:szCs w:val="22"/>
        </w:rPr>
        <w:t>HowStuffWorks</w:t>
      </w:r>
      <w:r w:rsidRPr="008976BC">
        <w:rPr>
          <w:rFonts w:ascii="Arial" w:hAnsi="Arial" w:cs="Arial"/>
          <w:sz w:val="22"/>
          <w:szCs w:val="22"/>
        </w:rPr>
        <w:t xml:space="preserve">. Available at: https://health.howstuffworks.com/wellness/aging/retirement/activity-theory-of-aging.htm (Accessed: 20 March 2024). </w:t>
      </w:r>
    </w:p>
    <w:p w14:paraId="08317091" w14:textId="43E947E6" w:rsidR="005E467C" w:rsidRPr="008976BC" w:rsidRDefault="000137F9"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Demography, A.S. (2022) </w:t>
      </w:r>
      <w:r w:rsidRPr="008976BC">
        <w:rPr>
          <w:rFonts w:ascii="Arial" w:hAnsi="Arial" w:cs="Arial"/>
          <w:i/>
          <w:iCs/>
          <w:sz w:val="22"/>
          <w:szCs w:val="22"/>
        </w:rPr>
        <w:t>Voices of our ageing population: Living longer lives</w:t>
      </w:r>
      <w:r w:rsidRPr="008976BC">
        <w:rPr>
          <w:rFonts w:ascii="Arial" w:hAnsi="Arial" w:cs="Arial"/>
          <w:sz w:val="22"/>
          <w:szCs w:val="22"/>
        </w:rPr>
        <w:t xml:space="preserve">, </w:t>
      </w:r>
      <w:r w:rsidRPr="008976BC">
        <w:rPr>
          <w:rFonts w:ascii="Arial" w:hAnsi="Arial" w:cs="Arial"/>
          <w:i/>
          <w:iCs/>
          <w:sz w:val="22"/>
          <w:szCs w:val="22"/>
        </w:rPr>
        <w:t>Voices of our ageing population - Office for National Statistics</w:t>
      </w:r>
      <w:r w:rsidRPr="008976BC">
        <w:rPr>
          <w:rFonts w:ascii="Arial" w:hAnsi="Arial" w:cs="Arial"/>
          <w:sz w:val="22"/>
          <w:szCs w:val="22"/>
        </w:rPr>
        <w:t xml:space="preserve">. Available at: https://www.ons.gov.uk/peoplepopulationandcommunity/birthsdeathsandmarriages/ageing/articles/voicesofourageingpopulation/livinglongerlives (Accessed: 15 March 2024). </w:t>
      </w:r>
    </w:p>
    <w:p w14:paraId="082F7B1C" w14:textId="31BD6F10" w:rsidR="00924B1C" w:rsidRPr="008976BC" w:rsidRDefault="00924B1C"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Department of Health &amp; social care (2016) </w:t>
      </w:r>
      <w:r w:rsidRPr="008976BC">
        <w:rPr>
          <w:rFonts w:ascii="Arial" w:hAnsi="Arial" w:cs="Arial"/>
          <w:i/>
          <w:iCs/>
          <w:sz w:val="22"/>
          <w:szCs w:val="22"/>
        </w:rPr>
        <w:t>Care act factsheets</w:t>
      </w:r>
      <w:r w:rsidRPr="008976BC">
        <w:rPr>
          <w:rFonts w:ascii="Arial" w:hAnsi="Arial" w:cs="Arial"/>
          <w:sz w:val="22"/>
          <w:szCs w:val="22"/>
        </w:rPr>
        <w:t xml:space="preserve">, </w:t>
      </w:r>
      <w:r w:rsidRPr="008976BC">
        <w:rPr>
          <w:rFonts w:ascii="Arial" w:hAnsi="Arial" w:cs="Arial"/>
          <w:i/>
          <w:iCs/>
          <w:sz w:val="22"/>
          <w:szCs w:val="22"/>
        </w:rPr>
        <w:t>GOV.UK</w:t>
      </w:r>
      <w:r w:rsidRPr="008976BC">
        <w:rPr>
          <w:rFonts w:ascii="Arial" w:hAnsi="Arial" w:cs="Arial"/>
          <w:sz w:val="22"/>
          <w:szCs w:val="22"/>
        </w:rPr>
        <w:t xml:space="preserve">. Available at: https://www.gov.uk/government/publications/care-act-2014-part-1-factsheets/care-act-factsheets#factsheet-2-who-is-entitled-to-public-care-and-support (Accessed: 20 March 2024). </w:t>
      </w:r>
    </w:p>
    <w:p w14:paraId="571A0A65" w14:textId="507C9988" w:rsidR="002060F9" w:rsidRPr="008976BC" w:rsidRDefault="00073707"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Drew, C. (2023) </w:t>
      </w:r>
      <w:r w:rsidRPr="008976BC">
        <w:rPr>
          <w:rFonts w:ascii="Arial" w:hAnsi="Arial" w:cs="Arial"/>
          <w:i/>
          <w:iCs/>
          <w:sz w:val="22"/>
          <w:szCs w:val="22"/>
        </w:rPr>
        <w:t>Activity theory of aging: Definition, Examples &amp; Criticisms</w:t>
      </w:r>
      <w:r w:rsidRPr="008976BC">
        <w:rPr>
          <w:rFonts w:ascii="Arial" w:hAnsi="Arial" w:cs="Arial"/>
          <w:sz w:val="22"/>
          <w:szCs w:val="22"/>
        </w:rPr>
        <w:t xml:space="preserve">, </w:t>
      </w:r>
      <w:r w:rsidRPr="008976BC">
        <w:rPr>
          <w:rFonts w:ascii="Arial" w:hAnsi="Arial" w:cs="Arial"/>
          <w:i/>
          <w:iCs/>
          <w:sz w:val="22"/>
          <w:szCs w:val="22"/>
        </w:rPr>
        <w:t>Helpful Professor</w:t>
      </w:r>
      <w:r w:rsidRPr="008976BC">
        <w:rPr>
          <w:rFonts w:ascii="Arial" w:hAnsi="Arial" w:cs="Arial"/>
          <w:sz w:val="22"/>
          <w:szCs w:val="22"/>
        </w:rPr>
        <w:t xml:space="preserve">. Available at: https://helpfulprofessor.com/activity-theory-of-aging/ (Accessed: 20 March 2024). </w:t>
      </w:r>
    </w:p>
    <w:p w14:paraId="3E183734" w14:textId="0DF3267B" w:rsidR="00F55F24" w:rsidRPr="008976BC" w:rsidRDefault="00F55F24" w:rsidP="009C7594">
      <w:pPr>
        <w:pStyle w:val="NormalWeb"/>
        <w:spacing w:line="360" w:lineRule="auto"/>
        <w:jc w:val="both"/>
        <w:rPr>
          <w:rFonts w:ascii="Arial" w:hAnsi="Arial" w:cs="Arial"/>
          <w:sz w:val="22"/>
          <w:szCs w:val="22"/>
        </w:rPr>
      </w:pPr>
      <w:r w:rsidRPr="008976BC">
        <w:rPr>
          <w:rFonts w:ascii="Arial" w:hAnsi="Arial" w:cs="Arial"/>
          <w:sz w:val="22"/>
          <w:szCs w:val="22"/>
        </w:rPr>
        <w:lastRenderedPageBreak/>
        <w:t xml:space="preserve">Escourrou, E. </w:t>
      </w:r>
      <w:r w:rsidRPr="008976BC">
        <w:rPr>
          <w:rFonts w:ascii="Arial" w:hAnsi="Arial" w:cs="Arial"/>
          <w:i/>
          <w:iCs/>
          <w:sz w:val="22"/>
          <w:szCs w:val="22"/>
        </w:rPr>
        <w:t>et al.</w:t>
      </w:r>
      <w:r w:rsidRPr="008976BC">
        <w:rPr>
          <w:rFonts w:ascii="Arial" w:hAnsi="Arial" w:cs="Arial"/>
          <w:sz w:val="22"/>
          <w:szCs w:val="22"/>
        </w:rPr>
        <w:t xml:space="preserve"> (2022) </w:t>
      </w:r>
      <w:r w:rsidRPr="008976BC">
        <w:rPr>
          <w:rFonts w:ascii="Arial" w:hAnsi="Arial" w:cs="Arial"/>
          <w:i/>
          <w:iCs/>
          <w:sz w:val="22"/>
          <w:szCs w:val="22"/>
        </w:rPr>
        <w:t>The shift from old age to very old age: An analysis of the perception of aging among older people - BMC primary care</w:t>
      </w:r>
      <w:r w:rsidRPr="008976BC">
        <w:rPr>
          <w:rFonts w:ascii="Arial" w:hAnsi="Arial" w:cs="Arial"/>
          <w:sz w:val="22"/>
          <w:szCs w:val="22"/>
        </w:rPr>
        <w:t xml:space="preserve">, </w:t>
      </w:r>
      <w:r w:rsidRPr="008976BC">
        <w:rPr>
          <w:rFonts w:ascii="Arial" w:hAnsi="Arial" w:cs="Arial"/>
          <w:i/>
          <w:iCs/>
          <w:sz w:val="22"/>
          <w:szCs w:val="22"/>
        </w:rPr>
        <w:t>BioMed Central</w:t>
      </w:r>
      <w:r w:rsidRPr="008976BC">
        <w:rPr>
          <w:rFonts w:ascii="Arial" w:hAnsi="Arial" w:cs="Arial"/>
          <w:sz w:val="22"/>
          <w:szCs w:val="22"/>
        </w:rPr>
        <w:t xml:space="preserve">. Available at: https://bmcprimcare.biomedcentral.com/articles/10.1186/s12875-021-01616-4 (Accessed: 15 March 2024). </w:t>
      </w:r>
    </w:p>
    <w:p w14:paraId="2378E22B" w14:textId="155C0B52" w:rsidR="000067A5" w:rsidRPr="008976BC" w:rsidRDefault="000067A5"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Fleck, A. and Richter, F. (2022) </w:t>
      </w:r>
      <w:r w:rsidRPr="008976BC">
        <w:rPr>
          <w:rFonts w:ascii="Arial" w:hAnsi="Arial" w:cs="Arial"/>
          <w:i/>
          <w:iCs/>
          <w:sz w:val="22"/>
          <w:szCs w:val="22"/>
        </w:rPr>
        <w:t>Infographic: The Aging Population of England and Wales</w:t>
      </w:r>
      <w:r w:rsidRPr="008976BC">
        <w:rPr>
          <w:rFonts w:ascii="Arial" w:hAnsi="Arial" w:cs="Arial"/>
          <w:sz w:val="22"/>
          <w:szCs w:val="22"/>
        </w:rPr>
        <w:t xml:space="preserve">, </w:t>
      </w:r>
      <w:r w:rsidRPr="008976BC">
        <w:rPr>
          <w:rFonts w:ascii="Arial" w:hAnsi="Arial" w:cs="Arial"/>
          <w:i/>
          <w:iCs/>
          <w:sz w:val="22"/>
          <w:szCs w:val="22"/>
        </w:rPr>
        <w:t>Statista Daily Data</w:t>
      </w:r>
      <w:r w:rsidRPr="008976BC">
        <w:rPr>
          <w:rFonts w:ascii="Arial" w:hAnsi="Arial" w:cs="Arial"/>
          <w:sz w:val="22"/>
          <w:szCs w:val="22"/>
        </w:rPr>
        <w:t xml:space="preserve">. Available at: https://www.statista.com/chart/27697/census-shows-population-of-england-and-wales/ (Accessed: 19 March 2024). </w:t>
      </w:r>
    </w:p>
    <w:p w14:paraId="1560F1BB" w14:textId="553F2389" w:rsidR="00670DF6" w:rsidRPr="008976BC" w:rsidRDefault="00670DF6" w:rsidP="009C7594">
      <w:pPr>
        <w:pStyle w:val="NormalWeb"/>
        <w:jc w:val="both"/>
        <w:rPr>
          <w:rFonts w:ascii="Arial" w:hAnsi="Arial" w:cs="Arial"/>
          <w:sz w:val="22"/>
          <w:szCs w:val="22"/>
        </w:rPr>
      </w:pPr>
      <w:r w:rsidRPr="008976BC">
        <w:rPr>
          <w:rFonts w:ascii="Arial" w:hAnsi="Arial" w:cs="Arial"/>
          <w:i/>
          <w:iCs/>
          <w:sz w:val="22"/>
          <w:szCs w:val="22"/>
        </w:rPr>
        <w:t>Grants for older people.</w:t>
      </w:r>
      <w:r w:rsidRPr="008976BC">
        <w:rPr>
          <w:rFonts w:ascii="Arial" w:hAnsi="Arial" w:cs="Arial"/>
          <w:sz w:val="22"/>
          <w:szCs w:val="22"/>
        </w:rPr>
        <w:t xml:space="preserve"> (2023) </w:t>
      </w:r>
      <w:r w:rsidRPr="008976BC">
        <w:rPr>
          <w:rFonts w:ascii="Arial" w:hAnsi="Arial" w:cs="Arial"/>
          <w:i/>
          <w:iCs/>
          <w:sz w:val="22"/>
          <w:szCs w:val="22"/>
        </w:rPr>
        <w:t>Friends of the Elderly</w:t>
      </w:r>
      <w:r w:rsidRPr="008976BC">
        <w:rPr>
          <w:rFonts w:ascii="Arial" w:hAnsi="Arial" w:cs="Arial"/>
          <w:sz w:val="22"/>
          <w:szCs w:val="22"/>
        </w:rPr>
        <w:t xml:space="preserve">. Available at: https://www.fote.org.uk/our-charity-work/grants-2/ (Accessed: 22 March 2024). </w:t>
      </w:r>
    </w:p>
    <w:p w14:paraId="54E4AB3C" w14:textId="5E69648D" w:rsidR="004F7661" w:rsidRPr="008976BC" w:rsidRDefault="004F7661"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Libretexts (2021) </w:t>
      </w:r>
      <w:r w:rsidRPr="008976BC">
        <w:rPr>
          <w:rFonts w:ascii="Arial" w:hAnsi="Arial" w:cs="Arial"/>
          <w:i/>
          <w:iCs/>
          <w:sz w:val="22"/>
          <w:szCs w:val="22"/>
        </w:rPr>
        <w:t>18.3C: Continuity theory</w:t>
      </w:r>
      <w:r w:rsidRPr="008976BC">
        <w:rPr>
          <w:rFonts w:ascii="Arial" w:hAnsi="Arial" w:cs="Arial"/>
          <w:sz w:val="22"/>
          <w:szCs w:val="22"/>
        </w:rPr>
        <w:t xml:space="preserve">, </w:t>
      </w:r>
      <w:r w:rsidRPr="008976BC">
        <w:rPr>
          <w:rFonts w:ascii="Arial" w:hAnsi="Arial" w:cs="Arial"/>
          <w:i/>
          <w:iCs/>
          <w:sz w:val="22"/>
          <w:szCs w:val="22"/>
        </w:rPr>
        <w:t>Social Sci LibreTexts</w:t>
      </w:r>
      <w:r w:rsidRPr="008976BC">
        <w:rPr>
          <w:rFonts w:ascii="Arial" w:hAnsi="Arial" w:cs="Arial"/>
          <w:sz w:val="22"/>
          <w:szCs w:val="22"/>
        </w:rPr>
        <w:t xml:space="preserve">. Available at: https://socialsci.libretexts.org/Bookshelves/Sociology/Introduction_to_Sociology/Sociology_(Boundless)/18%3A_Aging/18.03%3A_The_Functionalist_Perspective_on_Aging/18.3C%3A_Continuity_Theory#:~:text=Continuity%20Theory%3A%20The%20continuity%20theory,their%20earlier%20years%20of%20life. (Accessed: 21 March 2024). </w:t>
      </w:r>
    </w:p>
    <w:p w14:paraId="75642B2F" w14:textId="77777777" w:rsidR="00A47835" w:rsidRPr="008976BC" w:rsidRDefault="00A47835"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Malnutrition Task Force (2024) </w:t>
      </w:r>
      <w:r w:rsidRPr="008976BC">
        <w:rPr>
          <w:rFonts w:ascii="Arial" w:hAnsi="Arial" w:cs="Arial"/>
          <w:i/>
          <w:iCs/>
          <w:sz w:val="22"/>
          <w:szCs w:val="22"/>
        </w:rPr>
        <w:t>Long-term conditions</w:t>
      </w:r>
      <w:r w:rsidRPr="008976BC">
        <w:rPr>
          <w:rFonts w:ascii="Arial" w:hAnsi="Arial" w:cs="Arial"/>
          <w:sz w:val="22"/>
          <w:szCs w:val="22"/>
        </w:rPr>
        <w:t xml:space="preserve">, </w:t>
      </w:r>
      <w:r w:rsidRPr="008976BC">
        <w:rPr>
          <w:rFonts w:ascii="Arial" w:hAnsi="Arial" w:cs="Arial"/>
          <w:i/>
          <w:iCs/>
          <w:sz w:val="22"/>
          <w:szCs w:val="22"/>
        </w:rPr>
        <w:t>Malnutrition Task Force</w:t>
      </w:r>
      <w:r w:rsidRPr="008976BC">
        <w:rPr>
          <w:rFonts w:ascii="Arial" w:hAnsi="Arial" w:cs="Arial"/>
          <w:sz w:val="22"/>
          <w:szCs w:val="22"/>
        </w:rPr>
        <w:t>. Available at: https://www.malnutritiontaskforce.org.uk/eating-well-tips-everybody/long-term-conditions (Accessed: 19 March 2024).</w:t>
      </w:r>
    </w:p>
    <w:p w14:paraId="3BE21F29" w14:textId="6548DB7F" w:rsidR="007B27BD" w:rsidRPr="008976BC" w:rsidRDefault="007B27BD"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Mind (2024) </w:t>
      </w:r>
      <w:r w:rsidRPr="008976BC">
        <w:rPr>
          <w:rFonts w:ascii="Arial" w:hAnsi="Arial" w:cs="Arial"/>
          <w:i/>
          <w:iCs/>
          <w:sz w:val="22"/>
          <w:szCs w:val="22"/>
        </w:rPr>
        <w:t>What is the Mental Health Act 1983?</w:t>
      </w:r>
      <w:r w:rsidRPr="008976BC">
        <w:rPr>
          <w:rFonts w:ascii="Arial" w:hAnsi="Arial" w:cs="Arial"/>
          <w:sz w:val="22"/>
          <w:szCs w:val="22"/>
        </w:rPr>
        <w:t xml:space="preserve">, </w:t>
      </w:r>
      <w:r w:rsidRPr="008976BC">
        <w:rPr>
          <w:rFonts w:ascii="Arial" w:hAnsi="Arial" w:cs="Arial"/>
          <w:i/>
          <w:iCs/>
          <w:sz w:val="22"/>
          <w:szCs w:val="22"/>
        </w:rPr>
        <w:t>Mind</w:t>
      </w:r>
      <w:r w:rsidRPr="008976BC">
        <w:rPr>
          <w:rFonts w:ascii="Arial" w:hAnsi="Arial" w:cs="Arial"/>
          <w:sz w:val="22"/>
          <w:szCs w:val="22"/>
        </w:rPr>
        <w:t>. Available at: https://www.mind.org.uk/information-support/legal-rights/mental-health-act-1983/about-the-mha-1983/#WhatIsTheMentalHealthAct1983 (Accessed: 20 March 2024).</w:t>
      </w:r>
    </w:p>
    <w:p w14:paraId="27793B7C" w14:textId="60340AE6" w:rsidR="00813949" w:rsidRPr="008976BC" w:rsidRDefault="00A47835"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 Movassaghi, M. (2024) </w:t>
      </w:r>
      <w:r w:rsidRPr="008976BC">
        <w:rPr>
          <w:rFonts w:ascii="Arial" w:hAnsi="Arial" w:cs="Arial"/>
          <w:i/>
          <w:iCs/>
          <w:sz w:val="22"/>
          <w:szCs w:val="22"/>
        </w:rPr>
        <w:t>Is 70 the new 60? study says ‘old age’ definition needs to change</w:t>
      </w:r>
      <w:r w:rsidRPr="008976BC">
        <w:rPr>
          <w:rFonts w:ascii="Arial" w:hAnsi="Arial" w:cs="Arial"/>
          <w:sz w:val="22"/>
          <w:szCs w:val="22"/>
        </w:rPr>
        <w:t xml:space="preserve">, </w:t>
      </w:r>
      <w:r w:rsidRPr="008976BC">
        <w:rPr>
          <w:rFonts w:ascii="Arial" w:hAnsi="Arial" w:cs="Arial"/>
          <w:i/>
          <w:iCs/>
          <w:sz w:val="22"/>
          <w:szCs w:val="22"/>
        </w:rPr>
        <w:t xml:space="preserve">Is 70 the New 60? Study </w:t>
      </w:r>
      <w:proofErr w:type="gramStart"/>
      <w:r w:rsidRPr="008976BC">
        <w:rPr>
          <w:rFonts w:ascii="Arial" w:hAnsi="Arial" w:cs="Arial"/>
          <w:i/>
          <w:iCs/>
          <w:sz w:val="22"/>
          <w:szCs w:val="22"/>
        </w:rPr>
        <w:t>Says</w:t>
      </w:r>
      <w:proofErr w:type="gramEnd"/>
      <w:r w:rsidRPr="008976BC">
        <w:rPr>
          <w:rFonts w:ascii="Arial" w:hAnsi="Arial" w:cs="Arial"/>
          <w:i/>
          <w:iCs/>
          <w:sz w:val="22"/>
          <w:szCs w:val="22"/>
        </w:rPr>
        <w:t xml:space="preserve"> ‘Old Age’ Definition Needs to Change: Mehran Movassaghi, MD: Urologists</w:t>
      </w:r>
      <w:r w:rsidRPr="008976BC">
        <w:rPr>
          <w:rFonts w:ascii="Arial" w:hAnsi="Arial" w:cs="Arial"/>
          <w:sz w:val="22"/>
          <w:szCs w:val="22"/>
        </w:rPr>
        <w:t xml:space="preserve">. Available at: https://www.pacificmenshealth.org/blog/is-70-the-new-60-study-says-old-age-definition-needs-to-change (Accessed: 15 March 2024). </w:t>
      </w:r>
    </w:p>
    <w:p w14:paraId="3F647655" w14:textId="16878989" w:rsidR="00813949" w:rsidRPr="008976BC" w:rsidRDefault="00813949" w:rsidP="009C7594">
      <w:pPr>
        <w:pStyle w:val="NormalWeb"/>
        <w:jc w:val="both"/>
        <w:rPr>
          <w:rFonts w:ascii="Arial" w:hAnsi="Arial" w:cs="Arial"/>
          <w:sz w:val="22"/>
          <w:szCs w:val="22"/>
        </w:rPr>
      </w:pPr>
      <w:r w:rsidRPr="008976BC">
        <w:rPr>
          <w:rFonts w:ascii="Arial" w:hAnsi="Arial" w:cs="Arial"/>
          <w:sz w:val="22"/>
          <w:szCs w:val="22"/>
        </w:rPr>
        <w:t xml:space="preserve">Mueller, A.L., McNamara, M.S. and Sinclair, D.A. (2020) </w:t>
      </w:r>
      <w:r w:rsidRPr="008976BC">
        <w:rPr>
          <w:rFonts w:ascii="Arial" w:hAnsi="Arial" w:cs="Arial"/>
          <w:i/>
          <w:iCs/>
          <w:sz w:val="22"/>
          <w:szCs w:val="22"/>
        </w:rPr>
        <w:t>Why does covid-19 disproportionately affect older people?</w:t>
      </w:r>
      <w:r w:rsidRPr="008976BC">
        <w:rPr>
          <w:rFonts w:ascii="Arial" w:hAnsi="Arial" w:cs="Arial"/>
          <w:sz w:val="22"/>
          <w:szCs w:val="22"/>
        </w:rPr>
        <w:t xml:space="preserve">, </w:t>
      </w:r>
      <w:r w:rsidRPr="008976BC">
        <w:rPr>
          <w:rFonts w:ascii="Arial" w:hAnsi="Arial" w:cs="Arial"/>
          <w:i/>
          <w:iCs/>
          <w:sz w:val="22"/>
          <w:szCs w:val="22"/>
        </w:rPr>
        <w:t>Aging</w:t>
      </w:r>
      <w:r w:rsidRPr="008976BC">
        <w:rPr>
          <w:rFonts w:ascii="Arial" w:hAnsi="Arial" w:cs="Arial"/>
          <w:sz w:val="22"/>
          <w:szCs w:val="22"/>
        </w:rPr>
        <w:t xml:space="preserve">. Available at: https://www.aging-us.com/article/103344/text (Accessed: 22 March 2024). </w:t>
      </w:r>
    </w:p>
    <w:p w14:paraId="3056C2BB" w14:textId="4B084EF1" w:rsidR="000067A5" w:rsidRPr="008976BC" w:rsidRDefault="00A47835"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ONS (2023) </w:t>
      </w:r>
      <w:r w:rsidRPr="008976BC">
        <w:rPr>
          <w:rFonts w:ascii="Arial" w:hAnsi="Arial" w:cs="Arial"/>
          <w:i/>
          <w:iCs/>
          <w:sz w:val="22"/>
          <w:szCs w:val="22"/>
        </w:rPr>
        <w:t>Ageing analysis plans</w:t>
      </w:r>
      <w:r w:rsidRPr="008976BC">
        <w:rPr>
          <w:rFonts w:ascii="Arial" w:hAnsi="Arial" w:cs="Arial"/>
          <w:sz w:val="22"/>
          <w:szCs w:val="22"/>
        </w:rPr>
        <w:t xml:space="preserve">, </w:t>
      </w:r>
      <w:r w:rsidRPr="008976BC">
        <w:rPr>
          <w:rFonts w:ascii="Arial" w:hAnsi="Arial" w:cs="Arial"/>
          <w:i/>
          <w:iCs/>
          <w:sz w:val="22"/>
          <w:szCs w:val="22"/>
        </w:rPr>
        <w:t>Ageing analysis plans - Office for National Statistics</w:t>
      </w:r>
      <w:r w:rsidRPr="008976BC">
        <w:rPr>
          <w:rFonts w:ascii="Arial" w:hAnsi="Arial" w:cs="Arial"/>
          <w:sz w:val="22"/>
          <w:szCs w:val="22"/>
        </w:rPr>
        <w:t xml:space="preserve">. Available at: https://www.ons.gov.uk/census/aboutcensus/censusproducts/analysis/ageinganalysisplans (Accessed: 19 March 2024). </w:t>
      </w:r>
    </w:p>
    <w:p w14:paraId="1982738E" w14:textId="77777777" w:rsidR="008E62AE" w:rsidRPr="008976BC" w:rsidRDefault="008E62AE" w:rsidP="009C7594">
      <w:pPr>
        <w:pStyle w:val="NormalWeb"/>
        <w:spacing w:line="360" w:lineRule="auto"/>
        <w:jc w:val="both"/>
        <w:rPr>
          <w:rFonts w:ascii="Arial" w:hAnsi="Arial" w:cs="Arial"/>
          <w:sz w:val="22"/>
          <w:szCs w:val="22"/>
        </w:rPr>
      </w:pPr>
      <w:r w:rsidRPr="008976BC">
        <w:rPr>
          <w:rFonts w:ascii="Arial" w:hAnsi="Arial" w:cs="Arial"/>
          <w:sz w:val="22"/>
          <w:szCs w:val="22"/>
        </w:rPr>
        <w:lastRenderedPageBreak/>
        <w:t xml:space="preserve">Participation, E. (1998) </w:t>
      </w:r>
      <w:r w:rsidRPr="008976BC">
        <w:rPr>
          <w:rFonts w:ascii="Arial" w:hAnsi="Arial" w:cs="Arial"/>
          <w:i/>
          <w:iCs/>
          <w:sz w:val="22"/>
          <w:szCs w:val="22"/>
        </w:rPr>
        <w:t>Human rights act 1998</w:t>
      </w:r>
      <w:r w:rsidRPr="008976BC">
        <w:rPr>
          <w:rFonts w:ascii="Arial" w:hAnsi="Arial" w:cs="Arial"/>
          <w:sz w:val="22"/>
          <w:szCs w:val="22"/>
        </w:rPr>
        <w:t xml:space="preserve">, </w:t>
      </w:r>
      <w:r w:rsidRPr="008976BC">
        <w:rPr>
          <w:rFonts w:ascii="Arial" w:hAnsi="Arial" w:cs="Arial"/>
          <w:i/>
          <w:iCs/>
          <w:sz w:val="22"/>
          <w:szCs w:val="22"/>
        </w:rPr>
        <w:t>Legislation.gov.uk</w:t>
      </w:r>
      <w:r w:rsidRPr="008976BC">
        <w:rPr>
          <w:rFonts w:ascii="Arial" w:hAnsi="Arial" w:cs="Arial"/>
          <w:sz w:val="22"/>
          <w:szCs w:val="22"/>
        </w:rPr>
        <w:t xml:space="preserve">. Available at: https://www.legislation.gov.uk/ukpga/1998/42/contents (Accessed: 19 March 2024). </w:t>
      </w:r>
    </w:p>
    <w:p w14:paraId="3C97D40C" w14:textId="77777777" w:rsidR="008E62AE" w:rsidRPr="008976BC" w:rsidRDefault="008E62AE"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Participation, E. (2005) </w:t>
      </w:r>
      <w:r w:rsidRPr="008976BC">
        <w:rPr>
          <w:rFonts w:ascii="Arial" w:hAnsi="Arial" w:cs="Arial"/>
          <w:i/>
          <w:iCs/>
          <w:sz w:val="22"/>
          <w:szCs w:val="22"/>
        </w:rPr>
        <w:t>Mental capacity act 2005</w:t>
      </w:r>
      <w:r w:rsidRPr="008976BC">
        <w:rPr>
          <w:rFonts w:ascii="Arial" w:hAnsi="Arial" w:cs="Arial"/>
          <w:sz w:val="22"/>
          <w:szCs w:val="22"/>
        </w:rPr>
        <w:t xml:space="preserve">, </w:t>
      </w:r>
      <w:r w:rsidRPr="008976BC">
        <w:rPr>
          <w:rFonts w:ascii="Arial" w:hAnsi="Arial" w:cs="Arial"/>
          <w:i/>
          <w:iCs/>
          <w:sz w:val="22"/>
          <w:szCs w:val="22"/>
        </w:rPr>
        <w:t>Legislation.gov.uk</w:t>
      </w:r>
      <w:r w:rsidRPr="008976BC">
        <w:rPr>
          <w:rFonts w:ascii="Arial" w:hAnsi="Arial" w:cs="Arial"/>
          <w:sz w:val="22"/>
          <w:szCs w:val="22"/>
        </w:rPr>
        <w:t xml:space="preserve">. Available at: https://www.legislation.gov.uk/ukpga/2005/9/contents (Accessed: 19 March 2024). </w:t>
      </w:r>
    </w:p>
    <w:p w14:paraId="27AE9273" w14:textId="77777777" w:rsidR="008E62AE" w:rsidRPr="008976BC" w:rsidRDefault="008E62AE"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Participation, E. (2014) </w:t>
      </w:r>
      <w:r w:rsidRPr="008976BC">
        <w:rPr>
          <w:rFonts w:ascii="Arial" w:hAnsi="Arial" w:cs="Arial"/>
          <w:i/>
          <w:iCs/>
          <w:sz w:val="22"/>
          <w:szCs w:val="22"/>
        </w:rPr>
        <w:t>Care act 2014</w:t>
      </w:r>
      <w:r w:rsidRPr="008976BC">
        <w:rPr>
          <w:rFonts w:ascii="Arial" w:hAnsi="Arial" w:cs="Arial"/>
          <w:sz w:val="22"/>
          <w:szCs w:val="22"/>
        </w:rPr>
        <w:t xml:space="preserve">, </w:t>
      </w:r>
      <w:r w:rsidRPr="008976BC">
        <w:rPr>
          <w:rFonts w:ascii="Arial" w:hAnsi="Arial" w:cs="Arial"/>
          <w:i/>
          <w:iCs/>
          <w:sz w:val="22"/>
          <w:szCs w:val="22"/>
        </w:rPr>
        <w:t>Legislation.gov.uk</w:t>
      </w:r>
      <w:r w:rsidRPr="008976BC">
        <w:rPr>
          <w:rFonts w:ascii="Arial" w:hAnsi="Arial" w:cs="Arial"/>
          <w:sz w:val="22"/>
          <w:szCs w:val="22"/>
        </w:rPr>
        <w:t>. Available at: https://www.legislation.gov.uk/ukpga/2014/23/contents (Accessed: 19 March 2024).</w:t>
      </w:r>
    </w:p>
    <w:p w14:paraId="5EC1192C" w14:textId="1C765B99" w:rsidR="00F6041B" w:rsidRPr="008976BC" w:rsidRDefault="008E62AE"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Pettinger, T. </w:t>
      </w:r>
      <w:r w:rsidRPr="008976BC">
        <w:rPr>
          <w:rFonts w:ascii="Arial" w:hAnsi="Arial" w:cs="Arial"/>
          <w:i/>
          <w:iCs/>
          <w:sz w:val="22"/>
          <w:szCs w:val="22"/>
        </w:rPr>
        <w:t>et al.</w:t>
      </w:r>
      <w:r w:rsidRPr="008976BC">
        <w:rPr>
          <w:rFonts w:ascii="Arial" w:hAnsi="Arial" w:cs="Arial"/>
          <w:sz w:val="22"/>
          <w:szCs w:val="22"/>
        </w:rPr>
        <w:t xml:space="preserve"> (2022) </w:t>
      </w:r>
      <w:r w:rsidRPr="008976BC">
        <w:rPr>
          <w:rFonts w:ascii="Arial" w:hAnsi="Arial" w:cs="Arial"/>
          <w:i/>
          <w:iCs/>
          <w:sz w:val="22"/>
          <w:szCs w:val="22"/>
        </w:rPr>
        <w:t>Advantages and disadvantages of population growth</w:t>
      </w:r>
      <w:r w:rsidRPr="008976BC">
        <w:rPr>
          <w:rFonts w:ascii="Arial" w:hAnsi="Arial" w:cs="Arial"/>
          <w:sz w:val="22"/>
          <w:szCs w:val="22"/>
        </w:rPr>
        <w:t xml:space="preserve">, </w:t>
      </w:r>
      <w:r w:rsidRPr="008976BC">
        <w:rPr>
          <w:rFonts w:ascii="Arial" w:hAnsi="Arial" w:cs="Arial"/>
          <w:i/>
          <w:iCs/>
          <w:sz w:val="22"/>
          <w:szCs w:val="22"/>
        </w:rPr>
        <w:t>Economics Help</w:t>
      </w:r>
      <w:r w:rsidRPr="008976BC">
        <w:rPr>
          <w:rFonts w:ascii="Arial" w:hAnsi="Arial" w:cs="Arial"/>
          <w:sz w:val="22"/>
          <w:szCs w:val="22"/>
        </w:rPr>
        <w:t xml:space="preserve">. Available at: https://www.economicshelp.org/blog/167320/economics/population-growth-pros-cons/ (Accessed: 19 March 2024). </w:t>
      </w:r>
    </w:p>
    <w:p w14:paraId="4498563E" w14:textId="665204AC" w:rsidR="00F67646" w:rsidRPr="008976BC" w:rsidRDefault="00F67646" w:rsidP="009C7594">
      <w:pPr>
        <w:pStyle w:val="NormalWeb"/>
        <w:jc w:val="both"/>
        <w:rPr>
          <w:rFonts w:ascii="Arial" w:hAnsi="Arial" w:cs="Arial"/>
          <w:sz w:val="22"/>
          <w:szCs w:val="22"/>
        </w:rPr>
      </w:pPr>
      <w:r w:rsidRPr="008976BC">
        <w:rPr>
          <w:rFonts w:ascii="Arial" w:hAnsi="Arial" w:cs="Arial"/>
          <w:sz w:val="22"/>
          <w:szCs w:val="22"/>
        </w:rPr>
        <w:t xml:space="preserve">QCQ (2022) </w:t>
      </w:r>
      <w:r w:rsidRPr="008976BC">
        <w:rPr>
          <w:rFonts w:ascii="Arial" w:hAnsi="Arial" w:cs="Arial"/>
          <w:i/>
          <w:iCs/>
          <w:sz w:val="22"/>
          <w:szCs w:val="22"/>
        </w:rPr>
        <w:t>There were significant gaps in access to good quality care</w:t>
      </w:r>
      <w:r w:rsidRPr="008976BC">
        <w:rPr>
          <w:rFonts w:ascii="Arial" w:hAnsi="Arial" w:cs="Arial"/>
          <w:sz w:val="22"/>
          <w:szCs w:val="22"/>
        </w:rPr>
        <w:t xml:space="preserve">, </w:t>
      </w:r>
      <w:proofErr w:type="gramStart"/>
      <w:r w:rsidRPr="008976BC">
        <w:rPr>
          <w:rFonts w:ascii="Arial" w:hAnsi="Arial" w:cs="Arial"/>
          <w:i/>
          <w:iCs/>
          <w:sz w:val="22"/>
          <w:szCs w:val="22"/>
        </w:rPr>
        <w:t>There</w:t>
      </w:r>
      <w:proofErr w:type="gramEnd"/>
      <w:r w:rsidRPr="008976BC">
        <w:rPr>
          <w:rFonts w:ascii="Arial" w:hAnsi="Arial" w:cs="Arial"/>
          <w:i/>
          <w:iCs/>
          <w:sz w:val="22"/>
          <w:szCs w:val="22"/>
        </w:rPr>
        <w:t xml:space="preserve"> were significant gaps in access to good quality care - Care Quality Commission</w:t>
      </w:r>
      <w:r w:rsidRPr="008976BC">
        <w:rPr>
          <w:rFonts w:ascii="Arial" w:hAnsi="Arial" w:cs="Arial"/>
          <w:sz w:val="22"/>
          <w:szCs w:val="22"/>
        </w:rPr>
        <w:t xml:space="preserve">. Available at: https://www.cqc.org.uk/publications/major-report/soc201920_1f_gaps-in-access-to-good-care (Accessed: 22 March 2024). </w:t>
      </w:r>
    </w:p>
    <w:p w14:paraId="2AA8E44B" w14:textId="702C6768" w:rsidR="008976BC" w:rsidRPr="008976BC" w:rsidRDefault="008976BC" w:rsidP="009C7594">
      <w:pPr>
        <w:pStyle w:val="NormalWeb"/>
        <w:jc w:val="both"/>
        <w:rPr>
          <w:rFonts w:ascii="Arial" w:hAnsi="Arial" w:cs="Arial"/>
          <w:sz w:val="22"/>
          <w:szCs w:val="22"/>
        </w:rPr>
      </w:pPr>
      <w:r w:rsidRPr="008976BC">
        <w:rPr>
          <w:rFonts w:ascii="Arial" w:hAnsi="Arial" w:cs="Arial"/>
          <w:sz w:val="22"/>
          <w:szCs w:val="22"/>
        </w:rPr>
        <w:t xml:space="preserve">Seifert, A. and Hassler, B. (2020) </w:t>
      </w:r>
      <w:r w:rsidRPr="008976BC">
        <w:rPr>
          <w:rFonts w:ascii="Arial" w:hAnsi="Arial" w:cs="Arial"/>
          <w:i/>
          <w:iCs/>
          <w:sz w:val="22"/>
          <w:szCs w:val="22"/>
        </w:rPr>
        <w:t>Impact of the COVID-19 pandemic on loneliness among older adults</w:t>
      </w:r>
      <w:r w:rsidRPr="008976BC">
        <w:rPr>
          <w:rFonts w:ascii="Arial" w:hAnsi="Arial" w:cs="Arial"/>
          <w:sz w:val="22"/>
          <w:szCs w:val="22"/>
        </w:rPr>
        <w:t xml:space="preserve">, </w:t>
      </w:r>
      <w:r w:rsidRPr="008976BC">
        <w:rPr>
          <w:rFonts w:ascii="Arial" w:hAnsi="Arial" w:cs="Arial"/>
          <w:i/>
          <w:iCs/>
          <w:sz w:val="22"/>
          <w:szCs w:val="22"/>
        </w:rPr>
        <w:t>Frontiers</w:t>
      </w:r>
      <w:r w:rsidRPr="008976BC">
        <w:rPr>
          <w:rFonts w:ascii="Arial" w:hAnsi="Arial" w:cs="Arial"/>
          <w:sz w:val="22"/>
          <w:szCs w:val="22"/>
        </w:rPr>
        <w:t xml:space="preserve">. Available at: https://www.frontiersin.org/articles/10.3389/fsoc.2020.590935/full (Accessed: 22 March 2024). </w:t>
      </w:r>
    </w:p>
    <w:p w14:paraId="6CFC7A5C" w14:textId="5D5D276D" w:rsidR="008976BC" w:rsidRPr="008976BC" w:rsidRDefault="00F6041B"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statista (2023) </w:t>
      </w:r>
      <w:r w:rsidRPr="008976BC">
        <w:rPr>
          <w:rFonts w:ascii="Arial" w:hAnsi="Arial" w:cs="Arial"/>
          <w:i/>
          <w:iCs/>
          <w:sz w:val="22"/>
          <w:szCs w:val="22"/>
        </w:rPr>
        <w:t>Topic: Residential care in the UK</w:t>
      </w:r>
      <w:r w:rsidRPr="008976BC">
        <w:rPr>
          <w:rFonts w:ascii="Arial" w:hAnsi="Arial" w:cs="Arial"/>
          <w:sz w:val="22"/>
          <w:szCs w:val="22"/>
        </w:rPr>
        <w:t xml:space="preserve">, </w:t>
      </w:r>
      <w:r w:rsidRPr="008976BC">
        <w:rPr>
          <w:rFonts w:ascii="Arial" w:hAnsi="Arial" w:cs="Arial"/>
          <w:i/>
          <w:iCs/>
          <w:sz w:val="22"/>
          <w:szCs w:val="22"/>
        </w:rPr>
        <w:t>Statista</w:t>
      </w:r>
      <w:r w:rsidRPr="008976BC">
        <w:rPr>
          <w:rFonts w:ascii="Arial" w:hAnsi="Arial" w:cs="Arial"/>
          <w:sz w:val="22"/>
          <w:szCs w:val="22"/>
        </w:rPr>
        <w:t xml:space="preserve">. Available at: https://www.statista.com/topics/7908/residential-care-in-the-uk/#topicOverview (Accessed: 19 March 2024). </w:t>
      </w:r>
    </w:p>
    <w:p w14:paraId="6D3C49FA" w14:textId="5FFAFF4A" w:rsidR="004A392E" w:rsidRPr="008976BC" w:rsidRDefault="005E467C"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Stefanacci, R.G. (2024) </w:t>
      </w:r>
      <w:r w:rsidRPr="008976BC">
        <w:rPr>
          <w:rFonts w:ascii="Arial" w:hAnsi="Arial" w:cs="Arial"/>
          <w:i/>
          <w:iCs/>
          <w:sz w:val="22"/>
          <w:szCs w:val="22"/>
        </w:rPr>
        <w:t>Overview of aging - older people’s health issues</w:t>
      </w:r>
      <w:r w:rsidRPr="008976BC">
        <w:rPr>
          <w:rFonts w:ascii="Arial" w:hAnsi="Arial" w:cs="Arial"/>
          <w:sz w:val="22"/>
          <w:szCs w:val="22"/>
        </w:rPr>
        <w:t xml:space="preserve">, </w:t>
      </w:r>
      <w:r w:rsidRPr="008976BC">
        <w:rPr>
          <w:rFonts w:ascii="Arial" w:hAnsi="Arial" w:cs="Arial"/>
          <w:i/>
          <w:iCs/>
          <w:sz w:val="22"/>
          <w:szCs w:val="22"/>
        </w:rPr>
        <w:t>MSD Manual Consumer Version</w:t>
      </w:r>
      <w:r w:rsidRPr="008976BC">
        <w:rPr>
          <w:rFonts w:ascii="Arial" w:hAnsi="Arial" w:cs="Arial"/>
          <w:sz w:val="22"/>
          <w:szCs w:val="22"/>
        </w:rPr>
        <w:t xml:space="preserve">. Available at: https://www.msdmanuals.com/en-gb/home/older-people%E2%80%99s-health-issues/the-aging-body/overview-of-aging (Accessed: 15 March 2024). </w:t>
      </w:r>
    </w:p>
    <w:p w14:paraId="1E757B1B" w14:textId="02DE1D89" w:rsidR="00EC05DC" w:rsidRPr="008976BC" w:rsidRDefault="005E467C"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Storey, A. (2023) </w:t>
      </w:r>
      <w:r w:rsidRPr="008976BC">
        <w:rPr>
          <w:rFonts w:ascii="Arial" w:hAnsi="Arial" w:cs="Arial"/>
          <w:i/>
          <w:iCs/>
          <w:sz w:val="22"/>
          <w:szCs w:val="22"/>
        </w:rPr>
        <w:t>Profile of the older population living in England and Wales in 2021 and changes since 2011</w:t>
      </w:r>
      <w:r w:rsidRPr="008976BC">
        <w:rPr>
          <w:rFonts w:ascii="Arial" w:hAnsi="Arial" w:cs="Arial"/>
          <w:sz w:val="22"/>
          <w:szCs w:val="22"/>
        </w:rPr>
        <w:t xml:space="preserve">, </w:t>
      </w:r>
      <w:r w:rsidRPr="008976BC">
        <w:rPr>
          <w:rFonts w:ascii="Arial" w:hAnsi="Arial" w:cs="Arial"/>
          <w:i/>
          <w:iCs/>
          <w:sz w:val="22"/>
          <w:szCs w:val="22"/>
        </w:rPr>
        <w:t>Profile of the older population living in England and Wales in 2021 and changes since 2011 - Office for National Statistics</w:t>
      </w:r>
      <w:r w:rsidRPr="008976BC">
        <w:rPr>
          <w:rFonts w:ascii="Arial" w:hAnsi="Arial" w:cs="Arial"/>
          <w:sz w:val="22"/>
          <w:szCs w:val="22"/>
        </w:rPr>
        <w:t xml:space="preserve">. Available at: https://www.ons.gov.uk/peoplepopulationandcommunity/birthsdeathsandmarriages/ageing/articles/profileoftheolderpopulationlivinginenglandandwalesin2021andchangessince2011/2023-04-03#population-ageing (Accessed: 15 March 2024). </w:t>
      </w:r>
    </w:p>
    <w:p w14:paraId="42230400" w14:textId="208907FC" w:rsidR="00EC05DC" w:rsidRPr="008976BC" w:rsidRDefault="00EC05DC"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Taylor-Jones, E. (2024) </w:t>
      </w:r>
      <w:r w:rsidRPr="008976BC">
        <w:rPr>
          <w:rFonts w:ascii="Arial" w:hAnsi="Arial" w:cs="Arial"/>
          <w:i/>
          <w:iCs/>
          <w:sz w:val="22"/>
          <w:szCs w:val="22"/>
        </w:rPr>
        <w:t>How to make elderly people happy</w:t>
      </w:r>
      <w:r w:rsidRPr="008976BC">
        <w:rPr>
          <w:rFonts w:ascii="Arial" w:hAnsi="Arial" w:cs="Arial"/>
          <w:sz w:val="22"/>
          <w:szCs w:val="22"/>
        </w:rPr>
        <w:t xml:space="preserve">, </w:t>
      </w:r>
      <w:r w:rsidRPr="008976BC">
        <w:rPr>
          <w:rFonts w:ascii="Arial" w:hAnsi="Arial" w:cs="Arial"/>
          <w:i/>
          <w:iCs/>
          <w:sz w:val="22"/>
          <w:szCs w:val="22"/>
        </w:rPr>
        <w:t>Lottie</w:t>
      </w:r>
      <w:r w:rsidRPr="008976BC">
        <w:rPr>
          <w:rFonts w:ascii="Arial" w:hAnsi="Arial" w:cs="Arial"/>
          <w:sz w:val="22"/>
          <w:szCs w:val="22"/>
        </w:rPr>
        <w:t xml:space="preserve">. Available at: https://lottie.org/carecollective/how-to-make-elderly-people-happy/ (Accessed: 16 March 2024). </w:t>
      </w:r>
    </w:p>
    <w:p w14:paraId="585CEF23" w14:textId="3D0EFE8F" w:rsidR="00EC05DC" w:rsidRPr="008976BC" w:rsidRDefault="00EC05DC" w:rsidP="009C7594">
      <w:pPr>
        <w:pStyle w:val="NormalWeb"/>
        <w:spacing w:line="360" w:lineRule="auto"/>
        <w:jc w:val="both"/>
        <w:rPr>
          <w:rFonts w:ascii="Arial" w:hAnsi="Arial" w:cs="Arial"/>
          <w:sz w:val="22"/>
          <w:szCs w:val="22"/>
        </w:rPr>
      </w:pPr>
      <w:r w:rsidRPr="008976BC">
        <w:rPr>
          <w:rFonts w:ascii="Arial" w:hAnsi="Arial" w:cs="Arial"/>
          <w:sz w:val="22"/>
          <w:szCs w:val="22"/>
        </w:rPr>
        <w:lastRenderedPageBreak/>
        <w:t xml:space="preserve">Thompsell, A. (2021) </w:t>
      </w:r>
      <w:r w:rsidRPr="008976BC">
        <w:rPr>
          <w:rFonts w:ascii="Arial" w:hAnsi="Arial" w:cs="Arial"/>
          <w:i/>
          <w:iCs/>
          <w:sz w:val="22"/>
          <w:szCs w:val="22"/>
        </w:rPr>
        <w:t>Ageism and mental health services</w:t>
      </w:r>
      <w:r w:rsidRPr="008976BC">
        <w:rPr>
          <w:rFonts w:ascii="Arial" w:hAnsi="Arial" w:cs="Arial"/>
          <w:sz w:val="22"/>
          <w:szCs w:val="22"/>
        </w:rPr>
        <w:t xml:space="preserve">, </w:t>
      </w:r>
      <w:r w:rsidRPr="008976BC">
        <w:rPr>
          <w:rFonts w:ascii="Arial" w:hAnsi="Arial" w:cs="Arial"/>
          <w:i/>
          <w:iCs/>
          <w:sz w:val="22"/>
          <w:szCs w:val="22"/>
        </w:rPr>
        <w:t>Independent Age</w:t>
      </w:r>
      <w:r w:rsidRPr="008976BC">
        <w:rPr>
          <w:rFonts w:ascii="Arial" w:hAnsi="Arial" w:cs="Arial"/>
          <w:sz w:val="22"/>
          <w:szCs w:val="22"/>
        </w:rPr>
        <w:t xml:space="preserve">. Available at: https://www.independentage.org/ageism-plus/ageism-plus-blog/ageism-and-mental-health-services (Accessed: 02 March 2024). </w:t>
      </w:r>
    </w:p>
    <w:p w14:paraId="1647CACE" w14:textId="77777777" w:rsidR="005E467C" w:rsidRPr="008976BC" w:rsidRDefault="005E467C"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WHO (2024) </w:t>
      </w:r>
      <w:r w:rsidRPr="008976BC">
        <w:rPr>
          <w:rFonts w:ascii="Arial" w:hAnsi="Arial" w:cs="Arial"/>
          <w:i/>
          <w:iCs/>
          <w:sz w:val="22"/>
          <w:szCs w:val="22"/>
        </w:rPr>
        <w:t>Ageing and health</w:t>
      </w:r>
      <w:r w:rsidRPr="008976BC">
        <w:rPr>
          <w:rFonts w:ascii="Arial" w:hAnsi="Arial" w:cs="Arial"/>
          <w:sz w:val="22"/>
          <w:szCs w:val="22"/>
        </w:rPr>
        <w:t xml:space="preserve">, </w:t>
      </w:r>
      <w:r w:rsidRPr="008976BC">
        <w:rPr>
          <w:rFonts w:ascii="Arial" w:hAnsi="Arial" w:cs="Arial"/>
          <w:i/>
          <w:iCs/>
          <w:sz w:val="22"/>
          <w:szCs w:val="22"/>
        </w:rPr>
        <w:t>World Health Organization</w:t>
      </w:r>
      <w:r w:rsidRPr="008976BC">
        <w:rPr>
          <w:rFonts w:ascii="Arial" w:hAnsi="Arial" w:cs="Arial"/>
          <w:sz w:val="22"/>
          <w:szCs w:val="22"/>
        </w:rPr>
        <w:t xml:space="preserve">. Available at: https://www.who.int/news-room/fact-sheets/detail/ageing-and-health (Accessed: 15 March 2024). </w:t>
      </w:r>
    </w:p>
    <w:p w14:paraId="1E73B0C9" w14:textId="77777777" w:rsidR="00671D05" w:rsidRPr="008976BC" w:rsidRDefault="00671D05" w:rsidP="009C7594">
      <w:pPr>
        <w:pStyle w:val="NormalWeb"/>
        <w:spacing w:line="360" w:lineRule="auto"/>
        <w:jc w:val="both"/>
        <w:rPr>
          <w:rFonts w:ascii="Arial" w:hAnsi="Arial" w:cs="Arial"/>
          <w:sz w:val="22"/>
          <w:szCs w:val="22"/>
        </w:rPr>
      </w:pPr>
      <w:r w:rsidRPr="008976BC">
        <w:rPr>
          <w:rFonts w:ascii="Arial" w:hAnsi="Arial" w:cs="Arial"/>
          <w:sz w:val="22"/>
          <w:szCs w:val="22"/>
        </w:rPr>
        <w:t xml:space="preserve">Vickery, A. </w:t>
      </w:r>
      <w:r w:rsidRPr="008976BC">
        <w:rPr>
          <w:rFonts w:ascii="Arial" w:hAnsi="Arial" w:cs="Arial"/>
          <w:i/>
          <w:iCs/>
          <w:sz w:val="22"/>
          <w:szCs w:val="22"/>
        </w:rPr>
        <w:t>et al.</w:t>
      </w:r>
      <w:r w:rsidRPr="008976BC">
        <w:rPr>
          <w:rFonts w:ascii="Arial" w:hAnsi="Arial" w:cs="Arial"/>
          <w:sz w:val="22"/>
          <w:szCs w:val="22"/>
        </w:rPr>
        <w:t xml:space="preserve"> (2023) </w:t>
      </w:r>
      <w:r w:rsidRPr="008976BC">
        <w:rPr>
          <w:rFonts w:ascii="Arial" w:hAnsi="Arial" w:cs="Arial"/>
          <w:i/>
          <w:iCs/>
          <w:sz w:val="22"/>
          <w:szCs w:val="22"/>
        </w:rPr>
        <w:t>The impact of covid-19 lockdown measures on older residents’ social connections and everyday wellbeing within housing schemes that provide care and support in England and Wales</w:t>
      </w:r>
      <w:r w:rsidRPr="008976BC">
        <w:rPr>
          <w:rFonts w:ascii="Arial" w:hAnsi="Arial" w:cs="Arial"/>
          <w:sz w:val="22"/>
          <w:szCs w:val="22"/>
        </w:rPr>
        <w:t xml:space="preserve">, </w:t>
      </w:r>
      <w:r w:rsidRPr="008976BC">
        <w:rPr>
          <w:rFonts w:ascii="Arial" w:hAnsi="Arial" w:cs="Arial"/>
          <w:i/>
          <w:iCs/>
          <w:sz w:val="22"/>
          <w:szCs w:val="22"/>
        </w:rPr>
        <w:t>Journal of aging studies</w:t>
      </w:r>
      <w:r w:rsidRPr="008976BC">
        <w:rPr>
          <w:rFonts w:ascii="Arial" w:hAnsi="Arial" w:cs="Arial"/>
          <w:sz w:val="22"/>
          <w:szCs w:val="22"/>
        </w:rPr>
        <w:t xml:space="preserve">. Available at: https://www.ncbi.nlm.nih.gov/pmc/articles/PMC9986125/#:~:text=Older%20adults%20have%20been%20particularly,facilities%20(Miller%2C%202020). (Accessed: 19 March 2024). </w:t>
      </w:r>
    </w:p>
    <w:p w14:paraId="115B79EE" w14:textId="1D9A40D6" w:rsidR="00282A7C" w:rsidRPr="008976BC" w:rsidRDefault="00282A7C" w:rsidP="009C7594">
      <w:pPr>
        <w:pStyle w:val="NormalWeb"/>
        <w:spacing w:line="360" w:lineRule="auto"/>
        <w:jc w:val="both"/>
        <w:rPr>
          <w:rFonts w:ascii="Arial" w:hAnsi="Arial" w:cs="Arial"/>
          <w:sz w:val="22"/>
          <w:szCs w:val="22"/>
        </w:rPr>
      </w:pPr>
    </w:p>
    <w:sectPr w:rsidR="00282A7C" w:rsidRPr="008976BC" w:rsidSect="00BE771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2AD898" w14:textId="77777777" w:rsidR="00BE771E" w:rsidRDefault="00BE771E" w:rsidP="00192EA1">
      <w:pPr>
        <w:spacing w:after="0" w:line="240" w:lineRule="auto"/>
      </w:pPr>
      <w:r>
        <w:separator/>
      </w:r>
    </w:p>
  </w:endnote>
  <w:endnote w:type="continuationSeparator" w:id="0">
    <w:p w14:paraId="448C76EF" w14:textId="77777777" w:rsidR="00BE771E" w:rsidRDefault="00BE771E" w:rsidP="00192E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85419274"/>
      <w:docPartObj>
        <w:docPartGallery w:val="Page Numbers (Bottom of Page)"/>
        <w:docPartUnique/>
      </w:docPartObj>
    </w:sdtPr>
    <w:sdtEndPr>
      <w:rPr>
        <w:noProof/>
      </w:rPr>
    </w:sdtEndPr>
    <w:sdtContent>
      <w:p w14:paraId="43E122B7" w14:textId="77777777" w:rsidR="0023003D" w:rsidRDefault="002300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624F39" w14:textId="77777777" w:rsidR="00192EA1" w:rsidRDefault="00192E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359A22" w14:textId="77777777" w:rsidR="00BE771E" w:rsidRDefault="00BE771E" w:rsidP="00192EA1">
      <w:pPr>
        <w:spacing w:after="0" w:line="240" w:lineRule="auto"/>
      </w:pPr>
      <w:r>
        <w:separator/>
      </w:r>
    </w:p>
  </w:footnote>
  <w:footnote w:type="continuationSeparator" w:id="0">
    <w:p w14:paraId="25003A84" w14:textId="77777777" w:rsidR="00BE771E" w:rsidRDefault="00BE771E" w:rsidP="00192E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E11793"/>
    <w:multiLevelType w:val="multilevel"/>
    <w:tmpl w:val="29EEF32A"/>
    <w:lvl w:ilvl="0">
      <w:start w:val="1"/>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5CA272D1"/>
    <w:multiLevelType w:val="multilevel"/>
    <w:tmpl w:val="FA14839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C4E06D5"/>
    <w:multiLevelType w:val="hybridMultilevel"/>
    <w:tmpl w:val="B134A7E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16cid:durableId="544368916">
    <w:abstractNumId w:val="0"/>
  </w:num>
  <w:num w:numId="2" w16cid:durableId="1168981869">
    <w:abstractNumId w:val="1"/>
  </w:num>
  <w:num w:numId="3" w16cid:durableId="13746188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BC1"/>
    <w:rsid w:val="00004008"/>
    <w:rsid w:val="000067A5"/>
    <w:rsid w:val="00007072"/>
    <w:rsid w:val="000132A7"/>
    <w:rsid w:val="000137F9"/>
    <w:rsid w:val="0001396A"/>
    <w:rsid w:val="00014D32"/>
    <w:rsid w:val="000168B2"/>
    <w:rsid w:val="00016CFB"/>
    <w:rsid w:val="00026194"/>
    <w:rsid w:val="000300ED"/>
    <w:rsid w:val="00034BBF"/>
    <w:rsid w:val="0004127D"/>
    <w:rsid w:val="00044F22"/>
    <w:rsid w:val="00054CA0"/>
    <w:rsid w:val="00064DEB"/>
    <w:rsid w:val="00073707"/>
    <w:rsid w:val="00074BA7"/>
    <w:rsid w:val="00074C21"/>
    <w:rsid w:val="00086311"/>
    <w:rsid w:val="000879FA"/>
    <w:rsid w:val="000B1AD0"/>
    <w:rsid w:val="000B5E67"/>
    <w:rsid w:val="000C59FF"/>
    <w:rsid w:val="000D2E22"/>
    <w:rsid w:val="000D5A59"/>
    <w:rsid w:val="000E03CF"/>
    <w:rsid w:val="000F2986"/>
    <w:rsid w:val="000F30C4"/>
    <w:rsid w:val="000F4AE9"/>
    <w:rsid w:val="000F6FC8"/>
    <w:rsid w:val="000F7219"/>
    <w:rsid w:val="00100F08"/>
    <w:rsid w:val="00111CC1"/>
    <w:rsid w:val="00112076"/>
    <w:rsid w:val="00112765"/>
    <w:rsid w:val="00114CB4"/>
    <w:rsid w:val="00123D04"/>
    <w:rsid w:val="0013038C"/>
    <w:rsid w:val="001314D1"/>
    <w:rsid w:val="00132416"/>
    <w:rsid w:val="00133AA7"/>
    <w:rsid w:val="00154717"/>
    <w:rsid w:val="00163013"/>
    <w:rsid w:val="00166713"/>
    <w:rsid w:val="00167017"/>
    <w:rsid w:val="001673A2"/>
    <w:rsid w:val="0017501F"/>
    <w:rsid w:val="00181449"/>
    <w:rsid w:val="001837DE"/>
    <w:rsid w:val="00192EA1"/>
    <w:rsid w:val="0019432A"/>
    <w:rsid w:val="0019799A"/>
    <w:rsid w:val="001A26ED"/>
    <w:rsid w:val="001B64EF"/>
    <w:rsid w:val="001C4BE6"/>
    <w:rsid w:val="001C5DC7"/>
    <w:rsid w:val="001C7580"/>
    <w:rsid w:val="001D2BCF"/>
    <w:rsid w:val="001F6A40"/>
    <w:rsid w:val="00201ECB"/>
    <w:rsid w:val="00202AEE"/>
    <w:rsid w:val="00205E9B"/>
    <w:rsid w:val="002060F9"/>
    <w:rsid w:val="0021070A"/>
    <w:rsid w:val="00221FD9"/>
    <w:rsid w:val="00222D8C"/>
    <w:rsid w:val="002235E4"/>
    <w:rsid w:val="002265E7"/>
    <w:rsid w:val="00227DEA"/>
    <w:rsid w:val="0023003D"/>
    <w:rsid w:val="00233413"/>
    <w:rsid w:val="002357DF"/>
    <w:rsid w:val="002455D8"/>
    <w:rsid w:val="00262408"/>
    <w:rsid w:val="00262788"/>
    <w:rsid w:val="002628C1"/>
    <w:rsid w:val="0026619F"/>
    <w:rsid w:val="00277907"/>
    <w:rsid w:val="002812EF"/>
    <w:rsid w:val="00282A7C"/>
    <w:rsid w:val="00287A5B"/>
    <w:rsid w:val="002A4C84"/>
    <w:rsid w:val="002A6E09"/>
    <w:rsid w:val="002B1029"/>
    <w:rsid w:val="002B6502"/>
    <w:rsid w:val="002B6A29"/>
    <w:rsid w:val="002B770F"/>
    <w:rsid w:val="002C3D26"/>
    <w:rsid w:val="002C496A"/>
    <w:rsid w:val="002E4A62"/>
    <w:rsid w:val="002F122F"/>
    <w:rsid w:val="002F5869"/>
    <w:rsid w:val="002F77D1"/>
    <w:rsid w:val="0030644D"/>
    <w:rsid w:val="00315A4E"/>
    <w:rsid w:val="00321A55"/>
    <w:rsid w:val="00325847"/>
    <w:rsid w:val="0032628B"/>
    <w:rsid w:val="00326656"/>
    <w:rsid w:val="003271AC"/>
    <w:rsid w:val="00335375"/>
    <w:rsid w:val="0034054E"/>
    <w:rsid w:val="003512E7"/>
    <w:rsid w:val="0035390E"/>
    <w:rsid w:val="0035570B"/>
    <w:rsid w:val="00355FC2"/>
    <w:rsid w:val="003570C1"/>
    <w:rsid w:val="0036446F"/>
    <w:rsid w:val="00366658"/>
    <w:rsid w:val="00370239"/>
    <w:rsid w:val="00372D1D"/>
    <w:rsid w:val="00382E65"/>
    <w:rsid w:val="003845CE"/>
    <w:rsid w:val="00384615"/>
    <w:rsid w:val="00386983"/>
    <w:rsid w:val="00391AE5"/>
    <w:rsid w:val="00391DAD"/>
    <w:rsid w:val="00394243"/>
    <w:rsid w:val="003951F4"/>
    <w:rsid w:val="0039640C"/>
    <w:rsid w:val="003A185D"/>
    <w:rsid w:val="003A344E"/>
    <w:rsid w:val="003B15CF"/>
    <w:rsid w:val="003B21BF"/>
    <w:rsid w:val="003C05D8"/>
    <w:rsid w:val="003C51D7"/>
    <w:rsid w:val="003D2689"/>
    <w:rsid w:val="003E756A"/>
    <w:rsid w:val="003F2505"/>
    <w:rsid w:val="003F2C6D"/>
    <w:rsid w:val="003F4217"/>
    <w:rsid w:val="003F4854"/>
    <w:rsid w:val="0040085C"/>
    <w:rsid w:val="0040367D"/>
    <w:rsid w:val="00412D82"/>
    <w:rsid w:val="00416E50"/>
    <w:rsid w:val="00421A30"/>
    <w:rsid w:val="00426162"/>
    <w:rsid w:val="0043136A"/>
    <w:rsid w:val="00435323"/>
    <w:rsid w:val="00436147"/>
    <w:rsid w:val="00441911"/>
    <w:rsid w:val="00441C56"/>
    <w:rsid w:val="00443233"/>
    <w:rsid w:val="00451235"/>
    <w:rsid w:val="00453FD8"/>
    <w:rsid w:val="00457A37"/>
    <w:rsid w:val="00473A68"/>
    <w:rsid w:val="00481DEF"/>
    <w:rsid w:val="00491968"/>
    <w:rsid w:val="00494DE7"/>
    <w:rsid w:val="004A08F5"/>
    <w:rsid w:val="004A392E"/>
    <w:rsid w:val="004A3A99"/>
    <w:rsid w:val="004A509A"/>
    <w:rsid w:val="004A7A9C"/>
    <w:rsid w:val="004B1A97"/>
    <w:rsid w:val="004B6515"/>
    <w:rsid w:val="004C4CBC"/>
    <w:rsid w:val="004C54AC"/>
    <w:rsid w:val="004C562E"/>
    <w:rsid w:val="004C6A07"/>
    <w:rsid w:val="004D0E19"/>
    <w:rsid w:val="004D78F6"/>
    <w:rsid w:val="004E21EB"/>
    <w:rsid w:val="004E45D9"/>
    <w:rsid w:val="004E70DE"/>
    <w:rsid w:val="004F018A"/>
    <w:rsid w:val="004F161D"/>
    <w:rsid w:val="004F4006"/>
    <w:rsid w:val="004F5440"/>
    <w:rsid w:val="004F5FE9"/>
    <w:rsid w:val="004F7661"/>
    <w:rsid w:val="00510200"/>
    <w:rsid w:val="00514C12"/>
    <w:rsid w:val="005161FB"/>
    <w:rsid w:val="0053489B"/>
    <w:rsid w:val="005403AC"/>
    <w:rsid w:val="00545AB7"/>
    <w:rsid w:val="00553195"/>
    <w:rsid w:val="0055344E"/>
    <w:rsid w:val="00566551"/>
    <w:rsid w:val="00576466"/>
    <w:rsid w:val="00582EFE"/>
    <w:rsid w:val="00583030"/>
    <w:rsid w:val="00596438"/>
    <w:rsid w:val="005A0E6F"/>
    <w:rsid w:val="005A161F"/>
    <w:rsid w:val="005A1C4F"/>
    <w:rsid w:val="005A3249"/>
    <w:rsid w:val="005A57C0"/>
    <w:rsid w:val="005A7943"/>
    <w:rsid w:val="005B166D"/>
    <w:rsid w:val="005C0195"/>
    <w:rsid w:val="005C05BF"/>
    <w:rsid w:val="005C1BA1"/>
    <w:rsid w:val="005C3747"/>
    <w:rsid w:val="005C6A08"/>
    <w:rsid w:val="005C6D7D"/>
    <w:rsid w:val="005D2013"/>
    <w:rsid w:val="005D2455"/>
    <w:rsid w:val="005D2BAD"/>
    <w:rsid w:val="005D50BA"/>
    <w:rsid w:val="005D527F"/>
    <w:rsid w:val="005D6584"/>
    <w:rsid w:val="005E467C"/>
    <w:rsid w:val="005E4B22"/>
    <w:rsid w:val="005F128E"/>
    <w:rsid w:val="005F4096"/>
    <w:rsid w:val="005F5A8A"/>
    <w:rsid w:val="00601FD7"/>
    <w:rsid w:val="00603C34"/>
    <w:rsid w:val="006112B9"/>
    <w:rsid w:val="006157EF"/>
    <w:rsid w:val="00620108"/>
    <w:rsid w:val="00620758"/>
    <w:rsid w:val="00646F22"/>
    <w:rsid w:val="006545C1"/>
    <w:rsid w:val="006566AE"/>
    <w:rsid w:val="00661EB0"/>
    <w:rsid w:val="00670DF6"/>
    <w:rsid w:val="00671CEE"/>
    <w:rsid w:val="00671D05"/>
    <w:rsid w:val="006720E2"/>
    <w:rsid w:val="006768BC"/>
    <w:rsid w:val="00684036"/>
    <w:rsid w:val="00684625"/>
    <w:rsid w:val="0069035F"/>
    <w:rsid w:val="00695439"/>
    <w:rsid w:val="006A1007"/>
    <w:rsid w:val="006A5AC6"/>
    <w:rsid w:val="006A62FB"/>
    <w:rsid w:val="006B1837"/>
    <w:rsid w:val="006B1A6B"/>
    <w:rsid w:val="006B1D24"/>
    <w:rsid w:val="006B4039"/>
    <w:rsid w:val="006B64AA"/>
    <w:rsid w:val="006B79A3"/>
    <w:rsid w:val="006C0E56"/>
    <w:rsid w:val="006C67AE"/>
    <w:rsid w:val="006C7B77"/>
    <w:rsid w:val="006D0A6A"/>
    <w:rsid w:val="006E16D8"/>
    <w:rsid w:val="006E449E"/>
    <w:rsid w:val="00700163"/>
    <w:rsid w:val="00703A82"/>
    <w:rsid w:val="00707ABE"/>
    <w:rsid w:val="00712C8F"/>
    <w:rsid w:val="00717F15"/>
    <w:rsid w:val="0072226D"/>
    <w:rsid w:val="00725694"/>
    <w:rsid w:val="00726408"/>
    <w:rsid w:val="0072673E"/>
    <w:rsid w:val="007267E9"/>
    <w:rsid w:val="00726E92"/>
    <w:rsid w:val="00733767"/>
    <w:rsid w:val="00733E0E"/>
    <w:rsid w:val="00744DC5"/>
    <w:rsid w:val="00752A83"/>
    <w:rsid w:val="00754AC6"/>
    <w:rsid w:val="00757978"/>
    <w:rsid w:val="00765906"/>
    <w:rsid w:val="00774303"/>
    <w:rsid w:val="00775FE8"/>
    <w:rsid w:val="00776FDB"/>
    <w:rsid w:val="00782628"/>
    <w:rsid w:val="00787901"/>
    <w:rsid w:val="00787A00"/>
    <w:rsid w:val="00787FA9"/>
    <w:rsid w:val="00790730"/>
    <w:rsid w:val="007A2728"/>
    <w:rsid w:val="007A3655"/>
    <w:rsid w:val="007A67A5"/>
    <w:rsid w:val="007B26D9"/>
    <w:rsid w:val="007B27BD"/>
    <w:rsid w:val="007B6429"/>
    <w:rsid w:val="007B72EE"/>
    <w:rsid w:val="007E1400"/>
    <w:rsid w:val="007E4CBE"/>
    <w:rsid w:val="007E4F70"/>
    <w:rsid w:val="007E6241"/>
    <w:rsid w:val="007F5A38"/>
    <w:rsid w:val="0080190F"/>
    <w:rsid w:val="00803BE3"/>
    <w:rsid w:val="00811436"/>
    <w:rsid w:val="00813949"/>
    <w:rsid w:val="00815633"/>
    <w:rsid w:val="00823438"/>
    <w:rsid w:val="00824179"/>
    <w:rsid w:val="00825D47"/>
    <w:rsid w:val="00832681"/>
    <w:rsid w:val="00832856"/>
    <w:rsid w:val="00835E78"/>
    <w:rsid w:val="008402E3"/>
    <w:rsid w:val="008426A2"/>
    <w:rsid w:val="0085037D"/>
    <w:rsid w:val="00854B9C"/>
    <w:rsid w:val="008577AA"/>
    <w:rsid w:val="00861DAB"/>
    <w:rsid w:val="00863910"/>
    <w:rsid w:val="00864073"/>
    <w:rsid w:val="00864342"/>
    <w:rsid w:val="00864871"/>
    <w:rsid w:val="00867078"/>
    <w:rsid w:val="00870177"/>
    <w:rsid w:val="0087059F"/>
    <w:rsid w:val="0087765E"/>
    <w:rsid w:val="0088586C"/>
    <w:rsid w:val="008932A0"/>
    <w:rsid w:val="008945E3"/>
    <w:rsid w:val="008976BC"/>
    <w:rsid w:val="008A07D4"/>
    <w:rsid w:val="008A2A32"/>
    <w:rsid w:val="008A2B83"/>
    <w:rsid w:val="008A4AB0"/>
    <w:rsid w:val="008B116E"/>
    <w:rsid w:val="008B3F2F"/>
    <w:rsid w:val="008B54FA"/>
    <w:rsid w:val="008C7ABB"/>
    <w:rsid w:val="008D677E"/>
    <w:rsid w:val="008D7294"/>
    <w:rsid w:val="008D737F"/>
    <w:rsid w:val="008E2C02"/>
    <w:rsid w:val="008E3579"/>
    <w:rsid w:val="008E615A"/>
    <w:rsid w:val="008E62AE"/>
    <w:rsid w:val="008F26FF"/>
    <w:rsid w:val="008F2787"/>
    <w:rsid w:val="008F35B3"/>
    <w:rsid w:val="008F3ECA"/>
    <w:rsid w:val="008F4CCD"/>
    <w:rsid w:val="008F6750"/>
    <w:rsid w:val="00912412"/>
    <w:rsid w:val="0091407B"/>
    <w:rsid w:val="0091764A"/>
    <w:rsid w:val="009202E4"/>
    <w:rsid w:val="0092093C"/>
    <w:rsid w:val="00924B1C"/>
    <w:rsid w:val="00925AEF"/>
    <w:rsid w:val="00931D33"/>
    <w:rsid w:val="00937148"/>
    <w:rsid w:val="00942185"/>
    <w:rsid w:val="00955736"/>
    <w:rsid w:val="009569A0"/>
    <w:rsid w:val="00957690"/>
    <w:rsid w:val="00964DFA"/>
    <w:rsid w:val="00966DA5"/>
    <w:rsid w:val="00970AF2"/>
    <w:rsid w:val="00973316"/>
    <w:rsid w:val="0097427E"/>
    <w:rsid w:val="009868D7"/>
    <w:rsid w:val="00986925"/>
    <w:rsid w:val="0098746A"/>
    <w:rsid w:val="009A36E6"/>
    <w:rsid w:val="009A7229"/>
    <w:rsid w:val="009C0208"/>
    <w:rsid w:val="009C20BF"/>
    <w:rsid w:val="009C30FE"/>
    <w:rsid w:val="009C5636"/>
    <w:rsid w:val="009C5AF5"/>
    <w:rsid w:val="009C7594"/>
    <w:rsid w:val="009C7824"/>
    <w:rsid w:val="009D3731"/>
    <w:rsid w:val="009F7F2A"/>
    <w:rsid w:val="00A02BB0"/>
    <w:rsid w:val="00A1301F"/>
    <w:rsid w:val="00A20757"/>
    <w:rsid w:val="00A2099E"/>
    <w:rsid w:val="00A3209A"/>
    <w:rsid w:val="00A32D98"/>
    <w:rsid w:val="00A407AC"/>
    <w:rsid w:val="00A40F23"/>
    <w:rsid w:val="00A41018"/>
    <w:rsid w:val="00A449E7"/>
    <w:rsid w:val="00A47835"/>
    <w:rsid w:val="00A511B3"/>
    <w:rsid w:val="00A53B88"/>
    <w:rsid w:val="00A546A6"/>
    <w:rsid w:val="00A57E2C"/>
    <w:rsid w:val="00A63B38"/>
    <w:rsid w:val="00A71309"/>
    <w:rsid w:val="00A7415F"/>
    <w:rsid w:val="00A7623E"/>
    <w:rsid w:val="00A87F8E"/>
    <w:rsid w:val="00A96CED"/>
    <w:rsid w:val="00AB2939"/>
    <w:rsid w:val="00AB2B51"/>
    <w:rsid w:val="00AC239B"/>
    <w:rsid w:val="00AC26FA"/>
    <w:rsid w:val="00AC3624"/>
    <w:rsid w:val="00AD4E12"/>
    <w:rsid w:val="00AF58C7"/>
    <w:rsid w:val="00B00212"/>
    <w:rsid w:val="00B109D4"/>
    <w:rsid w:val="00B177AD"/>
    <w:rsid w:val="00B21482"/>
    <w:rsid w:val="00B267B1"/>
    <w:rsid w:val="00B27EC1"/>
    <w:rsid w:val="00B32D98"/>
    <w:rsid w:val="00B333E4"/>
    <w:rsid w:val="00B36AC8"/>
    <w:rsid w:val="00B42295"/>
    <w:rsid w:val="00B42C90"/>
    <w:rsid w:val="00B43113"/>
    <w:rsid w:val="00B44656"/>
    <w:rsid w:val="00B45905"/>
    <w:rsid w:val="00B515E1"/>
    <w:rsid w:val="00B53005"/>
    <w:rsid w:val="00B54078"/>
    <w:rsid w:val="00B66D37"/>
    <w:rsid w:val="00B67FF5"/>
    <w:rsid w:val="00B7125F"/>
    <w:rsid w:val="00B716D3"/>
    <w:rsid w:val="00B76825"/>
    <w:rsid w:val="00B82E37"/>
    <w:rsid w:val="00B900F6"/>
    <w:rsid w:val="00B96DF6"/>
    <w:rsid w:val="00BB47D3"/>
    <w:rsid w:val="00BB6856"/>
    <w:rsid w:val="00BB68E0"/>
    <w:rsid w:val="00BB7ABF"/>
    <w:rsid w:val="00BC376E"/>
    <w:rsid w:val="00BC7149"/>
    <w:rsid w:val="00BD07B7"/>
    <w:rsid w:val="00BD2989"/>
    <w:rsid w:val="00BD5286"/>
    <w:rsid w:val="00BE771E"/>
    <w:rsid w:val="00BF4DDD"/>
    <w:rsid w:val="00BF6B9C"/>
    <w:rsid w:val="00BF6D15"/>
    <w:rsid w:val="00C05F06"/>
    <w:rsid w:val="00C05FCE"/>
    <w:rsid w:val="00C11D09"/>
    <w:rsid w:val="00C14011"/>
    <w:rsid w:val="00C14655"/>
    <w:rsid w:val="00C15CE8"/>
    <w:rsid w:val="00C178C0"/>
    <w:rsid w:val="00C25418"/>
    <w:rsid w:val="00C25E57"/>
    <w:rsid w:val="00C3053A"/>
    <w:rsid w:val="00C30F29"/>
    <w:rsid w:val="00C30FC9"/>
    <w:rsid w:val="00C348E6"/>
    <w:rsid w:val="00C367B4"/>
    <w:rsid w:val="00C36E34"/>
    <w:rsid w:val="00C417F8"/>
    <w:rsid w:val="00C46DDC"/>
    <w:rsid w:val="00C4737F"/>
    <w:rsid w:val="00C50E2B"/>
    <w:rsid w:val="00C5323E"/>
    <w:rsid w:val="00C562F5"/>
    <w:rsid w:val="00C618C3"/>
    <w:rsid w:val="00C740F5"/>
    <w:rsid w:val="00C74E77"/>
    <w:rsid w:val="00C76C50"/>
    <w:rsid w:val="00C821F1"/>
    <w:rsid w:val="00C857C7"/>
    <w:rsid w:val="00C90931"/>
    <w:rsid w:val="00C94270"/>
    <w:rsid w:val="00C959CC"/>
    <w:rsid w:val="00CA483F"/>
    <w:rsid w:val="00CA6444"/>
    <w:rsid w:val="00CA7FE6"/>
    <w:rsid w:val="00CB19E9"/>
    <w:rsid w:val="00CC1D19"/>
    <w:rsid w:val="00CC6B53"/>
    <w:rsid w:val="00CD3BD5"/>
    <w:rsid w:val="00CD4D39"/>
    <w:rsid w:val="00CE11AD"/>
    <w:rsid w:val="00CE2EBC"/>
    <w:rsid w:val="00CE79DB"/>
    <w:rsid w:val="00CE7E83"/>
    <w:rsid w:val="00CF17D3"/>
    <w:rsid w:val="00CF4BE5"/>
    <w:rsid w:val="00D05078"/>
    <w:rsid w:val="00D10DF0"/>
    <w:rsid w:val="00D113A6"/>
    <w:rsid w:val="00D137F5"/>
    <w:rsid w:val="00D168DC"/>
    <w:rsid w:val="00D21693"/>
    <w:rsid w:val="00D2650A"/>
    <w:rsid w:val="00D306EB"/>
    <w:rsid w:val="00D31E87"/>
    <w:rsid w:val="00D36974"/>
    <w:rsid w:val="00D410E9"/>
    <w:rsid w:val="00D41C5A"/>
    <w:rsid w:val="00D4376C"/>
    <w:rsid w:val="00D43876"/>
    <w:rsid w:val="00D502E8"/>
    <w:rsid w:val="00D51B0C"/>
    <w:rsid w:val="00D51BF6"/>
    <w:rsid w:val="00D67AA0"/>
    <w:rsid w:val="00D7206C"/>
    <w:rsid w:val="00D743DC"/>
    <w:rsid w:val="00D765B4"/>
    <w:rsid w:val="00D76905"/>
    <w:rsid w:val="00D80A3A"/>
    <w:rsid w:val="00D839CB"/>
    <w:rsid w:val="00D84FEF"/>
    <w:rsid w:val="00D90EC8"/>
    <w:rsid w:val="00D90F6E"/>
    <w:rsid w:val="00DA2BAA"/>
    <w:rsid w:val="00DA316D"/>
    <w:rsid w:val="00DA3A47"/>
    <w:rsid w:val="00DA42B5"/>
    <w:rsid w:val="00DA725B"/>
    <w:rsid w:val="00DB3454"/>
    <w:rsid w:val="00DB57A7"/>
    <w:rsid w:val="00DC0D12"/>
    <w:rsid w:val="00DC6858"/>
    <w:rsid w:val="00DC72C2"/>
    <w:rsid w:val="00DD0DA2"/>
    <w:rsid w:val="00DD2906"/>
    <w:rsid w:val="00DE1213"/>
    <w:rsid w:val="00DE42EF"/>
    <w:rsid w:val="00DE7BAB"/>
    <w:rsid w:val="00DF70E2"/>
    <w:rsid w:val="00E06925"/>
    <w:rsid w:val="00E12AF1"/>
    <w:rsid w:val="00E20E60"/>
    <w:rsid w:val="00E22607"/>
    <w:rsid w:val="00E23E8E"/>
    <w:rsid w:val="00E243CE"/>
    <w:rsid w:val="00E25664"/>
    <w:rsid w:val="00E25BFF"/>
    <w:rsid w:val="00E26678"/>
    <w:rsid w:val="00E3182D"/>
    <w:rsid w:val="00E348FB"/>
    <w:rsid w:val="00E35FDF"/>
    <w:rsid w:val="00E36C2A"/>
    <w:rsid w:val="00E42341"/>
    <w:rsid w:val="00E56DCE"/>
    <w:rsid w:val="00E57DAC"/>
    <w:rsid w:val="00E6392F"/>
    <w:rsid w:val="00E63DA3"/>
    <w:rsid w:val="00E651DD"/>
    <w:rsid w:val="00E66670"/>
    <w:rsid w:val="00E677B6"/>
    <w:rsid w:val="00E74A92"/>
    <w:rsid w:val="00E767ED"/>
    <w:rsid w:val="00E76AA5"/>
    <w:rsid w:val="00E770AB"/>
    <w:rsid w:val="00E80E4E"/>
    <w:rsid w:val="00E8493B"/>
    <w:rsid w:val="00E869A1"/>
    <w:rsid w:val="00E91BF9"/>
    <w:rsid w:val="00E91F2E"/>
    <w:rsid w:val="00E94BC1"/>
    <w:rsid w:val="00E95187"/>
    <w:rsid w:val="00E9693D"/>
    <w:rsid w:val="00EA102E"/>
    <w:rsid w:val="00EA1BA3"/>
    <w:rsid w:val="00EA3621"/>
    <w:rsid w:val="00EB2B4D"/>
    <w:rsid w:val="00EB53BD"/>
    <w:rsid w:val="00EB66D5"/>
    <w:rsid w:val="00EC05DC"/>
    <w:rsid w:val="00EC75E8"/>
    <w:rsid w:val="00ED1FAE"/>
    <w:rsid w:val="00ED24C6"/>
    <w:rsid w:val="00ED639C"/>
    <w:rsid w:val="00EE0ADA"/>
    <w:rsid w:val="00EF776B"/>
    <w:rsid w:val="00F04E58"/>
    <w:rsid w:val="00F05CAB"/>
    <w:rsid w:val="00F2032D"/>
    <w:rsid w:val="00F21B51"/>
    <w:rsid w:val="00F25E71"/>
    <w:rsid w:val="00F264CB"/>
    <w:rsid w:val="00F26C7E"/>
    <w:rsid w:val="00F273BD"/>
    <w:rsid w:val="00F31E37"/>
    <w:rsid w:val="00F35341"/>
    <w:rsid w:val="00F4169E"/>
    <w:rsid w:val="00F41789"/>
    <w:rsid w:val="00F50B5F"/>
    <w:rsid w:val="00F554A6"/>
    <w:rsid w:val="00F55F24"/>
    <w:rsid w:val="00F572B8"/>
    <w:rsid w:val="00F6041B"/>
    <w:rsid w:val="00F67646"/>
    <w:rsid w:val="00F70F98"/>
    <w:rsid w:val="00F77770"/>
    <w:rsid w:val="00F863C2"/>
    <w:rsid w:val="00F87A93"/>
    <w:rsid w:val="00F93C0A"/>
    <w:rsid w:val="00FB3DC6"/>
    <w:rsid w:val="00FC0798"/>
    <w:rsid w:val="00FC0D72"/>
    <w:rsid w:val="00FC3FC1"/>
    <w:rsid w:val="00FE69CB"/>
    <w:rsid w:val="00FF62F2"/>
    <w:rsid w:val="00FF7032"/>
    <w:rsid w:val="00FF7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A8B708"/>
  <w15:chartTrackingRefBased/>
  <w15:docId w15:val="{90C1E833-AC02-48D9-BA2F-D6D444713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4B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4B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4B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4B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4B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4B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4B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4B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4B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4B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4B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4B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4B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4B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4B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4B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4B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4BC1"/>
    <w:rPr>
      <w:rFonts w:eastAsiaTheme="majorEastAsia" w:cstheme="majorBidi"/>
      <w:color w:val="272727" w:themeColor="text1" w:themeTint="D8"/>
    </w:rPr>
  </w:style>
  <w:style w:type="paragraph" w:styleId="Title">
    <w:name w:val="Title"/>
    <w:basedOn w:val="Normal"/>
    <w:next w:val="Normal"/>
    <w:link w:val="TitleChar"/>
    <w:uiPriority w:val="10"/>
    <w:qFormat/>
    <w:rsid w:val="00E94B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4B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4B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4B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4BC1"/>
    <w:pPr>
      <w:spacing w:before="160"/>
      <w:jc w:val="center"/>
    </w:pPr>
    <w:rPr>
      <w:i/>
      <w:iCs/>
      <w:color w:val="404040" w:themeColor="text1" w:themeTint="BF"/>
    </w:rPr>
  </w:style>
  <w:style w:type="character" w:customStyle="1" w:styleId="QuoteChar">
    <w:name w:val="Quote Char"/>
    <w:basedOn w:val="DefaultParagraphFont"/>
    <w:link w:val="Quote"/>
    <w:uiPriority w:val="29"/>
    <w:rsid w:val="00E94BC1"/>
    <w:rPr>
      <w:i/>
      <w:iCs/>
      <w:color w:val="404040" w:themeColor="text1" w:themeTint="BF"/>
    </w:rPr>
  </w:style>
  <w:style w:type="paragraph" w:styleId="ListParagraph">
    <w:name w:val="List Paragraph"/>
    <w:basedOn w:val="Normal"/>
    <w:uiPriority w:val="34"/>
    <w:qFormat/>
    <w:rsid w:val="00E94BC1"/>
    <w:pPr>
      <w:ind w:left="720"/>
      <w:contextualSpacing/>
    </w:pPr>
  </w:style>
  <w:style w:type="character" w:styleId="IntenseEmphasis">
    <w:name w:val="Intense Emphasis"/>
    <w:basedOn w:val="DefaultParagraphFont"/>
    <w:uiPriority w:val="21"/>
    <w:qFormat/>
    <w:rsid w:val="00E94BC1"/>
    <w:rPr>
      <w:i/>
      <w:iCs/>
      <w:color w:val="0F4761" w:themeColor="accent1" w:themeShade="BF"/>
    </w:rPr>
  </w:style>
  <w:style w:type="paragraph" w:styleId="IntenseQuote">
    <w:name w:val="Intense Quote"/>
    <w:basedOn w:val="Normal"/>
    <w:next w:val="Normal"/>
    <w:link w:val="IntenseQuoteChar"/>
    <w:uiPriority w:val="30"/>
    <w:qFormat/>
    <w:rsid w:val="00E94B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4BC1"/>
    <w:rPr>
      <w:i/>
      <w:iCs/>
      <w:color w:val="0F4761" w:themeColor="accent1" w:themeShade="BF"/>
    </w:rPr>
  </w:style>
  <w:style w:type="character" w:styleId="IntenseReference">
    <w:name w:val="Intense Reference"/>
    <w:basedOn w:val="DefaultParagraphFont"/>
    <w:uiPriority w:val="32"/>
    <w:qFormat/>
    <w:rsid w:val="00E94BC1"/>
    <w:rPr>
      <w:b/>
      <w:bCs/>
      <w:smallCaps/>
      <w:color w:val="0F4761" w:themeColor="accent1" w:themeShade="BF"/>
      <w:spacing w:val="5"/>
    </w:rPr>
  </w:style>
  <w:style w:type="paragraph" w:styleId="NormalWeb">
    <w:name w:val="Normal (Web)"/>
    <w:basedOn w:val="Normal"/>
    <w:uiPriority w:val="99"/>
    <w:semiHidden/>
    <w:unhideWhenUsed/>
    <w:rsid w:val="00473A6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192E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2EA1"/>
  </w:style>
  <w:style w:type="paragraph" w:styleId="Footer">
    <w:name w:val="footer"/>
    <w:basedOn w:val="Normal"/>
    <w:link w:val="FooterChar"/>
    <w:uiPriority w:val="99"/>
    <w:unhideWhenUsed/>
    <w:rsid w:val="00192E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2EA1"/>
  </w:style>
  <w:style w:type="paragraph" w:styleId="TOCHeading">
    <w:name w:val="TOC Heading"/>
    <w:basedOn w:val="Heading1"/>
    <w:next w:val="Normal"/>
    <w:uiPriority w:val="39"/>
    <w:unhideWhenUsed/>
    <w:qFormat/>
    <w:rsid w:val="00E76AA5"/>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E76AA5"/>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E76AA5"/>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E76AA5"/>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854B9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79816">
      <w:bodyDiv w:val="1"/>
      <w:marLeft w:val="0"/>
      <w:marRight w:val="0"/>
      <w:marTop w:val="0"/>
      <w:marBottom w:val="0"/>
      <w:divBdr>
        <w:top w:val="none" w:sz="0" w:space="0" w:color="auto"/>
        <w:left w:val="none" w:sz="0" w:space="0" w:color="auto"/>
        <w:bottom w:val="none" w:sz="0" w:space="0" w:color="auto"/>
        <w:right w:val="none" w:sz="0" w:space="0" w:color="auto"/>
      </w:divBdr>
    </w:div>
    <w:div w:id="22440134">
      <w:bodyDiv w:val="1"/>
      <w:marLeft w:val="0"/>
      <w:marRight w:val="0"/>
      <w:marTop w:val="0"/>
      <w:marBottom w:val="0"/>
      <w:divBdr>
        <w:top w:val="none" w:sz="0" w:space="0" w:color="auto"/>
        <w:left w:val="none" w:sz="0" w:space="0" w:color="auto"/>
        <w:bottom w:val="none" w:sz="0" w:space="0" w:color="auto"/>
        <w:right w:val="none" w:sz="0" w:space="0" w:color="auto"/>
      </w:divBdr>
    </w:div>
    <w:div w:id="64188402">
      <w:bodyDiv w:val="1"/>
      <w:marLeft w:val="0"/>
      <w:marRight w:val="0"/>
      <w:marTop w:val="0"/>
      <w:marBottom w:val="0"/>
      <w:divBdr>
        <w:top w:val="none" w:sz="0" w:space="0" w:color="auto"/>
        <w:left w:val="none" w:sz="0" w:space="0" w:color="auto"/>
        <w:bottom w:val="none" w:sz="0" w:space="0" w:color="auto"/>
        <w:right w:val="none" w:sz="0" w:space="0" w:color="auto"/>
      </w:divBdr>
    </w:div>
    <w:div w:id="99180214">
      <w:bodyDiv w:val="1"/>
      <w:marLeft w:val="0"/>
      <w:marRight w:val="0"/>
      <w:marTop w:val="0"/>
      <w:marBottom w:val="0"/>
      <w:divBdr>
        <w:top w:val="none" w:sz="0" w:space="0" w:color="auto"/>
        <w:left w:val="none" w:sz="0" w:space="0" w:color="auto"/>
        <w:bottom w:val="none" w:sz="0" w:space="0" w:color="auto"/>
        <w:right w:val="none" w:sz="0" w:space="0" w:color="auto"/>
      </w:divBdr>
    </w:div>
    <w:div w:id="150567673">
      <w:bodyDiv w:val="1"/>
      <w:marLeft w:val="0"/>
      <w:marRight w:val="0"/>
      <w:marTop w:val="0"/>
      <w:marBottom w:val="0"/>
      <w:divBdr>
        <w:top w:val="none" w:sz="0" w:space="0" w:color="auto"/>
        <w:left w:val="none" w:sz="0" w:space="0" w:color="auto"/>
        <w:bottom w:val="none" w:sz="0" w:space="0" w:color="auto"/>
        <w:right w:val="none" w:sz="0" w:space="0" w:color="auto"/>
      </w:divBdr>
    </w:div>
    <w:div w:id="162136749">
      <w:bodyDiv w:val="1"/>
      <w:marLeft w:val="0"/>
      <w:marRight w:val="0"/>
      <w:marTop w:val="0"/>
      <w:marBottom w:val="0"/>
      <w:divBdr>
        <w:top w:val="none" w:sz="0" w:space="0" w:color="auto"/>
        <w:left w:val="none" w:sz="0" w:space="0" w:color="auto"/>
        <w:bottom w:val="none" w:sz="0" w:space="0" w:color="auto"/>
        <w:right w:val="none" w:sz="0" w:space="0" w:color="auto"/>
      </w:divBdr>
    </w:div>
    <w:div w:id="165633276">
      <w:bodyDiv w:val="1"/>
      <w:marLeft w:val="0"/>
      <w:marRight w:val="0"/>
      <w:marTop w:val="0"/>
      <w:marBottom w:val="0"/>
      <w:divBdr>
        <w:top w:val="none" w:sz="0" w:space="0" w:color="auto"/>
        <w:left w:val="none" w:sz="0" w:space="0" w:color="auto"/>
        <w:bottom w:val="none" w:sz="0" w:space="0" w:color="auto"/>
        <w:right w:val="none" w:sz="0" w:space="0" w:color="auto"/>
      </w:divBdr>
    </w:div>
    <w:div w:id="166406377">
      <w:bodyDiv w:val="1"/>
      <w:marLeft w:val="0"/>
      <w:marRight w:val="0"/>
      <w:marTop w:val="0"/>
      <w:marBottom w:val="0"/>
      <w:divBdr>
        <w:top w:val="none" w:sz="0" w:space="0" w:color="auto"/>
        <w:left w:val="none" w:sz="0" w:space="0" w:color="auto"/>
        <w:bottom w:val="none" w:sz="0" w:space="0" w:color="auto"/>
        <w:right w:val="none" w:sz="0" w:space="0" w:color="auto"/>
      </w:divBdr>
    </w:div>
    <w:div w:id="192160602">
      <w:bodyDiv w:val="1"/>
      <w:marLeft w:val="0"/>
      <w:marRight w:val="0"/>
      <w:marTop w:val="0"/>
      <w:marBottom w:val="0"/>
      <w:divBdr>
        <w:top w:val="none" w:sz="0" w:space="0" w:color="auto"/>
        <w:left w:val="none" w:sz="0" w:space="0" w:color="auto"/>
        <w:bottom w:val="none" w:sz="0" w:space="0" w:color="auto"/>
        <w:right w:val="none" w:sz="0" w:space="0" w:color="auto"/>
      </w:divBdr>
    </w:div>
    <w:div w:id="194579780">
      <w:bodyDiv w:val="1"/>
      <w:marLeft w:val="0"/>
      <w:marRight w:val="0"/>
      <w:marTop w:val="0"/>
      <w:marBottom w:val="0"/>
      <w:divBdr>
        <w:top w:val="none" w:sz="0" w:space="0" w:color="auto"/>
        <w:left w:val="none" w:sz="0" w:space="0" w:color="auto"/>
        <w:bottom w:val="none" w:sz="0" w:space="0" w:color="auto"/>
        <w:right w:val="none" w:sz="0" w:space="0" w:color="auto"/>
      </w:divBdr>
    </w:div>
    <w:div w:id="206111938">
      <w:bodyDiv w:val="1"/>
      <w:marLeft w:val="0"/>
      <w:marRight w:val="0"/>
      <w:marTop w:val="0"/>
      <w:marBottom w:val="0"/>
      <w:divBdr>
        <w:top w:val="none" w:sz="0" w:space="0" w:color="auto"/>
        <w:left w:val="none" w:sz="0" w:space="0" w:color="auto"/>
        <w:bottom w:val="none" w:sz="0" w:space="0" w:color="auto"/>
        <w:right w:val="none" w:sz="0" w:space="0" w:color="auto"/>
      </w:divBdr>
    </w:div>
    <w:div w:id="237792259">
      <w:bodyDiv w:val="1"/>
      <w:marLeft w:val="0"/>
      <w:marRight w:val="0"/>
      <w:marTop w:val="0"/>
      <w:marBottom w:val="0"/>
      <w:divBdr>
        <w:top w:val="none" w:sz="0" w:space="0" w:color="auto"/>
        <w:left w:val="none" w:sz="0" w:space="0" w:color="auto"/>
        <w:bottom w:val="none" w:sz="0" w:space="0" w:color="auto"/>
        <w:right w:val="none" w:sz="0" w:space="0" w:color="auto"/>
      </w:divBdr>
    </w:div>
    <w:div w:id="249046772">
      <w:bodyDiv w:val="1"/>
      <w:marLeft w:val="0"/>
      <w:marRight w:val="0"/>
      <w:marTop w:val="0"/>
      <w:marBottom w:val="0"/>
      <w:divBdr>
        <w:top w:val="none" w:sz="0" w:space="0" w:color="auto"/>
        <w:left w:val="none" w:sz="0" w:space="0" w:color="auto"/>
        <w:bottom w:val="none" w:sz="0" w:space="0" w:color="auto"/>
        <w:right w:val="none" w:sz="0" w:space="0" w:color="auto"/>
      </w:divBdr>
    </w:div>
    <w:div w:id="253784402">
      <w:bodyDiv w:val="1"/>
      <w:marLeft w:val="0"/>
      <w:marRight w:val="0"/>
      <w:marTop w:val="0"/>
      <w:marBottom w:val="0"/>
      <w:divBdr>
        <w:top w:val="none" w:sz="0" w:space="0" w:color="auto"/>
        <w:left w:val="none" w:sz="0" w:space="0" w:color="auto"/>
        <w:bottom w:val="none" w:sz="0" w:space="0" w:color="auto"/>
        <w:right w:val="none" w:sz="0" w:space="0" w:color="auto"/>
      </w:divBdr>
    </w:div>
    <w:div w:id="324745631">
      <w:bodyDiv w:val="1"/>
      <w:marLeft w:val="0"/>
      <w:marRight w:val="0"/>
      <w:marTop w:val="0"/>
      <w:marBottom w:val="0"/>
      <w:divBdr>
        <w:top w:val="none" w:sz="0" w:space="0" w:color="auto"/>
        <w:left w:val="none" w:sz="0" w:space="0" w:color="auto"/>
        <w:bottom w:val="none" w:sz="0" w:space="0" w:color="auto"/>
        <w:right w:val="none" w:sz="0" w:space="0" w:color="auto"/>
      </w:divBdr>
    </w:div>
    <w:div w:id="343366711">
      <w:bodyDiv w:val="1"/>
      <w:marLeft w:val="0"/>
      <w:marRight w:val="0"/>
      <w:marTop w:val="0"/>
      <w:marBottom w:val="0"/>
      <w:divBdr>
        <w:top w:val="none" w:sz="0" w:space="0" w:color="auto"/>
        <w:left w:val="none" w:sz="0" w:space="0" w:color="auto"/>
        <w:bottom w:val="none" w:sz="0" w:space="0" w:color="auto"/>
        <w:right w:val="none" w:sz="0" w:space="0" w:color="auto"/>
      </w:divBdr>
    </w:div>
    <w:div w:id="351801556">
      <w:bodyDiv w:val="1"/>
      <w:marLeft w:val="0"/>
      <w:marRight w:val="0"/>
      <w:marTop w:val="0"/>
      <w:marBottom w:val="0"/>
      <w:divBdr>
        <w:top w:val="none" w:sz="0" w:space="0" w:color="auto"/>
        <w:left w:val="none" w:sz="0" w:space="0" w:color="auto"/>
        <w:bottom w:val="none" w:sz="0" w:space="0" w:color="auto"/>
        <w:right w:val="none" w:sz="0" w:space="0" w:color="auto"/>
      </w:divBdr>
    </w:div>
    <w:div w:id="364789167">
      <w:bodyDiv w:val="1"/>
      <w:marLeft w:val="0"/>
      <w:marRight w:val="0"/>
      <w:marTop w:val="0"/>
      <w:marBottom w:val="0"/>
      <w:divBdr>
        <w:top w:val="none" w:sz="0" w:space="0" w:color="auto"/>
        <w:left w:val="none" w:sz="0" w:space="0" w:color="auto"/>
        <w:bottom w:val="none" w:sz="0" w:space="0" w:color="auto"/>
        <w:right w:val="none" w:sz="0" w:space="0" w:color="auto"/>
      </w:divBdr>
    </w:div>
    <w:div w:id="367071883">
      <w:bodyDiv w:val="1"/>
      <w:marLeft w:val="0"/>
      <w:marRight w:val="0"/>
      <w:marTop w:val="0"/>
      <w:marBottom w:val="0"/>
      <w:divBdr>
        <w:top w:val="none" w:sz="0" w:space="0" w:color="auto"/>
        <w:left w:val="none" w:sz="0" w:space="0" w:color="auto"/>
        <w:bottom w:val="none" w:sz="0" w:space="0" w:color="auto"/>
        <w:right w:val="none" w:sz="0" w:space="0" w:color="auto"/>
      </w:divBdr>
    </w:div>
    <w:div w:id="387918718">
      <w:bodyDiv w:val="1"/>
      <w:marLeft w:val="0"/>
      <w:marRight w:val="0"/>
      <w:marTop w:val="0"/>
      <w:marBottom w:val="0"/>
      <w:divBdr>
        <w:top w:val="none" w:sz="0" w:space="0" w:color="auto"/>
        <w:left w:val="none" w:sz="0" w:space="0" w:color="auto"/>
        <w:bottom w:val="none" w:sz="0" w:space="0" w:color="auto"/>
        <w:right w:val="none" w:sz="0" w:space="0" w:color="auto"/>
      </w:divBdr>
    </w:div>
    <w:div w:id="389495604">
      <w:bodyDiv w:val="1"/>
      <w:marLeft w:val="0"/>
      <w:marRight w:val="0"/>
      <w:marTop w:val="0"/>
      <w:marBottom w:val="0"/>
      <w:divBdr>
        <w:top w:val="none" w:sz="0" w:space="0" w:color="auto"/>
        <w:left w:val="none" w:sz="0" w:space="0" w:color="auto"/>
        <w:bottom w:val="none" w:sz="0" w:space="0" w:color="auto"/>
        <w:right w:val="none" w:sz="0" w:space="0" w:color="auto"/>
      </w:divBdr>
    </w:div>
    <w:div w:id="393478892">
      <w:bodyDiv w:val="1"/>
      <w:marLeft w:val="0"/>
      <w:marRight w:val="0"/>
      <w:marTop w:val="0"/>
      <w:marBottom w:val="0"/>
      <w:divBdr>
        <w:top w:val="none" w:sz="0" w:space="0" w:color="auto"/>
        <w:left w:val="none" w:sz="0" w:space="0" w:color="auto"/>
        <w:bottom w:val="none" w:sz="0" w:space="0" w:color="auto"/>
        <w:right w:val="none" w:sz="0" w:space="0" w:color="auto"/>
      </w:divBdr>
    </w:div>
    <w:div w:id="409010996">
      <w:bodyDiv w:val="1"/>
      <w:marLeft w:val="0"/>
      <w:marRight w:val="0"/>
      <w:marTop w:val="0"/>
      <w:marBottom w:val="0"/>
      <w:divBdr>
        <w:top w:val="none" w:sz="0" w:space="0" w:color="auto"/>
        <w:left w:val="none" w:sz="0" w:space="0" w:color="auto"/>
        <w:bottom w:val="none" w:sz="0" w:space="0" w:color="auto"/>
        <w:right w:val="none" w:sz="0" w:space="0" w:color="auto"/>
      </w:divBdr>
    </w:div>
    <w:div w:id="421952647">
      <w:bodyDiv w:val="1"/>
      <w:marLeft w:val="0"/>
      <w:marRight w:val="0"/>
      <w:marTop w:val="0"/>
      <w:marBottom w:val="0"/>
      <w:divBdr>
        <w:top w:val="none" w:sz="0" w:space="0" w:color="auto"/>
        <w:left w:val="none" w:sz="0" w:space="0" w:color="auto"/>
        <w:bottom w:val="none" w:sz="0" w:space="0" w:color="auto"/>
        <w:right w:val="none" w:sz="0" w:space="0" w:color="auto"/>
      </w:divBdr>
    </w:div>
    <w:div w:id="432362864">
      <w:bodyDiv w:val="1"/>
      <w:marLeft w:val="0"/>
      <w:marRight w:val="0"/>
      <w:marTop w:val="0"/>
      <w:marBottom w:val="0"/>
      <w:divBdr>
        <w:top w:val="none" w:sz="0" w:space="0" w:color="auto"/>
        <w:left w:val="none" w:sz="0" w:space="0" w:color="auto"/>
        <w:bottom w:val="none" w:sz="0" w:space="0" w:color="auto"/>
        <w:right w:val="none" w:sz="0" w:space="0" w:color="auto"/>
      </w:divBdr>
    </w:div>
    <w:div w:id="435369635">
      <w:bodyDiv w:val="1"/>
      <w:marLeft w:val="0"/>
      <w:marRight w:val="0"/>
      <w:marTop w:val="0"/>
      <w:marBottom w:val="0"/>
      <w:divBdr>
        <w:top w:val="none" w:sz="0" w:space="0" w:color="auto"/>
        <w:left w:val="none" w:sz="0" w:space="0" w:color="auto"/>
        <w:bottom w:val="none" w:sz="0" w:space="0" w:color="auto"/>
        <w:right w:val="none" w:sz="0" w:space="0" w:color="auto"/>
      </w:divBdr>
    </w:div>
    <w:div w:id="443354484">
      <w:bodyDiv w:val="1"/>
      <w:marLeft w:val="0"/>
      <w:marRight w:val="0"/>
      <w:marTop w:val="0"/>
      <w:marBottom w:val="0"/>
      <w:divBdr>
        <w:top w:val="none" w:sz="0" w:space="0" w:color="auto"/>
        <w:left w:val="none" w:sz="0" w:space="0" w:color="auto"/>
        <w:bottom w:val="none" w:sz="0" w:space="0" w:color="auto"/>
        <w:right w:val="none" w:sz="0" w:space="0" w:color="auto"/>
      </w:divBdr>
    </w:div>
    <w:div w:id="453141811">
      <w:bodyDiv w:val="1"/>
      <w:marLeft w:val="0"/>
      <w:marRight w:val="0"/>
      <w:marTop w:val="0"/>
      <w:marBottom w:val="0"/>
      <w:divBdr>
        <w:top w:val="none" w:sz="0" w:space="0" w:color="auto"/>
        <w:left w:val="none" w:sz="0" w:space="0" w:color="auto"/>
        <w:bottom w:val="none" w:sz="0" w:space="0" w:color="auto"/>
        <w:right w:val="none" w:sz="0" w:space="0" w:color="auto"/>
      </w:divBdr>
    </w:div>
    <w:div w:id="460390475">
      <w:bodyDiv w:val="1"/>
      <w:marLeft w:val="0"/>
      <w:marRight w:val="0"/>
      <w:marTop w:val="0"/>
      <w:marBottom w:val="0"/>
      <w:divBdr>
        <w:top w:val="none" w:sz="0" w:space="0" w:color="auto"/>
        <w:left w:val="none" w:sz="0" w:space="0" w:color="auto"/>
        <w:bottom w:val="none" w:sz="0" w:space="0" w:color="auto"/>
        <w:right w:val="none" w:sz="0" w:space="0" w:color="auto"/>
      </w:divBdr>
    </w:div>
    <w:div w:id="479345785">
      <w:bodyDiv w:val="1"/>
      <w:marLeft w:val="0"/>
      <w:marRight w:val="0"/>
      <w:marTop w:val="0"/>
      <w:marBottom w:val="0"/>
      <w:divBdr>
        <w:top w:val="none" w:sz="0" w:space="0" w:color="auto"/>
        <w:left w:val="none" w:sz="0" w:space="0" w:color="auto"/>
        <w:bottom w:val="none" w:sz="0" w:space="0" w:color="auto"/>
        <w:right w:val="none" w:sz="0" w:space="0" w:color="auto"/>
      </w:divBdr>
    </w:div>
    <w:div w:id="494227496">
      <w:bodyDiv w:val="1"/>
      <w:marLeft w:val="0"/>
      <w:marRight w:val="0"/>
      <w:marTop w:val="0"/>
      <w:marBottom w:val="0"/>
      <w:divBdr>
        <w:top w:val="none" w:sz="0" w:space="0" w:color="auto"/>
        <w:left w:val="none" w:sz="0" w:space="0" w:color="auto"/>
        <w:bottom w:val="none" w:sz="0" w:space="0" w:color="auto"/>
        <w:right w:val="none" w:sz="0" w:space="0" w:color="auto"/>
      </w:divBdr>
    </w:div>
    <w:div w:id="495998199">
      <w:bodyDiv w:val="1"/>
      <w:marLeft w:val="0"/>
      <w:marRight w:val="0"/>
      <w:marTop w:val="0"/>
      <w:marBottom w:val="0"/>
      <w:divBdr>
        <w:top w:val="none" w:sz="0" w:space="0" w:color="auto"/>
        <w:left w:val="none" w:sz="0" w:space="0" w:color="auto"/>
        <w:bottom w:val="none" w:sz="0" w:space="0" w:color="auto"/>
        <w:right w:val="none" w:sz="0" w:space="0" w:color="auto"/>
      </w:divBdr>
    </w:div>
    <w:div w:id="499852014">
      <w:bodyDiv w:val="1"/>
      <w:marLeft w:val="0"/>
      <w:marRight w:val="0"/>
      <w:marTop w:val="0"/>
      <w:marBottom w:val="0"/>
      <w:divBdr>
        <w:top w:val="none" w:sz="0" w:space="0" w:color="auto"/>
        <w:left w:val="none" w:sz="0" w:space="0" w:color="auto"/>
        <w:bottom w:val="none" w:sz="0" w:space="0" w:color="auto"/>
        <w:right w:val="none" w:sz="0" w:space="0" w:color="auto"/>
      </w:divBdr>
    </w:div>
    <w:div w:id="537861882">
      <w:bodyDiv w:val="1"/>
      <w:marLeft w:val="0"/>
      <w:marRight w:val="0"/>
      <w:marTop w:val="0"/>
      <w:marBottom w:val="0"/>
      <w:divBdr>
        <w:top w:val="none" w:sz="0" w:space="0" w:color="auto"/>
        <w:left w:val="none" w:sz="0" w:space="0" w:color="auto"/>
        <w:bottom w:val="none" w:sz="0" w:space="0" w:color="auto"/>
        <w:right w:val="none" w:sz="0" w:space="0" w:color="auto"/>
      </w:divBdr>
    </w:div>
    <w:div w:id="542717895">
      <w:bodyDiv w:val="1"/>
      <w:marLeft w:val="0"/>
      <w:marRight w:val="0"/>
      <w:marTop w:val="0"/>
      <w:marBottom w:val="0"/>
      <w:divBdr>
        <w:top w:val="none" w:sz="0" w:space="0" w:color="auto"/>
        <w:left w:val="none" w:sz="0" w:space="0" w:color="auto"/>
        <w:bottom w:val="none" w:sz="0" w:space="0" w:color="auto"/>
        <w:right w:val="none" w:sz="0" w:space="0" w:color="auto"/>
      </w:divBdr>
    </w:div>
    <w:div w:id="544874297">
      <w:bodyDiv w:val="1"/>
      <w:marLeft w:val="0"/>
      <w:marRight w:val="0"/>
      <w:marTop w:val="0"/>
      <w:marBottom w:val="0"/>
      <w:divBdr>
        <w:top w:val="none" w:sz="0" w:space="0" w:color="auto"/>
        <w:left w:val="none" w:sz="0" w:space="0" w:color="auto"/>
        <w:bottom w:val="none" w:sz="0" w:space="0" w:color="auto"/>
        <w:right w:val="none" w:sz="0" w:space="0" w:color="auto"/>
      </w:divBdr>
    </w:div>
    <w:div w:id="545992319">
      <w:bodyDiv w:val="1"/>
      <w:marLeft w:val="0"/>
      <w:marRight w:val="0"/>
      <w:marTop w:val="0"/>
      <w:marBottom w:val="0"/>
      <w:divBdr>
        <w:top w:val="none" w:sz="0" w:space="0" w:color="auto"/>
        <w:left w:val="none" w:sz="0" w:space="0" w:color="auto"/>
        <w:bottom w:val="none" w:sz="0" w:space="0" w:color="auto"/>
        <w:right w:val="none" w:sz="0" w:space="0" w:color="auto"/>
      </w:divBdr>
    </w:div>
    <w:div w:id="551843799">
      <w:bodyDiv w:val="1"/>
      <w:marLeft w:val="0"/>
      <w:marRight w:val="0"/>
      <w:marTop w:val="0"/>
      <w:marBottom w:val="0"/>
      <w:divBdr>
        <w:top w:val="none" w:sz="0" w:space="0" w:color="auto"/>
        <w:left w:val="none" w:sz="0" w:space="0" w:color="auto"/>
        <w:bottom w:val="none" w:sz="0" w:space="0" w:color="auto"/>
        <w:right w:val="none" w:sz="0" w:space="0" w:color="auto"/>
      </w:divBdr>
    </w:div>
    <w:div w:id="561141383">
      <w:bodyDiv w:val="1"/>
      <w:marLeft w:val="0"/>
      <w:marRight w:val="0"/>
      <w:marTop w:val="0"/>
      <w:marBottom w:val="0"/>
      <w:divBdr>
        <w:top w:val="none" w:sz="0" w:space="0" w:color="auto"/>
        <w:left w:val="none" w:sz="0" w:space="0" w:color="auto"/>
        <w:bottom w:val="none" w:sz="0" w:space="0" w:color="auto"/>
        <w:right w:val="none" w:sz="0" w:space="0" w:color="auto"/>
      </w:divBdr>
    </w:div>
    <w:div w:id="579801369">
      <w:bodyDiv w:val="1"/>
      <w:marLeft w:val="0"/>
      <w:marRight w:val="0"/>
      <w:marTop w:val="0"/>
      <w:marBottom w:val="0"/>
      <w:divBdr>
        <w:top w:val="none" w:sz="0" w:space="0" w:color="auto"/>
        <w:left w:val="none" w:sz="0" w:space="0" w:color="auto"/>
        <w:bottom w:val="none" w:sz="0" w:space="0" w:color="auto"/>
        <w:right w:val="none" w:sz="0" w:space="0" w:color="auto"/>
      </w:divBdr>
    </w:div>
    <w:div w:id="586692823">
      <w:bodyDiv w:val="1"/>
      <w:marLeft w:val="0"/>
      <w:marRight w:val="0"/>
      <w:marTop w:val="0"/>
      <w:marBottom w:val="0"/>
      <w:divBdr>
        <w:top w:val="none" w:sz="0" w:space="0" w:color="auto"/>
        <w:left w:val="none" w:sz="0" w:space="0" w:color="auto"/>
        <w:bottom w:val="none" w:sz="0" w:space="0" w:color="auto"/>
        <w:right w:val="none" w:sz="0" w:space="0" w:color="auto"/>
      </w:divBdr>
    </w:div>
    <w:div w:id="626817724">
      <w:bodyDiv w:val="1"/>
      <w:marLeft w:val="0"/>
      <w:marRight w:val="0"/>
      <w:marTop w:val="0"/>
      <w:marBottom w:val="0"/>
      <w:divBdr>
        <w:top w:val="none" w:sz="0" w:space="0" w:color="auto"/>
        <w:left w:val="none" w:sz="0" w:space="0" w:color="auto"/>
        <w:bottom w:val="none" w:sz="0" w:space="0" w:color="auto"/>
        <w:right w:val="none" w:sz="0" w:space="0" w:color="auto"/>
      </w:divBdr>
      <w:divsChild>
        <w:div w:id="210965153">
          <w:marLeft w:val="0"/>
          <w:marRight w:val="0"/>
          <w:marTop w:val="0"/>
          <w:marBottom w:val="0"/>
          <w:divBdr>
            <w:top w:val="single" w:sz="2" w:space="0" w:color="E3E3E3"/>
            <w:left w:val="single" w:sz="2" w:space="0" w:color="E3E3E3"/>
            <w:bottom w:val="single" w:sz="2" w:space="0" w:color="E3E3E3"/>
            <w:right w:val="single" w:sz="2" w:space="0" w:color="E3E3E3"/>
          </w:divBdr>
          <w:divsChild>
            <w:div w:id="1125777982">
              <w:marLeft w:val="0"/>
              <w:marRight w:val="0"/>
              <w:marTop w:val="100"/>
              <w:marBottom w:val="100"/>
              <w:divBdr>
                <w:top w:val="single" w:sz="2" w:space="0" w:color="E3E3E3"/>
                <w:left w:val="single" w:sz="2" w:space="0" w:color="E3E3E3"/>
                <w:bottom w:val="single" w:sz="2" w:space="0" w:color="E3E3E3"/>
                <w:right w:val="single" w:sz="2" w:space="0" w:color="E3E3E3"/>
              </w:divBdr>
              <w:divsChild>
                <w:div w:id="1930189241">
                  <w:marLeft w:val="0"/>
                  <w:marRight w:val="0"/>
                  <w:marTop w:val="0"/>
                  <w:marBottom w:val="0"/>
                  <w:divBdr>
                    <w:top w:val="single" w:sz="2" w:space="0" w:color="E3E3E3"/>
                    <w:left w:val="single" w:sz="2" w:space="0" w:color="E3E3E3"/>
                    <w:bottom w:val="single" w:sz="2" w:space="0" w:color="E3E3E3"/>
                    <w:right w:val="single" w:sz="2" w:space="0" w:color="E3E3E3"/>
                  </w:divBdr>
                  <w:divsChild>
                    <w:div w:id="1296907134">
                      <w:marLeft w:val="0"/>
                      <w:marRight w:val="0"/>
                      <w:marTop w:val="0"/>
                      <w:marBottom w:val="0"/>
                      <w:divBdr>
                        <w:top w:val="single" w:sz="2" w:space="0" w:color="E3E3E3"/>
                        <w:left w:val="single" w:sz="2" w:space="0" w:color="E3E3E3"/>
                        <w:bottom w:val="single" w:sz="2" w:space="0" w:color="E3E3E3"/>
                        <w:right w:val="single" w:sz="2" w:space="0" w:color="E3E3E3"/>
                      </w:divBdr>
                      <w:divsChild>
                        <w:div w:id="387268384">
                          <w:marLeft w:val="0"/>
                          <w:marRight w:val="0"/>
                          <w:marTop w:val="0"/>
                          <w:marBottom w:val="0"/>
                          <w:divBdr>
                            <w:top w:val="single" w:sz="2" w:space="0" w:color="E3E3E3"/>
                            <w:left w:val="single" w:sz="2" w:space="0" w:color="E3E3E3"/>
                            <w:bottom w:val="single" w:sz="2" w:space="0" w:color="E3E3E3"/>
                            <w:right w:val="single" w:sz="2" w:space="0" w:color="E3E3E3"/>
                          </w:divBdr>
                          <w:divsChild>
                            <w:div w:id="1774091520">
                              <w:marLeft w:val="0"/>
                              <w:marRight w:val="0"/>
                              <w:marTop w:val="0"/>
                              <w:marBottom w:val="0"/>
                              <w:divBdr>
                                <w:top w:val="single" w:sz="2" w:space="0" w:color="E3E3E3"/>
                                <w:left w:val="single" w:sz="2" w:space="0" w:color="E3E3E3"/>
                                <w:bottom w:val="single" w:sz="2" w:space="0" w:color="E3E3E3"/>
                                <w:right w:val="single" w:sz="2" w:space="0" w:color="E3E3E3"/>
                              </w:divBdr>
                              <w:divsChild>
                                <w:div w:id="960038535">
                                  <w:marLeft w:val="0"/>
                                  <w:marRight w:val="0"/>
                                  <w:marTop w:val="0"/>
                                  <w:marBottom w:val="0"/>
                                  <w:divBdr>
                                    <w:top w:val="single" w:sz="2" w:space="0" w:color="E3E3E3"/>
                                    <w:left w:val="single" w:sz="2" w:space="0" w:color="E3E3E3"/>
                                    <w:bottom w:val="single" w:sz="2" w:space="0" w:color="E3E3E3"/>
                                    <w:right w:val="single" w:sz="2" w:space="0" w:color="E3E3E3"/>
                                  </w:divBdr>
                                  <w:divsChild>
                                    <w:div w:id="7994964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50983621">
      <w:bodyDiv w:val="1"/>
      <w:marLeft w:val="0"/>
      <w:marRight w:val="0"/>
      <w:marTop w:val="0"/>
      <w:marBottom w:val="0"/>
      <w:divBdr>
        <w:top w:val="none" w:sz="0" w:space="0" w:color="auto"/>
        <w:left w:val="none" w:sz="0" w:space="0" w:color="auto"/>
        <w:bottom w:val="none" w:sz="0" w:space="0" w:color="auto"/>
        <w:right w:val="none" w:sz="0" w:space="0" w:color="auto"/>
      </w:divBdr>
    </w:div>
    <w:div w:id="657078511">
      <w:bodyDiv w:val="1"/>
      <w:marLeft w:val="0"/>
      <w:marRight w:val="0"/>
      <w:marTop w:val="0"/>
      <w:marBottom w:val="0"/>
      <w:divBdr>
        <w:top w:val="none" w:sz="0" w:space="0" w:color="auto"/>
        <w:left w:val="none" w:sz="0" w:space="0" w:color="auto"/>
        <w:bottom w:val="none" w:sz="0" w:space="0" w:color="auto"/>
        <w:right w:val="none" w:sz="0" w:space="0" w:color="auto"/>
      </w:divBdr>
    </w:div>
    <w:div w:id="691567638">
      <w:bodyDiv w:val="1"/>
      <w:marLeft w:val="0"/>
      <w:marRight w:val="0"/>
      <w:marTop w:val="0"/>
      <w:marBottom w:val="0"/>
      <w:divBdr>
        <w:top w:val="none" w:sz="0" w:space="0" w:color="auto"/>
        <w:left w:val="none" w:sz="0" w:space="0" w:color="auto"/>
        <w:bottom w:val="none" w:sz="0" w:space="0" w:color="auto"/>
        <w:right w:val="none" w:sz="0" w:space="0" w:color="auto"/>
      </w:divBdr>
    </w:div>
    <w:div w:id="722144735">
      <w:bodyDiv w:val="1"/>
      <w:marLeft w:val="0"/>
      <w:marRight w:val="0"/>
      <w:marTop w:val="0"/>
      <w:marBottom w:val="0"/>
      <w:divBdr>
        <w:top w:val="none" w:sz="0" w:space="0" w:color="auto"/>
        <w:left w:val="none" w:sz="0" w:space="0" w:color="auto"/>
        <w:bottom w:val="none" w:sz="0" w:space="0" w:color="auto"/>
        <w:right w:val="none" w:sz="0" w:space="0" w:color="auto"/>
      </w:divBdr>
    </w:div>
    <w:div w:id="760220450">
      <w:bodyDiv w:val="1"/>
      <w:marLeft w:val="0"/>
      <w:marRight w:val="0"/>
      <w:marTop w:val="0"/>
      <w:marBottom w:val="0"/>
      <w:divBdr>
        <w:top w:val="none" w:sz="0" w:space="0" w:color="auto"/>
        <w:left w:val="none" w:sz="0" w:space="0" w:color="auto"/>
        <w:bottom w:val="none" w:sz="0" w:space="0" w:color="auto"/>
        <w:right w:val="none" w:sz="0" w:space="0" w:color="auto"/>
      </w:divBdr>
    </w:div>
    <w:div w:id="785081189">
      <w:bodyDiv w:val="1"/>
      <w:marLeft w:val="0"/>
      <w:marRight w:val="0"/>
      <w:marTop w:val="0"/>
      <w:marBottom w:val="0"/>
      <w:divBdr>
        <w:top w:val="none" w:sz="0" w:space="0" w:color="auto"/>
        <w:left w:val="none" w:sz="0" w:space="0" w:color="auto"/>
        <w:bottom w:val="none" w:sz="0" w:space="0" w:color="auto"/>
        <w:right w:val="none" w:sz="0" w:space="0" w:color="auto"/>
      </w:divBdr>
    </w:div>
    <w:div w:id="804349979">
      <w:bodyDiv w:val="1"/>
      <w:marLeft w:val="0"/>
      <w:marRight w:val="0"/>
      <w:marTop w:val="0"/>
      <w:marBottom w:val="0"/>
      <w:divBdr>
        <w:top w:val="none" w:sz="0" w:space="0" w:color="auto"/>
        <w:left w:val="none" w:sz="0" w:space="0" w:color="auto"/>
        <w:bottom w:val="none" w:sz="0" w:space="0" w:color="auto"/>
        <w:right w:val="none" w:sz="0" w:space="0" w:color="auto"/>
      </w:divBdr>
    </w:div>
    <w:div w:id="832457133">
      <w:bodyDiv w:val="1"/>
      <w:marLeft w:val="0"/>
      <w:marRight w:val="0"/>
      <w:marTop w:val="0"/>
      <w:marBottom w:val="0"/>
      <w:divBdr>
        <w:top w:val="none" w:sz="0" w:space="0" w:color="auto"/>
        <w:left w:val="none" w:sz="0" w:space="0" w:color="auto"/>
        <w:bottom w:val="none" w:sz="0" w:space="0" w:color="auto"/>
        <w:right w:val="none" w:sz="0" w:space="0" w:color="auto"/>
      </w:divBdr>
    </w:div>
    <w:div w:id="857541645">
      <w:bodyDiv w:val="1"/>
      <w:marLeft w:val="0"/>
      <w:marRight w:val="0"/>
      <w:marTop w:val="0"/>
      <w:marBottom w:val="0"/>
      <w:divBdr>
        <w:top w:val="none" w:sz="0" w:space="0" w:color="auto"/>
        <w:left w:val="none" w:sz="0" w:space="0" w:color="auto"/>
        <w:bottom w:val="none" w:sz="0" w:space="0" w:color="auto"/>
        <w:right w:val="none" w:sz="0" w:space="0" w:color="auto"/>
      </w:divBdr>
    </w:div>
    <w:div w:id="921449328">
      <w:bodyDiv w:val="1"/>
      <w:marLeft w:val="0"/>
      <w:marRight w:val="0"/>
      <w:marTop w:val="0"/>
      <w:marBottom w:val="0"/>
      <w:divBdr>
        <w:top w:val="none" w:sz="0" w:space="0" w:color="auto"/>
        <w:left w:val="none" w:sz="0" w:space="0" w:color="auto"/>
        <w:bottom w:val="none" w:sz="0" w:space="0" w:color="auto"/>
        <w:right w:val="none" w:sz="0" w:space="0" w:color="auto"/>
      </w:divBdr>
    </w:div>
    <w:div w:id="945698586">
      <w:bodyDiv w:val="1"/>
      <w:marLeft w:val="0"/>
      <w:marRight w:val="0"/>
      <w:marTop w:val="0"/>
      <w:marBottom w:val="0"/>
      <w:divBdr>
        <w:top w:val="none" w:sz="0" w:space="0" w:color="auto"/>
        <w:left w:val="none" w:sz="0" w:space="0" w:color="auto"/>
        <w:bottom w:val="none" w:sz="0" w:space="0" w:color="auto"/>
        <w:right w:val="none" w:sz="0" w:space="0" w:color="auto"/>
      </w:divBdr>
    </w:div>
    <w:div w:id="981350094">
      <w:bodyDiv w:val="1"/>
      <w:marLeft w:val="0"/>
      <w:marRight w:val="0"/>
      <w:marTop w:val="0"/>
      <w:marBottom w:val="0"/>
      <w:divBdr>
        <w:top w:val="none" w:sz="0" w:space="0" w:color="auto"/>
        <w:left w:val="none" w:sz="0" w:space="0" w:color="auto"/>
        <w:bottom w:val="none" w:sz="0" w:space="0" w:color="auto"/>
        <w:right w:val="none" w:sz="0" w:space="0" w:color="auto"/>
      </w:divBdr>
    </w:div>
    <w:div w:id="1061440075">
      <w:bodyDiv w:val="1"/>
      <w:marLeft w:val="0"/>
      <w:marRight w:val="0"/>
      <w:marTop w:val="0"/>
      <w:marBottom w:val="0"/>
      <w:divBdr>
        <w:top w:val="none" w:sz="0" w:space="0" w:color="auto"/>
        <w:left w:val="none" w:sz="0" w:space="0" w:color="auto"/>
        <w:bottom w:val="none" w:sz="0" w:space="0" w:color="auto"/>
        <w:right w:val="none" w:sz="0" w:space="0" w:color="auto"/>
      </w:divBdr>
    </w:div>
    <w:div w:id="1064068152">
      <w:bodyDiv w:val="1"/>
      <w:marLeft w:val="0"/>
      <w:marRight w:val="0"/>
      <w:marTop w:val="0"/>
      <w:marBottom w:val="0"/>
      <w:divBdr>
        <w:top w:val="none" w:sz="0" w:space="0" w:color="auto"/>
        <w:left w:val="none" w:sz="0" w:space="0" w:color="auto"/>
        <w:bottom w:val="none" w:sz="0" w:space="0" w:color="auto"/>
        <w:right w:val="none" w:sz="0" w:space="0" w:color="auto"/>
      </w:divBdr>
    </w:div>
    <w:div w:id="1105808792">
      <w:bodyDiv w:val="1"/>
      <w:marLeft w:val="0"/>
      <w:marRight w:val="0"/>
      <w:marTop w:val="0"/>
      <w:marBottom w:val="0"/>
      <w:divBdr>
        <w:top w:val="none" w:sz="0" w:space="0" w:color="auto"/>
        <w:left w:val="none" w:sz="0" w:space="0" w:color="auto"/>
        <w:bottom w:val="none" w:sz="0" w:space="0" w:color="auto"/>
        <w:right w:val="none" w:sz="0" w:space="0" w:color="auto"/>
      </w:divBdr>
    </w:div>
    <w:div w:id="1107115236">
      <w:bodyDiv w:val="1"/>
      <w:marLeft w:val="0"/>
      <w:marRight w:val="0"/>
      <w:marTop w:val="0"/>
      <w:marBottom w:val="0"/>
      <w:divBdr>
        <w:top w:val="none" w:sz="0" w:space="0" w:color="auto"/>
        <w:left w:val="none" w:sz="0" w:space="0" w:color="auto"/>
        <w:bottom w:val="none" w:sz="0" w:space="0" w:color="auto"/>
        <w:right w:val="none" w:sz="0" w:space="0" w:color="auto"/>
      </w:divBdr>
    </w:div>
    <w:div w:id="1142849531">
      <w:bodyDiv w:val="1"/>
      <w:marLeft w:val="0"/>
      <w:marRight w:val="0"/>
      <w:marTop w:val="0"/>
      <w:marBottom w:val="0"/>
      <w:divBdr>
        <w:top w:val="none" w:sz="0" w:space="0" w:color="auto"/>
        <w:left w:val="none" w:sz="0" w:space="0" w:color="auto"/>
        <w:bottom w:val="none" w:sz="0" w:space="0" w:color="auto"/>
        <w:right w:val="none" w:sz="0" w:space="0" w:color="auto"/>
      </w:divBdr>
    </w:div>
    <w:div w:id="1148746614">
      <w:bodyDiv w:val="1"/>
      <w:marLeft w:val="0"/>
      <w:marRight w:val="0"/>
      <w:marTop w:val="0"/>
      <w:marBottom w:val="0"/>
      <w:divBdr>
        <w:top w:val="none" w:sz="0" w:space="0" w:color="auto"/>
        <w:left w:val="none" w:sz="0" w:space="0" w:color="auto"/>
        <w:bottom w:val="none" w:sz="0" w:space="0" w:color="auto"/>
        <w:right w:val="none" w:sz="0" w:space="0" w:color="auto"/>
      </w:divBdr>
      <w:divsChild>
        <w:div w:id="2044018551">
          <w:marLeft w:val="0"/>
          <w:marRight w:val="0"/>
          <w:marTop w:val="0"/>
          <w:marBottom w:val="0"/>
          <w:divBdr>
            <w:top w:val="single" w:sz="2" w:space="0" w:color="E3E3E3"/>
            <w:left w:val="single" w:sz="2" w:space="0" w:color="E3E3E3"/>
            <w:bottom w:val="single" w:sz="2" w:space="0" w:color="E3E3E3"/>
            <w:right w:val="single" w:sz="2" w:space="0" w:color="E3E3E3"/>
          </w:divBdr>
          <w:divsChild>
            <w:div w:id="328405430">
              <w:marLeft w:val="0"/>
              <w:marRight w:val="0"/>
              <w:marTop w:val="100"/>
              <w:marBottom w:val="100"/>
              <w:divBdr>
                <w:top w:val="single" w:sz="2" w:space="0" w:color="E3E3E3"/>
                <w:left w:val="single" w:sz="2" w:space="0" w:color="E3E3E3"/>
                <w:bottom w:val="single" w:sz="2" w:space="0" w:color="E3E3E3"/>
                <w:right w:val="single" w:sz="2" w:space="0" w:color="E3E3E3"/>
              </w:divBdr>
              <w:divsChild>
                <w:div w:id="1107239085">
                  <w:marLeft w:val="0"/>
                  <w:marRight w:val="0"/>
                  <w:marTop w:val="0"/>
                  <w:marBottom w:val="0"/>
                  <w:divBdr>
                    <w:top w:val="single" w:sz="2" w:space="0" w:color="E3E3E3"/>
                    <w:left w:val="single" w:sz="2" w:space="0" w:color="E3E3E3"/>
                    <w:bottom w:val="single" w:sz="2" w:space="0" w:color="E3E3E3"/>
                    <w:right w:val="single" w:sz="2" w:space="0" w:color="E3E3E3"/>
                  </w:divBdr>
                  <w:divsChild>
                    <w:div w:id="99103496">
                      <w:marLeft w:val="0"/>
                      <w:marRight w:val="0"/>
                      <w:marTop w:val="0"/>
                      <w:marBottom w:val="0"/>
                      <w:divBdr>
                        <w:top w:val="single" w:sz="2" w:space="0" w:color="E3E3E3"/>
                        <w:left w:val="single" w:sz="2" w:space="0" w:color="E3E3E3"/>
                        <w:bottom w:val="single" w:sz="2" w:space="0" w:color="E3E3E3"/>
                        <w:right w:val="single" w:sz="2" w:space="0" w:color="E3E3E3"/>
                      </w:divBdr>
                      <w:divsChild>
                        <w:div w:id="460851214">
                          <w:marLeft w:val="0"/>
                          <w:marRight w:val="0"/>
                          <w:marTop w:val="0"/>
                          <w:marBottom w:val="0"/>
                          <w:divBdr>
                            <w:top w:val="single" w:sz="2" w:space="0" w:color="E3E3E3"/>
                            <w:left w:val="single" w:sz="2" w:space="0" w:color="E3E3E3"/>
                            <w:bottom w:val="single" w:sz="2" w:space="0" w:color="E3E3E3"/>
                            <w:right w:val="single" w:sz="2" w:space="0" w:color="E3E3E3"/>
                          </w:divBdr>
                          <w:divsChild>
                            <w:div w:id="144712677">
                              <w:marLeft w:val="0"/>
                              <w:marRight w:val="0"/>
                              <w:marTop w:val="0"/>
                              <w:marBottom w:val="0"/>
                              <w:divBdr>
                                <w:top w:val="single" w:sz="2" w:space="0" w:color="E3E3E3"/>
                                <w:left w:val="single" w:sz="2" w:space="0" w:color="E3E3E3"/>
                                <w:bottom w:val="single" w:sz="2" w:space="0" w:color="E3E3E3"/>
                                <w:right w:val="single" w:sz="2" w:space="0" w:color="E3E3E3"/>
                              </w:divBdr>
                              <w:divsChild>
                                <w:div w:id="358237439">
                                  <w:marLeft w:val="0"/>
                                  <w:marRight w:val="0"/>
                                  <w:marTop w:val="0"/>
                                  <w:marBottom w:val="0"/>
                                  <w:divBdr>
                                    <w:top w:val="single" w:sz="2" w:space="0" w:color="E3E3E3"/>
                                    <w:left w:val="single" w:sz="2" w:space="0" w:color="E3E3E3"/>
                                    <w:bottom w:val="single" w:sz="2" w:space="0" w:color="E3E3E3"/>
                                    <w:right w:val="single" w:sz="2" w:space="0" w:color="E3E3E3"/>
                                  </w:divBdr>
                                  <w:divsChild>
                                    <w:div w:id="7935256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90484262">
      <w:bodyDiv w:val="1"/>
      <w:marLeft w:val="0"/>
      <w:marRight w:val="0"/>
      <w:marTop w:val="0"/>
      <w:marBottom w:val="0"/>
      <w:divBdr>
        <w:top w:val="none" w:sz="0" w:space="0" w:color="auto"/>
        <w:left w:val="none" w:sz="0" w:space="0" w:color="auto"/>
        <w:bottom w:val="none" w:sz="0" w:space="0" w:color="auto"/>
        <w:right w:val="none" w:sz="0" w:space="0" w:color="auto"/>
      </w:divBdr>
    </w:div>
    <w:div w:id="1252162334">
      <w:bodyDiv w:val="1"/>
      <w:marLeft w:val="0"/>
      <w:marRight w:val="0"/>
      <w:marTop w:val="0"/>
      <w:marBottom w:val="0"/>
      <w:divBdr>
        <w:top w:val="none" w:sz="0" w:space="0" w:color="auto"/>
        <w:left w:val="none" w:sz="0" w:space="0" w:color="auto"/>
        <w:bottom w:val="none" w:sz="0" w:space="0" w:color="auto"/>
        <w:right w:val="none" w:sz="0" w:space="0" w:color="auto"/>
      </w:divBdr>
    </w:div>
    <w:div w:id="1276138158">
      <w:bodyDiv w:val="1"/>
      <w:marLeft w:val="0"/>
      <w:marRight w:val="0"/>
      <w:marTop w:val="0"/>
      <w:marBottom w:val="0"/>
      <w:divBdr>
        <w:top w:val="none" w:sz="0" w:space="0" w:color="auto"/>
        <w:left w:val="none" w:sz="0" w:space="0" w:color="auto"/>
        <w:bottom w:val="none" w:sz="0" w:space="0" w:color="auto"/>
        <w:right w:val="none" w:sz="0" w:space="0" w:color="auto"/>
      </w:divBdr>
    </w:div>
    <w:div w:id="1321038079">
      <w:bodyDiv w:val="1"/>
      <w:marLeft w:val="0"/>
      <w:marRight w:val="0"/>
      <w:marTop w:val="0"/>
      <w:marBottom w:val="0"/>
      <w:divBdr>
        <w:top w:val="none" w:sz="0" w:space="0" w:color="auto"/>
        <w:left w:val="none" w:sz="0" w:space="0" w:color="auto"/>
        <w:bottom w:val="none" w:sz="0" w:space="0" w:color="auto"/>
        <w:right w:val="none" w:sz="0" w:space="0" w:color="auto"/>
      </w:divBdr>
    </w:div>
    <w:div w:id="1321691288">
      <w:bodyDiv w:val="1"/>
      <w:marLeft w:val="0"/>
      <w:marRight w:val="0"/>
      <w:marTop w:val="0"/>
      <w:marBottom w:val="0"/>
      <w:divBdr>
        <w:top w:val="none" w:sz="0" w:space="0" w:color="auto"/>
        <w:left w:val="none" w:sz="0" w:space="0" w:color="auto"/>
        <w:bottom w:val="none" w:sz="0" w:space="0" w:color="auto"/>
        <w:right w:val="none" w:sz="0" w:space="0" w:color="auto"/>
      </w:divBdr>
    </w:div>
    <w:div w:id="1335650218">
      <w:bodyDiv w:val="1"/>
      <w:marLeft w:val="0"/>
      <w:marRight w:val="0"/>
      <w:marTop w:val="0"/>
      <w:marBottom w:val="0"/>
      <w:divBdr>
        <w:top w:val="none" w:sz="0" w:space="0" w:color="auto"/>
        <w:left w:val="none" w:sz="0" w:space="0" w:color="auto"/>
        <w:bottom w:val="none" w:sz="0" w:space="0" w:color="auto"/>
        <w:right w:val="none" w:sz="0" w:space="0" w:color="auto"/>
      </w:divBdr>
    </w:div>
    <w:div w:id="1369716503">
      <w:bodyDiv w:val="1"/>
      <w:marLeft w:val="0"/>
      <w:marRight w:val="0"/>
      <w:marTop w:val="0"/>
      <w:marBottom w:val="0"/>
      <w:divBdr>
        <w:top w:val="none" w:sz="0" w:space="0" w:color="auto"/>
        <w:left w:val="none" w:sz="0" w:space="0" w:color="auto"/>
        <w:bottom w:val="none" w:sz="0" w:space="0" w:color="auto"/>
        <w:right w:val="none" w:sz="0" w:space="0" w:color="auto"/>
      </w:divBdr>
    </w:div>
    <w:div w:id="1388607833">
      <w:bodyDiv w:val="1"/>
      <w:marLeft w:val="0"/>
      <w:marRight w:val="0"/>
      <w:marTop w:val="0"/>
      <w:marBottom w:val="0"/>
      <w:divBdr>
        <w:top w:val="none" w:sz="0" w:space="0" w:color="auto"/>
        <w:left w:val="none" w:sz="0" w:space="0" w:color="auto"/>
        <w:bottom w:val="none" w:sz="0" w:space="0" w:color="auto"/>
        <w:right w:val="none" w:sz="0" w:space="0" w:color="auto"/>
      </w:divBdr>
    </w:div>
    <w:div w:id="1388841843">
      <w:bodyDiv w:val="1"/>
      <w:marLeft w:val="0"/>
      <w:marRight w:val="0"/>
      <w:marTop w:val="0"/>
      <w:marBottom w:val="0"/>
      <w:divBdr>
        <w:top w:val="none" w:sz="0" w:space="0" w:color="auto"/>
        <w:left w:val="none" w:sz="0" w:space="0" w:color="auto"/>
        <w:bottom w:val="none" w:sz="0" w:space="0" w:color="auto"/>
        <w:right w:val="none" w:sz="0" w:space="0" w:color="auto"/>
      </w:divBdr>
    </w:div>
    <w:div w:id="1429693250">
      <w:bodyDiv w:val="1"/>
      <w:marLeft w:val="0"/>
      <w:marRight w:val="0"/>
      <w:marTop w:val="0"/>
      <w:marBottom w:val="0"/>
      <w:divBdr>
        <w:top w:val="none" w:sz="0" w:space="0" w:color="auto"/>
        <w:left w:val="none" w:sz="0" w:space="0" w:color="auto"/>
        <w:bottom w:val="none" w:sz="0" w:space="0" w:color="auto"/>
        <w:right w:val="none" w:sz="0" w:space="0" w:color="auto"/>
      </w:divBdr>
    </w:div>
    <w:div w:id="1443959765">
      <w:bodyDiv w:val="1"/>
      <w:marLeft w:val="0"/>
      <w:marRight w:val="0"/>
      <w:marTop w:val="0"/>
      <w:marBottom w:val="0"/>
      <w:divBdr>
        <w:top w:val="none" w:sz="0" w:space="0" w:color="auto"/>
        <w:left w:val="none" w:sz="0" w:space="0" w:color="auto"/>
        <w:bottom w:val="none" w:sz="0" w:space="0" w:color="auto"/>
        <w:right w:val="none" w:sz="0" w:space="0" w:color="auto"/>
      </w:divBdr>
    </w:div>
    <w:div w:id="1485661799">
      <w:bodyDiv w:val="1"/>
      <w:marLeft w:val="0"/>
      <w:marRight w:val="0"/>
      <w:marTop w:val="0"/>
      <w:marBottom w:val="0"/>
      <w:divBdr>
        <w:top w:val="none" w:sz="0" w:space="0" w:color="auto"/>
        <w:left w:val="none" w:sz="0" w:space="0" w:color="auto"/>
        <w:bottom w:val="none" w:sz="0" w:space="0" w:color="auto"/>
        <w:right w:val="none" w:sz="0" w:space="0" w:color="auto"/>
      </w:divBdr>
    </w:div>
    <w:div w:id="1489401809">
      <w:bodyDiv w:val="1"/>
      <w:marLeft w:val="0"/>
      <w:marRight w:val="0"/>
      <w:marTop w:val="0"/>
      <w:marBottom w:val="0"/>
      <w:divBdr>
        <w:top w:val="none" w:sz="0" w:space="0" w:color="auto"/>
        <w:left w:val="none" w:sz="0" w:space="0" w:color="auto"/>
        <w:bottom w:val="none" w:sz="0" w:space="0" w:color="auto"/>
        <w:right w:val="none" w:sz="0" w:space="0" w:color="auto"/>
      </w:divBdr>
    </w:div>
    <w:div w:id="1517575951">
      <w:bodyDiv w:val="1"/>
      <w:marLeft w:val="0"/>
      <w:marRight w:val="0"/>
      <w:marTop w:val="0"/>
      <w:marBottom w:val="0"/>
      <w:divBdr>
        <w:top w:val="none" w:sz="0" w:space="0" w:color="auto"/>
        <w:left w:val="none" w:sz="0" w:space="0" w:color="auto"/>
        <w:bottom w:val="none" w:sz="0" w:space="0" w:color="auto"/>
        <w:right w:val="none" w:sz="0" w:space="0" w:color="auto"/>
      </w:divBdr>
    </w:div>
    <w:div w:id="1554149221">
      <w:bodyDiv w:val="1"/>
      <w:marLeft w:val="0"/>
      <w:marRight w:val="0"/>
      <w:marTop w:val="0"/>
      <w:marBottom w:val="0"/>
      <w:divBdr>
        <w:top w:val="none" w:sz="0" w:space="0" w:color="auto"/>
        <w:left w:val="none" w:sz="0" w:space="0" w:color="auto"/>
        <w:bottom w:val="none" w:sz="0" w:space="0" w:color="auto"/>
        <w:right w:val="none" w:sz="0" w:space="0" w:color="auto"/>
      </w:divBdr>
    </w:div>
    <w:div w:id="1563448304">
      <w:bodyDiv w:val="1"/>
      <w:marLeft w:val="0"/>
      <w:marRight w:val="0"/>
      <w:marTop w:val="0"/>
      <w:marBottom w:val="0"/>
      <w:divBdr>
        <w:top w:val="none" w:sz="0" w:space="0" w:color="auto"/>
        <w:left w:val="none" w:sz="0" w:space="0" w:color="auto"/>
        <w:bottom w:val="none" w:sz="0" w:space="0" w:color="auto"/>
        <w:right w:val="none" w:sz="0" w:space="0" w:color="auto"/>
      </w:divBdr>
    </w:div>
    <w:div w:id="1570188227">
      <w:bodyDiv w:val="1"/>
      <w:marLeft w:val="0"/>
      <w:marRight w:val="0"/>
      <w:marTop w:val="0"/>
      <w:marBottom w:val="0"/>
      <w:divBdr>
        <w:top w:val="none" w:sz="0" w:space="0" w:color="auto"/>
        <w:left w:val="none" w:sz="0" w:space="0" w:color="auto"/>
        <w:bottom w:val="none" w:sz="0" w:space="0" w:color="auto"/>
        <w:right w:val="none" w:sz="0" w:space="0" w:color="auto"/>
      </w:divBdr>
    </w:div>
    <w:div w:id="1588542032">
      <w:bodyDiv w:val="1"/>
      <w:marLeft w:val="0"/>
      <w:marRight w:val="0"/>
      <w:marTop w:val="0"/>
      <w:marBottom w:val="0"/>
      <w:divBdr>
        <w:top w:val="none" w:sz="0" w:space="0" w:color="auto"/>
        <w:left w:val="none" w:sz="0" w:space="0" w:color="auto"/>
        <w:bottom w:val="none" w:sz="0" w:space="0" w:color="auto"/>
        <w:right w:val="none" w:sz="0" w:space="0" w:color="auto"/>
      </w:divBdr>
    </w:div>
    <w:div w:id="1612473540">
      <w:bodyDiv w:val="1"/>
      <w:marLeft w:val="0"/>
      <w:marRight w:val="0"/>
      <w:marTop w:val="0"/>
      <w:marBottom w:val="0"/>
      <w:divBdr>
        <w:top w:val="none" w:sz="0" w:space="0" w:color="auto"/>
        <w:left w:val="none" w:sz="0" w:space="0" w:color="auto"/>
        <w:bottom w:val="none" w:sz="0" w:space="0" w:color="auto"/>
        <w:right w:val="none" w:sz="0" w:space="0" w:color="auto"/>
      </w:divBdr>
    </w:div>
    <w:div w:id="1690253817">
      <w:bodyDiv w:val="1"/>
      <w:marLeft w:val="0"/>
      <w:marRight w:val="0"/>
      <w:marTop w:val="0"/>
      <w:marBottom w:val="0"/>
      <w:divBdr>
        <w:top w:val="none" w:sz="0" w:space="0" w:color="auto"/>
        <w:left w:val="none" w:sz="0" w:space="0" w:color="auto"/>
        <w:bottom w:val="none" w:sz="0" w:space="0" w:color="auto"/>
        <w:right w:val="none" w:sz="0" w:space="0" w:color="auto"/>
      </w:divBdr>
    </w:div>
    <w:div w:id="1764644016">
      <w:bodyDiv w:val="1"/>
      <w:marLeft w:val="0"/>
      <w:marRight w:val="0"/>
      <w:marTop w:val="0"/>
      <w:marBottom w:val="0"/>
      <w:divBdr>
        <w:top w:val="none" w:sz="0" w:space="0" w:color="auto"/>
        <w:left w:val="none" w:sz="0" w:space="0" w:color="auto"/>
        <w:bottom w:val="none" w:sz="0" w:space="0" w:color="auto"/>
        <w:right w:val="none" w:sz="0" w:space="0" w:color="auto"/>
      </w:divBdr>
    </w:div>
    <w:div w:id="1785613539">
      <w:bodyDiv w:val="1"/>
      <w:marLeft w:val="0"/>
      <w:marRight w:val="0"/>
      <w:marTop w:val="0"/>
      <w:marBottom w:val="0"/>
      <w:divBdr>
        <w:top w:val="none" w:sz="0" w:space="0" w:color="auto"/>
        <w:left w:val="none" w:sz="0" w:space="0" w:color="auto"/>
        <w:bottom w:val="none" w:sz="0" w:space="0" w:color="auto"/>
        <w:right w:val="none" w:sz="0" w:space="0" w:color="auto"/>
      </w:divBdr>
      <w:divsChild>
        <w:div w:id="453596901">
          <w:marLeft w:val="0"/>
          <w:marRight w:val="0"/>
          <w:marTop w:val="0"/>
          <w:marBottom w:val="0"/>
          <w:divBdr>
            <w:top w:val="single" w:sz="2" w:space="0" w:color="E3E3E3"/>
            <w:left w:val="single" w:sz="2" w:space="0" w:color="E3E3E3"/>
            <w:bottom w:val="single" w:sz="2" w:space="0" w:color="E3E3E3"/>
            <w:right w:val="single" w:sz="2" w:space="0" w:color="E3E3E3"/>
          </w:divBdr>
          <w:divsChild>
            <w:div w:id="1329557129">
              <w:marLeft w:val="0"/>
              <w:marRight w:val="0"/>
              <w:marTop w:val="0"/>
              <w:marBottom w:val="0"/>
              <w:divBdr>
                <w:top w:val="single" w:sz="2" w:space="0" w:color="E3E3E3"/>
                <w:left w:val="single" w:sz="2" w:space="0" w:color="E3E3E3"/>
                <w:bottom w:val="single" w:sz="2" w:space="0" w:color="E3E3E3"/>
                <w:right w:val="single" w:sz="2" w:space="0" w:color="E3E3E3"/>
              </w:divBdr>
              <w:divsChild>
                <w:div w:id="1328241365">
                  <w:marLeft w:val="0"/>
                  <w:marRight w:val="0"/>
                  <w:marTop w:val="0"/>
                  <w:marBottom w:val="0"/>
                  <w:divBdr>
                    <w:top w:val="single" w:sz="2" w:space="0" w:color="E3E3E3"/>
                    <w:left w:val="single" w:sz="2" w:space="0" w:color="E3E3E3"/>
                    <w:bottom w:val="single" w:sz="2" w:space="0" w:color="E3E3E3"/>
                    <w:right w:val="single" w:sz="2" w:space="0" w:color="E3E3E3"/>
                  </w:divBdr>
                  <w:divsChild>
                    <w:div w:id="601766798">
                      <w:marLeft w:val="0"/>
                      <w:marRight w:val="0"/>
                      <w:marTop w:val="0"/>
                      <w:marBottom w:val="0"/>
                      <w:divBdr>
                        <w:top w:val="single" w:sz="2" w:space="0" w:color="E3E3E3"/>
                        <w:left w:val="single" w:sz="2" w:space="0" w:color="E3E3E3"/>
                        <w:bottom w:val="single" w:sz="2" w:space="0" w:color="E3E3E3"/>
                        <w:right w:val="single" w:sz="2" w:space="0" w:color="E3E3E3"/>
                      </w:divBdr>
                      <w:divsChild>
                        <w:div w:id="2002658578">
                          <w:marLeft w:val="0"/>
                          <w:marRight w:val="0"/>
                          <w:marTop w:val="0"/>
                          <w:marBottom w:val="0"/>
                          <w:divBdr>
                            <w:top w:val="single" w:sz="2" w:space="0" w:color="E3E3E3"/>
                            <w:left w:val="single" w:sz="2" w:space="0" w:color="E3E3E3"/>
                            <w:bottom w:val="single" w:sz="2" w:space="0" w:color="E3E3E3"/>
                            <w:right w:val="single" w:sz="2" w:space="0" w:color="E3E3E3"/>
                          </w:divBdr>
                          <w:divsChild>
                            <w:div w:id="24983582">
                              <w:marLeft w:val="0"/>
                              <w:marRight w:val="0"/>
                              <w:marTop w:val="100"/>
                              <w:marBottom w:val="100"/>
                              <w:divBdr>
                                <w:top w:val="single" w:sz="2" w:space="0" w:color="E3E3E3"/>
                                <w:left w:val="single" w:sz="2" w:space="0" w:color="E3E3E3"/>
                                <w:bottom w:val="single" w:sz="2" w:space="0" w:color="E3E3E3"/>
                                <w:right w:val="single" w:sz="2" w:space="0" w:color="E3E3E3"/>
                              </w:divBdr>
                              <w:divsChild>
                                <w:div w:id="1560438114">
                                  <w:marLeft w:val="0"/>
                                  <w:marRight w:val="0"/>
                                  <w:marTop w:val="0"/>
                                  <w:marBottom w:val="0"/>
                                  <w:divBdr>
                                    <w:top w:val="single" w:sz="2" w:space="0" w:color="E3E3E3"/>
                                    <w:left w:val="single" w:sz="2" w:space="0" w:color="E3E3E3"/>
                                    <w:bottom w:val="single" w:sz="2" w:space="0" w:color="E3E3E3"/>
                                    <w:right w:val="single" w:sz="2" w:space="0" w:color="E3E3E3"/>
                                  </w:divBdr>
                                  <w:divsChild>
                                    <w:div w:id="66391667">
                                      <w:marLeft w:val="0"/>
                                      <w:marRight w:val="0"/>
                                      <w:marTop w:val="0"/>
                                      <w:marBottom w:val="0"/>
                                      <w:divBdr>
                                        <w:top w:val="single" w:sz="2" w:space="0" w:color="E3E3E3"/>
                                        <w:left w:val="single" w:sz="2" w:space="0" w:color="E3E3E3"/>
                                        <w:bottom w:val="single" w:sz="2" w:space="0" w:color="E3E3E3"/>
                                        <w:right w:val="single" w:sz="2" w:space="0" w:color="E3E3E3"/>
                                      </w:divBdr>
                                      <w:divsChild>
                                        <w:div w:id="1032265096">
                                          <w:marLeft w:val="0"/>
                                          <w:marRight w:val="0"/>
                                          <w:marTop w:val="0"/>
                                          <w:marBottom w:val="0"/>
                                          <w:divBdr>
                                            <w:top w:val="single" w:sz="2" w:space="0" w:color="E3E3E3"/>
                                            <w:left w:val="single" w:sz="2" w:space="0" w:color="E3E3E3"/>
                                            <w:bottom w:val="single" w:sz="2" w:space="0" w:color="E3E3E3"/>
                                            <w:right w:val="single" w:sz="2" w:space="0" w:color="E3E3E3"/>
                                          </w:divBdr>
                                          <w:divsChild>
                                            <w:div w:id="716005244">
                                              <w:marLeft w:val="0"/>
                                              <w:marRight w:val="0"/>
                                              <w:marTop w:val="0"/>
                                              <w:marBottom w:val="0"/>
                                              <w:divBdr>
                                                <w:top w:val="single" w:sz="2" w:space="0" w:color="E3E3E3"/>
                                                <w:left w:val="single" w:sz="2" w:space="0" w:color="E3E3E3"/>
                                                <w:bottom w:val="single" w:sz="2" w:space="0" w:color="E3E3E3"/>
                                                <w:right w:val="single" w:sz="2" w:space="0" w:color="E3E3E3"/>
                                              </w:divBdr>
                                              <w:divsChild>
                                                <w:div w:id="1477408010">
                                                  <w:marLeft w:val="0"/>
                                                  <w:marRight w:val="0"/>
                                                  <w:marTop w:val="0"/>
                                                  <w:marBottom w:val="0"/>
                                                  <w:divBdr>
                                                    <w:top w:val="single" w:sz="2" w:space="0" w:color="E3E3E3"/>
                                                    <w:left w:val="single" w:sz="2" w:space="0" w:color="E3E3E3"/>
                                                    <w:bottom w:val="single" w:sz="2" w:space="0" w:color="E3E3E3"/>
                                                    <w:right w:val="single" w:sz="2" w:space="0" w:color="E3E3E3"/>
                                                  </w:divBdr>
                                                  <w:divsChild>
                                                    <w:div w:id="19309689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60182001">
                          <w:marLeft w:val="0"/>
                          <w:marRight w:val="0"/>
                          <w:marTop w:val="0"/>
                          <w:marBottom w:val="0"/>
                          <w:divBdr>
                            <w:top w:val="single" w:sz="2" w:space="0" w:color="E3E3E3"/>
                            <w:left w:val="single" w:sz="2" w:space="0" w:color="E3E3E3"/>
                            <w:bottom w:val="single" w:sz="2" w:space="0" w:color="E3E3E3"/>
                            <w:right w:val="single" w:sz="2" w:space="0" w:color="E3E3E3"/>
                          </w:divBdr>
                          <w:divsChild>
                            <w:div w:id="1449737103">
                              <w:marLeft w:val="0"/>
                              <w:marRight w:val="0"/>
                              <w:marTop w:val="100"/>
                              <w:marBottom w:val="100"/>
                              <w:divBdr>
                                <w:top w:val="single" w:sz="2" w:space="0" w:color="E3E3E3"/>
                                <w:left w:val="single" w:sz="2" w:space="0" w:color="E3E3E3"/>
                                <w:bottom w:val="single" w:sz="2" w:space="0" w:color="E3E3E3"/>
                                <w:right w:val="single" w:sz="2" w:space="0" w:color="E3E3E3"/>
                              </w:divBdr>
                              <w:divsChild>
                                <w:div w:id="452286806">
                                  <w:marLeft w:val="0"/>
                                  <w:marRight w:val="0"/>
                                  <w:marTop w:val="0"/>
                                  <w:marBottom w:val="0"/>
                                  <w:divBdr>
                                    <w:top w:val="single" w:sz="2" w:space="0" w:color="E3E3E3"/>
                                    <w:left w:val="single" w:sz="2" w:space="0" w:color="E3E3E3"/>
                                    <w:bottom w:val="single" w:sz="2" w:space="0" w:color="E3E3E3"/>
                                    <w:right w:val="single" w:sz="2" w:space="0" w:color="E3E3E3"/>
                                  </w:divBdr>
                                  <w:divsChild>
                                    <w:div w:id="259992012">
                                      <w:marLeft w:val="0"/>
                                      <w:marRight w:val="0"/>
                                      <w:marTop w:val="0"/>
                                      <w:marBottom w:val="0"/>
                                      <w:divBdr>
                                        <w:top w:val="single" w:sz="2" w:space="0" w:color="E3E3E3"/>
                                        <w:left w:val="single" w:sz="2" w:space="0" w:color="E3E3E3"/>
                                        <w:bottom w:val="single" w:sz="2" w:space="0" w:color="E3E3E3"/>
                                        <w:right w:val="single" w:sz="2" w:space="0" w:color="E3E3E3"/>
                                      </w:divBdr>
                                      <w:divsChild>
                                        <w:div w:id="892084737">
                                          <w:marLeft w:val="0"/>
                                          <w:marRight w:val="0"/>
                                          <w:marTop w:val="0"/>
                                          <w:marBottom w:val="0"/>
                                          <w:divBdr>
                                            <w:top w:val="single" w:sz="2" w:space="0" w:color="E3E3E3"/>
                                            <w:left w:val="single" w:sz="2" w:space="0" w:color="E3E3E3"/>
                                            <w:bottom w:val="single" w:sz="2" w:space="0" w:color="E3E3E3"/>
                                            <w:right w:val="single" w:sz="2" w:space="0" w:color="E3E3E3"/>
                                          </w:divBdr>
                                          <w:divsChild>
                                            <w:div w:id="479269497">
                                              <w:marLeft w:val="0"/>
                                              <w:marRight w:val="0"/>
                                              <w:marTop w:val="0"/>
                                              <w:marBottom w:val="0"/>
                                              <w:divBdr>
                                                <w:top w:val="single" w:sz="2" w:space="0" w:color="E3E3E3"/>
                                                <w:left w:val="single" w:sz="2" w:space="0" w:color="E3E3E3"/>
                                                <w:bottom w:val="single" w:sz="2" w:space="0" w:color="E3E3E3"/>
                                                <w:right w:val="single" w:sz="2" w:space="0" w:color="E3E3E3"/>
                                              </w:divBdr>
                                              <w:divsChild>
                                                <w:div w:id="1132864795">
                                                  <w:marLeft w:val="0"/>
                                                  <w:marRight w:val="0"/>
                                                  <w:marTop w:val="0"/>
                                                  <w:marBottom w:val="0"/>
                                                  <w:divBdr>
                                                    <w:top w:val="single" w:sz="2" w:space="0" w:color="E3E3E3"/>
                                                    <w:left w:val="single" w:sz="2" w:space="0" w:color="E3E3E3"/>
                                                    <w:bottom w:val="single" w:sz="2" w:space="0" w:color="E3E3E3"/>
                                                    <w:right w:val="single" w:sz="2" w:space="0" w:color="E3E3E3"/>
                                                  </w:divBdr>
                                                  <w:divsChild>
                                                    <w:div w:id="12227939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95091427">
                                      <w:marLeft w:val="0"/>
                                      <w:marRight w:val="0"/>
                                      <w:marTop w:val="0"/>
                                      <w:marBottom w:val="0"/>
                                      <w:divBdr>
                                        <w:top w:val="single" w:sz="2" w:space="0" w:color="E3E3E3"/>
                                        <w:left w:val="single" w:sz="2" w:space="0" w:color="E3E3E3"/>
                                        <w:bottom w:val="single" w:sz="2" w:space="0" w:color="E3E3E3"/>
                                        <w:right w:val="single" w:sz="2" w:space="0" w:color="E3E3E3"/>
                                      </w:divBdr>
                                      <w:divsChild>
                                        <w:div w:id="138882555">
                                          <w:marLeft w:val="0"/>
                                          <w:marRight w:val="0"/>
                                          <w:marTop w:val="0"/>
                                          <w:marBottom w:val="0"/>
                                          <w:divBdr>
                                            <w:top w:val="single" w:sz="2" w:space="0" w:color="E3E3E3"/>
                                            <w:left w:val="single" w:sz="2" w:space="0" w:color="E3E3E3"/>
                                            <w:bottom w:val="single" w:sz="2" w:space="0" w:color="E3E3E3"/>
                                            <w:right w:val="single" w:sz="2" w:space="0" w:color="E3E3E3"/>
                                          </w:divBdr>
                                        </w:div>
                                        <w:div w:id="990065805">
                                          <w:marLeft w:val="0"/>
                                          <w:marRight w:val="0"/>
                                          <w:marTop w:val="0"/>
                                          <w:marBottom w:val="0"/>
                                          <w:divBdr>
                                            <w:top w:val="single" w:sz="2" w:space="0" w:color="E3E3E3"/>
                                            <w:left w:val="single" w:sz="2" w:space="0" w:color="E3E3E3"/>
                                            <w:bottom w:val="single" w:sz="2" w:space="0" w:color="E3E3E3"/>
                                            <w:right w:val="single" w:sz="2" w:space="0" w:color="E3E3E3"/>
                                          </w:divBdr>
                                          <w:divsChild>
                                            <w:div w:id="1296983239">
                                              <w:marLeft w:val="0"/>
                                              <w:marRight w:val="0"/>
                                              <w:marTop w:val="0"/>
                                              <w:marBottom w:val="0"/>
                                              <w:divBdr>
                                                <w:top w:val="single" w:sz="2" w:space="0" w:color="E3E3E3"/>
                                                <w:left w:val="single" w:sz="2" w:space="0" w:color="E3E3E3"/>
                                                <w:bottom w:val="single" w:sz="2" w:space="0" w:color="E3E3E3"/>
                                                <w:right w:val="single" w:sz="2" w:space="0" w:color="E3E3E3"/>
                                              </w:divBdr>
                                              <w:divsChild>
                                                <w:div w:id="590509967">
                                                  <w:marLeft w:val="0"/>
                                                  <w:marRight w:val="0"/>
                                                  <w:marTop w:val="0"/>
                                                  <w:marBottom w:val="0"/>
                                                  <w:divBdr>
                                                    <w:top w:val="single" w:sz="2" w:space="0" w:color="E3E3E3"/>
                                                    <w:left w:val="single" w:sz="2" w:space="0" w:color="E3E3E3"/>
                                                    <w:bottom w:val="single" w:sz="2" w:space="0" w:color="E3E3E3"/>
                                                    <w:right w:val="single" w:sz="2" w:space="0" w:color="E3E3E3"/>
                                                  </w:divBdr>
                                                  <w:divsChild>
                                                    <w:div w:id="1667975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92612536">
                          <w:marLeft w:val="0"/>
                          <w:marRight w:val="0"/>
                          <w:marTop w:val="0"/>
                          <w:marBottom w:val="0"/>
                          <w:divBdr>
                            <w:top w:val="single" w:sz="2" w:space="0" w:color="E3E3E3"/>
                            <w:left w:val="single" w:sz="2" w:space="0" w:color="E3E3E3"/>
                            <w:bottom w:val="single" w:sz="2" w:space="0" w:color="E3E3E3"/>
                            <w:right w:val="single" w:sz="2" w:space="0" w:color="E3E3E3"/>
                          </w:divBdr>
                          <w:divsChild>
                            <w:div w:id="634408241">
                              <w:marLeft w:val="0"/>
                              <w:marRight w:val="0"/>
                              <w:marTop w:val="100"/>
                              <w:marBottom w:val="100"/>
                              <w:divBdr>
                                <w:top w:val="single" w:sz="2" w:space="0" w:color="E3E3E3"/>
                                <w:left w:val="single" w:sz="2" w:space="0" w:color="E3E3E3"/>
                                <w:bottom w:val="single" w:sz="2" w:space="0" w:color="E3E3E3"/>
                                <w:right w:val="single" w:sz="2" w:space="0" w:color="E3E3E3"/>
                              </w:divBdr>
                              <w:divsChild>
                                <w:div w:id="1550536821">
                                  <w:marLeft w:val="0"/>
                                  <w:marRight w:val="0"/>
                                  <w:marTop w:val="0"/>
                                  <w:marBottom w:val="0"/>
                                  <w:divBdr>
                                    <w:top w:val="single" w:sz="2" w:space="0" w:color="E3E3E3"/>
                                    <w:left w:val="single" w:sz="2" w:space="0" w:color="E3E3E3"/>
                                    <w:bottom w:val="single" w:sz="2" w:space="0" w:color="E3E3E3"/>
                                    <w:right w:val="single" w:sz="2" w:space="0" w:color="E3E3E3"/>
                                  </w:divBdr>
                                  <w:divsChild>
                                    <w:div w:id="1997031014">
                                      <w:marLeft w:val="0"/>
                                      <w:marRight w:val="0"/>
                                      <w:marTop w:val="0"/>
                                      <w:marBottom w:val="0"/>
                                      <w:divBdr>
                                        <w:top w:val="single" w:sz="2" w:space="0" w:color="E3E3E3"/>
                                        <w:left w:val="single" w:sz="2" w:space="0" w:color="E3E3E3"/>
                                        <w:bottom w:val="single" w:sz="2" w:space="0" w:color="E3E3E3"/>
                                        <w:right w:val="single" w:sz="2" w:space="0" w:color="E3E3E3"/>
                                      </w:divBdr>
                                      <w:divsChild>
                                        <w:div w:id="1211307780">
                                          <w:marLeft w:val="0"/>
                                          <w:marRight w:val="0"/>
                                          <w:marTop w:val="0"/>
                                          <w:marBottom w:val="0"/>
                                          <w:divBdr>
                                            <w:top w:val="single" w:sz="2" w:space="0" w:color="E3E3E3"/>
                                            <w:left w:val="single" w:sz="2" w:space="0" w:color="E3E3E3"/>
                                            <w:bottom w:val="single" w:sz="2" w:space="0" w:color="E3E3E3"/>
                                            <w:right w:val="single" w:sz="2" w:space="0" w:color="E3E3E3"/>
                                          </w:divBdr>
                                          <w:divsChild>
                                            <w:div w:id="741608000">
                                              <w:marLeft w:val="0"/>
                                              <w:marRight w:val="0"/>
                                              <w:marTop w:val="0"/>
                                              <w:marBottom w:val="0"/>
                                              <w:divBdr>
                                                <w:top w:val="single" w:sz="2" w:space="0" w:color="E3E3E3"/>
                                                <w:left w:val="single" w:sz="2" w:space="0" w:color="E3E3E3"/>
                                                <w:bottom w:val="single" w:sz="2" w:space="0" w:color="E3E3E3"/>
                                                <w:right w:val="single" w:sz="2" w:space="0" w:color="E3E3E3"/>
                                              </w:divBdr>
                                              <w:divsChild>
                                                <w:div w:id="2031104505">
                                                  <w:marLeft w:val="0"/>
                                                  <w:marRight w:val="0"/>
                                                  <w:marTop w:val="0"/>
                                                  <w:marBottom w:val="0"/>
                                                  <w:divBdr>
                                                    <w:top w:val="single" w:sz="2" w:space="0" w:color="E3E3E3"/>
                                                    <w:left w:val="single" w:sz="2" w:space="0" w:color="E3E3E3"/>
                                                    <w:bottom w:val="single" w:sz="2" w:space="0" w:color="E3E3E3"/>
                                                    <w:right w:val="single" w:sz="2" w:space="0" w:color="E3E3E3"/>
                                                  </w:divBdr>
                                                  <w:divsChild>
                                                    <w:div w:id="7101110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66430827">
                                      <w:marLeft w:val="0"/>
                                      <w:marRight w:val="0"/>
                                      <w:marTop w:val="0"/>
                                      <w:marBottom w:val="0"/>
                                      <w:divBdr>
                                        <w:top w:val="single" w:sz="2" w:space="0" w:color="E3E3E3"/>
                                        <w:left w:val="single" w:sz="2" w:space="0" w:color="E3E3E3"/>
                                        <w:bottom w:val="single" w:sz="2" w:space="0" w:color="E3E3E3"/>
                                        <w:right w:val="single" w:sz="2" w:space="0" w:color="E3E3E3"/>
                                      </w:divBdr>
                                      <w:divsChild>
                                        <w:div w:id="1190337534">
                                          <w:marLeft w:val="0"/>
                                          <w:marRight w:val="0"/>
                                          <w:marTop w:val="0"/>
                                          <w:marBottom w:val="0"/>
                                          <w:divBdr>
                                            <w:top w:val="single" w:sz="2" w:space="0" w:color="E3E3E3"/>
                                            <w:left w:val="single" w:sz="2" w:space="0" w:color="E3E3E3"/>
                                            <w:bottom w:val="single" w:sz="2" w:space="0" w:color="E3E3E3"/>
                                            <w:right w:val="single" w:sz="2" w:space="0" w:color="E3E3E3"/>
                                          </w:divBdr>
                                        </w:div>
                                        <w:div w:id="1186677878">
                                          <w:marLeft w:val="0"/>
                                          <w:marRight w:val="0"/>
                                          <w:marTop w:val="0"/>
                                          <w:marBottom w:val="0"/>
                                          <w:divBdr>
                                            <w:top w:val="single" w:sz="2" w:space="0" w:color="E3E3E3"/>
                                            <w:left w:val="single" w:sz="2" w:space="0" w:color="E3E3E3"/>
                                            <w:bottom w:val="single" w:sz="2" w:space="0" w:color="E3E3E3"/>
                                            <w:right w:val="single" w:sz="2" w:space="0" w:color="E3E3E3"/>
                                          </w:divBdr>
                                          <w:divsChild>
                                            <w:div w:id="449129684">
                                              <w:marLeft w:val="0"/>
                                              <w:marRight w:val="0"/>
                                              <w:marTop w:val="0"/>
                                              <w:marBottom w:val="0"/>
                                              <w:divBdr>
                                                <w:top w:val="single" w:sz="2" w:space="0" w:color="E3E3E3"/>
                                                <w:left w:val="single" w:sz="2" w:space="0" w:color="E3E3E3"/>
                                                <w:bottom w:val="single" w:sz="2" w:space="0" w:color="E3E3E3"/>
                                                <w:right w:val="single" w:sz="2" w:space="0" w:color="E3E3E3"/>
                                              </w:divBdr>
                                              <w:divsChild>
                                                <w:div w:id="594677338">
                                                  <w:marLeft w:val="0"/>
                                                  <w:marRight w:val="0"/>
                                                  <w:marTop w:val="0"/>
                                                  <w:marBottom w:val="0"/>
                                                  <w:divBdr>
                                                    <w:top w:val="single" w:sz="2" w:space="0" w:color="E3E3E3"/>
                                                    <w:left w:val="single" w:sz="2" w:space="0" w:color="E3E3E3"/>
                                                    <w:bottom w:val="single" w:sz="2" w:space="0" w:color="E3E3E3"/>
                                                    <w:right w:val="single" w:sz="2" w:space="0" w:color="E3E3E3"/>
                                                  </w:divBdr>
                                                  <w:divsChild>
                                                    <w:div w:id="1617051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2288479">
          <w:marLeft w:val="0"/>
          <w:marRight w:val="0"/>
          <w:marTop w:val="0"/>
          <w:marBottom w:val="0"/>
          <w:divBdr>
            <w:top w:val="none" w:sz="0" w:space="0" w:color="auto"/>
            <w:left w:val="none" w:sz="0" w:space="0" w:color="auto"/>
            <w:bottom w:val="none" w:sz="0" w:space="0" w:color="auto"/>
            <w:right w:val="none" w:sz="0" w:space="0" w:color="auto"/>
          </w:divBdr>
        </w:div>
      </w:divsChild>
    </w:div>
    <w:div w:id="1799449672">
      <w:bodyDiv w:val="1"/>
      <w:marLeft w:val="0"/>
      <w:marRight w:val="0"/>
      <w:marTop w:val="0"/>
      <w:marBottom w:val="0"/>
      <w:divBdr>
        <w:top w:val="none" w:sz="0" w:space="0" w:color="auto"/>
        <w:left w:val="none" w:sz="0" w:space="0" w:color="auto"/>
        <w:bottom w:val="none" w:sz="0" w:space="0" w:color="auto"/>
        <w:right w:val="none" w:sz="0" w:space="0" w:color="auto"/>
      </w:divBdr>
    </w:div>
    <w:div w:id="1817062892">
      <w:bodyDiv w:val="1"/>
      <w:marLeft w:val="0"/>
      <w:marRight w:val="0"/>
      <w:marTop w:val="0"/>
      <w:marBottom w:val="0"/>
      <w:divBdr>
        <w:top w:val="none" w:sz="0" w:space="0" w:color="auto"/>
        <w:left w:val="none" w:sz="0" w:space="0" w:color="auto"/>
        <w:bottom w:val="none" w:sz="0" w:space="0" w:color="auto"/>
        <w:right w:val="none" w:sz="0" w:space="0" w:color="auto"/>
      </w:divBdr>
    </w:div>
    <w:div w:id="1817453565">
      <w:bodyDiv w:val="1"/>
      <w:marLeft w:val="0"/>
      <w:marRight w:val="0"/>
      <w:marTop w:val="0"/>
      <w:marBottom w:val="0"/>
      <w:divBdr>
        <w:top w:val="none" w:sz="0" w:space="0" w:color="auto"/>
        <w:left w:val="none" w:sz="0" w:space="0" w:color="auto"/>
        <w:bottom w:val="none" w:sz="0" w:space="0" w:color="auto"/>
        <w:right w:val="none" w:sz="0" w:space="0" w:color="auto"/>
      </w:divBdr>
    </w:div>
    <w:div w:id="1829438650">
      <w:bodyDiv w:val="1"/>
      <w:marLeft w:val="0"/>
      <w:marRight w:val="0"/>
      <w:marTop w:val="0"/>
      <w:marBottom w:val="0"/>
      <w:divBdr>
        <w:top w:val="none" w:sz="0" w:space="0" w:color="auto"/>
        <w:left w:val="none" w:sz="0" w:space="0" w:color="auto"/>
        <w:bottom w:val="none" w:sz="0" w:space="0" w:color="auto"/>
        <w:right w:val="none" w:sz="0" w:space="0" w:color="auto"/>
      </w:divBdr>
    </w:div>
    <w:div w:id="1836795271">
      <w:bodyDiv w:val="1"/>
      <w:marLeft w:val="0"/>
      <w:marRight w:val="0"/>
      <w:marTop w:val="0"/>
      <w:marBottom w:val="0"/>
      <w:divBdr>
        <w:top w:val="none" w:sz="0" w:space="0" w:color="auto"/>
        <w:left w:val="none" w:sz="0" w:space="0" w:color="auto"/>
        <w:bottom w:val="none" w:sz="0" w:space="0" w:color="auto"/>
        <w:right w:val="none" w:sz="0" w:space="0" w:color="auto"/>
      </w:divBdr>
    </w:div>
    <w:div w:id="1842431479">
      <w:bodyDiv w:val="1"/>
      <w:marLeft w:val="0"/>
      <w:marRight w:val="0"/>
      <w:marTop w:val="0"/>
      <w:marBottom w:val="0"/>
      <w:divBdr>
        <w:top w:val="none" w:sz="0" w:space="0" w:color="auto"/>
        <w:left w:val="none" w:sz="0" w:space="0" w:color="auto"/>
        <w:bottom w:val="none" w:sz="0" w:space="0" w:color="auto"/>
        <w:right w:val="none" w:sz="0" w:space="0" w:color="auto"/>
      </w:divBdr>
    </w:div>
    <w:div w:id="1852599408">
      <w:bodyDiv w:val="1"/>
      <w:marLeft w:val="0"/>
      <w:marRight w:val="0"/>
      <w:marTop w:val="0"/>
      <w:marBottom w:val="0"/>
      <w:divBdr>
        <w:top w:val="none" w:sz="0" w:space="0" w:color="auto"/>
        <w:left w:val="none" w:sz="0" w:space="0" w:color="auto"/>
        <w:bottom w:val="none" w:sz="0" w:space="0" w:color="auto"/>
        <w:right w:val="none" w:sz="0" w:space="0" w:color="auto"/>
      </w:divBdr>
    </w:div>
    <w:div w:id="1862356087">
      <w:bodyDiv w:val="1"/>
      <w:marLeft w:val="0"/>
      <w:marRight w:val="0"/>
      <w:marTop w:val="0"/>
      <w:marBottom w:val="0"/>
      <w:divBdr>
        <w:top w:val="none" w:sz="0" w:space="0" w:color="auto"/>
        <w:left w:val="none" w:sz="0" w:space="0" w:color="auto"/>
        <w:bottom w:val="none" w:sz="0" w:space="0" w:color="auto"/>
        <w:right w:val="none" w:sz="0" w:space="0" w:color="auto"/>
      </w:divBdr>
    </w:div>
    <w:div w:id="1881815555">
      <w:bodyDiv w:val="1"/>
      <w:marLeft w:val="0"/>
      <w:marRight w:val="0"/>
      <w:marTop w:val="0"/>
      <w:marBottom w:val="0"/>
      <w:divBdr>
        <w:top w:val="none" w:sz="0" w:space="0" w:color="auto"/>
        <w:left w:val="none" w:sz="0" w:space="0" w:color="auto"/>
        <w:bottom w:val="none" w:sz="0" w:space="0" w:color="auto"/>
        <w:right w:val="none" w:sz="0" w:space="0" w:color="auto"/>
      </w:divBdr>
    </w:div>
    <w:div w:id="1890607580">
      <w:bodyDiv w:val="1"/>
      <w:marLeft w:val="0"/>
      <w:marRight w:val="0"/>
      <w:marTop w:val="0"/>
      <w:marBottom w:val="0"/>
      <w:divBdr>
        <w:top w:val="none" w:sz="0" w:space="0" w:color="auto"/>
        <w:left w:val="none" w:sz="0" w:space="0" w:color="auto"/>
        <w:bottom w:val="none" w:sz="0" w:space="0" w:color="auto"/>
        <w:right w:val="none" w:sz="0" w:space="0" w:color="auto"/>
      </w:divBdr>
    </w:div>
    <w:div w:id="1909146979">
      <w:bodyDiv w:val="1"/>
      <w:marLeft w:val="0"/>
      <w:marRight w:val="0"/>
      <w:marTop w:val="0"/>
      <w:marBottom w:val="0"/>
      <w:divBdr>
        <w:top w:val="none" w:sz="0" w:space="0" w:color="auto"/>
        <w:left w:val="none" w:sz="0" w:space="0" w:color="auto"/>
        <w:bottom w:val="none" w:sz="0" w:space="0" w:color="auto"/>
        <w:right w:val="none" w:sz="0" w:space="0" w:color="auto"/>
      </w:divBdr>
    </w:div>
    <w:div w:id="1911113781">
      <w:bodyDiv w:val="1"/>
      <w:marLeft w:val="0"/>
      <w:marRight w:val="0"/>
      <w:marTop w:val="0"/>
      <w:marBottom w:val="0"/>
      <w:divBdr>
        <w:top w:val="none" w:sz="0" w:space="0" w:color="auto"/>
        <w:left w:val="none" w:sz="0" w:space="0" w:color="auto"/>
        <w:bottom w:val="none" w:sz="0" w:space="0" w:color="auto"/>
        <w:right w:val="none" w:sz="0" w:space="0" w:color="auto"/>
      </w:divBdr>
    </w:div>
    <w:div w:id="1916012296">
      <w:bodyDiv w:val="1"/>
      <w:marLeft w:val="0"/>
      <w:marRight w:val="0"/>
      <w:marTop w:val="0"/>
      <w:marBottom w:val="0"/>
      <w:divBdr>
        <w:top w:val="none" w:sz="0" w:space="0" w:color="auto"/>
        <w:left w:val="none" w:sz="0" w:space="0" w:color="auto"/>
        <w:bottom w:val="none" w:sz="0" w:space="0" w:color="auto"/>
        <w:right w:val="none" w:sz="0" w:space="0" w:color="auto"/>
      </w:divBdr>
    </w:div>
    <w:div w:id="1916426630">
      <w:bodyDiv w:val="1"/>
      <w:marLeft w:val="0"/>
      <w:marRight w:val="0"/>
      <w:marTop w:val="0"/>
      <w:marBottom w:val="0"/>
      <w:divBdr>
        <w:top w:val="none" w:sz="0" w:space="0" w:color="auto"/>
        <w:left w:val="none" w:sz="0" w:space="0" w:color="auto"/>
        <w:bottom w:val="none" w:sz="0" w:space="0" w:color="auto"/>
        <w:right w:val="none" w:sz="0" w:space="0" w:color="auto"/>
      </w:divBdr>
    </w:div>
    <w:div w:id="1923759468">
      <w:bodyDiv w:val="1"/>
      <w:marLeft w:val="0"/>
      <w:marRight w:val="0"/>
      <w:marTop w:val="0"/>
      <w:marBottom w:val="0"/>
      <w:divBdr>
        <w:top w:val="none" w:sz="0" w:space="0" w:color="auto"/>
        <w:left w:val="none" w:sz="0" w:space="0" w:color="auto"/>
        <w:bottom w:val="none" w:sz="0" w:space="0" w:color="auto"/>
        <w:right w:val="none" w:sz="0" w:space="0" w:color="auto"/>
      </w:divBdr>
    </w:div>
    <w:div w:id="1932815427">
      <w:bodyDiv w:val="1"/>
      <w:marLeft w:val="0"/>
      <w:marRight w:val="0"/>
      <w:marTop w:val="0"/>
      <w:marBottom w:val="0"/>
      <w:divBdr>
        <w:top w:val="none" w:sz="0" w:space="0" w:color="auto"/>
        <w:left w:val="none" w:sz="0" w:space="0" w:color="auto"/>
        <w:bottom w:val="none" w:sz="0" w:space="0" w:color="auto"/>
        <w:right w:val="none" w:sz="0" w:space="0" w:color="auto"/>
      </w:divBdr>
    </w:div>
    <w:div w:id="1934047789">
      <w:bodyDiv w:val="1"/>
      <w:marLeft w:val="0"/>
      <w:marRight w:val="0"/>
      <w:marTop w:val="0"/>
      <w:marBottom w:val="0"/>
      <w:divBdr>
        <w:top w:val="none" w:sz="0" w:space="0" w:color="auto"/>
        <w:left w:val="none" w:sz="0" w:space="0" w:color="auto"/>
        <w:bottom w:val="none" w:sz="0" w:space="0" w:color="auto"/>
        <w:right w:val="none" w:sz="0" w:space="0" w:color="auto"/>
      </w:divBdr>
    </w:div>
    <w:div w:id="1946771507">
      <w:bodyDiv w:val="1"/>
      <w:marLeft w:val="0"/>
      <w:marRight w:val="0"/>
      <w:marTop w:val="0"/>
      <w:marBottom w:val="0"/>
      <w:divBdr>
        <w:top w:val="none" w:sz="0" w:space="0" w:color="auto"/>
        <w:left w:val="none" w:sz="0" w:space="0" w:color="auto"/>
        <w:bottom w:val="none" w:sz="0" w:space="0" w:color="auto"/>
        <w:right w:val="none" w:sz="0" w:space="0" w:color="auto"/>
      </w:divBdr>
    </w:div>
    <w:div w:id="1956594108">
      <w:bodyDiv w:val="1"/>
      <w:marLeft w:val="0"/>
      <w:marRight w:val="0"/>
      <w:marTop w:val="0"/>
      <w:marBottom w:val="0"/>
      <w:divBdr>
        <w:top w:val="none" w:sz="0" w:space="0" w:color="auto"/>
        <w:left w:val="none" w:sz="0" w:space="0" w:color="auto"/>
        <w:bottom w:val="none" w:sz="0" w:space="0" w:color="auto"/>
        <w:right w:val="none" w:sz="0" w:space="0" w:color="auto"/>
      </w:divBdr>
    </w:div>
    <w:div w:id="1973056537">
      <w:bodyDiv w:val="1"/>
      <w:marLeft w:val="0"/>
      <w:marRight w:val="0"/>
      <w:marTop w:val="0"/>
      <w:marBottom w:val="0"/>
      <w:divBdr>
        <w:top w:val="none" w:sz="0" w:space="0" w:color="auto"/>
        <w:left w:val="none" w:sz="0" w:space="0" w:color="auto"/>
        <w:bottom w:val="none" w:sz="0" w:space="0" w:color="auto"/>
        <w:right w:val="none" w:sz="0" w:space="0" w:color="auto"/>
      </w:divBdr>
    </w:div>
    <w:div w:id="1999645991">
      <w:bodyDiv w:val="1"/>
      <w:marLeft w:val="0"/>
      <w:marRight w:val="0"/>
      <w:marTop w:val="0"/>
      <w:marBottom w:val="0"/>
      <w:divBdr>
        <w:top w:val="none" w:sz="0" w:space="0" w:color="auto"/>
        <w:left w:val="none" w:sz="0" w:space="0" w:color="auto"/>
        <w:bottom w:val="none" w:sz="0" w:space="0" w:color="auto"/>
        <w:right w:val="none" w:sz="0" w:space="0" w:color="auto"/>
      </w:divBdr>
    </w:div>
    <w:div w:id="2010013247">
      <w:bodyDiv w:val="1"/>
      <w:marLeft w:val="0"/>
      <w:marRight w:val="0"/>
      <w:marTop w:val="0"/>
      <w:marBottom w:val="0"/>
      <w:divBdr>
        <w:top w:val="none" w:sz="0" w:space="0" w:color="auto"/>
        <w:left w:val="none" w:sz="0" w:space="0" w:color="auto"/>
        <w:bottom w:val="none" w:sz="0" w:space="0" w:color="auto"/>
        <w:right w:val="none" w:sz="0" w:space="0" w:color="auto"/>
      </w:divBdr>
    </w:div>
    <w:div w:id="2059428296">
      <w:bodyDiv w:val="1"/>
      <w:marLeft w:val="0"/>
      <w:marRight w:val="0"/>
      <w:marTop w:val="0"/>
      <w:marBottom w:val="0"/>
      <w:divBdr>
        <w:top w:val="none" w:sz="0" w:space="0" w:color="auto"/>
        <w:left w:val="none" w:sz="0" w:space="0" w:color="auto"/>
        <w:bottom w:val="none" w:sz="0" w:space="0" w:color="auto"/>
        <w:right w:val="none" w:sz="0" w:space="0" w:color="auto"/>
      </w:divBdr>
    </w:div>
    <w:div w:id="2086148333">
      <w:bodyDiv w:val="1"/>
      <w:marLeft w:val="0"/>
      <w:marRight w:val="0"/>
      <w:marTop w:val="0"/>
      <w:marBottom w:val="0"/>
      <w:divBdr>
        <w:top w:val="none" w:sz="0" w:space="0" w:color="auto"/>
        <w:left w:val="none" w:sz="0" w:space="0" w:color="auto"/>
        <w:bottom w:val="none" w:sz="0" w:space="0" w:color="auto"/>
        <w:right w:val="none" w:sz="0" w:space="0" w:color="auto"/>
      </w:divBdr>
    </w:div>
    <w:div w:id="2098092254">
      <w:bodyDiv w:val="1"/>
      <w:marLeft w:val="0"/>
      <w:marRight w:val="0"/>
      <w:marTop w:val="0"/>
      <w:marBottom w:val="0"/>
      <w:divBdr>
        <w:top w:val="none" w:sz="0" w:space="0" w:color="auto"/>
        <w:left w:val="none" w:sz="0" w:space="0" w:color="auto"/>
        <w:bottom w:val="none" w:sz="0" w:space="0" w:color="auto"/>
        <w:right w:val="none" w:sz="0" w:space="0" w:color="auto"/>
      </w:divBdr>
    </w:div>
    <w:div w:id="2111006679">
      <w:bodyDiv w:val="1"/>
      <w:marLeft w:val="0"/>
      <w:marRight w:val="0"/>
      <w:marTop w:val="0"/>
      <w:marBottom w:val="0"/>
      <w:divBdr>
        <w:top w:val="none" w:sz="0" w:space="0" w:color="auto"/>
        <w:left w:val="none" w:sz="0" w:space="0" w:color="auto"/>
        <w:bottom w:val="none" w:sz="0" w:space="0" w:color="auto"/>
        <w:right w:val="none" w:sz="0" w:space="0" w:color="auto"/>
      </w:divBdr>
    </w:div>
    <w:div w:id="2113813834">
      <w:bodyDiv w:val="1"/>
      <w:marLeft w:val="0"/>
      <w:marRight w:val="0"/>
      <w:marTop w:val="0"/>
      <w:marBottom w:val="0"/>
      <w:divBdr>
        <w:top w:val="none" w:sz="0" w:space="0" w:color="auto"/>
        <w:left w:val="none" w:sz="0" w:space="0" w:color="auto"/>
        <w:bottom w:val="none" w:sz="0" w:space="0" w:color="auto"/>
        <w:right w:val="none" w:sz="0" w:space="0" w:color="auto"/>
      </w:divBdr>
      <w:divsChild>
        <w:div w:id="624967663">
          <w:marLeft w:val="0"/>
          <w:marRight w:val="0"/>
          <w:marTop w:val="0"/>
          <w:marBottom w:val="0"/>
          <w:divBdr>
            <w:top w:val="none" w:sz="0" w:space="0" w:color="auto"/>
            <w:left w:val="none" w:sz="0" w:space="0" w:color="auto"/>
            <w:bottom w:val="none" w:sz="0" w:space="0" w:color="auto"/>
            <w:right w:val="none" w:sz="0" w:space="0" w:color="auto"/>
          </w:divBdr>
          <w:divsChild>
            <w:div w:id="132337277">
              <w:marLeft w:val="0"/>
              <w:marRight w:val="0"/>
              <w:marTop w:val="0"/>
              <w:marBottom w:val="0"/>
              <w:divBdr>
                <w:top w:val="none" w:sz="0" w:space="0" w:color="auto"/>
                <w:left w:val="none" w:sz="0" w:space="0" w:color="auto"/>
                <w:bottom w:val="none" w:sz="0" w:space="0" w:color="auto"/>
                <w:right w:val="none" w:sz="0" w:space="0" w:color="auto"/>
              </w:divBdr>
              <w:divsChild>
                <w:div w:id="1657109169">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802163332">
          <w:marLeft w:val="0"/>
          <w:marRight w:val="0"/>
          <w:marTop w:val="0"/>
          <w:marBottom w:val="0"/>
          <w:divBdr>
            <w:top w:val="none" w:sz="0" w:space="0" w:color="auto"/>
            <w:left w:val="none" w:sz="0" w:space="0" w:color="auto"/>
            <w:bottom w:val="none" w:sz="0" w:space="0" w:color="auto"/>
            <w:right w:val="none" w:sz="0" w:space="0" w:color="auto"/>
          </w:divBdr>
          <w:divsChild>
            <w:div w:id="493568433">
              <w:marLeft w:val="0"/>
              <w:marRight w:val="0"/>
              <w:marTop w:val="0"/>
              <w:marBottom w:val="0"/>
              <w:divBdr>
                <w:top w:val="none" w:sz="0" w:space="0" w:color="auto"/>
                <w:left w:val="none" w:sz="0" w:space="0" w:color="auto"/>
                <w:bottom w:val="none" w:sz="0" w:space="0" w:color="auto"/>
                <w:right w:val="none" w:sz="0" w:space="0" w:color="auto"/>
              </w:divBdr>
              <w:divsChild>
                <w:div w:id="2144884452">
                  <w:marLeft w:val="0"/>
                  <w:marRight w:val="0"/>
                  <w:marTop w:val="0"/>
                  <w:marBottom w:val="0"/>
                  <w:divBdr>
                    <w:top w:val="none" w:sz="0" w:space="0" w:color="auto"/>
                    <w:left w:val="none" w:sz="0" w:space="0" w:color="auto"/>
                    <w:bottom w:val="none" w:sz="0" w:space="0" w:color="auto"/>
                    <w:right w:val="none" w:sz="0" w:space="0" w:color="auto"/>
                  </w:divBdr>
                  <w:divsChild>
                    <w:div w:id="1939948939">
                      <w:marLeft w:val="0"/>
                      <w:marRight w:val="0"/>
                      <w:marTop w:val="0"/>
                      <w:marBottom w:val="0"/>
                      <w:divBdr>
                        <w:top w:val="none" w:sz="0" w:space="0" w:color="auto"/>
                        <w:left w:val="none" w:sz="0" w:space="0" w:color="auto"/>
                        <w:bottom w:val="none" w:sz="0" w:space="0" w:color="auto"/>
                        <w:right w:val="none" w:sz="0" w:space="0" w:color="auto"/>
                      </w:divBdr>
                      <w:divsChild>
                        <w:div w:id="2086030781">
                          <w:marLeft w:val="0"/>
                          <w:marRight w:val="0"/>
                          <w:marTop w:val="0"/>
                          <w:marBottom w:val="0"/>
                          <w:divBdr>
                            <w:top w:val="none" w:sz="0" w:space="0" w:color="auto"/>
                            <w:left w:val="none" w:sz="0" w:space="0" w:color="auto"/>
                            <w:bottom w:val="none" w:sz="0" w:space="0" w:color="auto"/>
                            <w:right w:val="none" w:sz="0" w:space="0" w:color="auto"/>
                          </w:divBdr>
                          <w:divsChild>
                            <w:div w:id="108969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4903999">
      <w:bodyDiv w:val="1"/>
      <w:marLeft w:val="0"/>
      <w:marRight w:val="0"/>
      <w:marTop w:val="0"/>
      <w:marBottom w:val="0"/>
      <w:divBdr>
        <w:top w:val="none" w:sz="0" w:space="0" w:color="auto"/>
        <w:left w:val="none" w:sz="0" w:space="0" w:color="auto"/>
        <w:bottom w:val="none" w:sz="0" w:space="0" w:color="auto"/>
        <w:right w:val="none" w:sz="0" w:space="0" w:color="auto"/>
      </w:divBdr>
      <w:divsChild>
        <w:div w:id="1781607090">
          <w:marLeft w:val="0"/>
          <w:marRight w:val="0"/>
          <w:marTop w:val="0"/>
          <w:marBottom w:val="0"/>
          <w:divBdr>
            <w:top w:val="none" w:sz="0" w:space="0" w:color="auto"/>
            <w:left w:val="none" w:sz="0" w:space="0" w:color="auto"/>
            <w:bottom w:val="none" w:sz="0" w:space="0" w:color="auto"/>
            <w:right w:val="none" w:sz="0" w:space="0" w:color="auto"/>
          </w:divBdr>
          <w:divsChild>
            <w:div w:id="600382112">
              <w:marLeft w:val="0"/>
              <w:marRight w:val="0"/>
              <w:marTop w:val="0"/>
              <w:marBottom w:val="0"/>
              <w:divBdr>
                <w:top w:val="none" w:sz="0" w:space="0" w:color="auto"/>
                <w:left w:val="none" w:sz="0" w:space="0" w:color="auto"/>
                <w:bottom w:val="none" w:sz="0" w:space="0" w:color="auto"/>
                <w:right w:val="none" w:sz="0" w:space="0" w:color="auto"/>
              </w:divBdr>
              <w:divsChild>
                <w:div w:id="183575517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298993205">
          <w:marLeft w:val="0"/>
          <w:marRight w:val="0"/>
          <w:marTop w:val="0"/>
          <w:marBottom w:val="0"/>
          <w:divBdr>
            <w:top w:val="none" w:sz="0" w:space="0" w:color="auto"/>
            <w:left w:val="none" w:sz="0" w:space="0" w:color="auto"/>
            <w:bottom w:val="none" w:sz="0" w:space="0" w:color="auto"/>
            <w:right w:val="none" w:sz="0" w:space="0" w:color="auto"/>
          </w:divBdr>
          <w:divsChild>
            <w:div w:id="1185747840">
              <w:marLeft w:val="0"/>
              <w:marRight w:val="0"/>
              <w:marTop w:val="0"/>
              <w:marBottom w:val="0"/>
              <w:divBdr>
                <w:top w:val="none" w:sz="0" w:space="0" w:color="auto"/>
                <w:left w:val="none" w:sz="0" w:space="0" w:color="auto"/>
                <w:bottom w:val="none" w:sz="0" w:space="0" w:color="auto"/>
                <w:right w:val="none" w:sz="0" w:space="0" w:color="auto"/>
              </w:divBdr>
              <w:divsChild>
                <w:div w:id="1217930675">
                  <w:marLeft w:val="0"/>
                  <w:marRight w:val="0"/>
                  <w:marTop w:val="0"/>
                  <w:marBottom w:val="0"/>
                  <w:divBdr>
                    <w:top w:val="none" w:sz="0" w:space="0" w:color="auto"/>
                    <w:left w:val="none" w:sz="0" w:space="0" w:color="auto"/>
                    <w:bottom w:val="none" w:sz="0" w:space="0" w:color="auto"/>
                    <w:right w:val="none" w:sz="0" w:space="0" w:color="auto"/>
                  </w:divBdr>
                  <w:divsChild>
                    <w:div w:id="487134124">
                      <w:marLeft w:val="0"/>
                      <w:marRight w:val="0"/>
                      <w:marTop w:val="0"/>
                      <w:marBottom w:val="0"/>
                      <w:divBdr>
                        <w:top w:val="none" w:sz="0" w:space="0" w:color="auto"/>
                        <w:left w:val="none" w:sz="0" w:space="0" w:color="auto"/>
                        <w:bottom w:val="none" w:sz="0" w:space="0" w:color="auto"/>
                        <w:right w:val="none" w:sz="0" w:space="0" w:color="auto"/>
                      </w:divBdr>
                      <w:divsChild>
                        <w:div w:id="332880903">
                          <w:marLeft w:val="0"/>
                          <w:marRight w:val="0"/>
                          <w:marTop w:val="0"/>
                          <w:marBottom w:val="0"/>
                          <w:divBdr>
                            <w:top w:val="none" w:sz="0" w:space="0" w:color="auto"/>
                            <w:left w:val="none" w:sz="0" w:space="0" w:color="auto"/>
                            <w:bottom w:val="none" w:sz="0" w:space="0" w:color="auto"/>
                            <w:right w:val="none" w:sz="0" w:space="0" w:color="auto"/>
                          </w:divBdr>
                          <w:divsChild>
                            <w:div w:id="50808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D8C7A6-2E80-4CD4-8AEA-F98CACE7C3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16541</TotalTime>
  <Pages>16</Pages>
  <Words>4773</Words>
  <Characters>27207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Sadeka Gani Dhali (2122280)</dc:creator>
  <cp:keywords/>
  <dc:description/>
  <cp:lastModifiedBy>Sadeka Gani Dhali (2122280)</cp:lastModifiedBy>
  <cp:revision>552</cp:revision>
  <dcterms:created xsi:type="dcterms:W3CDTF">2024-03-01T13:00:00Z</dcterms:created>
  <dcterms:modified xsi:type="dcterms:W3CDTF">2024-03-23T14:17:00Z</dcterms:modified>
</cp:coreProperties>
</file>