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6E763" w14:textId="77777777" w:rsidR="002D5B3F" w:rsidRPr="00A85BFE" w:rsidRDefault="001A24F3" w:rsidP="00A2268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A2268F">
      <w:pPr>
        <w:rPr>
          <w:rFonts w:ascii="Arial" w:hAnsi="Arial" w:cs="Arial"/>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6"/>
      </w:tblGrid>
      <w:tr w:rsidR="003A3CE5" w:rsidRPr="00A406E5" w14:paraId="5355176B" w14:textId="77777777" w:rsidTr="00D87061">
        <w:tc>
          <w:tcPr>
            <w:tcW w:w="9356" w:type="dxa"/>
            <w:shd w:val="clear" w:color="auto" w:fill="C0C0C0"/>
          </w:tcPr>
          <w:p w14:paraId="75BC494D" w14:textId="77777777" w:rsidR="00681FA9" w:rsidRPr="00A406E5" w:rsidRDefault="004F38B4" w:rsidP="00A2268F">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A2268F">
      <w:pPr>
        <w:jc w:val="center"/>
        <w:rPr>
          <w:rFonts w:ascii="Arial" w:hAnsi="Arial" w:cs="Arial"/>
          <w:b/>
          <w:i/>
          <w:sz w:val="3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686"/>
        <w:gridCol w:w="1842"/>
        <w:gridCol w:w="1701"/>
      </w:tblGrid>
      <w:tr w:rsidR="003B3F9D" w:rsidRPr="00A406E5" w14:paraId="1398E3F9" w14:textId="77777777" w:rsidTr="00D87061">
        <w:tc>
          <w:tcPr>
            <w:tcW w:w="2127" w:type="dxa"/>
            <w:shd w:val="pct15" w:color="auto" w:fill="auto"/>
          </w:tcPr>
          <w:p w14:paraId="25A9100D" w14:textId="77777777" w:rsidR="003B3F9D" w:rsidRPr="00A406E5" w:rsidRDefault="003B3F9D" w:rsidP="00A2268F">
            <w:pPr>
              <w:spacing w:before="120" w:after="120"/>
              <w:jc w:val="both"/>
              <w:rPr>
                <w:rFonts w:ascii="Arial" w:hAnsi="Arial" w:cs="Arial"/>
                <w:b/>
                <w:sz w:val="22"/>
                <w:szCs w:val="22"/>
              </w:rPr>
            </w:pPr>
            <w:r w:rsidRPr="00A406E5">
              <w:rPr>
                <w:rFonts w:ascii="Arial" w:hAnsi="Arial" w:cs="Arial"/>
                <w:b/>
                <w:sz w:val="22"/>
                <w:szCs w:val="22"/>
              </w:rPr>
              <w:t>Student name:</w:t>
            </w:r>
          </w:p>
        </w:tc>
        <w:tc>
          <w:tcPr>
            <w:tcW w:w="3686" w:type="dxa"/>
          </w:tcPr>
          <w:p w14:paraId="61D98FAD" w14:textId="3E951E3B" w:rsidR="003B3F9D" w:rsidRPr="00A406E5" w:rsidRDefault="00F26BB2" w:rsidP="00A2268F">
            <w:pPr>
              <w:spacing w:before="120" w:after="120"/>
              <w:jc w:val="both"/>
              <w:rPr>
                <w:rFonts w:ascii="Arial" w:hAnsi="Arial" w:cs="Arial"/>
                <w:b/>
                <w:sz w:val="22"/>
                <w:szCs w:val="22"/>
              </w:rPr>
            </w:pPr>
            <w:r>
              <w:rPr>
                <w:rFonts w:ascii="Arial" w:hAnsi="Arial" w:cs="Arial"/>
                <w:b/>
                <w:sz w:val="22"/>
                <w:szCs w:val="22"/>
              </w:rPr>
              <w:t>Rebecca Ann Newton</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1842" w:type="dxa"/>
            <w:shd w:val="clear" w:color="auto" w:fill="D9D9D9"/>
          </w:tcPr>
          <w:p w14:paraId="7269BF3B" w14:textId="77777777" w:rsidR="003B3F9D" w:rsidRPr="00A406E5" w:rsidRDefault="00552351" w:rsidP="00A2268F">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701" w:type="dxa"/>
          </w:tcPr>
          <w:p w14:paraId="5DDA1D0A" w14:textId="449BBF39" w:rsidR="003B3F9D" w:rsidRPr="00A406E5" w:rsidRDefault="00F26BB2" w:rsidP="00A2268F">
            <w:pPr>
              <w:spacing w:before="120" w:after="120"/>
              <w:jc w:val="both"/>
              <w:rPr>
                <w:rFonts w:ascii="Arial" w:hAnsi="Arial" w:cs="Arial"/>
                <w:b/>
                <w:sz w:val="22"/>
                <w:szCs w:val="22"/>
              </w:rPr>
            </w:pPr>
            <w:r>
              <w:rPr>
                <w:rFonts w:ascii="Arial" w:hAnsi="Arial" w:cs="Arial"/>
                <w:b/>
                <w:sz w:val="22"/>
                <w:szCs w:val="22"/>
              </w:rPr>
              <w:t>1806945</w:t>
            </w:r>
          </w:p>
        </w:tc>
      </w:tr>
      <w:tr w:rsidR="00DB116D" w:rsidRPr="00A406E5" w14:paraId="40C97418" w14:textId="77777777" w:rsidTr="00D87061">
        <w:tc>
          <w:tcPr>
            <w:tcW w:w="2127" w:type="dxa"/>
            <w:shd w:val="pct15" w:color="auto" w:fill="auto"/>
          </w:tcPr>
          <w:p w14:paraId="6B6E8B0A" w14:textId="77777777" w:rsidR="00DB116D" w:rsidRPr="00A406E5" w:rsidRDefault="00DB116D" w:rsidP="00A2268F">
            <w:pPr>
              <w:spacing w:before="120" w:after="120"/>
              <w:jc w:val="both"/>
              <w:rPr>
                <w:rFonts w:ascii="Arial" w:hAnsi="Arial" w:cs="Arial"/>
                <w:b/>
                <w:sz w:val="22"/>
                <w:szCs w:val="22"/>
              </w:rPr>
            </w:pPr>
            <w:r w:rsidRPr="00A406E5">
              <w:rPr>
                <w:rFonts w:ascii="Arial" w:hAnsi="Arial" w:cs="Arial"/>
                <w:b/>
                <w:sz w:val="22"/>
                <w:szCs w:val="22"/>
              </w:rPr>
              <w:t>Programme:</w:t>
            </w:r>
          </w:p>
        </w:tc>
        <w:tc>
          <w:tcPr>
            <w:tcW w:w="7229" w:type="dxa"/>
            <w:gridSpan w:val="3"/>
          </w:tcPr>
          <w:p w14:paraId="0AD8F8B2" w14:textId="1EEA3074" w:rsidR="00DB116D" w:rsidRPr="00A406E5" w:rsidRDefault="003E22A6" w:rsidP="00A2268F">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D87061">
        <w:tc>
          <w:tcPr>
            <w:tcW w:w="2127" w:type="dxa"/>
            <w:shd w:val="pct15" w:color="auto" w:fill="auto"/>
          </w:tcPr>
          <w:p w14:paraId="0B7795BD" w14:textId="77777777" w:rsidR="008F1308" w:rsidRPr="00A406E5" w:rsidRDefault="008F1308" w:rsidP="00A2268F">
            <w:pPr>
              <w:spacing w:before="120" w:after="120"/>
              <w:jc w:val="both"/>
              <w:rPr>
                <w:rFonts w:ascii="Arial" w:hAnsi="Arial" w:cs="Arial"/>
                <w:b/>
                <w:sz w:val="22"/>
                <w:szCs w:val="22"/>
              </w:rPr>
            </w:pPr>
            <w:r w:rsidRPr="00A406E5">
              <w:rPr>
                <w:rFonts w:ascii="Arial" w:hAnsi="Arial" w:cs="Arial"/>
                <w:b/>
                <w:sz w:val="22"/>
                <w:szCs w:val="22"/>
              </w:rPr>
              <w:t>Module:</w:t>
            </w:r>
          </w:p>
        </w:tc>
        <w:tc>
          <w:tcPr>
            <w:tcW w:w="7229" w:type="dxa"/>
            <w:gridSpan w:val="3"/>
            <w:shd w:val="clear" w:color="auto" w:fill="auto"/>
          </w:tcPr>
          <w:p w14:paraId="05B81F0C" w14:textId="77777777" w:rsidR="008F1308" w:rsidRPr="00A406E5" w:rsidRDefault="00D83AD2" w:rsidP="00A2268F">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B84B5B" w:rsidRPr="00A406E5" w14:paraId="28023C95" w14:textId="77777777" w:rsidTr="00D87061">
        <w:tc>
          <w:tcPr>
            <w:tcW w:w="2127" w:type="dxa"/>
            <w:shd w:val="pct15" w:color="auto" w:fill="auto"/>
          </w:tcPr>
          <w:p w14:paraId="24B8722A" w14:textId="77777777" w:rsidR="00B84B5B" w:rsidRPr="00A406E5" w:rsidRDefault="00B84B5B" w:rsidP="00A2268F">
            <w:pPr>
              <w:spacing w:before="120" w:after="120"/>
              <w:jc w:val="both"/>
              <w:rPr>
                <w:rFonts w:ascii="Arial" w:hAnsi="Arial" w:cs="Arial"/>
                <w:b/>
                <w:sz w:val="22"/>
                <w:szCs w:val="22"/>
              </w:rPr>
            </w:pPr>
            <w:r w:rsidRPr="00A406E5">
              <w:rPr>
                <w:rFonts w:ascii="Arial" w:hAnsi="Arial" w:cs="Arial"/>
                <w:b/>
                <w:sz w:val="22"/>
                <w:szCs w:val="22"/>
              </w:rPr>
              <w:t>Module code:</w:t>
            </w:r>
          </w:p>
        </w:tc>
        <w:tc>
          <w:tcPr>
            <w:tcW w:w="3686" w:type="dxa"/>
          </w:tcPr>
          <w:p w14:paraId="53008162" w14:textId="77777777" w:rsidR="00B84B5B" w:rsidRDefault="00D83AD2" w:rsidP="00A2268F">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A2268F">
            <w:pPr>
              <w:spacing w:before="120" w:after="120"/>
              <w:jc w:val="both"/>
              <w:rPr>
                <w:rFonts w:ascii="Arial" w:hAnsi="Arial" w:cs="Arial"/>
                <w:b/>
                <w:sz w:val="22"/>
                <w:szCs w:val="22"/>
              </w:rPr>
            </w:pPr>
            <w:r>
              <w:rPr>
                <w:rFonts w:ascii="Arial" w:hAnsi="Arial" w:cs="Arial"/>
                <w:b/>
                <w:sz w:val="22"/>
                <w:szCs w:val="22"/>
              </w:rPr>
              <w:t>(Part 1)</w:t>
            </w:r>
          </w:p>
        </w:tc>
        <w:tc>
          <w:tcPr>
            <w:tcW w:w="1842" w:type="dxa"/>
            <w:shd w:val="clear" w:color="auto" w:fill="D9D9D9"/>
          </w:tcPr>
          <w:p w14:paraId="573BAA83" w14:textId="77777777" w:rsidR="00B84B5B" w:rsidRPr="004D5E9B" w:rsidRDefault="00B84B5B" w:rsidP="00A2268F">
            <w:pPr>
              <w:pStyle w:val="Heading2"/>
              <w:rPr>
                <w:rFonts w:ascii="Arial" w:hAnsi="Arial" w:cs="Arial"/>
                <w:sz w:val="22"/>
                <w:szCs w:val="22"/>
              </w:rPr>
            </w:pPr>
            <w:r w:rsidRPr="00A406E5">
              <w:rPr>
                <w:rFonts w:ascii="Arial" w:hAnsi="Arial" w:cs="Arial"/>
                <w:sz w:val="22"/>
                <w:szCs w:val="22"/>
              </w:rPr>
              <w:t>Contribution to Overall Module Assessment (%):</w:t>
            </w:r>
          </w:p>
        </w:tc>
        <w:tc>
          <w:tcPr>
            <w:tcW w:w="1701" w:type="dxa"/>
          </w:tcPr>
          <w:p w14:paraId="270939FC" w14:textId="77777777" w:rsidR="00B84B5B" w:rsidRPr="00A406E5" w:rsidRDefault="00D83AD2" w:rsidP="00A2268F">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7061">
        <w:tc>
          <w:tcPr>
            <w:tcW w:w="2127" w:type="dxa"/>
            <w:shd w:val="pct15" w:color="auto" w:fill="auto"/>
          </w:tcPr>
          <w:p w14:paraId="78DAF744" w14:textId="77777777" w:rsidR="00DB116D" w:rsidRPr="00A406E5" w:rsidRDefault="00DB116D" w:rsidP="00A2268F">
            <w:pPr>
              <w:spacing w:before="120" w:after="120"/>
              <w:jc w:val="both"/>
              <w:rPr>
                <w:rFonts w:ascii="Arial" w:hAnsi="Arial" w:cs="Arial"/>
                <w:b/>
                <w:sz w:val="22"/>
                <w:szCs w:val="22"/>
              </w:rPr>
            </w:pPr>
            <w:r w:rsidRPr="00A406E5">
              <w:rPr>
                <w:rFonts w:ascii="Arial" w:hAnsi="Arial" w:cs="Arial"/>
                <w:b/>
                <w:sz w:val="22"/>
                <w:szCs w:val="22"/>
              </w:rPr>
              <w:t>Lecturer:</w:t>
            </w:r>
          </w:p>
        </w:tc>
        <w:tc>
          <w:tcPr>
            <w:tcW w:w="3686" w:type="dxa"/>
          </w:tcPr>
          <w:p w14:paraId="034CF56D" w14:textId="77777777" w:rsidR="00DB116D" w:rsidRPr="00A406E5" w:rsidRDefault="00D83AD2" w:rsidP="00A2268F">
            <w:pPr>
              <w:spacing w:before="120" w:after="120"/>
              <w:jc w:val="both"/>
              <w:rPr>
                <w:rFonts w:ascii="Arial" w:hAnsi="Arial" w:cs="Arial"/>
                <w:b/>
                <w:sz w:val="22"/>
                <w:szCs w:val="22"/>
              </w:rPr>
            </w:pPr>
            <w:r>
              <w:rPr>
                <w:rFonts w:ascii="Arial" w:hAnsi="Arial" w:cs="Arial"/>
                <w:b/>
                <w:sz w:val="22"/>
                <w:szCs w:val="22"/>
              </w:rPr>
              <w:t>Natalie Griffiths</w:t>
            </w:r>
          </w:p>
        </w:tc>
        <w:tc>
          <w:tcPr>
            <w:tcW w:w="1842" w:type="dxa"/>
            <w:shd w:val="clear" w:color="auto" w:fill="D9D9D9"/>
          </w:tcPr>
          <w:p w14:paraId="3A7004AE" w14:textId="77777777" w:rsidR="00DB116D" w:rsidRPr="00A406E5" w:rsidRDefault="00DB116D" w:rsidP="00A2268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701" w:type="dxa"/>
          </w:tcPr>
          <w:p w14:paraId="767055E3" w14:textId="77777777" w:rsidR="00DB116D" w:rsidRPr="00A406E5" w:rsidRDefault="00D83AD2" w:rsidP="00A2268F">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7061">
        <w:tc>
          <w:tcPr>
            <w:tcW w:w="2127" w:type="dxa"/>
            <w:shd w:val="pct15" w:color="auto" w:fill="auto"/>
          </w:tcPr>
          <w:p w14:paraId="49E12FAB" w14:textId="77777777" w:rsidR="00DB116D" w:rsidRPr="00A406E5" w:rsidRDefault="00DB116D" w:rsidP="00A2268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86" w:type="dxa"/>
          </w:tcPr>
          <w:p w14:paraId="5EEE9713" w14:textId="77777777" w:rsidR="00DB116D" w:rsidRPr="00A406E5" w:rsidRDefault="00D83AD2" w:rsidP="00A2268F">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842" w:type="dxa"/>
            <w:shd w:val="pct15" w:color="auto" w:fill="auto"/>
          </w:tcPr>
          <w:p w14:paraId="02269996" w14:textId="77777777" w:rsidR="00DB116D" w:rsidRPr="00A406E5" w:rsidRDefault="004D5E9B" w:rsidP="00A2268F">
            <w:pPr>
              <w:spacing w:before="120" w:after="120"/>
              <w:jc w:val="both"/>
              <w:rPr>
                <w:rFonts w:ascii="Arial" w:hAnsi="Arial" w:cs="Arial"/>
                <w:b/>
                <w:sz w:val="22"/>
                <w:szCs w:val="22"/>
              </w:rPr>
            </w:pPr>
            <w:r>
              <w:rPr>
                <w:rFonts w:ascii="Arial" w:hAnsi="Arial" w:cs="Arial"/>
                <w:b/>
                <w:sz w:val="22"/>
                <w:szCs w:val="22"/>
              </w:rPr>
              <w:t>Word count (or equivalent):</w:t>
            </w:r>
          </w:p>
        </w:tc>
        <w:tc>
          <w:tcPr>
            <w:tcW w:w="1701" w:type="dxa"/>
          </w:tcPr>
          <w:p w14:paraId="1DDEAF44" w14:textId="77777777" w:rsidR="00DB116D" w:rsidRPr="00A406E5" w:rsidRDefault="00D83AD2" w:rsidP="00A2268F">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7061">
        <w:tc>
          <w:tcPr>
            <w:tcW w:w="2127" w:type="dxa"/>
            <w:shd w:val="pct15" w:color="auto" w:fill="auto"/>
          </w:tcPr>
          <w:p w14:paraId="445E075A" w14:textId="77777777" w:rsidR="00B84B5B" w:rsidRPr="00A406E5" w:rsidRDefault="00552351" w:rsidP="00A2268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86" w:type="dxa"/>
            <w:shd w:val="clear" w:color="auto" w:fill="auto"/>
          </w:tcPr>
          <w:p w14:paraId="664CDD6A" w14:textId="77777777" w:rsidR="00B84B5B" w:rsidRPr="00A406E5" w:rsidRDefault="00D83AD2" w:rsidP="00A2268F">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842" w:type="dxa"/>
            <w:shd w:val="pct15" w:color="auto" w:fill="auto"/>
          </w:tcPr>
          <w:p w14:paraId="2DD7148F" w14:textId="77777777" w:rsidR="00B84B5B" w:rsidRPr="00A406E5" w:rsidRDefault="00552351" w:rsidP="00A2268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701" w:type="dxa"/>
          </w:tcPr>
          <w:p w14:paraId="2F3C7EC1" w14:textId="77777777" w:rsidR="00B84B5B" w:rsidRPr="00A406E5" w:rsidRDefault="00D83AD2" w:rsidP="00A2268F">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D87061">
        <w:tc>
          <w:tcPr>
            <w:tcW w:w="2127" w:type="dxa"/>
            <w:shd w:val="pct15" w:color="auto" w:fill="auto"/>
          </w:tcPr>
          <w:p w14:paraId="696C777F" w14:textId="77777777" w:rsidR="00152E9D" w:rsidRPr="00A406E5" w:rsidRDefault="00A406E5" w:rsidP="00A2268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229" w:type="dxa"/>
            <w:gridSpan w:val="3"/>
            <w:shd w:val="clear" w:color="auto" w:fill="auto"/>
          </w:tcPr>
          <w:p w14:paraId="01314345" w14:textId="77777777" w:rsidR="00A406E5" w:rsidRPr="00A406E5" w:rsidRDefault="00A406E5" w:rsidP="00A2268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EE5268" w14:textId="77777777" w:rsidR="00A406E5" w:rsidRPr="00A406E5" w:rsidRDefault="00A406E5" w:rsidP="00A2268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A2268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D87061">
        <w:tc>
          <w:tcPr>
            <w:tcW w:w="2127" w:type="dxa"/>
            <w:shd w:val="pct15" w:color="auto" w:fill="auto"/>
          </w:tcPr>
          <w:p w14:paraId="251B3E92" w14:textId="77777777" w:rsidR="00A406E5" w:rsidRPr="00A406E5" w:rsidRDefault="00A406E5" w:rsidP="00A2268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229" w:type="dxa"/>
            <w:gridSpan w:val="3"/>
            <w:shd w:val="clear" w:color="auto" w:fill="auto"/>
          </w:tcPr>
          <w:p w14:paraId="213C36EA" w14:textId="77777777" w:rsidR="00A406E5" w:rsidRPr="00A406E5" w:rsidRDefault="00A406E5" w:rsidP="00A2268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9A2C440" w14:textId="1BAA212F" w:rsidR="00F26BB2" w:rsidRDefault="00F26BB2" w:rsidP="00A2268F">
      <w:pPr>
        <w:rPr>
          <w:rFonts w:ascii="Arial" w:hAnsi="Arial" w:cs="Arial"/>
          <w:sz w:val="32"/>
        </w:rPr>
      </w:pPr>
    </w:p>
    <w:p w14:paraId="22593C13" w14:textId="37EF0C49" w:rsidR="00A2268F" w:rsidRPr="00A2268F" w:rsidRDefault="00A2268F" w:rsidP="00A2268F">
      <w:pPr>
        <w:spacing w:line="360" w:lineRule="auto"/>
        <w:rPr>
          <w:rFonts w:ascii="Arial" w:hAnsi="Arial" w:cs="Arial"/>
          <w:b/>
          <w:sz w:val="24"/>
          <w:szCs w:val="24"/>
        </w:rPr>
      </w:pPr>
      <w:r w:rsidRPr="00A2268F">
        <w:rPr>
          <w:rFonts w:ascii="Arial" w:hAnsi="Arial" w:cs="Arial"/>
          <w:b/>
          <w:sz w:val="24"/>
          <w:szCs w:val="24"/>
        </w:rPr>
        <w:lastRenderedPageBreak/>
        <w:t>A response to an article that provides evidence of sound knowledge and understanding of themes related to the teaching of Welsh in the English medium sector.</w:t>
      </w:r>
    </w:p>
    <w:p w14:paraId="68B7266E" w14:textId="77777777" w:rsidR="00A2268F" w:rsidRPr="00A2268F" w:rsidRDefault="00A2268F" w:rsidP="00A2268F">
      <w:pPr>
        <w:spacing w:line="360" w:lineRule="auto"/>
        <w:rPr>
          <w:rFonts w:ascii="Arial" w:hAnsi="Arial" w:cs="Arial"/>
          <w:sz w:val="24"/>
          <w:szCs w:val="24"/>
        </w:rPr>
      </w:pPr>
    </w:p>
    <w:p w14:paraId="54626364" w14:textId="2BA3D4F2" w:rsidR="00A2268F" w:rsidRDefault="00A2268F" w:rsidP="00A2268F">
      <w:pPr>
        <w:spacing w:line="360" w:lineRule="auto"/>
        <w:rPr>
          <w:rFonts w:ascii="Arial" w:hAnsi="Arial" w:cs="Arial"/>
          <w:sz w:val="24"/>
          <w:szCs w:val="24"/>
        </w:rPr>
      </w:pPr>
      <w:r w:rsidRPr="00A2268F">
        <w:rPr>
          <w:rFonts w:ascii="Arial" w:hAnsi="Arial" w:cs="Arial"/>
          <w:sz w:val="24"/>
          <w:szCs w:val="24"/>
        </w:rPr>
        <w:t>This essay is designed to look at and understand the article written by Huw Lewis for the Welsh Government. The article is concentrated on the teaching of the Welsh language in English medium school to give children a better understanding of the Welsh language. The article also aims to continue making the language of Welsh a thriving language in the world and gives children a better job opportunity when they come to the end of their education.</w:t>
      </w:r>
    </w:p>
    <w:p w14:paraId="472D1E3B" w14:textId="77777777" w:rsidR="00A2268F" w:rsidRPr="00A2268F" w:rsidRDefault="00A2268F" w:rsidP="00A2268F">
      <w:pPr>
        <w:spacing w:line="360" w:lineRule="auto"/>
        <w:rPr>
          <w:rFonts w:ascii="Arial" w:hAnsi="Arial" w:cs="Arial"/>
          <w:sz w:val="24"/>
          <w:szCs w:val="24"/>
        </w:rPr>
      </w:pPr>
    </w:p>
    <w:p w14:paraId="5D8BDFE6" w14:textId="3F7DF2D7" w:rsidR="00A2268F" w:rsidRDefault="00A2268F" w:rsidP="00A2268F">
      <w:pPr>
        <w:spacing w:line="360" w:lineRule="auto"/>
        <w:rPr>
          <w:rFonts w:ascii="Arial" w:hAnsi="Arial" w:cs="Arial"/>
          <w:sz w:val="24"/>
          <w:szCs w:val="24"/>
        </w:rPr>
      </w:pPr>
      <w:r w:rsidRPr="00A2268F">
        <w:rPr>
          <w:rFonts w:ascii="Arial" w:hAnsi="Arial" w:cs="Arial"/>
          <w:sz w:val="24"/>
          <w:szCs w:val="24"/>
        </w:rPr>
        <w:t xml:space="preserve">Lewis had done extensive research looking at the work of professionals such as, Professor Graham Donaldson and Professor </w:t>
      </w:r>
      <w:proofErr w:type="spellStart"/>
      <w:r w:rsidRPr="00A2268F">
        <w:rPr>
          <w:rFonts w:ascii="Arial" w:hAnsi="Arial" w:cs="Arial"/>
          <w:sz w:val="24"/>
          <w:szCs w:val="24"/>
        </w:rPr>
        <w:t>Sioned</w:t>
      </w:r>
      <w:proofErr w:type="spellEnd"/>
      <w:r w:rsidRPr="00A2268F">
        <w:rPr>
          <w:rFonts w:ascii="Arial" w:hAnsi="Arial" w:cs="Arial"/>
          <w:sz w:val="24"/>
          <w:szCs w:val="24"/>
        </w:rPr>
        <w:t xml:space="preserve"> Davies. </w:t>
      </w:r>
      <w:r w:rsidRPr="00A2268F">
        <w:rPr>
          <w:rFonts w:ascii="Arial" w:hAnsi="Arial" w:cs="Arial"/>
          <w:sz w:val="24"/>
          <w:szCs w:val="24"/>
        </w:rPr>
        <w:t>Both</w:t>
      </w:r>
      <w:r w:rsidRPr="00A2268F">
        <w:rPr>
          <w:rFonts w:ascii="Arial" w:hAnsi="Arial" w:cs="Arial"/>
          <w:sz w:val="24"/>
          <w:szCs w:val="24"/>
        </w:rPr>
        <w:t xml:space="preserve"> professionals have looked at improving the delivery of the Welsh language in the education of 3-16-year olds. "Successful futures makes ten recommendations in relation to Welsh language... These respond directly to the key recommendations made by Professor Davies." (Lewis, 2015). This shows evidence of cross-research, Lewis shows that he is researching other professionals’ opinions. However, Donaldson also shows in his research that he investigated the research done by Davies and incorporated it into his own work in order to strengthen the appearance of Welsh in the education curriculum and the English medium sector. </w:t>
      </w:r>
    </w:p>
    <w:p w14:paraId="5DD9F9EC" w14:textId="77777777" w:rsidR="00A2268F" w:rsidRPr="00A2268F" w:rsidRDefault="00A2268F" w:rsidP="00A2268F">
      <w:pPr>
        <w:spacing w:line="360" w:lineRule="auto"/>
        <w:rPr>
          <w:rFonts w:ascii="Arial" w:hAnsi="Arial" w:cs="Arial"/>
          <w:sz w:val="24"/>
          <w:szCs w:val="24"/>
        </w:rPr>
      </w:pPr>
    </w:p>
    <w:p w14:paraId="5A195BF6" w14:textId="7777777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Davies made several recommendations within her report; a fair number included the inclusion and continuous teaching of Welsh as a second language. " Welsh Government to revise the Welsh programme of study, over a three to five-year period, and use the National Literacy Framework for Welsh as a basis for a revised curriculum to include:</w:t>
      </w:r>
    </w:p>
    <w:p w14:paraId="19E9CB4E" w14:textId="7777777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w:t>
      </w:r>
      <w:r w:rsidRPr="00A2268F">
        <w:rPr>
          <w:rFonts w:ascii="Arial" w:hAnsi="Arial" w:cs="Arial"/>
          <w:sz w:val="24"/>
          <w:szCs w:val="24"/>
        </w:rPr>
        <w:tab/>
        <w:t>one continuum of learning for Welsh with clear expectations for pupils learning Welsh in English-medium, bilingual and Welsh-medium setting; and</w:t>
      </w:r>
    </w:p>
    <w:p w14:paraId="39292822" w14:textId="7777777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w:t>
      </w:r>
      <w:r w:rsidRPr="00A2268F">
        <w:rPr>
          <w:rFonts w:ascii="Arial" w:hAnsi="Arial" w:cs="Arial"/>
          <w:sz w:val="24"/>
          <w:szCs w:val="24"/>
        </w:rPr>
        <w:tab/>
        <w:t xml:space="preserve">guidance, support materials and training." (Davies, 2013). </w:t>
      </w:r>
    </w:p>
    <w:p w14:paraId="7AF56E0D" w14:textId="0E55A815" w:rsidR="00A2268F" w:rsidRDefault="00A2268F" w:rsidP="00A2268F">
      <w:pPr>
        <w:spacing w:line="360" w:lineRule="auto"/>
        <w:rPr>
          <w:rFonts w:ascii="Arial" w:hAnsi="Arial" w:cs="Arial"/>
          <w:sz w:val="24"/>
          <w:szCs w:val="24"/>
        </w:rPr>
      </w:pPr>
      <w:r w:rsidRPr="00A2268F">
        <w:rPr>
          <w:rFonts w:ascii="Arial" w:hAnsi="Arial" w:cs="Arial"/>
          <w:sz w:val="24"/>
          <w:szCs w:val="24"/>
        </w:rPr>
        <w:t xml:space="preserve">This, one of Davies highlights that children learning Welsh within English medium schools need guidance and support, but also the teachers need training in order to effectively teach the language of Welsh to the children, along with training teachers also need an excellent knowledge of the Welsh language. Lewis used Davies </w:t>
      </w:r>
      <w:r w:rsidRPr="00A2268F">
        <w:rPr>
          <w:rFonts w:ascii="Arial" w:hAnsi="Arial" w:cs="Arial"/>
          <w:sz w:val="24"/>
          <w:szCs w:val="24"/>
        </w:rPr>
        <w:lastRenderedPageBreak/>
        <w:t>recommendation of teaching the Welsh language to further express his opinions on the importance of including Welsh in a child's education.</w:t>
      </w:r>
    </w:p>
    <w:p w14:paraId="071DDCD6" w14:textId="77777777" w:rsidR="00A2268F" w:rsidRPr="00A2268F" w:rsidRDefault="00A2268F" w:rsidP="00A2268F">
      <w:pPr>
        <w:spacing w:line="360" w:lineRule="auto"/>
        <w:rPr>
          <w:rFonts w:ascii="Arial" w:hAnsi="Arial" w:cs="Arial"/>
          <w:sz w:val="24"/>
          <w:szCs w:val="24"/>
        </w:rPr>
      </w:pPr>
    </w:p>
    <w:p w14:paraId="348BD06D" w14:textId="1FADC1DB" w:rsidR="00A2268F" w:rsidRDefault="00A2268F" w:rsidP="00A2268F">
      <w:pPr>
        <w:spacing w:line="360" w:lineRule="auto"/>
        <w:rPr>
          <w:rFonts w:ascii="Arial" w:hAnsi="Arial" w:cs="Arial"/>
          <w:sz w:val="24"/>
          <w:szCs w:val="24"/>
        </w:rPr>
      </w:pPr>
      <w:r w:rsidRPr="00A2268F">
        <w:rPr>
          <w:rFonts w:ascii="Arial" w:hAnsi="Arial" w:cs="Arial"/>
          <w:sz w:val="24"/>
          <w:szCs w:val="24"/>
        </w:rPr>
        <w:t>Furthermore, Lewis also refers to Donaldson's 6 Areas of Learning and Experience and mentions that it is important to have an inclusion of Welsh throughout the teaching of these 6 Areas of Learning and Experience. "There will be a renewed focus on learning Welsh primarily as a means of communication, particularly oral communication and understanding." (Lewis, 2015). This shows how much Lewis and Professionals such as Donaldson want the integration of Welsh into the English medium sector. Also, getting children to communicate through the medium of Welsh can give them the necessary language skills in order to succeed in their future ambitions when looking for employment.</w:t>
      </w:r>
    </w:p>
    <w:p w14:paraId="67F2A64E" w14:textId="77777777" w:rsidR="00A2268F" w:rsidRPr="00A2268F" w:rsidRDefault="00A2268F" w:rsidP="00A2268F">
      <w:pPr>
        <w:spacing w:line="360" w:lineRule="auto"/>
        <w:rPr>
          <w:rFonts w:ascii="Arial" w:hAnsi="Arial" w:cs="Arial"/>
          <w:sz w:val="24"/>
          <w:szCs w:val="24"/>
        </w:rPr>
      </w:pPr>
    </w:p>
    <w:p w14:paraId="72C7A80E" w14:textId="62E2DD91" w:rsidR="00A2268F" w:rsidRDefault="00A2268F" w:rsidP="00A2268F">
      <w:pPr>
        <w:spacing w:line="360" w:lineRule="auto"/>
        <w:rPr>
          <w:rFonts w:ascii="Arial" w:hAnsi="Arial" w:cs="Arial"/>
          <w:sz w:val="24"/>
          <w:szCs w:val="24"/>
        </w:rPr>
      </w:pPr>
      <w:r w:rsidRPr="00A2268F">
        <w:rPr>
          <w:rFonts w:ascii="Arial" w:hAnsi="Arial" w:cs="Arial"/>
          <w:sz w:val="24"/>
          <w:szCs w:val="24"/>
        </w:rPr>
        <w:t xml:space="preserve">With regards to this, looking in comparison at Donaldson's report 'Successful Futures', Lewis saw that Donaldson is trying to emphasise that the improvement of education will affect children after they leave school. "Emphasise the importance of long-term outcomes for children and young people beyond specified knowledge, skills and understanding that a school is expected to deliver." (Donaldson,2015:21). This highlights that Lewis understood the message that Donaldson was trying to put across that children's education will contribute to their entire lives even after they have finished education and are looking for employment. </w:t>
      </w:r>
    </w:p>
    <w:p w14:paraId="345AFEB6" w14:textId="77777777" w:rsidR="00A2268F" w:rsidRPr="00A2268F" w:rsidRDefault="00A2268F" w:rsidP="00A2268F">
      <w:pPr>
        <w:spacing w:line="360" w:lineRule="auto"/>
        <w:rPr>
          <w:rFonts w:ascii="Arial" w:hAnsi="Arial" w:cs="Arial"/>
          <w:sz w:val="24"/>
          <w:szCs w:val="24"/>
        </w:rPr>
      </w:pPr>
    </w:p>
    <w:p w14:paraId="708725B5" w14:textId="21EA4956" w:rsidR="00A2268F" w:rsidRDefault="00A2268F" w:rsidP="00A2268F">
      <w:pPr>
        <w:spacing w:line="360" w:lineRule="auto"/>
        <w:rPr>
          <w:rFonts w:ascii="Arial" w:hAnsi="Arial" w:cs="Arial"/>
          <w:sz w:val="24"/>
          <w:szCs w:val="24"/>
        </w:rPr>
      </w:pPr>
      <w:r w:rsidRPr="00A2268F">
        <w:rPr>
          <w:rFonts w:ascii="Arial" w:hAnsi="Arial" w:cs="Arial"/>
          <w:sz w:val="24"/>
          <w:szCs w:val="24"/>
        </w:rPr>
        <w:t>In addition to this Lewis begin to discuss the importance of strengthening the Welsh language in relation to the job market and again refers to Davies' recommendations. "The suggested cognitive benefits of bilingualism and its importance in enabling children and young people to have a good understanding of the cultural life of Wales in the past and present." (Lewis, 2015). This highlights bilingualisms importance in the education and employment sector can open many opportunities for children who have a good understanding and knowledge of the Welsh language. Furthermore, this emphasises the benefits of teaching Welsh and the history of Wales in English medium schools as this teaches them and the cultural benefits of their language and heritage.</w:t>
      </w:r>
    </w:p>
    <w:p w14:paraId="340C2B14" w14:textId="77777777" w:rsidR="00A2268F" w:rsidRPr="00A2268F" w:rsidRDefault="00A2268F" w:rsidP="00A2268F">
      <w:pPr>
        <w:spacing w:line="360" w:lineRule="auto"/>
        <w:rPr>
          <w:rFonts w:ascii="Arial" w:hAnsi="Arial" w:cs="Arial"/>
          <w:sz w:val="24"/>
          <w:szCs w:val="24"/>
        </w:rPr>
      </w:pPr>
    </w:p>
    <w:p w14:paraId="0BBE7E14" w14:textId="51DD7901" w:rsidR="00A2268F" w:rsidRDefault="00A2268F" w:rsidP="00A2268F">
      <w:pPr>
        <w:spacing w:line="360" w:lineRule="auto"/>
        <w:rPr>
          <w:rFonts w:ascii="Arial" w:hAnsi="Arial" w:cs="Arial"/>
          <w:sz w:val="24"/>
          <w:szCs w:val="24"/>
        </w:rPr>
      </w:pPr>
      <w:r w:rsidRPr="00A2268F">
        <w:rPr>
          <w:rFonts w:ascii="Arial" w:hAnsi="Arial" w:cs="Arial"/>
          <w:sz w:val="24"/>
          <w:szCs w:val="24"/>
        </w:rPr>
        <w:lastRenderedPageBreak/>
        <w:t>Similarly, to this, Davies looks at the challenges of teaching effective Welsh and successfully getting children communicating outside the classroom, through the language of Welsh. "One of the biggest challenges is to promote the use of the Welsh language by children and young people outside the classroom, in social activities and in the community." (Davies, 2013:39). This emphasises that Lewis's research has increased his understanding for the importance of speaking Welsh in all aspects of life. His use of Davies' research highlights how Welsh can benefit children's lives in and out of school.</w:t>
      </w:r>
    </w:p>
    <w:p w14:paraId="3877F3EE" w14:textId="77777777" w:rsidR="00A2268F" w:rsidRPr="00A2268F" w:rsidRDefault="00A2268F" w:rsidP="00A2268F">
      <w:pPr>
        <w:spacing w:line="360" w:lineRule="auto"/>
        <w:rPr>
          <w:rFonts w:ascii="Arial" w:hAnsi="Arial" w:cs="Arial"/>
          <w:sz w:val="24"/>
          <w:szCs w:val="24"/>
        </w:rPr>
      </w:pPr>
    </w:p>
    <w:p w14:paraId="25F77958" w14:textId="6CD5BFC2" w:rsidR="00A2268F" w:rsidRDefault="00A2268F" w:rsidP="00A2268F">
      <w:pPr>
        <w:spacing w:line="360" w:lineRule="auto"/>
        <w:rPr>
          <w:rFonts w:ascii="Arial" w:hAnsi="Arial" w:cs="Arial"/>
          <w:sz w:val="24"/>
          <w:szCs w:val="24"/>
        </w:rPr>
      </w:pPr>
      <w:r w:rsidRPr="00A2268F">
        <w:rPr>
          <w:rFonts w:ascii="Arial" w:hAnsi="Arial" w:cs="Arial"/>
          <w:sz w:val="24"/>
          <w:szCs w:val="24"/>
        </w:rPr>
        <w:t>With regards to all the research Lewis conducted he has established short-term goals that he hopes will be affective in English medium schools. These goals will be in relation to the "Welsh-medium Education Strategy' through the implementation of Successful Futures, or through the New Deal for the Education Workforce and Professor Furlong's review of teacher education." (Lewis, 2015). Here Lewis refers to another professional, Professor Furlong, who has investigated the research of, in order to aid his research in proving that implementing Welsh into English medium schools will benefit the children in many ways. Furlong's research looked at teaching teachers to give them the most effective methods for teaching when they go in to primary schools.</w:t>
      </w:r>
    </w:p>
    <w:p w14:paraId="5F2A6E8F" w14:textId="77777777" w:rsidR="00A2268F" w:rsidRPr="00A2268F" w:rsidRDefault="00A2268F" w:rsidP="00A2268F">
      <w:pPr>
        <w:spacing w:line="360" w:lineRule="auto"/>
        <w:rPr>
          <w:rFonts w:ascii="Arial" w:hAnsi="Arial" w:cs="Arial"/>
          <w:sz w:val="24"/>
          <w:szCs w:val="24"/>
        </w:rPr>
      </w:pPr>
    </w:p>
    <w:p w14:paraId="21F6E1AA" w14:textId="79E0522A" w:rsidR="00A2268F" w:rsidRDefault="00A2268F" w:rsidP="00A2268F">
      <w:pPr>
        <w:spacing w:line="360" w:lineRule="auto"/>
        <w:rPr>
          <w:rFonts w:ascii="Arial" w:hAnsi="Arial" w:cs="Arial"/>
          <w:sz w:val="24"/>
          <w:szCs w:val="24"/>
        </w:rPr>
      </w:pPr>
      <w:r w:rsidRPr="00A2268F">
        <w:rPr>
          <w:rFonts w:ascii="Arial" w:hAnsi="Arial" w:cs="Arial"/>
          <w:sz w:val="24"/>
          <w:szCs w:val="24"/>
        </w:rPr>
        <w:t>In relation to the last point, Furlong researched into teaching teachers in other to give them the correct skills to teach children. Furlong (2015:8) states that "initial teacher education needs to provide strong, research led courses....and provide leadership in key parts of all programmes; and it needs to ensure that both university and school components are carefully integrated with each other." Furlong's research provides evidence that teachers need to be educated using the most recent research of education by professional. His research also suggests that teachers learn what the children will learn as this will give them an insight into what the children will be learning during lessons.</w:t>
      </w:r>
    </w:p>
    <w:p w14:paraId="2DBD1CE1" w14:textId="77777777" w:rsidR="00A2268F" w:rsidRPr="00A2268F" w:rsidRDefault="00A2268F" w:rsidP="00A2268F">
      <w:pPr>
        <w:spacing w:line="360" w:lineRule="auto"/>
        <w:rPr>
          <w:rFonts w:ascii="Arial" w:hAnsi="Arial" w:cs="Arial"/>
          <w:sz w:val="24"/>
          <w:szCs w:val="24"/>
        </w:rPr>
      </w:pPr>
    </w:p>
    <w:p w14:paraId="173BEF2E" w14:textId="7777777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 xml:space="preserve">In conclusion, Lewis used other professionals work (Donaldson, Davies) in order to express the importance of Welsh in education and social situations. Lewis's report includes a strong argument for the continuous teaching of Welsh in the education </w:t>
      </w:r>
      <w:r w:rsidRPr="00A2268F">
        <w:rPr>
          <w:rFonts w:ascii="Arial" w:hAnsi="Arial" w:cs="Arial"/>
          <w:sz w:val="24"/>
          <w:szCs w:val="24"/>
        </w:rPr>
        <w:lastRenderedPageBreak/>
        <w:t>spectrum, however researching other professionals has shown that the teaching of the current and future teaching is just as important.</w:t>
      </w:r>
    </w:p>
    <w:p w14:paraId="715388EE" w14:textId="77777777" w:rsidR="00A2268F" w:rsidRPr="00A2268F" w:rsidRDefault="00A2268F" w:rsidP="00A2268F">
      <w:pPr>
        <w:spacing w:line="360" w:lineRule="auto"/>
        <w:rPr>
          <w:rFonts w:ascii="Arial" w:hAnsi="Arial" w:cs="Arial"/>
          <w:sz w:val="24"/>
          <w:szCs w:val="24"/>
        </w:rPr>
      </w:pPr>
    </w:p>
    <w:p w14:paraId="39C7633D" w14:textId="4E6D3770" w:rsidR="00A2268F" w:rsidRPr="00A2268F" w:rsidRDefault="00A2268F" w:rsidP="00A2268F">
      <w:pPr>
        <w:spacing w:line="360" w:lineRule="auto"/>
        <w:rPr>
          <w:rFonts w:ascii="Arial" w:hAnsi="Arial" w:cs="Arial"/>
          <w:sz w:val="24"/>
          <w:szCs w:val="24"/>
        </w:rPr>
      </w:pPr>
      <w:bookmarkStart w:id="0" w:name="_GoBack"/>
      <w:bookmarkEnd w:id="0"/>
    </w:p>
    <w:p w14:paraId="5ECF8293" w14:textId="7777777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References:</w:t>
      </w:r>
    </w:p>
    <w:p w14:paraId="59D1347E" w14:textId="11DA796E"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 xml:space="preserve">Lewis, H. (2015). Welsh Second Language within our new curriculum. [Online] Available at: </w:t>
      </w:r>
      <w:hyperlink r:id="rId9" w:history="1">
        <w:r w:rsidRPr="00A2268F">
          <w:rPr>
            <w:rStyle w:val="Hyperlink"/>
            <w:rFonts w:ascii="Arial" w:hAnsi="Arial" w:cs="Arial"/>
            <w:sz w:val="24"/>
            <w:szCs w:val="24"/>
          </w:rPr>
          <w:t>https://gov.wales/about/cabinet/cabinetstatements/previous-administration/2015/welshsecondlang/?lang=en</w:t>
        </w:r>
      </w:hyperlink>
      <w:r w:rsidRPr="00A2268F">
        <w:rPr>
          <w:rFonts w:ascii="Arial" w:hAnsi="Arial" w:cs="Arial"/>
          <w:sz w:val="24"/>
          <w:szCs w:val="24"/>
        </w:rPr>
        <w:t xml:space="preserve"> </w:t>
      </w:r>
      <w:r w:rsidRPr="00A2268F">
        <w:rPr>
          <w:rFonts w:ascii="Arial" w:hAnsi="Arial" w:cs="Arial"/>
          <w:sz w:val="24"/>
          <w:szCs w:val="24"/>
        </w:rPr>
        <w:t>[Accessed 1st December 2018]</w:t>
      </w:r>
    </w:p>
    <w:p w14:paraId="49D79F9D" w14:textId="1F52F297"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 xml:space="preserve">Davies, S. (2013) One language for all. [Online] Available at: </w:t>
      </w:r>
      <w:hyperlink r:id="rId10" w:history="1">
        <w:r w:rsidRPr="00A2268F">
          <w:rPr>
            <w:rStyle w:val="Hyperlink"/>
            <w:rFonts w:ascii="Arial" w:hAnsi="Arial" w:cs="Arial"/>
            <w:sz w:val="24"/>
            <w:szCs w:val="24"/>
          </w:rPr>
          <w:t>https://beta.gov.wales/sites/default/files/publications/2018-05/review-of-welsh-second-language-at-key-stages-3-and-4.pdf</w:t>
        </w:r>
      </w:hyperlink>
      <w:r w:rsidRPr="00A2268F">
        <w:rPr>
          <w:rFonts w:ascii="Arial" w:hAnsi="Arial" w:cs="Arial"/>
          <w:sz w:val="24"/>
          <w:szCs w:val="24"/>
        </w:rPr>
        <w:t xml:space="preserve"> </w:t>
      </w:r>
      <w:r w:rsidRPr="00A2268F">
        <w:rPr>
          <w:rFonts w:ascii="Arial" w:hAnsi="Arial" w:cs="Arial"/>
          <w:sz w:val="24"/>
          <w:szCs w:val="24"/>
        </w:rPr>
        <w:t>[Accessed 2nd December 2018]</w:t>
      </w:r>
    </w:p>
    <w:p w14:paraId="70131BB4" w14:textId="4282FE0B"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 xml:space="preserve">Donaldson, G. (2015) Successful Futures. [Online] Available at: </w:t>
      </w:r>
      <w:hyperlink r:id="rId11" w:history="1">
        <w:r w:rsidRPr="00A2268F">
          <w:rPr>
            <w:rStyle w:val="Hyperlink"/>
            <w:rFonts w:ascii="Arial" w:hAnsi="Arial" w:cs="Arial"/>
            <w:sz w:val="24"/>
            <w:szCs w:val="24"/>
          </w:rPr>
          <w:t>https://gov.wales/docs/dcells/publications/150225-successful-futures-en.pdf</w:t>
        </w:r>
      </w:hyperlink>
      <w:r w:rsidRPr="00A2268F">
        <w:rPr>
          <w:rFonts w:ascii="Arial" w:hAnsi="Arial" w:cs="Arial"/>
          <w:sz w:val="24"/>
          <w:szCs w:val="24"/>
        </w:rPr>
        <w:t xml:space="preserve"> </w:t>
      </w:r>
      <w:r w:rsidRPr="00A2268F">
        <w:rPr>
          <w:rFonts w:ascii="Arial" w:hAnsi="Arial" w:cs="Arial"/>
          <w:sz w:val="24"/>
          <w:szCs w:val="24"/>
        </w:rPr>
        <w:t>[Accessed 2nd December 2018]</w:t>
      </w:r>
    </w:p>
    <w:p w14:paraId="68C7D89F" w14:textId="3A479FAE" w:rsidR="00A2268F" w:rsidRPr="00A2268F" w:rsidRDefault="00A2268F" w:rsidP="00A2268F">
      <w:pPr>
        <w:spacing w:line="360" w:lineRule="auto"/>
        <w:rPr>
          <w:rFonts w:ascii="Arial" w:hAnsi="Arial" w:cs="Arial"/>
          <w:sz w:val="24"/>
          <w:szCs w:val="24"/>
        </w:rPr>
      </w:pPr>
      <w:r w:rsidRPr="00A2268F">
        <w:rPr>
          <w:rFonts w:ascii="Arial" w:hAnsi="Arial" w:cs="Arial"/>
          <w:sz w:val="24"/>
          <w:szCs w:val="24"/>
        </w:rPr>
        <w:t xml:space="preserve">Furlong, J. (2015) Teaching Tomorrow’s Teachers. [Online] Available at: </w:t>
      </w:r>
      <w:hyperlink r:id="rId12" w:history="1">
        <w:r w:rsidRPr="00A2268F">
          <w:rPr>
            <w:rStyle w:val="Hyperlink"/>
            <w:rFonts w:ascii="Arial" w:hAnsi="Arial" w:cs="Arial"/>
            <w:sz w:val="24"/>
            <w:szCs w:val="24"/>
          </w:rPr>
          <w:t>https://gov.wales/docs/dcells/publications/150309-teaching-tomorrows-teachers-final.pdf</w:t>
        </w:r>
      </w:hyperlink>
      <w:r w:rsidRPr="00A2268F">
        <w:rPr>
          <w:rFonts w:ascii="Arial" w:hAnsi="Arial" w:cs="Arial"/>
          <w:sz w:val="24"/>
          <w:szCs w:val="24"/>
        </w:rPr>
        <w:t xml:space="preserve"> </w:t>
      </w:r>
      <w:r w:rsidRPr="00A2268F">
        <w:rPr>
          <w:rFonts w:ascii="Arial" w:hAnsi="Arial" w:cs="Arial"/>
          <w:sz w:val="24"/>
          <w:szCs w:val="24"/>
        </w:rPr>
        <w:t>[Accessed 4th December 2018]</w:t>
      </w:r>
    </w:p>
    <w:sectPr w:rsidR="00A2268F" w:rsidRPr="00A2268F" w:rsidSect="00D87061">
      <w:pgSz w:w="11894" w:h="16834"/>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07314" w14:textId="77777777" w:rsidR="0022217B" w:rsidRDefault="0022217B">
      <w:r>
        <w:separator/>
      </w:r>
    </w:p>
  </w:endnote>
  <w:endnote w:type="continuationSeparator" w:id="0">
    <w:p w14:paraId="562946F0" w14:textId="77777777" w:rsidR="0022217B" w:rsidRDefault="0022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31EDF" w14:textId="77777777" w:rsidR="0022217B" w:rsidRDefault="0022217B">
      <w:r>
        <w:separator/>
      </w:r>
    </w:p>
  </w:footnote>
  <w:footnote w:type="continuationSeparator" w:id="0">
    <w:p w14:paraId="17E486D5" w14:textId="77777777" w:rsidR="0022217B" w:rsidRDefault="002221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217B"/>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D3EA4"/>
    <w:rsid w:val="009D649C"/>
    <w:rsid w:val="009E4BC1"/>
    <w:rsid w:val="009F5CB2"/>
    <w:rsid w:val="00A03BB8"/>
    <w:rsid w:val="00A16E98"/>
    <w:rsid w:val="00A2268F"/>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705F9"/>
    <w:rsid w:val="00C80F0F"/>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87061"/>
    <w:rsid w:val="00DA36EE"/>
    <w:rsid w:val="00DB116D"/>
    <w:rsid w:val="00DD17CC"/>
    <w:rsid w:val="00DE217A"/>
    <w:rsid w:val="00DE67C2"/>
    <w:rsid w:val="00DF321B"/>
    <w:rsid w:val="00E230E0"/>
    <w:rsid w:val="00E27F15"/>
    <w:rsid w:val="00E51AAC"/>
    <w:rsid w:val="00E66CC0"/>
    <w:rsid w:val="00E728A9"/>
    <w:rsid w:val="00E807D9"/>
    <w:rsid w:val="00E863E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6BB2"/>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rsid w:val="00A226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ov.wales/docs/dcells/publications/150309-teaching-tomorrows-teachers-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0" Type="http://schemas.openxmlformats.org/officeDocument/2006/relationships/hyperlink" Target="https://beta.gov.wales/sites/default/files/publications/2018-05/review-of-welsh-second-language-at-key-stages-3-and-4.pdf" TargetMode="External"/><Relationship Id="rId4" Type="http://schemas.openxmlformats.org/officeDocument/2006/relationships/webSettings" Target="webSettings.xml"/><Relationship Id="rId9" Type="http://schemas.openxmlformats.org/officeDocument/2006/relationships/hyperlink" Target="https://gov.wales/about/cabinet/cabinetstatements/previous-administration/2015/welshsecondlang/?lang=e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Newton</cp:lastModifiedBy>
  <cp:revision>2</cp:revision>
  <cp:lastPrinted>2014-10-10T07:42:00Z</cp:lastPrinted>
  <dcterms:created xsi:type="dcterms:W3CDTF">2018-12-06T22:36:00Z</dcterms:created>
  <dcterms:modified xsi:type="dcterms:W3CDTF">2018-12-06T22:36:00Z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