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82A3B" w14:textId="0AE3F7CE" w:rsidR="005D0EFE" w:rsidRDefault="002E142D" w:rsidP="00751752">
      <w:pPr>
        <w:pStyle w:val="Heading1"/>
        <w:rPr>
          <w:color w:val="auto"/>
        </w:rPr>
      </w:pPr>
      <w:bookmarkStart w:id="0" w:name="_Toc223989831"/>
      <w:r>
        <w:rPr>
          <w:rFonts w:eastAsia="Times New Roman"/>
          <w:b/>
          <w:noProof/>
          <w:sz w:val="48"/>
          <w:szCs w:val="20"/>
          <w:lang w:val="en-US"/>
          <w14:ligatures w14:val="standardContextual"/>
        </w:rPr>
        <w:drawing>
          <wp:anchor distT="0" distB="0" distL="114300" distR="114300" simplePos="0" relativeHeight="251661312" behindDoc="1" locked="0" layoutInCell="1" allowOverlap="1" wp14:anchorId="66A64824" wp14:editId="6A2D1D6B">
            <wp:simplePos x="0" y="0"/>
            <wp:positionH relativeFrom="column">
              <wp:posOffset>1595438</wp:posOffset>
            </wp:positionH>
            <wp:positionV relativeFrom="paragraph">
              <wp:posOffset>317</wp:posOffset>
            </wp:positionV>
            <wp:extent cx="2424113" cy="1346610"/>
            <wp:effectExtent l="0" t="0" r="0" b="6350"/>
            <wp:wrapTight wrapText="bothSides">
              <wp:wrapPolygon edited="0">
                <wp:start x="0" y="0"/>
                <wp:lineTo x="0" y="21396"/>
                <wp:lineTo x="21391" y="21396"/>
                <wp:lineTo x="21391" y="0"/>
                <wp:lineTo x="0" y="0"/>
              </wp:wrapPolygon>
            </wp:wrapTight>
            <wp:docPr id="726626208" name="Picture 1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26208" name="Picture 1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24113" cy="1346610"/>
                    </a:xfrm>
                    <a:prstGeom prst="rect">
                      <a:avLst/>
                    </a:prstGeom>
                  </pic:spPr>
                </pic:pic>
              </a:graphicData>
            </a:graphic>
          </wp:anchor>
        </w:drawing>
      </w:r>
      <w:bookmarkEnd w:id="0"/>
    </w:p>
    <w:p w14:paraId="66FD6D8D" w14:textId="71FF3F03" w:rsidR="00F64349" w:rsidRDefault="00F64349" w:rsidP="00F64349">
      <w:pPr>
        <w:spacing w:line="240" w:lineRule="auto"/>
        <w:ind w:right="-957"/>
        <w:rPr>
          <w:rFonts w:eastAsia="Times New Roman"/>
          <w:b/>
          <w:sz w:val="48"/>
          <w:szCs w:val="20"/>
          <w:lang w:val="en-US"/>
        </w:rPr>
      </w:pPr>
    </w:p>
    <w:p w14:paraId="4FB46908" w14:textId="77777777" w:rsidR="00F64349" w:rsidRDefault="00F64349" w:rsidP="00F64349">
      <w:pPr>
        <w:spacing w:line="240" w:lineRule="auto"/>
        <w:ind w:right="-957"/>
        <w:rPr>
          <w:rFonts w:eastAsia="Times New Roman"/>
          <w:b/>
          <w:sz w:val="48"/>
          <w:szCs w:val="20"/>
          <w:lang w:val="en-US"/>
        </w:rPr>
      </w:pPr>
    </w:p>
    <w:p w14:paraId="225F7C40" w14:textId="77777777" w:rsidR="00F64349" w:rsidRDefault="00F64349" w:rsidP="002E142D">
      <w:pPr>
        <w:spacing w:line="240" w:lineRule="auto"/>
        <w:ind w:right="-957"/>
        <w:jc w:val="right"/>
        <w:rPr>
          <w:rFonts w:eastAsia="Times New Roman"/>
          <w:b/>
          <w:sz w:val="48"/>
          <w:szCs w:val="20"/>
          <w:lang w:val="en-US"/>
        </w:rPr>
      </w:pPr>
    </w:p>
    <w:p w14:paraId="1BB750B0" w14:textId="572E32CB" w:rsidR="00F64349" w:rsidRPr="002E142D" w:rsidRDefault="00F64349" w:rsidP="002E142D">
      <w:pPr>
        <w:spacing w:line="240" w:lineRule="auto"/>
        <w:ind w:right="-957"/>
        <w:jc w:val="right"/>
        <w:rPr>
          <w:rFonts w:eastAsia="Times New Roman"/>
          <w:b/>
          <w:sz w:val="44"/>
          <w:szCs w:val="44"/>
          <w:lang w:val="en-US"/>
        </w:rPr>
      </w:pPr>
      <w:r w:rsidRPr="002E142D">
        <w:rPr>
          <w:rFonts w:eastAsia="Times New Roman"/>
          <w:b/>
          <w:sz w:val="44"/>
          <w:szCs w:val="44"/>
          <w:lang w:val="en-US"/>
        </w:rPr>
        <w:t>Certificate of Higher Education in Employability Skills</w:t>
      </w:r>
    </w:p>
    <w:p w14:paraId="629F1DB8" w14:textId="77777777" w:rsidR="00F64349" w:rsidRPr="002E142D" w:rsidRDefault="00F64349" w:rsidP="002E142D">
      <w:pPr>
        <w:spacing w:line="240" w:lineRule="auto"/>
        <w:ind w:right="-957"/>
        <w:jc w:val="right"/>
        <w:rPr>
          <w:rFonts w:eastAsia="Times New Roman"/>
          <w:b/>
          <w:sz w:val="44"/>
          <w:szCs w:val="44"/>
          <w:lang w:val="en-US"/>
        </w:rPr>
      </w:pPr>
    </w:p>
    <w:p w14:paraId="0D43F503" w14:textId="07D31223" w:rsidR="00F64349" w:rsidRPr="002E142D" w:rsidRDefault="00F64349" w:rsidP="002E142D">
      <w:pPr>
        <w:spacing w:line="240" w:lineRule="auto"/>
        <w:ind w:right="-957"/>
        <w:jc w:val="right"/>
        <w:rPr>
          <w:rFonts w:eastAsia="Times New Roman"/>
          <w:b/>
          <w:sz w:val="44"/>
          <w:szCs w:val="44"/>
        </w:rPr>
      </w:pPr>
      <w:r w:rsidRPr="002E142D">
        <w:rPr>
          <w:rFonts w:eastAsia="Times New Roman"/>
          <w:b/>
          <w:sz w:val="44"/>
          <w:szCs w:val="44"/>
          <w:lang w:val="en-US"/>
        </w:rPr>
        <w:t>LEVEL 4</w:t>
      </w:r>
    </w:p>
    <w:p w14:paraId="438ACF2B" w14:textId="77777777" w:rsidR="00F64349" w:rsidRPr="002E142D" w:rsidRDefault="00F64349" w:rsidP="00F64349">
      <w:pPr>
        <w:spacing w:after="160" w:line="278" w:lineRule="auto"/>
        <w:jc w:val="both"/>
        <w:rPr>
          <w:sz w:val="44"/>
          <w:szCs w:val="44"/>
        </w:rPr>
      </w:pPr>
    </w:p>
    <w:p w14:paraId="5535A77D" w14:textId="77777777" w:rsidR="00F64349" w:rsidRPr="002E142D" w:rsidRDefault="00F64349" w:rsidP="002E142D">
      <w:pPr>
        <w:spacing w:after="160" w:line="278" w:lineRule="auto"/>
        <w:rPr>
          <w:b/>
          <w:bCs/>
          <w:sz w:val="44"/>
          <w:szCs w:val="44"/>
        </w:rPr>
      </w:pPr>
      <w:r w:rsidRPr="002E142D">
        <w:rPr>
          <w:b/>
          <w:bCs/>
          <w:sz w:val="44"/>
          <w:szCs w:val="44"/>
        </w:rPr>
        <w:t xml:space="preserve">Student: Laura Elena Minea </w:t>
      </w:r>
    </w:p>
    <w:p w14:paraId="17CEFFDF" w14:textId="77777777" w:rsidR="00F64349" w:rsidRPr="002E142D" w:rsidRDefault="00F64349" w:rsidP="002E142D">
      <w:pPr>
        <w:spacing w:after="160" w:line="278" w:lineRule="auto"/>
        <w:rPr>
          <w:b/>
          <w:bCs/>
          <w:sz w:val="44"/>
          <w:szCs w:val="44"/>
        </w:rPr>
      </w:pPr>
      <w:r w:rsidRPr="002E142D">
        <w:rPr>
          <w:b/>
          <w:bCs/>
          <w:sz w:val="44"/>
          <w:szCs w:val="44"/>
        </w:rPr>
        <w:t xml:space="preserve">Student Number: 2321195 </w:t>
      </w:r>
    </w:p>
    <w:p w14:paraId="607E4AF8" w14:textId="77777777" w:rsidR="002E142D" w:rsidRDefault="00F64349" w:rsidP="002E142D">
      <w:pPr>
        <w:spacing w:after="160" w:line="278" w:lineRule="auto"/>
        <w:rPr>
          <w:b/>
          <w:bCs/>
          <w:sz w:val="44"/>
          <w:szCs w:val="44"/>
        </w:rPr>
      </w:pPr>
      <w:r w:rsidRPr="002E142D">
        <w:rPr>
          <w:b/>
          <w:bCs/>
          <w:sz w:val="44"/>
          <w:szCs w:val="44"/>
        </w:rPr>
        <w:t xml:space="preserve">Module: </w:t>
      </w:r>
      <w:r w:rsidR="002E142D" w:rsidRPr="002E142D">
        <w:rPr>
          <w:b/>
          <w:bCs/>
          <w:sz w:val="44"/>
          <w:szCs w:val="44"/>
        </w:rPr>
        <w:t>Digital Skills for Personal and Professional Growth (BMSW4008)</w:t>
      </w:r>
    </w:p>
    <w:p w14:paraId="22A864AF" w14:textId="20A0AE50" w:rsidR="002E142D" w:rsidRDefault="00CD772A" w:rsidP="00AE3227">
      <w:pPr>
        <w:spacing w:after="160" w:line="278" w:lineRule="auto"/>
        <w:jc w:val="center"/>
        <w:rPr>
          <w:b/>
          <w:bCs/>
          <w:sz w:val="44"/>
          <w:szCs w:val="44"/>
        </w:rPr>
      </w:pPr>
      <w:r>
        <w:rPr>
          <w:b/>
          <w:bCs/>
          <w:sz w:val="44"/>
          <w:szCs w:val="44"/>
        </w:rPr>
        <w:t>E-</w:t>
      </w:r>
      <w:r w:rsidR="00A323FF">
        <w:rPr>
          <w:b/>
          <w:bCs/>
          <w:sz w:val="44"/>
          <w:szCs w:val="44"/>
        </w:rPr>
        <w:t>Portfolio</w:t>
      </w:r>
      <w:r>
        <w:rPr>
          <w:b/>
          <w:bCs/>
          <w:sz w:val="44"/>
          <w:szCs w:val="44"/>
        </w:rPr>
        <w:t xml:space="preserve"> – Pure Plate Kits </w:t>
      </w:r>
    </w:p>
    <w:p w14:paraId="46567DBE" w14:textId="68FA91A2" w:rsidR="00CD772A" w:rsidRDefault="00CD772A" w:rsidP="00AE3227">
      <w:pPr>
        <w:spacing w:after="160" w:line="278" w:lineRule="auto"/>
        <w:jc w:val="center"/>
        <w:rPr>
          <w:b/>
          <w:bCs/>
          <w:sz w:val="44"/>
          <w:szCs w:val="44"/>
        </w:rPr>
      </w:pPr>
      <w:r>
        <w:rPr>
          <w:b/>
          <w:bCs/>
          <w:sz w:val="44"/>
          <w:szCs w:val="44"/>
        </w:rPr>
        <w:t xml:space="preserve">Business Research and </w:t>
      </w:r>
      <w:r w:rsidR="0041270C">
        <w:rPr>
          <w:b/>
          <w:bCs/>
          <w:sz w:val="44"/>
          <w:szCs w:val="44"/>
        </w:rPr>
        <w:t>Data Analysis</w:t>
      </w:r>
    </w:p>
    <w:p w14:paraId="6400DAAB" w14:textId="77777777" w:rsidR="002E142D" w:rsidRDefault="002E142D" w:rsidP="002E142D">
      <w:pPr>
        <w:spacing w:after="160" w:line="278" w:lineRule="auto"/>
        <w:rPr>
          <w:b/>
          <w:bCs/>
          <w:sz w:val="44"/>
          <w:szCs w:val="44"/>
        </w:rPr>
      </w:pPr>
    </w:p>
    <w:p w14:paraId="7C0EF365" w14:textId="77777777" w:rsidR="002E142D" w:rsidRDefault="002E142D" w:rsidP="002E142D">
      <w:pPr>
        <w:spacing w:after="160" w:line="278" w:lineRule="auto"/>
        <w:rPr>
          <w:b/>
          <w:bCs/>
          <w:sz w:val="44"/>
          <w:szCs w:val="44"/>
        </w:rPr>
      </w:pPr>
    </w:p>
    <w:p w14:paraId="5EC85140" w14:textId="77777777" w:rsidR="002E142D" w:rsidRDefault="002E142D" w:rsidP="002E142D">
      <w:pPr>
        <w:spacing w:after="160" w:line="278" w:lineRule="auto"/>
        <w:rPr>
          <w:b/>
          <w:bCs/>
          <w:sz w:val="44"/>
          <w:szCs w:val="44"/>
        </w:rPr>
      </w:pPr>
    </w:p>
    <w:p w14:paraId="6CF278CC" w14:textId="77777777" w:rsidR="004F663C" w:rsidRDefault="002E142D" w:rsidP="002E142D">
      <w:pPr>
        <w:spacing w:after="160" w:line="278" w:lineRule="auto"/>
        <w:jc w:val="right"/>
        <w:rPr>
          <w:b/>
          <w:bCs/>
          <w:sz w:val="44"/>
          <w:szCs w:val="44"/>
        </w:rPr>
      </w:pPr>
      <w:r>
        <w:rPr>
          <w:b/>
          <w:bCs/>
          <w:sz w:val="44"/>
          <w:szCs w:val="44"/>
        </w:rPr>
        <w:t>2025-26</w:t>
      </w:r>
    </w:p>
    <w:p w14:paraId="046929A5" w14:textId="77777777" w:rsidR="004F663C" w:rsidRDefault="004F663C" w:rsidP="002E142D">
      <w:pPr>
        <w:spacing w:after="160" w:line="278" w:lineRule="auto"/>
        <w:jc w:val="right"/>
        <w:rPr>
          <w:b/>
          <w:bCs/>
          <w:sz w:val="44"/>
          <w:szCs w:val="44"/>
        </w:rPr>
      </w:pPr>
    </w:p>
    <w:p w14:paraId="358BD220" w14:textId="77777777" w:rsidR="004F663C" w:rsidRDefault="004F663C" w:rsidP="002E142D">
      <w:pPr>
        <w:spacing w:after="160" w:line="278" w:lineRule="auto"/>
        <w:jc w:val="right"/>
        <w:rPr>
          <w:b/>
          <w:bCs/>
          <w:sz w:val="44"/>
          <w:szCs w:val="44"/>
        </w:rPr>
      </w:pPr>
    </w:p>
    <w:p w14:paraId="7DA18A65" w14:textId="7AA194D4" w:rsidR="004F663C" w:rsidRDefault="004F663C" w:rsidP="004F663C">
      <w:pPr>
        <w:tabs>
          <w:tab w:val="left" w:pos="413"/>
        </w:tabs>
        <w:spacing w:after="160" w:line="278" w:lineRule="auto"/>
        <w:rPr>
          <w:b/>
          <w:bCs/>
          <w:sz w:val="28"/>
          <w:szCs w:val="28"/>
        </w:rPr>
      </w:pPr>
      <w:r>
        <w:rPr>
          <w:b/>
          <w:bCs/>
          <w:sz w:val="44"/>
          <w:szCs w:val="44"/>
        </w:rPr>
        <w:tab/>
      </w:r>
    </w:p>
    <w:sdt>
      <w:sdtPr>
        <w:rPr>
          <w:rFonts w:ascii="Arial" w:eastAsia="Arial" w:hAnsi="Arial" w:cs="Arial"/>
          <w:color w:val="auto"/>
          <w:sz w:val="22"/>
          <w:szCs w:val="22"/>
        </w:rPr>
        <w:id w:val="217707421"/>
        <w:docPartObj>
          <w:docPartGallery w:val="Table of Contents"/>
          <w:docPartUnique/>
        </w:docPartObj>
      </w:sdtPr>
      <w:sdtEndPr>
        <w:rPr>
          <w:b/>
          <w:bCs/>
        </w:rPr>
      </w:sdtEndPr>
      <w:sdtContent>
        <w:p w14:paraId="143CDD4E" w14:textId="664E1813" w:rsidR="00547D9B" w:rsidRDefault="00547D9B">
          <w:pPr>
            <w:pStyle w:val="TOCHeading"/>
          </w:pPr>
          <w:r>
            <w:t>Table of Contents</w:t>
          </w:r>
        </w:p>
        <w:p w14:paraId="2BD558B5" w14:textId="77777777" w:rsidR="00945340" w:rsidRPr="00945340" w:rsidRDefault="00945340" w:rsidP="00945340"/>
        <w:p w14:paraId="670E9936" w14:textId="7F9836A3" w:rsidR="00945340" w:rsidRPr="00945340" w:rsidRDefault="00273E81">
          <w:pPr>
            <w:pStyle w:val="TOC1"/>
            <w:tabs>
              <w:tab w:val="right" w:leader="dot" w:pos="9016"/>
            </w:tabs>
            <w:rPr>
              <w:noProof/>
            </w:rPr>
          </w:pPr>
          <w:r>
            <w:t xml:space="preserve">Cover Page </w:t>
          </w:r>
          <w:r w:rsidR="00547D9B">
            <w:fldChar w:fldCharType="begin"/>
          </w:r>
          <w:r w:rsidR="00547D9B">
            <w:instrText xml:space="preserve"> TOC \o "1-3" \h \z \u </w:instrText>
          </w:r>
          <w:r w:rsidR="00547D9B">
            <w:fldChar w:fldCharType="separate"/>
          </w:r>
          <w:hyperlink w:anchor="_Toc223989831" w:history="1">
            <w:r w:rsidR="00945340">
              <w:rPr>
                <w:noProof/>
                <w:webHidden/>
              </w:rPr>
              <w:tab/>
            </w:r>
            <w:r w:rsidR="00945340">
              <w:rPr>
                <w:noProof/>
                <w:webHidden/>
              </w:rPr>
              <w:fldChar w:fldCharType="begin"/>
            </w:r>
            <w:r w:rsidR="00945340">
              <w:rPr>
                <w:noProof/>
                <w:webHidden/>
              </w:rPr>
              <w:instrText xml:space="preserve"> PAGEREF _Toc223989831 \h </w:instrText>
            </w:r>
            <w:r w:rsidR="00945340">
              <w:rPr>
                <w:noProof/>
                <w:webHidden/>
              </w:rPr>
            </w:r>
            <w:r w:rsidR="00945340">
              <w:rPr>
                <w:noProof/>
                <w:webHidden/>
              </w:rPr>
              <w:fldChar w:fldCharType="separate"/>
            </w:r>
            <w:r w:rsidR="00945340">
              <w:rPr>
                <w:noProof/>
                <w:webHidden/>
              </w:rPr>
              <w:t>1</w:t>
            </w:r>
            <w:r w:rsidR="00945340">
              <w:rPr>
                <w:noProof/>
                <w:webHidden/>
              </w:rPr>
              <w:fldChar w:fldCharType="end"/>
            </w:r>
          </w:hyperlink>
        </w:p>
        <w:p w14:paraId="66E51CEC" w14:textId="0C01908A" w:rsidR="00945340" w:rsidRDefault="0094534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989832" w:history="1">
            <w:r w:rsidRPr="00415520">
              <w:rPr>
                <w:rStyle w:val="Hyperlink"/>
                <w:noProof/>
              </w:rPr>
              <w:t>AI Acknowledgment</w:t>
            </w:r>
            <w:r>
              <w:rPr>
                <w:noProof/>
                <w:webHidden/>
              </w:rPr>
              <w:tab/>
            </w:r>
            <w:r>
              <w:rPr>
                <w:noProof/>
                <w:webHidden/>
              </w:rPr>
              <w:fldChar w:fldCharType="begin"/>
            </w:r>
            <w:r>
              <w:rPr>
                <w:noProof/>
                <w:webHidden/>
              </w:rPr>
              <w:instrText xml:space="preserve"> PAGEREF _Toc223989832 \h </w:instrText>
            </w:r>
            <w:r>
              <w:rPr>
                <w:noProof/>
                <w:webHidden/>
              </w:rPr>
            </w:r>
            <w:r>
              <w:rPr>
                <w:noProof/>
                <w:webHidden/>
              </w:rPr>
              <w:fldChar w:fldCharType="separate"/>
            </w:r>
            <w:r>
              <w:rPr>
                <w:noProof/>
                <w:webHidden/>
              </w:rPr>
              <w:t>4</w:t>
            </w:r>
            <w:r>
              <w:rPr>
                <w:noProof/>
                <w:webHidden/>
              </w:rPr>
              <w:fldChar w:fldCharType="end"/>
            </w:r>
          </w:hyperlink>
        </w:p>
        <w:p w14:paraId="7E937C39" w14:textId="753126B6" w:rsidR="00945340" w:rsidRDefault="0094534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989834" w:history="1">
            <w:r w:rsidRPr="00415520">
              <w:rPr>
                <w:rStyle w:val="Hyperlink"/>
                <w:b/>
                <w:bCs/>
                <w:noProof/>
              </w:rPr>
              <w:t>Task 1: PurePlates: An Evidence-Based Development of a Consumer-Oriented Meal Kit Service</w:t>
            </w:r>
            <w:r>
              <w:rPr>
                <w:noProof/>
                <w:webHidden/>
              </w:rPr>
              <w:tab/>
            </w:r>
            <w:r>
              <w:rPr>
                <w:noProof/>
                <w:webHidden/>
              </w:rPr>
              <w:fldChar w:fldCharType="begin"/>
            </w:r>
            <w:r>
              <w:rPr>
                <w:noProof/>
                <w:webHidden/>
              </w:rPr>
              <w:instrText xml:space="preserve"> PAGEREF _Toc223989834 \h </w:instrText>
            </w:r>
            <w:r>
              <w:rPr>
                <w:noProof/>
                <w:webHidden/>
              </w:rPr>
            </w:r>
            <w:r>
              <w:rPr>
                <w:noProof/>
                <w:webHidden/>
              </w:rPr>
              <w:fldChar w:fldCharType="separate"/>
            </w:r>
            <w:r>
              <w:rPr>
                <w:noProof/>
                <w:webHidden/>
              </w:rPr>
              <w:t>5</w:t>
            </w:r>
            <w:r>
              <w:rPr>
                <w:noProof/>
                <w:webHidden/>
              </w:rPr>
              <w:fldChar w:fldCharType="end"/>
            </w:r>
          </w:hyperlink>
        </w:p>
        <w:p w14:paraId="7B118586" w14:textId="161489F5" w:rsidR="00945340" w:rsidRDefault="00945340">
          <w:pPr>
            <w:pStyle w:val="TOC2"/>
            <w:tabs>
              <w:tab w:val="right" w:leader="dot" w:pos="9016"/>
            </w:tabs>
            <w:rPr>
              <w:rFonts w:cstheme="minorBidi"/>
              <w:noProof/>
              <w:kern w:val="2"/>
              <w:sz w:val="24"/>
              <w:szCs w:val="24"/>
              <w14:ligatures w14:val="standardContextual"/>
            </w:rPr>
          </w:pPr>
          <w:hyperlink w:anchor="_Toc223989835" w:history="1">
            <w:r w:rsidRPr="00415520">
              <w:rPr>
                <w:rStyle w:val="Hyperlink"/>
                <w:b/>
                <w:bCs/>
                <w:noProof/>
              </w:rPr>
              <w:t>1.Introduction</w:t>
            </w:r>
            <w:r>
              <w:rPr>
                <w:noProof/>
                <w:webHidden/>
              </w:rPr>
              <w:tab/>
            </w:r>
            <w:r>
              <w:rPr>
                <w:noProof/>
                <w:webHidden/>
              </w:rPr>
              <w:fldChar w:fldCharType="begin"/>
            </w:r>
            <w:r>
              <w:rPr>
                <w:noProof/>
                <w:webHidden/>
              </w:rPr>
              <w:instrText xml:space="preserve"> PAGEREF _Toc223989835 \h </w:instrText>
            </w:r>
            <w:r>
              <w:rPr>
                <w:noProof/>
                <w:webHidden/>
              </w:rPr>
            </w:r>
            <w:r>
              <w:rPr>
                <w:noProof/>
                <w:webHidden/>
              </w:rPr>
              <w:fldChar w:fldCharType="separate"/>
            </w:r>
            <w:r>
              <w:rPr>
                <w:noProof/>
                <w:webHidden/>
              </w:rPr>
              <w:t>5</w:t>
            </w:r>
            <w:r>
              <w:rPr>
                <w:noProof/>
                <w:webHidden/>
              </w:rPr>
              <w:fldChar w:fldCharType="end"/>
            </w:r>
          </w:hyperlink>
        </w:p>
        <w:p w14:paraId="6A3C5865" w14:textId="0A693876" w:rsidR="00945340" w:rsidRDefault="00945340">
          <w:pPr>
            <w:pStyle w:val="TOC2"/>
            <w:tabs>
              <w:tab w:val="right" w:leader="dot" w:pos="9016"/>
            </w:tabs>
            <w:rPr>
              <w:rFonts w:cstheme="minorBidi"/>
              <w:noProof/>
              <w:kern w:val="2"/>
              <w:sz w:val="24"/>
              <w:szCs w:val="24"/>
              <w14:ligatures w14:val="standardContextual"/>
            </w:rPr>
          </w:pPr>
          <w:hyperlink w:anchor="_Toc223989836" w:history="1">
            <w:r w:rsidRPr="00415520">
              <w:rPr>
                <w:rStyle w:val="Hyperlink"/>
                <w:b/>
                <w:bCs/>
                <w:noProof/>
              </w:rPr>
              <w:t>2.Research Methodology</w:t>
            </w:r>
            <w:r>
              <w:rPr>
                <w:noProof/>
                <w:webHidden/>
              </w:rPr>
              <w:tab/>
            </w:r>
            <w:r>
              <w:rPr>
                <w:noProof/>
                <w:webHidden/>
              </w:rPr>
              <w:fldChar w:fldCharType="begin"/>
            </w:r>
            <w:r>
              <w:rPr>
                <w:noProof/>
                <w:webHidden/>
              </w:rPr>
              <w:instrText xml:space="preserve"> PAGEREF _Toc223989836 \h </w:instrText>
            </w:r>
            <w:r>
              <w:rPr>
                <w:noProof/>
                <w:webHidden/>
              </w:rPr>
            </w:r>
            <w:r>
              <w:rPr>
                <w:noProof/>
                <w:webHidden/>
              </w:rPr>
              <w:fldChar w:fldCharType="separate"/>
            </w:r>
            <w:r>
              <w:rPr>
                <w:noProof/>
                <w:webHidden/>
              </w:rPr>
              <w:t>5</w:t>
            </w:r>
            <w:r>
              <w:rPr>
                <w:noProof/>
                <w:webHidden/>
              </w:rPr>
              <w:fldChar w:fldCharType="end"/>
            </w:r>
          </w:hyperlink>
        </w:p>
        <w:p w14:paraId="2817F821" w14:textId="18996B2E" w:rsidR="00945340" w:rsidRDefault="00945340">
          <w:pPr>
            <w:pStyle w:val="TOC2"/>
            <w:tabs>
              <w:tab w:val="right" w:leader="dot" w:pos="9016"/>
            </w:tabs>
            <w:rPr>
              <w:rFonts w:cstheme="minorBidi"/>
              <w:noProof/>
              <w:kern w:val="2"/>
              <w:sz w:val="24"/>
              <w:szCs w:val="24"/>
              <w14:ligatures w14:val="standardContextual"/>
            </w:rPr>
          </w:pPr>
          <w:hyperlink w:anchor="_Toc223989837" w:history="1">
            <w:r w:rsidRPr="00415520">
              <w:rPr>
                <w:rStyle w:val="Hyperlink"/>
                <w:rFonts w:ascii="Arial" w:hAnsi="Arial" w:cs="Arial"/>
                <w:b/>
                <w:bCs/>
                <w:noProof/>
              </w:rPr>
              <w:t>3.Key Findings and Strategic Implications</w:t>
            </w:r>
            <w:r>
              <w:rPr>
                <w:noProof/>
                <w:webHidden/>
              </w:rPr>
              <w:tab/>
            </w:r>
            <w:r>
              <w:rPr>
                <w:noProof/>
                <w:webHidden/>
              </w:rPr>
              <w:fldChar w:fldCharType="begin"/>
            </w:r>
            <w:r>
              <w:rPr>
                <w:noProof/>
                <w:webHidden/>
              </w:rPr>
              <w:instrText xml:space="preserve"> PAGEREF _Toc223989837 \h </w:instrText>
            </w:r>
            <w:r>
              <w:rPr>
                <w:noProof/>
                <w:webHidden/>
              </w:rPr>
            </w:r>
            <w:r>
              <w:rPr>
                <w:noProof/>
                <w:webHidden/>
              </w:rPr>
              <w:fldChar w:fldCharType="separate"/>
            </w:r>
            <w:r>
              <w:rPr>
                <w:noProof/>
                <w:webHidden/>
              </w:rPr>
              <w:t>6</w:t>
            </w:r>
            <w:r>
              <w:rPr>
                <w:noProof/>
                <w:webHidden/>
              </w:rPr>
              <w:fldChar w:fldCharType="end"/>
            </w:r>
          </w:hyperlink>
        </w:p>
        <w:p w14:paraId="3A96D0DF" w14:textId="464FA5EB" w:rsidR="00945340" w:rsidRDefault="00945340">
          <w:pPr>
            <w:pStyle w:val="TOC3"/>
            <w:tabs>
              <w:tab w:val="right" w:leader="dot" w:pos="9016"/>
            </w:tabs>
            <w:rPr>
              <w:rFonts w:cstheme="minorBidi"/>
              <w:noProof/>
              <w:kern w:val="2"/>
              <w:sz w:val="24"/>
              <w:szCs w:val="24"/>
              <w14:ligatures w14:val="standardContextual"/>
            </w:rPr>
          </w:pPr>
          <w:hyperlink w:anchor="_Toc223989838" w:history="1">
            <w:r w:rsidRPr="00415520">
              <w:rPr>
                <w:rStyle w:val="Hyperlink"/>
                <w:b/>
                <w:bCs/>
                <w:noProof/>
              </w:rPr>
              <w:t>3.1. Market Engagement Potential</w:t>
            </w:r>
            <w:r>
              <w:rPr>
                <w:noProof/>
                <w:webHidden/>
              </w:rPr>
              <w:tab/>
            </w:r>
            <w:r>
              <w:rPr>
                <w:noProof/>
                <w:webHidden/>
              </w:rPr>
              <w:fldChar w:fldCharType="begin"/>
            </w:r>
            <w:r>
              <w:rPr>
                <w:noProof/>
                <w:webHidden/>
              </w:rPr>
              <w:instrText xml:space="preserve"> PAGEREF _Toc223989838 \h </w:instrText>
            </w:r>
            <w:r>
              <w:rPr>
                <w:noProof/>
                <w:webHidden/>
              </w:rPr>
            </w:r>
            <w:r>
              <w:rPr>
                <w:noProof/>
                <w:webHidden/>
              </w:rPr>
              <w:fldChar w:fldCharType="separate"/>
            </w:r>
            <w:r>
              <w:rPr>
                <w:noProof/>
                <w:webHidden/>
              </w:rPr>
              <w:t>6</w:t>
            </w:r>
            <w:r>
              <w:rPr>
                <w:noProof/>
                <w:webHidden/>
              </w:rPr>
              <w:fldChar w:fldCharType="end"/>
            </w:r>
          </w:hyperlink>
        </w:p>
        <w:p w14:paraId="46D7CE68" w14:textId="38CF95C9" w:rsidR="00945340" w:rsidRDefault="00945340">
          <w:pPr>
            <w:pStyle w:val="TOC3"/>
            <w:tabs>
              <w:tab w:val="right" w:leader="dot" w:pos="9016"/>
            </w:tabs>
            <w:rPr>
              <w:rFonts w:cstheme="minorBidi"/>
              <w:noProof/>
              <w:kern w:val="2"/>
              <w:sz w:val="24"/>
              <w:szCs w:val="24"/>
              <w14:ligatures w14:val="standardContextual"/>
            </w:rPr>
          </w:pPr>
          <w:hyperlink w:anchor="_Toc223989839" w:history="1">
            <w:r w:rsidRPr="00415520">
              <w:rPr>
                <w:rStyle w:val="Hyperlink"/>
                <w:b/>
                <w:bCs/>
                <w:noProof/>
              </w:rPr>
              <w:t>3.2. Price Sensitivity</w:t>
            </w:r>
            <w:r>
              <w:rPr>
                <w:noProof/>
                <w:webHidden/>
              </w:rPr>
              <w:tab/>
            </w:r>
            <w:r>
              <w:rPr>
                <w:noProof/>
                <w:webHidden/>
              </w:rPr>
              <w:fldChar w:fldCharType="begin"/>
            </w:r>
            <w:r>
              <w:rPr>
                <w:noProof/>
                <w:webHidden/>
              </w:rPr>
              <w:instrText xml:space="preserve"> PAGEREF _Toc223989839 \h </w:instrText>
            </w:r>
            <w:r>
              <w:rPr>
                <w:noProof/>
                <w:webHidden/>
              </w:rPr>
            </w:r>
            <w:r>
              <w:rPr>
                <w:noProof/>
                <w:webHidden/>
              </w:rPr>
              <w:fldChar w:fldCharType="separate"/>
            </w:r>
            <w:r>
              <w:rPr>
                <w:noProof/>
                <w:webHidden/>
              </w:rPr>
              <w:t>6</w:t>
            </w:r>
            <w:r>
              <w:rPr>
                <w:noProof/>
                <w:webHidden/>
              </w:rPr>
              <w:fldChar w:fldCharType="end"/>
            </w:r>
          </w:hyperlink>
        </w:p>
        <w:p w14:paraId="60164BFD" w14:textId="5DDC8987" w:rsidR="00945340" w:rsidRDefault="00945340">
          <w:pPr>
            <w:pStyle w:val="TOC3"/>
            <w:tabs>
              <w:tab w:val="right" w:leader="dot" w:pos="9016"/>
            </w:tabs>
            <w:rPr>
              <w:rFonts w:cstheme="minorBidi"/>
              <w:noProof/>
              <w:kern w:val="2"/>
              <w:sz w:val="24"/>
              <w:szCs w:val="24"/>
              <w14:ligatures w14:val="standardContextual"/>
            </w:rPr>
          </w:pPr>
          <w:hyperlink w:anchor="_Toc223989840" w:history="1">
            <w:r w:rsidRPr="00415520">
              <w:rPr>
                <w:rStyle w:val="Hyperlink"/>
                <w:b/>
                <w:bCs/>
                <w:noProof/>
              </w:rPr>
              <w:t>3.3. Time as the Primary Purchase Driver</w:t>
            </w:r>
            <w:r>
              <w:rPr>
                <w:noProof/>
                <w:webHidden/>
              </w:rPr>
              <w:tab/>
            </w:r>
            <w:r>
              <w:rPr>
                <w:noProof/>
                <w:webHidden/>
              </w:rPr>
              <w:fldChar w:fldCharType="begin"/>
            </w:r>
            <w:r>
              <w:rPr>
                <w:noProof/>
                <w:webHidden/>
              </w:rPr>
              <w:instrText xml:space="preserve"> PAGEREF _Toc223989840 \h </w:instrText>
            </w:r>
            <w:r>
              <w:rPr>
                <w:noProof/>
                <w:webHidden/>
              </w:rPr>
            </w:r>
            <w:r>
              <w:rPr>
                <w:noProof/>
                <w:webHidden/>
              </w:rPr>
              <w:fldChar w:fldCharType="separate"/>
            </w:r>
            <w:r>
              <w:rPr>
                <w:noProof/>
                <w:webHidden/>
              </w:rPr>
              <w:t>7</w:t>
            </w:r>
            <w:r>
              <w:rPr>
                <w:noProof/>
                <w:webHidden/>
              </w:rPr>
              <w:fldChar w:fldCharType="end"/>
            </w:r>
          </w:hyperlink>
        </w:p>
        <w:p w14:paraId="526E0B71" w14:textId="1D379995" w:rsidR="00945340" w:rsidRDefault="00945340">
          <w:pPr>
            <w:pStyle w:val="TOC3"/>
            <w:tabs>
              <w:tab w:val="right" w:leader="dot" w:pos="9016"/>
            </w:tabs>
            <w:rPr>
              <w:rFonts w:cstheme="minorBidi"/>
              <w:noProof/>
              <w:kern w:val="2"/>
              <w:sz w:val="24"/>
              <w:szCs w:val="24"/>
              <w14:ligatures w14:val="standardContextual"/>
            </w:rPr>
          </w:pPr>
          <w:hyperlink w:anchor="_Toc223989841" w:history="1">
            <w:r w:rsidRPr="00415520">
              <w:rPr>
                <w:rStyle w:val="Hyperlink"/>
                <w:b/>
                <w:bCs/>
                <w:noProof/>
              </w:rPr>
              <w:t>3.4. Meal Preferences and Product Framing</w:t>
            </w:r>
            <w:r>
              <w:rPr>
                <w:noProof/>
                <w:webHidden/>
              </w:rPr>
              <w:tab/>
            </w:r>
            <w:r>
              <w:rPr>
                <w:noProof/>
                <w:webHidden/>
              </w:rPr>
              <w:fldChar w:fldCharType="begin"/>
            </w:r>
            <w:r>
              <w:rPr>
                <w:noProof/>
                <w:webHidden/>
              </w:rPr>
              <w:instrText xml:space="preserve"> PAGEREF _Toc223989841 \h </w:instrText>
            </w:r>
            <w:r>
              <w:rPr>
                <w:noProof/>
                <w:webHidden/>
              </w:rPr>
            </w:r>
            <w:r>
              <w:rPr>
                <w:noProof/>
                <w:webHidden/>
              </w:rPr>
              <w:fldChar w:fldCharType="separate"/>
            </w:r>
            <w:r>
              <w:rPr>
                <w:noProof/>
                <w:webHidden/>
              </w:rPr>
              <w:t>8</w:t>
            </w:r>
            <w:r>
              <w:rPr>
                <w:noProof/>
                <w:webHidden/>
              </w:rPr>
              <w:fldChar w:fldCharType="end"/>
            </w:r>
          </w:hyperlink>
        </w:p>
        <w:p w14:paraId="62B9C26B" w14:textId="4E24B0BD" w:rsidR="00945340" w:rsidRDefault="00945340">
          <w:pPr>
            <w:pStyle w:val="TOC3"/>
            <w:tabs>
              <w:tab w:val="right" w:leader="dot" w:pos="9016"/>
            </w:tabs>
            <w:rPr>
              <w:rFonts w:cstheme="minorBidi"/>
              <w:noProof/>
              <w:kern w:val="2"/>
              <w:sz w:val="24"/>
              <w:szCs w:val="24"/>
              <w14:ligatures w14:val="standardContextual"/>
            </w:rPr>
          </w:pPr>
          <w:hyperlink w:anchor="_Toc223989842" w:history="1">
            <w:r w:rsidRPr="00415520">
              <w:rPr>
                <w:rStyle w:val="Hyperlink"/>
                <w:b/>
                <w:bCs/>
                <w:noProof/>
              </w:rPr>
              <w:t>3.5. Target Demographic</w:t>
            </w:r>
            <w:r>
              <w:rPr>
                <w:noProof/>
                <w:webHidden/>
              </w:rPr>
              <w:tab/>
            </w:r>
            <w:r>
              <w:rPr>
                <w:noProof/>
                <w:webHidden/>
              </w:rPr>
              <w:fldChar w:fldCharType="begin"/>
            </w:r>
            <w:r>
              <w:rPr>
                <w:noProof/>
                <w:webHidden/>
              </w:rPr>
              <w:instrText xml:space="preserve"> PAGEREF _Toc223989842 \h </w:instrText>
            </w:r>
            <w:r>
              <w:rPr>
                <w:noProof/>
                <w:webHidden/>
              </w:rPr>
            </w:r>
            <w:r>
              <w:rPr>
                <w:noProof/>
                <w:webHidden/>
              </w:rPr>
              <w:fldChar w:fldCharType="separate"/>
            </w:r>
            <w:r>
              <w:rPr>
                <w:noProof/>
                <w:webHidden/>
              </w:rPr>
              <w:t>8</w:t>
            </w:r>
            <w:r>
              <w:rPr>
                <w:noProof/>
                <w:webHidden/>
              </w:rPr>
              <w:fldChar w:fldCharType="end"/>
            </w:r>
          </w:hyperlink>
        </w:p>
        <w:p w14:paraId="0B6470F2" w14:textId="5638ADB9" w:rsidR="00945340" w:rsidRDefault="00945340">
          <w:pPr>
            <w:pStyle w:val="TOC3"/>
            <w:tabs>
              <w:tab w:val="right" w:leader="dot" w:pos="9016"/>
            </w:tabs>
            <w:rPr>
              <w:rFonts w:cstheme="minorBidi"/>
              <w:noProof/>
              <w:kern w:val="2"/>
              <w:sz w:val="24"/>
              <w:szCs w:val="24"/>
              <w14:ligatures w14:val="standardContextual"/>
            </w:rPr>
          </w:pPr>
          <w:hyperlink w:anchor="_Toc223989843" w:history="1">
            <w:r w:rsidRPr="00415520">
              <w:rPr>
                <w:rStyle w:val="Hyperlink"/>
                <w:b/>
                <w:bCs/>
                <w:noProof/>
              </w:rPr>
              <w:t>3.6. Application to Website Strategy</w:t>
            </w:r>
            <w:r>
              <w:rPr>
                <w:noProof/>
                <w:webHidden/>
              </w:rPr>
              <w:tab/>
            </w:r>
            <w:r>
              <w:rPr>
                <w:noProof/>
                <w:webHidden/>
              </w:rPr>
              <w:fldChar w:fldCharType="begin"/>
            </w:r>
            <w:r>
              <w:rPr>
                <w:noProof/>
                <w:webHidden/>
              </w:rPr>
              <w:instrText xml:space="preserve"> PAGEREF _Toc223989843 \h </w:instrText>
            </w:r>
            <w:r>
              <w:rPr>
                <w:noProof/>
                <w:webHidden/>
              </w:rPr>
            </w:r>
            <w:r>
              <w:rPr>
                <w:noProof/>
                <w:webHidden/>
              </w:rPr>
              <w:fldChar w:fldCharType="separate"/>
            </w:r>
            <w:r>
              <w:rPr>
                <w:noProof/>
                <w:webHidden/>
              </w:rPr>
              <w:t>9</w:t>
            </w:r>
            <w:r>
              <w:rPr>
                <w:noProof/>
                <w:webHidden/>
              </w:rPr>
              <w:fldChar w:fldCharType="end"/>
            </w:r>
          </w:hyperlink>
        </w:p>
        <w:p w14:paraId="274DA0DF" w14:textId="1D74C769" w:rsidR="00945340" w:rsidRDefault="00945340">
          <w:pPr>
            <w:pStyle w:val="TOC2"/>
            <w:tabs>
              <w:tab w:val="right" w:leader="dot" w:pos="9016"/>
            </w:tabs>
            <w:rPr>
              <w:rFonts w:cstheme="minorBidi"/>
              <w:noProof/>
              <w:kern w:val="2"/>
              <w:sz w:val="24"/>
              <w:szCs w:val="24"/>
              <w14:ligatures w14:val="standardContextual"/>
            </w:rPr>
          </w:pPr>
          <w:hyperlink w:anchor="_Toc223989844" w:history="1">
            <w:r w:rsidRPr="00415520">
              <w:rPr>
                <w:rStyle w:val="Hyperlink"/>
                <w:rFonts w:ascii="Arial" w:hAnsi="Arial" w:cs="Arial"/>
                <w:b/>
                <w:bCs/>
                <w:noProof/>
              </w:rPr>
              <w:t>4.Marketing Communication Strategy</w:t>
            </w:r>
            <w:r>
              <w:rPr>
                <w:noProof/>
                <w:webHidden/>
              </w:rPr>
              <w:tab/>
            </w:r>
            <w:r>
              <w:rPr>
                <w:noProof/>
                <w:webHidden/>
              </w:rPr>
              <w:fldChar w:fldCharType="begin"/>
            </w:r>
            <w:r>
              <w:rPr>
                <w:noProof/>
                <w:webHidden/>
              </w:rPr>
              <w:instrText xml:space="preserve"> PAGEREF _Toc223989844 \h </w:instrText>
            </w:r>
            <w:r>
              <w:rPr>
                <w:noProof/>
                <w:webHidden/>
              </w:rPr>
            </w:r>
            <w:r>
              <w:rPr>
                <w:noProof/>
                <w:webHidden/>
              </w:rPr>
              <w:fldChar w:fldCharType="separate"/>
            </w:r>
            <w:r>
              <w:rPr>
                <w:noProof/>
                <w:webHidden/>
              </w:rPr>
              <w:t>10</w:t>
            </w:r>
            <w:r>
              <w:rPr>
                <w:noProof/>
                <w:webHidden/>
              </w:rPr>
              <w:fldChar w:fldCharType="end"/>
            </w:r>
          </w:hyperlink>
        </w:p>
        <w:p w14:paraId="68216440" w14:textId="008AD509" w:rsidR="00945340" w:rsidRDefault="00945340">
          <w:pPr>
            <w:pStyle w:val="TOC2"/>
            <w:tabs>
              <w:tab w:val="right" w:leader="dot" w:pos="9016"/>
            </w:tabs>
            <w:rPr>
              <w:rFonts w:cstheme="minorBidi"/>
              <w:noProof/>
              <w:kern w:val="2"/>
              <w:sz w:val="24"/>
              <w:szCs w:val="24"/>
              <w14:ligatures w14:val="standardContextual"/>
            </w:rPr>
          </w:pPr>
          <w:hyperlink w:anchor="_Toc223989845" w:history="1">
            <w:r w:rsidRPr="00415520">
              <w:rPr>
                <w:rStyle w:val="Hyperlink"/>
                <w:rFonts w:ascii="Arial" w:hAnsi="Arial" w:cs="Arial"/>
                <w:b/>
                <w:bCs/>
                <w:noProof/>
              </w:rPr>
              <w:t>5. Critical Evaluation</w:t>
            </w:r>
            <w:r>
              <w:rPr>
                <w:noProof/>
                <w:webHidden/>
              </w:rPr>
              <w:tab/>
            </w:r>
            <w:r>
              <w:rPr>
                <w:noProof/>
                <w:webHidden/>
              </w:rPr>
              <w:fldChar w:fldCharType="begin"/>
            </w:r>
            <w:r>
              <w:rPr>
                <w:noProof/>
                <w:webHidden/>
              </w:rPr>
              <w:instrText xml:space="preserve"> PAGEREF _Toc223989845 \h </w:instrText>
            </w:r>
            <w:r>
              <w:rPr>
                <w:noProof/>
                <w:webHidden/>
              </w:rPr>
            </w:r>
            <w:r>
              <w:rPr>
                <w:noProof/>
                <w:webHidden/>
              </w:rPr>
              <w:fldChar w:fldCharType="separate"/>
            </w:r>
            <w:r>
              <w:rPr>
                <w:noProof/>
                <w:webHidden/>
              </w:rPr>
              <w:t>11</w:t>
            </w:r>
            <w:r>
              <w:rPr>
                <w:noProof/>
                <w:webHidden/>
              </w:rPr>
              <w:fldChar w:fldCharType="end"/>
            </w:r>
          </w:hyperlink>
        </w:p>
        <w:p w14:paraId="640FD1E6" w14:textId="5EAF6EA4" w:rsidR="00945340" w:rsidRDefault="00945340">
          <w:pPr>
            <w:pStyle w:val="TOC2"/>
            <w:tabs>
              <w:tab w:val="right" w:leader="dot" w:pos="9016"/>
            </w:tabs>
            <w:rPr>
              <w:rFonts w:cstheme="minorBidi"/>
              <w:noProof/>
              <w:kern w:val="2"/>
              <w:sz w:val="24"/>
              <w:szCs w:val="24"/>
              <w14:ligatures w14:val="standardContextual"/>
            </w:rPr>
          </w:pPr>
          <w:hyperlink w:anchor="_Toc223989846" w:history="1">
            <w:r w:rsidRPr="00415520">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_Toc223989846 \h </w:instrText>
            </w:r>
            <w:r>
              <w:rPr>
                <w:noProof/>
                <w:webHidden/>
              </w:rPr>
            </w:r>
            <w:r>
              <w:rPr>
                <w:noProof/>
                <w:webHidden/>
              </w:rPr>
              <w:fldChar w:fldCharType="separate"/>
            </w:r>
            <w:r>
              <w:rPr>
                <w:noProof/>
                <w:webHidden/>
              </w:rPr>
              <w:t>11</w:t>
            </w:r>
            <w:r>
              <w:rPr>
                <w:noProof/>
                <w:webHidden/>
              </w:rPr>
              <w:fldChar w:fldCharType="end"/>
            </w:r>
          </w:hyperlink>
        </w:p>
        <w:p w14:paraId="4DF45EE9" w14:textId="76CACF87" w:rsidR="00945340" w:rsidRDefault="0094534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989847" w:history="1">
            <w:r w:rsidRPr="00415520">
              <w:rPr>
                <w:rStyle w:val="Hyperlink"/>
                <w:b/>
                <w:bCs/>
                <w:noProof/>
              </w:rPr>
              <w:t>Task 2 – Financial Forecast and Viability Analysis of PurePlates Kits</w:t>
            </w:r>
            <w:r>
              <w:rPr>
                <w:noProof/>
                <w:webHidden/>
              </w:rPr>
              <w:tab/>
            </w:r>
            <w:r>
              <w:rPr>
                <w:noProof/>
                <w:webHidden/>
              </w:rPr>
              <w:fldChar w:fldCharType="begin"/>
            </w:r>
            <w:r>
              <w:rPr>
                <w:noProof/>
                <w:webHidden/>
              </w:rPr>
              <w:instrText xml:space="preserve"> PAGEREF _Toc223989847 \h </w:instrText>
            </w:r>
            <w:r>
              <w:rPr>
                <w:noProof/>
                <w:webHidden/>
              </w:rPr>
            </w:r>
            <w:r>
              <w:rPr>
                <w:noProof/>
                <w:webHidden/>
              </w:rPr>
              <w:fldChar w:fldCharType="separate"/>
            </w:r>
            <w:r>
              <w:rPr>
                <w:noProof/>
                <w:webHidden/>
              </w:rPr>
              <w:t>13</w:t>
            </w:r>
            <w:r>
              <w:rPr>
                <w:noProof/>
                <w:webHidden/>
              </w:rPr>
              <w:fldChar w:fldCharType="end"/>
            </w:r>
          </w:hyperlink>
        </w:p>
        <w:p w14:paraId="32EA023D" w14:textId="54762A04" w:rsidR="00945340" w:rsidRDefault="00945340">
          <w:pPr>
            <w:pStyle w:val="TOC2"/>
            <w:tabs>
              <w:tab w:val="right" w:leader="dot" w:pos="9016"/>
            </w:tabs>
            <w:rPr>
              <w:rFonts w:cstheme="minorBidi"/>
              <w:noProof/>
              <w:kern w:val="2"/>
              <w:sz w:val="24"/>
              <w:szCs w:val="24"/>
              <w14:ligatures w14:val="standardContextual"/>
            </w:rPr>
          </w:pPr>
          <w:hyperlink w:anchor="_Toc223989848" w:history="1">
            <w:r w:rsidRPr="00415520">
              <w:rPr>
                <w:rStyle w:val="Hyperlink"/>
                <w:rFonts w:ascii="Arial" w:hAnsi="Arial" w:cs="Arial"/>
                <w:b/>
                <w:bCs/>
                <w:noProof/>
              </w:rPr>
              <w:t>1.Introduction</w:t>
            </w:r>
            <w:r>
              <w:rPr>
                <w:noProof/>
                <w:webHidden/>
              </w:rPr>
              <w:tab/>
            </w:r>
            <w:r>
              <w:rPr>
                <w:noProof/>
                <w:webHidden/>
              </w:rPr>
              <w:fldChar w:fldCharType="begin"/>
            </w:r>
            <w:r>
              <w:rPr>
                <w:noProof/>
                <w:webHidden/>
              </w:rPr>
              <w:instrText xml:space="preserve"> PAGEREF _Toc223989848 \h </w:instrText>
            </w:r>
            <w:r>
              <w:rPr>
                <w:noProof/>
                <w:webHidden/>
              </w:rPr>
            </w:r>
            <w:r>
              <w:rPr>
                <w:noProof/>
                <w:webHidden/>
              </w:rPr>
              <w:fldChar w:fldCharType="separate"/>
            </w:r>
            <w:r>
              <w:rPr>
                <w:noProof/>
                <w:webHidden/>
              </w:rPr>
              <w:t>13</w:t>
            </w:r>
            <w:r>
              <w:rPr>
                <w:noProof/>
                <w:webHidden/>
              </w:rPr>
              <w:fldChar w:fldCharType="end"/>
            </w:r>
          </w:hyperlink>
        </w:p>
        <w:p w14:paraId="6D505392" w14:textId="5153F5DD" w:rsidR="00945340" w:rsidRDefault="00945340" w:rsidP="00945340">
          <w:pPr>
            <w:pStyle w:val="TOC2"/>
            <w:tabs>
              <w:tab w:val="right" w:leader="dot" w:pos="9016"/>
            </w:tabs>
            <w:ind w:left="0"/>
            <w:rPr>
              <w:rFonts w:cstheme="minorBidi"/>
              <w:noProof/>
              <w:kern w:val="2"/>
              <w:sz w:val="24"/>
              <w:szCs w:val="24"/>
              <w14:ligatures w14:val="standardContextual"/>
            </w:rPr>
          </w:pPr>
          <w:r>
            <w:rPr>
              <w:rStyle w:val="Hyperlink"/>
              <w:noProof/>
            </w:rPr>
            <w:t xml:space="preserve">     </w:t>
          </w:r>
          <w:hyperlink w:anchor="_Toc223989850" w:history="1">
            <w:r w:rsidRPr="00415520">
              <w:rPr>
                <w:rStyle w:val="Hyperlink"/>
                <w:rFonts w:ascii="Arial" w:hAnsi="Arial" w:cs="Arial"/>
                <w:b/>
                <w:bCs/>
                <w:noProof/>
              </w:rPr>
              <w:t>2.Model structure and assumptions</w:t>
            </w:r>
            <w:r>
              <w:rPr>
                <w:noProof/>
                <w:webHidden/>
              </w:rPr>
              <w:tab/>
            </w:r>
            <w:r>
              <w:rPr>
                <w:noProof/>
                <w:webHidden/>
              </w:rPr>
              <w:fldChar w:fldCharType="begin"/>
            </w:r>
            <w:r>
              <w:rPr>
                <w:noProof/>
                <w:webHidden/>
              </w:rPr>
              <w:instrText xml:space="preserve"> PAGEREF _Toc223989850 \h </w:instrText>
            </w:r>
            <w:r>
              <w:rPr>
                <w:noProof/>
                <w:webHidden/>
              </w:rPr>
            </w:r>
            <w:r>
              <w:rPr>
                <w:noProof/>
                <w:webHidden/>
              </w:rPr>
              <w:fldChar w:fldCharType="separate"/>
            </w:r>
            <w:r>
              <w:rPr>
                <w:noProof/>
                <w:webHidden/>
              </w:rPr>
              <w:t>14</w:t>
            </w:r>
            <w:r>
              <w:rPr>
                <w:noProof/>
                <w:webHidden/>
              </w:rPr>
              <w:fldChar w:fldCharType="end"/>
            </w:r>
          </w:hyperlink>
        </w:p>
        <w:p w14:paraId="3DA3004D" w14:textId="416278F5" w:rsidR="00945340" w:rsidRDefault="00945340">
          <w:pPr>
            <w:pStyle w:val="TOC2"/>
            <w:tabs>
              <w:tab w:val="right" w:leader="dot" w:pos="9016"/>
            </w:tabs>
            <w:rPr>
              <w:rFonts w:cstheme="minorBidi"/>
              <w:noProof/>
              <w:kern w:val="2"/>
              <w:sz w:val="24"/>
              <w:szCs w:val="24"/>
              <w14:ligatures w14:val="standardContextual"/>
            </w:rPr>
          </w:pPr>
          <w:hyperlink w:anchor="_Toc223989851" w:history="1">
            <w:r w:rsidRPr="00415520">
              <w:rPr>
                <w:rStyle w:val="Hyperlink"/>
                <w:rFonts w:ascii="Arial" w:hAnsi="Arial" w:cs="Arial"/>
                <w:b/>
                <w:bCs/>
                <w:noProof/>
              </w:rPr>
              <w:t>3.Income performance</w:t>
            </w:r>
            <w:r>
              <w:rPr>
                <w:noProof/>
                <w:webHidden/>
              </w:rPr>
              <w:tab/>
            </w:r>
            <w:r>
              <w:rPr>
                <w:noProof/>
                <w:webHidden/>
              </w:rPr>
              <w:fldChar w:fldCharType="begin"/>
            </w:r>
            <w:r>
              <w:rPr>
                <w:noProof/>
                <w:webHidden/>
              </w:rPr>
              <w:instrText xml:space="preserve"> PAGEREF _Toc223989851 \h </w:instrText>
            </w:r>
            <w:r>
              <w:rPr>
                <w:noProof/>
                <w:webHidden/>
              </w:rPr>
            </w:r>
            <w:r>
              <w:rPr>
                <w:noProof/>
                <w:webHidden/>
              </w:rPr>
              <w:fldChar w:fldCharType="separate"/>
            </w:r>
            <w:r>
              <w:rPr>
                <w:noProof/>
                <w:webHidden/>
              </w:rPr>
              <w:t>15</w:t>
            </w:r>
            <w:r>
              <w:rPr>
                <w:noProof/>
                <w:webHidden/>
              </w:rPr>
              <w:fldChar w:fldCharType="end"/>
            </w:r>
          </w:hyperlink>
        </w:p>
        <w:p w14:paraId="314F51FB" w14:textId="653DBD41" w:rsidR="00945340" w:rsidRDefault="00945340">
          <w:pPr>
            <w:pStyle w:val="TOC2"/>
            <w:tabs>
              <w:tab w:val="right" w:leader="dot" w:pos="9016"/>
            </w:tabs>
            <w:rPr>
              <w:rFonts w:cstheme="minorBidi"/>
              <w:noProof/>
              <w:kern w:val="2"/>
              <w:sz w:val="24"/>
              <w:szCs w:val="24"/>
              <w14:ligatures w14:val="standardContextual"/>
            </w:rPr>
          </w:pPr>
          <w:hyperlink w:anchor="_Toc223989852" w:history="1">
            <w:r w:rsidRPr="00415520">
              <w:rPr>
                <w:rStyle w:val="Hyperlink"/>
                <w:rFonts w:ascii="Arial" w:hAnsi="Arial" w:cs="Arial"/>
                <w:b/>
                <w:bCs/>
                <w:noProof/>
              </w:rPr>
              <w:t>4.Cost behaviour and expense control</w:t>
            </w:r>
            <w:r>
              <w:rPr>
                <w:noProof/>
                <w:webHidden/>
              </w:rPr>
              <w:tab/>
            </w:r>
            <w:r>
              <w:rPr>
                <w:noProof/>
                <w:webHidden/>
              </w:rPr>
              <w:fldChar w:fldCharType="begin"/>
            </w:r>
            <w:r>
              <w:rPr>
                <w:noProof/>
                <w:webHidden/>
              </w:rPr>
              <w:instrText xml:space="preserve"> PAGEREF _Toc223989852 \h </w:instrText>
            </w:r>
            <w:r>
              <w:rPr>
                <w:noProof/>
                <w:webHidden/>
              </w:rPr>
            </w:r>
            <w:r>
              <w:rPr>
                <w:noProof/>
                <w:webHidden/>
              </w:rPr>
              <w:fldChar w:fldCharType="separate"/>
            </w:r>
            <w:r>
              <w:rPr>
                <w:noProof/>
                <w:webHidden/>
              </w:rPr>
              <w:t>15</w:t>
            </w:r>
            <w:r>
              <w:rPr>
                <w:noProof/>
                <w:webHidden/>
              </w:rPr>
              <w:fldChar w:fldCharType="end"/>
            </w:r>
          </w:hyperlink>
        </w:p>
        <w:p w14:paraId="4B08D303" w14:textId="6676BD7E" w:rsidR="00945340" w:rsidRDefault="00945340">
          <w:pPr>
            <w:pStyle w:val="TOC2"/>
            <w:tabs>
              <w:tab w:val="right" w:leader="dot" w:pos="9016"/>
            </w:tabs>
            <w:rPr>
              <w:rFonts w:cstheme="minorBidi"/>
              <w:noProof/>
              <w:kern w:val="2"/>
              <w:sz w:val="24"/>
              <w:szCs w:val="24"/>
              <w14:ligatures w14:val="standardContextual"/>
            </w:rPr>
          </w:pPr>
          <w:hyperlink w:anchor="_Toc223989853" w:history="1">
            <w:r w:rsidRPr="00415520">
              <w:rPr>
                <w:rStyle w:val="Hyperlink"/>
                <w:rFonts w:ascii="Arial" w:hAnsi="Arial" w:cs="Arial"/>
                <w:b/>
                <w:bCs/>
                <w:noProof/>
              </w:rPr>
              <w:t>5.Profitability and break-even</w:t>
            </w:r>
            <w:r>
              <w:rPr>
                <w:noProof/>
                <w:webHidden/>
              </w:rPr>
              <w:tab/>
            </w:r>
            <w:r>
              <w:rPr>
                <w:noProof/>
                <w:webHidden/>
              </w:rPr>
              <w:fldChar w:fldCharType="begin"/>
            </w:r>
            <w:r>
              <w:rPr>
                <w:noProof/>
                <w:webHidden/>
              </w:rPr>
              <w:instrText xml:space="preserve"> PAGEREF _Toc223989853 \h </w:instrText>
            </w:r>
            <w:r>
              <w:rPr>
                <w:noProof/>
                <w:webHidden/>
              </w:rPr>
            </w:r>
            <w:r>
              <w:rPr>
                <w:noProof/>
                <w:webHidden/>
              </w:rPr>
              <w:fldChar w:fldCharType="separate"/>
            </w:r>
            <w:r>
              <w:rPr>
                <w:noProof/>
                <w:webHidden/>
              </w:rPr>
              <w:t>15</w:t>
            </w:r>
            <w:r>
              <w:rPr>
                <w:noProof/>
                <w:webHidden/>
              </w:rPr>
              <w:fldChar w:fldCharType="end"/>
            </w:r>
          </w:hyperlink>
        </w:p>
        <w:p w14:paraId="2C940936" w14:textId="5032B307" w:rsidR="00945340" w:rsidRDefault="00945340">
          <w:pPr>
            <w:pStyle w:val="TOC2"/>
            <w:tabs>
              <w:tab w:val="right" w:leader="dot" w:pos="9016"/>
            </w:tabs>
            <w:rPr>
              <w:rFonts w:cstheme="minorBidi"/>
              <w:noProof/>
              <w:kern w:val="2"/>
              <w:sz w:val="24"/>
              <w:szCs w:val="24"/>
              <w14:ligatures w14:val="standardContextual"/>
            </w:rPr>
          </w:pPr>
          <w:hyperlink w:anchor="_Toc223989854" w:history="1">
            <w:r w:rsidRPr="00415520">
              <w:rPr>
                <w:rStyle w:val="Hyperlink"/>
                <w:rFonts w:ascii="Arial" w:hAnsi="Arial" w:cs="Arial"/>
                <w:b/>
                <w:bCs/>
                <w:noProof/>
              </w:rPr>
              <w:t>6.Critical reflection and limitations</w:t>
            </w:r>
            <w:r>
              <w:rPr>
                <w:noProof/>
                <w:webHidden/>
              </w:rPr>
              <w:tab/>
            </w:r>
            <w:r>
              <w:rPr>
                <w:noProof/>
                <w:webHidden/>
              </w:rPr>
              <w:fldChar w:fldCharType="begin"/>
            </w:r>
            <w:r>
              <w:rPr>
                <w:noProof/>
                <w:webHidden/>
              </w:rPr>
              <w:instrText xml:space="preserve"> PAGEREF _Toc223989854 \h </w:instrText>
            </w:r>
            <w:r>
              <w:rPr>
                <w:noProof/>
                <w:webHidden/>
              </w:rPr>
            </w:r>
            <w:r>
              <w:rPr>
                <w:noProof/>
                <w:webHidden/>
              </w:rPr>
              <w:fldChar w:fldCharType="separate"/>
            </w:r>
            <w:r>
              <w:rPr>
                <w:noProof/>
                <w:webHidden/>
              </w:rPr>
              <w:t>16</w:t>
            </w:r>
            <w:r>
              <w:rPr>
                <w:noProof/>
                <w:webHidden/>
              </w:rPr>
              <w:fldChar w:fldCharType="end"/>
            </w:r>
          </w:hyperlink>
        </w:p>
        <w:p w14:paraId="46321E67" w14:textId="72B49519" w:rsidR="00945340" w:rsidRDefault="00945340">
          <w:pPr>
            <w:pStyle w:val="TOC2"/>
            <w:tabs>
              <w:tab w:val="right" w:leader="dot" w:pos="9016"/>
            </w:tabs>
            <w:rPr>
              <w:rFonts w:cstheme="minorBidi"/>
              <w:noProof/>
              <w:kern w:val="2"/>
              <w:sz w:val="24"/>
              <w:szCs w:val="24"/>
              <w14:ligatures w14:val="standardContextual"/>
            </w:rPr>
          </w:pPr>
          <w:hyperlink w:anchor="_Toc223989855" w:history="1">
            <w:r w:rsidRPr="00415520">
              <w:rPr>
                <w:rStyle w:val="Hyperlink"/>
                <w:rFonts w:ascii="Arial" w:hAnsi="Arial" w:cs="Arial"/>
                <w:b/>
                <w:bCs/>
                <w:noProof/>
              </w:rPr>
              <w:t>7.Conclusion</w:t>
            </w:r>
            <w:r>
              <w:rPr>
                <w:noProof/>
                <w:webHidden/>
              </w:rPr>
              <w:tab/>
            </w:r>
            <w:r>
              <w:rPr>
                <w:noProof/>
                <w:webHidden/>
              </w:rPr>
              <w:fldChar w:fldCharType="begin"/>
            </w:r>
            <w:r>
              <w:rPr>
                <w:noProof/>
                <w:webHidden/>
              </w:rPr>
              <w:instrText xml:space="preserve"> PAGEREF _Toc223989855 \h </w:instrText>
            </w:r>
            <w:r>
              <w:rPr>
                <w:noProof/>
                <w:webHidden/>
              </w:rPr>
            </w:r>
            <w:r>
              <w:rPr>
                <w:noProof/>
                <w:webHidden/>
              </w:rPr>
              <w:fldChar w:fldCharType="separate"/>
            </w:r>
            <w:r>
              <w:rPr>
                <w:noProof/>
                <w:webHidden/>
              </w:rPr>
              <w:t>16</w:t>
            </w:r>
            <w:r>
              <w:rPr>
                <w:noProof/>
                <w:webHidden/>
              </w:rPr>
              <w:fldChar w:fldCharType="end"/>
            </w:r>
          </w:hyperlink>
        </w:p>
        <w:p w14:paraId="0BC541B1" w14:textId="778AF6B2" w:rsidR="00945340" w:rsidRDefault="0094534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989856" w:history="1">
            <w:r w:rsidRPr="00415520">
              <w:rPr>
                <w:rStyle w:val="Hyperlink"/>
                <w:b/>
                <w:bCs/>
                <w:noProof/>
              </w:rPr>
              <w:t>Reference List (Task 1)</w:t>
            </w:r>
            <w:r>
              <w:rPr>
                <w:noProof/>
                <w:webHidden/>
              </w:rPr>
              <w:tab/>
            </w:r>
            <w:r>
              <w:rPr>
                <w:noProof/>
                <w:webHidden/>
              </w:rPr>
              <w:fldChar w:fldCharType="begin"/>
            </w:r>
            <w:r>
              <w:rPr>
                <w:noProof/>
                <w:webHidden/>
              </w:rPr>
              <w:instrText xml:space="preserve"> PAGEREF _Toc223989856 \h </w:instrText>
            </w:r>
            <w:r>
              <w:rPr>
                <w:noProof/>
                <w:webHidden/>
              </w:rPr>
            </w:r>
            <w:r>
              <w:rPr>
                <w:noProof/>
                <w:webHidden/>
              </w:rPr>
              <w:fldChar w:fldCharType="separate"/>
            </w:r>
            <w:r>
              <w:rPr>
                <w:noProof/>
                <w:webHidden/>
              </w:rPr>
              <w:t>17</w:t>
            </w:r>
            <w:r>
              <w:rPr>
                <w:noProof/>
                <w:webHidden/>
              </w:rPr>
              <w:fldChar w:fldCharType="end"/>
            </w:r>
          </w:hyperlink>
        </w:p>
        <w:p w14:paraId="2975E8D6" w14:textId="5AAA8EE1" w:rsidR="00945340" w:rsidRDefault="0094534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989857" w:history="1">
            <w:r w:rsidRPr="00415520">
              <w:rPr>
                <w:rStyle w:val="Hyperlink"/>
                <w:b/>
                <w:bCs/>
                <w:noProof/>
              </w:rPr>
              <w:t>Reference list (Task 2)</w:t>
            </w:r>
            <w:r>
              <w:rPr>
                <w:noProof/>
                <w:webHidden/>
              </w:rPr>
              <w:tab/>
            </w:r>
            <w:r>
              <w:rPr>
                <w:noProof/>
                <w:webHidden/>
              </w:rPr>
              <w:fldChar w:fldCharType="begin"/>
            </w:r>
            <w:r>
              <w:rPr>
                <w:noProof/>
                <w:webHidden/>
              </w:rPr>
              <w:instrText xml:space="preserve"> PAGEREF _Toc223989857 \h </w:instrText>
            </w:r>
            <w:r>
              <w:rPr>
                <w:noProof/>
                <w:webHidden/>
              </w:rPr>
            </w:r>
            <w:r>
              <w:rPr>
                <w:noProof/>
                <w:webHidden/>
              </w:rPr>
              <w:fldChar w:fldCharType="separate"/>
            </w:r>
            <w:r>
              <w:rPr>
                <w:noProof/>
                <w:webHidden/>
              </w:rPr>
              <w:t>18</w:t>
            </w:r>
            <w:r>
              <w:rPr>
                <w:noProof/>
                <w:webHidden/>
              </w:rPr>
              <w:fldChar w:fldCharType="end"/>
            </w:r>
          </w:hyperlink>
        </w:p>
        <w:p w14:paraId="2B7222CD" w14:textId="722AC0BC" w:rsidR="00945340" w:rsidRDefault="00945340">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989858" w:history="1">
            <w:r w:rsidRPr="00415520">
              <w:rPr>
                <w:rStyle w:val="Hyperlink"/>
                <w:b/>
                <w:bCs/>
                <w:noProof/>
              </w:rPr>
              <w:t>APPENDIX:</w:t>
            </w:r>
            <w:r>
              <w:rPr>
                <w:noProof/>
                <w:webHidden/>
              </w:rPr>
              <w:tab/>
            </w:r>
            <w:r>
              <w:rPr>
                <w:noProof/>
                <w:webHidden/>
              </w:rPr>
              <w:fldChar w:fldCharType="begin"/>
            </w:r>
            <w:r>
              <w:rPr>
                <w:noProof/>
                <w:webHidden/>
              </w:rPr>
              <w:instrText xml:space="preserve"> PAGEREF _Toc223989858 \h </w:instrText>
            </w:r>
            <w:r>
              <w:rPr>
                <w:noProof/>
                <w:webHidden/>
              </w:rPr>
            </w:r>
            <w:r>
              <w:rPr>
                <w:noProof/>
                <w:webHidden/>
              </w:rPr>
              <w:fldChar w:fldCharType="separate"/>
            </w:r>
            <w:r>
              <w:rPr>
                <w:noProof/>
                <w:webHidden/>
              </w:rPr>
              <w:t>19</w:t>
            </w:r>
            <w:r>
              <w:rPr>
                <w:noProof/>
                <w:webHidden/>
              </w:rPr>
              <w:fldChar w:fldCharType="end"/>
            </w:r>
          </w:hyperlink>
        </w:p>
        <w:p w14:paraId="54ADC9C5" w14:textId="088920B4" w:rsidR="00945340" w:rsidRDefault="00945340">
          <w:pPr>
            <w:pStyle w:val="TOC2"/>
            <w:tabs>
              <w:tab w:val="right" w:leader="dot" w:pos="9016"/>
            </w:tabs>
            <w:rPr>
              <w:rFonts w:cstheme="minorBidi"/>
              <w:noProof/>
              <w:kern w:val="2"/>
              <w:sz w:val="24"/>
              <w:szCs w:val="24"/>
              <w14:ligatures w14:val="standardContextual"/>
            </w:rPr>
          </w:pPr>
          <w:hyperlink w:anchor="_Toc223989859" w:history="1">
            <w:r w:rsidRPr="00415520">
              <w:rPr>
                <w:rStyle w:val="Hyperlink"/>
                <w:rFonts w:ascii="Arial" w:hAnsi="Arial" w:cs="Arial"/>
                <w:noProof/>
              </w:rPr>
              <w:t>Questionnaire</w:t>
            </w:r>
            <w:r>
              <w:rPr>
                <w:noProof/>
                <w:webHidden/>
              </w:rPr>
              <w:tab/>
            </w:r>
            <w:r>
              <w:rPr>
                <w:noProof/>
                <w:webHidden/>
              </w:rPr>
              <w:fldChar w:fldCharType="begin"/>
            </w:r>
            <w:r>
              <w:rPr>
                <w:noProof/>
                <w:webHidden/>
              </w:rPr>
              <w:instrText xml:space="preserve"> PAGEREF _Toc223989859 \h </w:instrText>
            </w:r>
            <w:r>
              <w:rPr>
                <w:noProof/>
                <w:webHidden/>
              </w:rPr>
            </w:r>
            <w:r>
              <w:rPr>
                <w:noProof/>
                <w:webHidden/>
              </w:rPr>
              <w:fldChar w:fldCharType="separate"/>
            </w:r>
            <w:r>
              <w:rPr>
                <w:noProof/>
                <w:webHidden/>
              </w:rPr>
              <w:t>19</w:t>
            </w:r>
            <w:r>
              <w:rPr>
                <w:noProof/>
                <w:webHidden/>
              </w:rPr>
              <w:fldChar w:fldCharType="end"/>
            </w:r>
          </w:hyperlink>
        </w:p>
        <w:p w14:paraId="2A22665B" w14:textId="2AF9C2E0" w:rsidR="00945340" w:rsidRPr="00945340" w:rsidRDefault="00945340">
          <w:pPr>
            <w:pStyle w:val="TOC1"/>
            <w:tabs>
              <w:tab w:val="right" w:leader="dot" w:pos="9016"/>
            </w:tabs>
            <w:rPr>
              <w:rFonts w:asciiTheme="minorHAnsi" w:eastAsiaTheme="minorEastAsia" w:hAnsiTheme="minorHAnsi" w:cstheme="minorBidi"/>
              <w:b/>
              <w:bCs/>
              <w:noProof/>
              <w:kern w:val="2"/>
              <w:sz w:val="24"/>
              <w:szCs w:val="24"/>
              <w14:ligatures w14:val="standardContextual"/>
            </w:rPr>
          </w:pPr>
          <w:hyperlink w:anchor="_Toc223989860" w:history="1">
            <w:r w:rsidRPr="00945340">
              <w:rPr>
                <w:rStyle w:val="Hyperlink"/>
                <w:b/>
                <w:bCs/>
                <w:noProof/>
              </w:rPr>
              <w:t>Task 3 – 2 Minutes Video Advert – Pure Plate Kits</w:t>
            </w:r>
            <w:r w:rsidRPr="00945340">
              <w:rPr>
                <w:b/>
                <w:bCs/>
                <w:noProof/>
                <w:webHidden/>
              </w:rPr>
              <w:tab/>
            </w:r>
            <w:r w:rsidRPr="00945340">
              <w:rPr>
                <w:b/>
                <w:bCs/>
                <w:noProof/>
                <w:webHidden/>
              </w:rPr>
              <w:fldChar w:fldCharType="begin"/>
            </w:r>
            <w:r w:rsidRPr="00945340">
              <w:rPr>
                <w:b/>
                <w:bCs/>
                <w:noProof/>
                <w:webHidden/>
              </w:rPr>
              <w:instrText xml:space="preserve"> PAGEREF _Toc223989860 \h </w:instrText>
            </w:r>
            <w:r w:rsidRPr="00945340">
              <w:rPr>
                <w:b/>
                <w:bCs/>
                <w:noProof/>
                <w:webHidden/>
              </w:rPr>
            </w:r>
            <w:r w:rsidRPr="00945340">
              <w:rPr>
                <w:b/>
                <w:bCs/>
                <w:noProof/>
                <w:webHidden/>
              </w:rPr>
              <w:fldChar w:fldCharType="separate"/>
            </w:r>
            <w:r w:rsidRPr="00945340">
              <w:rPr>
                <w:b/>
                <w:bCs/>
                <w:noProof/>
                <w:webHidden/>
              </w:rPr>
              <w:t>21</w:t>
            </w:r>
            <w:r w:rsidRPr="00945340">
              <w:rPr>
                <w:b/>
                <w:bCs/>
                <w:noProof/>
                <w:webHidden/>
              </w:rPr>
              <w:fldChar w:fldCharType="end"/>
            </w:r>
          </w:hyperlink>
        </w:p>
        <w:p w14:paraId="04BD7818" w14:textId="67AE988F" w:rsidR="00945340" w:rsidRPr="00945340" w:rsidRDefault="00945340">
          <w:pPr>
            <w:pStyle w:val="TOC1"/>
            <w:tabs>
              <w:tab w:val="right" w:leader="dot" w:pos="9016"/>
            </w:tabs>
            <w:rPr>
              <w:rFonts w:asciiTheme="minorHAnsi" w:eastAsiaTheme="minorEastAsia" w:hAnsiTheme="minorHAnsi" w:cstheme="minorBidi"/>
              <w:b/>
              <w:bCs/>
              <w:noProof/>
              <w:kern w:val="2"/>
              <w:sz w:val="24"/>
              <w:szCs w:val="24"/>
              <w14:ligatures w14:val="standardContextual"/>
            </w:rPr>
          </w:pPr>
        </w:p>
        <w:p w14:paraId="7E02C336" w14:textId="673E6541" w:rsidR="00547D9B" w:rsidRDefault="00547D9B">
          <w:r>
            <w:rPr>
              <w:b/>
              <w:bCs/>
            </w:rPr>
            <w:lastRenderedPageBreak/>
            <w:fldChar w:fldCharType="end"/>
          </w:r>
        </w:p>
      </w:sdtContent>
    </w:sdt>
    <w:p w14:paraId="3BD4A960" w14:textId="1D0C0B09" w:rsidR="004F663C" w:rsidRPr="00547D9B" w:rsidRDefault="00355729" w:rsidP="00547D9B">
      <w:pPr>
        <w:pStyle w:val="Heading1"/>
        <w:rPr>
          <w:rFonts w:ascii="Arial" w:hAnsi="Arial" w:cs="Arial"/>
          <w:sz w:val="44"/>
          <w:szCs w:val="44"/>
        </w:rPr>
      </w:pPr>
      <w:bookmarkStart w:id="1" w:name="_Toc223989832"/>
      <w:r w:rsidRPr="00547D9B">
        <w:rPr>
          <w:rFonts w:ascii="Arial" w:hAnsi="Arial" w:cs="Arial"/>
          <w:color w:val="auto"/>
          <w:sz w:val="24"/>
          <w:szCs w:val="24"/>
        </w:rPr>
        <w:lastRenderedPageBreak/>
        <w:t>AI Acknowledgment</w:t>
      </w:r>
      <w:bookmarkEnd w:id="1"/>
      <w:r w:rsidRPr="00547D9B">
        <w:rPr>
          <w:rFonts w:ascii="Arial" w:hAnsi="Arial" w:cs="Arial"/>
          <w:color w:val="auto"/>
          <w:sz w:val="24"/>
          <w:szCs w:val="24"/>
        </w:rPr>
        <w:t xml:space="preserve"> </w:t>
      </w:r>
    </w:p>
    <w:p w14:paraId="54CB7225" w14:textId="25BA9D91" w:rsidR="00355729" w:rsidRPr="00643D2C" w:rsidRDefault="00547D9B" w:rsidP="00547D9B">
      <w:pPr>
        <w:pStyle w:val="Heading1"/>
        <w:spacing w:line="360" w:lineRule="auto"/>
        <w:jc w:val="both"/>
        <w:rPr>
          <w:color w:val="auto"/>
        </w:rPr>
      </w:pPr>
      <w:bookmarkStart w:id="2" w:name="_Toc222952501"/>
      <w:bookmarkStart w:id="3" w:name="_Toc222952972"/>
      <w:bookmarkStart w:id="4" w:name="_Toc222953089"/>
      <w:bookmarkStart w:id="5" w:name="_Toc222954502"/>
      <w:bookmarkStart w:id="6" w:name="_Toc223989729"/>
      <w:bookmarkStart w:id="7" w:name="_Toc223989833"/>
      <w:r w:rsidRPr="00355729">
        <w:rPr>
          <w:rFonts w:ascii="Arial" w:hAnsi="Arial" w:cs="Arial"/>
          <w:color w:val="auto"/>
          <w:sz w:val="24"/>
          <w:szCs w:val="24"/>
        </w:rPr>
        <w:t>I</w:t>
      </w:r>
      <w:r>
        <w:rPr>
          <w:rFonts w:ascii="Arial" w:hAnsi="Arial" w:cs="Arial"/>
          <w:color w:val="auto"/>
          <w:sz w:val="24"/>
          <w:szCs w:val="24"/>
        </w:rPr>
        <w:t xml:space="preserve"> </w:t>
      </w:r>
      <w:r w:rsidRPr="00355729">
        <w:rPr>
          <w:rFonts w:ascii="Arial" w:hAnsi="Arial" w:cs="Arial"/>
          <w:color w:val="auto"/>
          <w:sz w:val="24"/>
          <w:szCs w:val="24"/>
        </w:rPr>
        <w:t>confirm</w:t>
      </w:r>
      <w:r w:rsidR="00355729" w:rsidRPr="00355729">
        <w:rPr>
          <w:rFonts w:ascii="Arial" w:hAnsi="Arial" w:cs="Arial"/>
          <w:color w:val="auto"/>
          <w:sz w:val="24"/>
          <w:szCs w:val="24"/>
        </w:rPr>
        <w:t xml:space="preserve"> that I have not presented any AI generated materials as my own work. I confirm that I have copies of my drafts, notes, and other resources I used, which I may be asked to provide in evidence.</w:t>
      </w:r>
      <w:bookmarkEnd w:id="2"/>
      <w:bookmarkEnd w:id="3"/>
      <w:bookmarkEnd w:id="4"/>
      <w:bookmarkEnd w:id="5"/>
      <w:bookmarkEnd w:id="6"/>
      <w:bookmarkEnd w:id="7"/>
    </w:p>
    <w:p w14:paraId="12740AAC" w14:textId="77777777" w:rsidR="00CF19F8" w:rsidRDefault="00CF19F8" w:rsidP="00751752">
      <w:pPr>
        <w:pStyle w:val="Heading1"/>
        <w:rPr>
          <w:color w:val="auto"/>
        </w:rPr>
      </w:pPr>
    </w:p>
    <w:p w14:paraId="4D7CD415" w14:textId="77777777" w:rsidR="00CF19F8" w:rsidRDefault="00CF19F8" w:rsidP="00751752">
      <w:pPr>
        <w:pStyle w:val="Heading1"/>
        <w:rPr>
          <w:color w:val="auto"/>
        </w:rPr>
      </w:pPr>
    </w:p>
    <w:p w14:paraId="79AE1704" w14:textId="77777777" w:rsidR="00CF19F8" w:rsidRDefault="00CF19F8" w:rsidP="00751752">
      <w:pPr>
        <w:pStyle w:val="Heading1"/>
        <w:rPr>
          <w:color w:val="auto"/>
        </w:rPr>
      </w:pPr>
    </w:p>
    <w:p w14:paraId="2AF69F8B" w14:textId="77777777" w:rsidR="00CF19F8" w:rsidRDefault="00CF19F8" w:rsidP="00751752">
      <w:pPr>
        <w:pStyle w:val="Heading1"/>
        <w:rPr>
          <w:color w:val="auto"/>
        </w:rPr>
      </w:pPr>
    </w:p>
    <w:p w14:paraId="65DC65AA" w14:textId="77777777" w:rsidR="00CF19F8" w:rsidRDefault="00CF19F8" w:rsidP="00751752">
      <w:pPr>
        <w:pStyle w:val="Heading1"/>
        <w:rPr>
          <w:color w:val="auto"/>
        </w:rPr>
      </w:pPr>
    </w:p>
    <w:p w14:paraId="34968C67" w14:textId="77777777" w:rsidR="00CF19F8" w:rsidRDefault="00CF19F8" w:rsidP="00751752">
      <w:pPr>
        <w:pStyle w:val="Heading1"/>
        <w:rPr>
          <w:color w:val="auto"/>
        </w:rPr>
      </w:pPr>
    </w:p>
    <w:p w14:paraId="06B57557" w14:textId="77777777" w:rsidR="00CF19F8" w:rsidRDefault="00CF19F8" w:rsidP="00751752">
      <w:pPr>
        <w:pStyle w:val="Heading1"/>
        <w:rPr>
          <w:color w:val="auto"/>
        </w:rPr>
      </w:pPr>
    </w:p>
    <w:p w14:paraId="4AFB6CB1" w14:textId="77777777" w:rsidR="00CF19F8" w:rsidRDefault="00CF19F8" w:rsidP="00751752">
      <w:pPr>
        <w:pStyle w:val="Heading1"/>
        <w:rPr>
          <w:color w:val="auto"/>
        </w:rPr>
      </w:pPr>
    </w:p>
    <w:p w14:paraId="617671C0" w14:textId="77777777" w:rsidR="00CF19F8" w:rsidRDefault="00CF19F8" w:rsidP="00751752">
      <w:pPr>
        <w:pStyle w:val="Heading1"/>
        <w:rPr>
          <w:color w:val="auto"/>
        </w:rPr>
      </w:pPr>
    </w:p>
    <w:p w14:paraId="6FDD10C8" w14:textId="77777777" w:rsidR="00CF19F8" w:rsidRDefault="00CF19F8" w:rsidP="00751752">
      <w:pPr>
        <w:pStyle w:val="Heading1"/>
        <w:rPr>
          <w:color w:val="auto"/>
        </w:rPr>
      </w:pPr>
    </w:p>
    <w:p w14:paraId="5CF49F0B" w14:textId="77777777" w:rsidR="00643D2C" w:rsidRDefault="00643D2C" w:rsidP="000D28A1">
      <w:pPr>
        <w:pStyle w:val="Heading1"/>
        <w:rPr>
          <w:color w:val="auto"/>
        </w:rPr>
      </w:pPr>
    </w:p>
    <w:p w14:paraId="086B5CA6" w14:textId="77777777" w:rsidR="004F663C" w:rsidRDefault="004F663C" w:rsidP="00643D2C">
      <w:pPr>
        <w:pStyle w:val="Heading1"/>
        <w:rPr>
          <w:color w:val="auto"/>
        </w:rPr>
      </w:pPr>
    </w:p>
    <w:p w14:paraId="0937E98D" w14:textId="794C8A87" w:rsidR="00F24B03" w:rsidRPr="006B7BBB" w:rsidRDefault="000D28A1" w:rsidP="00643D2C">
      <w:pPr>
        <w:pStyle w:val="Heading1"/>
        <w:rPr>
          <w:rFonts w:ascii="Arial" w:hAnsi="Arial" w:cs="Arial"/>
          <w:b/>
          <w:bCs/>
          <w:color w:val="auto"/>
        </w:rPr>
      </w:pPr>
      <w:bookmarkStart w:id="8" w:name="_Toc223989834"/>
      <w:r w:rsidRPr="006B7BBB">
        <w:rPr>
          <w:rFonts w:ascii="Arial" w:hAnsi="Arial" w:cs="Arial"/>
          <w:b/>
          <w:bCs/>
          <w:color w:val="auto"/>
        </w:rPr>
        <w:lastRenderedPageBreak/>
        <w:t xml:space="preserve">Task 1: </w:t>
      </w:r>
      <w:proofErr w:type="spellStart"/>
      <w:r w:rsidR="00F24B03" w:rsidRPr="006B7BBB">
        <w:rPr>
          <w:rFonts w:ascii="Arial" w:hAnsi="Arial" w:cs="Arial"/>
          <w:b/>
          <w:bCs/>
          <w:color w:val="auto"/>
        </w:rPr>
        <w:t>PurePlates</w:t>
      </w:r>
      <w:proofErr w:type="spellEnd"/>
      <w:r w:rsidR="00F24B03" w:rsidRPr="006B7BBB">
        <w:rPr>
          <w:rFonts w:ascii="Arial" w:hAnsi="Arial" w:cs="Arial"/>
          <w:b/>
          <w:bCs/>
          <w:color w:val="auto"/>
        </w:rPr>
        <w:t>: An Evidence-Based Development of a Consumer-Oriented Meal Kit Service</w:t>
      </w:r>
      <w:bookmarkEnd w:id="8"/>
    </w:p>
    <w:p w14:paraId="37F87549" w14:textId="77777777" w:rsidR="00CF19F8" w:rsidRPr="00CF19F8" w:rsidRDefault="00CF19F8" w:rsidP="00CF19F8"/>
    <w:p w14:paraId="41077102" w14:textId="61B57DE9" w:rsidR="00F24B03" w:rsidRPr="006B7BBB" w:rsidRDefault="00442259" w:rsidP="004F663C">
      <w:pPr>
        <w:pStyle w:val="Heading2"/>
        <w:rPr>
          <w:b/>
          <w:bCs/>
          <w:color w:val="auto"/>
        </w:rPr>
      </w:pPr>
      <w:bookmarkStart w:id="9" w:name="_Toc223989835"/>
      <w:r w:rsidRPr="006B7BBB">
        <w:rPr>
          <w:b/>
          <w:bCs/>
          <w:color w:val="auto"/>
        </w:rPr>
        <w:t>1.</w:t>
      </w:r>
      <w:r w:rsidR="00F24B03" w:rsidRPr="006B7BBB">
        <w:rPr>
          <w:b/>
          <w:bCs/>
          <w:color w:val="auto"/>
        </w:rPr>
        <w:t>Introduction</w:t>
      </w:r>
      <w:bookmarkEnd w:id="9"/>
    </w:p>
    <w:p w14:paraId="7337054A" w14:textId="77777777" w:rsidR="008555A9" w:rsidRPr="00F24B03" w:rsidRDefault="008555A9" w:rsidP="00F24B03">
      <w:pPr>
        <w:spacing w:line="360" w:lineRule="auto"/>
        <w:jc w:val="both"/>
        <w:rPr>
          <w:b/>
          <w:bCs/>
          <w:sz w:val="24"/>
          <w:szCs w:val="24"/>
        </w:rPr>
      </w:pPr>
    </w:p>
    <w:p w14:paraId="558728B3" w14:textId="6CA60D91" w:rsidR="00F24B03" w:rsidRPr="00F24B03" w:rsidRDefault="00F24B03" w:rsidP="00F24B03">
      <w:pPr>
        <w:spacing w:line="360" w:lineRule="auto"/>
        <w:jc w:val="both"/>
        <w:rPr>
          <w:sz w:val="24"/>
          <w:szCs w:val="24"/>
        </w:rPr>
      </w:pPr>
      <w:r w:rsidRPr="00F24B03">
        <w:rPr>
          <w:sz w:val="24"/>
          <w:szCs w:val="24"/>
        </w:rPr>
        <w:t>The objective of this project was to develop</w:t>
      </w:r>
      <w:r>
        <w:rPr>
          <w:i/>
          <w:iCs/>
          <w:sz w:val="24"/>
          <w:szCs w:val="24"/>
        </w:rPr>
        <w:t xml:space="preserve"> </w:t>
      </w:r>
      <w:proofErr w:type="spellStart"/>
      <w:r>
        <w:rPr>
          <w:sz w:val="24"/>
          <w:szCs w:val="24"/>
        </w:rPr>
        <w:t>PurePlate</w:t>
      </w:r>
      <w:proofErr w:type="spellEnd"/>
      <w:r w:rsidR="000355C6">
        <w:rPr>
          <w:sz w:val="24"/>
          <w:szCs w:val="24"/>
        </w:rPr>
        <w:t xml:space="preserve"> Kits</w:t>
      </w:r>
      <w:r w:rsidRPr="00F24B03">
        <w:rPr>
          <w:sz w:val="24"/>
          <w:szCs w:val="24"/>
        </w:rPr>
        <w:t>, a digitally presented meal kit service, using primary research to inform strategic decision-making. Rather than relying on assumptions regarding consumer preferences, pricing expectations, or marketing positioning, the business concept was shaped directly by questionnaire findings. This report critically analyses the research process and demonstrates how consumer insight informed website design, pricing strategy, brand positioning, and marketing communication.</w:t>
      </w:r>
    </w:p>
    <w:p w14:paraId="265B1C94" w14:textId="5FEE4E97" w:rsidR="00F24B03" w:rsidRPr="00F24B03" w:rsidRDefault="00F24B03" w:rsidP="00F24B03">
      <w:pPr>
        <w:spacing w:line="360" w:lineRule="auto"/>
        <w:jc w:val="both"/>
        <w:rPr>
          <w:sz w:val="24"/>
          <w:szCs w:val="24"/>
        </w:rPr>
      </w:pPr>
      <w:r w:rsidRPr="00F24B03">
        <w:rPr>
          <w:sz w:val="24"/>
          <w:szCs w:val="24"/>
        </w:rPr>
        <w:t>In competitive food markets, consumer-oriented strategy is essential (Kotler and Keller, 2016). Modern marketing emphasises value creation through understanding customer needs (Porter, 1985; Osterwalder and Pigneur, 2010). Therefore, this project applied principles of market orientation and consumer behaviour theory to ensure alignment between customer demand and digital presentation.</w:t>
      </w:r>
    </w:p>
    <w:p w14:paraId="4A5D418B" w14:textId="77777777" w:rsidR="0071583D" w:rsidRPr="00442259" w:rsidRDefault="0071583D" w:rsidP="00442259">
      <w:pPr>
        <w:pStyle w:val="Subtitle"/>
        <w:rPr>
          <w:color w:val="auto"/>
        </w:rPr>
      </w:pPr>
    </w:p>
    <w:p w14:paraId="58D0DB9B" w14:textId="0E8FAF3A" w:rsidR="00D7718B" w:rsidRPr="006B7BBB" w:rsidRDefault="00442259" w:rsidP="004F663C">
      <w:pPr>
        <w:pStyle w:val="Heading2"/>
        <w:rPr>
          <w:b/>
          <w:bCs/>
        </w:rPr>
      </w:pPr>
      <w:bookmarkStart w:id="10" w:name="_Toc223989836"/>
      <w:r w:rsidRPr="006B7BBB">
        <w:rPr>
          <w:b/>
          <w:bCs/>
          <w:color w:val="auto"/>
        </w:rPr>
        <w:t>2.</w:t>
      </w:r>
      <w:r w:rsidR="00F24B03" w:rsidRPr="006B7BBB">
        <w:rPr>
          <w:b/>
          <w:bCs/>
          <w:color w:val="auto"/>
        </w:rPr>
        <w:t>Research Methodology</w:t>
      </w:r>
      <w:bookmarkEnd w:id="10"/>
    </w:p>
    <w:p w14:paraId="69857BDA" w14:textId="77777777" w:rsidR="008555A9" w:rsidRPr="00F24B03" w:rsidRDefault="008555A9" w:rsidP="00F24B03">
      <w:pPr>
        <w:spacing w:line="360" w:lineRule="auto"/>
        <w:jc w:val="both"/>
        <w:rPr>
          <w:b/>
          <w:bCs/>
          <w:sz w:val="24"/>
          <w:szCs w:val="24"/>
        </w:rPr>
      </w:pPr>
    </w:p>
    <w:p w14:paraId="6AFAC292" w14:textId="77777777" w:rsidR="00F24B03" w:rsidRPr="00F24B03" w:rsidRDefault="00F24B03" w:rsidP="00F24B03">
      <w:pPr>
        <w:spacing w:line="360" w:lineRule="auto"/>
        <w:jc w:val="both"/>
        <w:rPr>
          <w:sz w:val="24"/>
          <w:szCs w:val="24"/>
        </w:rPr>
      </w:pPr>
      <w:r w:rsidRPr="00F24B03">
        <w:rPr>
          <w:sz w:val="24"/>
          <w:szCs w:val="24"/>
        </w:rPr>
        <w:t>A structured online questionnaire generated 21 valid responses. The survey measured:</w:t>
      </w:r>
    </w:p>
    <w:p w14:paraId="310748CF" w14:textId="77777777" w:rsidR="00F24B03" w:rsidRPr="00F24B03" w:rsidRDefault="00F24B03" w:rsidP="00F24B03">
      <w:pPr>
        <w:numPr>
          <w:ilvl w:val="0"/>
          <w:numId w:val="1"/>
        </w:numPr>
        <w:spacing w:line="360" w:lineRule="auto"/>
        <w:jc w:val="both"/>
        <w:rPr>
          <w:sz w:val="24"/>
          <w:szCs w:val="24"/>
        </w:rPr>
      </w:pPr>
      <w:r w:rsidRPr="00F24B03">
        <w:rPr>
          <w:sz w:val="24"/>
          <w:szCs w:val="24"/>
        </w:rPr>
        <w:t>Frequency of meal prep usage</w:t>
      </w:r>
    </w:p>
    <w:p w14:paraId="7F810B15" w14:textId="77777777" w:rsidR="00F24B03" w:rsidRPr="00F24B03" w:rsidRDefault="00F24B03" w:rsidP="00F24B03">
      <w:pPr>
        <w:numPr>
          <w:ilvl w:val="0"/>
          <w:numId w:val="1"/>
        </w:numPr>
        <w:spacing w:line="360" w:lineRule="auto"/>
        <w:jc w:val="both"/>
        <w:rPr>
          <w:sz w:val="24"/>
          <w:szCs w:val="24"/>
        </w:rPr>
      </w:pPr>
      <w:r w:rsidRPr="00F24B03">
        <w:rPr>
          <w:sz w:val="24"/>
          <w:szCs w:val="24"/>
        </w:rPr>
        <w:t>Willingness to pay</w:t>
      </w:r>
    </w:p>
    <w:p w14:paraId="14931553" w14:textId="77777777" w:rsidR="00F24B03" w:rsidRPr="00F24B03" w:rsidRDefault="00F24B03" w:rsidP="00F24B03">
      <w:pPr>
        <w:numPr>
          <w:ilvl w:val="0"/>
          <w:numId w:val="1"/>
        </w:numPr>
        <w:spacing w:line="360" w:lineRule="auto"/>
        <w:jc w:val="both"/>
        <w:rPr>
          <w:sz w:val="24"/>
          <w:szCs w:val="24"/>
        </w:rPr>
      </w:pPr>
      <w:r w:rsidRPr="00F24B03">
        <w:rPr>
          <w:sz w:val="24"/>
          <w:szCs w:val="24"/>
        </w:rPr>
        <w:t>Purchase motivations</w:t>
      </w:r>
    </w:p>
    <w:p w14:paraId="69A5CBD2" w14:textId="77777777" w:rsidR="00F24B03" w:rsidRPr="00F24B03" w:rsidRDefault="00F24B03" w:rsidP="00F24B03">
      <w:pPr>
        <w:numPr>
          <w:ilvl w:val="0"/>
          <w:numId w:val="1"/>
        </w:numPr>
        <w:spacing w:line="360" w:lineRule="auto"/>
        <w:jc w:val="both"/>
        <w:rPr>
          <w:sz w:val="24"/>
          <w:szCs w:val="24"/>
        </w:rPr>
      </w:pPr>
      <w:r w:rsidRPr="00F24B03">
        <w:rPr>
          <w:sz w:val="24"/>
          <w:szCs w:val="24"/>
        </w:rPr>
        <w:t>Meal preferences</w:t>
      </w:r>
    </w:p>
    <w:p w14:paraId="188919BF" w14:textId="62CAA6D7" w:rsidR="00F24B03" w:rsidRPr="00F24B03" w:rsidRDefault="00F24B03" w:rsidP="00F24B03">
      <w:pPr>
        <w:numPr>
          <w:ilvl w:val="0"/>
          <w:numId w:val="1"/>
        </w:numPr>
        <w:spacing w:line="360" w:lineRule="auto"/>
        <w:jc w:val="both"/>
        <w:rPr>
          <w:sz w:val="24"/>
          <w:szCs w:val="24"/>
        </w:rPr>
      </w:pPr>
      <w:r w:rsidRPr="00F24B03">
        <w:rPr>
          <w:sz w:val="24"/>
          <w:szCs w:val="24"/>
        </w:rPr>
        <w:t>Age distribution</w:t>
      </w:r>
    </w:p>
    <w:p w14:paraId="5EAD81C9" w14:textId="027F53E5" w:rsidR="00F24B03" w:rsidRPr="00F24B03" w:rsidRDefault="00F24B03" w:rsidP="00F24B03">
      <w:pPr>
        <w:numPr>
          <w:ilvl w:val="0"/>
          <w:numId w:val="1"/>
        </w:numPr>
        <w:spacing w:line="360" w:lineRule="auto"/>
        <w:jc w:val="both"/>
        <w:rPr>
          <w:sz w:val="24"/>
          <w:szCs w:val="24"/>
        </w:rPr>
      </w:pPr>
      <w:r w:rsidRPr="00F24B03">
        <w:rPr>
          <w:sz w:val="24"/>
          <w:szCs w:val="24"/>
        </w:rPr>
        <w:t>Desired improvements</w:t>
      </w:r>
    </w:p>
    <w:p w14:paraId="4158EE36" w14:textId="6234E7DB" w:rsidR="00F24B03" w:rsidRPr="00F24B03" w:rsidRDefault="00F24B03" w:rsidP="00F24B03">
      <w:pPr>
        <w:spacing w:line="360" w:lineRule="auto"/>
        <w:jc w:val="both"/>
        <w:rPr>
          <w:sz w:val="24"/>
          <w:szCs w:val="24"/>
        </w:rPr>
      </w:pPr>
      <w:r w:rsidRPr="00F24B03">
        <w:rPr>
          <w:sz w:val="24"/>
          <w:szCs w:val="24"/>
        </w:rPr>
        <w:t>Closed questions enabled quantitative analysis via percentage distribution, while open responses were coded thematically. Minor data cleaning consolidated duplicate textual responses (e.g., “No,” “no,” “N/A”) to improve analytical clarity.</w:t>
      </w:r>
    </w:p>
    <w:p w14:paraId="1371A0F3" w14:textId="1CA0F662" w:rsidR="00623B58" w:rsidRDefault="00F24B03" w:rsidP="00F24B03">
      <w:pPr>
        <w:spacing w:line="360" w:lineRule="auto"/>
        <w:jc w:val="both"/>
        <w:rPr>
          <w:sz w:val="24"/>
          <w:szCs w:val="24"/>
        </w:rPr>
      </w:pPr>
      <w:r w:rsidRPr="00F24B03">
        <w:rPr>
          <w:sz w:val="24"/>
          <w:szCs w:val="24"/>
        </w:rPr>
        <w:lastRenderedPageBreak/>
        <w:t>Although the sample size is modest, exploratory research of this scale is appropriate for small business concept development (Malhotra, Nunan and Birks, 2017). The purpose was not statistical generalisation but insight generation</w:t>
      </w:r>
      <w:r w:rsidR="007E69D7">
        <w:rPr>
          <w:sz w:val="24"/>
          <w:szCs w:val="24"/>
        </w:rPr>
        <w:t>.</w:t>
      </w:r>
    </w:p>
    <w:p w14:paraId="25B71803" w14:textId="6618C1E6" w:rsidR="000265C8" w:rsidRDefault="007E69D7" w:rsidP="00F24B03">
      <w:pPr>
        <w:spacing w:line="360" w:lineRule="auto"/>
        <w:jc w:val="both"/>
        <w:rPr>
          <w:sz w:val="24"/>
          <w:szCs w:val="24"/>
        </w:rPr>
      </w:pPr>
      <w:r>
        <w:rPr>
          <w:noProof/>
          <w:sz w:val="24"/>
          <w:szCs w:val="24"/>
          <w14:ligatures w14:val="standardContextual"/>
        </w:rPr>
        <w:drawing>
          <wp:anchor distT="0" distB="0" distL="114300" distR="114300" simplePos="0" relativeHeight="251658240" behindDoc="0" locked="0" layoutInCell="1" allowOverlap="1" wp14:anchorId="24378FFD" wp14:editId="0A226EE0">
            <wp:simplePos x="0" y="0"/>
            <wp:positionH relativeFrom="margin">
              <wp:align>center</wp:align>
            </wp:positionH>
            <wp:positionV relativeFrom="page">
              <wp:posOffset>1708785</wp:posOffset>
            </wp:positionV>
            <wp:extent cx="4029075" cy="2880995"/>
            <wp:effectExtent l="0" t="0" r="9525" b="0"/>
            <wp:wrapSquare wrapText="bothSides"/>
            <wp:docPr id="641958141" name="Picture 2"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58141" name="Picture 2" descr="A pie chart with numbers and a few percentag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29075" cy="2880995"/>
                    </a:xfrm>
                    <a:prstGeom prst="rect">
                      <a:avLst/>
                    </a:prstGeom>
                  </pic:spPr>
                </pic:pic>
              </a:graphicData>
            </a:graphic>
            <wp14:sizeRelH relativeFrom="margin">
              <wp14:pctWidth>0</wp14:pctWidth>
            </wp14:sizeRelH>
            <wp14:sizeRelV relativeFrom="margin">
              <wp14:pctHeight>0</wp14:pctHeight>
            </wp14:sizeRelV>
          </wp:anchor>
        </w:drawing>
      </w:r>
    </w:p>
    <w:p w14:paraId="0710DE51" w14:textId="33EDD382" w:rsidR="000265C8" w:rsidRDefault="000265C8" w:rsidP="00F24B03">
      <w:pPr>
        <w:spacing w:line="360" w:lineRule="auto"/>
        <w:jc w:val="both"/>
        <w:rPr>
          <w:sz w:val="24"/>
          <w:szCs w:val="24"/>
        </w:rPr>
      </w:pPr>
    </w:p>
    <w:p w14:paraId="4670AC54" w14:textId="4A8574DF" w:rsidR="000265C8" w:rsidRDefault="000265C8" w:rsidP="00F24B03">
      <w:pPr>
        <w:spacing w:line="360" w:lineRule="auto"/>
        <w:jc w:val="both"/>
        <w:rPr>
          <w:sz w:val="24"/>
          <w:szCs w:val="24"/>
        </w:rPr>
      </w:pPr>
    </w:p>
    <w:p w14:paraId="0D371C0B" w14:textId="2CAF4489" w:rsidR="000265C8" w:rsidRDefault="000265C8" w:rsidP="00F24B03">
      <w:pPr>
        <w:spacing w:line="360" w:lineRule="auto"/>
        <w:jc w:val="both"/>
        <w:rPr>
          <w:sz w:val="24"/>
          <w:szCs w:val="24"/>
        </w:rPr>
      </w:pPr>
    </w:p>
    <w:p w14:paraId="035CD191" w14:textId="254100C5" w:rsidR="000265C8" w:rsidRDefault="000265C8" w:rsidP="00F24B03">
      <w:pPr>
        <w:spacing w:line="360" w:lineRule="auto"/>
        <w:jc w:val="both"/>
        <w:rPr>
          <w:sz w:val="24"/>
          <w:szCs w:val="24"/>
        </w:rPr>
      </w:pPr>
    </w:p>
    <w:p w14:paraId="2A890AB0" w14:textId="77777777" w:rsidR="000265C8" w:rsidRDefault="000265C8" w:rsidP="00F24B03">
      <w:pPr>
        <w:spacing w:line="360" w:lineRule="auto"/>
        <w:jc w:val="both"/>
        <w:rPr>
          <w:sz w:val="24"/>
          <w:szCs w:val="24"/>
        </w:rPr>
      </w:pPr>
    </w:p>
    <w:p w14:paraId="51C73F61" w14:textId="77777777" w:rsidR="000265C8" w:rsidRDefault="000265C8" w:rsidP="00F24B03">
      <w:pPr>
        <w:spacing w:line="360" w:lineRule="auto"/>
        <w:jc w:val="both"/>
        <w:rPr>
          <w:sz w:val="24"/>
          <w:szCs w:val="24"/>
        </w:rPr>
      </w:pPr>
    </w:p>
    <w:p w14:paraId="5662EB05" w14:textId="77777777" w:rsidR="000265C8" w:rsidRDefault="000265C8" w:rsidP="00F24B03">
      <w:pPr>
        <w:spacing w:line="360" w:lineRule="auto"/>
        <w:jc w:val="both"/>
        <w:rPr>
          <w:sz w:val="24"/>
          <w:szCs w:val="24"/>
        </w:rPr>
      </w:pPr>
    </w:p>
    <w:p w14:paraId="26857938" w14:textId="77777777" w:rsidR="000265C8" w:rsidRDefault="000265C8" w:rsidP="00F24B03">
      <w:pPr>
        <w:spacing w:line="360" w:lineRule="auto"/>
        <w:jc w:val="both"/>
        <w:rPr>
          <w:sz w:val="24"/>
          <w:szCs w:val="24"/>
        </w:rPr>
      </w:pPr>
    </w:p>
    <w:p w14:paraId="263AC51D" w14:textId="77777777" w:rsidR="000265C8" w:rsidRDefault="000265C8" w:rsidP="00F24B03">
      <w:pPr>
        <w:spacing w:line="360" w:lineRule="auto"/>
        <w:jc w:val="both"/>
        <w:rPr>
          <w:sz w:val="24"/>
          <w:szCs w:val="24"/>
        </w:rPr>
      </w:pPr>
    </w:p>
    <w:p w14:paraId="5EA71F34" w14:textId="77777777" w:rsidR="000265C8" w:rsidRPr="00F24B03" w:rsidRDefault="000265C8" w:rsidP="00F24B03">
      <w:pPr>
        <w:spacing w:line="360" w:lineRule="auto"/>
        <w:jc w:val="both"/>
        <w:rPr>
          <w:sz w:val="24"/>
          <w:szCs w:val="24"/>
        </w:rPr>
      </w:pPr>
    </w:p>
    <w:p w14:paraId="436C7412" w14:textId="4ED0B96A" w:rsidR="0071583D" w:rsidRPr="0081116C" w:rsidRDefault="00B87F6F" w:rsidP="0081116C">
      <w:pPr>
        <w:tabs>
          <w:tab w:val="left" w:pos="3473"/>
        </w:tabs>
        <w:spacing w:line="360" w:lineRule="auto"/>
        <w:jc w:val="center"/>
      </w:pPr>
      <w:r w:rsidRPr="0081116C">
        <w:t>Figure 1: Questionnaire Overview (Google Forms Summary)</w:t>
      </w:r>
    </w:p>
    <w:p w14:paraId="77EC2B9A" w14:textId="591296F4" w:rsidR="00613CFB" w:rsidRPr="0081116C" w:rsidRDefault="0081116C" w:rsidP="0081116C">
      <w:pPr>
        <w:spacing w:line="360" w:lineRule="auto"/>
        <w:jc w:val="center"/>
      </w:pPr>
      <w:r w:rsidRPr="0081116C">
        <w:t>Source: Author’s primary research (2026)</w:t>
      </w:r>
    </w:p>
    <w:p w14:paraId="1A42A8F2" w14:textId="77777777" w:rsidR="0081116C" w:rsidRDefault="0081116C" w:rsidP="00F24B03">
      <w:pPr>
        <w:spacing w:line="360" w:lineRule="auto"/>
        <w:jc w:val="both"/>
        <w:rPr>
          <w:b/>
          <w:bCs/>
          <w:sz w:val="24"/>
          <w:szCs w:val="24"/>
        </w:rPr>
      </w:pPr>
    </w:p>
    <w:p w14:paraId="48331ACC" w14:textId="31107B10" w:rsidR="00F24B03" w:rsidRPr="006B7BBB" w:rsidRDefault="00442259" w:rsidP="004F663C">
      <w:pPr>
        <w:pStyle w:val="Heading2"/>
        <w:rPr>
          <w:rFonts w:ascii="Arial" w:hAnsi="Arial" w:cs="Arial"/>
          <w:b/>
          <w:bCs/>
        </w:rPr>
      </w:pPr>
      <w:bookmarkStart w:id="11" w:name="_Toc223989837"/>
      <w:r w:rsidRPr="006B7BBB">
        <w:rPr>
          <w:rFonts w:ascii="Arial" w:hAnsi="Arial" w:cs="Arial"/>
          <w:b/>
          <w:bCs/>
          <w:color w:val="auto"/>
          <w:sz w:val="24"/>
          <w:szCs w:val="24"/>
        </w:rPr>
        <w:t>3.</w:t>
      </w:r>
      <w:r w:rsidR="00F24B03" w:rsidRPr="006B7BBB">
        <w:rPr>
          <w:rFonts w:ascii="Arial" w:hAnsi="Arial" w:cs="Arial"/>
          <w:b/>
          <w:bCs/>
          <w:color w:val="auto"/>
          <w:sz w:val="24"/>
          <w:szCs w:val="24"/>
        </w:rPr>
        <w:t>Key Findings and Strategic Implications</w:t>
      </w:r>
      <w:bookmarkEnd w:id="11"/>
    </w:p>
    <w:p w14:paraId="6C3BF207" w14:textId="77777777" w:rsidR="008555A9" w:rsidRPr="004F663C" w:rsidRDefault="008555A9" w:rsidP="004F663C">
      <w:pPr>
        <w:pStyle w:val="Heading3"/>
        <w:rPr>
          <w:rStyle w:val="SubtleEmphasis"/>
          <w:color w:val="auto"/>
          <w:sz w:val="24"/>
          <w:szCs w:val="24"/>
        </w:rPr>
      </w:pPr>
    </w:p>
    <w:p w14:paraId="6B97D63A" w14:textId="6EE49D98" w:rsidR="00F24B03" w:rsidRPr="006B7BBB" w:rsidRDefault="00442259" w:rsidP="006B7BBB">
      <w:pPr>
        <w:pStyle w:val="Heading3"/>
        <w:rPr>
          <w:rStyle w:val="SubtleEmphasis"/>
          <w:b/>
          <w:bCs/>
          <w:i w:val="0"/>
          <w:iCs w:val="0"/>
          <w:color w:val="auto"/>
          <w:sz w:val="24"/>
          <w:szCs w:val="24"/>
        </w:rPr>
      </w:pPr>
      <w:bookmarkStart w:id="12" w:name="_Toc223989838"/>
      <w:r w:rsidRPr="006B7BBB">
        <w:rPr>
          <w:rStyle w:val="SubtleEmphasis"/>
          <w:b/>
          <w:bCs/>
          <w:i w:val="0"/>
          <w:iCs w:val="0"/>
          <w:color w:val="auto"/>
          <w:sz w:val="24"/>
          <w:szCs w:val="24"/>
        </w:rPr>
        <w:t xml:space="preserve">3.1. </w:t>
      </w:r>
      <w:r w:rsidR="00F24B03" w:rsidRPr="006B7BBB">
        <w:rPr>
          <w:rStyle w:val="SubtleEmphasis"/>
          <w:b/>
          <w:bCs/>
          <w:i w:val="0"/>
          <w:iCs w:val="0"/>
          <w:color w:val="auto"/>
          <w:sz w:val="24"/>
          <w:szCs w:val="24"/>
        </w:rPr>
        <w:t>Market Engagement Potential</w:t>
      </w:r>
      <w:bookmarkEnd w:id="12"/>
    </w:p>
    <w:p w14:paraId="4C48D747" w14:textId="77777777" w:rsidR="008555A9" w:rsidRPr="00F24B03" w:rsidRDefault="008555A9" w:rsidP="00F24B03">
      <w:pPr>
        <w:spacing w:line="360" w:lineRule="auto"/>
        <w:jc w:val="both"/>
        <w:rPr>
          <w:b/>
          <w:bCs/>
          <w:sz w:val="24"/>
          <w:szCs w:val="24"/>
        </w:rPr>
      </w:pPr>
    </w:p>
    <w:p w14:paraId="67E69D00" w14:textId="75FD93DD" w:rsidR="00F24B03" w:rsidRPr="00F24B03" w:rsidRDefault="00F24B03" w:rsidP="00F24B03">
      <w:pPr>
        <w:spacing w:line="360" w:lineRule="auto"/>
        <w:jc w:val="both"/>
        <w:rPr>
          <w:sz w:val="24"/>
          <w:szCs w:val="24"/>
        </w:rPr>
      </w:pPr>
      <w:r w:rsidRPr="00F24B03">
        <w:rPr>
          <w:sz w:val="24"/>
          <w:szCs w:val="24"/>
        </w:rPr>
        <w:t>47.6% of respondents use meal prep services occasionally, and 38.1% rarely. This indicates limited habitual loyalty and suggests opportunity for differentiation. Occasional usage may reflect unmet expectations, such as pricing dissatisfaction or insufficient value (Zeithaml, 1988).</w:t>
      </w:r>
    </w:p>
    <w:p w14:paraId="473B5165" w14:textId="77777777" w:rsidR="0071583D" w:rsidRDefault="0071583D" w:rsidP="00F24B03">
      <w:pPr>
        <w:spacing w:line="360" w:lineRule="auto"/>
        <w:jc w:val="both"/>
        <w:rPr>
          <w:b/>
          <w:bCs/>
          <w:sz w:val="24"/>
          <w:szCs w:val="24"/>
        </w:rPr>
      </w:pPr>
    </w:p>
    <w:p w14:paraId="15220456" w14:textId="70605DBB" w:rsidR="00F24B03" w:rsidRPr="006B7BBB" w:rsidRDefault="00442259" w:rsidP="006B7BBB">
      <w:pPr>
        <w:pStyle w:val="Heading3"/>
        <w:rPr>
          <w:rStyle w:val="SubtleEmphasis"/>
          <w:b/>
          <w:bCs/>
          <w:i w:val="0"/>
          <w:iCs w:val="0"/>
          <w:color w:val="auto"/>
          <w:sz w:val="24"/>
          <w:szCs w:val="24"/>
        </w:rPr>
      </w:pPr>
      <w:bookmarkStart w:id="13" w:name="_Toc223989839"/>
      <w:r w:rsidRPr="006B7BBB">
        <w:rPr>
          <w:rStyle w:val="SubtleEmphasis"/>
          <w:b/>
          <w:bCs/>
          <w:i w:val="0"/>
          <w:iCs w:val="0"/>
          <w:color w:val="auto"/>
          <w:sz w:val="24"/>
          <w:szCs w:val="24"/>
        </w:rPr>
        <w:t xml:space="preserve">3.2. </w:t>
      </w:r>
      <w:r w:rsidR="00F24B03" w:rsidRPr="006B7BBB">
        <w:rPr>
          <w:rStyle w:val="SubtleEmphasis"/>
          <w:b/>
          <w:bCs/>
          <w:i w:val="0"/>
          <w:iCs w:val="0"/>
          <w:color w:val="auto"/>
          <w:sz w:val="24"/>
          <w:szCs w:val="24"/>
        </w:rPr>
        <w:t>Price Sensitivity</w:t>
      </w:r>
      <w:bookmarkEnd w:id="13"/>
    </w:p>
    <w:p w14:paraId="066ED646" w14:textId="77777777" w:rsidR="008555A9" w:rsidRPr="00F24B03" w:rsidRDefault="008555A9" w:rsidP="00F24B03">
      <w:pPr>
        <w:spacing w:line="360" w:lineRule="auto"/>
        <w:jc w:val="both"/>
        <w:rPr>
          <w:b/>
          <w:bCs/>
          <w:sz w:val="24"/>
          <w:szCs w:val="24"/>
        </w:rPr>
      </w:pPr>
    </w:p>
    <w:p w14:paraId="550D09F8" w14:textId="77777777" w:rsidR="00F24B03" w:rsidRPr="00F24B03" w:rsidRDefault="00F24B03" w:rsidP="00F24B03">
      <w:pPr>
        <w:spacing w:line="360" w:lineRule="auto"/>
        <w:jc w:val="both"/>
        <w:rPr>
          <w:sz w:val="24"/>
          <w:szCs w:val="24"/>
        </w:rPr>
      </w:pPr>
      <w:r w:rsidRPr="00F24B03">
        <w:rPr>
          <w:sz w:val="24"/>
          <w:szCs w:val="24"/>
        </w:rPr>
        <w:t>42.9% of respondents were willing to pay £5–£7 per meal, while 33.3% selected £7–£10. Only a minority indicated willingness to exceed £10.</w:t>
      </w:r>
    </w:p>
    <w:p w14:paraId="704447CE" w14:textId="14102666" w:rsidR="00F24B03" w:rsidRDefault="00F24B03" w:rsidP="00F24B03">
      <w:pPr>
        <w:spacing w:line="360" w:lineRule="auto"/>
        <w:jc w:val="both"/>
        <w:rPr>
          <w:sz w:val="24"/>
          <w:szCs w:val="24"/>
        </w:rPr>
      </w:pPr>
      <w:r w:rsidRPr="00F24B03">
        <w:rPr>
          <w:sz w:val="24"/>
          <w:szCs w:val="24"/>
        </w:rPr>
        <w:t xml:space="preserve">This reflects consumer price sensitivity consistent with perceived value theory, where price is evaluated relative to expected benefits (Monroe, 1990; Zeithaml, 1988). Consequently, </w:t>
      </w:r>
      <w:proofErr w:type="spellStart"/>
      <w:r w:rsidRPr="00F24B03">
        <w:rPr>
          <w:sz w:val="24"/>
          <w:szCs w:val="24"/>
        </w:rPr>
        <w:t>PurePlate</w:t>
      </w:r>
      <w:proofErr w:type="spellEnd"/>
      <w:r w:rsidR="00DB0D20">
        <w:rPr>
          <w:sz w:val="24"/>
          <w:szCs w:val="24"/>
        </w:rPr>
        <w:t xml:space="preserve"> </w:t>
      </w:r>
      <w:proofErr w:type="gramStart"/>
      <w:r w:rsidR="00DB0D20">
        <w:rPr>
          <w:sz w:val="24"/>
          <w:szCs w:val="24"/>
        </w:rPr>
        <w:t xml:space="preserve">Kits </w:t>
      </w:r>
      <w:r w:rsidRPr="00F24B03">
        <w:rPr>
          <w:sz w:val="24"/>
          <w:szCs w:val="24"/>
        </w:rPr>
        <w:t xml:space="preserve"> was</w:t>
      </w:r>
      <w:proofErr w:type="gramEnd"/>
      <w:r w:rsidRPr="00F24B03">
        <w:rPr>
          <w:sz w:val="24"/>
          <w:szCs w:val="24"/>
        </w:rPr>
        <w:t xml:space="preserve"> positioned at </w:t>
      </w:r>
      <w:r w:rsidRPr="00F24B03">
        <w:rPr>
          <w:b/>
          <w:bCs/>
          <w:sz w:val="24"/>
          <w:szCs w:val="24"/>
        </w:rPr>
        <w:t>“from £6 per meal.”</w:t>
      </w:r>
      <w:r w:rsidRPr="00F24B03">
        <w:rPr>
          <w:sz w:val="24"/>
          <w:szCs w:val="24"/>
        </w:rPr>
        <w:t xml:space="preserve"> This aligns with </w:t>
      </w:r>
      <w:r w:rsidRPr="00F24B03">
        <w:rPr>
          <w:sz w:val="24"/>
          <w:szCs w:val="24"/>
        </w:rPr>
        <w:lastRenderedPageBreak/>
        <w:t>dominant willingness-to-pay brackets and supports a value-based pricing strategy (Nagle and Müller, 2018).</w:t>
      </w:r>
    </w:p>
    <w:p w14:paraId="3903C15C" w14:textId="77777777" w:rsidR="000067C9" w:rsidRDefault="000067C9" w:rsidP="00F24B03">
      <w:pPr>
        <w:spacing w:line="360" w:lineRule="auto"/>
        <w:jc w:val="both"/>
        <w:rPr>
          <w:sz w:val="24"/>
          <w:szCs w:val="24"/>
        </w:rPr>
      </w:pPr>
    </w:p>
    <w:p w14:paraId="6F296A3C" w14:textId="6066EE1E" w:rsidR="000067C9" w:rsidRDefault="000067C9" w:rsidP="00F24B03">
      <w:pPr>
        <w:spacing w:line="360" w:lineRule="auto"/>
        <w:jc w:val="both"/>
        <w:rPr>
          <w:sz w:val="24"/>
          <w:szCs w:val="24"/>
        </w:rPr>
      </w:pPr>
      <w:r>
        <w:rPr>
          <w:noProof/>
          <w:sz w:val="24"/>
          <w:szCs w:val="24"/>
          <w14:ligatures w14:val="standardContextual"/>
        </w:rPr>
        <w:drawing>
          <wp:anchor distT="0" distB="0" distL="114300" distR="114300" simplePos="0" relativeHeight="251659264" behindDoc="1" locked="0" layoutInCell="1" allowOverlap="1" wp14:anchorId="49DAE16C" wp14:editId="6BAA94FC">
            <wp:simplePos x="0" y="0"/>
            <wp:positionH relativeFrom="margin">
              <wp:align>center</wp:align>
            </wp:positionH>
            <wp:positionV relativeFrom="paragraph">
              <wp:posOffset>0</wp:posOffset>
            </wp:positionV>
            <wp:extent cx="3800475" cy="2919620"/>
            <wp:effectExtent l="0" t="0" r="0" b="0"/>
            <wp:wrapTight wrapText="bothSides">
              <wp:wrapPolygon edited="0">
                <wp:start x="0" y="0"/>
                <wp:lineTo x="0" y="21426"/>
                <wp:lineTo x="21438" y="21426"/>
                <wp:lineTo x="21438" y="0"/>
                <wp:lineTo x="0" y="0"/>
              </wp:wrapPolygon>
            </wp:wrapTight>
            <wp:docPr id="2068695016" name="Picture 4" descr="A pie chart with numbers and a few percentages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95016" name="Picture 4" descr="A pie chart with numbers and a few percentages with Crust in the backgroun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00475" cy="2919620"/>
                    </a:xfrm>
                    <a:prstGeom prst="rect">
                      <a:avLst/>
                    </a:prstGeom>
                  </pic:spPr>
                </pic:pic>
              </a:graphicData>
            </a:graphic>
          </wp:anchor>
        </w:drawing>
      </w:r>
    </w:p>
    <w:p w14:paraId="2564DEAE" w14:textId="48939278" w:rsidR="000067C9" w:rsidRDefault="000067C9" w:rsidP="00F24B03">
      <w:pPr>
        <w:spacing w:line="360" w:lineRule="auto"/>
        <w:jc w:val="both"/>
        <w:rPr>
          <w:sz w:val="24"/>
          <w:szCs w:val="24"/>
        </w:rPr>
      </w:pPr>
    </w:p>
    <w:p w14:paraId="3CD03BBE" w14:textId="5660CA88" w:rsidR="000067C9" w:rsidRDefault="000067C9" w:rsidP="00F24B03">
      <w:pPr>
        <w:spacing w:line="360" w:lineRule="auto"/>
        <w:jc w:val="both"/>
        <w:rPr>
          <w:sz w:val="24"/>
          <w:szCs w:val="24"/>
        </w:rPr>
      </w:pPr>
    </w:p>
    <w:p w14:paraId="76E598C1" w14:textId="6EB25017" w:rsidR="000067C9" w:rsidRDefault="000067C9" w:rsidP="00F24B03">
      <w:pPr>
        <w:spacing w:line="360" w:lineRule="auto"/>
        <w:jc w:val="both"/>
        <w:rPr>
          <w:sz w:val="24"/>
          <w:szCs w:val="24"/>
        </w:rPr>
      </w:pPr>
    </w:p>
    <w:p w14:paraId="75371069" w14:textId="77777777" w:rsidR="000067C9" w:rsidRDefault="000067C9" w:rsidP="00F24B03">
      <w:pPr>
        <w:spacing w:line="360" w:lineRule="auto"/>
        <w:jc w:val="both"/>
        <w:rPr>
          <w:sz w:val="24"/>
          <w:szCs w:val="24"/>
        </w:rPr>
      </w:pPr>
    </w:p>
    <w:p w14:paraId="588F17DE" w14:textId="77777777" w:rsidR="000067C9" w:rsidRDefault="000067C9" w:rsidP="00F24B03">
      <w:pPr>
        <w:spacing w:line="360" w:lineRule="auto"/>
        <w:jc w:val="both"/>
        <w:rPr>
          <w:sz w:val="24"/>
          <w:szCs w:val="24"/>
        </w:rPr>
      </w:pPr>
    </w:p>
    <w:p w14:paraId="29801862" w14:textId="77777777" w:rsidR="000067C9" w:rsidRDefault="000067C9" w:rsidP="00F24B03">
      <w:pPr>
        <w:spacing w:line="360" w:lineRule="auto"/>
        <w:jc w:val="both"/>
        <w:rPr>
          <w:sz w:val="24"/>
          <w:szCs w:val="24"/>
        </w:rPr>
      </w:pPr>
    </w:p>
    <w:p w14:paraId="34F7D137" w14:textId="431A80F5" w:rsidR="000067C9" w:rsidRDefault="000067C9" w:rsidP="00F24B03">
      <w:pPr>
        <w:spacing w:line="360" w:lineRule="auto"/>
        <w:jc w:val="both"/>
        <w:rPr>
          <w:sz w:val="24"/>
          <w:szCs w:val="24"/>
        </w:rPr>
      </w:pPr>
    </w:p>
    <w:p w14:paraId="0D1A29BC" w14:textId="4F8F0D3F" w:rsidR="000067C9" w:rsidRPr="00F24B03" w:rsidRDefault="000067C9" w:rsidP="00F24B03">
      <w:pPr>
        <w:spacing w:line="360" w:lineRule="auto"/>
        <w:jc w:val="both"/>
        <w:rPr>
          <w:sz w:val="24"/>
          <w:szCs w:val="24"/>
        </w:rPr>
      </w:pPr>
    </w:p>
    <w:p w14:paraId="79A8B882" w14:textId="271F1765" w:rsidR="000067C9" w:rsidRDefault="000067C9" w:rsidP="00F24B03">
      <w:pPr>
        <w:spacing w:line="360" w:lineRule="auto"/>
        <w:jc w:val="both"/>
        <w:rPr>
          <w:sz w:val="24"/>
          <w:szCs w:val="24"/>
        </w:rPr>
      </w:pPr>
    </w:p>
    <w:p w14:paraId="236B8C81" w14:textId="071B9FF7" w:rsidR="000067C9" w:rsidRDefault="000067C9" w:rsidP="00F24B03">
      <w:pPr>
        <w:spacing w:line="360" w:lineRule="auto"/>
        <w:jc w:val="both"/>
        <w:rPr>
          <w:sz w:val="24"/>
          <w:szCs w:val="24"/>
        </w:rPr>
      </w:pPr>
    </w:p>
    <w:p w14:paraId="661A9154" w14:textId="262D3E1D" w:rsidR="000067C9" w:rsidRDefault="000067C9" w:rsidP="00F24B03">
      <w:pPr>
        <w:spacing w:line="360" w:lineRule="auto"/>
        <w:jc w:val="both"/>
        <w:rPr>
          <w:sz w:val="24"/>
          <w:szCs w:val="24"/>
        </w:rPr>
      </w:pPr>
    </w:p>
    <w:p w14:paraId="33F49A4C" w14:textId="695FA49E" w:rsidR="000067C9" w:rsidRPr="00ED76AE" w:rsidRDefault="008676D1" w:rsidP="00ED76AE">
      <w:pPr>
        <w:spacing w:line="360" w:lineRule="auto"/>
        <w:jc w:val="center"/>
      </w:pPr>
      <w:r w:rsidRPr="00ED76AE">
        <w:t>Figure 2: Willingness to Pay per Meal</w:t>
      </w:r>
    </w:p>
    <w:p w14:paraId="6F992723" w14:textId="635BC6CC" w:rsidR="008676D1" w:rsidRPr="00ED76AE" w:rsidRDefault="00ED76AE" w:rsidP="00ED76AE">
      <w:pPr>
        <w:spacing w:line="360" w:lineRule="auto"/>
        <w:jc w:val="center"/>
      </w:pPr>
      <w:r w:rsidRPr="00ED76AE">
        <w:t>Source: Author’s survey data (2026)</w:t>
      </w:r>
    </w:p>
    <w:p w14:paraId="5029BDEF" w14:textId="575EF668" w:rsidR="000067C9" w:rsidRDefault="000067C9" w:rsidP="00F24B03">
      <w:pPr>
        <w:spacing w:line="360" w:lineRule="auto"/>
        <w:jc w:val="both"/>
        <w:rPr>
          <w:sz w:val="24"/>
          <w:szCs w:val="24"/>
        </w:rPr>
      </w:pPr>
    </w:p>
    <w:p w14:paraId="047B0F3F" w14:textId="0C4675D7" w:rsidR="00F24B03" w:rsidRDefault="00F24B03" w:rsidP="00F24B03">
      <w:pPr>
        <w:spacing w:line="360" w:lineRule="auto"/>
        <w:jc w:val="both"/>
        <w:rPr>
          <w:sz w:val="24"/>
          <w:szCs w:val="24"/>
        </w:rPr>
      </w:pPr>
      <w:r w:rsidRPr="00F24B03">
        <w:rPr>
          <w:sz w:val="24"/>
          <w:szCs w:val="24"/>
        </w:rPr>
        <w:t>By anchoring pricing within the most frequently selected range, the business reduces perceived risk while reinforcing affordability positioning.</w:t>
      </w:r>
    </w:p>
    <w:p w14:paraId="679446C4" w14:textId="4631CB76" w:rsidR="0071583D" w:rsidRDefault="0071583D" w:rsidP="00F24B03">
      <w:pPr>
        <w:spacing w:line="360" w:lineRule="auto"/>
        <w:jc w:val="both"/>
        <w:rPr>
          <w:b/>
          <w:bCs/>
          <w:sz w:val="24"/>
          <w:szCs w:val="24"/>
        </w:rPr>
      </w:pPr>
    </w:p>
    <w:p w14:paraId="00048D1A" w14:textId="18671421" w:rsidR="00F24B03" w:rsidRPr="006B7BBB" w:rsidRDefault="00442259" w:rsidP="006B7BBB">
      <w:pPr>
        <w:pStyle w:val="Heading3"/>
        <w:rPr>
          <w:rStyle w:val="SubtleEmphasis"/>
          <w:b/>
          <w:bCs/>
          <w:i w:val="0"/>
          <w:iCs w:val="0"/>
          <w:color w:val="auto"/>
          <w:sz w:val="24"/>
          <w:szCs w:val="24"/>
        </w:rPr>
      </w:pPr>
      <w:bookmarkStart w:id="14" w:name="_Toc223989840"/>
      <w:r w:rsidRPr="006B7BBB">
        <w:rPr>
          <w:rStyle w:val="SubtleEmphasis"/>
          <w:b/>
          <w:bCs/>
          <w:i w:val="0"/>
          <w:iCs w:val="0"/>
          <w:color w:val="auto"/>
          <w:sz w:val="24"/>
          <w:szCs w:val="24"/>
        </w:rPr>
        <w:t xml:space="preserve">3.3. </w:t>
      </w:r>
      <w:r w:rsidR="00F24B03" w:rsidRPr="006B7BBB">
        <w:rPr>
          <w:rStyle w:val="SubtleEmphasis"/>
          <w:b/>
          <w:bCs/>
          <w:i w:val="0"/>
          <w:iCs w:val="0"/>
          <w:color w:val="auto"/>
          <w:sz w:val="24"/>
          <w:szCs w:val="24"/>
        </w:rPr>
        <w:t>Time as the Primary Purchase Driver</w:t>
      </w:r>
      <w:bookmarkEnd w:id="14"/>
    </w:p>
    <w:p w14:paraId="6FCB5FEC" w14:textId="77777777" w:rsidR="008555A9" w:rsidRPr="00F24B03" w:rsidRDefault="008555A9" w:rsidP="00F24B03">
      <w:pPr>
        <w:spacing w:line="360" w:lineRule="auto"/>
        <w:jc w:val="both"/>
        <w:rPr>
          <w:b/>
          <w:bCs/>
          <w:sz w:val="24"/>
          <w:szCs w:val="24"/>
        </w:rPr>
      </w:pPr>
    </w:p>
    <w:p w14:paraId="49A5CE2D" w14:textId="02B2CEEB" w:rsidR="00F24B03" w:rsidRPr="00F24B03" w:rsidRDefault="00F24B03" w:rsidP="00F24B03">
      <w:pPr>
        <w:spacing w:line="360" w:lineRule="auto"/>
        <w:jc w:val="both"/>
        <w:rPr>
          <w:sz w:val="24"/>
          <w:szCs w:val="24"/>
        </w:rPr>
      </w:pPr>
      <w:r w:rsidRPr="00F24B03">
        <w:rPr>
          <w:sz w:val="24"/>
          <w:szCs w:val="24"/>
        </w:rPr>
        <w:t>61.9% of respondents identified saving time as the main motivation for using meal kits. Convenience (38.1%) and healthier meal options (33.3%) followed.</w:t>
      </w:r>
    </w:p>
    <w:p w14:paraId="765E4923" w14:textId="77777777" w:rsidR="008555A9" w:rsidRDefault="00F24B03" w:rsidP="00F24B03">
      <w:pPr>
        <w:spacing w:line="360" w:lineRule="auto"/>
        <w:jc w:val="both"/>
        <w:rPr>
          <w:sz w:val="24"/>
          <w:szCs w:val="24"/>
        </w:rPr>
      </w:pPr>
      <w:r w:rsidRPr="00F24B03">
        <w:rPr>
          <w:sz w:val="24"/>
          <w:szCs w:val="24"/>
        </w:rPr>
        <w:t xml:space="preserve">Time scarcity is a well-documented influence on consumer decision-making (Solomon et al., 2019). Consumers often prioritise convenience when cognitive load and daily pressures increase (Kotler and Keller, 2016). </w:t>
      </w:r>
    </w:p>
    <w:p w14:paraId="78E362DF" w14:textId="682BE0DC" w:rsidR="00F24B03" w:rsidRPr="00F24B03" w:rsidRDefault="00F24B03" w:rsidP="00F24B03">
      <w:pPr>
        <w:spacing w:line="360" w:lineRule="auto"/>
        <w:jc w:val="both"/>
        <w:rPr>
          <w:sz w:val="24"/>
          <w:szCs w:val="24"/>
        </w:rPr>
      </w:pPr>
      <w:r w:rsidRPr="00F24B03">
        <w:rPr>
          <w:sz w:val="24"/>
          <w:szCs w:val="24"/>
        </w:rPr>
        <w:t>Therefore, the homepage messaging emphasises:</w:t>
      </w:r>
    </w:p>
    <w:p w14:paraId="4654FA80" w14:textId="77777777" w:rsidR="00F24B03" w:rsidRDefault="00F24B03" w:rsidP="00F24B03">
      <w:pPr>
        <w:spacing w:line="360" w:lineRule="auto"/>
        <w:jc w:val="both"/>
        <w:rPr>
          <w:sz w:val="24"/>
          <w:szCs w:val="24"/>
        </w:rPr>
      </w:pPr>
      <w:r w:rsidRPr="00F24B03">
        <w:rPr>
          <w:sz w:val="24"/>
          <w:szCs w:val="24"/>
        </w:rPr>
        <w:t>“Ready in Minutes.”</w:t>
      </w:r>
    </w:p>
    <w:p w14:paraId="6B4B7CEA" w14:textId="77777777" w:rsidR="008555A9" w:rsidRDefault="008555A9" w:rsidP="00F24B03">
      <w:pPr>
        <w:spacing w:line="360" w:lineRule="auto"/>
        <w:jc w:val="both"/>
        <w:rPr>
          <w:sz w:val="24"/>
          <w:szCs w:val="24"/>
        </w:rPr>
      </w:pPr>
    </w:p>
    <w:p w14:paraId="17973856" w14:textId="77777777" w:rsidR="008555A9" w:rsidRDefault="008555A9" w:rsidP="00F24B03">
      <w:pPr>
        <w:spacing w:line="360" w:lineRule="auto"/>
        <w:jc w:val="both"/>
        <w:rPr>
          <w:sz w:val="24"/>
          <w:szCs w:val="24"/>
        </w:rPr>
      </w:pPr>
    </w:p>
    <w:p w14:paraId="342587EA" w14:textId="77777777" w:rsidR="008555A9" w:rsidRDefault="008555A9" w:rsidP="00F24B03">
      <w:pPr>
        <w:spacing w:line="360" w:lineRule="auto"/>
        <w:jc w:val="both"/>
        <w:rPr>
          <w:sz w:val="24"/>
          <w:szCs w:val="24"/>
        </w:rPr>
      </w:pPr>
    </w:p>
    <w:p w14:paraId="7528F1E2" w14:textId="49C18C27" w:rsidR="008555A9" w:rsidRDefault="008555A9" w:rsidP="00F24B03">
      <w:pPr>
        <w:spacing w:line="360" w:lineRule="auto"/>
        <w:jc w:val="both"/>
        <w:rPr>
          <w:sz w:val="24"/>
          <w:szCs w:val="24"/>
        </w:rPr>
      </w:pPr>
    </w:p>
    <w:p w14:paraId="7595A78C" w14:textId="2AF8CF01" w:rsidR="008555A9" w:rsidRDefault="008758DD" w:rsidP="00F24B03">
      <w:pPr>
        <w:spacing w:line="360" w:lineRule="auto"/>
        <w:jc w:val="both"/>
        <w:rPr>
          <w:sz w:val="24"/>
          <w:szCs w:val="24"/>
        </w:rPr>
      </w:pPr>
      <w:r>
        <w:rPr>
          <w:noProof/>
          <w:sz w:val="24"/>
          <w:szCs w:val="24"/>
          <w14:ligatures w14:val="standardContextual"/>
        </w:rPr>
        <w:drawing>
          <wp:anchor distT="0" distB="0" distL="114300" distR="114300" simplePos="0" relativeHeight="251660288" behindDoc="0" locked="0" layoutInCell="1" allowOverlap="1" wp14:anchorId="16FCB08A" wp14:editId="7E610931">
            <wp:simplePos x="0" y="0"/>
            <wp:positionH relativeFrom="column">
              <wp:posOffset>838200</wp:posOffset>
            </wp:positionH>
            <wp:positionV relativeFrom="page">
              <wp:posOffset>442595</wp:posOffset>
            </wp:positionV>
            <wp:extent cx="4203700" cy="2842895"/>
            <wp:effectExtent l="0" t="0" r="6350" b="0"/>
            <wp:wrapSquare wrapText="bothSides"/>
            <wp:docPr id="555258384" name="Picture 6"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258384" name="Picture 6" descr="A chart with text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03700" cy="2842895"/>
                    </a:xfrm>
                    <a:prstGeom prst="rect">
                      <a:avLst/>
                    </a:prstGeom>
                  </pic:spPr>
                </pic:pic>
              </a:graphicData>
            </a:graphic>
            <wp14:sizeRelH relativeFrom="margin">
              <wp14:pctWidth>0</wp14:pctWidth>
            </wp14:sizeRelH>
            <wp14:sizeRelV relativeFrom="margin">
              <wp14:pctHeight>0</wp14:pctHeight>
            </wp14:sizeRelV>
          </wp:anchor>
        </w:drawing>
      </w:r>
    </w:p>
    <w:p w14:paraId="66D103E0" w14:textId="4296B70A" w:rsidR="008555A9" w:rsidRDefault="008555A9" w:rsidP="00F24B03">
      <w:pPr>
        <w:spacing w:line="360" w:lineRule="auto"/>
        <w:jc w:val="both"/>
        <w:rPr>
          <w:sz w:val="24"/>
          <w:szCs w:val="24"/>
        </w:rPr>
      </w:pPr>
    </w:p>
    <w:p w14:paraId="267C5A44" w14:textId="323D1E76" w:rsidR="008555A9" w:rsidRDefault="008555A9" w:rsidP="00F24B03">
      <w:pPr>
        <w:spacing w:line="360" w:lineRule="auto"/>
        <w:jc w:val="both"/>
        <w:rPr>
          <w:sz w:val="24"/>
          <w:szCs w:val="24"/>
        </w:rPr>
      </w:pPr>
    </w:p>
    <w:p w14:paraId="0581E6AE" w14:textId="2456C8FC" w:rsidR="008555A9" w:rsidRDefault="008555A9" w:rsidP="00F24B03">
      <w:pPr>
        <w:spacing w:line="360" w:lineRule="auto"/>
        <w:jc w:val="both"/>
        <w:rPr>
          <w:sz w:val="24"/>
          <w:szCs w:val="24"/>
        </w:rPr>
      </w:pPr>
    </w:p>
    <w:p w14:paraId="0B224FFF" w14:textId="5214138C" w:rsidR="008555A9" w:rsidRDefault="008555A9" w:rsidP="00F24B03">
      <w:pPr>
        <w:spacing w:line="360" w:lineRule="auto"/>
        <w:jc w:val="both"/>
        <w:rPr>
          <w:sz w:val="24"/>
          <w:szCs w:val="24"/>
        </w:rPr>
      </w:pPr>
    </w:p>
    <w:p w14:paraId="0DFF79AD" w14:textId="4BA9E99E" w:rsidR="008555A9" w:rsidRDefault="008555A9" w:rsidP="00F24B03">
      <w:pPr>
        <w:spacing w:line="360" w:lineRule="auto"/>
        <w:jc w:val="both"/>
        <w:rPr>
          <w:sz w:val="24"/>
          <w:szCs w:val="24"/>
        </w:rPr>
      </w:pPr>
    </w:p>
    <w:p w14:paraId="16DD4B08" w14:textId="77777777" w:rsidR="008555A9" w:rsidRDefault="008555A9" w:rsidP="00F24B03">
      <w:pPr>
        <w:spacing w:line="360" w:lineRule="auto"/>
        <w:jc w:val="both"/>
        <w:rPr>
          <w:sz w:val="24"/>
          <w:szCs w:val="24"/>
        </w:rPr>
      </w:pPr>
    </w:p>
    <w:p w14:paraId="0C358653" w14:textId="7F90E940" w:rsidR="008758DD" w:rsidRDefault="008758DD" w:rsidP="00F24B03">
      <w:pPr>
        <w:spacing w:line="360" w:lineRule="auto"/>
        <w:jc w:val="both"/>
        <w:rPr>
          <w:sz w:val="24"/>
          <w:szCs w:val="24"/>
        </w:rPr>
      </w:pPr>
    </w:p>
    <w:p w14:paraId="511259E1" w14:textId="77777777" w:rsidR="008758DD" w:rsidRPr="00D85207" w:rsidRDefault="008758DD" w:rsidP="00945340">
      <w:pPr>
        <w:spacing w:line="360" w:lineRule="auto"/>
      </w:pPr>
    </w:p>
    <w:p w14:paraId="49B2A388" w14:textId="6BA08EF1" w:rsidR="008555A9" w:rsidRPr="00D85207" w:rsidRDefault="00D85207" w:rsidP="00D85207">
      <w:pPr>
        <w:spacing w:line="360" w:lineRule="auto"/>
        <w:jc w:val="center"/>
      </w:pPr>
      <w:r w:rsidRPr="00D85207">
        <w:t>Figure 3: Motivation for Choosing Meal Kits</w:t>
      </w:r>
    </w:p>
    <w:p w14:paraId="3AB3F442" w14:textId="566126B9" w:rsidR="00D85207" w:rsidRPr="00D85207" w:rsidRDefault="00D85207" w:rsidP="00D85207">
      <w:pPr>
        <w:spacing w:line="360" w:lineRule="auto"/>
        <w:jc w:val="center"/>
      </w:pPr>
      <w:r w:rsidRPr="00D85207">
        <w:t>Source: Author’s survey data (2026)</w:t>
      </w:r>
    </w:p>
    <w:p w14:paraId="40083DA1" w14:textId="77777777" w:rsidR="008555A9" w:rsidRPr="00F24B03" w:rsidRDefault="008555A9" w:rsidP="00F24B03">
      <w:pPr>
        <w:spacing w:line="360" w:lineRule="auto"/>
        <w:jc w:val="both"/>
        <w:rPr>
          <w:sz w:val="24"/>
          <w:szCs w:val="24"/>
        </w:rPr>
      </w:pPr>
    </w:p>
    <w:p w14:paraId="4E662F7F" w14:textId="028247FF" w:rsidR="00D85207" w:rsidRDefault="00F24B03" w:rsidP="00F24B03">
      <w:pPr>
        <w:spacing w:line="360" w:lineRule="auto"/>
        <w:jc w:val="both"/>
        <w:rPr>
          <w:sz w:val="24"/>
          <w:szCs w:val="24"/>
        </w:rPr>
      </w:pPr>
      <w:r w:rsidRPr="00F24B03">
        <w:rPr>
          <w:sz w:val="24"/>
          <w:szCs w:val="24"/>
        </w:rPr>
        <w:t>This strategic emphasis reflects behavioural insight rather than aesthetic branding preference.</w:t>
      </w:r>
    </w:p>
    <w:p w14:paraId="28BF2535" w14:textId="77777777" w:rsidR="00E04DF3" w:rsidRPr="00F24B03" w:rsidRDefault="00E04DF3" w:rsidP="00F24B03">
      <w:pPr>
        <w:spacing w:line="360" w:lineRule="auto"/>
        <w:jc w:val="both"/>
        <w:rPr>
          <w:sz w:val="24"/>
          <w:szCs w:val="24"/>
        </w:rPr>
      </w:pPr>
    </w:p>
    <w:p w14:paraId="2A9D80AE" w14:textId="009B6DDD" w:rsidR="00F24B03" w:rsidRPr="006B7BBB" w:rsidRDefault="006B7BBB" w:rsidP="006B7BBB">
      <w:pPr>
        <w:pStyle w:val="Heading3"/>
        <w:rPr>
          <w:b/>
          <w:bCs/>
          <w:color w:val="auto"/>
          <w:sz w:val="24"/>
          <w:szCs w:val="24"/>
        </w:rPr>
      </w:pPr>
      <w:bookmarkStart w:id="15" w:name="_Toc223989841"/>
      <w:r w:rsidRPr="006B7BBB">
        <w:rPr>
          <w:b/>
          <w:bCs/>
          <w:color w:val="auto"/>
          <w:sz w:val="24"/>
          <w:szCs w:val="24"/>
        </w:rPr>
        <w:t xml:space="preserve">3.4. </w:t>
      </w:r>
      <w:r w:rsidR="00F24B03" w:rsidRPr="006B7BBB">
        <w:rPr>
          <w:b/>
          <w:bCs/>
          <w:color w:val="auto"/>
          <w:sz w:val="24"/>
          <w:szCs w:val="24"/>
        </w:rPr>
        <w:t>Meal Preferences and Product Framing</w:t>
      </w:r>
      <w:bookmarkEnd w:id="15"/>
    </w:p>
    <w:p w14:paraId="4131EB75" w14:textId="77777777" w:rsidR="00D85207" w:rsidRPr="00F24B03" w:rsidRDefault="00D85207" w:rsidP="00F24B03">
      <w:pPr>
        <w:spacing w:line="360" w:lineRule="auto"/>
        <w:jc w:val="both"/>
        <w:rPr>
          <w:b/>
          <w:bCs/>
          <w:sz w:val="24"/>
          <w:szCs w:val="24"/>
        </w:rPr>
      </w:pPr>
    </w:p>
    <w:p w14:paraId="775E63D5" w14:textId="77777777" w:rsidR="00F24B03" w:rsidRPr="00F24B03" w:rsidRDefault="00F24B03" w:rsidP="00F24B03">
      <w:pPr>
        <w:spacing w:line="360" w:lineRule="auto"/>
        <w:jc w:val="both"/>
        <w:rPr>
          <w:sz w:val="24"/>
          <w:szCs w:val="24"/>
        </w:rPr>
      </w:pPr>
      <w:r w:rsidRPr="00F24B03">
        <w:rPr>
          <w:sz w:val="24"/>
          <w:szCs w:val="24"/>
        </w:rPr>
        <w:t>71% of respondents preferred balanced meals, compared to 38.1% favouring high-protein options. This influenced the ordering of website messaging:</w:t>
      </w:r>
    </w:p>
    <w:p w14:paraId="7B28CD4C" w14:textId="1DAB89B0" w:rsidR="00F24B03" w:rsidRPr="00F24B03" w:rsidRDefault="00F24B03" w:rsidP="00F24B03">
      <w:pPr>
        <w:spacing w:line="360" w:lineRule="auto"/>
        <w:jc w:val="both"/>
        <w:rPr>
          <w:sz w:val="24"/>
          <w:szCs w:val="24"/>
        </w:rPr>
      </w:pPr>
      <w:r w:rsidRPr="00F24B03">
        <w:rPr>
          <w:sz w:val="24"/>
          <w:szCs w:val="24"/>
        </w:rPr>
        <w:t xml:space="preserve">“Balanced, Affordable Meal Kits from £6 </w:t>
      </w:r>
      <w:r w:rsidR="000F0587">
        <w:rPr>
          <w:sz w:val="24"/>
          <w:szCs w:val="24"/>
        </w:rPr>
        <w:t>-</w:t>
      </w:r>
      <w:r w:rsidRPr="00F24B03">
        <w:rPr>
          <w:sz w:val="24"/>
          <w:szCs w:val="24"/>
        </w:rPr>
        <w:t xml:space="preserve"> Ready in Minutes.”</w:t>
      </w:r>
    </w:p>
    <w:p w14:paraId="70DF8A1A" w14:textId="54223F61" w:rsidR="00E04DF3" w:rsidRDefault="00F24B03" w:rsidP="00F24B03">
      <w:pPr>
        <w:spacing w:line="360" w:lineRule="auto"/>
        <w:jc w:val="both"/>
        <w:rPr>
          <w:sz w:val="24"/>
          <w:szCs w:val="24"/>
        </w:rPr>
      </w:pPr>
      <w:r w:rsidRPr="00F24B03">
        <w:rPr>
          <w:sz w:val="24"/>
          <w:szCs w:val="24"/>
        </w:rPr>
        <w:t xml:space="preserve">The sequencing is deliberate. According to positioning theory, brands must emphasise attributes most valued by the target market (Ries and Trout, 2001). </w:t>
      </w:r>
    </w:p>
    <w:p w14:paraId="5846DBDC" w14:textId="3BCA1830" w:rsidR="00F24B03" w:rsidRDefault="00F24B03" w:rsidP="00F24B03">
      <w:pPr>
        <w:spacing w:line="360" w:lineRule="auto"/>
        <w:jc w:val="both"/>
        <w:rPr>
          <w:sz w:val="24"/>
          <w:szCs w:val="24"/>
        </w:rPr>
      </w:pPr>
      <w:r w:rsidRPr="00F24B03">
        <w:rPr>
          <w:sz w:val="24"/>
          <w:szCs w:val="24"/>
        </w:rPr>
        <w:t>By foregrounding “Balanced,” the brand aligns with the strongest consumer preference.</w:t>
      </w:r>
    </w:p>
    <w:p w14:paraId="316D60B0" w14:textId="75A246EC" w:rsidR="00F24B03" w:rsidRPr="006B7BBB" w:rsidRDefault="006B7BBB" w:rsidP="006B7BBB">
      <w:pPr>
        <w:pStyle w:val="Heading3"/>
        <w:rPr>
          <w:b/>
          <w:bCs/>
          <w:color w:val="auto"/>
          <w:sz w:val="24"/>
          <w:szCs w:val="24"/>
        </w:rPr>
      </w:pPr>
      <w:bookmarkStart w:id="16" w:name="_Toc223989842"/>
      <w:r w:rsidRPr="006B7BBB">
        <w:rPr>
          <w:b/>
          <w:bCs/>
          <w:color w:val="auto"/>
          <w:sz w:val="24"/>
          <w:szCs w:val="24"/>
        </w:rPr>
        <w:t xml:space="preserve">3.5. </w:t>
      </w:r>
      <w:r w:rsidR="00F24B03" w:rsidRPr="006B7BBB">
        <w:rPr>
          <w:b/>
          <w:bCs/>
          <w:color w:val="auto"/>
          <w:sz w:val="24"/>
          <w:szCs w:val="24"/>
        </w:rPr>
        <w:t>Target Demographic</w:t>
      </w:r>
      <w:bookmarkEnd w:id="16"/>
    </w:p>
    <w:p w14:paraId="0838FB93" w14:textId="77777777" w:rsidR="006B7BBB" w:rsidRPr="006B7BBB" w:rsidRDefault="006B7BBB" w:rsidP="006B7BBB"/>
    <w:p w14:paraId="4C230AA4" w14:textId="77777777" w:rsidR="00F24B03" w:rsidRPr="00F24B03" w:rsidRDefault="00F24B03" w:rsidP="00F24B03">
      <w:pPr>
        <w:spacing w:line="360" w:lineRule="auto"/>
        <w:jc w:val="both"/>
        <w:rPr>
          <w:sz w:val="24"/>
          <w:szCs w:val="24"/>
        </w:rPr>
      </w:pPr>
      <w:r w:rsidRPr="00F24B03">
        <w:rPr>
          <w:sz w:val="24"/>
          <w:szCs w:val="24"/>
        </w:rPr>
        <w:t>42.9% of respondents were aged 26–35. This demographic commonly represents young professionals or early-stage families, characterised by time constraints and cost awareness (Solomon et al., 2019).</w:t>
      </w:r>
    </w:p>
    <w:p w14:paraId="775C1316" w14:textId="4D363F93" w:rsidR="00F24B03" w:rsidRPr="00F24B03" w:rsidRDefault="00F24B03" w:rsidP="00F24B03">
      <w:pPr>
        <w:spacing w:line="360" w:lineRule="auto"/>
        <w:jc w:val="both"/>
        <w:rPr>
          <w:sz w:val="24"/>
          <w:szCs w:val="24"/>
        </w:rPr>
      </w:pPr>
      <w:r w:rsidRPr="00F24B03">
        <w:rPr>
          <w:sz w:val="24"/>
          <w:szCs w:val="24"/>
        </w:rPr>
        <w:t xml:space="preserve">Therefore, </w:t>
      </w:r>
      <w:proofErr w:type="spellStart"/>
      <w:r w:rsidRPr="00F24B03">
        <w:rPr>
          <w:sz w:val="24"/>
          <w:szCs w:val="24"/>
        </w:rPr>
        <w:t>PurePlate</w:t>
      </w:r>
      <w:proofErr w:type="spellEnd"/>
      <w:r w:rsidR="00DB0D20">
        <w:rPr>
          <w:sz w:val="24"/>
          <w:szCs w:val="24"/>
        </w:rPr>
        <w:t xml:space="preserve"> Kits</w:t>
      </w:r>
      <w:r w:rsidRPr="00F24B03">
        <w:rPr>
          <w:sz w:val="24"/>
          <w:szCs w:val="24"/>
        </w:rPr>
        <w:t xml:space="preserve"> avoids luxury positioning and instead communicates practicality, affordability, and speed. This reflects segmentation and targeting principles outlined by Kotler and Keller (2016).</w:t>
      </w:r>
    </w:p>
    <w:p w14:paraId="22552735" w14:textId="1B1F027C" w:rsidR="00F24B03" w:rsidRPr="00F24B03" w:rsidRDefault="00F24B03" w:rsidP="00F24B03">
      <w:pPr>
        <w:spacing w:line="360" w:lineRule="auto"/>
        <w:jc w:val="both"/>
        <w:rPr>
          <w:sz w:val="24"/>
          <w:szCs w:val="24"/>
        </w:rPr>
      </w:pPr>
    </w:p>
    <w:p w14:paraId="5C22AC28" w14:textId="5A7DCDB3" w:rsidR="00092C22" w:rsidRPr="00E61FAD" w:rsidRDefault="006B7BBB" w:rsidP="006B7BBB">
      <w:pPr>
        <w:pStyle w:val="Heading3"/>
        <w:rPr>
          <w:b/>
          <w:bCs/>
          <w:color w:val="auto"/>
          <w:sz w:val="24"/>
          <w:szCs w:val="24"/>
        </w:rPr>
      </w:pPr>
      <w:bookmarkStart w:id="17" w:name="_Toc223989843"/>
      <w:r w:rsidRPr="00E61FAD">
        <w:rPr>
          <w:b/>
          <w:bCs/>
          <w:color w:val="auto"/>
          <w:sz w:val="24"/>
          <w:szCs w:val="24"/>
        </w:rPr>
        <w:t xml:space="preserve">3.6. </w:t>
      </w:r>
      <w:r w:rsidR="00F24B03" w:rsidRPr="00E61FAD">
        <w:rPr>
          <w:b/>
          <w:bCs/>
          <w:color w:val="auto"/>
          <w:sz w:val="24"/>
          <w:szCs w:val="24"/>
        </w:rPr>
        <w:t>Application to Website Strateg</w:t>
      </w:r>
      <w:r w:rsidR="009A7775" w:rsidRPr="00E61FAD">
        <w:rPr>
          <w:b/>
          <w:bCs/>
          <w:color w:val="auto"/>
          <w:sz w:val="24"/>
          <w:szCs w:val="24"/>
        </w:rPr>
        <w:t>y</w:t>
      </w:r>
      <w:bookmarkEnd w:id="17"/>
    </w:p>
    <w:p w14:paraId="029182AB" w14:textId="77777777" w:rsidR="00092C22" w:rsidRPr="00F24B03" w:rsidRDefault="00092C22" w:rsidP="00F24B03">
      <w:pPr>
        <w:spacing w:line="360" w:lineRule="auto"/>
        <w:jc w:val="both"/>
        <w:rPr>
          <w:b/>
          <w:bCs/>
          <w:sz w:val="24"/>
          <w:szCs w:val="24"/>
        </w:rPr>
      </w:pPr>
    </w:p>
    <w:p w14:paraId="7AA09506" w14:textId="77777777" w:rsidR="00F24B03" w:rsidRPr="00F24B03" w:rsidRDefault="00F24B03" w:rsidP="00F24B03">
      <w:pPr>
        <w:spacing w:line="360" w:lineRule="auto"/>
        <w:jc w:val="both"/>
        <w:rPr>
          <w:sz w:val="24"/>
          <w:szCs w:val="24"/>
        </w:rPr>
      </w:pPr>
      <w:r w:rsidRPr="00F24B03">
        <w:rPr>
          <w:sz w:val="24"/>
          <w:szCs w:val="24"/>
        </w:rPr>
        <w:t>The headline integrates research findings directly:</w:t>
      </w:r>
    </w:p>
    <w:p w14:paraId="7D81EDC1" w14:textId="77777777" w:rsidR="00F24B03" w:rsidRPr="00F24B03" w:rsidRDefault="00F24B03" w:rsidP="00F24B03">
      <w:pPr>
        <w:numPr>
          <w:ilvl w:val="0"/>
          <w:numId w:val="2"/>
        </w:numPr>
        <w:spacing w:line="360" w:lineRule="auto"/>
        <w:jc w:val="both"/>
        <w:rPr>
          <w:sz w:val="24"/>
          <w:szCs w:val="24"/>
        </w:rPr>
      </w:pPr>
      <w:r w:rsidRPr="00F24B03">
        <w:rPr>
          <w:sz w:val="24"/>
          <w:szCs w:val="24"/>
        </w:rPr>
        <w:t>Balanced → 71% preference</w:t>
      </w:r>
    </w:p>
    <w:p w14:paraId="7C8AF893" w14:textId="77777777" w:rsidR="00F24B03" w:rsidRPr="00F24B03" w:rsidRDefault="00F24B03" w:rsidP="00F24B03">
      <w:pPr>
        <w:numPr>
          <w:ilvl w:val="0"/>
          <w:numId w:val="2"/>
        </w:numPr>
        <w:spacing w:line="360" w:lineRule="auto"/>
        <w:jc w:val="both"/>
        <w:rPr>
          <w:sz w:val="24"/>
          <w:szCs w:val="24"/>
        </w:rPr>
      </w:pPr>
      <w:r w:rsidRPr="00F24B03">
        <w:rPr>
          <w:sz w:val="24"/>
          <w:szCs w:val="24"/>
        </w:rPr>
        <w:t>From £6 → Dominant price bracket</w:t>
      </w:r>
    </w:p>
    <w:p w14:paraId="7A6F1C28" w14:textId="50953C52" w:rsidR="00F24B03" w:rsidRPr="00F24B03" w:rsidRDefault="00F24B03" w:rsidP="00F24B03">
      <w:pPr>
        <w:numPr>
          <w:ilvl w:val="0"/>
          <w:numId w:val="2"/>
        </w:numPr>
        <w:spacing w:line="360" w:lineRule="auto"/>
        <w:jc w:val="both"/>
        <w:rPr>
          <w:sz w:val="24"/>
          <w:szCs w:val="24"/>
        </w:rPr>
      </w:pPr>
      <w:r w:rsidRPr="00F24B03">
        <w:rPr>
          <w:sz w:val="24"/>
          <w:szCs w:val="24"/>
        </w:rPr>
        <w:t xml:space="preserve">Ready in Minutes → </w:t>
      </w:r>
      <w:r w:rsidR="0071583D" w:rsidRPr="00F24B03">
        <w:rPr>
          <w:sz w:val="24"/>
          <w:szCs w:val="24"/>
        </w:rPr>
        <w:t>61.9%-time</w:t>
      </w:r>
      <w:r w:rsidRPr="00F24B03">
        <w:rPr>
          <w:sz w:val="24"/>
          <w:szCs w:val="24"/>
        </w:rPr>
        <w:t xml:space="preserve"> motivation</w:t>
      </w:r>
    </w:p>
    <w:p w14:paraId="13981502" w14:textId="77777777" w:rsidR="00F24B03" w:rsidRDefault="00F24B03" w:rsidP="00F24B03">
      <w:pPr>
        <w:spacing w:line="360" w:lineRule="auto"/>
        <w:jc w:val="both"/>
        <w:rPr>
          <w:sz w:val="24"/>
          <w:szCs w:val="24"/>
        </w:rPr>
      </w:pPr>
      <w:r w:rsidRPr="00F24B03">
        <w:rPr>
          <w:sz w:val="24"/>
          <w:szCs w:val="24"/>
        </w:rPr>
        <w:t>This demonstrates market orientation in practice (</w:t>
      </w:r>
      <w:proofErr w:type="spellStart"/>
      <w:r w:rsidRPr="00F24B03">
        <w:rPr>
          <w:sz w:val="24"/>
          <w:szCs w:val="24"/>
        </w:rPr>
        <w:t>Narver</w:t>
      </w:r>
      <w:proofErr w:type="spellEnd"/>
      <w:r w:rsidRPr="00F24B03">
        <w:rPr>
          <w:sz w:val="24"/>
          <w:szCs w:val="24"/>
        </w:rPr>
        <w:t xml:space="preserve"> and Slater, 1990). The website is not built around assumed appeal but grounded consumer data.</w:t>
      </w:r>
    </w:p>
    <w:p w14:paraId="461BFA17" w14:textId="718A5611" w:rsidR="009A7775" w:rsidRDefault="009A7775" w:rsidP="00F24B03">
      <w:pPr>
        <w:spacing w:line="360" w:lineRule="auto"/>
        <w:jc w:val="both"/>
        <w:rPr>
          <w:sz w:val="24"/>
          <w:szCs w:val="24"/>
        </w:rPr>
      </w:pPr>
      <w:r>
        <w:rPr>
          <w:noProof/>
          <w:sz w:val="24"/>
          <w:szCs w:val="24"/>
          <w14:ligatures w14:val="standardContextual"/>
        </w:rPr>
        <w:drawing>
          <wp:inline distT="0" distB="0" distL="0" distR="0" wp14:anchorId="6314AD9B" wp14:editId="68DF5897">
            <wp:extent cx="5267325" cy="4012644"/>
            <wp:effectExtent l="190500" t="190500" r="180975" b="197485"/>
            <wp:docPr id="1345802096" name="Picture 8" descr="A screenshot of a me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02096" name="Picture 8" descr="A screenshot of a menu"/>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87631" cy="4028113"/>
                    </a:xfrm>
                    <a:prstGeom prst="rect">
                      <a:avLst/>
                    </a:prstGeom>
                    <a:ln>
                      <a:noFill/>
                    </a:ln>
                    <a:effectLst>
                      <a:outerShdw blurRad="190500" algn="tl" rotWithShape="0">
                        <a:srgbClr val="000000">
                          <a:alpha val="70000"/>
                        </a:srgbClr>
                      </a:outerShdw>
                    </a:effectLst>
                  </pic:spPr>
                </pic:pic>
              </a:graphicData>
            </a:graphic>
          </wp:inline>
        </w:drawing>
      </w:r>
    </w:p>
    <w:p w14:paraId="17B6D479" w14:textId="28376224" w:rsidR="009A7775" w:rsidRPr="001A5AB7" w:rsidRDefault="00F402BE" w:rsidP="001A5AB7">
      <w:pPr>
        <w:spacing w:line="360" w:lineRule="auto"/>
        <w:jc w:val="center"/>
      </w:pPr>
      <w:r w:rsidRPr="001A5AB7">
        <w:t xml:space="preserve">Figure </w:t>
      </w:r>
      <w:r w:rsidR="001A5AB7">
        <w:t>4</w:t>
      </w:r>
      <w:r w:rsidRPr="001A5AB7">
        <w:t xml:space="preserve">: </w:t>
      </w:r>
      <w:proofErr w:type="spellStart"/>
      <w:r w:rsidRPr="001A5AB7">
        <w:t>PurePlates</w:t>
      </w:r>
      <w:proofErr w:type="spellEnd"/>
      <w:r w:rsidRPr="001A5AB7">
        <w:t xml:space="preserve"> Homepage</w:t>
      </w:r>
    </w:p>
    <w:p w14:paraId="234B633D" w14:textId="74C1CC2C" w:rsidR="00F402BE" w:rsidRPr="001A5AB7" w:rsidRDefault="001A5AB7" w:rsidP="001A5AB7">
      <w:pPr>
        <w:spacing w:line="360" w:lineRule="auto"/>
        <w:jc w:val="center"/>
      </w:pPr>
      <w:r w:rsidRPr="001A5AB7">
        <w:t>Source: Author’s website (2026)</w:t>
      </w:r>
    </w:p>
    <w:p w14:paraId="04035946" w14:textId="77777777" w:rsidR="001A5AB7" w:rsidRDefault="001A5AB7" w:rsidP="00F24B03">
      <w:pPr>
        <w:spacing w:line="360" w:lineRule="auto"/>
        <w:jc w:val="both"/>
        <w:rPr>
          <w:sz w:val="24"/>
          <w:szCs w:val="24"/>
        </w:rPr>
      </w:pPr>
    </w:p>
    <w:p w14:paraId="4C6AA58C" w14:textId="0C7BCA0F" w:rsidR="00F24B03" w:rsidRDefault="00F24B03" w:rsidP="00F24B03">
      <w:pPr>
        <w:spacing w:line="360" w:lineRule="auto"/>
        <w:jc w:val="both"/>
        <w:rPr>
          <w:sz w:val="24"/>
          <w:szCs w:val="24"/>
        </w:rPr>
      </w:pPr>
      <w:r w:rsidRPr="00F24B03">
        <w:rPr>
          <w:sz w:val="24"/>
          <w:szCs w:val="24"/>
        </w:rPr>
        <w:t>The inclusion of a “Build Your Box” feature reflects customisation trends identified in contemporary consumer markets, where flexibility enhances perceived value (Osterwalder and Pigneur, 2010).</w:t>
      </w:r>
    </w:p>
    <w:p w14:paraId="49FB6473" w14:textId="77777777" w:rsidR="00903B84" w:rsidRDefault="00903B84" w:rsidP="00F24B03">
      <w:pPr>
        <w:spacing w:line="360" w:lineRule="auto"/>
        <w:jc w:val="both"/>
        <w:rPr>
          <w:sz w:val="24"/>
          <w:szCs w:val="24"/>
        </w:rPr>
      </w:pPr>
    </w:p>
    <w:p w14:paraId="372C26A8" w14:textId="77777777" w:rsidR="00903B84" w:rsidRDefault="00903B84" w:rsidP="00F24B03">
      <w:pPr>
        <w:spacing w:line="360" w:lineRule="auto"/>
        <w:jc w:val="both"/>
        <w:rPr>
          <w:sz w:val="24"/>
          <w:szCs w:val="24"/>
        </w:rPr>
      </w:pPr>
    </w:p>
    <w:p w14:paraId="616377A1" w14:textId="77777777" w:rsidR="00903B84" w:rsidRDefault="00903B84" w:rsidP="00F24B03">
      <w:pPr>
        <w:spacing w:line="360" w:lineRule="auto"/>
        <w:jc w:val="both"/>
        <w:rPr>
          <w:sz w:val="24"/>
          <w:szCs w:val="24"/>
        </w:rPr>
      </w:pPr>
    </w:p>
    <w:p w14:paraId="26498A27" w14:textId="1DB7324C" w:rsidR="00903B84" w:rsidRDefault="00903B84" w:rsidP="00F24B03">
      <w:pPr>
        <w:spacing w:line="360" w:lineRule="auto"/>
        <w:jc w:val="both"/>
        <w:rPr>
          <w:sz w:val="24"/>
          <w:szCs w:val="24"/>
        </w:rPr>
      </w:pPr>
      <w:r>
        <w:rPr>
          <w:noProof/>
          <w:sz w:val="24"/>
          <w:szCs w:val="24"/>
          <w14:ligatures w14:val="standardContextual"/>
        </w:rPr>
        <w:drawing>
          <wp:inline distT="0" distB="0" distL="0" distR="0" wp14:anchorId="18114057" wp14:editId="6018E4A7">
            <wp:extent cx="5948363" cy="3602360"/>
            <wp:effectExtent l="0" t="0" r="0" b="0"/>
            <wp:docPr id="1529055315" name="Picture 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055315" name="Picture 9" descr="A screenshot of a compute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78024" cy="3620323"/>
                    </a:xfrm>
                    <a:prstGeom prst="rect">
                      <a:avLst/>
                    </a:prstGeom>
                  </pic:spPr>
                </pic:pic>
              </a:graphicData>
            </a:graphic>
          </wp:inline>
        </w:drawing>
      </w:r>
    </w:p>
    <w:p w14:paraId="035416E9" w14:textId="77777777" w:rsidR="00903B84" w:rsidRDefault="00903B84" w:rsidP="00F24B03">
      <w:pPr>
        <w:spacing w:line="360" w:lineRule="auto"/>
        <w:jc w:val="both"/>
        <w:rPr>
          <w:sz w:val="24"/>
          <w:szCs w:val="24"/>
        </w:rPr>
      </w:pPr>
    </w:p>
    <w:p w14:paraId="25CABD52" w14:textId="25A3D327" w:rsidR="00903B84" w:rsidRDefault="00903B84" w:rsidP="00F24B03">
      <w:pPr>
        <w:spacing w:line="360" w:lineRule="auto"/>
        <w:jc w:val="both"/>
        <w:rPr>
          <w:sz w:val="24"/>
          <w:szCs w:val="24"/>
        </w:rPr>
      </w:pPr>
      <w:r>
        <w:rPr>
          <w:sz w:val="24"/>
          <w:szCs w:val="24"/>
        </w:rPr>
        <w:t xml:space="preserve">Figure 5: </w:t>
      </w:r>
      <w:proofErr w:type="spellStart"/>
      <w:r w:rsidR="00AE5D08" w:rsidRPr="00AE5D08">
        <w:rPr>
          <w:sz w:val="24"/>
          <w:szCs w:val="24"/>
        </w:rPr>
        <w:t>PurePlates</w:t>
      </w:r>
      <w:proofErr w:type="spellEnd"/>
      <w:r w:rsidR="00AE5D08" w:rsidRPr="00AE5D08">
        <w:rPr>
          <w:sz w:val="24"/>
          <w:szCs w:val="24"/>
        </w:rPr>
        <w:t xml:space="preserve"> Secondary Page / Blog Section</w:t>
      </w:r>
    </w:p>
    <w:p w14:paraId="6BEC319D" w14:textId="20BB1C4E" w:rsidR="001A5AB7" w:rsidRPr="00AE5D08" w:rsidRDefault="00AE5D08" w:rsidP="00F24B03">
      <w:pPr>
        <w:spacing w:line="360" w:lineRule="auto"/>
        <w:jc w:val="both"/>
        <w:rPr>
          <w:sz w:val="24"/>
          <w:szCs w:val="24"/>
        </w:rPr>
      </w:pPr>
      <w:r>
        <w:rPr>
          <w:sz w:val="24"/>
          <w:szCs w:val="24"/>
        </w:rPr>
        <w:t xml:space="preserve">Source: </w:t>
      </w:r>
      <w:r w:rsidRPr="001A5AB7">
        <w:t>Author’s website (2026)</w:t>
      </w:r>
    </w:p>
    <w:p w14:paraId="0AC8CABE" w14:textId="77777777" w:rsidR="001A5AB7" w:rsidRPr="00E61FAD" w:rsidRDefault="001A5AB7" w:rsidP="00E61FAD">
      <w:pPr>
        <w:pStyle w:val="Heading2"/>
        <w:rPr>
          <w:rFonts w:ascii="Arial" w:hAnsi="Arial" w:cs="Arial"/>
          <w:b/>
          <w:bCs/>
          <w:color w:val="auto"/>
          <w:sz w:val="24"/>
          <w:szCs w:val="24"/>
        </w:rPr>
      </w:pPr>
    </w:p>
    <w:p w14:paraId="5450805C" w14:textId="20BACB71" w:rsidR="00F24B03" w:rsidRDefault="00E61FAD" w:rsidP="00E61FAD">
      <w:pPr>
        <w:pStyle w:val="Heading2"/>
        <w:rPr>
          <w:rFonts w:ascii="Arial" w:hAnsi="Arial" w:cs="Arial"/>
          <w:b/>
          <w:bCs/>
          <w:color w:val="auto"/>
          <w:sz w:val="24"/>
          <w:szCs w:val="24"/>
        </w:rPr>
      </w:pPr>
      <w:bookmarkStart w:id="18" w:name="_Toc223989844"/>
      <w:r w:rsidRPr="00E61FAD">
        <w:rPr>
          <w:rFonts w:ascii="Arial" w:hAnsi="Arial" w:cs="Arial"/>
          <w:b/>
          <w:bCs/>
          <w:color w:val="auto"/>
          <w:sz w:val="24"/>
          <w:szCs w:val="24"/>
        </w:rPr>
        <w:t>4.</w:t>
      </w:r>
      <w:r w:rsidR="00F24B03" w:rsidRPr="00E61FAD">
        <w:rPr>
          <w:rFonts w:ascii="Arial" w:hAnsi="Arial" w:cs="Arial"/>
          <w:b/>
          <w:bCs/>
          <w:color w:val="auto"/>
          <w:sz w:val="24"/>
          <w:szCs w:val="24"/>
        </w:rPr>
        <w:t>Marketing Communication Strategy</w:t>
      </w:r>
      <w:bookmarkEnd w:id="18"/>
    </w:p>
    <w:p w14:paraId="547507CA" w14:textId="77777777" w:rsidR="00E61FAD" w:rsidRPr="00E61FAD" w:rsidRDefault="00E61FAD" w:rsidP="00E61FAD"/>
    <w:p w14:paraId="2F592D61" w14:textId="77777777" w:rsidR="00F24B03" w:rsidRPr="00F24B03" w:rsidRDefault="00F24B03" w:rsidP="00F24B03">
      <w:pPr>
        <w:spacing w:line="360" w:lineRule="auto"/>
        <w:jc w:val="both"/>
        <w:rPr>
          <w:sz w:val="24"/>
          <w:szCs w:val="24"/>
        </w:rPr>
      </w:pPr>
      <w:r w:rsidRPr="00F24B03">
        <w:rPr>
          <w:sz w:val="24"/>
          <w:szCs w:val="24"/>
        </w:rPr>
        <w:t>Promotional graphics reinforce the same evidence-based themes:</w:t>
      </w:r>
    </w:p>
    <w:p w14:paraId="0B2EA18E" w14:textId="77777777" w:rsidR="00F24B03" w:rsidRPr="00F24B03" w:rsidRDefault="00F24B03" w:rsidP="00F24B03">
      <w:pPr>
        <w:numPr>
          <w:ilvl w:val="0"/>
          <w:numId w:val="3"/>
        </w:numPr>
        <w:spacing w:line="360" w:lineRule="auto"/>
        <w:jc w:val="both"/>
        <w:rPr>
          <w:sz w:val="24"/>
          <w:szCs w:val="24"/>
        </w:rPr>
      </w:pPr>
      <w:r w:rsidRPr="00F24B03">
        <w:rPr>
          <w:sz w:val="24"/>
          <w:szCs w:val="24"/>
        </w:rPr>
        <w:t>Affordable pricing</w:t>
      </w:r>
    </w:p>
    <w:p w14:paraId="233942A0" w14:textId="7D76120F" w:rsidR="008832A6" w:rsidRPr="008832A6" w:rsidRDefault="00F24B03" w:rsidP="008832A6">
      <w:pPr>
        <w:numPr>
          <w:ilvl w:val="0"/>
          <w:numId w:val="3"/>
        </w:numPr>
        <w:spacing w:line="360" w:lineRule="auto"/>
        <w:jc w:val="both"/>
        <w:rPr>
          <w:sz w:val="24"/>
          <w:szCs w:val="24"/>
        </w:rPr>
      </w:pPr>
      <w:r w:rsidRPr="00F24B03">
        <w:rPr>
          <w:sz w:val="24"/>
          <w:szCs w:val="24"/>
        </w:rPr>
        <w:t>Fresh ingredients</w:t>
      </w:r>
    </w:p>
    <w:p w14:paraId="463CF937" w14:textId="12AA51D1" w:rsidR="00B34AD0" w:rsidRDefault="00B34AD0" w:rsidP="00B34AD0">
      <w:pPr>
        <w:spacing w:line="360" w:lineRule="auto"/>
        <w:jc w:val="both"/>
        <w:rPr>
          <w:sz w:val="24"/>
          <w:szCs w:val="24"/>
        </w:rPr>
      </w:pPr>
      <w:r>
        <w:rPr>
          <w:noProof/>
          <w:sz w:val="24"/>
          <w:szCs w:val="24"/>
          <w14:ligatures w14:val="standardContextual"/>
        </w:rPr>
        <w:lastRenderedPageBreak/>
        <w:drawing>
          <wp:inline distT="0" distB="0" distL="0" distR="0" wp14:anchorId="7CF500F6" wp14:editId="64363469">
            <wp:extent cx="5114926" cy="2557463"/>
            <wp:effectExtent l="0" t="0" r="0" b="0"/>
            <wp:docPr id="247819448" name="Picture 10" descr="A bowl of food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19448" name="Picture 10" descr="A bowl of food with text overlay&#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26257" cy="2563129"/>
                    </a:xfrm>
                    <a:prstGeom prst="rect">
                      <a:avLst/>
                    </a:prstGeom>
                  </pic:spPr>
                </pic:pic>
              </a:graphicData>
            </a:graphic>
          </wp:inline>
        </w:drawing>
      </w:r>
    </w:p>
    <w:p w14:paraId="049215C6" w14:textId="1C0166A6" w:rsidR="008832A6" w:rsidRPr="00F24B03" w:rsidRDefault="008832A6" w:rsidP="00B34AD0">
      <w:pPr>
        <w:spacing w:line="360" w:lineRule="auto"/>
        <w:jc w:val="both"/>
        <w:rPr>
          <w:sz w:val="24"/>
          <w:szCs w:val="24"/>
        </w:rPr>
      </w:pPr>
      <w:r>
        <w:rPr>
          <w:sz w:val="24"/>
          <w:szCs w:val="24"/>
        </w:rPr>
        <w:t xml:space="preserve">Figure 6: Marketing Graphic Design (Canva) </w:t>
      </w:r>
    </w:p>
    <w:p w14:paraId="75FBA035" w14:textId="77777777" w:rsidR="00F24B03" w:rsidRPr="00F24B03" w:rsidRDefault="00F24B03" w:rsidP="00F24B03">
      <w:pPr>
        <w:spacing w:line="360" w:lineRule="auto"/>
        <w:jc w:val="both"/>
        <w:rPr>
          <w:sz w:val="24"/>
          <w:szCs w:val="24"/>
        </w:rPr>
      </w:pPr>
      <w:r w:rsidRPr="00F24B03">
        <w:rPr>
          <w:sz w:val="24"/>
          <w:szCs w:val="24"/>
        </w:rPr>
        <w:t>Integrated messaging across platforms strengthens brand clarity and consistency, a critical factor in effective positioning (Ries and Trout, 2001).</w:t>
      </w:r>
    </w:p>
    <w:p w14:paraId="513E1667" w14:textId="77777777" w:rsidR="00F24B03" w:rsidRPr="00F24B03" w:rsidRDefault="00F24B03" w:rsidP="00F24B03">
      <w:pPr>
        <w:spacing w:line="360" w:lineRule="auto"/>
        <w:jc w:val="both"/>
        <w:rPr>
          <w:sz w:val="24"/>
          <w:szCs w:val="24"/>
        </w:rPr>
      </w:pPr>
      <w:r w:rsidRPr="00F24B03">
        <w:rPr>
          <w:sz w:val="24"/>
          <w:szCs w:val="24"/>
        </w:rPr>
        <w:t xml:space="preserve">The emphasis on value rather than luxury aligns with Porter’s (1985) cost leadership principles, positioning </w:t>
      </w:r>
      <w:proofErr w:type="spellStart"/>
      <w:r w:rsidRPr="00F24B03">
        <w:rPr>
          <w:sz w:val="24"/>
          <w:szCs w:val="24"/>
        </w:rPr>
        <w:t>PurePlates</w:t>
      </w:r>
      <w:proofErr w:type="spellEnd"/>
      <w:r w:rsidRPr="00F24B03">
        <w:rPr>
          <w:sz w:val="24"/>
          <w:szCs w:val="24"/>
        </w:rPr>
        <w:t xml:space="preserve"> competitively within a price-sensitive segment.</w:t>
      </w:r>
    </w:p>
    <w:p w14:paraId="55EE3EB7" w14:textId="541688BB" w:rsidR="00F24B03" w:rsidRPr="00F24B03" w:rsidRDefault="00F24B03" w:rsidP="00F24B03">
      <w:pPr>
        <w:spacing w:line="360" w:lineRule="auto"/>
        <w:jc w:val="both"/>
        <w:rPr>
          <w:sz w:val="24"/>
          <w:szCs w:val="24"/>
        </w:rPr>
      </w:pPr>
    </w:p>
    <w:p w14:paraId="2FE8CF65" w14:textId="736442D3" w:rsidR="00F24B03" w:rsidRPr="00E61FAD" w:rsidRDefault="00E61FAD" w:rsidP="00E61FAD">
      <w:pPr>
        <w:pStyle w:val="Heading2"/>
        <w:rPr>
          <w:rFonts w:ascii="Arial" w:hAnsi="Arial" w:cs="Arial"/>
          <w:b/>
          <w:bCs/>
          <w:color w:val="auto"/>
          <w:sz w:val="24"/>
          <w:szCs w:val="24"/>
        </w:rPr>
      </w:pPr>
      <w:bookmarkStart w:id="19" w:name="_Toc223989845"/>
      <w:r w:rsidRPr="00E61FAD">
        <w:rPr>
          <w:rFonts w:ascii="Arial" w:hAnsi="Arial" w:cs="Arial"/>
          <w:b/>
          <w:bCs/>
          <w:color w:val="auto"/>
          <w:sz w:val="24"/>
          <w:szCs w:val="24"/>
        </w:rPr>
        <w:t xml:space="preserve">5. </w:t>
      </w:r>
      <w:r w:rsidR="00F24B03" w:rsidRPr="00E61FAD">
        <w:rPr>
          <w:rFonts w:ascii="Arial" w:hAnsi="Arial" w:cs="Arial"/>
          <w:b/>
          <w:bCs/>
          <w:color w:val="auto"/>
          <w:sz w:val="24"/>
          <w:szCs w:val="24"/>
        </w:rPr>
        <w:t>Critical Evaluation</w:t>
      </w:r>
      <w:bookmarkEnd w:id="19"/>
    </w:p>
    <w:p w14:paraId="44EB4050" w14:textId="77777777" w:rsidR="000F0587" w:rsidRPr="00F24B03" w:rsidRDefault="000F0587" w:rsidP="00F24B03">
      <w:pPr>
        <w:spacing w:line="360" w:lineRule="auto"/>
        <w:jc w:val="both"/>
        <w:rPr>
          <w:b/>
          <w:bCs/>
          <w:sz w:val="24"/>
          <w:szCs w:val="24"/>
        </w:rPr>
      </w:pPr>
    </w:p>
    <w:p w14:paraId="11691229" w14:textId="77777777" w:rsidR="00F24B03" w:rsidRPr="00F24B03" w:rsidRDefault="00F24B03" w:rsidP="00F24B03">
      <w:pPr>
        <w:spacing w:line="360" w:lineRule="auto"/>
        <w:jc w:val="both"/>
        <w:rPr>
          <w:sz w:val="24"/>
          <w:szCs w:val="24"/>
        </w:rPr>
      </w:pPr>
      <w:r w:rsidRPr="00F24B03">
        <w:rPr>
          <w:sz w:val="24"/>
          <w:szCs w:val="24"/>
        </w:rPr>
        <w:t>While the project demonstrates clear research integration, limitations must be acknowledged. The sample size (n=21) restricts generalisability. Additionally, stated willingness-to-pay may differ from actual purchasing behaviour, as hypothetical bias can affect survey responses (Malhotra, Nunan and Birks, 2017).</w:t>
      </w:r>
    </w:p>
    <w:p w14:paraId="06EA78C7" w14:textId="77777777" w:rsidR="00F24B03" w:rsidRPr="00F24B03" w:rsidRDefault="00F24B03" w:rsidP="00F24B03">
      <w:pPr>
        <w:spacing w:line="360" w:lineRule="auto"/>
        <w:jc w:val="both"/>
        <w:rPr>
          <w:sz w:val="24"/>
          <w:szCs w:val="24"/>
        </w:rPr>
      </w:pPr>
      <w:r w:rsidRPr="00F24B03">
        <w:rPr>
          <w:sz w:val="24"/>
          <w:szCs w:val="24"/>
        </w:rPr>
        <w:t>Future research could include:</w:t>
      </w:r>
    </w:p>
    <w:p w14:paraId="6C282183" w14:textId="77777777" w:rsidR="00F24B03" w:rsidRPr="00F24B03" w:rsidRDefault="00F24B03" w:rsidP="00F24B03">
      <w:pPr>
        <w:numPr>
          <w:ilvl w:val="0"/>
          <w:numId w:val="4"/>
        </w:numPr>
        <w:spacing w:line="360" w:lineRule="auto"/>
        <w:jc w:val="both"/>
        <w:rPr>
          <w:sz w:val="24"/>
          <w:szCs w:val="24"/>
        </w:rPr>
      </w:pPr>
      <w:r w:rsidRPr="00F24B03">
        <w:rPr>
          <w:sz w:val="24"/>
          <w:szCs w:val="24"/>
        </w:rPr>
        <w:t>Larger and more diverse samples</w:t>
      </w:r>
    </w:p>
    <w:p w14:paraId="5A9A99C5" w14:textId="77777777" w:rsidR="00F24B03" w:rsidRPr="00F24B03" w:rsidRDefault="00F24B03" w:rsidP="00F24B03">
      <w:pPr>
        <w:numPr>
          <w:ilvl w:val="0"/>
          <w:numId w:val="4"/>
        </w:numPr>
        <w:spacing w:line="360" w:lineRule="auto"/>
        <w:jc w:val="both"/>
        <w:rPr>
          <w:sz w:val="24"/>
          <w:szCs w:val="24"/>
        </w:rPr>
      </w:pPr>
      <w:r w:rsidRPr="00F24B03">
        <w:rPr>
          <w:sz w:val="24"/>
          <w:szCs w:val="24"/>
        </w:rPr>
        <w:t>Behavioural testing through pilot pricing</w:t>
      </w:r>
    </w:p>
    <w:p w14:paraId="780A0C14" w14:textId="77777777" w:rsidR="00F24B03" w:rsidRPr="00F24B03" w:rsidRDefault="00F24B03" w:rsidP="00F24B03">
      <w:pPr>
        <w:numPr>
          <w:ilvl w:val="0"/>
          <w:numId w:val="4"/>
        </w:numPr>
        <w:spacing w:line="360" w:lineRule="auto"/>
        <w:jc w:val="both"/>
        <w:rPr>
          <w:sz w:val="24"/>
          <w:szCs w:val="24"/>
        </w:rPr>
      </w:pPr>
      <w:r w:rsidRPr="00F24B03">
        <w:rPr>
          <w:sz w:val="24"/>
          <w:szCs w:val="24"/>
        </w:rPr>
        <w:t>A/B testing of messaging</w:t>
      </w:r>
    </w:p>
    <w:p w14:paraId="6F98F020" w14:textId="11CE791B" w:rsidR="00F24B03" w:rsidRDefault="00F24B03" w:rsidP="00F24B03">
      <w:pPr>
        <w:spacing w:line="360" w:lineRule="auto"/>
        <w:jc w:val="both"/>
        <w:rPr>
          <w:sz w:val="24"/>
          <w:szCs w:val="24"/>
        </w:rPr>
      </w:pPr>
      <w:r w:rsidRPr="00F24B03">
        <w:rPr>
          <w:sz w:val="24"/>
          <w:szCs w:val="24"/>
        </w:rPr>
        <w:t xml:space="preserve">Despite limitations, the decision-making process remained </w:t>
      </w:r>
      <w:r w:rsidR="000F0587" w:rsidRPr="00F24B03">
        <w:rPr>
          <w:sz w:val="24"/>
          <w:szCs w:val="24"/>
        </w:rPr>
        <w:t>transparent,</w:t>
      </w:r>
      <w:r w:rsidRPr="00F24B03">
        <w:rPr>
          <w:sz w:val="24"/>
          <w:szCs w:val="24"/>
        </w:rPr>
        <w:t xml:space="preserve"> and </w:t>
      </w:r>
      <w:r w:rsidR="000F0587" w:rsidRPr="00F24B03">
        <w:rPr>
          <w:sz w:val="24"/>
          <w:szCs w:val="24"/>
        </w:rPr>
        <w:t>evidence driven</w:t>
      </w:r>
      <w:r w:rsidRPr="00F24B03">
        <w:rPr>
          <w:sz w:val="24"/>
          <w:szCs w:val="24"/>
        </w:rPr>
        <w:t>.</w:t>
      </w:r>
    </w:p>
    <w:p w14:paraId="0E085BF7" w14:textId="77777777" w:rsidR="000F0587" w:rsidRPr="00F24B03" w:rsidRDefault="000F0587" w:rsidP="00F24B03">
      <w:pPr>
        <w:spacing w:line="360" w:lineRule="auto"/>
        <w:jc w:val="both"/>
        <w:rPr>
          <w:sz w:val="24"/>
          <w:szCs w:val="24"/>
        </w:rPr>
      </w:pPr>
    </w:p>
    <w:p w14:paraId="59410172" w14:textId="58506DE2" w:rsidR="00F24B03" w:rsidRPr="00E61FAD" w:rsidRDefault="00E61FAD" w:rsidP="00E61FAD">
      <w:pPr>
        <w:pStyle w:val="Heading2"/>
        <w:rPr>
          <w:rFonts w:ascii="Arial" w:hAnsi="Arial" w:cs="Arial"/>
          <w:b/>
          <w:bCs/>
          <w:color w:val="auto"/>
          <w:sz w:val="24"/>
          <w:szCs w:val="24"/>
        </w:rPr>
      </w:pPr>
      <w:bookmarkStart w:id="20" w:name="_Toc223989846"/>
      <w:r w:rsidRPr="00E61FAD">
        <w:rPr>
          <w:rFonts w:ascii="Arial" w:hAnsi="Arial" w:cs="Arial"/>
          <w:b/>
          <w:bCs/>
          <w:color w:val="auto"/>
          <w:sz w:val="24"/>
          <w:szCs w:val="24"/>
        </w:rPr>
        <w:t xml:space="preserve">6. </w:t>
      </w:r>
      <w:r w:rsidR="00F24B03" w:rsidRPr="00E61FAD">
        <w:rPr>
          <w:rFonts w:ascii="Arial" w:hAnsi="Arial" w:cs="Arial"/>
          <w:b/>
          <w:bCs/>
          <w:color w:val="auto"/>
          <w:sz w:val="24"/>
          <w:szCs w:val="24"/>
        </w:rPr>
        <w:t>Conclusion</w:t>
      </w:r>
      <w:bookmarkEnd w:id="20"/>
    </w:p>
    <w:p w14:paraId="0376EDE3" w14:textId="77777777" w:rsidR="000F0587" w:rsidRPr="00F24B03" w:rsidRDefault="000F0587" w:rsidP="00F24B03">
      <w:pPr>
        <w:spacing w:line="360" w:lineRule="auto"/>
        <w:jc w:val="both"/>
        <w:rPr>
          <w:b/>
          <w:bCs/>
          <w:sz w:val="24"/>
          <w:szCs w:val="24"/>
        </w:rPr>
      </w:pPr>
    </w:p>
    <w:p w14:paraId="2DE15C24" w14:textId="216F13A7" w:rsidR="00F24B03" w:rsidRPr="00F24B03" w:rsidRDefault="00F24B03" w:rsidP="00F24B03">
      <w:pPr>
        <w:spacing w:line="360" w:lineRule="auto"/>
        <w:jc w:val="both"/>
        <w:rPr>
          <w:sz w:val="24"/>
          <w:szCs w:val="24"/>
        </w:rPr>
      </w:pPr>
      <w:r w:rsidRPr="00F24B03">
        <w:rPr>
          <w:sz w:val="24"/>
          <w:szCs w:val="24"/>
        </w:rPr>
        <w:t xml:space="preserve">The development of </w:t>
      </w:r>
      <w:proofErr w:type="spellStart"/>
      <w:r w:rsidRPr="00F24B03">
        <w:rPr>
          <w:sz w:val="24"/>
          <w:szCs w:val="24"/>
        </w:rPr>
        <w:t>PurePlates</w:t>
      </w:r>
      <w:proofErr w:type="spellEnd"/>
      <w:r w:rsidRPr="00F24B03">
        <w:rPr>
          <w:sz w:val="24"/>
          <w:szCs w:val="24"/>
        </w:rPr>
        <w:t xml:space="preserve"> illustrates how primary research can meaningfully inform digital business strategy. Key findings</w:t>
      </w:r>
      <w:r w:rsidR="000F0587">
        <w:rPr>
          <w:sz w:val="24"/>
          <w:szCs w:val="24"/>
        </w:rPr>
        <w:t xml:space="preserve">, </w:t>
      </w:r>
      <w:r w:rsidRPr="00F24B03">
        <w:rPr>
          <w:sz w:val="24"/>
          <w:szCs w:val="24"/>
        </w:rPr>
        <w:t xml:space="preserve">including price sensitivity (£5–£7 range), </w:t>
      </w:r>
      <w:r w:rsidRPr="00F24B03">
        <w:rPr>
          <w:sz w:val="24"/>
          <w:szCs w:val="24"/>
        </w:rPr>
        <w:lastRenderedPageBreak/>
        <w:t>preference for balanced meals (71%), and dominant time-saving motivation (61.9%)</w:t>
      </w:r>
      <w:r w:rsidR="000F0587">
        <w:rPr>
          <w:sz w:val="24"/>
          <w:szCs w:val="24"/>
        </w:rPr>
        <w:t xml:space="preserve">, </w:t>
      </w:r>
      <w:r w:rsidRPr="00F24B03">
        <w:rPr>
          <w:sz w:val="24"/>
          <w:szCs w:val="24"/>
        </w:rPr>
        <w:t>directly shaped brand positioning, website messaging, and pricing structure.</w:t>
      </w:r>
    </w:p>
    <w:p w14:paraId="39988FDE" w14:textId="77777777" w:rsidR="00F24B03" w:rsidRPr="00F24B03" w:rsidRDefault="00F24B03" w:rsidP="00F24B03">
      <w:pPr>
        <w:spacing w:line="360" w:lineRule="auto"/>
        <w:jc w:val="both"/>
        <w:rPr>
          <w:sz w:val="24"/>
          <w:szCs w:val="24"/>
        </w:rPr>
      </w:pPr>
      <w:r w:rsidRPr="00F24B03">
        <w:rPr>
          <w:sz w:val="24"/>
          <w:szCs w:val="24"/>
        </w:rPr>
        <w:t>By applying principles of market orientation, perceived value theory, segmentation strategy, and positioning theory, this project moves beyond aesthetic design and demonstrates applied strategic reasoning.</w:t>
      </w:r>
    </w:p>
    <w:p w14:paraId="2CD419BB" w14:textId="77777777" w:rsidR="00F24B03" w:rsidRPr="00F24B03" w:rsidRDefault="00F24B03" w:rsidP="00F24B03">
      <w:pPr>
        <w:spacing w:line="360" w:lineRule="auto"/>
        <w:jc w:val="both"/>
        <w:rPr>
          <w:sz w:val="24"/>
          <w:szCs w:val="24"/>
        </w:rPr>
      </w:pPr>
      <w:r w:rsidRPr="00F24B03">
        <w:rPr>
          <w:sz w:val="24"/>
          <w:szCs w:val="24"/>
        </w:rPr>
        <w:t>Although limited in scale, the integration of consumer insight into digital presentation reflects sound entrepreneurial and marketing practice.</w:t>
      </w:r>
    </w:p>
    <w:p w14:paraId="5FEBEBDB" w14:textId="6A38E8FF" w:rsidR="00F24B03" w:rsidRDefault="00F24B03" w:rsidP="00F24B03">
      <w:pPr>
        <w:spacing w:line="360" w:lineRule="auto"/>
        <w:jc w:val="both"/>
        <w:rPr>
          <w:sz w:val="24"/>
          <w:szCs w:val="24"/>
        </w:rPr>
      </w:pPr>
    </w:p>
    <w:p w14:paraId="1757A013" w14:textId="77777777" w:rsidR="00F24B03" w:rsidRDefault="00F24B03" w:rsidP="00F24B03">
      <w:pPr>
        <w:spacing w:line="360" w:lineRule="auto"/>
        <w:jc w:val="both"/>
        <w:rPr>
          <w:sz w:val="24"/>
          <w:szCs w:val="24"/>
        </w:rPr>
      </w:pPr>
    </w:p>
    <w:p w14:paraId="26783441" w14:textId="77777777" w:rsidR="00F24B03" w:rsidRDefault="00F24B03" w:rsidP="00F24B03">
      <w:pPr>
        <w:spacing w:line="360" w:lineRule="auto"/>
        <w:jc w:val="both"/>
        <w:rPr>
          <w:sz w:val="24"/>
          <w:szCs w:val="24"/>
        </w:rPr>
      </w:pPr>
    </w:p>
    <w:p w14:paraId="06E757D7" w14:textId="77777777" w:rsidR="00F24B03" w:rsidRDefault="00F24B03" w:rsidP="00F24B03">
      <w:pPr>
        <w:spacing w:line="360" w:lineRule="auto"/>
        <w:jc w:val="both"/>
        <w:rPr>
          <w:sz w:val="24"/>
          <w:szCs w:val="24"/>
        </w:rPr>
      </w:pPr>
    </w:p>
    <w:p w14:paraId="1FF681B1" w14:textId="77777777" w:rsidR="00F24B03" w:rsidRDefault="00F24B03" w:rsidP="00F24B03">
      <w:pPr>
        <w:spacing w:line="360" w:lineRule="auto"/>
        <w:jc w:val="both"/>
        <w:rPr>
          <w:sz w:val="24"/>
          <w:szCs w:val="24"/>
        </w:rPr>
      </w:pPr>
    </w:p>
    <w:p w14:paraId="217D2CE3" w14:textId="77777777" w:rsidR="00F24B03" w:rsidRDefault="00F24B03" w:rsidP="00F24B03">
      <w:pPr>
        <w:spacing w:line="360" w:lineRule="auto"/>
        <w:jc w:val="both"/>
        <w:rPr>
          <w:sz w:val="24"/>
          <w:szCs w:val="24"/>
        </w:rPr>
      </w:pPr>
    </w:p>
    <w:p w14:paraId="75D73689" w14:textId="77777777" w:rsidR="00F24B03" w:rsidRDefault="00F24B03" w:rsidP="00F24B03">
      <w:pPr>
        <w:spacing w:line="360" w:lineRule="auto"/>
        <w:jc w:val="both"/>
        <w:rPr>
          <w:sz w:val="24"/>
          <w:szCs w:val="24"/>
        </w:rPr>
      </w:pPr>
    </w:p>
    <w:p w14:paraId="6BC1045F" w14:textId="77777777" w:rsidR="00E61FAD" w:rsidRDefault="00E61FAD" w:rsidP="00F24B03">
      <w:pPr>
        <w:spacing w:line="360" w:lineRule="auto"/>
        <w:jc w:val="both"/>
        <w:rPr>
          <w:sz w:val="24"/>
          <w:szCs w:val="24"/>
        </w:rPr>
      </w:pPr>
    </w:p>
    <w:p w14:paraId="147DF95A" w14:textId="77777777" w:rsidR="00E61FAD" w:rsidRDefault="00E61FAD" w:rsidP="00F24B03">
      <w:pPr>
        <w:spacing w:line="360" w:lineRule="auto"/>
        <w:jc w:val="both"/>
        <w:rPr>
          <w:sz w:val="24"/>
          <w:szCs w:val="24"/>
        </w:rPr>
      </w:pPr>
    </w:p>
    <w:p w14:paraId="37CD1FA1" w14:textId="77777777" w:rsidR="00E61FAD" w:rsidRDefault="00E61FAD" w:rsidP="00F24B03">
      <w:pPr>
        <w:spacing w:line="360" w:lineRule="auto"/>
        <w:jc w:val="both"/>
        <w:rPr>
          <w:sz w:val="24"/>
          <w:szCs w:val="24"/>
        </w:rPr>
      </w:pPr>
    </w:p>
    <w:p w14:paraId="52EB4FD6" w14:textId="77777777" w:rsidR="00E61FAD" w:rsidRDefault="00E61FAD" w:rsidP="00F24B03">
      <w:pPr>
        <w:spacing w:line="360" w:lineRule="auto"/>
        <w:jc w:val="both"/>
        <w:rPr>
          <w:sz w:val="24"/>
          <w:szCs w:val="24"/>
        </w:rPr>
      </w:pPr>
    </w:p>
    <w:p w14:paraId="6CFCCE2F" w14:textId="77777777" w:rsidR="00E61FAD" w:rsidRDefault="00E61FAD" w:rsidP="00F24B03">
      <w:pPr>
        <w:spacing w:line="360" w:lineRule="auto"/>
        <w:jc w:val="both"/>
        <w:rPr>
          <w:sz w:val="24"/>
          <w:szCs w:val="24"/>
        </w:rPr>
      </w:pPr>
    </w:p>
    <w:p w14:paraId="50117B18" w14:textId="77777777" w:rsidR="00E61FAD" w:rsidRDefault="00E61FAD" w:rsidP="00F24B03">
      <w:pPr>
        <w:spacing w:line="360" w:lineRule="auto"/>
        <w:jc w:val="both"/>
        <w:rPr>
          <w:sz w:val="24"/>
          <w:szCs w:val="24"/>
        </w:rPr>
      </w:pPr>
    </w:p>
    <w:p w14:paraId="6B6ADE4D" w14:textId="77777777" w:rsidR="00E61FAD" w:rsidRDefault="00E61FAD" w:rsidP="00F24B03">
      <w:pPr>
        <w:spacing w:line="360" w:lineRule="auto"/>
        <w:jc w:val="both"/>
        <w:rPr>
          <w:sz w:val="24"/>
          <w:szCs w:val="24"/>
        </w:rPr>
      </w:pPr>
    </w:p>
    <w:p w14:paraId="72BE88C1" w14:textId="77777777" w:rsidR="00E61FAD" w:rsidRDefault="00E61FAD" w:rsidP="00F24B03">
      <w:pPr>
        <w:spacing w:line="360" w:lineRule="auto"/>
        <w:jc w:val="both"/>
        <w:rPr>
          <w:sz w:val="24"/>
          <w:szCs w:val="24"/>
        </w:rPr>
      </w:pPr>
    </w:p>
    <w:p w14:paraId="6B5F848D" w14:textId="77777777" w:rsidR="00E61FAD" w:rsidRDefault="00E61FAD" w:rsidP="00F24B03">
      <w:pPr>
        <w:spacing w:line="360" w:lineRule="auto"/>
        <w:jc w:val="both"/>
        <w:rPr>
          <w:sz w:val="24"/>
          <w:szCs w:val="24"/>
        </w:rPr>
      </w:pPr>
    </w:p>
    <w:p w14:paraId="53B10161" w14:textId="77777777" w:rsidR="00E61FAD" w:rsidRDefault="00E61FAD" w:rsidP="00F24B03">
      <w:pPr>
        <w:spacing w:line="360" w:lineRule="auto"/>
        <w:jc w:val="both"/>
        <w:rPr>
          <w:sz w:val="24"/>
          <w:szCs w:val="24"/>
        </w:rPr>
      </w:pPr>
    </w:p>
    <w:p w14:paraId="27E72B61" w14:textId="77777777" w:rsidR="00E61FAD" w:rsidRDefault="00E61FAD" w:rsidP="00F24B03">
      <w:pPr>
        <w:spacing w:line="360" w:lineRule="auto"/>
        <w:jc w:val="both"/>
        <w:rPr>
          <w:sz w:val="24"/>
          <w:szCs w:val="24"/>
        </w:rPr>
      </w:pPr>
    </w:p>
    <w:p w14:paraId="155414B6" w14:textId="77777777" w:rsidR="00E61FAD" w:rsidRDefault="00E61FAD" w:rsidP="00F24B03">
      <w:pPr>
        <w:spacing w:line="360" w:lineRule="auto"/>
        <w:jc w:val="both"/>
        <w:rPr>
          <w:sz w:val="24"/>
          <w:szCs w:val="24"/>
        </w:rPr>
      </w:pPr>
    </w:p>
    <w:p w14:paraId="2957B480" w14:textId="77777777" w:rsidR="00E61FAD" w:rsidRDefault="00E61FAD" w:rsidP="00F24B03">
      <w:pPr>
        <w:spacing w:line="360" w:lineRule="auto"/>
        <w:jc w:val="both"/>
        <w:rPr>
          <w:sz w:val="24"/>
          <w:szCs w:val="24"/>
        </w:rPr>
      </w:pPr>
    </w:p>
    <w:p w14:paraId="348E26BE" w14:textId="77777777" w:rsidR="00E61FAD" w:rsidRDefault="00E61FAD" w:rsidP="00F24B03">
      <w:pPr>
        <w:spacing w:line="360" w:lineRule="auto"/>
        <w:jc w:val="both"/>
        <w:rPr>
          <w:sz w:val="24"/>
          <w:szCs w:val="24"/>
        </w:rPr>
      </w:pPr>
    </w:p>
    <w:p w14:paraId="27A556E3" w14:textId="77777777" w:rsidR="00E61FAD" w:rsidRDefault="00E61FAD" w:rsidP="00F24B03">
      <w:pPr>
        <w:spacing w:line="360" w:lineRule="auto"/>
        <w:jc w:val="both"/>
        <w:rPr>
          <w:sz w:val="24"/>
          <w:szCs w:val="24"/>
        </w:rPr>
      </w:pPr>
    </w:p>
    <w:p w14:paraId="477C3AE2" w14:textId="77777777" w:rsidR="00E61FAD" w:rsidRDefault="00E61FAD" w:rsidP="00F24B03">
      <w:pPr>
        <w:spacing w:line="360" w:lineRule="auto"/>
        <w:jc w:val="both"/>
        <w:rPr>
          <w:sz w:val="24"/>
          <w:szCs w:val="24"/>
        </w:rPr>
      </w:pPr>
    </w:p>
    <w:p w14:paraId="093302C4" w14:textId="77777777" w:rsidR="00E61FAD" w:rsidRDefault="00E61FAD" w:rsidP="00F24B03">
      <w:pPr>
        <w:spacing w:line="360" w:lineRule="auto"/>
        <w:jc w:val="both"/>
        <w:rPr>
          <w:sz w:val="24"/>
          <w:szCs w:val="24"/>
        </w:rPr>
      </w:pPr>
    </w:p>
    <w:p w14:paraId="1A6DC0AF" w14:textId="77777777" w:rsidR="00E61FAD" w:rsidRDefault="00E61FAD" w:rsidP="00F24B03">
      <w:pPr>
        <w:spacing w:line="360" w:lineRule="auto"/>
        <w:jc w:val="both"/>
        <w:rPr>
          <w:sz w:val="24"/>
          <w:szCs w:val="24"/>
        </w:rPr>
      </w:pPr>
    </w:p>
    <w:p w14:paraId="47AE2D7D" w14:textId="77777777" w:rsidR="00E61FAD" w:rsidRDefault="00E61FAD" w:rsidP="00F24B03">
      <w:pPr>
        <w:spacing w:line="360" w:lineRule="auto"/>
        <w:jc w:val="both"/>
        <w:rPr>
          <w:sz w:val="24"/>
          <w:szCs w:val="24"/>
        </w:rPr>
      </w:pPr>
    </w:p>
    <w:p w14:paraId="53BAC5F9" w14:textId="77777777" w:rsidR="00E664C2" w:rsidRDefault="00E61FAD" w:rsidP="00E664C2">
      <w:r w:rsidRPr="00E61FAD">
        <w:t xml:space="preserve"> </w:t>
      </w:r>
    </w:p>
    <w:p w14:paraId="5401C618" w14:textId="59625461" w:rsidR="00374A2D" w:rsidRPr="00273E81" w:rsidRDefault="00374A2D" w:rsidP="00273E81">
      <w:pPr>
        <w:pStyle w:val="Heading1"/>
        <w:rPr>
          <w:rFonts w:ascii="Arial" w:hAnsi="Arial" w:cs="Arial"/>
          <w:b/>
          <w:bCs/>
          <w:color w:val="auto"/>
          <w:sz w:val="28"/>
          <w:szCs w:val="28"/>
        </w:rPr>
      </w:pPr>
      <w:bookmarkStart w:id="21" w:name="_Toc223989847"/>
      <w:r w:rsidRPr="00273E81">
        <w:rPr>
          <w:rFonts w:ascii="Arial" w:hAnsi="Arial" w:cs="Arial"/>
          <w:b/>
          <w:bCs/>
          <w:color w:val="auto"/>
          <w:sz w:val="28"/>
          <w:szCs w:val="28"/>
        </w:rPr>
        <w:lastRenderedPageBreak/>
        <w:t xml:space="preserve">Task 2 – Financial Forecast and Viability Analysis of </w:t>
      </w:r>
      <w:proofErr w:type="spellStart"/>
      <w:proofErr w:type="gramStart"/>
      <w:r w:rsidRPr="00273E81">
        <w:rPr>
          <w:rFonts w:ascii="Arial" w:hAnsi="Arial" w:cs="Arial"/>
          <w:b/>
          <w:bCs/>
          <w:color w:val="auto"/>
          <w:sz w:val="28"/>
          <w:szCs w:val="28"/>
        </w:rPr>
        <w:t>PurePlate</w:t>
      </w:r>
      <w:proofErr w:type="spellEnd"/>
      <w:r w:rsidR="00AC410F">
        <w:rPr>
          <w:rFonts w:ascii="Arial" w:hAnsi="Arial" w:cs="Arial"/>
          <w:b/>
          <w:bCs/>
          <w:color w:val="auto"/>
          <w:sz w:val="28"/>
          <w:szCs w:val="28"/>
        </w:rPr>
        <w:t xml:space="preserve"> </w:t>
      </w:r>
      <w:r w:rsidR="00704A38">
        <w:rPr>
          <w:rFonts w:ascii="Arial" w:hAnsi="Arial" w:cs="Arial"/>
          <w:b/>
          <w:bCs/>
          <w:color w:val="auto"/>
          <w:sz w:val="28"/>
          <w:szCs w:val="28"/>
        </w:rPr>
        <w:t xml:space="preserve"> Kits</w:t>
      </w:r>
      <w:bookmarkEnd w:id="21"/>
      <w:proofErr w:type="gramEnd"/>
    </w:p>
    <w:p w14:paraId="38DD2CED" w14:textId="77777777" w:rsidR="00374A2D" w:rsidRPr="00374A2D" w:rsidRDefault="00374A2D" w:rsidP="009C073F">
      <w:pPr>
        <w:spacing w:line="360" w:lineRule="auto"/>
        <w:jc w:val="both"/>
        <w:rPr>
          <w:b/>
          <w:bCs/>
          <w:sz w:val="24"/>
          <w:szCs w:val="24"/>
        </w:rPr>
      </w:pPr>
    </w:p>
    <w:p w14:paraId="6319594A" w14:textId="69BDFA36" w:rsidR="00374A2D" w:rsidRPr="00D25C59" w:rsidRDefault="00D25C59" w:rsidP="00D25C59">
      <w:pPr>
        <w:pStyle w:val="Heading2"/>
        <w:rPr>
          <w:rFonts w:ascii="Arial" w:hAnsi="Arial" w:cs="Arial"/>
          <w:b/>
          <w:bCs/>
          <w:color w:val="auto"/>
          <w:sz w:val="24"/>
          <w:szCs w:val="24"/>
        </w:rPr>
      </w:pPr>
      <w:bookmarkStart w:id="22" w:name="_Toc223989848"/>
      <w:r w:rsidRPr="00D25C59">
        <w:rPr>
          <w:rFonts w:ascii="Arial" w:hAnsi="Arial" w:cs="Arial"/>
          <w:b/>
          <w:bCs/>
          <w:color w:val="auto"/>
          <w:sz w:val="24"/>
          <w:szCs w:val="24"/>
        </w:rPr>
        <w:t>1.</w:t>
      </w:r>
      <w:r w:rsidR="00374A2D" w:rsidRPr="00D25C59">
        <w:rPr>
          <w:rFonts w:ascii="Arial" w:hAnsi="Arial" w:cs="Arial"/>
          <w:b/>
          <w:bCs/>
          <w:color w:val="auto"/>
          <w:sz w:val="24"/>
          <w:szCs w:val="24"/>
        </w:rPr>
        <w:t>Introduction</w:t>
      </w:r>
      <w:bookmarkEnd w:id="22"/>
    </w:p>
    <w:p w14:paraId="6DB1127A" w14:textId="77777777" w:rsidR="00374A2D" w:rsidRPr="00374A2D" w:rsidRDefault="00374A2D" w:rsidP="009C073F">
      <w:pPr>
        <w:spacing w:line="360" w:lineRule="auto"/>
        <w:jc w:val="both"/>
        <w:rPr>
          <w:b/>
          <w:bCs/>
          <w:sz w:val="24"/>
          <w:szCs w:val="24"/>
        </w:rPr>
      </w:pPr>
    </w:p>
    <w:p w14:paraId="5E834C2A" w14:textId="6A35AB17" w:rsidR="00374A2D" w:rsidRDefault="00374A2D" w:rsidP="009C073F">
      <w:pPr>
        <w:spacing w:line="360" w:lineRule="auto"/>
        <w:jc w:val="both"/>
        <w:rPr>
          <w:sz w:val="24"/>
          <w:szCs w:val="24"/>
        </w:rPr>
      </w:pPr>
      <w:r w:rsidRPr="00374A2D">
        <w:rPr>
          <w:sz w:val="24"/>
          <w:szCs w:val="24"/>
        </w:rPr>
        <w:t xml:space="preserve">This report analyses a 12-month financial forecast for </w:t>
      </w:r>
      <w:proofErr w:type="spellStart"/>
      <w:r w:rsidRPr="00374A2D">
        <w:rPr>
          <w:sz w:val="24"/>
          <w:szCs w:val="24"/>
        </w:rPr>
        <w:t>PurePlate</w:t>
      </w:r>
      <w:proofErr w:type="spellEnd"/>
      <w:r w:rsidR="00E53029">
        <w:rPr>
          <w:sz w:val="24"/>
          <w:szCs w:val="24"/>
        </w:rPr>
        <w:t xml:space="preserve"> Kits</w:t>
      </w:r>
      <w:r w:rsidRPr="00374A2D">
        <w:rPr>
          <w:sz w:val="24"/>
          <w:szCs w:val="24"/>
        </w:rPr>
        <w:t xml:space="preserve"> created in Microsoft Excel. Forecasting helps early-stage businesses estimate revenue, costs, and profitability so that decisions can be made before committing resources (</w:t>
      </w:r>
      <w:proofErr w:type="spellStart"/>
      <w:r w:rsidRPr="00374A2D">
        <w:rPr>
          <w:sz w:val="24"/>
          <w:szCs w:val="24"/>
        </w:rPr>
        <w:t>Atrill</w:t>
      </w:r>
      <w:proofErr w:type="spellEnd"/>
      <w:r w:rsidRPr="00374A2D">
        <w:rPr>
          <w:sz w:val="24"/>
          <w:szCs w:val="24"/>
        </w:rPr>
        <w:t xml:space="preserve"> and McLaney, 2019). The spreadsheet model separates Income, Expenses and Profit Summary to show how sales volume and cost behaviour affect performance across the year. The aim of this report is to evaluate whether </w:t>
      </w:r>
      <w:proofErr w:type="spellStart"/>
      <w:r w:rsidRPr="00374A2D">
        <w:rPr>
          <w:sz w:val="24"/>
          <w:szCs w:val="24"/>
        </w:rPr>
        <w:t>PurePlate</w:t>
      </w:r>
      <w:proofErr w:type="spellEnd"/>
      <w:r w:rsidR="00E53029">
        <w:rPr>
          <w:sz w:val="24"/>
          <w:szCs w:val="24"/>
        </w:rPr>
        <w:t xml:space="preserve"> Kits </w:t>
      </w:r>
      <w:r w:rsidRPr="00374A2D">
        <w:rPr>
          <w:sz w:val="24"/>
          <w:szCs w:val="24"/>
        </w:rPr>
        <w:t>appears financially viable under the assumptions used in the spreadsheet and to highlight the key risks that could impact real-world results</w:t>
      </w:r>
      <w:r w:rsidR="00B93764">
        <w:rPr>
          <w:sz w:val="24"/>
          <w:szCs w:val="24"/>
        </w:rPr>
        <w:t>.</w:t>
      </w:r>
    </w:p>
    <w:bookmarkStart w:id="23" w:name="_Toc222954390"/>
    <w:bookmarkStart w:id="24" w:name="_Toc222954463"/>
    <w:bookmarkStart w:id="25" w:name="_Toc222954518"/>
    <w:bookmarkStart w:id="26" w:name="_Toc223989745"/>
    <w:bookmarkStart w:id="27" w:name="_Toc223989849"/>
    <w:bookmarkEnd w:id="23"/>
    <w:bookmarkEnd w:id="24"/>
    <w:bookmarkEnd w:id="25"/>
    <w:bookmarkEnd w:id="26"/>
    <w:bookmarkEnd w:id="27"/>
    <w:p w14:paraId="0BD7B7A0" w14:textId="74165BCC" w:rsidR="000D28A1" w:rsidRDefault="00B05708" w:rsidP="00D25C59">
      <w:pPr>
        <w:pStyle w:val="Heading2"/>
        <w:rPr>
          <w:rFonts w:ascii="Arial" w:hAnsi="Arial" w:cs="Arial"/>
          <w:color w:val="auto"/>
          <w:sz w:val="24"/>
          <w:szCs w:val="24"/>
        </w:rPr>
      </w:pPr>
      <w:r>
        <w:rPr>
          <w:rFonts w:ascii="Arial" w:hAnsi="Arial" w:cs="Arial"/>
          <w:color w:val="auto"/>
          <w:sz w:val="24"/>
          <w:szCs w:val="24"/>
        </w:rPr>
        <w:object w:dxaOrig="18100" w:dyaOrig="13483" w14:anchorId="61AAE9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5.15pt;height:354pt" o:ole="">
            <v:imagedata r:id="rId15" o:title=""/>
          </v:shape>
          <o:OLEObject Type="Embed" ProgID="Excel.Sheet.12" ShapeID="_x0000_i1025" DrawAspect="Content" ObjectID="_1835119601" r:id="rId16"/>
        </w:object>
      </w:r>
    </w:p>
    <w:p w14:paraId="2EDE27C1" w14:textId="2F365E40" w:rsidR="00E023F7" w:rsidRDefault="00E023F7" w:rsidP="00E023F7">
      <w:pPr>
        <w:rPr>
          <w:sz w:val="24"/>
          <w:szCs w:val="24"/>
        </w:rPr>
      </w:pPr>
      <w:r w:rsidRPr="00E023F7">
        <w:rPr>
          <w:sz w:val="24"/>
          <w:szCs w:val="24"/>
        </w:rPr>
        <w:t xml:space="preserve">Figure 1: </w:t>
      </w:r>
      <w:proofErr w:type="spellStart"/>
      <w:r w:rsidRPr="00E023F7">
        <w:rPr>
          <w:sz w:val="24"/>
          <w:szCs w:val="24"/>
        </w:rPr>
        <w:t>PurePlate</w:t>
      </w:r>
      <w:proofErr w:type="spellEnd"/>
      <w:r w:rsidR="00937F27">
        <w:rPr>
          <w:sz w:val="24"/>
          <w:szCs w:val="24"/>
        </w:rPr>
        <w:t xml:space="preserve"> </w:t>
      </w:r>
      <w:r w:rsidR="00937F27">
        <w:rPr>
          <w:sz w:val="24"/>
          <w:szCs w:val="24"/>
        </w:rPr>
        <w:tab/>
        <w:t>Kits</w:t>
      </w:r>
      <w:r w:rsidRPr="00E023F7">
        <w:rPr>
          <w:sz w:val="24"/>
          <w:szCs w:val="24"/>
        </w:rPr>
        <w:t xml:space="preserve"> 12-Month Financial Forecast (Author’s Excel Model, 2026)</w:t>
      </w:r>
    </w:p>
    <w:p w14:paraId="1E38B050" w14:textId="77777777" w:rsidR="00E664C2" w:rsidRDefault="00E664C2" w:rsidP="00E023F7">
      <w:pPr>
        <w:rPr>
          <w:sz w:val="24"/>
          <w:szCs w:val="24"/>
        </w:rPr>
      </w:pPr>
    </w:p>
    <w:p w14:paraId="68F60E4D" w14:textId="77777777" w:rsidR="00E664C2" w:rsidRDefault="00E664C2" w:rsidP="00E023F7">
      <w:pPr>
        <w:rPr>
          <w:sz w:val="24"/>
          <w:szCs w:val="24"/>
        </w:rPr>
      </w:pPr>
    </w:p>
    <w:p w14:paraId="199F1FEE" w14:textId="77777777" w:rsidR="00E664C2" w:rsidRDefault="00E664C2" w:rsidP="00E023F7">
      <w:pPr>
        <w:rPr>
          <w:sz w:val="24"/>
          <w:szCs w:val="24"/>
        </w:rPr>
      </w:pPr>
    </w:p>
    <w:p w14:paraId="638AFB89" w14:textId="77777777" w:rsidR="00E664C2" w:rsidRPr="00945340" w:rsidRDefault="00E664C2" w:rsidP="00945340">
      <w:pPr>
        <w:pStyle w:val="Heading2"/>
        <w:rPr>
          <w:rFonts w:ascii="Arial" w:hAnsi="Arial" w:cs="Arial"/>
          <w:color w:val="auto"/>
          <w:sz w:val="24"/>
          <w:szCs w:val="24"/>
        </w:rPr>
      </w:pPr>
    </w:p>
    <w:p w14:paraId="6E0DD0C1" w14:textId="3732B1DC" w:rsidR="00374A2D" w:rsidRPr="00945340" w:rsidRDefault="00D25C59" w:rsidP="00945340">
      <w:pPr>
        <w:pStyle w:val="Heading2"/>
        <w:rPr>
          <w:rFonts w:ascii="Arial" w:hAnsi="Arial" w:cs="Arial"/>
          <w:color w:val="auto"/>
          <w:sz w:val="24"/>
          <w:szCs w:val="24"/>
        </w:rPr>
      </w:pPr>
      <w:bookmarkStart w:id="28" w:name="_Toc223989850"/>
      <w:r w:rsidRPr="00945340">
        <w:rPr>
          <w:rFonts w:ascii="Arial" w:hAnsi="Arial" w:cs="Arial"/>
          <w:b/>
          <w:bCs/>
          <w:color w:val="auto"/>
          <w:sz w:val="24"/>
          <w:szCs w:val="24"/>
        </w:rPr>
        <w:t>2.</w:t>
      </w:r>
      <w:r w:rsidR="00374A2D" w:rsidRPr="00945340">
        <w:rPr>
          <w:rFonts w:ascii="Arial" w:hAnsi="Arial" w:cs="Arial"/>
          <w:b/>
          <w:bCs/>
          <w:color w:val="auto"/>
          <w:sz w:val="24"/>
          <w:szCs w:val="24"/>
        </w:rPr>
        <w:t>Model structure and assumptions</w:t>
      </w:r>
      <w:bookmarkEnd w:id="28"/>
    </w:p>
    <w:p w14:paraId="61E9AD20" w14:textId="77777777" w:rsidR="000D28A1" w:rsidRPr="00374A2D" w:rsidRDefault="000D28A1" w:rsidP="009C073F">
      <w:pPr>
        <w:spacing w:line="360" w:lineRule="auto"/>
        <w:jc w:val="both"/>
        <w:rPr>
          <w:b/>
          <w:bCs/>
          <w:sz w:val="24"/>
          <w:szCs w:val="24"/>
        </w:rPr>
      </w:pPr>
    </w:p>
    <w:p w14:paraId="10B2C48B" w14:textId="19CCEEEF" w:rsidR="00374A2D" w:rsidRPr="00374A2D" w:rsidRDefault="00374A2D" w:rsidP="009C073F">
      <w:pPr>
        <w:spacing w:line="360" w:lineRule="auto"/>
        <w:jc w:val="both"/>
        <w:rPr>
          <w:sz w:val="24"/>
          <w:szCs w:val="24"/>
        </w:rPr>
      </w:pPr>
      <w:r w:rsidRPr="00374A2D">
        <w:rPr>
          <w:sz w:val="24"/>
          <w:szCs w:val="24"/>
        </w:rPr>
        <w:t xml:space="preserve">The spreadsheet uses a consistent selling price of £6 per meal across all months. Sales volumes start at 300 meals in January and increase to a peak of 470 meals in November, followed by a drop to 290 meals in </w:t>
      </w:r>
      <w:r w:rsidR="009770C1" w:rsidRPr="00374A2D">
        <w:rPr>
          <w:sz w:val="24"/>
          <w:szCs w:val="24"/>
        </w:rPr>
        <w:t>December.</w:t>
      </w:r>
      <w:r w:rsidRPr="00374A2D">
        <w:rPr>
          <w:sz w:val="24"/>
          <w:szCs w:val="24"/>
        </w:rPr>
        <w:t xml:space="preserve"> This pattern improves realism, as food businesses often experience uneven demand, including seasonal fluctuations (Scarborough and Cornwall, 2019).</w:t>
      </w:r>
    </w:p>
    <w:p w14:paraId="17D1BCB3" w14:textId="683A30EF" w:rsidR="001D0580" w:rsidRPr="009770C1" w:rsidRDefault="00374A2D" w:rsidP="009C073F">
      <w:pPr>
        <w:spacing w:line="360" w:lineRule="auto"/>
        <w:jc w:val="both"/>
        <w:rPr>
          <w:sz w:val="24"/>
          <w:szCs w:val="24"/>
        </w:rPr>
      </w:pPr>
      <w:r w:rsidRPr="00374A2D">
        <w:rPr>
          <w:sz w:val="24"/>
          <w:szCs w:val="24"/>
        </w:rPr>
        <w:t xml:space="preserve">Variable costs are modelled per meal: ingredients (£2.20), packaging (£0.50) and delivery/fuel (£0.30). These total £3.00 per meal, with an additional 2% payment processing fee applied to monthly </w:t>
      </w:r>
      <w:r w:rsidR="00197930" w:rsidRPr="009770C1">
        <w:rPr>
          <w:sz w:val="24"/>
          <w:szCs w:val="24"/>
        </w:rPr>
        <w:t>revenue.</w:t>
      </w:r>
      <w:r w:rsidRPr="00374A2D">
        <w:rPr>
          <w:sz w:val="24"/>
          <w:szCs w:val="24"/>
        </w:rPr>
        <w:t xml:space="preserve"> Fixed costs are held constant at £150 per month, representing steady overheads such as marketing, web tools, and general operating expenses</w:t>
      </w:r>
      <w:r w:rsidR="001D0580" w:rsidRPr="009770C1">
        <w:rPr>
          <w:sz w:val="24"/>
          <w:szCs w:val="24"/>
        </w:rPr>
        <w:t>.</w:t>
      </w:r>
    </w:p>
    <w:p w14:paraId="23DC497C" w14:textId="468C84DC" w:rsidR="00374A2D" w:rsidRPr="009770C1" w:rsidRDefault="00374A2D" w:rsidP="009C073F">
      <w:pPr>
        <w:spacing w:line="360" w:lineRule="auto"/>
        <w:jc w:val="both"/>
        <w:rPr>
          <w:sz w:val="24"/>
          <w:szCs w:val="24"/>
        </w:rPr>
      </w:pPr>
      <w:r w:rsidRPr="00374A2D">
        <w:rPr>
          <w:sz w:val="24"/>
          <w:szCs w:val="24"/>
        </w:rPr>
        <w:t xml:space="preserve"> This clear split between fixed and variable costs supports contribution analysis and helps interpret profitability as volumes change (Drury, 2018; Horngren et al., 2018).</w:t>
      </w:r>
    </w:p>
    <w:p w14:paraId="52BF1FF1" w14:textId="77777777" w:rsidR="00197930" w:rsidRPr="009770C1" w:rsidRDefault="00197930" w:rsidP="009C073F">
      <w:pPr>
        <w:spacing w:line="360" w:lineRule="auto"/>
        <w:jc w:val="both"/>
        <w:rPr>
          <w:sz w:val="24"/>
          <w:szCs w:val="24"/>
        </w:rPr>
      </w:pPr>
    </w:p>
    <w:p w14:paraId="500D1321" w14:textId="48F29CDA" w:rsidR="00197930" w:rsidRPr="009770C1" w:rsidRDefault="00871211" w:rsidP="009C073F">
      <w:pPr>
        <w:spacing w:line="360" w:lineRule="auto"/>
        <w:jc w:val="both"/>
        <w:rPr>
          <w:sz w:val="24"/>
          <w:szCs w:val="24"/>
        </w:rPr>
      </w:pPr>
      <w:r>
        <w:rPr>
          <w:noProof/>
          <w14:ligatures w14:val="standardContextual"/>
        </w:rPr>
        <w:drawing>
          <wp:inline distT="0" distB="0" distL="0" distR="0" wp14:anchorId="1E78220D" wp14:editId="107C9E44">
            <wp:extent cx="5731510" cy="3776345"/>
            <wp:effectExtent l="0" t="0" r="2540" b="14605"/>
            <wp:docPr id="1439285582" name="Chart 1">
              <a:extLst xmlns:a="http://schemas.openxmlformats.org/drawingml/2006/main">
                <a:ext uri="{FF2B5EF4-FFF2-40B4-BE49-F238E27FC236}">
                  <a16:creationId xmlns:a16="http://schemas.microsoft.com/office/drawing/2014/main" id="{82177BA2-D9C9-7633-59C7-3565629D0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8A185ED" w14:textId="62F567C4" w:rsidR="00871211" w:rsidRDefault="00871211" w:rsidP="00871211">
      <w:pPr>
        <w:spacing w:line="360" w:lineRule="auto"/>
        <w:jc w:val="both"/>
        <w:rPr>
          <w:sz w:val="24"/>
          <w:szCs w:val="24"/>
        </w:rPr>
      </w:pPr>
      <w:r>
        <w:rPr>
          <w:sz w:val="24"/>
          <w:szCs w:val="24"/>
        </w:rPr>
        <w:t xml:space="preserve">Figure 1: </w:t>
      </w:r>
      <w:proofErr w:type="spellStart"/>
      <w:r w:rsidRPr="001067A9">
        <w:rPr>
          <w:sz w:val="24"/>
          <w:szCs w:val="24"/>
        </w:rPr>
        <w:t>PurePlate</w:t>
      </w:r>
      <w:proofErr w:type="spellEnd"/>
      <w:r w:rsidR="0067214D">
        <w:rPr>
          <w:sz w:val="24"/>
          <w:szCs w:val="24"/>
        </w:rPr>
        <w:t xml:space="preserve"> Kits</w:t>
      </w:r>
      <w:r w:rsidRPr="001067A9">
        <w:rPr>
          <w:sz w:val="24"/>
          <w:szCs w:val="24"/>
        </w:rPr>
        <w:t xml:space="preserve"> 12-Month Financial Forecast (Excel Model)</w:t>
      </w:r>
    </w:p>
    <w:p w14:paraId="179BBA7A" w14:textId="719968C8" w:rsidR="00871211" w:rsidRDefault="00871211" w:rsidP="00871211">
      <w:pPr>
        <w:spacing w:line="360" w:lineRule="auto"/>
        <w:jc w:val="both"/>
        <w:rPr>
          <w:sz w:val="24"/>
          <w:szCs w:val="24"/>
        </w:rPr>
      </w:pPr>
      <w:r>
        <w:rPr>
          <w:sz w:val="24"/>
          <w:szCs w:val="24"/>
        </w:rPr>
        <w:t xml:space="preserve">Source: Author’s own research </w:t>
      </w:r>
    </w:p>
    <w:p w14:paraId="7868252B" w14:textId="77777777" w:rsidR="00E664C2" w:rsidRDefault="00E664C2" w:rsidP="00D25C59">
      <w:pPr>
        <w:pStyle w:val="Heading2"/>
        <w:rPr>
          <w:rFonts w:ascii="Arial" w:hAnsi="Arial" w:cs="Arial"/>
          <w:b/>
          <w:bCs/>
          <w:color w:val="auto"/>
          <w:sz w:val="24"/>
          <w:szCs w:val="24"/>
        </w:rPr>
      </w:pPr>
    </w:p>
    <w:p w14:paraId="54FBD098" w14:textId="65E0B40C" w:rsidR="00374A2D" w:rsidRPr="00D25C59" w:rsidRDefault="00D25C59" w:rsidP="00D25C59">
      <w:pPr>
        <w:pStyle w:val="Heading2"/>
        <w:rPr>
          <w:rFonts w:ascii="Arial" w:hAnsi="Arial" w:cs="Arial"/>
          <w:b/>
          <w:bCs/>
          <w:color w:val="auto"/>
          <w:sz w:val="24"/>
          <w:szCs w:val="24"/>
        </w:rPr>
      </w:pPr>
      <w:bookmarkStart w:id="29" w:name="_Toc223989851"/>
      <w:r w:rsidRPr="00D25C59">
        <w:rPr>
          <w:rFonts w:ascii="Arial" w:hAnsi="Arial" w:cs="Arial"/>
          <w:b/>
          <w:bCs/>
          <w:color w:val="auto"/>
          <w:sz w:val="24"/>
          <w:szCs w:val="24"/>
        </w:rPr>
        <w:t>3.</w:t>
      </w:r>
      <w:r w:rsidR="00374A2D" w:rsidRPr="00D25C59">
        <w:rPr>
          <w:rFonts w:ascii="Arial" w:hAnsi="Arial" w:cs="Arial"/>
          <w:b/>
          <w:bCs/>
          <w:color w:val="auto"/>
          <w:sz w:val="24"/>
          <w:szCs w:val="24"/>
        </w:rPr>
        <w:t>Income performance</w:t>
      </w:r>
      <w:bookmarkEnd w:id="29"/>
    </w:p>
    <w:p w14:paraId="765BFF26" w14:textId="77777777" w:rsidR="00197930" w:rsidRPr="00374A2D" w:rsidRDefault="00197930" w:rsidP="009C073F">
      <w:pPr>
        <w:spacing w:line="360" w:lineRule="auto"/>
        <w:jc w:val="both"/>
        <w:rPr>
          <w:sz w:val="24"/>
          <w:szCs w:val="24"/>
        </w:rPr>
      </w:pPr>
    </w:p>
    <w:p w14:paraId="68816834" w14:textId="65F6F474" w:rsidR="00197930" w:rsidRPr="009770C1" w:rsidRDefault="00374A2D" w:rsidP="009C073F">
      <w:pPr>
        <w:spacing w:line="360" w:lineRule="auto"/>
        <w:jc w:val="both"/>
        <w:rPr>
          <w:sz w:val="24"/>
          <w:szCs w:val="24"/>
        </w:rPr>
      </w:pPr>
      <w:r w:rsidRPr="00374A2D">
        <w:rPr>
          <w:sz w:val="24"/>
          <w:szCs w:val="24"/>
        </w:rPr>
        <w:t xml:space="preserve">Monthly revenue is calculated as meals sold multiplied by £6. Revenue rises from £1,800 in January to £2,820 in November, before falling to £1,740 in December as volume reduces. Across the full year, total projected revenue is £26,700. </w:t>
      </w:r>
    </w:p>
    <w:p w14:paraId="44DC5939" w14:textId="79590E2A" w:rsidR="00374A2D" w:rsidRPr="009770C1" w:rsidRDefault="00374A2D" w:rsidP="009C073F">
      <w:pPr>
        <w:spacing w:line="360" w:lineRule="auto"/>
        <w:jc w:val="both"/>
        <w:rPr>
          <w:sz w:val="24"/>
          <w:szCs w:val="24"/>
        </w:rPr>
      </w:pPr>
      <w:r w:rsidRPr="00374A2D">
        <w:rPr>
          <w:sz w:val="24"/>
          <w:szCs w:val="24"/>
        </w:rPr>
        <w:t>The year-end decline is important: rather than presenting continuous growth, the spreadsheet reflects a more cautious and realistic view of trading conditions, which aligns with good practice in small business planning (Barringer and Ireland, 2019).</w:t>
      </w:r>
    </w:p>
    <w:p w14:paraId="218BAC2B" w14:textId="77777777" w:rsidR="008B1ECC" w:rsidRPr="00D25C59" w:rsidRDefault="008B1ECC" w:rsidP="00D25C59">
      <w:pPr>
        <w:pStyle w:val="Heading2"/>
        <w:rPr>
          <w:rFonts w:ascii="Arial" w:hAnsi="Arial" w:cs="Arial"/>
          <w:b/>
          <w:bCs/>
          <w:color w:val="auto"/>
          <w:sz w:val="24"/>
          <w:szCs w:val="24"/>
        </w:rPr>
      </w:pPr>
    </w:p>
    <w:p w14:paraId="5457C0AA" w14:textId="49E95016" w:rsidR="00374A2D" w:rsidRPr="00D25C59" w:rsidRDefault="00D25C59" w:rsidP="00D25C59">
      <w:pPr>
        <w:pStyle w:val="Heading2"/>
        <w:rPr>
          <w:rFonts w:ascii="Arial" w:hAnsi="Arial" w:cs="Arial"/>
          <w:b/>
          <w:bCs/>
          <w:color w:val="auto"/>
          <w:sz w:val="24"/>
          <w:szCs w:val="24"/>
        </w:rPr>
      </w:pPr>
      <w:bookmarkStart w:id="30" w:name="_Toc223989852"/>
      <w:r w:rsidRPr="00D25C59">
        <w:rPr>
          <w:rFonts w:ascii="Arial" w:hAnsi="Arial" w:cs="Arial"/>
          <w:b/>
          <w:bCs/>
          <w:color w:val="auto"/>
          <w:sz w:val="24"/>
          <w:szCs w:val="24"/>
        </w:rPr>
        <w:t>4.</w:t>
      </w:r>
      <w:r w:rsidR="00374A2D" w:rsidRPr="00D25C59">
        <w:rPr>
          <w:rFonts w:ascii="Arial" w:hAnsi="Arial" w:cs="Arial"/>
          <w:b/>
          <w:bCs/>
          <w:color w:val="auto"/>
          <w:sz w:val="24"/>
          <w:szCs w:val="24"/>
        </w:rPr>
        <w:t>Cost behaviour and expense control</w:t>
      </w:r>
      <w:bookmarkEnd w:id="30"/>
    </w:p>
    <w:p w14:paraId="11C166E7" w14:textId="77777777" w:rsidR="008B1ECC" w:rsidRPr="00374A2D" w:rsidRDefault="008B1ECC" w:rsidP="009C073F">
      <w:pPr>
        <w:spacing w:line="360" w:lineRule="auto"/>
        <w:jc w:val="both"/>
        <w:rPr>
          <w:b/>
          <w:bCs/>
          <w:sz w:val="24"/>
          <w:szCs w:val="24"/>
        </w:rPr>
      </w:pPr>
    </w:p>
    <w:p w14:paraId="65F05FB9" w14:textId="2E3160EF" w:rsidR="00374A2D" w:rsidRPr="004F4D0A" w:rsidRDefault="00374A2D" w:rsidP="009C073F">
      <w:pPr>
        <w:spacing w:line="360" w:lineRule="auto"/>
        <w:jc w:val="both"/>
        <w:rPr>
          <w:sz w:val="24"/>
          <w:szCs w:val="24"/>
        </w:rPr>
      </w:pPr>
      <w:r w:rsidRPr="00374A2D">
        <w:rPr>
          <w:sz w:val="24"/>
          <w:szCs w:val="24"/>
        </w:rPr>
        <w:t>Because ingredients, packaging and delivery are calculated per meal, variable costs move in line with output (Drury, 2018). For example, January’s direct variable cost is 300×£3.00 = £900 plus payment fees of 2% of £1,800 (=£36), giving £936 total variable cost, before adding fixed costs. In November (470 meals), total expenses rise to £1,616.40, while in December (290 meals) they fall to £</w:t>
      </w:r>
      <w:r w:rsidR="008B1ECC" w:rsidRPr="004F4D0A">
        <w:rPr>
          <w:sz w:val="24"/>
          <w:szCs w:val="24"/>
        </w:rPr>
        <w:t>1,054.80.</w:t>
      </w:r>
      <w:r w:rsidRPr="00374A2D">
        <w:rPr>
          <w:sz w:val="24"/>
          <w:szCs w:val="24"/>
        </w:rPr>
        <w:t xml:space="preserve"> This demonstrates appropriate modelling of cost behaviour: fixed costs remain stable while variable costs change with activity level, allowing clearer performance comparison month-to-month (Horngren et al., 2018).</w:t>
      </w:r>
    </w:p>
    <w:p w14:paraId="5D1AE938" w14:textId="77777777" w:rsidR="008B1ECC" w:rsidRPr="00374A2D" w:rsidRDefault="008B1ECC" w:rsidP="009C073F">
      <w:pPr>
        <w:spacing w:line="360" w:lineRule="auto"/>
        <w:jc w:val="both"/>
        <w:rPr>
          <w:sz w:val="24"/>
          <w:szCs w:val="24"/>
        </w:rPr>
      </w:pPr>
    </w:p>
    <w:p w14:paraId="51953597" w14:textId="031BD5C6" w:rsidR="00374A2D" w:rsidRPr="00D25C59" w:rsidRDefault="00D25C59" w:rsidP="00D25C59">
      <w:pPr>
        <w:pStyle w:val="Heading2"/>
        <w:rPr>
          <w:rFonts w:ascii="Arial" w:hAnsi="Arial" w:cs="Arial"/>
          <w:b/>
          <w:bCs/>
          <w:color w:val="auto"/>
          <w:sz w:val="24"/>
          <w:szCs w:val="24"/>
        </w:rPr>
      </w:pPr>
      <w:bookmarkStart w:id="31" w:name="_Toc223989853"/>
      <w:r w:rsidRPr="00D25C59">
        <w:rPr>
          <w:rFonts w:ascii="Arial" w:hAnsi="Arial" w:cs="Arial"/>
          <w:b/>
          <w:bCs/>
          <w:color w:val="auto"/>
          <w:sz w:val="24"/>
          <w:szCs w:val="24"/>
        </w:rPr>
        <w:t>5.</w:t>
      </w:r>
      <w:r w:rsidR="00374A2D" w:rsidRPr="00D25C59">
        <w:rPr>
          <w:rFonts w:ascii="Arial" w:hAnsi="Arial" w:cs="Arial"/>
          <w:b/>
          <w:bCs/>
          <w:color w:val="auto"/>
          <w:sz w:val="24"/>
          <w:szCs w:val="24"/>
        </w:rPr>
        <w:t>Profitability and break-even</w:t>
      </w:r>
      <w:bookmarkEnd w:id="31"/>
    </w:p>
    <w:p w14:paraId="0D6C90AB" w14:textId="77777777" w:rsidR="008B1ECC" w:rsidRPr="00374A2D" w:rsidRDefault="008B1ECC" w:rsidP="009C073F">
      <w:pPr>
        <w:spacing w:line="360" w:lineRule="auto"/>
        <w:jc w:val="both"/>
        <w:rPr>
          <w:b/>
          <w:bCs/>
          <w:sz w:val="24"/>
          <w:szCs w:val="24"/>
        </w:rPr>
      </w:pPr>
    </w:p>
    <w:p w14:paraId="059D4A21" w14:textId="2B36A79B" w:rsidR="00267A57" w:rsidRPr="004F4D0A" w:rsidRDefault="00374A2D" w:rsidP="009C073F">
      <w:pPr>
        <w:spacing w:line="360" w:lineRule="auto"/>
        <w:jc w:val="both"/>
        <w:rPr>
          <w:sz w:val="24"/>
          <w:szCs w:val="24"/>
        </w:rPr>
      </w:pPr>
      <w:r w:rsidRPr="00374A2D">
        <w:rPr>
          <w:sz w:val="24"/>
          <w:szCs w:val="24"/>
        </w:rPr>
        <w:t xml:space="preserve">Profit is calculated as total income minus total expenses. The spreadsheet shows </w:t>
      </w:r>
      <w:proofErr w:type="spellStart"/>
      <w:r w:rsidRPr="00374A2D">
        <w:rPr>
          <w:sz w:val="24"/>
          <w:szCs w:val="24"/>
        </w:rPr>
        <w:t>PurePlate</w:t>
      </w:r>
      <w:proofErr w:type="spellEnd"/>
      <w:r w:rsidR="00937F27">
        <w:rPr>
          <w:sz w:val="24"/>
          <w:szCs w:val="24"/>
        </w:rPr>
        <w:t xml:space="preserve"> Kits </w:t>
      </w:r>
      <w:r w:rsidRPr="00374A2D">
        <w:rPr>
          <w:sz w:val="24"/>
          <w:szCs w:val="24"/>
        </w:rPr>
        <w:t>remains profitable every month, including December. Profit increases from £714 (January) to £1,203.60 (November), before decreasing to £685.20 (December).</w:t>
      </w:r>
    </w:p>
    <w:p w14:paraId="730C614B" w14:textId="6D54BA85" w:rsidR="00374A2D" w:rsidRPr="00374A2D" w:rsidRDefault="00374A2D" w:rsidP="009C073F">
      <w:pPr>
        <w:spacing w:line="360" w:lineRule="auto"/>
        <w:jc w:val="both"/>
        <w:rPr>
          <w:sz w:val="24"/>
          <w:szCs w:val="24"/>
        </w:rPr>
      </w:pPr>
      <w:r w:rsidRPr="00374A2D">
        <w:rPr>
          <w:sz w:val="24"/>
          <w:szCs w:val="24"/>
        </w:rPr>
        <w:t xml:space="preserve"> January’s profit margin is 39.67% (714/1800)</w:t>
      </w:r>
      <w:r w:rsidR="00267A57" w:rsidRPr="004F4D0A">
        <w:rPr>
          <w:sz w:val="24"/>
          <w:szCs w:val="24"/>
        </w:rPr>
        <w:t xml:space="preserve"> </w:t>
      </w:r>
      <w:r w:rsidRPr="00374A2D">
        <w:rPr>
          <w:sz w:val="24"/>
          <w:szCs w:val="24"/>
        </w:rPr>
        <w:t>and overall annual profit is £11,016 on revenue of £26,700, producing an overall margin of</w:t>
      </w:r>
      <w:r w:rsidR="00B23A32">
        <w:rPr>
          <w:sz w:val="24"/>
          <w:szCs w:val="24"/>
        </w:rPr>
        <w:t xml:space="preserve"> </w:t>
      </w:r>
      <w:r w:rsidRPr="00374A2D">
        <w:rPr>
          <w:sz w:val="24"/>
          <w:szCs w:val="24"/>
        </w:rPr>
        <w:t xml:space="preserve">41.26%. In management accounting terms, this suggests a strong contribution margin, but it also depends heavily on maintaining the assumed ingredient cost and selling price (Drury, 2018; </w:t>
      </w:r>
      <w:proofErr w:type="spellStart"/>
      <w:r w:rsidRPr="00374A2D">
        <w:rPr>
          <w:sz w:val="24"/>
          <w:szCs w:val="24"/>
        </w:rPr>
        <w:t>Atrill</w:t>
      </w:r>
      <w:proofErr w:type="spellEnd"/>
      <w:r w:rsidRPr="00374A2D">
        <w:rPr>
          <w:sz w:val="24"/>
          <w:szCs w:val="24"/>
        </w:rPr>
        <w:t xml:space="preserve"> and McLaney, 2019).</w:t>
      </w:r>
    </w:p>
    <w:p w14:paraId="7F5AA13B" w14:textId="77777777" w:rsidR="00267A57" w:rsidRPr="004F4D0A" w:rsidRDefault="00374A2D" w:rsidP="009C073F">
      <w:pPr>
        <w:spacing w:line="360" w:lineRule="auto"/>
        <w:jc w:val="both"/>
        <w:rPr>
          <w:sz w:val="24"/>
          <w:szCs w:val="24"/>
        </w:rPr>
      </w:pPr>
      <w:r w:rsidRPr="00374A2D">
        <w:rPr>
          <w:sz w:val="24"/>
          <w:szCs w:val="24"/>
        </w:rPr>
        <w:lastRenderedPageBreak/>
        <w:t xml:space="preserve">Break-even can be explained using contribution per unit (Horngren et al., 2018). In this model, contribution before fees and fixed costs is £6 − £3 = £3 per meal. </w:t>
      </w:r>
    </w:p>
    <w:p w14:paraId="77AEE971" w14:textId="1BA4716B" w:rsidR="00374A2D" w:rsidRPr="00311D3F" w:rsidRDefault="00374A2D" w:rsidP="009C073F">
      <w:pPr>
        <w:spacing w:line="360" w:lineRule="auto"/>
        <w:jc w:val="both"/>
        <w:rPr>
          <w:sz w:val="24"/>
          <w:szCs w:val="24"/>
        </w:rPr>
      </w:pPr>
      <w:r w:rsidRPr="00374A2D">
        <w:rPr>
          <w:sz w:val="24"/>
          <w:szCs w:val="24"/>
        </w:rPr>
        <w:t xml:space="preserve">With fixed costs of £150 per month, the implied break-even volume is 50 meals per month (150/3). Since projected sales never fall below 290 meals, the model indicates </w:t>
      </w:r>
      <w:proofErr w:type="spellStart"/>
      <w:r w:rsidRPr="00374A2D">
        <w:rPr>
          <w:sz w:val="24"/>
          <w:szCs w:val="24"/>
        </w:rPr>
        <w:t>PurePlate</w:t>
      </w:r>
      <w:proofErr w:type="spellEnd"/>
      <w:r w:rsidR="00937F27">
        <w:rPr>
          <w:sz w:val="24"/>
          <w:szCs w:val="24"/>
        </w:rPr>
        <w:t xml:space="preserve"> Kits</w:t>
      </w:r>
      <w:r w:rsidRPr="00374A2D">
        <w:rPr>
          <w:sz w:val="24"/>
          <w:szCs w:val="24"/>
        </w:rPr>
        <w:t xml:space="preserve"> operates comfortably above break-even throughout the year, supporting viability under the spreadsheet assumptions.</w:t>
      </w:r>
    </w:p>
    <w:p w14:paraId="20CC3A5F" w14:textId="77777777" w:rsidR="00672BE8" w:rsidRPr="00D25C59" w:rsidRDefault="00672BE8" w:rsidP="00D25C59">
      <w:pPr>
        <w:pStyle w:val="Heading2"/>
        <w:rPr>
          <w:rFonts w:ascii="Arial" w:hAnsi="Arial" w:cs="Arial"/>
          <w:color w:val="auto"/>
          <w:sz w:val="24"/>
          <w:szCs w:val="24"/>
        </w:rPr>
      </w:pPr>
    </w:p>
    <w:p w14:paraId="0C3E79BB" w14:textId="7AAC1920" w:rsidR="00374A2D" w:rsidRPr="00D25C59" w:rsidRDefault="00D25C59" w:rsidP="00D25C59">
      <w:pPr>
        <w:pStyle w:val="Heading2"/>
        <w:rPr>
          <w:rFonts w:ascii="Arial" w:hAnsi="Arial" w:cs="Arial"/>
          <w:b/>
          <w:bCs/>
          <w:color w:val="auto"/>
          <w:sz w:val="24"/>
          <w:szCs w:val="24"/>
        </w:rPr>
      </w:pPr>
      <w:bookmarkStart w:id="32" w:name="_Toc223989854"/>
      <w:r w:rsidRPr="00D25C59">
        <w:rPr>
          <w:rFonts w:ascii="Arial" w:hAnsi="Arial" w:cs="Arial"/>
          <w:b/>
          <w:bCs/>
          <w:color w:val="auto"/>
          <w:sz w:val="24"/>
          <w:szCs w:val="24"/>
        </w:rPr>
        <w:t>6.</w:t>
      </w:r>
      <w:r w:rsidR="00374A2D" w:rsidRPr="00D25C59">
        <w:rPr>
          <w:rFonts w:ascii="Arial" w:hAnsi="Arial" w:cs="Arial"/>
          <w:b/>
          <w:bCs/>
          <w:color w:val="auto"/>
          <w:sz w:val="24"/>
          <w:szCs w:val="24"/>
        </w:rPr>
        <w:t>Critical reflection and limitations</w:t>
      </w:r>
      <w:bookmarkEnd w:id="32"/>
    </w:p>
    <w:p w14:paraId="42D19F5D" w14:textId="77777777" w:rsidR="00672BE8" w:rsidRPr="00374A2D" w:rsidRDefault="00672BE8" w:rsidP="009C073F">
      <w:pPr>
        <w:spacing w:line="360" w:lineRule="auto"/>
        <w:jc w:val="both"/>
        <w:rPr>
          <w:sz w:val="24"/>
          <w:szCs w:val="24"/>
        </w:rPr>
      </w:pPr>
    </w:p>
    <w:p w14:paraId="630788D2" w14:textId="77777777" w:rsidR="00672BE8" w:rsidRPr="003D11E7" w:rsidRDefault="00374A2D" w:rsidP="009C073F">
      <w:pPr>
        <w:spacing w:line="360" w:lineRule="auto"/>
        <w:jc w:val="both"/>
        <w:rPr>
          <w:sz w:val="24"/>
          <w:szCs w:val="24"/>
        </w:rPr>
      </w:pPr>
      <w:r w:rsidRPr="00374A2D">
        <w:rPr>
          <w:sz w:val="24"/>
          <w:szCs w:val="24"/>
        </w:rPr>
        <w:t>Despite strong profitability in the model, forecasting is only as reliable as its assumptions (</w:t>
      </w:r>
      <w:proofErr w:type="spellStart"/>
      <w:r w:rsidRPr="00374A2D">
        <w:rPr>
          <w:sz w:val="24"/>
          <w:szCs w:val="24"/>
        </w:rPr>
        <w:t>Atrill</w:t>
      </w:r>
      <w:proofErr w:type="spellEnd"/>
      <w:r w:rsidRPr="00374A2D">
        <w:rPr>
          <w:sz w:val="24"/>
          <w:szCs w:val="24"/>
        </w:rPr>
        <w:t xml:space="preserve"> and McLaney, 2019). The spreadsheet assumes ingredient costs remain stable at £2.20 per meal and that fixed costs stay at £150 each month.</w:t>
      </w:r>
    </w:p>
    <w:p w14:paraId="138B6AFC" w14:textId="40D50B8C" w:rsidR="00374A2D" w:rsidRPr="003D11E7" w:rsidRDefault="00374A2D" w:rsidP="009C073F">
      <w:pPr>
        <w:spacing w:line="360" w:lineRule="auto"/>
        <w:jc w:val="both"/>
        <w:rPr>
          <w:sz w:val="24"/>
          <w:szCs w:val="24"/>
        </w:rPr>
      </w:pPr>
      <w:r w:rsidRPr="00374A2D">
        <w:rPr>
          <w:sz w:val="24"/>
          <w:szCs w:val="24"/>
        </w:rPr>
        <w:t xml:space="preserve"> </w:t>
      </w:r>
      <w:r w:rsidR="009770C1" w:rsidRPr="003D11E7">
        <w:rPr>
          <w:sz w:val="24"/>
          <w:szCs w:val="24"/>
        </w:rPr>
        <w:t>Food</w:t>
      </w:r>
      <w:r w:rsidRPr="00374A2D">
        <w:rPr>
          <w:sz w:val="24"/>
          <w:szCs w:val="24"/>
        </w:rPr>
        <w:t xml:space="preserve"> input prices, supplier changes, and delivery costs can fluctuate, affecting margins. Likewise, customer acquisition may require higher marketing spend than projected, particularly during early growth (Barringer and Ireland, 2019). December’s reduced sales volume highlights the need for scenario planning (best case / expected / worst case) to ensure cash resilience across seasonal dips (Scarborough and Cornwall, 2019).</w:t>
      </w:r>
    </w:p>
    <w:p w14:paraId="59C871B5" w14:textId="77777777" w:rsidR="00672BE8" w:rsidRPr="00374A2D" w:rsidRDefault="00672BE8" w:rsidP="009C073F">
      <w:pPr>
        <w:spacing w:line="360" w:lineRule="auto"/>
        <w:jc w:val="both"/>
        <w:rPr>
          <w:sz w:val="24"/>
          <w:szCs w:val="24"/>
        </w:rPr>
      </w:pPr>
    </w:p>
    <w:p w14:paraId="6693FE57" w14:textId="65B92798" w:rsidR="00374A2D" w:rsidRPr="00D25C59" w:rsidRDefault="00D25C59" w:rsidP="00D25C59">
      <w:pPr>
        <w:pStyle w:val="Heading2"/>
        <w:rPr>
          <w:rFonts w:ascii="Arial" w:hAnsi="Arial" w:cs="Arial"/>
          <w:b/>
          <w:bCs/>
          <w:color w:val="auto"/>
          <w:sz w:val="24"/>
          <w:szCs w:val="24"/>
        </w:rPr>
      </w:pPr>
      <w:bookmarkStart w:id="33" w:name="_Toc223989855"/>
      <w:r w:rsidRPr="00D25C59">
        <w:rPr>
          <w:rFonts w:ascii="Arial" w:hAnsi="Arial" w:cs="Arial"/>
          <w:b/>
          <w:bCs/>
          <w:color w:val="auto"/>
          <w:sz w:val="24"/>
          <w:szCs w:val="24"/>
        </w:rPr>
        <w:t>7.</w:t>
      </w:r>
      <w:r w:rsidR="00374A2D" w:rsidRPr="00D25C59">
        <w:rPr>
          <w:rFonts w:ascii="Arial" w:hAnsi="Arial" w:cs="Arial"/>
          <w:b/>
          <w:bCs/>
          <w:color w:val="auto"/>
          <w:sz w:val="24"/>
          <w:szCs w:val="24"/>
        </w:rPr>
        <w:t>Conclusion</w:t>
      </w:r>
      <w:bookmarkEnd w:id="33"/>
    </w:p>
    <w:p w14:paraId="3124BE9D" w14:textId="77777777" w:rsidR="00672BE8" w:rsidRPr="00374A2D" w:rsidRDefault="00672BE8" w:rsidP="009C073F">
      <w:pPr>
        <w:spacing w:line="360" w:lineRule="auto"/>
        <w:jc w:val="both"/>
        <w:rPr>
          <w:b/>
          <w:bCs/>
          <w:sz w:val="24"/>
          <w:szCs w:val="24"/>
        </w:rPr>
      </w:pPr>
    </w:p>
    <w:p w14:paraId="5B44797D" w14:textId="4C668EC0" w:rsidR="009C073F" w:rsidRPr="00430DC9" w:rsidRDefault="00430DC9" w:rsidP="00374A2D">
      <w:pPr>
        <w:spacing w:line="360" w:lineRule="auto"/>
        <w:jc w:val="both"/>
        <w:rPr>
          <w:sz w:val="24"/>
          <w:szCs w:val="24"/>
        </w:rPr>
      </w:pPr>
      <w:r w:rsidRPr="00430DC9">
        <w:rPr>
          <w:sz w:val="24"/>
          <w:szCs w:val="24"/>
        </w:rPr>
        <w:t xml:space="preserve">Using the spreadsheet model, </w:t>
      </w:r>
      <w:proofErr w:type="spellStart"/>
      <w:r w:rsidRPr="00430DC9">
        <w:rPr>
          <w:sz w:val="24"/>
          <w:szCs w:val="24"/>
        </w:rPr>
        <w:t>PurePlate</w:t>
      </w:r>
      <w:proofErr w:type="spellEnd"/>
      <w:r w:rsidR="00AE3227">
        <w:rPr>
          <w:sz w:val="24"/>
          <w:szCs w:val="24"/>
        </w:rPr>
        <w:tab/>
        <w:t xml:space="preserve"> Kits</w:t>
      </w:r>
      <w:r w:rsidRPr="00430DC9">
        <w:rPr>
          <w:sz w:val="24"/>
          <w:szCs w:val="24"/>
        </w:rPr>
        <w:t xml:space="preserve"> shows consistent monthly profitability and a strong annual performance of £26,700 revenue, £15,684 total expenses, and £11,016 profit. Revenue and profit rise through most of the year, peak in November, and decline in December due to lower forecast sales volume. The model’s clear separation of income, variable costs, fixed costs and profit supports sound financial interpretation and indicates viability provided the pricing and cost assumptions remain achievable. Overall, the forecast demonstrates stable operational performance and suggests that the business can sustain growth while maintaining controlled expenditure levels.</w:t>
      </w:r>
    </w:p>
    <w:p w14:paraId="243FE5B7" w14:textId="77777777" w:rsidR="00672BE8" w:rsidRPr="00500758" w:rsidRDefault="00672BE8" w:rsidP="00374A2D">
      <w:pPr>
        <w:spacing w:line="360" w:lineRule="auto"/>
        <w:jc w:val="both"/>
        <w:rPr>
          <w:sz w:val="24"/>
          <w:szCs w:val="24"/>
        </w:rPr>
      </w:pPr>
    </w:p>
    <w:p w14:paraId="6CF91D63" w14:textId="77777777" w:rsidR="00672BE8" w:rsidRDefault="00672BE8" w:rsidP="00374A2D">
      <w:pPr>
        <w:spacing w:line="360" w:lineRule="auto"/>
        <w:jc w:val="both"/>
        <w:rPr>
          <w:sz w:val="24"/>
          <w:szCs w:val="24"/>
        </w:rPr>
      </w:pPr>
    </w:p>
    <w:p w14:paraId="2F0F532C" w14:textId="77777777" w:rsidR="00672BE8" w:rsidRDefault="00672BE8" w:rsidP="00374A2D">
      <w:pPr>
        <w:spacing w:line="360" w:lineRule="auto"/>
        <w:jc w:val="both"/>
        <w:rPr>
          <w:sz w:val="24"/>
          <w:szCs w:val="24"/>
        </w:rPr>
      </w:pPr>
    </w:p>
    <w:p w14:paraId="56A87150" w14:textId="77777777" w:rsidR="00E664C2" w:rsidRDefault="00E664C2" w:rsidP="00E664C2">
      <w:pPr>
        <w:rPr>
          <w:b/>
          <w:bCs/>
          <w:sz w:val="24"/>
          <w:szCs w:val="24"/>
        </w:rPr>
      </w:pPr>
    </w:p>
    <w:p w14:paraId="577328EB" w14:textId="77777777" w:rsidR="00E664C2" w:rsidRDefault="00E664C2" w:rsidP="00E664C2">
      <w:pPr>
        <w:rPr>
          <w:b/>
          <w:bCs/>
          <w:sz w:val="24"/>
          <w:szCs w:val="24"/>
        </w:rPr>
      </w:pPr>
    </w:p>
    <w:p w14:paraId="7287EFA8" w14:textId="170FE28E" w:rsidR="00880699" w:rsidRPr="00273E81" w:rsidRDefault="00880699" w:rsidP="00273E81">
      <w:pPr>
        <w:pStyle w:val="Heading1"/>
        <w:rPr>
          <w:rFonts w:ascii="Arial" w:hAnsi="Arial" w:cs="Arial"/>
          <w:b/>
          <w:bCs/>
          <w:color w:val="auto"/>
          <w:sz w:val="14"/>
          <w:szCs w:val="14"/>
        </w:rPr>
      </w:pPr>
      <w:bookmarkStart w:id="34" w:name="_Toc223989856"/>
      <w:r w:rsidRPr="00273E81">
        <w:rPr>
          <w:rFonts w:ascii="Arial" w:hAnsi="Arial" w:cs="Arial"/>
          <w:b/>
          <w:bCs/>
          <w:color w:val="auto"/>
          <w:sz w:val="24"/>
          <w:szCs w:val="24"/>
        </w:rPr>
        <w:t>Reference List (Task 1)</w:t>
      </w:r>
      <w:bookmarkEnd w:id="34"/>
      <w:r w:rsidRPr="00273E81">
        <w:rPr>
          <w:rFonts w:ascii="Arial" w:hAnsi="Arial" w:cs="Arial"/>
          <w:b/>
          <w:bCs/>
          <w:color w:val="auto"/>
          <w:sz w:val="24"/>
          <w:szCs w:val="24"/>
        </w:rPr>
        <w:t xml:space="preserve"> </w:t>
      </w:r>
    </w:p>
    <w:p w14:paraId="6401E45C" w14:textId="77777777" w:rsidR="00880699" w:rsidRPr="00F24B03" w:rsidRDefault="00880699" w:rsidP="00880699">
      <w:pPr>
        <w:spacing w:line="360" w:lineRule="auto"/>
        <w:jc w:val="both"/>
        <w:rPr>
          <w:b/>
          <w:bCs/>
          <w:sz w:val="24"/>
          <w:szCs w:val="24"/>
        </w:rPr>
      </w:pPr>
    </w:p>
    <w:p w14:paraId="37A27FA7" w14:textId="77777777" w:rsidR="00880699" w:rsidRPr="00F24B03" w:rsidRDefault="00880699" w:rsidP="00880699">
      <w:pPr>
        <w:spacing w:line="360" w:lineRule="auto"/>
        <w:jc w:val="both"/>
        <w:rPr>
          <w:sz w:val="24"/>
          <w:szCs w:val="24"/>
        </w:rPr>
      </w:pPr>
      <w:r w:rsidRPr="00F24B03">
        <w:rPr>
          <w:sz w:val="24"/>
          <w:szCs w:val="24"/>
        </w:rPr>
        <w:t xml:space="preserve">Kotler, P. and Keller, K.L. (2016) </w:t>
      </w:r>
      <w:r w:rsidRPr="00F24B03">
        <w:rPr>
          <w:i/>
          <w:iCs/>
          <w:sz w:val="24"/>
          <w:szCs w:val="24"/>
        </w:rPr>
        <w:t>Marketing Management</w:t>
      </w:r>
      <w:r w:rsidRPr="00F24B03">
        <w:rPr>
          <w:sz w:val="24"/>
          <w:szCs w:val="24"/>
        </w:rPr>
        <w:t xml:space="preserve">. 15th </w:t>
      </w:r>
      <w:proofErr w:type="spellStart"/>
      <w:r w:rsidRPr="00F24B03">
        <w:rPr>
          <w:sz w:val="24"/>
          <w:szCs w:val="24"/>
        </w:rPr>
        <w:t>edn</w:t>
      </w:r>
      <w:proofErr w:type="spellEnd"/>
      <w:r w:rsidRPr="00F24B03">
        <w:rPr>
          <w:sz w:val="24"/>
          <w:szCs w:val="24"/>
        </w:rPr>
        <w:t>. Harlow: Pearson.</w:t>
      </w:r>
    </w:p>
    <w:p w14:paraId="70080886" w14:textId="77777777" w:rsidR="00880699" w:rsidRPr="00F24B03" w:rsidRDefault="00880699" w:rsidP="00880699">
      <w:pPr>
        <w:spacing w:line="360" w:lineRule="auto"/>
        <w:jc w:val="both"/>
        <w:rPr>
          <w:sz w:val="24"/>
          <w:szCs w:val="24"/>
        </w:rPr>
      </w:pPr>
      <w:r w:rsidRPr="00F24B03">
        <w:rPr>
          <w:sz w:val="24"/>
          <w:szCs w:val="24"/>
        </w:rPr>
        <w:t xml:space="preserve">Malhotra, N.K., Nunan, D. and Birks, D.F. (2017) </w:t>
      </w:r>
      <w:r w:rsidRPr="00F24B03">
        <w:rPr>
          <w:i/>
          <w:iCs/>
          <w:sz w:val="24"/>
          <w:szCs w:val="24"/>
        </w:rPr>
        <w:t>Marketing Research: An Applied Approach</w:t>
      </w:r>
      <w:r w:rsidRPr="00F24B03">
        <w:rPr>
          <w:sz w:val="24"/>
          <w:szCs w:val="24"/>
        </w:rPr>
        <w:t xml:space="preserve">. 5th </w:t>
      </w:r>
      <w:proofErr w:type="spellStart"/>
      <w:r w:rsidRPr="00F24B03">
        <w:rPr>
          <w:sz w:val="24"/>
          <w:szCs w:val="24"/>
        </w:rPr>
        <w:t>edn</w:t>
      </w:r>
      <w:proofErr w:type="spellEnd"/>
      <w:r w:rsidRPr="00F24B03">
        <w:rPr>
          <w:sz w:val="24"/>
          <w:szCs w:val="24"/>
        </w:rPr>
        <w:t>. Harlow: Pearson.</w:t>
      </w:r>
    </w:p>
    <w:p w14:paraId="7F3BFB3B" w14:textId="77777777" w:rsidR="00880699" w:rsidRPr="00F24B03" w:rsidRDefault="00880699" w:rsidP="00880699">
      <w:pPr>
        <w:spacing w:line="360" w:lineRule="auto"/>
        <w:jc w:val="both"/>
        <w:rPr>
          <w:sz w:val="24"/>
          <w:szCs w:val="24"/>
        </w:rPr>
      </w:pPr>
      <w:r w:rsidRPr="00F24B03">
        <w:rPr>
          <w:sz w:val="24"/>
          <w:szCs w:val="24"/>
        </w:rPr>
        <w:t xml:space="preserve">Monroe, K.B. (1990) </w:t>
      </w:r>
      <w:r w:rsidRPr="00F24B03">
        <w:rPr>
          <w:i/>
          <w:iCs/>
          <w:sz w:val="24"/>
          <w:szCs w:val="24"/>
        </w:rPr>
        <w:t>Pricing: Making Profitable Decisions</w:t>
      </w:r>
      <w:r w:rsidRPr="00F24B03">
        <w:rPr>
          <w:sz w:val="24"/>
          <w:szCs w:val="24"/>
        </w:rPr>
        <w:t xml:space="preserve">. 2nd </w:t>
      </w:r>
      <w:proofErr w:type="spellStart"/>
      <w:r w:rsidRPr="00F24B03">
        <w:rPr>
          <w:sz w:val="24"/>
          <w:szCs w:val="24"/>
        </w:rPr>
        <w:t>edn</w:t>
      </w:r>
      <w:proofErr w:type="spellEnd"/>
      <w:r w:rsidRPr="00F24B03">
        <w:rPr>
          <w:sz w:val="24"/>
          <w:szCs w:val="24"/>
        </w:rPr>
        <w:t>. New York: McGraw-Hill.</w:t>
      </w:r>
    </w:p>
    <w:p w14:paraId="3B21FEB2" w14:textId="77777777" w:rsidR="00880699" w:rsidRPr="00F24B03" w:rsidRDefault="00880699" w:rsidP="00880699">
      <w:pPr>
        <w:spacing w:line="360" w:lineRule="auto"/>
        <w:jc w:val="both"/>
        <w:rPr>
          <w:sz w:val="24"/>
          <w:szCs w:val="24"/>
        </w:rPr>
      </w:pPr>
      <w:r w:rsidRPr="00F24B03">
        <w:rPr>
          <w:sz w:val="24"/>
          <w:szCs w:val="24"/>
        </w:rPr>
        <w:t xml:space="preserve">Nagle, T.T. and Müller, G. (2018) </w:t>
      </w:r>
      <w:r w:rsidRPr="00F24B03">
        <w:rPr>
          <w:i/>
          <w:iCs/>
          <w:sz w:val="24"/>
          <w:szCs w:val="24"/>
        </w:rPr>
        <w:t>The Strategy and Tactics of Pricing</w:t>
      </w:r>
      <w:r w:rsidRPr="00F24B03">
        <w:rPr>
          <w:sz w:val="24"/>
          <w:szCs w:val="24"/>
        </w:rPr>
        <w:t xml:space="preserve">. 6th </w:t>
      </w:r>
      <w:proofErr w:type="spellStart"/>
      <w:r w:rsidRPr="00F24B03">
        <w:rPr>
          <w:sz w:val="24"/>
          <w:szCs w:val="24"/>
        </w:rPr>
        <w:t>edn</w:t>
      </w:r>
      <w:proofErr w:type="spellEnd"/>
      <w:r w:rsidRPr="00F24B03">
        <w:rPr>
          <w:sz w:val="24"/>
          <w:szCs w:val="24"/>
        </w:rPr>
        <w:t>. London: Routledge.</w:t>
      </w:r>
    </w:p>
    <w:p w14:paraId="2234BAAC" w14:textId="77777777" w:rsidR="00880699" w:rsidRPr="00F24B03" w:rsidRDefault="00880699" w:rsidP="00880699">
      <w:pPr>
        <w:spacing w:line="360" w:lineRule="auto"/>
        <w:jc w:val="both"/>
        <w:rPr>
          <w:sz w:val="24"/>
          <w:szCs w:val="24"/>
        </w:rPr>
      </w:pPr>
      <w:proofErr w:type="spellStart"/>
      <w:r w:rsidRPr="00F24B03">
        <w:rPr>
          <w:sz w:val="24"/>
          <w:szCs w:val="24"/>
        </w:rPr>
        <w:t>Narver</w:t>
      </w:r>
      <w:proofErr w:type="spellEnd"/>
      <w:r w:rsidRPr="00F24B03">
        <w:rPr>
          <w:sz w:val="24"/>
          <w:szCs w:val="24"/>
        </w:rPr>
        <w:t xml:space="preserve">, J.C. and Slater, S.F. (1990) ‘The effect of a market orientation on business profitability’, </w:t>
      </w:r>
      <w:r w:rsidRPr="00F24B03">
        <w:rPr>
          <w:i/>
          <w:iCs/>
          <w:sz w:val="24"/>
          <w:szCs w:val="24"/>
        </w:rPr>
        <w:t>Journal of Marketing</w:t>
      </w:r>
      <w:r w:rsidRPr="00F24B03">
        <w:rPr>
          <w:sz w:val="24"/>
          <w:szCs w:val="24"/>
        </w:rPr>
        <w:t>, 54(4), pp. 20–35.</w:t>
      </w:r>
    </w:p>
    <w:p w14:paraId="5BEA2150" w14:textId="77777777" w:rsidR="00880699" w:rsidRPr="00F24B03" w:rsidRDefault="00880699" w:rsidP="00880699">
      <w:pPr>
        <w:spacing w:line="360" w:lineRule="auto"/>
        <w:jc w:val="both"/>
        <w:rPr>
          <w:sz w:val="24"/>
          <w:szCs w:val="24"/>
        </w:rPr>
      </w:pPr>
      <w:r w:rsidRPr="00F24B03">
        <w:rPr>
          <w:sz w:val="24"/>
          <w:szCs w:val="24"/>
        </w:rPr>
        <w:t xml:space="preserve">Osterwalder, A. and Pigneur, Y. (2010) </w:t>
      </w:r>
      <w:r w:rsidRPr="00F24B03">
        <w:rPr>
          <w:i/>
          <w:iCs/>
          <w:sz w:val="24"/>
          <w:szCs w:val="24"/>
        </w:rPr>
        <w:t>Business Model Generation</w:t>
      </w:r>
      <w:r w:rsidRPr="00F24B03">
        <w:rPr>
          <w:sz w:val="24"/>
          <w:szCs w:val="24"/>
        </w:rPr>
        <w:t>. Hoboken: Wiley.</w:t>
      </w:r>
    </w:p>
    <w:p w14:paraId="400CE92E" w14:textId="77777777" w:rsidR="00880699" w:rsidRPr="00F24B03" w:rsidRDefault="00880699" w:rsidP="00880699">
      <w:pPr>
        <w:spacing w:line="360" w:lineRule="auto"/>
        <w:jc w:val="both"/>
        <w:rPr>
          <w:sz w:val="24"/>
          <w:szCs w:val="24"/>
        </w:rPr>
      </w:pPr>
      <w:r w:rsidRPr="00F24B03">
        <w:rPr>
          <w:sz w:val="24"/>
          <w:szCs w:val="24"/>
        </w:rPr>
        <w:t xml:space="preserve">Porter, M.E. (1985) </w:t>
      </w:r>
      <w:r w:rsidRPr="00F24B03">
        <w:rPr>
          <w:i/>
          <w:iCs/>
          <w:sz w:val="24"/>
          <w:szCs w:val="24"/>
        </w:rPr>
        <w:t>Competitive Advantage</w:t>
      </w:r>
      <w:r w:rsidRPr="00F24B03">
        <w:rPr>
          <w:sz w:val="24"/>
          <w:szCs w:val="24"/>
        </w:rPr>
        <w:t>. New York: Free Press.</w:t>
      </w:r>
    </w:p>
    <w:p w14:paraId="4A5A71DC" w14:textId="77777777" w:rsidR="00880699" w:rsidRPr="00F24B03" w:rsidRDefault="00880699" w:rsidP="00880699">
      <w:pPr>
        <w:spacing w:line="360" w:lineRule="auto"/>
        <w:jc w:val="both"/>
        <w:rPr>
          <w:sz w:val="24"/>
          <w:szCs w:val="24"/>
        </w:rPr>
      </w:pPr>
      <w:r w:rsidRPr="00F24B03">
        <w:rPr>
          <w:sz w:val="24"/>
          <w:szCs w:val="24"/>
        </w:rPr>
        <w:t xml:space="preserve">Ries, A. and Trout, J. (2001) </w:t>
      </w:r>
      <w:r w:rsidRPr="00F24B03">
        <w:rPr>
          <w:i/>
          <w:iCs/>
          <w:sz w:val="24"/>
          <w:szCs w:val="24"/>
        </w:rPr>
        <w:t>Positioning: The Battle for Your Mind</w:t>
      </w:r>
      <w:r w:rsidRPr="00F24B03">
        <w:rPr>
          <w:sz w:val="24"/>
          <w:szCs w:val="24"/>
        </w:rPr>
        <w:t xml:space="preserve">. 20th anniversary </w:t>
      </w:r>
      <w:proofErr w:type="spellStart"/>
      <w:r w:rsidRPr="00F24B03">
        <w:rPr>
          <w:sz w:val="24"/>
          <w:szCs w:val="24"/>
        </w:rPr>
        <w:t>edn</w:t>
      </w:r>
      <w:proofErr w:type="spellEnd"/>
      <w:r w:rsidRPr="00F24B03">
        <w:rPr>
          <w:sz w:val="24"/>
          <w:szCs w:val="24"/>
        </w:rPr>
        <w:t>. New York: McGraw-Hill.</w:t>
      </w:r>
    </w:p>
    <w:p w14:paraId="0ACEF132" w14:textId="77777777" w:rsidR="00880699" w:rsidRPr="00F24B03" w:rsidRDefault="00880699" w:rsidP="00880699">
      <w:pPr>
        <w:spacing w:line="360" w:lineRule="auto"/>
        <w:jc w:val="both"/>
        <w:rPr>
          <w:sz w:val="24"/>
          <w:szCs w:val="24"/>
        </w:rPr>
      </w:pPr>
      <w:r w:rsidRPr="00F24B03">
        <w:rPr>
          <w:sz w:val="24"/>
          <w:szCs w:val="24"/>
        </w:rPr>
        <w:t xml:space="preserve">Solomon, M.R., Marshall, G.W. and Stuart, E.W. (2019) </w:t>
      </w:r>
      <w:r w:rsidRPr="00F24B03">
        <w:rPr>
          <w:i/>
          <w:iCs/>
          <w:sz w:val="24"/>
          <w:szCs w:val="24"/>
        </w:rPr>
        <w:t>Marketing: Real People, Real Choices</w:t>
      </w:r>
      <w:r w:rsidRPr="00F24B03">
        <w:rPr>
          <w:sz w:val="24"/>
          <w:szCs w:val="24"/>
        </w:rPr>
        <w:t xml:space="preserve">. 9th </w:t>
      </w:r>
      <w:proofErr w:type="spellStart"/>
      <w:r w:rsidRPr="00F24B03">
        <w:rPr>
          <w:sz w:val="24"/>
          <w:szCs w:val="24"/>
        </w:rPr>
        <w:t>edn</w:t>
      </w:r>
      <w:proofErr w:type="spellEnd"/>
      <w:r w:rsidRPr="00F24B03">
        <w:rPr>
          <w:sz w:val="24"/>
          <w:szCs w:val="24"/>
        </w:rPr>
        <w:t>. Harlow: Pearson.</w:t>
      </w:r>
    </w:p>
    <w:p w14:paraId="4007D0B3" w14:textId="77777777" w:rsidR="00880699" w:rsidRPr="00F24B03" w:rsidRDefault="00880699" w:rsidP="00880699">
      <w:pPr>
        <w:spacing w:line="360" w:lineRule="auto"/>
        <w:jc w:val="both"/>
        <w:rPr>
          <w:sz w:val="24"/>
          <w:szCs w:val="24"/>
        </w:rPr>
      </w:pPr>
      <w:r w:rsidRPr="00F24B03">
        <w:rPr>
          <w:sz w:val="24"/>
          <w:szCs w:val="24"/>
        </w:rPr>
        <w:t xml:space="preserve">Zeithaml, V.A. (1988) ‘Consumer perceptions of price, quality, and value’, </w:t>
      </w:r>
      <w:r w:rsidRPr="00F24B03">
        <w:rPr>
          <w:i/>
          <w:iCs/>
          <w:sz w:val="24"/>
          <w:szCs w:val="24"/>
        </w:rPr>
        <w:t>Journal of Marketing</w:t>
      </w:r>
      <w:r w:rsidRPr="00F24B03">
        <w:rPr>
          <w:sz w:val="24"/>
          <w:szCs w:val="24"/>
        </w:rPr>
        <w:t>, 52(3), pp. 2–22.</w:t>
      </w:r>
    </w:p>
    <w:p w14:paraId="06DE2C16" w14:textId="77777777" w:rsidR="00880699" w:rsidRPr="00F24B03" w:rsidRDefault="00880699" w:rsidP="00880699">
      <w:pPr>
        <w:spacing w:line="360" w:lineRule="auto"/>
        <w:jc w:val="both"/>
        <w:rPr>
          <w:sz w:val="24"/>
          <w:szCs w:val="24"/>
        </w:rPr>
      </w:pPr>
      <w:r w:rsidRPr="00F24B03">
        <w:rPr>
          <w:sz w:val="24"/>
          <w:szCs w:val="24"/>
        </w:rPr>
        <w:t xml:space="preserve">Doyle, P. (2000) </w:t>
      </w:r>
      <w:r w:rsidRPr="00F24B03">
        <w:rPr>
          <w:i/>
          <w:iCs/>
          <w:sz w:val="24"/>
          <w:szCs w:val="24"/>
        </w:rPr>
        <w:t>Value-Based Marketing</w:t>
      </w:r>
      <w:r w:rsidRPr="00F24B03">
        <w:rPr>
          <w:sz w:val="24"/>
          <w:szCs w:val="24"/>
        </w:rPr>
        <w:t>. Chichester: Wiley.</w:t>
      </w:r>
    </w:p>
    <w:p w14:paraId="144DFF4B" w14:textId="77777777" w:rsidR="00880699" w:rsidRPr="00F24B03" w:rsidRDefault="00880699" w:rsidP="00880699">
      <w:pPr>
        <w:spacing w:line="360" w:lineRule="auto"/>
        <w:jc w:val="both"/>
        <w:rPr>
          <w:sz w:val="24"/>
          <w:szCs w:val="24"/>
        </w:rPr>
      </w:pPr>
      <w:r w:rsidRPr="00F24B03">
        <w:rPr>
          <w:sz w:val="24"/>
          <w:szCs w:val="24"/>
        </w:rPr>
        <w:t xml:space="preserve">Jobber, D. and Ellis-Chadwick, F. (2019) </w:t>
      </w:r>
      <w:r w:rsidRPr="00F24B03">
        <w:rPr>
          <w:i/>
          <w:iCs/>
          <w:sz w:val="24"/>
          <w:szCs w:val="24"/>
        </w:rPr>
        <w:t>Principles and Practice of Marketing</w:t>
      </w:r>
      <w:r w:rsidRPr="00F24B03">
        <w:rPr>
          <w:sz w:val="24"/>
          <w:szCs w:val="24"/>
        </w:rPr>
        <w:t xml:space="preserve">. 9th </w:t>
      </w:r>
      <w:proofErr w:type="spellStart"/>
      <w:r w:rsidRPr="00F24B03">
        <w:rPr>
          <w:sz w:val="24"/>
          <w:szCs w:val="24"/>
        </w:rPr>
        <w:t>edn</w:t>
      </w:r>
      <w:proofErr w:type="spellEnd"/>
      <w:r w:rsidRPr="00F24B03">
        <w:rPr>
          <w:sz w:val="24"/>
          <w:szCs w:val="24"/>
        </w:rPr>
        <w:t>. London: McGraw-Hill.</w:t>
      </w:r>
    </w:p>
    <w:p w14:paraId="0F4795AC" w14:textId="77777777" w:rsidR="00880699" w:rsidRPr="00F24B03" w:rsidRDefault="00880699" w:rsidP="00880699">
      <w:pPr>
        <w:spacing w:line="360" w:lineRule="auto"/>
        <w:jc w:val="both"/>
        <w:rPr>
          <w:sz w:val="24"/>
          <w:szCs w:val="24"/>
        </w:rPr>
      </w:pPr>
      <w:r w:rsidRPr="00F24B03">
        <w:rPr>
          <w:sz w:val="24"/>
          <w:szCs w:val="24"/>
        </w:rPr>
        <w:t xml:space="preserve">Blythe, J. (2013) </w:t>
      </w:r>
      <w:r w:rsidRPr="00F24B03">
        <w:rPr>
          <w:i/>
          <w:iCs/>
          <w:sz w:val="24"/>
          <w:szCs w:val="24"/>
        </w:rPr>
        <w:t>Consumer Behaviour</w:t>
      </w:r>
      <w:r w:rsidRPr="00F24B03">
        <w:rPr>
          <w:sz w:val="24"/>
          <w:szCs w:val="24"/>
        </w:rPr>
        <w:t xml:space="preserve">. 2nd </w:t>
      </w:r>
      <w:proofErr w:type="spellStart"/>
      <w:r w:rsidRPr="00F24B03">
        <w:rPr>
          <w:sz w:val="24"/>
          <w:szCs w:val="24"/>
        </w:rPr>
        <w:t>edn</w:t>
      </w:r>
      <w:proofErr w:type="spellEnd"/>
      <w:r w:rsidRPr="00F24B03">
        <w:rPr>
          <w:sz w:val="24"/>
          <w:szCs w:val="24"/>
        </w:rPr>
        <w:t>. London: Sage.</w:t>
      </w:r>
    </w:p>
    <w:p w14:paraId="4845AE84" w14:textId="77777777" w:rsidR="00880699" w:rsidRPr="00F24B03" w:rsidRDefault="00880699" w:rsidP="00880699">
      <w:pPr>
        <w:spacing w:line="360" w:lineRule="auto"/>
        <w:jc w:val="both"/>
        <w:rPr>
          <w:sz w:val="24"/>
          <w:szCs w:val="24"/>
        </w:rPr>
      </w:pPr>
      <w:r w:rsidRPr="00F24B03">
        <w:rPr>
          <w:sz w:val="24"/>
          <w:szCs w:val="24"/>
        </w:rPr>
        <w:t xml:space="preserve">Smith, W.R. (1956) ‘Product differentiation and market segmentation’, </w:t>
      </w:r>
      <w:r w:rsidRPr="00F24B03">
        <w:rPr>
          <w:i/>
          <w:iCs/>
          <w:sz w:val="24"/>
          <w:szCs w:val="24"/>
        </w:rPr>
        <w:t>Journal of Marketing</w:t>
      </w:r>
      <w:r w:rsidRPr="00F24B03">
        <w:rPr>
          <w:sz w:val="24"/>
          <w:szCs w:val="24"/>
        </w:rPr>
        <w:t>, 21(1), pp. 3–8.</w:t>
      </w:r>
    </w:p>
    <w:p w14:paraId="3444DF49" w14:textId="77777777" w:rsidR="00880699" w:rsidRDefault="00880699" w:rsidP="00880699">
      <w:pPr>
        <w:spacing w:line="360" w:lineRule="auto"/>
        <w:jc w:val="both"/>
        <w:rPr>
          <w:sz w:val="24"/>
          <w:szCs w:val="24"/>
        </w:rPr>
      </w:pPr>
      <w:r w:rsidRPr="00F24B03">
        <w:rPr>
          <w:sz w:val="24"/>
          <w:szCs w:val="24"/>
        </w:rPr>
        <w:t xml:space="preserve">Levitt, T. (1960) ‘Marketing myopia’, </w:t>
      </w:r>
      <w:r w:rsidRPr="00F24B03">
        <w:rPr>
          <w:i/>
          <w:iCs/>
          <w:sz w:val="24"/>
          <w:szCs w:val="24"/>
        </w:rPr>
        <w:t>Harvard Business Review</w:t>
      </w:r>
      <w:r w:rsidRPr="00F24B03">
        <w:rPr>
          <w:sz w:val="24"/>
          <w:szCs w:val="24"/>
        </w:rPr>
        <w:t>, 38(4), pp. 45–56.</w:t>
      </w:r>
    </w:p>
    <w:p w14:paraId="5136CB7C" w14:textId="77777777" w:rsidR="00880699" w:rsidRDefault="00880699" w:rsidP="00880699">
      <w:pPr>
        <w:spacing w:line="360" w:lineRule="auto"/>
        <w:jc w:val="both"/>
        <w:rPr>
          <w:sz w:val="24"/>
          <w:szCs w:val="24"/>
        </w:rPr>
      </w:pPr>
    </w:p>
    <w:p w14:paraId="6AA2F239" w14:textId="77777777" w:rsidR="00880699" w:rsidRDefault="00880699" w:rsidP="00880699"/>
    <w:p w14:paraId="391040B5" w14:textId="77777777" w:rsidR="00880699" w:rsidRDefault="00880699" w:rsidP="00880699"/>
    <w:p w14:paraId="70AA9B8A" w14:textId="77777777" w:rsidR="00880699" w:rsidRDefault="00880699" w:rsidP="00880699"/>
    <w:p w14:paraId="050583FF" w14:textId="77777777" w:rsidR="00880699" w:rsidRDefault="00880699" w:rsidP="00880699"/>
    <w:p w14:paraId="4B8DA4C0" w14:textId="77777777" w:rsidR="00880699" w:rsidRDefault="00880699" w:rsidP="00880699"/>
    <w:p w14:paraId="66D85D04" w14:textId="77777777" w:rsidR="00880699" w:rsidRDefault="00880699" w:rsidP="00880699"/>
    <w:p w14:paraId="7AF3B587" w14:textId="77777777" w:rsidR="00880699" w:rsidRDefault="00880699" w:rsidP="00880699"/>
    <w:p w14:paraId="3888EFE0" w14:textId="77777777" w:rsidR="00880699" w:rsidRDefault="00880699" w:rsidP="00880699"/>
    <w:p w14:paraId="68EC2DA8" w14:textId="74058092" w:rsidR="00880699" w:rsidRDefault="00880699" w:rsidP="00880699"/>
    <w:p w14:paraId="5BAA75EA" w14:textId="473297BB" w:rsidR="00374A2D" w:rsidRPr="00B93764" w:rsidRDefault="00374A2D" w:rsidP="00B93764">
      <w:pPr>
        <w:pStyle w:val="Heading1"/>
        <w:rPr>
          <w:rFonts w:ascii="Arial" w:hAnsi="Arial" w:cs="Arial"/>
          <w:b/>
          <w:bCs/>
          <w:color w:val="auto"/>
          <w:sz w:val="24"/>
          <w:szCs w:val="24"/>
        </w:rPr>
      </w:pPr>
      <w:bookmarkStart w:id="35" w:name="_Toc223989857"/>
      <w:r w:rsidRPr="00B93764">
        <w:rPr>
          <w:rFonts w:ascii="Arial" w:hAnsi="Arial" w:cs="Arial"/>
          <w:b/>
          <w:bCs/>
          <w:color w:val="auto"/>
          <w:sz w:val="24"/>
          <w:szCs w:val="24"/>
        </w:rPr>
        <w:t xml:space="preserve">Reference list </w:t>
      </w:r>
      <w:r w:rsidR="001D1B50" w:rsidRPr="00B93764">
        <w:rPr>
          <w:rFonts w:ascii="Arial" w:hAnsi="Arial" w:cs="Arial"/>
          <w:b/>
          <w:bCs/>
          <w:color w:val="auto"/>
          <w:sz w:val="24"/>
          <w:szCs w:val="24"/>
        </w:rPr>
        <w:t>(Task 2)</w:t>
      </w:r>
      <w:bookmarkEnd w:id="35"/>
      <w:r w:rsidR="001D1B50" w:rsidRPr="00B93764">
        <w:rPr>
          <w:rFonts w:ascii="Arial" w:hAnsi="Arial" w:cs="Arial"/>
          <w:b/>
          <w:bCs/>
          <w:color w:val="auto"/>
          <w:sz w:val="24"/>
          <w:szCs w:val="24"/>
        </w:rPr>
        <w:t xml:space="preserve"> </w:t>
      </w:r>
    </w:p>
    <w:p w14:paraId="6AB4FC3F" w14:textId="77777777" w:rsidR="001D1B50" w:rsidRPr="00374A2D" w:rsidRDefault="001D1B50" w:rsidP="00374A2D">
      <w:pPr>
        <w:spacing w:line="360" w:lineRule="auto"/>
        <w:jc w:val="both"/>
        <w:rPr>
          <w:b/>
          <w:bCs/>
          <w:sz w:val="24"/>
          <w:szCs w:val="24"/>
        </w:rPr>
      </w:pPr>
    </w:p>
    <w:p w14:paraId="357A84E0" w14:textId="77777777" w:rsidR="00374A2D" w:rsidRPr="00374A2D" w:rsidRDefault="00374A2D" w:rsidP="00374A2D">
      <w:pPr>
        <w:spacing w:line="360" w:lineRule="auto"/>
        <w:jc w:val="both"/>
        <w:rPr>
          <w:sz w:val="24"/>
          <w:szCs w:val="24"/>
        </w:rPr>
      </w:pPr>
      <w:proofErr w:type="spellStart"/>
      <w:r w:rsidRPr="00374A2D">
        <w:rPr>
          <w:sz w:val="24"/>
          <w:szCs w:val="24"/>
        </w:rPr>
        <w:t>Atrill</w:t>
      </w:r>
      <w:proofErr w:type="spellEnd"/>
      <w:r w:rsidRPr="00374A2D">
        <w:rPr>
          <w:sz w:val="24"/>
          <w:szCs w:val="24"/>
        </w:rPr>
        <w:t xml:space="preserve">, P. and McLaney, E. (2019) </w:t>
      </w:r>
      <w:r w:rsidRPr="00374A2D">
        <w:rPr>
          <w:i/>
          <w:iCs/>
          <w:sz w:val="24"/>
          <w:szCs w:val="24"/>
        </w:rPr>
        <w:t>Accounting and Finance for Non-Specialists</w:t>
      </w:r>
      <w:r w:rsidRPr="00374A2D">
        <w:rPr>
          <w:sz w:val="24"/>
          <w:szCs w:val="24"/>
        </w:rPr>
        <w:t xml:space="preserve">. 11th </w:t>
      </w:r>
      <w:proofErr w:type="spellStart"/>
      <w:r w:rsidRPr="00374A2D">
        <w:rPr>
          <w:sz w:val="24"/>
          <w:szCs w:val="24"/>
        </w:rPr>
        <w:t>edn</w:t>
      </w:r>
      <w:proofErr w:type="spellEnd"/>
      <w:r w:rsidRPr="00374A2D">
        <w:rPr>
          <w:sz w:val="24"/>
          <w:szCs w:val="24"/>
        </w:rPr>
        <w:t>. Harlow: Pearson.</w:t>
      </w:r>
      <w:r w:rsidRPr="00374A2D">
        <w:rPr>
          <w:sz w:val="24"/>
          <w:szCs w:val="24"/>
        </w:rPr>
        <w:br/>
        <w:t xml:space="preserve">Barringer, B.R. and Ireland, R.D. (2019) </w:t>
      </w:r>
      <w:r w:rsidRPr="00374A2D">
        <w:rPr>
          <w:i/>
          <w:iCs/>
          <w:sz w:val="24"/>
          <w:szCs w:val="24"/>
        </w:rPr>
        <w:t>Entrepreneurship: Successfully Launching New Ventures</w:t>
      </w:r>
      <w:r w:rsidRPr="00374A2D">
        <w:rPr>
          <w:sz w:val="24"/>
          <w:szCs w:val="24"/>
        </w:rPr>
        <w:t xml:space="preserve">. 6th </w:t>
      </w:r>
      <w:proofErr w:type="spellStart"/>
      <w:r w:rsidRPr="00374A2D">
        <w:rPr>
          <w:sz w:val="24"/>
          <w:szCs w:val="24"/>
        </w:rPr>
        <w:t>edn</w:t>
      </w:r>
      <w:proofErr w:type="spellEnd"/>
      <w:r w:rsidRPr="00374A2D">
        <w:rPr>
          <w:sz w:val="24"/>
          <w:szCs w:val="24"/>
        </w:rPr>
        <w:t>. Harlow: Pearson.</w:t>
      </w:r>
      <w:r w:rsidRPr="00374A2D">
        <w:rPr>
          <w:sz w:val="24"/>
          <w:szCs w:val="24"/>
        </w:rPr>
        <w:br/>
        <w:t xml:space="preserve">Drury, C. (2018) </w:t>
      </w:r>
      <w:r w:rsidRPr="00374A2D">
        <w:rPr>
          <w:i/>
          <w:iCs/>
          <w:sz w:val="24"/>
          <w:szCs w:val="24"/>
        </w:rPr>
        <w:t>Management and Cost Accounting</w:t>
      </w:r>
      <w:r w:rsidRPr="00374A2D">
        <w:rPr>
          <w:sz w:val="24"/>
          <w:szCs w:val="24"/>
        </w:rPr>
        <w:t xml:space="preserve">. 10th </w:t>
      </w:r>
      <w:proofErr w:type="spellStart"/>
      <w:r w:rsidRPr="00374A2D">
        <w:rPr>
          <w:sz w:val="24"/>
          <w:szCs w:val="24"/>
        </w:rPr>
        <w:t>edn</w:t>
      </w:r>
      <w:proofErr w:type="spellEnd"/>
      <w:r w:rsidRPr="00374A2D">
        <w:rPr>
          <w:sz w:val="24"/>
          <w:szCs w:val="24"/>
        </w:rPr>
        <w:t>. Andover: Cengage.</w:t>
      </w:r>
      <w:r w:rsidRPr="00374A2D">
        <w:rPr>
          <w:sz w:val="24"/>
          <w:szCs w:val="24"/>
        </w:rPr>
        <w:br/>
        <w:t xml:space="preserve">Horngren, C.T., Datar, S.M. and Rajan, M.V. (2018) </w:t>
      </w:r>
      <w:r w:rsidRPr="00374A2D">
        <w:rPr>
          <w:i/>
          <w:iCs/>
          <w:sz w:val="24"/>
          <w:szCs w:val="24"/>
        </w:rPr>
        <w:t>Cost Accounting: A Managerial Emphasis</w:t>
      </w:r>
      <w:r w:rsidRPr="00374A2D">
        <w:rPr>
          <w:sz w:val="24"/>
          <w:szCs w:val="24"/>
        </w:rPr>
        <w:t xml:space="preserve">. 16th </w:t>
      </w:r>
      <w:proofErr w:type="spellStart"/>
      <w:r w:rsidRPr="00374A2D">
        <w:rPr>
          <w:sz w:val="24"/>
          <w:szCs w:val="24"/>
        </w:rPr>
        <w:t>edn</w:t>
      </w:r>
      <w:proofErr w:type="spellEnd"/>
      <w:r w:rsidRPr="00374A2D">
        <w:rPr>
          <w:sz w:val="24"/>
          <w:szCs w:val="24"/>
        </w:rPr>
        <w:t>. Harlow: Pearson.</w:t>
      </w:r>
      <w:r w:rsidRPr="00374A2D">
        <w:rPr>
          <w:sz w:val="24"/>
          <w:szCs w:val="24"/>
        </w:rPr>
        <w:br/>
        <w:t xml:space="preserve">Kotler, P. and Keller, K.L. (2016) </w:t>
      </w:r>
      <w:r w:rsidRPr="00374A2D">
        <w:rPr>
          <w:i/>
          <w:iCs/>
          <w:sz w:val="24"/>
          <w:szCs w:val="24"/>
        </w:rPr>
        <w:t>Marketing Management</w:t>
      </w:r>
      <w:r w:rsidRPr="00374A2D">
        <w:rPr>
          <w:sz w:val="24"/>
          <w:szCs w:val="24"/>
        </w:rPr>
        <w:t xml:space="preserve">. 15th </w:t>
      </w:r>
      <w:proofErr w:type="spellStart"/>
      <w:r w:rsidRPr="00374A2D">
        <w:rPr>
          <w:sz w:val="24"/>
          <w:szCs w:val="24"/>
        </w:rPr>
        <w:t>edn</w:t>
      </w:r>
      <w:proofErr w:type="spellEnd"/>
      <w:r w:rsidRPr="00374A2D">
        <w:rPr>
          <w:sz w:val="24"/>
          <w:szCs w:val="24"/>
        </w:rPr>
        <w:t>. Harlow: Pearson.</w:t>
      </w:r>
      <w:r w:rsidRPr="00374A2D">
        <w:rPr>
          <w:sz w:val="24"/>
          <w:szCs w:val="24"/>
        </w:rPr>
        <w:br/>
        <w:t xml:space="preserve">Malhotra, N.K., Nunan, D. and Birks, D.F. (2017) </w:t>
      </w:r>
      <w:r w:rsidRPr="00374A2D">
        <w:rPr>
          <w:i/>
          <w:iCs/>
          <w:sz w:val="24"/>
          <w:szCs w:val="24"/>
        </w:rPr>
        <w:t>Marketing Research: An Applied Approach</w:t>
      </w:r>
      <w:r w:rsidRPr="00374A2D">
        <w:rPr>
          <w:sz w:val="24"/>
          <w:szCs w:val="24"/>
        </w:rPr>
        <w:t xml:space="preserve">. 5th </w:t>
      </w:r>
      <w:proofErr w:type="spellStart"/>
      <w:r w:rsidRPr="00374A2D">
        <w:rPr>
          <w:sz w:val="24"/>
          <w:szCs w:val="24"/>
        </w:rPr>
        <w:t>edn</w:t>
      </w:r>
      <w:proofErr w:type="spellEnd"/>
      <w:r w:rsidRPr="00374A2D">
        <w:rPr>
          <w:sz w:val="24"/>
          <w:szCs w:val="24"/>
        </w:rPr>
        <w:t>. Harlow: Pearson.</w:t>
      </w:r>
      <w:r w:rsidRPr="00374A2D">
        <w:rPr>
          <w:sz w:val="24"/>
          <w:szCs w:val="24"/>
        </w:rPr>
        <w:br/>
        <w:t xml:space="preserve">Monroe, K.B. (1990) </w:t>
      </w:r>
      <w:r w:rsidRPr="00374A2D">
        <w:rPr>
          <w:i/>
          <w:iCs/>
          <w:sz w:val="24"/>
          <w:szCs w:val="24"/>
        </w:rPr>
        <w:t>Pricing: Making Profitable Decisions</w:t>
      </w:r>
      <w:r w:rsidRPr="00374A2D">
        <w:rPr>
          <w:sz w:val="24"/>
          <w:szCs w:val="24"/>
        </w:rPr>
        <w:t xml:space="preserve">. 2nd </w:t>
      </w:r>
      <w:proofErr w:type="spellStart"/>
      <w:r w:rsidRPr="00374A2D">
        <w:rPr>
          <w:sz w:val="24"/>
          <w:szCs w:val="24"/>
        </w:rPr>
        <w:t>edn</w:t>
      </w:r>
      <w:proofErr w:type="spellEnd"/>
      <w:r w:rsidRPr="00374A2D">
        <w:rPr>
          <w:sz w:val="24"/>
          <w:szCs w:val="24"/>
        </w:rPr>
        <w:t>. New York: McGraw-Hill.</w:t>
      </w:r>
      <w:r w:rsidRPr="00374A2D">
        <w:rPr>
          <w:sz w:val="24"/>
          <w:szCs w:val="24"/>
        </w:rPr>
        <w:br/>
        <w:t xml:space="preserve">Nagle, T.T. and Müller, G. (2018) </w:t>
      </w:r>
      <w:r w:rsidRPr="00374A2D">
        <w:rPr>
          <w:i/>
          <w:iCs/>
          <w:sz w:val="24"/>
          <w:szCs w:val="24"/>
        </w:rPr>
        <w:t>The Strategy and Tactics of Pricing</w:t>
      </w:r>
      <w:r w:rsidRPr="00374A2D">
        <w:rPr>
          <w:sz w:val="24"/>
          <w:szCs w:val="24"/>
        </w:rPr>
        <w:t xml:space="preserve">. 6th </w:t>
      </w:r>
      <w:proofErr w:type="spellStart"/>
      <w:r w:rsidRPr="00374A2D">
        <w:rPr>
          <w:sz w:val="24"/>
          <w:szCs w:val="24"/>
        </w:rPr>
        <w:t>edn</w:t>
      </w:r>
      <w:proofErr w:type="spellEnd"/>
      <w:r w:rsidRPr="00374A2D">
        <w:rPr>
          <w:sz w:val="24"/>
          <w:szCs w:val="24"/>
        </w:rPr>
        <w:t>. London: Routledge.</w:t>
      </w:r>
      <w:r w:rsidRPr="00374A2D">
        <w:rPr>
          <w:sz w:val="24"/>
          <w:szCs w:val="24"/>
        </w:rPr>
        <w:br/>
        <w:t xml:space="preserve">Scarborough, N.M. and Cornwall, J.R. (2019) </w:t>
      </w:r>
      <w:r w:rsidRPr="00374A2D">
        <w:rPr>
          <w:i/>
          <w:iCs/>
          <w:sz w:val="24"/>
          <w:szCs w:val="24"/>
        </w:rPr>
        <w:t>Essentials of Entrepreneurship and Small Business Management</w:t>
      </w:r>
      <w:r w:rsidRPr="00374A2D">
        <w:rPr>
          <w:sz w:val="24"/>
          <w:szCs w:val="24"/>
        </w:rPr>
        <w:t xml:space="preserve">. 9th </w:t>
      </w:r>
      <w:proofErr w:type="spellStart"/>
      <w:r w:rsidRPr="00374A2D">
        <w:rPr>
          <w:sz w:val="24"/>
          <w:szCs w:val="24"/>
        </w:rPr>
        <w:t>edn</w:t>
      </w:r>
      <w:proofErr w:type="spellEnd"/>
      <w:r w:rsidRPr="00374A2D">
        <w:rPr>
          <w:sz w:val="24"/>
          <w:szCs w:val="24"/>
        </w:rPr>
        <w:t>. Harlow: Pearson.</w:t>
      </w:r>
      <w:r w:rsidRPr="00374A2D">
        <w:rPr>
          <w:sz w:val="24"/>
          <w:szCs w:val="24"/>
        </w:rPr>
        <w:br/>
        <w:t xml:space="preserve">Saunders, M., Lewis, P. and Thornhill, A. (2019) </w:t>
      </w:r>
      <w:r w:rsidRPr="00374A2D">
        <w:rPr>
          <w:i/>
          <w:iCs/>
          <w:sz w:val="24"/>
          <w:szCs w:val="24"/>
        </w:rPr>
        <w:t>Research Methods for Business Students</w:t>
      </w:r>
      <w:r w:rsidRPr="00374A2D">
        <w:rPr>
          <w:sz w:val="24"/>
          <w:szCs w:val="24"/>
        </w:rPr>
        <w:t xml:space="preserve">. 8th </w:t>
      </w:r>
      <w:proofErr w:type="spellStart"/>
      <w:r w:rsidRPr="00374A2D">
        <w:rPr>
          <w:sz w:val="24"/>
          <w:szCs w:val="24"/>
        </w:rPr>
        <w:t>edn</w:t>
      </w:r>
      <w:proofErr w:type="spellEnd"/>
      <w:r w:rsidRPr="00374A2D">
        <w:rPr>
          <w:sz w:val="24"/>
          <w:szCs w:val="24"/>
        </w:rPr>
        <w:t>. Harlow: Pearson.</w:t>
      </w:r>
    </w:p>
    <w:p w14:paraId="14A38191" w14:textId="77777777" w:rsidR="00374A2D" w:rsidRDefault="00374A2D" w:rsidP="00F24B03">
      <w:pPr>
        <w:spacing w:line="360" w:lineRule="auto"/>
        <w:jc w:val="both"/>
        <w:rPr>
          <w:sz w:val="24"/>
          <w:szCs w:val="24"/>
        </w:rPr>
      </w:pPr>
    </w:p>
    <w:p w14:paraId="0BF4FD85" w14:textId="77777777" w:rsidR="00430DC9" w:rsidRDefault="00430DC9" w:rsidP="00F24B03">
      <w:pPr>
        <w:spacing w:line="360" w:lineRule="auto"/>
        <w:jc w:val="both"/>
        <w:rPr>
          <w:sz w:val="24"/>
          <w:szCs w:val="24"/>
        </w:rPr>
      </w:pPr>
    </w:p>
    <w:p w14:paraId="514933DA" w14:textId="77777777" w:rsidR="00430DC9" w:rsidRDefault="00430DC9" w:rsidP="00F24B03">
      <w:pPr>
        <w:spacing w:line="360" w:lineRule="auto"/>
        <w:jc w:val="both"/>
        <w:rPr>
          <w:sz w:val="24"/>
          <w:szCs w:val="24"/>
        </w:rPr>
      </w:pPr>
    </w:p>
    <w:p w14:paraId="263C0988" w14:textId="77777777" w:rsidR="00430DC9" w:rsidRDefault="00430DC9" w:rsidP="00F24B03">
      <w:pPr>
        <w:spacing w:line="360" w:lineRule="auto"/>
        <w:jc w:val="both"/>
        <w:rPr>
          <w:sz w:val="24"/>
          <w:szCs w:val="24"/>
        </w:rPr>
      </w:pPr>
    </w:p>
    <w:p w14:paraId="6EBC4A1B" w14:textId="77777777" w:rsidR="00430DC9" w:rsidRDefault="00430DC9" w:rsidP="00F24B03">
      <w:pPr>
        <w:spacing w:line="360" w:lineRule="auto"/>
        <w:jc w:val="both"/>
        <w:rPr>
          <w:sz w:val="24"/>
          <w:szCs w:val="24"/>
        </w:rPr>
      </w:pPr>
    </w:p>
    <w:p w14:paraId="1EB8E64B" w14:textId="77777777" w:rsidR="00430DC9" w:rsidRDefault="00430DC9" w:rsidP="00F24B03">
      <w:pPr>
        <w:spacing w:line="360" w:lineRule="auto"/>
        <w:jc w:val="both"/>
        <w:rPr>
          <w:sz w:val="24"/>
          <w:szCs w:val="24"/>
        </w:rPr>
      </w:pPr>
    </w:p>
    <w:p w14:paraId="3CF95F6C" w14:textId="77777777" w:rsidR="00430DC9" w:rsidRDefault="00430DC9" w:rsidP="00F24B03">
      <w:pPr>
        <w:spacing w:line="360" w:lineRule="auto"/>
        <w:jc w:val="both"/>
        <w:rPr>
          <w:sz w:val="24"/>
          <w:szCs w:val="24"/>
        </w:rPr>
      </w:pPr>
    </w:p>
    <w:p w14:paraId="1CEC8897" w14:textId="77777777" w:rsidR="00430DC9" w:rsidRDefault="00430DC9" w:rsidP="00F24B03">
      <w:pPr>
        <w:spacing w:line="360" w:lineRule="auto"/>
        <w:jc w:val="both"/>
        <w:rPr>
          <w:sz w:val="24"/>
          <w:szCs w:val="24"/>
        </w:rPr>
      </w:pPr>
    </w:p>
    <w:p w14:paraId="04E76AA6" w14:textId="77777777" w:rsidR="00430DC9" w:rsidRDefault="00430DC9" w:rsidP="00F24B03">
      <w:pPr>
        <w:spacing w:line="360" w:lineRule="auto"/>
        <w:jc w:val="both"/>
        <w:rPr>
          <w:sz w:val="24"/>
          <w:szCs w:val="24"/>
        </w:rPr>
      </w:pPr>
    </w:p>
    <w:p w14:paraId="3893B257" w14:textId="77777777" w:rsidR="00B93764" w:rsidRDefault="00B93764" w:rsidP="00E023F7">
      <w:pPr>
        <w:pStyle w:val="Heading1"/>
        <w:rPr>
          <w:rFonts w:ascii="Arial" w:hAnsi="Arial" w:cs="Arial"/>
          <w:b/>
          <w:bCs/>
          <w:color w:val="auto"/>
          <w:sz w:val="24"/>
          <w:szCs w:val="24"/>
        </w:rPr>
      </w:pPr>
    </w:p>
    <w:p w14:paraId="2B2B953E" w14:textId="13FEFF45" w:rsidR="00430DC9" w:rsidRPr="00E023F7" w:rsidRDefault="002514CD" w:rsidP="00E023F7">
      <w:pPr>
        <w:pStyle w:val="Heading1"/>
        <w:rPr>
          <w:rFonts w:ascii="Arial" w:hAnsi="Arial" w:cs="Arial"/>
          <w:b/>
          <w:bCs/>
          <w:color w:val="auto"/>
          <w:sz w:val="24"/>
          <w:szCs w:val="24"/>
        </w:rPr>
      </w:pPr>
      <w:bookmarkStart w:id="36" w:name="_Toc223989858"/>
      <w:r w:rsidRPr="001D1B50">
        <w:rPr>
          <w:rFonts w:ascii="Arial" w:hAnsi="Arial" w:cs="Arial"/>
          <w:b/>
          <w:bCs/>
          <w:color w:val="auto"/>
          <w:sz w:val="24"/>
          <w:szCs w:val="24"/>
        </w:rPr>
        <w:t>APPENDIX:</w:t>
      </w:r>
      <w:bookmarkEnd w:id="36"/>
      <w:r w:rsidRPr="001D1B50">
        <w:rPr>
          <w:rFonts w:ascii="Arial" w:hAnsi="Arial" w:cs="Arial"/>
          <w:b/>
          <w:bCs/>
          <w:color w:val="auto"/>
          <w:sz w:val="24"/>
          <w:szCs w:val="24"/>
        </w:rPr>
        <w:t xml:space="preserve"> </w:t>
      </w:r>
    </w:p>
    <w:p w14:paraId="295A9034" w14:textId="3AB4BA67" w:rsidR="003563F5" w:rsidRPr="002D7EAC" w:rsidRDefault="00F90B2C" w:rsidP="00EA23B6">
      <w:pPr>
        <w:pStyle w:val="Heading2"/>
        <w:jc w:val="center"/>
        <w:rPr>
          <w:rFonts w:ascii="Arial" w:hAnsi="Arial" w:cs="Arial"/>
          <w:color w:val="auto"/>
          <w:sz w:val="24"/>
          <w:szCs w:val="24"/>
        </w:rPr>
      </w:pPr>
      <w:bookmarkStart w:id="37" w:name="_Toc223989859"/>
      <w:r w:rsidRPr="002D7EAC">
        <w:rPr>
          <w:rFonts w:ascii="Arial" w:hAnsi="Arial" w:cs="Arial"/>
          <w:color w:val="auto"/>
          <w:sz w:val="24"/>
          <w:szCs w:val="24"/>
        </w:rPr>
        <w:t>Questionnaire</w:t>
      </w:r>
      <w:bookmarkEnd w:id="37"/>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7"/>
        <w:gridCol w:w="2046"/>
        <w:gridCol w:w="1886"/>
        <w:gridCol w:w="1272"/>
        <w:gridCol w:w="1735"/>
      </w:tblGrid>
      <w:tr w:rsidR="003563F5" w:rsidRPr="002D7EAC" w14:paraId="42216D02" w14:textId="77777777" w:rsidTr="00AD3D29">
        <w:trPr>
          <w:trHeight w:val="312"/>
        </w:trPr>
        <w:tc>
          <w:tcPr>
            <w:tcW w:w="5000" w:type="pct"/>
            <w:gridSpan w:val="5"/>
            <w:noWrap/>
            <w:vAlign w:val="bottom"/>
            <w:hideMark/>
          </w:tcPr>
          <w:p w14:paraId="125AD81C" w14:textId="2B1732B2" w:rsidR="003563F5" w:rsidRPr="002D7EAC" w:rsidRDefault="003563F5"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What is your age</w:t>
            </w:r>
            <w:r w:rsidR="008B01EA" w:rsidRPr="002D7EAC">
              <w:rPr>
                <w:rFonts w:eastAsia="Times New Roman"/>
                <w:b/>
                <w:bCs/>
                <w:color w:val="000000"/>
                <w:sz w:val="24"/>
                <w:szCs w:val="24"/>
              </w:rPr>
              <w:t xml:space="preserve"> group?</w:t>
            </w:r>
          </w:p>
        </w:tc>
      </w:tr>
      <w:tr w:rsidR="002D7EAC" w:rsidRPr="002D7EAC" w14:paraId="3C07ED32" w14:textId="77777777" w:rsidTr="00617B53">
        <w:trPr>
          <w:trHeight w:val="312"/>
        </w:trPr>
        <w:tc>
          <w:tcPr>
            <w:tcW w:w="1149" w:type="pct"/>
            <w:noWrap/>
            <w:vAlign w:val="bottom"/>
            <w:hideMark/>
          </w:tcPr>
          <w:p w14:paraId="175FC078" w14:textId="033148B0" w:rsidR="003563F5" w:rsidRPr="002D7EAC" w:rsidRDefault="008B01EA" w:rsidP="00EA23B6">
            <w:pPr>
              <w:spacing w:line="240" w:lineRule="auto"/>
              <w:jc w:val="center"/>
              <w:rPr>
                <w:rFonts w:eastAsia="Times New Roman"/>
                <w:color w:val="000000"/>
                <w:sz w:val="24"/>
                <w:szCs w:val="24"/>
              </w:rPr>
            </w:pPr>
            <w:r w:rsidRPr="002D7EAC">
              <w:rPr>
                <w:rFonts w:eastAsia="Times New Roman"/>
                <w:color w:val="000000"/>
                <w:sz w:val="24"/>
                <w:szCs w:val="24"/>
              </w:rPr>
              <w:t>18-2</w:t>
            </w:r>
            <w:r w:rsidR="00F240EE" w:rsidRPr="002D7EAC">
              <w:rPr>
                <w:rFonts w:eastAsia="Times New Roman"/>
                <w:color w:val="000000"/>
                <w:sz w:val="24"/>
                <w:szCs w:val="24"/>
              </w:rPr>
              <w:t>5</w:t>
            </w:r>
          </w:p>
        </w:tc>
        <w:tc>
          <w:tcPr>
            <w:tcW w:w="1106" w:type="pct"/>
            <w:noWrap/>
            <w:vAlign w:val="bottom"/>
            <w:hideMark/>
          </w:tcPr>
          <w:p w14:paraId="4F676DCC" w14:textId="06257267" w:rsidR="003563F5" w:rsidRPr="002D7EAC" w:rsidRDefault="00F240EE" w:rsidP="00EA23B6">
            <w:pPr>
              <w:spacing w:line="240" w:lineRule="auto"/>
              <w:jc w:val="center"/>
              <w:rPr>
                <w:rFonts w:eastAsia="Times New Roman"/>
                <w:color w:val="000000"/>
                <w:sz w:val="24"/>
                <w:szCs w:val="24"/>
              </w:rPr>
            </w:pPr>
            <w:r w:rsidRPr="002D7EAC">
              <w:rPr>
                <w:rFonts w:eastAsia="Times New Roman"/>
                <w:color w:val="000000"/>
                <w:sz w:val="24"/>
                <w:szCs w:val="24"/>
              </w:rPr>
              <w:t>26-</w:t>
            </w:r>
            <w:r w:rsidR="00DD748C" w:rsidRPr="002D7EAC">
              <w:rPr>
                <w:rFonts w:eastAsia="Times New Roman"/>
                <w:color w:val="000000"/>
                <w:sz w:val="24"/>
                <w:szCs w:val="24"/>
              </w:rPr>
              <w:t>35</w:t>
            </w:r>
          </w:p>
        </w:tc>
        <w:tc>
          <w:tcPr>
            <w:tcW w:w="1035" w:type="pct"/>
            <w:noWrap/>
            <w:vAlign w:val="bottom"/>
            <w:hideMark/>
          </w:tcPr>
          <w:p w14:paraId="4DEBF969" w14:textId="1509C144" w:rsidR="003563F5" w:rsidRPr="002D7EAC" w:rsidRDefault="00DD748C" w:rsidP="00EA23B6">
            <w:pPr>
              <w:spacing w:line="240" w:lineRule="auto"/>
              <w:jc w:val="center"/>
              <w:rPr>
                <w:rFonts w:eastAsia="Times New Roman"/>
                <w:color w:val="000000"/>
                <w:sz w:val="24"/>
                <w:szCs w:val="24"/>
              </w:rPr>
            </w:pPr>
            <w:r w:rsidRPr="002D7EAC">
              <w:rPr>
                <w:rFonts w:eastAsia="Times New Roman"/>
                <w:color w:val="000000"/>
                <w:sz w:val="24"/>
                <w:szCs w:val="24"/>
              </w:rPr>
              <w:t>36-45</w:t>
            </w:r>
          </w:p>
        </w:tc>
        <w:tc>
          <w:tcPr>
            <w:tcW w:w="721" w:type="pct"/>
            <w:noWrap/>
            <w:vAlign w:val="bottom"/>
            <w:hideMark/>
          </w:tcPr>
          <w:p w14:paraId="70CC03DD" w14:textId="04E0A2C7" w:rsidR="003563F5" w:rsidRPr="002D7EAC" w:rsidRDefault="00DD748C" w:rsidP="00EA23B6">
            <w:pPr>
              <w:spacing w:line="240" w:lineRule="auto"/>
              <w:jc w:val="center"/>
              <w:rPr>
                <w:rFonts w:eastAsia="Times New Roman"/>
                <w:color w:val="000000"/>
                <w:sz w:val="24"/>
                <w:szCs w:val="24"/>
              </w:rPr>
            </w:pPr>
            <w:r w:rsidRPr="002D7EAC">
              <w:rPr>
                <w:rFonts w:eastAsia="Times New Roman"/>
                <w:color w:val="000000"/>
                <w:sz w:val="24"/>
                <w:szCs w:val="24"/>
              </w:rPr>
              <w:t>46-60</w:t>
            </w:r>
          </w:p>
        </w:tc>
        <w:tc>
          <w:tcPr>
            <w:tcW w:w="990" w:type="pct"/>
            <w:noWrap/>
            <w:vAlign w:val="bottom"/>
            <w:hideMark/>
          </w:tcPr>
          <w:p w14:paraId="5DBD2381" w14:textId="425FDF3A" w:rsidR="003563F5" w:rsidRPr="002D7EAC" w:rsidRDefault="00DD748C" w:rsidP="00EA23B6">
            <w:pPr>
              <w:spacing w:line="240" w:lineRule="auto"/>
              <w:jc w:val="center"/>
              <w:rPr>
                <w:rFonts w:eastAsia="Times New Roman"/>
                <w:color w:val="000000"/>
                <w:sz w:val="24"/>
                <w:szCs w:val="24"/>
              </w:rPr>
            </w:pPr>
            <w:r w:rsidRPr="002D7EAC">
              <w:rPr>
                <w:rFonts w:eastAsia="Times New Roman"/>
                <w:color w:val="000000"/>
                <w:sz w:val="24"/>
                <w:szCs w:val="24"/>
              </w:rPr>
              <w:t>Over 60</w:t>
            </w:r>
          </w:p>
        </w:tc>
      </w:tr>
      <w:tr w:rsidR="002D7EAC" w:rsidRPr="002D7EAC" w14:paraId="4DD9C645" w14:textId="77777777" w:rsidTr="00617B53">
        <w:trPr>
          <w:trHeight w:val="312"/>
        </w:trPr>
        <w:tc>
          <w:tcPr>
            <w:tcW w:w="1149" w:type="pct"/>
            <w:noWrap/>
            <w:vAlign w:val="bottom"/>
            <w:hideMark/>
          </w:tcPr>
          <w:p w14:paraId="17236F22" w14:textId="065120A5" w:rsidR="003563F5" w:rsidRPr="002D7EAC" w:rsidRDefault="009E5105" w:rsidP="00EA23B6">
            <w:pPr>
              <w:spacing w:line="240" w:lineRule="auto"/>
              <w:jc w:val="center"/>
              <w:rPr>
                <w:rFonts w:eastAsia="Times New Roman"/>
                <w:color w:val="000000"/>
                <w:sz w:val="24"/>
                <w:szCs w:val="24"/>
              </w:rPr>
            </w:pPr>
            <w:r w:rsidRPr="002D7EAC">
              <w:rPr>
                <w:rFonts w:eastAsia="Times New Roman"/>
                <w:color w:val="000000"/>
                <w:sz w:val="24"/>
                <w:szCs w:val="24"/>
              </w:rPr>
              <w:t>3</w:t>
            </w:r>
          </w:p>
        </w:tc>
        <w:tc>
          <w:tcPr>
            <w:tcW w:w="1106" w:type="pct"/>
            <w:noWrap/>
            <w:vAlign w:val="bottom"/>
            <w:hideMark/>
          </w:tcPr>
          <w:p w14:paraId="456B2845" w14:textId="73039DCB" w:rsidR="003563F5" w:rsidRPr="002D7EAC" w:rsidRDefault="009E5105" w:rsidP="00EA23B6">
            <w:pPr>
              <w:spacing w:line="240" w:lineRule="auto"/>
              <w:jc w:val="center"/>
              <w:rPr>
                <w:rFonts w:eastAsia="Times New Roman"/>
                <w:color w:val="000000"/>
                <w:sz w:val="24"/>
                <w:szCs w:val="24"/>
              </w:rPr>
            </w:pPr>
            <w:r w:rsidRPr="002D7EAC">
              <w:rPr>
                <w:rFonts w:eastAsia="Times New Roman"/>
                <w:color w:val="000000"/>
                <w:sz w:val="24"/>
                <w:szCs w:val="24"/>
              </w:rPr>
              <w:t>9</w:t>
            </w:r>
          </w:p>
        </w:tc>
        <w:tc>
          <w:tcPr>
            <w:tcW w:w="1035" w:type="pct"/>
            <w:noWrap/>
            <w:vAlign w:val="bottom"/>
            <w:hideMark/>
          </w:tcPr>
          <w:p w14:paraId="3AF4AC65" w14:textId="50EEB910" w:rsidR="003563F5" w:rsidRPr="002D7EAC" w:rsidRDefault="009E5105"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721" w:type="pct"/>
            <w:noWrap/>
            <w:vAlign w:val="bottom"/>
            <w:hideMark/>
          </w:tcPr>
          <w:p w14:paraId="5786638D" w14:textId="77F4F4B6" w:rsidR="003563F5" w:rsidRPr="002D7EAC" w:rsidRDefault="009E5105"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990" w:type="pct"/>
            <w:noWrap/>
            <w:vAlign w:val="bottom"/>
            <w:hideMark/>
          </w:tcPr>
          <w:p w14:paraId="59A5EF4A" w14:textId="079D3359" w:rsidR="003563F5" w:rsidRPr="002D7EAC" w:rsidRDefault="009E5105" w:rsidP="00EA23B6">
            <w:pPr>
              <w:spacing w:line="240" w:lineRule="auto"/>
              <w:jc w:val="center"/>
              <w:rPr>
                <w:rFonts w:eastAsia="Times New Roman"/>
                <w:color w:val="000000"/>
                <w:sz w:val="24"/>
                <w:szCs w:val="24"/>
              </w:rPr>
            </w:pPr>
            <w:r w:rsidRPr="002D7EAC">
              <w:rPr>
                <w:rFonts w:eastAsia="Times New Roman"/>
                <w:color w:val="000000"/>
                <w:sz w:val="24"/>
                <w:szCs w:val="24"/>
              </w:rPr>
              <w:t>2</w:t>
            </w:r>
          </w:p>
        </w:tc>
      </w:tr>
      <w:tr w:rsidR="002D7EAC" w:rsidRPr="002D7EAC" w14:paraId="28FBFA91" w14:textId="77777777" w:rsidTr="00617B53">
        <w:trPr>
          <w:trHeight w:val="312"/>
        </w:trPr>
        <w:tc>
          <w:tcPr>
            <w:tcW w:w="1149" w:type="pct"/>
            <w:noWrap/>
            <w:vAlign w:val="bottom"/>
            <w:hideMark/>
          </w:tcPr>
          <w:p w14:paraId="36981D7C" w14:textId="77777777" w:rsidR="003563F5" w:rsidRPr="002D7EAC" w:rsidRDefault="003563F5" w:rsidP="00EA23B6">
            <w:pPr>
              <w:spacing w:line="240" w:lineRule="auto"/>
              <w:jc w:val="center"/>
              <w:rPr>
                <w:rFonts w:eastAsia="Times New Roman"/>
                <w:color w:val="000000"/>
                <w:sz w:val="24"/>
                <w:szCs w:val="24"/>
              </w:rPr>
            </w:pPr>
          </w:p>
        </w:tc>
        <w:tc>
          <w:tcPr>
            <w:tcW w:w="1106" w:type="pct"/>
            <w:noWrap/>
            <w:vAlign w:val="bottom"/>
            <w:hideMark/>
          </w:tcPr>
          <w:p w14:paraId="04AFDE6A"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69F43D1B"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59D92247"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7A04E617" w14:textId="77777777" w:rsidR="003563F5" w:rsidRPr="002D7EAC" w:rsidRDefault="003563F5" w:rsidP="00EA23B6">
            <w:pPr>
              <w:spacing w:line="240" w:lineRule="auto"/>
              <w:jc w:val="center"/>
              <w:rPr>
                <w:rFonts w:eastAsia="Times New Roman"/>
                <w:sz w:val="24"/>
                <w:szCs w:val="24"/>
              </w:rPr>
            </w:pPr>
          </w:p>
        </w:tc>
      </w:tr>
      <w:tr w:rsidR="00251DA9" w:rsidRPr="002D7EAC" w14:paraId="75EF6C3E" w14:textId="77777777" w:rsidTr="00251DA9">
        <w:trPr>
          <w:trHeight w:val="312"/>
        </w:trPr>
        <w:tc>
          <w:tcPr>
            <w:tcW w:w="5000" w:type="pct"/>
            <w:gridSpan w:val="5"/>
            <w:noWrap/>
            <w:vAlign w:val="bottom"/>
            <w:hideMark/>
          </w:tcPr>
          <w:p w14:paraId="2CB34F21" w14:textId="1EA6D3EA" w:rsidR="00251DA9" w:rsidRPr="002D7EAC" w:rsidRDefault="004868CB" w:rsidP="00EA23B6">
            <w:pPr>
              <w:spacing w:line="240" w:lineRule="auto"/>
              <w:jc w:val="center"/>
              <w:rPr>
                <w:rFonts w:eastAsia="Times New Roman"/>
                <w:sz w:val="24"/>
                <w:szCs w:val="24"/>
              </w:rPr>
            </w:pPr>
            <w:r w:rsidRPr="002D7EAC">
              <w:rPr>
                <w:rFonts w:eastAsia="Times New Roman"/>
                <w:sz w:val="24"/>
                <w:szCs w:val="24"/>
              </w:rPr>
              <w:t>How often do you use meal prep services?</w:t>
            </w:r>
          </w:p>
        </w:tc>
      </w:tr>
      <w:tr w:rsidR="002D7EAC" w:rsidRPr="002D7EAC" w14:paraId="60B550E4" w14:textId="77777777" w:rsidTr="00617B53">
        <w:trPr>
          <w:trHeight w:val="312"/>
        </w:trPr>
        <w:tc>
          <w:tcPr>
            <w:tcW w:w="1149" w:type="pct"/>
            <w:noWrap/>
            <w:vAlign w:val="bottom"/>
            <w:hideMark/>
          </w:tcPr>
          <w:p w14:paraId="2CF6D90D" w14:textId="15810ECA" w:rsidR="003563F5" w:rsidRPr="002D7EAC" w:rsidRDefault="004868CB" w:rsidP="00EA23B6">
            <w:pPr>
              <w:spacing w:line="240" w:lineRule="auto"/>
              <w:jc w:val="center"/>
              <w:rPr>
                <w:rFonts w:eastAsia="Times New Roman"/>
                <w:color w:val="000000"/>
                <w:sz w:val="24"/>
                <w:szCs w:val="24"/>
              </w:rPr>
            </w:pPr>
            <w:r w:rsidRPr="002D7EAC">
              <w:rPr>
                <w:rFonts w:eastAsia="Times New Roman"/>
                <w:color w:val="000000"/>
                <w:sz w:val="24"/>
                <w:szCs w:val="24"/>
              </w:rPr>
              <w:t>Daily</w:t>
            </w:r>
          </w:p>
        </w:tc>
        <w:tc>
          <w:tcPr>
            <w:tcW w:w="1106" w:type="pct"/>
            <w:noWrap/>
            <w:vAlign w:val="bottom"/>
            <w:hideMark/>
          </w:tcPr>
          <w:p w14:paraId="14F18D2F" w14:textId="21648034" w:rsidR="003563F5" w:rsidRPr="002D7EAC" w:rsidRDefault="004868CB" w:rsidP="00EA23B6">
            <w:pPr>
              <w:spacing w:line="240" w:lineRule="auto"/>
              <w:jc w:val="center"/>
              <w:rPr>
                <w:rFonts w:eastAsia="Times New Roman"/>
                <w:color w:val="000000"/>
                <w:sz w:val="24"/>
                <w:szCs w:val="24"/>
              </w:rPr>
            </w:pPr>
            <w:r w:rsidRPr="002D7EAC">
              <w:rPr>
                <w:rFonts w:eastAsia="Times New Roman"/>
                <w:color w:val="000000"/>
                <w:sz w:val="24"/>
                <w:szCs w:val="24"/>
              </w:rPr>
              <w:t>Weekly</w:t>
            </w:r>
          </w:p>
        </w:tc>
        <w:tc>
          <w:tcPr>
            <w:tcW w:w="1035" w:type="pct"/>
            <w:noWrap/>
            <w:vAlign w:val="bottom"/>
            <w:hideMark/>
          </w:tcPr>
          <w:p w14:paraId="11C2062A" w14:textId="79A14F81" w:rsidR="003563F5" w:rsidRPr="002D7EAC" w:rsidRDefault="005A52F4" w:rsidP="00EA23B6">
            <w:pPr>
              <w:spacing w:line="240" w:lineRule="auto"/>
              <w:jc w:val="center"/>
              <w:rPr>
                <w:rFonts w:eastAsia="Times New Roman"/>
                <w:color w:val="000000"/>
                <w:sz w:val="24"/>
                <w:szCs w:val="24"/>
              </w:rPr>
            </w:pPr>
            <w:r w:rsidRPr="002D7EAC">
              <w:rPr>
                <w:rFonts w:eastAsia="Times New Roman"/>
                <w:color w:val="000000"/>
                <w:sz w:val="24"/>
                <w:szCs w:val="24"/>
              </w:rPr>
              <w:t>Occasionally</w:t>
            </w:r>
          </w:p>
        </w:tc>
        <w:tc>
          <w:tcPr>
            <w:tcW w:w="721" w:type="pct"/>
            <w:noWrap/>
            <w:vAlign w:val="bottom"/>
            <w:hideMark/>
          </w:tcPr>
          <w:p w14:paraId="5B7334AD" w14:textId="6CC959E6" w:rsidR="003563F5" w:rsidRPr="002D7EAC" w:rsidRDefault="005A52F4" w:rsidP="00EA23B6">
            <w:pPr>
              <w:spacing w:line="240" w:lineRule="auto"/>
              <w:jc w:val="center"/>
              <w:rPr>
                <w:rFonts w:eastAsia="Times New Roman"/>
                <w:sz w:val="24"/>
                <w:szCs w:val="24"/>
              </w:rPr>
            </w:pPr>
            <w:r w:rsidRPr="002D7EAC">
              <w:rPr>
                <w:rFonts w:eastAsia="Times New Roman"/>
                <w:sz w:val="24"/>
                <w:szCs w:val="24"/>
              </w:rPr>
              <w:t>Rarely</w:t>
            </w:r>
          </w:p>
        </w:tc>
        <w:tc>
          <w:tcPr>
            <w:tcW w:w="990" w:type="pct"/>
            <w:noWrap/>
            <w:vAlign w:val="bottom"/>
            <w:hideMark/>
          </w:tcPr>
          <w:p w14:paraId="6DB8AC42" w14:textId="77777777" w:rsidR="003563F5" w:rsidRPr="002D7EAC" w:rsidRDefault="003563F5" w:rsidP="00EA23B6">
            <w:pPr>
              <w:spacing w:line="240" w:lineRule="auto"/>
              <w:jc w:val="center"/>
              <w:rPr>
                <w:rFonts w:eastAsia="Times New Roman"/>
                <w:sz w:val="24"/>
                <w:szCs w:val="24"/>
              </w:rPr>
            </w:pPr>
          </w:p>
        </w:tc>
      </w:tr>
      <w:tr w:rsidR="002D7EAC" w:rsidRPr="002D7EAC" w14:paraId="3DB85A07" w14:textId="77777777" w:rsidTr="00617B53">
        <w:trPr>
          <w:trHeight w:val="312"/>
        </w:trPr>
        <w:tc>
          <w:tcPr>
            <w:tcW w:w="1149" w:type="pct"/>
            <w:noWrap/>
            <w:vAlign w:val="bottom"/>
            <w:hideMark/>
          </w:tcPr>
          <w:p w14:paraId="26ED30D8" w14:textId="14106F22" w:rsidR="003563F5" w:rsidRPr="002D7EAC" w:rsidRDefault="00AB5C6B" w:rsidP="00EA23B6">
            <w:pPr>
              <w:spacing w:line="240" w:lineRule="auto"/>
              <w:jc w:val="center"/>
              <w:rPr>
                <w:rFonts w:eastAsia="Times New Roman"/>
                <w:sz w:val="24"/>
                <w:szCs w:val="24"/>
              </w:rPr>
            </w:pPr>
            <w:r w:rsidRPr="002D7EAC">
              <w:rPr>
                <w:rFonts w:eastAsia="Times New Roman"/>
                <w:sz w:val="24"/>
                <w:szCs w:val="24"/>
              </w:rPr>
              <w:t>1</w:t>
            </w:r>
          </w:p>
        </w:tc>
        <w:tc>
          <w:tcPr>
            <w:tcW w:w="1106" w:type="pct"/>
            <w:noWrap/>
            <w:vAlign w:val="bottom"/>
            <w:hideMark/>
          </w:tcPr>
          <w:p w14:paraId="7477852A" w14:textId="2023AF7F" w:rsidR="003563F5" w:rsidRPr="002D7EAC" w:rsidRDefault="00AB5C6B" w:rsidP="00EA23B6">
            <w:pPr>
              <w:spacing w:line="240" w:lineRule="auto"/>
              <w:jc w:val="center"/>
              <w:rPr>
                <w:rFonts w:eastAsia="Times New Roman"/>
                <w:sz w:val="24"/>
                <w:szCs w:val="24"/>
              </w:rPr>
            </w:pPr>
            <w:r w:rsidRPr="002D7EAC">
              <w:rPr>
                <w:rFonts w:eastAsia="Times New Roman"/>
                <w:sz w:val="24"/>
                <w:szCs w:val="24"/>
              </w:rPr>
              <w:t>2</w:t>
            </w:r>
          </w:p>
        </w:tc>
        <w:tc>
          <w:tcPr>
            <w:tcW w:w="1035" w:type="pct"/>
            <w:noWrap/>
            <w:vAlign w:val="bottom"/>
            <w:hideMark/>
          </w:tcPr>
          <w:p w14:paraId="283C8D07" w14:textId="06697DB8" w:rsidR="003563F5" w:rsidRPr="002D7EAC" w:rsidRDefault="00AB5C6B" w:rsidP="00EA23B6">
            <w:pPr>
              <w:spacing w:line="240" w:lineRule="auto"/>
              <w:jc w:val="center"/>
              <w:rPr>
                <w:rFonts w:eastAsia="Times New Roman"/>
                <w:sz w:val="24"/>
                <w:szCs w:val="24"/>
              </w:rPr>
            </w:pPr>
            <w:r w:rsidRPr="002D7EAC">
              <w:rPr>
                <w:rFonts w:eastAsia="Times New Roman"/>
                <w:sz w:val="24"/>
                <w:szCs w:val="24"/>
              </w:rPr>
              <w:t>10</w:t>
            </w:r>
          </w:p>
        </w:tc>
        <w:tc>
          <w:tcPr>
            <w:tcW w:w="721" w:type="pct"/>
            <w:noWrap/>
            <w:vAlign w:val="bottom"/>
            <w:hideMark/>
          </w:tcPr>
          <w:p w14:paraId="35FB0742" w14:textId="1808AEB9" w:rsidR="003563F5" w:rsidRPr="002D7EAC" w:rsidRDefault="00AB5C6B" w:rsidP="00EA23B6">
            <w:pPr>
              <w:spacing w:line="240" w:lineRule="auto"/>
              <w:jc w:val="center"/>
              <w:rPr>
                <w:rFonts w:eastAsia="Times New Roman"/>
                <w:sz w:val="24"/>
                <w:szCs w:val="24"/>
              </w:rPr>
            </w:pPr>
            <w:r w:rsidRPr="002D7EAC">
              <w:rPr>
                <w:rFonts w:eastAsia="Times New Roman"/>
                <w:sz w:val="24"/>
                <w:szCs w:val="24"/>
              </w:rPr>
              <w:t>8</w:t>
            </w:r>
          </w:p>
        </w:tc>
        <w:tc>
          <w:tcPr>
            <w:tcW w:w="990" w:type="pct"/>
            <w:noWrap/>
            <w:vAlign w:val="bottom"/>
            <w:hideMark/>
          </w:tcPr>
          <w:p w14:paraId="7A522DEA" w14:textId="77777777" w:rsidR="003563F5" w:rsidRPr="002D7EAC" w:rsidRDefault="003563F5" w:rsidP="00EA23B6">
            <w:pPr>
              <w:spacing w:line="240" w:lineRule="auto"/>
              <w:jc w:val="center"/>
              <w:rPr>
                <w:rFonts w:eastAsia="Times New Roman"/>
                <w:sz w:val="24"/>
                <w:szCs w:val="24"/>
              </w:rPr>
            </w:pPr>
          </w:p>
        </w:tc>
      </w:tr>
      <w:tr w:rsidR="003563F5" w:rsidRPr="002D7EAC" w14:paraId="32ED56C3" w14:textId="77777777" w:rsidTr="00AD3D29">
        <w:trPr>
          <w:trHeight w:val="312"/>
        </w:trPr>
        <w:tc>
          <w:tcPr>
            <w:tcW w:w="5000" w:type="pct"/>
            <w:gridSpan w:val="5"/>
            <w:noWrap/>
            <w:vAlign w:val="bottom"/>
            <w:hideMark/>
          </w:tcPr>
          <w:p w14:paraId="6462874C" w14:textId="038AAECA" w:rsidR="003563F5" w:rsidRPr="002D7EAC" w:rsidRDefault="005A52F4"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How important is healthy eating to you?</w:t>
            </w:r>
          </w:p>
        </w:tc>
      </w:tr>
      <w:tr w:rsidR="002D7EAC" w:rsidRPr="002D7EAC" w14:paraId="0C16E8FB" w14:textId="77777777" w:rsidTr="00617B53">
        <w:trPr>
          <w:trHeight w:val="624"/>
        </w:trPr>
        <w:tc>
          <w:tcPr>
            <w:tcW w:w="1149" w:type="pct"/>
            <w:noWrap/>
            <w:vAlign w:val="bottom"/>
            <w:hideMark/>
          </w:tcPr>
          <w:p w14:paraId="170EC97F" w14:textId="7A6033F3" w:rsidR="003563F5" w:rsidRPr="002D7EAC" w:rsidRDefault="0003138B" w:rsidP="00EA23B6">
            <w:pPr>
              <w:spacing w:line="240" w:lineRule="auto"/>
              <w:jc w:val="center"/>
              <w:rPr>
                <w:rFonts w:eastAsia="Times New Roman"/>
                <w:color w:val="000000"/>
                <w:sz w:val="24"/>
                <w:szCs w:val="24"/>
              </w:rPr>
            </w:pPr>
            <w:r w:rsidRPr="002D7EAC">
              <w:rPr>
                <w:rFonts w:eastAsia="Times New Roman"/>
                <w:color w:val="000000"/>
                <w:sz w:val="24"/>
                <w:szCs w:val="24"/>
              </w:rPr>
              <w:t>1</w:t>
            </w:r>
          </w:p>
          <w:p w14:paraId="56263CBF" w14:textId="3B42EA78" w:rsidR="0003138B" w:rsidRPr="002D7EAC" w:rsidRDefault="00A710DD" w:rsidP="00EA23B6">
            <w:pPr>
              <w:spacing w:line="240" w:lineRule="auto"/>
              <w:jc w:val="center"/>
              <w:rPr>
                <w:rFonts w:eastAsia="Times New Roman"/>
                <w:color w:val="000000"/>
                <w:sz w:val="24"/>
                <w:szCs w:val="24"/>
              </w:rPr>
            </w:pPr>
            <w:r w:rsidRPr="002D7EAC">
              <w:rPr>
                <w:rFonts w:eastAsia="Times New Roman"/>
                <w:color w:val="000000"/>
                <w:sz w:val="24"/>
                <w:szCs w:val="24"/>
              </w:rPr>
              <w:t>Very Important</w:t>
            </w:r>
          </w:p>
        </w:tc>
        <w:tc>
          <w:tcPr>
            <w:tcW w:w="1106" w:type="pct"/>
            <w:noWrap/>
            <w:vAlign w:val="bottom"/>
            <w:hideMark/>
          </w:tcPr>
          <w:p w14:paraId="13F55749" w14:textId="5B140F18" w:rsidR="003563F5" w:rsidRPr="002D7EAC" w:rsidRDefault="00A710DD" w:rsidP="00EA23B6">
            <w:pPr>
              <w:spacing w:line="240" w:lineRule="auto"/>
              <w:jc w:val="center"/>
              <w:rPr>
                <w:rFonts w:eastAsia="Times New Roman"/>
                <w:color w:val="000000"/>
                <w:sz w:val="24"/>
                <w:szCs w:val="24"/>
              </w:rPr>
            </w:pPr>
            <w:r w:rsidRPr="002D7EAC">
              <w:rPr>
                <w:rFonts w:eastAsia="Times New Roman"/>
                <w:color w:val="000000"/>
                <w:sz w:val="24"/>
                <w:szCs w:val="24"/>
              </w:rPr>
              <w:t>2</w:t>
            </w:r>
          </w:p>
        </w:tc>
        <w:tc>
          <w:tcPr>
            <w:tcW w:w="1035" w:type="pct"/>
            <w:vAlign w:val="bottom"/>
            <w:hideMark/>
          </w:tcPr>
          <w:p w14:paraId="46225493" w14:textId="2B940148" w:rsidR="003563F5" w:rsidRPr="002D7EAC" w:rsidRDefault="00A710DD" w:rsidP="00EA23B6">
            <w:pPr>
              <w:spacing w:line="240" w:lineRule="auto"/>
              <w:jc w:val="center"/>
              <w:rPr>
                <w:rFonts w:eastAsia="Times New Roman"/>
                <w:color w:val="000000"/>
                <w:sz w:val="24"/>
                <w:szCs w:val="24"/>
              </w:rPr>
            </w:pPr>
            <w:r w:rsidRPr="002D7EAC">
              <w:rPr>
                <w:rFonts w:eastAsia="Times New Roman"/>
                <w:color w:val="000000"/>
                <w:sz w:val="24"/>
                <w:szCs w:val="24"/>
              </w:rPr>
              <w:t>3</w:t>
            </w:r>
          </w:p>
        </w:tc>
        <w:tc>
          <w:tcPr>
            <w:tcW w:w="721" w:type="pct"/>
            <w:noWrap/>
            <w:vAlign w:val="bottom"/>
            <w:hideMark/>
          </w:tcPr>
          <w:p w14:paraId="2E136910" w14:textId="68915A6A" w:rsidR="003563F5" w:rsidRPr="002D7EAC" w:rsidRDefault="00A710DD"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990" w:type="pct"/>
            <w:noWrap/>
            <w:vAlign w:val="bottom"/>
            <w:hideMark/>
          </w:tcPr>
          <w:p w14:paraId="331572F5" w14:textId="77777777" w:rsidR="003563F5" w:rsidRPr="002D7EAC" w:rsidRDefault="00A710DD" w:rsidP="00EA23B6">
            <w:pPr>
              <w:spacing w:line="240" w:lineRule="auto"/>
              <w:jc w:val="center"/>
              <w:rPr>
                <w:rFonts w:eastAsia="Times New Roman"/>
                <w:color w:val="000000"/>
                <w:sz w:val="24"/>
                <w:szCs w:val="24"/>
              </w:rPr>
            </w:pPr>
            <w:r w:rsidRPr="002D7EAC">
              <w:rPr>
                <w:rFonts w:eastAsia="Times New Roman"/>
                <w:color w:val="000000"/>
                <w:sz w:val="24"/>
                <w:szCs w:val="24"/>
              </w:rPr>
              <w:t>5</w:t>
            </w:r>
          </w:p>
          <w:p w14:paraId="39B2669A" w14:textId="57B5F6CC" w:rsidR="00A710DD" w:rsidRPr="002D7EAC" w:rsidRDefault="00A710DD" w:rsidP="00EA23B6">
            <w:pPr>
              <w:spacing w:line="240" w:lineRule="auto"/>
              <w:jc w:val="center"/>
              <w:rPr>
                <w:rFonts w:eastAsia="Times New Roman"/>
                <w:color w:val="000000"/>
                <w:sz w:val="24"/>
                <w:szCs w:val="24"/>
              </w:rPr>
            </w:pPr>
            <w:r w:rsidRPr="002D7EAC">
              <w:rPr>
                <w:rFonts w:eastAsia="Times New Roman"/>
                <w:color w:val="000000"/>
                <w:sz w:val="24"/>
                <w:szCs w:val="24"/>
              </w:rPr>
              <w:t>Not important at all</w:t>
            </w:r>
          </w:p>
        </w:tc>
      </w:tr>
      <w:tr w:rsidR="002D7EAC" w:rsidRPr="002D7EAC" w14:paraId="42FFF1FF" w14:textId="77777777" w:rsidTr="00617B53">
        <w:trPr>
          <w:trHeight w:val="312"/>
        </w:trPr>
        <w:tc>
          <w:tcPr>
            <w:tcW w:w="1149" w:type="pct"/>
            <w:noWrap/>
            <w:vAlign w:val="bottom"/>
            <w:hideMark/>
          </w:tcPr>
          <w:p w14:paraId="65F4A026" w14:textId="55843694" w:rsidR="003563F5" w:rsidRPr="002D7EAC" w:rsidRDefault="00AB5C6B" w:rsidP="00EA23B6">
            <w:pPr>
              <w:spacing w:line="240" w:lineRule="auto"/>
              <w:jc w:val="center"/>
              <w:rPr>
                <w:rFonts w:eastAsia="Times New Roman"/>
                <w:color w:val="000000"/>
                <w:sz w:val="24"/>
                <w:szCs w:val="24"/>
              </w:rPr>
            </w:pPr>
            <w:r w:rsidRPr="002D7EAC">
              <w:rPr>
                <w:rFonts w:eastAsia="Times New Roman"/>
                <w:color w:val="000000"/>
                <w:sz w:val="24"/>
                <w:szCs w:val="24"/>
              </w:rPr>
              <w:t>5</w:t>
            </w:r>
          </w:p>
        </w:tc>
        <w:tc>
          <w:tcPr>
            <w:tcW w:w="1106" w:type="pct"/>
            <w:noWrap/>
            <w:vAlign w:val="bottom"/>
            <w:hideMark/>
          </w:tcPr>
          <w:p w14:paraId="74B0D022" w14:textId="0EA3DC39" w:rsidR="003563F5" w:rsidRPr="002D7EAC" w:rsidRDefault="00FF3357"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1035" w:type="pct"/>
            <w:noWrap/>
            <w:vAlign w:val="bottom"/>
            <w:hideMark/>
          </w:tcPr>
          <w:p w14:paraId="3E2D8BA2" w14:textId="4E542F35" w:rsidR="003563F5" w:rsidRPr="002D7EAC" w:rsidRDefault="00FF3357"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721" w:type="pct"/>
            <w:noWrap/>
            <w:vAlign w:val="bottom"/>
            <w:hideMark/>
          </w:tcPr>
          <w:p w14:paraId="74529340" w14:textId="3F4433A0" w:rsidR="003563F5" w:rsidRPr="002D7EAC" w:rsidRDefault="00FF3357" w:rsidP="00EA23B6">
            <w:pPr>
              <w:spacing w:line="240" w:lineRule="auto"/>
              <w:jc w:val="center"/>
              <w:rPr>
                <w:rFonts w:eastAsia="Times New Roman"/>
                <w:color w:val="000000"/>
                <w:sz w:val="24"/>
                <w:szCs w:val="24"/>
              </w:rPr>
            </w:pPr>
            <w:r w:rsidRPr="002D7EAC">
              <w:rPr>
                <w:rFonts w:eastAsia="Times New Roman"/>
                <w:color w:val="000000"/>
                <w:sz w:val="24"/>
                <w:szCs w:val="24"/>
              </w:rPr>
              <w:t>2</w:t>
            </w:r>
          </w:p>
        </w:tc>
        <w:tc>
          <w:tcPr>
            <w:tcW w:w="990" w:type="pct"/>
            <w:noWrap/>
            <w:vAlign w:val="bottom"/>
            <w:hideMark/>
          </w:tcPr>
          <w:p w14:paraId="1EE7F071" w14:textId="6BC34010" w:rsidR="003563F5" w:rsidRPr="002D7EAC" w:rsidRDefault="00FF3357" w:rsidP="00EA23B6">
            <w:pPr>
              <w:spacing w:line="240" w:lineRule="auto"/>
              <w:jc w:val="center"/>
              <w:rPr>
                <w:rFonts w:eastAsia="Times New Roman"/>
                <w:color w:val="000000"/>
                <w:sz w:val="24"/>
                <w:szCs w:val="24"/>
              </w:rPr>
            </w:pPr>
            <w:r w:rsidRPr="002D7EAC">
              <w:rPr>
                <w:rFonts w:eastAsia="Times New Roman"/>
                <w:color w:val="000000"/>
                <w:sz w:val="24"/>
                <w:szCs w:val="24"/>
              </w:rPr>
              <w:t>X</w:t>
            </w:r>
          </w:p>
        </w:tc>
      </w:tr>
      <w:tr w:rsidR="002D7EAC" w:rsidRPr="002D7EAC" w14:paraId="659D4265" w14:textId="77777777" w:rsidTr="00617B53">
        <w:trPr>
          <w:trHeight w:val="312"/>
        </w:trPr>
        <w:tc>
          <w:tcPr>
            <w:tcW w:w="1149" w:type="pct"/>
            <w:noWrap/>
            <w:vAlign w:val="bottom"/>
            <w:hideMark/>
          </w:tcPr>
          <w:p w14:paraId="6FF3A065" w14:textId="77777777" w:rsidR="003563F5" w:rsidRPr="002D7EAC" w:rsidRDefault="003563F5" w:rsidP="00EA23B6">
            <w:pPr>
              <w:spacing w:line="240" w:lineRule="auto"/>
              <w:jc w:val="center"/>
              <w:rPr>
                <w:rFonts w:eastAsia="Times New Roman"/>
                <w:color w:val="000000"/>
                <w:sz w:val="24"/>
                <w:szCs w:val="24"/>
              </w:rPr>
            </w:pPr>
          </w:p>
        </w:tc>
        <w:tc>
          <w:tcPr>
            <w:tcW w:w="1106" w:type="pct"/>
            <w:noWrap/>
            <w:vAlign w:val="bottom"/>
            <w:hideMark/>
          </w:tcPr>
          <w:p w14:paraId="705D3DF2"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441E6579"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5D27B6D6"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579E0E73" w14:textId="77777777" w:rsidR="003563F5" w:rsidRPr="002D7EAC" w:rsidRDefault="003563F5" w:rsidP="00EA23B6">
            <w:pPr>
              <w:spacing w:line="240" w:lineRule="auto"/>
              <w:jc w:val="center"/>
              <w:rPr>
                <w:rFonts w:eastAsia="Times New Roman"/>
                <w:sz w:val="24"/>
                <w:szCs w:val="24"/>
              </w:rPr>
            </w:pPr>
          </w:p>
        </w:tc>
      </w:tr>
      <w:tr w:rsidR="0014076E" w:rsidRPr="002D7EAC" w14:paraId="622BC353" w14:textId="77777777" w:rsidTr="0014076E">
        <w:trPr>
          <w:trHeight w:val="612"/>
        </w:trPr>
        <w:tc>
          <w:tcPr>
            <w:tcW w:w="5000" w:type="pct"/>
            <w:gridSpan w:val="5"/>
            <w:vAlign w:val="bottom"/>
            <w:hideMark/>
          </w:tcPr>
          <w:p w14:paraId="3BEF30B1" w14:textId="7AC9E452" w:rsidR="0014076E" w:rsidRPr="002D7EAC" w:rsidRDefault="0014076E"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What will motivate you to choose meal prep kits?</w:t>
            </w:r>
          </w:p>
        </w:tc>
      </w:tr>
      <w:tr w:rsidR="002D7EAC" w:rsidRPr="002D7EAC" w14:paraId="770F416C" w14:textId="77777777" w:rsidTr="00617B53">
        <w:trPr>
          <w:trHeight w:val="312"/>
        </w:trPr>
        <w:tc>
          <w:tcPr>
            <w:tcW w:w="1149" w:type="pct"/>
            <w:noWrap/>
            <w:vAlign w:val="bottom"/>
            <w:hideMark/>
          </w:tcPr>
          <w:p w14:paraId="43F13CDD" w14:textId="2E49136E" w:rsidR="003563F5" w:rsidRPr="002D7EAC" w:rsidRDefault="0014076E" w:rsidP="00EA23B6">
            <w:pPr>
              <w:spacing w:line="240" w:lineRule="auto"/>
              <w:jc w:val="center"/>
              <w:rPr>
                <w:rFonts w:eastAsia="Times New Roman"/>
                <w:color w:val="000000"/>
                <w:sz w:val="24"/>
                <w:szCs w:val="24"/>
              </w:rPr>
            </w:pPr>
            <w:r w:rsidRPr="002D7EAC">
              <w:rPr>
                <w:rFonts w:eastAsia="Times New Roman"/>
                <w:color w:val="000000"/>
                <w:sz w:val="24"/>
                <w:szCs w:val="24"/>
              </w:rPr>
              <w:t>Save time</w:t>
            </w:r>
          </w:p>
        </w:tc>
        <w:tc>
          <w:tcPr>
            <w:tcW w:w="1106" w:type="pct"/>
            <w:noWrap/>
            <w:vAlign w:val="bottom"/>
            <w:hideMark/>
          </w:tcPr>
          <w:p w14:paraId="18B8D1D7" w14:textId="447B1D55" w:rsidR="003563F5" w:rsidRPr="002D7EAC" w:rsidRDefault="0014076E" w:rsidP="00EA23B6">
            <w:pPr>
              <w:spacing w:line="240" w:lineRule="auto"/>
              <w:jc w:val="center"/>
              <w:rPr>
                <w:rFonts w:eastAsia="Times New Roman"/>
                <w:color w:val="000000"/>
                <w:sz w:val="24"/>
                <w:szCs w:val="24"/>
              </w:rPr>
            </w:pPr>
            <w:r w:rsidRPr="002D7EAC">
              <w:rPr>
                <w:rFonts w:eastAsia="Times New Roman"/>
                <w:color w:val="000000"/>
                <w:sz w:val="24"/>
                <w:szCs w:val="24"/>
              </w:rPr>
              <w:t>Healthier</w:t>
            </w:r>
            <w:r w:rsidR="00441E6D" w:rsidRPr="002D7EAC">
              <w:rPr>
                <w:rFonts w:eastAsia="Times New Roman"/>
                <w:color w:val="000000"/>
                <w:sz w:val="24"/>
                <w:szCs w:val="24"/>
              </w:rPr>
              <w:t xml:space="preserve"> meal choices</w:t>
            </w:r>
          </w:p>
        </w:tc>
        <w:tc>
          <w:tcPr>
            <w:tcW w:w="1035" w:type="pct"/>
            <w:noWrap/>
            <w:vAlign w:val="bottom"/>
            <w:hideMark/>
          </w:tcPr>
          <w:p w14:paraId="0556D9A2" w14:textId="42210C76" w:rsidR="003563F5" w:rsidRPr="002D7EAC" w:rsidRDefault="00441E6D" w:rsidP="00EA23B6">
            <w:pPr>
              <w:spacing w:line="240" w:lineRule="auto"/>
              <w:jc w:val="center"/>
              <w:rPr>
                <w:rFonts w:eastAsia="Times New Roman"/>
                <w:color w:val="000000"/>
                <w:sz w:val="24"/>
                <w:szCs w:val="24"/>
              </w:rPr>
            </w:pPr>
            <w:r w:rsidRPr="002D7EAC">
              <w:rPr>
                <w:rFonts w:eastAsia="Times New Roman"/>
                <w:color w:val="000000"/>
                <w:sz w:val="24"/>
                <w:szCs w:val="24"/>
              </w:rPr>
              <w:t>Weight Management</w:t>
            </w:r>
          </w:p>
        </w:tc>
        <w:tc>
          <w:tcPr>
            <w:tcW w:w="721" w:type="pct"/>
            <w:noWrap/>
            <w:vAlign w:val="bottom"/>
            <w:hideMark/>
          </w:tcPr>
          <w:p w14:paraId="6FE7DBFD" w14:textId="380B53CC" w:rsidR="00441E6D" w:rsidRPr="002D7EAC" w:rsidRDefault="00441E6D" w:rsidP="00EA23B6">
            <w:pPr>
              <w:spacing w:line="240" w:lineRule="auto"/>
              <w:jc w:val="center"/>
              <w:rPr>
                <w:rFonts w:eastAsia="Times New Roman"/>
                <w:color w:val="000000"/>
                <w:sz w:val="24"/>
                <w:szCs w:val="24"/>
              </w:rPr>
            </w:pPr>
            <w:r w:rsidRPr="002D7EAC">
              <w:rPr>
                <w:rFonts w:eastAsia="Times New Roman"/>
                <w:color w:val="000000"/>
                <w:sz w:val="24"/>
                <w:szCs w:val="24"/>
              </w:rPr>
              <w:t>Convenience</w:t>
            </w:r>
          </w:p>
        </w:tc>
        <w:tc>
          <w:tcPr>
            <w:tcW w:w="990" w:type="pct"/>
            <w:noWrap/>
            <w:vAlign w:val="bottom"/>
            <w:hideMark/>
          </w:tcPr>
          <w:p w14:paraId="2CEF6555" w14:textId="08E7E8C2" w:rsidR="003563F5" w:rsidRPr="002D7EAC" w:rsidRDefault="007D4899" w:rsidP="00EA23B6">
            <w:pPr>
              <w:spacing w:line="240" w:lineRule="auto"/>
              <w:jc w:val="center"/>
              <w:rPr>
                <w:rFonts w:eastAsia="Times New Roman"/>
                <w:color w:val="000000"/>
                <w:sz w:val="24"/>
                <w:szCs w:val="24"/>
              </w:rPr>
            </w:pPr>
            <w:r w:rsidRPr="002D7EAC">
              <w:rPr>
                <w:rFonts w:eastAsia="Times New Roman"/>
                <w:color w:val="000000"/>
                <w:sz w:val="24"/>
                <w:szCs w:val="24"/>
              </w:rPr>
              <w:t>Cost effective</w:t>
            </w:r>
          </w:p>
        </w:tc>
      </w:tr>
      <w:tr w:rsidR="002D7EAC" w:rsidRPr="002D7EAC" w14:paraId="43A12AFA" w14:textId="77777777" w:rsidTr="00617B53">
        <w:trPr>
          <w:trHeight w:val="312"/>
        </w:trPr>
        <w:tc>
          <w:tcPr>
            <w:tcW w:w="1149" w:type="pct"/>
            <w:noWrap/>
            <w:vAlign w:val="bottom"/>
            <w:hideMark/>
          </w:tcPr>
          <w:p w14:paraId="1F4DBA62" w14:textId="19519F0C" w:rsidR="003563F5" w:rsidRPr="002D7EAC" w:rsidRDefault="005F3CAC" w:rsidP="00EA23B6">
            <w:pPr>
              <w:spacing w:line="240" w:lineRule="auto"/>
              <w:jc w:val="center"/>
              <w:rPr>
                <w:rFonts w:eastAsia="Times New Roman"/>
                <w:color w:val="000000"/>
                <w:sz w:val="24"/>
                <w:szCs w:val="24"/>
              </w:rPr>
            </w:pPr>
            <w:r w:rsidRPr="002D7EAC">
              <w:rPr>
                <w:rFonts w:eastAsia="Times New Roman"/>
                <w:color w:val="000000"/>
                <w:sz w:val="24"/>
                <w:szCs w:val="24"/>
              </w:rPr>
              <w:t>13</w:t>
            </w:r>
          </w:p>
        </w:tc>
        <w:tc>
          <w:tcPr>
            <w:tcW w:w="1106" w:type="pct"/>
            <w:noWrap/>
            <w:vAlign w:val="bottom"/>
            <w:hideMark/>
          </w:tcPr>
          <w:p w14:paraId="03F3F5AE" w14:textId="6B4F4468" w:rsidR="003563F5" w:rsidRPr="002D7EAC" w:rsidRDefault="005F3CAC" w:rsidP="00EA23B6">
            <w:pPr>
              <w:spacing w:line="240" w:lineRule="auto"/>
              <w:jc w:val="center"/>
              <w:rPr>
                <w:rFonts w:eastAsia="Times New Roman"/>
                <w:color w:val="000000"/>
                <w:sz w:val="24"/>
                <w:szCs w:val="24"/>
              </w:rPr>
            </w:pPr>
            <w:r w:rsidRPr="002D7EAC">
              <w:rPr>
                <w:rFonts w:eastAsia="Times New Roman"/>
                <w:color w:val="000000"/>
                <w:sz w:val="24"/>
                <w:szCs w:val="24"/>
              </w:rPr>
              <w:t>7</w:t>
            </w:r>
          </w:p>
        </w:tc>
        <w:tc>
          <w:tcPr>
            <w:tcW w:w="1035" w:type="pct"/>
            <w:noWrap/>
            <w:vAlign w:val="bottom"/>
            <w:hideMark/>
          </w:tcPr>
          <w:p w14:paraId="4124D0E7" w14:textId="4BDE4D5C" w:rsidR="003563F5" w:rsidRPr="002D7EAC" w:rsidRDefault="00A502DF" w:rsidP="00EA23B6">
            <w:pPr>
              <w:spacing w:line="240" w:lineRule="auto"/>
              <w:jc w:val="center"/>
              <w:rPr>
                <w:rFonts w:eastAsia="Times New Roman"/>
                <w:color w:val="000000"/>
                <w:sz w:val="24"/>
                <w:szCs w:val="24"/>
              </w:rPr>
            </w:pPr>
            <w:r w:rsidRPr="002D7EAC">
              <w:rPr>
                <w:rFonts w:eastAsia="Times New Roman"/>
                <w:color w:val="000000"/>
                <w:sz w:val="24"/>
                <w:szCs w:val="24"/>
              </w:rPr>
              <w:t>6</w:t>
            </w:r>
          </w:p>
        </w:tc>
        <w:tc>
          <w:tcPr>
            <w:tcW w:w="721" w:type="pct"/>
            <w:noWrap/>
            <w:vAlign w:val="bottom"/>
            <w:hideMark/>
          </w:tcPr>
          <w:p w14:paraId="3C6F0CB4" w14:textId="2A4AA22F" w:rsidR="003563F5" w:rsidRPr="002D7EAC" w:rsidRDefault="00A502DF" w:rsidP="00EA23B6">
            <w:pPr>
              <w:spacing w:line="240" w:lineRule="auto"/>
              <w:jc w:val="center"/>
              <w:rPr>
                <w:rFonts w:eastAsia="Times New Roman"/>
                <w:color w:val="000000"/>
                <w:sz w:val="24"/>
                <w:szCs w:val="24"/>
              </w:rPr>
            </w:pPr>
            <w:r w:rsidRPr="002D7EAC">
              <w:rPr>
                <w:rFonts w:eastAsia="Times New Roman"/>
                <w:color w:val="000000"/>
                <w:sz w:val="24"/>
                <w:szCs w:val="24"/>
              </w:rPr>
              <w:t>8</w:t>
            </w:r>
          </w:p>
        </w:tc>
        <w:tc>
          <w:tcPr>
            <w:tcW w:w="990" w:type="pct"/>
            <w:noWrap/>
            <w:vAlign w:val="bottom"/>
            <w:hideMark/>
          </w:tcPr>
          <w:p w14:paraId="0B47269E" w14:textId="0C3CB4CD" w:rsidR="003563F5" w:rsidRPr="002D7EAC" w:rsidRDefault="00A502DF" w:rsidP="00EA23B6">
            <w:pPr>
              <w:spacing w:line="240" w:lineRule="auto"/>
              <w:jc w:val="center"/>
              <w:rPr>
                <w:rFonts w:eastAsia="Times New Roman"/>
                <w:color w:val="000000"/>
                <w:sz w:val="24"/>
                <w:szCs w:val="24"/>
              </w:rPr>
            </w:pPr>
            <w:r w:rsidRPr="002D7EAC">
              <w:rPr>
                <w:rFonts w:eastAsia="Times New Roman"/>
                <w:color w:val="000000"/>
                <w:sz w:val="24"/>
                <w:szCs w:val="24"/>
              </w:rPr>
              <w:t>6</w:t>
            </w:r>
          </w:p>
        </w:tc>
      </w:tr>
      <w:tr w:rsidR="002D7EAC" w:rsidRPr="002D7EAC" w14:paraId="16CF9417" w14:textId="77777777" w:rsidTr="00617B53">
        <w:trPr>
          <w:trHeight w:val="312"/>
        </w:trPr>
        <w:tc>
          <w:tcPr>
            <w:tcW w:w="1149" w:type="pct"/>
            <w:noWrap/>
            <w:vAlign w:val="bottom"/>
            <w:hideMark/>
          </w:tcPr>
          <w:p w14:paraId="18FA9FC6" w14:textId="77777777" w:rsidR="003563F5" w:rsidRPr="002D7EAC" w:rsidRDefault="003563F5" w:rsidP="00EA23B6">
            <w:pPr>
              <w:spacing w:line="240" w:lineRule="auto"/>
              <w:jc w:val="center"/>
              <w:rPr>
                <w:rFonts w:eastAsia="Times New Roman"/>
                <w:sz w:val="24"/>
                <w:szCs w:val="24"/>
              </w:rPr>
            </w:pPr>
          </w:p>
        </w:tc>
        <w:tc>
          <w:tcPr>
            <w:tcW w:w="1106" w:type="pct"/>
            <w:noWrap/>
            <w:vAlign w:val="bottom"/>
            <w:hideMark/>
          </w:tcPr>
          <w:p w14:paraId="61D0386F"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0C11DB6F"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241BF463"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5F7B433E" w14:textId="77777777" w:rsidR="003563F5" w:rsidRPr="002D7EAC" w:rsidRDefault="003563F5" w:rsidP="00EA23B6">
            <w:pPr>
              <w:spacing w:line="240" w:lineRule="auto"/>
              <w:jc w:val="center"/>
              <w:rPr>
                <w:rFonts w:eastAsia="Times New Roman"/>
                <w:sz w:val="24"/>
                <w:szCs w:val="24"/>
              </w:rPr>
            </w:pPr>
          </w:p>
        </w:tc>
      </w:tr>
      <w:tr w:rsidR="007D4899" w:rsidRPr="002D7EAC" w14:paraId="2AA1AF55" w14:textId="77777777" w:rsidTr="007D4899">
        <w:trPr>
          <w:trHeight w:val="720"/>
        </w:trPr>
        <w:tc>
          <w:tcPr>
            <w:tcW w:w="5000" w:type="pct"/>
            <w:gridSpan w:val="5"/>
            <w:vAlign w:val="bottom"/>
            <w:hideMark/>
          </w:tcPr>
          <w:p w14:paraId="6EF791CF" w14:textId="43D8FE71" w:rsidR="007D4899" w:rsidRPr="002D7EAC" w:rsidRDefault="00693488"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How satisfied are you with your current meal prep options?</w:t>
            </w:r>
          </w:p>
        </w:tc>
      </w:tr>
      <w:tr w:rsidR="002D7EAC" w:rsidRPr="002D7EAC" w14:paraId="548DE3C9" w14:textId="77777777" w:rsidTr="00617B53">
        <w:trPr>
          <w:trHeight w:val="624"/>
        </w:trPr>
        <w:tc>
          <w:tcPr>
            <w:tcW w:w="1149" w:type="pct"/>
            <w:noWrap/>
            <w:vAlign w:val="bottom"/>
            <w:hideMark/>
          </w:tcPr>
          <w:p w14:paraId="17D0108B" w14:textId="76A61614" w:rsidR="003563F5" w:rsidRPr="002D7EAC" w:rsidRDefault="00693488" w:rsidP="00EA23B6">
            <w:pPr>
              <w:pStyle w:val="ListParagraph"/>
              <w:numPr>
                <w:ilvl w:val="0"/>
                <w:numId w:val="11"/>
              </w:numPr>
              <w:spacing w:line="240" w:lineRule="auto"/>
              <w:jc w:val="center"/>
              <w:rPr>
                <w:rFonts w:eastAsia="Times New Roman"/>
                <w:color w:val="000000"/>
                <w:sz w:val="24"/>
                <w:szCs w:val="24"/>
              </w:rPr>
            </w:pPr>
            <w:r w:rsidRPr="002D7EAC">
              <w:rPr>
                <w:rFonts w:eastAsia="Times New Roman"/>
                <w:color w:val="000000"/>
                <w:sz w:val="24"/>
                <w:szCs w:val="24"/>
              </w:rPr>
              <w:t>Very dissatisfied</w:t>
            </w:r>
          </w:p>
        </w:tc>
        <w:tc>
          <w:tcPr>
            <w:tcW w:w="1106" w:type="pct"/>
            <w:noWrap/>
            <w:vAlign w:val="bottom"/>
            <w:hideMark/>
          </w:tcPr>
          <w:p w14:paraId="241774F9" w14:textId="1846AF42" w:rsidR="003563F5" w:rsidRPr="002D7EAC" w:rsidRDefault="00693488" w:rsidP="00EA23B6">
            <w:pPr>
              <w:spacing w:line="240" w:lineRule="auto"/>
              <w:jc w:val="center"/>
              <w:rPr>
                <w:rFonts w:eastAsia="Times New Roman"/>
                <w:color w:val="000000"/>
                <w:sz w:val="24"/>
                <w:szCs w:val="24"/>
              </w:rPr>
            </w:pPr>
            <w:r w:rsidRPr="002D7EAC">
              <w:rPr>
                <w:rFonts w:eastAsia="Times New Roman"/>
                <w:color w:val="000000"/>
                <w:sz w:val="24"/>
                <w:szCs w:val="24"/>
              </w:rPr>
              <w:t>2</w:t>
            </w:r>
          </w:p>
        </w:tc>
        <w:tc>
          <w:tcPr>
            <w:tcW w:w="1035" w:type="pct"/>
            <w:vAlign w:val="bottom"/>
            <w:hideMark/>
          </w:tcPr>
          <w:p w14:paraId="32EF2B15" w14:textId="1896E6FD" w:rsidR="003563F5" w:rsidRPr="002D7EAC" w:rsidRDefault="00693488" w:rsidP="00EA23B6">
            <w:pPr>
              <w:spacing w:line="240" w:lineRule="auto"/>
              <w:jc w:val="center"/>
              <w:rPr>
                <w:rFonts w:eastAsia="Times New Roman"/>
                <w:color w:val="000000"/>
                <w:sz w:val="24"/>
                <w:szCs w:val="24"/>
              </w:rPr>
            </w:pPr>
            <w:r w:rsidRPr="002D7EAC">
              <w:rPr>
                <w:rFonts w:eastAsia="Times New Roman"/>
                <w:color w:val="000000"/>
                <w:sz w:val="24"/>
                <w:szCs w:val="24"/>
              </w:rPr>
              <w:t>3</w:t>
            </w:r>
          </w:p>
        </w:tc>
        <w:tc>
          <w:tcPr>
            <w:tcW w:w="721" w:type="pct"/>
            <w:vAlign w:val="bottom"/>
            <w:hideMark/>
          </w:tcPr>
          <w:p w14:paraId="1C548811" w14:textId="49DEBBE7" w:rsidR="003563F5" w:rsidRPr="002D7EAC" w:rsidRDefault="00693488"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990" w:type="pct"/>
            <w:noWrap/>
            <w:vAlign w:val="bottom"/>
            <w:hideMark/>
          </w:tcPr>
          <w:p w14:paraId="71F4B9EE" w14:textId="5CAA0615" w:rsidR="003563F5" w:rsidRPr="002D7EAC" w:rsidRDefault="00693488" w:rsidP="00EA23B6">
            <w:pPr>
              <w:spacing w:line="240" w:lineRule="auto"/>
              <w:jc w:val="center"/>
              <w:rPr>
                <w:rFonts w:eastAsia="Times New Roman"/>
                <w:color w:val="000000"/>
                <w:sz w:val="24"/>
                <w:szCs w:val="24"/>
              </w:rPr>
            </w:pPr>
            <w:r w:rsidRPr="002D7EAC">
              <w:rPr>
                <w:rFonts w:eastAsia="Times New Roman"/>
                <w:color w:val="000000"/>
                <w:sz w:val="24"/>
                <w:szCs w:val="24"/>
              </w:rPr>
              <w:t>5- Very Satisfied</w:t>
            </w:r>
          </w:p>
        </w:tc>
      </w:tr>
      <w:tr w:rsidR="002D7EAC" w:rsidRPr="002D7EAC" w14:paraId="60FBCE27" w14:textId="77777777" w:rsidTr="00617B53">
        <w:trPr>
          <w:trHeight w:val="312"/>
        </w:trPr>
        <w:tc>
          <w:tcPr>
            <w:tcW w:w="1149" w:type="pct"/>
            <w:noWrap/>
            <w:vAlign w:val="bottom"/>
            <w:hideMark/>
          </w:tcPr>
          <w:p w14:paraId="62686777" w14:textId="7880783E" w:rsidR="003563F5" w:rsidRPr="002D7EAC" w:rsidRDefault="00A502DF" w:rsidP="00EA23B6">
            <w:pPr>
              <w:spacing w:line="240" w:lineRule="auto"/>
              <w:jc w:val="center"/>
              <w:rPr>
                <w:rFonts w:eastAsia="Times New Roman"/>
                <w:color w:val="000000"/>
                <w:sz w:val="24"/>
                <w:szCs w:val="24"/>
              </w:rPr>
            </w:pPr>
            <w:r w:rsidRPr="002D7EAC">
              <w:rPr>
                <w:rFonts w:eastAsia="Times New Roman"/>
                <w:color w:val="000000"/>
                <w:sz w:val="24"/>
                <w:szCs w:val="24"/>
              </w:rPr>
              <w:t>1</w:t>
            </w:r>
          </w:p>
        </w:tc>
        <w:tc>
          <w:tcPr>
            <w:tcW w:w="1106" w:type="pct"/>
            <w:noWrap/>
            <w:vAlign w:val="bottom"/>
            <w:hideMark/>
          </w:tcPr>
          <w:p w14:paraId="5A562B14" w14:textId="3DB116F5" w:rsidR="003563F5" w:rsidRPr="002D7EAC" w:rsidRDefault="00A502DF" w:rsidP="00EA23B6">
            <w:pPr>
              <w:spacing w:line="240" w:lineRule="auto"/>
              <w:jc w:val="center"/>
              <w:rPr>
                <w:rFonts w:eastAsia="Times New Roman"/>
                <w:color w:val="000000"/>
                <w:sz w:val="24"/>
                <w:szCs w:val="24"/>
              </w:rPr>
            </w:pPr>
            <w:r w:rsidRPr="002D7EAC">
              <w:rPr>
                <w:rFonts w:eastAsia="Times New Roman"/>
                <w:color w:val="000000"/>
                <w:sz w:val="24"/>
                <w:szCs w:val="24"/>
              </w:rPr>
              <w:t>5</w:t>
            </w:r>
          </w:p>
        </w:tc>
        <w:tc>
          <w:tcPr>
            <w:tcW w:w="1035" w:type="pct"/>
            <w:noWrap/>
            <w:vAlign w:val="bottom"/>
            <w:hideMark/>
          </w:tcPr>
          <w:p w14:paraId="36BF78DB" w14:textId="522ABEEC" w:rsidR="003563F5" w:rsidRPr="002D7EAC" w:rsidRDefault="00A502DF" w:rsidP="00EA23B6">
            <w:pPr>
              <w:spacing w:line="240" w:lineRule="auto"/>
              <w:jc w:val="center"/>
              <w:rPr>
                <w:rFonts w:eastAsia="Times New Roman"/>
                <w:color w:val="000000"/>
                <w:sz w:val="24"/>
                <w:szCs w:val="24"/>
              </w:rPr>
            </w:pPr>
            <w:r w:rsidRPr="002D7EAC">
              <w:rPr>
                <w:rFonts w:eastAsia="Times New Roman"/>
                <w:color w:val="000000"/>
                <w:sz w:val="24"/>
                <w:szCs w:val="24"/>
              </w:rPr>
              <w:t>11</w:t>
            </w:r>
          </w:p>
        </w:tc>
        <w:tc>
          <w:tcPr>
            <w:tcW w:w="721" w:type="pct"/>
            <w:noWrap/>
            <w:vAlign w:val="bottom"/>
            <w:hideMark/>
          </w:tcPr>
          <w:p w14:paraId="6A8C342F" w14:textId="6DEB10BE" w:rsidR="003563F5" w:rsidRPr="002D7EAC" w:rsidRDefault="00A502DF"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990" w:type="pct"/>
            <w:noWrap/>
            <w:vAlign w:val="bottom"/>
            <w:hideMark/>
          </w:tcPr>
          <w:p w14:paraId="1FBAEBFB" w14:textId="01B8478C" w:rsidR="003563F5" w:rsidRPr="002D7EAC" w:rsidRDefault="00CA04D8" w:rsidP="00EA23B6">
            <w:pPr>
              <w:spacing w:line="240" w:lineRule="auto"/>
              <w:jc w:val="center"/>
              <w:rPr>
                <w:rFonts w:eastAsia="Times New Roman"/>
                <w:color w:val="000000"/>
                <w:sz w:val="24"/>
                <w:szCs w:val="24"/>
              </w:rPr>
            </w:pPr>
            <w:r w:rsidRPr="002D7EAC">
              <w:rPr>
                <w:rFonts w:eastAsia="Times New Roman"/>
                <w:color w:val="000000"/>
                <w:sz w:val="24"/>
                <w:szCs w:val="24"/>
              </w:rPr>
              <w:t>X</w:t>
            </w:r>
          </w:p>
        </w:tc>
      </w:tr>
      <w:tr w:rsidR="002D7EAC" w:rsidRPr="002D7EAC" w14:paraId="2E316881" w14:textId="77777777" w:rsidTr="00617B53">
        <w:trPr>
          <w:trHeight w:val="312"/>
        </w:trPr>
        <w:tc>
          <w:tcPr>
            <w:tcW w:w="1149" w:type="pct"/>
            <w:noWrap/>
            <w:vAlign w:val="bottom"/>
            <w:hideMark/>
          </w:tcPr>
          <w:p w14:paraId="3720A36E" w14:textId="77777777" w:rsidR="003563F5" w:rsidRPr="002D7EAC" w:rsidRDefault="003563F5" w:rsidP="00EA23B6">
            <w:pPr>
              <w:spacing w:line="240" w:lineRule="auto"/>
              <w:jc w:val="center"/>
              <w:rPr>
                <w:rFonts w:eastAsia="Times New Roman"/>
                <w:sz w:val="24"/>
                <w:szCs w:val="24"/>
              </w:rPr>
            </w:pPr>
          </w:p>
        </w:tc>
        <w:tc>
          <w:tcPr>
            <w:tcW w:w="1106" w:type="pct"/>
            <w:noWrap/>
            <w:vAlign w:val="bottom"/>
            <w:hideMark/>
          </w:tcPr>
          <w:p w14:paraId="7A2A9710"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4EF2346D"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3CD21DED"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63D2EF40" w14:textId="77777777" w:rsidR="003563F5" w:rsidRPr="002D7EAC" w:rsidRDefault="003563F5" w:rsidP="00EA23B6">
            <w:pPr>
              <w:spacing w:line="240" w:lineRule="auto"/>
              <w:jc w:val="center"/>
              <w:rPr>
                <w:rFonts w:eastAsia="Times New Roman"/>
                <w:sz w:val="24"/>
                <w:szCs w:val="24"/>
              </w:rPr>
            </w:pPr>
          </w:p>
        </w:tc>
      </w:tr>
      <w:tr w:rsidR="00617B53" w:rsidRPr="002D7EAC" w14:paraId="302ACA98" w14:textId="77777777" w:rsidTr="00617B53">
        <w:trPr>
          <w:trHeight w:val="612"/>
        </w:trPr>
        <w:tc>
          <w:tcPr>
            <w:tcW w:w="5000" w:type="pct"/>
            <w:gridSpan w:val="5"/>
            <w:vAlign w:val="bottom"/>
            <w:hideMark/>
          </w:tcPr>
          <w:p w14:paraId="139E04CC" w14:textId="159D7943" w:rsidR="00617B53" w:rsidRPr="002D7EAC" w:rsidRDefault="00617B53"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How much will you be willing to spend per meal?</w:t>
            </w:r>
          </w:p>
        </w:tc>
      </w:tr>
      <w:tr w:rsidR="002D7EAC" w:rsidRPr="002D7EAC" w14:paraId="2D1D6AF5" w14:textId="77777777" w:rsidTr="00617B53">
        <w:trPr>
          <w:trHeight w:val="1248"/>
        </w:trPr>
        <w:tc>
          <w:tcPr>
            <w:tcW w:w="1149" w:type="pct"/>
            <w:vAlign w:val="bottom"/>
            <w:hideMark/>
          </w:tcPr>
          <w:p w14:paraId="74AB03CE" w14:textId="2990C620" w:rsidR="003563F5" w:rsidRPr="002D7EAC" w:rsidRDefault="00617B53" w:rsidP="00EA23B6">
            <w:pPr>
              <w:spacing w:line="240" w:lineRule="auto"/>
              <w:jc w:val="center"/>
              <w:rPr>
                <w:rFonts w:eastAsia="Times New Roman"/>
                <w:color w:val="000000"/>
                <w:sz w:val="24"/>
                <w:szCs w:val="24"/>
              </w:rPr>
            </w:pPr>
            <w:r w:rsidRPr="002D7EAC">
              <w:rPr>
                <w:rFonts w:eastAsia="Times New Roman"/>
                <w:color w:val="000000"/>
                <w:sz w:val="24"/>
                <w:szCs w:val="24"/>
              </w:rPr>
              <w:t>Under £5</w:t>
            </w:r>
          </w:p>
        </w:tc>
        <w:tc>
          <w:tcPr>
            <w:tcW w:w="1106" w:type="pct"/>
            <w:vAlign w:val="bottom"/>
            <w:hideMark/>
          </w:tcPr>
          <w:p w14:paraId="5FBDE6D4" w14:textId="75A4F4A0" w:rsidR="003563F5" w:rsidRPr="002D7EAC" w:rsidRDefault="00617B53" w:rsidP="00EA23B6">
            <w:pPr>
              <w:spacing w:line="240" w:lineRule="auto"/>
              <w:jc w:val="center"/>
              <w:rPr>
                <w:rFonts w:eastAsia="Times New Roman"/>
                <w:color w:val="000000"/>
                <w:sz w:val="24"/>
                <w:szCs w:val="24"/>
              </w:rPr>
            </w:pPr>
            <w:r w:rsidRPr="002D7EAC">
              <w:rPr>
                <w:rFonts w:eastAsia="Times New Roman"/>
                <w:color w:val="000000"/>
                <w:sz w:val="24"/>
                <w:szCs w:val="24"/>
              </w:rPr>
              <w:t>£5 -£7</w:t>
            </w:r>
          </w:p>
        </w:tc>
        <w:tc>
          <w:tcPr>
            <w:tcW w:w="1035" w:type="pct"/>
            <w:vAlign w:val="bottom"/>
            <w:hideMark/>
          </w:tcPr>
          <w:p w14:paraId="134D2990" w14:textId="7BC5B3FB" w:rsidR="003563F5" w:rsidRPr="002D7EAC" w:rsidRDefault="00617B53" w:rsidP="00EA23B6">
            <w:pPr>
              <w:spacing w:line="240" w:lineRule="auto"/>
              <w:jc w:val="center"/>
              <w:rPr>
                <w:rFonts w:eastAsia="Times New Roman"/>
                <w:color w:val="000000"/>
                <w:sz w:val="24"/>
                <w:szCs w:val="24"/>
              </w:rPr>
            </w:pPr>
            <w:r w:rsidRPr="002D7EAC">
              <w:rPr>
                <w:rFonts w:eastAsia="Times New Roman"/>
                <w:color w:val="000000"/>
                <w:sz w:val="24"/>
                <w:szCs w:val="24"/>
              </w:rPr>
              <w:t>£7- £10</w:t>
            </w:r>
          </w:p>
        </w:tc>
        <w:tc>
          <w:tcPr>
            <w:tcW w:w="721" w:type="pct"/>
            <w:vAlign w:val="bottom"/>
            <w:hideMark/>
          </w:tcPr>
          <w:p w14:paraId="124024ED" w14:textId="5541CA0B" w:rsidR="003563F5" w:rsidRPr="002D7EAC" w:rsidRDefault="00617B53" w:rsidP="00EA23B6">
            <w:pPr>
              <w:spacing w:line="240" w:lineRule="auto"/>
              <w:jc w:val="center"/>
              <w:rPr>
                <w:rFonts w:eastAsia="Times New Roman"/>
                <w:color w:val="000000"/>
                <w:sz w:val="24"/>
                <w:szCs w:val="24"/>
              </w:rPr>
            </w:pPr>
            <w:r w:rsidRPr="002D7EAC">
              <w:rPr>
                <w:rFonts w:eastAsia="Times New Roman"/>
                <w:color w:val="000000"/>
                <w:sz w:val="24"/>
                <w:szCs w:val="24"/>
              </w:rPr>
              <w:t>Over £10</w:t>
            </w:r>
          </w:p>
        </w:tc>
        <w:tc>
          <w:tcPr>
            <w:tcW w:w="990" w:type="pct"/>
            <w:noWrap/>
            <w:vAlign w:val="bottom"/>
            <w:hideMark/>
          </w:tcPr>
          <w:p w14:paraId="41D540A2"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18511EB2" w14:textId="77777777" w:rsidTr="00617B53">
        <w:trPr>
          <w:trHeight w:val="312"/>
        </w:trPr>
        <w:tc>
          <w:tcPr>
            <w:tcW w:w="1149" w:type="pct"/>
            <w:noWrap/>
            <w:vAlign w:val="bottom"/>
            <w:hideMark/>
          </w:tcPr>
          <w:p w14:paraId="5C9D0641" w14:textId="5602DA41" w:rsidR="003563F5" w:rsidRPr="002D7EAC" w:rsidRDefault="00CA04D8" w:rsidP="00EA23B6">
            <w:pPr>
              <w:spacing w:line="240" w:lineRule="auto"/>
              <w:jc w:val="center"/>
              <w:rPr>
                <w:rFonts w:eastAsia="Times New Roman"/>
                <w:color w:val="000000"/>
                <w:sz w:val="24"/>
                <w:szCs w:val="24"/>
              </w:rPr>
            </w:pPr>
            <w:r w:rsidRPr="002D7EAC">
              <w:rPr>
                <w:rFonts w:eastAsia="Times New Roman"/>
                <w:color w:val="000000"/>
                <w:sz w:val="24"/>
                <w:szCs w:val="24"/>
              </w:rPr>
              <w:t>3</w:t>
            </w:r>
          </w:p>
        </w:tc>
        <w:tc>
          <w:tcPr>
            <w:tcW w:w="1106" w:type="pct"/>
            <w:noWrap/>
            <w:vAlign w:val="bottom"/>
            <w:hideMark/>
          </w:tcPr>
          <w:p w14:paraId="0F05CFDF" w14:textId="1AA0AAF2" w:rsidR="003563F5" w:rsidRPr="002D7EAC" w:rsidRDefault="00CA04D8" w:rsidP="00EA23B6">
            <w:pPr>
              <w:spacing w:line="240" w:lineRule="auto"/>
              <w:jc w:val="center"/>
              <w:rPr>
                <w:rFonts w:eastAsia="Times New Roman"/>
                <w:color w:val="000000"/>
                <w:sz w:val="24"/>
                <w:szCs w:val="24"/>
              </w:rPr>
            </w:pPr>
            <w:r w:rsidRPr="002D7EAC">
              <w:rPr>
                <w:rFonts w:eastAsia="Times New Roman"/>
                <w:color w:val="000000"/>
                <w:sz w:val="24"/>
                <w:szCs w:val="24"/>
              </w:rPr>
              <w:t>9</w:t>
            </w:r>
          </w:p>
        </w:tc>
        <w:tc>
          <w:tcPr>
            <w:tcW w:w="1035" w:type="pct"/>
            <w:noWrap/>
            <w:vAlign w:val="bottom"/>
            <w:hideMark/>
          </w:tcPr>
          <w:p w14:paraId="6D0452D5" w14:textId="14AA474D" w:rsidR="003563F5" w:rsidRPr="002D7EAC" w:rsidRDefault="00CA04D8" w:rsidP="00EA23B6">
            <w:pPr>
              <w:spacing w:line="240" w:lineRule="auto"/>
              <w:jc w:val="center"/>
              <w:rPr>
                <w:rFonts w:eastAsia="Times New Roman"/>
                <w:color w:val="000000"/>
                <w:sz w:val="24"/>
                <w:szCs w:val="24"/>
              </w:rPr>
            </w:pPr>
            <w:r w:rsidRPr="002D7EAC">
              <w:rPr>
                <w:rFonts w:eastAsia="Times New Roman"/>
                <w:color w:val="000000"/>
                <w:sz w:val="24"/>
                <w:szCs w:val="24"/>
              </w:rPr>
              <w:t>7</w:t>
            </w:r>
          </w:p>
        </w:tc>
        <w:tc>
          <w:tcPr>
            <w:tcW w:w="721" w:type="pct"/>
            <w:noWrap/>
            <w:vAlign w:val="bottom"/>
            <w:hideMark/>
          </w:tcPr>
          <w:p w14:paraId="59EAB7C1" w14:textId="5B933912" w:rsidR="003563F5" w:rsidRPr="002D7EAC" w:rsidRDefault="00CA04D8" w:rsidP="00EA23B6">
            <w:pPr>
              <w:spacing w:line="240" w:lineRule="auto"/>
              <w:jc w:val="center"/>
              <w:rPr>
                <w:rFonts w:eastAsia="Times New Roman"/>
                <w:color w:val="000000"/>
                <w:sz w:val="24"/>
                <w:szCs w:val="24"/>
              </w:rPr>
            </w:pPr>
            <w:r w:rsidRPr="002D7EAC">
              <w:rPr>
                <w:rFonts w:eastAsia="Times New Roman"/>
                <w:color w:val="000000"/>
                <w:sz w:val="24"/>
                <w:szCs w:val="24"/>
              </w:rPr>
              <w:t>2</w:t>
            </w:r>
          </w:p>
        </w:tc>
        <w:tc>
          <w:tcPr>
            <w:tcW w:w="990" w:type="pct"/>
            <w:noWrap/>
            <w:vAlign w:val="bottom"/>
            <w:hideMark/>
          </w:tcPr>
          <w:p w14:paraId="1C98430E"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72357702" w14:textId="77777777" w:rsidTr="00617B53">
        <w:trPr>
          <w:trHeight w:val="312"/>
        </w:trPr>
        <w:tc>
          <w:tcPr>
            <w:tcW w:w="1149" w:type="pct"/>
            <w:noWrap/>
            <w:vAlign w:val="bottom"/>
            <w:hideMark/>
          </w:tcPr>
          <w:p w14:paraId="7B134563" w14:textId="77777777" w:rsidR="003563F5" w:rsidRPr="002D7EAC" w:rsidRDefault="003563F5" w:rsidP="00EA23B6">
            <w:pPr>
              <w:spacing w:line="240" w:lineRule="auto"/>
              <w:jc w:val="center"/>
              <w:rPr>
                <w:rFonts w:eastAsia="Times New Roman"/>
                <w:sz w:val="24"/>
                <w:szCs w:val="24"/>
              </w:rPr>
            </w:pPr>
          </w:p>
        </w:tc>
        <w:tc>
          <w:tcPr>
            <w:tcW w:w="1106" w:type="pct"/>
            <w:noWrap/>
            <w:vAlign w:val="bottom"/>
            <w:hideMark/>
          </w:tcPr>
          <w:p w14:paraId="2D59E60B"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6CDB103B"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2B0A9847"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5080A48C" w14:textId="77777777" w:rsidR="003563F5" w:rsidRPr="002D7EAC" w:rsidRDefault="003563F5" w:rsidP="00EA23B6">
            <w:pPr>
              <w:spacing w:line="240" w:lineRule="auto"/>
              <w:jc w:val="center"/>
              <w:rPr>
                <w:rFonts w:eastAsia="Times New Roman"/>
                <w:sz w:val="24"/>
                <w:szCs w:val="24"/>
              </w:rPr>
            </w:pPr>
          </w:p>
        </w:tc>
      </w:tr>
      <w:tr w:rsidR="007D4899" w:rsidRPr="002D7EAC" w14:paraId="707FD5B1" w14:textId="77777777" w:rsidTr="00617B53">
        <w:trPr>
          <w:trHeight w:val="1092"/>
        </w:trPr>
        <w:tc>
          <w:tcPr>
            <w:tcW w:w="4010" w:type="pct"/>
            <w:gridSpan w:val="4"/>
            <w:vAlign w:val="bottom"/>
            <w:hideMark/>
          </w:tcPr>
          <w:p w14:paraId="08237400" w14:textId="57F0FC82" w:rsidR="003563F5" w:rsidRPr="002D7EAC" w:rsidRDefault="003A3D7F"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What type of meals do you prefer?</w:t>
            </w:r>
          </w:p>
        </w:tc>
        <w:tc>
          <w:tcPr>
            <w:tcW w:w="990" w:type="pct"/>
            <w:noWrap/>
            <w:vAlign w:val="bottom"/>
            <w:hideMark/>
          </w:tcPr>
          <w:p w14:paraId="5325E99C"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0D8E896C" w14:textId="77777777" w:rsidTr="00617B53">
        <w:trPr>
          <w:trHeight w:val="624"/>
        </w:trPr>
        <w:tc>
          <w:tcPr>
            <w:tcW w:w="1149" w:type="pct"/>
            <w:noWrap/>
            <w:vAlign w:val="bottom"/>
            <w:hideMark/>
          </w:tcPr>
          <w:p w14:paraId="7335E733" w14:textId="5313F260" w:rsidR="003563F5" w:rsidRPr="002D7EAC" w:rsidRDefault="003A3D7F" w:rsidP="00EA23B6">
            <w:pPr>
              <w:spacing w:line="240" w:lineRule="auto"/>
              <w:jc w:val="center"/>
              <w:rPr>
                <w:rFonts w:eastAsia="Times New Roman"/>
                <w:color w:val="000000"/>
                <w:sz w:val="24"/>
                <w:szCs w:val="24"/>
              </w:rPr>
            </w:pPr>
            <w:r w:rsidRPr="002D7EAC">
              <w:rPr>
                <w:rFonts w:eastAsia="Times New Roman"/>
                <w:color w:val="000000"/>
                <w:sz w:val="24"/>
                <w:szCs w:val="24"/>
              </w:rPr>
              <w:t>Vegetarian</w:t>
            </w:r>
          </w:p>
        </w:tc>
        <w:tc>
          <w:tcPr>
            <w:tcW w:w="1106" w:type="pct"/>
            <w:vAlign w:val="bottom"/>
            <w:hideMark/>
          </w:tcPr>
          <w:p w14:paraId="75F39220" w14:textId="3F461CF9" w:rsidR="003563F5" w:rsidRPr="002D7EAC" w:rsidRDefault="003A3D7F" w:rsidP="00EA23B6">
            <w:pPr>
              <w:spacing w:line="240" w:lineRule="auto"/>
              <w:jc w:val="center"/>
              <w:rPr>
                <w:rFonts w:eastAsia="Times New Roman"/>
                <w:color w:val="000000"/>
                <w:sz w:val="24"/>
                <w:szCs w:val="24"/>
              </w:rPr>
            </w:pPr>
            <w:r w:rsidRPr="002D7EAC">
              <w:rPr>
                <w:rFonts w:eastAsia="Times New Roman"/>
                <w:color w:val="000000"/>
                <w:sz w:val="24"/>
                <w:szCs w:val="24"/>
              </w:rPr>
              <w:t>Vegan</w:t>
            </w:r>
          </w:p>
        </w:tc>
        <w:tc>
          <w:tcPr>
            <w:tcW w:w="1035" w:type="pct"/>
            <w:noWrap/>
            <w:vAlign w:val="bottom"/>
            <w:hideMark/>
          </w:tcPr>
          <w:p w14:paraId="1C39C68B" w14:textId="7FD25CF6" w:rsidR="003563F5" w:rsidRPr="002D7EAC" w:rsidRDefault="003A3D7F" w:rsidP="00EA23B6">
            <w:pPr>
              <w:spacing w:line="240" w:lineRule="auto"/>
              <w:jc w:val="center"/>
              <w:rPr>
                <w:rFonts w:eastAsia="Times New Roman"/>
                <w:color w:val="000000"/>
                <w:sz w:val="24"/>
                <w:szCs w:val="24"/>
              </w:rPr>
            </w:pPr>
            <w:r w:rsidRPr="002D7EAC">
              <w:rPr>
                <w:rFonts w:eastAsia="Times New Roman"/>
                <w:color w:val="000000"/>
                <w:sz w:val="24"/>
                <w:szCs w:val="24"/>
              </w:rPr>
              <w:t>Balanced</w:t>
            </w:r>
          </w:p>
        </w:tc>
        <w:tc>
          <w:tcPr>
            <w:tcW w:w="721" w:type="pct"/>
            <w:noWrap/>
            <w:vAlign w:val="bottom"/>
            <w:hideMark/>
          </w:tcPr>
          <w:p w14:paraId="6F829224" w14:textId="444547C5" w:rsidR="003563F5" w:rsidRPr="002D7EAC" w:rsidRDefault="008337AD" w:rsidP="00EA23B6">
            <w:pPr>
              <w:spacing w:line="240" w:lineRule="auto"/>
              <w:jc w:val="center"/>
              <w:rPr>
                <w:rFonts w:eastAsia="Times New Roman"/>
                <w:color w:val="000000"/>
                <w:sz w:val="24"/>
                <w:szCs w:val="24"/>
              </w:rPr>
            </w:pPr>
            <w:r w:rsidRPr="002D7EAC">
              <w:rPr>
                <w:rFonts w:eastAsia="Times New Roman"/>
                <w:color w:val="000000"/>
                <w:sz w:val="24"/>
                <w:szCs w:val="24"/>
              </w:rPr>
              <w:t>Low- carb</w:t>
            </w:r>
          </w:p>
        </w:tc>
        <w:tc>
          <w:tcPr>
            <w:tcW w:w="990" w:type="pct"/>
            <w:noWrap/>
            <w:vAlign w:val="bottom"/>
            <w:hideMark/>
          </w:tcPr>
          <w:p w14:paraId="7F2D7280" w14:textId="30DF3AE4" w:rsidR="003563F5" w:rsidRPr="002D7EAC" w:rsidRDefault="008337AD" w:rsidP="00EA23B6">
            <w:pPr>
              <w:spacing w:line="240" w:lineRule="auto"/>
              <w:jc w:val="center"/>
              <w:rPr>
                <w:rFonts w:eastAsia="Times New Roman"/>
                <w:color w:val="000000"/>
                <w:sz w:val="24"/>
                <w:szCs w:val="24"/>
              </w:rPr>
            </w:pPr>
            <w:proofErr w:type="gramStart"/>
            <w:r w:rsidRPr="002D7EAC">
              <w:rPr>
                <w:rFonts w:eastAsia="Times New Roman"/>
                <w:color w:val="000000"/>
                <w:sz w:val="24"/>
                <w:szCs w:val="24"/>
              </w:rPr>
              <w:t>High-protein</w:t>
            </w:r>
            <w:proofErr w:type="gramEnd"/>
          </w:p>
        </w:tc>
      </w:tr>
      <w:tr w:rsidR="002D7EAC" w:rsidRPr="002D7EAC" w14:paraId="54335538" w14:textId="77777777" w:rsidTr="00617B53">
        <w:trPr>
          <w:trHeight w:val="312"/>
        </w:trPr>
        <w:tc>
          <w:tcPr>
            <w:tcW w:w="1149" w:type="pct"/>
            <w:noWrap/>
            <w:vAlign w:val="bottom"/>
            <w:hideMark/>
          </w:tcPr>
          <w:p w14:paraId="303A9D85" w14:textId="42F50E7B" w:rsidR="003563F5" w:rsidRPr="002D7EAC" w:rsidRDefault="0092265A" w:rsidP="00EA23B6">
            <w:pPr>
              <w:spacing w:line="240" w:lineRule="auto"/>
              <w:jc w:val="center"/>
              <w:rPr>
                <w:rFonts w:eastAsia="Times New Roman"/>
                <w:color w:val="000000"/>
                <w:sz w:val="24"/>
                <w:szCs w:val="24"/>
              </w:rPr>
            </w:pPr>
            <w:r w:rsidRPr="002D7EAC">
              <w:rPr>
                <w:rFonts w:eastAsia="Times New Roman"/>
                <w:color w:val="000000"/>
                <w:sz w:val="24"/>
                <w:szCs w:val="24"/>
              </w:rPr>
              <w:lastRenderedPageBreak/>
              <w:t>3</w:t>
            </w:r>
          </w:p>
        </w:tc>
        <w:tc>
          <w:tcPr>
            <w:tcW w:w="1106" w:type="pct"/>
            <w:noWrap/>
            <w:vAlign w:val="bottom"/>
            <w:hideMark/>
          </w:tcPr>
          <w:p w14:paraId="53B9D460" w14:textId="0C1C9323" w:rsidR="003563F5" w:rsidRPr="002D7EAC" w:rsidRDefault="0092265A" w:rsidP="00EA23B6">
            <w:pPr>
              <w:spacing w:line="240" w:lineRule="auto"/>
              <w:jc w:val="center"/>
              <w:rPr>
                <w:rFonts w:eastAsia="Times New Roman"/>
                <w:color w:val="000000"/>
                <w:sz w:val="24"/>
                <w:szCs w:val="24"/>
              </w:rPr>
            </w:pPr>
            <w:r w:rsidRPr="002D7EAC">
              <w:rPr>
                <w:rFonts w:eastAsia="Times New Roman"/>
                <w:color w:val="000000"/>
                <w:sz w:val="24"/>
                <w:szCs w:val="24"/>
              </w:rPr>
              <w:t>2</w:t>
            </w:r>
          </w:p>
        </w:tc>
        <w:tc>
          <w:tcPr>
            <w:tcW w:w="1035" w:type="pct"/>
            <w:noWrap/>
            <w:vAlign w:val="bottom"/>
            <w:hideMark/>
          </w:tcPr>
          <w:p w14:paraId="1B1557A5" w14:textId="138B738B" w:rsidR="003563F5" w:rsidRPr="002D7EAC" w:rsidRDefault="00CA04D8" w:rsidP="00EA23B6">
            <w:pPr>
              <w:spacing w:line="240" w:lineRule="auto"/>
              <w:jc w:val="center"/>
              <w:rPr>
                <w:rFonts w:eastAsia="Times New Roman"/>
                <w:color w:val="000000"/>
                <w:sz w:val="24"/>
                <w:szCs w:val="24"/>
              </w:rPr>
            </w:pPr>
            <w:r w:rsidRPr="002D7EAC">
              <w:rPr>
                <w:rFonts w:eastAsia="Times New Roman"/>
                <w:color w:val="000000"/>
                <w:sz w:val="24"/>
                <w:szCs w:val="24"/>
              </w:rPr>
              <w:t>1</w:t>
            </w:r>
            <w:r w:rsidR="0092265A" w:rsidRPr="002D7EAC">
              <w:rPr>
                <w:rFonts w:eastAsia="Times New Roman"/>
                <w:color w:val="000000"/>
                <w:sz w:val="24"/>
                <w:szCs w:val="24"/>
              </w:rPr>
              <w:t>5</w:t>
            </w:r>
          </w:p>
        </w:tc>
        <w:tc>
          <w:tcPr>
            <w:tcW w:w="721" w:type="pct"/>
            <w:noWrap/>
            <w:vAlign w:val="bottom"/>
            <w:hideMark/>
          </w:tcPr>
          <w:p w14:paraId="1CD01695" w14:textId="62B7DBC1" w:rsidR="003563F5" w:rsidRPr="002D7EAC" w:rsidRDefault="0092265A" w:rsidP="00EA23B6">
            <w:pPr>
              <w:spacing w:line="240" w:lineRule="auto"/>
              <w:jc w:val="center"/>
              <w:rPr>
                <w:rFonts w:eastAsia="Times New Roman"/>
                <w:color w:val="000000"/>
                <w:sz w:val="24"/>
                <w:szCs w:val="24"/>
              </w:rPr>
            </w:pPr>
            <w:r w:rsidRPr="002D7EAC">
              <w:rPr>
                <w:rFonts w:eastAsia="Times New Roman"/>
                <w:color w:val="000000"/>
                <w:sz w:val="24"/>
                <w:szCs w:val="24"/>
              </w:rPr>
              <w:t>3</w:t>
            </w:r>
          </w:p>
        </w:tc>
        <w:tc>
          <w:tcPr>
            <w:tcW w:w="990" w:type="pct"/>
            <w:noWrap/>
            <w:vAlign w:val="bottom"/>
            <w:hideMark/>
          </w:tcPr>
          <w:p w14:paraId="75FF0A19" w14:textId="4276710D" w:rsidR="003563F5" w:rsidRPr="002D7EAC" w:rsidRDefault="0092265A" w:rsidP="00EA23B6">
            <w:pPr>
              <w:spacing w:line="240" w:lineRule="auto"/>
              <w:jc w:val="center"/>
              <w:rPr>
                <w:rFonts w:eastAsia="Times New Roman"/>
                <w:color w:val="000000"/>
                <w:sz w:val="24"/>
                <w:szCs w:val="24"/>
              </w:rPr>
            </w:pPr>
            <w:r w:rsidRPr="002D7EAC">
              <w:rPr>
                <w:rFonts w:eastAsia="Times New Roman"/>
                <w:color w:val="000000"/>
                <w:sz w:val="24"/>
                <w:szCs w:val="24"/>
              </w:rPr>
              <w:t>8</w:t>
            </w:r>
          </w:p>
        </w:tc>
      </w:tr>
      <w:tr w:rsidR="002D7EAC" w:rsidRPr="002D7EAC" w14:paraId="038F8553" w14:textId="77777777" w:rsidTr="00617B53">
        <w:trPr>
          <w:trHeight w:val="312"/>
        </w:trPr>
        <w:tc>
          <w:tcPr>
            <w:tcW w:w="1149" w:type="pct"/>
            <w:noWrap/>
            <w:vAlign w:val="bottom"/>
            <w:hideMark/>
          </w:tcPr>
          <w:p w14:paraId="50593429" w14:textId="77777777" w:rsidR="003563F5" w:rsidRPr="002D7EAC" w:rsidRDefault="003563F5" w:rsidP="00EA23B6">
            <w:pPr>
              <w:spacing w:line="240" w:lineRule="auto"/>
              <w:jc w:val="center"/>
              <w:rPr>
                <w:rFonts w:eastAsia="Times New Roman"/>
                <w:sz w:val="24"/>
                <w:szCs w:val="24"/>
              </w:rPr>
            </w:pPr>
          </w:p>
        </w:tc>
        <w:tc>
          <w:tcPr>
            <w:tcW w:w="1106" w:type="pct"/>
            <w:noWrap/>
            <w:vAlign w:val="bottom"/>
            <w:hideMark/>
          </w:tcPr>
          <w:p w14:paraId="0932FB8A"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03E88D2A"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0B7C484C"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39EE3C63" w14:textId="77777777" w:rsidR="003563F5" w:rsidRPr="002D7EAC" w:rsidRDefault="003563F5" w:rsidP="00EA23B6">
            <w:pPr>
              <w:spacing w:line="240" w:lineRule="auto"/>
              <w:jc w:val="center"/>
              <w:rPr>
                <w:rFonts w:eastAsia="Times New Roman"/>
                <w:sz w:val="24"/>
                <w:szCs w:val="24"/>
              </w:rPr>
            </w:pPr>
          </w:p>
        </w:tc>
      </w:tr>
      <w:tr w:rsidR="007D4899" w:rsidRPr="002D7EAC" w14:paraId="56596060" w14:textId="77777777" w:rsidTr="00617B53">
        <w:trPr>
          <w:trHeight w:val="852"/>
        </w:trPr>
        <w:tc>
          <w:tcPr>
            <w:tcW w:w="4010" w:type="pct"/>
            <w:gridSpan w:val="4"/>
            <w:vAlign w:val="bottom"/>
            <w:hideMark/>
          </w:tcPr>
          <w:p w14:paraId="33FA6F16" w14:textId="7EE30CFF" w:rsidR="003563F5" w:rsidRPr="002D7EAC" w:rsidRDefault="008337AD"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Do you have any dietary requirements?</w:t>
            </w:r>
          </w:p>
        </w:tc>
        <w:tc>
          <w:tcPr>
            <w:tcW w:w="990" w:type="pct"/>
            <w:noWrap/>
            <w:vAlign w:val="bottom"/>
            <w:hideMark/>
          </w:tcPr>
          <w:p w14:paraId="29845FBB"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711488A3" w14:textId="77777777" w:rsidTr="00617B53">
        <w:trPr>
          <w:trHeight w:val="936"/>
        </w:trPr>
        <w:tc>
          <w:tcPr>
            <w:tcW w:w="1149" w:type="pct"/>
            <w:vAlign w:val="bottom"/>
            <w:hideMark/>
          </w:tcPr>
          <w:p w14:paraId="3DD31BBE" w14:textId="2D395147" w:rsidR="003563F5" w:rsidRPr="002D7EAC" w:rsidRDefault="0092265A" w:rsidP="00EA23B6">
            <w:pPr>
              <w:spacing w:line="240" w:lineRule="auto"/>
              <w:jc w:val="center"/>
              <w:rPr>
                <w:rFonts w:eastAsia="Times New Roman"/>
                <w:color w:val="000000"/>
                <w:sz w:val="24"/>
                <w:szCs w:val="24"/>
              </w:rPr>
            </w:pPr>
            <w:r w:rsidRPr="002D7EAC">
              <w:rPr>
                <w:rFonts w:eastAsia="Times New Roman"/>
                <w:color w:val="000000"/>
                <w:sz w:val="24"/>
                <w:szCs w:val="24"/>
              </w:rPr>
              <w:t>No</w:t>
            </w:r>
          </w:p>
        </w:tc>
        <w:tc>
          <w:tcPr>
            <w:tcW w:w="1106" w:type="pct"/>
            <w:vAlign w:val="bottom"/>
            <w:hideMark/>
          </w:tcPr>
          <w:p w14:paraId="66DC0BD5" w14:textId="00130ED6" w:rsidR="003563F5" w:rsidRPr="002D7EAC" w:rsidRDefault="00A05E28" w:rsidP="00EA23B6">
            <w:pPr>
              <w:spacing w:line="240" w:lineRule="auto"/>
              <w:jc w:val="center"/>
              <w:rPr>
                <w:rFonts w:eastAsia="Times New Roman"/>
                <w:color w:val="000000"/>
                <w:sz w:val="24"/>
                <w:szCs w:val="24"/>
              </w:rPr>
            </w:pPr>
            <w:r w:rsidRPr="002D7EAC">
              <w:rPr>
                <w:rFonts w:eastAsia="Times New Roman"/>
                <w:color w:val="000000"/>
                <w:sz w:val="24"/>
                <w:szCs w:val="24"/>
              </w:rPr>
              <w:t>N/A</w:t>
            </w:r>
          </w:p>
        </w:tc>
        <w:tc>
          <w:tcPr>
            <w:tcW w:w="1035" w:type="pct"/>
            <w:vAlign w:val="bottom"/>
            <w:hideMark/>
          </w:tcPr>
          <w:p w14:paraId="22BED2FB" w14:textId="6776A079" w:rsidR="003563F5" w:rsidRPr="002D7EAC" w:rsidRDefault="00A05E28" w:rsidP="00EA23B6">
            <w:pPr>
              <w:spacing w:line="240" w:lineRule="auto"/>
              <w:jc w:val="center"/>
              <w:rPr>
                <w:rFonts w:eastAsia="Times New Roman"/>
                <w:color w:val="000000"/>
                <w:sz w:val="24"/>
                <w:szCs w:val="24"/>
              </w:rPr>
            </w:pPr>
            <w:r w:rsidRPr="002D7EAC">
              <w:rPr>
                <w:rFonts w:eastAsia="Times New Roman"/>
                <w:color w:val="000000"/>
                <w:sz w:val="24"/>
                <w:szCs w:val="24"/>
              </w:rPr>
              <w:t>Diabetes</w:t>
            </w:r>
          </w:p>
        </w:tc>
        <w:tc>
          <w:tcPr>
            <w:tcW w:w="721" w:type="pct"/>
            <w:vAlign w:val="bottom"/>
            <w:hideMark/>
          </w:tcPr>
          <w:p w14:paraId="0DB0B08B" w14:textId="4CF73C51" w:rsidR="003563F5" w:rsidRPr="002D7EAC" w:rsidRDefault="00A05E28" w:rsidP="00EA23B6">
            <w:pPr>
              <w:spacing w:line="240" w:lineRule="auto"/>
              <w:jc w:val="center"/>
              <w:rPr>
                <w:rFonts w:eastAsia="Times New Roman"/>
                <w:color w:val="000000"/>
                <w:sz w:val="24"/>
                <w:szCs w:val="24"/>
              </w:rPr>
            </w:pPr>
            <w:r w:rsidRPr="002D7EAC">
              <w:rPr>
                <w:rFonts w:eastAsia="Times New Roman"/>
                <w:color w:val="000000"/>
                <w:sz w:val="24"/>
                <w:szCs w:val="24"/>
              </w:rPr>
              <w:t>Other reasons</w:t>
            </w:r>
          </w:p>
        </w:tc>
        <w:tc>
          <w:tcPr>
            <w:tcW w:w="990" w:type="pct"/>
            <w:noWrap/>
            <w:vAlign w:val="bottom"/>
            <w:hideMark/>
          </w:tcPr>
          <w:p w14:paraId="4E71714D"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6EDE9174" w14:textId="77777777" w:rsidTr="00617B53">
        <w:trPr>
          <w:trHeight w:val="312"/>
        </w:trPr>
        <w:tc>
          <w:tcPr>
            <w:tcW w:w="1149" w:type="pct"/>
            <w:noWrap/>
            <w:vAlign w:val="bottom"/>
            <w:hideMark/>
          </w:tcPr>
          <w:p w14:paraId="3BCAC41C" w14:textId="30C2B0B6" w:rsidR="003563F5" w:rsidRPr="002D7EAC" w:rsidRDefault="0092265A" w:rsidP="00EA23B6">
            <w:pPr>
              <w:spacing w:line="240" w:lineRule="auto"/>
              <w:jc w:val="center"/>
              <w:rPr>
                <w:rFonts w:eastAsia="Times New Roman"/>
                <w:color w:val="000000"/>
                <w:sz w:val="24"/>
                <w:szCs w:val="24"/>
              </w:rPr>
            </w:pPr>
            <w:r w:rsidRPr="002D7EAC">
              <w:rPr>
                <w:rFonts w:eastAsia="Times New Roman"/>
                <w:color w:val="000000"/>
                <w:sz w:val="24"/>
                <w:szCs w:val="24"/>
              </w:rPr>
              <w:t>1</w:t>
            </w:r>
            <w:r w:rsidR="00A05E28" w:rsidRPr="002D7EAC">
              <w:rPr>
                <w:rFonts w:eastAsia="Times New Roman"/>
                <w:color w:val="000000"/>
                <w:sz w:val="24"/>
                <w:szCs w:val="24"/>
              </w:rPr>
              <w:t>4</w:t>
            </w:r>
          </w:p>
        </w:tc>
        <w:tc>
          <w:tcPr>
            <w:tcW w:w="1106" w:type="pct"/>
            <w:noWrap/>
            <w:vAlign w:val="bottom"/>
            <w:hideMark/>
          </w:tcPr>
          <w:p w14:paraId="6CD2396A" w14:textId="014C747B" w:rsidR="003563F5" w:rsidRPr="002D7EAC" w:rsidRDefault="00A05E28"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1035" w:type="pct"/>
            <w:noWrap/>
            <w:vAlign w:val="bottom"/>
            <w:hideMark/>
          </w:tcPr>
          <w:p w14:paraId="57F19024" w14:textId="7878D938" w:rsidR="003563F5" w:rsidRPr="002D7EAC" w:rsidRDefault="00A05E28" w:rsidP="00EA23B6">
            <w:pPr>
              <w:spacing w:line="240" w:lineRule="auto"/>
              <w:jc w:val="center"/>
              <w:rPr>
                <w:rFonts w:eastAsia="Times New Roman"/>
                <w:color w:val="000000"/>
                <w:sz w:val="24"/>
                <w:szCs w:val="24"/>
              </w:rPr>
            </w:pPr>
            <w:r w:rsidRPr="002D7EAC">
              <w:rPr>
                <w:rFonts w:eastAsia="Times New Roman"/>
                <w:color w:val="000000"/>
                <w:sz w:val="24"/>
                <w:szCs w:val="24"/>
              </w:rPr>
              <w:t>1</w:t>
            </w:r>
          </w:p>
        </w:tc>
        <w:tc>
          <w:tcPr>
            <w:tcW w:w="721" w:type="pct"/>
            <w:noWrap/>
            <w:vAlign w:val="bottom"/>
            <w:hideMark/>
          </w:tcPr>
          <w:p w14:paraId="6933A000" w14:textId="0BB29913" w:rsidR="003563F5" w:rsidRPr="002D7EAC" w:rsidRDefault="007D1DFC" w:rsidP="00EA23B6">
            <w:pPr>
              <w:spacing w:line="240" w:lineRule="auto"/>
              <w:jc w:val="center"/>
              <w:rPr>
                <w:rFonts w:eastAsia="Times New Roman"/>
                <w:color w:val="000000"/>
                <w:sz w:val="24"/>
                <w:szCs w:val="24"/>
              </w:rPr>
            </w:pPr>
            <w:r w:rsidRPr="002D7EAC">
              <w:rPr>
                <w:rFonts w:eastAsia="Times New Roman"/>
                <w:color w:val="000000"/>
                <w:sz w:val="24"/>
                <w:szCs w:val="24"/>
              </w:rPr>
              <w:t>7</w:t>
            </w:r>
          </w:p>
        </w:tc>
        <w:tc>
          <w:tcPr>
            <w:tcW w:w="990" w:type="pct"/>
            <w:noWrap/>
            <w:vAlign w:val="bottom"/>
            <w:hideMark/>
          </w:tcPr>
          <w:p w14:paraId="7C8E018E"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41D1029A" w14:textId="77777777" w:rsidTr="00617B53">
        <w:trPr>
          <w:trHeight w:val="312"/>
        </w:trPr>
        <w:tc>
          <w:tcPr>
            <w:tcW w:w="1149" w:type="pct"/>
            <w:noWrap/>
            <w:vAlign w:val="bottom"/>
            <w:hideMark/>
          </w:tcPr>
          <w:p w14:paraId="6B7F0C7E" w14:textId="77777777" w:rsidR="003563F5" w:rsidRPr="002D7EAC" w:rsidRDefault="003563F5" w:rsidP="00EA23B6">
            <w:pPr>
              <w:spacing w:line="240" w:lineRule="auto"/>
              <w:jc w:val="center"/>
              <w:rPr>
                <w:rFonts w:eastAsia="Times New Roman"/>
                <w:sz w:val="24"/>
                <w:szCs w:val="24"/>
              </w:rPr>
            </w:pPr>
          </w:p>
        </w:tc>
        <w:tc>
          <w:tcPr>
            <w:tcW w:w="1106" w:type="pct"/>
            <w:noWrap/>
            <w:vAlign w:val="bottom"/>
            <w:hideMark/>
          </w:tcPr>
          <w:p w14:paraId="040F39A2"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5722B911"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6A22AA5F"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4EEEFF9D" w14:textId="77777777" w:rsidR="003563F5" w:rsidRPr="002D7EAC" w:rsidRDefault="003563F5" w:rsidP="00EA23B6">
            <w:pPr>
              <w:spacing w:line="240" w:lineRule="auto"/>
              <w:jc w:val="center"/>
              <w:rPr>
                <w:rFonts w:eastAsia="Times New Roman"/>
                <w:sz w:val="24"/>
                <w:szCs w:val="24"/>
              </w:rPr>
            </w:pPr>
          </w:p>
        </w:tc>
      </w:tr>
      <w:tr w:rsidR="007D4899" w:rsidRPr="002D7EAC" w14:paraId="63D7FB87" w14:textId="77777777" w:rsidTr="00617B53">
        <w:trPr>
          <w:trHeight w:val="648"/>
        </w:trPr>
        <w:tc>
          <w:tcPr>
            <w:tcW w:w="4010" w:type="pct"/>
            <w:gridSpan w:val="4"/>
            <w:vAlign w:val="bottom"/>
            <w:hideMark/>
          </w:tcPr>
          <w:p w14:paraId="0A5D9C40" w14:textId="43D1BAA7" w:rsidR="003563F5" w:rsidRPr="002D7EAC" w:rsidRDefault="00E14E1B"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Would you be interested in trying a new meal prep kit service?</w:t>
            </w:r>
          </w:p>
        </w:tc>
        <w:tc>
          <w:tcPr>
            <w:tcW w:w="990" w:type="pct"/>
            <w:noWrap/>
            <w:vAlign w:val="bottom"/>
            <w:hideMark/>
          </w:tcPr>
          <w:p w14:paraId="443FEF9C"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6E145F0F" w14:textId="77777777" w:rsidTr="00617B53">
        <w:trPr>
          <w:trHeight w:val="312"/>
        </w:trPr>
        <w:tc>
          <w:tcPr>
            <w:tcW w:w="1149" w:type="pct"/>
            <w:noWrap/>
            <w:vAlign w:val="bottom"/>
            <w:hideMark/>
          </w:tcPr>
          <w:p w14:paraId="6FD94B4C" w14:textId="5540B7F4" w:rsidR="003563F5" w:rsidRPr="002D7EAC" w:rsidRDefault="00E14E1B" w:rsidP="00EA23B6">
            <w:pPr>
              <w:spacing w:line="240" w:lineRule="auto"/>
              <w:jc w:val="center"/>
              <w:rPr>
                <w:rFonts w:eastAsia="Times New Roman"/>
                <w:color w:val="000000"/>
                <w:sz w:val="24"/>
                <w:szCs w:val="24"/>
              </w:rPr>
            </w:pPr>
            <w:r w:rsidRPr="002D7EAC">
              <w:rPr>
                <w:rFonts w:eastAsia="Times New Roman"/>
                <w:color w:val="000000"/>
                <w:sz w:val="24"/>
                <w:szCs w:val="24"/>
              </w:rPr>
              <w:t>Yes</w:t>
            </w:r>
          </w:p>
        </w:tc>
        <w:tc>
          <w:tcPr>
            <w:tcW w:w="1106" w:type="pct"/>
            <w:noWrap/>
            <w:vAlign w:val="bottom"/>
            <w:hideMark/>
          </w:tcPr>
          <w:p w14:paraId="7E2A99F7" w14:textId="2C820874" w:rsidR="003563F5" w:rsidRPr="002D7EAC" w:rsidRDefault="00E14E1B" w:rsidP="00EA23B6">
            <w:pPr>
              <w:spacing w:line="240" w:lineRule="auto"/>
              <w:jc w:val="center"/>
              <w:rPr>
                <w:rFonts w:eastAsia="Times New Roman"/>
                <w:color w:val="000000"/>
                <w:sz w:val="24"/>
                <w:szCs w:val="24"/>
              </w:rPr>
            </w:pPr>
            <w:r w:rsidRPr="002D7EAC">
              <w:rPr>
                <w:rFonts w:eastAsia="Times New Roman"/>
                <w:color w:val="000000"/>
                <w:sz w:val="24"/>
                <w:szCs w:val="24"/>
              </w:rPr>
              <w:t>No</w:t>
            </w:r>
          </w:p>
        </w:tc>
        <w:tc>
          <w:tcPr>
            <w:tcW w:w="1035" w:type="pct"/>
            <w:noWrap/>
            <w:vAlign w:val="bottom"/>
            <w:hideMark/>
          </w:tcPr>
          <w:p w14:paraId="4361A692" w14:textId="5FF28098" w:rsidR="003563F5" w:rsidRPr="002D7EAC" w:rsidRDefault="00E14E1B" w:rsidP="00EA23B6">
            <w:pPr>
              <w:spacing w:line="240" w:lineRule="auto"/>
              <w:jc w:val="center"/>
              <w:rPr>
                <w:rFonts w:eastAsia="Times New Roman"/>
                <w:color w:val="000000"/>
                <w:sz w:val="24"/>
                <w:szCs w:val="24"/>
              </w:rPr>
            </w:pPr>
            <w:r w:rsidRPr="002D7EAC">
              <w:rPr>
                <w:rFonts w:eastAsia="Times New Roman"/>
                <w:color w:val="000000"/>
                <w:sz w:val="24"/>
                <w:szCs w:val="24"/>
              </w:rPr>
              <w:t>Maybe</w:t>
            </w:r>
          </w:p>
        </w:tc>
        <w:tc>
          <w:tcPr>
            <w:tcW w:w="721" w:type="pct"/>
            <w:noWrap/>
            <w:vAlign w:val="bottom"/>
            <w:hideMark/>
          </w:tcPr>
          <w:p w14:paraId="14400309" w14:textId="6DA077ED" w:rsidR="003563F5" w:rsidRPr="002D7EAC" w:rsidRDefault="003563F5" w:rsidP="00EA23B6">
            <w:pPr>
              <w:spacing w:line="240" w:lineRule="auto"/>
              <w:jc w:val="center"/>
              <w:rPr>
                <w:rFonts w:eastAsia="Times New Roman"/>
                <w:color w:val="000000"/>
                <w:sz w:val="24"/>
                <w:szCs w:val="24"/>
              </w:rPr>
            </w:pPr>
          </w:p>
        </w:tc>
        <w:tc>
          <w:tcPr>
            <w:tcW w:w="990" w:type="pct"/>
            <w:noWrap/>
            <w:vAlign w:val="bottom"/>
            <w:hideMark/>
          </w:tcPr>
          <w:p w14:paraId="76C13B7F"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69C047F9" w14:textId="77777777" w:rsidTr="00617B53">
        <w:trPr>
          <w:trHeight w:val="312"/>
        </w:trPr>
        <w:tc>
          <w:tcPr>
            <w:tcW w:w="1149" w:type="pct"/>
            <w:noWrap/>
            <w:vAlign w:val="bottom"/>
            <w:hideMark/>
          </w:tcPr>
          <w:p w14:paraId="1E8FC042" w14:textId="70C96B9F" w:rsidR="003563F5" w:rsidRPr="002D7EAC" w:rsidRDefault="003563F5" w:rsidP="00EA23B6">
            <w:pPr>
              <w:spacing w:line="240" w:lineRule="auto"/>
              <w:jc w:val="center"/>
              <w:rPr>
                <w:rFonts w:eastAsia="Times New Roman"/>
                <w:color w:val="000000"/>
                <w:sz w:val="24"/>
                <w:szCs w:val="24"/>
              </w:rPr>
            </w:pPr>
            <w:r w:rsidRPr="002D7EAC">
              <w:rPr>
                <w:rFonts w:eastAsia="Times New Roman"/>
                <w:color w:val="000000"/>
                <w:sz w:val="24"/>
                <w:szCs w:val="24"/>
              </w:rPr>
              <w:t>1</w:t>
            </w:r>
            <w:r w:rsidR="007D1DFC" w:rsidRPr="002D7EAC">
              <w:rPr>
                <w:rFonts w:eastAsia="Times New Roman"/>
                <w:color w:val="000000"/>
                <w:sz w:val="24"/>
                <w:szCs w:val="24"/>
              </w:rPr>
              <w:t>4</w:t>
            </w:r>
          </w:p>
        </w:tc>
        <w:tc>
          <w:tcPr>
            <w:tcW w:w="1106" w:type="pct"/>
            <w:noWrap/>
            <w:vAlign w:val="bottom"/>
            <w:hideMark/>
          </w:tcPr>
          <w:p w14:paraId="0BCF568F" w14:textId="04C96DC3" w:rsidR="003563F5" w:rsidRPr="002D7EAC" w:rsidRDefault="007D1DFC" w:rsidP="00EA23B6">
            <w:pPr>
              <w:spacing w:line="240" w:lineRule="auto"/>
              <w:jc w:val="center"/>
              <w:rPr>
                <w:rFonts w:eastAsia="Times New Roman"/>
                <w:color w:val="000000"/>
                <w:sz w:val="24"/>
                <w:szCs w:val="24"/>
              </w:rPr>
            </w:pPr>
            <w:r w:rsidRPr="002D7EAC">
              <w:rPr>
                <w:rFonts w:eastAsia="Times New Roman"/>
                <w:color w:val="000000"/>
                <w:sz w:val="24"/>
                <w:szCs w:val="24"/>
              </w:rPr>
              <w:t>3</w:t>
            </w:r>
          </w:p>
        </w:tc>
        <w:tc>
          <w:tcPr>
            <w:tcW w:w="1035" w:type="pct"/>
            <w:noWrap/>
            <w:vAlign w:val="bottom"/>
            <w:hideMark/>
          </w:tcPr>
          <w:p w14:paraId="2C38505E" w14:textId="7C7CCBC9" w:rsidR="003563F5" w:rsidRPr="002D7EAC" w:rsidRDefault="007D1DFC" w:rsidP="00EA23B6">
            <w:pPr>
              <w:spacing w:line="240" w:lineRule="auto"/>
              <w:jc w:val="center"/>
              <w:rPr>
                <w:rFonts w:eastAsia="Times New Roman"/>
                <w:color w:val="000000"/>
                <w:sz w:val="24"/>
                <w:szCs w:val="24"/>
              </w:rPr>
            </w:pPr>
            <w:r w:rsidRPr="002D7EAC">
              <w:rPr>
                <w:rFonts w:eastAsia="Times New Roman"/>
                <w:color w:val="000000"/>
                <w:sz w:val="24"/>
                <w:szCs w:val="24"/>
              </w:rPr>
              <w:t>4</w:t>
            </w:r>
          </w:p>
        </w:tc>
        <w:tc>
          <w:tcPr>
            <w:tcW w:w="721" w:type="pct"/>
            <w:noWrap/>
            <w:vAlign w:val="bottom"/>
            <w:hideMark/>
          </w:tcPr>
          <w:p w14:paraId="076FE445" w14:textId="33905556" w:rsidR="003563F5" w:rsidRPr="002D7EAC" w:rsidRDefault="003563F5" w:rsidP="00EA23B6">
            <w:pPr>
              <w:spacing w:line="240" w:lineRule="auto"/>
              <w:jc w:val="center"/>
              <w:rPr>
                <w:rFonts w:eastAsia="Times New Roman"/>
                <w:color w:val="000000"/>
                <w:sz w:val="24"/>
                <w:szCs w:val="24"/>
              </w:rPr>
            </w:pPr>
          </w:p>
        </w:tc>
        <w:tc>
          <w:tcPr>
            <w:tcW w:w="990" w:type="pct"/>
            <w:noWrap/>
            <w:vAlign w:val="bottom"/>
            <w:hideMark/>
          </w:tcPr>
          <w:p w14:paraId="6A94CE6E"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07291958" w14:textId="77777777" w:rsidTr="00617B53">
        <w:trPr>
          <w:trHeight w:val="312"/>
        </w:trPr>
        <w:tc>
          <w:tcPr>
            <w:tcW w:w="1149" w:type="pct"/>
            <w:noWrap/>
            <w:vAlign w:val="bottom"/>
            <w:hideMark/>
          </w:tcPr>
          <w:p w14:paraId="1095F885" w14:textId="77777777" w:rsidR="003563F5" w:rsidRPr="002D7EAC" w:rsidRDefault="003563F5" w:rsidP="00EA23B6">
            <w:pPr>
              <w:spacing w:line="240" w:lineRule="auto"/>
              <w:jc w:val="center"/>
              <w:rPr>
                <w:rFonts w:eastAsia="Times New Roman"/>
                <w:sz w:val="24"/>
                <w:szCs w:val="24"/>
              </w:rPr>
            </w:pPr>
          </w:p>
        </w:tc>
        <w:tc>
          <w:tcPr>
            <w:tcW w:w="1106" w:type="pct"/>
            <w:noWrap/>
            <w:vAlign w:val="bottom"/>
            <w:hideMark/>
          </w:tcPr>
          <w:p w14:paraId="646BD0B8" w14:textId="77777777" w:rsidR="003563F5" w:rsidRPr="002D7EAC" w:rsidRDefault="003563F5" w:rsidP="00EA23B6">
            <w:pPr>
              <w:spacing w:line="240" w:lineRule="auto"/>
              <w:jc w:val="center"/>
              <w:rPr>
                <w:rFonts w:eastAsia="Times New Roman"/>
                <w:sz w:val="24"/>
                <w:szCs w:val="24"/>
              </w:rPr>
            </w:pPr>
          </w:p>
        </w:tc>
        <w:tc>
          <w:tcPr>
            <w:tcW w:w="1035" w:type="pct"/>
            <w:noWrap/>
            <w:vAlign w:val="bottom"/>
            <w:hideMark/>
          </w:tcPr>
          <w:p w14:paraId="17330AD9" w14:textId="77777777" w:rsidR="003563F5" w:rsidRPr="002D7EAC" w:rsidRDefault="003563F5" w:rsidP="00EA23B6">
            <w:pPr>
              <w:spacing w:line="240" w:lineRule="auto"/>
              <w:jc w:val="center"/>
              <w:rPr>
                <w:rFonts w:eastAsia="Times New Roman"/>
                <w:sz w:val="24"/>
                <w:szCs w:val="24"/>
              </w:rPr>
            </w:pPr>
          </w:p>
        </w:tc>
        <w:tc>
          <w:tcPr>
            <w:tcW w:w="721" w:type="pct"/>
            <w:noWrap/>
            <w:vAlign w:val="bottom"/>
            <w:hideMark/>
          </w:tcPr>
          <w:p w14:paraId="1C33DECE" w14:textId="77777777" w:rsidR="003563F5" w:rsidRPr="002D7EAC" w:rsidRDefault="003563F5" w:rsidP="00EA23B6">
            <w:pPr>
              <w:spacing w:line="240" w:lineRule="auto"/>
              <w:jc w:val="center"/>
              <w:rPr>
                <w:rFonts w:eastAsia="Times New Roman"/>
                <w:sz w:val="24"/>
                <w:szCs w:val="24"/>
              </w:rPr>
            </w:pPr>
          </w:p>
        </w:tc>
        <w:tc>
          <w:tcPr>
            <w:tcW w:w="990" w:type="pct"/>
            <w:noWrap/>
            <w:vAlign w:val="bottom"/>
            <w:hideMark/>
          </w:tcPr>
          <w:p w14:paraId="0CF7529D" w14:textId="77777777" w:rsidR="003563F5" w:rsidRPr="002D7EAC" w:rsidRDefault="003563F5" w:rsidP="00EA23B6">
            <w:pPr>
              <w:spacing w:line="240" w:lineRule="auto"/>
              <w:jc w:val="center"/>
              <w:rPr>
                <w:rFonts w:eastAsia="Times New Roman"/>
                <w:sz w:val="24"/>
                <w:szCs w:val="24"/>
              </w:rPr>
            </w:pPr>
          </w:p>
        </w:tc>
      </w:tr>
      <w:tr w:rsidR="007D4899" w:rsidRPr="002D7EAC" w14:paraId="7658C286" w14:textId="77777777" w:rsidTr="00617B53">
        <w:trPr>
          <w:trHeight w:val="876"/>
        </w:trPr>
        <w:tc>
          <w:tcPr>
            <w:tcW w:w="4010" w:type="pct"/>
            <w:gridSpan w:val="4"/>
            <w:vAlign w:val="bottom"/>
            <w:hideMark/>
          </w:tcPr>
          <w:p w14:paraId="4EBE034F" w14:textId="753C1E95" w:rsidR="003563F5" w:rsidRPr="002D7EAC" w:rsidRDefault="009E5105" w:rsidP="00EA23B6">
            <w:pPr>
              <w:spacing w:line="240" w:lineRule="auto"/>
              <w:jc w:val="center"/>
              <w:rPr>
                <w:rFonts w:eastAsia="Times New Roman"/>
                <w:b/>
                <w:bCs/>
                <w:color w:val="000000"/>
                <w:sz w:val="24"/>
                <w:szCs w:val="24"/>
              </w:rPr>
            </w:pPr>
            <w:r w:rsidRPr="002D7EAC">
              <w:rPr>
                <w:rFonts w:eastAsia="Times New Roman"/>
                <w:b/>
                <w:bCs/>
                <w:color w:val="000000"/>
                <w:sz w:val="24"/>
                <w:szCs w:val="24"/>
              </w:rPr>
              <w:t>What improvements would you like to see in meal prep kits?</w:t>
            </w:r>
          </w:p>
        </w:tc>
        <w:tc>
          <w:tcPr>
            <w:tcW w:w="990" w:type="pct"/>
            <w:noWrap/>
            <w:vAlign w:val="bottom"/>
            <w:hideMark/>
          </w:tcPr>
          <w:p w14:paraId="6A91CC55"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3E05342D" w14:textId="77777777" w:rsidTr="00617B53">
        <w:trPr>
          <w:trHeight w:val="1248"/>
        </w:trPr>
        <w:tc>
          <w:tcPr>
            <w:tcW w:w="1149" w:type="pct"/>
            <w:vAlign w:val="bottom"/>
            <w:hideMark/>
          </w:tcPr>
          <w:p w14:paraId="462B933A" w14:textId="72843B5E" w:rsidR="003563F5" w:rsidRPr="002D7EAC" w:rsidRDefault="00EE5498" w:rsidP="00EA23B6">
            <w:pPr>
              <w:spacing w:line="240" w:lineRule="auto"/>
              <w:jc w:val="center"/>
              <w:rPr>
                <w:rFonts w:eastAsia="Times New Roman"/>
                <w:color w:val="000000"/>
                <w:sz w:val="24"/>
                <w:szCs w:val="24"/>
              </w:rPr>
            </w:pPr>
            <w:r w:rsidRPr="002D7EAC">
              <w:rPr>
                <w:rFonts w:eastAsia="Times New Roman"/>
                <w:color w:val="000000"/>
                <w:sz w:val="24"/>
                <w:szCs w:val="24"/>
              </w:rPr>
              <w:t>More variety</w:t>
            </w:r>
          </w:p>
        </w:tc>
        <w:tc>
          <w:tcPr>
            <w:tcW w:w="1106" w:type="pct"/>
            <w:vAlign w:val="bottom"/>
            <w:hideMark/>
          </w:tcPr>
          <w:p w14:paraId="10BBFE5A" w14:textId="2CACB663" w:rsidR="003563F5" w:rsidRPr="002D7EAC" w:rsidRDefault="00EE5498" w:rsidP="00EA23B6">
            <w:pPr>
              <w:spacing w:line="240" w:lineRule="auto"/>
              <w:jc w:val="center"/>
              <w:rPr>
                <w:rFonts w:eastAsia="Times New Roman"/>
                <w:color w:val="000000"/>
                <w:sz w:val="24"/>
                <w:szCs w:val="24"/>
              </w:rPr>
            </w:pPr>
            <w:r w:rsidRPr="002D7EAC">
              <w:rPr>
                <w:rFonts w:eastAsia="Times New Roman"/>
                <w:color w:val="000000"/>
                <w:sz w:val="24"/>
                <w:szCs w:val="24"/>
              </w:rPr>
              <w:t>Fast delivery</w:t>
            </w:r>
          </w:p>
        </w:tc>
        <w:tc>
          <w:tcPr>
            <w:tcW w:w="1035" w:type="pct"/>
            <w:vAlign w:val="bottom"/>
            <w:hideMark/>
          </w:tcPr>
          <w:p w14:paraId="171973DA" w14:textId="2A22CA0F" w:rsidR="003563F5" w:rsidRPr="002D7EAC" w:rsidRDefault="00EA23B6" w:rsidP="00EA23B6">
            <w:pPr>
              <w:spacing w:line="240" w:lineRule="auto"/>
              <w:jc w:val="center"/>
              <w:rPr>
                <w:rFonts w:eastAsia="Times New Roman"/>
                <w:color w:val="000000"/>
                <w:sz w:val="24"/>
                <w:szCs w:val="24"/>
              </w:rPr>
            </w:pPr>
            <w:r w:rsidRPr="002D7EAC">
              <w:rPr>
                <w:rFonts w:eastAsia="Times New Roman"/>
                <w:color w:val="000000"/>
                <w:sz w:val="24"/>
                <w:szCs w:val="24"/>
              </w:rPr>
              <w:t>More balanced meals</w:t>
            </w:r>
          </w:p>
        </w:tc>
        <w:tc>
          <w:tcPr>
            <w:tcW w:w="721" w:type="pct"/>
            <w:vAlign w:val="bottom"/>
            <w:hideMark/>
          </w:tcPr>
          <w:p w14:paraId="467E2BAA" w14:textId="7C125615" w:rsidR="003563F5" w:rsidRPr="002D7EAC" w:rsidRDefault="00EA23B6" w:rsidP="002D7EAC">
            <w:pPr>
              <w:spacing w:line="240" w:lineRule="auto"/>
              <w:rPr>
                <w:rFonts w:eastAsia="Times New Roman"/>
                <w:color w:val="000000"/>
                <w:sz w:val="24"/>
                <w:szCs w:val="24"/>
              </w:rPr>
            </w:pPr>
            <w:r w:rsidRPr="002D7EAC">
              <w:rPr>
                <w:rFonts w:eastAsia="Times New Roman"/>
                <w:color w:val="000000"/>
                <w:sz w:val="24"/>
                <w:szCs w:val="24"/>
              </w:rPr>
              <w:t xml:space="preserve"> less packaging waste and offered more budget-friendly choices</w:t>
            </w:r>
          </w:p>
        </w:tc>
        <w:tc>
          <w:tcPr>
            <w:tcW w:w="990" w:type="pct"/>
            <w:noWrap/>
            <w:vAlign w:val="bottom"/>
            <w:hideMark/>
          </w:tcPr>
          <w:p w14:paraId="715DFECF" w14:textId="77777777" w:rsidR="003563F5" w:rsidRPr="002D7EAC" w:rsidRDefault="003563F5" w:rsidP="00EA23B6">
            <w:pPr>
              <w:spacing w:line="240" w:lineRule="auto"/>
              <w:jc w:val="center"/>
              <w:rPr>
                <w:rFonts w:eastAsia="Times New Roman"/>
                <w:color w:val="000000"/>
                <w:sz w:val="24"/>
                <w:szCs w:val="24"/>
              </w:rPr>
            </w:pPr>
          </w:p>
        </w:tc>
      </w:tr>
      <w:tr w:rsidR="002D7EAC" w:rsidRPr="002D7EAC" w14:paraId="0563A855" w14:textId="77777777" w:rsidTr="00617B53">
        <w:trPr>
          <w:trHeight w:val="312"/>
        </w:trPr>
        <w:tc>
          <w:tcPr>
            <w:tcW w:w="1149" w:type="pct"/>
            <w:noWrap/>
            <w:vAlign w:val="bottom"/>
            <w:hideMark/>
          </w:tcPr>
          <w:p w14:paraId="68AF6841" w14:textId="77777777" w:rsidR="003563F5" w:rsidRPr="002D7EAC" w:rsidRDefault="003563F5" w:rsidP="00EA23B6">
            <w:pPr>
              <w:spacing w:line="240" w:lineRule="auto"/>
              <w:jc w:val="center"/>
              <w:rPr>
                <w:rFonts w:eastAsia="Times New Roman"/>
                <w:color w:val="000000"/>
                <w:sz w:val="24"/>
                <w:szCs w:val="24"/>
              </w:rPr>
            </w:pPr>
            <w:r w:rsidRPr="002D7EAC">
              <w:rPr>
                <w:rFonts w:eastAsia="Times New Roman"/>
                <w:color w:val="000000"/>
                <w:sz w:val="24"/>
                <w:szCs w:val="24"/>
              </w:rPr>
              <w:t>10</w:t>
            </w:r>
          </w:p>
        </w:tc>
        <w:tc>
          <w:tcPr>
            <w:tcW w:w="1106" w:type="pct"/>
            <w:noWrap/>
            <w:vAlign w:val="bottom"/>
            <w:hideMark/>
          </w:tcPr>
          <w:p w14:paraId="2C3F7183" w14:textId="77777777" w:rsidR="003563F5" w:rsidRPr="002D7EAC" w:rsidRDefault="003563F5" w:rsidP="00EA23B6">
            <w:pPr>
              <w:spacing w:line="240" w:lineRule="auto"/>
              <w:jc w:val="center"/>
              <w:rPr>
                <w:rFonts w:eastAsia="Times New Roman"/>
                <w:color w:val="000000"/>
                <w:sz w:val="24"/>
                <w:szCs w:val="24"/>
              </w:rPr>
            </w:pPr>
            <w:r w:rsidRPr="002D7EAC">
              <w:rPr>
                <w:rFonts w:eastAsia="Times New Roman"/>
                <w:color w:val="000000"/>
                <w:sz w:val="24"/>
                <w:szCs w:val="24"/>
              </w:rPr>
              <w:t>11</w:t>
            </w:r>
          </w:p>
        </w:tc>
        <w:tc>
          <w:tcPr>
            <w:tcW w:w="1035" w:type="pct"/>
            <w:noWrap/>
            <w:vAlign w:val="bottom"/>
            <w:hideMark/>
          </w:tcPr>
          <w:p w14:paraId="18F277A6" w14:textId="77777777" w:rsidR="003563F5" w:rsidRPr="002D7EAC" w:rsidRDefault="003563F5" w:rsidP="00EA23B6">
            <w:pPr>
              <w:spacing w:line="240" w:lineRule="auto"/>
              <w:jc w:val="center"/>
              <w:rPr>
                <w:rFonts w:eastAsia="Times New Roman"/>
                <w:color w:val="000000"/>
                <w:sz w:val="24"/>
                <w:szCs w:val="24"/>
              </w:rPr>
            </w:pPr>
            <w:r w:rsidRPr="002D7EAC">
              <w:rPr>
                <w:rFonts w:eastAsia="Times New Roman"/>
                <w:color w:val="000000"/>
                <w:sz w:val="24"/>
                <w:szCs w:val="24"/>
              </w:rPr>
              <w:t>14</w:t>
            </w:r>
          </w:p>
        </w:tc>
        <w:tc>
          <w:tcPr>
            <w:tcW w:w="721" w:type="pct"/>
            <w:noWrap/>
            <w:vAlign w:val="bottom"/>
            <w:hideMark/>
          </w:tcPr>
          <w:p w14:paraId="28E4D29A" w14:textId="77777777" w:rsidR="003563F5" w:rsidRPr="002D7EAC" w:rsidRDefault="003563F5" w:rsidP="00EA23B6">
            <w:pPr>
              <w:spacing w:line="240" w:lineRule="auto"/>
              <w:jc w:val="center"/>
              <w:rPr>
                <w:rFonts w:eastAsia="Times New Roman"/>
                <w:color w:val="000000"/>
                <w:sz w:val="24"/>
                <w:szCs w:val="24"/>
              </w:rPr>
            </w:pPr>
            <w:r w:rsidRPr="002D7EAC">
              <w:rPr>
                <w:rFonts w:eastAsia="Times New Roman"/>
                <w:color w:val="000000"/>
                <w:sz w:val="24"/>
                <w:szCs w:val="24"/>
              </w:rPr>
              <w:t>15</w:t>
            </w:r>
          </w:p>
        </w:tc>
        <w:tc>
          <w:tcPr>
            <w:tcW w:w="990" w:type="pct"/>
            <w:noWrap/>
            <w:vAlign w:val="bottom"/>
            <w:hideMark/>
          </w:tcPr>
          <w:p w14:paraId="6D7039BB" w14:textId="77777777" w:rsidR="003563F5" w:rsidRPr="002D7EAC" w:rsidRDefault="003563F5" w:rsidP="00EA23B6">
            <w:pPr>
              <w:spacing w:line="240" w:lineRule="auto"/>
              <w:jc w:val="center"/>
              <w:rPr>
                <w:rFonts w:eastAsia="Times New Roman"/>
                <w:color w:val="000000"/>
                <w:sz w:val="24"/>
                <w:szCs w:val="24"/>
              </w:rPr>
            </w:pPr>
          </w:p>
        </w:tc>
      </w:tr>
    </w:tbl>
    <w:p w14:paraId="5B3D7FD9" w14:textId="77777777" w:rsidR="003563F5" w:rsidRPr="002D7EAC" w:rsidRDefault="003563F5" w:rsidP="00EA23B6">
      <w:pPr>
        <w:jc w:val="center"/>
        <w:rPr>
          <w:sz w:val="24"/>
          <w:szCs w:val="24"/>
        </w:rPr>
      </w:pPr>
    </w:p>
    <w:p w14:paraId="0F78B01A" w14:textId="4A07BE5A" w:rsidR="0067369D" w:rsidRDefault="0067369D" w:rsidP="00EA23B6">
      <w:pPr>
        <w:jc w:val="center"/>
        <w:rPr>
          <w:sz w:val="24"/>
          <w:szCs w:val="24"/>
        </w:rPr>
      </w:pPr>
    </w:p>
    <w:p w14:paraId="2B835F1A" w14:textId="77777777" w:rsidR="00796783" w:rsidRDefault="00796783" w:rsidP="00EA23B6">
      <w:pPr>
        <w:jc w:val="center"/>
        <w:rPr>
          <w:sz w:val="24"/>
          <w:szCs w:val="24"/>
        </w:rPr>
      </w:pPr>
    </w:p>
    <w:p w14:paraId="6FD6557B" w14:textId="77777777" w:rsidR="00796783" w:rsidRDefault="00796783" w:rsidP="00EA23B6">
      <w:pPr>
        <w:jc w:val="center"/>
        <w:rPr>
          <w:sz w:val="24"/>
          <w:szCs w:val="24"/>
        </w:rPr>
      </w:pPr>
    </w:p>
    <w:p w14:paraId="1487C55A" w14:textId="77777777" w:rsidR="00796783" w:rsidRDefault="00796783" w:rsidP="00EA23B6">
      <w:pPr>
        <w:jc w:val="center"/>
        <w:rPr>
          <w:sz w:val="24"/>
          <w:szCs w:val="24"/>
        </w:rPr>
      </w:pPr>
    </w:p>
    <w:p w14:paraId="308FFAD1" w14:textId="77777777" w:rsidR="00796783" w:rsidRDefault="00796783" w:rsidP="00EA23B6">
      <w:pPr>
        <w:jc w:val="center"/>
        <w:rPr>
          <w:sz w:val="24"/>
          <w:szCs w:val="24"/>
        </w:rPr>
      </w:pPr>
    </w:p>
    <w:p w14:paraId="78BF9632" w14:textId="77777777" w:rsidR="00796783" w:rsidRDefault="00796783" w:rsidP="00EA23B6">
      <w:pPr>
        <w:jc w:val="center"/>
        <w:rPr>
          <w:sz w:val="24"/>
          <w:szCs w:val="24"/>
        </w:rPr>
      </w:pPr>
    </w:p>
    <w:p w14:paraId="239FB42D" w14:textId="77777777" w:rsidR="00796783" w:rsidRDefault="00796783" w:rsidP="00EA23B6">
      <w:pPr>
        <w:jc w:val="center"/>
        <w:rPr>
          <w:sz w:val="24"/>
          <w:szCs w:val="24"/>
        </w:rPr>
      </w:pPr>
    </w:p>
    <w:p w14:paraId="00DD6ABC" w14:textId="77777777" w:rsidR="00796783" w:rsidRDefault="00796783" w:rsidP="00EA23B6">
      <w:pPr>
        <w:jc w:val="center"/>
        <w:rPr>
          <w:sz w:val="24"/>
          <w:szCs w:val="24"/>
        </w:rPr>
      </w:pPr>
    </w:p>
    <w:p w14:paraId="42663B10" w14:textId="77777777" w:rsidR="00796783" w:rsidRDefault="00796783" w:rsidP="00EA23B6">
      <w:pPr>
        <w:jc w:val="center"/>
        <w:rPr>
          <w:sz w:val="24"/>
          <w:szCs w:val="24"/>
        </w:rPr>
      </w:pPr>
    </w:p>
    <w:p w14:paraId="554CFDC9" w14:textId="77777777" w:rsidR="00796783" w:rsidRDefault="00796783" w:rsidP="00EA23B6">
      <w:pPr>
        <w:jc w:val="center"/>
        <w:rPr>
          <w:sz w:val="24"/>
          <w:szCs w:val="24"/>
        </w:rPr>
      </w:pPr>
    </w:p>
    <w:p w14:paraId="6F3436D0" w14:textId="77777777" w:rsidR="00796783" w:rsidRDefault="00796783" w:rsidP="00EA23B6">
      <w:pPr>
        <w:jc w:val="center"/>
        <w:rPr>
          <w:sz w:val="24"/>
          <w:szCs w:val="24"/>
        </w:rPr>
      </w:pPr>
    </w:p>
    <w:p w14:paraId="2DC7BDB6" w14:textId="77777777" w:rsidR="00796783" w:rsidRDefault="00796783" w:rsidP="00EA23B6">
      <w:pPr>
        <w:jc w:val="center"/>
        <w:rPr>
          <w:sz w:val="24"/>
          <w:szCs w:val="24"/>
        </w:rPr>
      </w:pPr>
    </w:p>
    <w:p w14:paraId="5684EA27" w14:textId="77777777" w:rsidR="00796783" w:rsidRDefault="00796783" w:rsidP="00EA23B6">
      <w:pPr>
        <w:jc w:val="center"/>
        <w:rPr>
          <w:sz w:val="24"/>
          <w:szCs w:val="24"/>
        </w:rPr>
      </w:pPr>
    </w:p>
    <w:p w14:paraId="5D3ED870" w14:textId="77777777" w:rsidR="00796783" w:rsidRDefault="00796783" w:rsidP="00EA23B6">
      <w:pPr>
        <w:jc w:val="center"/>
        <w:rPr>
          <w:sz w:val="24"/>
          <w:szCs w:val="24"/>
        </w:rPr>
      </w:pPr>
    </w:p>
    <w:p w14:paraId="22DF6F41" w14:textId="77777777" w:rsidR="00796783" w:rsidRDefault="00796783" w:rsidP="00EA23B6">
      <w:pPr>
        <w:jc w:val="center"/>
        <w:rPr>
          <w:sz w:val="24"/>
          <w:szCs w:val="24"/>
        </w:rPr>
      </w:pPr>
    </w:p>
    <w:p w14:paraId="719D32A6" w14:textId="77777777" w:rsidR="00796783" w:rsidRDefault="00796783" w:rsidP="00EA23B6">
      <w:pPr>
        <w:jc w:val="center"/>
        <w:rPr>
          <w:sz w:val="24"/>
          <w:szCs w:val="24"/>
        </w:rPr>
      </w:pPr>
    </w:p>
    <w:p w14:paraId="27287299" w14:textId="75490A89" w:rsidR="00796783" w:rsidRPr="00945340" w:rsidRDefault="00796783" w:rsidP="00796783">
      <w:pPr>
        <w:pStyle w:val="Heading1"/>
        <w:rPr>
          <w:rFonts w:ascii="Arial" w:hAnsi="Arial" w:cs="Arial"/>
          <w:color w:val="auto"/>
          <w:sz w:val="32"/>
          <w:szCs w:val="32"/>
        </w:rPr>
      </w:pPr>
      <w:bookmarkStart w:id="38" w:name="_Toc223989860"/>
      <w:r w:rsidRPr="00945340">
        <w:rPr>
          <w:rFonts w:ascii="Arial" w:hAnsi="Arial" w:cs="Arial"/>
          <w:color w:val="auto"/>
          <w:sz w:val="32"/>
          <w:szCs w:val="32"/>
        </w:rPr>
        <w:lastRenderedPageBreak/>
        <w:t>Task 3 – 2 Minutes Video Advert – Pure Plate Kits</w:t>
      </w:r>
      <w:bookmarkEnd w:id="38"/>
      <w:r w:rsidRPr="00945340">
        <w:rPr>
          <w:rFonts w:ascii="Arial" w:hAnsi="Arial" w:cs="Arial"/>
          <w:color w:val="auto"/>
          <w:sz w:val="32"/>
          <w:szCs w:val="32"/>
        </w:rPr>
        <w:t xml:space="preserve"> </w:t>
      </w:r>
    </w:p>
    <w:p w14:paraId="14C0DE40" w14:textId="77777777" w:rsidR="00796783" w:rsidRDefault="00796783" w:rsidP="00EA23B6">
      <w:pPr>
        <w:jc w:val="center"/>
        <w:rPr>
          <w:sz w:val="24"/>
          <w:szCs w:val="24"/>
        </w:rPr>
      </w:pPr>
    </w:p>
    <w:p w14:paraId="40740FF2" w14:textId="7E898860" w:rsidR="00796783" w:rsidRDefault="005960F9" w:rsidP="005960F9">
      <w:pPr>
        <w:rPr>
          <w:sz w:val="24"/>
          <w:szCs w:val="24"/>
        </w:rPr>
      </w:pPr>
      <w:r>
        <w:rPr>
          <w:noProof/>
          <w:sz w:val="24"/>
          <w:szCs w:val="24"/>
          <w14:ligatures w14:val="standardContextual"/>
        </w:rPr>
        <w:drawing>
          <wp:inline distT="0" distB="0" distL="0" distR="0" wp14:anchorId="7D41B6B2" wp14:editId="0EEE0BE8">
            <wp:extent cx="4572000" cy="3429000"/>
            <wp:effectExtent l="0" t="0" r="0" b="0"/>
            <wp:docPr id="1864145159" name="Video 1" descr="PurePlate Kits   Video Advert">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145159" name="Video 1" descr="PurePlate Kits   Video Advert">
                      <a:hlinkClick r:id="rId18"/>
                    </pic:cNvPr>
                    <pic:cNvPicPr/>
                  </pic:nvPicPr>
                  <pic:blipFill>
                    <a:blip r:embed="rId1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113&quot; height=&quot;200&quot; src=&quot;https://www.youtube.com/embed/OYEGh51BNn8?feature=oembed&quot; frameborder=&quot;0&quot; allow=&quot;accelerometer; autoplay; clipboard-write; encrypted-media; gyroscope; picture-in-picture; web-share&quot; referrerpolicy=&quot;strict-origin-when-cross-origin&quot; allowfullscreen=&quot;&quot; title=&quot;PurePlate Kits   Video Advert&quot; sandbox=&quot;allow-scripts allow-same-origin allow-popups&quot;&gt;&lt;/iframe&gt;" h="200" w="113"/>
                        </a:ext>
                      </a:extLst>
                    </a:blip>
                    <a:stretch>
                      <a:fillRect/>
                    </a:stretch>
                  </pic:blipFill>
                  <pic:spPr>
                    <a:xfrm>
                      <a:off x="0" y="0"/>
                      <a:ext cx="4572000" cy="3429000"/>
                    </a:xfrm>
                    <a:prstGeom prst="rect">
                      <a:avLst/>
                    </a:prstGeom>
                  </pic:spPr>
                </pic:pic>
              </a:graphicData>
            </a:graphic>
          </wp:inline>
        </w:drawing>
      </w:r>
    </w:p>
    <w:p w14:paraId="3EB08E3F" w14:textId="77777777" w:rsidR="00796783" w:rsidRDefault="00796783" w:rsidP="00EA23B6">
      <w:pPr>
        <w:jc w:val="center"/>
        <w:rPr>
          <w:sz w:val="24"/>
          <w:szCs w:val="24"/>
        </w:rPr>
      </w:pPr>
    </w:p>
    <w:p w14:paraId="446B347A" w14:textId="2AEECF52" w:rsidR="00796783" w:rsidRDefault="00B37051" w:rsidP="00B37051">
      <w:pPr>
        <w:rPr>
          <w:sz w:val="24"/>
          <w:szCs w:val="24"/>
        </w:rPr>
      </w:pPr>
      <w:r>
        <w:rPr>
          <w:sz w:val="24"/>
          <w:szCs w:val="24"/>
        </w:rPr>
        <w:t xml:space="preserve">Please press the video to play! </w:t>
      </w:r>
    </w:p>
    <w:p w14:paraId="3C1E1A2A" w14:textId="77777777" w:rsidR="00796783" w:rsidRDefault="00796783" w:rsidP="00EA23B6">
      <w:pPr>
        <w:jc w:val="center"/>
        <w:rPr>
          <w:sz w:val="24"/>
          <w:szCs w:val="24"/>
        </w:rPr>
      </w:pPr>
    </w:p>
    <w:p w14:paraId="1AED108B" w14:textId="77777777" w:rsidR="00796783" w:rsidRDefault="00796783" w:rsidP="00EA23B6">
      <w:pPr>
        <w:jc w:val="center"/>
        <w:rPr>
          <w:sz w:val="24"/>
          <w:szCs w:val="24"/>
        </w:rPr>
      </w:pPr>
    </w:p>
    <w:p w14:paraId="09251F97" w14:textId="77777777" w:rsidR="00796783" w:rsidRDefault="00796783" w:rsidP="00EA23B6">
      <w:pPr>
        <w:jc w:val="center"/>
        <w:rPr>
          <w:sz w:val="24"/>
          <w:szCs w:val="24"/>
        </w:rPr>
      </w:pPr>
    </w:p>
    <w:p w14:paraId="6C9A879C" w14:textId="77777777" w:rsidR="00796783" w:rsidRDefault="00796783" w:rsidP="00EA23B6">
      <w:pPr>
        <w:jc w:val="center"/>
        <w:rPr>
          <w:sz w:val="24"/>
          <w:szCs w:val="24"/>
        </w:rPr>
      </w:pPr>
    </w:p>
    <w:p w14:paraId="6E122B3F" w14:textId="77777777" w:rsidR="00796783" w:rsidRDefault="00796783" w:rsidP="00EA23B6">
      <w:pPr>
        <w:jc w:val="center"/>
        <w:rPr>
          <w:sz w:val="24"/>
          <w:szCs w:val="24"/>
        </w:rPr>
      </w:pPr>
    </w:p>
    <w:p w14:paraId="2E290055" w14:textId="77777777" w:rsidR="00796783" w:rsidRDefault="00796783" w:rsidP="00EA23B6">
      <w:pPr>
        <w:jc w:val="center"/>
        <w:rPr>
          <w:sz w:val="24"/>
          <w:szCs w:val="24"/>
        </w:rPr>
      </w:pPr>
    </w:p>
    <w:p w14:paraId="4261C898" w14:textId="77777777" w:rsidR="00796783" w:rsidRDefault="00796783" w:rsidP="00EA23B6">
      <w:pPr>
        <w:jc w:val="center"/>
        <w:rPr>
          <w:sz w:val="24"/>
          <w:szCs w:val="24"/>
        </w:rPr>
      </w:pPr>
    </w:p>
    <w:p w14:paraId="488E1389" w14:textId="77777777" w:rsidR="00796783" w:rsidRDefault="00796783" w:rsidP="00EA23B6">
      <w:pPr>
        <w:jc w:val="center"/>
        <w:rPr>
          <w:sz w:val="24"/>
          <w:szCs w:val="24"/>
        </w:rPr>
      </w:pPr>
    </w:p>
    <w:p w14:paraId="7252A4F2" w14:textId="77777777" w:rsidR="00796783" w:rsidRDefault="00796783" w:rsidP="00EA23B6">
      <w:pPr>
        <w:jc w:val="center"/>
        <w:rPr>
          <w:sz w:val="24"/>
          <w:szCs w:val="24"/>
        </w:rPr>
      </w:pPr>
    </w:p>
    <w:p w14:paraId="6CDAD618" w14:textId="77777777" w:rsidR="00796783" w:rsidRDefault="00796783" w:rsidP="00EA23B6">
      <w:pPr>
        <w:jc w:val="center"/>
        <w:rPr>
          <w:sz w:val="24"/>
          <w:szCs w:val="24"/>
        </w:rPr>
      </w:pPr>
    </w:p>
    <w:p w14:paraId="14CEB924" w14:textId="77777777" w:rsidR="00796783" w:rsidRDefault="00796783" w:rsidP="00EA23B6">
      <w:pPr>
        <w:jc w:val="center"/>
        <w:rPr>
          <w:sz w:val="24"/>
          <w:szCs w:val="24"/>
        </w:rPr>
      </w:pPr>
    </w:p>
    <w:p w14:paraId="1F568DA9" w14:textId="77777777" w:rsidR="00796783" w:rsidRDefault="00796783" w:rsidP="00EA23B6">
      <w:pPr>
        <w:jc w:val="center"/>
        <w:rPr>
          <w:sz w:val="24"/>
          <w:szCs w:val="24"/>
        </w:rPr>
      </w:pPr>
    </w:p>
    <w:p w14:paraId="545158C1" w14:textId="77777777" w:rsidR="00796783" w:rsidRDefault="00796783" w:rsidP="00EA23B6">
      <w:pPr>
        <w:jc w:val="center"/>
        <w:rPr>
          <w:sz w:val="24"/>
          <w:szCs w:val="24"/>
        </w:rPr>
      </w:pPr>
    </w:p>
    <w:p w14:paraId="1A34FFFE" w14:textId="77777777" w:rsidR="00796783" w:rsidRDefault="00796783" w:rsidP="00EA23B6">
      <w:pPr>
        <w:jc w:val="center"/>
        <w:rPr>
          <w:sz w:val="24"/>
          <w:szCs w:val="24"/>
        </w:rPr>
      </w:pPr>
    </w:p>
    <w:p w14:paraId="7A6E854A" w14:textId="77777777" w:rsidR="00796783" w:rsidRDefault="00796783" w:rsidP="00EA23B6">
      <w:pPr>
        <w:jc w:val="center"/>
        <w:rPr>
          <w:sz w:val="24"/>
          <w:szCs w:val="24"/>
        </w:rPr>
      </w:pPr>
    </w:p>
    <w:p w14:paraId="79856D7F" w14:textId="77777777" w:rsidR="00796783" w:rsidRDefault="00796783" w:rsidP="00EA23B6">
      <w:pPr>
        <w:jc w:val="center"/>
        <w:rPr>
          <w:sz w:val="24"/>
          <w:szCs w:val="24"/>
        </w:rPr>
      </w:pPr>
    </w:p>
    <w:p w14:paraId="72F4F1B3" w14:textId="77777777" w:rsidR="00796783" w:rsidRDefault="00796783" w:rsidP="00EA23B6">
      <w:pPr>
        <w:jc w:val="center"/>
        <w:rPr>
          <w:sz w:val="24"/>
          <w:szCs w:val="24"/>
        </w:rPr>
      </w:pPr>
    </w:p>
    <w:p w14:paraId="44A85C99" w14:textId="77777777" w:rsidR="00796783" w:rsidRDefault="00796783" w:rsidP="00EA23B6">
      <w:pPr>
        <w:jc w:val="center"/>
        <w:rPr>
          <w:sz w:val="24"/>
          <w:szCs w:val="24"/>
        </w:rPr>
      </w:pPr>
    </w:p>
    <w:p w14:paraId="1CB9975B" w14:textId="0AA39459" w:rsidR="00796783" w:rsidRPr="00945340" w:rsidRDefault="00796783" w:rsidP="00796783">
      <w:pPr>
        <w:pStyle w:val="Heading1"/>
        <w:rPr>
          <w:rFonts w:ascii="Arial" w:hAnsi="Arial" w:cs="Arial"/>
          <w:color w:val="auto"/>
          <w:sz w:val="32"/>
          <w:szCs w:val="32"/>
        </w:rPr>
      </w:pPr>
    </w:p>
    <w:p w14:paraId="1D7A5033" w14:textId="17A06E24" w:rsidR="00796783" w:rsidRDefault="00796783" w:rsidP="00796783"/>
    <w:p w14:paraId="0B9DE9E4" w14:textId="77777777" w:rsidR="00B420D6" w:rsidRDefault="00B420D6" w:rsidP="00B420D6"/>
    <w:p w14:paraId="7E727235" w14:textId="7FA4945D" w:rsidR="00B420D6" w:rsidRPr="00B420D6" w:rsidRDefault="00B420D6" w:rsidP="00B420D6">
      <w:pPr>
        <w:tabs>
          <w:tab w:val="left" w:pos="2123"/>
        </w:tabs>
      </w:pPr>
      <w:r>
        <w:tab/>
      </w:r>
    </w:p>
    <w:sectPr w:rsidR="00B420D6" w:rsidRPr="00B420D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F7289" w14:textId="77777777" w:rsidR="003101A1" w:rsidRDefault="003101A1" w:rsidP="0008178B">
      <w:pPr>
        <w:spacing w:line="240" w:lineRule="auto"/>
      </w:pPr>
      <w:r>
        <w:separator/>
      </w:r>
    </w:p>
  </w:endnote>
  <w:endnote w:type="continuationSeparator" w:id="0">
    <w:p w14:paraId="7E66050E" w14:textId="77777777" w:rsidR="003101A1" w:rsidRDefault="003101A1" w:rsidP="000817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3753096"/>
      <w:docPartObj>
        <w:docPartGallery w:val="Page Numbers (Bottom of Page)"/>
        <w:docPartUnique/>
      </w:docPartObj>
    </w:sdtPr>
    <w:sdtEndPr/>
    <w:sdtContent>
      <w:p w14:paraId="19B7D869" w14:textId="24A6B4AE" w:rsidR="00E052C8" w:rsidRDefault="00E052C8">
        <w:pPr>
          <w:pStyle w:val="Footer"/>
          <w:jc w:val="right"/>
        </w:pPr>
        <w:r>
          <w:fldChar w:fldCharType="begin"/>
        </w:r>
        <w:r>
          <w:instrText>PAGE   \* MERGEFORMAT</w:instrText>
        </w:r>
        <w:r>
          <w:fldChar w:fldCharType="separate"/>
        </w:r>
        <w:r>
          <w:t>2</w:t>
        </w:r>
        <w:r>
          <w:fldChar w:fldCharType="end"/>
        </w:r>
      </w:p>
    </w:sdtContent>
  </w:sdt>
  <w:p w14:paraId="7B6CC3F0" w14:textId="77777777" w:rsidR="0008178B" w:rsidRDefault="00081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76389" w14:textId="77777777" w:rsidR="003101A1" w:rsidRDefault="003101A1" w:rsidP="0008178B">
      <w:pPr>
        <w:spacing w:line="240" w:lineRule="auto"/>
      </w:pPr>
      <w:r>
        <w:separator/>
      </w:r>
    </w:p>
  </w:footnote>
  <w:footnote w:type="continuationSeparator" w:id="0">
    <w:p w14:paraId="78507E57" w14:textId="77777777" w:rsidR="003101A1" w:rsidRDefault="003101A1" w:rsidP="000817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E665C"/>
    <w:multiLevelType w:val="multilevel"/>
    <w:tmpl w:val="36BC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E4E16"/>
    <w:multiLevelType w:val="multilevel"/>
    <w:tmpl w:val="B8401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D0C69"/>
    <w:multiLevelType w:val="multilevel"/>
    <w:tmpl w:val="7A16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606E5"/>
    <w:multiLevelType w:val="hybridMultilevel"/>
    <w:tmpl w:val="54B86E4A"/>
    <w:lvl w:ilvl="0" w:tplc="B58AEBB0">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4D0B78"/>
    <w:multiLevelType w:val="multilevel"/>
    <w:tmpl w:val="7DA24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454654"/>
    <w:multiLevelType w:val="multilevel"/>
    <w:tmpl w:val="9972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5465D3"/>
    <w:multiLevelType w:val="hybridMultilevel"/>
    <w:tmpl w:val="BA865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005FB1"/>
    <w:multiLevelType w:val="multilevel"/>
    <w:tmpl w:val="85266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9B3B1C"/>
    <w:multiLevelType w:val="hybridMultilevel"/>
    <w:tmpl w:val="FC1C8092"/>
    <w:lvl w:ilvl="0" w:tplc="0E0057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F329E9"/>
    <w:multiLevelType w:val="multilevel"/>
    <w:tmpl w:val="FA96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A7219F"/>
    <w:multiLevelType w:val="multilevel"/>
    <w:tmpl w:val="FCBE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3746886">
    <w:abstractNumId w:val="0"/>
  </w:num>
  <w:num w:numId="2" w16cid:durableId="1108432714">
    <w:abstractNumId w:val="1"/>
  </w:num>
  <w:num w:numId="3" w16cid:durableId="388652318">
    <w:abstractNumId w:val="7"/>
  </w:num>
  <w:num w:numId="4" w16cid:durableId="1719011512">
    <w:abstractNumId w:val="2"/>
  </w:num>
  <w:num w:numId="5" w16cid:durableId="1975328977">
    <w:abstractNumId w:val="9"/>
  </w:num>
  <w:num w:numId="6" w16cid:durableId="1278373986">
    <w:abstractNumId w:val="5"/>
  </w:num>
  <w:num w:numId="7" w16cid:durableId="987904169">
    <w:abstractNumId w:val="4"/>
  </w:num>
  <w:num w:numId="8" w16cid:durableId="1244532423">
    <w:abstractNumId w:val="10"/>
  </w:num>
  <w:num w:numId="9" w16cid:durableId="808979928">
    <w:abstractNumId w:val="3"/>
  </w:num>
  <w:num w:numId="10" w16cid:durableId="1022822762">
    <w:abstractNumId w:val="6"/>
  </w:num>
  <w:num w:numId="11" w16cid:durableId="5511189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AC9"/>
    <w:rsid w:val="000067C9"/>
    <w:rsid w:val="000265C8"/>
    <w:rsid w:val="0003138B"/>
    <w:rsid w:val="000355C6"/>
    <w:rsid w:val="00042BEE"/>
    <w:rsid w:val="000444A7"/>
    <w:rsid w:val="0008178B"/>
    <w:rsid w:val="00092C22"/>
    <w:rsid w:val="000D28A1"/>
    <w:rsid w:val="000E2645"/>
    <w:rsid w:val="000F0587"/>
    <w:rsid w:val="000F0B53"/>
    <w:rsid w:val="001067A9"/>
    <w:rsid w:val="00122933"/>
    <w:rsid w:val="0014076E"/>
    <w:rsid w:val="00142CEC"/>
    <w:rsid w:val="00145249"/>
    <w:rsid w:val="00146A66"/>
    <w:rsid w:val="00184693"/>
    <w:rsid w:val="00197930"/>
    <w:rsid w:val="001A5AB7"/>
    <w:rsid w:val="001C3C2B"/>
    <w:rsid w:val="001D0580"/>
    <w:rsid w:val="001D1B50"/>
    <w:rsid w:val="002300D3"/>
    <w:rsid w:val="002514CD"/>
    <w:rsid w:val="00251DA9"/>
    <w:rsid w:val="00267A57"/>
    <w:rsid w:val="00273E81"/>
    <w:rsid w:val="002C4738"/>
    <w:rsid w:val="002D7EAC"/>
    <w:rsid w:val="002E142D"/>
    <w:rsid w:val="002E52BC"/>
    <w:rsid w:val="003101A1"/>
    <w:rsid w:val="00311D3F"/>
    <w:rsid w:val="003273DC"/>
    <w:rsid w:val="00355729"/>
    <w:rsid w:val="003563F5"/>
    <w:rsid w:val="00374A2D"/>
    <w:rsid w:val="003A3D7F"/>
    <w:rsid w:val="003C4FB5"/>
    <w:rsid w:val="003D11E7"/>
    <w:rsid w:val="00405149"/>
    <w:rsid w:val="0041270C"/>
    <w:rsid w:val="00430DC9"/>
    <w:rsid w:val="00441E6D"/>
    <w:rsid w:val="00442259"/>
    <w:rsid w:val="004868CB"/>
    <w:rsid w:val="004F2644"/>
    <w:rsid w:val="004F4D0A"/>
    <w:rsid w:val="004F663C"/>
    <w:rsid w:val="00500758"/>
    <w:rsid w:val="0050317B"/>
    <w:rsid w:val="0052678E"/>
    <w:rsid w:val="00547D9B"/>
    <w:rsid w:val="00556A7B"/>
    <w:rsid w:val="00584BE7"/>
    <w:rsid w:val="005960F9"/>
    <w:rsid w:val="005A52F4"/>
    <w:rsid w:val="005B6F80"/>
    <w:rsid w:val="005D0EFE"/>
    <w:rsid w:val="005F3CAC"/>
    <w:rsid w:val="00613CFB"/>
    <w:rsid w:val="00617B53"/>
    <w:rsid w:val="00623B58"/>
    <w:rsid w:val="00640762"/>
    <w:rsid w:val="00643D2C"/>
    <w:rsid w:val="00656AC9"/>
    <w:rsid w:val="0067214D"/>
    <w:rsid w:val="00672BE8"/>
    <w:rsid w:val="0067369D"/>
    <w:rsid w:val="006742D2"/>
    <w:rsid w:val="00693488"/>
    <w:rsid w:val="006B6D44"/>
    <w:rsid w:val="006B7BBB"/>
    <w:rsid w:val="00704A38"/>
    <w:rsid w:val="0071583D"/>
    <w:rsid w:val="00751752"/>
    <w:rsid w:val="00796783"/>
    <w:rsid w:val="007B22AC"/>
    <w:rsid w:val="007B49D2"/>
    <w:rsid w:val="007C342A"/>
    <w:rsid w:val="007D1DFC"/>
    <w:rsid w:val="007D4899"/>
    <w:rsid w:val="007E69D7"/>
    <w:rsid w:val="007F6DF2"/>
    <w:rsid w:val="0081116C"/>
    <w:rsid w:val="00811E7D"/>
    <w:rsid w:val="008234AA"/>
    <w:rsid w:val="008337AD"/>
    <w:rsid w:val="008555A9"/>
    <w:rsid w:val="008676D1"/>
    <w:rsid w:val="00871211"/>
    <w:rsid w:val="008758DD"/>
    <w:rsid w:val="00880699"/>
    <w:rsid w:val="008832A6"/>
    <w:rsid w:val="008B01EA"/>
    <w:rsid w:val="008B1ECC"/>
    <w:rsid w:val="008D3301"/>
    <w:rsid w:val="008D60B6"/>
    <w:rsid w:val="00903B84"/>
    <w:rsid w:val="0092265A"/>
    <w:rsid w:val="00937F27"/>
    <w:rsid w:val="00945340"/>
    <w:rsid w:val="00956625"/>
    <w:rsid w:val="009770C1"/>
    <w:rsid w:val="0099273C"/>
    <w:rsid w:val="00996077"/>
    <w:rsid w:val="009A7775"/>
    <w:rsid w:val="009B282F"/>
    <w:rsid w:val="009C073F"/>
    <w:rsid w:val="009E5105"/>
    <w:rsid w:val="00A05E28"/>
    <w:rsid w:val="00A323FF"/>
    <w:rsid w:val="00A502DF"/>
    <w:rsid w:val="00A53425"/>
    <w:rsid w:val="00A710DD"/>
    <w:rsid w:val="00AB5C6B"/>
    <w:rsid w:val="00AC410F"/>
    <w:rsid w:val="00AD3243"/>
    <w:rsid w:val="00AE3227"/>
    <w:rsid w:val="00AE5D08"/>
    <w:rsid w:val="00B05708"/>
    <w:rsid w:val="00B23A32"/>
    <w:rsid w:val="00B34AD0"/>
    <w:rsid w:val="00B37051"/>
    <w:rsid w:val="00B420D6"/>
    <w:rsid w:val="00B87F6F"/>
    <w:rsid w:val="00B93764"/>
    <w:rsid w:val="00BE62E8"/>
    <w:rsid w:val="00C07C5B"/>
    <w:rsid w:val="00C50009"/>
    <w:rsid w:val="00C66382"/>
    <w:rsid w:val="00C81687"/>
    <w:rsid w:val="00CA04D8"/>
    <w:rsid w:val="00CD4F78"/>
    <w:rsid w:val="00CD772A"/>
    <w:rsid w:val="00CF19F8"/>
    <w:rsid w:val="00D25C59"/>
    <w:rsid w:val="00D7718B"/>
    <w:rsid w:val="00D8481C"/>
    <w:rsid w:val="00D85207"/>
    <w:rsid w:val="00DA1D4F"/>
    <w:rsid w:val="00DB0D20"/>
    <w:rsid w:val="00DD402B"/>
    <w:rsid w:val="00DD748C"/>
    <w:rsid w:val="00DE3FB5"/>
    <w:rsid w:val="00E023F7"/>
    <w:rsid w:val="00E04DF3"/>
    <w:rsid w:val="00E052C8"/>
    <w:rsid w:val="00E07886"/>
    <w:rsid w:val="00E14E1B"/>
    <w:rsid w:val="00E25ABF"/>
    <w:rsid w:val="00E53029"/>
    <w:rsid w:val="00E61FAD"/>
    <w:rsid w:val="00E664C2"/>
    <w:rsid w:val="00E714B4"/>
    <w:rsid w:val="00EA23B6"/>
    <w:rsid w:val="00EB31A2"/>
    <w:rsid w:val="00EB614C"/>
    <w:rsid w:val="00ED1ABA"/>
    <w:rsid w:val="00ED76AE"/>
    <w:rsid w:val="00EE5498"/>
    <w:rsid w:val="00F240EE"/>
    <w:rsid w:val="00F24B03"/>
    <w:rsid w:val="00F26019"/>
    <w:rsid w:val="00F402BE"/>
    <w:rsid w:val="00F40BF3"/>
    <w:rsid w:val="00F4222B"/>
    <w:rsid w:val="00F51777"/>
    <w:rsid w:val="00F64349"/>
    <w:rsid w:val="00F90936"/>
    <w:rsid w:val="00F90B2C"/>
    <w:rsid w:val="00FA2A03"/>
    <w:rsid w:val="00FB2E54"/>
    <w:rsid w:val="00FF3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B11A9"/>
  <w15:chartTrackingRefBased/>
  <w15:docId w15:val="{CFC5BAC2-0EBD-4BD3-8748-16EC7D99A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0D3"/>
    <w:pPr>
      <w:spacing w:after="0" w:line="276"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656A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6A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56A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6A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A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A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A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A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A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A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A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56A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6A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A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A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A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A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AC9"/>
    <w:rPr>
      <w:rFonts w:eastAsiaTheme="majorEastAsia" w:cstheme="majorBidi"/>
      <w:color w:val="272727" w:themeColor="text1" w:themeTint="D8"/>
    </w:rPr>
  </w:style>
  <w:style w:type="paragraph" w:styleId="Title">
    <w:name w:val="Title"/>
    <w:basedOn w:val="Normal"/>
    <w:next w:val="Normal"/>
    <w:link w:val="TitleChar"/>
    <w:uiPriority w:val="10"/>
    <w:qFormat/>
    <w:rsid w:val="00656A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A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A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A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AC9"/>
    <w:pPr>
      <w:spacing w:before="160"/>
      <w:jc w:val="center"/>
    </w:pPr>
    <w:rPr>
      <w:i/>
      <w:iCs/>
      <w:color w:val="404040" w:themeColor="text1" w:themeTint="BF"/>
    </w:rPr>
  </w:style>
  <w:style w:type="character" w:customStyle="1" w:styleId="QuoteChar">
    <w:name w:val="Quote Char"/>
    <w:basedOn w:val="DefaultParagraphFont"/>
    <w:link w:val="Quote"/>
    <w:uiPriority w:val="29"/>
    <w:rsid w:val="00656AC9"/>
    <w:rPr>
      <w:i/>
      <w:iCs/>
      <w:color w:val="404040" w:themeColor="text1" w:themeTint="BF"/>
    </w:rPr>
  </w:style>
  <w:style w:type="paragraph" w:styleId="ListParagraph">
    <w:name w:val="List Paragraph"/>
    <w:basedOn w:val="Normal"/>
    <w:uiPriority w:val="34"/>
    <w:qFormat/>
    <w:rsid w:val="00656AC9"/>
    <w:pPr>
      <w:ind w:left="720"/>
      <w:contextualSpacing/>
    </w:pPr>
  </w:style>
  <w:style w:type="character" w:styleId="IntenseEmphasis">
    <w:name w:val="Intense Emphasis"/>
    <w:basedOn w:val="DefaultParagraphFont"/>
    <w:uiPriority w:val="21"/>
    <w:qFormat/>
    <w:rsid w:val="00656AC9"/>
    <w:rPr>
      <w:i/>
      <w:iCs/>
      <w:color w:val="0F4761" w:themeColor="accent1" w:themeShade="BF"/>
    </w:rPr>
  </w:style>
  <w:style w:type="paragraph" w:styleId="IntenseQuote">
    <w:name w:val="Intense Quote"/>
    <w:basedOn w:val="Normal"/>
    <w:next w:val="Normal"/>
    <w:link w:val="IntenseQuoteChar"/>
    <w:uiPriority w:val="30"/>
    <w:qFormat/>
    <w:rsid w:val="00656A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AC9"/>
    <w:rPr>
      <w:i/>
      <w:iCs/>
      <w:color w:val="0F4761" w:themeColor="accent1" w:themeShade="BF"/>
    </w:rPr>
  </w:style>
  <w:style w:type="character" w:styleId="IntenseReference">
    <w:name w:val="Intense Reference"/>
    <w:basedOn w:val="DefaultParagraphFont"/>
    <w:uiPriority w:val="32"/>
    <w:qFormat/>
    <w:rsid w:val="00656AC9"/>
    <w:rPr>
      <w:b/>
      <w:bCs/>
      <w:smallCaps/>
      <w:color w:val="0F4761" w:themeColor="accent1" w:themeShade="BF"/>
      <w:spacing w:val="5"/>
    </w:rPr>
  </w:style>
  <w:style w:type="paragraph" w:styleId="Header">
    <w:name w:val="header"/>
    <w:basedOn w:val="Normal"/>
    <w:link w:val="HeaderChar"/>
    <w:uiPriority w:val="99"/>
    <w:unhideWhenUsed/>
    <w:rsid w:val="0008178B"/>
    <w:pPr>
      <w:tabs>
        <w:tab w:val="center" w:pos="4513"/>
        <w:tab w:val="right" w:pos="9026"/>
      </w:tabs>
      <w:spacing w:line="240" w:lineRule="auto"/>
    </w:pPr>
  </w:style>
  <w:style w:type="character" w:customStyle="1" w:styleId="HeaderChar">
    <w:name w:val="Header Char"/>
    <w:basedOn w:val="DefaultParagraphFont"/>
    <w:link w:val="Header"/>
    <w:uiPriority w:val="99"/>
    <w:rsid w:val="0008178B"/>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08178B"/>
    <w:pPr>
      <w:tabs>
        <w:tab w:val="center" w:pos="4513"/>
        <w:tab w:val="right" w:pos="9026"/>
      </w:tabs>
      <w:spacing w:line="240" w:lineRule="auto"/>
    </w:pPr>
  </w:style>
  <w:style w:type="character" w:customStyle="1" w:styleId="FooterChar">
    <w:name w:val="Footer Char"/>
    <w:basedOn w:val="DefaultParagraphFont"/>
    <w:link w:val="Footer"/>
    <w:uiPriority w:val="99"/>
    <w:rsid w:val="0008178B"/>
    <w:rPr>
      <w:rFonts w:ascii="Arial" w:eastAsia="Arial" w:hAnsi="Arial" w:cs="Arial"/>
      <w:kern w:val="0"/>
      <w:sz w:val="22"/>
      <w:szCs w:val="22"/>
      <w:lang w:eastAsia="en-GB"/>
      <w14:ligatures w14:val="none"/>
    </w:rPr>
  </w:style>
  <w:style w:type="paragraph" w:styleId="TOCHeading">
    <w:name w:val="TOC Heading"/>
    <w:basedOn w:val="Heading1"/>
    <w:next w:val="Normal"/>
    <w:uiPriority w:val="39"/>
    <w:unhideWhenUsed/>
    <w:qFormat/>
    <w:rsid w:val="008D60B6"/>
    <w:pPr>
      <w:spacing w:before="240" w:after="0" w:line="259" w:lineRule="auto"/>
      <w:outlineLvl w:val="9"/>
    </w:pPr>
    <w:rPr>
      <w:sz w:val="32"/>
      <w:szCs w:val="32"/>
    </w:rPr>
  </w:style>
  <w:style w:type="paragraph" w:styleId="TOC1">
    <w:name w:val="toc 1"/>
    <w:basedOn w:val="Normal"/>
    <w:next w:val="Normal"/>
    <w:autoRedefine/>
    <w:uiPriority w:val="39"/>
    <w:unhideWhenUsed/>
    <w:rsid w:val="008D60B6"/>
    <w:pPr>
      <w:spacing w:after="100"/>
    </w:pPr>
  </w:style>
  <w:style w:type="character" w:styleId="Hyperlink">
    <w:name w:val="Hyperlink"/>
    <w:basedOn w:val="DefaultParagraphFont"/>
    <w:uiPriority w:val="99"/>
    <w:unhideWhenUsed/>
    <w:rsid w:val="008D60B6"/>
    <w:rPr>
      <w:color w:val="467886" w:themeColor="hyperlink"/>
      <w:u w:val="single"/>
    </w:rPr>
  </w:style>
  <w:style w:type="character" w:styleId="SubtleEmphasis">
    <w:name w:val="Subtle Emphasis"/>
    <w:basedOn w:val="DefaultParagraphFont"/>
    <w:uiPriority w:val="19"/>
    <w:qFormat/>
    <w:rsid w:val="00442259"/>
    <w:rPr>
      <w:i/>
      <w:iCs/>
      <w:color w:val="404040" w:themeColor="text1" w:themeTint="BF"/>
    </w:rPr>
  </w:style>
  <w:style w:type="paragraph" w:styleId="TOC2">
    <w:name w:val="toc 2"/>
    <w:basedOn w:val="Normal"/>
    <w:next w:val="Normal"/>
    <w:autoRedefine/>
    <w:uiPriority w:val="39"/>
    <w:unhideWhenUsed/>
    <w:rsid w:val="00442259"/>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442259"/>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tube.com/embed/OYEGh51BNn8?feature=oemb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package" Target="embeddings/Microsoft_Excel_Worksheet.xlsx"/><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jpeg"/><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672a33a09b3e119/Desktop/Digital%20skills/Task2%20-%20Yearly%20Forecas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Pure</a:t>
            </a:r>
            <a:r>
              <a:rPr lang="en-GB" baseline="0"/>
              <a:t> Plates </a:t>
            </a:r>
          </a:p>
          <a:p>
            <a:pPr>
              <a:defRPr/>
            </a:pPr>
            <a:r>
              <a:rPr lang="en-GB" baseline="0"/>
              <a:t>Jan2027 -Dec 2027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c:f>
              <c:strCache>
                <c:ptCount val="1"/>
                <c:pt idx="0">
                  <c:v>INCOME</c:v>
                </c:pt>
              </c:strCache>
            </c:strRef>
          </c:tx>
          <c:spPr>
            <a:solidFill>
              <a:schemeClr val="accent1"/>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Sheet1!$C$10:$N$10</c:f>
              <c:numCache>
                <c:formatCode>General</c:formatCode>
                <c:ptCount val="12"/>
              </c:numCache>
            </c:numRef>
          </c:val>
          <c:extLst>
            <c:ext xmlns:c16="http://schemas.microsoft.com/office/drawing/2014/chart" uri="{C3380CC4-5D6E-409C-BE32-E72D297353CC}">
              <c16:uniqueId val="{00000000-D81B-4C71-A01E-31AC2F8305BA}"/>
            </c:ext>
          </c:extLst>
        </c:ser>
        <c:ser>
          <c:idx val="1"/>
          <c:order val="1"/>
          <c:tx>
            <c:strRef>
              <c:f>Sheet1!$B$11</c:f>
              <c:strCache>
                <c:ptCount val="1"/>
                <c:pt idx="0">
                  <c:v>Meals sold (units)</c:v>
                </c:pt>
              </c:strCache>
            </c:strRef>
          </c:tx>
          <c:spPr>
            <a:solidFill>
              <a:schemeClr val="accent2"/>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Sheet1!$C$11:$N$11</c:f>
              <c:numCache>
                <c:formatCode>General</c:formatCode>
                <c:ptCount val="12"/>
                <c:pt idx="0">
                  <c:v>300</c:v>
                </c:pt>
                <c:pt idx="1">
                  <c:v>320</c:v>
                </c:pt>
                <c:pt idx="2">
                  <c:v>340</c:v>
                </c:pt>
                <c:pt idx="3">
                  <c:v>350</c:v>
                </c:pt>
                <c:pt idx="4">
                  <c:v>360</c:v>
                </c:pt>
                <c:pt idx="5">
                  <c:v>370</c:v>
                </c:pt>
                <c:pt idx="6">
                  <c:v>380</c:v>
                </c:pt>
                <c:pt idx="7">
                  <c:v>400</c:v>
                </c:pt>
                <c:pt idx="8">
                  <c:v>420</c:v>
                </c:pt>
                <c:pt idx="9">
                  <c:v>450</c:v>
                </c:pt>
                <c:pt idx="10">
                  <c:v>470</c:v>
                </c:pt>
                <c:pt idx="11">
                  <c:v>290</c:v>
                </c:pt>
              </c:numCache>
            </c:numRef>
          </c:val>
          <c:extLst>
            <c:ext xmlns:c16="http://schemas.microsoft.com/office/drawing/2014/chart" uri="{C3380CC4-5D6E-409C-BE32-E72D297353CC}">
              <c16:uniqueId val="{00000001-D81B-4C71-A01E-31AC2F8305BA}"/>
            </c:ext>
          </c:extLst>
        </c:ser>
        <c:ser>
          <c:idx val="2"/>
          <c:order val="2"/>
          <c:tx>
            <c:strRef>
              <c:f>Sheet1!$B$12</c:f>
              <c:strCache>
                <c:ptCount val="1"/>
                <c:pt idx="0">
                  <c:v>Price per meal </c:v>
                </c:pt>
              </c:strCache>
            </c:strRef>
          </c:tx>
          <c:spPr>
            <a:solidFill>
              <a:schemeClr val="accent3"/>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Sheet1!$C$12:$N$12</c:f>
              <c:numCache>
                <c:formatCode>_-[$£-809]* #,##0.00_-;\-[$£-809]* #,##0.00_-;_-[$£-809]* "-"??_-;_-@_-</c:formatCode>
                <c:ptCount val="12"/>
                <c:pt idx="0">
                  <c:v>6</c:v>
                </c:pt>
                <c:pt idx="1">
                  <c:v>6</c:v>
                </c:pt>
                <c:pt idx="2">
                  <c:v>6</c:v>
                </c:pt>
                <c:pt idx="3">
                  <c:v>6</c:v>
                </c:pt>
                <c:pt idx="4">
                  <c:v>6</c:v>
                </c:pt>
                <c:pt idx="5">
                  <c:v>6</c:v>
                </c:pt>
                <c:pt idx="6">
                  <c:v>6</c:v>
                </c:pt>
                <c:pt idx="7">
                  <c:v>6</c:v>
                </c:pt>
                <c:pt idx="8">
                  <c:v>6</c:v>
                </c:pt>
                <c:pt idx="9">
                  <c:v>6</c:v>
                </c:pt>
                <c:pt idx="10">
                  <c:v>6</c:v>
                </c:pt>
                <c:pt idx="11">
                  <c:v>6</c:v>
                </c:pt>
              </c:numCache>
            </c:numRef>
          </c:val>
          <c:extLst>
            <c:ext xmlns:c16="http://schemas.microsoft.com/office/drawing/2014/chart" uri="{C3380CC4-5D6E-409C-BE32-E72D297353CC}">
              <c16:uniqueId val="{00000002-D81B-4C71-A01E-31AC2F8305BA}"/>
            </c:ext>
          </c:extLst>
        </c:ser>
        <c:ser>
          <c:idx val="3"/>
          <c:order val="3"/>
          <c:tx>
            <c:strRef>
              <c:f>Sheet1!$B$13</c:f>
              <c:strCache>
                <c:ptCount val="1"/>
                <c:pt idx="0">
                  <c:v>Revenue</c:v>
                </c:pt>
              </c:strCache>
            </c:strRef>
          </c:tx>
          <c:spPr>
            <a:solidFill>
              <a:schemeClr val="accent4"/>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Sheet1!$C$13:$N$13</c:f>
              <c:numCache>
                <c:formatCode>_-[$£-809]* #,##0.00_-;\-[$£-809]* #,##0.00_-;_-[$£-809]* "-"??_-;_-@_-</c:formatCode>
                <c:ptCount val="12"/>
                <c:pt idx="0">
                  <c:v>1800</c:v>
                </c:pt>
                <c:pt idx="1">
                  <c:v>1920</c:v>
                </c:pt>
                <c:pt idx="2">
                  <c:v>2040</c:v>
                </c:pt>
                <c:pt idx="3">
                  <c:v>2100</c:v>
                </c:pt>
                <c:pt idx="4">
                  <c:v>2160</c:v>
                </c:pt>
                <c:pt idx="5">
                  <c:v>2220</c:v>
                </c:pt>
                <c:pt idx="6">
                  <c:v>2280</c:v>
                </c:pt>
                <c:pt idx="7">
                  <c:v>2400</c:v>
                </c:pt>
                <c:pt idx="8">
                  <c:v>2520</c:v>
                </c:pt>
                <c:pt idx="9">
                  <c:v>2700</c:v>
                </c:pt>
                <c:pt idx="10">
                  <c:v>2820</c:v>
                </c:pt>
                <c:pt idx="11">
                  <c:v>1740</c:v>
                </c:pt>
              </c:numCache>
            </c:numRef>
          </c:val>
          <c:extLst>
            <c:ext xmlns:c16="http://schemas.microsoft.com/office/drawing/2014/chart" uri="{C3380CC4-5D6E-409C-BE32-E72D297353CC}">
              <c16:uniqueId val="{00000003-D81B-4C71-A01E-31AC2F8305BA}"/>
            </c:ext>
          </c:extLst>
        </c:ser>
        <c:ser>
          <c:idx val="4"/>
          <c:order val="4"/>
          <c:tx>
            <c:strRef>
              <c:f>Sheet1!$B$14</c:f>
              <c:strCache>
                <c:ptCount val="1"/>
                <c:pt idx="0">
                  <c:v>TOTAL INCOME </c:v>
                </c:pt>
              </c:strCache>
            </c:strRef>
          </c:tx>
          <c:spPr>
            <a:solidFill>
              <a:schemeClr val="accent5"/>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Sheet1!$C$14:$N$14</c:f>
              <c:numCache>
                <c:formatCode>_-[$£-809]* #,##0.00_-;\-[$£-809]* #,##0.00_-;_-[$£-809]* "-"??_-;_-@_-</c:formatCode>
                <c:ptCount val="12"/>
                <c:pt idx="0">
                  <c:v>1800</c:v>
                </c:pt>
                <c:pt idx="1">
                  <c:v>1920</c:v>
                </c:pt>
                <c:pt idx="2">
                  <c:v>2040</c:v>
                </c:pt>
                <c:pt idx="3">
                  <c:v>2100</c:v>
                </c:pt>
                <c:pt idx="4">
                  <c:v>2160</c:v>
                </c:pt>
                <c:pt idx="5">
                  <c:v>2220</c:v>
                </c:pt>
                <c:pt idx="6">
                  <c:v>2280</c:v>
                </c:pt>
                <c:pt idx="7">
                  <c:v>2400</c:v>
                </c:pt>
                <c:pt idx="8">
                  <c:v>2520</c:v>
                </c:pt>
                <c:pt idx="9">
                  <c:v>2700</c:v>
                </c:pt>
                <c:pt idx="10">
                  <c:v>2820</c:v>
                </c:pt>
                <c:pt idx="11">
                  <c:v>1740</c:v>
                </c:pt>
              </c:numCache>
            </c:numRef>
          </c:val>
          <c:extLst>
            <c:ext xmlns:c16="http://schemas.microsoft.com/office/drawing/2014/chart" uri="{C3380CC4-5D6E-409C-BE32-E72D297353CC}">
              <c16:uniqueId val="{00000004-D81B-4C71-A01E-31AC2F8305BA}"/>
            </c:ext>
          </c:extLst>
        </c:ser>
        <c:ser>
          <c:idx val="7"/>
          <c:order val="7"/>
          <c:tx>
            <c:strRef>
              <c:f>Sheet1!$B$17</c:f>
              <c:strCache>
                <c:ptCount val="1"/>
                <c:pt idx="0">
                  <c:v>Category </c:v>
                </c:pt>
              </c:strCache>
            </c:strRef>
          </c:tx>
          <c:spPr>
            <a:solidFill>
              <a:schemeClr val="accent2">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Sheet1!$C$17:$N$17</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5-D81B-4C71-A01E-31AC2F8305BA}"/>
            </c:ext>
          </c:extLst>
        </c:ser>
        <c:ser>
          <c:idx val="8"/>
          <c:order val="8"/>
          <c:tx>
            <c:strRef>
              <c:f>Sheet1!$B$18</c:f>
              <c:strCache>
                <c:ptCount val="1"/>
                <c:pt idx="0">
                  <c:v>EXPENSES </c:v>
                </c:pt>
              </c:strCache>
            </c:strRef>
          </c:tx>
          <c:spPr>
            <a:solidFill>
              <a:schemeClr val="accent3">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Sheet1!$C$18:$N$18</c:f>
              <c:numCache>
                <c:formatCode>General</c:formatCode>
                <c:ptCount val="12"/>
              </c:numCache>
            </c:numRef>
          </c:val>
          <c:extLst>
            <c:ext xmlns:c16="http://schemas.microsoft.com/office/drawing/2014/chart" uri="{C3380CC4-5D6E-409C-BE32-E72D297353CC}">
              <c16:uniqueId val="{00000006-D81B-4C71-A01E-31AC2F8305BA}"/>
            </c:ext>
          </c:extLst>
        </c:ser>
        <c:ser>
          <c:idx val="9"/>
          <c:order val="9"/>
          <c:tx>
            <c:strRef>
              <c:f>Sheet1!$B$19</c:f>
              <c:strCache>
                <c:ptCount val="1"/>
                <c:pt idx="0">
                  <c:v>Incredients</c:v>
                </c:pt>
              </c:strCache>
            </c:strRef>
          </c:tx>
          <c:spPr>
            <a:solidFill>
              <a:schemeClr val="accent4">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Sheet1!$C$19:$N$19</c:f>
              <c:numCache>
                <c:formatCode>_("£"* #,##0.00_);_("£"* \(#,##0.00\);_("£"* "-"??_);_(@_)</c:formatCode>
                <c:ptCount val="12"/>
                <c:pt idx="0">
                  <c:v>660</c:v>
                </c:pt>
                <c:pt idx="1">
                  <c:v>704</c:v>
                </c:pt>
                <c:pt idx="2">
                  <c:v>748.00000000000011</c:v>
                </c:pt>
                <c:pt idx="3">
                  <c:v>770.00000000000011</c:v>
                </c:pt>
                <c:pt idx="4">
                  <c:v>792.00000000000011</c:v>
                </c:pt>
                <c:pt idx="5">
                  <c:v>814.00000000000011</c:v>
                </c:pt>
                <c:pt idx="6">
                  <c:v>836.00000000000011</c:v>
                </c:pt>
                <c:pt idx="7">
                  <c:v>880.00000000000011</c:v>
                </c:pt>
                <c:pt idx="8">
                  <c:v>924.00000000000011</c:v>
                </c:pt>
                <c:pt idx="9">
                  <c:v>990.00000000000011</c:v>
                </c:pt>
                <c:pt idx="10">
                  <c:v>1034</c:v>
                </c:pt>
                <c:pt idx="11">
                  <c:v>638</c:v>
                </c:pt>
              </c:numCache>
            </c:numRef>
          </c:val>
          <c:extLst>
            <c:ext xmlns:c16="http://schemas.microsoft.com/office/drawing/2014/chart" uri="{C3380CC4-5D6E-409C-BE32-E72D297353CC}">
              <c16:uniqueId val="{00000007-D81B-4C71-A01E-31AC2F8305BA}"/>
            </c:ext>
          </c:extLst>
        </c:ser>
        <c:ser>
          <c:idx val="10"/>
          <c:order val="10"/>
          <c:tx>
            <c:strRef>
              <c:f>Sheet1!$B$20</c:f>
              <c:strCache>
                <c:ptCount val="1"/>
                <c:pt idx="0">
                  <c:v>Packaging</c:v>
                </c:pt>
              </c:strCache>
            </c:strRef>
          </c:tx>
          <c:spPr>
            <a:solidFill>
              <a:schemeClr val="accent5">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Sheet1!$C$20:$N$20</c:f>
              <c:numCache>
                <c:formatCode>_("£"* #,##0.00_);_("£"* \(#,##0.00\);_("£"* "-"??_);_(@_)</c:formatCode>
                <c:ptCount val="12"/>
                <c:pt idx="0">
                  <c:v>150</c:v>
                </c:pt>
                <c:pt idx="1">
                  <c:v>160</c:v>
                </c:pt>
                <c:pt idx="2">
                  <c:v>170</c:v>
                </c:pt>
                <c:pt idx="3">
                  <c:v>175</c:v>
                </c:pt>
                <c:pt idx="4">
                  <c:v>180</c:v>
                </c:pt>
                <c:pt idx="5">
                  <c:v>185</c:v>
                </c:pt>
                <c:pt idx="6">
                  <c:v>190</c:v>
                </c:pt>
                <c:pt idx="7">
                  <c:v>200</c:v>
                </c:pt>
                <c:pt idx="8">
                  <c:v>210</c:v>
                </c:pt>
                <c:pt idx="9">
                  <c:v>225</c:v>
                </c:pt>
                <c:pt idx="10">
                  <c:v>235</c:v>
                </c:pt>
                <c:pt idx="11">
                  <c:v>145</c:v>
                </c:pt>
              </c:numCache>
            </c:numRef>
          </c:val>
          <c:extLst>
            <c:ext xmlns:c16="http://schemas.microsoft.com/office/drawing/2014/chart" uri="{C3380CC4-5D6E-409C-BE32-E72D297353CC}">
              <c16:uniqueId val="{00000008-D81B-4C71-A01E-31AC2F8305BA}"/>
            </c:ext>
          </c:extLst>
        </c:ser>
        <c:ser>
          <c:idx val="11"/>
          <c:order val="11"/>
          <c:tx>
            <c:strRef>
              <c:f>Sheet1!$B$21</c:f>
              <c:strCache>
                <c:ptCount val="1"/>
                <c:pt idx="0">
                  <c:v>Delivery/Fuel </c:v>
                </c:pt>
              </c:strCache>
            </c:strRef>
          </c:tx>
          <c:spPr>
            <a:solidFill>
              <a:schemeClr val="accent6">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Sheet1!$C$21:$N$21</c:f>
              <c:numCache>
                <c:formatCode>_("£"* #,##0.00_);_("£"* \(#,##0.00\);_("£"* "-"??_);_(@_)</c:formatCode>
                <c:ptCount val="12"/>
                <c:pt idx="0">
                  <c:v>90</c:v>
                </c:pt>
                <c:pt idx="1">
                  <c:v>96</c:v>
                </c:pt>
                <c:pt idx="2">
                  <c:v>102</c:v>
                </c:pt>
                <c:pt idx="3">
                  <c:v>105</c:v>
                </c:pt>
                <c:pt idx="4">
                  <c:v>108</c:v>
                </c:pt>
                <c:pt idx="5">
                  <c:v>111</c:v>
                </c:pt>
                <c:pt idx="6">
                  <c:v>114</c:v>
                </c:pt>
                <c:pt idx="7">
                  <c:v>120</c:v>
                </c:pt>
                <c:pt idx="8">
                  <c:v>126</c:v>
                </c:pt>
                <c:pt idx="9">
                  <c:v>135</c:v>
                </c:pt>
                <c:pt idx="10">
                  <c:v>141</c:v>
                </c:pt>
                <c:pt idx="11">
                  <c:v>87</c:v>
                </c:pt>
              </c:numCache>
            </c:numRef>
          </c:val>
          <c:extLst>
            <c:ext xmlns:c16="http://schemas.microsoft.com/office/drawing/2014/chart" uri="{C3380CC4-5D6E-409C-BE32-E72D297353CC}">
              <c16:uniqueId val="{00000009-D81B-4C71-A01E-31AC2F8305BA}"/>
            </c:ext>
          </c:extLst>
        </c:ser>
        <c:ser>
          <c:idx val="12"/>
          <c:order val="12"/>
          <c:tx>
            <c:strRef>
              <c:f>Sheet1!$B$22</c:f>
              <c:strCache>
                <c:ptCount val="1"/>
                <c:pt idx="0">
                  <c:v>Payment fees (2%)</c:v>
                </c:pt>
              </c:strCache>
            </c:strRef>
          </c:tx>
          <c:spPr>
            <a:solidFill>
              <a:schemeClr val="accent1">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Sheet1!$C$22:$N$22</c:f>
              <c:numCache>
                <c:formatCode>_-[$£-809]* #,##0.00_-;\-[$£-809]* #,##0.00_-;_-[$£-809]* "-"??_-;_-@_-</c:formatCode>
                <c:ptCount val="12"/>
                <c:pt idx="0">
                  <c:v>36</c:v>
                </c:pt>
                <c:pt idx="1">
                  <c:v>38.4</c:v>
                </c:pt>
                <c:pt idx="2">
                  <c:v>40.800000000000004</c:v>
                </c:pt>
                <c:pt idx="3">
                  <c:v>42</c:v>
                </c:pt>
                <c:pt idx="4">
                  <c:v>43.2</c:v>
                </c:pt>
                <c:pt idx="5">
                  <c:v>44.4</c:v>
                </c:pt>
                <c:pt idx="6">
                  <c:v>45.6</c:v>
                </c:pt>
                <c:pt idx="7">
                  <c:v>48</c:v>
                </c:pt>
                <c:pt idx="8">
                  <c:v>50.4</c:v>
                </c:pt>
                <c:pt idx="9">
                  <c:v>54</c:v>
                </c:pt>
                <c:pt idx="10">
                  <c:v>56.4</c:v>
                </c:pt>
                <c:pt idx="11">
                  <c:v>34.800000000000004</c:v>
                </c:pt>
              </c:numCache>
            </c:numRef>
          </c:val>
          <c:extLst>
            <c:ext xmlns:c16="http://schemas.microsoft.com/office/drawing/2014/chart" uri="{C3380CC4-5D6E-409C-BE32-E72D297353CC}">
              <c16:uniqueId val="{0000000A-D81B-4C71-A01E-31AC2F8305BA}"/>
            </c:ext>
          </c:extLst>
        </c:ser>
        <c:ser>
          <c:idx val="13"/>
          <c:order val="13"/>
          <c:tx>
            <c:strRef>
              <c:f>Sheet1!$B$23</c:f>
              <c:strCache>
                <c:ptCount val="1"/>
                <c:pt idx="0">
                  <c:v>Total Variable Costs </c:v>
                </c:pt>
              </c:strCache>
            </c:strRef>
          </c:tx>
          <c:spPr>
            <a:solidFill>
              <a:schemeClr val="accent2">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Sheet1!$C$23:$N$23</c:f>
              <c:numCache>
                <c:formatCode>_("£"* #,##0.00_);_("£"* \(#,##0.00\);_("£"* "-"??_);_(@_)</c:formatCode>
                <c:ptCount val="12"/>
                <c:pt idx="0">
                  <c:v>936</c:v>
                </c:pt>
                <c:pt idx="1">
                  <c:v>998.4</c:v>
                </c:pt>
                <c:pt idx="2">
                  <c:v>1060.8000000000002</c:v>
                </c:pt>
                <c:pt idx="3">
                  <c:v>1092</c:v>
                </c:pt>
                <c:pt idx="4">
                  <c:v>1123.2</c:v>
                </c:pt>
                <c:pt idx="5">
                  <c:v>1154.4000000000001</c:v>
                </c:pt>
                <c:pt idx="6">
                  <c:v>1185.5999999999999</c:v>
                </c:pt>
                <c:pt idx="7">
                  <c:v>1248</c:v>
                </c:pt>
                <c:pt idx="8">
                  <c:v>1310.4000000000001</c:v>
                </c:pt>
                <c:pt idx="9">
                  <c:v>1404</c:v>
                </c:pt>
                <c:pt idx="10">
                  <c:v>1466.4</c:v>
                </c:pt>
                <c:pt idx="11">
                  <c:v>904.8</c:v>
                </c:pt>
              </c:numCache>
            </c:numRef>
          </c:val>
          <c:extLst>
            <c:ext xmlns:c16="http://schemas.microsoft.com/office/drawing/2014/chart" uri="{C3380CC4-5D6E-409C-BE32-E72D297353CC}">
              <c16:uniqueId val="{0000000B-D81B-4C71-A01E-31AC2F8305BA}"/>
            </c:ext>
          </c:extLst>
        </c:ser>
        <c:ser>
          <c:idx val="14"/>
          <c:order val="14"/>
          <c:tx>
            <c:strRef>
              <c:f>Sheet1!$B$24</c:f>
              <c:strCache>
                <c:ptCount val="1"/>
                <c:pt idx="0">
                  <c:v>Fixed Costs </c:v>
                </c:pt>
              </c:strCache>
            </c:strRef>
          </c:tx>
          <c:spPr>
            <a:solidFill>
              <a:schemeClr val="accent3">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Sheet1!$C$24:$N$24</c:f>
              <c:numCache>
                <c:formatCode>_("£"* #,##0.00_);_("£"* \(#,##0.00\);_("£"* "-"??_);_(@_)</c:formatCode>
                <c:ptCount val="12"/>
                <c:pt idx="0">
                  <c:v>150</c:v>
                </c:pt>
                <c:pt idx="1">
                  <c:v>150</c:v>
                </c:pt>
                <c:pt idx="2">
                  <c:v>150</c:v>
                </c:pt>
                <c:pt idx="3">
                  <c:v>150</c:v>
                </c:pt>
                <c:pt idx="4">
                  <c:v>150</c:v>
                </c:pt>
                <c:pt idx="5">
                  <c:v>150</c:v>
                </c:pt>
                <c:pt idx="6">
                  <c:v>150</c:v>
                </c:pt>
                <c:pt idx="7">
                  <c:v>150</c:v>
                </c:pt>
                <c:pt idx="8">
                  <c:v>150</c:v>
                </c:pt>
                <c:pt idx="9">
                  <c:v>150</c:v>
                </c:pt>
                <c:pt idx="10">
                  <c:v>150</c:v>
                </c:pt>
                <c:pt idx="11">
                  <c:v>150</c:v>
                </c:pt>
              </c:numCache>
            </c:numRef>
          </c:val>
          <c:extLst>
            <c:ext xmlns:c16="http://schemas.microsoft.com/office/drawing/2014/chart" uri="{C3380CC4-5D6E-409C-BE32-E72D297353CC}">
              <c16:uniqueId val="{0000000C-D81B-4C71-A01E-31AC2F8305BA}"/>
            </c:ext>
          </c:extLst>
        </c:ser>
        <c:ser>
          <c:idx val="15"/>
          <c:order val="15"/>
          <c:tx>
            <c:strRef>
              <c:f>Sheet1!$B$25</c:f>
              <c:strCache>
                <c:ptCount val="1"/>
                <c:pt idx="0">
                  <c:v>TOTAL EXPENSES </c:v>
                </c:pt>
              </c:strCache>
            </c:strRef>
          </c:tx>
          <c:spPr>
            <a:solidFill>
              <a:schemeClr val="accent4">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Sheet1!$C$25:$N$25</c:f>
              <c:numCache>
                <c:formatCode>_("£"* #,##0.00_);_("£"* \(#,##0.00\);_("£"* "-"??_);_(@_)</c:formatCode>
                <c:ptCount val="12"/>
                <c:pt idx="0">
                  <c:v>1086</c:v>
                </c:pt>
                <c:pt idx="1">
                  <c:v>1148.4000000000001</c:v>
                </c:pt>
                <c:pt idx="2">
                  <c:v>1210.8000000000002</c:v>
                </c:pt>
                <c:pt idx="3">
                  <c:v>1242</c:v>
                </c:pt>
                <c:pt idx="4">
                  <c:v>1273.2</c:v>
                </c:pt>
                <c:pt idx="5">
                  <c:v>1304.4000000000001</c:v>
                </c:pt>
                <c:pt idx="6">
                  <c:v>1335.6</c:v>
                </c:pt>
                <c:pt idx="7">
                  <c:v>1398</c:v>
                </c:pt>
                <c:pt idx="8">
                  <c:v>1460.4</c:v>
                </c:pt>
                <c:pt idx="9">
                  <c:v>1554</c:v>
                </c:pt>
                <c:pt idx="10">
                  <c:v>1616.4</c:v>
                </c:pt>
                <c:pt idx="11">
                  <c:v>1054.8</c:v>
                </c:pt>
              </c:numCache>
            </c:numRef>
          </c:val>
          <c:extLst>
            <c:ext xmlns:c16="http://schemas.microsoft.com/office/drawing/2014/chart" uri="{C3380CC4-5D6E-409C-BE32-E72D297353CC}">
              <c16:uniqueId val="{0000000D-D81B-4C71-A01E-31AC2F8305BA}"/>
            </c:ext>
          </c:extLst>
        </c:ser>
        <c:ser>
          <c:idx val="17"/>
          <c:order val="17"/>
          <c:tx>
            <c:strRef>
              <c:f>Sheet1!$B$27</c:f>
              <c:strCache>
                <c:ptCount val="1"/>
                <c:pt idx="0">
                  <c:v>Profit Summary</c:v>
                </c:pt>
              </c:strCache>
            </c:strRef>
          </c:tx>
          <c:spPr>
            <a:solidFill>
              <a:schemeClr val="accent6">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Sheet1!$C$27:$N$27</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E-D81B-4C71-A01E-31AC2F8305BA}"/>
            </c:ext>
          </c:extLst>
        </c:ser>
        <c:ser>
          <c:idx val="18"/>
          <c:order val="18"/>
          <c:tx>
            <c:strRef>
              <c:f>Sheet1!$B$28</c:f>
              <c:strCache>
                <c:ptCount val="1"/>
                <c:pt idx="0">
                  <c:v>Profit /Loss</c:v>
                </c:pt>
              </c:strCache>
            </c:strRef>
          </c:tx>
          <c:spPr>
            <a:solidFill>
              <a:schemeClr val="accent1">
                <a:lumMod val="8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Sheet1!$C$28:$N$28</c:f>
              <c:numCache>
                <c:formatCode>_-[$£-809]* #,##0.00_-;\-[$£-809]* #,##0.00_-;_-[$£-809]* "-"??_-;_-@_-</c:formatCode>
                <c:ptCount val="12"/>
                <c:pt idx="0">
                  <c:v>714</c:v>
                </c:pt>
                <c:pt idx="1">
                  <c:v>771.59999999999991</c:v>
                </c:pt>
                <c:pt idx="2">
                  <c:v>829.19999999999982</c:v>
                </c:pt>
                <c:pt idx="3">
                  <c:v>858</c:v>
                </c:pt>
                <c:pt idx="4">
                  <c:v>886.8</c:v>
                </c:pt>
                <c:pt idx="5">
                  <c:v>915.59999999999991</c:v>
                </c:pt>
                <c:pt idx="6">
                  <c:v>944.40000000000009</c:v>
                </c:pt>
                <c:pt idx="7">
                  <c:v>1002</c:v>
                </c:pt>
                <c:pt idx="8">
                  <c:v>1059.5999999999999</c:v>
                </c:pt>
                <c:pt idx="9">
                  <c:v>1146</c:v>
                </c:pt>
                <c:pt idx="10">
                  <c:v>1203.5999999999999</c:v>
                </c:pt>
                <c:pt idx="11">
                  <c:v>685.2</c:v>
                </c:pt>
              </c:numCache>
            </c:numRef>
          </c:val>
          <c:extLst>
            <c:ext xmlns:c16="http://schemas.microsoft.com/office/drawing/2014/chart" uri="{C3380CC4-5D6E-409C-BE32-E72D297353CC}">
              <c16:uniqueId val="{0000000F-D81B-4C71-A01E-31AC2F8305BA}"/>
            </c:ext>
          </c:extLst>
        </c:ser>
        <c:dLbls>
          <c:showLegendKey val="0"/>
          <c:showVal val="0"/>
          <c:showCatName val="0"/>
          <c:showSerName val="0"/>
          <c:showPercent val="0"/>
          <c:showBubbleSize val="0"/>
        </c:dLbls>
        <c:gapWidth val="219"/>
        <c:overlap val="-27"/>
        <c:axId val="1231863808"/>
        <c:axId val="1231880608"/>
        <c:extLst>
          <c:ext xmlns:c15="http://schemas.microsoft.com/office/drawing/2012/chart" uri="{02D57815-91ED-43cb-92C2-25804820EDAC}">
            <c15:filteredBarSeries>
              <c15:ser>
                <c:idx val="5"/>
                <c:order val="5"/>
                <c:tx>
                  <c:strRef>
                    <c:extLst>
                      <c:ext uri="{02D57815-91ED-43cb-92C2-25804820EDAC}">
                        <c15:formulaRef>
                          <c15:sqref>Sheet1!$B$15</c15:sqref>
                        </c15:formulaRef>
                      </c:ext>
                    </c:extLst>
                    <c:strCache>
                      <c:ptCount val="1"/>
                    </c:strCache>
                  </c:strRef>
                </c:tx>
                <c:spPr>
                  <a:solidFill>
                    <a:schemeClr val="accent6"/>
                  </a:solidFill>
                  <a:ln>
                    <a:noFill/>
                  </a:ln>
                  <a:effectLst/>
                </c:spPr>
                <c:invertIfNegative val="0"/>
                <c:cat>
                  <c:strRef>
                    <c:extLst>
                      <c:ex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c:ext uri="{02D57815-91ED-43cb-92C2-25804820EDAC}">
                        <c15:formulaRef>
                          <c15:sqref>Sheet1!$C$15:$N$15</c15:sqref>
                        </c15:formulaRef>
                      </c:ext>
                    </c:extLst>
                    <c:numCache>
                      <c:formatCode>General</c:formatCode>
                      <c:ptCount val="12"/>
                    </c:numCache>
                  </c:numRef>
                </c:val>
                <c:extLst>
                  <c:ext xmlns:c16="http://schemas.microsoft.com/office/drawing/2014/chart" uri="{C3380CC4-5D6E-409C-BE32-E72D297353CC}">
                    <c16:uniqueId val="{00000011-D81B-4C71-A01E-31AC2F8305BA}"/>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Sheet1!$B$16</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xmlns:c15="http://schemas.microsoft.com/office/drawing/2012/chart">
                      <c:ext xmlns:c15="http://schemas.microsoft.com/office/drawing/2012/chart" uri="{02D57815-91ED-43cb-92C2-25804820EDAC}">
                        <c15:formulaRef>
                          <c15:sqref>Sheet1!$C$16:$N$16</c15:sqref>
                        </c15:formulaRef>
                      </c:ext>
                    </c:extLst>
                    <c:numCache>
                      <c:formatCode>General</c:formatCode>
                      <c:ptCount val="12"/>
                    </c:numCache>
                  </c:numRef>
                </c:val>
                <c:extLst xmlns:c15="http://schemas.microsoft.com/office/drawing/2012/chart">
                  <c:ext xmlns:c16="http://schemas.microsoft.com/office/drawing/2014/chart" uri="{C3380CC4-5D6E-409C-BE32-E72D297353CC}">
                    <c16:uniqueId val="{00000012-D81B-4C71-A01E-31AC2F8305BA}"/>
                  </c:ext>
                </c:extLst>
              </c15:ser>
            </c15:filteredBarSeries>
            <c15:filteredBarSeries>
              <c15:ser>
                <c:idx val="16"/>
                <c:order val="16"/>
                <c:tx>
                  <c:strRef>
                    <c:extLst xmlns:c15="http://schemas.microsoft.com/office/drawing/2012/chart">
                      <c:ext xmlns:c15="http://schemas.microsoft.com/office/drawing/2012/chart" uri="{02D57815-91ED-43cb-92C2-25804820EDAC}">
                        <c15:formulaRef>
                          <c15:sqref>Sheet1!$B$26</c15:sqref>
                        </c15:formulaRef>
                      </c:ext>
                    </c:extLst>
                    <c:strCache>
                      <c:ptCount val="1"/>
                    </c:strCache>
                  </c:strRef>
                </c:tx>
                <c:spPr>
                  <a:solidFill>
                    <a:schemeClr val="accent5">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xmlns:c15="http://schemas.microsoft.com/office/drawing/2012/chart">
                      <c:ext xmlns:c15="http://schemas.microsoft.com/office/drawing/2012/chart" uri="{02D57815-91ED-43cb-92C2-25804820EDAC}">
                        <c15:formulaRef>
                          <c15:sqref>Sheet1!$C$26:$N$26</c15:sqref>
                        </c15:formulaRef>
                      </c:ext>
                    </c:extLst>
                    <c:numCache>
                      <c:formatCode>General</c:formatCode>
                      <c:ptCount val="12"/>
                    </c:numCache>
                  </c:numRef>
                </c:val>
                <c:extLst xmlns:c15="http://schemas.microsoft.com/office/drawing/2012/chart">
                  <c:ext xmlns:c16="http://schemas.microsoft.com/office/drawing/2014/chart" uri="{C3380CC4-5D6E-409C-BE32-E72D297353CC}">
                    <c16:uniqueId val="{00000013-D81B-4C71-A01E-31AC2F8305BA}"/>
                  </c:ext>
                </c:extLst>
              </c15:ser>
            </c15:filteredBarSeries>
          </c:ext>
        </c:extLst>
      </c:barChart>
      <c:lineChart>
        <c:grouping val="standard"/>
        <c:varyColors val="0"/>
        <c:ser>
          <c:idx val="19"/>
          <c:order val="19"/>
          <c:tx>
            <c:strRef>
              <c:f>Sheet1!$B$29</c:f>
              <c:strCache>
                <c:ptCount val="1"/>
                <c:pt idx="0">
                  <c:v>Profit Margin </c:v>
                </c:pt>
              </c:strCache>
            </c:strRef>
          </c:tx>
          <c:spPr>
            <a:ln w="28575" cap="rnd">
              <a:solidFill>
                <a:schemeClr val="accent2">
                  <a:lumMod val="80000"/>
                </a:schemeClr>
              </a:solidFill>
              <a:round/>
            </a:ln>
            <a:effectLst/>
          </c:spPr>
          <c:marker>
            <c:symbol val="none"/>
          </c:marker>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Sheet1!$C$29:$N$29</c:f>
              <c:numCache>
                <c:formatCode>0%</c:formatCode>
                <c:ptCount val="12"/>
                <c:pt idx="0">
                  <c:v>0.39666666666666667</c:v>
                </c:pt>
                <c:pt idx="1">
                  <c:v>0.40187499999999993</c:v>
                </c:pt>
                <c:pt idx="2">
                  <c:v>0.40647058823529403</c:v>
                </c:pt>
                <c:pt idx="3">
                  <c:v>0.40857142857142859</c:v>
                </c:pt>
                <c:pt idx="4">
                  <c:v>0.41055555555555551</c:v>
                </c:pt>
                <c:pt idx="5">
                  <c:v>0.41243243243243238</c:v>
                </c:pt>
                <c:pt idx="6">
                  <c:v>0.41421052631578953</c:v>
                </c:pt>
                <c:pt idx="7">
                  <c:v>0.41749999999999998</c:v>
                </c:pt>
                <c:pt idx="8">
                  <c:v>0.42047619047619045</c:v>
                </c:pt>
                <c:pt idx="9">
                  <c:v>0.42444444444444446</c:v>
                </c:pt>
                <c:pt idx="10">
                  <c:v>0.42680851063829783</c:v>
                </c:pt>
                <c:pt idx="11">
                  <c:v>0.39379310344827589</c:v>
                </c:pt>
              </c:numCache>
            </c:numRef>
          </c:val>
          <c:smooth val="0"/>
          <c:extLst>
            <c:ext xmlns:c16="http://schemas.microsoft.com/office/drawing/2014/chart" uri="{C3380CC4-5D6E-409C-BE32-E72D297353CC}">
              <c16:uniqueId val="{00000010-D81B-4C71-A01E-31AC2F8305BA}"/>
            </c:ext>
          </c:extLst>
        </c:ser>
        <c:dLbls>
          <c:showLegendKey val="0"/>
          <c:showVal val="0"/>
          <c:showCatName val="0"/>
          <c:showSerName val="0"/>
          <c:showPercent val="0"/>
          <c:showBubbleSize val="0"/>
        </c:dLbls>
        <c:marker val="1"/>
        <c:smooth val="0"/>
        <c:axId val="1235703344"/>
        <c:axId val="1235705744"/>
      </c:lineChart>
      <c:catAx>
        <c:axId val="1231863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880608"/>
        <c:crosses val="autoZero"/>
        <c:auto val="1"/>
        <c:lblAlgn val="ctr"/>
        <c:lblOffset val="100"/>
        <c:noMultiLvlLbl val="0"/>
      </c:catAx>
      <c:valAx>
        <c:axId val="1231880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863808"/>
        <c:crosses val="autoZero"/>
        <c:crossBetween val="between"/>
      </c:valAx>
      <c:valAx>
        <c:axId val="123570574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5703344"/>
        <c:crosses val="max"/>
        <c:crossBetween val="between"/>
      </c:valAx>
      <c:catAx>
        <c:axId val="1235703344"/>
        <c:scaling>
          <c:orientation val="minMax"/>
        </c:scaling>
        <c:delete val="1"/>
        <c:axPos val="b"/>
        <c:numFmt formatCode="General" sourceLinked="1"/>
        <c:majorTickMark val="none"/>
        <c:minorTickMark val="none"/>
        <c:tickLblPos val="nextTo"/>
        <c:crossAx val="123570574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5B0FF-9144-4A5A-A8E3-A1D1DED56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22</Pages>
  <Words>2794</Words>
  <Characters>16792</Characters>
  <Application>Microsoft Office Word</Application>
  <DocSecurity>0</DocSecurity>
  <Lines>799</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Minea</dc:creator>
  <cp:keywords/>
  <dc:description/>
  <cp:lastModifiedBy>Laura Minea</cp:lastModifiedBy>
  <cp:revision>155</cp:revision>
  <dcterms:created xsi:type="dcterms:W3CDTF">2026-02-24T21:38:00Z</dcterms:created>
  <dcterms:modified xsi:type="dcterms:W3CDTF">2026-03-15T22:40:00Z</dcterms:modified>
</cp:coreProperties>
</file>