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25691884"/>
        <w:docPartObj>
          <w:docPartGallery w:val="Cover Pages"/>
          <w:docPartUnique/>
        </w:docPartObj>
      </w:sdtPr>
      <w:sdtEndPr>
        <w:rPr>
          <w:b/>
          <w:color w:val="auto"/>
          <w:u w:val="single"/>
        </w:rPr>
      </w:sdtEndPr>
      <w:sdtContent>
        <w:p w:rsidR="007C081C" w:rsidRDefault="007C081C">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6A41984F1AA04786AC58DB9F584D5C3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C081C" w:rsidRDefault="007C081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Communication Within The Workplace</w:t>
              </w:r>
            </w:p>
          </w:sdtContent>
        </w:sdt>
        <w:sdt>
          <w:sdtPr>
            <w:rPr>
              <w:color w:val="5B9BD5" w:themeColor="accent1"/>
              <w:sz w:val="28"/>
              <w:szCs w:val="28"/>
            </w:rPr>
            <w:alias w:val="Subtitle"/>
            <w:tag w:val=""/>
            <w:id w:val="328029620"/>
            <w:placeholder>
              <w:docPart w:val="A7A2DBA2971240829DE20C8864D482F2"/>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rsidR="007C081C" w:rsidRDefault="007C081C">
              <w:pPr>
                <w:pStyle w:val="NoSpacing"/>
                <w:jc w:val="center"/>
                <w:rPr>
                  <w:color w:val="5B9BD5" w:themeColor="accent1"/>
                  <w:sz w:val="28"/>
                  <w:szCs w:val="28"/>
                </w:rPr>
              </w:pPr>
              <w:r>
                <w:rPr>
                  <w:color w:val="5B9BD5" w:themeColor="accent1"/>
                  <w:sz w:val="28"/>
                  <w:szCs w:val="28"/>
                </w:rPr>
                <w:t>[Document subtitle]</w:t>
              </w:r>
            </w:p>
          </w:sdtContent>
        </w:sdt>
        <w:p w:rsidR="007C081C" w:rsidRDefault="007C081C">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3-08T00:00:00Z">
                                    <w:dateFormat w:val="MMMM d, yyyy"/>
                                    <w:lid w:val="en-US"/>
                                    <w:storeMappedDataAs w:val="dateTime"/>
                                    <w:calendar w:val="gregorian"/>
                                  </w:date>
                                </w:sdtPr>
                                <w:sdtEndPr/>
                                <w:sdtContent>
                                  <w:p w:rsidR="007C081C" w:rsidRDefault="007C081C">
                                    <w:pPr>
                                      <w:pStyle w:val="NoSpacing"/>
                                      <w:spacing w:after="40"/>
                                      <w:jc w:val="center"/>
                                      <w:rPr>
                                        <w:caps/>
                                        <w:color w:val="5B9BD5" w:themeColor="accent1"/>
                                        <w:sz w:val="28"/>
                                        <w:szCs w:val="28"/>
                                      </w:rPr>
                                    </w:pPr>
                                    <w:r>
                                      <w:rPr>
                                        <w:caps/>
                                        <w:color w:val="5B9BD5" w:themeColor="accent1"/>
                                        <w:sz w:val="28"/>
                                        <w:szCs w:val="28"/>
                                      </w:rPr>
                                      <w:t>March 8, 2019</w:t>
                                    </w:r>
                                  </w:p>
                                </w:sdtContent>
                              </w:sdt>
                              <w:p w:rsidR="007C081C" w:rsidRDefault="004409B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C081C">
                                      <w:rPr>
                                        <w:caps/>
                                        <w:color w:val="5B9BD5" w:themeColor="accent1"/>
                                      </w:rPr>
                                      <w:t>University of Wales Trinity Saint David</w:t>
                                    </w:r>
                                  </w:sdtContent>
                                </w:sdt>
                              </w:p>
                              <w:p w:rsidR="007C081C" w:rsidRDefault="004409B6">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C081C">
                                      <w:rPr>
                                        <w:color w:val="5B9BD5" w:themeColor="accent1"/>
                                      </w:rPr>
                                      <w:t>1807379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3-08T00:00:00Z">
                              <w:dateFormat w:val="MMMM d, yyyy"/>
                              <w:lid w:val="en-US"/>
                              <w:storeMappedDataAs w:val="dateTime"/>
                              <w:calendar w:val="gregorian"/>
                            </w:date>
                          </w:sdtPr>
                          <w:sdtContent>
                            <w:p w:rsidR="007C081C" w:rsidRDefault="007C081C">
                              <w:pPr>
                                <w:pStyle w:val="NoSpacing"/>
                                <w:spacing w:after="40"/>
                                <w:jc w:val="center"/>
                                <w:rPr>
                                  <w:caps/>
                                  <w:color w:val="5B9BD5" w:themeColor="accent1"/>
                                  <w:sz w:val="28"/>
                                  <w:szCs w:val="28"/>
                                </w:rPr>
                              </w:pPr>
                              <w:r>
                                <w:rPr>
                                  <w:caps/>
                                  <w:color w:val="5B9BD5" w:themeColor="accent1"/>
                                  <w:sz w:val="28"/>
                                  <w:szCs w:val="28"/>
                                </w:rPr>
                                <w:t>March 8, 2019</w:t>
                              </w:r>
                            </w:p>
                          </w:sdtContent>
                        </w:sdt>
                        <w:p w:rsidR="007C081C" w:rsidRDefault="007C081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w:t>
                              </w:r>
                            </w:sdtContent>
                          </w:sdt>
                        </w:p>
                        <w:p w:rsidR="007C081C" w:rsidRDefault="007C081C">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1807379</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C081C" w:rsidRDefault="007C081C">
          <w:pPr>
            <w:rPr>
              <w:rFonts w:asciiTheme="majorHAnsi" w:eastAsiaTheme="majorEastAsia" w:hAnsiTheme="majorHAnsi" w:cstheme="majorBidi"/>
              <w:b/>
              <w:spacing w:val="-10"/>
              <w:kern w:val="28"/>
              <w:sz w:val="56"/>
              <w:szCs w:val="56"/>
              <w:u w:val="single"/>
            </w:rPr>
          </w:pPr>
          <w:r>
            <w:rPr>
              <w:b/>
              <w:u w:val="single"/>
            </w:rPr>
            <w:br w:type="page"/>
          </w:r>
        </w:p>
      </w:sdtContent>
    </w:sdt>
    <w:p w:rsidR="007B36A4" w:rsidRDefault="00067B68" w:rsidP="00067B68">
      <w:pPr>
        <w:pStyle w:val="Title"/>
        <w:jc w:val="center"/>
        <w:rPr>
          <w:b/>
          <w:u w:val="single"/>
        </w:rPr>
      </w:pPr>
      <w:r>
        <w:rPr>
          <w:b/>
          <w:u w:val="single"/>
        </w:rPr>
        <w:lastRenderedPageBreak/>
        <w:t>Communication within the Workplace</w:t>
      </w:r>
    </w:p>
    <w:p w:rsidR="00067B68" w:rsidRDefault="00067B68" w:rsidP="00067B68"/>
    <w:p w:rsidR="00067B68" w:rsidRDefault="00067B68" w:rsidP="00067B68">
      <w:r>
        <w:t>Researcher: Jon Playsted</w:t>
      </w:r>
    </w:p>
    <w:p w:rsidR="00067B68" w:rsidRDefault="00067B68" w:rsidP="00067B68">
      <w:r>
        <w:t>Host Organisation: Michelle Sullivan</w:t>
      </w:r>
    </w:p>
    <w:p w:rsidR="00067B68" w:rsidRDefault="00067B68" w:rsidP="00067B68">
      <w:r>
        <w:t>Date of Report Publication: 23/01/2019</w:t>
      </w:r>
    </w:p>
    <w:p w:rsidR="00067B68" w:rsidRDefault="00067B68" w:rsidP="00067B68">
      <w:r>
        <w:br w:type="page"/>
      </w:r>
    </w:p>
    <w:p w:rsidR="00067B68" w:rsidRDefault="00067B68" w:rsidP="00067B68">
      <w:pPr>
        <w:pStyle w:val="Title"/>
        <w:jc w:val="center"/>
        <w:rPr>
          <w:b/>
          <w:u w:val="single"/>
        </w:rPr>
      </w:pPr>
      <w:r>
        <w:rPr>
          <w:b/>
          <w:u w:val="single"/>
        </w:rPr>
        <w:lastRenderedPageBreak/>
        <w:t>Executive Summary</w:t>
      </w:r>
    </w:p>
    <w:p w:rsidR="00067B68" w:rsidRDefault="00067B68" w:rsidP="00067B68"/>
    <w:p w:rsidR="00067B68" w:rsidRDefault="00067B68" w:rsidP="00067B68">
      <w:r>
        <w:t>This report is written to demonstrate how effective communication, including two way communication is important for the continued success of the organisation.</w:t>
      </w:r>
    </w:p>
    <w:p w:rsidR="00525731" w:rsidRDefault="00067B68" w:rsidP="00067B68">
      <w:r>
        <w:t xml:space="preserve">It will outline effective methods of communication and demonstrate how </w:t>
      </w:r>
      <w:r w:rsidR="00525731">
        <w:t>the application of teamwork theories can improve teamwork in the organisation.</w:t>
      </w:r>
    </w:p>
    <w:p w:rsidR="00525731" w:rsidRDefault="00525731" w:rsidP="00525731">
      <w:r>
        <w:br w:type="page"/>
      </w:r>
    </w:p>
    <w:p w:rsidR="00067B68" w:rsidRDefault="00525731" w:rsidP="00525731">
      <w:pPr>
        <w:pStyle w:val="Title"/>
        <w:jc w:val="center"/>
        <w:rPr>
          <w:b/>
          <w:u w:val="single"/>
        </w:rPr>
      </w:pPr>
      <w:r>
        <w:rPr>
          <w:b/>
          <w:u w:val="single"/>
        </w:rPr>
        <w:t>Contents</w:t>
      </w:r>
    </w:p>
    <w:p w:rsidR="00525731" w:rsidRPr="00525731" w:rsidRDefault="00525731" w:rsidP="00525731"/>
    <w:p w:rsidR="00525731" w:rsidRDefault="00525731" w:rsidP="00525731">
      <w:pPr>
        <w:pStyle w:val="ListParagraph"/>
        <w:numPr>
          <w:ilvl w:val="0"/>
          <w:numId w:val="1"/>
        </w:numPr>
      </w:pPr>
      <w:r>
        <w:t>Terms of Reference………………….p4</w:t>
      </w:r>
    </w:p>
    <w:p w:rsidR="00525731" w:rsidRDefault="00525731" w:rsidP="00525731">
      <w:pPr>
        <w:pStyle w:val="ListParagraph"/>
        <w:numPr>
          <w:ilvl w:val="0"/>
          <w:numId w:val="1"/>
        </w:numPr>
      </w:pPr>
      <w:r>
        <w:t>Procedure………………………………..p5</w:t>
      </w:r>
    </w:p>
    <w:p w:rsidR="00525731" w:rsidRDefault="00525731" w:rsidP="00525731">
      <w:pPr>
        <w:pStyle w:val="ListParagraph"/>
        <w:numPr>
          <w:ilvl w:val="0"/>
          <w:numId w:val="1"/>
        </w:numPr>
      </w:pPr>
      <w:r>
        <w:t>Findings……………………………………p6</w:t>
      </w:r>
    </w:p>
    <w:p w:rsidR="00525731" w:rsidRDefault="00525731" w:rsidP="00525731">
      <w:pPr>
        <w:pStyle w:val="ListParagraph"/>
        <w:numPr>
          <w:ilvl w:val="0"/>
          <w:numId w:val="1"/>
        </w:numPr>
      </w:pPr>
      <w:r>
        <w:t>Conclusion……………………………….p</w:t>
      </w:r>
      <w:r w:rsidR="007305D2">
        <w:t>10</w:t>
      </w:r>
    </w:p>
    <w:p w:rsidR="00525731" w:rsidRDefault="00525731" w:rsidP="00525731">
      <w:pPr>
        <w:pStyle w:val="ListParagraph"/>
        <w:numPr>
          <w:ilvl w:val="0"/>
          <w:numId w:val="1"/>
        </w:numPr>
      </w:pPr>
      <w:r>
        <w:t>Recommendations…….…………….p</w:t>
      </w:r>
      <w:r w:rsidR="007305D2">
        <w:t>11</w:t>
      </w:r>
    </w:p>
    <w:p w:rsidR="00525731" w:rsidRDefault="00525731" w:rsidP="00525731">
      <w:pPr>
        <w:pStyle w:val="ListParagraph"/>
        <w:numPr>
          <w:ilvl w:val="0"/>
          <w:numId w:val="1"/>
        </w:numPr>
      </w:pPr>
      <w:r>
        <w:t>References………………………………p</w:t>
      </w:r>
      <w:r w:rsidR="007305D2">
        <w:t>13</w:t>
      </w:r>
    </w:p>
    <w:p w:rsidR="00006D0B" w:rsidRDefault="00006D0B" w:rsidP="00525731">
      <w:pPr>
        <w:pStyle w:val="ListParagraph"/>
        <w:numPr>
          <w:ilvl w:val="0"/>
          <w:numId w:val="1"/>
        </w:numPr>
      </w:pPr>
      <w:r>
        <w:t>Bibliography…………………………….p14</w:t>
      </w:r>
    </w:p>
    <w:p w:rsidR="00006D0B" w:rsidRDefault="00006D0B" w:rsidP="00525731">
      <w:pPr>
        <w:pStyle w:val="ListParagraph"/>
        <w:numPr>
          <w:ilvl w:val="0"/>
          <w:numId w:val="1"/>
        </w:numPr>
      </w:pPr>
      <w:r>
        <w:t>Appendix………………………………….p15</w:t>
      </w:r>
    </w:p>
    <w:p w:rsidR="00525731" w:rsidRDefault="00525731" w:rsidP="00525731">
      <w:r>
        <w:br w:type="page"/>
      </w:r>
    </w:p>
    <w:p w:rsidR="00525731" w:rsidRDefault="00525731" w:rsidP="00525731">
      <w:pPr>
        <w:pStyle w:val="Title"/>
        <w:numPr>
          <w:ilvl w:val="0"/>
          <w:numId w:val="3"/>
        </w:numPr>
        <w:jc w:val="center"/>
        <w:rPr>
          <w:b/>
          <w:u w:val="single"/>
        </w:rPr>
      </w:pPr>
      <w:r>
        <w:rPr>
          <w:b/>
          <w:u w:val="single"/>
        </w:rPr>
        <w:t>Terms of Reference</w:t>
      </w:r>
    </w:p>
    <w:p w:rsidR="00525731" w:rsidRDefault="00525731" w:rsidP="00525731"/>
    <w:p w:rsidR="003C68B1" w:rsidRDefault="00525731" w:rsidP="00525731">
      <w:r>
        <w:t>On 17/01/201</w:t>
      </w:r>
      <w:r w:rsidR="00DD5FE6">
        <w:t>9 Michelle Sullivan requested</w:t>
      </w:r>
      <w:r>
        <w:t xml:space="preserve"> a report on </w:t>
      </w:r>
      <w:r w:rsidR="003C68B1">
        <w:t>Effective Team Working and Communication. This report aims to outline how effective communication will enable the continued success of the organisation. The report was compiled by Jon Playsted, Communications consultant. The report to be submitted on 05/04/2019.</w:t>
      </w:r>
    </w:p>
    <w:p w:rsidR="003C68B1" w:rsidRDefault="003C68B1" w:rsidP="003C68B1">
      <w:r>
        <w:br w:type="page"/>
      </w:r>
    </w:p>
    <w:p w:rsidR="00525731" w:rsidRDefault="003C68B1" w:rsidP="003C68B1">
      <w:pPr>
        <w:pStyle w:val="Title"/>
        <w:numPr>
          <w:ilvl w:val="0"/>
          <w:numId w:val="3"/>
        </w:numPr>
        <w:jc w:val="center"/>
        <w:rPr>
          <w:b/>
          <w:u w:val="single"/>
        </w:rPr>
      </w:pPr>
      <w:r>
        <w:rPr>
          <w:b/>
          <w:u w:val="single"/>
        </w:rPr>
        <w:t>Procedure</w:t>
      </w:r>
    </w:p>
    <w:p w:rsidR="003C68B1" w:rsidRPr="003C68B1" w:rsidRDefault="003C68B1" w:rsidP="003C68B1"/>
    <w:p w:rsidR="003C68B1" w:rsidRDefault="00654D4C" w:rsidP="003C68B1">
      <w:r>
        <w:t>The findings</w:t>
      </w:r>
      <w:r w:rsidR="003C68B1">
        <w:t xml:space="preserve"> gathered by the researcher within this report was gathered using information acquired from academic literature foun</w:t>
      </w:r>
      <w:r w:rsidR="00932DA0">
        <w:t>d</w:t>
      </w:r>
      <w:r w:rsidR="003C68B1">
        <w:t xml:space="preserve"> within libraries and complimentary websites relevant to the report.</w:t>
      </w:r>
    </w:p>
    <w:p w:rsidR="003C68B1" w:rsidRDefault="003C68B1" w:rsidP="003C68B1">
      <w:r>
        <w:br w:type="page"/>
      </w:r>
    </w:p>
    <w:p w:rsidR="003C68B1" w:rsidRDefault="003C68B1" w:rsidP="003C68B1">
      <w:pPr>
        <w:pStyle w:val="Title"/>
        <w:numPr>
          <w:ilvl w:val="0"/>
          <w:numId w:val="3"/>
        </w:numPr>
        <w:jc w:val="center"/>
        <w:rPr>
          <w:b/>
          <w:u w:val="single"/>
        </w:rPr>
      </w:pPr>
      <w:r>
        <w:rPr>
          <w:b/>
          <w:u w:val="single"/>
        </w:rPr>
        <w:t>Findings</w:t>
      </w:r>
    </w:p>
    <w:p w:rsidR="00932DA0" w:rsidRDefault="00932DA0"/>
    <w:p w:rsidR="00BD519A" w:rsidRDefault="00932DA0">
      <w:r>
        <w:t>Having established that the medium sized toy store in Swansea has grown rapidly i</w:t>
      </w:r>
      <w:r w:rsidR="00D94C2B">
        <w:t>n the past year,</w:t>
      </w:r>
      <w:r>
        <w:t xml:space="preserve"> the body of staff </w:t>
      </w:r>
      <w:r w:rsidR="00D94C2B">
        <w:t xml:space="preserve">has expanded </w:t>
      </w:r>
      <w:r>
        <w:t>from five to twenty seven members. The researcher has quickly established that there is a lack of teamwork and communication between groups or individuals.</w:t>
      </w:r>
    </w:p>
    <w:p w:rsidR="00D26331" w:rsidRPr="00D26331" w:rsidRDefault="00D26331">
      <w:pPr>
        <w:rPr>
          <w:b/>
          <w:u w:val="single"/>
        </w:rPr>
      </w:pPr>
      <w:r>
        <w:rPr>
          <w:b/>
          <w:u w:val="single"/>
        </w:rPr>
        <w:t>3.1 Team Size</w:t>
      </w:r>
    </w:p>
    <w:p w:rsidR="00BD519A" w:rsidRDefault="00BD519A">
      <w:r>
        <w:t xml:space="preserve">It would seem that the members of the organisation have been split into separate groups dependent on their roles, i.e. 6 stockroom employees, 2 cleaners, , 14 sales assistants, 2 security guards and three managers. </w:t>
      </w:r>
    </w:p>
    <w:p w:rsidR="000510B1" w:rsidRDefault="00001A23">
      <w:r>
        <w:t xml:space="preserve">The researcher has discovered that within unstructured groups as we have in the case study, individuals would choose to blend in, rather than stand out and become an individual. Following from this, a team without structure would become unruly. </w:t>
      </w:r>
      <w:r w:rsidR="000510B1">
        <w:t>M. Belbin (2010</w:t>
      </w:r>
      <w:r w:rsidR="007C081C">
        <w:t xml:space="preserve">). </w:t>
      </w:r>
      <w:r w:rsidR="000510B1">
        <w:t>This</w:t>
      </w:r>
      <w:r w:rsidR="00723155">
        <w:t xml:space="preserve"> would suggest that comprising </w:t>
      </w:r>
      <w:r w:rsidR="000510B1">
        <w:t>a team of 27 people would descend into chaos, and therefore result in an inefficient team</w:t>
      </w:r>
      <w:r w:rsidR="00723155">
        <w:t>.</w:t>
      </w:r>
    </w:p>
    <w:p w:rsidR="007C081C" w:rsidRDefault="00D26331" w:rsidP="000B76B9">
      <w:r>
        <w:t xml:space="preserve">The optimum team size would range between 6 to 11 members. </w:t>
      </w:r>
      <w:r w:rsidR="000B76B9">
        <w:t>6 members is a small enough group that would be able to communicate frequently, and encapsulate enough of “</w:t>
      </w:r>
      <w:r w:rsidR="001E5175">
        <w:t>Belbin’s</w:t>
      </w:r>
      <w:r w:rsidR="000B76B9">
        <w:t xml:space="preserve"> Team Roles” across the group, however, 6 is not always a practical number to maintain within a company as it grows. 10/11 members has been proven historically to be a successful number throughout history, however, within a business setting, it has been shown that once the key roles of the team have been filled, members left on the outskirts find themselves bored and unmotivated. M. Belbin (2010</w:t>
      </w:r>
      <w:r w:rsidR="007C081C">
        <w:t>)</w:t>
      </w:r>
    </w:p>
    <w:p w:rsidR="000B76B9" w:rsidRDefault="007E1B02" w:rsidP="000B76B9">
      <w:pPr>
        <w:rPr>
          <w:b/>
          <w:u w:val="single"/>
        </w:rPr>
      </w:pPr>
      <w:r>
        <w:rPr>
          <w:b/>
          <w:u w:val="single"/>
        </w:rPr>
        <w:t>3.2 Belbin’s Team Roles</w:t>
      </w:r>
    </w:p>
    <w:p w:rsidR="007E1B02" w:rsidRDefault="007E1B02" w:rsidP="000B76B9">
      <w:r w:rsidRPr="007E1B02">
        <w:t xml:space="preserve">Meredith Belbin has identified 9 team </w:t>
      </w:r>
      <w:r w:rsidR="007B0723">
        <w:t>roles that are ideally required when evaluating whether a team would become a success or a failure, the team roles encapsulated many degrees of skills, abilities, experience and personalities. Following are the list of the 9 roles with a brief description:</w:t>
      </w:r>
    </w:p>
    <w:p w:rsidR="007B0723" w:rsidRDefault="00E619C7" w:rsidP="000B76B9">
      <w:pPr>
        <w:rPr>
          <w:b/>
          <w:u w:val="single"/>
        </w:rPr>
      </w:pPr>
      <w:r>
        <w:rPr>
          <w:b/>
          <w:u w:val="single"/>
        </w:rPr>
        <w:t>3.2.1 Plant</w:t>
      </w:r>
    </w:p>
    <w:p w:rsidR="00E619C7" w:rsidRDefault="00E619C7" w:rsidP="000B76B9">
      <w:r w:rsidRPr="00E619C7">
        <w:t>Highly creative and tend to solve problems in unconventional ways</w:t>
      </w:r>
      <w:r>
        <w:t>.</w:t>
      </w:r>
    </w:p>
    <w:p w:rsidR="00E619C7" w:rsidRDefault="00E619C7" w:rsidP="000B76B9">
      <w:r>
        <w:rPr>
          <w:b/>
          <w:u w:val="single"/>
        </w:rPr>
        <w:t>3.2.2 Resource Investigator</w:t>
      </w:r>
    </w:p>
    <w:p w:rsidR="00E619C7" w:rsidRDefault="00E619C7" w:rsidP="000B76B9">
      <w:r>
        <w:t>Can provide inside knowledge of the market and would evaluate whether team ideas would translate to the real world.</w:t>
      </w:r>
    </w:p>
    <w:p w:rsidR="00E619C7" w:rsidRDefault="00E619C7" w:rsidP="000B76B9">
      <w:pPr>
        <w:rPr>
          <w:b/>
          <w:u w:val="single"/>
        </w:rPr>
      </w:pPr>
      <w:r>
        <w:rPr>
          <w:b/>
          <w:u w:val="single"/>
        </w:rPr>
        <w:t>3.2.3 Co-ordinator</w:t>
      </w:r>
    </w:p>
    <w:p w:rsidR="00E619C7" w:rsidRDefault="00E619C7" w:rsidP="000B76B9">
      <w:r>
        <w:t>They focus on the teams’ objectives and goals, and could delegate work appropriately.</w:t>
      </w:r>
    </w:p>
    <w:p w:rsidR="00E619C7" w:rsidRDefault="00E619C7" w:rsidP="000B76B9">
      <w:pPr>
        <w:rPr>
          <w:b/>
          <w:u w:val="single"/>
        </w:rPr>
      </w:pPr>
      <w:r>
        <w:rPr>
          <w:b/>
          <w:u w:val="single"/>
        </w:rPr>
        <w:t>3.2.4 Shaper</w:t>
      </w:r>
    </w:p>
    <w:p w:rsidR="00E619C7" w:rsidRDefault="00E619C7" w:rsidP="000B76B9">
      <w:r>
        <w:t>The shapers create the drive to make sure the team stays on track and doesn’t lose momentum.</w:t>
      </w:r>
    </w:p>
    <w:p w:rsidR="00001A23" w:rsidRDefault="00001A23" w:rsidP="000B76B9"/>
    <w:p w:rsidR="00001A23" w:rsidRDefault="00001A23" w:rsidP="000B76B9"/>
    <w:p w:rsidR="001D4BBC" w:rsidRDefault="001D4BBC" w:rsidP="000B76B9"/>
    <w:p w:rsidR="00E619C7" w:rsidRDefault="00E619C7" w:rsidP="000B76B9">
      <w:pPr>
        <w:rPr>
          <w:b/>
          <w:u w:val="single"/>
        </w:rPr>
      </w:pPr>
      <w:r>
        <w:rPr>
          <w:b/>
          <w:u w:val="single"/>
        </w:rPr>
        <w:t>3.2.5 Monitor Evaluator</w:t>
      </w:r>
    </w:p>
    <w:p w:rsidR="001D4BBC" w:rsidRDefault="001D4BBC" w:rsidP="000B76B9">
      <w:r>
        <w:t xml:space="preserve">Tend to lack emotional connection with the </w:t>
      </w:r>
      <w:r w:rsidR="00DE6B74">
        <w:t>team’s</w:t>
      </w:r>
      <w:r>
        <w:t xml:space="preserve"> project, but will approach the task in a logical way and make impartial judgements of the teams options/decisions.</w:t>
      </w:r>
    </w:p>
    <w:p w:rsidR="001D4BBC" w:rsidRDefault="001D4BBC" w:rsidP="000B76B9">
      <w:pPr>
        <w:rPr>
          <w:b/>
          <w:u w:val="single"/>
        </w:rPr>
      </w:pPr>
      <w:r>
        <w:rPr>
          <w:b/>
          <w:u w:val="single"/>
        </w:rPr>
        <w:t>3.2.6 Team worker</w:t>
      </w:r>
    </w:p>
    <w:p w:rsidR="001D4BBC" w:rsidRDefault="001D4BBC" w:rsidP="000B76B9">
      <w:r>
        <w:t>The team worker is the “grease” that keeps the cogs working, they will identify the work required and complete it on behalf of the team.</w:t>
      </w:r>
    </w:p>
    <w:p w:rsidR="001D4BBC" w:rsidRDefault="001D4BBC" w:rsidP="000B76B9">
      <w:pPr>
        <w:rPr>
          <w:b/>
          <w:u w:val="single"/>
        </w:rPr>
      </w:pPr>
      <w:r>
        <w:rPr>
          <w:b/>
          <w:u w:val="single"/>
        </w:rPr>
        <w:t>3.2.7 Implementer</w:t>
      </w:r>
    </w:p>
    <w:p w:rsidR="001D4BBC" w:rsidRDefault="001D4BBC" w:rsidP="000B76B9">
      <w:r>
        <w:t>Likely to come up with a plan in a practical, manageable way and carry it out.</w:t>
      </w:r>
    </w:p>
    <w:p w:rsidR="001D4BBC" w:rsidRDefault="001D4BBC" w:rsidP="000B76B9">
      <w:pPr>
        <w:rPr>
          <w:b/>
          <w:u w:val="single"/>
        </w:rPr>
      </w:pPr>
      <w:r>
        <w:rPr>
          <w:b/>
          <w:u w:val="single"/>
        </w:rPr>
        <w:t>3.2.8 Completer Finisher</w:t>
      </w:r>
    </w:p>
    <w:p w:rsidR="001D4BBC" w:rsidRDefault="001D4BBC" w:rsidP="000B76B9">
      <w:r>
        <w:t>As the word finisher suggests, they are best used at the end of a task to polish the final result, they tend to be perfectionists.</w:t>
      </w:r>
    </w:p>
    <w:p w:rsidR="001D4BBC" w:rsidRDefault="001D4BBC" w:rsidP="000B76B9">
      <w:pPr>
        <w:rPr>
          <w:b/>
          <w:u w:val="single"/>
        </w:rPr>
      </w:pPr>
      <w:r>
        <w:rPr>
          <w:b/>
          <w:u w:val="single"/>
        </w:rPr>
        <w:t xml:space="preserve">3.2.9 </w:t>
      </w:r>
      <w:r w:rsidR="00DE6B74">
        <w:rPr>
          <w:b/>
          <w:u w:val="single"/>
        </w:rPr>
        <w:t>Specialist</w:t>
      </w:r>
    </w:p>
    <w:p w:rsidR="003730AA" w:rsidRDefault="00DE6B74" w:rsidP="000B76B9">
      <w:r>
        <w:t>Tend to have specific specialist roles within a team, it could be knowledge or in a practical way.</w:t>
      </w:r>
      <w:r w:rsidR="00D94C2B">
        <w:t xml:space="preserve"> </w:t>
      </w:r>
      <w:r>
        <w:t>M. Belbin (2010</w:t>
      </w:r>
      <w:r w:rsidR="003730AA">
        <w:t>)</w:t>
      </w:r>
    </w:p>
    <w:p w:rsidR="00D94C2B" w:rsidRDefault="00D94C2B" w:rsidP="000B76B9">
      <w:r>
        <w:t>It is unrealistic to expect individual employees</w:t>
      </w:r>
      <w:r w:rsidR="00D51E45">
        <w:t xml:space="preserve"> to assume individual roles, but it is commonplace to find individual employees to straddle many different team roles.</w:t>
      </w:r>
    </w:p>
    <w:p w:rsidR="00163FD3" w:rsidRPr="00163FD3" w:rsidRDefault="00163FD3" w:rsidP="000B76B9">
      <w:pPr>
        <w:rPr>
          <w:b/>
          <w:u w:val="single"/>
        </w:rPr>
      </w:pPr>
      <w:r>
        <w:rPr>
          <w:b/>
          <w:u w:val="single"/>
        </w:rPr>
        <w:t>3.3 Tuckman’s Theory</w:t>
      </w:r>
    </w:p>
    <w:p w:rsidR="00DE6B74" w:rsidRDefault="00DE6B74" w:rsidP="000B76B9">
      <w:r>
        <w:t xml:space="preserve">Once the size and members of the team have been established, the team members will go through a process of adjustment which </w:t>
      </w:r>
      <w:r w:rsidR="005E0E85">
        <w:t>has been outlined in Tuckman’s Theory:</w:t>
      </w:r>
    </w:p>
    <w:p w:rsidR="00163FD3" w:rsidRDefault="00163FD3" w:rsidP="000B76B9">
      <w:r>
        <w:t>Bruce Tuckman originated the idea that a team will go through four stages of development within its life cycle:</w:t>
      </w:r>
    </w:p>
    <w:p w:rsidR="00163FD3" w:rsidRDefault="00163FD3" w:rsidP="000B76B9">
      <w:pPr>
        <w:rPr>
          <w:b/>
          <w:u w:val="single"/>
        </w:rPr>
      </w:pPr>
      <w:r>
        <w:rPr>
          <w:b/>
          <w:u w:val="single"/>
        </w:rPr>
        <w:t>3.3.1 Forming</w:t>
      </w:r>
    </w:p>
    <w:p w:rsidR="00163FD3" w:rsidRDefault="00163FD3" w:rsidP="000B76B9">
      <w:r w:rsidRPr="00163FD3">
        <w:t xml:space="preserve">This is the “getting to know you stage of the process, </w:t>
      </w:r>
      <w:r>
        <w:t>team members will start to carefully share their knowledge and experience, whilst evaluating others in their team. They will usually receive the team’s task and objective in this early stage. The forming stage is often referred to as “the honeymoon period” as everyone is on their best behaviour.</w:t>
      </w:r>
    </w:p>
    <w:p w:rsidR="002C40CD" w:rsidRDefault="002C40CD" w:rsidP="000B76B9">
      <w:pPr>
        <w:rPr>
          <w:b/>
          <w:u w:val="single"/>
        </w:rPr>
      </w:pPr>
      <w:r>
        <w:rPr>
          <w:b/>
          <w:u w:val="single"/>
        </w:rPr>
        <w:t>3.3.2 Storming</w:t>
      </w:r>
    </w:p>
    <w:p w:rsidR="002C40CD" w:rsidRDefault="002C40CD" w:rsidP="000B76B9">
      <w:r>
        <w:t>Say goodbye to “the honeymoon period”, this is the stage where disagreements and conflict begin as the team members jostle for their positions within the group. The period of time that the storming stage is undetermined, but it’s essential, as it will either make or break a team when it comes to success or failure.</w:t>
      </w:r>
    </w:p>
    <w:p w:rsidR="002C40CD" w:rsidRDefault="002C40CD" w:rsidP="000B76B9">
      <w:pPr>
        <w:rPr>
          <w:b/>
          <w:u w:val="single"/>
        </w:rPr>
      </w:pPr>
      <w:r>
        <w:rPr>
          <w:b/>
          <w:u w:val="single"/>
        </w:rPr>
        <w:t>3.3.3 Norming</w:t>
      </w:r>
    </w:p>
    <w:p w:rsidR="008C424E" w:rsidRDefault="002C40CD" w:rsidP="000B76B9">
      <w:r>
        <w:t>There tends to be more openness during the norming stage, as having survived (hopefully) the storming stage, team members have worked out how to work together and will be more focused on the task at hand. This will lead to better team decisions.</w:t>
      </w:r>
    </w:p>
    <w:p w:rsidR="00C63367" w:rsidRDefault="00C63367" w:rsidP="000B76B9"/>
    <w:p w:rsidR="002C40CD" w:rsidRDefault="002C40CD" w:rsidP="000B76B9">
      <w:pPr>
        <w:rPr>
          <w:b/>
          <w:u w:val="single"/>
        </w:rPr>
      </w:pPr>
      <w:r>
        <w:rPr>
          <w:b/>
          <w:u w:val="single"/>
        </w:rPr>
        <w:t>3.3.4 Performing</w:t>
      </w:r>
    </w:p>
    <w:p w:rsidR="007E1B02" w:rsidRPr="004409B6" w:rsidRDefault="002C40CD" w:rsidP="000B76B9">
      <w:pPr>
        <w:rPr>
          <w:rFonts w:ascii="Verdana" w:hAnsi="Verdana"/>
          <w:sz w:val="18"/>
          <w:szCs w:val="18"/>
          <w:shd w:val="clear" w:color="auto" w:fill="FFFFFF"/>
        </w:rPr>
      </w:pPr>
      <w:r>
        <w:t>The final stage, and the stage in which the team will</w:t>
      </w:r>
      <w:r w:rsidR="008C424E">
        <w:t xml:space="preserve"> perform effectively and efficiently. This is the stage in which the team has learnt how to trust and communicate with one another. They will also realise that they share equal responsibility for the task</w:t>
      </w:r>
      <w:r w:rsidR="008C424E" w:rsidRPr="004409B6">
        <w:t>.</w:t>
      </w:r>
      <w:r w:rsidR="003730AA" w:rsidRPr="004409B6">
        <w:t xml:space="preserve"> </w:t>
      </w:r>
      <w:proofErr w:type="spellStart"/>
      <w:r w:rsidR="00001A23" w:rsidRPr="004409B6">
        <w:rPr>
          <w:rFonts w:ascii="Verdana" w:hAnsi="Verdana"/>
          <w:sz w:val="18"/>
          <w:szCs w:val="18"/>
          <w:shd w:val="clear" w:color="auto" w:fill="FFFFFF"/>
        </w:rPr>
        <w:t>Chaneski</w:t>
      </w:r>
      <w:proofErr w:type="spellEnd"/>
      <w:r w:rsidR="008C424E" w:rsidRPr="004409B6">
        <w:rPr>
          <w:rFonts w:ascii="Verdana" w:hAnsi="Verdana"/>
          <w:sz w:val="18"/>
          <w:szCs w:val="18"/>
          <w:shd w:val="clear" w:color="auto" w:fill="FFFFFF"/>
        </w:rPr>
        <w:t xml:space="preserve">, W.S., </w:t>
      </w:r>
      <w:r w:rsidR="00001A23" w:rsidRPr="004409B6">
        <w:rPr>
          <w:rFonts w:ascii="Verdana" w:hAnsi="Verdana"/>
          <w:sz w:val="18"/>
          <w:szCs w:val="18"/>
          <w:shd w:val="clear" w:color="auto" w:fill="FFFFFF"/>
        </w:rPr>
        <w:t>(</w:t>
      </w:r>
      <w:r w:rsidR="008C424E" w:rsidRPr="004409B6">
        <w:rPr>
          <w:rFonts w:ascii="Verdana" w:hAnsi="Verdana"/>
          <w:sz w:val="18"/>
          <w:szCs w:val="18"/>
          <w:shd w:val="clear" w:color="auto" w:fill="FFFFFF"/>
        </w:rPr>
        <w:t>2009</w:t>
      </w:r>
      <w:r w:rsidR="00001A23" w:rsidRPr="004409B6">
        <w:rPr>
          <w:rFonts w:ascii="Verdana" w:hAnsi="Verdana"/>
          <w:sz w:val="18"/>
          <w:szCs w:val="18"/>
          <w:shd w:val="clear" w:color="auto" w:fill="FFFFFF"/>
        </w:rPr>
        <w:t>)</w:t>
      </w:r>
    </w:p>
    <w:p w:rsidR="00D94C2B" w:rsidRDefault="00D94C2B" w:rsidP="00D94C2B">
      <w:r>
        <w:t>The researcher expects the 4 stages will play out within the case study, however, with less intensity than would happen in a completely freshly formed team. A certain amount of forming, storming, norming and performing will already have taken place within the established employees.</w:t>
      </w:r>
    </w:p>
    <w:p w:rsidR="00D94C2B" w:rsidRPr="00E22623" w:rsidRDefault="00D94C2B" w:rsidP="000B76B9"/>
    <w:p w:rsidR="008C424E" w:rsidRPr="00D51E45" w:rsidRDefault="008C424E" w:rsidP="008C424E">
      <w:pPr>
        <w:rPr>
          <w:rFonts w:asciiTheme="majorHAnsi" w:eastAsiaTheme="majorEastAsia" w:hAnsiTheme="majorHAnsi" w:cstheme="majorBidi"/>
          <w:spacing w:val="-10"/>
          <w:kern w:val="28"/>
          <w:sz w:val="56"/>
          <w:szCs w:val="56"/>
        </w:rPr>
      </w:pPr>
      <w:r w:rsidRPr="001E5175">
        <w:rPr>
          <w:b/>
          <w:u w:val="single"/>
        </w:rPr>
        <w:t>3.4 Trust and Communication</w:t>
      </w:r>
    </w:p>
    <w:p w:rsidR="002E0C81" w:rsidRPr="002E0C81" w:rsidRDefault="002E0C81" w:rsidP="008C424E">
      <w:pPr>
        <w:rPr>
          <w:b/>
          <w:u w:val="single"/>
        </w:rPr>
      </w:pPr>
      <w:r>
        <w:rPr>
          <w:b/>
          <w:u w:val="single"/>
        </w:rPr>
        <w:t>3.4.1 Trust</w:t>
      </w:r>
    </w:p>
    <w:p w:rsidR="001E5175" w:rsidRPr="00001A23" w:rsidRDefault="009B612B" w:rsidP="008C424E">
      <w:r>
        <w:t>Trust and communication are two key pillars required for a company to be both productive and successful. Without trust in the workplace, employees will never fully engage in their tasks. A successful company requires collaboration, employee engagement, creativity and innovation from their staff members, but they want that with shrinking resources</w:t>
      </w:r>
      <w:r w:rsidR="002E0C81">
        <w:t>. In short, they want their employees to do more with less! Trust is needed between management and staff, and also between co-workers. Dennis S. Reina and Michelle L. Reina (2006</w:t>
      </w:r>
      <w:r w:rsidR="00D94C2B">
        <w:t xml:space="preserve">). </w:t>
      </w:r>
      <w:r w:rsidR="00F32AF4">
        <w:t xml:space="preserve">When Google looked deeply into what makes a good team by creating “Project Aristotle”, they came up with 5 things that make a good team, including, </w:t>
      </w:r>
      <w:r w:rsidR="00F32AF4">
        <w:rPr>
          <w:b/>
          <w:i/>
        </w:rPr>
        <w:t xml:space="preserve">dependability, structure &amp; clarity, meaning and impact, </w:t>
      </w:r>
      <w:r w:rsidR="00F32AF4">
        <w:t xml:space="preserve">however the biggest thing that contributed to a successful team was </w:t>
      </w:r>
      <w:r w:rsidR="00F32AF4">
        <w:rPr>
          <w:b/>
          <w:i/>
        </w:rPr>
        <w:t>psychological safety</w:t>
      </w:r>
      <w:r w:rsidR="00F32AF4">
        <w:t>, this was whether team members feel safe to take risks and be vulnerable in front of each other i.e. do they trust each other</w:t>
      </w:r>
      <w:r w:rsidR="00F32AF4" w:rsidRPr="00001A23">
        <w:t>? Rework.withgoogle.com</w:t>
      </w:r>
      <w:r w:rsidR="00001A23" w:rsidRPr="00001A23">
        <w:t xml:space="preserve"> accessed 10/03/19</w:t>
      </w:r>
    </w:p>
    <w:p w:rsidR="002E0C81" w:rsidRDefault="002E0C81" w:rsidP="008C424E">
      <w:pPr>
        <w:rPr>
          <w:b/>
          <w:u w:val="single"/>
        </w:rPr>
      </w:pPr>
      <w:r>
        <w:rPr>
          <w:b/>
          <w:u w:val="single"/>
        </w:rPr>
        <w:t>3.4.2 Communication</w:t>
      </w:r>
    </w:p>
    <w:p w:rsidR="00DC4227" w:rsidRDefault="002E0C81" w:rsidP="002E0C81">
      <w:r>
        <w:t xml:space="preserve">Business communication is defined as “The process by which information is transferred and received by one individual or group to another both within and outside the organisation” </w:t>
      </w:r>
      <w:proofErr w:type="spellStart"/>
      <w:r>
        <w:t>Misiura</w:t>
      </w:r>
      <w:proofErr w:type="spellEnd"/>
      <w:r>
        <w:t xml:space="preserve"> (1995</w:t>
      </w:r>
      <w:r w:rsidR="00D94C2B">
        <w:t xml:space="preserve">) </w:t>
      </w:r>
      <w:r w:rsidR="00DC4227">
        <w:t xml:space="preserve">Successful communication within a company is one of the building blocks of a high level of teamwork. Whether you are reaching your audiences through newsletters, webinars, conferences or pigeon post, the true measure of success lies in the culmination of positive messages that permeate your organisation, </w:t>
      </w:r>
      <w:r w:rsidR="00DC4227" w:rsidRPr="004409B6">
        <w:t>reinforcing your brands mission statement, purpose and emphasising your cultural platform.</w:t>
      </w:r>
      <w:r w:rsidR="00D81086" w:rsidRPr="004409B6">
        <w:t xml:space="preserve"> </w:t>
      </w:r>
      <w:proofErr w:type="spellStart"/>
      <w:r w:rsidR="003730AA" w:rsidRPr="004409B6">
        <w:rPr>
          <w:rFonts w:ascii="Verdana" w:hAnsi="Verdana"/>
          <w:sz w:val="18"/>
          <w:szCs w:val="18"/>
          <w:shd w:val="clear" w:color="auto" w:fill="FFFFFF"/>
        </w:rPr>
        <w:t>Mangiamele</w:t>
      </w:r>
      <w:proofErr w:type="spellEnd"/>
      <w:r w:rsidR="00D81086" w:rsidRPr="004409B6">
        <w:rPr>
          <w:rFonts w:ascii="Verdana" w:hAnsi="Verdana"/>
          <w:sz w:val="18"/>
          <w:szCs w:val="18"/>
          <w:shd w:val="clear" w:color="auto" w:fill="FFFFFF"/>
        </w:rPr>
        <w:t xml:space="preserve">, P., </w:t>
      </w:r>
      <w:r w:rsidR="003730AA" w:rsidRPr="004409B6">
        <w:rPr>
          <w:rFonts w:ascii="Verdana" w:hAnsi="Verdana"/>
          <w:sz w:val="18"/>
          <w:szCs w:val="18"/>
          <w:shd w:val="clear" w:color="auto" w:fill="FFFFFF"/>
        </w:rPr>
        <w:t>(</w:t>
      </w:r>
      <w:r w:rsidR="00D81086" w:rsidRPr="004409B6">
        <w:rPr>
          <w:rFonts w:ascii="Verdana" w:hAnsi="Verdana"/>
          <w:sz w:val="18"/>
          <w:szCs w:val="18"/>
          <w:shd w:val="clear" w:color="auto" w:fill="FFFFFF"/>
        </w:rPr>
        <w:t>2013</w:t>
      </w:r>
      <w:r w:rsidR="004409B6" w:rsidRPr="004409B6">
        <w:rPr>
          <w:rFonts w:ascii="Verdana" w:hAnsi="Verdana"/>
          <w:sz w:val="18"/>
          <w:szCs w:val="18"/>
          <w:shd w:val="clear" w:color="auto" w:fill="FFFFFF"/>
        </w:rPr>
        <w:t>)</w:t>
      </w:r>
    </w:p>
    <w:p w:rsidR="00C63367" w:rsidRDefault="006C6737" w:rsidP="006C6737">
      <w:r>
        <w:t xml:space="preserve">There are four key types of communication used within an organisation, </w:t>
      </w:r>
      <w:r>
        <w:rPr>
          <w:b/>
        </w:rPr>
        <w:t>verbal</w:t>
      </w:r>
      <w:r>
        <w:t xml:space="preserve">, </w:t>
      </w:r>
      <w:r>
        <w:rPr>
          <w:b/>
        </w:rPr>
        <w:t>non-verbal</w:t>
      </w:r>
      <w:r>
        <w:t xml:space="preserve">, </w:t>
      </w:r>
      <w:r>
        <w:rPr>
          <w:b/>
        </w:rPr>
        <w:t xml:space="preserve">written, </w:t>
      </w:r>
      <w:r w:rsidRPr="009B4789">
        <w:t>and</w:t>
      </w:r>
      <w:r>
        <w:rPr>
          <w:b/>
        </w:rPr>
        <w:t xml:space="preserve"> visual</w:t>
      </w:r>
      <w:r>
        <w:t>.</w:t>
      </w:r>
    </w:p>
    <w:p w:rsidR="002E0C81" w:rsidRDefault="006C6737" w:rsidP="008C424E">
      <w:pPr>
        <w:rPr>
          <w:b/>
          <w:u w:val="single"/>
        </w:rPr>
      </w:pPr>
      <w:r>
        <w:rPr>
          <w:b/>
          <w:u w:val="single"/>
        </w:rPr>
        <w:t>3.4.2.1 Verbal</w:t>
      </w:r>
    </w:p>
    <w:p w:rsidR="00750564" w:rsidRPr="00C63367" w:rsidRDefault="0082777C" w:rsidP="0082777C">
      <w:r>
        <w:t>Verbal communication in the retail sector is required in speeches, meetings, presentations, interviews, telephone communications, customer service and team work.</w:t>
      </w:r>
    </w:p>
    <w:p w:rsidR="0082777C" w:rsidRDefault="0082777C" w:rsidP="0082777C">
      <w:pPr>
        <w:rPr>
          <w:b/>
          <w:u w:val="single"/>
        </w:rPr>
      </w:pPr>
      <w:r>
        <w:rPr>
          <w:b/>
          <w:u w:val="single"/>
        </w:rPr>
        <w:t>3.4.2.2 Non Verbal</w:t>
      </w:r>
    </w:p>
    <w:p w:rsidR="0082777C" w:rsidRDefault="00750564" w:rsidP="0082777C">
      <w:r w:rsidRPr="009B4789">
        <w:t>“Your actions speak so loud, I can’t hear what you’re saying”-Ralph Waldo Emerson</w:t>
      </w:r>
      <w:r w:rsidR="00C63367" w:rsidRPr="00001A23">
        <w:t>10/03/19</w:t>
      </w:r>
      <w:r>
        <w:t xml:space="preserve"> thesilverpen.com. Nonverbal communication includes facial expressions, gestures, physical contact, voice characteristics and personal appearance, and being aware of these will help</w:t>
      </w:r>
      <w:r w:rsidR="00C63367">
        <w:t xml:space="preserve"> team members connect to one another and therefore improve productivity.</w:t>
      </w:r>
    </w:p>
    <w:p w:rsidR="00874251" w:rsidRDefault="00874251" w:rsidP="0082777C">
      <w:pPr>
        <w:rPr>
          <w:b/>
          <w:u w:val="single"/>
        </w:rPr>
      </w:pPr>
      <w:r>
        <w:rPr>
          <w:b/>
          <w:u w:val="single"/>
        </w:rPr>
        <w:t>3.4.2.3 Written</w:t>
      </w:r>
    </w:p>
    <w:p w:rsidR="005F1D62" w:rsidRPr="000C0488" w:rsidRDefault="000C0488" w:rsidP="0082777C">
      <w:r w:rsidRPr="000C0488">
        <w:t>Written communication was described as “… writing between individuals whose main work activities and interests are the domain of business and who come together for the purpose of doing business.”</w:t>
      </w:r>
      <w:r>
        <w:t xml:space="preserve"> </w:t>
      </w:r>
      <w:proofErr w:type="spellStart"/>
      <w:r>
        <w:t>Bargiela</w:t>
      </w:r>
      <w:proofErr w:type="spellEnd"/>
      <w:r>
        <w:t xml:space="preserve">, </w:t>
      </w:r>
      <w:proofErr w:type="spellStart"/>
      <w:r>
        <w:t>Ch</w:t>
      </w:r>
      <w:r w:rsidR="004409B6">
        <w:t>iappini</w:t>
      </w:r>
      <w:proofErr w:type="spellEnd"/>
      <w:r w:rsidR="004409B6">
        <w:t xml:space="preserve"> and Nickerson (1999)</w:t>
      </w:r>
    </w:p>
    <w:p w:rsidR="00874251" w:rsidRDefault="00874251" w:rsidP="0082777C">
      <w:pPr>
        <w:rPr>
          <w:b/>
          <w:u w:val="single"/>
        </w:rPr>
      </w:pPr>
      <w:r>
        <w:rPr>
          <w:b/>
          <w:u w:val="single"/>
        </w:rPr>
        <w:t>3.4.2.4 Visual</w:t>
      </w:r>
    </w:p>
    <w:p w:rsidR="005F1D62" w:rsidRPr="00C63367" w:rsidRDefault="005F1D62" w:rsidP="0082777C">
      <w:r>
        <w:t>Visual</w:t>
      </w:r>
      <w:r w:rsidRPr="005F1D62">
        <w:t xml:space="preserve">, as the </w:t>
      </w:r>
      <w:r>
        <w:t>word suggests is based around things we see. They can be positive tools when it comes to getting a message across. Think signs, models, PowerPoint slides, videos etc. Using these forms of communication have immediate impact when it comes to translating a message.</w:t>
      </w:r>
    </w:p>
    <w:p w:rsidR="001E5175" w:rsidRDefault="001E5175" w:rsidP="0082777C">
      <w:pPr>
        <w:rPr>
          <w:b/>
          <w:u w:val="single"/>
        </w:rPr>
      </w:pPr>
      <w:r>
        <w:rPr>
          <w:b/>
          <w:u w:val="single"/>
        </w:rPr>
        <w:t>3.4.3 Two way communication</w:t>
      </w:r>
    </w:p>
    <w:p w:rsidR="00E22623" w:rsidRDefault="001E5175" w:rsidP="00E22623">
      <w:r>
        <w:t>Regarding Two Way Communication, the researcher has discovered that the importance of two way communication has a direct impact on tr</w:t>
      </w:r>
      <w:r w:rsidR="00C0248E">
        <w:t xml:space="preserve">ust, credibility and confidence. </w:t>
      </w:r>
      <w:r w:rsidR="003730AA" w:rsidRPr="004409B6">
        <w:rPr>
          <w:rFonts w:ascii="Verdana" w:hAnsi="Verdana"/>
          <w:sz w:val="18"/>
          <w:szCs w:val="18"/>
          <w:shd w:val="clear" w:color="auto" w:fill="FFFFFF"/>
        </w:rPr>
        <w:t>Leila Trapp</w:t>
      </w:r>
      <w:r w:rsidR="00C0248E" w:rsidRPr="004409B6">
        <w:rPr>
          <w:rFonts w:ascii="Verdana" w:hAnsi="Verdana"/>
          <w:sz w:val="18"/>
          <w:szCs w:val="18"/>
          <w:shd w:val="clear" w:color="auto" w:fill="FFFFFF"/>
        </w:rPr>
        <w:t xml:space="preserve">, N., </w:t>
      </w:r>
      <w:r w:rsidR="004409B6" w:rsidRPr="004409B6">
        <w:rPr>
          <w:rFonts w:ascii="Verdana" w:hAnsi="Verdana"/>
          <w:sz w:val="18"/>
          <w:szCs w:val="18"/>
          <w:shd w:val="clear" w:color="auto" w:fill="FFFFFF"/>
        </w:rPr>
        <w:t>(</w:t>
      </w:r>
      <w:r w:rsidR="00C0248E" w:rsidRPr="004409B6">
        <w:rPr>
          <w:rFonts w:ascii="Verdana" w:hAnsi="Verdana"/>
          <w:sz w:val="18"/>
          <w:szCs w:val="18"/>
          <w:shd w:val="clear" w:color="auto" w:fill="FFFFFF"/>
        </w:rPr>
        <w:t>2011</w:t>
      </w:r>
      <w:r w:rsidR="004409B6" w:rsidRPr="004409B6">
        <w:rPr>
          <w:rFonts w:ascii="Verdana" w:hAnsi="Verdana"/>
          <w:sz w:val="18"/>
          <w:szCs w:val="18"/>
          <w:shd w:val="clear" w:color="auto" w:fill="FFFFFF"/>
        </w:rPr>
        <w:t>)</w:t>
      </w:r>
      <w:r w:rsidR="00C0248E" w:rsidRPr="004409B6">
        <w:rPr>
          <w:rFonts w:ascii="Verdana" w:hAnsi="Verdana"/>
          <w:sz w:val="18"/>
          <w:szCs w:val="18"/>
          <w:shd w:val="clear" w:color="auto" w:fill="FFFFFF"/>
        </w:rPr>
        <w:t>.</w:t>
      </w:r>
      <w:r w:rsidR="00C0248E" w:rsidRPr="00C0248E">
        <w:t>The ease and frequency of two way communication</w:t>
      </w:r>
      <w:r w:rsidR="00C0248E">
        <w:t xml:space="preserve"> would thus have a direct effect on these three factors. “Trust is the willingness to take risks” </w:t>
      </w:r>
      <w:proofErr w:type="spellStart"/>
      <w:r w:rsidR="00C0248E">
        <w:t>Schoorman</w:t>
      </w:r>
      <w:proofErr w:type="spellEnd"/>
      <w:r w:rsidR="00C0248E">
        <w:t xml:space="preserve">, F. D., R. </w:t>
      </w:r>
      <w:r w:rsidR="004409B6">
        <w:t xml:space="preserve">C. Mayer and J. H. Davis: (2007), </w:t>
      </w:r>
      <w:r w:rsidR="00E22623">
        <w:t>Communication and two way channels of communication will create an atmosphere of openness and increased trust within the organisation. This would also result in a lower turnover of staff, as any issues that staff members might have can be aired and resolved in good time.</w:t>
      </w:r>
    </w:p>
    <w:p w:rsidR="008B7D16" w:rsidRPr="00874251" w:rsidRDefault="008B7D16" w:rsidP="00E22623">
      <w:r>
        <w:t>Examples of communication models can be found in the appendix. Having knowledge of ‘</w:t>
      </w:r>
      <w:r w:rsidR="000D7C12">
        <w:t>HOW’</w:t>
      </w:r>
      <w:r>
        <w:t xml:space="preserve"> communication works will help you become</w:t>
      </w:r>
      <w:r w:rsidR="000D7C12">
        <w:t xml:space="preserve"> more</w:t>
      </w:r>
      <w:r>
        <w:t xml:space="preserve"> aware</w:t>
      </w:r>
      <w:r w:rsidR="000D7C12">
        <w:t xml:space="preserve"> of how you communicate with others.</w:t>
      </w:r>
    </w:p>
    <w:p w:rsidR="002E0C81" w:rsidRPr="002E0C81" w:rsidRDefault="002E0C81" w:rsidP="008C424E"/>
    <w:p w:rsidR="008C424E" w:rsidRPr="008C424E" w:rsidRDefault="008C424E" w:rsidP="008C424E"/>
    <w:p w:rsidR="003C68B1" w:rsidRDefault="003C68B1" w:rsidP="000B76B9"/>
    <w:p w:rsidR="00874251" w:rsidRDefault="00874251" w:rsidP="000B76B9"/>
    <w:p w:rsidR="00E22623" w:rsidRDefault="00E22623">
      <w:pPr>
        <w:rPr>
          <w:rFonts w:asciiTheme="majorHAnsi" w:eastAsiaTheme="majorEastAsia" w:hAnsiTheme="majorHAnsi" w:cstheme="majorBidi"/>
          <w:b/>
          <w:spacing w:val="-10"/>
          <w:kern w:val="28"/>
          <w:sz w:val="56"/>
          <w:szCs w:val="56"/>
          <w:u w:val="single"/>
        </w:rPr>
      </w:pPr>
      <w:r>
        <w:rPr>
          <w:b/>
          <w:u w:val="single"/>
        </w:rPr>
        <w:br w:type="page"/>
      </w:r>
    </w:p>
    <w:p w:rsidR="003C68B1" w:rsidRDefault="008A0333" w:rsidP="008A0333">
      <w:pPr>
        <w:pStyle w:val="Title"/>
        <w:numPr>
          <w:ilvl w:val="0"/>
          <w:numId w:val="3"/>
        </w:numPr>
        <w:jc w:val="center"/>
        <w:rPr>
          <w:b/>
          <w:u w:val="single"/>
        </w:rPr>
      </w:pPr>
      <w:r>
        <w:rPr>
          <w:b/>
          <w:u w:val="single"/>
        </w:rPr>
        <w:t>Conclusion</w:t>
      </w:r>
    </w:p>
    <w:p w:rsidR="00874251" w:rsidRDefault="00874251" w:rsidP="00874251"/>
    <w:p w:rsidR="00825712" w:rsidRDefault="00874251" w:rsidP="00874251">
      <w:r>
        <w:t xml:space="preserve">In the opinion of the researcher </w:t>
      </w:r>
      <w:r w:rsidR="00825712">
        <w:t>that any</w:t>
      </w:r>
      <w:r>
        <w:t xml:space="preserve"> business</w:t>
      </w:r>
      <w:r w:rsidR="00825712">
        <w:t xml:space="preserve"> that is to be successful in this day and age,</w:t>
      </w:r>
      <w:r>
        <w:t xml:space="preserve"> te</w:t>
      </w:r>
      <w:r w:rsidR="00825712">
        <w:t>amwork, trust and communication are essential. Clear goals and roles must be set for any teams and individuals within those teams. Buying into a company’s philosophy and directive by being a considered and valued member of the team will only result in a more productive employee.</w:t>
      </w:r>
    </w:p>
    <w:p w:rsidR="00874251" w:rsidRDefault="00825712" w:rsidP="00874251">
      <w:r>
        <w:t xml:space="preserve">Having pre-existing </w:t>
      </w:r>
      <w:r w:rsidR="00AF6DAE">
        <w:t>teams within</w:t>
      </w:r>
      <w:r>
        <w:t xml:space="preserve"> an organisation which have already experienced the 4 stages of Tuckman’s Theory will help greatly when new members of staff are integrated into the company</w:t>
      </w:r>
      <w:r w:rsidR="00AF6DAE">
        <w:t>, creating minimal storming of their own.</w:t>
      </w:r>
    </w:p>
    <w:p w:rsidR="00AF6DAE" w:rsidRPr="00874251" w:rsidRDefault="00AF6DAE" w:rsidP="00874251">
      <w:r>
        <w:t>Communication and two way channels of communication will create an atmosphere of openness and increased trust within the organisation. This would also result in a lower turnover of staff, as any issues that staff members might have can be aired and resolved in good time.</w:t>
      </w:r>
    </w:p>
    <w:p w:rsidR="00874251" w:rsidRDefault="008A0333">
      <w:r>
        <w:br w:type="page"/>
      </w:r>
    </w:p>
    <w:p w:rsidR="008A0333" w:rsidRDefault="00874251" w:rsidP="008A0333">
      <w:pPr>
        <w:pStyle w:val="Title"/>
        <w:numPr>
          <w:ilvl w:val="0"/>
          <w:numId w:val="3"/>
        </w:numPr>
        <w:jc w:val="center"/>
        <w:rPr>
          <w:b/>
          <w:u w:val="single"/>
        </w:rPr>
      </w:pPr>
      <w:r>
        <w:rPr>
          <w:b/>
          <w:u w:val="single"/>
        </w:rPr>
        <w:t>Recommendations</w:t>
      </w:r>
    </w:p>
    <w:p w:rsidR="00167DD6" w:rsidRPr="00167DD6" w:rsidRDefault="00167DD6" w:rsidP="00167DD6"/>
    <w:p w:rsidR="00167DD6" w:rsidRDefault="005F1D62" w:rsidP="005F1D62">
      <w:r>
        <w:t xml:space="preserve"> </w:t>
      </w:r>
      <w:r w:rsidR="00167DD6">
        <w:t>Due to its rapid expansion, the toy store has no clear structure or communication framework in place. The researcher would suggest that the workforce is broken down into smaller teams with clear goals and roles. With the current number of staff standing at 27, within which are 3 managers, it would be logical to split the group into 3 teams, allowing a certain fluidity of the ‘specialists’ within the group, i.e. the cleaning and security staff.</w:t>
      </w:r>
    </w:p>
    <w:p w:rsidR="00615125" w:rsidRDefault="00615125" w:rsidP="005F1D62">
      <w:pPr>
        <w:rPr>
          <w:b/>
          <w:u w:val="single"/>
        </w:rPr>
      </w:pPr>
      <w:r>
        <w:rPr>
          <w:b/>
          <w:u w:val="single"/>
        </w:rPr>
        <w:t>Team composition</w:t>
      </w:r>
    </w:p>
    <w:p w:rsidR="00615125" w:rsidRPr="00615125" w:rsidRDefault="00615125" w:rsidP="005F1D62">
      <w:r w:rsidRPr="00615125">
        <w:t>The model shows the interaction of the separate groups within the team</w:t>
      </w:r>
      <w:r>
        <w:t>.</w:t>
      </w:r>
    </w:p>
    <w:p w:rsidR="00AF6DAE" w:rsidRPr="00AF6DAE" w:rsidRDefault="00320077" w:rsidP="00AF6DAE">
      <w:r>
        <w:rPr>
          <w:noProof/>
          <w:lang w:eastAsia="en-GB"/>
        </w:rPr>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615125" w:rsidRDefault="00615125">
      <w:r>
        <w:t>As you can see from the diagram, there will always be interaction between different sections/members of the team</w:t>
      </w:r>
      <w:r w:rsidR="004409B6">
        <w:t xml:space="preserve"> (an experienced trusted team member should be present during the night shift)</w:t>
      </w:r>
      <w:r>
        <w:t>. To achieve high productivity, a high level of quality communication will be needed. However, as there will now be 3 teams, communication will be needed between the team leaders/managers.</w:t>
      </w:r>
    </w:p>
    <w:p w:rsidR="00032731" w:rsidRDefault="00032731">
      <w:pPr>
        <w:rPr>
          <w:noProof/>
          <w:lang w:eastAsia="en-GB"/>
        </w:rPr>
      </w:pPr>
      <w:r>
        <w:rPr>
          <w:noProof/>
          <w:lang w:eastAsia="en-GB"/>
        </w:rPr>
        <w:t>The researcher reccomends the following forms of communication styles that could</w:t>
      </w:r>
      <w:r w:rsidR="00E02578">
        <w:rPr>
          <w:noProof/>
          <w:lang w:eastAsia="en-GB"/>
        </w:rPr>
        <w:t xml:space="preserve"> be used between certain groups:</w:t>
      </w:r>
    </w:p>
    <w:p w:rsidR="00E02578" w:rsidRDefault="00E02578">
      <w:pPr>
        <w:rPr>
          <w:noProof/>
          <w:lang w:eastAsia="en-GB"/>
        </w:rPr>
      </w:pPr>
      <w:r w:rsidRPr="00E22623">
        <w:rPr>
          <w:b/>
          <w:noProof/>
          <w:lang w:eastAsia="en-GB"/>
        </w:rPr>
        <w:t>Owner/Management</w:t>
      </w:r>
      <w:r>
        <w:rPr>
          <w:noProof/>
          <w:lang w:eastAsia="en-GB"/>
        </w:rPr>
        <w:t xml:space="preserve"> meeting: Once/Week between all managers and the owner (in person or conference call)</w:t>
      </w:r>
    </w:p>
    <w:p w:rsidR="00E02578" w:rsidRDefault="00E02578">
      <w:pPr>
        <w:rPr>
          <w:noProof/>
          <w:lang w:eastAsia="en-GB"/>
        </w:rPr>
      </w:pPr>
      <w:r w:rsidRPr="00E22623">
        <w:rPr>
          <w:b/>
          <w:noProof/>
          <w:lang w:eastAsia="en-GB"/>
        </w:rPr>
        <w:t>Manager/ Manager</w:t>
      </w:r>
      <w:r>
        <w:rPr>
          <w:noProof/>
          <w:lang w:eastAsia="en-GB"/>
        </w:rPr>
        <w:t xml:space="preserve"> meeting: Daily during handover of shift (informal update).</w:t>
      </w:r>
    </w:p>
    <w:p w:rsidR="00E02578" w:rsidRDefault="00E02578">
      <w:pPr>
        <w:rPr>
          <w:noProof/>
          <w:lang w:eastAsia="en-GB"/>
        </w:rPr>
      </w:pPr>
      <w:r w:rsidRPr="00E22623">
        <w:rPr>
          <w:b/>
          <w:noProof/>
          <w:lang w:eastAsia="en-GB"/>
        </w:rPr>
        <w:t>Manager/</w:t>
      </w:r>
      <w:r w:rsidR="00E22623">
        <w:rPr>
          <w:b/>
          <w:noProof/>
          <w:lang w:eastAsia="en-GB"/>
        </w:rPr>
        <w:t xml:space="preserve">Staff </w:t>
      </w:r>
      <w:r w:rsidR="00E22623">
        <w:rPr>
          <w:noProof/>
          <w:lang w:eastAsia="en-GB"/>
        </w:rPr>
        <w:t>meeting</w:t>
      </w:r>
      <w:r>
        <w:rPr>
          <w:noProof/>
          <w:lang w:eastAsia="en-GB"/>
        </w:rPr>
        <w:t>: Daily pre opening of store (informal update and task setting).</w:t>
      </w:r>
    </w:p>
    <w:p w:rsidR="00E02578" w:rsidRDefault="00E02578">
      <w:pPr>
        <w:rPr>
          <w:noProof/>
          <w:lang w:eastAsia="en-GB"/>
        </w:rPr>
      </w:pPr>
      <w:r w:rsidRPr="00E22623">
        <w:rPr>
          <w:b/>
          <w:noProof/>
          <w:lang w:eastAsia="en-GB"/>
        </w:rPr>
        <w:t xml:space="preserve">Overall staff </w:t>
      </w:r>
      <w:r>
        <w:rPr>
          <w:noProof/>
          <w:lang w:eastAsia="en-GB"/>
        </w:rPr>
        <w:t>updates: Weekly email/newsletter.</w:t>
      </w:r>
    </w:p>
    <w:p w:rsidR="00E02578" w:rsidRDefault="006170E4">
      <w:pPr>
        <w:rPr>
          <w:noProof/>
          <w:lang w:eastAsia="en-GB"/>
        </w:rPr>
      </w:pPr>
      <w:r w:rsidRPr="00E22623">
        <w:rPr>
          <w:b/>
          <w:noProof/>
          <w:lang w:eastAsia="en-GB"/>
        </w:rPr>
        <w:t>Individual team</w:t>
      </w:r>
      <w:r>
        <w:rPr>
          <w:noProof/>
          <w:lang w:eastAsia="en-GB"/>
        </w:rPr>
        <w:t xml:space="preserve"> communication: Messaging service, Whatsapp, Messenger, Text etc. used regularly (i</w:t>
      </w:r>
      <w:r w:rsidR="00E02578">
        <w:rPr>
          <w:noProof/>
          <w:lang w:eastAsia="en-GB"/>
        </w:rPr>
        <w:t>nformal, used as necessary</w:t>
      </w:r>
      <w:r>
        <w:rPr>
          <w:noProof/>
          <w:lang w:eastAsia="en-GB"/>
        </w:rPr>
        <w:t>).</w:t>
      </w:r>
    </w:p>
    <w:p w:rsidR="006170E4" w:rsidRDefault="006170E4">
      <w:pPr>
        <w:rPr>
          <w:noProof/>
          <w:lang w:eastAsia="en-GB"/>
        </w:rPr>
      </w:pPr>
      <w:r w:rsidRPr="00E22623">
        <w:rPr>
          <w:b/>
          <w:noProof/>
          <w:lang w:eastAsia="en-GB"/>
        </w:rPr>
        <w:t>Owner/All staff</w:t>
      </w:r>
      <w:r>
        <w:rPr>
          <w:noProof/>
          <w:lang w:eastAsia="en-GB"/>
        </w:rPr>
        <w:t>: A private email address that gives access to the owner directly in complete confidence</w:t>
      </w:r>
      <w:r w:rsidR="00E22623">
        <w:rPr>
          <w:noProof/>
          <w:lang w:eastAsia="en-GB"/>
        </w:rPr>
        <w:t>, where employees can air their thoughts and concerns.</w:t>
      </w:r>
    </w:p>
    <w:p w:rsidR="006170E4" w:rsidRDefault="006170E4">
      <w:pPr>
        <w:rPr>
          <w:b/>
          <w:noProof/>
          <w:u w:val="single"/>
          <w:lang w:eastAsia="en-GB"/>
        </w:rPr>
      </w:pPr>
      <w:r>
        <w:rPr>
          <w:b/>
          <w:noProof/>
          <w:u w:val="single"/>
          <w:lang w:eastAsia="en-GB"/>
        </w:rPr>
        <w:t>Team Building</w:t>
      </w:r>
    </w:p>
    <w:p w:rsidR="006170E4" w:rsidRPr="006170E4" w:rsidRDefault="006170E4">
      <w:pPr>
        <w:rPr>
          <w:noProof/>
          <w:lang w:eastAsia="en-GB"/>
        </w:rPr>
      </w:pPr>
      <w:r>
        <w:rPr>
          <w:noProof/>
          <w:lang w:eastAsia="en-GB"/>
        </w:rPr>
        <w:t>Once monthly social gatherings, outside of the work environment would also encourage team bonding and strengthen the staff ‘buy in’ to the company, minimising higher turnover of staff.</w:t>
      </w:r>
    </w:p>
    <w:p w:rsidR="00E02578" w:rsidRDefault="00E02578" w:rsidP="00E02578">
      <w:pPr>
        <w:rPr>
          <w:noProof/>
          <w:lang w:eastAsia="en-GB"/>
        </w:rPr>
      </w:pPr>
    </w:p>
    <w:p w:rsidR="00032731" w:rsidRDefault="00032731" w:rsidP="00032731">
      <w:pPr>
        <w:rPr>
          <w:noProof/>
          <w:lang w:eastAsia="en-GB"/>
        </w:rPr>
      </w:pPr>
    </w:p>
    <w:p w:rsidR="00032731" w:rsidRDefault="00032731" w:rsidP="00032731">
      <w:pPr>
        <w:pStyle w:val="ListParagraph"/>
        <w:numPr>
          <w:ilvl w:val="0"/>
          <w:numId w:val="10"/>
        </w:numPr>
        <w:rPr>
          <w:noProof/>
          <w:lang w:eastAsia="en-GB"/>
        </w:rPr>
      </w:pPr>
    </w:p>
    <w:p w:rsidR="00167DD6" w:rsidRDefault="008A0333" w:rsidP="00032731">
      <w:pPr>
        <w:pStyle w:val="ListParagraph"/>
        <w:numPr>
          <w:ilvl w:val="0"/>
          <w:numId w:val="10"/>
        </w:numPr>
      </w:pPr>
      <w:r>
        <w:br w:type="page"/>
      </w:r>
    </w:p>
    <w:p w:rsidR="006170E4" w:rsidRDefault="008A0333" w:rsidP="008A0333">
      <w:pPr>
        <w:pStyle w:val="Title"/>
        <w:numPr>
          <w:ilvl w:val="0"/>
          <w:numId w:val="3"/>
        </w:numPr>
        <w:jc w:val="center"/>
        <w:rPr>
          <w:b/>
          <w:u w:val="single"/>
        </w:rPr>
      </w:pPr>
      <w:r>
        <w:rPr>
          <w:b/>
          <w:u w:val="single"/>
        </w:rPr>
        <w:t>References</w:t>
      </w:r>
    </w:p>
    <w:p w:rsidR="007C081C" w:rsidRPr="004409B6" w:rsidRDefault="007C081C" w:rsidP="007C081C">
      <w:r w:rsidRPr="004409B6">
        <w:t>Belbin</w:t>
      </w:r>
      <w:r w:rsidR="00B403C8" w:rsidRPr="004409B6">
        <w:t xml:space="preserve"> M. </w:t>
      </w:r>
      <w:r w:rsidR="004409B6">
        <w:t xml:space="preserve"> (2010)</w:t>
      </w:r>
      <w:r w:rsidRPr="004409B6">
        <w:t xml:space="preserve">, </w:t>
      </w:r>
      <w:r w:rsidRPr="004409B6">
        <w:rPr>
          <w:u w:val="single"/>
        </w:rPr>
        <w:t>Management Teams-Why they fail</w:t>
      </w:r>
      <w:r w:rsidRPr="004409B6">
        <w:t xml:space="preserve"> Butterworth-Heinemann Ltd, Oxford</w:t>
      </w:r>
      <w:r w:rsidR="004409B6">
        <w:t>. P110</w:t>
      </w:r>
    </w:p>
    <w:p w:rsidR="007C081C" w:rsidRPr="004409B6" w:rsidRDefault="007C081C" w:rsidP="007C081C">
      <w:r w:rsidRPr="004409B6">
        <w:t>Belbin</w:t>
      </w:r>
      <w:r w:rsidR="00B403C8" w:rsidRPr="004409B6">
        <w:t xml:space="preserve"> M.  </w:t>
      </w:r>
      <w:r w:rsidR="004409B6">
        <w:t>(2010),</w:t>
      </w:r>
      <w:r w:rsidRPr="004409B6">
        <w:t xml:space="preserve"> </w:t>
      </w:r>
      <w:r w:rsidRPr="004409B6">
        <w:rPr>
          <w:u w:val="single"/>
        </w:rPr>
        <w:t>Management Teams-Why they fail</w:t>
      </w:r>
      <w:r w:rsidRPr="004409B6">
        <w:t xml:space="preserve"> Butterworth-Heinemann Ltd, Oxford</w:t>
      </w:r>
      <w:r w:rsidR="004409B6">
        <w:t xml:space="preserve">. </w:t>
      </w:r>
      <w:proofErr w:type="gramStart"/>
      <w:r w:rsidR="004409B6" w:rsidRPr="004409B6">
        <w:t>p110-114</w:t>
      </w:r>
      <w:proofErr w:type="gramEnd"/>
    </w:p>
    <w:p w:rsidR="003730AA" w:rsidRPr="004409B6" w:rsidRDefault="003730AA" w:rsidP="007C081C">
      <w:r w:rsidRPr="004409B6">
        <w:t>Belbin</w:t>
      </w:r>
      <w:r w:rsidR="00B403C8" w:rsidRPr="004409B6">
        <w:t xml:space="preserve"> M.</w:t>
      </w:r>
      <w:r w:rsidR="004409B6">
        <w:t xml:space="preserve"> (2010), </w:t>
      </w:r>
      <w:r w:rsidRPr="004409B6">
        <w:rPr>
          <w:u w:val="single"/>
        </w:rPr>
        <w:t xml:space="preserve">Team Roles </w:t>
      </w:r>
      <w:r w:rsidR="004409B6" w:rsidRPr="004409B6">
        <w:rPr>
          <w:u w:val="single"/>
        </w:rPr>
        <w:t>at</w:t>
      </w:r>
      <w:r w:rsidRPr="004409B6">
        <w:rPr>
          <w:u w:val="single"/>
        </w:rPr>
        <w:t xml:space="preserve"> Work </w:t>
      </w:r>
      <w:r w:rsidRPr="004409B6">
        <w:t>Butterworth-Heinemann Ltd, Oxford</w:t>
      </w:r>
      <w:r w:rsidR="004409B6">
        <w:t xml:space="preserve">. </w:t>
      </w:r>
      <w:r w:rsidR="004409B6" w:rsidRPr="004409B6">
        <w:t>p56</w:t>
      </w:r>
    </w:p>
    <w:p w:rsidR="003730AA" w:rsidRPr="004409B6" w:rsidRDefault="003730AA" w:rsidP="007C081C">
      <w:proofErr w:type="spellStart"/>
      <w:r w:rsidRPr="004409B6">
        <w:t>Bargiela</w:t>
      </w:r>
      <w:proofErr w:type="spellEnd"/>
      <w:r w:rsidRPr="004409B6">
        <w:t xml:space="preserve">, </w:t>
      </w:r>
      <w:proofErr w:type="spellStart"/>
      <w:r w:rsidRPr="004409B6">
        <w:t>Chiappini</w:t>
      </w:r>
      <w:proofErr w:type="spellEnd"/>
      <w:r w:rsidRPr="004409B6">
        <w:t xml:space="preserve"> and Nickerson (1999) 273</w:t>
      </w:r>
    </w:p>
    <w:p w:rsidR="0088053A" w:rsidRPr="004409B6" w:rsidRDefault="0088053A" w:rsidP="007C081C">
      <w:proofErr w:type="spellStart"/>
      <w:r w:rsidRPr="004409B6">
        <w:t>Managementstudyguide</w:t>
      </w:r>
      <w:proofErr w:type="gramStart"/>
      <w:r w:rsidRPr="004409B6">
        <w:t>,com</w:t>
      </w:r>
      <w:proofErr w:type="spellEnd"/>
      <w:proofErr w:type="gramEnd"/>
      <w:r w:rsidRPr="004409B6">
        <w:t xml:space="preserve"> 15/03/2019</w:t>
      </w:r>
    </w:p>
    <w:p w:rsidR="0088053A" w:rsidRPr="004409B6" w:rsidRDefault="0088053A" w:rsidP="007C081C">
      <w:proofErr w:type="gramStart"/>
      <w:r w:rsidRPr="004409B6">
        <w:t>businesstopia.net</w:t>
      </w:r>
      <w:proofErr w:type="gramEnd"/>
      <w:r w:rsidR="004409B6">
        <w:t xml:space="preserve"> 15/03/2019</w:t>
      </w:r>
    </w:p>
    <w:p w:rsidR="00001A23" w:rsidRPr="004409B6" w:rsidRDefault="004409B6" w:rsidP="00001A23">
      <w:pPr>
        <w:rPr>
          <w:rFonts w:ascii="Verdana" w:hAnsi="Verdana"/>
          <w:sz w:val="18"/>
          <w:szCs w:val="18"/>
          <w:shd w:val="clear" w:color="auto" w:fill="FFFFFF"/>
        </w:rPr>
      </w:pPr>
      <w:proofErr w:type="spellStart"/>
      <w:r>
        <w:rPr>
          <w:rFonts w:ascii="Verdana" w:hAnsi="Verdana"/>
          <w:sz w:val="18"/>
          <w:szCs w:val="18"/>
          <w:shd w:val="clear" w:color="auto" w:fill="FFFFFF"/>
        </w:rPr>
        <w:t>Chaneski</w:t>
      </w:r>
      <w:proofErr w:type="spellEnd"/>
      <w:r>
        <w:rPr>
          <w:rFonts w:ascii="Verdana" w:hAnsi="Verdana"/>
          <w:sz w:val="18"/>
          <w:szCs w:val="18"/>
          <w:shd w:val="clear" w:color="auto" w:fill="FFFFFF"/>
        </w:rPr>
        <w:t>, W.S.</w:t>
      </w:r>
      <w:r w:rsidR="00001A23" w:rsidRPr="004409B6">
        <w:rPr>
          <w:rFonts w:ascii="Verdana" w:hAnsi="Verdana"/>
          <w:sz w:val="18"/>
          <w:szCs w:val="18"/>
          <w:shd w:val="clear" w:color="auto" w:fill="FFFFFF"/>
        </w:rPr>
        <w:t xml:space="preserve"> (2009). The Stages Teams Go Through. </w:t>
      </w:r>
      <w:r w:rsidR="00001A23" w:rsidRPr="004409B6">
        <w:rPr>
          <w:rFonts w:ascii="Verdana" w:hAnsi="Verdana"/>
          <w:i/>
          <w:iCs/>
          <w:sz w:val="18"/>
          <w:szCs w:val="18"/>
          <w:shd w:val="clear" w:color="auto" w:fill="FFFFFF"/>
        </w:rPr>
        <w:t>Modern Machine Shop, </w:t>
      </w:r>
      <w:r w:rsidR="00001A23" w:rsidRPr="004409B6">
        <w:rPr>
          <w:rFonts w:ascii="Verdana" w:hAnsi="Verdana"/>
          <w:b/>
          <w:bCs/>
          <w:sz w:val="18"/>
          <w:szCs w:val="18"/>
          <w:shd w:val="clear" w:color="auto" w:fill="FFFFFF"/>
        </w:rPr>
        <w:t>82</w:t>
      </w:r>
      <w:r w:rsidR="00001A23" w:rsidRPr="004409B6">
        <w:rPr>
          <w:rFonts w:ascii="Verdana" w:hAnsi="Verdana"/>
          <w:sz w:val="18"/>
          <w:szCs w:val="18"/>
          <w:shd w:val="clear" w:color="auto" w:fill="FFFFFF"/>
        </w:rPr>
        <w:t>(3), pp. 34-34, 36</w:t>
      </w:r>
    </w:p>
    <w:p w:rsidR="00006D0B" w:rsidRPr="004409B6" w:rsidRDefault="00006D0B" w:rsidP="00006D0B">
      <w:r w:rsidRPr="004409B6">
        <w:rPr>
          <w:u w:val="single"/>
        </w:rPr>
        <w:t>Communicationtheory.org</w:t>
      </w:r>
      <w:r w:rsidRPr="004409B6">
        <w:t xml:space="preserve"> 15/03/2019</w:t>
      </w:r>
    </w:p>
    <w:p w:rsidR="00006D0B" w:rsidRPr="004409B6" w:rsidRDefault="00006D0B" w:rsidP="00001A23">
      <w:r w:rsidRPr="004409B6">
        <w:rPr>
          <w:u w:val="single"/>
        </w:rPr>
        <w:t>Communicationtheory.org</w:t>
      </w:r>
      <w:r w:rsidRPr="004409B6">
        <w:t xml:space="preserve"> 15/03/2019</w:t>
      </w:r>
    </w:p>
    <w:p w:rsidR="00001A23" w:rsidRPr="004409B6" w:rsidRDefault="00001A23" w:rsidP="007C081C">
      <w:r w:rsidRPr="004409B6">
        <w:t xml:space="preserve">Dennis S. Reina and Michelle L. Reina (2006) </w:t>
      </w:r>
      <w:r w:rsidRPr="004409B6">
        <w:rPr>
          <w:u w:val="single"/>
        </w:rPr>
        <w:t xml:space="preserve">Trust and Betrayal in the </w:t>
      </w:r>
      <w:proofErr w:type="gramStart"/>
      <w:r w:rsidRPr="004409B6">
        <w:rPr>
          <w:u w:val="single"/>
        </w:rPr>
        <w:t xml:space="preserve">Workplace </w:t>
      </w:r>
      <w:r w:rsidRPr="004409B6">
        <w:t>,</w:t>
      </w:r>
      <w:proofErr w:type="gramEnd"/>
      <w:r w:rsidRPr="004409B6">
        <w:t xml:space="preserve"> </w:t>
      </w:r>
      <w:proofErr w:type="spellStart"/>
      <w:r w:rsidRPr="004409B6">
        <w:t>Berrett</w:t>
      </w:r>
      <w:proofErr w:type="spellEnd"/>
      <w:r w:rsidRPr="004409B6">
        <w:t>-Koehler Publishers, San Francisco</w:t>
      </w:r>
      <w:r w:rsidR="004409B6">
        <w:t xml:space="preserve">. </w:t>
      </w:r>
      <w:proofErr w:type="gramStart"/>
      <w:r w:rsidR="004409B6" w:rsidRPr="004409B6">
        <w:t>p4-5</w:t>
      </w:r>
      <w:proofErr w:type="gramEnd"/>
    </w:p>
    <w:p w:rsidR="003730AA" w:rsidRPr="004409B6" w:rsidRDefault="004409B6" w:rsidP="007C081C">
      <w:pPr>
        <w:rPr>
          <w:rFonts w:ascii="Verdana" w:hAnsi="Verdana"/>
          <w:sz w:val="18"/>
          <w:szCs w:val="18"/>
          <w:shd w:val="clear" w:color="auto" w:fill="FFFFFF"/>
        </w:rPr>
      </w:pPr>
      <w:r>
        <w:rPr>
          <w:rFonts w:ascii="Verdana" w:hAnsi="Verdana"/>
          <w:sz w:val="18"/>
          <w:szCs w:val="18"/>
          <w:shd w:val="clear" w:color="auto" w:fill="FFFFFF"/>
        </w:rPr>
        <w:t>Leila Trapp, N.</w:t>
      </w:r>
      <w:r w:rsidR="003730AA" w:rsidRPr="004409B6">
        <w:rPr>
          <w:rFonts w:ascii="Verdana" w:hAnsi="Verdana"/>
          <w:sz w:val="18"/>
          <w:szCs w:val="18"/>
          <w:shd w:val="clear" w:color="auto" w:fill="FFFFFF"/>
        </w:rPr>
        <w:t xml:space="preserve"> 2011. Staff Attitudes to Talking Openly About Ethical Dilemmas: The Role of Business Ethics Conceptions and Trust. </w:t>
      </w:r>
      <w:r w:rsidR="003730AA" w:rsidRPr="004409B6">
        <w:rPr>
          <w:rFonts w:ascii="Verdana" w:hAnsi="Verdana"/>
          <w:i/>
          <w:iCs/>
          <w:sz w:val="18"/>
          <w:szCs w:val="18"/>
          <w:shd w:val="clear" w:color="auto" w:fill="FFFFFF"/>
        </w:rPr>
        <w:t>Journal of Business Ethics, </w:t>
      </w:r>
      <w:r w:rsidR="003730AA" w:rsidRPr="004409B6">
        <w:rPr>
          <w:rFonts w:ascii="Verdana" w:hAnsi="Verdana"/>
          <w:b/>
          <w:bCs/>
          <w:sz w:val="18"/>
          <w:szCs w:val="18"/>
          <w:shd w:val="clear" w:color="auto" w:fill="FFFFFF"/>
        </w:rPr>
        <w:t>103</w:t>
      </w:r>
      <w:r w:rsidR="003730AA" w:rsidRPr="004409B6">
        <w:rPr>
          <w:rFonts w:ascii="Verdana" w:hAnsi="Verdana"/>
          <w:sz w:val="18"/>
          <w:szCs w:val="18"/>
          <w:shd w:val="clear" w:color="auto" w:fill="FFFFFF"/>
        </w:rPr>
        <w:t>(4), pp. 543-552</w:t>
      </w:r>
    </w:p>
    <w:p w:rsidR="00006D0B" w:rsidRPr="004409B6" w:rsidRDefault="00006D0B" w:rsidP="007C081C">
      <w:proofErr w:type="spellStart"/>
      <w:r w:rsidRPr="004409B6">
        <w:rPr>
          <w:u w:val="single"/>
        </w:rPr>
        <w:t>Managementstudyguide</w:t>
      </w:r>
      <w:proofErr w:type="gramStart"/>
      <w:r w:rsidRPr="004409B6">
        <w:rPr>
          <w:u w:val="single"/>
        </w:rPr>
        <w:t>,com</w:t>
      </w:r>
      <w:proofErr w:type="spellEnd"/>
      <w:proofErr w:type="gramEnd"/>
      <w:r w:rsidRPr="004409B6">
        <w:t xml:space="preserve"> 15/03/2019</w:t>
      </w:r>
    </w:p>
    <w:p w:rsidR="003730AA" w:rsidRPr="004409B6" w:rsidRDefault="004409B6" w:rsidP="00001A23">
      <w:proofErr w:type="spellStart"/>
      <w:r>
        <w:rPr>
          <w:rFonts w:ascii="Verdana" w:hAnsi="Verdana"/>
          <w:sz w:val="18"/>
          <w:szCs w:val="18"/>
          <w:shd w:val="clear" w:color="auto" w:fill="FFFFFF"/>
        </w:rPr>
        <w:t>Mangiamele</w:t>
      </w:r>
      <w:proofErr w:type="spellEnd"/>
      <w:r>
        <w:rPr>
          <w:rFonts w:ascii="Verdana" w:hAnsi="Verdana"/>
          <w:sz w:val="18"/>
          <w:szCs w:val="18"/>
          <w:shd w:val="clear" w:color="auto" w:fill="FFFFFF"/>
        </w:rPr>
        <w:t>, P.</w:t>
      </w:r>
      <w:r w:rsidR="003730AA" w:rsidRPr="004409B6">
        <w:rPr>
          <w:rFonts w:ascii="Verdana" w:hAnsi="Verdana"/>
          <w:sz w:val="18"/>
          <w:szCs w:val="18"/>
          <w:shd w:val="clear" w:color="auto" w:fill="FFFFFF"/>
        </w:rPr>
        <w:t xml:space="preserve"> (2013). Keep Talking: Strengthen Two-Way Communication. </w:t>
      </w:r>
      <w:r w:rsidR="003730AA" w:rsidRPr="004409B6">
        <w:rPr>
          <w:rFonts w:ascii="Verdana" w:hAnsi="Verdana"/>
          <w:i/>
          <w:iCs/>
          <w:sz w:val="18"/>
          <w:szCs w:val="18"/>
          <w:shd w:val="clear" w:color="auto" w:fill="FFFFFF"/>
        </w:rPr>
        <w:t>Franchising World, </w:t>
      </w:r>
      <w:r w:rsidR="003730AA" w:rsidRPr="004409B6">
        <w:rPr>
          <w:rFonts w:ascii="Verdana" w:hAnsi="Verdana"/>
          <w:b/>
          <w:bCs/>
          <w:sz w:val="18"/>
          <w:szCs w:val="18"/>
          <w:shd w:val="clear" w:color="auto" w:fill="FFFFFF"/>
        </w:rPr>
        <w:t>45</w:t>
      </w:r>
      <w:r w:rsidR="003730AA" w:rsidRPr="004409B6">
        <w:rPr>
          <w:rFonts w:ascii="Verdana" w:hAnsi="Verdana"/>
          <w:sz w:val="18"/>
          <w:szCs w:val="18"/>
          <w:shd w:val="clear" w:color="auto" w:fill="FFFFFF"/>
        </w:rPr>
        <w:t>(9), pp. 23-24.</w:t>
      </w:r>
    </w:p>
    <w:p w:rsidR="003730AA" w:rsidRPr="004409B6" w:rsidRDefault="004409B6" w:rsidP="003730AA">
      <w:proofErr w:type="spellStart"/>
      <w:r>
        <w:t>Misiura</w:t>
      </w:r>
      <w:proofErr w:type="spellEnd"/>
      <w:r>
        <w:t xml:space="preserve"> (1995)</w:t>
      </w:r>
      <w:r w:rsidR="003730AA" w:rsidRPr="004409B6">
        <w:t xml:space="preserve"> </w:t>
      </w:r>
      <w:r w:rsidR="003730AA" w:rsidRPr="004409B6">
        <w:rPr>
          <w:u w:val="single"/>
        </w:rPr>
        <w:t>Business Communication</w:t>
      </w:r>
      <w:r w:rsidR="003730AA" w:rsidRPr="004409B6">
        <w:t>, Butterworth-Heinemann Ltd, Oxford</w:t>
      </w:r>
      <w:r>
        <w:t>. P4</w:t>
      </w:r>
    </w:p>
    <w:p w:rsidR="003730AA" w:rsidRPr="004409B6" w:rsidRDefault="003730AA" w:rsidP="003730AA">
      <w:r w:rsidRPr="004409B6">
        <w:rPr>
          <w:u w:val="single"/>
        </w:rPr>
        <w:t>Rework.withgoogle.com</w:t>
      </w:r>
      <w:r w:rsidRPr="004409B6">
        <w:t xml:space="preserve"> accessed 10/03/19</w:t>
      </w:r>
    </w:p>
    <w:p w:rsidR="007C081C" w:rsidRPr="004409B6" w:rsidRDefault="004409B6" w:rsidP="003730AA">
      <w:r>
        <w:t xml:space="preserve">” </w:t>
      </w:r>
      <w:proofErr w:type="spellStart"/>
      <w:r>
        <w:t>Schoorman</w:t>
      </w:r>
      <w:proofErr w:type="spellEnd"/>
      <w:r>
        <w:t>, F. D.</w:t>
      </w:r>
      <w:r w:rsidR="003730AA" w:rsidRPr="004409B6">
        <w:t xml:space="preserve"> R. C. Mayer and J. H. Davis: 2007, ‘</w:t>
      </w:r>
      <w:proofErr w:type="gramStart"/>
      <w:r w:rsidR="003730AA" w:rsidRPr="004409B6">
        <w:t>An</w:t>
      </w:r>
      <w:proofErr w:type="gramEnd"/>
      <w:r w:rsidR="003730AA" w:rsidRPr="004409B6">
        <w:t xml:space="preserve"> Integrative Model of Organizational Trust: Past, Present, and Future’, The Academy of Management Review (AMR) 32(2), 344–354</w:t>
      </w:r>
    </w:p>
    <w:p w:rsidR="00750564" w:rsidRPr="004409B6" w:rsidRDefault="00750564" w:rsidP="00750564">
      <w:proofErr w:type="gramStart"/>
      <w:r w:rsidRPr="004409B6">
        <w:rPr>
          <w:u w:val="single"/>
        </w:rPr>
        <w:t>thesilverpen.com</w:t>
      </w:r>
      <w:proofErr w:type="gramEnd"/>
      <w:r w:rsidRPr="004409B6">
        <w:t xml:space="preserve"> </w:t>
      </w:r>
      <w:r w:rsidR="00C63367" w:rsidRPr="004409B6">
        <w:t>10/03/19</w:t>
      </w:r>
    </w:p>
    <w:p w:rsidR="00750564" w:rsidRPr="004409B6" w:rsidRDefault="00750564" w:rsidP="003730AA"/>
    <w:p w:rsidR="007C081C" w:rsidRPr="004409B6" w:rsidRDefault="007C081C" w:rsidP="007C081C"/>
    <w:p w:rsidR="006170E4" w:rsidRPr="004409B6" w:rsidRDefault="006170E4" w:rsidP="006170E4">
      <w:pPr>
        <w:rPr>
          <w:rFonts w:asciiTheme="majorHAnsi" w:eastAsiaTheme="majorEastAsia" w:hAnsiTheme="majorHAnsi" w:cstheme="majorBidi"/>
          <w:spacing w:val="-10"/>
          <w:kern w:val="28"/>
          <w:sz w:val="56"/>
          <w:szCs w:val="56"/>
        </w:rPr>
      </w:pPr>
      <w:r w:rsidRPr="004409B6">
        <w:br w:type="page"/>
      </w:r>
    </w:p>
    <w:p w:rsidR="008A0333" w:rsidRDefault="006170E4" w:rsidP="008A0333">
      <w:pPr>
        <w:pStyle w:val="Title"/>
        <w:numPr>
          <w:ilvl w:val="0"/>
          <w:numId w:val="3"/>
        </w:numPr>
        <w:jc w:val="center"/>
        <w:rPr>
          <w:b/>
          <w:u w:val="single"/>
        </w:rPr>
      </w:pPr>
      <w:r>
        <w:rPr>
          <w:b/>
          <w:u w:val="single"/>
        </w:rPr>
        <w:t>Bibliography</w:t>
      </w:r>
    </w:p>
    <w:p w:rsidR="008A0333" w:rsidRPr="008A0333" w:rsidRDefault="008A0333" w:rsidP="008A0333"/>
    <w:p w:rsidR="00525731" w:rsidRPr="004409B6" w:rsidRDefault="004409B6" w:rsidP="00525731">
      <w:pPr>
        <w:rPr>
          <w:rFonts w:ascii="Helvetica" w:hAnsi="Helvetica" w:cs="Helvetica"/>
          <w:sz w:val="20"/>
          <w:szCs w:val="20"/>
        </w:rPr>
      </w:pPr>
      <w:hyperlink r:id="rId16" w:tooltip="Search for American Psychologist" w:history="1">
        <w:r w:rsidR="00723155" w:rsidRPr="004409B6">
          <w:rPr>
            <w:rFonts w:ascii="Helvetica" w:hAnsi="Helvetica" w:cs="Helvetica"/>
            <w:sz w:val="20"/>
            <w:szCs w:val="20"/>
            <w:bdr w:val="none" w:sz="0" w:space="0" w:color="auto" w:frame="1"/>
          </w:rPr>
          <w:br/>
        </w:r>
        <w:r w:rsidR="00723155" w:rsidRPr="004409B6">
          <w:rPr>
            <w:rStyle w:val="Hyperlink"/>
            <w:rFonts w:ascii="Helvetica" w:hAnsi="Helvetica" w:cs="Helvetica"/>
            <w:color w:val="auto"/>
            <w:sz w:val="20"/>
            <w:szCs w:val="20"/>
            <w:bdr w:val="none" w:sz="0" w:space="0" w:color="auto" w:frame="1"/>
          </w:rPr>
          <w:t>American Psychologist</w:t>
        </w:r>
      </w:hyperlink>
      <w:r w:rsidR="00723155" w:rsidRPr="004409B6">
        <w:rPr>
          <w:rFonts w:ascii="Helvetica" w:hAnsi="Helvetica" w:cs="Helvetica"/>
          <w:sz w:val="20"/>
          <w:szCs w:val="20"/>
        </w:rPr>
        <w:t>, Vol 73(4), May-Jun, 2018. Special Issue: The Science of Teamwork. pp. 517-531.</w:t>
      </w:r>
    </w:p>
    <w:p w:rsidR="004A7823" w:rsidRPr="004409B6" w:rsidRDefault="004409B6" w:rsidP="00525731">
      <w:pPr>
        <w:rPr>
          <w:rFonts w:ascii="Helvetica" w:hAnsi="Helvetica" w:cs="Helvetica"/>
          <w:sz w:val="20"/>
          <w:szCs w:val="20"/>
        </w:rPr>
      </w:pPr>
      <w:hyperlink r:id="rId17" w:tooltip="Search for Decision Sciences Journal of Innovative Education" w:history="1">
        <w:r w:rsidR="004A7823" w:rsidRPr="004409B6">
          <w:rPr>
            <w:rStyle w:val="Hyperlink"/>
            <w:rFonts w:ascii="Helvetica" w:hAnsi="Helvetica" w:cs="Helvetica"/>
            <w:color w:val="auto"/>
            <w:sz w:val="20"/>
            <w:szCs w:val="20"/>
            <w:bdr w:val="none" w:sz="0" w:space="0" w:color="auto" w:frame="1"/>
          </w:rPr>
          <w:t>Decision Sciences Journal of Innovative Education</w:t>
        </w:r>
      </w:hyperlink>
      <w:r w:rsidR="004A7823" w:rsidRPr="004409B6">
        <w:rPr>
          <w:rFonts w:ascii="Helvetica" w:hAnsi="Helvetica" w:cs="Helvetica"/>
          <w:sz w:val="20"/>
          <w:szCs w:val="20"/>
        </w:rPr>
        <w:t>; Apr2014, Vol. 12 Issue 2, p109-130, 22p, 1 Diagram, 2 Charts, 2 Graphs</w:t>
      </w:r>
    </w:p>
    <w:p w:rsidR="00D26331" w:rsidRPr="004409B6" w:rsidRDefault="004409B6" w:rsidP="00525731">
      <w:pPr>
        <w:rPr>
          <w:rFonts w:ascii="Verdana" w:hAnsi="Verdana"/>
          <w:sz w:val="18"/>
          <w:szCs w:val="18"/>
          <w:shd w:val="clear" w:color="auto" w:fill="FFFFFF"/>
        </w:rPr>
      </w:pPr>
      <w:r w:rsidRPr="004409B6">
        <w:rPr>
          <w:rFonts w:ascii="Verdana" w:hAnsi="Verdana"/>
          <w:sz w:val="18"/>
          <w:szCs w:val="18"/>
          <w:shd w:val="clear" w:color="auto" w:fill="FFFFFF"/>
        </w:rPr>
        <w:t>SMITH, A.R.</w:t>
      </w:r>
      <w:r w:rsidR="00D26331" w:rsidRPr="004409B6">
        <w:rPr>
          <w:rFonts w:ascii="Verdana" w:hAnsi="Verdana"/>
          <w:sz w:val="18"/>
          <w:szCs w:val="18"/>
          <w:shd w:val="clear" w:color="auto" w:fill="FFFFFF"/>
        </w:rPr>
        <w:t xml:space="preserve"> 2018. Managing the Team Project Process: Helpful Hints and Tools to Ease the Workload without Sacrificing Learning Objectives. </w:t>
      </w:r>
      <w:r w:rsidR="00D26331" w:rsidRPr="004409B6">
        <w:rPr>
          <w:rFonts w:ascii="Verdana" w:hAnsi="Verdana"/>
          <w:i/>
          <w:iCs/>
          <w:sz w:val="18"/>
          <w:szCs w:val="18"/>
          <w:shd w:val="clear" w:color="auto" w:fill="FFFFFF"/>
        </w:rPr>
        <w:t>The e - Journal of Business Education &amp; Scholarship of Teaching, </w:t>
      </w:r>
      <w:r w:rsidR="00D26331" w:rsidRPr="004409B6">
        <w:rPr>
          <w:rFonts w:ascii="Verdana" w:hAnsi="Verdana"/>
          <w:b/>
          <w:bCs/>
          <w:sz w:val="18"/>
          <w:szCs w:val="18"/>
          <w:shd w:val="clear" w:color="auto" w:fill="FFFFFF"/>
        </w:rPr>
        <w:t>12</w:t>
      </w:r>
      <w:r w:rsidR="00D26331" w:rsidRPr="004409B6">
        <w:rPr>
          <w:rFonts w:ascii="Verdana" w:hAnsi="Verdana"/>
          <w:sz w:val="18"/>
          <w:szCs w:val="18"/>
          <w:shd w:val="clear" w:color="auto" w:fill="FFFFFF"/>
        </w:rPr>
        <w:t>(1), pp. 73-87.</w:t>
      </w:r>
    </w:p>
    <w:p w:rsidR="007E1B02" w:rsidRPr="004409B6" w:rsidRDefault="004409B6" w:rsidP="007E1B02">
      <w:pPr>
        <w:shd w:val="clear" w:color="auto" w:fill="F5F5F5"/>
        <w:spacing w:after="0" w:line="240" w:lineRule="auto"/>
        <w:jc w:val="right"/>
        <w:textAlignment w:val="baseline"/>
        <w:rPr>
          <w:rFonts w:ascii="Helvetica" w:eastAsia="Times New Roman" w:hAnsi="Helvetica" w:cs="Helvetica"/>
          <w:sz w:val="20"/>
          <w:szCs w:val="20"/>
          <w:lang w:eastAsia="en-GB"/>
        </w:rPr>
      </w:pPr>
      <w:hyperlink r:id="rId18" w:tooltip="AMA" w:history="1">
        <w:r w:rsidR="007E1B02" w:rsidRPr="004409B6">
          <w:rPr>
            <w:rFonts w:ascii="Helvetica" w:eastAsia="Times New Roman" w:hAnsi="Helvetica" w:cs="Helvetica"/>
            <w:b/>
            <w:bCs/>
            <w:sz w:val="20"/>
            <w:szCs w:val="20"/>
            <w:u w:val="single"/>
            <w:bdr w:val="none" w:sz="0" w:space="0" w:color="auto" w:frame="1"/>
            <w:lang w:eastAsia="en-GB"/>
          </w:rPr>
          <w:t>AMA</w:t>
        </w:r>
      </w:hyperlink>
    </w:p>
    <w:p w:rsidR="007E1B02" w:rsidRPr="004409B6" w:rsidRDefault="007E1B02" w:rsidP="007E1B02">
      <w:pPr>
        <w:spacing w:after="0" w:line="240" w:lineRule="auto"/>
        <w:jc w:val="right"/>
        <w:textAlignment w:val="baseline"/>
        <w:rPr>
          <w:rFonts w:ascii="Helvetica" w:eastAsia="Times New Roman" w:hAnsi="Helvetica" w:cs="Helvetica"/>
          <w:sz w:val="20"/>
          <w:szCs w:val="20"/>
          <w:lang w:eastAsia="en-GB"/>
        </w:rPr>
      </w:pPr>
      <w:r w:rsidRPr="004409B6">
        <w:rPr>
          <w:rFonts w:ascii="Helvetica" w:eastAsia="Times New Roman" w:hAnsi="Helvetica" w:cs="Helvetica"/>
          <w:sz w:val="20"/>
          <w:szCs w:val="20"/>
          <w:lang w:eastAsia="en-GB"/>
        </w:rPr>
        <w:t>(American Medical Assoc.)</w:t>
      </w:r>
    </w:p>
    <w:p w:rsidR="007E1B02" w:rsidRPr="004409B6" w:rsidRDefault="007E1B02" w:rsidP="007E1B02">
      <w:pPr>
        <w:pBdr>
          <w:top w:val="single" w:sz="6" w:space="9" w:color="CCCCCC"/>
        </w:pBdr>
        <w:spacing w:after="0" w:line="240" w:lineRule="auto"/>
        <w:ind w:left="720"/>
        <w:textAlignment w:val="baseline"/>
        <w:rPr>
          <w:rFonts w:ascii="Helvetica" w:eastAsia="Times New Roman" w:hAnsi="Helvetica" w:cs="Helvetica"/>
          <w:sz w:val="20"/>
          <w:szCs w:val="20"/>
          <w:lang w:eastAsia="en-GB"/>
        </w:rPr>
      </w:pPr>
      <w:r w:rsidRPr="004409B6">
        <w:rPr>
          <w:rFonts w:ascii="Helvetica" w:eastAsia="Times New Roman" w:hAnsi="Helvetica" w:cs="Helvetica"/>
          <w:sz w:val="20"/>
          <w:szCs w:val="20"/>
          <w:lang w:eastAsia="en-GB"/>
        </w:rPr>
        <w:t>Reference List</w:t>
      </w:r>
    </w:p>
    <w:p w:rsidR="007E1B02" w:rsidRPr="004409B6" w:rsidRDefault="007E1B02" w:rsidP="007E1B02">
      <w:pPr>
        <w:spacing w:after="0" w:line="240" w:lineRule="auto"/>
        <w:ind w:left="2940"/>
        <w:textAlignment w:val="baseline"/>
        <w:rPr>
          <w:rFonts w:ascii="Helvetica" w:eastAsia="Times New Roman" w:hAnsi="Helvetica" w:cs="Helvetica"/>
          <w:sz w:val="20"/>
          <w:szCs w:val="20"/>
          <w:lang w:eastAsia="en-GB"/>
        </w:rPr>
      </w:pPr>
      <w:r w:rsidRPr="004409B6">
        <w:rPr>
          <w:rFonts w:ascii="Helvetica" w:eastAsia="Times New Roman" w:hAnsi="Helvetica" w:cs="Helvetica"/>
          <w:sz w:val="20"/>
          <w:szCs w:val="20"/>
          <w:lang w:eastAsia="en-GB"/>
        </w:rPr>
        <w:t xml:space="preserve">Gander F, </w:t>
      </w:r>
      <w:proofErr w:type="spellStart"/>
      <w:r w:rsidRPr="004409B6">
        <w:rPr>
          <w:rFonts w:ascii="Helvetica" w:eastAsia="Times New Roman" w:hAnsi="Helvetica" w:cs="Helvetica"/>
          <w:sz w:val="20"/>
          <w:szCs w:val="20"/>
          <w:lang w:eastAsia="en-GB"/>
        </w:rPr>
        <w:t>Ruch</w:t>
      </w:r>
      <w:proofErr w:type="spellEnd"/>
      <w:r w:rsidRPr="004409B6">
        <w:rPr>
          <w:rFonts w:ascii="Helvetica" w:eastAsia="Times New Roman" w:hAnsi="Helvetica" w:cs="Helvetica"/>
          <w:sz w:val="20"/>
          <w:szCs w:val="20"/>
          <w:lang w:eastAsia="en-GB"/>
        </w:rPr>
        <w:t xml:space="preserve"> W, Platt T, Hofmann J, Elmer T. Current and ideal team roles: Relationships to job satisfaction and calling. </w:t>
      </w:r>
      <w:r w:rsidRPr="004409B6">
        <w:rPr>
          <w:rFonts w:ascii="Helvetica" w:eastAsia="Times New Roman" w:hAnsi="Helvetica" w:cs="Helvetica"/>
          <w:i/>
          <w:iCs/>
          <w:sz w:val="20"/>
          <w:szCs w:val="20"/>
          <w:bdr w:val="none" w:sz="0" w:space="0" w:color="auto" w:frame="1"/>
          <w:lang w:eastAsia="en-GB"/>
        </w:rPr>
        <w:t>Translational Issues in Psychological Science</w:t>
      </w:r>
      <w:r w:rsidRPr="004409B6">
        <w:rPr>
          <w:rFonts w:ascii="Helvetica" w:eastAsia="Times New Roman" w:hAnsi="Helvetica" w:cs="Helvetica"/>
          <w:sz w:val="20"/>
          <w:szCs w:val="20"/>
          <w:lang w:eastAsia="en-GB"/>
        </w:rPr>
        <w:t>. 2018</w:t>
      </w:r>
      <w:proofErr w:type="gramStart"/>
      <w:r w:rsidRPr="004409B6">
        <w:rPr>
          <w:rFonts w:ascii="Helvetica" w:eastAsia="Times New Roman" w:hAnsi="Helvetica" w:cs="Helvetica"/>
          <w:sz w:val="20"/>
          <w:szCs w:val="20"/>
          <w:lang w:eastAsia="en-GB"/>
        </w:rPr>
        <w:t>;4</w:t>
      </w:r>
      <w:proofErr w:type="gramEnd"/>
      <w:r w:rsidRPr="004409B6">
        <w:rPr>
          <w:rFonts w:ascii="Helvetica" w:eastAsia="Times New Roman" w:hAnsi="Helvetica" w:cs="Helvetica"/>
          <w:sz w:val="20"/>
          <w:szCs w:val="20"/>
          <w:lang w:eastAsia="en-GB"/>
        </w:rPr>
        <w:t>(3):277-289. doi:10.1037/tps0000165.supp (Supplemental).</w:t>
      </w:r>
    </w:p>
    <w:p w:rsidR="007E1B02" w:rsidRPr="004409B6" w:rsidRDefault="004409B6" w:rsidP="007E1B02">
      <w:pPr>
        <w:shd w:val="clear" w:color="auto" w:fill="F5F5F5"/>
        <w:spacing w:after="0" w:line="240" w:lineRule="auto"/>
        <w:jc w:val="right"/>
        <w:textAlignment w:val="baseline"/>
        <w:rPr>
          <w:rFonts w:ascii="Helvetica" w:eastAsia="Times New Roman" w:hAnsi="Helvetica" w:cs="Helvetica"/>
          <w:sz w:val="20"/>
          <w:szCs w:val="20"/>
          <w:lang w:eastAsia="en-GB"/>
        </w:rPr>
      </w:pPr>
      <w:hyperlink r:id="rId19" w:tooltip="APA" w:history="1">
        <w:r w:rsidR="007E1B02" w:rsidRPr="004409B6">
          <w:rPr>
            <w:rFonts w:ascii="Helvetica" w:eastAsia="Times New Roman" w:hAnsi="Helvetica" w:cs="Helvetica"/>
            <w:b/>
            <w:bCs/>
            <w:sz w:val="20"/>
            <w:szCs w:val="20"/>
            <w:u w:val="single"/>
            <w:bdr w:val="none" w:sz="0" w:space="0" w:color="auto" w:frame="1"/>
            <w:lang w:eastAsia="en-GB"/>
          </w:rPr>
          <w:t>APA</w:t>
        </w:r>
      </w:hyperlink>
    </w:p>
    <w:p w:rsidR="007E1B02" w:rsidRPr="004409B6" w:rsidRDefault="007E1B02" w:rsidP="007E1B02">
      <w:pPr>
        <w:spacing w:after="0" w:line="240" w:lineRule="auto"/>
        <w:jc w:val="right"/>
        <w:textAlignment w:val="baseline"/>
        <w:rPr>
          <w:rFonts w:ascii="Helvetica" w:eastAsia="Times New Roman" w:hAnsi="Helvetica" w:cs="Helvetica"/>
          <w:sz w:val="20"/>
          <w:szCs w:val="20"/>
          <w:lang w:eastAsia="en-GB"/>
        </w:rPr>
      </w:pPr>
      <w:r w:rsidRPr="004409B6">
        <w:rPr>
          <w:rFonts w:ascii="Helvetica" w:eastAsia="Times New Roman" w:hAnsi="Helvetica" w:cs="Helvetica"/>
          <w:sz w:val="20"/>
          <w:szCs w:val="20"/>
          <w:lang w:eastAsia="en-GB"/>
        </w:rPr>
        <w:t>(American Psychological Assoc.)</w:t>
      </w:r>
    </w:p>
    <w:p w:rsidR="007E1B02" w:rsidRPr="004409B6" w:rsidRDefault="007E1B02" w:rsidP="007E1B02">
      <w:pPr>
        <w:pBdr>
          <w:top w:val="single" w:sz="6" w:space="9" w:color="CCCCCC"/>
        </w:pBdr>
        <w:spacing w:after="0" w:line="240" w:lineRule="auto"/>
        <w:ind w:left="720"/>
        <w:textAlignment w:val="baseline"/>
        <w:rPr>
          <w:rFonts w:ascii="Helvetica" w:eastAsia="Times New Roman" w:hAnsi="Helvetica" w:cs="Helvetica"/>
          <w:sz w:val="20"/>
          <w:szCs w:val="20"/>
          <w:lang w:eastAsia="en-GB"/>
        </w:rPr>
      </w:pPr>
      <w:r w:rsidRPr="004409B6">
        <w:rPr>
          <w:rFonts w:ascii="Helvetica" w:eastAsia="Times New Roman" w:hAnsi="Helvetica" w:cs="Helvetica"/>
          <w:sz w:val="20"/>
          <w:szCs w:val="20"/>
          <w:lang w:eastAsia="en-GB"/>
        </w:rPr>
        <w:t>References</w:t>
      </w:r>
    </w:p>
    <w:p w:rsidR="007E1B02" w:rsidRPr="004409B6" w:rsidRDefault="004409B6" w:rsidP="007E1B02">
      <w:pPr>
        <w:spacing w:after="0" w:line="240" w:lineRule="auto"/>
        <w:ind w:left="3540" w:hanging="600"/>
        <w:textAlignment w:val="baseline"/>
        <w:rPr>
          <w:rFonts w:ascii="Helvetica" w:eastAsia="Times New Roman" w:hAnsi="Helvetica" w:cs="Helvetica"/>
          <w:sz w:val="20"/>
          <w:szCs w:val="20"/>
          <w:lang w:eastAsia="en-GB"/>
        </w:rPr>
      </w:pPr>
      <w:r w:rsidRPr="004409B6">
        <w:rPr>
          <w:rFonts w:ascii="Helvetica" w:eastAsia="Times New Roman" w:hAnsi="Helvetica" w:cs="Helvetica"/>
          <w:sz w:val="20"/>
          <w:szCs w:val="20"/>
          <w:lang w:eastAsia="en-GB"/>
        </w:rPr>
        <w:t xml:space="preserve">Gander, F., </w:t>
      </w:r>
      <w:proofErr w:type="spellStart"/>
      <w:r w:rsidRPr="004409B6">
        <w:rPr>
          <w:rFonts w:ascii="Helvetica" w:eastAsia="Times New Roman" w:hAnsi="Helvetica" w:cs="Helvetica"/>
          <w:sz w:val="20"/>
          <w:szCs w:val="20"/>
          <w:lang w:eastAsia="en-GB"/>
        </w:rPr>
        <w:t>Ruch</w:t>
      </w:r>
      <w:proofErr w:type="spellEnd"/>
      <w:r w:rsidRPr="004409B6">
        <w:rPr>
          <w:rFonts w:ascii="Helvetica" w:eastAsia="Times New Roman" w:hAnsi="Helvetica" w:cs="Helvetica"/>
          <w:sz w:val="20"/>
          <w:szCs w:val="20"/>
          <w:lang w:eastAsia="en-GB"/>
        </w:rPr>
        <w:t>, W.</w:t>
      </w:r>
      <w:r w:rsidR="007E1B02" w:rsidRPr="004409B6">
        <w:rPr>
          <w:rFonts w:ascii="Helvetica" w:eastAsia="Times New Roman" w:hAnsi="Helvetica" w:cs="Helvetica"/>
          <w:sz w:val="20"/>
          <w:szCs w:val="20"/>
          <w:lang w:eastAsia="en-GB"/>
        </w:rPr>
        <w:t xml:space="preserve"> Platt, T., Hofmann, J., &amp; Elmer, T. (2018). Current and ideal team roles: Relationships to job satisfaction and calling. </w:t>
      </w:r>
      <w:r w:rsidR="007E1B02" w:rsidRPr="004409B6">
        <w:rPr>
          <w:rFonts w:ascii="Helvetica" w:eastAsia="Times New Roman" w:hAnsi="Helvetica" w:cs="Helvetica"/>
          <w:i/>
          <w:iCs/>
          <w:sz w:val="20"/>
          <w:szCs w:val="20"/>
          <w:bdr w:val="none" w:sz="0" w:space="0" w:color="auto" w:frame="1"/>
          <w:lang w:eastAsia="en-GB"/>
        </w:rPr>
        <w:t>Translational Issues in Psychological Science</w:t>
      </w:r>
      <w:r w:rsidR="007E1B02" w:rsidRPr="004409B6">
        <w:rPr>
          <w:rFonts w:ascii="Helvetica" w:eastAsia="Times New Roman" w:hAnsi="Helvetica" w:cs="Helvetica"/>
          <w:sz w:val="20"/>
          <w:szCs w:val="20"/>
          <w:lang w:eastAsia="en-GB"/>
        </w:rPr>
        <w:t>, </w:t>
      </w:r>
      <w:r w:rsidR="007E1B02" w:rsidRPr="004409B6">
        <w:rPr>
          <w:rFonts w:ascii="Helvetica" w:eastAsia="Times New Roman" w:hAnsi="Helvetica" w:cs="Helvetica"/>
          <w:i/>
          <w:iCs/>
          <w:sz w:val="20"/>
          <w:szCs w:val="20"/>
          <w:bdr w:val="none" w:sz="0" w:space="0" w:color="auto" w:frame="1"/>
          <w:lang w:eastAsia="en-GB"/>
        </w:rPr>
        <w:t>4</w:t>
      </w:r>
      <w:r w:rsidR="007E1B02" w:rsidRPr="004409B6">
        <w:rPr>
          <w:rFonts w:ascii="Helvetica" w:eastAsia="Times New Roman" w:hAnsi="Helvetica" w:cs="Helvetica"/>
          <w:sz w:val="20"/>
          <w:szCs w:val="20"/>
          <w:lang w:eastAsia="en-GB"/>
        </w:rPr>
        <w:t>(3), 277–289. https://doi-org.ezproxy.uwtsd.ac.uk/10.1037/tps0000165.supp (Supplemental)</w:t>
      </w:r>
    </w:p>
    <w:p w:rsidR="005E0E85" w:rsidRPr="004409B6" w:rsidRDefault="005E0E85" w:rsidP="007E1B02">
      <w:pPr>
        <w:spacing w:after="0" w:line="240" w:lineRule="auto"/>
        <w:ind w:left="3540" w:hanging="600"/>
        <w:textAlignment w:val="baseline"/>
        <w:rPr>
          <w:rFonts w:ascii="Helvetica" w:eastAsia="Times New Roman" w:hAnsi="Helvetica" w:cs="Helvetica"/>
          <w:sz w:val="20"/>
          <w:szCs w:val="20"/>
          <w:lang w:eastAsia="en-GB"/>
        </w:rPr>
      </w:pPr>
    </w:p>
    <w:p w:rsidR="007E1B02" w:rsidRPr="004409B6" w:rsidRDefault="004409B6" w:rsidP="00525731">
      <w:pPr>
        <w:rPr>
          <w:rFonts w:ascii="Verdana" w:hAnsi="Verdana"/>
          <w:sz w:val="18"/>
          <w:szCs w:val="18"/>
          <w:shd w:val="clear" w:color="auto" w:fill="FFFFFF"/>
        </w:rPr>
      </w:pPr>
      <w:r w:rsidRPr="004409B6">
        <w:rPr>
          <w:rFonts w:ascii="Verdana" w:hAnsi="Verdana"/>
          <w:sz w:val="18"/>
          <w:szCs w:val="18"/>
          <w:shd w:val="clear" w:color="auto" w:fill="FFFFFF"/>
        </w:rPr>
        <w:t>CHANESKI, W.S.</w:t>
      </w:r>
      <w:r w:rsidR="005E0E85" w:rsidRPr="004409B6">
        <w:rPr>
          <w:rFonts w:ascii="Verdana" w:hAnsi="Verdana"/>
          <w:sz w:val="18"/>
          <w:szCs w:val="18"/>
          <w:shd w:val="clear" w:color="auto" w:fill="FFFFFF"/>
        </w:rPr>
        <w:t xml:space="preserve"> 2009. The Stages Teams Go Through. </w:t>
      </w:r>
      <w:r w:rsidR="005E0E85" w:rsidRPr="004409B6">
        <w:rPr>
          <w:rFonts w:ascii="Verdana" w:hAnsi="Verdana"/>
          <w:i/>
          <w:iCs/>
          <w:sz w:val="18"/>
          <w:szCs w:val="18"/>
          <w:shd w:val="clear" w:color="auto" w:fill="FFFFFF"/>
        </w:rPr>
        <w:t>Modern Machine Shop, </w:t>
      </w:r>
      <w:r w:rsidR="005E0E85" w:rsidRPr="004409B6">
        <w:rPr>
          <w:rFonts w:ascii="Verdana" w:hAnsi="Verdana"/>
          <w:b/>
          <w:bCs/>
          <w:sz w:val="18"/>
          <w:szCs w:val="18"/>
          <w:shd w:val="clear" w:color="auto" w:fill="FFFFFF"/>
        </w:rPr>
        <w:t>82</w:t>
      </w:r>
      <w:r w:rsidR="005E0E85" w:rsidRPr="004409B6">
        <w:rPr>
          <w:rFonts w:ascii="Verdana" w:hAnsi="Verdana"/>
          <w:sz w:val="18"/>
          <w:szCs w:val="18"/>
          <w:shd w:val="clear" w:color="auto" w:fill="FFFFFF"/>
        </w:rPr>
        <w:t>(3), pp. 34-34</w:t>
      </w:r>
      <w:proofErr w:type="gramStart"/>
      <w:r w:rsidR="005E0E85" w:rsidRPr="004409B6">
        <w:rPr>
          <w:rFonts w:ascii="Verdana" w:hAnsi="Verdana"/>
          <w:sz w:val="18"/>
          <w:szCs w:val="18"/>
          <w:shd w:val="clear" w:color="auto" w:fill="FFFFFF"/>
        </w:rPr>
        <w:t>,36</w:t>
      </w:r>
      <w:proofErr w:type="gramEnd"/>
    </w:p>
    <w:p w:rsidR="0082777C" w:rsidRPr="004409B6" w:rsidRDefault="0082777C" w:rsidP="00525731">
      <w:pPr>
        <w:rPr>
          <w:rFonts w:ascii="Source Sans Pro" w:hAnsi="Source Sans Pro"/>
          <w:sz w:val="23"/>
          <w:szCs w:val="23"/>
          <w:shd w:val="clear" w:color="auto" w:fill="FFFFFF"/>
        </w:rPr>
      </w:pPr>
      <w:proofErr w:type="spellStart"/>
      <w:r w:rsidRPr="004409B6">
        <w:rPr>
          <w:rFonts w:ascii="Source Sans Pro" w:hAnsi="Source Sans Pro"/>
          <w:sz w:val="23"/>
          <w:szCs w:val="23"/>
          <w:shd w:val="clear" w:color="auto" w:fill="FFFFFF"/>
        </w:rPr>
        <w:t>Phutela</w:t>
      </w:r>
      <w:proofErr w:type="spellEnd"/>
      <w:r w:rsidRPr="004409B6">
        <w:rPr>
          <w:rFonts w:ascii="Source Sans Pro" w:hAnsi="Source Sans Pro"/>
          <w:sz w:val="23"/>
          <w:szCs w:val="23"/>
          <w:shd w:val="clear" w:color="auto" w:fill="FFFFFF"/>
        </w:rPr>
        <w:t xml:space="preserve">, </w:t>
      </w:r>
      <w:proofErr w:type="spellStart"/>
      <w:r w:rsidRPr="004409B6">
        <w:rPr>
          <w:rFonts w:ascii="Source Sans Pro" w:hAnsi="Source Sans Pro"/>
          <w:sz w:val="23"/>
          <w:szCs w:val="23"/>
          <w:shd w:val="clear" w:color="auto" w:fill="FFFFFF"/>
        </w:rPr>
        <w:t>Deepika</w:t>
      </w:r>
      <w:proofErr w:type="spellEnd"/>
      <w:r w:rsidRPr="004409B6">
        <w:rPr>
          <w:rFonts w:ascii="Source Sans Pro" w:hAnsi="Source Sans Pro"/>
          <w:sz w:val="23"/>
          <w:szCs w:val="23"/>
          <w:shd w:val="clear" w:color="auto" w:fill="FFFFFF"/>
        </w:rPr>
        <w:t>. "The Importance of Non-Verbal Communication." </w:t>
      </w:r>
      <w:r w:rsidRPr="004409B6">
        <w:rPr>
          <w:rFonts w:ascii="Source Sans Pro" w:hAnsi="Source Sans Pro"/>
          <w:i/>
          <w:iCs/>
          <w:sz w:val="23"/>
          <w:szCs w:val="23"/>
          <w:shd w:val="clear" w:color="auto" w:fill="FFFFFF"/>
        </w:rPr>
        <w:t>IUP Journal of Soft Skills</w:t>
      </w:r>
      <w:r w:rsidRPr="004409B6">
        <w:rPr>
          <w:rFonts w:ascii="Source Sans Pro" w:hAnsi="Source Sans Pro"/>
          <w:sz w:val="23"/>
          <w:szCs w:val="23"/>
          <w:shd w:val="clear" w:color="auto" w:fill="FFFFFF"/>
        </w:rPr>
        <w:t> 9.4 (2015): 43-50. Web.</w:t>
      </w:r>
    </w:p>
    <w:p w:rsidR="00874251" w:rsidRPr="004409B6" w:rsidRDefault="004409B6" w:rsidP="00525731">
      <w:pPr>
        <w:rPr>
          <w:rFonts w:ascii="Verdana" w:hAnsi="Verdana"/>
          <w:sz w:val="18"/>
          <w:szCs w:val="18"/>
          <w:shd w:val="clear" w:color="auto" w:fill="FFFFFF"/>
        </w:rPr>
      </w:pPr>
      <w:r w:rsidRPr="004409B6">
        <w:rPr>
          <w:rFonts w:ascii="Verdana" w:hAnsi="Verdana"/>
          <w:sz w:val="18"/>
          <w:szCs w:val="18"/>
          <w:shd w:val="clear" w:color="auto" w:fill="FFFFFF"/>
        </w:rPr>
        <w:t>SOMMERS, M.S.</w:t>
      </w:r>
      <w:r w:rsidR="00874251" w:rsidRPr="004409B6">
        <w:rPr>
          <w:rFonts w:ascii="Verdana" w:hAnsi="Verdana"/>
          <w:sz w:val="18"/>
          <w:szCs w:val="18"/>
          <w:shd w:val="clear" w:color="auto" w:fill="FFFFFF"/>
        </w:rPr>
        <w:t xml:space="preserve"> GREENO, D.W. and BOAG, D., 1989. The Role </w:t>
      </w:r>
      <w:proofErr w:type="gramStart"/>
      <w:r w:rsidR="00874251" w:rsidRPr="004409B6">
        <w:rPr>
          <w:rFonts w:ascii="Verdana" w:hAnsi="Verdana"/>
          <w:sz w:val="18"/>
          <w:szCs w:val="18"/>
          <w:shd w:val="clear" w:color="auto" w:fill="FFFFFF"/>
        </w:rPr>
        <w:t>Of</w:t>
      </w:r>
      <w:proofErr w:type="gramEnd"/>
      <w:r w:rsidR="00874251" w:rsidRPr="004409B6">
        <w:rPr>
          <w:rFonts w:ascii="Verdana" w:hAnsi="Verdana"/>
          <w:sz w:val="18"/>
          <w:szCs w:val="18"/>
          <w:shd w:val="clear" w:color="auto" w:fill="FFFFFF"/>
        </w:rPr>
        <w:t xml:space="preserve"> Non-Verbal Communication In Service Provision A. </w:t>
      </w:r>
      <w:r w:rsidR="00874251" w:rsidRPr="004409B6">
        <w:rPr>
          <w:rFonts w:ascii="Verdana" w:hAnsi="Verdana"/>
          <w:i/>
          <w:iCs/>
          <w:sz w:val="18"/>
          <w:szCs w:val="18"/>
          <w:shd w:val="clear" w:color="auto" w:fill="FFFFFF"/>
        </w:rPr>
        <w:t>The Service Industries Journal, </w:t>
      </w:r>
      <w:r w:rsidR="00874251" w:rsidRPr="004409B6">
        <w:rPr>
          <w:rFonts w:ascii="Verdana" w:hAnsi="Verdana"/>
          <w:b/>
          <w:bCs/>
          <w:sz w:val="18"/>
          <w:szCs w:val="18"/>
          <w:shd w:val="clear" w:color="auto" w:fill="FFFFFF"/>
        </w:rPr>
        <w:t>9</w:t>
      </w:r>
      <w:r w:rsidR="00874251" w:rsidRPr="004409B6">
        <w:rPr>
          <w:rFonts w:ascii="Verdana" w:hAnsi="Verdana"/>
          <w:sz w:val="18"/>
          <w:szCs w:val="18"/>
          <w:shd w:val="clear" w:color="auto" w:fill="FFFFFF"/>
        </w:rPr>
        <w:t>(4), pp. 162.</w:t>
      </w:r>
    </w:p>
    <w:p w:rsidR="00D81086" w:rsidRPr="004409B6" w:rsidRDefault="004409B6" w:rsidP="00525731">
      <w:pPr>
        <w:rPr>
          <w:rFonts w:ascii="Verdana" w:hAnsi="Verdana"/>
          <w:sz w:val="18"/>
          <w:szCs w:val="18"/>
          <w:shd w:val="clear" w:color="auto" w:fill="FFFFFF"/>
        </w:rPr>
      </w:pPr>
      <w:r w:rsidRPr="004409B6">
        <w:rPr>
          <w:rFonts w:ascii="Verdana" w:hAnsi="Verdana"/>
          <w:sz w:val="18"/>
          <w:szCs w:val="18"/>
          <w:shd w:val="clear" w:color="auto" w:fill="FFFFFF"/>
        </w:rPr>
        <w:t>MANGIAMELE, P.</w:t>
      </w:r>
      <w:r w:rsidR="00D81086" w:rsidRPr="004409B6">
        <w:rPr>
          <w:rFonts w:ascii="Verdana" w:hAnsi="Verdana"/>
          <w:sz w:val="18"/>
          <w:szCs w:val="18"/>
          <w:shd w:val="clear" w:color="auto" w:fill="FFFFFF"/>
        </w:rPr>
        <w:t xml:space="preserve"> 2013. Keep Talking: Strengthen Two-Way Communication. </w:t>
      </w:r>
      <w:r w:rsidR="00D81086" w:rsidRPr="004409B6">
        <w:rPr>
          <w:rFonts w:ascii="Verdana" w:hAnsi="Verdana"/>
          <w:i/>
          <w:iCs/>
          <w:sz w:val="18"/>
          <w:szCs w:val="18"/>
          <w:shd w:val="clear" w:color="auto" w:fill="FFFFFF"/>
        </w:rPr>
        <w:t>Franchising World, </w:t>
      </w:r>
      <w:r w:rsidR="00D81086" w:rsidRPr="004409B6">
        <w:rPr>
          <w:rFonts w:ascii="Verdana" w:hAnsi="Verdana"/>
          <w:b/>
          <w:bCs/>
          <w:sz w:val="18"/>
          <w:szCs w:val="18"/>
          <w:shd w:val="clear" w:color="auto" w:fill="FFFFFF"/>
        </w:rPr>
        <w:t>45</w:t>
      </w:r>
      <w:r w:rsidR="00D81086" w:rsidRPr="004409B6">
        <w:rPr>
          <w:rFonts w:ascii="Verdana" w:hAnsi="Verdana"/>
          <w:sz w:val="18"/>
          <w:szCs w:val="18"/>
          <w:shd w:val="clear" w:color="auto" w:fill="FFFFFF"/>
        </w:rPr>
        <w:t>(9), pp. 23-24.</w:t>
      </w:r>
      <w:bookmarkStart w:id="0" w:name="_GoBack"/>
      <w:bookmarkEnd w:id="0"/>
    </w:p>
    <w:p w:rsidR="00D81086" w:rsidRPr="004409B6" w:rsidRDefault="004409B6" w:rsidP="00525731">
      <w:pPr>
        <w:rPr>
          <w:rFonts w:ascii="Verdana" w:hAnsi="Verdana"/>
          <w:sz w:val="18"/>
          <w:szCs w:val="18"/>
          <w:shd w:val="clear" w:color="auto" w:fill="FFFFFF"/>
        </w:rPr>
      </w:pPr>
      <w:r w:rsidRPr="004409B6">
        <w:rPr>
          <w:rFonts w:ascii="Verdana" w:hAnsi="Verdana"/>
          <w:sz w:val="18"/>
          <w:szCs w:val="18"/>
          <w:shd w:val="clear" w:color="auto" w:fill="FFFFFF"/>
        </w:rPr>
        <w:t>LEILA TRAPP, N.</w:t>
      </w:r>
      <w:r w:rsidR="00D81086" w:rsidRPr="004409B6">
        <w:rPr>
          <w:rFonts w:ascii="Verdana" w:hAnsi="Verdana"/>
          <w:sz w:val="18"/>
          <w:szCs w:val="18"/>
          <w:shd w:val="clear" w:color="auto" w:fill="FFFFFF"/>
        </w:rPr>
        <w:t xml:space="preserve"> 2011. Staff Attitudes to Talking Openly About Ethical Dilemmas: The Role of Business Ethics Conceptions and Trust. </w:t>
      </w:r>
      <w:r w:rsidR="00D81086" w:rsidRPr="004409B6">
        <w:rPr>
          <w:rFonts w:ascii="Verdana" w:hAnsi="Verdana"/>
          <w:i/>
          <w:iCs/>
          <w:sz w:val="18"/>
          <w:szCs w:val="18"/>
          <w:shd w:val="clear" w:color="auto" w:fill="FFFFFF"/>
        </w:rPr>
        <w:t>Journal of Business Ethics, </w:t>
      </w:r>
      <w:r w:rsidR="00D81086" w:rsidRPr="004409B6">
        <w:rPr>
          <w:rFonts w:ascii="Verdana" w:hAnsi="Verdana"/>
          <w:b/>
          <w:bCs/>
          <w:sz w:val="18"/>
          <w:szCs w:val="18"/>
          <w:shd w:val="clear" w:color="auto" w:fill="FFFFFF"/>
        </w:rPr>
        <w:t>103</w:t>
      </w:r>
      <w:r w:rsidR="00D81086" w:rsidRPr="004409B6">
        <w:rPr>
          <w:rFonts w:ascii="Verdana" w:hAnsi="Verdana"/>
          <w:sz w:val="18"/>
          <w:szCs w:val="18"/>
          <w:shd w:val="clear" w:color="auto" w:fill="FFFFFF"/>
        </w:rPr>
        <w:t>(4), pp. 543-552.</w:t>
      </w:r>
    </w:p>
    <w:p w:rsidR="00C63367" w:rsidRPr="004409B6" w:rsidRDefault="005F1D62" w:rsidP="00525731">
      <w:pPr>
        <w:rPr>
          <w:rFonts w:ascii="Verdana" w:hAnsi="Verdana"/>
          <w:sz w:val="18"/>
          <w:szCs w:val="18"/>
          <w:shd w:val="clear" w:color="auto" w:fill="FFFFFF"/>
        </w:rPr>
      </w:pPr>
      <w:r w:rsidRPr="004409B6">
        <w:rPr>
          <w:rFonts w:ascii="Verdana" w:hAnsi="Verdana"/>
          <w:sz w:val="18"/>
          <w:szCs w:val="18"/>
          <w:shd w:val="clear" w:color="auto" w:fill="FFFFFF"/>
        </w:rPr>
        <w:t>BY, J.W., 2001, Jan 11. Software Helps Weather Brainstorms --- Visual Concept Aids in Fostering Business Innovation, Creativity --- Mind Manager Uses Maps to Organize Related Ideas and Concepts</w:t>
      </w:r>
      <w:r w:rsidRPr="004409B6">
        <w:rPr>
          <w:rFonts w:ascii="Verdana" w:hAnsi="Verdana"/>
          <w:i/>
          <w:iCs/>
          <w:sz w:val="18"/>
          <w:szCs w:val="18"/>
          <w:shd w:val="clear" w:color="auto" w:fill="FFFFFF"/>
        </w:rPr>
        <w:t>. Wall Street Journal</w:t>
      </w:r>
      <w:r w:rsidRPr="004409B6">
        <w:rPr>
          <w:rFonts w:ascii="Verdana" w:hAnsi="Verdana"/>
          <w:sz w:val="18"/>
          <w:szCs w:val="18"/>
          <w:shd w:val="clear" w:color="auto" w:fill="FFFFFF"/>
        </w:rPr>
        <w:t>, 25. ISSN 09219986.</w:t>
      </w:r>
      <w:r w:rsidR="00C63367" w:rsidRPr="004409B6">
        <w:rPr>
          <w:rFonts w:ascii="Verdana" w:hAnsi="Verdana"/>
          <w:sz w:val="18"/>
          <w:szCs w:val="18"/>
          <w:shd w:val="clear" w:color="auto" w:fill="FFFFFF"/>
        </w:rPr>
        <w:br/>
      </w:r>
    </w:p>
    <w:p w:rsidR="00006D0B" w:rsidRPr="004409B6" w:rsidRDefault="00006D0B" w:rsidP="00525731">
      <w:pPr>
        <w:rPr>
          <w:rFonts w:ascii="Verdana" w:hAnsi="Verdana"/>
          <w:sz w:val="18"/>
          <w:szCs w:val="18"/>
          <w:shd w:val="clear" w:color="auto" w:fill="FFFFFF"/>
        </w:rPr>
      </w:pPr>
    </w:p>
    <w:p w:rsidR="00006D0B" w:rsidRPr="004409B6" w:rsidRDefault="00006D0B" w:rsidP="00525731">
      <w:pPr>
        <w:rPr>
          <w:rFonts w:ascii="Verdana" w:hAnsi="Verdana"/>
          <w:sz w:val="18"/>
          <w:szCs w:val="18"/>
          <w:shd w:val="clear" w:color="auto" w:fill="FFFFFF"/>
        </w:rPr>
      </w:pPr>
    </w:p>
    <w:p w:rsidR="00006D0B" w:rsidRDefault="00006D0B" w:rsidP="00525731">
      <w:pPr>
        <w:rPr>
          <w:rFonts w:ascii="Verdana" w:hAnsi="Verdana"/>
          <w:color w:val="555555"/>
          <w:sz w:val="18"/>
          <w:szCs w:val="18"/>
          <w:shd w:val="clear" w:color="auto" w:fill="FFFFFF"/>
        </w:rPr>
      </w:pPr>
    </w:p>
    <w:p w:rsidR="00006D0B" w:rsidRDefault="00006D0B" w:rsidP="00525731">
      <w:pPr>
        <w:rPr>
          <w:rFonts w:ascii="Verdana" w:hAnsi="Verdana"/>
          <w:color w:val="555555"/>
          <w:sz w:val="18"/>
          <w:szCs w:val="18"/>
          <w:shd w:val="clear" w:color="auto" w:fill="FFFFFF"/>
        </w:rPr>
      </w:pPr>
    </w:p>
    <w:p w:rsidR="00006D0B" w:rsidRDefault="00006D0B" w:rsidP="00525731">
      <w:pPr>
        <w:rPr>
          <w:rFonts w:ascii="Verdana" w:hAnsi="Verdana"/>
          <w:color w:val="555555"/>
          <w:sz w:val="18"/>
          <w:szCs w:val="18"/>
          <w:shd w:val="clear" w:color="auto" w:fill="FFFFFF"/>
        </w:rPr>
      </w:pPr>
    </w:p>
    <w:p w:rsidR="00006D0B" w:rsidRDefault="00006D0B" w:rsidP="00525731">
      <w:pPr>
        <w:rPr>
          <w:rFonts w:ascii="Verdana" w:hAnsi="Verdana"/>
          <w:color w:val="555555"/>
          <w:sz w:val="18"/>
          <w:szCs w:val="18"/>
          <w:shd w:val="clear" w:color="auto" w:fill="FFFFFF"/>
        </w:rPr>
      </w:pPr>
    </w:p>
    <w:p w:rsidR="00006D0B" w:rsidRDefault="00006D0B" w:rsidP="00525731">
      <w:pPr>
        <w:rPr>
          <w:rFonts w:ascii="Verdana" w:hAnsi="Verdana"/>
          <w:color w:val="555555"/>
          <w:sz w:val="18"/>
          <w:szCs w:val="18"/>
          <w:shd w:val="clear" w:color="auto" w:fill="FFFFFF"/>
        </w:rPr>
      </w:pPr>
    </w:p>
    <w:p w:rsidR="00006D0B" w:rsidRDefault="00006D0B" w:rsidP="00006D0B">
      <w:pPr>
        <w:pStyle w:val="Title"/>
        <w:jc w:val="center"/>
        <w:rPr>
          <w:b/>
          <w:u w:val="single"/>
          <w:shd w:val="clear" w:color="auto" w:fill="FFFFFF"/>
        </w:rPr>
      </w:pPr>
      <w:r>
        <w:rPr>
          <w:shd w:val="clear" w:color="auto" w:fill="FFFFFF"/>
        </w:rPr>
        <w:t xml:space="preserve">8.0 </w:t>
      </w:r>
      <w:r>
        <w:rPr>
          <w:b/>
          <w:u w:val="single"/>
          <w:shd w:val="clear" w:color="auto" w:fill="FFFFFF"/>
        </w:rPr>
        <w:t>Appendix</w:t>
      </w:r>
    </w:p>
    <w:p w:rsidR="00006D0B" w:rsidRDefault="00006D0B" w:rsidP="00006D0B"/>
    <w:p w:rsidR="00006D0B" w:rsidRPr="00006D0B" w:rsidRDefault="00006D0B" w:rsidP="00006D0B"/>
    <w:p w:rsidR="00C63367" w:rsidRDefault="00C63367" w:rsidP="00525731">
      <w:r>
        <w:rPr>
          <w:noProof/>
          <w:lang w:eastAsia="en-GB"/>
        </w:rPr>
        <w:drawing>
          <wp:inline distT="0" distB="0" distL="0" distR="0" wp14:anchorId="22C11F9A" wp14:editId="399E2D6E">
            <wp:extent cx="5453596" cy="2741295"/>
            <wp:effectExtent l="0" t="0" r="0" b="1905"/>
            <wp:docPr id="1" name="Picture 1" descr="https://www.communicationtheory.org/wp-content/uploads/2011/06/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ommunicationtheory.org/wp-content/uploads/2011/06/shannon_weaver_model.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71264" cy="2750176"/>
                    </a:xfrm>
                    <a:prstGeom prst="rect">
                      <a:avLst/>
                    </a:prstGeom>
                    <a:noFill/>
                    <a:ln>
                      <a:noFill/>
                    </a:ln>
                  </pic:spPr>
                </pic:pic>
              </a:graphicData>
            </a:graphic>
          </wp:inline>
        </w:drawing>
      </w:r>
      <w:r>
        <w:t>Communicationtheory.org 15/03/2019</w:t>
      </w:r>
    </w:p>
    <w:p w:rsidR="0088053A" w:rsidRPr="0088053A" w:rsidRDefault="0088053A" w:rsidP="00525731">
      <w:pPr>
        <w:rPr>
          <w:rFonts w:ascii="Verdana" w:hAnsi="Verdana"/>
          <w:b/>
          <w:color w:val="555555"/>
          <w:sz w:val="18"/>
          <w:szCs w:val="18"/>
          <w:u w:val="single"/>
          <w:shd w:val="clear" w:color="auto" w:fill="FFFFFF"/>
        </w:rPr>
      </w:pPr>
      <w:proofErr w:type="spellStart"/>
      <w:r>
        <w:rPr>
          <w:b/>
          <w:u w:val="single"/>
        </w:rPr>
        <w:t>Berlo’s</w:t>
      </w:r>
      <w:proofErr w:type="spellEnd"/>
      <w:r>
        <w:rPr>
          <w:b/>
          <w:u w:val="single"/>
        </w:rPr>
        <w:t xml:space="preserve"> Model of Communication</w:t>
      </w:r>
    </w:p>
    <w:p w:rsidR="00C63367" w:rsidRDefault="00C63367" w:rsidP="00525731">
      <w:r>
        <w:rPr>
          <w:noProof/>
          <w:lang w:eastAsia="en-GB"/>
        </w:rPr>
        <w:drawing>
          <wp:inline distT="0" distB="0" distL="0" distR="0" wp14:anchorId="6C2DC37A" wp14:editId="5F7B221B">
            <wp:extent cx="4838700" cy="2771775"/>
            <wp:effectExtent l="0" t="0" r="0" b="9525"/>
            <wp:docPr id="3" name="Picture 3"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rlos Model of Communication"/>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38700" cy="2771775"/>
                    </a:xfrm>
                    <a:prstGeom prst="rect">
                      <a:avLst/>
                    </a:prstGeom>
                    <a:noFill/>
                    <a:ln>
                      <a:noFill/>
                    </a:ln>
                  </pic:spPr>
                </pic:pic>
              </a:graphicData>
            </a:graphic>
          </wp:inline>
        </w:drawing>
      </w:r>
    </w:p>
    <w:p w:rsidR="0088053A" w:rsidRDefault="0088053A" w:rsidP="00525731">
      <w:proofErr w:type="spellStart"/>
      <w:r>
        <w:t>Managementstudyguide</w:t>
      </w:r>
      <w:proofErr w:type="gramStart"/>
      <w:r>
        <w:t>,com</w:t>
      </w:r>
      <w:proofErr w:type="spellEnd"/>
      <w:proofErr w:type="gramEnd"/>
      <w:r>
        <w:t xml:space="preserve"> 15/03/2019</w:t>
      </w:r>
    </w:p>
    <w:p w:rsidR="0088053A" w:rsidRDefault="0088053A" w:rsidP="00525731"/>
    <w:p w:rsidR="0088053A" w:rsidRDefault="0088053A" w:rsidP="00525731"/>
    <w:p w:rsidR="0088053A" w:rsidRDefault="0088053A" w:rsidP="00525731"/>
    <w:p w:rsidR="0088053A" w:rsidRDefault="0088053A" w:rsidP="00525731"/>
    <w:p w:rsidR="0088053A" w:rsidRDefault="0088053A" w:rsidP="00525731"/>
    <w:p w:rsidR="0088053A" w:rsidRDefault="0088053A" w:rsidP="00525731"/>
    <w:p w:rsidR="0088053A" w:rsidRDefault="0088053A" w:rsidP="00525731"/>
    <w:p w:rsidR="0088053A" w:rsidRPr="0088053A" w:rsidRDefault="0088053A" w:rsidP="00525731">
      <w:pPr>
        <w:rPr>
          <w:b/>
          <w:u w:val="single"/>
        </w:rPr>
      </w:pPr>
      <w:r>
        <w:rPr>
          <w:b/>
          <w:u w:val="single"/>
        </w:rPr>
        <w:t>Schramm’s Communication Model</w:t>
      </w:r>
    </w:p>
    <w:p w:rsidR="0088053A" w:rsidRDefault="0088053A" w:rsidP="00525731">
      <w:r>
        <w:rPr>
          <w:noProof/>
          <w:lang w:eastAsia="en-GB"/>
        </w:rPr>
        <w:drawing>
          <wp:inline distT="0" distB="0" distL="0" distR="0" wp14:anchorId="4DE633D7" wp14:editId="2ABCABFC">
            <wp:extent cx="5731510" cy="2921727"/>
            <wp:effectExtent l="0" t="0" r="2540" b="0"/>
            <wp:docPr id="5" name="Picture 5" descr="https://www.communicationtheory.org/wp-content/uploads/2010/01/Osgood-Schramm-model-of-communication1-1024x5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communicationtheory.org/wp-content/uploads/2010/01/Osgood-Schramm-model-of-communication1-1024x522.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921727"/>
                    </a:xfrm>
                    <a:prstGeom prst="rect">
                      <a:avLst/>
                    </a:prstGeom>
                    <a:noFill/>
                    <a:ln>
                      <a:noFill/>
                    </a:ln>
                  </pic:spPr>
                </pic:pic>
              </a:graphicData>
            </a:graphic>
          </wp:inline>
        </w:drawing>
      </w:r>
    </w:p>
    <w:p w:rsidR="0088053A" w:rsidRDefault="0088053A" w:rsidP="0088053A">
      <w:r>
        <w:t>Communicationtheory.org 15/03/2019</w:t>
      </w:r>
    </w:p>
    <w:p w:rsidR="0088053A" w:rsidRDefault="0088053A" w:rsidP="00525731">
      <w:pPr>
        <w:rPr>
          <w:b/>
          <w:u w:val="single"/>
        </w:rPr>
      </w:pPr>
      <w:r>
        <w:rPr>
          <w:b/>
          <w:u w:val="single"/>
        </w:rPr>
        <w:t xml:space="preserve">Howard </w:t>
      </w:r>
      <w:proofErr w:type="spellStart"/>
      <w:r>
        <w:rPr>
          <w:b/>
          <w:u w:val="single"/>
        </w:rPr>
        <w:t>Lasswell’s</w:t>
      </w:r>
      <w:proofErr w:type="spellEnd"/>
      <w:r>
        <w:rPr>
          <w:b/>
          <w:u w:val="single"/>
        </w:rPr>
        <w:t xml:space="preserve"> Communication Model</w:t>
      </w:r>
    </w:p>
    <w:p w:rsidR="0088053A" w:rsidRDefault="0088053A" w:rsidP="00525731">
      <w:pPr>
        <w:rPr>
          <w:b/>
          <w:u w:val="single"/>
        </w:rPr>
      </w:pPr>
      <w:r>
        <w:rPr>
          <w:noProof/>
          <w:lang w:eastAsia="en-GB"/>
        </w:rPr>
        <w:drawing>
          <wp:inline distT="0" distB="0" distL="0" distR="0" wp14:anchorId="51468E3B" wp14:editId="4A75A996">
            <wp:extent cx="5731510" cy="4298633"/>
            <wp:effectExtent l="0" t="0" r="2540" b="6985"/>
            <wp:docPr id="4" name="Picture 4" descr="Components of Lasswell'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mponents of Lasswell's model"/>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88053A" w:rsidRPr="0088053A" w:rsidRDefault="0088053A" w:rsidP="00525731">
      <w:proofErr w:type="gramStart"/>
      <w:r w:rsidRPr="0088053A">
        <w:t>businesstopia.net</w:t>
      </w:r>
      <w:proofErr w:type="gramEnd"/>
      <w:r>
        <w:t xml:space="preserve"> 15/03/2019</w:t>
      </w:r>
    </w:p>
    <w:sectPr w:rsidR="0088053A" w:rsidRPr="0088053A" w:rsidSect="007C081C">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22623" w:rsidRDefault="00E22623" w:rsidP="00E22623">
      <w:pPr>
        <w:spacing w:after="0" w:line="240" w:lineRule="auto"/>
      </w:pPr>
      <w:r>
        <w:separator/>
      </w:r>
    </w:p>
  </w:endnote>
  <w:endnote w:type="continuationSeparator" w:id="0">
    <w:p w:rsidR="00E22623" w:rsidRDefault="00E22623" w:rsidP="00E22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pitch w:val="variable"/>
    <w:sig w:usb0="E0002EFF" w:usb1="C0007843" w:usb2="00000009" w:usb3="00000000" w:csb0="000001FF" w:csb1="00000000"/>
  </w:font>
  <w:font w:name="Source Sans Pro">
    <w:panose1 w:val="020B0503030403020204"/>
    <w:charset w:val="00"/>
    <w:family w:val="swiss"/>
    <w:notTrueType/>
    <w:pitch w:val="variable"/>
    <w:sig w:usb0="20000007" w:usb1="00000001"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39560320"/>
      <w:docPartObj>
        <w:docPartGallery w:val="Page Numbers (Bottom of Page)"/>
        <w:docPartUnique/>
      </w:docPartObj>
    </w:sdtPr>
    <w:sdtEndPr>
      <w:rPr>
        <w:noProof/>
      </w:rPr>
    </w:sdtEndPr>
    <w:sdtContent>
      <w:p w:rsidR="00E22623" w:rsidRDefault="00E22623">
        <w:pPr>
          <w:pStyle w:val="Footer"/>
          <w:jc w:val="center"/>
        </w:pPr>
        <w:r>
          <w:fldChar w:fldCharType="begin"/>
        </w:r>
        <w:r>
          <w:instrText xml:space="preserve"> PAGE   \* MERGEFORMAT </w:instrText>
        </w:r>
        <w:r>
          <w:fldChar w:fldCharType="separate"/>
        </w:r>
        <w:r w:rsidR="004409B6">
          <w:rPr>
            <w:noProof/>
          </w:rPr>
          <w:t>3</w:t>
        </w:r>
        <w:r>
          <w:rPr>
            <w:noProof/>
          </w:rPr>
          <w:fldChar w:fldCharType="end"/>
        </w:r>
      </w:p>
    </w:sdtContent>
  </w:sdt>
  <w:p w:rsidR="00E22623" w:rsidRDefault="00E226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22623" w:rsidRDefault="00E22623" w:rsidP="00E22623">
      <w:pPr>
        <w:spacing w:after="0" w:line="240" w:lineRule="auto"/>
      </w:pPr>
      <w:r>
        <w:separator/>
      </w:r>
    </w:p>
  </w:footnote>
  <w:footnote w:type="continuationSeparator" w:id="0">
    <w:p w:rsidR="00E22623" w:rsidRDefault="00E22623" w:rsidP="00E226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2623" w:rsidRDefault="00E22623">
    <w:pPr>
      <w:spacing w:line="264" w:lineRule="auto"/>
    </w:pPr>
    <w:r>
      <w:rPr>
        <w:noProof/>
        <w:color w:val="000000"/>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225F9D6"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Pr>
        <w:color w:val="5B9BD5" w:themeColor="accent1"/>
        <w:sz w:val="20"/>
        <w:szCs w:val="20"/>
      </w:rPr>
      <w:t>Jonathan Playsted 1807379</w:t>
    </w:r>
  </w:p>
  <w:p w:rsidR="00E22623" w:rsidRDefault="00E226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F2711"/>
    <w:multiLevelType w:val="hybridMultilevel"/>
    <w:tmpl w:val="04C4215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45B1B38"/>
    <w:multiLevelType w:val="hybridMultilevel"/>
    <w:tmpl w:val="E9C6FE8E"/>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 w15:restartNumberingAfterBreak="0">
    <w:nsid w:val="243F31C5"/>
    <w:multiLevelType w:val="hybridMultilevel"/>
    <w:tmpl w:val="2EF49498"/>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3" w15:restartNumberingAfterBreak="0">
    <w:nsid w:val="36353B92"/>
    <w:multiLevelType w:val="hybridMultilevel"/>
    <w:tmpl w:val="9DE615F4"/>
    <w:lvl w:ilvl="0" w:tplc="08090001">
      <w:start w:val="1"/>
      <w:numFmt w:val="bullet"/>
      <w:lvlText w:val=""/>
      <w:lvlJc w:val="left"/>
      <w:pPr>
        <w:ind w:left="15120" w:hanging="360"/>
      </w:pPr>
      <w:rPr>
        <w:rFonts w:ascii="Symbol" w:hAnsi="Symbol" w:hint="default"/>
      </w:rPr>
    </w:lvl>
    <w:lvl w:ilvl="1" w:tplc="08090003" w:tentative="1">
      <w:start w:val="1"/>
      <w:numFmt w:val="bullet"/>
      <w:lvlText w:val="o"/>
      <w:lvlJc w:val="left"/>
      <w:pPr>
        <w:ind w:left="15840" w:hanging="360"/>
      </w:pPr>
      <w:rPr>
        <w:rFonts w:ascii="Courier New" w:hAnsi="Courier New" w:cs="Courier New" w:hint="default"/>
      </w:rPr>
    </w:lvl>
    <w:lvl w:ilvl="2" w:tplc="08090005" w:tentative="1">
      <w:start w:val="1"/>
      <w:numFmt w:val="bullet"/>
      <w:lvlText w:val=""/>
      <w:lvlJc w:val="left"/>
      <w:pPr>
        <w:ind w:left="16560" w:hanging="360"/>
      </w:pPr>
      <w:rPr>
        <w:rFonts w:ascii="Wingdings" w:hAnsi="Wingdings" w:hint="default"/>
      </w:rPr>
    </w:lvl>
    <w:lvl w:ilvl="3" w:tplc="08090001" w:tentative="1">
      <w:start w:val="1"/>
      <w:numFmt w:val="bullet"/>
      <w:lvlText w:val=""/>
      <w:lvlJc w:val="left"/>
      <w:pPr>
        <w:ind w:left="17280" w:hanging="360"/>
      </w:pPr>
      <w:rPr>
        <w:rFonts w:ascii="Symbol" w:hAnsi="Symbol" w:hint="default"/>
      </w:rPr>
    </w:lvl>
    <w:lvl w:ilvl="4" w:tplc="08090003" w:tentative="1">
      <w:start w:val="1"/>
      <w:numFmt w:val="bullet"/>
      <w:lvlText w:val="o"/>
      <w:lvlJc w:val="left"/>
      <w:pPr>
        <w:ind w:left="18000" w:hanging="360"/>
      </w:pPr>
      <w:rPr>
        <w:rFonts w:ascii="Courier New" w:hAnsi="Courier New" w:cs="Courier New" w:hint="default"/>
      </w:rPr>
    </w:lvl>
    <w:lvl w:ilvl="5" w:tplc="08090005" w:tentative="1">
      <w:start w:val="1"/>
      <w:numFmt w:val="bullet"/>
      <w:lvlText w:val=""/>
      <w:lvlJc w:val="left"/>
      <w:pPr>
        <w:ind w:left="18720" w:hanging="360"/>
      </w:pPr>
      <w:rPr>
        <w:rFonts w:ascii="Wingdings" w:hAnsi="Wingdings" w:hint="default"/>
      </w:rPr>
    </w:lvl>
    <w:lvl w:ilvl="6" w:tplc="08090001" w:tentative="1">
      <w:start w:val="1"/>
      <w:numFmt w:val="bullet"/>
      <w:lvlText w:val=""/>
      <w:lvlJc w:val="left"/>
      <w:pPr>
        <w:ind w:left="19440" w:hanging="360"/>
      </w:pPr>
      <w:rPr>
        <w:rFonts w:ascii="Symbol" w:hAnsi="Symbol" w:hint="default"/>
      </w:rPr>
    </w:lvl>
    <w:lvl w:ilvl="7" w:tplc="08090003" w:tentative="1">
      <w:start w:val="1"/>
      <w:numFmt w:val="bullet"/>
      <w:lvlText w:val="o"/>
      <w:lvlJc w:val="left"/>
      <w:pPr>
        <w:ind w:left="20160" w:hanging="360"/>
      </w:pPr>
      <w:rPr>
        <w:rFonts w:ascii="Courier New" w:hAnsi="Courier New" w:cs="Courier New" w:hint="default"/>
      </w:rPr>
    </w:lvl>
    <w:lvl w:ilvl="8" w:tplc="08090005" w:tentative="1">
      <w:start w:val="1"/>
      <w:numFmt w:val="bullet"/>
      <w:lvlText w:val=""/>
      <w:lvlJc w:val="left"/>
      <w:pPr>
        <w:ind w:left="20880" w:hanging="360"/>
      </w:pPr>
      <w:rPr>
        <w:rFonts w:ascii="Wingdings" w:hAnsi="Wingdings" w:hint="default"/>
      </w:rPr>
    </w:lvl>
  </w:abstractNum>
  <w:abstractNum w:abstractNumId="4" w15:restartNumberingAfterBreak="0">
    <w:nsid w:val="366F0294"/>
    <w:multiLevelType w:val="hybridMultilevel"/>
    <w:tmpl w:val="41E4446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392A50EC"/>
    <w:multiLevelType w:val="multilevel"/>
    <w:tmpl w:val="6AFCC3C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53622E47"/>
    <w:multiLevelType w:val="multilevel"/>
    <w:tmpl w:val="0A12C33E"/>
    <w:lvl w:ilvl="0">
      <w:start w:val="1"/>
      <w:numFmt w:val="decimal"/>
      <w:lvlText w:val="%1.0"/>
      <w:lvlJc w:val="left"/>
      <w:pPr>
        <w:ind w:left="4197" w:hanging="795"/>
      </w:pPr>
      <w:rPr>
        <w:rFonts w:hint="default"/>
        <w:u w:val="single"/>
      </w:rPr>
    </w:lvl>
    <w:lvl w:ilvl="1">
      <w:start w:val="1"/>
      <w:numFmt w:val="decimal"/>
      <w:lvlText w:val="%1.%2"/>
      <w:lvlJc w:val="left"/>
      <w:pPr>
        <w:ind w:left="4917" w:hanging="795"/>
      </w:pPr>
      <w:rPr>
        <w:rFonts w:hint="default"/>
      </w:rPr>
    </w:lvl>
    <w:lvl w:ilvl="2">
      <w:start w:val="1"/>
      <w:numFmt w:val="decimal"/>
      <w:lvlText w:val="%1.%2.%3"/>
      <w:lvlJc w:val="left"/>
      <w:pPr>
        <w:ind w:left="5637" w:hanging="795"/>
      </w:pPr>
      <w:rPr>
        <w:rFonts w:hint="default"/>
      </w:rPr>
    </w:lvl>
    <w:lvl w:ilvl="3">
      <w:start w:val="1"/>
      <w:numFmt w:val="decimal"/>
      <w:lvlText w:val="%1.%2.%3.%4"/>
      <w:lvlJc w:val="left"/>
      <w:pPr>
        <w:ind w:left="6357" w:hanging="795"/>
      </w:pPr>
      <w:rPr>
        <w:rFonts w:hint="default"/>
      </w:rPr>
    </w:lvl>
    <w:lvl w:ilvl="4">
      <w:start w:val="1"/>
      <w:numFmt w:val="decimal"/>
      <w:lvlText w:val="%1.%2.%3.%4.%5"/>
      <w:lvlJc w:val="left"/>
      <w:pPr>
        <w:ind w:left="7362" w:hanging="1080"/>
      </w:pPr>
      <w:rPr>
        <w:rFonts w:hint="default"/>
      </w:rPr>
    </w:lvl>
    <w:lvl w:ilvl="5">
      <w:start w:val="1"/>
      <w:numFmt w:val="decimal"/>
      <w:lvlText w:val="%1.%2.%3.%4.%5.%6"/>
      <w:lvlJc w:val="left"/>
      <w:pPr>
        <w:ind w:left="8082" w:hanging="1080"/>
      </w:pPr>
      <w:rPr>
        <w:rFonts w:hint="default"/>
      </w:rPr>
    </w:lvl>
    <w:lvl w:ilvl="6">
      <w:start w:val="1"/>
      <w:numFmt w:val="decimal"/>
      <w:lvlText w:val="%1.%2.%3.%4.%5.%6.%7"/>
      <w:lvlJc w:val="left"/>
      <w:pPr>
        <w:ind w:left="9162" w:hanging="1440"/>
      </w:pPr>
      <w:rPr>
        <w:rFonts w:hint="default"/>
      </w:rPr>
    </w:lvl>
    <w:lvl w:ilvl="7">
      <w:start w:val="1"/>
      <w:numFmt w:val="decimal"/>
      <w:lvlText w:val="%1.%2.%3.%4.%5.%6.%7.%8"/>
      <w:lvlJc w:val="left"/>
      <w:pPr>
        <w:ind w:left="9882" w:hanging="1440"/>
      </w:pPr>
      <w:rPr>
        <w:rFonts w:hint="default"/>
      </w:rPr>
    </w:lvl>
    <w:lvl w:ilvl="8">
      <w:start w:val="1"/>
      <w:numFmt w:val="decimal"/>
      <w:lvlText w:val="%1.%2.%3.%4.%5.%6.%7.%8.%9"/>
      <w:lvlJc w:val="left"/>
      <w:pPr>
        <w:ind w:left="10602" w:hanging="1440"/>
      </w:pPr>
      <w:rPr>
        <w:rFonts w:hint="default"/>
      </w:rPr>
    </w:lvl>
  </w:abstractNum>
  <w:abstractNum w:abstractNumId="7" w15:restartNumberingAfterBreak="0">
    <w:nsid w:val="6A6A3C11"/>
    <w:multiLevelType w:val="hybridMultilevel"/>
    <w:tmpl w:val="4C1E838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8" w15:restartNumberingAfterBreak="0">
    <w:nsid w:val="75C37C48"/>
    <w:multiLevelType w:val="hybridMultilevel"/>
    <w:tmpl w:val="70C23024"/>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9" w15:restartNumberingAfterBreak="0">
    <w:nsid w:val="78FA69C4"/>
    <w:multiLevelType w:val="multilevel"/>
    <w:tmpl w:val="95BE0D24"/>
    <w:lvl w:ilvl="0">
      <w:start w:val="1"/>
      <w:numFmt w:val="decimal"/>
      <w:lvlText w:val="%1.0"/>
      <w:lvlJc w:val="left"/>
      <w:pPr>
        <w:ind w:left="795" w:hanging="795"/>
      </w:pPr>
      <w:rPr>
        <w:rFonts w:hint="default"/>
      </w:rPr>
    </w:lvl>
    <w:lvl w:ilvl="1">
      <w:start w:val="1"/>
      <w:numFmt w:val="decimal"/>
      <w:lvlText w:val="%1.%2"/>
      <w:lvlJc w:val="left"/>
      <w:pPr>
        <w:ind w:left="1515" w:hanging="795"/>
      </w:pPr>
      <w:rPr>
        <w:rFonts w:hint="default"/>
      </w:rPr>
    </w:lvl>
    <w:lvl w:ilvl="2">
      <w:start w:val="1"/>
      <w:numFmt w:val="decimal"/>
      <w:lvlText w:val="%1.%2.%3"/>
      <w:lvlJc w:val="left"/>
      <w:pPr>
        <w:ind w:left="2235" w:hanging="795"/>
      </w:pPr>
      <w:rPr>
        <w:rFonts w:hint="default"/>
      </w:rPr>
    </w:lvl>
    <w:lvl w:ilvl="3">
      <w:start w:val="1"/>
      <w:numFmt w:val="decimal"/>
      <w:lvlText w:val="%1.%2.%3.%4"/>
      <w:lvlJc w:val="left"/>
      <w:pPr>
        <w:ind w:left="2955" w:hanging="795"/>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5"/>
  </w:num>
  <w:num w:numId="2">
    <w:abstractNumId w:val="6"/>
  </w:num>
  <w:num w:numId="3">
    <w:abstractNumId w:val="9"/>
  </w:num>
  <w:num w:numId="4">
    <w:abstractNumId w:val="4"/>
  </w:num>
  <w:num w:numId="5">
    <w:abstractNumId w:val="0"/>
  </w:num>
  <w:num w:numId="6">
    <w:abstractNumId w:val="7"/>
  </w:num>
  <w:num w:numId="7">
    <w:abstractNumId w:val="1"/>
  </w:num>
  <w:num w:numId="8">
    <w:abstractNumId w:val="8"/>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7B68"/>
    <w:rsid w:val="00001A23"/>
    <w:rsid w:val="00006D0B"/>
    <w:rsid w:val="00032731"/>
    <w:rsid w:val="000510B1"/>
    <w:rsid w:val="00067B68"/>
    <w:rsid w:val="000B76B9"/>
    <w:rsid w:val="000C0488"/>
    <w:rsid w:val="000D7C12"/>
    <w:rsid w:val="00163FD3"/>
    <w:rsid w:val="00167DD6"/>
    <w:rsid w:val="001D4BBC"/>
    <w:rsid w:val="001E5175"/>
    <w:rsid w:val="002279A6"/>
    <w:rsid w:val="002C40CD"/>
    <w:rsid w:val="002E0C81"/>
    <w:rsid w:val="00320077"/>
    <w:rsid w:val="003730AA"/>
    <w:rsid w:val="003C68B1"/>
    <w:rsid w:val="004409B6"/>
    <w:rsid w:val="004A7823"/>
    <w:rsid w:val="00525731"/>
    <w:rsid w:val="005E0E85"/>
    <w:rsid w:val="005F1D62"/>
    <w:rsid w:val="00615125"/>
    <w:rsid w:val="006170E4"/>
    <w:rsid w:val="006330E7"/>
    <w:rsid w:val="00654D4C"/>
    <w:rsid w:val="006C6737"/>
    <w:rsid w:val="006D2019"/>
    <w:rsid w:val="006F67EB"/>
    <w:rsid w:val="00723155"/>
    <w:rsid w:val="007305D2"/>
    <w:rsid w:val="00750564"/>
    <w:rsid w:val="007B0723"/>
    <w:rsid w:val="007B36A4"/>
    <w:rsid w:val="007C081C"/>
    <w:rsid w:val="007E1B02"/>
    <w:rsid w:val="00825712"/>
    <w:rsid w:val="0082777C"/>
    <w:rsid w:val="00874251"/>
    <w:rsid w:val="0088053A"/>
    <w:rsid w:val="008A0333"/>
    <w:rsid w:val="008B7D16"/>
    <w:rsid w:val="008C424E"/>
    <w:rsid w:val="00932DA0"/>
    <w:rsid w:val="009B612B"/>
    <w:rsid w:val="00AF6DAE"/>
    <w:rsid w:val="00B403C8"/>
    <w:rsid w:val="00BD519A"/>
    <w:rsid w:val="00C0248E"/>
    <w:rsid w:val="00C63367"/>
    <w:rsid w:val="00D26331"/>
    <w:rsid w:val="00D51E45"/>
    <w:rsid w:val="00D81086"/>
    <w:rsid w:val="00D94C2B"/>
    <w:rsid w:val="00DC4227"/>
    <w:rsid w:val="00DD5FE6"/>
    <w:rsid w:val="00DE6B74"/>
    <w:rsid w:val="00E02578"/>
    <w:rsid w:val="00E22623"/>
    <w:rsid w:val="00E619C7"/>
    <w:rsid w:val="00F32AF4"/>
    <w:rsid w:val="00F90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1296F"/>
  <w15:chartTrackingRefBased/>
  <w15:docId w15:val="{08506B5A-D26D-45A0-9F28-BC0D819E4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67B6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7B68"/>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525731"/>
    <w:pPr>
      <w:ind w:left="720"/>
      <w:contextualSpacing/>
    </w:pPr>
  </w:style>
  <w:style w:type="character" w:styleId="Hyperlink">
    <w:name w:val="Hyperlink"/>
    <w:basedOn w:val="DefaultParagraphFont"/>
    <w:uiPriority w:val="99"/>
    <w:semiHidden/>
    <w:unhideWhenUsed/>
    <w:rsid w:val="00723155"/>
    <w:rPr>
      <w:color w:val="0000FF"/>
      <w:u w:val="single"/>
    </w:rPr>
  </w:style>
  <w:style w:type="paragraph" w:styleId="Header">
    <w:name w:val="header"/>
    <w:basedOn w:val="Normal"/>
    <w:link w:val="HeaderChar"/>
    <w:uiPriority w:val="99"/>
    <w:unhideWhenUsed/>
    <w:rsid w:val="00E22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2623"/>
  </w:style>
  <w:style w:type="paragraph" w:styleId="Footer">
    <w:name w:val="footer"/>
    <w:basedOn w:val="Normal"/>
    <w:link w:val="FooterChar"/>
    <w:uiPriority w:val="99"/>
    <w:unhideWhenUsed/>
    <w:rsid w:val="00E22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623"/>
  </w:style>
  <w:style w:type="paragraph" w:styleId="NoSpacing">
    <w:name w:val="No Spacing"/>
    <w:link w:val="NoSpacingChar"/>
    <w:uiPriority w:val="1"/>
    <w:qFormat/>
    <w:rsid w:val="007C08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C081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98143533">
      <w:bodyDiv w:val="1"/>
      <w:marLeft w:val="0"/>
      <w:marRight w:val="0"/>
      <w:marTop w:val="0"/>
      <w:marBottom w:val="0"/>
      <w:divBdr>
        <w:top w:val="none" w:sz="0" w:space="0" w:color="auto"/>
        <w:left w:val="none" w:sz="0" w:space="0" w:color="auto"/>
        <w:bottom w:val="none" w:sz="0" w:space="0" w:color="auto"/>
        <w:right w:val="none" w:sz="0" w:space="0" w:color="auto"/>
      </w:divBdr>
      <w:divsChild>
        <w:div w:id="1520504385">
          <w:marLeft w:val="0"/>
          <w:marRight w:val="0"/>
          <w:marTop w:val="0"/>
          <w:marBottom w:val="0"/>
          <w:divBdr>
            <w:top w:val="none" w:sz="0" w:space="0" w:color="auto"/>
            <w:left w:val="none" w:sz="0" w:space="0" w:color="auto"/>
            <w:bottom w:val="none" w:sz="0" w:space="0" w:color="auto"/>
            <w:right w:val="none" w:sz="0" w:space="0" w:color="auto"/>
          </w:divBdr>
        </w:div>
        <w:div w:id="1780251055">
          <w:marLeft w:val="0"/>
          <w:marRight w:val="0"/>
          <w:marTop w:val="0"/>
          <w:marBottom w:val="0"/>
          <w:divBdr>
            <w:top w:val="none" w:sz="0" w:space="0" w:color="auto"/>
            <w:left w:val="none" w:sz="0" w:space="0" w:color="auto"/>
            <w:bottom w:val="none" w:sz="0" w:space="0" w:color="auto"/>
            <w:right w:val="none" w:sz="0" w:space="0" w:color="auto"/>
          </w:divBdr>
        </w:div>
        <w:div w:id="1452741929">
          <w:marLeft w:val="0"/>
          <w:marRight w:val="0"/>
          <w:marTop w:val="0"/>
          <w:marBottom w:val="0"/>
          <w:divBdr>
            <w:top w:val="none" w:sz="0" w:space="0" w:color="auto"/>
            <w:left w:val="none" w:sz="0" w:space="0" w:color="auto"/>
            <w:bottom w:val="none" w:sz="0" w:space="0" w:color="auto"/>
            <w:right w:val="none" w:sz="0" w:space="0" w:color="auto"/>
          </w:divBdr>
        </w:div>
        <w:div w:id="1422601458">
          <w:marLeft w:val="0"/>
          <w:marRight w:val="0"/>
          <w:marTop w:val="0"/>
          <w:marBottom w:val="0"/>
          <w:divBdr>
            <w:top w:val="none" w:sz="0" w:space="0" w:color="auto"/>
            <w:left w:val="none" w:sz="0" w:space="0" w:color="auto"/>
            <w:bottom w:val="none" w:sz="0" w:space="0" w:color="auto"/>
            <w:right w:val="none" w:sz="0" w:space="0" w:color="auto"/>
          </w:divBdr>
        </w:div>
        <w:div w:id="1701738396">
          <w:marLeft w:val="0"/>
          <w:marRight w:val="0"/>
          <w:marTop w:val="0"/>
          <w:marBottom w:val="0"/>
          <w:divBdr>
            <w:top w:val="none" w:sz="0" w:space="0" w:color="auto"/>
            <w:left w:val="none" w:sz="0" w:space="0" w:color="auto"/>
            <w:bottom w:val="none" w:sz="0" w:space="0" w:color="auto"/>
            <w:right w:val="none" w:sz="0" w:space="0" w:color="auto"/>
          </w:divBdr>
        </w:div>
        <w:div w:id="15003888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hyperlink" Target="https://web-a-ebscohost-com.ezproxy.uwtsd.ac.uk/ehost/detail/detail?vid=0&amp;sid=692b7a81-f7b5-4225-b5c7-31c72475d1e9%40sdc-v-sessmgr01&amp;bdata=JnNpdGU9ZWhvc3QtbGl2ZQ%3d%3d"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4.gif"/><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hyperlink" Target="https://web-a-ebscohost-com.ezproxy.uwtsd.ac.uk/ehost/detail/detail?vid=0&amp;sid=2796bc22-f80d-4ced-87a7-2d1d5e8c2edf%40sdc-v-sessmgr03&amp;bdata=JnNpdGU9ZWhvc3QtbGl2ZQ%3d%3d"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eb-b-ebscohost-com.ezproxy.uwtsd.ac.uk/ehost/detail/detail?vid=0&amp;sid=1084c93d-4994-43d8-82ea-0747abcad286%40sessionmgr103&amp;bdata=JnNpdGU9ZWhvc3QtbGl2ZQ%3d%3d" TargetMode="External"/><Relationship Id="rId20"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header" Target="header1.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image" Target="media/image6.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eb-a-ebscohost-com.ezproxy.uwtsd.ac.uk/ehost/detail/detail?vid=0&amp;sid=692b7a81-f7b5-4225-b5c7-31c72475d1e9%40sdc-v-sessmgr01&amp;bdata=JnNpdGU9ZWhvc3QtbGl2ZQ%3d%3d"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image" Target="media/image5.jpeg"/><Relationship Id="rId27" Type="http://schemas.openxmlformats.org/officeDocument/2006/relationships/glossaryDocument" Target="glossary/document.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156B9F-A89D-426A-9BEB-377FF634385C}" type="doc">
      <dgm:prSet loTypeId="urn:microsoft.com/office/officeart/2005/8/layout/venn1" loCatId="relationship" qsTypeId="urn:microsoft.com/office/officeart/2005/8/quickstyle/3d5" qsCatId="3D" csTypeId="urn:microsoft.com/office/officeart/2005/8/colors/colorful1" csCatId="colorful" phldr="1"/>
      <dgm:spPr/>
    </dgm:pt>
    <dgm:pt modelId="{D052DE7F-C351-4CAE-A8C0-82D4624F00A9}">
      <dgm:prSet phldrT="[Text]"/>
      <dgm:spPr/>
      <dgm:t>
        <a:bodyPr/>
        <a:lstStyle/>
        <a:p>
          <a:r>
            <a:rPr lang="en-US"/>
            <a:t>Management</a:t>
          </a:r>
        </a:p>
      </dgm:t>
    </dgm:pt>
    <dgm:pt modelId="{99B8F53D-13DC-4CD0-A5C7-3B26F050B49A}" type="parTrans" cxnId="{9A011ED3-3B2F-4816-8825-2D4F52285ABA}">
      <dgm:prSet/>
      <dgm:spPr/>
      <dgm:t>
        <a:bodyPr/>
        <a:lstStyle/>
        <a:p>
          <a:endParaRPr lang="en-US"/>
        </a:p>
      </dgm:t>
    </dgm:pt>
    <dgm:pt modelId="{7CA2A2E0-E501-441C-A914-AE9989D8C2E8}" type="sibTrans" cxnId="{9A011ED3-3B2F-4816-8825-2D4F52285ABA}">
      <dgm:prSet/>
      <dgm:spPr/>
      <dgm:t>
        <a:bodyPr/>
        <a:lstStyle/>
        <a:p>
          <a:endParaRPr lang="en-US"/>
        </a:p>
      </dgm:t>
    </dgm:pt>
    <dgm:pt modelId="{1A093873-3F74-413F-B232-F42394423C56}">
      <dgm:prSet phldrT="[Text]"/>
      <dgm:spPr/>
      <dgm:t>
        <a:bodyPr/>
        <a:lstStyle/>
        <a:p>
          <a:r>
            <a:rPr lang="en-US"/>
            <a:t>Sales and stockroom staff</a:t>
          </a:r>
        </a:p>
      </dgm:t>
    </dgm:pt>
    <dgm:pt modelId="{1306F366-1ECF-4443-BABE-46DC93923447}" type="parTrans" cxnId="{3199F5DF-EC35-4C72-8F68-D6A7F7D83CDA}">
      <dgm:prSet/>
      <dgm:spPr/>
      <dgm:t>
        <a:bodyPr/>
        <a:lstStyle/>
        <a:p>
          <a:endParaRPr lang="en-US"/>
        </a:p>
      </dgm:t>
    </dgm:pt>
    <dgm:pt modelId="{827B992F-68B9-4881-8053-08D7FE584538}" type="sibTrans" cxnId="{3199F5DF-EC35-4C72-8F68-D6A7F7D83CDA}">
      <dgm:prSet/>
      <dgm:spPr/>
      <dgm:t>
        <a:bodyPr/>
        <a:lstStyle/>
        <a:p>
          <a:endParaRPr lang="en-US"/>
        </a:p>
      </dgm:t>
    </dgm:pt>
    <dgm:pt modelId="{8495C5C0-879A-4F4D-B49F-C04E4240020E}">
      <dgm:prSet phldrT="[Text]"/>
      <dgm:spPr/>
      <dgm:t>
        <a:bodyPr/>
        <a:lstStyle/>
        <a:p>
          <a:r>
            <a:rPr lang="en-US"/>
            <a:t>cleaners and security</a:t>
          </a:r>
        </a:p>
      </dgm:t>
    </dgm:pt>
    <dgm:pt modelId="{B6DDA3D7-CE4B-4CDB-95AE-6BCA55C3296B}" type="parTrans" cxnId="{5F0E7533-E292-4833-80F5-93E593A7D408}">
      <dgm:prSet/>
      <dgm:spPr/>
      <dgm:t>
        <a:bodyPr/>
        <a:lstStyle/>
        <a:p>
          <a:endParaRPr lang="en-US"/>
        </a:p>
      </dgm:t>
    </dgm:pt>
    <dgm:pt modelId="{C6B38FF8-EAA5-431C-8F19-441C6099F75B}" type="sibTrans" cxnId="{5F0E7533-E292-4833-80F5-93E593A7D408}">
      <dgm:prSet/>
      <dgm:spPr/>
      <dgm:t>
        <a:bodyPr/>
        <a:lstStyle/>
        <a:p>
          <a:endParaRPr lang="en-US"/>
        </a:p>
      </dgm:t>
    </dgm:pt>
    <dgm:pt modelId="{AAD9ED84-E8E3-4175-A440-43BC629690A0}" type="pres">
      <dgm:prSet presAssocID="{68156B9F-A89D-426A-9BEB-377FF634385C}" presName="compositeShape" presStyleCnt="0">
        <dgm:presLayoutVars>
          <dgm:chMax val="7"/>
          <dgm:dir/>
          <dgm:resizeHandles val="exact"/>
        </dgm:presLayoutVars>
      </dgm:prSet>
      <dgm:spPr/>
    </dgm:pt>
    <dgm:pt modelId="{D813167F-2ECE-413B-B407-17E67C4CB80C}" type="pres">
      <dgm:prSet presAssocID="{D052DE7F-C351-4CAE-A8C0-82D4624F00A9}" presName="circ1" presStyleLbl="vennNode1" presStyleIdx="0" presStyleCnt="3"/>
      <dgm:spPr/>
      <dgm:t>
        <a:bodyPr/>
        <a:lstStyle/>
        <a:p>
          <a:endParaRPr lang="en-US"/>
        </a:p>
      </dgm:t>
    </dgm:pt>
    <dgm:pt modelId="{1C70F66A-B0BC-4E96-86D1-8CF14F761D86}" type="pres">
      <dgm:prSet presAssocID="{D052DE7F-C351-4CAE-A8C0-82D4624F00A9}" presName="circ1Tx" presStyleLbl="revTx" presStyleIdx="0" presStyleCnt="0">
        <dgm:presLayoutVars>
          <dgm:chMax val="0"/>
          <dgm:chPref val="0"/>
          <dgm:bulletEnabled val="1"/>
        </dgm:presLayoutVars>
      </dgm:prSet>
      <dgm:spPr/>
      <dgm:t>
        <a:bodyPr/>
        <a:lstStyle/>
        <a:p>
          <a:endParaRPr lang="en-US"/>
        </a:p>
      </dgm:t>
    </dgm:pt>
    <dgm:pt modelId="{D7E67429-41FF-42B8-AE2E-5DA832EB01BE}" type="pres">
      <dgm:prSet presAssocID="{1A093873-3F74-413F-B232-F42394423C56}" presName="circ2" presStyleLbl="vennNode1" presStyleIdx="1" presStyleCnt="3"/>
      <dgm:spPr/>
      <dgm:t>
        <a:bodyPr/>
        <a:lstStyle/>
        <a:p>
          <a:endParaRPr lang="en-US"/>
        </a:p>
      </dgm:t>
    </dgm:pt>
    <dgm:pt modelId="{853D1530-3932-4FD3-9A8E-DDA37059D2BF}" type="pres">
      <dgm:prSet presAssocID="{1A093873-3F74-413F-B232-F42394423C56}" presName="circ2Tx" presStyleLbl="revTx" presStyleIdx="0" presStyleCnt="0">
        <dgm:presLayoutVars>
          <dgm:chMax val="0"/>
          <dgm:chPref val="0"/>
          <dgm:bulletEnabled val="1"/>
        </dgm:presLayoutVars>
      </dgm:prSet>
      <dgm:spPr/>
      <dgm:t>
        <a:bodyPr/>
        <a:lstStyle/>
        <a:p>
          <a:endParaRPr lang="en-US"/>
        </a:p>
      </dgm:t>
    </dgm:pt>
    <dgm:pt modelId="{D2F4F59C-E4D6-49A3-8787-C9D06543659F}" type="pres">
      <dgm:prSet presAssocID="{8495C5C0-879A-4F4D-B49F-C04E4240020E}" presName="circ3" presStyleLbl="vennNode1" presStyleIdx="2" presStyleCnt="3"/>
      <dgm:spPr/>
      <dgm:t>
        <a:bodyPr/>
        <a:lstStyle/>
        <a:p>
          <a:endParaRPr lang="en-US"/>
        </a:p>
      </dgm:t>
    </dgm:pt>
    <dgm:pt modelId="{87F89324-53D6-4186-B9C2-1C16AABA2934}" type="pres">
      <dgm:prSet presAssocID="{8495C5C0-879A-4F4D-B49F-C04E4240020E}" presName="circ3Tx" presStyleLbl="revTx" presStyleIdx="0" presStyleCnt="0">
        <dgm:presLayoutVars>
          <dgm:chMax val="0"/>
          <dgm:chPref val="0"/>
          <dgm:bulletEnabled val="1"/>
        </dgm:presLayoutVars>
      </dgm:prSet>
      <dgm:spPr/>
      <dgm:t>
        <a:bodyPr/>
        <a:lstStyle/>
        <a:p>
          <a:endParaRPr lang="en-US"/>
        </a:p>
      </dgm:t>
    </dgm:pt>
  </dgm:ptLst>
  <dgm:cxnLst>
    <dgm:cxn modelId="{055FAE6A-EA82-494B-A1AC-1E0B56F48AB4}" type="presOf" srcId="{68156B9F-A89D-426A-9BEB-377FF634385C}" destId="{AAD9ED84-E8E3-4175-A440-43BC629690A0}" srcOrd="0" destOrd="0" presId="urn:microsoft.com/office/officeart/2005/8/layout/venn1"/>
    <dgm:cxn modelId="{D6047662-9539-408B-A336-8EAC66D1705A}" type="presOf" srcId="{1A093873-3F74-413F-B232-F42394423C56}" destId="{853D1530-3932-4FD3-9A8E-DDA37059D2BF}" srcOrd="1" destOrd="0" presId="urn:microsoft.com/office/officeart/2005/8/layout/venn1"/>
    <dgm:cxn modelId="{3199F5DF-EC35-4C72-8F68-D6A7F7D83CDA}" srcId="{68156B9F-A89D-426A-9BEB-377FF634385C}" destId="{1A093873-3F74-413F-B232-F42394423C56}" srcOrd="1" destOrd="0" parTransId="{1306F366-1ECF-4443-BABE-46DC93923447}" sibTransId="{827B992F-68B9-4881-8053-08D7FE584538}"/>
    <dgm:cxn modelId="{9A011ED3-3B2F-4816-8825-2D4F52285ABA}" srcId="{68156B9F-A89D-426A-9BEB-377FF634385C}" destId="{D052DE7F-C351-4CAE-A8C0-82D4624F00A9}" srcOrd="0" destOrd="0" parTransId="{99B8F53D-13DC-4CD0-A5C7-3B26F050B49A}" sibTransId="{7CA2A2E0-E501-441C-A914-AE9989D8C2E8}"/>
    <dgm:cxn modelId="{5F0E7533-E292-4833-80F5-93E593A7D408}" srcId="{68156B9F-A89D-426A-9BEB-377FF634385C}" destId="{8495C5C0-879A-4F4D-B49F-C04E4240020E}" srcOrd="2" destOrd="0" parTransId="{B6DDA3D7-CE4B-4CDB-95AE-6BCA55C3296B}" sibTransId="{C6B38FF8-EAA5-431C-8F19-441C6099F75B}"/>
    <dgm:cxn modelId="{B9E28659-9635-42FF-B896-F6F90A682E34}" type="presOf" srcId="{D052DE7F-C351-4CAE-A8C0-82D4624F00A9}" destId="{1C70F66A-B0BC-4E96-86D1-8CF14F761D86}" srcOrd="1" destOrd="0" presId="urn:microsoft.com/office/officeart/2005/8/layout/venn1"/>
    <dgm:cxn modelId="{FD5E33C8-36CA-4B2D-882D-45146FFD0091}" type="presOf" srcId="{8495C5C0-879A-4F4D-B49F-C04E4240020E}" destId="{D2F4F59C-E4D6-49A3-8787-C9D06543659F}" srcOrd="0" destOrd="0" presId="urn:microsoft.com/office/officeart/2005/8/layout/venn1"/>
    <dgm:cxn modelId="{C4CE9F47-58D4-4D39-A111-0D181FAA7D52}" type="presOf" srcId="{8495C5C0-879A-4F4D-B49F-C04E4240020E}" destId="{87F89324-53D6-4186-B9C2-1C16AABA2934}" srcOrd="1" destOrd="0" presId="urn:microsoft.com/office/officeart/2005/8/layout/venn1"/>
    <dgm:cxn modelId="{2F0F354C-43A1-4191-A50F-5AB56659A52A}" type="presOf" srcId="{D052DE7F-C351-4CAE-A8C0-82D4624F00A9}" destId="{D813167F-2ECE-413B-B407-17E67C4CB80C}" srcOrd="0" destOrd="0" presId="urn:microsoft.com/office/officeart/2005/8/layout/venn1"/>
    <dgm:cxn modelId="{18E58E28-7C9E-489C-96DB-D736A072BABD}" type="presOf" srcId="{1A093873-3F74-413F-B232-F42394423C56}" destId="{D7E67429-41FF-42B8-AE2E-5DA832EB01BE}" srcOrd="0" destOrd="0" presId="urn:microsoft.com/office/officeart/2005/8/layout/venn1"/>
    <dgm:cxn modelId="{30A74124-6BEB-4F67-B1DC-CD83485A3C48}" type="presParOf" srcId="{AAD9ED84-E8E3-4175-A440-43BC629690A0}" destId="{D813167F-2ECE-413B-B407-17E67C4CB80C}" srcOrd="0" destOrd="0" presId="urn:microsoft.com/office/officeart/2005/8/layout/venn1"/>
    <dgm:cxn modelId="{EDE7B694-BF2E-4383-B13D-2E43EC12FAE1}" type="presParOf" srcId="{AAD9ED84-E8E3-4175-A440-43BC629690A0}" destId="{1C70F66A-B0BC-4E96-86D1-8CF14F761D86}" srcOrd="1" destOrd="0" presId="urn:microsoft.com/office/officeart/2005/8/layout/venn1"/>
    <dgm:cxn modelId="{4F991A99-67AD-46FC-95DF-51C0798AE3B7}" type="presParOf" srcId="{AAD9ED84-E8E3-4175-A440-43BC629690A0}" destId="{D7E67429-41FF-42B8-AE2E-5DA832EB01BE}" srcOrd="2" destOrd="0" presId="urn:microsoft.com/office/officeart/2005/8/layout/venn1"/>
    <dgm:cxn modelId="{B4018ED8-E78D-41E0-BF9B-6647796C2B05}" type="presParOf" srcId="{AAD9ED84-E8E3-4175-A440-43BC629690A0}" destId="{853D1530-3932-4FD3-9A8E-DDA37059D2BF}" srcOrd="3" destOrd="0" presId="urn:microsoft.com/office/officeart/2005/8/layout/venn1"/>
    <dgm:cxn modelId="{BA781BA2-9131-4F06-881A-D80A7A4F4523}" type="presParOf" srcId="{AAD9ED84-E8E3-4175-A440-43BC629690A0}" destId="{D2F4F59C-E4D6-49A3-8787-C9D06543659F}" srcOrd="4" destOrd="0" presId="urn:microsoft.com/office/officeart/2005/8/layout/venn1"/>
    <dgm:cxn modelId="{7E7DFE04-1731-4418-9751-12F5497D0FF8}" type="presParOf" srcId="{AAD9ED84-E8E3-4175-A440-43BC629690A0}" destId="{87F89324-53D6-4186-B9C2-1C16AABA2934}" srcOrd="5" destOrd="0" presId="urn:microsoft.com/office/officeart/2005/8/layout/venn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13167F-2ECE-413B-B407-17E67C4CB80C}">
      <dsp:nvSpPr>
        <dsp:cNvPr id="0" name=""/>
        <dsp:cNvSpPr/>
      </dsp:nvSpPr>
      <dsp:spPr>
        <a:xfrm>
          <a:off x="1783080" y="40004"/>
          <a:ext cx="1920240" cy="1920240"/>
        </a:xfrm>
        <a:prstGeom prst="ellipse">
          <a:avLst/>
        </a:prstGeom>
        <a:solidFill>
          <a:schemeClr val="accent2">
            <a:alpha val="50000"/>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889000">
            <a:lnSpc>
              <a:spcPct val="90000"/>
            </a:lnSpc>
            <a:spcBef>
              <a:spcPct val="0"/>
            </a:spcBef>
            <a:spcAft>
              <a:spcPct val="35000"/>
            </a:spcAft>
          </a:pPr>
          <a:r>
            <a:rPr lang="en-US" sz="2000" kern="1200"/>
            <a:t>Management</a:t>
          </a:r>
        </a:p>
      </dsp:txBody>
      <dsp:txXfrm>
        <a:off x="2039112" y="376046"/>
        <a:ext cx="1408176" cy="864108"/>
      </dsp:txXfrm>
    </dsp:sp>
    <dsp:sp modelId="{D7E67429-41FF-42B8-AE2E-5DA832EB01BE}">
      <dsp:nvSpPr>
        <dsp:cNvPr id="0" name=""/>
        <dsp:cNvSpPr/>
      </dsp:nvSpPr>
      <dsp:spPr>
        <a:xfrm>
          <a:off x="2475966" y="1240155"/>
          <a:ext cx="1920240" cy="1920240"/>
        </a:xfrm>
        <a:prstGeom prst="ellipse">
          <a:avLst/>
        </a:prstGeom>
        <a:solidFill>
          <a:schemeClr val="accent3">
            <a:alpha val="50000"/>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889000">
            <a:lnSpc>
              <a:spcPct val="90000"/>
            </a:lnSpc>
            <a:spcBef>
              <a:spcPct val="0"/>
            </a:spcBef>
            <a:spcAft>
              <a:spcPct val="35000"/>
            </a:spcAft>
          </a:pPr>
          <a:r>
            <a:rPr lang="en-US" sz="2000" kern="1200"/>
            <a:t>Sales and stockroom staff</a:t>
          </a:r>
        </a:p>
      </dsp:txBody>
      <dsp:txXfrm>
        <a:off x="3063240" y="1736217"/>
        <a:ext cx="1152144" cy="1056132"/>
      </dsp:txXfrm>
    </dsp:sp>
    <dsp:sp modelId="{D2F4F59C-E4D6-49A3-8787-C9D06543659F}">
      <dsp:nvSpPr>
        <dsp:cNvPr id="0" name=""/>
        <dsp:cNvSpPr/>
      </dsp:nvSpPr>
      <dsp:spPr>
        <a:xfrm>
          <a:off x="1090193" y="1240155"/>
          <a:ext cx="1920240" cy="1920240"/>
        </a:xfrm>
        <a:prstGeom prst="ellipse">
          <a:avLst/>
        </a:prstGeom>
        <a:solidFill>
          <a:schemeClr val="accent4">
            <a:alpha val="50000"/>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889000">
            <a:lnSpc>
              <a:spcPct val="90000"/>
            </a:lnSpc>
            <a:spcBef>
              <a:spcPct val="0"/>
            </a:spcBef>
            <a:spcAft>
              <a:spcPct val="35000"/>
            </a:spcAft>
          </a:pPr>
          <a:r>
            <a:rPr lang="en-US" sz="2000" kern="1200"/>
            <a:t>cleaners and security</a:t>
          </a:r>
        </a:p>
      </dsp:txBody>
      <dsp:txXfrm>
        <a:off x="1271015" y="1736217"/>
        <a:ext cx="1152144" cy="1056132"/>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A41984F1AA04786AC58DB9F584D5C36"/>
        <w:category>
          <w:name w:val="General"/>
          <w:gallery w:val="placeholder"/>
        </w:category>
        <w:types>
          <w:type w:val="bbPlcHdr"/>
        </w:types>
        <w:behaviors>
          <w:behavior w:val="content"/>
        </w:behaviors>
        <w:guid w:val="{3337195F-7B3A-4FF5-8353-E3F9CF6DA5B2}"/>
      </w:docPartPr>
      <w:docPartBody>
        <w:p w:rsidR="00E16A6E" w:rsidRDefault="0086445E" w:rsidP="0086445E">
          <w:pPr>
            <w:pStyle w:val="6A41984F1AA04786AC58DB9F584D5C36"/>
          </w:pPr>
          <w:r>
            <w:rPr>
              <w:rFonts w:asciiTheme="majorHAnsi" w:eastAsiaTheme="majorEastAsia" w:hAnsiTheme="majorHAnsi" w:cstheme="majorBidi"/>
              <w:caps/>
              <w:color w:val="5B9BD5" w:themeColor="accent1"/>
              <w:sz w:val="80"/>
              <w:szCs w:val="80"/>
            </w:rPr>
            <w:t>[Document title]</w:t>
          </w:r>
        </w:p>
      </w:docPartBody>
    </w:docPart>
    <w:docPart>
      <w:docPartPr>
        <w:name w:val="A7A2DBA2971240829DE20C8864D482F2"/>
        <w:category>
          <w:name w:val="General"/>
          <w:gallery w:val="placeholder"/>
        </w:category>
        <w:types>
          <w:type w:val="bbPlcHdr"/>
        </w:types>
        <w:behaviors>
          <w:behavior w:val="content"/>
        </w:behaviors>
        <w:guid w:val="{E3E91639-04C8-4E83-97CD-7C016E60F1F3}"/>
      </w:docPartPr>
      <w:docPartBody>
        <w:p w:rsidR="00E16A6E" w:rsidRDefault="0086445E" w:rsidP="0086445E">
          <w:pPr>
            <w:pStyle w:val="A7A2DBA2971240829DE20C8864D482F2"/>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pitch w:val="variable"/>
    <w:sig w:usb0="E0002EFF" w:usb1="C0007843" w:usb2="00000009" w:usb3="00000000" w:csb0="000001FF" w:csb1="00000000"/>
  </w:font>
  <w:font w:name="Source Sans Pro">
    <w:panose1 w:val="020B0503030403020204"/>
    <w:charset w:val="00"/>
    <w:family w:val="swiss"/>
    <w:notTrueType/>
    <w:pitch w:val="variable"/>
    <w:sig w:usb0="20000007" w:usb1="00000001" w:usb2="00000000" w:usb3="00000000" w:csb0="000001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7C58"/>
    <w:rsid w:val="000D7C58"/>
    <w:rsid w:val="0086445E"/>
    <w:rsid w:val="00E16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32702ED86C474C8C25C1508E21B45E">
    <w:name w:val="2532702ED86C474C8C25C1508E21B45E"/>
    <w:rsid w:val="000D7C58"/>
  </w:style>
  <w:style w:type="paragraph" w:customStyle="1" w:styleId="6A41984F1AA04786AC58DB9F584D5C36">
    <w:name w:val="6A41984F1AA04786AC58DB9F584D5C36"/>
    <w:rsid w:val="0086445E"/>
  </w:style>
  <w:style w:type="paragraph" w:customStyle="1" w:styleId="A7A2DBA2971240829DE20C8864D482F2">
    <w:name w:val="A7A2DBA2971240829DE20C8864D482F2"/>
    <w:rsid w:val="008644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2019-03-08T00:00:00</PublishDate>
  <Abstract/>
  <CompanyAddress>1807379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3B7DCF-A1C4-4D2F-B968-551E662EA9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2563</Words>
  <Characters>14614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Communication Within The Workplace</vt:lpstr>
    </vt:vector>
  </TitlesOfParts>
  <Company>University of Wales Trinity Saint David</Company>
  <LinksUpToDate>false</LinksUpToDate>
  <CharactersWithSpaces>17143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Within The Workplace</dc:title>
  <dc:subject/>
  <dc:creator>Jonathan Playsted (1807379)</dc:creator>
  <cp:keywords/>
  <dc:description/>
  <cp:lastModifiedBy>Jonathan Playsted (1807379)</cp:lastModifiedBy>
  <cp:revision>2</cp:revision>
  <dcterms:created xsi:type="dcterms:W3CDTF">2019-04-01T12:02:00Z</dcterms:created>
  <dcterms:modified xsi:type="dcterms:W3CDTF">2019-04-01T12:02:00Z</dcterms:modified>
</cp:coreProperties>
</file>