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637C0" w:rsidRPr="00461C99" w:rsidRDefault="0010580C" w:rsidP="0010580C">
      <w:pPr>
        <w:pStyle w:val="NormalWeb"/>
        <w:rPr>
          <w:sz w:val="20"/>
          <w:szCs w:val="20"/>
        </w:rPr>
      </w:pPr>
      <w:r w:rsidRPr="00461C99">
        <w:rPr>
          <w:sz w:val="20"/>
          <w:szCs w:val="20"/>
        </w:rPr>
        <w:t xml:space="preserve">Can we attribute the birth of medieval Europe to Charlemagne? </w:t>
      </w:r>
      <w:r w:rsidR="000F7B3E" w:rsidRPr="00461C99">
        <w:rPr>
          <w:sz w:val="20"/>
          <w:szCs w:val="20"/>
        </w:rPr>
        <w:t xml:space="preserve">    </w:t>
      </w:r>
      <w:r w:rsidR="00F637C0" w:rsidRPr="00461C99">
        <w:rPr>
          <w:sz w:val="20"/>
          <w:szCs w:val="20"/>
        </w:rPr>
        <w:t xml:space="preserve">words. </w:t>
      </w:r>
    </w:p>
    <w:p w:rsidR="00A31792" w:rsidRPr="00461C99" w:rsidRDefault="00873DCC" w:rsidP="00F35CDC">
      <w:pPr>
        <w:contextualSpacing/>
        <w:jc w:val="both"/>
        <w:rPr>
          <w:rFonts w:ascii="Times New Roman" w:hAnsi="Times New Roman" w:cs="Times New Roman"/>
          <w:sz w:val="20"/>
          <w:szCs w:val="20"/>
        </w:rPr>
      </w:pPr>
      <w:r w:rsidRPr="00461C99">
        <w:rPr>
          <w:rFonts w:ascii="Times New Roman" w:hAnsi="Times New Roman" w:cs="Times New Roman"/>
          <w:sz w:val="20"/>
          <w:szCs w:val="20"/>
        </w:rPr>
        <w:t xml:space="preserve">Charlemagne was </w:t>
      </w:r>
      <w:r w:rsidR="00630CFC" w:rsidRPr="00461C99">
        <w:rPr>
          <w:rFonts w:ascii="Times New Roman" w:hAnsi="Times New Roman" w:cs="Times New Roman"/>
          <w:sz w:val="20"/>
          <w:szCs w:val="20"/>
        </w:rPr>
        <w:t>a</w:t>
      </w:r>
      <w:r w:rsidRPr="00461C99">
        <w:rPr>
          <w:rFonts w:ascii="Times New Roman" w:hAnsi="Times New Roman" w:cs="Times New Roman"/>
          <w:sz w:val="20"/>
          <w:szCs w:val="20"/>
        </w:rPr>
        <w:t xml:space="preserve"> good leader</w:t>
      </w:r>
      <w:r w:rsidR="00630CFC" w:rsidRPr="00461C99">
        <w:rPr>
          <w:rFonts w:ascii="Times New Roman" w:hAnsi="Times New Roman" w:cs="Times New Roman"/>
          <w:sz w:val="20"/>
          <w:szCs w:val="20"/>
        </w:rPr>
        <w:t xml:space="preserve"> who formed many changes and to some was a huge turning point within the middle ages</w:t>
      </w:r>
      <w:r w:rsidRPr="00461C99">
        <w:rPr>
          <w:rFonts w:ascii="Times New Roman" w:hAnsi="Times New Roman" w:cs="Times New Roman"/>
          <w:sz w:val="20"/>
          <w:szCs w:val="20"/>
        </w:rPr>
        <w:t xml:space="preserve">, but to attribute the birth of medieval Europe to him could be considered a bit too much credit. </w:t>
      </w:r>
      <w:r w:rsidR="00FF1658" w:rsidRPr="00461C99">
        <w:rPr>
          <w:rFonts w:ascii="Times New Roman" w:hAnsi="Times New Roman" w:cs="Times New Roman"/>
          <w:sz w:val="20"/>
          <w:szCs w:val="20"/>
        </w:rPr>
        <w:t xml:space="preserve">To </w:t>
      </w:r>
      <w:r w:rsidR="00630CFC" w:rsidRPr="00461C99">
        <w:rPr>
          <w:rFonts w:ascii="Times New Roman" w:hAnsi="Times New Roman" w:cs="Times New Roman"/>
          <w:sz w:val="20"/>
          <w:szCs w:val="20"/>
        </w:rPr>
        <w:t xml:space="preserve">examine </w:t>
      </w:r>
      <w:r w:rsidR="00FF1658" w:rsidRPr="00461C99">
        <w:rPr>
          <w:rFonts w:ascii="Times New Roman" w:hAnsi="Times New Roman" w:cs="Times New Roman"/>
          <w:sz w:val="20"/>
          <w:szCs w:val="20"/>
        </w:rPr>
        <w:t xml:space="preserve">whether Charlemagne created medieval Europe, </w:t>
      </w:r>
      <w:r w:rsidR="00B15E40" w:rsidRPr="00461C99">
        <w:rPr>
          <w:rFonts w:ascii="Times New Roman" w:hAnsi="Times New Roman" w:cs="Times New Roman"/>
          <w:sz w:val="20"/>
          <w:szCs w:val="20"/>
        </w:rPr>
        <w:t>there are</w:t>
      </w:r>
      <w:r w:rsidR="008A043A" w:rsidRPr="00461C99">
        <w:rPr>
          <w:rFonts w:ascii="Times New Roman" w:hAnsi="Times New Roman" w:cs="Times New Roman"/>
          <w:sz w:val="20"/>
          <w:szCs w:val="20"/>
        </w:rPr>
        <w:t xml:space="preserve"> four</w:t>
      </w:r>
      <w:r w:rsidR="000961DA" w:rsidRPr="00461C99">
        <w:rPr>
          <w:rFonts w:ascii="Times New Roman" w:hAnsi="Times New Roman" w:cs="Times New Roman"/>
          <w:sz w:val="20"/>
          <w:szCs w:val="20"/>
        </w:rPr>
        <w:t xml:space="preserve"> key points to be looked at </w:t>
      </w:r>
      <w:r w:rsidR="00405115" w:rsidRPr="00461C99">
        <w:rPr>
          <w:rFonts w:ascii="Times New Roman" w:hAnsi="Times New Roman" w:cs="Times New Roman"/>
          <w:sz w:val="20"/>
          <w:szCs w:val="20"/>
        </w:rPr>
        <w:t>in this essay. Firstly, there is</w:t>
      </w:r>
      <w:r w:rsidR="00B15E40" w:rsidRPr="00461C99">
        <w:rPr>
          <w:rFonts w:ascii="Times New Roman" w:hAnsi="Times New Roman" w:cs="Times New Roman"/>
          <w:sz w:val="20"/>
          <w:szCs w:val="20"/>
        </w:rPr>
        <w:t xml:space="preserve"> the territory he occupied</w:t>
      </w:r>
      <w:r w:rsidR="00405115" w:rsidRPr="00461C99">
        <w:rPr>
          <w:rFonts w:ascii="Times New Roman" w:hAnsi="Times New Roman" w:cs="Times New Roman"/>
          <w:sz w:val="20"/>
          <w:szCs w:val="20"/>
        </w:rPr>
        <w:t xml:space="preserve">, </w:t>
      </w:r>
      <w:r w:rsidR="000961DA" w:rsidRPr="00461C99">
        <w:rPr>
          <w:rFonts w:ascii="Times New Roman" w:hAnsi="Times New Roman" w:cs="Times New Roman"/>
          <w:sz w:val="20"/>
          <w:szCs w:val="20"/>
        </w:rPr>
        <w:t xml:space="preserve">the reasons </w:t>
      </w:r>
      <w:r w:rsidR="00405115" w:rsidRPr="00461C99">
        <w:rPr>
          <w:rFonts w:ascii="Times New Roman" w:hAnsi="Times New Roman" w:cs="Times New Roman"/>
          <w:sz w:val="20"/>
          <w:szCs w:val="20"/>
        </w:rPr>
        <w:t>why he conquered places, how they were treated and what his purpose to expan</w:t>
      </w:r>
      <w:bookmarkStart w:id="0" w:name="_GoBack"/>
      <w:bookmarkEnd w:id="0"/>
      <w:r w:rsidR="00405115" w:rsidRPr="00461C99">
        <w:rPr>
          <w:rFonts w:ascii="Times New Roman" w:hAnsi="Times New Roman" w:cs="Times New Roman"/>
          <w:sz w:val="20"/>
          <w:szCs w:val="20"/>
        </w:rPr>
        <w:t>sion seemed to be. Secondly</w:t>
      </w:r>
      <w:r w:rsidR="000D1B33" w:rsidRPr="00461C99">
        <w:rPr>
          <w:rFonts w:ascii="Times New Roman" w:hAnsi="Times New Roman" w:cs="Times New Roman"/>
          <w:sz w:val="20"/>
          <w:szCs w:val="20"/>
        </w:rPr>
        <w:t xml:space="preserve">, the culture he developed and </w:t>
      </w:r>
      <w:r w:rsidR="00B15E40" w:rsidRPr="00461C99">
        <w:rPr>
          <w:rFonts w:ascii="Times New Roman" w:hAnsi="Times New Roman" w:cs="Times New Roman"/>
          <w:sz w:val="20"/>
          <w:szCs w:val="20"/>
        </w:rPr>
        <w:t>other social changes he brought abou</w:t>
      </w:r>
      <w:r w:rsidR="000D1B33" w:rsidRPr="00461C99">
        <w:rPr>
          <w:rFonts w:ascii="Times New Roman" w:hAnsi="Times New Roman" w:cs="Times New Roman"/>
          <w:sz w:val="20"/>
          <w:szCs w:val="20"/>
        </w:rPr>
        <w:t>t</w:t>
      </w:r>
      <w:r w:rsidR="00D37901" w:rsidRPr="00461C99">
        <w:rPr>
          <w:rFonts w:ascii="Times New Roman" w:hAnsi="Times New Roman" w:cs="Times New Roman"/>
          <w:sz w:val="20"/>
          <w:szCs w:val="20"/>
        </w:rPr>
        <w:t xml:space="preserve"> and how these formed a social Europe</w:t>
      </w:r>
      <w:r w:rsidR="000D1B33" w:rsidRPr="00461C99">
        <w:rPr>
          <w:rFonts w:ascii="Times New Roman" w:hAnsi="Times New Roman" w:cs="Times New Roman"/>
          <w:sz w:val="20"/>
          <w:szCs w:val="20"/>
        </w:rPr>
        <w:t xml:space="preserve">. Thirdly, the </w:t>
      </w:r>
      <w:r w:rsidR="00492501" w:rsidRPr="00461C99">
        <w:rPr>
          <w:rFonts w:ascii="Times New Roman" w:hAnsi="Times New Roman" w:cs="Times New Roman"/>
          <w:sz w:val="20"/>
          <w:szCs w:val="20"/>
        </w:rPr>
        <w:t xml:space="preserve">religious </w:t>
      </w:r>
      <w:r w:rsidR="00B15E40" w:rsidRPr="00461C99">
        <w:rPr>
          <w:rFonts w:ascii="Times New Roman" w:hAnsi="Times New Roman" w:cs="Times New Roman"/>
          <w:sz w:val="20"/>
          <w:szCs w:val="20"/>
        </w:rPr>
        <w:t xml:space="preserve">motives behind </w:t>
      </w:r>
      <w:r w:rsidR="000961DA" w:rsidRPr="00461C99">
        <w:rPr>
          <w:rFonts w:ascii="Times New Roman" w:hAnsi="Times New Roman" w:cs="Times New Roman"/>
          <w:sz w:val="20"/>
          <w:szCs w:val="20"/>
        </w:rPr>
        <w:t>the changes</w:t>
      </w:r>
      <w:r w:rsidR="007D2F29" w:rsidRPr="00461C99">
        <w:rPr>
          <w:rFonts w:ascii="Times New Roman" w:hAnsi="Times New Roman" w:cs="Times New Roman"/>
          <w:sz w:val="20"/>
          <w:szCs w:val="20"/>
        </w:rPr>
        <w:t xml:space="preserve"> he made</w:t>
      </w:r>
      <w:r w:rsidR="000961DA" w:rsidRPr="00461C99">
        <w:rPr>
          <w:rFonts w:ascii="Times New Roman" w:hAnsi="Times New Roman" w:cs="Times New Roman"/>
          <w:sz w:val="20"/>
          <w:szCs w:val="20"/>
        </w:rPr>
        <w:t xml:space="preserve"> </w:t>
      </w:r>
      <w:r w:rsidR="007D2F29" w:rsidRPr="00461C99">
        <w:rPr>
          <w:rFonts w:ascii="Times New Roman" w:hAnsi="Times New Roman" w:cs="Times New Roman"/>
          <w:sz w:val="20"/>
          <w:szCs w:val="20"/>
        </w:rPr>
        <w:t>and invasions of places</w:t>
      </w:r>
      <w:r w:rsidR="00B15E40" w:rsidRPr="00461C99">
        <w:rPr>
          <w:rFonts w:ascii="Times New Roman" w:hAnsi="Times New Roman" w:cs="Times New Roman"/>
          <w:sz w:val="20"/>
          <w:szCs w:val="20"/>
        </w:rPr>
        <w:t>, both his and the papacy’s</w:t>
      </w:r>
      <w:r w:rsidR="00492501" w:rsidRPr="00461C99">
        <w:rPr>
          <w:rFonts w:ascii="Times New Roman" w:hAnsi="Times New Roman" w:cs="Times New Roman"/>
          <w:sz w:val="20"/>
          <w:szCs w:val="20"/>
        </w:rPr>
        <w:t xml:space="preserve">, </w:t>
      </w:r>
      <w:r w:rsidR="000D1B33" w:rsidRPr="00461C99">
        <w:rPr>
          <w:rFonts w:ascii="Times New Roman" w:hAnsi="Times New Roman" w:cs="Times New Roman"/>
          <w:sz w:val="20"/>
          <w:szCs w:val="20"/>
        </w:rPr>
        <w:t xml:space="preserve">and how </w:t>
      </w:r>
      <w:r w:rsidR="00492501" w:rsidRPr="00461C99">
        <w:rPr>
          <w:rFonts w:ascii="Times New Roman" w:hAnsi="Times New Roman" w:cs="Times New Roman"/>
          <w:sz w:val="20"/>
          <w:szCs w:val="20"/>
        </w:rPr>
        <w:t xml:space="preserve">they </w:t>
      </w:r>
      <w:r w:rsidR="00E56DCD" w:rsidRPr="00461C99">
        <w:rPr>
          <w:rFonts w:ascii="Times New Roman" w:hAnsi="Times New Roman" w:cs="Times New Roman"/>
          <w:sz w:val="20"/>
          <w:szCs w:val="20"/>
        </w:rPr>
        <w:t>enforced the</w:t>
      </w:r>
      <w:r w:rsidR="000D1B33" w:rsidRPr="00461C99">
        <w:rPr>
          <w:rFonts w:ascii="Times New Roman" w:hAnsi="Times New Roman" w:cs="Times New Roman"/>
          <w:sz w:val="20"/>
          <w:szCs w:val="20"/>
        </w:rPr>
        <w:t xml:space="preserve"> idea of a united </w:t>
      </w:r>
      <w:r w:rsidR="00492501" w:rsidRPr="00461C99">
        <w:rPr>
          <w:rFonts w:ascii="Times New Roman" w:hAnsi="Times New Roman" w:cs="Times New Roman"/>
          <w:sz w:val="20"/>
          <w:szCs w:val="20"/>
        </w:rPr>
        <w:t xml:space="preserve">Latin Christian </w:t>
      </w:r>
      <w:r w:rsidR="000D1B33" w:rsidRPr="00461C99">
        <w:rPr>
          <w:rFonts w:ascii="Times New Roman" w:hAnsi="Times New Roman" w:cs="Times New Roman"/>
          <w:sz w:val="20"/>
          <w:szCs w:val="20"/>
        </w:rPr>
        <w:t>empire</w:t>
      </w:r>
      <w:r w:rsidR="00B15E40" w:rsidRPr="00461C99">
        <w:rPr>
          <w:rFonts w:ascii="Times New Roman" w:hAnsi="Times New Roman" w:cs="Times New Roman"/>
          <w:sz w:val="20"/>
          <w:szCs w:val="20"/>
        </w:rPr>
        <w:t xml:space="preserve">. </w:t>
      </w:r>
      <w:r w:rsidR="00FF1658" w:rsidRPr="00461C99">
        <w:rPr>
          <w:rFonts w:ascii="Times New Roman" w:hAnsi="Times New Roman" w:cs="Times New Roman"/>
          <w:sz w:val="20"/>
          <w:szCs w:val="20"/>
        </w:rPr>
        <w:t xml:space="preserve"> </w:t>
      </w:r>
      <w:r w:rsidR="00492501" w:rsidRPr="00461C99">
        <w:rPr>
          <w:rFonts w:ascii="Times New Roman" w:hAnsi="Times New Roman" w:cs="Times New Roman"/>
          <w:sz w:val="20"/>
          <w:szCs w:val="20"/>
        </w:rPr>
        <w:t xml:space="preserve">It cannot be said that </w:t>
      </w:r>
      <w:r w:rsidR="00A92F9E" w:rsidRPr="00461C99">
        <w:rPr>
          <w:rFonts w:ascii="Times New Roman" w:hAnsi="Times New Roman" w:cs="Times New Roman"/>
          <w:sz w:val="20"/>
          <w:szCs w:val="20"/>
        </w:rPr>
        <w:t xml:space="preserve">Charlemagne’s contributions were </w:t>
      </w:r>
      <w:r w:rsidR="00492501" w:rsidRPr="00461C99">
        <w:rPr>
          <w:rFonts w:ascii="Times New Roman" w:hAnsi="Times New Roman" w:cs="Times New Roman"/>
          <w:sz w:val="20"/>
          <w:szCs w:val="20"/>
        </w:rPr>
        <w:t xml:space="preserve">not </w:t>
      </w:r>
      <w:r w:rsidR="00A92F9E" w:rsidRPr="00461C99">
        <w:rPr>
          <w:rFonts w:ascii="Times New Roman" w:hAnsi="Times New Roman" w:cs="Times New Roman"/>
          <w:sz w:val="20"/>
          <w:szCs w:val="20"/>
        </w:rPr>
        <w:t>impactful</w:t>
      </w:r>
      <w:r w:rsidR="00B15E40" w:rsidRPr="00461C99">
        <w:rPr>
          <w:rFonts w:ascii="Times New Roman" w:hAnsi="Times New Roman" w:cs="Times New Roman"/>
          <w:sz w:val="20"/>
          <w:szCs w:val="20"/>
        </w:rPr>
        <w:t xml:space="preserve"> on the society of the time</w:t>
      </w:r>
      <w:r w:rsidR="00FF1658" w:rsidRPr="00461C99">
        <w:rPr>
          <w:rFonts w:ascii="Times New Roman" w:hAnsi="Times New Roman" w:cs="Times New Roman"/>
          <w:sz w:val="20"/>
          <w:szCs w:val="20"/>
        </w:rPr>
        <w:t xml:space="preserve">, and </w:t>
      </w:r>
      <w:r w:rsidR="00B15E40" w:rsidRPr="00461C99">
        <w:rPr>
          <w:rFonts w:ascii="Times New Roman" w:hAnsi="Times New Roman" w:cs="Times New Roman"/>
          <w:sz w:val="20"/>
          <w:szCs w:val="20"/>
        </w:rPr>
        <w:t xml:space="preserve">he nurtured </w:t>
      </w:r>
      <w:r w:rsidR="00C81405" w:rsidRPr="00461C99">
        <w:rPr>
          <w:rFonts w:ascii="Times New Roman" w:hAnsi="Times New Roman" w:cs="Times New Roman"/>
          <w:sz w:val="20"/>
          <w:szCs w:val="20"/>
        </w:rPr>
        <w:t>many ideals</w:t>
      </w:r>
      <w:r w:rsidR="00FF1658" w:rsidRPr="00461C99">
        <w:rPr>
          <w:rFonts w:ascii="Times New Roman" w:hAnsi="Times New Roman" w:cs="Times New Roman"/>
          <w:sz w:val="20"/>
          <w:szCs w:val="20"/>
        </w:rPr>
        <w:t xml:space="preserve"> of medieval Europe that were in p</w:t>
      </w:r>
      <w:r w:rsidR="00E56DCD" w:rsidRPr="00461C99">
        <w:rPr>
          <w:rFonts w:ascii="Times New Roman" w:hAnsi="Times New Roman" w:cs="Times New Roman"/>
          <w:sz w:val="20"/>
          <w:szCs w:val="20"/>
        </w:rPr>
        <w:t xml:space="preserve">lace for the rest of the period. He was part of the Carolingian line, of which is credited for the Carolingian renaissance, which is relevant to Europe’s creation and it </w:t>
      </w:r>
      <w:r w:rsidR="00BD1175" w:rsidRPr="00461C99">
        <w:rPr>
          <w:rFonts w:ascii="Times New Roman" w:hAnsi="Times New Roman" w:cs="Times New Roman"/>
          <w:sz w:val="20"/>
          <w:szCs w:val="20"/>
        </w:rPr>
        <w:t>continuation, therefore</w:t>
      </w:r>
      <w:r w:rsidR="00141C84" w:rsidRPr="00461C99">
        <w:rPr>
          <w:rFonts w:ascii="Times New Roman" w:hAnsi="Times New Roman" w:cs="Times New Roman"/>
          <w:sz w:val="20"/>
          <w:szCs w:val="20"/>
        </w:rPr>
        <w:t xml:space="preserve"> the legacy of his reign is crucial to weighing up his contribution or creation of ‘Europe</w:t>
      </w:r>
      <w:r w:rsidR="00A93C42" w:rsidRPr="00461C99">
        <w:rPr>
          <w:rFonts w:ascii="Times New Roman" w:hAnsi="Times New Roman" w:cs="Times New Roman"/>
          <w:sz w:val="20"/>
          <w:szCs w:val="20"/>
        </w:rPr>
        <w:t xml:space="preserve">’ in the middle ages but also where his ideals originated outside the Church’s influence. </w:t>
      </w:r>
    </w:p>
    <w:p w:rsidR="00A31792" w:rsidRPr="00461C99" w:rsidRDefault="00A31792" w:rsidP="00F35CDC">
      <w:pPr>
        <w:contextualSpacing/>
        <w:jc w:val="both"/>
        <w:rPr>
          <w:rFonts w:ascii="Times New Roman" w:hAnsi="Times New Roman" w:cs="Times New Roman"/>
          <w:sz w:val="20"/>
          <w:szCs w:val="20"/>
        </w:rPr>
      </w:pPr>
    </w:p>
    <w:p w:rsidR="003C0E5F" w:rsidRPr="00461C99" w:rsidRDefault="00DA6D57" w:rsidP="00B359AD">
      <w:pPr>
        <w:contextualSpacing/>
        <w:jc w:val="both"/>
        <w:rPr>
          <w:rFonts w:ascii="Times New Roman" w:hAnsi="Times New Roman" w:cs="Times New Roman"/>
          <w:sz w:val="20"/>
          <w:szCs w:val="20"/>
        </w:rPr>
      </w:pPr>
      <w:r w:rsidRPr="00461C99">
        <w:rPr>
          <w:rFonts w:ascii="Times New Roman" w:hAnsi="Times New Roman" w:cs="Times New Roman"/>
          <w:sz w:val="20"/>
          <w:szCs w:val="20"/>
        </w:rPr>
        <w:t xml:space="preserve">The kingdom Charlemagne inherited upon </w:t>
      </w:r>
      <w:r w:rsidRPr="00461C99">
        <w:rPr>
          <w:rFonts w:ascii="Times New Roman" w:hAnsi="Times New Roman" w:cs="Times New Roman"/>
          <w:sz w:val="20"/>
          <w:szCs w:val="20"/>
        </w:rPr>
        <w:t>his succession</w:t>
      </w:r>
      <w:r w:rsidRPr="00461C99">
        <w:rPr>
          <w:rFonts w:ascii="Times New Roman" w:hAnsi="Times New Roman" w:cs="Times New Roman"/>
          <w:sz w:val="20"/>
          <w:szCs w:val="20"/>
        </w:rPr>
        <w:t xml:space="preserve"> had already taken the first steps t</w:t>
      </w:r>
      <w:r w:rsidRPr="00461C99">
        <w:rPr>
          <w:rFonts w:ascii="Times New Roman" w:hAnsi="Times New Roman" w:cs="Times New Roman"/>
          <w:sz w:val="20"/>
          <w:szCs w:val="20"/>
        </w:rPr>
        <w:t xml:space="preserve">o creating a powerful </w:t>
      </w:r>
      <w:r w:rsidR="00AA77E6" w:rsidRPr="00461C99">
        <w:rPr>
          <w:rFonts w:ascii="Times New Roman" w:hAnsi="Times New Roman" w:cs="Times New Roman"/>
          <w:sz w:val="20"/>
          <w:szCs w:val="20"/>
        </w:rPr>
        <w:t>empire in Europe.</w:t>
      </w:r>
      <w:r w:rsidRPr="00461C99">
        <w:rPr>
          <w:rFonts w:ascii="Times New Roman" w:hAnsi="Times New Roman" w:cs="Times New Roman"/>
          <w:sz w:val="20"/>
          <w:szCs w:val="20"/>
        </w:rPr>
        <w:t xml:space="preserve"> </w:t>
      </w:r>
      <w:r w:rsidR="00405115" w:rsidRPr="00461C99">
        <w:rPr>
          <w:rFonts w:ascii="Times New Roman" w:hAnsi="Times New Roman" w:cs="Times New Roman"/>
          <w:sz w:val="20"/>
          <w:szCs w:val="20"/>
        </w:rPr>
        <w:t xml:space="preserve">In Charlemagne’s time </w:t>
      </w:r>
      <w:r w:rsidR="006E2CFE" w:rsidRPr="00461C99">
        <w:rPr>
          <w:rFonts w:ascii="Times New Roman" w:hAnsi="Times New Roman" w:cs="Times New Roman"/>
          <w:sz w:val="20"/>
          <w:szCs w:val="20"/>
        </w:rPr>
        <w:t>Europe</w:t>
      </w:r>
      <w:r w:rsidR="000C1A66" w:rsidRPr="00461C99">
        <w:rPr>
          <w:rFonts w:ascii="Times New Roman" w:hAnsi="Times New Roman" w:cs="Times New Roman"/>
          <w:sz w:val="20"/>
          <w:szCs w:val="20"/>
        </w:rPr>
        <w:t xml:space="preserve"> </w:t>
      </w:r>
      <w:r w:rsidR="00405115" w:rsidRPr="00461C99">
        <w:rPr>
          <w:rFonts w:ascii="Times New Roman" w:hAnsi="Times New Roman" w:cs="Times New Roman"/>
          <w:sz w:val="20"/>
          <w:szCs w:val="20"/>
        </w:rPr>
        <w:t>consisted of b</w:t>
      </w:r>
      <w:r w:rsidR="000C1A66" w:rsidRPr="00461C99">
        <w:rPr>
          <w:rFonts w:ascii="Times New Roman" w:hAnsi="Times New Roman" w:cs="Times New Roman"/>
          <w:sz w:val="20"/>
          <w:szCs w:val="20"/>
        </w:rPr>
        <w:t>oundaries and territories</w:t>
      </w:r>
      <w:r w:rsidR="006E2CFE" w:rsidRPr="00461C99">
        <w:rPr>
          <w:rFonts w:ascii="Times New Roman" w:hAnsi="Times New Roman" w:cs="Times New Roman"/>
          <w:sz w:val="20"/>
          <w:szCs w:val="20"/>
        </w:rPr>
        <w:t xml:space="preserve"> </w:t>
      </w:r>
      <w:r w:rsidR="00405115" w:rsidRPr="00461C99">
        <w:rPr>
          <w:rFonts w:ascii="Times New Roman" w:hAnsi="Times New Roman" w:cs="Times New Roman"/>
          <w:sz w:val="20"/>
          <w:szCs w:val="20"/>
        </w:rPr>
        <w:t xml:space="preserve">that </w:t>
      </w:r>
      <w:r w:rsidR="006E2CFE" w:rsidRPr="00461C99">
        <w:rPr>
          <w:rFonts w:ascii="Times New Roman" w:hAnsi="Times New Roman" w:cs="Times New Roman"/>
          <w:sz w:val="20"/>
          <w:szCs w:val="20"/>
        </w:rPr>
        <w:t xml:space="preserve">were constantly shifting in an unstable </w:t>
      </w:r>
      <w:r w:rsidR="000C1A66" w:rsidRPr="00461C99">
        <w:rPr>
          <w:rFonts w:ascii="Times New Roman" w:hAnsi="Times New Roman" w:cs="Times New Roman"/>
          <w:sz w:val="20"/>
          <w:szCs w:val="20"/>
        </w:rPr>
        <w:t>world where land was gained and lost by conquest, marriage</w:t>
      </w:r>
      <w:r w:rsidR="00A248D1" w:rsidRPr="00461C99">
        <w:rPr>
          <w:rFonts w:ascii="Times New Roman" w:hAnsi="Times New Roman" w:cs="Times New Roman"/>
          <w:sz w:val="20"/>
          <w:szCs w:val="20"/>
        </w:rPr>
        <w:t>,</w:t>
      </w:r>
      <w:r w:rsidR="000C1A66" w:rsidRPr="00461C99">
        <w:rPr>
          <w:rFonts w:ascii="Times New Roman" w:hAnsi="Times New Roman" w:cs="Times New Roman"/>
          <w:sz w:val="20"/>
          <w:szCs w:val="20"/>
        </w:rPr>
        <w:t xml:space="preserve"> and deaths of rulers. </w:t>
      </w:r>
      <w:r w:rsidR="009078B8" w:rsidRPr="00461C99">
        <w:rPr>
          <w:rFonts w:ascii="Times New Roman" w:hAnsi="Times New Roman" w:cs="Times New Roman"/>
          <w:sz w:val="20"/>
          <w:szCs w:val="20"/>
          <w:vertAlign w:val="superscript"/>
        </w:rPr>
        <w:t xml:space="preserve">1 </w:t>
      </w:r>
      <w:r w:rsidR="000C1A66" w:rsidRPr="00461C99">
        <w:rPr>
          <w:rFonts w:ascii="Times New Roman" w:hAnsi="Times New Roman" w:cs="Times New Roman"/>
          <w:sz w:val="20"/>
          <w:szCs w:val="20"/>
        </w:rPr>
        <w:t>Charles’ predecessors themselves were not kings until his father Pippin was crowned by the pope, dethroning the current dynasty of the Merovingians.</w:t>
      </w:r>
      <w:r w:rsidR="00AA77E6" w:rsidRPr="00461C99">
        <w:rPr>
          <w:rFonts w:ascii="Times New Roman" w:hAnsi="Times New Roman" w:cs="Times New Roman"/>
          <w:sz w:val="20"/>
          <w:szCs w:val="20"/>
        </w:rPr>
        <w:t xml:space="preserve"> </w:t>
      </w:r>
      <w:r w:rsidR="009078B8" w:rsidRPr="00461C99">
        <w:rPr>
          <w:rFonts w:ascii="Times New Roman" w:hAnsi="Times New Roman" w:cs="Times New Roman"/>
          <w:sz w:val="20"/>
          <w:szCs w:val="20"/>
          <w:vertAlign w:val="superscript"/>
        </w:rPr>
        <w:t>2</w:t>
      </w:r>
      <w:r w:rsidR="00AA77E6" w:rsidRPr="00461C99">
        <w:rPr>
          <w:rFonts w:ascii="Times New Roman" w:hAnsi="Times New Roman" w:cs="Times New Roman"/>
          <w:sz w:val="20"/>
          <w:szCs w:val="20"/>
          <w:vertAlign w:val="superscript"/>
        </w:rPr>
        <w:t xml:space="preserve"> </w:t>
      </w:r>
      <w:r w:rsidR="000C1A66" w:rsidRPr="00461C99">
        <w:rPr>
          <w:rFonts w:ascii="Times New Roman" w:hAnsi="Times New Roman" w:cs="Times New Roman"/>
          <w:sz w:val="20"/>
          <w:szCs w:val="20"/>
        </w:rPr>
        <w:t>The land controlled by them changed over the years, but always contained m</w:t>
      </w:r>
      <w:r w:rsidR="00AA77E6" w:rsidRPr="00461C99">
        <w:rPr>
          <w:rFonts w:ascii="Times New Roman" w:hAnsi="Times New Roman" w:cs="Times New Roman"/>
          <w:sz w:val="20"/>
          <w:szCs w:val="20"/>
        </w:rPr>
        <w:t>ost of France and at its peak most of Germany and Italy, including many smaller places</w:t>
      </w:r>
      <w:r w:rsidR="009078B8" w:rsidRPr="00461C99">
        <w:rPr>
          <w:rFonts w:ascii="Times New Roman" w:hAnsi="Times New Roman" w:cs="Times New Roman"/>
          <w:sz w:val="20"/>
          <w:szCs w:val="20"/>
        </w:rPr>
        <w:t>.</w:t>
      </w:r>
      <w:r w:rsidR="009078B8" w:rsidRPr="00461C99">
        <w:rPr>
          <w:rFonts w:ascii="Times New Roman" w:hAnsi="Times New Roman" w:cs="Times New Roman"/>
          <w:sz w:val="20"/>
          <w:szCs w:val="20"/>
          <w:vertAlign w:val="superscript"/>
        </w:rPr>
        <w:t>3</w:t>
      </w:r>
      <w:r w:rsidR="00AA77E6" w:rsidRPr="00461C99">
        <w:rPr>
          <w:rFonts w:ascii="Times New Roman" w:hAnsi="Times New Roman" w:cs="Times New Roman"/>
          <w:sz w:val="20"/>
          <w:szCs w:val="20"/>
          <w:vertAlign w:val="superscript"/>
        </w:rPr>
        <w:t xml:space="preserve"> </w:t>
      </w:r>
      <w:r w:rsidR="000C1A66" w:rsidRPr="00461C99">
        <w:rPr>
          <w:rFonts w:ascii="Times New Roman" w:hAnsi="Times New Roman" w:cs="Times New Roman"/>
          <w:sz w:val="20"/>
          <w:szCs w:val="20"/>
        </w:rPr>
        <w:t>During his reign, Charlemagne conquered and held down places that had drifted in and out of Frankish control for years an</w:t>
      </w:r>
      <w:r w:rsidR="00A248D1" w:rsidRPr="00461C99">
        <w:rPr>
          <w:rFonts w:ascii="Times New Roman" w:hAnsi="Times New Roman" w:cs="Times New Roman"/>
          <w:sz w:val="20"/>
          <w:szCs w:val="20"/>
        </w:rPr>
        <w:t>d took the empire beyond what it</w:t>
      </w:r>
      <w:r w:rsidR="000C1A66" w:rsidRPr="00461C99">
        <w:rPr>
          <w:rFonts w:ascii="Times New Roman" w:hAnsi="Times New Roman" w:cs="Times New Roman"/>
          <w:sz w:val="20"/>
          <w:szCs w:val="20"/>
        </w:rPr>
        <w:t xml:space="preserve"> had ever been by acquiring rulership over Lombard, som</w:t>
      </w:r>
      <w:r w:rsidR="00494E47" w:rsidRPr="00461C99">
        <w:rPr>
          <w:rFonts w:ascii="Times New Roman" w:hAnsi="Times New Roman" w:cs="Times New Roman"/>
          <w:sz w:val="20"/>
          <w:szCs w:val="20"/>
        </w:rPr>
        <w:t>e parts of Germa</w:t>
      </w:r>
      <w:r w:rsidR="00A248D1" w:rsidRPr="00461C99">
        <w:rPr>
          <w:rFonts w:ascii="Times New Roman" w:hAnsi="Times New Roman" w:cs="Times New Roman"/>
          <w:sz w:val="20"/>
          <w:szCs w:val="20"/>
        </w:rPr>
        <w:t xml:space="preserve">ny </w:t>
      </w:r>
      <w:r w:rsidR="00E227EE" w:rsidRPr="00461C99">
        <w:rPr>
          <w:rFonts w:ascii="Times New Roman" w:hAnsi="Times New Roman" w:cs="Times New Roman"/>
          <w:sz w:val="20"/>
          <w:szCs w:val="20"/>
        </w:rPr>
        <w:t>and Saxony</w:t>
      </w:r>
      <w:r w:rsidR="006D1070" w:rsidRPr="00461C99">
        <w:rPr>
          <w:rFonts w:ascii="Times New Roman" w:hAnsi="Times New Roman" w:cs="Times New Roman"/>
          <w:sz w:val="20"/>
          <w:szCs w:val="20"/>
        </w:rPr>
        <w:t>, the latter he converted to Christianity</w:t>
      </w:r>
      <w:r w:rsidR="00E227EE" w:rsidRPr="00461C99">
        <w:rPr>
          <w:rFonts w:ascii="Times New Roman" w:hAnsi="Times New Roman" w:cs="Times New Roman"/>
          <w:sz w:val="20"/>
          <w:szCs w:val="20"/>
        </w:rPr>
        <w:t>.</w:t>
      </w:r>
      <w:r w:rsidR="00AA77E6" w:rsidRPr="00461C99">
        <w:rPr>
          <w:rFonts w:ascii="Times New Roman" w:hAnsi="Times New Roman" w:cs="Times New Roman"/>
          <w:sz w:val="20"/>
          <w:szCs w:val="20"/>
        </w:rPr>
        <w:t xml:space="preserve"> </w:t>
      </w:r>
      <w:r w:rsidR="009078B8" w:rsidRPr="00461C99">
        <w:rPr>
          <w:rFonts w:ascii="Times New Roman" w:hAnsi="Times New Roman" w:cs="Times New Roman"/>
          <w:sz w:val="20"/>
          <w:szCs w:val="20"/>
          <w:vertAlign w:val="superscript"/>
        </w:rPr>
        <w:t>4</w:t>
      </w:r>
      <w:r w:rsidR="00E227EE" w:rsidRPr="00461C99">
        <w:rPr>
          <w:rFonts w:ascii="Times New Roman" w:hAnsi="Times New Roman" w:cs="Times New Roman"/>
          <w:sz w:val="20"/>
          <w:szCs w:val="20"/>
        </w:rPr>
        <w:t xml:space="preserve"> Whilst he expanded</w:t>
      </w:r>
      <w:r w:rsidR="002E1A5B" w:rsidRPr="00461C99">
        <w:rPr>
          <w:rFonts w:ascii="Times New Roman" w:hAnsi="Times New Roman" w:cs="Times New Roman"/>
          <w:sz w:val="20"/>
          <w:szCs w:val="20"/>
        </w:rPr>
        <w:t xml:space="preserve"> a great deal and in to some very important places</w:t>
      </w:r>
      <w:r w:rsidR="00A248D1" w:rsidRPr="00461C99">
        <w:rPr>
          <w:rFonts w:ascii="Times New Roman" w:hAnsi="Times New Roman" w:cs="Times New Roman"/>
          <w:sz w:val="20"/>
          <w:szCs w:val="20"/>
        </w:rPr>
        <w:t xml:space="preserve">, </w:t>
      </w:r>
      <w:r w:rsidR="00CD4A2A" w:rsidRPr="00461C99">
        <w:rPr>
          <w:rFonts w:ascii="Times New Roman" w:hAnsi="Times New Roman" w:cs="Times New Roman"/>
          <w:sz w:val="20"/>
          <w:szCs w:val="20"/>
        </w:rPr>
        <w:t xml:space="preserve">his </w:t>
      </w:r>
      <w:r w:rsidR="00846828" w:rsidRPr="00461C99">
        <w:rPr>
          <w:rFonts w:ascii="Times New Roman" w:hAnsi="Times New Roman" w:cs="Times New Roman"/>
          <w:sz w:val="20"/>
          <w:szCs w:val="20"/>
        </w:rPr>
        <w:t>empire could not be said to</w:t>
      </w:r>
      <w:r w:rsidR="00CD4A2A" w:rsidRPr="00461C99">
        <w:rPr>
          <w:rFonts w:ascii="Times New Roman" w:hAnsi="Times New Roman" w:cs="Times New Roman"/>
          <w:sz w:val="20"/>
          <w:szCs w:val="20"/>
        </w:rPr>
        <w:t xml:space="preserve"> be ‘Europe’, although the ideologies created by him spread to other places</w:t>
      </w:r>
      <w:r w:rsidR="009078B8" w:rsidRPr="00461C99">
        <w:rPr>
          <w:rFonts w:ascii="Times New Roman" w:hAnsi="Times New Roman" w:cs="Times New Roman"/>
          <w:sz w:val="20"/>
          <w:szCs w:val="20"/>
          <w:vertAlign w:val="superscript"/>
        </w:rPr>
        <w:t>5</w:t>
      </w:r>
      <w:r w:rsidR="00CD4A2A" w:rsidRPr="00461C99">
        <w:rPr>
          <w:rFonts w:ascii="Times New Roman" w:hAnsi="Times New Roman" w:cs="Times New Roman"/>
          <w:sz w:val="20"/>
          <w:szCs w:val="20"/>
        </w:rPr>
        <w:t xml:space="preserve">, and the actual physicality of the continent is the least important aspect when determining his contribution to medieval Europe. </w:t>
      </w:r>
      <w:r w:rsidR="00594A9D" w:rsidRPr="00461C99">
        <w:rPr>
          <w:rFonts w:ascii="Times New Roman" w:hAnsi="Times New Roman" w:cs="Times New Roman"/>
          <w:sz w:val="20"/>
          <w:szCs w:val="20"/>
        </w:rPr>
        <w:t>The countries or smaller areas tended to retain the</w:t>
      </w:r>
      <w:r w:rsidR="000D1B33" w:rsidRPr="00461C99">
        <w:rPr>
          <w:rFonts w:ascii="Times New Roman" w:hAnsi="Times New Roman" w:cs="Times New Roman"/>
          <w:sz w:val="20"/>
          <w:szCs w:val="20"/>
        </w:rPr>
        <w:t>ir own laws and customs if they converted to Christianity</w:t>
      </w:r>
      <w:r w:rsidR="009078B8" w:rsidRPr="00461C99">
        <w:rPr>
          <w:rFonts w:ascii="Times New Roman" w:hAnsi="Times New Roman" w:cs="Times New Roman"/>
          <w:sz w:val="20"/>
          <w:szCs w:val="20"/>
          <w:vertAlign w:val="superscript"/>
        </w:rPr>
        <w:t>6</w:t>
      </w:r>
      <w:r w:rsidR="000D1B33" w:rsidRPr="00461C99">
        <w:rPr>
          <w:rFonts w:ascii="Times New Roman" w:hAnsi="Times New Roman" w:cs="Times New Roman"/>
          <w:sz w:val="20"/>
          <w:szCs w:val="20"/>
        </w:rPr>
        <w:t>, which seemed to be his only concern when leaving a conquered place, making sure to leave missionaries behind to ensure the spread and practice of the Christian faith.</w:t>
      </w:r>
      <w:r w:rsidR="00594A9D" w:rsidRPr="00461C99">
        <w:rPr>
          <w:rFonts w:ascii="Times New Roman" w:hAnsi="Times New Roman" w:cs="Times New Roman"/>
          <w:sz w:val="20"/>
          <w:szCs w:val="20"/>
        </w:rPr>
        <w:t xml:space="preserve"> </w:t>
      </w:r>
      <w:r w:rsidR="00846828" w:rsidRPr="00461C99">
        <w:rPr>
          <w:rFonts w:ascii="Times New Roman" w:hAnsi="Times New Roman" w:cs="Times New Roman"/>
          <w:sz w:val="20"/>
          <w:szCs w:val="20"/>
        </w:rPr>
        <w:t>To some though he did constitute ‘</w:t>
      </w:r>
      <w:r w:rsidR="0024793B" w:rsidRPr="00461C99">
        <w:rPr>
          <w:rFonts w:ascii="Times New Roman" w:hAnsi="Times New Roman" w:cs="Times New Roman"/>
          <w:sz w:val="20"/>
          <w:szCs w:val="20"/>
        </w:rPr>
        <w:t>Europe</w:t>
      </w:r>
      <w:r w:rsidR="00846828" w:rsidRPr="00461C99">
        <w:rPr>
          <w:rFonts w:ascii="Times New Roman" w:hAnsi="Times New Roman" w:cs="Times New Roman"/>
          <w:sz w:val="20"/>
          <w:szCs w:val="20"/>
        </w:rPr>
        <w:t>’, in 775 after Charlemagne conquered the Lombards, Cathwulf wrote to him, saying ‘</w:t>
      </w:r>
      <w:r w:rsidR="00846828" w:rsidRPr="00461C99">
        <w:rPr>
          <w:rFonts w:ascii="Times New Roman" w:hAnsi="Times New Roman" w:cs="Times New Roman"/>
          <w:sz w:val="20"/>
          <w:szCs w:val="20"/>
        </w:rPr>
        <w:t>God has raised you to the honour of the kingdom of Europe’s glory’</w:t>
      </w:r>
      <w:r w:rsidR="00846828" w:rsidRPr="00461C99">
        <w:rPr>
          <w:rFonts w:ascii="Times New Roman" w:hAnsi="Times New Roman" w:cs="Times New Roman"/>
          <w:sz w:val="20"/>
          <w:szCs w:val="20"/>
        </w:rPr>
        <w:t>.</w:t>
      </w:r>
      <w:r w:rsidR="009078B8" w:rsidRPr="00461C99">
        <w:rPr>
          <w:rFonts w:ascii="Times New Roman" w:hAnsi="Times New Roman" w:cs="Times New Roman"/>
          <w:sz w:val="20"/>
          <w:szCs w:val="20"/>
          <w:vertAlign w:val="superscript"/>
        </w:rPr>
        <w:t>7</w:t>
      </w:r>
      <w:r w:rsidR="003C0E5F" w:rsidRPr="00461C99">
        <w:rPr>
          <w:rFonts w:ascii="Times New Roman" w:hAnsi="Times New Roman" w:cs="Times New Roman"/>
          <w:sz w:val="20"/>
          <w:szCs w:val="20"/>
          <w:vertAlign w:val="superscript"/>
        </w:rPr>
        <w:t xml:space="preserve"> </w:t>
      </w:r>
      <w:r w:rsidR="003C0E5F" w:rsidRPr="00461C99">
        <w:rPr>
          <w:rFonts w:ascii="Times New Roman" w:hAnsi="Times New Roman" w:cs="Times New Roman"/>
          <w:sz w:val="20"/>
          <w:szCs w:val="20"/>
        </w:rPr>
        <w:t>In a world where the countries rulers and even borders could change overnight and were ruled by smaller kings and nobles in sub-kingdoms, the empire Charlemagne was creating must have been hugely important, perhaps to some encompassing most of what they felt was ‘Europe’, thus attributing the creation of it to him, or perhaps it was because he had the backing of the pope, at the time ‘Europe’ was a term to cover most of Christendom although rarely used itself, so as he conquered</w:t>
      </w:r>
      <w:r w:rsidR="003C0E5F" w:rsidRPr="00461C99">
        <w:rPr>
          <w:rFonts w:ascii="Times New Roman" w:hAnsi="Times New Roman" w:cs="Times New Roman"/>
          <w:sz w:val="20"/>
          <w:szCs w:val="20"/>
        </w:rPr>
        <w:t xml:space="preserve"> </w:t>
      </w:r>
      <w:r w:rsidR="003C0E5F" w:rsidRPr="00461C99">
        <w:rPr>
          <w:rFonts w:ascii="Times New Roman" w:hAnsi="Times New Roman" w:cs="Times New Roman"/>
          <w:sz w:val="20"/>
          <w:szCs w:val="20"/>
        </w:rPr>
        <w:t xml:space="preserve">and converted his way around the </w:t>
      </w:r>
      <w:r w:rsidR="00B359AD" w:rsidRPr="00461C99">
        <w:rPr>
          <w:rFonts w:ascii="Times New Roman" w:hAnsi="Times New Roman" w:cs="Times New Roman"/>
          <w:sz w:val="20"/>
          <w:szCs w:val="20"/>
        </w:rPr>
        <w:t xml:space="preserve">continent, he ruled over a portion of the </w:t>
      </w:r>
    </w:p>
    <w:p w:rsidR="00AA77E6" w:rsidRPr="00461C99" w:rsidRDefault="00AA77E6" w:rsidP="00AA77E6">
      <w:pPr>
        <w:rPr>
          <w:rFonts w:ascii="Times New Roman" w:hAnsi="Times New Roman" w:cs="Times New Roman"/>
          <w:sz w:val="20"/>
          <w:szCs w:val="20"/>
        </w:rPr>
      </w:pPr>
    </w:p>
    <w:p w:rsidR="00AA77E6" w:rsidRPr="00461C99" w:rsidRDefault="00AA77E6" w:rsidP="00AA77E6">
      <w:pPr>
        <w:rPr>
          <w:rFonts w:ascii="Times New Roman" w:hAnsi="Times New Roman" w:cs="Times New Roman"/>
          <w:sz w:val="20"/>
          <w:szCs w:val="20"/>
        </w:rPr>
      </w:pPr>
      <w:bookmarkStart w:id="1" w:name="_Hlk498725166"/>
    </w:p>
    <w:p w:rsidR="001A78ED" w:rsidRPr="00461C99" w:rsidRDefault="009078B8" w:rsidP="001A78ED">
      <w:pPr>
        <w:pStyle w:val="ListParagraph"/>
        <w:numPr>
          <w:ilvl w:val="0"/>
          <w:numId w:val="4"/>
        </w:numPr>
        <w:rPr>
          <w:rFonts w:ascii="Times New Roman" w:hAnsi="Times New Roman"/>
          <w:sz w:val="20"/>
        </w:rPr>
      </w:pPr>
      <w:proofErr w:type="spellStart"/>
      <w:r w:rsidRPr="00461C99">
        <w:rPr>
          <w:rFonts w:ascii="Times New Roman" w:hAnsi="Times New Roman"/>
          <w:sz w:val="20"/>
        </w:rPr>
        <w:t>Marios</w:t>
      </w:r>
      <w:proofErr w:type="spellEnd"/>
      <w:r w:rsidRPr="00461C99">
        <w:rPr>
          <w:rFonts w:ascii="Times New Roman" w:hAnsi="Times New Roman"/>
          <w:sz w:val="20"/>
        </w:rPr>
        <w:t xml:space="preserve"> </w:t>
      </w:r>
      <w:proofErr w:type="spellStart"/>
      <w:r w:rsidRPr="00461C99">
        <w:rPr>
          <w:rFonts w:ascii="Times New Roman" w:hAnsi="Times New Roman"/>
          <w:sz w:val="20"/>
        </w:rPr>
        <w:t>Costambeys</w:t>
      </w:r>
      <w:proofErr w:type="spellEnd"/>
      <w:r w:rsidRPr="00461C99">
        <w:rPr>
          <w:rFonts w:ascii="Times New Roman" w:hAnsi="Times New Roman"/>
          <w:sz w:val="20"/>
        </w:rPr>
        <w:t xml:space="preserve">, Matthew Innes, Simon MacLean, </w:t>
      </w:r>
      <w:r w:rsidRPr="00461C99">
        <w:rPr>
          <w:rFonts w:ascii="Times New Roman" w:hAnsi="Times New Roman"/>
          <w:i/>
          <w:sz w:val="20"/>
        </w:rPr>
        <w:t xml:space="preserve">The Carolingian World, </w:t>
      </w:r>
      <w:r w:rsidRPr="00461C99">
        <w:rPr>
          <w:rFonts w:ascii="Times New Roman" w:hAnsi="Times New Roman"/>
          <w:sz w:val="20"/>
        </w:rPr>
        <w:t xml:space="preserve">(Cambridge: Cambridge University Press, 2013). </w:t>
      </w:r>
      <w:proofErr w:type="spellStart"/>
      <w:r w:rsidRPr="00461C99">
        <w:rPr>
          <w:rFonts w:ascii="Times New Roman" w:hAnsi="Times New Roman"/>
          <w:sz w:val="20"/>
        </w:rPr>
        <w:t>Pg</w:t>
      </w:r>
      <w:proofErr w:type="spellEnd"/>
      <w:r w:rsidRPr="00461C99">
        <w:rPr>
          <w:rFonts w:ascii="Times New Roman" w:hAnsi="Times New Roman"/>
          <w:sz w:val="20"/>
        </w:rPr>
        <w:t xml:space="preserve"> 10</w:t>
      </w:r>
      <w:r w:rsidR="00E84741" w:rsidRPr="00461C99">
        <w:rPr>
          <w:rFonts w:ascii="Times New Roman" w:hAnsi="Times New Roman"/>
          <w:sz w:val="20"/>
        </w:rPr>
        <w:t xml:space="preserve"> and Robert Bartlett,</w:t>
      </w:r>
      <w:r w:rsidR="001A78ED" w:rsidRPr="00461C99">
        <w:rPr>
          <w:rFonts w:ascii="Times New Roman" w:hAnsi="Times New Roman"/>
          <w:sz w:val="20"/>
        </w:rPr>
        <w:t xml:space="preserve"> </w:t>
      </w:r>
      <w:proofErr w:type="gramStart"/>
      <w:r w:rsidR="001A78ED" w:rsidRPr="00461C99">
        <w:rPr>
          <w:rFonts w:ascii="Times New Roman" w:hAnsi="Times New Roman"/>
          <w:i/>
          <w:sz w:val="20"/>
        </w:rPr>
        <w:t>The</w:t>
      </w:r>
      <w:proofErr w:type="gramEnd"/>
      <w:r w:rsidR="001A78ED" w:rsidRPr="00461C99">
        <w:rPr>
          <w:rFonts w:ascii="Times New Roman" w:hAnsi="Times New Roman"/>
          <w:i/>
          <w:sz w:val="20"/>
        </w:rPr>
        <w:t xml:space="preserve"> making of Europe,</w:t>
      </w:r>
      <w:r w:rsidR="001A78ED" w:rsidRPr="00461C99">
        <w:rPr>
          <w:rFonts w:ascii="Times New Roman" w:hAnsi="Times New Roman"/>
          <w:sz w:val="20"/>
        </w:rPr>
        <w:t xml:space="preserve"> (London: Penguin, 1993). </w:t>
      </w:r>
      <w:proofErr w:type="spellStart"/>
      <w:r w:rsidR="001A78ED" w:rsidRPr="00461C99">
        <w:rPr>
          <w:rFonts w:ascii="Times New Roman" w:hAnsi="Times New Roman"/>
          <w:sz w:val="20"/>
        </w:rPr>
        <w:t>Pg</w:t>
      </w:r>
      <w:proofErr w:type="spellEnd"/>
      <w:r w:rsidR="001A78ED" w:rsidRPr="00461C99">
        <w:rPr>
          <w:rFonts w:ascii="Times New Roman" w:hAnsi="Times New Roman"/>
          <w:sz w:val="20"/>
        </w:rPr>
        <w:t xml:space="preserve"> 1</w:t>
      </w:r>
    </w:p>
    <w:p w:rsidR="00AA77E6" w:rsidRPr="00461C99" w:rsidRDefault="00AA77E6" w:rsidP="00AA77E6">
      <w:pPr>
        <w:pStyle w:val="ListParagraph"/>
        <w:numPr>
          <w:ilvl w:val="0"/>
          <w:numId w:val="4"/>
        </w:numPr>
        <w:rPr>
          <w:rFonts w:ascii="Times New Roman" w:hAnsi="Times New Roman"/>
          <w:sz w:val="20"/>
        </w:rPr>
      </w:pPr>
      <w:r w:rsidRPr="00461C99">
        <w:rPr>
          <w:rFonts w:ascii="Times New Roman" w:hAnsi="Times New Roman"/>
          <w:sz w:val="20"/>
        </w:rPr>
        <w:t xml:space="preserve">Paul </w:t>
      </w:r>
      <w:proofErr w:type="spellStart"/>
      <w:r w:rsidRPr="00461C99">
        <w:rPr>
          <w:rFonts w:ascii="Times New Roman" w:hAnsi="Times New Roman"/>
          <w:sz w:val="20"/>
        </w:rPr>
        <w:t>Fouracre</w:t>
      </w:r>
      <w:proofErr w:type="spellEnd"/>
      <w:r w:rsidRPr="00461C99">
        <w:rPr>
          <w:rFonts w:ascii="Times New Roman" w:hAnsi="Times New Roman"/>
          <w:sz w:val="20"/>
        </w:rPr>
        <w:t xml:space="preserve">, ed. Joanna Story, </w:t>
      </w:r>
      <w:r w:rsidRPr="00461C99">
        <w:rPr>
          <w:rFonts w:ascii="Times New Roman" w:hAnsi="Times New Roman"/>
          <w:i/>
          <w:sz w:val="20"/>
        </w:rPr>
        <w:t xml:space="preserve">Charlemagne Empire and Society </w:t>
      </w:r>
      <w:r w:rsidRPr="00461C99">
        <w:rPr>
          <w:rFonts w:ascii="Times New Roman" w:hAnsi="Times New Roman"/>
          <w:sz w:val="20"/>
        </w:rPr>
        <w:t xml:space="preserve">(Manchester: Manchester University Press, 2010). </w:t>
      </w:r>
      <w:proofErr w:type="spellStart"/>
      <w:r w:rsidR="00F600C0" w:rsidRPr="00461C99">
        <w:rPr>
          <w:rFonts w:ascii="Times New Roman" w:hAnsi="Times New Roman"/>
          <w:sz w:val="20"/>
        </w:rPr>
        <w:t>Pg</w:t>
      </w:r>
      <w:proofErr w:type="spellEnd"/>
      <w:r w:rsidR="00F600C0" w:rsidRPr="00461C99">
        <w:rPr>
          <w:rFonts w:ascii="Times New Roman" w:hAnsi="Times New Roman"/>
          <w:sz w:val="20"/>
        </w:rPr>
        <w:t xml:space="preserve"> 6.</w:t>
      </w:r>
    </w:p>
    <w:p w:rsidR="00AA77E6" w:rsidRPr="00461C99" w:rsidRDefault="00AA77E6" w:rsidP="00AA77E6">
      <w:pPr>
        <w:pStyle w:val="ListParagraph"/>
        <w:numPr>
          <w:ilvl w:val="0"/>
          <w:numId w:val="4"/>
        </w:numPr>
        <w:rPr>
          <w:rFonts w:ascii="Times New Roman" w:hAnsi="Times New Roman"/>
          <w:sz w:val="20"/>
        </w:rPr>
      </w:pPr>
      <w:r w:rsidRPr="00461C99">
        <w:rPr>
          <w:rFonts w:ascii="Times New Roman" w:hAnsi="Times New Roman"/>
          <w:sz w:val="20"/>
        </w:rPr>
        <w:t xml:space="preserve">Joanna Story, </w:t>
      </w:r>
      <w:r w:rsidRPr="00461C99">
        <w:rPr>
          <w:rFonts w:ascii="Times New Roman" w:hAnsi="Times New Roman"/>
          <w:i/>
          <w:sz w:val="20"/>
        </w:rPr>
        <w:t xml:space="preserve">Charlemagne Empire and Society </w:t>
      </w:r>
      <w:r w:rsidRPr="00461C99">
        <w:rPr>
          <w:rFonts w:ascii="Times New Roman" w:hAnsi="Times New Roman"/>
          <w:sz w:val="20"/>
        </w:rPr>
        <w:t>(Manchester: Manc</w:t>
      </w:r>
      <w:r w:rsidRPr="00461C99">
        <w:rPr>
          <w:rFonts w:ascii="Times New Roman" w:hAnsi="Times New Roman"/>
          <w:sz w:val="20"/>
        </w:rPr>
        <w:t xml:space="preserve">hester University Press, 2010), </w:t>
      </w:r>
      <w:proofErr w:type="spellStart"/>
      <w:r w:rsidRPr="00461C99">
        <w:rPr>
          <w:rFonts w:ascii="Times New Roman" w:hAnsi="Times New Roman"/>
          <w:sz w:val="20"/>
        </w:rPr>
        <w:t>pg</w:t>
      </w:r>
      <w:proofErr w:type="spellEnd"/>
      <w:r w:rsidRPr="00461C99">
        <w:rPr>
          <w:rFonts w:ascii="Times New Roman" w:hAnsi="Times New Roman"/>
          <w:sz w:val="20"/>
        </w:rPr>
        <w:t xml:space="preserve"> 2. </w:t>
      </w:r>
    </w:p>
    <w:p w:rsidR="00AA77E6" w:rsidRPr="00461C99" w:rsidRDefault="00AA77E6" w:rsidP="00AA77E6">
      <w:pPr>
        <w:pStyle w:val="ListParagraph"/>
        <w:numPr>
          <w:ilvl w:val="0"/>
          <w:numId w:val="4"/>
        </w:numPr>
        <w:rPr>
          <w:rFonts w:ascii="Times New Roman" w:hAnsi="Times New Roman"/>
          <w:sz w:val="20"/>
        </w:rPr>
      </w:pPr>
      <w:r w:rsidRPr="00461C99">
        <w:rPr>
          <w:rFonts w:ascii="Times New Roman" w:hAnsi="Times New Roman"/>
          <w:sz w:val="20"/>
        </w:rPr>
        <w:t xml:space="preserve">Neil Christie, </w:t>
      </w:r>
      <w:r w:rsidRPr="00461C99">
        <w:rPr>
          <w:rFonts w:ascii="Times New Roman" w:hAnsi="Times New Roman"/>
          <w:i/>
          <w:sz w:val="20"/>
        </w:rPr>
        <w:t>Charlemagne and the renewal of Rome</w:t>
      </w:r>
      <w:r w:rsidRPr="00461C99">
        <w:rPr>
          <w:rFonts w:ascii="Times New Roman" w:hAnsi="Times New Roman"/>
          <w:sz w:val="20"/>
        </w:rPr>
        <w:t xml:space="preserve">, Joanna Story, </w:t>
      </w:r>
      <w:r w:rsidRPr="00461C99">
        <w:rPr>
          <w:rFonts w:ascii="Times New Roman" w:hAnsi="Times New Roman"/>
          <w:i/>
          <w:sz w:val="20"/>
        </w:rPr>
        <w:t xml:space="preserve">Charlemagne Empire and Society </w:t>
      </w:r>
      <w:r w:rsidRPr="00461C99">
        <w:rPr>
          <w:rFonts w:ascii="Times New Roman" w:hAnsi="Times New Roman"/>
          <w:sz w:val="20"/>
        </w:rPr>
        <w:t xml:space="preserve">(Manchester: Manchester University Press, 2010). </w:t>
      </w:r>
      <w:proofErr w:type="spellStart"/>
      <w:r w:rsidRPr="00461C99">
        <w:rPr>
          <w:rFonts w:ascii="Times New Roman" w:hAnsi="Times New Roman"/>
          <w:sz w:val="20"/>
        </w:rPr>
        <w:t>Pg</w:t>
      </w:r>
      <w:proofErr w:type="spellEnd"/>
      <w:r w:rsidRPr="00461C99">
        <w:rPr>
          <w:rFonts w:ascii="Times New Roman" w:hAnsi="Times New Roman"/>
          <w:sz w:val="20"/>
        </w:rPr>
        <w:t xml:space="preserve"> 169</w:t>
      </w:r>
    </w:p>
    <w:p w:rsidR="00AA77E6" w:rsidRPr="00461C99" w:rsidRDefault="00AA77E6" w:rsidP="00AA77E6">
      <w:pPr>
        <w:pStyle w:val="ListParagraph"/>
        <w:numPr>
          <w:ilvl w:val="0"/>
          <w:numId w:val="4"/>
        </w:numPr>
        <w:rPr>
          <w:rFonts w:ascii="Times New Roman" w:hAnsi="Times New Roman"/>
          <w:sz w:val="20"/>
        </w:rPr>
      </w:pPr>
      <w:proofErr w:type="spellStart"/>
      <w:r w:rsidRPr="00461C99">
        <w:rPr>
          <w:rFonts w:ascii="Times New Roman" w:hAnsi="Times New Roman"/>
          <w:sz w:val="20"/>
        </w:rPr>
        <w:t>Marios</w:t>
      </w:r>
      <w:proofErr w:type="spellEnd"/>
      <w:r w:rsidRPr="00461C99">
        <w:rPr>
          <w:rFonts w:ascii="Times New Roman" w:hAnsi="Times New Roman"/>
          <w:sz w:val="20"/>
        </w:rPr>
        <w:t xml:space="preserve"> </w:t>
      </w:r>
      <w:proofErr w:type="spellStart"/>
      <w:r w:rsidRPr="00461C99">
        <w:rPr>
          <w:rFonts w:ascii="Times New Roman" w:hAnsi="Times New Roman"/>
          <w:sz w:val="20"/>
        </w:rPr>
        <w:t>Costambeys</w:t>
      </w:r>
      <w:proofErr w:type="spellEnd"/>
      <w:r w:rsidRPr="00461C99">
        <w:rPr>
          <w:rFonts w:ascii="Times New Roman" w:hAnsi="Times New Roman"/>
          <w:sz w:val="20"/>
        </w:rPr>
        <w:t xml:space="preserve">, Matthew Innes, Simon MacLean, </w:t>
      </w:r>
      <w:r w:rsidRPr="00461C99">
        <w:rPr>
          <w:rFonts w:ascii="Times New Roman" w:hAnsi="Times New Roman"/>
          <w:i/>
          <w:sz w:val="20"/>
        </w:rPr>
        <w:t xml:space="preserve">The Carolingian World, </w:t>
      </w:r>
      <w:proofErr w:type="spellStart"/>
      <w:r w:rsidRPr="00461C99">
        <w:rPr>
          <w:rFonts w:ascii="Times New Roman" w:hAnsi="Times New Roman"/>
          <w:sz w:val="20"/>
        </w:rPr>
        <w:t>Pg</w:t>
      </w:r>
      <w:proofErr w:type="spellEnd"/>
      <w:r w:rsidRPr="00461C99">
        <w:rPr>
          <w:rFonts w:ascii="Times New Roman" w:hAnsi="Times New Roman"/>
          <w:sz w:val="20"/>
        </w:rPr>
        <w:t xml:space="preserve"> 11</w:t>
      </w:r>
    </w:p>
    <w:p w:rsidR="00AA77E6" w:rsidRPr="00461C99" w:rsidRDefault="00AA77E6" w:rsidP="00AA77E6">
      <w:pPr>
        <w:pStyle w:val="ListParagraph"/>
        <w:numPr>
          <w:ilvl w:val="0"/>
          <w:numId w:val="4"/>
        </w:numPr>
        <w:rPr>
          <w:rFonts w:ascii="Times New Roman" w:hAnsi="Times New Roman"/>
          <w:sz w:val="20"/>
        </w:rPr>
      </w:pPr>
      <w:r w:rsidRPr="00461C99">
        <w:rPr>
          <w:rFonts w:ascii="Times New Roman" w:hAnsi="Times New Roman"/>
          <w:sz w:val="20"/>
        </w:rPr>
        <w:t xml:space="preserve"> </w:t>
      </w:r>
      <w:r w:rsidRPr="00461C99">
        <w:rPr>
          <w:rFonts w:ascii="Times New Roman" w:hAnsi="Times New Roman"/>
          <w:sz w:val="20"/>
        </w:rPr>
        <w:t xml:space="preserve">Matthew Innes </w:t>
      </w:r>
      <w:r w:rsidRPr="00461C99">
        <w:rPr>
          <w:rFonts w:ascii="Times New Roman" w:hAnsi="Times New Roman"/>
          <w:i/>
          <w:sz w:val="20"/>
        </w:rPr>
        <w:t xml:space="preserve">Charlemagne’s Government </w:t>
      </w:r>
      <w:r w:rsidRPr="00461C99">
        <w:rPr>
          <w:rFonts w:ascii="Times New Roman" w:hAnsi="Times New Roman"/>
          <w:sz w:val="20"/>
        </w:rPr>
        <w:t xml:space="preserve">in </w:t>
      </w:r>
      <w:r w:rsidRPr="00461C99">
        <w:rPr>
          <w:rFonts w:ascii="Times New Roman" w:hAnsi="Times New Roman"/>
          <w:i/>
          <w:sz w:val="20"/>
        </w:rPr>
        <w:t xml:space="preserve">Charlemagne Empire and Society </w:t>
      </w:r>
      <w:r w:rsidRPr="00461C99">
        <w:rPr>
          <w:rFonts w:ascii="Times New Roman" w:hAnsi="Times New Roman"/>
          <w:sz w:val="20"/>
        </w:rPr>
        <w:t xml:space="preserve">edited by Joanne Story, (Manchester: Manchester University Press, 2010). </w:t>
      </w:r>
    </w:p>
    <w:p w:rsidR="00AA77E6" w:rsidRPr="00461C99" w:rsidRDefault="00AA77E6" w:rsidP="00AA77E6">
      <w:pPr>
        <w:pStyle w:val="ListParagraph"/>
        <w:numPr>
          <w:ilvl w:val="0"/>
          <w:numId w:val="4"/>
        </w:numPr>
        <w:rPr>
          <w:rFonts w:ascii="Times New Roman" w:hAnsi="Times New Roman"/>
          <w:sz w:val="20"/>
        </w:rPr>
      </w:pPr>
      <w:r w:rsidRPr="00461C99">
        <w:rPr>
          <w:rFonts w:ascii="Times New Roman" w:hAnsi="Times New Roman"/>
          <w:sz w:val="20"/>
        </w:rPr>
        <w:t xml:space="preserve"> </w:t>
      </w:r>
      <w:r w:rsidRPr="00461C99">
        <w:rPr>
          <w:rFonts w:ascii="Times New Roman" w:hAnsi="Times New Roman"/>
          <w:sz w:val="20"/>
        </w:rPr>
        <w:t xml:space="preserve">Joanna Story, </w:t>
      </w:r>
      <w:r w:rsidRPr="00461C99">
        <w:rPr>
          <w:rFonts w:ascii="Times New Roman" w:hAnsi="Times New Roman"/>
          <w:i/>
          <w:sz w:val="20"/>
        </w:rPr>
        <w:t>Charlemagne Empire and Society</w:t>
      </w:r>
      <w:r w:rsidRPr="00461C99">
        <w:rPr>
          <w:rFonts w:ascii="Times New Roman" w:hAnsi="Times New Roman"/>
          <w:sz w:val="20"/>
        </w:rPr>
        <w:t xml:space="preserve">). </w:t>
      </w:r>
      <w:r w:rsidRPr="00461C99">
        <w:rPr>
          <w:rFonts w:ascii="Times New Roman" w:hAnsi="Times New Roman"/>
          <w:sz w:val="20"/>
        </w:rPr>
        <w:t xml:space="preserve"> </w:t>
      </w:r>
      <w:proofErr w:type="spellStart"/>
      <w:r w:rsidRPr="00461C99">
        <w:rPr>
          <w:rFonts w:ascii="Times New Roman" w:hAnsi="Times New Roman"/>
          <w:sz w:val="20"/>
        </w:rPr>
        <w:t>Pg</w:t>
      </w:r>
      <w:proofErr w:type="spellEnd"/>
      <w:r w:rsidRPr="00461C99">
        <w:rPr>
          <w:rFonts w:ascii="Times New Roman" w:hAnsi="Times New Roman"/>
          <w:sz w:val="20"/>
        </w:rPr>
        <w:t xml:space="preserve"> 1. </w:t>
      </w:r>
    </w:p>
    <w:bookmarkEnd w:id="1"/>
    <w:p w:rsidR="00AA77E6" w:rsidRPr="00461C99" w:rsidRDefault="00AA77E6" w:rsidP="00AA77E6">
      <w:pPr>
        <w:rPr>
          <w:rFonts w:ascii="Times New Roman" w:hAnsi="Times New Roman" w:cs="Times New Roman"/>
          <w:sz w:val="20"/>
          <w:szCs w:val="20"/>
        </w:rPr>
      </w:pPr>
    </w:p>
    <w:p w:rsidR="00B359AD" w:rsidRPr="00461C99" w:rsidRDefault="00B359AD" w:rsidP="00F35CDC">
      <w:pPr>
        <w:contextualSpacing/>
        <w:jc w:val="both"/>
        <w:rPr>
          <w:rFonts w:ascii="Times New Roman" w:hAnsi="Times New Roman" w:cs="Times New Roman"/>
          <w:sz w:val="20"/>
          <w:szCs w:val="20"/>
        </w:rPr>
      </w:pPr>
    </w:p>
    <w:p w:rsidR="00B359AD" w:rsidRPr="00461C99" w:rsidRDefault="00B359AD" w:rsidP="00F35CDC">
      <w:pPr>
        <w:contextualSpacing/>
        <w:jc w:val="both"/>
        <w:rPr>
          <w:rFonts w:ascii="Times New Roman" w:hAnsi="Times New Roman" w:cs="Times New Roman"/>
          <w:sz w:val="20"/>
          <w:szCs w:val="20"/>
        </w:rPr>
      </w:pPr>
    </w:p>
    <w:p w:rsidR="00B359AD" w:rsidRPr="00461C99" w:rsidRDefault="00B359AD" w:rsidP="00F35CDC">
      <w:pPr>
        <w:contextualSpacing/>
        <w:jc w:val="both"/>
        <w:rPr>
          <w:rFonts w:ascii="Times New Roman" w:hAnsi="Times New Roman" w:cs="Times New Roman"/>
          <w:sz w:val="20"/>
          <w:szCs w:val="20"/>
        </w:rPr>
      </w:pPr>
    </w:p>
    <w:p w:rsidR="00DB04C5" w:rsidRPr="00461C99" w:rsidRDefault="00B359AD" w:rsidP="00F35CDC">
      <w:pPr>
        <w:contextualSpacing/>
        <w:jc w:val="both"/>
        <w:rPr>
          <w:rFonts w:ascii="Times New Roman" w:hAnsi="Times New Roman" w:cs="Times New Roman"/>
          <w:sz w:val="20"/>
          <w:szCs w:val="20"/>
        </w:rPr>
      </w:pPr>
      <w:r w:rsidRPr="00461C99">
        <w:rPr>
          <w:rFonts w:ascii="Times New Roman" w:hAnsi="Times New Roman" w:cs="Times New Roman"/>
          <w:sz w:val="20"/>
          <w:szCs w:val="20"/>
        </w:rPr>
        <w:lastRenderedPageBreak/>
        <w:t>known Latin Christendom</w:t>
      </w:r>
      <w:r w:rsidR="00AE118E" w:rsidRPr="00461C99">
        <w:rPr>
          <w:rFonts w:ascii="Times New Roman" w:hAnsi="Times New Roman" w:cs="Times New Roman"/>
          <w:sz w:val="20"/>
          <w:szCs w:val="20"/>
        </w:rPr>
        <w:t>, and the rest perhaps did not his need his rulership to be part of Europe.</w:t>
      </w:r>
      <w:r w:rsidR="001A78ED" w:rsidRPr="00461C99">
        <w:rPr>
          <w:rFonts w:ascii="Times New Roman" w:hAnsi="Times New Roman" w:cs="Times New Roman"/>
          <w:sz w:val="20"/>
          <w:szCs w:val="20"/>
        </w:rPr>
        <w:t xml:space="preserve"> </w:t>
      </w:r>
      <w:r w:rsidR="001A78ED" w:rsidRPr="00461C99">
        <w:rPr>
          <w:rFonts w:ascii="Times New Roman" w:hAnsi="Times New Roman" w:cs="Times New Roman"/>
          <w:sz w:val="20"/>
          <w:szCs w:val="20"/>
          <w:vertAlign w:val="superscript"/>
        </w:rPr>
        <w:t>8</w:t>
      </w:r>
      <w:r w:rsidR="00DB04C5" w:rsidRPr="00461C99">
        <w:rPr>
          <w:rFonts w:ascii="Times New Roman" w:hAnsi="Times New Roman" w:cs="Times New Roman"/>
          <w:sz w:val="20"/>
          <w:szCs w:val="20"/>
        </w:rPr>
        <w:t xml:space="preserve"> The standards and practices he implemented in his own territories spread to </w:t>
      </w:r>
      <w:r w:rsidR="0024793B" w:rsidRPr="00461C99">
        <w:rPr>
          <w:rFonts w:ascii="Times New Roman" w:hAnsi="Times New Roman" w:cs="Times New Roman"/>
          <w:sz w:val="20"/>
          <w:szCs w:val="20"/>
        </w:rPr>
        <w:t>others, unifying</w:t>
      </w:r>
      <w:r w:rsidR="00DB04C5" w:rsidRPr="00461C99">
        <w:rPr>
          <w:rFonts w:ascii="Times New Roman" w:hAnsi="Times New Roman" w:cs="Times New Roman"/>
          <w:sz w:val="20"/>
          <w:szCs w:val="20"/>
        </w:rPr>
        <w:t xml:space="preserve"> them without </w:t>
      </w:r>
      <w:r w:rsidR="0024793B" w:rsidRPr="00461C99">
        <w:rPr>
          <w:rFonts w:ascii="Times New Roman" w:hAnsi="Times New Roman" w:cs="Times New Roman"/>
          <w:sz w:val="20"/>
          <w:szCs w:val="20"/>
        </w:rPr>
        <w:t>ruling over</w:t>
      </w:r>
      <w:r w:rsidR="00DB04C5" w:rsidRPr="00461C99">
        <w:rPr>
          <w:rFonts w:ascii="Times New Roman" w:hAnsi="Times New Roman" w:cs="Times New Roman"/>
          <w:sz w:val="20"/>
          <w:szCs w:val="20"/>
        </w:rPr>
        <w:t xml:space="preserve"> them.</w:t>
      </w:r>
      <w:r w:rsidR="00AE118E" w:rsidRPr="00461C99">
        <w:rPr>
          <w:rFonts w:ascii="Times New Roman" w:hAnsi="Times New Roman" w:cs="Times New Roman"/>
          <w:sz w:val="20"/>
          <w:szCs w:val="20"/>
        </w:rPr>
        <w:t xml:space="preserve"> </w:t>
      </w:r>
      <w:r w:rsidR="00DC33A8" w:rsidRPr="00461C99">
        <w:rPr>
          <w:rFonts w:ascii="Times New Roman" w:hAnsi="Times New Roman" w:cs="Times New Roman"/>
          <w:sz w:val="20"/>
          <w:szCs w:val="20"/>
        </w:rPr>
        <w:t xml:space="preserve">After years of campaigning, instead of continuous expansion, he focused on developing a system that recirculated wealth, as he wanted a more peaceful </w:t>
      </w:r>
      <w:r w:rsidR="003D5A07" w:rsidRPr="00461C99">
        <w:rPr>
          <w:rFonts w:ascii="Times New Roman" w:hAnsi="Times New Roman" w:cs="Times New Roman"/>
          <w:sz w:val="20"/>
          <w:szCs w:val="20"/>
        </w:rPr>
        <w:t>empire,</w:t>
      </w:r>
      <w:r w:rsidR="00DC33A8" w:rsidRPr="00461C99">
        <w:rPr>
          <w:rFonts w:ascii="Times New Roman" w:hAnsi="Times New Roman" w:cs="Times New Roman"/>
          <w:sz w:val="20"/>
          <w:szCs w:val="20"/>
        </w:rPr>
        <w:t xml:space="preserve"> but this involved replacing the booty from continuous invasions of other countries. </w:t>
      </w:r>
      <w:r w:rsidR="009405B9" w:rsidRPr="00461C99">
        <w:rPr>
          <w:rFonts w:ascii="Times New Roman" w:hAnsi="Times New Roman" w:cs="Times New Roman"/>
          <w:sz w:val="20"/>
          <w:szCs w:val="20"/>
          <w:vertAlign w:val="superscript"/>
        </w:rPr>
        <w:t>8</w:t>
      </w:r>
      <w:r w:rsidR="00846828" w:rsidRPr="00461C99">
        <w:rPr>
          <w:rFonts w:ascii="Times New Roman" w:hAnsi="Times New Roman" w:cs="Times New Roman"/>
          <w:sz w:val="20"/>
          <w:szCs w:val="20"/>
        </w:rPr>
        <w:t xml:space="preserve"> </w:t>
      </w:r>
      <w:r w:rsidR="00594A9D" w:rsidRPr="00461C99">
        <w:rPr>
          <w:rFonts w:ascii="Times New Roman" w:hAnsi="Times New Roman" w:cs="Times New Roman"/>
          <w:sz w:val="20"/>
          <w:szCs w:val="20"/>
        </w:rPr>
        <w:t>His overall goal seemed to have been conversion,</w:t>
      </w:r>
      <w:r w:rsidR="009405B9" w:rsidRPr="00461C99">
        <w:rPr>
          <w:rFonts w:ascii="Times New Roman" w:hAnsi="Times New Roman" w:cs="Times New Roman"/>
          <w:sz w:val="20"/>
          <w:szCs w:val="20"/>
          <w:vertAlign w:val="superscript"/>
        </w:rPr>
        <w:t>9</w:t>
      </w:r>
      <w:r w:rsidR="00594A9D" w:rsidRPr="00461C99">
        <w:rPr>
          <w:rFonts w:ascii="Times New Roman" w:hAnsi="Times New Roman" w:cs="Times New Roman"/>
          <w:sz w:val="20"/>
          <w:szCs w:val="20"/>
        </w:rPr>
        <w:t xml:space="preserve"> as opposed to ruling over vast areas, </w:t>
      </w:r>
      <w:r w:rsidR="00AE118E" w:rsidRPr="00461C99">
        <w:rPr>
          <w:rFonts w:ascii="Times New Roman" w:hAnsi="Times New Roman" w:cs="Times New Roman"/>
          <w:sz w:val="20"/>
          <w:szCs w:val="20"/>
        </w:rPr>
        <w:t xml:space="preserve">he </w:t>
      </w:r>
      <w:r w:rsidR="0024793B" w:rsidRPr="00461C99">
        <w:rPr>
          <w:rFonts w:ascii="Times New Roman" w:hAnsi="Times New Roman" w:cs="Times New Roman"/>
          <w:sz w:val="20"/>
          <w:szCs w:val="20"/>
        </w:rPr>
        <w:t>planned</w:t>
      </w:r>
      <w:r w:rsidR="00594A9D" w:rsidRPr="00461C99">
        <w:rPr>
          <w:rFonts w:ascii="Times New Roman" w:hAnsi="Times New Roman" w:cs="Times New Roman"/>
          <w:sz w:val="20"/>
          <w:szCs w:val="20"/>
        </w:rPr>
        <w:t xml:space="preserve"> to split territory between male children upon his death, he did not seem to have been that concerned with being emperor, but more a Christian collective.</w:t>
      </w:r>
      <w:r w:rsidR="00AE118E" w:rsidRPr="00461C99">
        <w:rPr>
          <w:rFonts w:ascii="Times New Roman" w:hAnsi="Times New Roman" w:cs="Times New Roman"/>
          <w:sz w:val="20"/>
          <w:szCs w:val="20"/>
        </w:rPr>
        <w:t xml:space="preserve"> </w:t>
      </w:r>
      <w:r w:rsidR="00594A9D" w:rsidRPr="00461C99">
        <w:rPr>
          <w:rFonts w:ascii="Times New Roman" w:hAnsi="Times New Roman" w:cs="Times New Roman"/>
          <w:sz w:val="20"/>
          <w:szCs w:val="20"/>
        </w:rPr>
        <w:t xml:space="preserve"> </w:t>
      </w:r>
      <w:r w:rsidR="00850116" w:rsidRPr="00461C99">
        <w:rPr>
          <w:rFonts w:ascii="Times New Roman" w:hAnsi="Times New Roman" w:cs="Times New Roman"/>
          <w:sz w:val="20"/>
          <w:szCs w:val="20"/>
        </w:rPr>
        <w:t>If the empire he ruled was not Europe, then territorially he cannot be attributed to the creation of medieval Europe</w:t>
      </w:r>
      <w:r w:rsidR="00DA6D57" w:rsidRPr="00461C99">
        <w:rPr>
          <w:rFonts w:ascii="Times New Roman" w:hAnsi="Times New Roman" w:cs="Times New Roman"/>
          <w:sz w:val="20"/>
          <w:szCs w:val="20"/>
        </w:rPr>
        <w:t xml:space="preserve">, although </w:t>
      </w:r>
      <w:r w:rsidR="00DB04C5" w:rsidRPr="00461C99">
        <w:rPr>
          <w:rFonts w:ascii="Times New Roman" w:hAnsi="Times New Roman" w:cs="Times New Roman"/>
          <w:sz w:val="20"/>
          <w:szCs w:val="20"/>
        </w:rPr>
        <w:t xml:space="preserve">he connected the countries in a such a way that the idea of a political ‘Europe’ </w:t>
      </w:r>
      <w:r w:rsidR="00581E08" w:rsidRPr="00461C99">
        <w:rPr>
          <w:rFonts w:ascii="Times New Roman" w:hAnsi="Times New Roman" w:cs="Times New Roman"/>
          <w:sz w:val="20"/>
          <w:szCs w:val="20"/>
        </w:rPr>
        <w:t xml:space="preserve">with shared social constructs. </w:t>
      </w:r>
    </w:p>
    <w:p w:rsidR="00F91552" w:rsidRPr="00461C99" w:rsidRDefault="00F91552" w:rsidP="00F35CDC">
      <w:pPr>
        <w:contextualSpacing/>
        <w:jc w:val="both"/>
        <w:rPr>
          <w:rFonts w:ascii="Times New Roman" w:hAnsi="Times New Roman" w:cs="Times New Roman"/>
          <w:sz w:val="20"/>
          <w:szCs w:val="20"/>
        </w:rPr>
      </w:pPr>
    </w:p>
    <w:p w:rsidR="003C0E5F" w:rsidRPr="00461C99" w:rsidRDefault="00F91552" w:rsidP="003C0E5F">
      <w:pPr>
        <w:contextualSpacing/>
        <w:jc w:val="both"/>
        <w:rPr>
          <w:rFonts w:ascii="Times New Roman" w:hAnsi="Times New Roman" w:cs="Times New Roman"/>
          <w:sz w:val="20"/>
          <w:szCs w:val="20"/>
        </w:rPr>
      </w:pPr>
      <w:r w:rsidRPr="00461C99">
        <w:rPr>
          <w:rFonts w:ascii="Times New Roman" w:hAnsi="Times New Roman" w:cs="Times New Roman"/>
          <w:sz w:val="20"/>
          <w:szCs w:val="20"/>
        </w:rPr>
        <w:t>A</w:t>
      </w:r>
      <w:r w:rsidR="00AA3581" w:rsidRPr="00461C99">
        <w:rPr>
          <w:rFonts w:ascii="Times New Roman" w:hAnsi="Times New Roman" w:cs="Times New Roman"/>
          <w:sz w:val="20"/>
          <w:szCs w:val="20"/>
        </w:rPr>
        <w:t xml:space="preserve">s Bartlett </w:t>
      </w:r>
      <w:r w:rsidR="003D5A07" w:rsidRPr="00461C99">
        <w:rPr>
          <w:rFonts w:ascii="Times New Roman" w:hAnsi="Times New Roman" w:cs="Times New Roman"/>
          <w:sz w:val="20"/>
          <w:szCs w:val="20"/>
        </w:rPr>
        <w:t>said,</w:t>
      </w:r>
      <w:r w:rsidR="00AA3581" w:rsidRPr="00461C99">
        <w:rPr>
          <w:rFonts w:ascii="Times New Roman" w:hAnsi="Times New Roman" w:cs="Times New Roman"/>
          <w:sz w:val="20"/>
          <w:szCs w:val="20"/>
        </w:rPr>
        <w:t xml:space="preserve"> ‘</w:t>
      </w:r>
      <w:r w:rsidR="00AA3581" w:rsidRPr="00461C99">
        <w:rPr>
          <w:rFonts w:ascii="Times New Roman" w:hAnsi="Times New Roman" w:cs="Times New Roman"/>
          <w:sz w:val="20"/>
          <w:szCs w:val="20"/>
        </w:rPr>
        <w:t xml:space="preserve">Europe </w:t>
      </w:r>
      <w:r w:rsidR="007E404D" w:rsidRPr="00461C99">
        <w:rPr>
          <w:rFonts w:ascii="Times New Roman" w:hAnsi="Times New Roman" w:cs="Times New Roman"/>
          <w:sz w:val="20"/>
          <w:szCs w:val="20"/>
        </w:rPr>
        <w:t xml:space="preserve">is an idea as well as a region’ </w:t>
      </w:r>
      <w:r w:rsidR="00E84741" w:rsidRPr="00461C99">
        <w:rPr>
          <w:rFonts w:ascii="Times New Roman" w:hAnsi="Times New Roman" w:cs="Times New Roman"/>
          <w:sz w:val="20"/>
          <w:szCs w:val="20"/>
          <w:vertAlign w:val="superscript"/>
        </w:rPr>
        <w:t xml:space="preserve">10 </w:t>
      </w:r>
      <w:r w:rsidR="007E404D" w:rsidRPr="00461C99">
        <w:rPr>
          <w:rFonts w:ascii="Times New Roman" w:hAnsi="Times New Roman" w:cs="Times New Roman"/>
          <w:sz w:val="20"/>
          <w:szCs w:val="20"/>
        </w:rPr>
        <w:t>an</w:t>
      </w:r>
      <w:r w:rsidR="00AD5CB8" w:rsidRPr="00461C99">
        <w:rPr>
          <w:rFonts w:ascii="Times New Roman" w:hAnsi="Times New Roman" w:cs="Times New Roman"/>
          <w:sz w:val="20"/>
          <w:szCs w:val="20"/>
        </w:rPr>
        <w:t>d it is</w:t>
      </w:r>
      <w:r w:rsidR="007E404D" w:rsidRPr="00461C99">
        <w:rPr>
          <w:rFonts w:ascii="Times New Roman" w:hAnsi="Times New Roman" w:cs="Times New Roman"/>
          <w:sz w:val="20"/>
          <w:szCs w:val="20"/>
        </w:rPr>
        <w:t xml:space="preserve"> perhaps not necessary to have a physical boundary to attribute to medieval Europe, </w:t>
      </w:r>
      <w:proofErr w:type="gramStart"/>
      <w:r w:rsidR="004C675F" w:rsidRPr="00461C99">
        <w:rPr>
          <w:rFonts w:ascii="Times New Roman" w:hAnsi="Times New Roman" w:cs="Times New Roman"/>
          <w:sz w:val="20"/>
          <w:szCs w:val="20"/>
        </w:rPr>
        <w:t>I</w:t>
      </w:r>
      <w:r w:rsidR="00DB04C5" w:rsidRPr="00461C99">
        <w:rPr>
          <w:rFonts w:ascii="Times New Roman" w:hAnsi="Times New Roman" w:cs="Times New Roman"/>
          <w:sz w:val="20"/>
          <w:szCs w:val="20"/>
        </w:rPr>
        <w:t>t</w:t>
      </w:r>
      <w:proofErr w:type="gramEnd"/>
      <w:r w:rsidR="00DB04C5" w:rsidRPr="00461C99">
        <w:rPr>
          <w:rFonts w:ascii="Times New Roman" w:hAnsi="Times New Roman" w:cs="Times New Roman"/>
          <w:sz w:val="20"/>
          <w:szCs w:val="20"/>
        </w:rPr>
        <w:t xml:space="preserve"> could</w:t>
      </w:r>
      <w:r w:rsidR="00DA6D57" w:rsidRPr="00461C99">
        <w:rPr>
          <w:rFonts w:ascii="Times New Roman" w:hAnsi="Times New Roman" w:cs="Times New Roman"/>
          <w:sz w:val="20"/>
          <w:szCs w:val="20"/>
        </w:rPr>
        <w:t xml:space="preserve"> be said that he </w:t>
      </w:r>
      <w:r w:rsidR="006B2A00" w:rsidRPr="00461C99">
        <w:rPr>
          <w:rFonts w:ascii="Times New Roman" w:hAnsi="Times New Roman" w:cs="Times New Roman"/>
          <w:sz w:val="20"/>
          <w:szCs w:val="20"/>
        </w:rPr>
        <w:t>promoted</w:t>
      </w:r>
      <w:r w:rsidR="00DA6D57" w:rsidRPr="00461C99">
        <w:rPr>
          <w:rFonts w:ascii="Times New Roman" w:hAnsi="Times New Roman" w:cs="Times New Roman"/>
          <w:sz w:val="20"/>
          <w:szCs w:val="20"/>
        </w:rPr>
        <w:t xml:space="preserve"> unity between </w:t>
      </w:r>
      <w:r w:rsidR="005E1112" w:rsidRPr="00461C99">
        <w:rPr>
          <w:rFonts w:ascii="Times New Roman" w:hAnsi="Times New Roman" w:cs="Times New Roman"/>
          <w:sz w:val="20"/>
          <w:szCs w:val="20"/>
        </w:rPr>
        <w:t>others</w:t>
      </w:r>
      <w:r w:rsidR="00DB04C5" w:rsidRPr="00461C99">
        <w:rPr>
          <w:rFonts w:ascii="Times New Roman" w:hAnsi="Times New Roman" w:cs="Times New Roman"/>
          <w:sz w:val="20"/>
          <w:szCs w:val="20"/>
        </w:rPr>
        <w:t xml:space="preserve"> through </w:t>
      </w:r>
      <w:r w:rsidR="005E1112" w:rsidRPr="00461C99">
        <w:rPr>
          <w:rFonts w:ascii="Times New Roman" w:hAnsi="Times New Roman" w:cs="Times New Roman"/>
          <w:sz w:val="20"/>
          <w:szCs w:val="20"/>
        </w:rPr>
        <w:t>the</w:t>
      </w:r>
      <w:r w:rsidR="00DB04C5" w:rsidRPr="00461C99">
        <w:rPr>
          <w:rFonts w:ascii="Times New Roman" w:hAnsi="Times New Roman" w:cs="Times New Roman"/>
          <w:sz w:val="20"/>
          <w:szCs w:val="20"/>
        </w:rPr>
        <w:t xml:space="preserve"> changes</w:t>
      </w:r>
      <w:r w:rsidR="004C675F" w:rsidRPr="00461C99">
        <w:rPr>
          <w:rFonts w:ascii="Times New Roman" w:hAnsi="Times New Roman" w:cs="Times New Roman"/>
          <w:sz w:val="20"/>
          <w:szCs w:val="20"/>
        </w:rPr>
        <w:t xml:space="preserve"> within his own empire</w:t>
      </w:r>
      <w:r w:rsidR="007E404D" w:rsidRPr="00461C99">
        <w:rPr>
          <w:rFonts w:ascii="Times New Roman" w:hAnsi="Times New Roman" w:cs="Times New Roman"/>
          <w:sz w:val="20"/>
          <w:szCs w:val="20"/>
        </w:rPr>
        <w:t xml:space="preserve"> and thus</w:t>
      </w:r>
      <w:r w:rsidR="00DB04C5" w:rsidRPr="00461C99">
        <w:rPr>
          <w:rFonts w:ascii="Times New Roman" w:hAnsi="Times New Roman" w:cs="Times New Roman"/>
          <w:sz w:val="20"/>
          <w:szCs w:val="20"/>
        </w:rPr>
        <w:t xml:space="preserve"> creating a social concept</w:t>
      </w:r>
      <w:r w:rsidR="004C675F" w:rsidRPr="00461C99">
        <w:rPr>
          <w:rFonts w:ascii="Times New Roman" w:hAnsi="Times New Roman" w:cs="Times New Roman"/>
          <w:sz w:val="20"/>
          <w:szCs w:val="20"/>
        </w:rPr>
        <w:t xml:space="preserve"> of Europe</w:t>
      </w:r>
      <w:r w:rsidR="00DB04C5" w:rsidRPr="00461C99">
        <w:rPr>
          <w:rFonts w:ascii="Times New Roman" w:hAnsi="Times New Roman" w:cs="Times New Roman"/>
          <w:sz w:val="20"/>
          <w:szCs w:val="20"/>
        </w:rPr>
        <w:t xml:space="preserve"> for rulers</w:t>
      </w:r>
      <w:r w:rsidR="004C675F" w:rsidRPr="00461C99">
        <w:rPr>
          <w:rFonts w:ascii="Times New Roman" w:hAnsi="Times New Roman" w:cs="Times New Roman"/>
          <w:sz w:val="20"/>
          <w:szCs w:val="20"/>
        </w:rPr>
        <w:t>, the notion</w:t>
      </w:r>
      <w:r w:rsidR="00DB04C5" w:rsidRPr="00461C99">
        <w:rPr>
          <w:rFonts w:ascii="Times New Roman" w:hAnsi="Times New Roman" w:cs="Times New Roman"/>
          <w:sz w:val="20"/>
          <w:szCs w:val="20"/>
        </w:rPr>
        <w:t xml:space="preserve"> that they were a part of something </w:t>
      </w:r>
      <w:r w:rsidR="006B2A00" w:rsidRPr="00461C99">
        <w:rPr>
          <w:rFonts w:ascii="Times New Roman" w:hAnsi="Times New Roman" w:cs="Times New Roman"/>
          <w:sz w:val="20"/>
          <w:szCs w:val="20"/>
        </w:rPr>
        <w:t xml:space="preserve">socially and politically </w:t>
      </w:r>
      <w:r w:rsidR="00DB04C5" w:rsidRPr="00461C99">
        <w:rPr>
          <w:rFonts w:ascii="Times New Roman" w:hAnsi="Times New Roman" w:cs="Times New Roman"/>
          <w:sz w:val="20"/>
          <w:szCs w:val="20"/>
        </w:rPr>
        <w:t>bigger, instead of warring against each other, and having limited contact.</w:t>
      </w:r>
      <w:r w:rsidR="005E1112" w:rsidRPr="00461C99">
        <w:rPr>
          <w:rFonts w:ascii="Times New Roman" w:hAnsi="Times New Roman" w:cs="Times New Roman"/>
          <w:sz w:val="20"/>
          <w:szCs w:val="20"/>
        </w:rPr>
        <w:t xml:space="preserve"> </w:t>
      </w:r>
      <w:r w:rsidR="00BA5C82" w:rsidRPr="00461C99">
        <w:rPr>
          <w:rFonts w:ascii="Times New Roman" w:hAnsi="Times New Roman" w:cs="Times New Roman"/>
          <w:sz w:val="20"/>
          <w:szCs w:val="20"/>
        </w:rPr>
        <w:t xml:space="preserve">He created a </w:t>
      </w:r>
      <w:r w:rsidR="00E56DCD" w:rsidRPr="00461C99">
        <w:rPr>
          <w:rFonts w:ascii="Times New Roman" w:hAnsi="Times New Roman" w:cs="Times New Roman"/>
          <w:sz w:val="20"/>
          <w:szCs w:val="20"/>
        </w:rPr>
        <w:t xml:space="preserve">universal, controlled currency, that allowed equal trade between countries called the </w:t>
      </w:r>
      <w:r w:rsidR="002F220F" w:rsidRPr="00461C99">
        <w:rPr>
          <w:rFonts w:ascii="Times New Roman" w:hAnsi="Times New Roman" w:cs="Times New Roman"/>
          <w:i/>
          <w:sz w:val="20"/>
          <w:szCs w:val="20"/>
        </w:rPr>
        <w:t>denarius.</w:t>
      </w:r>
      <w:r w:rsidR="00952A12" w:rsidRPr="00461C99">
        <w:rPr>
          <w:rFonts w:ascii="Times New Roman" w:hAnsi="Times New Roman" w:cs="Times New Roman"/>
          <w:i/>
          <w:sz w:val="20"/>
          <w:szCs w:val="20"/>
        </w:rPr>
        <w:t xml:space="preserve"> </w:t>
      </w:r>
      <w:r w:rsidR="00952A12" w:rsidRPr="00461C99">
        <w:rPr>
          <w:rFonts w:ascii="Times New Roman" w:hAnsi="Times New Roman" w:cs="Times New Roman"/>
          <w:i/>
          <w:sz w:val="20"/>
          <w:szCs w:val="20"/>
          <w:vertAlign w:val="superscript"/>
        </w:rPr>
        <w:t>11</w:t>
      </w:r>
      <w:r w:rsidR="002F220F" w:rsidRPr="00461C99">
        <w:rPr>
          <w:rFonts w:ascii="Times New Roman" w:hAnsi="Times New Roman" w:cs="Times New Roman"/>
          <w:i/>
          <w:sz w:val="20"/>
          <w:szCs w:val="20"/>
        </w:rPr>
        <w:t xml:space="preserve"> </w:t>
      </w:r>
      <w:r w:rsidR="003C0E5F" w:rsidRPr="00461C99">
        <w:rPr>
          <w:rFonts w:ascii="Times New Roman" w:hAnsi="Times New Roman" w:cs="Times New Roman"/>
          <w:sz w:val="20"/>
          <w:szCs w:val="20"/>
        </w:rPr>
        <w:t>A huge element of his social changes was his patronage and emphasis on writing. This led to more education and a more structured and functional administration team. Latin at the time could be all over the place, with no one style of writing, had a poor learning system and few resources available throughout the kingdom, and this all led to a incohesive order of literature, communication, and administration. The language needed to be improved not just for his own administrative purposes but for the copying and distribution of religious texts and religious education to be more accessible and it was reformed, with a set form and script developed, enabling wider spread reading. There was in his time a huge output of books, from religious texts to literature pieces, with centres dedicated to using</w:t>
      </w:r>
      <w:r w:rsidR="003C0E5F" w:rsidRPr="00461C99">
        <w:rPr>
          <w:rFonts w:ascii="Times New Roman" w:hAnsi="Times New Roman" w:cs="Times New Roman"/>
          <w:sz w:val="20"/>
          <w:szCs w:val="20"/>
        </w:rPr>
        <w:t xml:space="preserve"> </w:t>
      </w:r>
      <w:r w:rsidR="003C0E5F" w:rsidRPr="00461C99">
        <w:rPr>
          <w:rFonts w:ascii="Times New Roman" w:hAnsi="Times New Roman" w:cs="Times New Roman"/>
          <w:sz w:val="20"/>
          <w:szCs w:val="20"/>
        </w:rPr>
        <w:t xml:space="preserve">this new Latin to create duplicate texts, although books were shared between people too. There were meetings of learned men, discussing mainly Christian theology and classical texts. </w:t>
      </w:r>
      <w:r w:rsidR="003C0E5F" w:rsidRPr="00461C99">
        <w:rPr>
          <w:rFonts w:ascii="Times New Roman" w:hAnsi="Times New Roman" w:cs="Times New Roman"/>
          <w:sz w:val="20"/>
          <w:szCs w:val="20"/>
          <w:vertAlign w:val="superscript"/>
        </w:rPr>
        <w:t xml:space="preserve">12 </w:t>
      </w:r>
      <w:r w:rsidR="003C0E5F" w:rsidRPr="00461C99">
        <w:rPr>
          <w:rFonts w:ascii="Times New Roman" w:hAnsi="Times New Roman" w:cs="Times New Roman"/>
          <w:sz w:val="20"/>
          <w:szCs w:val="20"/>
        </w:rPr>
        <w:t xml:space="preserve">The focus on written administrative records was not new according to Nelson, rather a resurgence after a decline during the Merovingian dynasty, but regardless there was a huge surge in records created during Charlemagne’s reign. </w:t>
      </w:r>
      <w:r w:rsidR="003C0E5F" w:rsidRPr="00461C99">
        <w:rPr>
          <w:rFonts w:ascii="Times New Roman" w:hAnsi="Times New Roman" w:cs="Times New Roman"/>
          <w:sz w:val="20"/>
          <w:szCs w:val="20"/>
          <w:vertAlign w:val="superscript"/>
        </w:rPr>
        <w:t>13</w:t>
      </w:r>
      <w:r w:rsidR="009164B5" w:rsidRPr="00461C99">
        <w:rPr>
          <w:rFonts w:ascii="Times New Roman" w:hAnsi="Times New Roman" w:cs="Times New Roman"/>
          <w:sz w:val="20"/>
          <w:szCs w:val="20"/>
        </w:rPr>
        <w:t xml:space="preserve"> </w:t>
      </w:r>
      <w:r w:rsidR="009164B5" w:rsidRPr="00461C99">
        <w:rPr>
          <w:rFonts w:ascii="Times New Roman" w:hAnsi="Times New Roman" w:cs="Times New Roman"/>
          <w:sz w:val="20"/>
          <w:szCs w:val="20"/>
        </w:rPr>
        <w:t xml:space="preserve">The expansion of his kingdom drew to a halt in 793, 7 years before he was crowned Emperor, and decided it was he needed to organise the current situation he had on his hands rather than add more territory, a wise decision, bringing together the leaders of areas into his domain, visiting him at court and refining the old system of capitularies and written decrees. This ensured his empire was well informed and regularly kept in touch, linking himself to the nobility and local communities.   </w:t>
      </w:r>
      <w:proofErr w:type="gramStart"/>
      <w:r w:rsidR="009164B5" w:rsidRPr="00461C99">
        <w:rPr>
          <w:rFonts w:ascii="Times New Roman" w:hAnsi="Times New Roman" w:cs="Times New Roman"/>
          <w:sz w:val="20"/>
          <w:szCs w:val="20"/>
          <w:vertAlign w:val="superscript"/>
        </w:rPr>
        <w:t xml:space="preserve">14 </w:t>
      </w:r>
      <w:r w:rsidR="00DE1A04" w:rsidRPr="00461C99">
        <w:rPr>
          <w:rFonts w:ascii="Times New Roman" w:hAnsi="Times New Roman" w:cs="Times New Roman"/>
          <w:sz w:val="20"/>
          <w:szCs w:val="20"/>
        </w:rPr>
        <w:t xml:space="preserve"> These</w:t>
      </w:r>
      <w:proofErr w:type="gramEnd"/>
      <w:r w:rsidR="00DE1A04" w:rsidRPr="00461C99">
        <w:rPr>
          <w:rFonts w:ascii="Times New Roman" w:hAnsi="Times New Roman" w:cs="Times New Roman"/>
          <w:sz w:val="20"/>
          <w:szCs w:val="20"/>
        </w:rPr>
        <w:t xml:space="preserve"> social developments all contributed to creating a smoother system within Europe, although it is hard to say whether it was an element of its creation or a contribution to its already existing</w:t>
      </w:r>
      <w:r w:rsidR="00525ABF" w:rsidRPr="00461C99">
        <w:rPr>
          <w:rFonts w:ascii="Times New Roman" w:hAnsi="Times New Roman" w:cs="Times New Roman"/>
          <w:sz w:val="20"/>
          <w:szCs w:val="20"/>
        </w:rPr>
        <w:t xml:space="preserve"> self. </w:t>
      </w:r>
    </w:p>
    <w:p w:rsidR="00F91552" w:rsidRPr="00461C99" w:rsidRDefault="00F91552" w:rsidP="003C0E5F">
      <w:pPr>
        <w:contextualSpacing/>
        <w:jc w:val="both"/>
        <w:rPr>
          <w:rFonts w:ascii="Times New Roman" w:hAnsi="Times New Roman" w:cs="Times New Roman"/>
          <w:i/>
          <w:sz w:val="20"/>
          <w:szCs w:val="20"/>
        </w:rPr>
      </w:pPr>
    </w:p>
    <w:p w:rsidR="00F91552" w:rsidRPr="00461C99" w:rsidRDefault="00F91552" w:rsidP="00F91552">
      <w:pPr>
        <w:contextualSpacing/>
        <w:jc w:val="both"/>
        <w:rPr>
          <w:rFonts w:ascii="Times New Roman" w:hAnsi="Times New Roman" w:cs="Times New Roman"/>
          <w:i/>
          <w:sz w:val="20"/>
          <w:szCs w:val="20"/>
        </w:rPr>
      </w:pPr>
    </w:p>
    <w:p w:rsidR="00F91552" w:rsidRPr="00461C99" w:rsidRDefault="00F91552" w:rsidP="00F91552">
      <w:pPr>
        <w:pStyle w:val="ListParagraph"/>
        <w:numPr>
          <w:ilvl w:val="0"/>
          <w:numId w:val="4"/>
        </w:numPr>
        <w:contextualSpacing/>
        <w:jc w:val="both"/>
        <w:rPr>
          <w:rFonts w:ascii="Times New Roman" w:hAnsi="Times New Roman"/>
          <w:i/>
          <w:sz w:val="20"/>
        </w:rPr>
      </w:pPr>
      <w:bookmarkStart w:id="2" w:name="_Hlk498725174"/>
      <w:r w:rsidRPr="00461C99">
        <w:rPr>
          <w:rFonts w:ascii="Times New Roman" w:hAnsi="Times New Roman"/>
          <w:sz w:val="20"/>
        </w:rPr>
        <w:t xml:space="preserve">Matthew Innes </w:t>
      </w:r>
      <w:r w:rsidRPr="00461C99">
        <w:rPr>
          <w:rFonts w:ascii="Times New Roman" w:hAnsi="Times New Roman"/>
          <w:i/>
          <w:sz w:val="20"/>
        </w:rPr>
        <w:t xml:space="preserve">Charlemagne’s Government </w:t>
      </w:r>
      <w:r w:rsidRPr="00461C99">
        <w:rPr>
          <w:rFonts w:ascii="Times New Roman" w:hAnsi="Times New Roman"/>
          <w:sz w:val="20"/>
        </w:rPr>
        <w:t xml:space="preserve">in </w:t>
      </w:r>
      <w:r w:rsidRPr="00461C99">
        <w:rPr>
          <w:rFonts w:ascii="Times New Roman" w:hAnsi="Times New Roman"/>
          <w:i/>
          <w:sz w:val="20"/>
        </w:rPr>
        <w:t xml:space="preserve">Charlemagne Empire and Society </w:t>
      </w:r>
      <w:r w:rsidRPr="00461C99">
        <w:rPr>
          <w:rFonts w:ascii="Times New Roman" w:hAnsi="Times New Roman"/>
          <w:sz w:val="20"/>
        </w:rPr>
        <w:t xml:space="preserve">edited by Joanne Story, (Manchester: Manchester University Press, 2010). </w:t>
      </w:r>
      <w:proofErr w:type="spellStart"/>
      <w:r w:rsidRPr="00461C99">
        <w:rPr>
          <w:rFonts w:ascii="Times New Roman" w:hAnsi="Times New Roman"/>
          <w:sz w:val="20"/>
        </w:rPr>
        <w:t>Pg</w:t>
      </w:r>
      <w:proofErr w:type="spellEnd"/>
      <w:r w:rsidRPr="00461C99">
        <w:rPr>
          <w:rFonts w:ascii="Times New Roman" w:hAnsi="Times New Roman"/>
          <w:sz w:val="20"/>
        </w:rPr>
        <w:t xml:space="preserve"> 75. </w:t>
      </w:r>
    </w:p>
    <w:p w:rsidR="00F91552" w:rsidRPr="00461C99" w:rsidRDefault="00F91552" w:rsidP="00F91552">
      <w:pPr>
        <w:pStyle w:val="ListParagraph"/>
        <w:numPr>
          <w:ilvl w:val="0"/>
          <w:numId w:val="4"/>
        </w:numPr>
        <w:rPr>
          <w:rFonts w:ascii="Times New Roman" w:hAnsi="Times New Roman"/>
          <w:sz w:val="20"/>
        </w:rPr>
      </w:pPr>
      <w:r w:rsidRPr="00461C99">
        <w:rPr>
          <w:rFonts w:ascii="Times New Roman" w:hAnsi="Times New Roman"/>
          <w:sz w:val="20"/>
        </w:rPr>
        <w:t xml:space="preserve">Timothy Reuter, </w:t>
      </w:r>
      <w:r w:rsidRPr="00461C99">
        <w:rPr>
          <w:rFonts w:ascii="Times New Roman" w:hAnsi="Times New Roman"/>
          <w:i/>
          <w:sz w:val="20"/>
        </w:rPr>
        <w:t xml:space="preserve">The world beyond the Rhine, </w:t>
      </w:r>
      <w:r w:rsidRPr="00461C99">
        <w:rPr>
          <w:rFonts w:ascii="Times New Roman" w:hAnsi="Times New Roman"/>
          <w:sz w:val="20"/>
        </w:rPr>
        <w:t xml:space="preserve">Joanna Story, </w:t>
      </w:r>
      <w:r w:rsidRPr="00461C99">
        <w:rPr>
          <w:rFonts w:ascii="Times New Roman" w:hAnsi="Times New Roman"/>
          <w:i/>
          <w:sz w:val="20"/>
        </w:rPr>
        <w:t xml:space="preserve">Charlemagne Empire and Society </w:t>
      </w:r>
      <w:r w:rsidRPr="00461C99">
        <w:rPr>
          <w:rFonts w:ascii="Times New Roman" w:hAnsi="Times New Roman"/>
          <w:sz w:val="20"/>
        </w:rPr>
        <w:t xml:space="preserve">(Manchester: Manchester University Press, 2010). </w:t>
      </w:r>
      <w:proofErr w:type="spellStart"/>
      <w:r w:rsidRPr="00461C99">
        <w:rPr>
          <w:rFonts w:ascii="Times New Roman" w:hAnsi="Times New Roman"/>
          <w:sz w:val="20"/>
        </w:rPr>
        <w:t>Pg</w:t>
      </w:r>
      <w:proofErr w:type="spellEnd"/>
      <w:r w:rsidRPr="00461C99">
        <w:rPr>
          <w:rFonts w:ascii="Times New Roman" w:hAnsi="Times New Roman"/>
          <w:sz w:val="20"/>
        </w:rPr>
        <w:t xml:space="preserve"> 186-7. And </w:t>
      </w:r>
    </w:p>
    <w:p w:rsidR="00F91552" w:rsidRPr="00461C99" w:rsidRDefault="00F91552" w:rsidP="00F91552">
      <w:pPr>
        <w:pStyle w:val="ListParagraph"/>
        <w:rPr>
          <w:rFonts w:ascii="Times New Roman" w:hAnsi="Times New Roman"/>
          <w:sz w:val="20"/>
        </w:rPr>
      </w:pPr>
      <w:proofErr w:type="spellStart"/>
      <w:r w:rsidRPr="00461C99">
        <w:rPr>
          <w:rFonts w:ascii="Times New Roman" w:hAnsi="Times New Roman"/>
          <w:sz w:val="20"/>
        </w:rPr>
        <w:t>Mayke</w:t>
      </w:r>
      <w:proofErr w:type="spellEnd"/>
      <w:r w:rsidRPr="00461C99">
        <w:rPr>
          <w:rFonts w:ascii="Times New Roman" w:hAnsi="Times New Roman"/>
          <w:sz w:val="20"/>
        </w:rPr>
        <w:t xml:space="preserve"> De Jong, </w:t>
      </w:r>
      <w:r w:rsidRPr="00461C99">
        <w:rPr>
          <w:rFonts w:ascii="Times New Roman" w:hAnsi="Times New Roman"/>
          <w:i/>
          <w:sz w:val="20"/>
        </w:rPr>
        <w:t xml:space="preserve">Charlemagne’s </w:t>
      </w:r>
      <w:proofErr w:type="gramStart"/>
      <w:r w:rsidRPr="00461C99">
        <w:rPr>
          <w:rFonts w:ascii="Times New Roman" w:hAnsi="Times New Roman"/>
          <w:i/>
          <w:sz w:val="20"/>
        </w:rPr>
        <w:t>Church</w:t>
      </w:r>
      <w:r w:rsidRPr="00461C99">
        <w:rPr>
          <w:rFonts w:ascii="Times New Roman" w:hAnsi="Times New Roman"/>
          <w:sz w:val="20"/>
        </w:rPr>
        <w:t>,  in</w:t>
      </w:r>
      <w:proofErr w:type="gramEnd"/>
      <w:r w:rsidRPr="00461C99">
        <w:rPr>
          <w:rFonts w:ascii="Times New Roman" w:hAnsi="Times New Roman"/>
          <w:sz w:val="20"/>
        </w:rPr>
        <w:t xml:space="preserve"> Joanna Story, </w:t>
      </w:r>
      <w:r w:rsidRPr="00461C99">
        <w:rPr>
          <w:rFonts w:ascii="Times New Roman" w:hAnsi="Times New Roman"/>
          <w:i/>
          <w:sz w:val="20"/>
        </w:rPr>
        <w:t xml:space="preserve">Charlemagne Empire and Society </w:t>
      </w:r>
      <w:r w:rsidRPr="00461C99">
        <w:rPr>
          <w:rFonts w:ascii="Times New Roman" w:hAnsi="Times New Roman"/>
          <w:sz w:val="20"/>
        </w:rPr>
        <w:t xml:space="preserve">(Manchester: Manchester University Press, 2010). </w:t>
      </w:r>
      <w:proofErr w:type="spellStart"/>
      <w:r w:rsidRPr="00461C99">
        <w:rPr>
          <w:rFonts w:ascii="Times New Roman" w:hAnsi="Times New Roman"/>
          <w:sz w:val="20"/>
        </w:rPr>
        <w:t>Pg</w:t>
      </w:r>
      <w:proofErr w:type="spellEnd"/>
      <w:r w:rsidRPr="00461C99">
        <w:rPr>
          <w:rFonts w:ascii="Times New Roman" w:hAnsi="Times New Roman"/>
          <w:sz w:val="20"/>
        </w:rPr>
        <w:t xml:space="preserve"> 125.</w:t>
      </w:r>
    </w:p>
    <w:p w:rsidR="00F91552" w:rsidRPr="00461C99" w:rsidRDefault="00F91552" w:rsidP="00F91552">
      <w:pPr>
        <w:pStyle w:val="ListParagraph"/>
        <w:numPr>
          <w:ilvl w:val="0"/>
          <w:numId w:val="4"/>
        </w:numPr>
        <w:rPr>
          <w:rFonts w:ascii="Times New Roman" w:hAnsi="Times New Roman"/>
          <w:sz w:val="20"/>
        </w:rPr>
      </w:pPr>
      <w:r w:rsidRPr="00461C99">
        <w:rPr>
          <w:rFonts w:ascii="Times New Roman" w:hAnsi="Times New Roman"/>
          <w:sz w:val="20"/>
        </w:rPr>
        <w:t xml:space="preserve">Robert Bartlett, </w:t>
      </w:r>
      <w:proofErr w:type="gramStart"/>
      <w:r w:rsidRPr="00461C99">
        <w:rPr>
          <w:rFonts w:ascii="Times New Roman" w:hAnsi="Times New Roman"/>
          <w:i/>
          <w:sz w:val="20"/>
        </w:rPr>
        <w:t>The</w:t>
      </w:r>
      <w:proofErr w:type="gramEnd"/>
      <w:r w:rsidRPr="00461C99">
        <w:rPr>
          <w:rFonts w:ascii="Times New Roman" w:hAnsi="Times New Roman"/>
          <w:i/>
          <w:sz w:val="20"/>
        </w:rPr>
        <w:t xml:space="preserve"> making of Europe,</w:t>
      </w:r>
      <w:r w:rsidRPr="00461C99">
        <w:rPr>
          <w:rFonts w:ascii="Times New Roman" w:hAnsi="Times New Roman"/>
          <w:sz w:val="20"/>
        </w:rPr>
        <w:t xml:space="preserve"> </w:t>
      </w:r>
      <w:r w:rsidR="0049312F" w:rsidRPr="00461C99">
        <w:rPr>
          <w:rFonts w:ascii="Times New Roman" w:hAnsi="Times New Roman"/>
          <w:sz w:val="20"/>
        </w:rPr>
        <w:t xml:space="preserve">(London: Penguin, 1993) </w:t>
      </w:r>
      <w:proofErr w:type="spellStart"/>
      <w:r w:rsidRPr="00461C99">
        <w:rPr>
          <w:rFonts w:ascii="Times New Roman" w:hAnsi="Times New Roman"/>
          <w:sz w:val="20"/>
        </w:rPr>
        <w:t>pg</w:t>
      </w:r>
      <w:proofErr w:type="spellEnd"/>
      <w:r w:rsidRPr="00461C99">
        <w:rPr>
          <w:rFonts w:ascii="Times New Roman" w:hAnsi="Times New Roman"/>
          <w:sz w:val="20"/>
        </w:rPr>
        <w:t xml:space="preserve"> 1.</w:t>
      </w:r>
    </w:p>
    <w:p w:rsidR="00F91552" w:rsidRPr="00461C99" w:rsidRDefault="00F91552" w:rsidP="00F91552">
      <w:pPr>
        <w:pStyle w:val="ListParagraph"/>
        <w:numPr>
          <w:ilvl w:val="0"/>
          <w:numId w:val="4"/>
        </w:numPr>
        <w:rPr>
          <w:rFonts w:ascii="Times New Roman" w:hAnsi="Times New Roman"/>
          <w:sz w:val="20"/>
        </w:rPr>
      </w:pPr>
      <w:r w:rsidRPr="00461C99">
        <w:rPr>
          <w:rFonts w:ascii="Times New Roman" w:hAnsi="Times New Roman"/>
          <w:sz w:val="20"/>
        </w:rPr>
        <w:t xml:space="preserve">Simon Coupland </w:t>
      </w:r>
      <w:r w:rsidRPr="00461C99">
        <w:rPr>
          <w:rFonts w:ascii="Times New Roman" w:hAnsi="Times New Roman"/>
          <w:i/>
          <w:sz w:val="20"/>
        </w:rPr>
        <w:t xml:space="preserve">Charlemagne’ Coinage: Ideology and Economy’ </w:t>
      </w:r>
      <w:r w:rsidRPr="00461C99">
        <w:rPr>
          <w:rFonts w:ascii="Times New Roman" w:hAnsi="Times New Roman"/>
          <w:sz w:val="20"/>
        </w:rPr>
        <w:t xml:space="preserve">Joanna Story, </w:t>
      </w:r>
      <w:r w:rsidRPr="00461C99">
        <w:rPr>
          <w:rFonts w:ascii="Times New Roman" w:hAnsi="Times New Roman"/>
          <w:i/>
          <w:sz w:val="20"/>
        </w:rPr>
        <w:t xml:space="preserve">Charlemagne Empire and Society </w:t>
      </w:r>
      <w:r w:rsidRPr="00461C99">
        <w:rPr>
          <w:rFonts w:ascii="Times New Roman" w:hAnsi="Times New Roman"/>
          <w:sz w:val="20"/>
        </w:rPr>
        <w:t xml:space="preserve">(Manchester: Manchester University Press, 2010).  </w:t>
      </w:r>
      <w:proofErr w:type="spellStart"/>
      <w:r w:rsidRPr="00461C99">
        <w:rPr>
          <w:rFonts w:ascii="Times New Roman" w:hAnsi="Times New Roman"/>
          <w:sz w:val="20"/>
        </w:rPr>
        <w:t>Pg</w:t>
      </w:r>
      <w:proofErr w:type="spellEnd"/>
      <w:r w:rsidRPr="00461C99">
        <w:rPr>
          <w:rFonts w:ascii="Times New Roman" w:hAnsi="Times New Roman"/>
          <w:sz w:val="20"/>
        </w:rPr>
        <w:t xml:space="preserve"> 211</w:t>
      </w:r>
    </w:p>
    <w:p w:rsidR="003C0E5F" w:rsidRPr="00461C99" w:rsidRDefault="003C0E5F" w:rsidP="003C0E5F">
      <w:pPr>
        <w:pStyle w:val="ListParagraph"/>
        <w:numPr>
          <w:ilvl w:val="0"/>
          <w:numId w:val="4"/>
        </w:numPr>
        <w:rPr>
          <w:rFonts w:ascii="Times New Roman" w:hAnsi="Times New Roman"/>
          <w:sz w:val="20"/>
        </w:rPr>
      </w:pPr>
      <w:r w:rsidRPr="00461C99">
        <w:rPr>
          <w:rFonts w:ascii="Times New Roman" w:hAnsi="Times New Roman"/>
          <w:sz w:val="20"/>
        </w:rPr>
        <w:t xml:space="preserve">Rosamond </w:t>
      </w:r>
      <w:proofErr w:type="spellStart"/>
      <w:r w:rsidRPr="00461C99">
        <w:rPr>
          <w:rFonts w:ascii="Times New Roman" w:hAnsi="Times New Roman"/>
          <w:sz w:val="20"/>
        </w:rPr>
        <w:t>McKitterick</w:t>
      </w:r>
      <w:proofErr w:type="spellEnd"/>
      <w:r w:rsidRPr="00461C99">
        <w:rPr>
          <w:rFonts w:ascii="Times New Roman" w:hAnsi="Times New Roman"/>
          <w:sz w:val="20"/>
        </w:rPr>
        <w:t xml:space="preserve"> </w:t>
      </w:r>
      <w:r w:rsidRPr="00461C99">
        <w:rPr>
          <w:rFonts w:ascii="Times New Roman" w:hAnsi="Times New Roman"/>
          <w:i/>
          <w:sz w:val="20"/>
        </w:rPr>
        <w:t xml:space="preserve">The Carolingian Renaissance of culture and learning, </w:t>
      </w:r>
      <w:r w:rsidRPr="00461C99">
        <w:rPr>
          <w:rFonts w:ascii="Times New Roman" w:hAnsi="Times New Roman"/>
          <w:sz w:val="20"/>
        </w:rPr>
        <w:t xml:space="preserve">Joanna Story, </w:t>
      </w:r>
      <w:r w:rsidRPr="00461C99">
        <w:rPr>
          <w:rFonts w:ascii="Times New Roman" w:hAnsi="Times New Roman"/>
          <w:i/>
          <w:sz w:val="20"/>
        </w:rPr>
        <w:t xml:space="preserve">Charlemagne Empire and Society </w:t>
      </w:r>
      <w:r w:rsidRPr="00461C99">
        <w:rPr>
          <w:rFonts w:ascii="Times New Roman" w:hAnsi="Times New Roman"/>
          <w:sz w:val="20"/>
        </w:rPr>
        <w:t xml:space="preserve">(Manchester: Manchester University Press, 2010).  </w:t>
      </w:r>
      <w:proofErr w:type="spellStart"/>
      <w:r w:rsidRPr="00461C99">
        <w:rPr>
          <w:rFonts w:ascii="Times New Roman" w:hAnsi="Times New Roman"/>
          <w:sz w:val="20"/>
        </w:rPr>
        <w:t>Pgs</w:t>
      </w:r>
      <w:proofErr w:type="spellEnd"/>
      <w:r w:rsidRPr="00461C99">
        <w:rPr>
          <w:rFonts w:ascii="Times New Roman" w:hAnsi="Times New Roman"/>
          <w:sz w:val="20"/>
        </w:rPr>
        <w:t xml:space="preserve"> 152, 154, 155, 156, 157, 161.  </w:t>
      </w:r>
    </w:p>
    <w:p w:rsidR="003C0E5F" w:rsidRPr="00461C99" w:rsidRDefault="003C0E5F" w:rsidP="003C0E5F">
      <w:pPr>
        <w:pStyle w:val="ListParagraph"/>
        <w:numPr>
          <w:ilvl w:val="0"/>
          <w:numId w:val="4"/>
        </w:numPr>
        <w:rPr>
          <w:rFonts w:ascii="Times New Roman" w:hAnsi="Times New Roman"/>
          <w:sz w:val="20"/>
        </w:rPr>
      </w:pPr>
      <w:r w:rsidRPr="00461C99">
        <w:rPr>
          <w:rFonts w:ascii="Times New Roman" w:hAnsi="Times New Roman"/>
          <w:sz w:val="20"/>
        </w:rPr>
        <w:t xml:space="preserve">Janet L. Nelson </w:t>
      </w:r>
      <w:r w:rsidRPr="00461C99">
        <w:rPr>
          <w:rFonts w:ascii="Times New Roman" w:hAnsi="Times New Roman"/>
          <w:i/>
          <w:sz w:val="20"/>
        </w:rPr>
        <w:t xml:space="preserve">Literacy in Carolingian government, ed. </w:t>
      </w:r>
      <w:r w:rsidRPr="00461C99">
        <w:rPr>
          <w:rFonts w:ascii="Times New Roman" w:hAnsi="Times New Roman"/>
          <w:sz w:val="20"/>
        </w:rPr>
        <w:t xml:space="preserve">Rosamond </w:t>
      </w:r>
      <w:proofErr w:type="spellStart"/>
      <w:r w:rsidRPr="00461C99">
        <w:rPr>
          <w:rFonts w:ascii="Times New Roman" w:hAnsi="Times New Roman"/>
          <w:sz w:val="20"/>
        </w:rPr>
        <w:t>McKitterick</w:t>
      </w:r>
      <w:proofErr w:type="spellEnd"/>
      <w:r w:rsidRPr="00461C99">
        <w:rPr>
          <w:rFonts w:ascii="Times New Roman" w:hAnsi="Times New Roman"/>
          <w:sz w:val="20"/>
        </w:rPr>
        <w:t xml:space="preserve">, </w:t>
      </w:r>
      <w:r w:rsidRPr="00461C99">
        <w:rPr>
          <w:rFonts w:ascii="Times New Roman" w:hAnsi="Times New Roman"/>
          <w:i/>
          <w:sz w:val="20"/>
        </w:rPr>
        <w:t xml:space="preserve">The uses of literacy in early medieval Europe. </w:t>
      </w:r>
      <w:r w:rsidRPr="00461C99">
        <w:rPr>
          <w:rFonts w:ascii="Times New Roman" w:hAnsi="Times New Roman"/>
          <w:sz w:val="20"/>
        </w:rPr>
        <w:t xml:space="preserve">(Cambridge: Cambridge University Press, 1990) </w:t>
      </w:r>
      <w:proofErr w:type="spellStart"/>
      <w:r w:rsidRPr="00461C99">
        <w:rPr>
          <w:rFonts w:ascii="Times New Roman" w:hAnsi="Times New Roman"/>
          <w:sz w:val="20"/>
        </w:rPr>
        <w:t>pg</w:t>
      </w:r>
      <w:proofErr w:type="spellEnd"/>
      <w:r w:rsidRPr="00461C99">
        <w:rPr>
          <w:rFonts w:ascii="Times New Roman" w:hAnsi="Times New Roman"/>
          <w:sz w:val="20"/>
        </w:rPr>
        <w:t xml:space="preserve"> 258</w:t>
      </w:r>
    </w:p>
    <w:p w:rsidR="009164B5" w:rsidRPr="00461C99" w:rsidRDefault="009164B5" w:rsidP="009164B5">
      <w:pPr>
        <w:ind w:left="360"/>
        <w:contextualSpacing/>
        <w:jc w:val="both"/>
        <w:rPr>
          <w:rFonts w:ascii="Times New Roman" w:hAnsi="Times New Roman" w:cs="Times New Roman"/>
          <w:sz w:val="20"/>
          <w:szCs w:val="20"/>
          <w:vertAlign w:val="superscript"/>
        </w:rPr>
      </w:pPr>
      <w:r w:rsidRPr="00461C99">
        <w:rPr>
          <w:rFonts w:ascii="Times New Roman" w:hAnsi="Times New Roman" w:cs="Times New Roman"/>
          <w:sz w:val="20"/>
          <w:szCs w:val="20"/>
        </w:rPr>
        <w:t xml:space="preserve">14. Matthew Innes </w:t>
      </w:r>
      <w:r w:rsidRPr="00461C99">
        <w:rPr>
          <w:rFonts w:ascii="Times New Roman" w:hAnsi="Times New Roman" w:cs="Times New Roman"/>
          <w:i/>
          <w:sz w:val="20"/>
          <w:szCs w:val="20"/>
        </w:rPr>
        <w:t xml:space="preserve">Charlemagne’s Government </w:t>
      </w:r>
      <w:r w:rsidRPr="00461C99">
        <w:rPr>
          <w:rFonts w:ascii="Times New Roman" w:hAnsi="Times New Roman" w:cs="Times New Roman"/>
          <w:sz w:val="20"/>
          <w:szCs w:val="20"/>
        </w:rPr>
        <w:t xml:space="preserve">in </w:t>
      </w:r>
      <w:r w:rsidRPr="00461C99">
        <w:rPr>
          <w:rFonts w:ascii="Times New Roman" w:hAnsi="Times New Roman" w:cs="Times New Roman"/>
          <w:i/>
          <w:sz w:val="20"/>
          <w:szCs w:val="20"/>
        </w:rPr>
        <w:t xml:space="preserve">Charlemagne Empire and Society </w:t>
      </w:r>
      <w:proofErr w:type="spellStart"/>
      <w:r w:rsidRPr="00461C99">
        <w:rPr>
          <w:rFonts w:ascii="Times New Roman" w:hAnsi="Times New Roman" w:cs="Times New Roman"/>
          <w:sz w:val="20"/>
          <w:szCs w:val="20"/>
        </w:rPr>
        <w:t>Pg</w:t>
      </w:r>
      <w:proofErr w:type="spellEnd"/>
      <w:r w:rsidRPr="00461C99">
        <w:rPr>
          <w:rFonts w:ascii="Times New Roman" w:hAnsi="Times New Roman" w:cs="Times New Roman"/>
          <w:sz w:val="20"/>
          <w:szCs w:val="20"/>
        </w:rPr>
        <w:t xml:space="preserve"> 75, 77, 78, 84, 86, 87</w:t>
      </w:r>
    </w:p>
    <w:bookmarkEnd w:id="2"/>
    <w:p w:rsidR="003C0E5F" w:rsidRPr="00461C99" w:rsidRDefault="003C0E5F" w:rsidP="003C0E5F">
      <w:pPr>
        <w:pStyle w:val="ListParagraph"/>
        <w:rPr>
          <w:rFonts w:ascii="Times New Roman" w:hAnsi="Times New Roman"/>
          <w:sz w:val="20"/>
        </w:rPr>
      </w:pPr>
    </w:p>
    <w:p w:rsidR="00B359AD" w:rsidRPr="00461C99" w:rsidRDefault="00B359AD" w:rsidP="00525E36">
      <w:pPr>
        <w:pStyle w:val="NormalWeb"/>
        <w:rPr>
          <w:sz w:val="20"/>
          <w:szCs w:val="20"/>
        </w:rPr>
      </w:pPr>
    </w:p>
    <w:p w:rsidR="00E036C7" w:rsidRPr="00461C99" w:rsidRDefault="004C266B" w:rsidP="00525E36">
      <w:pPr>
        <w:pStyle w:val="NormalWeb"/>
        <w:rPr>
          <w:sz w:val="20"/>
          <w:szCs w:val="20"/>
          <w:vertAlign w:val="superscript"/>
        </w:rPr>
      </w:pPr>
      <w:r w:rsidRPr="00461C99">
        <w:rPr>
          <w:sz w:val="20"/>
          <w:szCs w:val="20"/>
        </w:rPr>
        <w:lastRenderedPageBreak/>
        <w:t xml:space="preserve">When a poet wrote the </w:t>
      </w:r>
      <w:proofErr w:type="spellStart"/>
      <w:r w:rsidRPr="00461C99">
        <w:rPr>
          <w:i/>
          <w:sz w:val="20"/>
          <w:szCs w:val="20"/>
        </w:rPr>
        <w:t>Karolus</w:t>
      </w:r>
      <w:proofErr w:type="spellEnd"/>
      <w:r w:rsidRPr="00461C99">
        <w:rPr>
          <w:i/>
          <w:sz w:val="20"/>
          <w:szCs w:val="20"/>
        </w:rPr>
        <w:t xml:space="preserve"> magnus et Leo papa </w:t>
      </w:r>
      <w:r w:rsidR="00D73517" w:rsidRPr="00461C99">
        <w:rPr>
          <w:sz w:val="20"/>
          <w:szCs w:val="20"/>
        </w:rPr>
        <w:t xml:space="preserve">declaring Charlemagne the ‘father of Europe’ not long after he had been named Emperor, he had meant </w:t>
      </w:r>
      <w:proofErr w:type="gramStart"/>
      <w:r w:rsidR="00D73517" w:rsidRPr="00461C99">
        <w:rPr>
          <w:sz w:val="20"/>
          <w:szCs w:val="20"/>
        </w:rPr>
        <w:t>all of</w:t>
      </w:r>
      <w:proofErr w:type="gramEnd"/>
      <w:r w:rsidR="00D73517" w:rsidRPr="00461C99">
        <w:rPr>
          <w:sz w:val="20"/>
          <w:szCs w:val="20"/>
        </w:rPr>
        <w:t xml:space="preserve"> the Christian people, not confining Europe to physical borders, but to where ever Christianity reached. This is a good representation of Charlemagne’s own ideology, virtually every action he used to further the teachings of Christ or the glorification of the Church. </w:t>
      </w:r>
      <w:proofErr w:type="gramStart"/>
      <w:r w:rsidR="00D73517" w:rsidRPr="00461C99">
        <w:rPr>
          <w:sz w:val="20"/>
          <w:szCs w:val="20"/>
          <w:vertAlign w:val="superscript"/>
        </w:rPr>
        <w:t xml:space="preserve">15  </w:t>
      </w:r>
      <w:r w:rsidR="00D73517" w:rsidRPr="00461C99">
        <w:rPr>
          <w:sz w:val="20"/>
          <w:szCs w:val="20"/>
        </w:rPr>
        <w:t>I</w:t>
      </w:r>
      <w:r w:rsidR="00D73517" w:rsidRPr="00461C99">
        <w:rPr>
          <w:sz w:val="20"/>
          <w:szCs w:val="20"/>
        </w:rPr>
        <w:t>t</w:t>
      </w:r>
      <w:proofErr w:type="gramEnd"/>
      <w:r w:rsidR="00D73517" w:rsidRPr="00461C99">
        <w:rPr>
          <w:sz w:val="20"/>
          <w:szCs w:val="20"/>
        </w:rPr>
        <w:t xml:space="preserve"> appears that he was more focused on expanding Latin Christendom as opposed to a nation. His ideals and developments largely focus on his dedication to </w:t>
      </w:r>
      <w:r w:rsidR="00D73517" w:rsidRPr="00461C99">
        <w:rPr>
          <w:sz w:val="20"/>
          <w:szCs w:val="20"/>
        </w:rPr>
        <w:t>Christianity</w:t>
      </w:r>
      <w:r w:rsidR="00A56AFB" w:rsidRPr="00461C99">
        <w:rPr>
          <w:sz w:val="20"/>
          <w:szCs w:val="20"/>
        </w:rPr>
        <w:t xml:space="preserve">, as Einhard described </w:t>
      </w:r>
      <w:r w:rsidR="00E85D9A" w:rsidRPr="00461C99">
        <w:rPr>
          <w:sz w:val="20"/>
          <w:szCs w:val="20"/>
        </w:rPr>
        <w:t>how ‘h</w:t>
      </w:r>
      <w:r w:rsidR="00E85D9A" w:rsidRPr="00461C99">
        <w:rPr>
          <w:color w:val="000000"/>
          <w:sz w:val="20"/>
          <w:szCs w:val="20"/>
        </w:rPr>
        <w:t xml:space="preserve">e cherished with the greatest </w:t>
      </w:r>
      <w:proofErr w:type="spellStart"/>
      <w:r w:rsidR="00E85D9A" w:rsidRPr="00461C99">
        <w:rPr>
          <w:color w:val="000000"/>
          <w:sz w:val="20"/>
          <w:szCs w:val="20"/>
        </w:rPr>
        <w:t>fervor</w:t>
      </w:r>
      <w:proofErr w:type="spellEnd"/>
      <w:r w:rsidR="00E85D9A" w:rsidRPr="00461C99">
        <w:rPr>
          <w:color w:val="000000"/>
          <w:sz w:val="20"/>
          <w:szCs w:val="20"/>
        </w:rPr>
        <w:t xml:space="preserve"> and devotion the principles of the Christian religion</w:t>
      </w:r>
      <w:r w:rsidR="00E85D9A" w:rsidRPr="00461C99">
        <w:rPr>
          <w:color w:val="000000"/>
          <w:sz w:val="20"/>
          <w:szCs w:val="20"/>
        </w:rPr>
        <w:t>’</w:t>
      </w:r>
      <w:r w:rsidR="00085A65" w:rsidRPr="00461C99">
        <w:rPr>
          <w:color w:val="000000"/>
          <w:sz w:val="20"/>
          <w:szCs w:val="20"/>
        </w:rPr>
        <w:t>.</w:t>
      </w:r>
      <w:r w:rsidR="00E85D9A" w:rsidRPr="00461C99">
        <w:rPr>
          <w:color w:val="000000"/>
          <w:sz w:val="20"/>
          <w:szCs w:val="20"/>
          <w:vertAlign w:val="superscript"/>
        </w:rPr>
        <w:t xml:space="preserve">16 </w:t>
      </w:r>
      <w:r w:rsidR="00E25FEF" w:rsidRPr="00461C99">
        <w:rPr>
          <w:color w:val="000000"/>
          <w:sz w:val="20"/>
          <w:szCs w:val="20"/>
        </w:rPr>
        <w:t xml:space="preserve">The increased interest in learning and writing was focussed on understanding Christian writings better and </w:t>
      </w:r>
      <w:proofErr w:type="spellStart"/>
      <w:r w:rsidR="00E25FEF" w:rsidRPr="00461C99">
        <w:rPr>
          <w:color w:val="000000"/>
          <w:sz w:val="20"/>
          <w:szCs w:val="20"/>
        </w:rPr>
        <w:t>Notker</w:t>
      </w:r>
      <w:proofErr w:type="spellEnd"/>
      <w:r w:rsidR="00E25FEF" w:rsidRPr="00461C99">
        <w:rPr>
          <w:color w:val="000000"/>
          <w:sz w:val="20"/>
          <w:szCs w:val="20"/>
        </w:rPr>
        <w:t xml:space="preserve"> the </w:t>
      </w:r>
      <w:proofErr w:type="spellStart"/>
      <w:r w:rsidR="00E25FEF" w:rsidRPr="00461C99">
        <w:rPr>
          <w:color w:val="000000"/>
          <w:sz w:val="20"/>
          <w:szCs w:val="20"/>
        </w:rPr>
        <w:t>Stammerer</w:t>
      </w:r>
      <w:proofErr w:type="spellEnd"/>
      <w:r w:rsidR="00E25FEF" w:rsidRPr="00461C99">
        <w:rPr>
          <w:color w:val="000000"/>
          <w:sz w:val="20"/>
          <w:szCs w:val="20"/>
        </w:rPr>
        <w:t xml:space="preserve"> associated learning with the worship of God, which could explain Charlemagne’s reverence of literacy. </w:t>
      </w:r>
      <w:r w:rsidR="00166E7D" w:rsidRPr="00461C99">
        <w:rPr>
          <w:color w:val="000000"/>
          <w:sz w:val="20"/>
          <w:szCs w:val="20"/>
          <w:vertAlign w:val="superscript"/>
        </w:rPr>
        <w:t xml:space="preserve">17 </w:t>
      </w:r>
      <w:r w:rsidR="005A7F0E" w:rsidRPr="00461C99">
        <w:rPr>
          <w:sz w:val="20"/>
          <w:szCs w:val="20"/>
        </w:rPr>
        <w:t xml:space="preserve">Whether it is </w:t>
      </w:r>
      <w:r w:rsidR="005A7F0E" w:rsidRPr="00461C99">
        <w:rPr>
          <w:sz w:val="20"/>
          <w:szCs w:val="20"/>
        </w:rPr>
        <w:t>in the</w:t>
      </w:r>
      <w:r w:rsidR="005A7F0E" w:rsidRPr="00461C99">
        <w:rPr>
          <w:sz w:val="20"/>
          <w:szCs w:val="20"/>
        </w:rPr>
        <w:t xml:space="preserve"> invasion of territories, </w:t>
      </w:r>
      <w:r w:rsidR="005A7F0E" w:rsidRPr="00461C99">
        <w:rPr>
          <w:sz w:val="20"/>
          <w:szCs w:val="20"/>
        </w:rPr>
        <w:t xml:space="preserve">his </w:t>
      </w:r>
      <w:r w:rsidR="005A7F0E" w:rsidRPr="00461C99">
        <w:rPr>
          <w:sz w:val="20"/>
          <w:szCs w:val="20"/>
        </w:rPr>
        <w:t>refined administration,</w:t>
      </w:r>
      <w:r w:rsidR="005A7F0E" w:rsidRPr="00461C99">
        <w:rPr>
          <w:sz w:val="20"/>
          <w:szCs w:val="20"/>
        </w:rPr>
        <w:t xml:space="preserve"> the</w:t>
      </w:r>
      <w:r w:rsidR="005A7F0E" w:rsidRPr="00461C99">
        <w:rPr>
          <w:sz w:val="20"/>
          <w:szCs w:val="20"/>
        </w:rPr>
        <w:t xml:space="preserve"> improved education or the development of </w:t>
      </w:r>
      <w:r w:rsidR="005A7F0E" w:rsidRPr="00461C99">
        <w:rPr>
          <w:sz w:val="20"/>
          <w:szCs w:val="20"/>
        </w:rPr>
        <w:t>society</w:t>
      </w:r>
      <w:r w:rsidR="005A7F0E" w:rsidRPr="00461C99">
        <w:rPr>
          <w:sz w:val="20"/>
          <w:szCs w:val="20"/>
        </w:rPr>
        <w:t>, Charlemagne</w:t>
      </w:r>
      <w:r w:rsidR="005A7F0E" w:rsidRPr="00461C99">
        <w:rPr>
          <w:sz w:val="20"/>
          <w:szCs w:val="20"/>
        </w:rPr>
        <w:t xml:space="preserve"> placed great emphasise</w:t>
      </w:r>
      <w:r w:rsidR="005A7F0E" w:rsidRPr="00461C99">
        <w:rPr>
          <w:sz w:val="20"/>
          <w:szCs w:val="20"/>
        </w:rPr>
        <w:t xml:space="preserve"> throughout his reign</w:t>
      </w:r>
      <w:r w:rsidR="005A7F0E" w:rsidRPr="00461C99">
        <w:rPr>
          <w:sz w:val="20"/>
          <w:szCs w:val="20"/>
        </w:rPr>
        <w:t xml:space="preserve"> on the Christian church. </w:t>
      </w:r>
      <w:r w:rsidR="00E036C7" w:rsidRPr="00461C99">
        <w:rPr>
          <w:sz w:val="20"/>
          <w:szCs w:val="20"/>
        </w:rPr>
        <w:t xml:space="preserve">The involvement and </w:t>
      </w:r>
      <w:r w:rsidR="00D73517" w:rsidRPr="00461C99">
        <w:rPr>
          <w:sz w:val="20"/>
          <w:szCs w:val="20"/>
        </w:rPr>
        <w:t>motivation</w:t>
      </w:r>
      <w:r w:rsidR="00E036C7" w:rsidRPr="00461C99">
        <w:rPr>
          <w:sz w:val="20"/>
          <w:szCs w:val="20"/>
        </w:rPr>
        <w:t xml:space="preserve"> of </w:t>
      </w:r>
      <w:r w:rsidRPr="00461C99">
        <w:rPr>
          <w:sz w:val="20"/>
          <w:szCs w:val="20"/>
        </w:rPr>
        <w:t xml:space="preserve">the papacy and </w:t>
      </w:r>
      <w:r w:rsidR="00D73517" w:rsidRPr="00461C99">
        <w:rPr>
          <w:sz w:val="20"/>
          <w:szCs w:val="20"/>
        </w:rPr>
        <w:t>Christianity</w:t>
      </w:r>
      <w:r w:rsidRPr="00461C99">
        <w:rPr>
          <w:sz w:val="20"/>
          <w:szCs w:val="20"/>
        </w:rPr>
        <w:t xml:space="preserve"> can be seen in virtually all aspects of Charlemagne’s reign and his actions. Even his </w:t>
      </w:r>
      <w:r w:rsidR="00D73517" w:rsidRPr="00461C99">
        <w:rPr>
          <w:sz w:val="20"/>
          <w:szCs w:val="20"/>
        </w:rPr>
        <w:t>predecessors</w:t>
      </w:r>
      <w:r w:rsidRPr="00461C99">
        <w:rPr>
          <w:sz w:val="20"/>
          <w:szCs w:val="20"/>
        </w:rPr>
        <w:t xml:space="preserve"> had </w:t>
      </w:r>
      <w:r w:rsidR="00D73517" w:rsidRPr="00461C99">
        <w:rPr>
          <w:sz w:val="20"/>
          <w:szCs w:val="20"/>
        </w:rPr>
        <w:t xml:space="preserve">been involved with the papacy, </w:t>
      </w:r>
      <w:r w:rsidRPr="00461C99">
        <w:rPr>
          <w:sz w:val="20"/>
          <w:szCs w:val="20"/>
        </w:rPr>
        <w:t xml:space="preserve">all of them receiving pleas to help them defend themselves against the Lombards, their actions justified and told they were behaving according to Gods plan, despite deposing kings from their thrones. Latin Christendom needed their help, so they were told, and used to moralise their behaviours. This pattern of devotion to </w:t>
      </w:r>
      <w:r w:rsidR="00D73517" w:rsidRPr="00461C99">
        <w:rPr>
          <w:sz w:val="20"/>
          <w:szCs w:val="20"/>
        </w:rPr>
        <w:t>Christianity</w:t>
      </w:r>
      <w:r w:rsidRPr="00461C99">
        <w:rPr>
          <w:sz w:val="20"/>
          <w:szCs w:val="20"/>
        </w:rPr>
        <w:t xml:space="preserve"> was established by the Carolingians who came before Charlemagne</w:t>
      </w:r>
      <w:r w:rsidR="00D73517" w:rsidRPr="00461C99">
        <w:rPr>
          <w:sz w:val="20"/>
          <w:szCs w:val="20"/>
        </w:rPr>
        <w:t xml:space="preserve">. There is always </w:t>
      </w:r>
      <w:proofErr w:type="gramStart"/>
      <w:r w:rsidR="00D73517" w:rsidRPr="00461C99">
        <w:rPr>
          <w:sz w:val="20"/>
          <w:szCs w:val="20"/>
        </w:rPr>
        <w:t>an ultimate goal</w:t>
      </w:r>
      <w:proofErr w:type="gramEnd"/>
      <w:r w:rsidR="00D73517" w:rsidRPr="00461C99">
        <w:rPr>
          <w:sz w:val="20"/>
          <w:szCs w:val="20"/>
        </w:rPr>
        <w:t xml:space="preserve"> of pleasing God in their actions and they laid the tradition of a close relationship with the papacy for Charlemagne to inherit. </w:t>
      </w:r>
      <w:r w:rsidR="009153B5" w:rsidRPr="00461C99">
        <w:rPr>
          <w:sz w:val="20"/>
          <w:szCs w:val="20"/>
        </w:rPr>
        <w:t xml:space="preserve">They only had a royal line at all because </w:t>
      </w:r>
      <w:r w:rsidR="008A7045" w:rsidRPr="00461C99">
        <w:rPr>
          <w:sz w:val="20"/>
          <w:szCs w:val="20"/>
        </w:rPr>
        <w:t xml:space="preserve">the pope </w:t>
      </w:r>
      <w:r w:rsidR="009153B5" w:rsidRPr="00461C99">
        <w:rPr>
          <w:sz w:val="20"/>
          <w:szCs w:val="20"/>
        </w:rPr>
        <w:t>anointed and crowned Pepi</w:t>
      </w:r>
      <w:r w:rsidR="008A7045" w:rsidRPr="00461C99">
        <w:rPr>
          <w:sz w:val="20"/>
          <w:szCs w:val="20"/>
        </w:rPr>
        <w:t xml:space="preserve">n allowing him to depose the Frankish royal dynasty of Merovingians, claiming they had lost their power to defend France, so they needed to step in and save them. This was a common pattern for them, with Charlemagne’s great grandfather Pippin using the same excuse to justify taking over Austrasia.  </w:t>
      </w:r>
      <w:r w:rsidR="008A7045" w:rsidRPr="00461C99">
        <w:rPr>
          <w:sz w:val="20"/>
          <w:szCs w:val="20"/>
          <w:vertAlign w:val="superscript"/>
        </w:rPr>
        <w:t xml:space="preserve">18 </w:t>
      </w:r>
      <w:r w:rsidR="008A7045" w:rsidRPr="00461C99">
        <w:rPr>
          <w:sz w:val="20"/>
          <w:szCs w:val="20"/>
        </w:rPr>
        <w:t xml:space="preserve">They had an alliance with the papacy, whether this was a genuine Godly decision or if the papacy wanted to use this to ensure their aide could be forever debated. </w:t>
      </w:r>
      <w:r w:rsidR="00FA54FB" w:rsidRPr="00461C99">
        <w:rPr>
          <w:sz w:val="20"/>
          <w:szCs w:val="20"/>
        </w:rPr>
        <w:t xml:space="preserve"> The popes wanted protection from the Franks against the Lombards, and the Carolingians were a powerful family even before ruling. </w:t>
      </w:r>
      <w:r w:rsidR="0077317E" w:rsidRPr="00461C99">
        <w:rPr>
          <w:sz w:val="20"/>
          <w:szCs w:val="20"/>
        </w:rPr>
        <w:t xml:space="preserve"> This appeal went as far back as 739 when Pope Gregory II wrote to Charles Martel begging for defence, although Charles Martel was not the friendliest towards the church and it was finally with the crowning of Pepin in 754 that they seem to have finally solidified support from them. </w:t>
      </w:r>
      <w:r w:rsidR="0077317E" w:rsidRPr="00461C99">
        <w:rPr>
          <w:sz w:val="20"/>
          <w:szCs w:val="20"/>
          <w:vertAlign w:val="superscript"/>
        </w:rPr>
        <w:t>19</w:t>
      </w:r>
      <w:r w:rsidR="003E1FAE" w:rsidRPr="00461C99">
        <w:rPr>
          <w:sz w:val="20"/>
          <w:szCs w:val="20"/>
          <w:vertAlign w:val="superscript"/>
        </w:rPr>
        <w:t xml:space="preserve"> </w:t>
      </w:r>
      <w:r w:rsidR="003E1FAE" w:rsidRPr="00461C99">
        <w:rPr>
          <w:sz w:val="20"/>
          <w:szCs w:val="20"/>
        </w:rPr>
        <w:t xml:space="preserve">In the </w:t>
      </w:r>
      <w:r w:rsidR="003E1FAE" w:rsidRPr="00461C99">
        <w:rPr>
          <w:i/>
          <w:sz w:val="20"/>
          <w:szCs w:val="20"/>
        </w:rPr>
        <w:t>Annals of Lorsch</w:t>
      </w:r>
      <w:r w:rsidR="003E1FAE" w:rsidRPr="00461C99">
        <w:rPr>
          <w:sz w:val="20"/>
          <w:szCs w:val="20"/>
        </w:rPr>
        <w:t xml:space="preserve"> it is said ‘</w:t>
      </w:r>
      <w:r w:rsidR="003E1FAE" w:rsidRPr="00461C99">
        <w:rPr>
          <w:color w:val="000000"/>
          <w:sz w:val="20"/>
          <w:szCs w:val="20"/>
        </w:rPr>
        <w:t xml:space="preserve">And after pope Stephen had received a promise from king </w:t>
      </w:r>
      <w:r w:rsidR="00525E36" w:rsidRPr="00461C99">
        <w:rPr>
          <w:color w:val="000000"/>
          <w:sz w:val="20"/>
          <w:szCs w:val="20"/>
        </w:rPr>
        <w:t>Pippin</w:t>
      </w:r>
      <w:r w:rsidR="003E1FAE" w:rsidRPr="00461C99">
        <w:rPr>
          <w:color w:val="000000"/>
          <w:sz w:val="20"/>
          <w:szCs w:val="20"/>
        </w:rPr>
        <w:t xml:space="preserve"> that he would defend the Roman church, he anointed the king and his two sons, Karl and Karlmann, with the holy oil. And the pope remained that winter in France</w:t>
      </w:r>
      <w:r w:rsidR="00C718FD" w:rsidRPr="00461C99">
        <w:rPr>
          <w:color w:val="000000"/>
          <w:sz w:val="20"/>
          <w:szCs w:val="20"/>
        </w:rPr>
        <w:t>.’, clearly it was a relationship of mutual benefits.</w:t>
      </w:r>
      <w:r w:rsidR="00C718FD" w:rsidRPr="00461C99">
        <w:rPr>
          <w:color w:val="000000"/>
          <w:sz w:val="20"/>
          <w:szCs w:val="20"/>
          <w:vertAlign w:val="superscript"/>
        </w:rPr>
        <w:t>20</w:t>
      </w:r>
      <w:r w:rsidR="00C718FD" w:rsidRPr="00461C99">
        <w:rPr>
          <w:color w:val="000000"/>
          <w:sz w:val="20"/>
          <w:szCs w:val="20"/>
        </w:rPr>
        <w:t xml:space="preserve"> </w:t>
      </w:r>
      <w:r w:rsidR="00BE7224" w:rsidRPr="00461C99">
        <w:rPr>
          <w:sz w:val="20"/>
          <w:szCs w:val="20"/>
        </w:rPr>
        <w:t xml:space="preserve">And Charlemagne himself of course was quick to aid, rescuing Leo III after an assassination attempt in the summer of 799, as a reward, the title of Emperor. </w:t>
      </w:r>
      <w:r w:rsidR="00C718FD" w:rsidRPr="00461C99">
        <w:rPr>
          <w:sz w:val="20"/>
          <w:szCs w:val="20"/>
          <w:vertAlign w:val="superscript"/>
        </w:rPr>
        <w:t>21</w:t>
      </w:r>
      <w:r w:rsidR="00525E36" w:rsidRPr="00461C99">
        <w:rPr>
          <w:sz w:val="20"/>
          <w:szCs w:val="20"/>
          <w:vertAlign w:val="superscript"/>
        </w:rPr>
        <w:t xml:space="preserve"> </w:t>
      </w:r>
      <w:r w:rsidR="00525E36" w:rsidRPr="00461C99">
        <w:rPr>
          <w:sz w:val="20"/>
          <w:szCs w:val="20"/>
        </w:rPr>
        <w:t>He was also very generous with sharing the wealth that came from his position with the Church, ‘</w:t>
      </w:r>
      <w:r w:rsidR="00525E36" w:rsidRPr="00461C99">
        <w:rPr>
          <w:color w:val="000000"/>
          <w:sz w:val="20"/>
          <w:szCs w:val="20"/>
        </w:rPr>
        <w:t>He cherished the Church of St. Peter the Apostle at Rome above all other holy and sacred places, and heaped its treasury with a vast wealth of gold, silver, and precious stones. He sent great and countless gifts to the popes</w:t>
      </w:r>
      <w:r w:rsidR="00525E36" w:rsidRPr="00461C99">
        <w:rPr>
          <w:color w:val="000000"/>
          <w:sz w:val="20"/>
          <w:szCs w:val="20"/>
        </w:rPr>
        <w:t>’.</w:t>
      </w:r>
      <w:r w:rsidR="00525E36" w:rsidRPr="00461C99">
        <w:rPr>
          <w:color w:val="000000"/>
          <w:sz w:val="20"/>
          <w:szCs w:val="20"/>
          <w:vertAlign w:val="superscript"/>
        </w:rPr>
        <w:t>22</w:t>
      </w:r>
      <w:r w:rsidR="00525E36" w:rsidRPr="00461C99">
        <w:rPr>
          <w:color w:val="000000"/>
          <w:sz w:val="20"/>
          <w:szCs w:val="20"/>
        </w:rPr>
        <w:t xml:space="preserve"> Their actions could </w:t>
      </w:r>
      <w:r w:rsidR="00B359AD" w:rsidRPr="00461C99">
        <w:rPr>
          <w:color w:val="000000"/>
          <w:sz w:val="20"/>
          <w:szCs w:val="20"/>
        </w:rPr>
        <w:t>be</w:t>
      </w:r>
      <w:r w:rsidR="00525E36" w:rsidRPr="00461C99">
        <w:rPr>
          <w:color w:val="000000"/>
          <w:sz w:val="20"/>
          <w:szCs w:val="20"/>
        </w:rPr>
        <w:t xml:space="preserve"> genuine piety or payments for the reward of ruling,</w:t>
      </w:r>
      <w:r w:rsidR="00073DCF" w:rsidRPr="00461C99">
        <w:rPr>
          <w:color w:val="000000"/>
          <w:sz w:val="20"/>
          <w:szCs w:val="20"/>
        </w:rPr>
        <w:t xml:space="preserve"> the Carolingian Kings were very concerned with the souls of their people, </w:t>
      </w:r>
      <w:proofErr w:type="gramStart"/>
      <w:r w:rsidR="00073DCF" w:rsidRPr="00461C99">
        <w:rPr>
          <w:color w:val="000000"/>
          <w:sz w:val="20"/>
          <w:szCs w:val="20"/>
        </w:rPr>
        <w:t>and also</w:t>
      </w:r>
      <w:proofErr w:type="gramEnd"/>
      <w:r w:rsidR="00073DCF" w:rsidRPr="00461C99">
        <w:rPr>
          <w:color w:val="000000"/>
          <w:sz w:val="20"/>
          <w:szCs w:val="20"/>
        </w:rPr>
        <w:t xml:space="preserve"> of the conquered, leaving behind missionaries to convert them, saving them with their religion. They had a strong ideology that it was their duty to protect not just Latin Christendom itself, but the souls of the Christians within it, believing they were answerable to God alone for this. </w:t>
      </w:r>
      <w:r w:rsidR="00073DCF" w:rsidRPr="00461C99">
        <w:rPr>
          <w:color w:val="000000"/>
          <w:sz w:val="20"/>
          <w:szCs w:val="20"/>
          <w:vertAlign w:val="superscript"/>
        </w:rPr>
        <w:t xml:space="preserve">23 </w:t>
      </w:r>
    </w:p>
    <w:p w:rsidR="00D73517" w:rsidRPr="00461C99" w:rsidRDefault="00D73517" w:rsidP="00E85D9A">
      <w:pPr>
        <w:pStyle w:val="NormalWeb"/>
        <w:numPr>
          <w:ilvl w:val="0"/>
          <w:numId w:val="7"/>
        </w:numPr>
        <w:rPr>
          <w:sz w:val="20"/>
          <w:szCs w:val="20"/>
        </w:rPr>
      </w:pPr>
      <w:bookmarkStart w:id="3" w:name="_Hlk498725184"/>
      <w:r w:rsidRPr="00461C99">
        <w:rPr>
          <w:sz w:val="20"/>
          <w:szCs w:val="20"/>
        </w:rPr>
        <w:t>Joa</w:t>
      </w:r>
      <w:r w:rsidRPr="00461C99">
        <w:rPr>
          <w:sz w:val="20"/>
          <w:szCs w:val="20"/>
        </w:rPr>
        <w:t xml:space="preserve">nna Story, </w:t>
      </w:r>
      <w:r w:rsidRPr="00461C99">
        <w:rPr>
          <w:i/>
          <w:sz w:val="20"/>
          <w:szCs w:val="20"/>
        </w:rPr>
        <w:t xml:space="preserve">Charlemagne </w:t>
      </w:r>
      <w:proofErr w:type="gramStart"/>
      <w:r w:rsidRPr="00461C99">
        <w:rPr>
          <w:i/>
          <w:sz w:val="20"/>
          <w:szCs w:val="20"/>
        </w:rPr>
        <w:t>Empire</w:t>
      </w:r>
      <w:proofErr w:type="gramEnd"/>
      <w:r w:rsidRPr="00461C99">
        <w:rPr>
          <w:i/>
          <w:sz w:val="20"/>
          <w:szCs w:val="20"/>
        </w:rPr>
        <w:t xml:space="preserve"> and Society </w:t>
      </w:r>
      <w:r w:rsidRPr="00461C99">
        <w:rPr>
          <w:sz w:val="20"/>
          <w:szCs w:val="20"/>
        </w:rPr>
        <w:t xml:space="preserve">(Manchester: Manchester University Press, 2010). </w:t>
      </w:r>
      <w:proofErr w:type="spellStart"/>
      <w:r w:rsidRPr="00461C99">
        <w:rPr>
          <w:sz w:val="20"/>
          <w:szCs w:val="20"/>
        </w:rPr>
        <w:t>Pg</w:t>
      </w:r>
      <w:proofErr w:type="spellEnd"/>
      <w:r w:rsidRPr="00461C99">
        <w:rPr>
          <w:sz w:val="20"/>
          <w:szCs w:val="20"/>
        </w:rPr>
        <w:t xml:space="preserve"> 1.</w:t>
      </w:r>
    </w:p>
    <w:p w:rsidR="00D73517" w:rsidRPr="00461C99" w:rsidRDefault="00E85D9A" w:rsidP="00E85D9A">
      <w:pPr>
        <w:pStyle w:val="NormalWeb"/>
        <w:numPr>
          <w:ilvl w:val="0"/>
          <w:numId w:val="7"/>
        </w:numPr>
        <w:rPr>
          <w:rStyle w:val="hbodytext"/>
          <w:sz w:val="20"/>
          <w:szCs w:val="20"/>
        </w:rPr>
      </w:pPr>
      <w:r w:rsidRPr="00461C99">
        <w:rPr>
          <w:bCs/>
          <w:color w:val="363636"/>
          <w:sz w:val="20"/>
          <w:szCs w:val="20"/>
        </w:rPr>
        <w:t>Einhard,</w:t>
      </w:r>
      <w:r w:rsidRPr="00461C99">
        <w:rPr>
          <w:bCs/>
          <w:color w:val="363636"/>
          <w:sz w:val="20"/>
          <w:szCs w:val="20"/>
        </w:rPr>
        <w:t xml:space="preserve"> </w:t>
      </w:r>
      <w:r w:rsidRPr="00461C99">
        <w:rPr>
          <w:bCs/>
          <w:i/>
          <w:color w:val="363636"/>
          <w:sz w:val="20"/>
          <w:szCs w:val="20"/>
        </w:rPr>
        <w:t>The Life of Charlemagne</w:t>
      </w:r>
      <w:r w:rsidRPr="00461C99">
        <w:rPr>
          <w:bCs/>
          <w:i/>
          <w:color w:val="363636"/>
          <w:sz w:val="20"/>
          <w:szCs w:val="20"/>
        </w:rPr>
        <w:t xml:space="preserve"> </w:t>
      </w:r>
      <w:r w:rsidRPr="00461C99">
        <w:rPr>
          <w:bCs/>
          <w:color w:val="363636"/>
          <w:sz w:val="20"/>
          <w:szCs w:val="20"/>
        </w:rPr>
        <w:t>24. Piety.</w:t>
      </w:r>
      <w:r w:rsidRPr="00461C99">
        <w:rPr>
          <w:color w:val="000000"/>
          <w:sz w:val="20"/>
          <w:szCs w:val="20"/>
        </w:rPr>
        <w:t xml:space="preserve">, </w:t>
      </w:r>
      <w:r w:rsidRPr="00461C99">
        <w:rPr>
          <w:rStyle w:val="hbodytext"/>
          <w:color w:val="000000"/>
          <w:sz w:val="20"/>
          <w:szCs w:val="20"/>
        </w:rPr>
        <w:t>1999 &lt;https://sourcebooks.fordham.edu/halsall/basis/einhard.asp#Charlemagne's Ancestors&gt; [accessed on 9</w:t>
      </w:r>
      <w:r w:rsidRPr="00461C99">
        <w:rPr>
          <w:rStyle w:val="hbodytext"/>
          <w:color w:val="000000"/>
          <w:sz w:val="20"/>
          <w:szCs w:val="20"/>
          <w:vertAlign w:val="superscript"/>
        </w:rPr>
        <w:t>th</w:t>
      </w:r>
      <w:r w:rsidRPr="00461C99">
        <w:rPr>
          <w:rStyle w:val="hbodytext"/>
          <w:color w:val="000000"/>
          <w:sz w:val="20"/>
          <w:szCs w:val="20"/>
        </w:rPr>
        <w:t xml:space="preserve"> November 2017] </w:t>
      </w:r>
    </w:p>
    <w:p w:rsidR="00E25FEF" w:rsidRPr="00461C99" w:rsidRDefault="00E25FEF" w:rsidP="00E25FEF">
      <w:pPr>
        <w:pStyle w:val="ListParagraph"/>
        <w:numPr>
          <w:ilvl w:val="0"/>
          <w:numId w:val="7"/>
        </w:numPr>
        <w:rPr>
          <w:rFonts w:ascii="Times New Roman" w:hAnsi="Times New Roman"/>
          <w:sz w:val="20"/>
        </w:rPr>
      </w:pPr>
      <w:r w:rsidRPr="00461C99">
        <w:rPr>
          <w:rFonts w:ascii="Times New Roman" w:hAnsi="Times New Roman"/>
          <w:sz w:val="20"/>
        </w:rPr>
        <w:t xml:space="preserve">Rosamond </w:t>
      </w:r>
      <w:proofErr w:type="spellStart"/>
      <w:r w:rsidRPr="00461C99">
        <w:rPr>
          <w:rFonts w:ascii="Times New Roman" w:hAnsi="Times New Roman"/>
          <w:sz w:val="20"/>
        </w:rPr>
        <w:t>McKitterick</w:t>
      </w:r>
      <w:proofErr w:type="spellEnd"/>
      <w:r w:rsidRPr="00461C99">
        <w:rPr>
          <w:rFonts w:ascii="Times New Roman" w:hAnsi="Times New Roman"/>
          <w:sz w:val="20"/>
        </w:rPr>
        <w:t xml:space="preserve"> </w:t>
      </w:r>
      <w:r w:rsidRPr="00461C99">
        <w:rPr>
          <w:rFonts w:ascii="Times New Roman" w:hAnsi="Times New Roman"/>
          <w:i/>
          <w:sz w:val="20"/>
        </w:rPr>
        <w:t xml:space="preserve">The Carolingian Renaissance of culture and learning, </w:t>
      </w:r>
      <w:r w:rsidRPr="00461C99">
        <w:rPr>
          <w:rFonts w:ascii="Times New Roman" w:hAnsi="Times New Roman"/>
          <w:sz w:val="20"/>
        </w:rPr>
        <w:t xml:space="preserve">Joanna Story, </w:t>
      </w:r>
      <w:r w:rsidRPr="00461C99">
        <w:rPr>
          <w:rFonts w:ascii="Times New Roman" w:hAnsi="Times New Roman"/>
          <w:i/>
          <w:sz w:val="20"/>
        </w:rPr>
        <w:t xml:space="preserve">Charlemagne Empire and Society </w:t>
      </w:r>
      <w:r w:rsidRPr="00461C99">
        <w:rPr>
          <w:rFonts w:ascii="Times New Roman" w:hAnsi="Times New Roman"/>
          <w:sz w:val="20"/>
        </w:rPr>
        <w:t xml:space="preserve">(Manchester: Manchester University Press, 2010). </w:t>
      </w:r>
      <w:r w:rsidRPr="00461C99">
        <w:rPr>
          <w:rFonts w:ascii="Times New Roman" w:hAnsi="Times New Roman"/>
          <w:sz w:val="20"/>
        </w:rPr>
        <w:t xml:space="preserve"> </w:t>
      </w:r>
      <w:proofErr w:type="spellStart"/>
      <w:r w:rsidRPr="00461C99">
        <w:rPr>
          <w:rFonts w:ascii="Times New Roman" w:hAnsi="Times New Roman"/>
          <w:sz w:val="20"/>
        </w:rPr>
        <w:t>Pg</w:t>
      </w:r>
      <w:proofErr w:type="spellEnd"/>
      <w:r w:rsidRPr="00461C99">
        <w:rPr>
          <w:rFonts w:ascii="Times New Roman" w:hAnsi="Times New Roman"/>
          <w:sz w:val="20"/>
        </w:rPr>
        <w:t xml:space="preserve"> 152, 156.</w:t>
      </w:r>
    </w:p>
    <w:p w:rsidR="008A7045" w:rsidRPr="00461C99" w:rsidRDefault="008A7045" w:rsidP="008A7045">
      <w:pPr>
        <w:pStyle w:val="ListParagraph"/>
        <w:numPr>
          <w:ilvl w:val="0"/>
          <w:numId w:val="7"/>
        </w:numPr>
        <w:rPr>
          <w:rFonts w:ascii="Times New Roman" w:hAnsi="Times New Roman"/>
          <w:sz w:val="20"/>
        </w:rPr>
      </w:pPr>
      <w:r w:rsidRPr="00461C99">
        <w:rPr>
          <w:rFonts w:ascii="Times New Roman" w:hAnsi="Times New Roman"/>
          <w:sz w:val="20"/>
        </w:rPr>
        <w:t xml:space="preserve">Paul </w:t>
      </w:r>
      <w:proofErr w:type="spellStart"/>
      <w:r w:rsidRPr="00461C99">
        <w:rPr>
          <w:rFonts w:ascii="Times New Roman" w:hAnsi="Times New Roman"/>
          <w:sz w:val="20"/>
        </w:rPr>
        <w:t>Fouracre</w:t>
      </w:r>
      <w:proofErr w:type="spellEnd"/>
      <w:r w:rsidRPr="00461C99">
        <w:rPr>
          <w:rFonts w:ascii="Times New Roman" w:hAnsi="Times New Roman"/>
          <w:sz w:val="20"/>
        </w:rPr>
        <w:t xml:space="preserve">, ed. Joanna Story, </w:t>
      </w:r>
      <w:r w:rsidRPr="00461C99">
        <w:rPr>
          <w:rFonts w:ascii="Times New Roman" w:hAnsi="Times New Roman"/>
          <w:i/>
          <w:sz w:val="20"/>
        </w:rPr>
        <w:t xml:space="preserve">Charlemagne Empire and Society </w:t>
      </w:r>
      <w:r w:rsidRPr="00461C99">
        <w:rPr>
          <w:rFonts w:ascii="Times New Roman" w:hAnsi="Times New Roman"/>
          <w:sz w:val="20"/>
        </w:rPr>
        <w:t xml:space="preserve">(Manchester: Manchester University Press, 2010). </w:t>
      </w:r>
      <w:proofErr w:type="spellStart"/>
      <w:r w:rsidRPr="00461C99">
        <w:rPr>
          <w:rFonts w:ascii="Times New Roman" w:hAnsi="Times New Roman"/>
          <w:sz w:val="20"/>
        </w:rPr>
        <w:t>Pg</w:t>
      </w:r>
      <w:proofErr w:type="spellEnd"/>
      <w:r w:rsidRPr="00461C99">
        <w:rPr>
          <w:rFonts w:ascii="Times New Roman" w:hAnsi="Times New Roman"/>
          <w:sz w:val="20"/>
        </w:rPr>
        <w:t xml:space="preserve"> 6.</w:t>
      </w:r>
    </w:p>
    <w:p w:rsidR="00E25FEF" w:rsidRPr="00461C99" w:rsidRDefault="00FA54FB" w:rsidP="00E85D9A">
      <w:pPr>
        <w:pStyle w:val="NormalWeb"/>
        <w:numPr>
          <w:ilvl w:val="0"/>
          <w:numId w:val="7"/>
        </w:numPr>
        <w:rPr>
          <w:sz w:val="20"/>
          <w:szCs w:val="20"/>
        </w:rPr>
      </w:pPr>
      <w:r w:rsidRPr="00461C99">
        <w:rPr>
          <w:sz w:val="20"/>
          <w:szCs w:val="20"/>
        </w:rPr>
        <w:t xml:space="preserve">Paul </w:t>
      </w:r>
      <w:proofErr w:type="spellStart"/>
      <w:r w:rsidRPr="00461C99">
        <w:rPr>
          <w:sz w:val="20"/>
          <w:szCs w:val="20"/>
        </w:rPr>
        <w:t>Fouracre</w:t>
      </w:r>
      <w:proofErr w:type="spellEnd"/>
      <w:r w:rsidRPr="00461C99">
        <w:rPr>
          <w:sz w:val="20"/>
          <w:szCs w:val="20"/>
        </w:rPr>
        <w:t xml:space="preserve">, </w:t>
      </w:r>
      <w:r w:rsidRPr="00461C99">
        <w:rPr>
          <w:i/>
          <w:sz w:val="20"/>
          <w:szCs w:val="20"/>
        </w:rPr>
        <w:t xml:space="preserve">Charlemagne Empire and Society. </w:t>
      </w:r>
      <w:proofErr w:type="spellStart"/>
      <w:r w:rsidR="00C42BAF" w:rsidRPr="00461C99">
        <w:rPr>
          <w:sz w:val="20"/>
          <w:szCs w:val="20"/>
        </w:rPr>
        <w:t>pg</w:t>
      </w:r>
      <w:proofErr w:type="spellEnd"/>
      <w:r w:rsidR="00C42BAF" w:rsidRPr="00461C99">
        <w:rPr>
          <w:sz w:val="20"/>
          <w:szCs w:val="20"/>
        </w:rPr>
        <w:t xml:space="preserve"> 9. </w:t>
      </w:r>
    </w:p>
    <w:p w:rsidR="00C718FD" w:rsidRPr="00461C99" w:rsidRDefault="00B16D98" w:rsidP="00C718FD">
      <w:pPr>
        <w:pStyle w:val="NormalWeb"/>
        <w:numPr>
          <w:ilvl w:val="0"/>
          <w:numId w:val="7"/>
        </w:numPr>
        <w:rPr>
          <w:sz w:val="20"/>
          <w:szCs w:val="20"/>
        </w:rPr>
      </w:pPr>
      <w:r w:rsidRPr="00461C99">
        <w:rPr>
          <w:sz w:val="20"/>
          <w:szCs w:val="20"/>
        </w:rPr>
        <w:t xml:space="preserve">The year 753, </w:t>
      </w:r>
      <w:r w:rsidR="00C718FD" w:rsidRPr="00461C99">
        <w:rPr>
          <w:i/>
          <w:sz w:val="20"/>
          <w:szCs w:val="20"/>
        </w:rPr>
        <w:t xml:space="preserve">The Annals of Lorsch </w:t>
      </w:r>
      <w:r w:rsidR="00C718FD" w:rsidRPr="00461C99">
        <w:rPr>
          <w:sz w:val="20"/>
          <w:szCs w:val="20"/>
        </w:rPr>
        <w:t>&lt;https://sourcebooks.fordham.edu/Halsall/source/lorsch1.asp&gt;, [accessed 9</w:t>
      </w:r>
      <w:r w:rsidR="00C718FD" w:rsidRPr="00461C99">
        <w:rPr>
          <w:sz w:val="20"/>
          <w:szCs w:val="20"/>
          <w:vertAlign w:val="superscript"/>
        </w:rPr>
        <w:t>th</w:t>
      </w:r>
      <w:r w:rsidR="00C718FD" w:rsidRPr="00461C99">
        <w:rPr>
          <w:sz w:val="20"/>
          <w:szCs w:val="20"/>
        </w:rPr>
        <w:t xml:space="preserve"> November 2017]. </w:t>
      </w:r>
    </w:p>
    <w:p w:rsidR="00BE7224" w:rsidRPr="00461C99" w:rsidRDefault="00BE7224" w:rsidP="00BE7224">
      <w:pPr>
        <w:pStyle w:val="ListParagraph"/>
        <w:numPr>
          <w:ilvl w:val="0"/>
          <w:numId w:val="7"/>
        </w:numPr>
        <w:rPr>
          <w:rFonts w:ascii="Times New Roman" w:hAnsi="Times New Roman"/>
          <w:sz w:val="20"/>
        </w:rPr>
      </w:pPr>
      <w:r w:rsidRPr="00461C99">
        <w:rPr>
          <w:rFonts w:ascii="Times New Roman" w:hAnsi="Times New Roman"/>
          <w:sz w:val="20"/>
        </w:rPr>
        <w:t xml:space="preserve">Joanna Story, </w:t>
      </w:r>
      <w:r w:rsidRPr="00461C99">
        <w:rPr>
          <w:rFonts w:ascii="Times New Roman" w:hAnsi="Times New Roman"/>
          <w:i/>
          <w:sz w:val="20"/>
        </w:rPr>
        <w:t>Charlemagne Empire and Society</w:t>
      </w:r>
      <w:r w:rsidR="00450517" w:rsidRPr="00461C99">
        <w:rPr>
          <w:rFonts w:ascii="Times New Roman" w:hAnsi="Times New Roman"/>
          <w:i/>
          <w:sz w:val="20"/>
        </w:rPr>
        <w:t xml:space="preserve">, </w:t>
      </w:r>
      <w:proofErr w:type="spellStart"/>
      <w:r w:rsidRPr="00461C99">
        <w:rPr>
          <w:rFonts w:ascii="Times New Roman" w:hAnsi="Times New Roman"/>
          <w:sz w:val="20"/>
        </w:rPr>
        <w:t>Pg</w:t>
      </w:r>
      <w:proofErr w:type="spellEnd"/>
      <w:r w:rsidRPr="00461C99">
        <w:rPr>
          <w:rFonts w:ascii="Times New Roman" w:hAnsi="Times New Roman"/>
          <w:sz w:val="20"/>
        </w:rPr>
        <w:t xml:space="preserve"> 2.</w:t>
      </w:r>
    </w:p>
    <w:p w:rsidR="00525E36" w:rsidRPr="00461C99" w:rsidRDefault="00525E36" w:rsidP="00525E36">
      <w:pPr>
        <w:pStyle w:val="NormalWeb"/>
        <w:numPr>
          <w:ilvl w:val="0"/>
          <w:numId w:val="7"/>
        </w:numPr>
        <w:rPr>
          <w:rStyle w:val="hbodytext"/>
          <w:sz w:val="20"/>
          <w:szCs w:val="20"/>
        </w:rPr>
      </w:pPr>
      <w:r w:rsidRPr="00461C99">
        <w:rPr>
          <w:bCs/>
          <w:color w:val="363636"/>
          <w:sz w:val="20"/>
          <w:szCs w:val="20"/>
        </w:rPr>
        <w:t xml:space="preserve">Einhard, </w:t>
      </w:r>
      <w:r w:rsidRPr="00461C99">
        <w:rPr>
          <w:bCs/>
          <w:i/>
          <w:color w:val="363636"/>
          <w:sz w:val="20"/>
          <w:szCs w:val="20"/>
        </w:rPr>
        <w:t xml:space="preserve">The Life of Charlemagne </w:t>
      </w:r>
      <w:r w:rsidRPr="00461C99">
        <w:rPr>
          <w:rStyle w:val="hsubitle"/>
          <w:bCs/>
          <w:color w:val="363636"/>
          <w:sz w:val="20"/>
          <w:szCs w:val="20"/>
        </w:rPr>
        <w:t>27. </w:t>
      </w:r>
      <w:bookmarkStart w:id="4" w:name="Generosity"/>
      <w:r w:rsidRPr="00461C99">
        <w:rPr>
          <w:rStyle w:val="hsubitle"/>
          <w:bCs/>
          <w:color w:val="363636"/>
          <w:sz w:val="20"/>
          <w:szCs w:val="20"/>
        </w:rPr>
        <w:t>Generosity</w:t>
      </w:r>
      <w:bookmarkEnd w:id="4"/>
      <w:r w:rsidRPr="00461C99">
        <w:rPr>
          <w:bCs/>
          <w:color w:val="000000"/>
          <w:sz w:val="20"/>
          <w:szCs w:val="20"/>
        </w:rPr>
        <w:t> </w:t>
      </w:r>
      <w:r w:rsidRPr="00461C99">
        <w:rPr>
          <w:rStyle w:val="hsubitle"/>
          <w:bCs/>
          <w:color w:val="363636"/>
          <w:sz w:val="20"/>
          <w:szCs w:val="20"/>
        </w:rPr>
        <w:t>[Charles and the Roman Church]</w:t>
      </w:r>
      <w:r w:rsidRPr="00461C99">
        <w:rPr>
          <w:rStyle w:val="hbodytext"/>
          <w:color w:val="000000"/>
          <w:sz w:val="20"/>
          <w:szCs w:val="20"/>
        </w:rPr>
        <w:t>1999 &lt;https://sourcebooks.fordham.edu/halsall/basis/einhard.asp#Charlemagne's Ancestors&gt; [accessed on 9</w:t>
      </w:r>
      <w:r w:rsidRPr="00461C99">
        <w:rPr>
          <w:rStyle w:val="hbodytext"/>
          <w:color w:val="000000"/>
          <w:sz w:val="20"/>
          <w:szCs w:val="20"/>
          <w:vertAlign w:val="superscript"/>
        </w:rPr>
        <w:t>th</w:t>
      </w:r>
      <w:r w:rsidRPr="00461C99">
        <w:rPr>
          <w:rStyle w:val="hbodytext"/>
          <w:color w:val="000000"/>
          <w:sz w:val="20"/>
          <w:szCs w:val="20"/>
        </w:rPr>
        <w:t xml:space="preserve"> November 2017] </w:t>
      </w:r>
    </w:p>
    <w:p w:rsidR="00073DCF" w:rsidRPr="00461C99" w:rsidRDefault="00073DCF" w:rsidP="00073DCF">
      <w:pPr>
        <w:pStyle w:val="ListParagraph"/>
        <w:numPr>
          <w:ilvl w:val="0"/>
          <w:numId w:val="7"/>
        </w:numPr>
        <w:rPr>
          <w:rFonts w:ascii="Times New Roman" w:hAnsi="Times New Roman"/>
          <w:sz w:val="20"/>
        </w:rPr>
      </w:pPr>
      <w:bookmarkStart w:id="5" w:name="_Hlk498723306"/>
      <w:r w:rsidRPr="00461C99">
        <w:rPr>
          <w:rFonts w:ascii="Times New Roman" w:hAnsi="Times New Roman"/>
          <w:sz w:val="20"/>
        </w:rPr>
        <w:t xml:space="preserve">Matthew Innes </w:t>
      </w:r>
      <w:r w:rsidRPr="00461C99">
        <w:rPr>
          <w:rFonts w:ascii="Times New Roman" w:hAnsi="Times New Roman"/>
          <w:i/>
          <w:sz w:val="20"/>
        </w:rPr>
        <w:t xml:space="preserve">Charlemagne’s Government </w:t>
      </w:r>
      <w:r w:rsidRPr="00461C99">
        <w:rPr>
          <w:rFonts w:ascii="Times New Roman" w:hAnsi="Times New Roman"/>
          <w:sz w:val="20"/>
        </w:rPr>
        <w:t xml:space="preserve">in </w:t>
      </w:r>
      <w:r w:rsidRPr="00461C99">
        <w:rPr>
          <w:rFonts w:ascii="Times New Roman" w:hAnsi="Times New Roman"/>
          <w:i/>
          <w:sz w:val="20"/>
        </w:rPr>
        <w:t xml:space="preserve">Charlemagne Empire and Society </w:t>
      </w:r>
      <w:r w:rsidRPr="00461C99">
        <w:rPr>
          <w:rFonts w:ascii="Times New Roman" w:hAnsi="Times New Roman"/>
          <w:sz w:val="20"/>
        </w:rPr>
        <w:t xml:space="preserve">edited by Joanne Story, (Manchester: Manchester University Press, 2010). </w:t>
      </w:r>
      <w:bookmarkEnd w:id="5"/>
      <w:proofErr w:type="spellStart"/>
      <w:r w:rsidRPr="00461C99">
        <w:rPr>
          <w:rFonts w:ascii="Times New Roman" w:hAnsi="Times New Roman"/>
          <w:sz w:val="20"/>
        </w:rPr>
        <w:t>Pg</w:t>
      </w:r>
      <w:proofErr w:type="spellEnd"/>
      <w:r w:rsidRPr="00461C99">
        <w:rPr>
          <w:rFonts w:ascii="Times New Roman" w:hAnsi="Times New Roman"/>
          <w:sz w:val="20"/>
        </w:rPr>
        <w:t xml:space="preserve"> 72 and </w:t>
      </w:r>
      <w:proofErr w:type="spellStart"/>
      <w:r w:rsidRPr="00461C99">
        <w:rPr>
          <w:rFonts w:ascii="Times New Roman" w:hAnsi="Times New Roman"/>
          <w:sz w:val="20"/>
        </w:rPr>
        <w:t>Mayke</w:t>
      </w:r>
      <w:proofErr w:type="spellEnd"/>
      <w:r w:rsidRPr="00461C99">
        <w:rPr>
          <w:rFonts w:ascii="Times New Roman" w:hAnsi="Times New Roman"/>
          <w:sz w:val="20"/>
        </w:rPr>
        <w:t xml:space="preserve"> De Jong, </w:t>
      </w:r>
      <w:r w:rsidRPr="00461C99">
        <w:rPr>
          <w:rFonts w:ascii="Times New Roman" w:hAnsi="Times New Roman"/>
          <w:i/>
          <w:sz w:val="20"/>
        </w:rPr>
        <w:t>Charlemagne’s Church</w:t>
      </w:r>
      <w:r w:rsidR="00FC7892" w:rsidRPr="00461C99">
        <w:rPr>
          <w:rFonts w:ascii="Times New Roman" w:hAnsi="Times New Roman"/>
          <w:sz w:val="20"/>
        </w:rPr>
        <w:t>,</w:t>
      </w:r>
      <w:r w:rsidRPr="00461C99">
        <w:rPr>
          <w:rFonts w:ascii="Times New Roman" w:hAnsi="Times New Roman"/>
          <w:sz w:val="20"/>
        </w:rPr>
        <w:t xml:space="preserve"> in Joanna Story, </w:t>
      </w:r>
      <w:r w:rsidRPr="00461C99">
        <w:rPr>
          <w:rFonts w:ascii="Times New Roman" w:hAnsi="Times New Roman"/>
          <w:i/>
          <w:sz w:val="20"/>
        </w:rPr>
        <w:t xml:space="preserve">Charlemagne Empire and Society </w:t>
      </w:r>
      <w:r w:rsidRPr="00461C99">
        <w:rPr>
          <w:rFonts w:ascii="Times New Roman" w:hAnsi="Times New Roman"/>
          <w:sz w:val="20"/>
        </w:rPr>
        <w:t xml:space="preserve">(Manchester: Manchester University Press, 2010). </w:t>
      </w:r>
      <w:proofErr w:type="spellStart"/>
      <w:r w:rsidRPr="00461C99">
        <w:rPr>
          <w:rFonts w:ascii="Times New Roman" w:hAnsi="Times New Roman"/>
          <w:sz w:val="20"/>
        </w:rPr>
        <w:t>Pg</w:t>
      </w:r>
      <w:proofErr w:type="spellEnd"/>
      <w:r w:rsidRPr="00461C99">
        <w:rPr>
          <w:rFonts w:ascii="Times New Roman" w:hAnsi="Times New Roman"/>
          <w:sz w:val="20"/>
        </w:rPr>
        <w:t xml:space="preserve"> 125 and </w:t>
      </w:r>
      <w:proofErr w:type="spellStart"/>
      <w:r w:rsidRPr="00461C99">
        <w:rPr>
          <w:rFonts w:ascii="Times New Roman" w:hAnsi="Times New Roman"/>
          <w:sz w:val="20"/>
        </w:rPr>
        <w:t>Marios</w:t>
      </w:r>
      <w:proofErr w:type="spellEnd"/>
      <w:r w:rsidRPr="00461C99">
        <w:rPr>
          <w:rFonts w:ascii="Times New Roman" w:hAnsi="Times New Roman"/>
          <w:sz w:val="20"/>
        </w:rPr>
        <w:t xml:space="preserve"> </w:t>
      </w:r>
      <w:proofErr w:type="spellStart"/>
      <w:r w:rsidRPr="00461C99">
        <w:rPr>
          <w:rFonts w:ascii="Times New Roman" w:hAnsi="Times New Roman"/>
          <w:sz w:val="20"/>
        </w:rPr>
        <w:t>Costambeys</w:t>
      </w:r>
      <w:proofErr w:type="spellEnd"/>
      <w:r w:rsidRPr="00461C99">
        <w:rPr>
          <w:rFonts w:ascii="Times New Roman" w:hAnsi="Times New Roman"/>
          <w:sz w:val="20"/>
        </w:rPr>
        <w:t xml:space="preserve">, Matthew Innes, Simon MacLean, </w:t>
      </w:r>
      <w:r w:rsidRPr="00461C99">
        <w:rPr>
          <w:rFonts w:ascii="Times New Roman" w:hAnsi="Times New Roman"/>
          <w:i/>
          <w:sz w:val="20"/>
        </w:rPr>
        <w:t xml:space="preserve">The Carolingian World, </w:t>
      </w:r>
      <w:r w:rsidRPr="00461C99">
        <w:rPr>
          <w:rFonts w:ascii="Times New Roman" w:hAnsi="Times New Roman"/>
          <w:sz w:val="20"/>
        </w:rPr>
        <w:t>(Cambridge: Cam</w:t>
      </w:r>
      <w:r w:rsidRPr="00461C99">
        <w:rPr>
          <w:rFonts w:ascii="Times New Roman" w:hAnsi="Times New Roman"/>
          <w:sz w:val="20"/>
        </w:rPr>
        <w:t xml:space="preserve">bridge University Press, 2013), </w:t>
      </w:r>
      <w:proofErr w:type="spellStart"/>
      <w:r w:rsidRPr="00461C99">
        <w:rPr>
          <w:rFonts w:ascii="Times New Roman" w:hAnsi="Times New Roman"/>
          <w:sz w:val="20"/>
        </w:rPr>
        <w:t>pg</w:t>
      </w:r>
      <w:proofErr w:type="spellEnd"/>
      <w:r w:rsidRPr="00461C99">
        <w:rPr>
          <w:rFonts w:ascii="Times New Roman" w:hAnsi="Times New Roman"/>
          <w:sz w:val="20"/>
        </w:rPr>
        <w:t xml:space="preserve"> 80.</w:t>
      </w:r>
    </w:p>
    <w:bookmarkEnd w:id="3"/>
    <w:p w:rsidR="00073DCF" w:rsidRPr="00461C99" w:rsidRDefault="00073DCF" w:rsidP="00073DCF">
      <w:pPr>
        <w:pStyle w:val="NormalWeb"/>
        <w:ind w:left="720"/>
        <w:rPr>
          <w:rStyle w:val="hbodytext"/>
          <w:sz w:val="20"/>
          <w:szCs w:val="20"/>
        </w:rPr>
      </w:pPr>
    </w:p>
    <w:p w:rsidR="00166E7D" w:rsidRPr="00461C99" w:rsidRDefault="00FC7892" w:rsidP="00494E47">
      <w:pPr>
        <w:pStyle w:val="NormalWeb"/>
        <w:rPr>
          <w:sz w:val="20"/>
          <w:szCs w:val="20"/>
        </w:rPr>
      </w:pPr>
      <w:r w:rsidRPr="00461C99">
        <w:rPr>
          <w:color w:val="000000"/>
          <w:sz w:val="20"/>
          <w:szCs w:val="20"/>
        </w:rPr>
        <w:t>The</w:t>
      </w:r>
      <w:r w:rsidRPr="00461C99">
        <w:rPr>
          <w:sz w:val="20"/>
          <w:szCs w:val="20"/>
        </w:rPr>
        <w:t xml:space="preserve"> papacy and Christianity’s involvement with Europe’s creation, through the Carolingians whether indirectly or directly was strong, Europe was cultivated and nourished with Christian ideology, extending their control and power through, although always under the illusion of God’s will. The extent of their involvement and the general relationship towards the Church could be a major if not most important condition in the birth of Europe, as there was no action without Christian motive during its development.</w:t>
      </w:r>
    </w:p>
    <w:p w:rsidR="00CA2364" w:rsidRPr="00461C99" w:rsidRDefault="004770DB" w:rsidP="003A20BD">
      <w:pPr>
        <w:pStyle w:val="NormalWeb"/>
        <w:rPr>
          <w:sz w:val="20"/>
          <w:szCs w:val="20"/>
        </w:rPr>
      </w:pPr>
      <w:r w:rsidRPr="00461C99">
        <w:rPr>
          <w:sz w:val="20"/>
          <w:szCs w:val="20"/>
        </w:rPr>
        <w:t xml:space="preserve">The birth of Europe through Charlemagne can </w:t>
      </w:r>
      <w:r w:rsidR="00131701" w:rsidRPr="00461C99">
        <w:rPr>
          <w:sz w:val="20"/>
          <w:szCs w:val="20"/>
        </w:rPr>
        <w:t>also be examined</w:t>
      </w:r>
      <w:r w:rsidRPr="00461C99">
        <w:rPr>
          <w:sz w:val="20"/>
          <w:szCs w:val="20"/>
        </w:rPr>
        <w:t xml:space="preserve"> by how the changes and systems duri</w:t>
      </w:r>
      <w:r w:rsidR="00913D2B" w:rsidRPr="00461C99">
        <w:rPr>
          <w:sz w:val="20"/>
          <w:szCs w:val="20"/>
        </w:rPr>
        <w:t xml:space="preserve">ng his reign </w:t>
      </w:r>
      <w:r w:rsidR="00131701" w:rsidRPr="00461C99">
        <w:rPr>
          <w:sz w:val="20"/>
          <w:szCs w:val="20"/>
        </w:rPr>
        <w:t xml:space="preserve">came about other than religious influence, and how they </w:t>
      </w:r>
      <w:r w:rsidR="00913D2B" w:rsidRPr="00461C99">
        <w:rPr>
          <w:sz w:val="20"/>
          <w:szCs w:val="20"/>
        </w:rPr>
        <w:t>lasted af</w:t>
      </w:r>
      <w:r w:rsidR="00131701" w:rsidRPr="00461C99">
        <w:rPr>
          <w:sz w:val="20"/>
          <w:szCs w:val="20"/>
        </w:rPr>
        <w:t xml:space="preserve">terwards, measuring how much of the new ‘Europe’ he </w:t>
      </w:r>
      <w:r w:rsidR="006D1070" w:rsidRPr="00461C99">
        <w:rPr>
          <w:sz w:val="20"/>
          <w:szCs w:val="20"/>
        </w:rPr>
        <w:t>created.</w:t>
      </w:r>
      <w:r w:rsidR="00131701" w:rsidRPr="00461C99">
        <w:rPr>
          <w:sz w:val="20"/>
          <w:szCs w:val="20"/>
        </w:rPr>
        <w:t xml:space="preserve"> </w:t>
      </w:r>
      <w:r w:rsidR="005E1112" w:rsidRPr="00461C99">
        <w:rPr>
          <w:sz w:val="20"/>
          <w:szCs w:val="20"/>
        </w:rPr>
        <w:t>His involvement with the culture and learning of the region set the</w:t>
      </w:r>
      <w:r w:rsidR="00A93C42" w:rsidRPr="00461C99">
        <w:rPr>
          <w:sz w:val="20"/>
          <w:szCs w:val="20"/>
        </w:rPr>
        <w:t xml:space="preserve"> foundati</w:t>
      </w:r>
      <w:r w:rsidR="00073DCF" w:rsidRPr="00461C99">
        <w:rPr>
          <w:sz w:val="20"/>
          <w:szCs w:val="20"/>
        </w:rPr>
        <w:t xml:space="preserve">on for the Middle Ages, and he </w:t>
      </w:r>
      <w:r w:rsidR="00A93C42" w:rsidRPr="00461C99">
        <w:rPr>
          <w:sz w:val="20"/>
          <w:szCs w:val="20"/>
        </w:rPr>
        <w:t>provided the base for medieval European culture from then</w:t>
      </w:r>
      <w:r w:rsidR="004F4362" w:rsidRPr="00461C99">
        <w:rPr>
          <w:sz w:val="20"/>
          <w:szCs w:val="20"/>
        </w:rPr>
        <w:t xml:space="preserve"> on. </w:t>
      </w:r>
      <w:r w:rsidR="00073DCF" w:rsidRPr="00461C99">
        <w:rPr>
          <w:sz w:val="20"/>
          <w:szCs w:val="20"/>
          <w:vertAlign w:val="superscript"/>
        </w:rPr>
        <w:t>24</w:t>
      </w:r>
      <w:r w:rsidR="00131701" w:rsidRPr="00461C99">
        <w:rPr>
          <w:sz w:val="20"/>
          <w:szCs w:val="20"/>
          <w:vertAlign w:val="superscript"/>
        </w:rPr>
        <w:t xml:space="preserve"> </w:t>
      </w:r>
      <w:r w:rsidR="00073DCF" w:rsidRPr="00461C99">
        <w:rPr>
          <w:sz w:val="20"/>
          <w:szCs w:val="20"/>
        </w:rPr>
        <w:t xml:space="preserve">But the source </w:t>
      </w:r>
      <w:r w:rsidR="00131701" w:rsidRPr="00461C99">
        <w:rPr>
          <w:sz w:val="20"/>
          <w:szCs w:val="20"/>
        </w:rPr>
        <w:t xml:space="preserve">of the base was the left behind Roman traditions, harking back to the old days by reinstating a focus on classics, strengthening the Latin and restoring many aspects of Rome. </w:t>
      </w:r>
      <w:r w:rsidR="00073DCF" w:rsidRPr="00461C99">
        <w:rPr>
          <w:sz w:val="20"/>
          <w:szCs w:val="20"/>
          <w:vertAlign w:val="superscript"/>
        </w:rPr>
        <w:t>25</w:t>
      </w:r>
      <w:r w:rsidR="00131701" w:rsidRPr="00461C99">
        <w:rPr>
          <w:sz w:val="20"/>
          <w:szCs w:val="20"/>
          <w:vertAlign w:val="superscript"/>
        </w:rPr>
        <w:t xml:space="preserve"> </w:t>
      </w:r>
      <w:r w:rsidR="00131701" w:rsidRPr="00461C99">
        <w:rPr>
          <w:sz w:val="20"/>
          <w:szCs w:val="20"/>
        </w:rPr>
        <w:t xml:space="preserve">His previously mentioned administrative system had past origins too, some from ancient Rome. </w:t>
      </w:r>
      <w:r w:rsidR="00073DCF" w:rsidRPr="00461C99">
        <w:rPr>
          <w:sz w:val="20"/>
          <w:szCs w:val="20"/>
          <w:vertAlign w:val="superscript"/>
        </w:rPr>
        <w:t>26</w:t>
      </w:r>
      <w:r w:rsidR="00BF67EA" w:rsidRPr="00461C99">
        <w:rPr>
          <w:sz w:val="20"/>
          <w:szCs w:val="20"/>
          <w:vertAlign w:val="superscript"/>
        </w:rPr>
        <w:t xml:space="preserve"> </w:t>
      </w:r>
      <w:r w:rsidR="00BF67EA" w:rsidRPr="00461C99">
        <w:rPr>
          <w:sz w:val="20"/>
          <w:szCs w:val="20"/>
        </w:rPr>
        <w:t xml:space="preserve">He combined ideas of old with new, creating a new system that was tailored to the time, and once added to his ideology of the Church, provided an interesting </w:t>
      </w:r>
      <w:r w:rsidR="00073DCF" w:rsidRPr="00461C99">
        <w:rPr>
          <w:sz w:val="20"/>
          <w:szCs w:val="20"/>
        </w:rPr>
        <w:t xml:space="preserve">society that lasted. The awareness of their Roman past and the preservation of this was seemingly important to the Franks. </w:t>
      </w:r>
      <w:r w:rsidR="00073DCF" w:rsidRPr="00461C99">
        <w:rPr>
          <w:sz w:val="20"/>
          <w:szCs w:val="20"/>
          <w:vertAlign w:val="superscript"/>
        </w:rPr>
        <w:t>27</w:t>
      </w:r>
      <w:r w:rsidR="006C10B8" w:rsidRPr="00461C99">
        <w:rPr>
          <w:sz w:val="20"/>
          <w:szCs w:val="20"/>
          <w:vertAlign w:val="superscript"/>
        </w:rPr>
        <w:t xml:space="preserve"> </w:t>
      </w:r>
      <w:r w:rsidR="00CA2364" w:rsidRPr="00461C99">
        <w:rPr>
          <w:sz w:val="20"/>
          <w:szCs w:val="20"/>
        </w:rPr>
        <w:t>Nelson questions whether there</w:t>
      </w:r>
      <w:r w:rsidR="00CA2364" w:rsidRPr="00461C99">
        <w:rPr>
          <w:sz w:val="20"/>
          <w:szCs w:val="20"/>
          <w:vertAlign w:val="superscript"/>
        </w:rPr>
        <w:t xml:space="preserve"> </w:t>
      </w:r>
      <w:r w:rsidR="00CA2364" w:rsidRPr="00461C99">
        <w:rPr>
          <w:sz w:val="20"/>
          <w:szCs w:val="20"/>
        </w:rPr>
        <w:t xml:space="preserve">was a </w:t>
      </w:r>
      <w:r w:rsidR="00FA1B5C" w:rsidRPr="00461C99">
        <w:rPr>
          <w:sz w:val="20"/>
          <w:szCs w:val="20"/>
        </w:rPr>
        <w:t>Carolingian</w:t>
      </w:r>
      <w:r w:rsidR="00CA2364" w:rsidRPr="00461C99">
        <w:rPr>
          <w:sz w:val="20"/>
          <w:szCs w:val="20"/>
        </w:rPr>
        <w:t xml:space="preserve"> renaissance, with is just as debated as the concept of creating Europe. They say that it could be seen as a reformation of the Romans.</w:t>
      </w:r>
      <w:r w:rsidR="00FA1B5C" w:rsidRPr="00461C99">
        <w:rPr>
          <w:sz w:val="20"/>
          <w:szCs w:val="20"/>
          <w:vertAlign w:val="superscript"/>
        </w:rPr>
        <w:t>28</w:t>
      </w:r>
      <w:r w:rsidR="00CA2364" w:rsidRPr="00461C99">
        <w:rPr>
          <w:sz w:val="20"/>
          <w:szCs w:val="20"/>
        </w:rPr>
        <w:t xml:space="preserve"> </w:t>
      </w:r>
      <w:r w:rsidR="006C10B8" w:rsidRPr="00461C99">
        <w:rPr>
          <w:sz w:val="20"/>
          <w:szCs w:val="20"/>
        </w:rPr>
        <w:t xml:space="preserve">The past influenced Charlemagne’s decisions in creating many aspects of his empire, and likewise so did his decisions influence the future generations, even if was just as </w:t>
      </w:r>
      <w:r w:rsidR="00CA2364" w:rsidRPr="00461C99">
        <w:rPr>
          <w:sz w:val="20"/>
          <w:szCs w:val="20"/>
        </w:rPr>
        <w:t>something that blended in, his influence on education for example could not be dampened back down, but sometimes things did not quite stick, such as his love of extensive paperwork and records.</w:t>
      </w:r>
      <w:r w:rsidR="00D56C2F" w:rsidRPr="00461C99">
        <w:rPr>
          <w:sz w:val="20"/>
          <w:szCs w:val="20"/>
          <w:vertAlign w:val="superscript"/>
        </w:rPr>
        <w:t>29</w:t>
      </w:r>
      <w:r w:rsidR="00CA2364" w:rsidRPr="00461C99">
        <w:rPr>
          <w:sz w:val="20"/>
          <w:szCs w:val="20"/>
        </w:rPr>
        <w:t xml:space="preserve"> The lasting influence of his reign is present throughout the rest of medieval </w:t>
      </w:r>
      <w:proofErr w:type="spellStart"/>
      <w:r w:rsidR="00CA2364" w:rsidRPr="00461C99">
        <w:rPr>
          <w:sz w:val="20"/>
          <w:szCs w:val="20"/>
        </w:rPr>
        <w:t>europe</w:t>
      </w:r>
      <w:proofErr w:type="spellEnd"/>
      <w:r w:rsidR="00CA2364" w:rsidRPr="00461C99">
        <w:rPr>
          <w:sz w:val="20"/>
          <w:szCs w:val="20"/>
        </w:rPr>
        <w:t xml:space="preserve"> though, although again, is this considered enough to claim creation is difficult to ascertain, he certainly had a lot of influences and inspiration, but it could be said surely everyone does for their actions, nothing is unique, and he pursued them to create what went on to be a solid foundation for society during  the Middle Ages, whether as the concept of medieval Europe </w:t>
      </w:r>
      <w:r w:rsidR="00FA1B5C" w:rsidRPr="00461C99">
        <w:rPr>
          <w:sz w:val="20"/>
          <w:szCs w:val="20"/>
        </w:rPr>
        <w:t xml:space="preserve">or just ideology used by later rulers and countries in their ideal societies too. </w:t>
      </w:r>
    </w:p>
    <w:p w:rsidR="00C11C12" w:rsidRPr="00461C99" w:rsidRDefault="006C10B8" w:rsidP="00C11C12">
      <w:pPr>
        <w:contextualSpacing/>
        <w:jc w:val="both"/>
        <w:rPr>
          <w:rFonts w:ascii="Times New Roman" w:hAnsi="Times New Roman" w:cs="Times New Roman"/>
          <w:sz w:val="20"/>
          <w:szCs w:val="20"/>
        </w:rPr>
      </w:pPr>
      <w:r w:rsidRPr="00461C99">
        <w:rPr>
          <w:rFonts w:ascii="Times New Roman" w:hAnsi="Times New Roman" w:cs="Times New Roman"/>
          <w:sz w:val="20"/>
          <w:szCs w:val="20"/>
        </w:rPr>
        <w:t xml:space="preserve"> </w:t>
      </w:r>
      <w:r w:rsidR="00C11C12" w:rsidRPr="00461C99">
        <w:rPr>
          <w:rFonts w:ascii="Times New Roman" w:hAnsi="Times New Roman" w:cs="Times New Roman"/>
          <w:sz w:val="20"/>
          <w:szCs w:val="20"/>
        </w:rPr>
        <w:t xml:space="preserve">The attribution to </w:t>
      </w:r>
      <w:r w:rsidR="00C11C12" w:rsidRPr="00461C99">
        <w:rPr>
          <w:rFonts w:ascii="Times New Roman" w:hAnsi="Times New Roman" w:cs="Times New Roman"/>
          <w:sz w:val="20"/>
          <w:szCs w:val="20"/>
        </w:rPr>
        <w:t xml:space="preserve">Charlemagne </w:t>
      </w:r>
      <w:r w:rsidR="00C11C12" w:rsidRPr="00461C99">
        <w:rPr>
          <w:rFonts w:ascii="Times New Roman" w:hAnsi="Times New Roman" w:cs="Times New Roman"/>
          <w:sz w:val="20"/>
          <w:szCs w:val="20"/>
        </w:rPr>
        <w:t xml:space="preserve">of the creation of medieval Europe, to me, seems a slight too much, he brought about many positive changes and established some solid </w:t>
      </w:r>
      <w:proofErr w:type="gramStart"/>
      <w:r w:rsidR="00C11C12" w:rsidRPr="00461C99">
        <w:rPr>
          <w:rFonts w:ascii="Times New Roman" w:hAnsi="Times New Roman" w:cs="Times New Roman"/>
          <w:sz w:val="20"/>
          <w:szCs w:val="20"/>
        </w:rPr>
        <w:t>practices</w:t>
      </w:r>
      <w:proofErr w:type="gramEnd"/>
      <w:r w:rsidR="00C11C12" w:rsidRPr="00461C99">
        <w:rPr>
          <w:rFonts w:ascii="Times New Roman" w:hAnsi="Times New Roman" w:cs="Times New Roman"/>
          <w:sz w:val="20"/>
          <w:szCs w:val="20"/>
        </w:rPr>
        <w:t xml:space="preserve"> but it does not seem enough to say he was responsible for the birth of Europe. Although that does not mean in any way his rule was not significant in medieval history. He was a perfect example of a pious Latin Christendom ruler, conquering and improving in the name of Christianity, and whilst this common element of religion proved basis for bonding, a political union as one would expect within a continent is not quite present enough to call him ‘the father of Europe’. </w:t>
      </w:r>
    </w:p>
    <w:p w:rsidR="006C10B8" w:rsidRPr="00461C99" w:rsidRDefault="006C10B8" w:rsidP="003A20BD">
      <w:pPr>
        <w:pStyle w:val="NormalWeb"/>
        <w:rPr>
          <w:sz w:val="20"/>
          <w:szCs w:val="20"/>
        </w:rPr>
      </w:pPr>
    </w:p>
    <w:p w:rsidR="00BF67EA" w:rsidRPr="00461C99" w:rsidRDefault="00BF67EA" w:rsidP="003A20BD">
      <w:pPr>
        <w:pStyle w:val="NormalWeb"/>
        <w:rPr>
          <w:sz w:val="20"/>
          <w:szCs w:val="20"/>
          <w:vertAlign w:val="superscript"/>
        </w:rPr>
      </w:pPr>
      <w:bookmarkStart w:id="6" w:name="_Hlk498725190"/>
    </w:p>
    <w:p w:rsidR="00A93C42" w:rsidRPr="00461C99" w:rsidRDefault="00A93C42" w:rsidP="00073DCF">
      <w:pPr>
        <w:pStyle w:val="ListParagraph"/>
        <w:numPr>
          <w:ilvl w:val="0"/>
          <w:numId w:val="7"/>
        </w:numPr>
        <w:rPr>
          <w:rFonts w:ascii="Times New Roman" w:hAnsi="Times New Roman"/>
          <w:sz w:val="20"/>
        </w:rPr>
      </w:pPr>
      <w:r w:rsidRPr="00461C99">
        <w:rPr>
          <w:rFonts w:ascii="Times New Roman" w:hAnsi="Times New Roman"/>
          <w:sz w:val="20"/>
        </w:rPr>
        <w:t xml:space="preserve">Rosamond </w:t>
      </w:r>
      <w:proofErr w:type="spellStart"/>
      <w:r w:rsidRPr="00461C99">
        <w:rPr>
          <w:rFonts w:ascii="Times New Roman" w:hAnsi="Times New Roman"/>
          <w:sz w:val="20"/>
        </w:rPr>
        <w:t>McKitterick</w:t>
      </w:r>
      <w:proofErr w:type="spellEnd"/>
      <w:r w:rsidRPr="00461C99">
        <w:rPr>
          <w:rFonts w:ascii="Times New Roman" w:hAnsi="Times New Roman"/>
          <w:sz w:val="20"/>
        </w:rPr>
        <w:t xml:space="preserve"> </w:t>
      </w:r>
      <w:r w:rsidRPr="00461C99">
        <w:rPr>
          <w:rFonts w:ascii="Times New Roman" w:hAnsi="Times New Roman"/>
          <w:i/>
          <w:sz w:val="20"/>
        </w:rPr>
        <w:t xml:space="preserve">The Carolingian Renaissance of culture and learning, </w:t>
      </w:r>
      <w:r w:rsidRPr="00461C99">
        <w:rPr>
          <w:rFonts w:ascii="Times New Roman" w:hAnsi="Times New Roman"/>
          <w:sz w:val="20"/>
        </w:rPr>
        <w:t xml:space="preserve">Joanna Story, </w:t>
      </w:r>
      <w:r w:rsidRPr="00461C99">
        <w:rPr>
          <w:rFonts w:ascii="Times New Roman" w:hAnsi="Times New Roman"/>
          <w:i/>
          <w:sz w:val="20"/>
        </w:rPr>
        <w:t xml:space="preserve">Charlemagne Empire and Society </w:t>
      </w:r>
      <w:r w:rsidRPr="00461C99">
        <w:rPr>
          <w:rFonts w:ascii="Times New Roman" w:hAnsi="Times New Roman"/>
          <w:sz w:val="20"/>
        </w:rPr>
        <w:t xml:space="preserve">(Manchester: Manchester University Press, 2010). </w:t>
      </w:r>
      <w:proofErr w:type="spellStart"/>
      <w:r w:rsidRPr="00461C99">
        <w:rPr>
          <w:rFonts w:ascii="Times New Roman" w:hAnsi="Times New Roman"/>
          <w:sz w:val="20"/>
        </w:rPr>
        <w:t>Pg</w:t>
      </w:r>
      <w:proofErr w:type="spellEnd"/>
      <w:r w:rsidRPr="00461C99">
        <w:rPr>
          <w:rFonts w:ascii="Times New Roman" w:hAnsi="Times New Roman"/>
          <w:sz w:val="20"/>
        </w:rPr>
        <w:t xml:space="preserve"> 153</w:t>
      </w:r>
    </w:p>
    <w:p w:rsidR="00131701" w:rsidRPr="00461C99" w:rsidRDefault="00131701" w:rsidP="00073DCF">
      <w:pPr>
        <w:pStyle w:val="ListParagraph"/>
        <w:numPr>
          <w:ilvl w:val="0"/>
          <w:numId w:val="7"/>
        </w:numPr>
        <w:rPr>
          <w:rFonts w:ascii="Times New Roman" w:hAnsi="Times New Roman"/>
          <w:sz w:val="20"/>
        </w:rPr>
      </w:pPr>
      <w:r w:rsidRPr="00461C99">
        <w:rPr>
          <w:rFonts w:ascii="Times New Roman" w:hAnsi="Times New Roman"/>
          <w:sz w:val="20"/>
        </w:rPr>
        <w:t xml:space="preserve">Neil Christie, </w:t>
      </w:r>
      <w:r w:rsidRPr="00461C99">
        <w:rPr>
          <w:rFonts w:ascii="Times New Roman" w:hAnsi="Times New Roman"/>
          <w:i/>
          <w:sz w:val="20"/>
        </w:rPr>
        <w:t>Charlemagne and the renewal of Rome</w:t>
      </w:r>
      <w:r w:rsidRPr="00461C99">
        <w:rPr>
          <w:rFonts w:ascii="Times New Roman" w:hAnsi="Times New Roman"/>
          <w:sz w:val="20"/>
        </w:rPr>
        <w:t xml:space="preserve">, Joanna Story, </w:t>
      </w:r>
      <w:r w:rsidRPr="00461C99">
        <w:rPr>
          <w:rFonts w:ascii="Times New Roman" w:hAnsi="Times New Roman"/>
          <w:i/>
          <w:sz w:val="20"/>
        </w:rPr>
        <w:t xml:space="preserve">Charlemagne Empire and Society </w:t>
      </w:r>
      <w:r w:rsidRPr="00461C99">
        <w:rPr>
          <w:rFonts w:ascii="Times New Roman" w:hAnsi="Times New Roman"/>
          <w:sz w:val="20"/>
        </w:rPr>
        <w:t xml:space="preserve">(Manchester: Manchester University Press, 2010). </w:t>
      </w:r>
      <w:proofErr w:type="spellStart"/>
      <w:r w:rsidRPr="00461C99">
        <w:rPr>
          <w:rFonts w:ascii="Times New Roman" w:hAnsi="Times New Roman"/>
          <w:sz w:val="20"/>
        </w:rPr>
        <w:t>Pg</w:t>
      </w:r>
      <w:proofErr w:type="spellEnd"/>
      <w:r w:rsidRPr="00461C99">
        <w:rPr>
          <w:rFonts w:ascii="Times New Roman" w:hAnsi="Times New Roman"/>
          <w:sz w:val="20"/>
        </w:rPr>
        <w:t xml:space="preserve"> 171.</w:t>
      </w:r>
    </w:p>
    <w:p w:rsidR="00131701" w:rsidRPr="00461C99" w:rsidRDefault="00131701" w:rsidP="00131701">
      <w:pPr>
        <w:pStyle w:val="ListParagraph"/>
        <w:numPr>
          <w:ilvl w:val="0"/>
          <w:numId w:val="7"/>
        </w:numPr>
        <w:rPr>
          <w:rFonts w:ascii="Times New Roman" w:hAnsi="Times New Roman"/>
          <w:sz w:val="20"/>
        </w:rPr>
      </w:pPr>
      <w:r w:rsidRPr="00461C99">
        <w:rPr>
          <w:rFonts w:ascii="Times New Roman" w:hAnsi="Times New Roman"/>
          <w:sz w:val="20"/>
        </w:rPr>
        <w:t xml:space="preserve">Matthew Innes </w:t>
      </w:r>
      <w:r w:rsidRPr="00461C99">
        <w:rPr>
          <w:rFonts w:ascii="Times New Roman" w:hAnsi="Times New Roman"/>
          <w:i/>
          <w:sz w:val="20"/>
        </w:rPr>
        <w:t xml:space="preserve">Charlemagne’s Government </w:t>
      </w:r>
      <w:r w:rsidRPr="00461C99">
        <w:rPr>
          <w:rFonts w:ascii="Times New Roman" w:hAnsi="Times New Roman"/>
          <w:sz w:val="20"/>
        </w:rPr>
        <w:t xml:space="preserve">in </w:t>
      </w:r>
      <w:r w:rsidRPr="00461C99">
        <w:rPr>
          <w:rFonts w:ascii="Times New Roman" w:hAnsi="Times New Roman"/>
          <w:i/>
          <w:sz w:val="20"/>
        </w:rPr>
        <w:t xml:space="preserve">Charlemagne Empire and Society </w:t>
      </w:r>
      <w:r w:rsidRPr="00461C99">
        <w:rPr>
          <w:rFonts w:ascii="Times New Roman" w:hAnsi="Times New Roman"/>
          <w:sz w:val="20"/>
        </w:rPr>
        <w:t xml:space="preserve">edited by Joanne Story, (Manchester: Manchester University Press, 2010). </w:t>
      </w:r>
      <w:proofErr w:type="spellStart"/>
      <w:r w:rsidRPr="00461C99">
        <w:rPr>
          <w:rFonts w:ascii="Times New Roman" w:hAnsi="Times New Roman"/>
          <w:sz w:val="20"/>
        </w:rPr>
        <w:t>Pg</w:t>
      </w:r>
      <w:proofErr w:type="spellEnd"/>
      <w:r w:rsidRPr="00461C99">
        <w:rPr>
          <w:rFonts w:ascii="Times New Roman" w:hAnsi="Times New Roman"/>
          <w:sz w:val="20"/>
        </w:rPr>
        <w:t xml:space="preserve"> 77.</w:t>
      </w:r>
    </w:p>
    <w:p w:rsidR="00131701" w:rsidRPr="00461C99" w:rsidRDefault="00073DCF" w:rsidP="004F4362">
      <w:pPr>
        <w:pStyle w:val="ListParagraph"/>
        <w:numPr>
          <w:ilvl w:val="0"/>
          <w:numId w:val="7"/>
        </w:numPr>
        <w:rPr>
          <w:rFonts w:ascii="Times New Roman" w:hAnsi="Times New Roman"/>
          <w:sz w:val="20"/>
        </w:rPr>
      </w:pPr>
      <w:r w:rsidRPr="00461C99">
        <w:rPr>
          <w:rFonts w:ascii="Times New Roman" w:hAnsi="Times New Roman"/>
          <w:sz w:val="20"/>
        </w:rPr>
        <w:t xml:space="preserve">Rosamond </w:t>
      </w:r>
      <w:proofErr w:type="spellStart"/>
      <w:r w:rsidRPr="00461C99">
        <w:rPr>
          <w:rFonts w:ascii="Times New Roman" w:hAnsi="Times New Roman"/>
          <w:sz w:val="20"/>
        </w:rPr>
        <w:t>McKitterick</w:t>
      </w:r>
      <w:proofErr w:type="spellEnd"/>
      <w:r w:rsidRPr="00461C99">
        <w:rPr>
          <w:rFonts w:ascii="Times New Roman" w:hAnsi="Times New Roman"/>
          <w:sz w:val="20"/>
        </w:rPr>
        <w:t xml:space="preserve"> </w:t>
      </w:r>
      <w:r w:rsidRPr="00461C99">
        <w:rPr>
          <w:rFonts w:ascii="Times New Roman" w:hAnsi="Times New Roman"/>
          <w:i/>
          <w:sz w:val="20"/>
        </w:rPr>
        <w:t>The Carolingian Renaissance of culture and learning</w:t>
      </w:r>
      <w:r w:rsidRPr="00461C99">
        <w:rPr>
          <w:rFonts w:ascii="Times New Roman" w:hAnsi="Times New Roman"/>
          <w:i/>
          <w:sz w:val="20"/>
        </w:rPr>
        <w:t xml:space="preserve"> </w:t>
      </w:r>
      <w:proofErr w:type="spellStart"/>
      <w:r w:rsidRPr="00461C99">
        <w:rPr>
          <w:rFonts w:ascii="Times New Roman" w:hAnsi="Times New Roman"/>
          <w:i/>
          <w:sz w:val="20"/>
        </w:rPr>
        <w:t>pg</w:t>
      </w:r>
      <w:proofErr w:type="spellEnd"/>
      <w:r w:rsidRPr="00461C99">
        <w:rPr>
          <w:rFonts w:ascii="Times New Roman" w:hAnsi="Times New Roman"/>
          <w:i/>
          <w:sz w:val="20"/>
        </w:rPr>
        <w:t xml:space="preserve"> 151, 157. </w:t>
      </w:r>
    </w:p>
    <w:p w:rsidR="00FA1B5C" w:rsidRPr="00461C99" w:rsidRDefault="00FA1B5C" w:rsidP="004F4362">
      <w:pPr>
        <w:pStyle w:val="ListParagraph"/>
        <w:numPr>
          <w:ilvl w:val="0"/>
          <w:numId w:val="7"/>
        </w:numPr>
        <w:rPr>
          <w:rFonts w:ascii="Times New Roman" w:hAnsi="Times New Roman"/>
          <w:sz w:val="20"/>
        </w:rPr>
      </w:pPr>
      <w:r w:rsidRPr="00461C99">
        <w:rPr>
          <w:rFonts w:ascii="Times New Roman" w:hAnsi="Times New Roman"/>
          <w:sz w:val="20"/>
        </w:rPr>
        <w:t xml:space="preserve">Janet </w:t>
      </w:r>
      <w:proofErr w:type="spellStart"/>
      <w:proofErr w:type="gramStart"/>
      <w:r w:rsidRPr="00461C99">
        <w:rPr>
          <w:rFonts w:ascii="Times New Roman" w:hAnsi="Times New Roman"/>
          <w:sz w:val="20"/>
        </w:rPr>
        <w:t>L.Nelson</w:t>
      </w:r>
      <w:proofErr w:type="spellEnd"/>
      <w:proofErr w:type="gramEnd"/>
      <w:r w:rsidRPr="00461C99">
        <w:rPr>
          <w:rFonts w:ascii="Times New Roman" w:hAnsi="Times New Roman"/>
          <w:sz w:val="20"/>
        </w:rPr>
        <w:t xml:space="preserve">, </w:t>
      </w:r>
      <w:r w:rsidRPr="00461C99">
        <w:rPr>
          <w:rFonts w:ascii="Times New Roman" w:hAnsi="Times New Roman"/>
          <w:i/>
          <w:sz w:val="20"/>
        </w:rPr>
        <w:t>Politics and r</w:t>
      </w:r>
      <w:r w:rsidR="00D56C2F" w:rsidRPr="00461C99">
        <w:rPr>
          <w:rFonts w:ascii="Times New Roman" w:hAnsi="Times New Roman"/>
          <w:i/>
          <w:sz w:val="20"/>
        </w:rPr>
        <w:t xml:space="preserve">itual in early medieval Europe, (Bloomsbury Publishing, 1986) </w:t>
      </w:r>
      <w:proofErr w:type="spellStart"/>
      <w:r w:rsidR="00D56C2F" w:rsidRPr="00461C99">
        <w:rPr>
          <w:rFonts w:ascii="Times New Roman" w:hAnsi="Times New Roman"/>
          <w:i/>
          <w:sz w:val="20"/>
        </w:rPr>
        <w:t>pg</w:t>
      </w:r>
      <w:proofErr w:type="spellEnd"/>
      <w:r w:rsidR="00D56C2F" w:rsidRPr="00461C99">
        <w:rPr>
          <w:rFonts w:ascii="Times New Roman" w:hAnsi="Times New Roman"/>
          <w:i/>
          <w:sz w:val="20"/>
        </w:rPr>
        <w:t xml:space="preserve"> 49</w:t>
      </w:r>
    </w:p>
    <w:p w:rsidR="00D56C2F" w:rsidRPr="00461C99" w:rsidRDefault="00D56C2F" w:rsidP="004F4362">
      <w:pPr>
        <w:pStyle w:val="ListParagraph"/>
        <w:numPr>
          <w:ilvl w:val="0"/>
          <w:numId w:val="7"/>
        </w:numPr>
        <w:rPr>
          <w:rFonts w:ascii="Times New Roman" w:hAnsi="Times New Roman"/>
          <w:sz w:val="20"/>
        </w:rPr>
      </w:pPr>
      <w:r w:rsidRPr="00461C99">
        <w:rPr>
          <w:rFonts w:ascii="Times New Roman" w:hAnsi="Times New Roman"/>
          <w:sz w:val="20"/>
        </w:rPr>
        <w:t xml:space="preserve">Rosamond </w:t>
      </w:r>
      <w:proofErr w:type="spellStart"/>
      <w:r w:rsidRPr="00461C99">
        <w:rPr>
          <w:rFonts w:ascii="Times New Roman" w:hAnsi="Times New Roman"/>
          <w:sz w:val="20"/>
        </w:rPr>
        <w:t>McKitterick</w:t>
      </w:r>
      <w:proofErr w:type="spellEnd"/>
      <w:r w:rsidRPr="00461C99">
        <w:rPr>
          <w:rFonts w:ascii="Times New Roman" w:hAnsi="Times New Roman"/>
          <w:sz w:val="20"/>
        </w:rPr>
        <w:t xml:space="preserve">, </w:t>
      </w:r>
      <w:r w:rsidRPr="00461C99">
        <w:rPr>
          <w:rFonts w:ascii="Times New Roman" w:hAnsi="Times New Roman"/>
          <w:i/>
          <w:sz w:val="20"/>
        </w:rPr>
        <w:t>The Uses of Literacy in Early Medieval Europe</w:t>
      </w:r>
      <w:r w:rsidR="0032212A" w:rsidRPr="00461C99">
        <w:rPr>
          <w:rFonts w:ascii="Times New Roman" w:hAnsi="Times New Roman"/>
          <w:sz w:val="20"/>
        </w:rPr>
        <w:t xml:space="preserve">, (Cambridge: Cambridge University Press, 1990), </w:t>
      </w:r>
      <w:proofErr w:type="spellStart"/>
      <w:r w:rsidR="0032212A" w:rsidRPr="00461C99">
        <w:rPr>
          <w:rFonts w:ascii="Times New Roman" w:hAnsi="Times New Roman"/>
          <w:sz w:val="20"/>
        </w:rPr>
        <w:t>pg</w:t>
      </w:r>
      <w:proofErr w:type="spellEnd"/>
      <w:r w:rsidR="0032212A" w:rsidRPr="00461C99">
        <w:rPr>
          <w:rFonts w:ascii="Times New Roman" w:hAnsi="Times New Roman"/>
          <w:sz w:val="20"/>
        </w:rPr>
        <w:t xml:space="preserve"> 258.</w:t>
      </w:r>
    </w:p>
    <w:bookmarkEnd w:id="6"/>
    <w:p w:rsidR="006D1070" w:rsidRPr="00461C99" w:rsidRDefault="006D1070" w:rsidP="006D1070">
      <w:pPr>
        <w:rPr>
          <w:rFonts w:ascii="Times New Roman" w:hAnsi="Times New Roman" w:cs="Times New Roman"/>
        </w:rPr>
      </w:pPr>
    </w:p>
    <w:p w:rsidR="00F600C0" w:rsidRPr="00461C99" w:rsidRDefault="00F600C0" w:rsidP="003A20BD">
      <w:pPr>
        <w:pStyle w:val="NormalWeb"/>
      </w:pPr>
    </w:p>
    <w:p w:rsidR="00F600C0" w:rsidRPr="00461C99" w:rsidRDefault="00F600C0" w:rsidP="003A20BD">
      <w:pPr>
        <w:pStyle w:val="NormalWeb"/>
      </w:pPr>
    </w:p>
    <w:p w:rsidR="00F600C0" w:rsidRPr="00461C99" w:rsidRDefault="00F600C0" w:rsidP="003A20BD">
      <w:pPr>
        <w:pStyle w:val="NormalWeb"/>
      </w:pPr>
    </w:p>
    <w:p w:rsidR="00F600C0" w:rsidRPr="00461C99" w:rsidRDefault="00F600C0" w:rsidP="003A20BD">
      <w:pPr>
        <w:pStyle w:val="NormalWeb"/>
      </w:pPr>
      <w:r w:rsidRPr="00461C99">
        <w:lastRenderedPageBreak/>
        <w:t>Bibliography</w:t>
      </w:r>
    </w:p>
    <w:p w:rsidR="00461C99" w:rsidRPr="00461C99" w:rsidRDefault="00461C99" w:rsidP="00461C99">
      <w:pPr>
        <w:rPr>
          <w:rFonts w:ascii="Times New Roman" w:hAnsi="Times New Roman" w:cs="Times New Roman"/>
          <w:sz w:val="20"/>
          <w:szCs w:val="20"/>
        </w:rPr>
      </w:pPr>
    </w:p>
    <w:p w:rsidR="00461C99" w:rsidRPr="00461C99" w:rsidRDefault="00461C99" w:rsidP="00461C99">
      <w:pPr>
        <w:ind w:left="360"/>
        <w:rPr>
          <w:rFonts w:ascii="Times New Roman" w:hAnsi="Times New Roman" w:cs="Times New Roman"/>
          <w:sz w:val="20"/>
        </w:rPr>
      </w:pPr>
      <w:r w:rsidRPr="00461C99">
        <w:rPr>
          <w:rFonts w:ascii="Times New Roman" w:hAnsi="Times New Roman" w:cs="Times New Roman"/>
          <w:sz w:val="20"/>
        </w:rPr>
        <w:t xml:space="preserve">Bartlett, Robert, </w:t>
      </w:r>
      <w:proofErr w:type="gramStart"/>
      <w:r w:rsidRPr="00461C99">
        <w:rPr>
          <w:rFonts w:ascii="Times New Roman" w:hAnsi="Times New Roman" w:cs="Times New Roman"/>
          <w:i/>
          <w:sz w:val="20"/>
        </w:rPr>
        <w:t>The</w:t>
      </w:r>
      <w:proofErr w:type="gramEnd"/>
      <w:r w:rsidRPr="00461C99">
        <w:rPr>
          <w:rFonts w:ascii="Times New Roman" w:hAnsi="Times New Roman" w:cs="Times New Roman"/>
          <w:i/>
          <w:sz w:val="20"/>
        </w:rPr>
        <w:t xml:space="preserve"> making of Europe,</w:t>
      </w:r>
      <w:r w:rsidRPr="00461C99">
        <w:rPr>
          <w:rFonts w:ascii="Times New Roman" w:hAnsi="Times New Roman" w:cs="Times New Roman"/>
          <w:sz w:val="20"/>
        </w:rPr>
        <w:t xml:space="preserve"> (London: Penguin, 1993) </w:t>
      </w:r>
    </w:p>
    <w:p w:rsidR="00461C99" w:rsidRPr="00461C99" w:rsidRDefault="00461C99" w:rsidP="00461C99">
      <w:pPr>
        <w:ind w:left="360"/>
        <w:rPr>
          <w:rFonts w:ascii="Times New Roman" w:hAnsi="Times New Roman" w:cs="Times New Roman"/>
          <w:sz w:val="20"/>
        </w:rPr>
      </w:pPr>
      <w:r w:rsidRPr="00461C99">
        <w:rPr>
          <w:rFonts w:ascii="Times New Roman" w:hAnsi="Times New Roman" w:cs="Times New Roman"/>
          <w:sz w:val="20"/>
        </w:rPr>
        <w:t xml:space="preserve">Christie, Neil, </w:t>
      </w:r>
      <w:r w:rsidRPr="00461C99">
        <w:rPr>
          <w:rFonts w:ascii="Times New Roman" w:hAnsi="Times New Roman" w:cs="Times New Roman"/>
          <w:i/>
          <w:sz w:val="20"/>
        </w:rPr>
        <w:t>Charlemagne and the renewal of Rome</w:t>
      </w:r>
      <w:r w:rsidRPr="00461C99">
        <w:rPr>
          <w:rFonts w:ascii="Times New Roman" w:hAnsi="Times New Roman" w:cs="Times New Roman"/>
          <w:sz w:val="20"/>
        </w:rPr>
        <w:t xml:space="preserve">, Joanna Story, </w:t>
      </w:r>
      <w:r w:rsidRPr="00461C99">
        <w:rPr>
          <w:rFonts w:ascii="Times New Roman" w:hAnsi="Times New Roman" w:cs="Times New Roman"/>
          <w:i/>
          <w:sz w:val="20"/>
        </w:rPr>
        <w:t xml:space="preserve">Charlemagne </w:t>
      </w:r>
      <w:proofErr w:type="gramStart"/>
      <w:r w:rsidRPr="00461C99">
        <w:rPr>
          <w:rFonts w:ascii="Times New Roman" w:hAnsi="Times New Roman" w:cs="Times New Roman"/>
          <w:i/>
          <w:sz w:val="20"/>
        </w:rPr>
        <w:t>Empire</w:t>
      </w:r>
      <w:proofErr w:type="gramEnd"/>
      <w:r w:rsidRPr="00461C99">
        <w:rPr>
          <w:rFonts w:ascii="Times New Roman" w:hAnsi="Times New Roman" w:cs="Times New Roman"/>
          <w:i/>
          <w:sz w:val="20"/>
        </w:rPr>
        <w:t xml:space="preserve"> and Society </w:t>
      </w:r>
      <w:r w:rsidRPr="00461C99">
        <w:rPr>
          <w:rFonts w:ascii="Times New Roman" w:hAnsi="Times New Roman" w:cs="Times New Roman"/>
          <w:sz w:val="20"/>
        </w:rPr>
        <w:t>(Manchester: Manchester University Press, 2010).</w:t>
      </w:r>
    </w:p>
    <w:p w:rsidR="00461C99" w:rsidRPr="00461C99" w:rsidRDefault="00461C99" w:rsidP="00461C99">
      <w:pPr>
        <w:ind w:left="360"/>
        <w:rPr>
          <w:rFonts w:ascii="Times New Roman" w:hAnsi="Times New Roman" w:cs="Times New Roman"/>
          <w:sz w:val="20"/>
        </w:rPr>
      </w:pPr>
      <w:proofErr w:type="spellStart"/>
      <w:r w:rsidRPr="00461C99">
        <w:rPr>
          <w:rFonts w:ascii="Times New Roman" w:hAnsi="Times New Roman" w:cs="Times New Roman"/>
          <w:sz w:val="20"/>
        </w:rPr>
        <w:t>Costambeys</w:t>
      </w:r>
      <w:proofErr w:type="spellEnd"/>
      <w:r w:rsidRPr="00461C99">
        <w:rPr>
          <w:rFonts w:ascii="Times New Roman" w:hAnsi="Times New Roman" w:cs="Times New Roman"/>
          <w:sz w:val="20"/>
        </w:rPr>
        <w:t xml:space="preserve">, </w:t>
      </w:r>
      <w:proofErr w:type="spellStart"/>
      <w:r w:rsidRPr="00461C99">
        <w:rPr>
          <w:rFonts w:ascii="Times New Roman" w:hAnsi="Times New Roman" w:cs="Times New Roman"/>
          <w:sz w:val="20"/>
        </w:rPr>
        <w:t>Marios</w:t>
      </w:r>
      <w:proofErr w:type="spellEnd"/>
      <w:r w:rsidRPr="00461C99">
        <w:rPr>
          <w:rFonts w:ascii="Times New Roman" w:hAnsi="Times New Roman" w:cs="Times New Roman"/>
          <w:sz w:val="20"/>
        </w:rPr>
        <w:t xml:space="preserve">, Innes, Matthew, MacLean, </w:t>
      </w:r>
      <w:proofErr w:type="gramStart"/>
      <w:r w:rsidRPr="00461C99">
        <w:rPr>
          <w:rFonts w:ascii="Times New Roman" w:hAnsi="Times New Roman" w:cs="Times New Roman"/>
          <w:sz w:val="20"/>
        </w:rPr>
        <w:t xml:space="preserve">Simon,  </w:t>
      </w:r>
      <w:r w:rsidRPr="00461C99">
        <w:rPr>
          <w:rFonts w:ascii="Times New Roman" w:hAnsi="Times New Roman" w:cs="Times New Roman"/>
          <w:i/>
          <w:sz w:val="20"/>
        </w:rPr>
        <w:t>The</w:t>
      </w:r>
      <w:proofErr w:type="gramEnd"/>
      <w:r w:rsidRPr="00461C99">
        <w:rPr>
          <w:rFonts w:ascii="Times New Roman" w:hAnsi="Times New Roman" w:cs="Times New Roman"/>
          <w:i/>
          <w:sz w:val="20"/>
        </w:rPr>
        <w:t xml:space="preserve"> Carolingian World, </w:t>
      </w:r>
      <w:r w:rsidRPr="00461C99">
        <w:rPr>
          <w:rFonts w:ascii="Times New Roman" w:hAnsi="Times New Roman" w:cs="Times New Roman"/>
          <w:sz w:val="20"/>
        </w:rPr>
        <w:t xml:space="preserve">(Cambridge: Cambridge University Press, 2013). </w:t>
      </w:r>
    </w:p>
    <w:p w:rsidR="00461C99" w:rsidRPr="00461C99" w:rsidRDefault="00461C99" w:rsidP="00461C99">
      <w:pPr>
        <w:ind w:left="360"/>
        <w:rPr>
          <w:rFonts w:ascii="Times New Roman" w:hAnsi="Times New Roman" w:cs="Times New Roman"/>
          <w:sz w:val="20"/>
        </w:rPr>
      </w:pPr>
      <w:r w:rsidRPr="00461C99">
        <w:rPr>
          <w:rFonts w:ascii="Times New Roman" w:hAnsi="Times New Roman" w:cs="Times New Roman"/>
          <w:sz w:val="20"/>
        </w:rPr>
        <w:t xml:space="preserve">Coupland, Simon, </w:t>
      </w:r>
      <w:r w:rsidRPr="00461C99">
        <w:rPr>
          <w:rFonts w:ascii="Times New Roman" w:hAnsi="Times New Roman" w:cs="Times New Roman"/>
          <w:i/>
          <w:sz w:val="20"/>
        </w:rPr>
        <w:t xml:space="preserve">Charlemagne’ Coinage: Ideology and Economy’ </w:t>
      </w:r>
      <w:r w:rsidRPr="00461C99">
        <w:rPr>
          <w:rFonts w:ascii="Times New Roman" w:hAnsi="Times New Roman" w:cs="Times New Roman"/>
          <w:sz w:val="20"/>
        </w:rPr>
        <w:t xml:space="preserve">Joanna Story, </w:t>
      </w:r>
      <w:r w:rsidRPr="00461C99">
        <w:rPr>
          <w:rFonts w:ascii="Times New Roman" w:hAnsi="Times New Roman" w:cs="Times New Roman"/>
          <w:i/>
          <w:sz w:val="20"/>
        </w:rPr>
        <w:t xml:space="preserve">Charlemagne </w:t>
      </w:r>
      <w:proofErr w:type="gramStart"/>
      <w:r w:rsidRPr="00461C99">
        <w:rPr>
          <w:rFonts w:ascii="Times New Roman" w:hAnsi="Times New Roman" w:cs="Times New Roman"/>
          <w:i/>
          <w:sz w:val="20"/>
        </w:rPr>
        <w:t>Empire</w:t>
      </w:r>
      <w:proofErr w:type="gramEnd"/>
      <w:r w:rsidRPr="00461C99">
        <w:rPr>
          <w:rFonts w:ascii="Times New Roman" w:hAnsi="Times New Roman" w:cs="Times New Roman"/>
          <w:i/>
          <w:sz w:val="20"/>
        </w:rPr>
        <w:t xml:space="preserve"> and Society </w:t>
      </w:r>
      <w:r w:rsidRPr="00461C99">
        <w:rPr>
          <w:rFonts w:ascii="Times New Roman" w:hAnsi="Times New Roman" w:cs="Times New Roman"/>
          <w:sz w:val="20"/>
        </w:rPr>
        <w:t xml:space="preserve">(Manchester: Manchester University Press, 2010).  </w:t>
      </w:r>
    </w:p>
    <w:p w:rsidR="00461C99" w:rsidRPr="00461C99" w:rsidRDefault="00461C99" w:rsidP="00461C99">
      <w:pPr>
        <w:ind w:left="360"/>
        <w:rPr>
          <w:rFonts w:ascii="Times New Roman" w:hAnsi="Times New Roman" w:cs="Times New Roman"/>
          <w:sz w:val="20"/>
        </w:rPr>
      </w:pPr>
      <w:r w:rsidRPr="00461C99">
        <w:rPr>
          <w:rFonts w:ascii="Times New Roman" w:hAnsi="Times New Roman" w:cs="Times New Roman"/>
          <w:sz w:val="20"/>
        </w:rPr>
        <w:t xml:space="preserve">De Jong, </w:t>
      </w:r>
      <w:proofErr w:type="spellStart"/>
      <w:r w:rsidRPr="00461C99">
        <w:rPr>
          <w:rFonts w:ascii="Times New Roman" w:hAnsi="Times New Roman" w:cs="Times New Roman"/>
          <w:sz w:val="20"/>
        </w:rPr>
        <w:t>Mayke</w:t>
      </w:r>
      <w:proofErr w:type="spellEnd"/>
      <w:r w:rsidRPr="00461C99">
        <w:rPr>
          <w:rFonts w:ascii="Times New Roman" w:hAnsi="Times New Roman" w:cs="Times New Roman"/>
          <w:sz w:val="20"/>
        </w:rPr>
        <w:t xml:space="preserve"> </w:t>
      </w:r>
      <w:r w:rsidRPr="00461C99">
        <w:rPr>
          <w:rFonts w:ascii="Times New Roman" w:hAnsi="Times New Roman" w:cs="Times New Roman"/>
          <w:i/>
          <w:sz w:val="20"/>
        </w:rPr>
        <w:t xml:space="preserve">Charlemagne’s </w:t>
      </w:r>
      <w:proofErr w:type="gramStart"/>
      <w:r w:rsidRPr="00461C99">
        <w:rPr>
          <w:rFonts w:ascii="Times New Roman" w:hAnsi="Times New Roman" w:cs="Times New Roman"/>
          <w:i/>
          <w:sz w:val="20"/>
        </w:rPr>
        <w:t>Church</w:t>
      </w:r>
      <w:r w:rsidRPr="00461C99">
        <w:rPr>
          <w:rFonts w:ascii="Times New Roman" w:hAnsi="Times New Roman" w:cs="Times New Roman"/>
          <w:sz w:val="20"/>
        </w:rPr>
        <w:t>,  in</w:t>
      </w:r>
      <w:proofErr w:type="gramEnd"/>
      <w:r w:rsidRPr="00461C99">
        <w:rPr>
          <w:rFonts w:ascii="Times New Roman" w:hAnsi="Times New Roman" w:cs="Times New Roman"/>
          <w:sz w:val="20"/>
        </w:rPr>
        <w:t xml:space="preserve"> Joanna Story, </w:t>
      </w:r>
      <w:r w:rsidRPr="00461C99">
        <w:rPr>
          <w:rFonts w:ascii="Times New Roman" w:hAnsi="Times New Roman" w:cs="Times New Roman"/>
          <w:i/>
          <w:sz w:val="20"/>
        </w:rPr>
        <w:t xml:space="preserve">Charlemagne Empire and Society </w:t>
      </w:r>
      <w:r w:rsidRPr="00461C99">
        <w:rPr>
          <w:rFonts w:ascii="Times New Roman" w:hAnsi="Times New Roman" w:cs="Times New Roman"/>
          <w:sz w:val="20"/>
        </w:rPr>
        <w:t xml:space="preserve">(Manchester: Manchester University Press, 2010). </w:t>
      </w:r>
    </w:p>
    <w:p w:rsidR="00461C99" w:rsidRPr="00461C99" w:rsidRDefault="00461C99" w:rsidP="00461C99">
      <w:pPr>
        <w:pStyle w:val="NormalWeb"/>
        <w:ind w:left="360"/>
      </w:pPr>
      <w:r w:rsidRPr="00461C99">
        <w:rPr>
          <w:bCs/>
          <w:color w:val="363636"/>
          <w:sz w:val="20"/>
          <w:szCs w:val="20"/>
        </w:rPr>
        <w:t xml:space="preserve">Einhard, </w:t>
      </w:r>
      <w:r w:rsidRPr="00461C99">
        <w:rPr>
          <w:bCs/>
          <w:i/>
          <w:color w:val="363636"/>
          <w:sz w:val="20"/>
          <w:szCs w:val="20"/>
        </w:rPr>
        <w:t xml:space="preserve">The Life of Charlemagne, </w:t>
      </w:r>
      <w:r w:rsidRPr="00461C99">
        <w:rPr>
          <w:rStyle w:val="hbodytext"/>
          <w:color w:val="000000"/>
          <w:sz w:val="20"/>
          <w:szCs w:val="20"/>
        </w:rPr>
        <w:t>1999 &lt;https://sourcebooks.fordham.edu/halsall/basis/einhard.asp#Charlemagne's Ancestors&gt; [accessed on 9</w:t>
      </w:r>
      <w:r w:rsidRPr="00461C99">
        <w:rPr>
          <w:rStyle w:val="hbodytext"/>
          <w:color w:val="000000"/>
          <w:sz w:val="20"/>
          <w:szCs w:val="20"/>
          <w:vertAlign w:val="superscript"/>
        </w:rPr>
        <w:t>th</w:t>
      </w:r>
      <w:r w:rsidRPr="00461C99">
        <w:rPr>
          <w:rStyle w:val="hbodytext"/>
          <w:color w:val="000000"/>
          <w:sz w:val="20"/>
          <w:szCs w:val="20"/>
        </w:rPr>
        <w:t xml:space="preserve"> November 2017] </w:t>
      </w:r>
    </w:p>
    <w:p w:rsidR="00461C99" w:rsidRPr="00461C99" w:rsidRDefault="00461C99" w:rsidP="00461C99">
      <w:pPr>
        <w:ind w:left="360"/>
        <w:rPr>
          <w:rFonts w:ascii="Times New Roman" w:hAnsi="Times New Roman" w:cs="Times New Roman"/>
          <w:sz w:val="20"/>
        </w:rPr>
      </w:pPr>
      <w:proofErr w:type="spellStart"/>
      <w:r w:rsidRPr="00461C99">
        <w:rPr>
          <w:rFonts w:ascii="Times New Roman" w:hAnsi="Times New Roman" w:cs="Times New Roman"/>
          <w:sz w:val="20"/>
        </w:rPr>
        <w:t>Fouracre</w:t>
      </w:r>
      <w:proofErr w:type="spellEnd"/>
      <w:r w:rsidRPr="00461C99">
        <w:rPr>
          <w:rFonts w:ascii="Times New Roman" w:hAnsi="Times New Roman" w:cs="Times New Roman"/>
          <w:sz w:val="20"/>
        </w:rPr>
        <w:t xml:space="preserve">, Paul, ed. Joanna Story, </w:t>
      </w:r>
      <w:r w:rsidRPr="00461C99">
        <w:rPr>
          <w:rFonts w:ascii="Times New Roman" w:hAnsi="Times New Roman" w:cs="Times New Roman"/>
          <w:i/>
          <w:sz w:val="20"/>
        </w:rPr>
        <w:t xml:space="preserve">Charlemagne </w:t>
      </w:r>
      <w:proofErr w:type="gramStart"/>
      <w:r w:rsidRPr="00461C99">
        <w:rPr>
          <w:rFonts w:ascii="Times New Roman" w:hAnsi="Times New Roman" w:cs="Times New Roman"/>
          <w:i/>
          <w:sz w:val="20"/>
        </w:rPr>
        <w:t>Empire</w:t>
      </w:r>
      <w:proofErr w:type="gramEnd"/>
      <w:r w:rsidRPr="00461C99">
        <w:rPr>
          <w:rFonts w:ascii="Times New Roman" w:hAnsi="Times New Roman" w:cs="Times New Roman"/>
          <w:i/>
          <w:sz w:val="20"/>
        </w:rPr>
        <w:t xml:space="preserve"> and Society </w:t>
      </w:r>
      <w:r w:rsidRPr="00461C99">
        <w:rPr>
          <w:rFonts w:ascii="Times New Roman" w:hAnsi="Times New Roman" w:cs="Times New Roman"/>
          <w:sz w:val="20"/>
        </w:rPr>
        <w:t xml:space="preserve">(Manchester: Manchester University Press, 2010). </w:t>
      </w:r>
    </w:p>
    <w:p w:rsidR="00461C99" w:rsidRPr="00461C99" w:rsidRDefault="00461C99" w:rsidP="00461C99">
      <w:pPr>
        <w:ind w:left="360"/>
        <w:rPr>
          <w:rFonts w:ascii="Times New Roman" w:hAnsi="Times New Roman" w:cs="Times New Roman"/>
          <w:sz w:val="20"/>
        </w:rPr>
      </w:pPr>
      <w:r w:rsidRPr="00461C99">
        <w:rPr>
          <w:rFonts w:ascii="Times New Roman" w:hAnsi="Times New Roman" w:cs="Times New Roman"/>
          <w:sz w:val="20"/>
        </w:rPr>
        <w:t xml:space="preserve">Innes Matthew, </w:t>
      </w:r>
      <w:r w:rsidRPr="00461C99">
        <w:rPr>
          <w:rFonts w:ascii="Times New Roman" w:hAnsi="Times New Roman" w:cs="Times New Roman"/>
          <w:i/>
          <w:sz w:val="20"/>
        </w:rPr>
        <w:t xml:space="preserve">Charlemagne’s Government </w:t>
      </w:r>
      <w:r w:rsidRPr="00461C99">
        <w:rPr>
          <w:rFonts w:ascii="Times New Roman" w:hAnsi="Times New Roman" w:cs="Times New Roman"/>
          <w:sz w:val="20"/>
        </w:rPr>
        <w:t xml:space="preserve">in </w:t>
      </w:r>
      <w:r w:rsidRPr="00461C99">
        <w:rPr>
          <w:rFonts w:ascii="Times New Roman" w:hAnsi="Times New Roman" w:cs="Times New Roman"/>
          <w:i/>
          <w:sz w:val="20"/>
        </w:rPr>
        <w:t xml:space="preserve">Charlemagne Empire and Society </w:t>
      </w:r>
      <w:r w:rsidRPr="00461C99">
        <w:rPr>
          <w:rFonts w:ascii="Times New Roman" w:hAnsi="Times New Roman" w:cs="Times New Roman"/>
          <w:sz w:val="20"/>
        </w:rPr>
        <w:t xml:space="preserve">edited by Joanne Story, (Manchester: Manchester University Press, 2010). </w:t>
      </w:r>
    </w:p>
    <w:p w:rsidR="00461C99" w:rsidRPr="00461C99" w:rsidRDefault="00461C99" w:rsidP="00461C99">
      <w:pPr>
        <w:ind w:left="360"/>
        <w:rPr>
          <w:rFonts w:ascii="Times New Roman" w:hAnsi="Times New Roman" w:cs="Times New Roman"/>
          <w:sz w:val="20"/>
        </w:rPr>
      </w:pPr>
      <w:proofErr w:type="spellStart"/>
      <w:r w:rsidRPr="00461C99">
        <w:rPr>
          <w:rFonts w:ascii="Times New Roman" w:hAnsi="Times New Roman" w:cs="Times New Roman"/>
          <w:sz w:val="20"/>
        </w:rPr>
        <w:t>McKitterick</w:t>
      </w:r>
      <w:proofErr w:type="spellEnd"/>
      <w:r w:rsidRPr="00461C99">
        <w:rPr>
          <w:rFonts w:ascii="Times New Roman" w:hAnsi="Times New Roman" w:cs="Times New Roman"/>
          <w:sz w:val="20"/>
        </w:rPr>
        <w:t xml:space="preserve">, Rosamond, </w:t>
      </w:r>
      <w:r w:rsidRPr="00461C99">
        <w:rPr>
          <w:rFonts w:ascii="Times New Roman" w:hAnsi="Times New Roman" w:cs="Times New Roman"/>
          <w:i/>
          <w:sz w:val="20"/>
        </w:rPr>
        <w:t>The Uses of Literacy in Early Medieval Europe</w:t>
      </w:r>
      <w:r w:rsidRPr="00461C99">
        <w:rPr>
          <w:rFonts w:ascii="Times New Roman" w:hAnsi="Times New Roman" w:cs="Times New Roman"/>
          <w:sz w:val="20"/>
        </w:rPr>
        <w:t xml:space="preserve">, (Cambridge: Cambridge University Press, 1990), </w:t>
      </w:r>
    </w:p>
    <w:p w:rsidR="00461C99" w:rsidRPr="00461C99" w:rsidRDefault="00461C99" w:rsidP="00461C99">
      <w:pPr>
        <w:ind w:left="360"/>
        <w:rPr>
          <w:rFonts w:ascii="Times New Roman" w:hAnsi="Times New Roman" w:cs="Times New Roman"/>
          <w:sz w:val="20"/>
        </w:rPr>
      </w:pPr>
      <w:proofErr w:type="spellStart"/>
      <w:r w:rsidRPr="00461C99">
        <w:rPr>
          <w:rFonts w:ascii="Times New Roman" w:hAnsi="Times New Roman" w:cs="Times New Roman"/>
          <w:sz w:val="20"/>
        </w:rPr>
        <w:t>McKitterick</w:t>
      </w:r>
      <w:proofErr w:type="spellEnd"/>
      <w:r w:rsidRPr="00461C99">
        <w:rPr>
          <w:rFonts w:ascii="Times New Roman" w:hAnsi="Times New Roman" w:cs="Times New Roman"/>
          <w:sz w:val="20"/>
        </w:rPr>
        <w:t xml:space="preserve">, Rosamond, </w:t>
      </w:r>
      <w:r w:rsidRPr="00461C99">
        <w:rPr>
          <w:rFonts w:ascii="Times New Roman" w:hAnsi="Times New Roman" w:cs="Times New Roman"/>
          <w:i/>
          <w:sz w:val="20"/>
        </w:rPr>
        <w:t xml:space="preserve">The Carolingian Renaissance of culture and learning, </w:t>
      </w:r>
      <w:r w:rsidRPr="00461C99">
        <w:rPr>
          <w:rFonts w:ascii="Times New Roman" w:hAnsi="Times New Roman" w:cs="Times New Roman"/>
          <w:sz w:val="20"/>
        </w:rPr>
        <w:t xml:space="preserve">Joanna Story, </w:t>
      </w:r>
      <w:r w:rsidRPr="00461C99">
        <w:rPr>
          <w:rFonts w:ascii="Times New Roman" w:hAnsi="Times New Roman" w:cs="Times New Roman"/>
          <w:i/>
          <w:sz w:val="20"/>
        </w:rPr>
        <w:t xml:space="preserve">Charlemagne </w:t>
      </w:r>
      <w:proofErr w:type="gramStart"/>
      <w:r w:rsidRPr="00461C99">
        <w:rPr>
          <w:rFonts w:ascii="Times New Roman" w:hAnsi="Times New Roman" w:cs="Times New Roman"/>
          <w:i/>
          <w:sz w:val="20"/>
        </w:rPr>
        <w:t>Empire</w:t>
      </w:r>
      <w:proofErr w:type="gramEnd"/>
      <w:r w:rsidRPr="00461C99">
        <w:rPr>
          <w:rFonts w:ascii="Times New Roman" w:hAnsi="Times New Roman" w:cs="Times New Roman"/>
          <w:i/>
          <w:sz w:val="20"/>
        </w:rPr>
        <w:t xml:space="preserve"> and Society </w:t>
      </w:r>
      <w:r w:rsidRPr="00461C99">
        <w:rPr>
          <w:rFonts w:ascii="Times New Roman" w:hAnsi="Times New Roman" w:cs="Times New Roman"/>
          <w:sz w:val="20"/>
        </w:rPr>
        <w:t xml:space="preserve">(Manchester: Manchester University Press, 2010).  </w:t>
      </w:r>
    </w:p>
    <w:p w:rsidR="00461C99" w:rsidRPr="00461C99" w:rsidRDefault="00461C99" w:rsidP="00461C99">
      <w:pPr>
        <w:ind w:left="360"/>
        <w:rPr>
          <w:rFonts w:ascii="Times New Roman" w:hAnsi="Times New Roman" w:cs="Times New Roman"/>
          <w:sz w:val="20"/>
        </w:rPr>
      </w:pPr>
      <w:r w:rsidRPr="00461C99">
        <w:rPr>
          <w:rFonts w:ascii="Times New Roman" w:hAnsi="Times New Roman" w:cs="Times New Roman"/>
          <w:sz w:val="20"/>
        </w:rPr>
        <w:t xml:space="preserve">Nelson, </w:t>
      </w:r>
      <w:proofErr w:type="spellStart"/>
      <w:r w:rsidRPr="00461C99">
        <w:rPr>
          <w:rFonts w:ascii="Times New Roman" w:hAnsi="Times New Roman" w:cs="Times New Roman"/>
          <w:sz w:val="20"/>
        </w:rPr>
        <w:t>Janet.L</w:t>
      </w:r>
      <w:proofErr w:type="spellEnd"/>
      <w:proofErr w:type="gramStart"/>
      <w:r w:rsidRPr="00461C99">
        <w:rPr>
          <w:rFonts w:ascii="Times New Roman" w:hAnsi="Times New Roman" w:cs="Times New Roman"/>
          <w:sz w:val="20"/>
        </w:rPr>
        <w:t xml:space="preserve">,  </w:t>
      </w:r>
      <w:r w:rsidRPr="00461C99">
        <w:rPr>
          <w:rFonts w:ascii="Times New Roman" w:hAnsi="Times New Roman" w:cs="Times New Roman"/>
          <w:i/>
          <w:sz w:val="20"/>
        </w:rPr>
        <w:t>Politics</w:t>
      </w:r>
      <w:proofErr w:type="gramEnd"/>
      <w:r w:rsidRPr="00461C99">
        <w:rPr>
          <w:rFonts w:ascii="Times New Roman" w:hAnsi="Times New Roman" w:cs="Times New Roman"/>
          <w:i/>
          <w:sz w:val="20"/>
        </w:rPr>
        <w:t xml:space="preserve"> and ritual in early medieval Europe, </w:t>
      </w:r>
      <w:r w:rsidRPr="00461C99">
        <w:rPr>
          <w:rFonts w:ascii="Times New Roman" w:hAnsi="Times New Roman" w:cs="Times New Roman"/>
          <w:sz w:val="20"/>
        </w:rPr>
        <w:t>(Bloomsbury Publishing, 1986)</w:t>
      </w:r>
      <w:r w:rsidRPr="00461C99">
        <w:rPr>
          <w:rFonts w:ascii="Times New Roman" w:hAnsi="Times New Roman" w:cs="Times New Roman"/>
          <w:i/>
          <w:sz w:val="20"/>
        </w:rPr>
        <w:t xml:space="preserve"> </w:t>
      </w:r>
    </w:p>
    <w:p w:rsidR="00461C99" w:rsidRPr="00461C99" w:rsidRDefault="00461C99" w:rsidP="00461C99">
      <w:pPr>
        <w:ind w:left="360"/>
        <w:rPr>
          <w:rFonts w:ascii="Times New Roman" w:hAnsi="Times New Roman" w:cs="Times New Roman"/>
          <w:sz w:val="20"/>
        </w:rPr>
      </w:pPr>
      <w:r w:rsidRPr="00461C99">
        <w:rPr>
          <w:rFonts w:ascii="Times New Roman" w:hAnsi="Times New Roman" w:cs="Times New Roman"/>
          <w:sz w:val="20"/>
        </w:rPr>
        <w:t xml:space="preserve">Nelson, </w:t>
      </w:r>
      <w:proofErr w:type="spellStart"/>
      <w:r w:rsidRPr="00461C99">
        <w:rPr>
          <w:rFonts w:ascii="Times New Roman" w:hAnsi="Times New Roman" w:cs="Times New Roman"/>
          <w:sz w:val="20"/>
        </w:rPr>
        <w:t>Janet.L</w:t>
      </w:r>
      <w:proofErr w:type="spellEnd"/>
      <w:proofErr w:type="gramStart"/>
      <w:r w:rsidRPr="00461C99">
        <w:rPr>
          <w:rFonts w:ascii="Times New Roman" w:hAnsi="Times New Roman" w:cs="Times New Roman"/>
          <w:sz w:val="20"/>
        </w:rPr>
        <w:t xml:space="preserve">,  </w:t>
      </w:r>
      <w:r w:rsidRPr="00461C99">
        <w:rPr>
          <w:rFonts w:ascii="Times New Roman" w:hAnsi="Times New Roman" w:cs="Times New Roman"/>
          <w:i/>
          <w:sz w:val="20"/>
        </w:rPr>
        <w:t>Literacy</w:t>
      </w:r>
      <w:proofErr w:type="gramEnd"/>
      <w:r w:rsidRPr="00461C99">
        <w:rPr>
          <w:rFonts w:ascii="Times New Roman" w:hAnsi="Times New Roman" w:cs="Times New Roman"/>
          <w:i/>
          <w:sz w:val="20"/>
        </w:rPr>
        <w:t xml:space="preserve"> in Carolingian government, ed. </w:t>
      </w:r>
      <w:r w:rsidRPr="00461C99">
        <w:rPr>
          <w:rFonts w:ascii="Times New Roman" w:hAnsi="Times New Roman" w:cs="Times New Roman"/>
          <w:sz w:val="20"/>
        </w:rPr>
        <w:t xml:space="preserve">Rosamond </w:t>
      </w:r>
      <w:proofErr w:type="spellStart"/>
      <w:r w:rsidRPr="00461C99">
        <w:rPr>
          <w:rFonts w:ascii="Times New Roman" w:hAnsi="Times New Roman" w:cs="Times New Roman"/>
          <w:sz w:val="20"/>
        </w:rPr>
        <w:t>McKitterick</w:t>
      </w:r>
      <w:proofErr w:type="spellEnd"/>
      <w:r w:rsidRPr="00461C99">
        <w:rPr>
          <w:rFonts w:ascii="Times New Roman" w:hAnsi="Times New Roman" w:cs="Times New Roman"/>
          <w:sz w:val="20"/>
        </w:rPr>
        <w:t xml:space="preserve">, </w:t>
      </w:r>
      <w:r w:rsidRPr="00461C99">
        <w:rPr>
          <w:rFonts w:ascii="Times New Roman" w:hAnsi="Times New Roman" w:cs="Times New Roman"/>
          <w:i/>
          <w:sz w:val="20"/>
        </w:rPr>
        <w:t xml:space="preserve">The uses of literacy in early medieval Europe. </w:t>
      </w:r>
      <w:r w:rsidRPr="00461C99">
        <w:rPr>
          <w:rFonts w:ascii="Times New Roman" w:hAnsi="Times New Roman" w:cs="Times New Roman"/>
          <w:sz w:val="20"/>
        </w:rPr>
        <w:t xml:space="preserve">(Cambridge: Cambridge University Press, 1990) </w:t>
      </w:r>
    </w:p>
    <w:p w:rsidR="00461C99" w:rsidRPr="00461C99" w:rsidRDefault="00461C99" w:rsidP="00461C99">
      <w:pPr>
        <w:ind w:left="360"/>
        <w:rPr>
          <w:rFonts w:ascii="Times New Roman" w:hAnsi="Times New Roman" w:cs="Times New Roman"/>
          <w:sz w:val="20"/>
        </w:rPr>
      </w:pPr>
      <w:r w:rsidRPr="00461C99">
        <w:rPr>
          <w:rFonts w:ascii="Times New Roman" w:hAnsi="Times New Roman" w:cs="Times New Roman"/>
          <w:sz w:val="20"/>
        </w:rPr>
        <w:t xml:space="preserve">Reuter, Timothy </w:t>
      </w:r>
      <w:r w:rsidRPr="00461C99">
        <w:rPr>
          <w:rFonts w:ascii="Times New Roman" w:hAnsi="Times New Roman" w:cs="Times New Roman"/>
          <w:i/>
          <w:sz w:val="20"/>
        </w:rPr>
        <w:t xml:space="preserve">The world beyond the Rhine, </w:t>
      </w:r>
      <w:r w:rsidRPr="00461C99">
        <w:rPr>
          <w:rFonts w:ascii="Times New Roman" w:hAnsi="Times New Roman" w:cs="Times New Roman"/>
          <w:sz w:val="20"/>
        </w:rPr>
        <w:t xml:space="preserve">Joanna Story, </w:t>
      </w:r>
      <w:r w:rsidRPr="00461C99">
        <w:rPr>
          <w:rFonts w:ascii="Times New Roman" w:hAnsi="Times New Roman" w:cs="Times New Roman"/>
          <w:i/>
          <w:sz w:val="20"/>
        </w:rPr>
        <w:t xml:space="preserve">Charlemagne </w:t>
      </w:r>
      <w:proofErr w:type="gramStart"/>
      <w:r w:rsidRPr="00461C99">
        <w:rPr>
          <w:rFonts w:ascii="Times New Roman" w:hAnsi="Times New Roman" w:cs="Times New Roman"/>
          <w:i/>
          <w:sz w:val="20"/>
        </w:rPr>
        <w:t>Empire</w:t>
      </w:r>
      <w:proofErr w:type="gramEnd"/>
      <w:r w:rsidRPr="00461C99">
        <w:rPr>
          <w:rFonts w:ascii="Times New Roman" w:hAnsi="Times New Roman" w:cs="Times New Roman"/>
          <w:i/>
          <w:sz w:val="20"/>
        </w:rPr>
        <w:t xml:space="preserve"> and Society </w:t>
      </w:r>
      <w:r w:rsidRPr="00461C99">
        <w:rPr>
          <w:rFonts w:ascii="Times New Roman" w:hAnsi="Times New Roman" w:cs="Times New Roman"/>
          <w:sz w:val="20"/>
        </w:rPr>
        <w:t xml:space="preserve">(Manchester: Manchester University Press, 2010). </w:t>
      </w:r>
    </w:p>
    <w:p w:rsidR="00461C99" w:rsidRPr="00461C99" w:rsidRDefault="00461C99" w:rsidP="00461C99">
      <w:pPr>
        <w:rPr>
          <w:rFonts w:ascii="Times New Roman" w:hAnsi="Times New Roman" w:cs="Times New Roman"/>
          <w:sz w:val="20"/>
        </w:rPr>
      </w:pPr>
      <w:r w:rsidRPr="00461C99">
        <w:rPr>
          <w:rFonts w:ascii="Times New Roman" w:hAnsi="Times New Roman" w:cs="Times New Roman"/>
          <w:sz w:val="20"/>
        </w:rPr>
        <w:t xml:space="preserve">      Story, Joanna, </w:t>
      </w:r>
      <w:r w:rsidRPr="00461C99">
        <w:rPr>
          <w:rFonts w:ascii="Times New Roman" w:hAnsi="Times New Roman" w:cs="Times New Roman"/>
          <w:i/>
          <w:sz w:val="20"/>
        </w:rPr>
        <w:t xml:space="preserve">Charlemagne </w:t>
      </w:r>
      <w:proofErr w:type="gramStart"/>
      <w:r w:rsidRPr="00461C99">
        <w:rPr>
          <w:rFonts w:ascii="Times New Roman" w:hAnsi="Times New Roman" w:cs="Times New Roman"/>
          <w:i/>
          <w:sz w:val="20"/>
        </w:rPr>
        <w:t>Empire</w:t>
      </w:r>
      <w:proofErr w:type="gramEnd"/>
      <w:r w:rsidRPr="00461C99">
        <w:rPr>
          <w:rFonts w:ascii="Times New Roman" w:hAnsi="Times New Roman" w:cs="Times New Roman"/>
          <w:i/>
          <w:sz w:val="20"/>
        </w:rPr>
        <w:t xml:space="preserve"> and Society </w:t>
      </w:r>
      <w:r w:rsidRPr="00461C99">
        <w:rPr>
          <w:rFonts w:ascii="Times New Roman" w:hAnsi="Times New Roman" w:cs="Times New Roman"/>
          <w:sz w:val="20"/>
        </w:rPr>
        <w:t>(Manchester: Manchester University Press, 2010)</w:t>
      </w:r>
    </w:p>
    <w:p w:rsidR="00461C99" w:rsidRPr="00461C99" w:rsidRDefault="00461C99" w:rsidP="00461C99">
      <w:pPr>
        <w:pStyle w:val="NormalWeb"/>
        <w:ind w:left="360"/>
        <w:rPr>
          <w:sz w:val="20"/>
          <w:szCs w:val="20"/>
        </w:rPr>
      </w:pPr>
      <w:r w:rsidRPr="00461C99">
        <w:rPr>
          <w:i/>
          <w:sz w:val="20"/>
          <w:szCs w:val="20"/>
        </w:rPr>
        <w:t xml:space="preserve">The Annals of Lorsch </w:t>
      </w:r>
      <w:r w:rsidRPr="00461C99">
        <w:rPr>
          <w:sz w:val="20"/>
          <w:szCs w:val="20"/>
        </w:rPr>
        <w:t>&lt;https://sourcebooks.fordham.edu/Halsall/source/lorsch1.asp&gt;, [accessed 9</w:t>
      </w:r>
      <w:r w:rsidRPr="00461C99">
        <w:rPr>
          <w:sz w:val="20"/>
          <w:szCs w:val="20"/>
          <w:vertAlign w:val="superscript"/>
        </w:rPr>
        <w:t>th</w:t>
      </w:r>
      <w:r w:rsidRPr="00461C99">
        <w:rPr>
          <w:sz w:val="20"/>
          <w:szCs w:val="20"/>
        </w:rPr>
        <w:t xml:space="preserve"> November 2017]. </w:t>
      </w:r>
    </w:p>
    <w:p w:rsidR="00461C99" w:rsidRDefault="00461C99" w:rsidP="003A20BD">
      <w:pPr>
        <w:pStyle w:val="NormalWeb"/>
        <w:rPr>
          <w:rFonts w:ascii="Calibri" w:hAnsi="Calibri"/>
        </w:rPr>
      </w:pPr>
    </w:p>
    <w:p w:rsidR="0010580C" w:rsidRDefault="0010580C" w:rsidP="003A20BD">
      <w:pPr>
        <w:pStyle w:val="NormalWeb"/>
      </w:pPr>
      <w:r>
        <w:rPr>
          <w:rFonts w:ascii="Calibri" w:hAnsi="Calibri"/>
        </w:rPr>
        <w:t xml:space="preserve"> </w:t>
      </w:r>
    </w:p>
    <w:sectPr w:rsidR="001058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256D79"/>
    <w:multiLevelType w:val="hybridMultilevel"/>
    <w:tmpl w:val="4AECBF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DE24F5"/>
    <w:multiLevelType w:val="hybridMultilevel"/>
    <w:tmpl w:val="4AECBF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5B52D7"/>
    <w:multiLevelType w:val="hybridMultilevel"/>
    <w:tmpl w:val="77EC014C"/>
    <w:lvl w:ilvl="0" w:tplc="0809000F">
      <w:start w:val="1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090B31"/>
    <w:multiLevelType w:val="hybridMultilevel"/>
    <w:tmpl w:val="13423BE0"/>
    <w:lvl w:ilvl="0" w:tplc="AC6A0222">
      <w:start w:val="26"/>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474A54"/>
    <w:multiLevelType w:val="hybridMultilevel"/>
    <w:tmpl w:val="4AECBF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43246A"/>
    <w:multiLevelType w:val="hybridMultilevel"/>
    <w:tmpl w:val="ED5C8252"/>
    <w:lvl w:ilvl="0" w:tplc="49A47C66">
      <w:start w:val="2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EC1546"/>
    <w:multiLevelType w:val="hybridMultilevel"/>
    <w:tmpl w:val="BC128D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55E0940"/>
    <w:multiLevelType w:val="hybridMultilevel"/>
    <w:tmpl w:val="E8DE154A"/>
    <w:lvl w:ilvl="0" w:tplc="044C3948">
      <w:start w:val="2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8E38A9"/>
    <w:multiLevelType w:val="hybridMultilevel"/>
    <w:tmpl w:val="DDB89F38"/>
    <w:lvl w:ilvl="0" w:tplc="B3DA54C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7DDB1D6E"/>
    <w:multiLevelType w:val="hybridMultilevel"/>
    <w:tmpl w:val="1526BB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6"/>
  </w:num>
  <w:num w:numId="3">
    <w:abstractNumId w:val="9"/>
  </w:num>
  <w:num w:numId="4">
    <w:abstractNumId w:val="4"/>
  </w:num>
  <w:num w:numId="5">
    <w:abstractNumId w:val="1"/>
  </w:num>
  <w:num w:numId="6">
    <w:abstractNumId w:val="0"/>
  </w:num>
  <w:num w:numId="7">
    <w:abstractNumId w:val="2"/>
  </w:num>
  <w:num w:numId="8">
    <w:abstractNumId w:val="5"/>
  </w:num>
  <w:num w:numId="9">
    <w:abstractNumId w:val="3"/>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7C0"/>
    <w:rsid w:val="00021D1F"/>
    <w:rsid w:val="00046DAB"/>
    <w:rsid w:val="00065D24"/>
    <w:rsid w:val="00073DCF"/>
    <w:rsid w:val="00085A65"/>
    <w:rsid w:val="000961DA"/>
    <w:rsid w:val="000A57CA"/>
    <w:rsid w:val="000C1A66"/>
    <w:rsid w:val="000D1B33"/>
    <w:rsid w:val="000E3621"/>
    <w:rsid w:val="000F6BE3"/>
    <w:rsid w:val="000F7B3E"/>
    <w:rsid w:val="0010580C"/>
    <w:rsid w:val="00112A78"/>
    <w:rsid w:val="00122295"/>
    <w:rsid w:val="00131701"/>
    <w:rsid w:val="00141C84"/>
    <w:rsid w:val="0016573E"/>
    <w:rsid w:val="00166E7D"/>
    <w:rsid w:val="001A78ED"/>
    <w:rsid w:val="001C4950"/>
    <w:rsid w:val="001F7F23"/>
    <w:rsid w:val="00240801"/>
    <w:rsid w:val="0024793B"/>
    <w:rsid w:val="00265211"/>
    <w:rsid w:val="00280901"/>
    <w:rsid w:val="002A7D90"/>
    <w:rsid w:val="002E1A5B"/>
    <w:rsid w:val="002F220F"/>
    <w:rsid w:val="00305CA2"/>
    <w:rsid w:val="0032212A"/>
    <w:rsid w:val="00374E33"/>
    <w:rsid w:val="00391417"/>
    <w:rsid w:val="003A20BD"/>
    <w:rsid w:val="003B3AF1"/>
    <w:rsid w:val="003C0E5F"/>
    <w:rsid w:val="003D5A07"/>
    <w:rsid w:val="003E1FAE"/>
    <w:rsid w:val="00405115"/>
    <w:rsid w:val="00450517"/>
    <w:rsid w:val="00461C99"/>
    <w:rsid w:val="004770DB"/>
    <w:rsid w:val="00482FC9"/>
    <w:rsid w:val="00492501"/>
    <w:rsid w:val="0049312F"/>
    <w:rsid w:val="00494E47"/>
    <w:rsid w:val="004A6503"/>
    <w:rsid w:val="004B66E1"/>
    <w:rsid w:val="004C266B"/>
    <w:rsid w:val="004C675F"/>
    <w:rsid w:val="004E0C3E"/>
    <w:rsid w:val="004E38CE"/>
    <w:rsid w:val="004F321B"/>
    <w:rsid w:val="004F4362"/>
    <w:rsid w:val="00525ABF"/>
    <w:rsid w:val="00525E36"/>
    <w:rsid w:val="00561523"/>
    <w:rsid w:val="00581E08"/>
    <w:rsid w:val="00594A9D"/>
    <w:rsid w:val="005A7F0E"/>
    <w:rsid w:val="005C5E0B"/>
    <w:rsid w:val="005D133E"/>
    <w:rsid w:val="005E1112"/>
    <w:rsid w:val="00630CFC"/>
    <w:rsid w:val="00673D63"/>
    <w:rsid w:val="006B2A00"/>
    <w:rsid w:val="006C10B8"/>
    <w:rsid w:val="006D1070"/>
    <w:rsid w:val="006E2CFE"/>
    <w:rsid w:val="006F1AE9"/>
    <w:rsid w:val="00734BF5"/>
    <w:rsid w:val="00766A71"/>
    <w:rsid w:val="0077317E"/>
    <w:rsid w:val="007A6DA8"/>
    <w:rsid w:val="007B41BE"/>
    <w:rsid w:val="007D2F29"/>
    <w:rsid w:val="007D384E"/>
    <w:rsid w:val="007E404D"/>
    <w:rsid w:val="00846828"/>
    <w:rsid w:val="00850116"/>
    <w:rsid w:val="008559FA"/>
    <w:rsid w:val="00873DCC"/>
    <w:rsid w:val="008A043A"/>
    <w:rsid w:val="008A1135"/>
    <w:rsid w:val="008A7045"/>
    <w:rsid w:val="008C4AD8"/>
    <w:rsid w:val="008C7C39"/>
    <w:rsid w:val="009078B8"/>
    <w:rsid w:val="00913D2B"/>
    <w:rsid w:val="009153B5"/>
    <w:rsid w:val="009164B5"/>
    <w:rsid w:val="009405B9"/>
    <w:rsid w:val="00950C17"/>
    <w:rsid w:val="00952A12"/>
    <w:rsid w:val="00981E9A"/>
    <w:rsid w:val="00986659"/>
    <w:rsid w:val="00994C0A"/>
    <w:rsid w:val="00A037CD"/>
    <w:rsid w:val="00A0591B"/>
    <w:rsid w:val="00A248D1"/>
    <w:rsid w:val="00A31792"/>
    <w:rsid w:val="00A56AFB"/>
    <w:rsid w:val="00A82F08"/>
    <w:rsid w:val="00A92F9E"/>
    <w:rsid w:val="00A93C42"/>
    <w:rsid w:val="00AA3581"/>
    <w:rsid w:val="00AA77E6"/>
    <w:rsid w:val="00AB20C5"/>
    <w:rsid w:val="00AB4756"/>
    <w:rsid w:val="00AD5CB8"/>
    <w:rsid w:val="00AE118E"/>
    <w:rsid w:val="00AE3722"/>
    <w:rsid w:val="00B1074E"/>
    <w:rsid w:val="00B15E40"/>
    <w:rsid w:val="00B16D98"/>
    <w:rsid w:val="00B21397"/>
    <w:rsid w:val="00B24BFF"/>
    <w:rsid w:val="00B2613A"/>
    <w:rsid w:val="00B359AD"/>
    <w:rsid w:val="00B43D92"/>
    <w:rsid w:val="00B46C9E"/>
    <w:rsid w:val="00B96621"/>
    <w:rsid w:val="00BA5C82"/>
    <w:rsid w:val="00BC3D58"/>
    <w:rsid w:val="00BC6C90"/>
    <w:rsid w:val="00BD1175"/>
    <w:rsid w:val="00BE7224"/>
    <w:rsid w:val="00BF67EA"/>
    <w:rsid w:val="00C11C12"/>
    <w:rsid w:val="00C42BAF"/>
    <w:rsid w:val="00C43168"/>
    <w:rsid w:val="00C63B53"/>
    <w:rsid w:val="00C718FD"/>
    <w:rsid w:val="00C81405"/>
    <w:rsid w:val="00C8309C"/>
    <w:rsid w:val="00C910FB"/>
    <w:rsid w:val="00C92B6E"/>
    <w:rsid w:val="00CA2364"/>
    <w:rsid w:val="00CD4A2A"/>
    <w:rsid w:val="00D37901"/>
    <w:rsid w:val="00D56C2F"/>
    <w:rsid w:val="00D71DD3"/>
    <w:rsid w:val="00D7228D"/>
    <w:rsid w:val="00D73517"/>
    <w:rsid w:val="00DA12F0"/>
    <w:rsid w:val="00DA2D20"/>
    <w:rsid w:val="00DA5350"/>
    <w:rsid w:val="00DA6D57"/>
    <w:rsid w:val="00DB04C5"/>
    <w:rsid w:val="00DC33A8"/>
    <w:rsid w:val="00DD2D7A"/>
    <w:rsid w:val="00DD76D5"/>
    <w:rsid w:val="00DE1A04"/>
    <w:rsid w:val="00E036C7"/>
    <w:rsid w:val="00E227EE"/>
    <w:rsid w:val="00E25FEF"/>
    <w:rsid w:val="00E56DCD"/>
    <w:rsid w:val="00E819A3"/>
    <w:rsid w:val="00E84741"/>
    <w:rsid w:val="00E85D9A"/>
    <w:rsid w:val="00EA1E0B"/>
    <w:rsid w:val="00EB2587"/>
    <w:rsid w:val="00EF04C2"/>
    <w:rsid w:val="00F306F7"/>
    <w:rsid w:val="00F35CDC"/>
    <w:rsid w:val="00F600C0"/>
    <w:rsid w:val="00F637C0"/>
    <w:rsid w:val="00F91552"/>
    <w:rsid w:val="00FA1B5C"/>
    <w:rsid w:val="00FA54FB"/>
    <w:rsid w:val="00FB657F"/>
    <w:rsid w:val="00FC7892"/>
    <w:rsid w:val="00FF16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E39EB"/>
  <w15:chartTrackingRefBased/>
  <w15:docId w15:val="{261C1995-018F-4551-A3ED-A08863017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F637C0"/>
    <w:pPr>
      <w:spacing w:after="0" w:line="240" w:lineRule="auto"/>
      <w:ind w:left="720"/>
    </w:pPr>
    <w:rPr>
      <w:rFonts w:ascii="Times" w:eastAsia="Times New Roman" w:hAnsi="Times" w:cs="Times New Roman"/>
      <w:sz w:val="24"/>
      <w:szCs w:val="20"/>
      <w:lang w:val="en-US"/>
    </w:rPr>
  </w:style>
  <w:style w:type="paragraph" w:styleId="NormalWeb">
    <w:name w:val="Normal (Web)"/>
    <w:basedOn w:val="Normal"/>
    <w:uiPriority w:val="99"/>
    <w:rsid w:val="00F637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ibl-title">
    <w:name w:val="bibl-title"/>
    <w:basedOn w:val="DefaultParagraphFont"/>
    <w:rsid w:val="00AB20C5"/>
  </w:style>
  <w:style w:type="character" w:customStyle="1" w:styleId="head">
    <w:name w:val="head"/>
    <w:basedOn w:val="DefaultParagraphFont"/>
    <w:rsid w:val="00AB20C5"/>
  </w:style>
  <w:style w:type="character" w:customStyle="1" w:styleId="bibl-outside-head">
    <w:name w:val="bibl-outside-head"/>
    <w:basedOn w:val="DefaultParagraphFont"/>
    <w:rsid w:val="00AB20C5"/>
  </w:style>
  <w:style w:type="character" w:styleId="Hyperlink">
    <w:name w:val="Hyperlink"/>
    <w:basedOn w:val="DefaultParagraphFont"/>
    <w:uiPriority w:val="99"/>
    <w:unhideWhenUsed/>
    <w:rsid w:val="00AB20C5"/>
    <w:rPr>
      <w:color w:val="0000FF"/>
      <w:u w:val="single"/>
    </w:rPr>
  </w:style>
  <w:style w:type="character" w:customStyle="1" w:styleId="hbodytext">
    <w:name w:val="h_body_text"/>
    <w:basedOn w:val="DefaultParagraphFont"/>
    <w:rsid w:val="00E85D9A"/>
  </w:style>
  <w:style w:type="character" w:styleId="UnresolvedMention">
    <w:name w:val="Unresolved Mention"/>
    <w:basedOn w:val="DefaultParagraphFont"/>
    <w:uiPriority w:val="99"/>
    <w:semiHidden/>
    <w:unhideWhenUsed/>
    <w:rsid w:val="00C718FD"/>
    <w:rPr>
      <w:color w:val="808080"/>
      <w:shd w:val="clear" w:color="auto" w:fill="E6E6E6"/>
    </w:rPr>
  </w:style>
  <w:style w:type="character" w:customStyle="1" w:styleId="hsubitle">
    <w:name w:val="h_subitle"/>
    <w:basedOn w:val="DefaultParagraphFont"/>
    <w:rsid w:val="00525E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902988">
      <w:bodyDiv w:val="1"/>
      <w:marLeft w:val="0"/>
      <w:marRight w:val="0"/>
      <w:marTop w:val="0"/>
      <w:marBottom w:val="0"/>
      <w:divBdr>
        <w:top w:val="none" w:sz="0" w:space="0" w:color="auto"/>
        <w:left w:val="none" w:sz="0" w:space="0" w:color="auto"/>
        <w:bottom w:val="none" w:sz="0" w:space="0" w:color="auto"/>
        <w:right w:val="none" w:sz="0" w:space="0" w:color="auto"/>
      </w:divBdr>
    </w:div>
    <w:div w:id="235826819">
      <w:bodyDiv w:val="1"/>
      <w:marLeft w:val="0"/>
      <w:marRight w:val="0"/>
      <w:marTop w:val="0"/>
      <w:marBottom w:val="0"/>
      <w:divBdr>
        <w:top w:val="none" w:sz="0" w:space="0" w:color="auto"/>
        <w:left w:val="none" w:sz="0" w:space="0" w:color="auto"/>
        <w:bottom w:val="none" w:sz="0" w:space="0" w:color="auto"/>
        <w:right w:val="none" w:sz="0" w:space="0" w:color="auto"/>
      </w:divBdr>
    </w:div>
    <w:div w:id="314988831">
      <w:bodyDiv w:val="1"/>
      <w:marLeft w:val="0"/>
      <w:marRight w:val="0"/>
      <w:marTop w:val="0"/>
      <w:marBottom w:val="0"/>
      <w:divBdr>
        <w:top w:val="none" w:sz="0" w:space="0" w:color="auto"/>
        <w:left w:val="none" w:sz="0" w:space="0" w:color="auto"/>
        <w:bottom w:val="none" w:sz="0" w:space="0" w:color="auto"/>
        <w:right w:val="none" w:sz="0" w:space="0" w:color="auto"/>
      </w:divBdr>
    </w:div>
    <w:div w:id="319039037">
      <w:bodyDiv w:val="1"/>
      <w:marLeft w:val="0"/>
      <w:marRight w:val="0"/>
      <w:marTop w:val="0"/>
      <w:marBottom w:val="0"/>
      <w:divBdr>
        <w:top w:val="none" w:sz="0" w:space="0" w:color="auto"/>
        <w:left w:val="none" w:sz="0" w:space="0" w:color="auto"/>
        <w:bottom w:val="none" w:sz="0" w:space="0" w:color="auto"/>
        <w:right w:val="none" w:sz="0" w:space="0" w:color="auto"/>
      </w:divBdr>
    </w:div>
    <w:div w:id="331106955">
      <w:bodyDiv w:val="1"/>
      <w:marLeft w:val="0"/>
      <w:marRight w:val="0"/>
      <w:marTop w:val="0"/>
      <w:marBottom w:val="0"/>
      <w:divBdr>
        <w:top w:val="none" w:sz="0" w:space="0" w:color="auto"/>
        <w:left w:val="none" w:sz="0" w:space="0" w:color="auto"/>
        <w:bottom w:val="none" w:sz="0" w:space="0" w:color="auto"/>
        <w:right w:val="none" w:sz="0" w:space="0" w:color="auto"/>
      </w:divBdr>
    </w:div>
    <w:div w:id="335310048">
      <w:bodyDiv w:val="1"/>
      <w:marLeft w:val="0"/>
      <w:marRight w:val="0"/>
      <w:marTop w:val="0"/>
      <w:marBottom w:val="0"/>
      <w:divBdr>
        <w:top w:val="none" w:sz="0" w:space="0" w:color="auto"/>
        <w:left w:val="none" w:sz="0" w:space="0" w:color="auto"/>
        <w:bottom w:val="none" w:sz="0" w:space="0" w:color="auto"/>
        <w:right w:val="none" w:sz="0" w:space="0" w:color="auto"/>
      </w:divBdr>
    </w:div>
    <w:div w:id="337542019">
      <w:bodyDiv w:val="1"/>
      <w:marLeft w:val="0"/>
      <w:marRight w:val="0"/>
      <w:marTop w:val="0"/>
      <w:marBottom w:val="0"/>
      <w:divBdr>
        <w:top w:val="none" w:sz="0" w:space="0" w:color="auto"/>
        <w:left w:val="none" w:sz="0" w:space="0" w:color="auto"/>
        <w:bottom w:val="none" w:sz="0" w:space="0" w:color="auto"/>
        <w:right w:val="none" w:sz="0" w:space="0" w:color="auto"/>
      </w:divBdr>
    </w:div>
    <w:div w:id="362831780">
      <w:bodyDiv w:val="1"/>
      <w:marLeft w:val="0"/>
      <w:marRight w:val="0"/>
      <w:marTop w:val="0"/>
      <w:marBottom w:val="0"/>
      <w:divBdr>
        <w:top w:val="none" w:sz="0" w:space="0" w:color="auto"/>
        <w:left w:val="none" w:sz="0" w:space="0" w:color="auto"/>
        <w:bottom w:val="none" w:sz="0" w:space="0" w:color="auto"/>
        <w:right w:val="none" w:sz="0" w:space="0" w:color="auto"/>
      </w:divBdr>
    </w:div>
    <w:div w:id="409158490">
      <w:bodyDiv w:val="1"/>
      <w:marLeft w:val="0"/>
      <w:marRight w:val="0"/>
      <w:marTop w:val="0"/>
      <w:marBottom w:val="0"/>
      <w:divBdr>
        <w:top w:val="none" w:sz="0" w:space="0" w:color="auto"/>
        <w:left w:val="none" w:sz="0" w:space="0" w:color="auto"/>
        <w:bottom w:val="none" w:sz="0" w:space="0" w:color="auto"/>
        <w:right w:val="none" w:sz="0" w:space="0" w:color="auto"/>
      </w:divBdr>
    </w:div>
    <w:div w:id="644358938">
      <w:bodyDiv w:val="1"/>
      <w:marLeft w:val="0"/>
      <w:marRight w:val="0"/>
      <w:marTop w:val="0"/>
      <w:marBottom w:val="0"/>
      <w:divBdr>
        <w:top w:val="none" w:sz="0" w:space="0" w:color="auto"/>
        <w:left w:val="none" w:sz="0" w:space="0" w:color="auto"/>
        <w:bottom w:val="none" w:sz="0" w:space="0" w:color="auto"/>
        <w:right w:val="none" w:sz="0" w:space="0" w:color="auto"/>
      </w:divBdr>
    </w:div>
    <w:div w:id="730468497">
      <w:bodyDiv w:val="1"/>
      <w:marLeft w:val="0"/>
      <w:marRight w:val="0"/>
      <w:marTop w:val="0"/>
      <w:marBottom w:val="0"/>
      <w:divBdr>
        <w:top w:val="none" w:sz="0" w:space="0" w:color="auto"/>
        <w:left w:val="none" w:sz="0" w:space="0" w:color="auto"/>
        <w:bottom w:val="none" w:sz="0" w:space="0" w:color="auto"/>
        <w:right w:val="none" w:sz="0" w:space="0" w:color="auto"/>
      </w:divBdr>
    </w:div>
    <w:div w:id="742685487">
      <w:bodyDiv w:val="1"/>
      <w:marLeft w:val="0"/>
      <w:marRight w:val="0"/>
      <w:marTop w:val="0"/>
      <w:marBottom w:val="0"/>
      <w:divBdr>
        <w:top w:val="none" w:sz="0" w:space="0" w:color="auto"/>
        <w:left w:val="none" w:sz="0" w:space="0" w:color="auto"/>
        <w:bottom w:val="none" w:sz="0" w:space="0" w:color="auto"/>
        <w:right w:val="none" w:sz="0" w:space="0" w:color="auto"/>
      </w:divBdr>
    </w:div>
    <w:div w:id="771049876">
      <w:bodyDiv w:val="1"/>
      <w:marLeft w:val="0"/>
      <w:marRight w:val="0"/>
      <w:marTop w:val="0"/>
      <w:marBottom w:val="0"/>
      <w:divBdr>
        <w:top w:val="none" w:sz="0" w:space="0" w:color="auto"/>
        <w:left w:val="none" w:sz="0" w:space="0" w:color="auto"/>
        <w:bottom w:val="none" w:sz="0" w:space="0" w:color="auto"/>
        <w:right w:val="none" w:sz="0" w:space="0" w:color="auto"/>
      </w:divBdr>
    </w:div>
    <w:div w:id="784733332">
      <w:bodyDiv w:val="1"/>
      <w:marLeft w:val="0"/>
      <w:marRight w:val="0"/>
      <w:marTop w:val="0"/>
      <w:marBottom w:val="0"/>
      <w:divBdr>
        <w:top w:val="none" w:sz="0" w:space="0" w:color="auto"/>
        <w:left w:val="none" w:sz="0" w:space="0" w:color="auto"/>
        <w:bottom w:val="none" w:sz="0" w:space="0" w:color="auto"/>
        <w:right w:val="none" w:sz="0" w:space="0" w:color="auto"/>
      </w:divBdr>
    </w:div>
    <w:div w:id="794100159">
      <w:bodyDiv w:val="1"/>
      <w:marLeft w:val="0"/>
      <w:marRight w:val="0"/>
      <w:marTop w:val="0"/>
      <w:marBottom w:val="0"/>
      <w:divBdr>
        <w:top w:val="none" w:sz="0" w:space="0" w:color="auto"/>
        <w:left w:val="none" w:sz="0" w:space="0" w:color="auto"/>
        <w:bottom w:val="none" w:sz="0" w:space="0" w:color="auto"/>
        <w:right w:val="none" w:sz="0" w:space="0" w:color="auto"/>
      </w:divBdr>
    </w:div>
    <w:div w:id="799688792">
      <w:bodyDiv w:val="1"/>
      <w:marLeft w:val="0"/>
      <w:marRight w:val="0"/>
      <w:marTop w:val="0"/>
      <w:marBottom w:val="0"/>
      <w:divBdr>
        <w:top w:val="none" w:sz="0" w:space="0" w:color="auto"/>
        <w:left w:val="none" w:sz="0" w:space="0" w:color="auto"/>
        <w:bottom w:val="none" w:sz="0" w:space="0" w:color="auto"/>
        <w:right w:val="none" w:sz="0" w:space="0" w:color="auto"/>
      </w:divBdr>
    </w:div>
    <w:div w:id="850988415">
      <w:bodyDiv w:val="1"/>
      <w:marLeft w:val="0"/>
      <w:marRight w:val="0"/>
      <w:marTop w:val="0"/>
      <w:marBottom w:val="0"/>
      <w:divBdr>
        <w:top w:val="none" w:sz="0" w:space="0" w:color="auto"/>
        <w:left w:val="none" w:sz="0" w:space="0" w:color="auto"/>
        <w:bottom w:val="none" w:sz="0" w:space="0" w:color="auto"/>
        <w:right w:val="none" w:sz="0" w:space="0" w:color="auto"/>
      </w:divBdr>
    </w:div>
    <w:div w:id="893933873">
      <w:bodyDiv w:val="1"/>
      <w:marLeft w:val="0"/>
      <w:marRight w:val="0"/>
      <w:marTop w:val="0"/>
      <w:marBottom w:val="0"/>
      <w:divBdr>
        <w:top w:val="none" w:sz="0" w:space="0" w:color="auto"/>
        <w:left w:val="none" w:sz="0" w:space="0" w:color="auto"/>
        <w:bottom w:val="none" w:sz="0" w:space="0" w:color="auto"/>
        <w:right w:val="none" w:sz="0" w:space="0" w:color="auto"/>
      </w:divBdr>
    </w:div>
    <w:div w:id="911887768">
      <w:bodyDiv w:val="1"/>
      <w:marLeft w:val="0"/>
      <w:marRight w:val="0"/>
      <w:marTop w:val="0"/>
      <w:marBottom w:val="0"/>
      <w:divBdr>
        <w:top w:val="none" w:sz="0" w:space="0" w:color="auto"/>
        <w:left w:val="none" w:sz="0" w:space="0" w:color="auto"/>
        <w:bottom w:val="none" w:sz="0" w:space="0" w:color="auto"/>
        <w:right w:val="none" w:sz="0" w:space="0" w:color="auto"/>
      </w:divBdr>
    </w:div>
    <w:div w:id="940533514">
      <w:bodyDiv w:val="1"/>
      <w:marLeft w:val="0"/>
      <w:marRight w:val="0"/>
      <w:marTop w:val="0"/>
      <w:marBottom w:val="0"/>
      <w:divBdr>
        <w:top w:val="none" w:sz="0" w:space="0" w:color="auto"/>
        <w:left w:val="none" w:sz="0" w:space="0" w:color="auto"/>
        <w:bottom w:val="none" w:sz="0" w:space="0" w:color="auto"/>
        <w:right w:val="none" w:sz="0" w:space="0" w:color="auto"/>
      </w:divBdr>
    </w:div>
    <w:div w:id="1057048927">
      <w:bodyDiv w:val="1"/>
      <w:marLeft w:val="0"/>
      <w:marRight w:val="0"/>
      <w:marTop w:val="0"/>
      <w:marBottom w:val="0"/>
      <w:divBdr>
        <w:top w:val="none" w:sz="0" w:space="0" w:color="auto"/>
        <w:left w:val="none" w:sz="0" w:space="0" w:color="auto"/>
        <w:bottom w:val="none" w:sz="0" w:space="0" w:color="auto"/>
        <w:right w:val="none" w:sz="0" w:space="0" w:color="auto"/>
      </w:divBdr>
    </w:div>
    <w:div w:id="1066953885">
      <w:bodyDiv w:val="1"/>
      <w:marLeft w:val="0"/>
      <w:marRight w:val="0"/>
      <w:marTop w:val="0"/>
      <w:marBottom w:val="0"/>
      <w:divBdr>
        <w:top w:val="none" w:sz="0" w:space="0" w:color="auto"/>
        <w:left w:val="none" w:sz="0" w:space="0" w:color="auto"/>
        <w:bottom w:val="none" w:sz="0" w:space="0" w:color="auto"/>
        <w:right w:val="none" w:sz="0" w:space="0" w:color="auto"/>
      </w:divBdr>
    </w:div>
    <w:div w:id="1141968465">
      <w:bodyDiv w:val="1"/>
      <w:marLeft w:val="0"/>
      <w:marRight w:val="0"/>
      <w:marTop w:val="0"/>
      <w:marBottom w:val="0"/>
      <w:divBdr>
        <w:top w:val="none" w:sz="0" w:space="0" w:color="auto"/>
        <w:left w:val="none" w:sz="0" w:space="0" w:color="auto"/>
        <w:bottom w:val="none" w:sz="0" w:space="0" w:color="auto"/>
        <w:right w:val="none" w:sz="0" w:space="0" w:color="auto"/>
      </w:divBdr>
    </w:div>
    <w:div w:id="1218933806">
      <w:bodyDiv w:val="1"/>
      <w:marLeft w:val="0"/>
      <w:marRight w:val="0"/>
      <w:marTop w:val="0"/>
      <w:marBottom w:val="0"/>
      <w:divBdr>
        <w:top w:val="none" w:sz="0" w:space="0" w:color="auto"/>
        <w:left w:val="none" w:sz="0" w:space="0" w:color="auto"/>
        <w:bottom w:val="none" w:sz="0" w:space="0" w:color="auto"/>
        <w:right w:val="none" w:sz="0" w:space="0" w:color="auto"/>
      </w:divBdr>
    </w:div>
    <w:div w:id="1281565904">
      <w:bodyDiv w:val="1"/>
      <w:marLeft w:val="0"/>
      <w:marRight w:val="0"/>
      <w:marTop w:val="0"/>
      <w:marBottom w:val="0"/>
      <w:divBdr>
        <w:top w:val="none" w:sz="0" w:space="0" w:color="auto"/>
        <w:left w:val="none" w:sz="0" w:space="0" w:color="auto"/>
        <w:bottom w:val="none" w:sz="0" w:space="0" w:color="auto"/>
        <w:right w:val="none" w:sz="0" w:space="0" w:color="auto"/>
      </w:divBdr>
    </w:div>
    <w:div w:id="1297678777">
      <w:bodyDiv w:val="1"/>
      <w:marLeft w:val="0"/>
      <w:marRight w:val="0"/>
      <w:marTop w:val="0"/>
      <w:marBottom w:val="0"/>
      <w:divBdr>
        <w:top w:val="none" w:sz="0" w:space="0" w:color="auto"/>
        <w:left w:val="none" w:sz="0" w:space="0" w:color="auto"/>
        <w:bottom w:val="none" w:sz="0" w:space="0" w:color="auto"/>
        <w:right w:val="none" w:sz="0" w:space="0" w:color="auto"/>
      </w:divBdr>
    </w:div>
    <w:div w:id="1330675237">
      <w:bodyDiv w:val="1"/>
      <w:marLeft w:val="0"/>
      <w:marRight w:val="0"/>
      <w:marTop w:val="0"/>
      <w:marBottom w:val="0"/>
      <w:divBdr>
        <w:top w:val="none" w:sz="0" w:space="0" w:color="auto"/>
        <w:left w:val="none" w:sz="0" w:space="0" w:color="auto"/>
        <w:bottom w:val="none" w:sz="0" w:space="0" w:color="auto"/>
        <w:right w:val="none" w:sz="0" w:space="0" w:color="auto"/>
      </w:divBdr>
    </w:div>
    <w:div w:id="1431899131">
      <w:bodyDiv w:val="1"/>
      <w:marLeft w:val="0"/>
      <w:marRight w:val="0"/>
      <w:marTop w:val="0"/>
      <w:marBottom w:val="0"/>
      <w:divBdr>
        <w:top w:val="none" w:sz="0" w:space="0" w:color="auto"/>
        <w:left w:val="none" w:sz="0" w:space="0" w:color="auto"/>
        <w:bottom w:val="none" w:sz="0" w:space="0" w:color="auto"/>
        <w:right w:val="none" w:sz="0" w:space="0" w:color="auto"/>
      </w:divBdr>
    </w:div>
    <w:div w:id="1446971910">
      <w:bodyDiv w:val="1"/>
      <w:marLeft w:val="0"/>
      <w:marRight w:val="0"/>
      <w:marTop w:val="0"/>
      <w:marBottom w:val="0"/>
      <w:divBdr>
        <w:top w:val="none" w:sz="0" w:space="0" w:color="auto"/>
        <w:left w:val="none" w:sz="0" w:space="0" w:color="auto"/>
        <w:bottom w:val="none" w:sz="0" w:space="0" w:color="auto"/>
        <w:right w:val="none" w:sz="0" w:space="0" w:color="auto"/>
      </w:divBdr>
    </w:div>
    <w:div w:id="1591768040">
      <w:bodyDiv w:val="1"/>
      <w:marLeft w:val="0"/>
      <w:marRight w:val="0"/>
      <w:marTop w:val="0"/>
      <w:marBottom w:val="0"/>
      <w:divBdr>
        <w:top w:val="none" w:sz="0" w:space="0" w:color="auto"/>
        <w:left w:val="none" w:sz="0" w:space="0" w:color="auto"/>
        <w:bottom w:val="none" w:sz="0" w:space="0" w:color="auto"/>
        <w:right w:val="none" w:sz="0" w:space="0" w:color="auto"/>
      </w:divBdr>
    </w:div>
    <w:div w:id="1728529867">
      <w:bodyDiv w:val="1"/>
      <w:marLeft w:val="0"/>
      <w:marRight w:val="0"/>
      <w:marTop w:val="0"/>
      <w:marBottom w:val="0"/>
      <w:divBdr>
        <w:top w:val="none" w:sz="0" w:space="0" w:color="auto"/>
        <w:left w:val="none" w:sz="0" w:space="0" w:color="auto"/>
        <w:bottom w:val="none" w:sz="0" w:space="0" w:color="auto"/>
        <w:right w:val="none" w:sz="0" w:space="0" w:color="auto"/>
      </w:divBdr>
    </w:div>
    <w:div w:id="1758868124">
      <w:bodyDiv w:val="1"/>
      <w:marLeft w:val="0"/>
      <w:marRight w:val="0"/>
      <w:marTop w:val="0"/>
      <w:marBottom w:val="0"/>
      <w:divBdr>
        <w:top w:val="none" w:sz="0" w:space="0" w:color="auto"/>
        <w:left w:val="none" w:sz="0" w:space="0" w:color="auto"/>
        <w:bottom w:val="none" w:sz="0" w:space="0" w:color="auto"/>
        <w:right w:val="none" w:sz="0" w:space="0" w:color="auto"/>
      </w:divBdr>
    </w:div>
    <w:div w:id="1811634378">
      <w:bodyDiv w:val="1"/>
      <w:marLeft w:val="0"/>
      <w:marRight w:val="0"/>
      <w:marTop w:val="0"/>
      <w:marBottom w:val="0"/>
      <w:divBdr>
        <w:top w:val="none" w:sz="0" w:space="0" w:color="auto"/>
        <w:left w:val="none" w:sz="0" w:space="0" w:color="auto"/>
        <w:bottom w:val="none" w:sz="0" w:space="0" w:color="auto"/>
        <w:right w:val="none" w:sz="0" w:space="0" w:color="auto"/>
      </w:divBdr>
    </w:div>
    <w:div w:id="1878619914">
      <w:bodyDiv w:val="1"/>
      <w:marLeft w:val="0"/>
      <w:marRight w:val="0"/>
      <w:marTop w:val="0"/>
      <w:marBottom w:val="0"/>
      <w:divBdr>
        <w:top w:val="none" w:sz="0" w:space="0" w:color="auto"/>
        <w:left w:val="none" w:sz="0" w:space="0" w:color="auto"/>
        <w:bottom w:val="none" w:sz="0" w:space="0" w:color="auto"/>
        <w:right w:val="none" w:sz="0" w:space="0" w:color="auto"/>
      </w:divBdr>
    </w:div>
    <w:div w:id="1903562155">
      <w:bodyDiv w:val="1"/>
      <w:marLeft w:val="0"/>
      <w:marRight w:val="0"/>
      <w:marTop w:val="0"/>
      <w:marBottom w:val="0"/>
      <w:divBdr>
        <w:top w:val="none" w:sz="0" w:space="0" w:color="auto"/>
        <w:left w:val="none" w:sz="0" w:space="0" w:color="auto"/>
        <w:bottom w:val="none" w:sz="0" w:space="0" w:color="auto"/>
        <w:right w:val="none" w:sz="0" w:space="0" w:color="auto"/>
      </w:divBdr>
    </w:div>
    <w:div w:id="2017264605">
      <w:bodyDiv w:val="1"/>
      <w:marLeft w:val="0"/>
      <w:marRight w:val="0"/>
      <w:marTop w:val="0"/>
      <w:marBottom w:val="0"/>
      <w:divBdr>
        <w:top w:val="none" w:sz="0" w:space="0" w:color="auto"/>
        <w:left w:val="none" w:sz="0" w:space="0" w:color="auto"/>
        <w:bottom w:val="none" w:sz="0" w:space="0" w:color="auto"/>
        <w:right w:val="none" w:sz="0" w:space="0" w:color="auto"/>
      </w:divBdr>
    </w:div>
    <w:div w:id="2037925564">
      <w:bodyDiv w:val="1"/>
      <w:marLeft w:val="0"/>
      <w:marRight w:val="0"/>
      <w:marTop w:val="0"/>
      <w:marBottom w:val="0"/>
      <w:divBdr>
        <w:top w:val="none" w:sz="0" w:space="0" w:color="auto"/>
        <w:left w:val="none" w:sz="0" w:space="0" w:color="auto"/>
        <w:bottom w:val="none" w:sz="0" w:space="0" w:color="auto"/>
        <w:right w:val="none" w:sz="0" w:space="0" w:color="auto"/>
      </w:divBdr>
    </w:div>
    <w:div w:id="2050909011">
      <w:bodyDiv w:val="1"/>
      <w:marLeft w:val="0"/>
      <w:marRight w:val="0"/>
      <w:marTop w:val="0"/>
      <w:marBottom w:val="0"/>
      <w:divBdr>
        <w:top w:val="none" w:sz="0" w:space="0" w:color="auto"/>
        <w:left w:val="none" w:sz="0" w:space="0" w:color="auto"/>
        <w:bottom w:val="none" w:sz="0" w:space="0" w:color="auto"/>
        <w:right w:val="none" w:sz="0" w:space="0" w:color="auto"/>
      </w:divBdr>
    </w:div>
    <w:div w:id="2088644386">
      <w:bodyDiv w:val="1"/>
      <w:marLeft w:val="0"/>
      <w:marRight w:val="0"/>
      <w:marTop w:val="0"/>
      <w:marBottom w:val="0"/>
      <w:divBdr>
        <w:top w:val="none" w:sz="0" w:space="0" w:color="auto"/>
        <w:left w:val="none" w:sz="0" w:space="0" w:color="auto"/>
        <w:bottom w:val="none" w:sz="0" w:space="0" w:color="auto"/>
        <w:right w:val="none" w:sz="0" w:space="0" w:color="auto"/>
      </w:divBdr>
    </w:div>
    <w:div w:id="2090274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778</TotalTime>
  <Pages>5</Pages>
  <Words>3088</Words>
  <Characters>17606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dc:creator>
  <cp:keywords/>
  <dc:description/>
  <cp:lastModifiedBy>Natasha</cp:lastModifiedBy>
  <cp:revision>163</cp:revision>
  <dcterms:created xsi:type="dcterms:W3CDTF">2017-11-14T12:21:00Z</dcterms:created>
  <dcterms:modified xsi:type="dcterms:W3CDTF">2017-11-17T23:48:00Z</dcterms:modified>
</cp:coreProperties>
</file>