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47FE" w:rsidRDefault="001847FE" w:rsidP="001847FE">
      <w:pPr>
        <w:spacing w:after="0" w:line="360" w:lineRule="auto"/>
        <w:jc w:val="center"/>
      </w:pPr>
      <w:r>
        <w:rPr>
          <w:rFonts w:ascii="Arial" w:hAnsi="Arial" w:cs="Arial"/>
          <w:b/>
          <w:noProof/>
          <w:color w:val="000000"/>
          <w:sz w:val="28"/>
          <w:szCs w:val="28"/>
          <w:lang w:eastAsia="en-GB"/>
        </w:rPr>
        <w:drawing>
          <wp:inline distT="0" distB="0" distL="0" distR="0" wp14:anchorId="5A2EDB1D" wp14:editId="5298C891">
            <wp:extent cx="2914650" cy="971550"/>
            <wp:effectExtent l="0" t="0" r="0" b="0"/>
            <wp:docPr id="33" name="Picture 2" descr="uwtsd-logo-bilingua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914650" cy="971550"/>
                    </a:xfrm>
                    <a:prstGeom prst="rect">
                      <a:avLst/>
                    </a:prstGeom>
                    <a:noFill/>
                    <a:ln>
                      <a:noFill/>
                      <a:prstDash/>
                    </a:ln>
                  </pic:spPr>
                </pic:pic>
              </a:graphicData>
            </a:graphic>
          </wp:inline>
        </w:drawing>
      </w:r>
    </w:p>
    <w:p w:rsidR="001847FE" w:rsidRDefault="001847FE" w:rsidP="001847FE">
      <w:pPr>
        <w:spacing w:after="0" w:line="360" w:lineRule="auto"/>
        <w:jc w:val="center"/>
        <w:rPr>
          <w:rFonts w:ascii="Arial" w:hAnsi="Arial" w:cs="Arial"/>
          <w:b/>
          <w:color w:val="000000"/>
          <w:sz w:val="28"/>
          <w:szCs w:val="28"/>
        </w:rPr>
      </w:pPr>
    </w:p>
    <w:p w:rsidR="001847FE" w:rsidRDefault="001847FE" w:rsidP="001847FE">
      <w:pPr>
        <w:spacing w:after="0" w:line="360" w:lineRule="auto"/>
        <w:jc w:val="center"/>
        <w:rPr>
          <w:rFonts w:ascii="Arial" w:hAnsi="Arial" w:cs="Arial"/>
          <w:b/>
          <w:color w:val="000000"/>
          <w:sz w:val="28"/>
          <w:szCs w:val="28"/>
        </w:rPr>
      </w:pPr>
    </w:p>
    <w:p w:rsidR="001847FE" w:rsidRDefault="001847FE" w:rsidP="001847FE">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Faculty of Education and Communities</w:t>
      </w:r>
    </w:p>
    <w:p w:rsidR="001847FE" w:rsidRDefault="001847FE" w:rsidP="001847FE">
      <w:pPr>
        <w:spacing w:after="0" w:line="360" w:lineRule="auto"/>
        <w:jc w:val="center"/>
        <w:rPr>
          <w:rFonts w:ascii="Arial" w:hAnsi="Arial" w:cs="Arial"/>
          <w:b/>
          <w:color w:val="000000"/>
          <w:sz w:val="32"/>
          <w:szCs w:val="32"/>
        </w:rPr>
      </w:pPr>
      <w:r>
        <w:rPr>
          <w:rFonts w:ascii="Arial" w:hAnsi="Arial" w:cs="Arial"/>
          <w:b/>
          <w:color w:val="000000"/>
          <w:sz w:val="32"/>
          <w:szCs w:val="32"/>
        </w:rPr>
        <w:t>The School of Social Justice and Inclusion</w:t>
      </w:r>
    </w:p>
    <w:p w:rsidR="001847FE" w:rsidRDefault="001847FE" w:rsidP="001847FE">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BA Counselling Skill and Interdisciplinary Studies</w:t>
      </w:r>
    </w:p>
    <w:p w:rsidR="001847FE" w:rsidRDefault="001847FE" w:rsidP="001847FE">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BA Counselling Studies and Psychology</w:t>
      </w:r>
    </w:p>
    <w:p w:rsidR="001847FE" w:rsidRDefault="001847FE" w:rsidP="001847FE">
      <w:pPr>
        <w:autoSpaceDE w:val="0"/>
        <w:spacing w:after="0" w:line="360" w:lineRule="auto"/>
        <w:jc w:val="center"/>
        <w:rPr>
          <w:rFonts w:ascii="Arial" w:hAnsi="Arial" w:cs="Arial"/>
          <w:b/>
          <w:color w:val="000000"/>
          <w:sz w:val="32"/>
          <w:szCs w:val="32"/>
          <w:lang w:eastAsia="en-GB"/>
        </w:rPr>
      </w:pPr>
      <w:r>
        <w:rPr>
          <w:rFonts w:ascii="Arial" w:hAnsi="Arial" w:cs="Arial"/>
          <w:b/>
          <w:color w:val="000000"/>
          <w:sz w:val="32"/>
          <w:szCs w:val="32"/>
          <w:lang w:eastAsia="en-GB"/>
        </w:rPr>
        <w:t xml:space="preserve"> Level 6</w:t>
      </w:r>
    </w:p>
    <w:p w:rsidR="001847FE" w:rsidRDefault="001847FE" w:rsidP="001847FE">
      <w:pPr>
        <w:autoSpaceDE w:val="0"/>
        <w:spacing w:after="0" w:line="240" w:lineRule="auto"/>
        <w:jc w:val="center"/>
        <w:rPr>
          <w:rFonts w:ascii="Arial" w:hAnsi="Arial" w:cs="Arial"/>
          <w:b/>
          <w:bCs/>
          <w:color w:val="000000"/>
          <w:sz w:val="32"/>
          <w:szCs w:val="32"/>
          <w:lang w:eastAsia="en-GB"/>
        </w:rPr>
      </w:pPr>
    </w:p>
    <w:p w:rsidR="001847FE" w:rsidRDefault="001847FE" w:rsidP="001847FE">
      <w:pPr>
        <w:autoSpaceDE w:val="0"/>
        <w:spacing w:after="0" w:line="240" w:lineRule="auto"/>
        <w:jc w:val="center"/>
        <w:rPr>
          <w:rFonts w:ascii="Arial" w:hAnsi="Arial" w:cs="Arial"/>
          <w:b/>
          <w:bCs/>
          <w:color w:val="000000"/>
          <w:sz w:val="32"/>
          <w:szCs w:val="32"/>
          <w:lang w:eastAsia="en-GB"/>
        </w:rPr>
      </w:pPr>
    </w:p>
    <w:p w:rsidR="001847FE" w:rsidRDefault="001847FE" w:rsidP="001847FE">
      <w:pPr>
        <w:autoSpaceDE w:val="0"/>
        <w:spacing w:after="0" w:line="240" w:lineRule="auto"/>
        <w:jc w:val="center"/>
        <w:rPr>
          <w:rFonts w:ascii="Arial" w:hAnsi="Arial" w:cs="Arial"/>
          <w:b/>
          <w:bCs/>
          <w:color w:val="000000"/>
          <w:sz w:val="32"/>
          <w:szCs w:val="32"/>
          <w:lang w:eastAsia="en-GB"/>
        </w:rPr>
      </w:pPr>
    </w:p>
    <w:p w:rsidR="001847FE" w:rsidRDefault="001847FE" w:rsidP="001847FE">
      <w:pPr>
        <w:autoSpaceDE w:val="0"/>
        <w:spacing w:after="0" w:line="240" w:lineRule="auto"/>
        <w:jc w:val="center"/>
        <w:rPr>
          <w:rFonts w:ascii="Arial" w:hAnsi="Arial" w:cs="Arial"/>
          <w:b/>
          <w:bCs/>
          <w:color w:val="000000"/>
          <w:sz w:val="32"/>
          <w:szCs w:val="32"/>
          <w:lang w:eastAsia="en-GB"/>
        </w:rPr>
      </w:pPr>
    </w:p>
    <w:p w:rsidR="001847FE" w:rsidRDefault="001847FE" w:rsidP="001847FE">
      <w:pPr>
        <w:autoSpaceDE w:val="0"/>
        <w:spacing w:after="0" w:line="240" w:lineRule="auto"/>
        <w:jc w:val="center"/>
        <w:rPr>
          <w:rFonts w:ascii="Arial" w:hAnsi="Arial" w:cs="Arial"/>
          <w:b/>
          <w:bCs/>
          <w:color w:val="000000"/>
          <w:sz w:val="32"/>
          <w:szCs w:val="32"/>
          <w:lang w:eastAsia="en-GB"/>
        </w:rPr>
      </w:pPr>
    </w:p>
    <w:p w:rsidR="001847FE" w:rsidRDefault="001847FE" w:rsidP="001847FE">
      <w:pPr>
        <w:spacing w:after="0" w:line="240" w:lineRule="auto"/>
        <w:jc w:val="center"/>
        <w:rPr>
          <w:rFonts w:ascii="Arial" w:hAnsi="Arial" w:cs="Arial"/>
          <w:b/>
          <w:color w:val="000000"/>
          <w:sz w:val="32"/>
          <w:szCs w:val="32"/>
        </w:rPr>
      </w:pPr>
    </w:p>
    <w:p w:rsidR="001847FE" w:rsidRDefault="001847FE" w:rsidP="001847FE">
      <w:pPr>
        <w:spacing w:after="0" w:line="240" w:lineRule="auto"/>
        <w:jc w:val="center"/>
        <w:rPr>
          <w:rFonts w:ascii="Arial" w:hAnsi="Arial" w:cs="Arial"/>
          <w:b/>
          <w:color w:val="000000"/>
          <w:sz w:val="32"/>
          <w:szCs w:val="32"/>
        </w:rPr>
      </w:pPr>
      <w:r>
        <w:rPr>
          <w:rFonts w:ascii="Arial" w:hAnsi="Arial" w:cs="Arial"/>
          <w:b/>
          <w:color w:val="000000"/>
          <w:sz w:val="32"/>
          <w:szCs w:val="32"/>
        </w:rPr>
        <w:t>Supporting Human Flourishing Module: M6X00967</w:t>
      </w:r>
    </w:p>
    <w:p w:rsidR="001847FE" w:rsidRDefault="001847FE" w:rsidP="001847FE">
      <w:pPr>
        <w:spacing w:after="0" w:line="240" w:lineRule="auto"/>
        <w:jc w:val="center"/>
        <w:rPr>
          <w:rFonts w:ascii="Arial" w:hAnsi="Arial" w:cs="Arial"/>
          <w:b/>
          <w:color w:val="000000"/>
          <w:sz w:val="32"/>
          <w:szCs w:val="32"/>
        </w:rPr>
      </w:pPr>
    </w:p>
    <w:p w:rsidR="001847FE" w:rsidRDefault="001847FE" w:rsidP="001847FE">
      <w:pPr>
        <w:spacing w:after="0" w:line="240" w:lineRule="auto"/>
        <w:jc w:val="center"/>
        <w:rPr>
          <w:rFonts w:ascii="Arial" w:hAnsi="Arial" w:cs="Arial"/>
          <w:b/>
          <w:color w:val="000000"/>
          <w:sz w:val="32"/>
          <w:szCs w:val="32"/>
        </w:rPr>
      </w:pPr>
    </w:p>
    <w:p w:rsidR="001847FE" w:rsidRDefault="001847FE" w:rsidP="001847FE">
      <w:pPr>
        <w:spacing w:after="0" w:line="240" w:lineRule="auto"/>
        <w:jc w:val="center"/>
        <w:rPr>
          <w:rFonts w:ascii="Arial" w:hAnsi="Arial" w:cs="Arial"/>
          <w:b/>
          <w:color w:val="000000"/>
          <w:sz w:val="32"/>
          <w:szCs w:val="32"/>
        </w:rPr>
      </w:pPr>
      <w:r>
        <w:rPr>
          <w:rFonts w:ascii="Arial" w:hAnsi="Arial" w:cs="Arial"/>
          <w:b/>
          <w:color w:val="000000"/>
          <w:sz w:val="32"/>
          <w:szCs w:val="32"/>
        </w:rPr>
        <w:t>Module Leader: Ruth Groff</w:t>
      </w:r>
    </w:p>
    <w:p w:rsidR="001847FE" w:rsidRDefault="001847FE" w:rsidP="001847FE">
      <w:pPr>
        <w:spacing w:after="0" w:line="240" w:lineRule="auto"/>
        <w:jc w:val="center"/>
        <w:rPr>
          <w:rFonts w:ascii="Arial" w:hAnsi="Arial" w:cs="Arial"/>
          <w:b/>
          <w:color w:val="000000"/>
          <w:sz w:val="32"/>
          <w:szCs w:val="32"/>
        </w:rPr>
      </w:pPr>
    </w:p>
    <w:p w:rsidR="001847FE" w:rsidRDefault="001847FE" w:rsidP="001847FE">
      <w:pPr>
        <w:spacing w:after="0" w:line="240" w:lineRule="auto"/>
        <w:jc w:val="center"/>
        <w:rPr>
          <w:rFonts w:ascii="Arial" w:hAnsi="Arial" w:cs="Arial"/>
          <w:b/>
          <w:color w:val="000000"/>
          <w:sz w:val="32"/>
          <w:szCs w:val="32"/>
        </w:rPr>
      </w:pPr>
    </w:p>
    <w:p w:rsidR="001847FE" w:rsidRDefault="001847FE" w:rsidP="001847FE">
      <w:pPr>
        <w:spacing w:after="0" w:line="240" w:lineRule="auto"/>
        <w:jc w:val="center"/>
        <w:rPr>
          <w:rFonts w:ascii="Arial" w:hAnsi="Arial" w:cs="Arial"/>
          <w:b/>
          <w:color w:val="000000"/>
          <w:sz w:val="32"/>
          <w:szCs w:val="32"/>
        </w:rPr>
      </w:pPr>
      <w:r>
        <w:rPr>
          <w:rFonts w:ascii="Arial" w:hAnsi="Arial" w:cs="Arial"/>
          <w:b/>
          <w:color w:val="000000"/>
          <w:sz w:val="32"/>
          <w:szCs w:val="32"/>
        </w:rPr>
        <w:t>Assessment Component: Two</w:t>
      </w:r>
    </w:p>
    <w:p w:rsidR="001847FE" w:rsidRDefault="001847FE" w:rsidP="00BA3F33">
      <w:pPr>
        <w:spacing w:line="480" w:lineRule="auto"/>
        <w:rPr>
          <w:rFonts w:ascii="Arial" w:hAnsi="Arial" w:cs="Arial"/>
          <w:sz w:val="24"/>
          <w:szCs w:val="24"/>
        </w:rPr>
      </w:pPr>
    </w:p>
    <w:p w:rsidR="001847FE" w:rsidRDefault="001847FE" w:rsidP="00BA3F33">
      <w:pPr>
        <w:spacing w:line="480" w:lineRule="auto"/>
        <w:rPr>
          <w:rFonts w:ascii="Arial" w:hAnsi="Arial" w:cs="Arial"/>
          <w:sz w:val="24"/>
          <w:szCs w:val="24"/>
        </w:rPr>
      </w:pPr>
    </w:p>
    <w:p w:rsidR="001847FE" w:rsidRDefault="00BA3F33" w:rsidP="00BA3F33">
      <w:pPr>
        <w:spacing w:line="480" w:lineRule="auto"/>
        <w:rPr>
          <w:rFonts w:ascii="Arial" w:hAnsi="Arial" w:cs="Arial"/>
          <w:sz w:val="24"/>
          <w:szCs w:val="24"/>
        </w:rPr>
      </w:pPr>
      <w:r>
        <w:rPr>
          <w:rFonts w:ascii="Arial" w:hAnsi="Arial" w:cs="Arial"/>
          <w:sz w:val="24"/>
          <w:szCs w:val="24"/>
        </w:rPr>
        <w:t xml:space="preserve">    </w:t>
      </w:r>
    </w:p>
    <w:p w:rsidR="001847FE" w:rsidRDefault="001847FE" w:rsidP="00BA3F33">
      <w:pPr>
        <w:spacing w:line="480" w:lineRule="auto"/>
        <w:rPr>
          <w:rFonts w:ascii="Arial" w:hAnsi="Arial" w:cs="Arial"/>
          <w:sz w:val="24"/>
          <w:szCs w:val="24"/>
        </w:rPr>
      </w:pPr>
    </w:p>
    <w:p w:rsidR="001847FE" w:rsidRDefault="001847FE" w:rsidP="00BA3F33">
      <w:pPr>
        <w:spacing w:line="480" w:lineRule="auto"/>
        <w:rPr>
          <w:rFonts w:ascii="Arial" w:hAnsi="Arial" w:cs="Arial"/>
          <w:sz w:val="24"/>
          <w:szCs w:val="24"/>
        </w:rPr>
      </w:pPr>
    </w:p>
    <w:p w:rsidR="001847FE" w:rsidRPr="001847FE" w:rsidRDefault="00BA3F33" w:rsidP="001847FE">
      <w:pPr>
        <w:pStyle w:val="NoSpacing"/>
        <w:jc w:val="center"/>
        <w:rPr>
          <w:rFonts w:ascii="Arial" w:eastAsiaTheme="majorEastAsia" w:hAnsi="Arial" w:cs="Arial"/>
          <w:color w:val="262626" w:themeColor="text1" w:themeTint="D9"/>
          <w:sz w:val="36"/>
          <w:szCs w:val="36"/>
          <w:u w:val="single"/>
        </w:rPr>
      </w:pPr>
      <w:r w:rsidRPr="001847FE">
        <w:rPr>
          <w:rFonts w:ascii="Arial" w:hAnsi="Arial" w:cs="Arial"/>
          <w:sz w:val="36"/>
          <w:szCs w:val="36"/>
        </w:rPr>
        <w:t xml:space="preserve"> </w:t>
      </w:r>
      <w:sdt>
        <w:sdtPr>
          <w:rPr>
            <w:rFonts w:ascii="Arial" w:eastAsiaTheme="majorEastAsia" w:hAnsi="Arial" w:cs="Arial"/>
            <w:color w:val="262626" w:themeColor="text1" w:themeTint="D9"/>
            <w:sz w:val="36"/>
            <w:szCs w:val="36"/>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847FE" w:rsidRPr="001847FE">
            <w:rPr>
              <w:rFonts w:ascii="Arial" w:eastAsiaTheme="majorEastAsia" w:hAnsi="Arial" w:cs="Arial"/>
              <w:color w:val="262626" w:themeColor="text1" w:themeTint="D9"/>
              <w:sz w:val="36"/>
              <w:szCs w:val="36"/>
              <w:u w:val="single"/>
            </w:rPr>
            <w:t xml:space="preserve">The impact of a truth reconciliation commission in south after and the effectiveness of forgiveness </w:t>
          </w:r>
        </w:sdtContent>
      </w:sdt>
    </w:p>
    <w:p w:rsidR="001847FE" w:rsidRDefault="001847FE" w:rsidP="001847FE">
      <w:pPr>
        <w:spacing w:line="480" w:lineRule="auto"/>
        <w:rPr>
          <w:rFonts w:ascii="Arial" w:hAnsi="Arial" w:cs="Arial"/>
          <w:sz w:val="24"/>
          <w:szCs w:val="24"/>
        </w:rPr>
      </w:pPr>
      <w:r>
        <w:rPr>
          <w:rFonts w:ascii="Arial" w:hAnsi="Arial" w:cs="Arial"/>
          <w:sz w:val="24"/>
          <w:szCs w:val="24"/>
        </w:rPr>
        <w:t xml:space="preserve"> </w:t>
      </w:r>
    </w:p>
    <w:p w:rsidR="0026380F" w:rsidRDefault="001847FE" w:rsidP="001847FE">
      <w:pPr>
        <w:spacing w:line="480" w:lineRule="auto"/>
        <w:rPr>
          <w:rFonts w:ascii="Arial" w:hAnsi="Arial" w:cs="Arial"/>
          <w:sz w:val="24"/>
          <w:szCs w:val="24"/>
        </w:rPr>
      </w:pPr>
      <w:r>
        <w:rPr>
          <w:rFonts w:ascii="Arial" w:hAnsi="Arial" w:cs="Arial"/>
          <w:sz w:val="24"/>
          <w:szCs w:val="24"/>
        </w:rPr>
        <w:t xml:space="preserve">     </w:t>
      </w:r>
      <w:r w:rsidR="00BA3F33">
        <w:rPr>
          <w:rFonts w:ascii="Arial" w:hAnsi="Arial" w:cs="Arial"/>
          <w:sz w:val="24"/>
          <w:szCs w:val="24"/>
        </w:rPr>
        <w:t>Twenty-one thousand people that is known to have died between 1948 and 1994 in South Africa in results to a political conflict that came state policy in 1948 called apartheid. Before apartheid became law South Africa as a country was already having racial conflict where ninety-three percent of land were owned by white communit</w:t>
      </w:r>
      <w:r w:rsidR="004F4EAC">
        <w:rPr>
          <w:rFonts w:ascii="Arial" w:hAnsi="Arial" w:cs="Arial"/>
          <w:sz w:val="24"/>
          <w:szCs w:val="24"/>
        </w:rPr>
        <w:t>ies</w:t>
      </w:r>
      <w:r w:rsidR="00BA3F33">
        <w:rPr>
          <w:rFonts w:ascii="Arial" w:hAnsi="Arial" w:cs="Arial"/>
          <w:sz w:val="24"/>
          <w:szCs w:val="24"/>
        </w:rPr>
        <w:t xml:space="preserve"> that resulted in black communities having to live in rural </w:t>
      </w:r>
      <w:r w:rsidR="006F0965">
        <w:rPr>
          <w:rFonts w:ascii="Arial" w:hAnsi="Arial" w:cs="Arial"/>
          <w:sz w:val="24"/>
          <w:szCs w:val="24"/>
        </w:rPr>
        <w:t xml:space="preserve">home </w:t>
      </w:r>
      <w:r w:rsidR="00BA3F33">
        <w:rPr>
          <w:rFonts w:ascii="Arial" w:hAnsi="Arial" w:cs="Arial"/>
          <w:sz w:val="24"/>
          <w:szCs w:val="24"/>
        </w:rPr>
        <w:t>land</w:t>
      </w:r>
      <w:r w:rsidR="006F0965">
        <w:rPr>
          <w:rFonts w:ascii="Arial" w:hAnsi="Arial" w:cs="Arial"/>
          <w:sz w:val="24"/>
          <w:szCs w:val="24"/>
        </w:rPr>
        <w:t>s</w:t>
      </w:r>
      <w:r w:rsidR="00BA3F33">
        <w:rPr>
          <w:rFonts w:ascii="Arial" w:hAnsi="Arial" w:cs="Arial"/>
          <w:sz w:val="24"/>
          <w:szCs w:val="24"/>
        </w:rPr>
        <w:t>. (</w:t>
      </w:r>
      <w:proofErr w:type="spellStart"/>
      <w:r w:rsidR="00BA3F33">
        <w:rPr>
          <w:rFonts w:ascii="Arial" w:hAnsi="Arial" w:cs="Arial"/>
          <w:sz w:val="24"/>
          <w:szCs w:val="24"/>
        </w:rPr>
        <w:t>Msimong</w:t>
      </w:r>
      <w:proofErr w:type="spellEnd"/>
      <w:r w:rsidR="00BA3F33">
        <w:rPr>
          <w:rFonts w:ascii="Arial" w:hAnsi="Arial" w:cs="Arial"/>
          <w:sz w:val="24"/>
          <w:szCs w:val="24"/>
        </w:rPr>
        <w:t>, 201</w:t>
      </w:r>
      <w:r w:rsidR="00205336">
        <w:rPr>
          <w:rFonts w:ascii="Arial" w:hAnsi="Arial" w:cs="Arial"/>
          <w:sz w:val="24"/>
          <w:szCs w:val="24"/>
        </w:rPr>
        <w:t>8</w:t>
      </w:r>
      <w:r w:rsidR="00BA3F33">
        <w:rPr>
          <w:rFonts w:ascii="Arial" w:hAnsi="Arial" w:cs="Arial"/>
          <w:sz w:val="24"/>
          <w:szCs w:val="24"/>
        </w:rPr>
        <w:t>) talks about how apartheid put people into four categories of race, whites, blacks, coloured and Indian</w:t>
      </w:r>
      <w:r w:rsidR="006F0965">
        <w:rPr>
          <w:rFonts w:ascii="Arial" w:hAnsi="Arial" w:cs="Arial"/>
          <w:sz w:val="24"/>
          <w:szCs w:val="24"/>
        </w:rPr>
        <w:t>s</w:t>
      </w:r>
      <w:r w:rsidR="00BA3F33">
        <w:rPr>
          <w:rFonts w:ascii="Arial" w:hAnsi="Arial" w:cs="Arial"/>
          <w:sz w:val="24"/>
          <w:szCs w:val="24"/>
        </w:rPr>
        <w:t>. This was only the start to forty-six years of mass suffering and human violations.</w:t>
      </w:r>
      <w:r w:rsidR="006F0965" w:rsidRPr="006F0965">
        <w:rPr>
          <w:rFonts w:ascii="Arial" w:hAnsi="Arial" w:cs="Arial"/>
          <w:sz w:val="24"/>
          <w:szCs w:val="24"/>
        </w:rPr>
        <w:t xml:space="preserve"> </w:t>
      </w:r>
      <w:r w:rsidR="006F0965">
        <w:rPr>
          <w:rFonts w:ascii="Arial" w:hAnsi="Arial" w:cs="Arial"/>
          <w:sz w:val="24"/>
          <w:szCs w:val="24"/>
        </w:rPr>
        <w:t>This essay will only scratch the surface of what really happened in South Africa when apartheid was state policy it will evaluate the effectiveness of the South Africa truth reconciliation commission and applying the process of forgiveness.</w:t>
      </w:r>
    </w:p>
    <w:p w:rsidR="00BA3F33" w:rsidRDefault="00BA3F33" w:rsidP="00BA3F33">
      <w:pPr>
        <w:spacing w:line="480" w:lineRule="auto"/>
        <w:rPr>
          <w:rFonts w:ascii="Arial" w:hAnsi="Arial" w:cs="Arial"/>
          <w:sz w:val="24"/>
          <w:szCs w:val="24"/>
        </w:rPr>
      </w:pPr>
      <w:r>
        <w:rPr>
          <w:rFonts w:ascii="Arial" w:hAnsi="Arial" w:cs="Arial"/>
          <w:sz w:val="24"/>
          <w:szCs w:val="24"/>
        </w:rPr>
        <w:t xml:space="preserve">     Policies and regulations where formed (Msimong,2018) calls them “petty apartheid” that seen a divide nationwide. Public services were allocated to different races; public areas were separated where black majority were not allowed to use the white community areas </w:t>
      </w:r>
      <w:r w:rsidR="006F0965">
        <w:rPr>
          <w:rFonts w:ascii="Arial" w:hAnsi="Arial" w:cs="Arial"/>
          <w:sz w:val="24"/>
          <w:szCs w:val="24"/>
        </w:rPr>
        <w:t xml:space="preserve">such as, </w:t>
      </w:r>
      <w:r>
        <w:rPr>
          <w:rFonts w:ascii="Arial" w:hAnsi="Arial" w:cs="Arial"/>
          <w:sz w:val="24"/>
          <w:szCs w:val="24"/>
        </w:rPr>
        <w:t>drinking fountains</w:t>
      </w:r>
      <w:r w:rsidR="002E0CEA">
        <w:rPr>
          <w:rFonts w:ascii="Arial" w:hAnsi="Arial" w:cs="Arial"/>
          <w:sz w:val="24"/>
          <w:szCs w:val="24"/>
        </w:rPr>
        <w:t>, benches, paths, beach are only a few to mention. (Tutu,2000) talks about his childhood and adult life in apartheid where himself and father had to carry an id card however, in some cases black people were exempt. Desmond Tutu father was an educated man that made him and his family qualify for exemption.</w:t>
      </w:r>
    </w:p>
    <w:p w:rsidR="00BF03A3" w:rsidRDefault="002E0CEA" w:rsidP="00BA3F33">
      <w:pPr>
        <w:spacing w:line="480" w:lineRule="auto"/>
        <w:rPr>
          <w:rFonts w:ascii="Arial" w:hAnsi="Arial" w:cs="Arial"/>
          <w:sz w:val="24"/>
          <w:szCs w:val="24"/>
        </w:rPr>
      </w:pPr>
      <w:r>
        <w:rPr>
          <w:rFonts w:ascii="Arial" w:hAnsi="Arial" w:cs="Arial"/>
          <w:sz w:val="24"/>
          <w:szCs w:val="24"/>
        </w:rPr>
        <w:t xml:space="preserve">      Apartheid was enforced by the state that the followers took it upon themselves to make rules and punishment as they years went by. (</w:t>
      </w:r>
      <w:proofErr w:type="spellStart"/>
      <w:r>
        <w:rPr>
          <w:rFonts w:ascii="Arial" w:hAnsi="Arial" w:cs="Arial"/>
          <w:sz w:val="24"/>
          <w:szCs w:val="24"/>
        </w:rPr>
        <w:t>Msimong</w:t>
      </w:r>
      <w:proofErr w:type="spellEnd"/>
      <w:r>
        <w:rPr>
          <w:rFonts w:ascii="Arial" w:hAnsi="Arial" w:cs="Arial"/>
          <w:sz w:val="24"/>
          <w:szCs w:val="24"/>
        </w:rPr>
        <w:t xml:space="preserve">, 2018) talks about how public figures took actions to a level of inhuman acts of violations rape, murder, abductions, racial conflict, slave labour and many more human violations. Black communities where made to move to their home lands in rural areas, education funding was drastically lowered for the black majority </w:t>
      </w:r>
      <w:r w:rsidR="00BF03A3">
        <w:rPr>
          <w:rFonts w:ascii="Arial" w:hAnsi="Arial" w:cs="Arial"/>
          <w:sz w:val="24"/>
          <w:szCs w:val="24"/>
        </w:rPr>
        <w:t xml:space="preserve">schools. Adults of apartheid where told what jobs they could work of where they </w:t>
      </w:r>
      <w:proofErr w:type="gramStart"/>
      <w:r w:rsidR="00BF03A3">
        <w:rPr>
          <w:rFonts w:ascii="Arial" w:hAnsi="Arial" w:cs="Arial"/>
          <w:sz w:val="24"/>
          <w:szCs w:val="24"/>
        </w:rPr>
        <w:t>were allowed to</w:t>
      </w:r>
      <w:proofErr w:type="gramEnd"/>
      <w:r w:rsidR="00BF03A3">
        <w:rPr>
          <w:rFonts w:ascii="Arial" w:hAnsi="Arial" w:cs="Arial"/>
          <w:sz w:val="24"/>
          <w:szCs w:val="24"/>
        </w:rPr>
        <w:t xml:space="preserve"> travel (</w:t>
      </w:r>
      <w:proofErr w:type="spellStart"/>
      <w:r w:rsidR="00BF03A3">
        <w:rPr>
          <w:rFonts w:ascii="Arial" w:hAnsi="Arial" w:cs="Arial"/>
          <w:sz w:val="24"/>
          <w:szCs w:val="24"/>
        </w:rPr>
        <w:t>Msimo</w:t>
      </w:r>
      <w:r w:rsidR="00AF406A">
        <w:rPr>
          <w:rFonts w:ascii="Arial" w:hAnsi="Arial" w:cs="Arial"/>
          <w:sz w:val="24"/>
          <w:szCs w:val="24"/>
        </w:rPr>
        <w:t>n</w:t>
      </w:r>
      <w:r w:rsidR="00BF03A3">
        <w:rPr>
          <w:rFonts w:ascii="Arial" w:hAnsi="Arial" w:cs="Arial"/>
          <w:sz w:val="24"/>
          <w:szCs w:val="24"/>
        </w:rPr>
        <w:t>g</w:t>
      </w:r>
      <w:proofErr w:type="spellEnd"/>
      <w:r w:rsidR="00BF03A3">
        <w:rPr>
          <w:rFonts w:ascii="Arial" w:hAnsi="Arial" w:cs="Arial"/>
          <w:sz w:val="24"/>
          <w:szCs w:val="24"/>
        </w:rPr>
        <w:t xml:space="preserve">, 2018) gives light on how South Africa black communities where </w:t>
      </w:r>
      <w:r w:rsidR="006F0965">
        <w:rPr>
          <w:rFonts w:ascii="Arial" w:hAnsi="Arial" w:cs="Arial"/>
          <w:sz w:val="24"/>
          <w:szCs w:val="24"/>
        </w:rPr>
        <w:t>stripped</w:t>
      </w:r>
      <w:r w:rsidR="00BF03A3">
        <w:rPr>
          <w:rFonts w:ascii="Arial" w:hAnsi="Arial" w:cs="Arial"/>
          <w:sz w:val="24"/>
          <w:szCs w:val="24"/>
        </w:rPr>
        <w:t xml:space="preserve"> of their citizenship and apartheid officials claiming that the black communities enjoyed </w:t>
      </w:r>
      <w:r w:rsidR="00BF03A3">
        <w:rPr>
          <w:rFonts w:ascii="Arial" w:hAnsi="Arial" w:cs="Arial"/>
          <w:sz w:val="24"/>
          <w:szCs w:val="24"/>
        </w:rPr>
        <w:lastRenderedPageBreak/>
        <w:t>autonomy and self-ruling.</w:t>
      </w:r>
      <w:r w:rsidR="006F0965">
        <w:rPr>
          <w:rFonts w:ascii="Arial" w:hAnsi="Arial" w:cs="Arial"/>
          <w:sz w:val="24"/>
          <w:szCs w:val="24"/>
        </w:rPr>
        <w:t xml:space="preserve"> </w:t>
      </w:r>
      <w:r w:rsidR="00BF03A3">
        <w:rPr>
          <w:rFonts w:ascii="Arial" w:hAnsi="Arial" w:cs="Arial"/>
          <w:sz w:val="24"/>
          <w:szCs w:val="24"/>
        </w:rPr>
        <w:t xml:space="preserve">One story of apartheid that is famously known </w:t>
      </w:r>
      <w:r w:rsidR="00B308F6">
        <w:rPr>
          <w:rFonts w:ascii="Arial" w:hAnsi="Arial" w:cs="Arial"/>
          <w:sz w:val="24"/>
          <w:szCs w:val="24"/>
        </w:rPr>
        <w:t>worldwide</w:t>
      </w:r>
      <w:r w:rsidR="00BF03A3">
        <w:rPr>
          <w:rFonts w:ascii="Arial" w:hAnsi="Arial" w:cs="Arial"/>
          <w:sz w:val="24"/>
          <w:szCs w:val="24"/>
        </w:rPr>
        <w:t xml:space="preserve"> is the story of Nelson Mandela and his path to becoming president. (Klerk,2003) study looks into how Nelson Mandela was </w:t>
      </w:r>
      <w:r w:rsidR="00B308F6">
        <w:rPr>
          <w:rFonts w:ascii="Arial" w:hAnsi="Arial" w:cs="Arial"/>
          <w:sz w:val="24"/>
          <w:szCs w:val="24"/>
        </w:rPr>
        <w:t>imprisoned</w:t>
      </w:r>
      <w:r w:rsidR="00BF03A3">
        <w:rPr>
          <w:rFonts w:ascii="Arial" w:hAnsi="Arial" w:cs="Arial"/>
          <w:sz w:val="24"/>
          <w:szCs w:val="24"/>
        </w:rPr>
        <w:t xml:space="preserve"> for twenty-seven years under </w:t>
      </w:r>
      <w:r w:rsidR="00B308F6">
        <w:rPr>
          <w:rFonts w:ascii="Arial" w:hAnsi="Arial" w:cs="Arial"/>
          <w:sz w:val="24"/>
          <w:szCs w:val="24"/>
        </w:rPr>
        <w:t>apartheid while he fought for several years for a democratic and free society.</w:t>
      </w:r>
    </w:p>
    <w:p w:rsidR="00B308F6" w:rsidRDefault="00B308F6" w:rsidP="00BA3F33">
      <w:pPr>
        <w:spacing w:line="480" w:lineRule="auto"/>
        <w:rPr>
          <w:rFonts w:ascii="Arial" w:hAnsi="Arial" w:cs="Arial"/>
          <w:sz w:val="24"/>
          <w:szCs w:val="24"/>
        </w:rPr>
      </w:pPr>
      <w:r>
        <w:rPr>
          <w:rFonts w:ascii="Arial" w:hAnsi="Arial" w:cs="Arial"/>
          <w:sz w:val="24"/>
          <w:szCs w:val="24"/>
        </w:rPr>
        <w:t xml:space="preserve">     After Nelson Mandela release of imprisonment, he was elected the first democratically elected president (Mandela, 2013) knew before South Africa could move on from the mass suffering they had to deal with the past. He appointed the Archbishop of Cape Town Desmond Tutu to help aid South Africa heal. Desmond Tutu was a figure of the committee on building a truth commission also known as a truth reconciliation commission. (Tutu, 2000) became archbishop of Cape Town in 1986 and one of his three goals was to see liberation of his people. Throughout the literature of (Klerk,2003) suggest the power </w:t>
      </w:r>
      <w:r w:rsidR="00656F6E">
        <w:rPr>
          <w:rFonts w:ascii="Arial" w:hAnsi="Arial" w:cs="Arial"/>
          <w:sz w:val="24"/>
          <w:szCs w:val="24"/>
        </w:rPr>
        <w:t>these two</w:t>
      </w:r>
      <w:r>
        <w:rPr>
          <w:rFonts w:ascii="Arial" w:hAnsi="Arial" w:cs="Arial"/>
          <w:sz w:val="24"/>
          <w:szCs w:val="24"/>
        </w:rPr>
        <w:t xml:space="preserve"> men held brought the world to a </w:t>
      </w:r>
      <w:r w:rsidR="00656F6E">
        <w:rPr>
          <w:rFonts w:ascii="Arial" w:hAnsi="Arial" w:cs="Arial"/>
          <w:sz w:val="24"/>
          <w:szCs w:val="24"/>
        </w:rPr>
        <w:t xml:space="preserve">standstill when work started on South Africa truth commission. The passion and gratitude was worn with pride by Desmond Tutu gave courage and hope to a country at breaking point. </w:t>
      </w:r>
    </w:p>
    <w:p w:rsidR="00656F6E" w:rsidRDefault="00656F6E" w:rsidP="00BA3F33">
      <w:pPr>
        <w:spacing w:line="480" w:lineRule="auto"/>
        <w:rPr>
          <w:rFonts w:ascii="Arial" w:hAnsi="Arial" w:cs="Arial"/>
          <w:sz w:val="24"/>
          <w:szCs w:val="24"/>
        </w:rPr>
      </w:pPr>
      <w:r>
        <w:rPr>
          <w:rFonts w:ascii="Arial" w:hAnsi="Arial" w:cs="Arial"/>
          <w:sz w:val="24"/>
          <w:szCs w:val="24"/>
        </w:rPr>
        <w:t xml:space="preserve">     A truth reconciliation commission also known as a TRC or truth commission is a process of professional bodies</w:t>
      </w:r>
      <w:r w:rsidR="006F0965">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Hayner</w:t>
      </w:r>
      <w:proofErr w:type="spellEnd"/>
      <w:r>
        <w:rPr>
          <w:rFonts w:ascii="Arial" w:hAnsi="Arial" w:cs="Arial"/>
          <w:sz w:val="24"/>
          <w:szCs w:val="24"/>
        </w:rPr>
        <w:t xml:space="preserve">, 2011) supports a TRC is based on past events where it investigates human violations over a period of time where the committee members conclude a professional report for the public that is empowered by the state that is present within. However, over years the definition of a truth </w:t>
      </w:r>
      <w:r>
        <w:rPr>
          <w:rFonts w:ascii="Arial" w:hAnsi="Arial" w:cs="Arial"/>
          <w:sz w:val="24"/>
          <w:szCs w:val="24"/>
        </w:rPr>
        <w:lastRenderedPageBreak/>
        <w:t>commission has somewhat been crit</w:t>
      </w:r>
      <w:r w:rsidR="007344D2">
        <w:rPr>
          <w:rFonts w:ascii="Arial" w:hAnsi="Arial" w:cs="Arial"/>
          <w:sz w:val="24"/>
          <w:szCs w:val="24"/>
        </w:rPr>
        <w:t>ici</w:t>
      </w:r>
      <w:r>
        <w:rPr>
          <w:rFonts w:ascii="Arial" w:hAnsi="Arial" w:cs="Arial"/>
          <w:sz w:val="24"/>
          <w:szCs w:val="24"/>
        </w:rPr>
        <w:t>zed (Freeman, 2006) says consideration is needed of the population and their perception that this system is set up of a temporary basis of the intention to aid in reconciliation also seen as democracy building. A new revised definition of a truth commission now suggests stated by (</w:t>
      </w:r>
      <w:proofErr w:type="spellStart"/>
      <w:r>
        <w:rPr>
          <w:rFonts w:ascii="Arial" w:hAnsi="Arial" w:cs="Arial"/>
          <w:sz w:val="24"/>
          <w:szCs w:val="24"/>
        </w:rPr>
        <w:t>H</w:t>
      </w:r>
      <w:r w:rsidR="00D4157E">
        <w:rPr>
          <w:rFonts w:ascii="Arial" w:hAnsi="Arial" w:cs="Arial"/>
          <w:sz w:val="24"/>
          <w:szCs w:val="24"/>
        </w:rPr>
        <w:t>ayner</w:t>
      </w:r>
      <w:proofErr w:type="spellEnd"/>
      <w:r>
        <w:rPr>
          <w:rFonts w:ascii="Arial" w:hAnsi="Arial" w:cs="Arial"/>
          <w:sz w:val="24"/>
          <w:szCs w:val="24"/>
        </w:rPr>
        <w:t>, 20</w:t>
      </w:r>
      <w:r w:rsidR="00441B41">
        <w:rPr>
          <w:rFonts w:ascii="Arial" w:hAnsi="Arial" w:cs="Arial"/>
          <w:sz w:val="24"/>
          <w:szCs w:val="24"/>
        </w:rPr>
        <w:t>11</w:t>
      </w:r>
      <w:r>
        <w:rPr>
          <w:rFonts w:ascii="Arial" w:hAnsi="Arial" w:cs="Arial"/>
          <w:sz w:val="24"/>
          <w:szCs w:val="24"/>
        </w:rPr>
        <w:t xml:space="preserve">) </w:t>
      </w:r>
      <w:r w:rsidRPr="00656F6E">
        <w:rPr>
          <w:rFonts w:ascii="Arial" w:hAnsi="Arial" w:cs="Arial"/>
          <w:sz w:val="24"/>
          <w:szCs w:val="24"/>
        </w:rPr>
        <w:t xml:space="preserve">is still focused in events of the past and not still ongoing </w:t>
      </w:r>
      <w:r>
        <w:rPr>
          <w:rFonts w:ascii="Arial" w:hAnsi="Arial" w:cs="Arial"/>
          <w:sz w:val="24"/>
          <w:szCs w:val="24"/>
        </w:rPr>
        <w:t xml:space="preserve">matters, it investigates </w:t>
      </w:r>
      <w:proofErr w:type="gramStart"/>
      <w:r>
        <w:rPr>
          <w:rFonts w:ascii="Arial" w:hAnsi="Arial" w:cs="Arial"/>
          <w:sz w:val="24"/>
          <w:szCs w:val="24"/>
        </w:rPr>
        <w:t>a period of time</w:t>
      </w:r>
      <w:proofErr w:type="gramEnd"/>
      <w:r>
        <w:rPr>
          <w:rFonts w:ascii="Arial" w:hAnsi="Arial" w:cs="Arial"/>
          <w:sz w:val="24"/>
          <w:szCs w:val="24"/>
        </w:rPr>
        <w:t xml:space="preserve"> of affected population by building a picture of personal experiences. Newly added point a truth commission is a temporary system with </w:t>
      </w:r>
      <w:r w:rsidR="00157BDC">
        <w:rPr>
          <w:rFonts w:ascii="Arial" w:hAnsi="Arial" w:cs="Arial"/>
          <w:sz w:val="24"/>
          <w:szCs w:val="24"/>
        </w:rPr>
        <w:t>an</w:t>
      </w:r>
      <w:r>
        <w:rPr>
          <w:rFonts w:ascii="Arial" w:hAnsi="Arial" w:cs="Arial"/>
          <w:sz w:val="24"/>
          <w:szCs w:val="24"/>
        </w:rPr>
        <w:t xml:space="preserve"> aim of setting out a final report and is a professional body </w:t>
      </w:r>
      <w:r w:rsidR="00157BDC">
        <w:rPr>
          <w:rFonts w:ascii="Arial" w:hAnsi="Arial" w:cs="Arial"/>
          <w:sz w:val="24"/>
          <w:szCs w:val="24"/>
        </w:rPr>
        <w:t>authorized</w:t>
      </w:r>
      <w:r>
        <w:rPr>
          <w:rFonts w:ascii="Arial" w:hAnsi="Arial" w:cs="Arial"/>
          <w:sz w:val="24"/>
          <w:szCs w:val="24"/>
        </w:rPr>
        <w:t xml:space="preserve"> of the country state in question. </w:t>
      </w:r>
    </w:p>
    <w:p w:rsidR="00157BDC" w:rsidRDefault="00157BDC" w:rsidP="00BA3F33">
      <w:pPr>
        <w:spacing w:line="480" w:lineRule="auto"/>
        <w:rPr>
          <w:rFonts w:ascii="Arial" w:hAnsi="Arial" w:cs="Arial"/>
          <w:sz w:val="24"/>
          <w:szCs w:val="24"/>
        </w:rPr>
      </w:pPr>
      <w:r>
        <w:rPr>
          <w:rFonts w:ascii="Arial" w:hAnsi="Arial" w:cs="Arial"/>
          <w:sz w:val="24"/>
          <w:szCs w:val="24"/>
        </w:rPr>
        <w:t xml:space="preserve">     South Africa truth commission is well known worldwide not just on the stories alone that shocked a world but on the basis of how the process was applied for victims and perpetrators. (Graham,2003) outlines the balance for victims and perpetrators where victims had a safe environment to share their experience and story with no cross examination and non-judgemental testimony and their accounts to be a part of the final report</w:t>
      </w:r>
      <w:r w:rsidR="006F0965">
        <w:rPr>
          <w:rFonts w:ascii="Arial" w:hAnsi="Arial" w:cs="Arial"/>
          <w:sz w:val="24"/>
          <w:szCs w:val="24"/>
        </w:rPr>
        <w:t xml:space="preserve"> and a chance to be heard was important. </w:t>
      </w:r>
      <w:r>
        <w:rPr>
          <w:rFonts w:ascii="Arial" w:hAnsi="Arial" w:cs="Arial"/>
          <w:sz w:val="24"/>
          <w:szCs w:val="24"/>
        </w:rPr>
        <w:t xml:space="preserve">The perpetrators </w:t>
      </w:r>
      <w:proofErr w:type="gramStart"/>
      <w:r>
        <w:rPr>
          <w:rFonts w:ascii="Arial" w:hAnsi="Arial" w:cs="Arial"/>
          <w:sz w:val="24"/>
          <w:szCs w:val="24"/>
        </w:rPr>
        <w:t>have the opportunity to</w:t>
      </w:r>
      <w:proofErr w:type="gramEnd"/>
      <w:r>
        <w:rPr>
          <w:rFonts w:ascii="Arial" w:hAnsi="Arial" w:cs="Arial"/>
          <w:sz w:val="24"/>
          <w:szCs w:val="24"/>
        </w:rPr>
        <w:t xml:space="preserve"> meet the victims of their violent actions to show remorse and answer any question desired by the victims.</w:t>
      </w:r>
      <w:r w:rsidR="00C14A8A">
        <w:rPr>
          <w:rFonts w:ascii="Arial" w:hAnsi="Arial" w:cs="Arial"/>
          <w:sz w:val="24"/>
          <w:szCs w:val="24"/>
        </w:rPr>
        <w:t xml:space="preserve"> (</w:t>
      </w:r>
      <w:proofErr w:type="spellStart"/>
      <w:r w:rsidR="00C14A8A">
        <w:rPr>
          <w:rFonts w:ascii="Arial" w:hAnsi="Arial" w:cs="Arial"/>
          <w:sz w:val="24"/>
          <w:szCs w:val="24"/>
        </w:rPr>
        <w:t>Hayner</w:t>
      </w:r>
      <w:proofErr w:type="spellEnd"/>
      <w:r w:rsidR="00C14A8A">
        <w:rPr>
          <w:rFonts w:ascii="Arial" w:hAnsi="Arial" w:cs="Arial"/>
          <w:sz w:val="24"/>
          <w:szCs w:val="24"/>
        </w:rPr>
        <w:t>, 20</w:t>
      </w:r>
      <w:r w:rsidR="00441B41">
        <w:rPr>
          <w:rFonts w:ascii="Arial" w:hAnsi="Arial" w:cs="Arial"/>
          <w:sz w:val="24"/>
          <w:szCs w:val="24"/>
        </w:rPr>
        <w:t>11</w:t>
      </w:r>
      <w:r w:rsidR="00C14A8A">
        <w:rPr>
          <w:rFonts w:ascii="Arial" w:hAnsi="Arial" w:cs="Arial"/>
          <w:sz w:val="24"/>
          <w:szCs w:val="24"/>
        </w:rPr>
        <w:t xml:space="preserve">) brings to light a strong debate that’s </w:t>
      </w:r>
      <w:r w:rsidR="009C2EE4">
        <w:rPr>
          <w:rFonts w:ascii="Arial" w:hAnsi="Arial" w:cs="Arial"/>
          <w:sz w:val="24"/>
          <w:szCs w:val="24"/>
        </w:rPr>
        <w:t>people’s</w:t>
      </w:r>
      <w:r w:rsidR="00C14A8A">
        <w:rPr>
          <w:rFonts w:ascii="Arial" w:hAnsi="Arial" w:cs="Arial"/>
          <w:sz w:val="24"/>
          <w:szCs w:val="24"/>
        </w:rPr>
        <w:t xml:space="preserve"> perception overall was that the white community were not supportive of the truth commission process compared to the black community</w:t>
      </w:r>
      <w:r>
        <w:rPr>
          <w:rFonts w:ascii="Arial" w:hAnsi="Arial" w:cs="Arial"/>
          <w:sz w:val="24"/>
          <w:szCs w:val="24"/>
        </w:rPr>
        <w:t xml:space="preserve"> </w:t>
      </w:r>
      <w:r w:rsidR="00C14A8A">
        <w:rPr>
          <w:rFonts w:ascii="Arial" w:hAnsi="Arial" w:cs="Arial"/>
          <w:sz w:val="24"/>
          <w:szCs w:val="24"/>
        </w:rPr>
        <w:t xml:space="preserve">and did this result in Desmond Tutu being more resilient in his choice of who got amnesty. </w:t>
      </w:r>
      <w:r>
        <w:rPr>
          <w:rFonts w:ascii="Arial" w:hAnsi="Arial" w:cs="Arial"/>
          <w:sz w:val="24"/>
          <w:szCs w:val="24"/>
        </w:rPr>
        <w:t xml:space="preserve">(Tutu,2005) observed all hearings and if forgiveness was accepted of both </w:t>
      </w:r>
      <w:r w:rsidR="00D4157E">
        <w:rPr>
          <w:rFonts w:ascii="Arial" w:hAnsi="Arial" w:cs="Arial"/>
          <w:sz w:val="24"/>
          <w:szCs w:val="24"/>
        </w:rPr>
        <w:t>sides,</w:t>
      </w:r>
      <w:r>
        <w:rPr>
          <w:rFonts w:ascii="Arial" w:hAnsi="Arial" w:cs="Arial"/>
          <w:sz w:val="24"/>
          <w:szCs w:val="24"/>
        </w:rPr>
        <w:t xml:space="preserve"> he would grant amnesty of apartheid actions</w:t>
      </w:r>
      <w:r w:rsidR="00D4157E">
        <w:rPr>
          <w:rFonts w:ascii="Arial" w:hAnsi="Arial" w:cs="Arial"/>
          <w:sz w:val="24"/>
          <w:szCs w:val="24"/>
        </w:rPr>
        <w:t xml:space="preserve"> however seven thousand, one hundred and fifteen applications for amnesty where applied for and only two thousand, five hundred where accepted by the truth commission committee.  </w:t>
      </w:r>
    </w:p>
    <w:p w:rsidR="00157BDC" w:rsidRDefault="00157BDC" w:rsidP="00BA3F33">
      <w:pPr>
        <w:spacing w:line="480" w:lineRule="auto"/>
        <w:rPr>
          <w:rFonts w:ascii="Arial" w:hAnsi="Arial" w:cs="Arial"/>
          <w:sz w:val="24"/>
          <w:szCs w:val="24"/>
        </w:rPr>
      </w:pPr>
      <w:r>
        <w:rPr>
          <w:rFonts w:ascii="Arial" w:hAnsi="Arial" w:cs="Arial"/>
          <w:sz w:val="24"/>
          <w:szCs w:val="24"/>
        </w:rPr>
        <w:lastRenderedPageBreak/>
        <w:t xml:space="preserve">     Apartheid meaning separateness came to a stop in 1994 when trails began, Desmond Tutu being present on the truth commission was a pillar of hope he gave opportunities to victims to speak of their suffering and help aid in the healing process. (Tutu,2000) said </w:t>
      </w:r>
      <w:r w:rsidR="005512F5">
        <w:rPr>
          <w:rFonts w:ascii="Arial" w:hAnsi="Arial" w:cs="Arial"/>
          <w:sz w:val="24"/>
          <w:szCs w:val="24"/>
        </w:rPr>
        <w:t>South Africa would never move forward without forgiveness and no future would be possible without this process. To this point in South Africa his work was affective however, cracks are showing in recent studies showing how important it is to recognise when a process no longer works in a shift on generations and society where the forgiving process in no longer practiced</w:t>
      </w:r>
      <w:r w:rsidR="006F0965">
        <w:rPr>
          <w:rFonts w:ascii="Arial" w:hAnsi="Arial" w:cs="Arial"/>
          <w:sz w:val="24"/>
          <w:szCs w:val="24"/>
        </w:rPr>
        <w:t xml:space="preserve"> or advanced.</w:t>
      </w:r>
    </w:p>
    <w:p w:rsidR="005512F5" w:rsidRDefault="005512F5" w:rsidP="00BA3F33">
      <w:pPr>
        <w:spacing w:line="480" w:lineRule="auto"/>
        <w:rPr>
          <w:rFonts w:ascii="Arial" w:hAnsi="Arial" w:cs="Arial"/>
          <w:sz w:val="24"/>
          <w:szCs w:val="24"/>
        </w:rPr>
      </w:pPr>
      <w:r>
        <w:rPr>
          <w:rFonts w:ascii="Arial" w:hAnsi="Arial" w:cs="Arial"/>
          <w:sz w:val="24"/>
          <w:szCs w:val="24"/>
        </w:rPr>
        <w:t xml:space="preserve">     South Africa truth commission was the foundation of restorative justice and reconciliation with forgiveness being central. (Tutu,2005) allowed perpetrators amnesty a chance to accept and come to terms of their actions was amnesty granted. A system based on helping to heal rather than obtaining punishments, he wanted forgiveness and reconciliation </w:t>
      </w:r>
      <w:r w:rsidR="006F0965">
        <w:rPr>
          <w:rFonts w:ascii="Arial" w:hAnsi="Arial" w:cs="Arial"/>
          <w:sz w:val="24"/>
          <w:szCs w:val="24"/>
        </w:rPr>
        <w:t xml:space="preserve">to </w:t>
      </w:r>
      <w:r>
        <w:rPr>
          <w:rFonts w:ascii="Arial" w:hAnsi="Arial" w:cs="Arial"/>
          <w:sz w:val="24"/>
          <w:szCs w:val="24"/>
        </w:rPr>
        <w:t>be the purpose of the truth commission and abolish retribution and revenge.</w:t>
      </w:r>
      <w:r w:rsidR="00D4157E">
        <w:rPr>
          <w:rFonts w:ascii="Arial" w:hAnsi="Arial" w:cs="Arial"/>
          <w:sz w:val="24"/>
          <w:szCs w:val="24"/>
        </w:rPr>
        <w:t xml:space="preserve"> Consideration from (Stein et al, 2008) literature there will always be grey areas where the process will be transparent and will alter in different scenarios. </w:t>
      </w:r>
    </w:p>
    <w:p w:rsidR="005512F5" w:rsidRDefault="005512F5" w:rsidP="00BA3F33">
      <w:pPr>
        <w:spacing w:line="480" w:lineRule="auto"/>
        <w:rPr>
          <w:rFonts w:ascii="Arial" w:hAnsi="Arial" w:cs="Arial"/>
          <w:sz w:val="24"/>
          <w:szCs w:val="24"/>
        </w:rPr>
      </w:pPr>
      <w:r>
        <w:rPr>
          <w:rFonts w:ascii="Arial" w:hAnsi="Arial" w:cs="Arial"/>
          <w:sz w:val="24"/>
          <w:szCs w:val="24"/>
        </w:rPr>
        <w:t xml:space="preserve">     The work of negotiate </w:t>
      </w:r>
      <w:r w:rsidR="002D0630">
        <w:rPr>
          <w:rFonts w:ascii="Arial" w:hAnsi="Arial" w:cs="Arial"/>
          <w:sz w:val="24"/>
          <w:szCs w:val="24"/>
        </w:rPr>
        <w:t>apartheid was underway by 1997 the truth commission listened to over twenty- two thousand stories however, there are so many untold stories of apartheid, that’s twenty-one thousand stories of heart ache and suffering. (Tutu</w:t>
      </w:r>
      <w:r w:rsidR="00A279D3">
        <w:rPr>
          <w:rFonts w:ascii="Arial" w:hAnsi="Arial" w:cs="Arial"/>
          <w:sz w:val="24"/>
          <w:szCs w:val="24"/>
        </w:rPr>
        <w:t>,</w:t>
      </w:r>
      <w:r w:rsidR="002D0630">
        <w:rPr>
          <w:rFonts w:ascii="Arial" w:hAnsi="Arial" w:cs="Arial"/>
          <w:sz w:val="24"/>
          <w:szCs w:val="24"/>
        </w:rPr>
        <w:t>2005) explains the emotion taken on board and the ability to with stand being emotionally involved was too strong to withhold approaches of morals and ethical dimension of apartheid. The morals and ethics were cri</w:t>
      </w:r>
      <w:r w:rsidR="009C2EE4">
        <w:rPr>
          <w:rFonts w:ascii="Arial" w:hAnsi="Arial" w:cs="Arial"/>
          <w:sz w:val="24"/>
          <w:szCs w:val="24"/>
        </w:rPr>
        <w:t>ticized</w:t>
      </w:r>
      <w:r w:rsidR="002D0630">
        <w:rPr>
          <w:rFonts w:ascii="Arial" w:hAnsi="Arial" w:cs="Arial"/>
          <w:sz w:val="24"/>
          <w:szCs w:val="24"/>
        </w:rPr>
        <w:t xml:space="preserve"> of being too involved is now a way of ethical decision making </w:t>
      </w:r>
      <w:proofErr w:type="gramStart"/>
      <w:r w:rsidR="002D0630">
        <w:rPr>
          <w:rFonts w:ascii="Arial" w:hAnsi="Arial" w:cs="Arial"/>
          <w:sz w:val="24"/>
          <w:szCs w:val="24"/>
        </w:rPr>
        <w:t>in today’s society</w:t>
      </w:r>
      <w:proofErr w:type="gramEnd"/>
      <w:r w:rsidR="002D0630">
        <w:rPr>
          <w:rFonts w:ascii="Arial" w:hAnsi="Arial" w:cs="Arial"/>
          <w:sz w:val="24"/>
          <w:szCs w:val="24"/>
        </w:rPr>
        <w:t xml:space="preserve"> of aiding help with overcoming trauma on a mental health level suggested by (Procter, 2014) based on work of Emanuel Levinas work.</w:t>
      </w:r>
    </w:p>
    <w:p w:rsidR="00F35853" w:rsidRDefault="002D0630" w:rsidP="00BA3F33">
      <w:pPr>
        <w:spacing w:line="480" w:lineRule="auto"/>
        <w:rPr>
          <w:rFonts w:ascii="Arial" w:hAnsi="Arial" w:cs="Arial"/>
          <w:sz w:val="24"/>
          <w:szCs w:val="24"/>
        </w:rPr>
      </w:pPr>
      <w:r>
        <w:rPr>
          <w:rFonts w:ascii="Arial" w:hAnsi="Arial" w:cs="Arial"/>
          <w:sz w:val="24"/>
          <w:szCs w:val="24"/>
        </w:rPr>
        <w:lastRenderedPageBreak/>
        <w:t xml:space="preserve">     </w:t>
      </w:r>
      <w:r w:rsidR="00386DD2">
        <w:rPr>
          <w:rFonts w:ascii="Arial" w:hAnsi="Arial" w:cs="Arial"/>
          <w:sz w:val="24"/>
          <w:szCs w:val="24"/>
        </w:rPr>
        <w:t>Main</w:t>
      </w:r>
      <w:r>
        <w:rPr>
          <w:rFonts w:ascii="Arial" w:hAnsi="Arial" w:cs="Arial"/>
          <w:sz w:val="24"/>
          <w:szCs w:val="24"/>
        </w:rPr>
        <w:t xml:space="preserve"> aspect</w:t>
      </w:r>
      <w:r w:rsidR="00386DD2">
        <w:rPr>
          <w:rFonts w:ascii="Arial" w:hAnsi="Arial" w:cs="Arial"/>
          <w:sz w:val="24"/>
          <w:szCs w:val="24"/>
        </w:rPr>
        <w:t>s</w:t>
      </w:r>
      <w:r>
        <w:rPr>
          <w:rFonts w:ascii="Arial" w:hAnsi="Arial" w:cs="Arial"/>
          <w:sz w:val="24"/>
          <w:szCs w:val="24"/>
        </w:rPr>
        <w:t xml:space="preserve"> of this process </w:t>
      </w:r>
      <w:r w:rsidR="00D4157E">
        <w:rPr>
          <w:rFonts w:ascii="Arial" w:hAnsi="Arial" w:cs="Arial"/>
          <w:sz w:val="24"/>
          <w:szCs w:val="24"/>
        </w:rPr>
        <w:t>are</w:t>
      </w:r>
      <w:r>
        <w:rPr>
          <w:rFonts w:ascii="Arial" w:hAnsi="Arial" w:cs="Arial"/>
          <w:sz w:val="24"/>
          <w:szCs w:val="24"/>
        </w:rPr>
        <w:t xml:space="preserve"> </w:t>
      </w:r>
      <w:r w:rsidR="00386DD2">
        <w:rPr>
          <w:rFonts w:ascii="Arial" w:hAnsi="Arial" w:cs="Arial"/>
          <w:sz w:val="24"/>
          <w:szCs w:val="24"/>
        </w:rPr>
        <w:t xml:space="preserve">forgiveness and </w:t>
      </w:r>
      <w:r>
        <w:rPr>
          <w:rFonts w:ascii="Arial" w:hAnsi="Arial" w:cs="Arial"/>
          <w:sz w:val="24"/>
          <w:szCs w:val="24"/>
        </w:rPr>
        <w:t xml:space="preserve">wiliness on both sides to be aided through a restorative process and after all the hearth ache and suffering this </w:t>
      </w:r>
      <w:proofErr w:type="gramStart"/>
      <w:r>
        <w:rPr>
          <w:rFonts w:ascii="Arial" w:hAnsi="Arial" w:cs="Arial"/>
          <w:sz w:val="24"/>
          <w:szCs w:val="24"/>
        </w:rPr>
        <w:t>particular process</w:t>
      </w:r>
      <w:proofErr w:type="gramEnd"/>
      <w:r>
        <w:rPr>
          <w:rFonts w:ascii="Arial" w:hAnsi="Arial" w:cs="Arial"/>
          <w:sz w:val="24"/>
          <w:szCs w:val="24"/>
        </w:rPr>
        <w:t xml:space="preserve"> was perfectly </w:t>
      </w:r>
      <w:r w:rsidR="006F0965">
        <w:rPr>
          <w:rFonts w:ascii="Arial" w:hAnsi="Arial" w:cs="Arial"/>
          <w:sz w:val="24"/>
          <w:szCs w:val="24"/>
        </w:rPr>
        <w:t>fitted</w:t>
      </w:r>
      <w:r>
        <w:rPr>
          <w:rFonts w:ascii="Arial" w:hAnsi="Arial" w:cs="Arial"/>
          <w:sz w:val="24"/>
          <w:szCs w:val="24"/>
        </w:rPr>
        <w:t xml:space="preserve"> to help South Africa heal. Observed from (Tutu, 2005) wiliness help restore dignity help cleansed mental wounds caused and acknowledged both sides of affected victims and perpetrators of apartheid. (Beringuu,2004) studies </w:t>
      </w:r>
      <w:r w:rsidR="00F35853">
        <w:rPr>
          <w:rFonts w:ascii="Arial" w:hAnsi="Arial" w:cs="Arial"/>
          <w:sz w:val="24"/>
          <w:szCs w:val="24"/>
        </w:rPr>
        <w:t>that lessons need to be learned after a truth commission has served its purpose, he expresses for the full affect to be successful post conflict by peace building. (</w:t>
      </w:r>
      <w:proofErr w:type="spellStart"/>
      <w:r w:rsidR="00F35853">
        <w:rPr>
          <w:rFonts w:ascii="Arial" w:hAnsi="Arial" w:cs="Arial"/>
          <w:sz w:val="24"/>
          <w:szCs w:val="24"/>
        </w:rPr>
        <w:t>Berinyuu</w:t>
      </w:r>
      <w:proofErr w:type="spellEnd"/>
      <w:r w:rsidR="00F35853">
        <w:rPr>
          <w:rFonts w:ascii="Arial" w:hAnsi="Arial" w:cs="Arial"/>
          <w:sz w:val="24"/>
          <w:szCs w:val="24"/>
        </w:rPr>
        <w:t xml:space="preserve">, 2004) Studies the peace building framework for South Africa after the final report was released and argues for the true ability to move forward as a country peace building illustrates how successful the truth commission was. </w:t>
      </w:r>
      <w:r w:rsidR="00122AE2">
        <w:rPr>
          <w:rFonts w:ascii="Arial" w:hAnsi="Arial" w:cs="Arial"/>
          <w:sz w:val="24"/>
          <w:szCs w:val="24"/>
        </w:rPr>
        <w:t>(</w:t>
      </w:r>
      <w:proofErr w:type="spellStart"/>
      <w:r w:rsidR="00122AE2">
        <w:rPr>
          <w:rFonts w:ascii="Arial" w:hAnsi="Arial" w:cs="Arial"/>
          <w:sz w:val="24"/>
          <w:szCs w:val="24"/>
        </w:rPr>
        <w:t>Hayner</w:t>
      </w:r>
      <w:proofErr w:type="spellEnd"/>
      <w:r w:rsidR="00122AE2">
        <w:rPr>
          <w:rFonts w:ascii="Arial" w:hAnsi="Arial" w:cs="Arial"/>
          <w:sz w:val="24"/>
          <w:szCs w:val="24"/>
        </w:rPr>
        <w:t>, 20</w:t>
      </w:r>
      <w:r w:rsidR="00441B41">
        <w:rPr>
          <w:rFonts w:ascii="Arial" w:hAnsi="Arial" w:cs="Arial"/>
          <w:sz w:val="24"/>
          <w:szCs w:val="24"/>
        </w:rPr>
        <w:t>11</w:t>
      </w:r>
      <w:r w:rsidR="00122AE2">
        <w:rPr>
          <w:rFonts w:ascii="Arial" w:hAnsi="Arial" w:cs="Arial"/>
          <w:sz w:val="24"/>
          <w:szCs w:val="24"/>
        </w:rPr>
        <w:t>) focusses on peace building could n</w:t>
      </w:r>
      <w:r w:rsidR="006F0965">
        <w:rPr>
          <w:rFonts w:ascii="Arial" w:hAnsi="Arial" w:cs="Arial"/>
          <w:sz w:val="24"/>
          <w:szCs w:val="24"/>
        </w:rPr>
        <w:t>o</w:t>
      </w:r>
      <w:r w:rsidR="00122AE2">
        <w:rPr>
          <w:rFonts w:ascii="Arial" w:hAnsi="Arial" w:cs="Arial"/>
          <w:sz w:val="24"/>
          <w:szCs w:val="24"/>
        </w:rPr>
        <w:t xml:space="preserve">t be fully functional </w:t>
      </w:r>
      <w:proofErr w:type="gramStart"/>
      <w:r w:rsidR="00122AE2">
        <w:rPr>
          <w:rFonts w:ascii="Arial" w:hAnsi="Arial" w:cs="Arial"/>
          <w:sz w:val="24"/>
          <w:szCs w:val="24"/>
        </w:rPr>
        <w:t>on the basis of</w:t>
      </w:r>
      <w:proofErr w:type="gramEnd"/>
      <w:r w:rsidR="00122AE2">
        <w:rPr>
          <w:rFonts w:ascii="Arial" w:hAnsi="Arial" w:cs="Arial"/>
          <w:sz w:val="24"/>
          <w:szCs w:val="24"/>
        </w:rPr>
        <w:t xml:space="preserve"> the situation of story telling the gap from the incident and telling the truth committee were a long </w:t>
      </w:r>
      <w:r w:rsidR="006F0965">
        <w:rPr>
          <w:rFonts w:ascii="Arial" w:hAnsi="Arial" w:cs="Arial"/>
          <w:sz w:val="24"/>
          <w:szCs w:val="24"/>
        </w:rPr>
        <w:t>period</w:t>
      </w:r>
      <w:r w:rsidR="00122AE2">
        <w:rPr>
          <w:rFonts w:ascii="Arial" w:hAnsi="Arial" w:cs="Arial"/>
          <w:sz w:val="24"/>
          <w:szCs w:val="24"/>
        </w:rPr>
        <w:t xml:space="preserve"> and could it be built on fault memories and were they fully honest or were they out to seek revenge and deceit. </w:t>
      </w:r>
      <w:r w:rsidR="00F35853">
        <w:rPr>
          <w:rFonts w:ascii="Arial" w:hAnsi="Arial" w:cs="Arial"/>
          <w:sz w:val="24"/>
          <w:szCs w:val="24"/>
        </w:rPr>
        <w:t xml:space="preserve">However, </w:t>
      </w:r>
      <w:r w:rsidR="00122AE2">
        <w:rPr>
          <w:rFonts w:ascii="Arial" w:hAnsi="Arial" w:cs="Arial"/>
          <w:sz w:val="24"/>
          <w:szCs w:val="24"/>
        </w:rPr>
        <w:t>(</w:t>
      </w:r>
      <w:proofErr w:type="spellStart"/>
      <w:r w:rsidR="00122AE2">
        <w:rPr>
          <w:rFonts w:ascii="Arial" w:hAnsi="Arial" w:cs="Arial"/>
          <w:sz w:val="24"/>
          <w:szCs w:val="24"/>
        </w:rPr>
        <w:t>Berinyuu</w:t>
      </w:r>
      <w:proofErr w:type="spellEnd"/>
      <w:r w:rsidR="00122AE2">
        <w:rPr>
          <w:rFonts w:ascii="Arial" w:hAnsi="Arial" w:cs="Arial"/>
          <w:sz w:val="24"/>
          <w:szCs w:val="24"/>
        </w:rPr>
        <w:t>, 2004)</w:t>
      </w:r>
      <w:r w:rsidR="00F35853">
        <w:rPr>
          <w:rFonts w:ascii="Arial" w:hAnsi="Arial" w:cs="Arial"/>
          <w:sz w:val="24"/>
          <w:szCs w:val="24"/>
        </w:rPr>
        <w:t xml:space="preserve"> also suggested not all good came from this </w:t>
      </w:r>
      <w:proofErr w:type="gramStart"/>
      <w:r w:rsidR="00F35853">
        <w:rPr>
          <w:rFonts w:ascii="Arial" w:hAnsi="Arial" w:cs="Arial"/>
          <w:sz w:val="24"/>
          <w:szCs w:val="24"/>
        </w:rPr>
        <w:t>particular truth</w:t>
      </w:r>
      <w:proofErr w:type="gramEnd"/>
      <w:r w:rsidR="00F35853">
        <w:rPr>
          <w:rFonts w:ascii="Arial" w:hAnsi="Arial" w:cs="Arial"/>
          <w:sz w:val="24"/>
          <w:szCs w:val="24"/>
        </w:rPr>
        <w:t xml:space="preserve"> commission b</w:t>
      </w:r>
      <w:r w:rsidR="00386DD2">
        <w:rPr>
          <w:rFonts w:ascii="Arial" w:hAnsi="Arial" w:cs="Arial"/>
          <w:sz w:val="24"/>
          <w:szCs w:val="24"/>
        </w:rPr>
        <w:t>ut</w:t>
      </w:r>
      <w:r w:rsidR="00F35853">
        <w:rPr>
          <w:rFonts w:ascii="Arial" w:hAnsi="Arial" w:cs="Arial"/>
          <w:sz w:val="24"/>
          <w:szCs w:val="24"/>
        </w:rPr>
        <w:t xml:space="preserve"> is the foundation t</w:t>
      </w:r>
      <w:r w:rsidR="006F0965">
        <w:rPr>
          <w:rFonts w:ascii="Arial" w:hAnsi="Arial" w:cs="Arial"/>
          <w:sz w:val="24"/>
          <w:szCs w:val="24"/>
        </w:rPr>
        <w:t>o</w:t>
      </w:r>
      <w:r w:rsidR="00F35853">
        <w:rPr>
          <w:rFonts w:ascii="Arial" w:hAnsi="Arial" w:cs="Arial"/>
          <w:sz w:val="24"/>
          <w:szCs w:val="24"/>
        </w:rPr>
        <w:t xml:space="preserve"> help make a stable country with valuable lessons that assists in taking stable steps in future recurrence of human violations</w:t>
      </w:r>
      <w:r w:rsidR="00386DD2">
        <w:rPr>
          <w:rFonts w:ascii="Arial" w:hAnsi="Arial" w:cs="Arial"/>
          <w:sz w:val="24"/>
          <w:szCs w:val="24"/>
        </w:rPr>
        <w:t xml:space="preserve"> is where forgiveness plays a role</w:t>
      </w:r>
      <w:r w:rsidR="00F35853">
        <w:rPr>
          <w:rFonts w:ascii="Arial" w:hAnsi="Arial" w:cs="Arial"/>
          <w:sz w:val="24"/>
          <w:szCs w:val="24"/>
        </w:rPr>
        <w:t>.</w:t>
      </w:r>
      <w:r w:rsidR="00386DD2">
        <w:rPr>
          <w:rFonts w:ascii="Arial" w:hAnsi="Arial" w:cs="Arial"/>
          <w:sz w:val="24"/>
          <w:szCs w:val="24"/>
        </w:rPr>
        <w:t xml:space="preserve"> </w:t>
      </w:r>
    </w:p>
    <w:p w:rsidR="00386DD2" w:rsidRDefault="00386DD2" w:rsidP="00BA3F33">
      <w:pPr>
        <w:spacing w:line="480" w:lineRule="auto"/>
        <w:rPr>
          <w:rFonts w:ascii="Arial" w:hAnsi="Arial" w:cs="Arial"/>
          <w:sz w:val="24"/>
          <w:szCs w:val="24"/>
        </w:rPr>
      </w:pPr>
      <w:r>
        <w:rPr>
          <w:rFonts w:ascii="Arial" w:hAnsi="Arial" w:cs="Arial"/>
          <w:sz w:val="24"/>
          <w:szCs w:val="24"/>
        </w:rPr>
        <w:t xml:space="preserve">     Forgiving </w:t>
      </w:r>
      <w:r w:rsidR="00AF6A76">
        <w:rPr>
          <w:rFonts w:ascii="Arial" w:hAnsi="Arial" w:cs="Arial"/>
          <w:sz w:val="24"/>
          <w:szCs w:val="24"/>
        </w:rPr>
        <w:t>or forgiveness (</w:t>
      </w:r>
      <w:proofErr w:type="spellStart"/>
      <w:r w:rsidR="00AF6A76">
        <w:rPr>
          <w:rFonts w:ascii="Arial" w:hAnsi="Arial" w:cs="Arial"/>
          <w:sz w:val="24"/>
          <w:szCs w:val="24"/>
        </w:rPr>
        <w:t>Smedes</w:t>
      </w:r>
      <w:proofErr w:type="spellEnd"/>
      <w:r w:rsidR="00AF6A76">
        <w:rPr>
          <w:rFonts w:ascii="Arial" w:hAnsi="Arial" w:cs="Arial"/>
          <w:sz w:val="24"/>
          <w:szCs w:val="24"/>
        </w:rPr>
        <w:t xml:space="preserve">, 1984) suggests only benefited the person forgiving however, it has drastically been </w:t>
      </w:r>
      <w:r w:rsidR="00293E83">
        <w:rPr>
          <w:rFonts w:ascii="Arial" w:hAnsi="Arial" w:cs="Arial"/>
          <w:sz w:val="24"/>
          <w:szCs w:val="24"/>
        </w:rPr>
        <w:t>criticized</w:t>
      </w:r>
      <w:r w:rsidR="00AF6A76">
        <w:rPr>
          <w:rFonts w:ascii="Arial" w:hAnsi="Arial" w:cs="Arial"/>
          <w:sz w:val="24"/>
          <w:szCs w:val="24"/>
        </w:rPr>
        <w:t xml:space="preserve"> many years after. (Worthington, 2006) suggest forgiveness is individual and depends on how a person decides to reconcile, forgiveness can not fully be </w:t>
      </w:r>
      <w:r w:rsidR="006F0965">
        <w:rPr>
          <w:rFonts w:ascii="Arial" w:hAnsi="Arial" w:cs="Arial"/>
          <w:sz w:val="24"/>
          <w:szCs w:val="24"/>
        </w:rPr>
        <w:t>fulfilled</w:t>
      </w:r>
      <w:r w:rsidR="00AF6A76">
        <w:rPr>
          <w:rFonts w:ascii="Arial" w:hAnsi="Arial" w:cs="Arial"/>
          <w:sz w:val="24"/>
          <w:szCs w:val="24"/>
        </w:rPr>
        <w:t xml:space="preserve"> if people are not trustworthy, if a person can trust they be able to practice or participa</w:t>
      </w:r>
      <w:r w:rsidR="006F0965">
        <w:rPr>
          <w:rFonts w:ascii="Arial" w:hAnsi="Arial" w:cs="Arial"/>
          <w:sz w:val="24"/>
          <w:szCs w:val="24"/>
        </w:rPr>
        <w:t>te</w:t>
      </w:r>
      <w:r w:rsidR="00AF6A76">
        <w:rPr>
          <w:rFonts w:ascii="Arial" w:hAnsi="Arial" w:cs="Arial"/>
          <w:sz w:val="24"/>
          <w:szCs w:val="24"/>
        </w:rPr>
        <w:t xml:space="preserve"> in forgiveness. (Worthington, 2006) also suggest forgiveness can be dangerous if both sides do not understand what they are both entering.  </w:t>
      </w:r>
    </w:p>
    <w:p w:rsidR="00AF6A76" w:rsidRDefault="00AF6A76" w:rsidP="00BA3F33">
      <w:pPr>
        <w:spacing w:line="480" w:lineRule="auto"/>
        <w:rPr>
          <w:rFonts w:ascii="Arial" w:hAnsi="Arial" w:cs="Arial"/>
          <w:sz w:val="24"/>
          <w:szCs w:val="24"/>
        </w:rPr>
      </w:pPr>
      <w:r>
        <w:rPr>
          <w:rFonts w:ascii="Arial" w:hAnsi="Arial" w:cs="Arial"/>
          <w:sz w:val="24"/>
          <w:szCs w:val="24"/>
        </w:rPr>
        <w:lastRenderedPageBreak/>
        <w:t xml:space="preserve">     The meaning behind forgiveness is the ability to forgive, in Greek it means to let go and that what happens when a person forgives, they leave the past behind and move forward. (Haws, 2009) study supports apartheid forgiveness process practiced by the truth commission committee, victims and perpetrators </w:t>
      </w:r>
      <w:r w:rsidR="00D60C48">
        <w:rPr>
          <w:rFonts w:ascii="Arial" w:hAnsi="Arial" w:cs="Arial"/>
          <w:sz w:val="24"/>
          <w:szCs w:val="24"/>
        </w:rPr>
        <w:t>(McCullough</w:t>
      </w:r>
      <w:r>
        <w:rPr>
          <w:rFonts w:ascii="Arial" w:hAnsi="Arial" w:cs="Arial"/>
          <w:sz w:val="24"/>
          <w:szCs w:val="24"/>
        </w:rPr>
        <w:t>, Kurzban and Tabak, 20</w:t>
      </w:r>
      <w:r w:rsidR="007344D2">
        <w:rPr>
          <w:rFonts w:ascii="Arial" w:hAnsi="Arial" w:cs="Arial"/>
          <w:sz w:val="24"/>
          <w:szCs w:val="24"/>
        </w:rPr>
        <w:t>1</w:t>
      </w:r>
      <w:r>
        <w:rPr>
          <w:rFonts w:ascii="Arial" w:hAnsi="Arial" w:cs="Arial"/>
          <w:sz w:val="24"/>
          <w:szCs w:val="24"/>
        </w:rPr>
        <w:t xml:space="preserve">3) raises concern if forgiveness is a cure, is revenge a disease on the basis forgiveness was firstly practiced for therapeutic techniques on a mental health spectrum. </w:t>
      </w:r>
    </w:p>
    <w:p w:rsidR="00C8761A" w:rsidRDefault="00AF6A76" w:rsidP="00BA3F33">
      <w:pPr>
        <w:spacing w:line="480" w:lineRule="auto"/>
        <w:rPr>
          <w:rFonts w:ascii="Arial" w:hAnsi="Arial" w:cs="Arial"/>
          <w:sz w:val="24"/>
          <w:szCs w:val="24"/>
        </w:rPr>
      </w:pPr>
      <w:r>
        <w:rPr>
          <w:rFonts w:ascii="Arial" w:hAnsi="Arial" w:cs="Arial"/>
          <w:sz w:val="24"/>
          <w:szCs w:val="24"/>
        </w:rPr>
        <w:t xml:space="preserve">     Forgiveness and </w:t>
      </w:r>
      <w:r w:rsidR="00C8761A">
        <w:rPr>
          <w:rFonts w:ascii="Arial" w:hAnsi="Arial" w:cs="Arial"/>
          <w:sz w:val="24"/>
          <w:szCs w:val="24"/>
        </w:rPr>
        <w:t>reconciliation</w:t>
      </w:r>
      <w:r>
        <w:rPr>
          <w:rFonts w:ascii="Arial" w:hAnsi="Arial" w:cs="Arial"/>
          <w:sz w:val="24"/>
          <w:szCs w:val="24"/>
        </w:rPr>
        <w:t xml:space="preserve"> go hand in hand (Worthington, 2006) book explores the theory and application having these central to the restorative program. Another figure of forgiveness was </w:t>
      </w:r>
      <w:r w:rsidR="00C8761A">
        <w:rPr>
          <w:rFonts w:ascii="Arial" w:hAnsi="Arial" w:cs="Arial"/>
          <w:sz w:val="24"/>
          <w:szCs w:val="24"/>
        </w:rPr>
        <w:t>archbishop of Cape Town (Tutu, 2000) supports his work throughout his presence on South Africa truth reconciliation committee would not have been so successful if it was not for forgiveness being the purpose of the hearings of the victims of apartheid.</w:t>
      </w:r>
    </w:p>
    <w:p w:rsidR="00C8761A" w:rsidRDefault="00C8761A" w:rsidP="00BA3F33">
      <w:pPr>
        <w:spacing w:line="480" w:lineRule="auto"/>
        <w:rPr>
          <w:rFonts w:ascii="Arial" w:hAnsi="Arial" w:cs="Arial"/>
          <w:sz w:val="24"/>
          <w:szCs w:val="24"/>
        </w:rPr>
      </w:pPr>
      <w:r>
        <w:rPr>
          <w:rFonts w:ascii="Arial" w:hAnsi="Arial" w:cs="Arial"/>
          <w:sz w:val="24"/>
          <w:szCs w:val="24"/>
        </w:rPr>
        <w:t xml:space="preserve">     With any system, approach or process comes strengths and limitations and the work of South Africa truth commission comes with a fare share of both. (Stein et al, 200</w:t>
      </w:r>
      <w:r w:rsidR="009C0AB0">
        <w:rPr>
          <w:rFonts w:ascii="Arial" w:hAnsi="Arial" w:cs="Arial"/>
          <w:sz w:val="24"/>
          <w:szCs w:val="24"/>
        </w:rPr>
        <w:t>8</w:t>
      </w:r>
      <w:r>
        <w:rPr>
          <w:rFonts w:ascii="Arial" w:hAnsi="Arial" w:cs="Arial"/>
          <w:sz w:val="24"/>
          <w:szCs w:val="24"/>
        </w:rPr>
        <w:t xml:space="preserve">) explores a wise picture of opinions of post-apartheid on one hand they accepted the forgiving process but can be argued on the other hand by exploring how </w:t>
      </w:r>
      <w:r w:rsidR="005723DA">
        <w:rPr>
          <w:rFonts w:ascii="Arial" w:hAnsi="Arial" w:cs="Arial"/>
          <w:sz w:val="24"/>
          <w:szCs w:val="24"/>
        </w:rPr>
        <w:t>revisiting</w:t>
      </w:r>
      <w:r>
        <w:rPr>
          <w:rFonts w:ascii="Arial" w:hAnsi="Arial" w:cs="Arial"/>
          <w:sz w:val="24"/>
          <w:szCs w:val="24"/>
        </w:rPr>
        <w:t xml:space="preserve"> traumatic experiences was in fact retraumatizing the victims. Within citing the nation being traumatised, apartheid hearings where televised, reported in newspapers and broadcasted on the radio, studies now show how traumatic it was for the public to hear or feel involved in these gross human violations. (Cerci and Colucci, 2018) explores post traumatic stress disorder also known as PTSD in man made traumatic events, their response was on the concept of PTSD and forgiveness. Forgiveness</w:t>
      </w:r>
      <w:r w:rsidR="00293E83">
        <w:rPr>
          <w:rFonts w:ascii="Arial" w:hAnsi="Arial" w:cs="Arial"/>
          <w:sz w:val="24"/>
          <w:szCs w:val="24"/>
        </w:rPr>
        <w:t xml:space="preserve"> can help assist in the process of PTSD and overcoming the mental health disorder however is argued that apartheid reports need to be revisited on the </w:t>
      </w:r>
      <w:r w:rsidR="00293E83">
        <w:rPr>
          <w:rFonts w:ascii="Arial" w:hAnsi="Arial" w:cs="Arial"/>
          <w:sz w:val="24"/>
          <w:szCs w:val="24"/>
        </w:rPr>
        <w:lastRenderedPageBreak/>
        <w:t xml:space="preserve">basis mental health has experience a shift and </w:t>
      </w:r>
      <w:r w:rsidR="005723DA">
        <w:rPr>
          <w:rFonts w:ascii="Arial" w:hAnsi="Arial" w:cs="Arial"/>
          <w:sz w:val="24"/>
          <w:szCs w:val="24"/>
        </w:rPr>
        <w:t>developed</w:t>
      </w:r>
      <w:r w:rsidR="00293E83">
        <w:rPr>
          <w:rFonts w:ascii="Arial" w:hAnsi="Arial" w:cs="Arial"/>
          <w:sz w:val="24"/>
          <w:szCs w:val="24"/>
        </w:rPr>
        <w:t xml:space="preserve"> in todays society where mental health is talked and treated more openly</w:t>
      </w:r>
      <w:r w:rsidR="005723DA">
        <w:rPr>
          <w:rFonts w:ascii="Arial" w:hAnsi="Arial" w:cs="Arial"/>
          <w:sz w:val="24"/>
          <w:szCs w:val="24"/>
        </w:rPr>
        <w:t xml:space="preserve"> and more acknowledged</w:t>
      </w:r>
      <w:r w:rsidR="00293E83">
        <w:rPr>
          <w:rFonts w:ascii="Arial" w:hAnsi="Arial" w:cs="Arial"/>
          <w:sz w:val="24"/>
          <w:szCs w:val="24"/>
        </w:rPr>
        <w:t xml:space="preserve"> compared to the period of resolving apartheid.</w:t>
      </w:r>
    </w:p>
    <w:p w:rsidR="00293E83" w:rsidRDefault="00293E83" w:rsidP="00BA3F33">
      <w:pPr>
        <w:spacing w:line="480" w:lineRule="auto"/>
        <w:rPr>
          <w:rFonts w:ascii="Arial" w:hAnsi="Arial" w:cs="Arial"/>
          <w:sz w:val="24"/>
          <w:szCs w:val="24"/>
        </w:rPr>
      </w:pPr>
      <w:r>
        <w:rPr>
          <w:rFonts w:ascii="Arial" w:hAnsi="Arial" w:cs="Arial"/>
          <w:sz w:val="24"/>
          <w:szCs w:val="24"/>
        </w:rPr>
        <w:t xml:space="preserve">     In </w:t>
      </w:r>
      <w:r w:rsidR="005723DA">
        <w:rPr>
          <w:rFonts w:ascii="Arial" w:hAnsi="Arial" w:cs="Arial"/>
          <w:sz w:val="24"/>
          <w:szCs w:val="24"/>
        </w:rPr>
        <w:t>s</w:t>
      </w:r>
      <w:r>
        <w:rPr>
          <w:rFonts w:ascii="Arial" w:hAnsi="Arial" w:cs="Arial"/>
          <w:sz w:val="24"/>
          <w:szCs w:val="24"/>
        </w:rPr>
        <w:t>ome cases (</w:t>
      </w:r>
      <w:r w:rsidR="00512CAB">
        <w:rPr>
          <w:rFonts w:ascii="Arial" w:hAnsi="Arial" w:cs="Arial"/>
          <w:sz w:val="24"/>
          <w:szCs w:val="24"/>
        </w:rPr>
        <w:t xml:space="preserve">De La </w:t>
      </w:r>
      <w:r>
        <w:rPr>
          <w:rFonts w:ascii="Arial" w:hAnsi="Arial" w:cs="Arial"/>
          <w:sz w:val="24"/>
          <w:szCs w:val="24"/>
        </w:rPr>
        <w:t xml:space="preserve">Rey and Owens, 1998) </w:t>
      </w:r>
      <w:r w:rsidR="00635126">
        <w:rPr>
          <w:rFonts w:ascii="Arial" w:hAnsi="Arial" w:cs="Arial"/>
          <w:sz w:val="24"/>
          <w:szCs w:val="24"/>
        </w:rPr>
        <w:t>shortly after the hearings some psychologists where sceptical of the process doing more harm than good however, the majority were expressing their support. There will always be two sides to any process and not talking any process for face value and questions the intentions is only human to see past the intentions. In several cases victims of apartheid did not want to share the experience, heart ache and suffering or even see the perpetrators. Supported by (</w:t>
      </w:r>
      <w:r w:rsidR="005723DA">
        <w:rPr>
          <w:rFonts w:ascii="Arial" w:hAnsi="Arial" w:cs="Arial"/>
          <w:sz w:val="24"/>
          <w:szCs w:val="24"/>
        </w:rPr>
        <w:t>Olsen et al, 2010</w:t>
      </w:r>
      <w:r w:rsidR="00635126">
        <w:rPr>
          <w:rFonts w:ascii="Arial" w:hAnsi="Arial" w:cs="Arial"/>
          <w:sz w:val="24"/>
          <w:szCs w:val="24"/>
        </w:rPr>
        <w:t xml:space="preserve">) theory apartheid will never be over due to the fact not every story has been </w:t>
      </w:r>
      <w:r w:rsidR="00F41BFF">
        <w:rPr>
          <w:rFonts w:ascii="Arial" w:hAnsi="Arial" w:cs="Arial"/>
          <w:sz w:val="24"/>
          <w:szCs w:val="24"/>
        </w:rPr>
        <w:t>told. Some stories have suffered in the last ten years, but why now the question could be asked.</w:t>
      </w:r>
    </w:p>
    <w:p w:rsidR="00F41BFF" w:rsidRDefault="00F41BFF" w:rsidP="00BA3F33">
      <w:pPr>
        <w:spacing w:line="480" w:lineRule="auto"/>
        <w:rPr>
          <w:rFonts w:ascii="Arial" w:hAnsi="Arial" w:cs="Arial"/>
          <w:sz w:val="24"/>
          <w:szCs w:val="24"/>
        </w:rPr>
      </w:pPr>
      <w:r>
        <w:rPr>
          <w:rFonts w:ascii="Arial" w:hAnsi="Arial" w:cs="Arial"/>
          <w:sz w:val="24"/>
          <w:szCs w:val="24"/>
        </w:rPr>
        <w:t xml:space="preserve">     A study by (Olsen et al, 2010) can help support the reason behind victims coming forward now, the study reviews the perspective on how human rights have improved in South Africa after all the truth commission work. By uncovering the human </w:t>
      </w:r>
      <w:r w:rsidR="007344D2">
        <w:rPr>
          <w:rFonts w:ascii="Arial" w:hAnsi="Arial" w:cs="Arial"/>
          <w:sz w:val="24"/>
          <w:szCs w:val="24"/>
        </w:rPr>
        <w:t>violation,</w:t>
      </w:r>
      <w:r>
        <w:rPr>
          <w:rFonts w:ascii="Arial" w:hAnsi="Arial" w:cs="Arial"/>
          <w:sz w:val="24"/>
          <w:szCs w:val="24"/>
        </w:rPr>
        <w:t xml:space="preserve"> it can help shape a stronger society to prevent reoccurrence, positive conclusions have been reached by reconciliation justice scholars that support the capacity of accepting reasonability for the new formed human rights is vital for a country to move forward. (Olsen et al, 2010) supports the relationship between truth commissions and human rights improvement is stronger after forgiveness and reconciliation.   </w:t>
      </w:r>
    </w:p>
    <w:p w:rsidR="00215E5C" w:rsidRDefault="00F35853" w:rsidP="00BA3F33">
      <w:pPr>
        <w:spacing w:line="480" w:lineRule="auto"/>
        <w:rPr>
          <w:rFonts w:ascii="Arial" w:hAnsi="Arial" w:cs="Arial"/>
          <w:sz w:val="24"/>
          <w:szCs w:val="24"/>
        </w:rPr>
      </w:pPr>
      <w:r>
        <w:rPr>
          <w:rFonts w:ascii="Arial" w:hAnsi="Arial" w:cs="Arial"/>
          <w:sz w:val="24"/>
          <w:szCs w:val="24"/>
        </w:rPr>
        <w:t xml:space="preserve">     The human violations in apartheid where unquestionably inhuman, if these violations happened today in single cause would lead to imprisonment and faced with a trail in court to find a verdict of length of </w:t>
      </w:r>
      <w:r w:rsidR="00293E83">
        <w:rPr>
          <w:rFonts w:ascii="Arial" w:hAnsi="Arial" w:cs="Arial"/>
          <w:sz w:val="24"/>
          <w:szCs w:val="24"/>
        </w:rPr>
        <w:t>im</w:t>
      </w:r>
      <w:r>
        <w:rPr>
          <w:rFonts w:ascii="Arial" w:hAnsi="Arial" w:cs="Arial"/>
          <w:sz w:val="24"/>
          <w:szCs w:val="24"/>
        </w:rPr>
        <w:t xml:space="preserve">prisonment for punishment. This </w:t>
      </w:r>
      <w:r>
        <w:rPr>
          <w:rFonts w:ascii="Arial" w:hAnsi="Arial" w:cs="Arial"/>
          <w:sz w:val="24"/>
          <w:szCs w:val="24"/>
        </w:rPr>
        <w:lastRenderedPageBreak/>
        <w:t>could not be the process in South Africa of the time of apartheid hearings</w:t>
      </w:r>
      <w:r w:rsidR="00215E5C">
        <w:rPr>
          <w:rFonts w:ascii="Arial" w:hAnsi="Arial" w:cs="Arial"/>
          <w:sz w:val="24"/>
          <w:szCs w:val="24"/>
        </w:rPr>
        <w:t xml:space="preserve"> due to time length of the incident and the mass of incident</w:t>
      </w:r>
      <w:r w:rsidR="005723DA">
        <w:rPr>
          <w:rFonts w:ascii="Arial" w:hAnsi="Arial" w:cs="Arial"/>
          <w:sz w:val="24"/>
          <w:szCs w:val="24"/>
        </w:rPr>
        <w:t>s</w:t>
      </w:r>
      <w:r w:rsidR="00215E5C">
        <w:rPr>
          <w:rFonts w:ascii="Arial" w:hAnsi="Arial" w:cs="Arial"/>
          <w:sz w:val="24"/>
          <w:szCs w:val="24"/>
        </w:rPr>
        <w:t xml:space="preserve"> occurred. (</w:t>
      </w:r>
      <w:proofErr w:type="spellStart"/>
      <w:r w:rsidR="00215E5C">
        <w:rPr>
          <w:rFonts w:ascii="Arial" w:hAnsi="Arial" w:cs="Arial"/>
          <w:sz w:val="24"/>
          <w:szCs w:val="24"/>
        </w:rPr>
        <w:t>Sitze</w:t>
      </w:r>
      <w:proofErr w:type="spellEnd"/>
      <w:r w:rsidR="00215E5C">
        <w:rPr>
          <w:rFonts w:ascii="Arial" w:hAnsi="Arial" w:cs="Arial"/>
          <w:sz w:val="24"/>
          <w:szCs w:val="24"/>
        </w:rPr>
        <w:t>, 201</w:t>
      </w:r>
      <w:r w:rsidR="005F421E">
        <w:rPr>
          <w:rFonts w:ascii="Arial" w:hAnsi="Arial" w:cs="Arial"/>
          <w:sz w:val="24"/>
          <w:szCs w:val="24"/>
        </w:rPr>
        <w:t>3</w:t>
      </w:r>
      <w:r w:rsidR="00215E5C">
        <w:rPr>
          <w:rFonts w:ascii="Arial" w:hAnsi="Arial" w:cs="Arial"/>
          <w:sz w:val="24"/>
          <w:szCs w:val="24"/>
        </w:rPr>
        <w:t>) explores the outcome of the perpetrators and argues not all had amnesty and the concerning actions were given punishment accordable to the crimes committed.</w:t>
      </w:r>
    </w:p>
    <w:p w:rsidR="00215E5C" w:rsidRDefault="00215E5C" w:rsidP="00BA3F33">
      <w:pPr>
        <w:spacing w:line="480" w:lineRule="auto"/>
        <w:rPr>
          <w:rFonts w:ascii="Arial" w:hAnsi="Arial" w:cs="Arial"/>
          <w:sz w:val="24"/>
          <w:szCs w:val="24"/>
        </w:rPr>
      </w:pPr>
      <w:r>
        <w:rPr>
          <w:rFonts w:ascii="Arial" w:hAnsi="Arial" w:cs="Arial"/>
          <w:sz w:val="24"/>
          <w:szCs w:val="24"/>
        </w:rPr>
        <w:t xml:space="preserve">     This shows the move from past to present process ways of facing and resolving crimes. (Kraft, 2015) examines the goodness of violent perpetrators, their intentions to help the victims move forward shows remorse and explains reasons behind their wrong doings. This process at the time was a new foundation of having the victim and perpetrators work together, in today’s society it is well known as restorative justice and restorative conferencing which still has the same goal, to restore the balance before the incident happened.</w:t>
      </w:r>
    </w:p>
    <w:p w:rsidR="002D0630" w:rsidRDefault="00215E5C" w:rsidP="00BA3F33">
      <w:pPr>
        <w:spacing w:line="480" w:lineRule="auto"/>
        <w:rPr>
          <w:rFonts w:ascii="Arial" w:hAnsi="Arial" w:cs="Arial"/>
          <w:sz w:val="24"/>
          <w:szCs w:val="24"/>
        </w:rPr>
      </w:pPr>
      <w:r>
        <w:rPr>
          <w:rFonts w:ascii="Arial" w:hAnsi="Arial" w:cs="Arial"/>
          <w:sz w:val="24"/>
          <w:szCs w:val="24"/>
        </w:rPr>
        <w:t xml:space="preserve">     For restorative justice to work (</w:t>
      </w:r>
      <w:proofErr w:type="spellStart"/>
      <w:r>
        <w:rPr>
          <w:rFonts w:ascii="Arial" w:hAnsi="Arial" w:cs="Arial"/>
          <w:sz w:val="24"/>
          <w:szCs w:val="24"/>
        </w:rPr>
        <w:t>Liebmann</w:t>
      </w:r>
      <w:proofErr w:type="spellEnd"/>
      <w:r>
        <w:rPr>
          <w:rFonts w:ascii="Arial" w:hAnsi="Arial" w:cs="Arial"/>
          <w:sz w:val="24"/>
          <w:szCs w:val="24"/>
        </w:rPr>
        <w:t>, 2007) suggest this is not a criminal approach but a process to bring balance back by restoring the harm experienced by the victim and their surroundings. It gives the opportunity for the victims to explore the harm caused and allows them to acknowledge their actions of wrong doings. (</w:t>
      </w:r>
      <w:proofErr w:type="spellStart"/>
      <w:r>
        <w:rPr>
          <w:rFonts w:ascii="Arial" w:hAnsi="Arial" w:cs="Arial"/>
          <w:sz w:val="24"/>
          <w:szCs w:val="24"/>
        </w:rPr>
        <w:t>Liebmann</w:t>
      </w:r>
      <w:proofErr w:type="spellEnd"/>
      <w:r>
        <w:rPr>
          <w:rFonts w:ascii="Arial" w:hAnsi="Arial" w:cs="Arial"/>
          <w:sz w:val="24"/>
          <w:szCs w:val="24"/>
        </w:rPr>
        <w:t>, 2007) explores how in some cases restorative justice does not work, one main concern when the victim receives little attentions that can lead to their conclusion of what is this system doing for them and when both victims and perpetrator do not want to be involved or in each other presence.</w:t>
      </w:r>
    </w:p>
    <w:p w:rsidR="00215E5C" w:rsidRPr="00D36461" w:rsidRDefault="00215E5C" w:rsidP="00BA3F33">
      <w:pPr>
        <w:spacing w:line="480" w:lineRule="auto"/>
        <w:rPr>
          <w:rFonts w:ascii="Arial" w:hAnsi="Arial" w:cs="Arial"/>
          <w:color w:val="000000" w:themeColor="text1"/>
          <w:sz w:val="24"/>
          <w:szCs w:val="24"/>
        </w:rPr>
      </w:pPr>
      <w:r>
        <w:rPr>
          <w:rFonts w:ascii="Arial" w:hAnsi="Arial" w:cs="Arial"/>
          <w:sz w:val="24"/>
          <w:szCs w:val="24"/>
        </w:rPr>
        <w:t xml:space="preserve">     </w:t>
      </w:r>
      <w:r w:rsidR="00BC39D3">
        <w:rPr>
          <w:rFonts w:ascii="Arial" w:hAnsi="Arial" w:cs="Arial"/>
          <w:sz w:val="24"/>
          <w:szCs w:val="24"/>
        </w:rPr>
        <w:t>These could be applied to the past apartheid of South Africa, where author (</w:t>
      </w:r>
      <w:proofErr w:type="spellStart"/>
      <w:r w:rsidR="00BC39D3">
        <w:rPr>
          <w:rFonts w:ascii="Arial" w:hAnsi="Arial" w:cs="Arial"/>
          <w:sz w:val="24"/>
          <w:szCs w:val="24"/>
        </w:rPr>
        <w:t>Msimong</w:t>
      </w:r>
      <w:proofErr w:type="spellEnd"/>
      <w:r w:rsidR="00BC39D3">
        <w:rPr>
          <w:rFonts w:ascii="Arial" w:hAnsi="Arial" w:cs="Arial"/>
          <w:sz w:val="24"/>
          <w:szCs w:val="24"/>
        </w:rPr>
        <w:t xml:space="preserve">, 2018) address why all is not forgiven by victims of apartheid. Once concern he explored that the truth commission set foundation for victims and perpetrators come together and accept truths and forgiveness it did not allow the psychosocial wounds to be addressed and he argues this is the reason apartheid still </w:t>
      </w:r>
      <w:r w:rsidR="00BC39D3">
        <w:rPr>
          <w:rFonts w:ascii="Arial" w:hAnsi="Arial" w:cs="Arial"/>
          <w:sz w:val="24"/>
          <w:szCs w:val="24"/>
        </w:rPr>
        <w:lastRenderedPageBreak/>
        <w:t>festers in South Africa and plagues it victims. Ho</w:t>
      </w:r>
      <w:r w:rsidR="00BC39D3" w:rsidRPr="00D36461">
        <w:rPr>
          <w:rFonts w:ascii="Arial" w:hAnsi="Arial" w:cs="Arial"/>
          <w:color w:val="000000" w:themeColor="text1"/>
          <w:sz w:val="24"/>
          <w:szCs w:val="24"/>
        </w:rPr>
        <w:t xml:space="preserve">wever, to raise more questions (Worthington and Cowden, 2017) supports how important the forgiving process was and still is in South Africa. By accepting </w:t>
      </w:r>
      <w:r w:rsidR="005729FB" w:rsidRPr="00D36461">
        <w:rPr>
          <w:rFonts w:ascii="Arial" w:hAnsi="Arial" w:cs="Arial"/>
          <w:color w:val="000000" w:themeColor="text1"/>
          <w:sz w:val="24"/>
          <w:szCs w:val="24"/>
        </w:rPr>
        <w:t>forgiveness,</w:t>
      </w:r>
      <w:r w:rsidR="00BC39D3" w:rsidRPr="00D36461">
        <w:rPr>
          <w:rFonts w:ascii="Arial" w:hAnsi="Arial" w:cs="Arial"/>
          <w:color w:val="000000" w:themeColor="text1"/>
          <w:sz w:val="24"/>
          <w:szCs w:val="24"/>
        </w:rPr>
        <w:t xml:space="preserve"> it will help in the healing process and lower the need to seek out revenge and replaces the motives of punishment or revenge with positive emotions and healing and moving forward.</w:t>
      </w:r>
    </w:p>
    <w:p w:rsidR="005729FB" w:rsidRPr="00D36461" w:rsidRDefault="005729FB" w:rsidP="00BA3F33">
      <w:pPr>
        <w:spacing w:line="480" w:lineRule="auto"/>
        <w:rPr>
          <w:rFonts w:ascii="Arial" w:hAnsi="Arial" w:cs="Arial"/>
          <w:color w:val="000000" w:themeColor="text1"/>
          <w:sz w:val="24"/>
          <w:szCs w:val="24"/>
        </w:rPr>
      </w:pPr>
      <w:r w:rsidRPr="00D36461">
        <w:rPr>
          <w:rFonts w:ascii="Arial" w:hAnsi="Arial" w:cs="Arial"/>
          <w:color w:val="000000" w:themeColor="text1"/>
          <w:sz w:val="24"/>
          <w:szCs w:val="24"/>
        </w:rPr>
        <w:t xml:space="preserve">     All these strengths and limitations play vital parts in the process of South Africa truth commission past and present. (Tutu, 2000) once explained forgiving is shaping a new future it is not a process of forgiving because remembering the past shows the future self the resilience and strengths inside a victim or perpetrator to move forward. South Africa truth commission is well known and has the foundation of relevance to restorative work. (Worthington and Cowden, 2017) research supports how frequently South Africa truth commission is explored o</w:t>
      </w:r>
      <w:r w:rsidR="005723DA" w:rsidRPr="00D36461">
        <w:rPr>
          <w:rFonts w:ascii="Arial" w:hAnsi="Arial" w:cs="Arial"/>
          <w:color w:val="000000" w:themeColor="text1"/>
          <w:sz w:val="24"/>
          <w:szCs w:val="24"/>
        </w:rPr>
        <w:t>n</w:t>
      </w:r>
      <w:r w:rsidRPr="00D36461">
        <w:rPr>
          <w:rFonts w:ascii="Arial" w:hAnsi="Arial" w:cs="Arial"/>
          <w:color w:val="000000" w:themeColor="text1"/>
          <w:sz w:val="24"/>
          <w:szCs w:val="24"/>
        </w:rPr>
        <w:t xml:space="preserve"> different spectrums. </w:t>
      </w:r>
    </w:p>
    <w:p w:rsidR="005729FB" w:rsidRPr="00D36461" w:rsidRDefault="005729FB" w:rsidP="00BA3F33">
      <w:pPr>
        <w:spacing w:line="480" w:lineRule="auto"/>
        <w:rPr>
          <w:rFonts w:ascii="Arial" w:hAnsi="Arial" w:cs="Arial"/>
          <w:color w:val="000000" w:themeColor="text1"/>
          <w:sz w:val="24"/>
          <w:szCs w:val="24"/>
        </w:rPr>
      </w:pPr>
      <w:r w:rsidRPr="00D36461">
        <w:rPr>
          <w:rFonts w:ascii="Arial" w:hAnsi="Arial" w:cs="Arial"/>
          <w:color w:val="000000" w:themeColor="text1"/>
          <w:sz w:val="24"/>
          <w:szCs w:val="24"/>
        </w:rPr>
        <w:t xml:space="preserve">     Despite the </w:t>
      </w:r>
      <w:r w:rsidR="00596C22" w:rsidRPr="00D36461">
        <w:rPr>
          <w:rFonts w:ascii="Arial" w:hAnsi="Arial" w:cs="Arial"/>
          <w:color w:val="000000" w:themeColor="text1"/>
          <w:sz w:val="24"/>
          <w:szCs w:val="24"/>
        </w:rPr>
        <w:t xml:space="preserve">limitations </w:t>
      </w:r>
      <w:r w:rsidRPr="00D36461">
        <w:rPr>
          <w:rFonts w:ascii="Arial" w:hAnsi="Arial" w:cs="Arial"/>
          <w:color w:val="000000" w:themeColor="text1"/>
          <w:sz w:val="24"/>
          <w:szCs w:val="24"/>
        </w:rPr>
        <w:t>(</w:t>
      </w:r>
      <w:r w:rsidR="00A279D3" w:rsidRPr="00D36461">
        <w:rPr>
          <w:rFonts w:ascii="Arial" w:hAnsi="Arial" w:cs="Arial"/>
          <w:color w:val="000000" w:themeColor="text1"/>
          <w:sz w:val="24"/>
          <w:szCs w:val="24"/>
        </w:rPr>
        <w:t>Krogg,2008</w:t>
      </w:r>
      <w:r w:rsidRPr="00D36461">
        <w:rPr>
          <w:rFonts w:ascii="Arial" w:hAnsi="Arial" w:cs="Arial"/>
          <w:color w:val="000000" w:themeColor="text1"/>
          <w:sz w:val="24"/>
          <w:szCs w:val="24"/>
        </w:rPr>
        <w:t xml:space="preserve">) </w:t>
      </w:r>
      <w:r w:rsidR="00596C22" w:rsidRPr="00D36461">
        <w:rPr>
          <w:rFonts w:ascii="Arial" w:hAnsi="Arial" w:cs="Arial"/>
          <w:color w:val="000000" w:themeColor="text1"/>
          <w:sz w:val="24"/>
          <w:szCs w:val="24"/>
        </w:rPr>
        <w:t xml:space="preserve">suggests how it gave national unity and reconciliation by running a professional manner of seeking victims and encouragement to share their stories. Desmond Tutu has been praised for his work on how resilient he was and how every story was understood differently. (Klerk, 2003) gives an insight on </w:t>
      </w:r>
      <w:r w:rsidR="005723DA" w:rsidRPr="00D36461">
        <w:rPr>
          <w:rFonts w:ascii="Arial" w:hAnsi="Arial" w:cs="Arial"/>
          <w:color w:val="000000" w:themeColor="text1"/>
          <w:sz w:val="24"/>
          <w:szCs w:val="24"/>
        </w:rPr>
        <w:t>De</w:t>
      </w:r>
      <w:r w:rsidR="00596C22" w:rsidRPr="00D36461">
        <w:rPr>
          <w:rFonts w:ascii="Arial" w:hAnsi="Arial" w:cs="Arial"/>
          <w:color w:val="000000" w:themeColor="text1"/>
          <w:sz w:val="24"/>
          <w:szCs w:val="24"/>
        </w:rPr>
        <w:t xml:space="preserve">smond Tutu work where he explained in </w:t>
      </w:r>
      <w:r w:rsidR="00A279D3" w:rsidRPr="00D36461">
        <w:rPr>
          <w:rFonts w:ascii="Arial" w:hAnsi="Arial" w:cs="Arial"/>
          <w:color w:val="000000" w:themeColor="text1"/>
          <w:sz w:val="24"/>
          <w:szCs w:val="24"/>
        </w:rPr>
        <w:t>an</w:t>
      </w:r>
      <w:r w:rsidR="00596C22" w:rsidRPr="00D36461">
        <w:rPr>
          <w:rFonts w:ascii="Arial" w:hAnsi="Arial" w:cs="Arial"/>
          <w:color w:val="000000" w:themeColor="text1"/>
          <w:sz w:val="24"/>
          <w:szCs w:val="24"/>
        </w:rPr>
        <w:t xml:space="preserve"> </w:t>
      </w:r>
      <w:r w:rsidR="00441B41" w:rsidRPr="00D36461">
        <w:rPr>
          <w:rFonts w:ascii="Arial" w:hAnsi="Arial" w:cs="Arial"/>
          <w:color w:val="000000" w:themeColor="text1"/>
          <w:sz w:val="24"/>
          <w:szCs w:val="24"/>
        </w:rPr>
        <w:t>interview,</w:t>
      </w:r>
      <w:r w:rsidR="00596C22" w:rsidRPr="00D36461">
        <w:rPr>
          <w:rFonts w:ascii="Arial" w:hAnsi="Arial" w:cs="Arial"/>
          <w:color w:val="000000" w:themeColor="text1"/>
          <w:sz w:val="24"/>
          <w:szCs w:val="24"/>
        </w:rPr>
        <w:t xml:space="preserve"> he wanted to hear the little voices in the little villages he wanted to give their dignity back and exercise their human rights and voice them. (Tutu, 200</w:t>
      </w:r>
      <w:r w:rsidR="00441B41" w:rsidRPr="00D36461">
        <w:rPr>
          <w:rFonts w:ascii="Arial" w:hAnsi="Arial" w:cs="Arial"/>
          <w:color w:val="000000" w:themeColor="text1"/>
          <w:sz w:val="24"/>
          <w:szCs w:val="24"/>
        </w:rPr>
        <w:t>0</w:t>
      </w:r>
      <w:r w:rsidR="00596C22" w:rsidRPr="00D36461">
        <w:rPr>
          <w:rFonts w:ascii="Arial" w:hAnsi="Arial" w:cs="Arial"/>
          <w:color w:val="000000" w:themeColor="text1"/>
          <w:sz w:val="24"/>
          <w:szCs w:val="24"/>
        </w:rPr>
        <w:t xml:space="preserve">) explains how his religious status gave courage and stability with reinforcement of strength. Religion was not central to the truth commission process however, people still wanted to be in his present, touch him and to hear his prayers, they felt </w:t>
      </w:r>
      <w:r w:rsidR="005723DA" w:rsidRPr="00D36461">
        <w:rPr>
          <w:rFonts w:ascii="Arial" w:hAnsi="Arial" w:cs="Arial"/>
          <w:color w:val="000000" w:themeColor="text1"/>
          <w:sz w:val="24"/>
          <w:szCs w:val="24"/>
        </w:rPr>
        <w:t>comfort</w:t>
      </w:r>
      <w:r w:rsidR="00596C22" w:rsidRPr="00D36461">
        <w:rPr>
          <w:rFonts w:ascii="Arial" w:hAnsi="Arial" w:cs="Arial"/>
          <w:color w:val="000000" w:themeColor="text1"/>
          <w:sz w:val="24"/>
          <w:szCs w:val="24"/>
        </w:rPr>
        <w:t xml:space="preserve"> from his religious beliefs. </w:t>
      </w:r>
    </w:p>
    <w:p w:rsidR="00596C22" w:rsidRPr="00D36461" w:rsidRDefault="00596C22" w:rsidP="00BA3F33">
      <w:pPr>
        <w:spacing w:line="480" w:lineRule="auto"/>
        <w:rPr>
          <w:rFonts w:ascii="Arial" w:hAnsi="Arial" w:cs="Arial"/>
          <w:color w:val="000000" w:themeColor="text1"/>
          <w:sz w:val="24"/>
          <w:szCs w:val="24"/>
        </w:rPr>
      </w:pPr>
      <w:r w:rsidRPr="00D36461">
        <w:rPr>
          <w:rFonts w:ascii="Arial" w:hAnsi="Arial" w:cs="Arial"/>
          <w:color w:val="000000" w:themeColor="text1"/>
          <w:sz w:val="24"/>
          <w:szCs w:val="24"/>
        </w:rPr>
        <w:lastRenderedPageBreak/>
        <w:t xml:space="preserve">     When these testimonies (hearings) took place the truth commission committee started with religious prayers and closed the day with biblical hymns. This action </w:t>
      </w:r>
      <w:proofErr w:type="gramStart"/>
      <w:r w:rsidRPr="00D36461">
        <w:rPr>
          <w:rFonts w:ascii="Arial" w:hAnsi="Arial" w:cs="Arial"/>
          <w:color w:val="000000" w:themeColor="text1"/>
          <w:sz w:val="24"/>
          <w:szCs w:val="24"/>
        </w:rPr>
        <w:t>was seen as</w:t>
      </w:r>
      <w:proofErr w:type="gramEnd"/>
      <w:r w:rsidRPr="00D36461">
        <w:rPr>
          <w:rFonts w:ascii="Arial" w:hAnsi="Arial" w:cs="Arial"/>
          <w:color w:val="000000" w:themeColor="text1"/>
          <w:sz w:val="24"/>
          <w:szCs w:val="24"/>
        </w:rPr>
        <w:t xml:space="preserve"> book marking stories told</w:t>
      </w:r>
      <w:r w:rsidR="005723DA" w:rsidRPr="00D36461">
        <w:rPr>
          <w:rFonts w:ascii="Arial" w:hAnsi="Arial" w:cs="Arial"/>
          <w:color w:val="000000" w:themeColor="text1"/>
          <w:sz w:val="24"/>
          <w:szCs w:val="24"/>
        </w:rPr>
        <w:t xml:space="preserve"> by opening and closing their suffering</w:t>
      </w:r>
      <w:r w:rsidRPr="00D36461">
        <w:rPr>
          <w:rFonts w:ascii="Arial" w:hAnsi="Arial" w:cs="Arial"/>
          <w:color w:val="000000" w:themeColor="text1"/>
          <w:sz w:val="24"/>
          <w:szCs w:val="24"/>
        </w:rPr>
        <w:t xml:space="preserve"> and restoring faith and giving the victims purpose of sharing. All consideration where taken throughout the process and the interest was to do no more harm and restore faith and unit. (Haw</w:t>
      </w:r>
      <w:r w:rsidR="00B3376B" w:rsidRPr="00D36461">
        <w:rPr>
          <w:rFonts w:ascii="Arial" w:hAnsi="Arial" w:cs="Arial"/>
          <w:color w:val="000000" w:themeColor="text1"/>
          <w:sz w:val="24"/>
          <w:szCs w:val="24"/>
        </w:rPr>
        <w:t>s</w:t>
      </w:r>
      <w:r w:rsidRPr="00D36461">
        <w:rPr>
          <w:rFonts w:ascii="Arial" w:hAnsi="Arial" w:cs="Arial"/>
          <w:color w:val="000000" w:themeColor="text1"/>
          <w:sz w:val="24"/>
          <w:szCs w:val="24"/>
        </w:rPr>
        <w:t xml:space="preserve">, 2009) focuses on how Desmond Tutu religious attendance was vital to post-apartheid, he explores how his theology restored balance with his transformative hope. </w:t>
      </w:r>
    </w:p>
    <w:p w:rsidR="00596C22" w:rsidRPr="00D36461" w:rsidRDefault="00596C22" w:rsidP="00BA3F33">
      <w:pPr>
        <w:spacing w:line="480" w:lineRule="auto"/>
        <w:rPr>
          <w:rFonts w:ascii="Arial" w:hAnsi="Arial" w:cs="Arial"/>
          <w:color w:val="000000" w:themeColor="text1"/>
          <w:sz w:val="24"/>
          <w:szCs w:val="24"/>
        </w:rPr>
      </w:pPr>
      <w:r w:rsidRPr="00D36461">
        <w:rPr>
          <w:rFonts w:ascii="Arial" w:hAnsi="Arial" w:cs="Arial"/>
          <w:color w:val="000000" w:themeColor="text1"/>
          <w:sz w:val="24"/>
          <w:szCs w:val="24"/>
        </w:rPr>
        <w:t xml:space="preserve">     Desmond Tutu </w:t>
      </w:r>
      <w:proofErr w:type="gramStart"/>
      <w:r w:rsidRPr="00D36461">
        <w:rPr>
          <w:rFonts w:ascii="Arial" w:hAnsi="Arial" w:cs="Arial"/>
          <w:color w:val="000000" w:themeColor="text1"/>
          <w:sz w:val="24"/>
          <w:szCs w:val="24"/>
        </w:rPr>
        <w:t>was seen as</w:t>
      </w:r>
      <w:proofErr w:type="gramEnd"/>
      <w:r w:rsidRPr="00D36461">
        <w:rPr>
          <w:rFonts w:ascii="Arial" w:hAnsi="Arial" w:cs="Arial"/>
          <w:color w:val="000000" w:themeColor="text1"/>
          <w:sz w:val="24"/>
          <w:szCs w:val="24"/>
        </w:rPr>
        <w:t xml:space="preserve"> a pillar of the community by exercising his beliefs that never shadowed others personal preference. (Haws, 2009) suggested Desmond support </w:t>
      </w:r>
      <w:r w:rsidR="00386DD2" w:rsidRPr="00D36461">
        <w:rPr>
          <w:rFonts w:ascii="Arial" w:hAnsi="Arial" w:cs="Arial"/>
          <w:color w:val="000000" w:themeColor="text1"/>
          <w:sz w:val="24"/>
          <w:szCs w:val="24"/>
        </w:rPr>
        <w:t xml:space="preserve">that all lives are interconnected by the love of god which </w:t>
      </w:r>
      <w:r w:rsidRPr="00D36461">
        <w:rPr>
          <w:rFonts w:ascii="Arial" w:hAnsi="Arial" w:cs="Arial"/>
          <w:color w:val="000000" w:themeColor="text1"/>
          <w:sz w:val="24"/>
          <w:szCs w:val="24"/>
        </w:rPr>
        <w:t>was his strength</w:t>
      </w:r>
      <w:r w:rsidR="0042474A" w:rsidRPr="00D36461">
        <w:rPr>
          <w:rFonts w:ascii="Arial" w:hAnsi="Arial" w:cs="Arial"/>
          <w:color w:val="000000" w:themeColor="text1"/>
          <w:sz w:val="24"/>
          <w:szCs w:val="24"/>
        </w:rPr>
        <w:t xml:space="preserve"> to give his all throughout his time on the truth commission committee. All his religious beliefs </w:t>
      </w:r>
      <w:r w:rsidR="00386DD2" w:rsidRPr="00D36461">
        <w:rPr>
          <w:rFonts w:ascii="Arial" w:hAnsi="Arial" w:cs="Arial"/>
          <w:color w:val="000000" w:themeColor="text1"/>
          <w:sz w:val="24"/>
          <w:szCs w:val="24"/>
        </w:rPr>
        <w:t>were</w:t>
      </w:r>
      <w:r w:rsidR="0042474A" w:rsidRPr="00D36461">
        <w:rPr>
          <w:rFonts w:ascii="Arial" w:hAnsi="Arial" w:cs="Arial"/>
          <w:color w:val="000000" w:themeColor="text1"/>
          <w:sz w:val="24"/>
          <w:szCs w:val="24"/>
        </w:rPr>
        <w:t xml:space="preserve"> his strength to empower his vital goal of forgiveness</w:t>
      </w:r>
      <w:r w:rsidR="00386DD2" w:rsidRPr="00D36461">
        <w:rPr>
          <w:rFonts w:ascii="Arial" w:hAnsi="Arial" w:cs="Arial"/>
          <w:color w:val="000000" w:themeColor="text1"/>
          <w:sz w:val="24"/>
          <w:szCs w:val="24"/>
        </w:rPr>
        <w:t xml:space="preserve"> and passage for South Africa to move forward. He knew forgiveness is not easy to accept but is important for the healing process. (</w:t>
      </w:r>
      <w:proofErr w:type="spellStart"/>
      <w:r w:rsidR="00386DD2" w:rsidRPr="00D36461">
        <w:rPr>
          <w:rFonts w:ascii="Arial" w:hAnsi="Arial" w:cs="Arial"/>
          <w:color w:val="000000" w:themeColor="text1"/>
          <w:sz w:val="24"/>
          <w:szCs w:val="24"/>
        </w:rPr>
        <w:t>Oelofsen</w:t>
      </w:r>
      <w:proofErr w:type="spellEnd"/>
      <w:r w:rsidR="00386DD2" w:rsidRPr="00D36461">
        <w:rPr>
          <w:rFonts w:ascii="Arial" w:hAnsi="Arial" w:cs="Arial"/>
          <w:color w:val="000000" w:themeColor="text1"/>
          <w:sz w:val="24"/>
          <w:szCs w:val="24"/>
        </w:rPr>
        <w:t xml:space="preserve">, 2015) points out now if it was not for the forgiveness process the success of the truth commission would of not be greater than it was proven to be. </w:t>
      </w:r>
    </w:p>
    <w:p w:rsidR="001C7755" w:rsidRPr="00D36461" w:rsidRDefault="001C7755" w:rsidP="00BA3F33">
      <w:pPr>
        <w:spacing w:line="480" w:lineRule="auto"/>
        <w:rPr>
          <w:rFonts w:ascii="Arial" w:hAnsi="Arial" w:cs="Arial"/>
          <w:color w:val="000000" w:themeColor="text1"/>
          <w:sz w:val="24"/>
          <w:szCs w:val="24"/>
        </w:rPr>
      </w:pPr>
      <w:r w:rsidRPr="00D36461">
        <w:rPr>
          <w:rFonts w:ascii="Arial" w:hAnsi="Arial" w:cs="Arial"/>
          <w:color w:val="000000" w:themeColor="text1"/>
          <w:sz w:val="24"/>
          <w:szCs w:val="24"/>
        </w:rPr>
        <w:t xml:space="preserve">     Overall the effectiveness of the truth commission </w:t>
      </w:r>
      <w:r w:rsidR="005723DA" w:rsidRPr="00D36461">
        <w:rPr>
          <w:rFonts w:ascii="Arial" w:hAnsi="Arial" w:cs="Arial"/>
          <w:color w:val="000000" w:themeColor="text1"/>
          <w:sz w:val="24"/>
          <w:szCs w:val="24"/>
        </w:rPr>
        <w:t>i</w:t>
      </w:r>
      <w:r w:rsidRPr="00D36461">
        <w:rPr>
          <w:rFonts w:ascii="Arial" w:hAnsi="Arial" w:cs="Arial"/>
          <w:color w:val="000000" w:themeColor="text1"/>
          <w:sz w:val="24"/>
          <w:szCs w:val="24"/>
        </w:rPr>
        <w:t xml:space="preserve">n question was very successful suggested by (Tutu, 2000) however, has been </w:t>
      </w:r>
      <w:r w:rsidR="006C5A7B" w:rsidRPr="00D36461">
        <w:rPr>
          <w:rFonts w:ascii="Arial" w:hAnsi="Arial" w:cs="Arial"/>
          <w:color w:val="000000" w:themeColor="text1"/>
          <w:sz w:val="24"/>
          <w:szCs w:val="24"/>
        </w:rPr>
        <w:t>argued</w:t>
      </w:r>
      <w:r w:rsidRPr="00D36461">
        <w:rPr>
          <w:rFonts w:ascii="Arial" w:hAnsi="Arial" w:cs="Arial"/>
          <w:color w:val="000000" w:themeColor="text1"/>
          <w:sz w:val="24"/>
          <w:szCs w:val="24"/>
        </w:rPr>
        <w:t xml:space="preserve"> by </w:t>
      </w:r>
      <w:r w:rsidR="006C5A7B" w:rsidRPr="00D36461">
        <w:rPr>
          <w:rFonts w:ascii="Arial" w:hAnsi="Arial" w:cs="Arial"/>
          <w:color w:val="000000" w:themeColor="text1"/>
          <w:sz w:val="24"/>
          <w:szCs w:val="24"/>
        </w:rPr>
        <w:t>several</w:t>
      </w:r>
      <w:r w:rsidRPr="00D36461">
        <w:rPr>
          <w:rFonts w:ascii="Arial" w:hAnsi="Arial" w:cs="Arial"/>
          <w:color w:val="000000" w:themeColor="text1"/>
          <w:sz w:val="24"/>
          <w:szCs w:val="24"/>
        </w:rPr>
        <w:t xml:space="preserve"> studies that the process and system used </w:t>
      </w:r>
      <w:r w:rsidR="006C5A7B" w:rsidRPr="00D36461">
        <w:rPr>
          <w:rFonts w:ascii="Arial" w:hAnsi="Arial" w:cs="Arial"/>
          <w:color w:val="000000" w:themeColor="text1"/>
          <w:sz w:val="24"/>
          <w:szCs w:val="24"/>
        </w:rPr>
        <w:t>w</w:t>
      </w:r>
      <w:r w:rsidRPr="00D36461">
        <w:rPr>
          <w:rFonts w:ascii="Arial" w:hAnsi="Arial" w:cs="Arial"/>
          <w:color w:val="000000" w:themeColor="text1"/>
          <w:sz w:val="24"/>
          <w:szCs w:val="24"/>
        </w:rPr>
        <w:t xml:space="preserve">as not long term effective. (Graham, 2003) </w:t>
      </w:r>
      <w:r w:rsidR="006C5A7B" w:rsidRPr="00D36461">
        <w:rPr>
          <w:rFonts w:ascii="Arial" w:hAnsi="Arial" w:cs="Arial"/>
          <w:color w:val="000000" w:themeColor="text1"/>
          <w:sz w:val="24"/>
          <w:szCs w:val="24"/>
        </w:rPr>
        <w:t xml:space="preserve">rejects the theory of apartheid was resolved and </w:t>
      </w:r>
      <w:r w:rsidR="005723DA" w:rsidRPr="00D36461">
        <w:rPr>
          <w:rFonts w:ascii="Arial" w:hAnsi="Arial" w:cs="Arial"/>
          <w:color w:val="000000" w:themeColor="text1"/>
          <w:sz w:val="24"/>
          <w:szCs w:val="24"/>
        </w:rPr>
        <w:t>S</w:t>
      </w:r>
      <w:r w:rsidR="006C5A7B" w:rsidRPr="00D36461">
        <w:rPr>
          <w:rFonts w:ascii="Arial" w:hAnsi="Arial" w:cs="Arial"/>
          <w:color w:val="000000" w:themeColor="text1"/>
          <w:sz w:val="24"/>
          <w:szCs w:val="24"/>
        </w:rPr>
        <w:t>outh Africa as a country with restored unity did move on, he explains the effects of the truth commission as a jigsaw puzzle where with the right support all pieces can be connected to make a perfect picture but only takes one piece to be removed or lost to cause the picture to not fully be affective.</w:t>
      </w:r>
    </w:p>
    <w:p w:rsidR="00A279D3" w:rsidRPr="00D36461" w:rsidRDefault="006C5A7B" w:rsidP="00A279D3">
      <w:pPr>
        <w:spacing w:line="480" w:lineRule="auto"/>
        <w:rPr>
          <w:rFonts w:ascii="Arial" w:hAnsi="Arial" w:cs="Arial"/>
          <w:color w:val="000000" w:themeColor="text1"/>
          <w:sz w:val="24"/>
          <w:szCs w:val="24"/>
        </w:rPr>
      </w:pPr>
      <w:r w:rsidRPr="00D36461">
        <w:rPr>
          <w:rFonts w:ascii="Arial" w:hAnsi="Arial" w:cs="Arial"/>
          <w:color w:val="000000" w:themeColor="text1"/>
          <w:sz w:val="24"/>
          <w:szCs w:val="24"/>
        </w:rPr>
        <w:lastRenderedPageBreak/>
        <w:t xml:space="preserve">     In conclusion of how forgiveness impacted with South Africa apartheid victims can be argued from two perspectives firstly (</w:t>
      </w:r>
      <w:r w:rsidR="00A279D3" w:rsidRPr="00D36461">
        <w:rPr>
          <w:rFonts w:ascii="Arial" w:hAnsi="Arial" w:cs="Arial"/>
          <w:color w:val="000000" w:themeColor="text1"/>
          <w:sz w:val="24"/>
          <w:szCs w:val="24"/>
        </w:rPr>
        <w:t>S</w:t>
      </w:r>
      <w:r w:rsidRPr="00D36461">
        <w:rPr>
          <w:rFonts w:ascii="Arial" w:hAnsi="Arial" w:cs="Arial"/>
          <w:color w:val="000000" w:themeColor="text1"/>
          <w:sz w:val="24"/>
          <w:szCs w:val="24"/>
        </w:rPr>
        <w:t xml:space="preserve">tein et al, 2008) contributes a positive perspective with recommendations that the process was </w:t>
      </w:r>
      <w:r w:rsidR="009360B5" w:rsidRPr="00D36461">
        <w:rPr>
          <w:rFonts w:ascii="Arial" w:hAnsi="Arial" w:cs="Arial"/>
          <w:color w:val="000000" w:themeColor="text1"/>
          <w:sz w:val="24"/>
          <w:szCs w:val="24"/>
        </w:rPr>
        <w:t>an</w:t>
      </w:r>
      <w:r w:rsidRPr="00D36461">
        <w:rPr>
          <w:rFonts w:ascii="Arial" w:hAnsi="Arial" w:cs="Arial"/>
          <w:color w:val="000000" w:themeColor="text1"/>
          <w:sz w:val="24"/>
          <w:szCs w:val="24"/>
        </w:rPr>
        <w:t xml:space="preserve"> affective</w:t>
      </w:r>
      <w:r w:rsidR="005723DA" w:rsidRPr="00D36461">
        <w:rPr>
          <w:rFonts w:ascii="Arial" w:hAnsi="Arial" w:cs="Arial"/>
          <w:color w:val="000000" w:themeColor="text1"/>
          <w:sz w:val="24"/>
          <w:szCs w:val="24"/>
        </w:rPr>
        <w:t xml:space="preserve"> process</w:t>
      </w:r>
      <w:r w:rsidRPr="00D36461">
        <w:rPr>
          <w:rFonts w:ascii="Arial" w:hAnsi="Arial" w:cs="Arial"/>
          <w:color w:val="000000" w:themeColor="text1"/>
          <w:sz w:val="24"/>
          <w:szCs w:val="24"/>
        </w:rPr>
        <w:t xml:space="preserve"> however, transparent </w:t>
      </w:r>
      <w:proofErr w:type="gramStart"/>
      <w:r w:rsidRPr="00D36461">
        <w:rPr>
          <w:rFonts w:ascii="Arial" w:hAnsi="Arial" w:cs="Arial"/>
          <w:color w:val="000000" w:themeColor="text1"/>
          <w:sz w:val="24"/>
          <w:szCs w:val="24"/>
        </w:rPr>
        <w:t>in particular areas</w:t>
      </w:r>
      <w:proofErr w:type="gramEnd"/>
      <w:r w:rsidRPr="00D36461">
        <w:rPr>
          <w:rFonts w:ascii="Arial" w:hAnsi="Arial" w:cs="Arial"/>
          <w:color w:val="000000" w:themeColor="text1"/>
          <w:sz w:val="24"/>
          <w:szCs w:val="24"/>
        </w:rPr>
        <w:t xml:space="preserve"> that can form a useful model for improvement in similar human violations truth commissions. Secondly </w:t>
      </w:r>
    </w:p>
    <w:p w:rsidR="006C5A7B" w:rsidRPr="00D36461" w:rsidRDefault="006C5A7B" w:rsidP="00A279D3">
      <w:pPr>
        <w:spacing w:line="480" w:lineRule="auto"/>
        <w:rPr>
          <w:rFonts w:ascii="Arial" w:hAnsi="Arial" w:cs="Arial"/>
          <w:color w:val="000000" w:themeColor="text1"/>
          <w:sz w:val="24"/>
          <w:szCs w:val="24"/>
        </w:rPr>
      </w:pPr>
      <w:r w:rsidRPr="00D36461">
        <w:rPr>
          <w:rFonts w:ascii="Arial" w:hAnsi="Arial" w:cs="Arial"/>
          <w:color w:val="000000" w:themeColor="text1"/>
          <w:sz w:val="24"/>
          <w:szCs w:val="24"/>
        </w:rPr>
        <w:t>(</w:t>
      </w:r>
      <w:proofErr w:type="spellStart"/>
      <w:r w:rsidRPr="00D36461">
        <w:rPr>
          <w:rFonts w:ascii="Arial" w:hAnsi="Arial" w:cs="Arial"/>
          <w:color w:val="000000" w:themeColor="text1"/>
          <w:sz w:val="24"/>
          <w:szCs w:val="24"/>
        </w:rPr>
        <w:t>Hayner</w:t>
      </w:r>
      <w:proofErr w:type="spellEnd"/>
      <w:r w:rsidRPr="00D36461">
        <w:rPr>
          <w:rFonts w:ascii="Arial" w:hAnsi="Arial" w:cs="Arial"/>
          <w:color w:val="000000" w:themeColor="text1"/>
          <w:sz w:val="24"/>
          <w:szCs w:val="24"/>
        </w:rPr>
        <w:t>, 20</w:t>
      </w:r>
      <w:r w:rsidR="00D60C48" w:rsidRPr="00D36461">
        <w:rPr>
          <w:rFonts w:ascii="Arial" w:hAnsi="Arial" w:cs="Arial"/>
          <w:color w:val="000000" w:themeColor="text1"/>
          <w:sz w:val="24"/>
          <w:szCs w:val="24"/>
        </w:rPr>
        <w:t>11</w:t>
      </w:r>
      <w:r w:rsidRPr="00D36461">
        <w:rPr>
          <w:rFonts w:ascii="Arial" w:hAnsi="Arial" w:cs="Arial"/>
          <w:color w:val="000000" w:themeColor="text1"/>
          <w:sz w:val="24"/>
          <w:szCs w:val="24"/>
        </w:rPr>
        <w:t xml:space="preserve">) outlines how can full amnesty be granted if testimonies were testified </w:t>
      </w:r>
      <w:proofErr w:type="gramStart"/>
      <w:r w:rsidRPr="00D36461">
        <w:rPr>
          <w:rFonts w:ascii="Arial" w:hAnsi="Arial" w:cs="Arial"/>
          <w:color w:val="000000" w:themeColor="text1"/>
          <w:sz w:val="24"/>
          <w:szCs w:val="24"/>
        </w:rPr>
        <w:t>on the basis of</w:t>
      </w:r>
      <w:proofErr w:type="gramEnd"/>
      <w:r w:rsidRPr="00D36461">
        <w:rPr>
          <w:rFonts w:ascii="Arial" w:hAnsi="Arial" w:cs="Arial"/>
          <w:color w:val="000000" w:themeColor="text1"/>
          <w:sz w:val="24"/>
          <w:szCs w:val="24"/>
        </w:rPr>
        <w:t xml:space="preserve"> faulty memories due to the majority victims expressing stories years apart, how can accounts be fully honest or was there deceit in process of revenge.</w:t>
      </w:r>
    </w:p>
    <w:p w:rsidR="009360B5" w:rsidRPr="00D36461" w:rsidRDefault="006C5A7B" w:rsidP="00BA3F33">
      <w:pPr>
        <w:spacing w:line="480" w:lineRule="auto"/>
        <w:rPr>
          <w:rFonts w:ascii="Arial" w:hAnsi="Arial" w:cs="Arial"/>
          <w:color w:val="000000" w:themeColor="text1"/>
          <w:sz w:val="24"/>
          <w:szCs w:val="24"/>
        </w:rPr>
      </w:pPr>
      <w:r w:rsidRPr="00D36461">
        <w:rPr>
          <w:rFonts w:ascii="Arial" w:hAnsi="Arial" w:cs="Arial"/>
          <w:color w:val="000000" w:themeColor="text1"/>
          <w:sz w:val="24"/>
          <w:szCs w:val="24"/>
        </w:rPr>
        <w:t xml:space="preserve">     The major debate was on the indication of the white community was not fully supportive compared to the black community and on this </w:t>
      </w:r>
      <w:r w:rsidR="009360B5" w:rsidRPr="00D36461">
        <w:rPr>
          <w:rFonts w:ascii="Arial" w:hAnsi="Arial" w:cs="Arial"/>
          <w:color w:val="000000" w:themeColor="text1"/>
          <w:sz w:val="24"/>
          <w:szCs w:val="24"/>
        </w:rPr>
        <w:t>assumption, people</w:t>
      </w:r>
      <w:r w:rsidRPr="00D36461">
        <w:rPr>
          <w:rFonts w:ascii="Arial" w:hAnsi="Arial" w:cs="Arial"/>
          <w:color w:val="000000" w:themeColor="text1"/>
          <w:sz w:val="24"/>
          <w:szCs w:val="24"/>
        </w:rPr>
        <w:t xml:space="preserve"> thought the white community used the truth commission for personal gain. Taking on board all political perspectives and limitations and not always have </w:t>
      </w:r>
      <w:r w:rsidR="009360B5" w:rsidRPr="00D36461">
        <w:rPr>
          <w:rFonts w:ascii="Arial" w:hAnsi="Arial" w:cs="Arial"/>
          <w:color w:val="000000" w:themeColor="text1"/>
          <w:sz w:val="24"/>
          <w:szCs w:val="24"/>
        </w:rPr>
        <w:t>positive views where all negative reviews were taken inconsideration for future recommendations of truth commissions.</w:t>
      </w:r>
    </w:p>
    <w:p w:rsidR="006C5A7B" w:rsidRPr="00D36461" w:rsidRDefault="009360B5" w:rsidP="00BA3F33">
      <w:pPr>
        <w:spacing w:line="480" w:lineRule="auto"/>
        <w:rPr>
          <w:rFonts w:ascii="Arial" w:hAnsi="Arial" w:cs="Arial"/>
          <w:color w:val="000000" w:themeColor="text1"/>
          <w:sz w:val="24"/>
          <w:szCs w:val="24"/>
        </w:rPr>
      </w:pPr>
      <w:r w:rsidRPr="00D36461">
        <w:rPr>
          <w:rFonts w:ascii="Arial" w:hAnsi="Arial" w:cs="Arial"/>
          <w:color w:val="000000" w:themeColor="text1"/>
          <w:sz w:val="24"/>
          <w:szCs w:val="24"/>
        </w:rPr>
        <w:t xml:space="preserve">     Forgiveness practiced by the lead committee member Desmond Tutu was vital to move forward however, out of seven thousand, one hundred and fifteen applications for amnesty why was two thousand, five hundred were credible. It can be argued on what grounds where they accepted or denied and could looking at these applications in todays society twenty years later with different perspectives and advance acknowledge would they be granted amnesty now </w:t>
      </w:r>
      <w:proofErr w:type="gramStart"/>
      <w:r w:rsidRPr="00D36461">
        <w:rPr>
          <w:rFonts w:ascii="Arial" w:hAnsi="Arial" w:cs="Arial"/>
          <w:color w:val="000000" w:themeColor="text1"/>
          <w:sz w:val="24"/>
          <w:szCs w:val="24"/>
        </w:rPr>
        <w:t>on the basis of</w:t>
      </w:r>
      <w:proofErr w:type="gramEnd"/>
      <w:r w:rsidRPr="00D36461">
        <w:rPr>
          <w:rFonts w:ascii="Arial" w:hAnsi="Arial" w:cs="Arial"/>
          <w:color w:val="000000" w:themeColor="text1"/>
          <w:sz w:val="24"/>
          <w:szCs w:val="24"/>
        </w:rPr>
        <w:t xml:space="preserve"> forgiveness. </w:t>
      </w:r>
      <w:r w:rsidR="006C5A7B" w:rsidRPr="00D36461">
        <w:rPr>
          <w:rFonts w:ascii="Arial" w:hAnsi="Arial" w:cs="Arial"/>
          <w:color w:val="000000" w:themeColor="text1"/>
          <w:sz w:val="24"/>
          <w:szCs w:val="24"/>
        </w:rPr>
        <w:t xml:space="preserve"> </w:t>
      </w:r>
    </w:p>
    <w:p w:rsidR="00205336" w:rsidRPr="00D36461" w:rsidRDefault="00205336" w:rsidP="00BA3F33">
      <w:pPr>
        <w:spacing w:line="480" w:lineRule="auto"/>
        <w:rPr>
          <w:rFonts w:ascii="Arial" w:hAnsi="Arial" w:cs="Arial"/>
          <w:color w:val="000000" w:themeColor="text1"/>
          <w:sz w:val="24"/>
          <w:szCs w:val="24"/>
        </w:rPr>
      </w:pPr>
      <w:bookmarkStart w:id="0" w:name="_GoBack"/>
      <w:bookmarkEnd w:id="0"/>
    </w:p>
    <w:p w:rsidR="00205336" w:rsidRPr="00D36461" w:rsidRDefault="00205336" w:rsidP="00205336">
      <w:pPr>
        <w:spacing w:line="480" w:lineRule="auto"/>
        <w:jc w:val="center"/>
        <w:rPr>
          <w:rFonts w:ascii="Arial" w:hAnsi="Arial" w:cs="Arial"/>
          <w:b/>
          <w:color w:val="000000" w:themeColor="text1"/>
          <w:sz w:val="24"/>
          <w:szCs w:val="24"/>
          <w:u w:val="single"/>
        </w:rPr>
      </w:pPr>
      <w:r w:rsidRPr="00D36461">
        <w:rPr>
          <w:rFonts w:ascii="Arial" w:hAnsi="Arial" w:cs="Arial"/>
          <w:b/>
          <w:color w:val="000000" w:themeColor="text1"/>
          <w:sz w:val="24"/>
          <w:szCs w:val="24"/>
          <w:u w:val="single"/>
        </w:rPr>
        <w:t>Reference List</w:t>
      </w:r>
    </w:p>
    <w:p w:rsidR="0060705C" w:rsidRPr="00D36461" w:rsidRDefault="0060705C" w:rsidP="00512CAB">
      <w:pPr>
        <w:spacing w:line="480" w:lineRule="auto"/>
        <w:ind w:left="720"/>
        <w:rPr>
          <w:rFonts w:ascii="Arial" w:eastAsia="Times New Roman" w:hAnsi="Arial" w:cs="Arial"/>
          <w:color w:val="000000" w:themeColor="text1"/>
          <w:sz w:val="24"/>
          <w:szCs w:val="24"/>
          <w:lang w:val="en-US"/>
        </w:rPr>
      </w:pPr>
      <w:proofErr w:type="spellStart"/>
      <w:r w:rsidRPr="00EC1C30">
        <w:rPr>
          <w:rFonts w:ascii="Arial" w:eastAsia="Times New Roman" w:hAnsi="Arial" w:cs="Arial"/>
          <w:color w:val="000000" w:themeColor="text1"/>
          <w:sz w:val="24"/>
          <w:szCs w:val="24"/>
          <w:lang w:val="en-US"/>
        </w:rPr>
        <w:t>Berinyuu</w:t>
      </w:r>
      <w:proofErr w:type="spellEnd"/>
      <w:r w:rsidRPr="00EC1C30">
        <w:rPr>
          <w:rFonts w:ascii="Arial" w:eastAsia="Times New Roman" w:hAnsi="Arial" w:cs="Arial"/>
          <w:color w:val="000000" w:themeColor="text1"/>
          <w:sz w:val="24"/>
          <w:szCs w:val="24"/>
          <w:lang w:val="en-US"/>
        </w:rPr>
        <w:t xml:space="preserve">, A. (2004) </w:t>
      </w:r>
      <w:r w:rsidR="00D36461">
        <w:rPr>
          <w:rFonts w:ascii="Arial" w:eastAsia="Times New Roman" w:hAnsi="Arial" w:cs="Arial"/>
          <w:color w:val="000000" w:themeColor="text1"/>
          <w:sz w:val="24"/>
          <w:szCs w:val="24"/>
          <w:lang w:val="en-US"/>
        </w:rPr>
        <w:t>‘</w:t>
      </w:r>
      <w:r w:rsidRPr="00EC1C30">
        <w:rPr>
          <w:rFonts w:ascii="Arial" w:eastAsia="Times New Roman" w:hAnsi="Arial" w:cs="Arial"/>
          <w:color w:val="000000" w:themeColor="text1"/>
          <w:sz w:val="24"/>
          <w:szCs w:val="24"/>
          <w:lang w:val="en-US"/>
        </w:rPr>
        <w:t>Peace building in Africa: Lessons from truth commission</w:t>
      </w:r>
      <w:r w:rsidR="00D36461">
        <w:rPr>
          <w:rFonts w:ascii="Arial" w:eastAsia="Times New Roman" w:hAnsi="Arial" w:cs="Arial"/>
          <w:color w:val="000000" w:themeColor="text1"/>
          <w:sz w:val="24"/>
          <w:szCs w:val="24"/>
          <w:lang w:val="en-US"/>
        </w:rPr>
        <w:t>’,</w:t>
      </w:r>
      <w:r w:rsidRPr="00EC1C30">
        <w:rPr>
          <w:rFonts w:ascii="Arial" w:eastAsia="Times New Roman" w:hAnsi="Arial" w:cs="Arial"/>
          <w:color w:val="000000" w:themeColor="text1"/>
          <w:sz w:val="24"/>
          <w:szCs w:val="24"/>
          <w:lang w:val="en-US"/>
        </w:rPr>
        <w:t> </w:t>
      </w:r>
      <w:r w:rsidRPr="00EC1C30">
        <w:rPr>
          <w:rFonts w:ascii="Arial" w:eastAsia="Times New Roman" w:hAnsi="Arial" w:cs="Arial"/>
          <w:i/>
          <w:iCs/>
          <w:color w:val="000000" w:themeColor="text1"/>
          <w:sz w:val="24"/>
          <w:szCs w:val="24"/>
          <w:lang w:val="en-US"/>
        </w:rPr>
        <w:t>The international journal of humanities and peace</w:t>
      </w:r>
      <w:r w:rsidRPr="00EC1C30">
        <w:rPr>
          <w:rFonts w:ascii="Arial" w:eastAsia="Times New Roman" w:hAnsi="Arial" w:cs="Arial"/>
          <w:color w:val="000000" w:themeColor="text1"/>
          <w:sz w:val="24"/>
          <w:szCs w:val="24"/>
          <w:lang w:val="en-US"/>
        </w:rPr>
        <w:t>, pp.24-34.</w:t>
      </w:r>
    </w:p>
    <w:p w:rsidR="00512CAB" w:rsidRPr="00D36461" w:rsidRDefault="00205336" w:rsidP="00512CAB">
      <w:pPr>
        <w:spacing w:line="480" w:lineRule="auto"/>
        <w:ind w:left="720"/>
        <w:rPr>
          <w:rFonts w:ascii="Arial" w:hAnsi="Arial" w:cs="Arial"/>
          <w:color w:val="000000" w:themeColor="text1"/>
          <w:sz w:val="24"/>
          <w:szCs w:val="24"/>
          <w:lang w:val="en-US"/>
        </w:rPr>
      </w:pPr>
      <w:r w:rsidRPr="00205336">
        <w:rPr>
          <w:rFonts w:ascii="Arial" w:hAnsi="Arial" w:cs="Arial"/>
          <w:color w:val="000000" w:themeColor="text1"/>
          <w:sz w:val="24"/>
          <w:szCs w:val="24"/>
          <w:lang w:val="en-US"/>
        </w:rPr>
        <w:t>Cerci, D. and Colucci, E. (2018) ‘Forgiveness in PTSD after man-made traumatic events: A systematic review’, </w:t>
      </w:r>
      <w:r w:rsidRPr="00205336">
        <w:rPr>
          <w:rFonts w:ascii="Arial" w:hAnsi="Arial" w:cs="Arial"/>
          <w:i/>
          <w:iCs/>
          <w:color w:val="000000" w:themeColor="text1"/>
          <w:sz w:val="24"/>
          <w:szCs w:val="24"/>
          <w:lang w:val="en-US"/>
        </w:rPr>
        <w:t>Traumatology</w:t>
      </w:r>
      <w:r w:rsidRPr="00205336">
        <w:rPr>
          <w:rFonts w:ascii="Arial" w:hAnsi="Arial" w:cs="Arial"/>
          <w:color w:val="000000" w:themeColor="text1"/>
          <w:sz w:val="24"/>
          <w:szCs w:val="24"/>
          <w:lang w:val="en-US"/>
        </w:rPr>
        <w:t>, 24(1), pp.47-54.</w:t>
      </w:r>
    </w:p>
    <w:p w:rsidR="00512CAB" w:rsidRPr="00D36461" w:rsidRDefault="00205336" w:rsidP="00512CAB">
      <w:pPr>
        <w:spacing w:line="480" w:lineRule="auto"/>
        <w:ind w:left="720"/>
        <w:rPr>
          <w:rFonts w:ascii="Arial" w:hAnsi="Arial" w:cs="Arial"/>
          <w:color w:val="000000" w:themeColor="text1"/>
          <w:sz w:val="24"/>
          <w:szCs w:val="24"/>
          <w:lang w:val="en-US"/>
        </w:rPr>
      </w:pPr>
      <w:r w:rsidRPr="00205336">
        <w:rPr>
          <w:rFonts w:ascii="Arial" w:hAnsi="Arial" w:cs="Arial"/>
          <w:color w:val="000000" w:themeColor="text1"/>
          <w:sz w:val="24"/>
          <w:szCs w:val="24"/>
          <w:lang w:val="en-US"/>
        </w:rPr>
        <w:t>De la Rey, C. and Owens, I. (1998) ‘Perceptions of psychosocial healing and the Truth and Reconciliation Commission in South Africa’, </w:t>
      </w:r>
      <w:r w:rsidRPr="00205336">
        <w:rPr>
          <w:rFonts w:ascii="Arial" w:hAnsi="Arial" w:cs="Arial"/>
          <w:i/>
          <w:iCs/>
          <w:color w:val="000000" w:themeColor="text1"/>
          <w:sz w:val="24"/>
          <w:szCs w:val="24"/>
          <w:lang w:val="en-US"/>
        </w:rPr>
        <w:t>Peace and Conflict: Journal of Peace Psychology</w:t>
      </w:r>
      <w:r w:rsidRPr="00205336">
        <w:rPr>
          <w:rFonts w:ascii="Arial" w:hAnsi="Arial" w:cs="Arial"/>
          <w:color w:val="000000" w:themeColor="text1"/>
          <w:sz w:val="24"/>
          <w:szCs w:val="24"/>
          <w:lang w:val="en-US"/>
        </w:rPr>
        <w:t>, 4(3), pp.257-270.</w:t>
      </w:r>
      <w:r w:rsidR="00512CAB" w:rsidRPr="00D36461">
        <w:rPr>
          <w:rFonts w:ascii="Arial" w:eastAsia="Times New Roman" w:hAnsi="Arial" w:cs="Arial"/>
          <w:color w:val="000000" w:themeColor="text1"/>
          <w:sz w:val="24"/>
          <w:szCs w:val="24"/>
          <w:lang w:val="en-US"/>
        </w:rPr>
        <w:t xml:space="preserve"> </w:t>
      </w:r>
    </w:p>
    <w:p w:rsidR="00512CAB" w:rsidRPr="00D36461" w:rsidRDefault="00512CAB" w:rsidP="00512CAB">
      <w:pPr>
        <w:spacing w:line="480" w:lineRule="auto"/>
        <w:ind w:left="720"/>
        <w:rPr>
          <w:rFonts w:ascii="Arial" w:hAnsi="Arial" w:cs="Arial"/>
          <w:color w:val="000000" w:themeColor="text1"/>
          <w:sz w:val="24"/>
          <w:szCs w:val="24"/>
          <w:lang w:val="en-US"/>
        </w:rPr>
      </w:pPr>
      <w:r w:rsidRPr="00D36461">
        <w:rPr>
          <w:rFonts w:ascii="Arial" w:eastAsia="Times New Roman" w:hAnsi="Arial" w:cs="Arial"/>
          <w:color w:val="000000" w:themeColor="text1"/>
          <w:sz w:val="24"/>
          <w:szCs w:val="24"/>
          <w:lang w:val="en-US"/>
        </w:rPr>
        <w:t>Freeman, M. (2006) </w:t>
      </w:r>
      <w:r w:rsidRPr="00D36461">
        <w:rPr>
          <w:rFonts w:ascii="Arial" w:eastAsia="Times New Roman" w:hAnsi="Arial" w:cs="Arial"/>
          <w:i/>
          <w:iCs/>
          <w:color w:val="000000" w:themeColor="text1"/>
          <w:sz w:val="24"/>
          <w:szCs w:val="24"/>
          <w:lang w:val="en-US"/>
        </w:rPr>
        <w:t>Truth commissions and procedural fairness</w:t>
      </w:r>
      <w:r w:rsidRPr="00D36461">
        <w:rPr>
          <w:rFonts w:ascii="Arial" w:eastAsia="Times New Roman" w:hAnsi="Arial" w:cs="Arial"/>
          <w:color w:val="000000" w:themeColor="text1"/>
          <w:sz w:val="24"/>
          <w:szCs w:val="24"/>
          <w:lang w:val="en-US"/>
        </w:rPr>
        <w:t>. Cambridge: Cambridge University Press.</w:t>
      </w:r>
    </w:p>
    <w:p w:rsidR="00512CAB" w:rsidRPr="00D36461" w:rsidRDefault="00205336" w:rsidP="00205336">
      <w:pPr>
        <w:spacing w:line="480" w:lineRule="auto"/>
        <w:ind w:left="720"/>
        <w:rPr>
          <w:rFonts w:ascii="Arial" w:eastAsia="Times New Roman" w:hAnsi="Arial" w:cs="Arial"/>
          <w:color w:val="000000" w:themeColor="text1"/>
          <w:sz w:val="24"/>
          <w:szCs w:val="24"/>
          <w:lang w:val="en-US"/>
        </w:rPr>
      </w:pPr>
      <w:r w:rsidRPr="00205336">
        <w:rPr>
          <w:rFonts w:ascii="Arial" w:hAnsi="Arial" w:cs="Arial"/>
          <w:color w:val="000000" w:themeColor="text1"/>
          <w:sz w:val="24"/>
          <w:szCs w:val="24"/>
          <w:lang w:val="en-US"/>
        </w:rPr>
        <w:t>Graham, S. (2003) ‘The Truth Commission and Post-Apartheid Literature in South Africa’, </w:t>
      </w:r>
      <w:r w:rsidRPr="00205336">
        <w:rPr>
          <w:rFonts w:ascii="Arial" w:hAnsi="Arial" w:cs="Arial"/>
          <w:i/>
          <w:iCs/>
          <w:color w:val="000000" w:themeColor="text1"/>
          <w:sz w:val="24"/>
          <w:szCs w:val="24"/>
          <w:lang w:val="en-US"/>
        </w:rPr>
        <w:t>Research in African Literatures</w:t>
      </w:r>
      <w:r w:rsidRPr="00205336">
        <w:rPr>
          <w:rFonts w:ascii="Arial" w:hAnsi="Arial" w:cs="Arial"/>
          <w:color w:val="000000" w:themeColor="text1"/>
          <w:sz w:val="24"/>
          <w:szCs w:val="24"/>
          <w:lang w:val="en-US"/>
        </w:rPr>
        <w:t>, 34(1), pp.11-30.</w:t>
      </w:r>
      <w:r w:rsidR="00512CAB" w:rsidRPr="00D36461">
        <w:rPr>
          <w:rFonts w:ascii="Arial" w:eastAsia="Times New Roman" w:hAnsi="Arial" w:cs="Arial"/>
          <w:color w:val="000000" w:themeColor="text1"/>
          <w:sz w:val="24"/>
          <w:szCs w:val="24"/>
          <w:lang w:val="en-US"/>
        </w:rPr>
        <w:t xml:space="preserve"> </w:t>
      </w:r>
    </w:p>
    <w:p w:rsidR="00205336" w:rsidRPr="00205336" w:rsidRDefault="00512CAB" w:rsidP="00205336">
      <w:pPr>
        <w:spacing w:line="480" w:lineRule="auto"/>
        <w:ind w:left="720"/>
        <w:rPr>
          <w:rFonts w:ascii="Arial" w:hAnsi="Arial" w:cs="Arial"/>
          <w:color w:val="000000" w:themeColor="text1"/>
          <w:sz w:val="24"/>
          <w:szCs w:val="24"/>
          <w:lang w:val="en-US"/>
        </w:rPr>
      </w:pPr>
      <w:r w:rsidRPr="001709DF">
        <w:rPr>
          <w:rFonts w:ascii="Arial" w:eastAsia="Times New Roman" w:hAnsi="Arial" w:cs="Arial"/>
          <w:color w:val="000000" w:themeColor="text1"/>
          <w:sz w:val="24"/>
          <w:szCs w:val="24"/>
          <w:lang w:val="en-US"/>
        </w:rPr>
        <w:t xml:space="preserve">Haws, C. (2009. </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Suffering</w:t>
      </w:r>
      <w:r w:rsidRPr="001709DF">
        <w:rPr>
          <w:rFonts w:ascii="Arial" w:eastAsia="Times New Roman" w:hAnsi="Arial" w:cs="Arial"/>
          <w:color w:val="000000" w:themeColor="text1"/>
          <w:sz w:val="24"/>
          <w:szCs w:val="24"/>
          <w:lang w:val="en-US"/>
        </w:rPr>
        <w:t xml:space="preserve"> hope and forgiveness: the ubuntu theology of Desmond Tut</w:t>
      </w:r>
      <w:r w:rsidR="00FA6F2A">
        <w:rPr>
          <w:rFonts w:ascii="Arial" w:eastAsia="Times New Roman" w:hAnsi="Arial" w:cs="Arial"/>
          <w:color w:val="000000" w:themeColor="text1"/>
          <w:sz w:val="24"/>
          <w:szCs w:val="24"/>
          <w:lang w:val="en-US"/>
        </w:rPr>
        <w:t>u’,</w:t>
      </w:r>
      <w:r w:rsidRPr="001709DF">
        <w:rPr>
          <w:rFonts w:ascii="Arial" w:eastAsia="Times New Roman" w:hAnsi="Arial" w:cs="Arial"/>
          <w:color w:val="000000" w:themeColor="text1"/>
          <w:sz w:val="24"/>
          <w:szCs w:val="24"/>
          <w:lang w:val="en-US"/>
        </w:rPr>
        <w:t> </w:t>
      </w:r>
      <w:r w:rsidRPr="001709DF">
        <w:rPr>
          <w:rFonts w:ascii="Arial" w:eastAsia="Times New Roman" w:hAnsi="Arial" w:cs="Arial"/>
          <w:i/>
          <w:iCs/>
          <w:color w:val="000000" w:themeColor="text1"/>
          <w:sz w:val="24"/>
          <w:szCs w:val="24"/>
          <w:lang w:val="en-US"/>
        </w:rPr>
        <w:t>Scottish Journal of Theology</w:t>
      </w:r>
      <w:r w:rsidRPr="001709DF">
        <w:rPr>
          <w:rFonts w:ascii="Arial" w:eastAsia="Times New Roman" w:hAnsi="Arial" w:cs="Arial"/>
          <w:color w:val="000000" w:themeColor="text1"/>
          <w:sz w:val="24"/>
          <w:szCs w:val="24"/>
          <w:lang w:val="en-US"/>
        </w:rPr>
        <w:t>, 62(04), p.477.</w:t>
      </w:r>
    </w:p>
    <w:p w:rsidR="00205336" w:rsidRPr="00205336" w:rsidRDefault="00205336" w:rsidP="00205336">
      <w:pPr>
        <w:spacing w:line="480" w:lineRule="auto"/>
        <w:ind w:left="720"/>
        <w:rPr>
          <w:rFonts w:ascii="Arial" w:hAnsi="Arial" w:cs="Arial"/>
          <w:color w:val="000000" w:themeColor="text1"/>
          <w:sz w:val="24"/>
          <w:szCs w:val="24"/>
          <w:lang w:val="en-US"/>
        </w:rPr>
      </w:pPr>
      <w:proofErr w:type="spellStart"/>
      <w:r w:rsidRPr="00205336">
        <w:rPr>
          <w:rFonts w:ascii="Arial" w:hAnsi="Arial" w:cs="Arial"/>
          <w:color w:val="000000" w:themeColor="text1"/>
          <w:sz w:val="24"/>
          <w:szCs w:val="24"/>
          <w:lang w:val="en-US"/>
        </w:rPr>
        <w:t>Hayner</w:t>
      </w:r>
      <w:proofErr w:type="spellEnd"/>
      <w:r w:rsidRPr="00205336">
        <w:rPr>
          <w:rFonts w:ascii="Arial" w:hAnsi="Arial" w:cs="Arial"/>
          <w:color w:val="000000" w:themeColor="text1"/>
          <w:sz w:val="24"/>
          <w:szCs w:val="24"/>
          <w:lang w:val="en-US"/>
        </w:rPr>
        <w:t>, P. (2011) </w:t>
      </w:r>
      <w:r w:rsidRPr="00205336">
        <w:rPr>
          <w:rFonts w:ascii="Arial" w:hAnsi="Arial" w:cs="Arial"/>
          <w:i/>
          <w:iCs/>
          <w:color w:val="000000" w:themeColor="text1"/>
          <w:sz w:val="24"/>
          <w:szCs w:val="24"/>
          <w:lang w:val="en-US"/>
        </w:rPr>
        <w:t>Unspeakable truths</w:t>
      </w:r>
      <w:r w:rsidRPr="00205336">
        <w:rPr>
          <w:rFonts w:ascii="Arial" w:hAnsi="Arial" w:cs="Arial"/>
          <w:color w:val="000000" w:themeColor="text1"/>
          <w:sz w:val="24"/>
          <w:szCs w:val="24"/>
          <w:lang w:val="en-US"/>
        </w:rPr>
        <w:t>. 2nd ed. New York: Routledge.</w:t>
      </w:r>
    </w:p>
    <w:p w:rsidR="00512CAB" w:rsidRPr="00D36461" w:rsidRDefault="00205336" w:rsidP="00205336">
      <w:pPr>
        <w:spacing w:line="480" w:lineRule="auto"/>
        <w:ind w:left="720"/>
        <w:rPr>
          <w:rFonts w:ascii="Arial" w:hAnsi="Arial" w:cs="Arial"/>
          <w:color w:val="000000" w:themeColor="text1"/>
          <w:sz w:val="24"/>
          <w:szCs w:val="24"/>
          <w:lang w:val="en-US"/>
        </w:rPr>
      </w:pPr>
      <w:r w:rsidRPr="00205336">
        <w:rPr>
          <w:rFonts w:ascii="Arial" w:hAnsi="Arial" w:cs="Arial"/>
          <w:color w:val="000000" w:themeColor="text1"/>
          <w:sz w:val="24"/>
          <w:szCs w:val="24"/>
          <w:lang w:val="en-US"/>
        </w:rPr>
        <w:t>Klerk, B. (2003) ‘Nelson Mandela and Desmond Tutu: Living Icons of Reconciliation’, </w:t>
      </w:r>
      <w:r w:rsidRPr="00205336">
        <w:rPr>
          <w:rFonts w:ascii="Arial" w:hAnsi="Arial" w:cs="Arial"/>
          <w:i/>
          <w:iCs/>
          <w:color w:val="000000" w:themeColor="text1"/>
          <w:sz w:val="24"/>
          <w:szCs w:val="24"/>
          <w:lang w:val="en-US"/>
        </w:rPr>
        <w:t>The Ecumenical Review</w:t>
      </w:r>
      <w:r w:rsidRPr="00205336">
        <w:rPr>
          <w:rFonts w:ascii="Arial" w:hAnsi="Arial" w:cs="Arial"/>
          <w:color w:val="000000" w:themeColor="text1"/>
          <w:sz w:val="24"/>
          <w:szCs w:val="24"/>
          <w:lang w:val="en-US"/>
        </w:rPr>
        <w:t>, 55(4), pp.322-334.</w:t>
      </w:r>
    </w:p>
    <w:p w:rsidR="0060705C" w:rsidRPr="00D36461" w:rsidRDefault="00512CAB" w:rsidP="00205336">
      <w:pPr>
        <w:spacing w:line="480" w:lineRule="auto"/>
        <w:ind w:left="720"/>
        <w:rPr>
          <w:rFonts w:ascii="Arial" w:hAnsi="Arial" w:cs="Arial"/>
          <w:color w:val="000000" w:themeColor="text1"/>
          <w:sz w:val="24"/>
          <w:szCs w:val="24"/>
          <w:shd w:val="clear" w:color="auto" w:fill="FFFFFF"/>
        </w:rPr>
      </w:pPr>
      <w:r w:rsidRPr="00D36461">
        <w:rPr>
          <w:rFonts w:ascii="Arial" w:eastAsia="Times New Roman" w:hAnsi="Arial" w:cs="Arial"/>
          <w:color w:val="000000" w:themeColor="text1"/>
          <w:sz w:val="24"/>
          <w:szCs w:val="24"/>
          <w:lang w:val="en-US"/>
        </w:rPr>
        <w:t>Kraft, R. (2015)</w:t>
      </w:r>
      <w:r w:rsidR="00FA6F2A">
        <w:rPr>
          <w:rFonts w:ascii="Arial" w:eastAsia="Times New Roman" w:hAnsi="Arial" w:cs="Arial"/>
          <w:color w:val="000000" w:themeColor="text1"/>
          <w:sz w:val="24"/>
          <w:szCs w:val="24"/>
          <w:lang w:val="en-US"/>
        </w:rPr>
        <w:t xml:space="preserve"> ‘</w:t>
      </w:r>
      <w:r w:rsidRPr="00D36461">
        <w:rPr>
          <w:rFonts w:ascii="Arial" w:eastAsia="Times New Roman" w:hAnsi="Arial" w:cs="Arial"/>
          <w:color w:val="000000" w:themeColor="text1"/>
          <w:sz w:val="24"/>
          <w:szCs w:val="24"/>
          <w:lang w:val="en-US"/>
        </w:rPr>
        <w:t>The good intentions of violent perpetrators: A qualitative analysis of testimony from South Africa’s truth and reconciliation commission</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 </w:t>
      </w:r>
      <w:r w:rsidRPr="00D36461">
        <w:rPr>
          <w:rFonts w:ascii="Arial" w:eastAsia="Times New Roman" w:hAnsi="Arial" w:cs="Arial"/>
          <w:i/>
          <w:iCs/>
          <w:color w:val="000000" w:themeColor="text1"/>
          <w:sz w:val="24"/>
          <w:szCs w:val="24"/>
          <w:lang w:val="en-US"/>
        </w:rPr>
        <w:t>Peace and Conflict: Journal of Peace Psychology</w:t>
      </w:r>
      <w:r w:rsidRPr="00D36461">
        <w:rPr>
          <w:rFonts w:ascii="Arial" w:eastAsia="Times New Roman" w:hAnsi="Arial" w:cs="Arial"/>
          <w:color w:val="000000" w:themeColor="text1"/>
          <w:sz w:val="24"/>
          <w:szCs w:val="24"/>
          <w:lang w:val="en-US"/>
        </w:rPr>
        <w:t>, 21(3), pp.359-377.</w:t>
      </w:r>
      <w:r w:rsidR="0060705C" w:rsidRPr="00D36461">
        <w:rPr>
          <w:rFonts w:ascii="Arial" w:hAnsi="Arial" w:cs="Arial"/>
          <w:color w:val="000000" w:themeColor="text1"/>
          <w:sz w:val="24"/>
          <w:szCs w:val="24"/>
          <w:shd w:val="clear" w:color="auto" w:fill="FFFFFF"/>
        </w:rPr>
        <w:t xml:space="preserve"> </w:t>
      </w:r>
    </w:p>
    <w:p w:rsidR="00205336" w:rsidRPr="00205336" w:rsidRDefault="0060705C" w:rsidP="00205336">
      <w:pPr>
        <w:spacing w:line="480" w:lineRule="auto"/>
        <w:ind w:left="720"/>
        <w:rPr>
          <w:rFonts w:ascii="Arial" w:hAnsi="Arial" w:cs="Arial"/>
          <w:color w:val="000000" w:themeColor="text1"/>
          <w:sz w:val="24"/>
          <w:szCs w:val="24"/>
          <w:lang w:val="en-US"/>
        </w:rPr>
      </w:pPr>
      <w:proofErr w:type="spellStart"/>
      <w:r w:rsidRPr="00D36461">
        <w:rPr>
          <w:rFonts w:ascii="Arial" w:hAnsi="Arial" w:cs="Arial"/>
          <w:color w:val="000000" w:themeColor="text1"/>
          <w:sz w:val="24"/>
          <w:szCs w:val="24"/>
          <w:shd w:val="clear" w:color="auto" w:fill="FFFFFF"/>
        </w:rPr>
        <w:t>Krog</w:t>
      </w:r>
      <w:proofErr w:type="spellEnd"/>
      <w:r w:rsidRPr="00D36461">
        <w:rPr>
          <w:rFonts w:ascii="Arial" w:hAnsi="Arial" w:cs="Arial"/>
          <w:color w:val="000000" w:themeColor="text1"/>
          <w:sz w:val="24"/>
          <w:szCs w:val="24"/>
          <w:shd w:val="clear" w:color="auto" w:fill="FFFFFF"/>
        </w:rPr>
        <w:t>, A. (2008) ‘This thing called reconciliation</w:t>
      </w:r>
      <w:r w:rsidR="00D36461">
        <w:rPr>
          <w:rFonts w:ascii="Arial" w:hAnsi="Arial" w:cs="Arial"/>
          <w:color w:val="000000" w:themeColor="text1"/>
          <w:sz w:val="24"/>
          <w:szCs w:val="24"/>
          <w:shd w:val="clear" w:color="auto" w:fill="FFFFFF"/>
        </w:rPr>
        <w:t xml:space="preserve"> </w:t>
      </w:r>
      <w:r w:rsidR="00D36461" w:rsidRPr="00D36461">
        <w:rPr>
          <w:rFonts w:ascii="Arial" w:hAnsi="Arial" w:cs="Arial"/>
          <w:color w:val="000000" w:themeColor="text1"/>
          <w:sz w:val="24"/>
          <w:szCs w:val="24"/>
          <w:shd w:val="clear" w:color="auto" w:fill="FFFFFF"/>
        </w:rPr>
        <w:t>‘</w:t>
      </w:r>
      <w:r w:rsidRPr="00D36461">
        <w:rPr>
          <w:rFonts w:ascii="Arial" w:hAnsi="Arial" w:cs="Arial"/>
          <w:color w:val="000000" w:themeColor="text1"/>
          <w:sz w:val="24"/>
          <w:szCs w:val="24"/>
          <w:shd w:val="clear" w:color="auto" w:fill="FFFFFF"/>
        </w:rPr>
        <w:t>forgiveness as part of an interconnectedness-towards-wholeness</w:t>
      </w:r>
      <w:r w:rsidR="00FA6F2A">
        <w:rPr>
          <w:rFonts w:ascii="Arial" w:hAnsi="Arial" w:cs="Arial"/>
          <w:color w:val="000000" w:themeColor="text1"/>
          <w:sz w:val="24"/>
          <w:szCs w:val="24"/>
          <w:shd w:val="clear" w:color="auto" w:fill="FFFFFF"/>
        </w:rPr>
        <w:t>’,</w:t>
      </w:r>
      <w:r w:rsidRPr="00D36461">
        <w:rPr>
          <w:rFonts w:ascii="Arial" w:hAnsi="Arial" w:cs="Arial"/>
          <w:color w:val="000000" w:themeColor="text1"/>
          <w:sz w:val="24"/>
          <w:szCs w:val="24"/>
          <w:shd w:val="clear" w:color="auto" w:fill="FFFFFF"/>
        </w:rPr>
        <w:t> </w:t>
      </w:r>
      <w:r w:rsidRPr="00D36461">
        <w:rPr>
          <w:rFonts w:ascii="Arial" w:hAnsi="Arial" w:cs="Arial"/>
          <w:i/>
          <w:iCs/>
          <w:color w:val="000000" w:themeColor="text1"/>
          <w:sz w:val="24"/>
          <w:szCs w:val="24"/>
          <w:shd w:val="clear" w:color="auto" w:fill="FFFFFF"/>
        </w:rPr>
        <w:t>South African Journal of Philosophy</w:t>
      </w:r>
      <w:r w:rsidRPr="00D36461">
        <w:rPr>
          <w:rFonts w:ascii="Arial" w:hAnsi="Arial" w:cs="Arial"/>
          <w:color w:val="000000" w:themeColor="text1"/>
          <w:sz w:val="24"/>
          <w:szCs w:val="24"/>
          <w:shd w:val="clear" w:color="auto" w:fill="FFFFFF"/>
        </w:rPr>
        <w:t>, 27(4), pp.353-366.</w:t>
      </w:r>
    </w:p>
    <w:p w:rsidR="00512CAB" w:rsidRPr="00D36461" w:rsidRDefault="00205336" w:rsidP="00512CAB">
      <w:pPr>
        <w:spacing w:line="480" w:lineRule="auto"/>
        <w:ind w:left="720"/>
        <w:rPr>
          <w:rFonts w:ascii="Arial" w:hAnsi="Arial" w:cs="Arial"/>
          <w:color w:val="000000" w:themeColor="text1"/>
          <w:sz w:val="24"/>
          <w:szCs w:val="24"/>
          <w:lang w:val="en-US"/>
        </w:rPr>
      </w:pPr>
      <w:proofErr w:type="spellStart"/>
      <w:r w:rsidRPr="00205336">
        <w:rPr>
          <w:rFonts w:ascii="Arial" w:hAnsi="Arial" w:cs="Arial"/>
          <w:color w:val="000000" w:themeColor="text1"/>
          <w:sz w:val="24"/>
          <w:szCs w:val="24"/>
          <w:lang w:val="en-US"/>
        </w:rPr>
        <w:t>Liebmann</w:t>
      </w:r>
      <w:proofErr w:type="spellEnd"/>
      <w:r w:rsidRPr="00205336">
        <w:rPr>
          <w:rFonts w:ascii="Arial" w:hAnsi="Arial" w:cs="Arial"/>
          <w:color w:val="000000" w:themeColor="text1"/>
          <w:sz w:val="24"/>
          <w:szCs w:val="24"/>
          <w:lang w:val="en-US"/>
        </w:rPr>
        <w:t>, M. (2007</w:t>
      </w:r>
      <w:r w:rsidRPr="00D36461">
        <w:rPr>
          <w:rFonts w:ascii="Arial" w:hAnsi="Arial" w:cs="Arial"/>
          <w:color w:val="000000" w:themeColor="text1"/>
          <w:sz w:val="24"/>
          <w:szCs w:val="24"/>
          <w:lang w:val="en-US"/>
        </w:rPr>
        <w:t>) Restorative</w:t>
      </w:r>
      <w:r w:rsidRPr="00205336">
        <w:rPr>
          <w:rFonts w:ascii="Arial" w:hAnsi="Arial" w:cs="Arial"/>
          <w:i/>
          <w:iCs/>
          <w:color w:val="000000" w:themeColor="text1"/>
          <w:sz w:val="24"/>
          <w:szCs w:val="24"/>
          <w:lang w:val="en-US"/>
        </w:rPr>
        <w:t xml:space="preserve"> justice</w:t>
      </w:r>
      <w:r w:rsidRPr="00205336">
        <w:rPr>
          <w:rFonts w:ascii="Arial" w:hAnsi="Arial" w:cs="Arial"/>
          <w:color w:val="000000" w:themeColor="text1"/>
          <w:sz w:val="24"/>
          <w:szCs w:val="24"/>
          <w:lang w:val="en-US"/>
        </w:rPr>
        <w:t>. Philadelphia, PA: Jessica Kingsley Publishers.</w:t>
      </w:r>
    </w:p>
    <w:p w:rsidR="00512CAB" w:rsidRPr="00D36461" w:rsidRDefault="00512CAB" w:rsidP="00512CAB">
      <w:pPr>
        <w:spacing w:line="480" w:lineRule="auto"/>
        <w:ind w:left="720"/>
        <w:rPr>
          <w:rFonts w:ascii="Arial" w:hAnsi="Arial" w:cs="Arial"/>
          <w:color w:val="000000" w:themeColor="text1"/>
          <w:sz w:val="24"/>
          <w:szCs w:val="24"/>
          <w:lang w:val="en-US"/>
        </w:rPr>
      </w:pPr>
      <w:r w:rsidRPr="00D36461">
        <w:rPr>
          <w:rFonts w:ascii="Arial" w:eastAsia="Times New Roman" w:hAnsi="Arial" w:cs="Arial"/>
          <w:color w:val="000000" w:themeColor="text1"/>
          <w:sz w:val="24"/>
          <w:szCs w:val="24"/>
          <w:lang w:val="en-US"/>
        </w:rPr>
        <w:t>Mandela, N. (2013) </w:t>
      </w:r>
      <w:r w:rsidRPr="00D36461">
        <w:rPr>
          <w:rFonts w:ascii="Arial" w:eastAsia="Times New Roman" w:hAnsi="Arial" w:cs="Arial"/>
          <w:i/>
          <w:iCs/>
          <w:color w:val="000000" w:themeColor="text1"/>
          <w:sz w:val="24"/>
          <w:szCs w:val="24"/>
          <w:lang w:val="en-US"/>
        </w:rPr>
        <w:t>No Easy Walk to Freedom</w:t>
      </w:r>
      <w:r w:rsidRPr="00D36461">
        <w:rPr>
          <w:rFonts w:ascii="Arial" w:eastAsia="Times New Roman" w:hAnsi="Arial" w:cs="Arial"/>
          <w:color w:val="000000" w:themeColor="text1"/>
          <w:sz w:val="24"/>
          <w:szCs w:val="24"/>
          <w:lang w:val="en-US"/>
        </w:rPr>
        <w:t>. Kwela.</w:t>
      </w:r>
    </w:p>
    <w:p w:rsidR="00512CAB" w:rsidRPr="00D36461" w:rsidRDefault="00512CAB" w:rsidP="00512CAB">
      <w:pPr>
        <w:spacing w:line="480" w:lineRule="auto"/>
        <w:ind w:left="720"/>
        <w:rPr>
          <w:rFonts w:ascii="Arial" w:hAnsi="Arial" w:cs="Arial"/>
          <w:color w:val="000000" w:themeColor="text1"/>
          <w:sz w:val="24"/>
          <w:szCs w:val="24"/>
          <w:lang w:val="en-US"/>
        </w:rPr>
      </w:pPr>
      <w:r w:rsidRPr="00D36461">
        <w:rPr>
          <w:rFonts w:ascii="Arial" w:eastAsia="Times New Roman" w:hAnsi="Arial" w:cs="Arial"/>
          <w:color w:val="000000" w:themeColor="text1"/>
          <w:sz w:val="24"/>
          <w:szCs w:val="24"/>
          <w:lang w:val="en-US"/>
        </w:rPr>
        <w:t xml:space="preserve">McCullough, M., Kurzban, R. and Tabak, B. (2013) </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Cognitive systems for revenge and forgiveness</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 </w:t>
      </w:r>
      <w:r w:rsidRPr="00D36461">
        <w:rPr>
          <w:rFonts w:ascii="Arial" w:eastAsia="Times New Roman" w:hAnsi="Arial" w:cs="Arial"/>
          <w:i/>
          <w:iCs/>
          <w:color w:val="000000" w:themeColor="text1"/>
          <w:sz w:val="24"/>
          <w:szCs w:val="24"/>
          <w:lang w:val="en-US"/>
        </w:rPr>
        <w:t>Behavioral and Brain Sciences</w:t>
      </w:r>
      <w:r w:rsidRPr="00D36461">
        <w:rPr>
          <w:rFonts w:ascii="Arial" w:eastAsia="Times New Roman" w:hAnsi="Arial" w:cs="Arial"/>
          <w:color w:val="000000" w:themeColor="text1"/>
          <w:sz w:val="24"/>
          <w:szCs w:val="24"/>
          <w:lang w:val="en-US"/>
        </w:rPr>
        <w:t>, 36(01), pp.1-15.</w:t>
      </w:r>
    </w:p>
    <w:p w:rsidR="00512CAB" w:rsidRPr="00D36461" w:rsidRDefault="00205336" w:rsidP="00512CAB">
      <w:pPr>
        <w:spacing w:line="480" w:lineRule="auto"/>
        <w:ind w:left="720"/>
        <w:rPr>
          <w:rFonts w:ascii="Arial" w:hAnsi="Arial" w:cs="Arial"/>
          <w:color w:val="000000" w:themeColor="text1"/>
          <w:sz w:val="24"/>
          <w:szCs w:val="24"/>
          <w:lang w:val="en-US"/>
        </w:rPr>
      </w:pPr>
      <w:proofErr w:type="spellStart"/>
      <w:r w:rsidRPr="00205336">
        <w:rPr>
          <w:rFonts w:ascii="Arial" w:hAnsi="Arial" w:cs="Arial"/>
          <w:color w:val="000000" w:themeColor="text1"/>
          <w:sz w:val="24"/>
          <w:szCs w:val="24"/>
          <w:lang w:val="en-US"/>
        </w:rPr>
        <w:t>Msimang</w:t>
      </w:r>
      <w:proofErr w:type="spellEnd"/>
      <w:r w:rsidRPr="00205336">
        <w:rPr>
          <w:rFonts w:ascii="Arial" w:hAnsi="Arial" w:cs="Arial"/>
          <w:color w:val="000000" w:themeColor="text1"/>
          <w:sz w:val="24"/>
          <w:szCs w:val="24"/>
          <w:lang w:val="en-US"/>
        </w:rPr>
        <w:t>, S. (2018) ‘All is not forgiven’, </w:t>
      </w:r>
      <w:r w:rsidRPr="00205336">
        <w:rPr>
          <w:rFonts w:ascii="Arial" w:hAnsi="Arial" w:cs="Arial"/>
          <w:i/>
          <w:iCs/>
          <w:color w:val="000000" w:themeColor="text1"/>
          <w:sz w:val="24"/>
          <w:szCs w:val="24"/>
          <w:lang w:val="en-US"/>
        </w:rPr>
        <w:t>Foreign Affairs</w:t>
      </w:r>
      <w:r w:rsidRPr="00205336">
        <w:rPr>
          <w:rFonts w:ascii="Arial" w:hAnsi="Arial" w:cs="Arial"/>
          <w:color w:val="000000" w:themeColor="text1"/>
          <w:sz w:val="24"/>
          <w:szCs w:val="24"/>
          <w:lang w:val="en-US"/>
        </w:rPr>
        <w:t>, (1), pp.28-34.</w:t>
      </w:r>
    </w:p>
    <w:p w:rsidR="0060705C" w:rsidRPr="00D36461" w:rsidRDefault="00512CAB" w:rsidP="0060705C">
      <w:pPr>
        <w:spacing w:line="480" w:lineRule="auto"/>
        <w:ind w:left="720"/>
        <w:rPr>
          <w:rFonts w:ascii="Arial" w:hAnsi="Arial" w:cs="Arial"/>
          <w:color w:val="000000" w:themeColor="text1"/>
          <w:sz w:val="24"/>
          <w:szCs w:val="24"/>
          <w:lang w:val="en-US"/>
        </w:rPr>
      </w:pPr>
      <w:proofErr w:type="spellStart"/>
      <w:r w:rsidRPr="00D36461">
        <w:rPr>
          <w:rFonts w:ascii="Arial" w:eastAsia="Times New Roman" w:hAnsi="Arial" w:cs="Arial"/>
          <w:color w:val="000000" w:themeColor="text1"/>
          <w:sz w:val="24"/>
          <w:szCs w:val="24"/>
          <w:lang w:val="en-US"/>
        </w:rPr>
        <w:t>Oelofsen</w:t>
      </w:r>
      <w:proofErr w:type="spellEnd"/>
      <w:r w:rsidRPr="00D36461">
        <w:rPr>
          <w:rFonts w:ascii="Arial" w:eastAsia="Times New Roman" w:hAnsi="Arial" w:cs="Arial"/>
          <w:color w:val="000000" w:themeColor="text1"/>
          <w:sz w:val="24"/>
          <w:szCs w:val="24"/>
          <w:lang w:val="en-US"/>
        </w:rPr>
        <w:t xml:space="preserve">, R. (2015) </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Afro-communitarian forgiveness and the concept of reconciliation</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 </w:t>
      </w:r>
      <w:r w:rsidRPr="00D36461">
        <w:rPr>
          <w:rFonts w:ascii="Arial" w:eastAsia="Times New Roman" w:hAnsi="Arial" w:cs="Arial"/>
          <w:i/>
          <w:iCs/>
          <w:color w:val="000000" w:themeColor="text1"/>
          <w:sz w:val="24"/>
          <w:szCs w:val="24"/>
          <w:lang w:val="en-US"/>
        </w:rPr>
        <w:t>South African Journal of Philosophy</w:t>
      </w:r>
      <w:r w:rsidRPr="00D36461">
        <w:rPr>
          <w:rFonts w:ascii="Arial" w:eastAsia="Times New Roman" w:hAnsi="Arial" w:cs="Arial"/>
          <w:color w:val="000000" w:themeColor="text1"/>
          <w:sz w:val="24"/>
          <w:szCs w:val="24"/>
          <w:lang w:val="en-US"/>
        </w:rPr>
        <w:t>, 34(3), pp.368-378.</w:t>
      </w:r>
    </w:p>
    <w:p w:rsidR="00D36461" w:rsidRPr="00D36461" w:rsidRDefault="00205336" w:rsidP="0060705C">
      <w:pPr>
        <w:spacing w:line="480" w:lineRule="auto"/>
        <w:ind w:left="720"/>
        <w:rPr>
          <w:rStyle w:val="BalloonText"/>
          <w:rFonts w:ascii="Arial" w:hAnsi="Arial" w:cs="Arial"/>
          <w:color w:val="000000" w:themeColor="text1"/>
          <w:sz w:val="24"/>
          <w:szCs w:val="24"/>
          <w:shd w:val="clear" w:color="auto" w:fill="FFFFFF"/>
        </w:rPr>
      </w:pPr>
      <w:r w:rsidRPr="00205336">
        <w:rPr>
          <w:rFonts w:ascii="Arial" w:hAnsi="Arial" w:cs="Arial"/>
          <w:color w:val="000000" w:themeColor="text1"/>
          <w:sz w:val="24"/>
          <w:szCs w:val="24"/>
          <w:lang w:val="en-US"/>
        </w:rPr>
        <w:t xml:space="preserve">Olsen, T., Payne, L., Reiter, A. and </w:t>
      </w:r>
      <w:proofErr w:type="spellStart"/>
      <w:r w:rsidRPr="00205336">
        <w:rPr>
          <w:rFonts w:ascii="Arial" w:hAnsi="Arial" w:cs="Arial"/>
          <w:color w:val="000000" w:themeColor="text1"/>
          <w:sz w:val="24"/>
          <w:szCs w:val="24"/>
          <w:lang w:val="en-US"/>
        </w:rPr>
        <w:t>Wiebelhaus-Brahm</w:t>
      </w:r>
      <w:proofErr w:type="spellEnd"/>
      <w:r w:rsidRPr="00205336">
        <w:rPr>
          <w:rFonts w:ascii="Arial" w:hAnsi="Arial" w:cs="Arial"/>
          <w:color w:val="000000" w:themeColor="text1"/>
          <w:sz w:val="24"/>
          <w:szCs w:val="24"/>
          <w:lang w:val="en-US"/>
        </w:rPr>
        <w:t>, E. (2010) ‘When Truth Commissions Improve Human Rights’, </w:t>
      </w:r>
      <w:r w:rsidRPr="00205336">
        <w:rPr>
          <w:rFonts w:ascii="Arial" w:hAnsi="Arial" w:cs="Arial"/>
          <w:i/>
          <w:iCs/>
          <w:color w:val="000000" w:themeColor="text1"/>
          <w:sz w:val="24"/>
          <w:szCs w:val="24"/>
          <w:lang w:val="en-US"/>
        </w:rPr>
        <w:t>International Journal of Transitional Justice</w:t>
      </w:r>
      <w:r w:rsidRPr="00205336">
        <w:rPr>
          <w:rFonts w:ascii="Arial" w:hAnsi="Arial" w:cs="Arial"/>
          <w:color w:val="000000" w:themeColor="text1"/>
          <w:sz w:val="24"/>
          <w:szCs w:val="24"/>
          <w:lang w:val="en-US"/>
        </w:rPr>
        <w:t>, 4(3), pp.457-476.</w:t>
      </w:r>
      <w:r w:rsidR="00D36461" w:rsidRPr="00D36461">
        <w:rPr>
          <w:rStyle w:val="BalloonText"/>
          <w:rFonts w:ascii="Arial" w:hAnsi="Arial" w:cs="Arial"/>
          <w:color w:val="000000" w:themeColor="text1"/>
          <w:sz w:val="24"/>
          <w:szCs w:val="24"/>
          <w:shd w:val="clear" w:color="auto" w:fill="FFFFFF"/>
        </w:rPr>
        <w:t xml:space="preserve"> </w:t>
      </w:r>
    </w:p>
    <w:p w:rsidR="0060705C" w:rsidRPr="00D36461" w:rsidRDefault="00D36461" w:rsidP="0060705C">
      <w:pPr>
        <w:spacing w:line="480" w:lineRule="auto"/>
        <w:ind w:left="720"/>
        <w:rPr>
          <w:rFonts w:ascii="Arial" w:hAnsi="Arial" w:cs="Arial"/>
          <w:color w:val="000000" w:themeColor="text1"/>
          <w:sz w:val="24"/>
          <w:szCs w:val="24"/>
          <w:lang w:val="en-US"/>
        </w:rPr>
      </w:pPr>
      <w:r w:rsidRPr="00D36461">
        <w:rPr>
          <w:rStyle w:val="Strong"/>
          <w:rFonts w:ascii="Arial" w:hAnsi="Arial" w:cs="Arial"/>
          <w:b w:val="0"/>
          <w:color w:val="000000" w:themeColor="text1"/>
          <w:sz w:val="24"/>
          <w:szCs w:val="24"/>
          <w:shd w:val="clear" w:color="auto" w:fill="FFFFFF"/>
        </w:rPr>
        <w:t>Procter, G. (2014) </w:t>
      </w:r>
      <w:hyperlink r:id="rId8" w:tooltip="Values and Ethics in Counselling" w:history="1">
        <w:r w:rsidRPr="00D36461">
          <w:rPr>
            <w:rStyle w:val="Hyperlink"/>
            <w:rFonts w:ascii="Arial" w:hAnsi="Arial" w:cs="Arial"/>
            <w:bCs/>
            <w:i/>
            <w:iCs/>
            <w:color w:val="000000" w:themeColor="text1"/>
            <w:sz w:val="24"/>
            <w:szCs w:val="24"/>
            <w:u w:val="none"/>
          </w:rPr>
          <w:t>Values and Ethics in Counselling</w:t>
        </w:r>
      </w:hyperlink>
      <w:r w:rsidRPr="00D36461">
        <w:rPr>
          <w:rStyle w:val="Emphasis"/>
          <w:rFonts w:ascii="Arial" w:hAnsi="Arial" w:cs="Arial"/>
          <w:bCs/>
          <w:color w:val="000000" w:themeColor="text1"/>
          <w:sz w:val="24"/>
          <w:szCs w:val="24"/>
          <w:shd w:val="clear" w:color="auto" w:fill="FFFFFF"/>
        </w:rPr>
        <w:t> and Psychotherapy. </w:t>
      </w:r>
      <w:r w:rsidRPr="00D36461">
        <w:rPr>
          <w:rStyle w:val="Strong"/>
          <w:rFonts w:ascii="Arial" w:hAnsi="Arial" w:cs="Arial"/>
          <w:b w:val="0"/>
          <w:color w:val="000000" w:themeColor="text1"/>
          <w:sz w:val="24"/>
          <w:szCs w:val="24"/>
          <w:shd w:val="clear" w:color="auto" w:fill="FFFFFF"/>
        </w:rPr>
        <w:t>London: Sage.</w:t>
      </w:r>
    </w:p>
    <w:p w:rsidR="00D36461" w:rsidRPr="00D36461" w:rsidRDefault="0060705C" w:rsidP="0060705C">
      <w:pPr>
        <w:spacing w:line="480" w:lineRule="auto"/>
        <w:ind w:left="720"/>
        <w:rPr>
          <w:rFonts w:ascii="Arial" w:hAnsi="Arial" w:cs="Arial"/>
          <w:color w:val="000000" w:themeColor="text1"/>
          <w:sz w:val="24"/>
          <w:szCs w:val="24"/>
          <w:shd w:val="clear" w:color="auto" w:fill="FFFFFF"/>
        </w:rPr>
      </w:pPr>
      <w:proofErr w:type="spellStart"/>
      <w:r w:rsidRPr="00EC1C30">
        <w:rPr>
          <w:rFonts w:ascii="Arial" w:eastAsia="Times New Roman" w:hAnsi="Arial" w:cs="Arial"/>
          <w:color w:val="000000" w:themeColor="text1"/>
          <w:sz w:val="24"/>
          <w:szCs w:val="24"/>
          <w:lang w:val="en-US"/>
        </w:rPr>
        <w:t>Sitze</w:t>
      </w:r>
      <w:proofErr w:type="spellEnd"/>
      <w:r w:rsidRPr="00EC1C30">
        <w:rPr>
          <w:rFonts w:ascii="Arial" w:eastAsia="Times New Roman" w:hAnsi="Arial" w:cs="Arial"/>
          <w:color w:val="000000" w:themeColor="text1"/>
          <w:sz w:val="24"/>
          <w:szCs w:val="24"/>
          <w:lang w:val="en-US"/>
        </w:rPr>
        <w:t>, A. (2013) </w:t>
      </w:r>
      <w:r w:rsidRPr="00EC1C30">
        <w:rPr>
          <w:rFonts w:ascii="Arial" w:eastAsia="Times New Roman" w:hAnsi="Arial" w:cs="Arial"/>
          <w:i/>
          <w:iCs/>
          <w:color w:val="000000" w:themeColor="text1"/>
          <w:sz w:val="24"/>
          <w:szCs w:val="24"/>
          <w:lang w:val="en-US"/>
        </w:rPr>
        <w:t>The impossible machine: A Genealogy of South Africa's Truth and Reconciliation Commission</w:t>
      </w:r>
      <w:r w:rsidRPr="00EC1C30">
        <w:rPr>
          <w:rFonts w:ascii="Arial" w:eastAsia="Times New Roman" w:hAnsi="Arial" w:cs="Arial"/>
          <w:color w:val="000000" w:themeColor="text1"/>
          <w:sz w:val="24"/>
          <w:szCs w:val="24"/>
          <w:lang w:val="en-US"/>
        </w:rPr>
        <w:t xml:space="preserve">. United States </w:t>
      </w:r>
      <w:r w:rsidR="00D36461" w:rsidRPr="00D36461">
        <w:rPr>
          <w:rFonts w:ascii="Arial" w:eastAsia="Times New Roman" w:hAnsi="Arial" w:cs="Arial"/>
          <w:color w:val="000000" w:themeColor="text1"/>
          <w:sz w:val="24"/>
          <w:szCs w:val="24"/>
          <w:lang w:val="en-US"/>
        </w:rPr>
        <w:t>of</w:t>
      </w:r>
      <w:r w:rsidRPr="00EC1C30">
        <w:rPr>
          <w:rFonts w:ascii="Arial" w:eastAsia="Times New Roman" w:hAnsi="Arial" w:cs="Arial"/>
          <w:color w:val="000000" w:themeColor="text1"/>
          <w:sz w:val="24"/>
          <w:szCs w:val="24"/>
          <w:lang w:val="en-US"/>
        </w:rPr>
        <w:t xml:space="preserve"> America: University of Michigan press.</w:t>
      </w:r>
      <w:r w:rsidR="00D36461" w:rsidRPr="00D36461">
        <w:rPr>
          <w:rFonts w:ascii="Arial" w:hAnsi="Arial" w:cs="Arial"/>
          <w:color w:val="000000" w:themeColor="text1"/>
          <w:sz w:val="24"/>
          <w:szCs w:val="24"/>
          <w:shd w:val="clear" w:color="auto" w:fill="FFFFFF"/>
        </w:rPr>
        <w:t xml:space="preserve"> </w:t>
      </w:r>
    </w:p>
    <w:p w:rsidR="00205336" w:rsidRPr="00D36461" w:rsidRDefault="00D36461" w:rsidP="0060705C">
      <w:pPr>
        <w:spacing w:line="480" w:lineRule="auto"/>
        <w:ind w:left="720"/>
        <w:rPr>
          <w:rFonts w:ascii="Arial" w:hAnsi="Arial" w:cs="Arial"/>
          <w:color w:val="000000" w:themeColor="text1"/>
          <w:sz w:val="24"/>
          <w:szCs w:val="24"/>
          <w:lang w:val="en-US"/>
        </w:rPr>
      </w:pPr>
      <w:proofErr w:type="spellStart"/>
      <w:r w:rsidRPr="00D36461">
        <w:rPr>
          <w:rFonts w:ascii="Arial" w:hAnsi="Arial" w:cs="Arial"/>
          <w:color w:val="000000" w:themeColor="text1"/>
          <w:sz w:val="24"/>
          <w:szCs w:val="24"/>
          <w:shd w:val="clear" w:color="auto" w:fill="FFFFFF"/>
        </w:rPr>
        <w:t>Smedes</w:t>
      </w:r>
      <w:proofErr w:type="spellEnd"/>
      <w:r w:rsidRPr="00D36461">
        <w:rPr>
          <w:rFonts w:ascii="Arial" w:hAnsi="Arial" w:cs="Arial"/>
          <w:color w:val="000000" w:themeColor="text1"/>
          <w:sz w:val="24"/>
          <w:szCs w:val="24"/>
          <w:shd w:val="clear" w:color="auto" w:fill="FFFFFF"/>
        </w:rPr>
        <w:t>, L. (1984) </w:t>
      </w:r>
      <w:r w:rsidRPr="00D36461">
        <w:rPr>
          <w:rFonts w:ascii="Arial" w:hAnsi="Arial" w:cs="Arial"/>
          <w:i/>
          <w:iCs/>
          <w:color w:val="000000" w:themeColor="text1"/>
          <w:sz w:val="24"/>
          <w:szCs w:val="24"/>
          <w:shd w:val="clear" w:color="auto" w:fill="FFFFFF"/>
        </w:rPr>
        <w:t>Forgive and forget: Healing the hurts we don't deserve</w:t>
      </w:r>
      <w:r w:rsidRPr="00D36461">
        <w:rPr>
          <w:rFonts w:ascii="Arial" w:hAnsi="Arial" w:cs="Arial"/>
          <w:color w:val="000000" w:themeColor="text1"/>
          <w:sz w:val="24"/>
          <w:szCs w:val="24"/>
          <w:shd w:val="clear" w:color="auto" w:fill="FFFFFF"/>
        </w:rPr>
        <w:t>. New York: Harper &amp; Row.</w:t>
      </w:r>
    </w:p>
    <w:p w:rsidR="00512CAB" w:rsidRPr="00D36461" w:rsidRDefault="00512CAB" w:rsidP="00205336">
      <w:pPr>
        <w:spacing w:line="480" w:lineRule="auto"/>
        <w:ind w:left="720"/>
        <w:rPr>
          <w:rFonts w:ascii="Arial" w:hAnsi="Arial" w:cs="Arial"/>
          <w:color w:val="000000" w:themeColor="text1"/>
          <w:sz w:val="24"/>
          <w:szCs w:val="24"/>
          <w:lang w:val="en-US"/>
        </w:rPr>
      </w:pPr>
      <w:r w:rsidRPr="00D36461">
        <w:rPr>
          <w:rFonts w:ascii="Arial" w:eastAsia="Times New Roman" w:hAnsi="Arial" w:cs="Arial"/>
          <w:color w:val="000000" w:themeColor="text1"/>
          <w:sz w:val="24"/>
          <w:szCs w:val="24"/>
          <w:lang w:val="en-US"/>
        </w:rPr>
        <w:t xml:space="preserve">Stein, D., Seedat, S., </w:t>
      </w:r>
      <w:proofErr w:type="spellStart"/>
      <w:r w:rsidRPr="00D36461">
        <w:rPr>
          <w:rFonts w:ascii="Arial" w:eastAsia="Times New Roman" w:hAnsi="Arial" w:cs="Arial"/>
          <w:color w:val="000000" w:themeColor="text1"/>
          <w:sz w:val="24"/>
          <w:szCs w:val="24"/>
          <w:lang w:val="en-US"/>
        </w:rPr>
        <w:t>Kaminer</w:t>
      </w:r>
      <w:proofErr w:type="spellEnd"/>
      <w:r w:rsidRPr="00D36461">
        <w:rPr>
          <w:rFonts w:ascii="Arial" w:eastAsia="Times New Roman" w:hAnsi="Arial" w:cs="Arial"/>
          <w:color w:val="000000" w:themeColor="text1"/>
          <w:sz w:val="24"/>
          <w:szCs w:val="24"/>
          <w:lang w:val="en-US"/>
        </w:rPr>
        <w:t xml:space="preserve">, D., </w:t>
      </w:r>
      <w:proofErr w:type="spellStart"/>
      <w:r w:rsidRPr="00D36461">
        <w:rPr>
          <w:rFonts w:ascii="Arial" w:eastAsia="Times New Roman" w:hAnsi="Arial" w:cs="Arial"/>
          <w:color w:val="000000" w:themeColor="text1"/>
          <w:sz w:val="24"/>
          <w:szCs w:val="24"/>
          <w:lang w:val="en-US"/>
        </w:rPr>
        <w:t>Moomal</w:t>
      </w:r>
      <w:proofErr w:type="spellEnd"/>
      <w:r w:rsidRPr="00D36461">
        <w:rPr>
          <w:rFonts w:ascii="Arial" w:eastAsia="Times New Roman" w:hAnsi="Arial" w:cs="Arial"/>
          <w:color w:val="000000" w:themeColor="text1"/>
          <w:sz w:val="24"/>
          <w:szCs w:val="24"/>
          <w:lang w:val="en-US"/>
        </w:rPr>
        <w:t xml:space="preserve">, H., Herman, A., </w:t>
      </w:r>
      <w:proofErr w:type="spellStart"/>
      <w:r w:rsidRPr="00D36461">
        <w:rPr>
          <w:rFonts w:ascii="Arial" w:eastAsia="Times New Roman" w:hAnsi="Arial" w:cs="Arial"/>
          <w:color w:val="000000" w:themeColor="text1"/>
          <w:sz w:val="24"/>
          <w:szCs w:val="24"/>
          <w:lang w:val="en-US"/>
        </w:rPr>
        <w:t>Sonnega</w:t>
      </w:r>
      <w:proofErr w:type="spellEnd"/>
      <w:r w:rsidRPr="00D36461">
        <w:rPr>
          <w:rFonts w:ascii="Arial" w:eastAsia="Times New Roman" w:hAnsi="Arial" w:cs="Arial"/>
          <w:color w:val="000000" w:themeColor="text1"/>
          <w:sz w:val="24"/>
          <w:szCs w:val="24"/>
          <w:lang w:val="en-US"/>
        </w:rPr>
        <w:t xml:space="preserve">, J. and Williams, D. (2008) </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The impact of the Truth and Reconciliation Commission on psychological distress and forgiveness in South Africa</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 </w:t>
      </w:r>
      <w:r w:rsidRPr="00D36461">
        <w:rPr>
          <w:rFonts w:ascii="Arial" w:eastAsia="Times New Roman" w:hAnsi="Arial" w:cs="Arial"/>
          <w:i/>
          <w:iCs/>
          <w:color w:val="000000" w:themeColor="text1"/>
          <w:sz w:val="24"/>
          <w:szCs w:val="24"/>
          <w:lang w:val="en-US"/>
        </w:rPr>
        <w:t>Social Psychiatry and Psychiatric Epidemiology</w:t>
      </w:r>
      <w:r w:rsidRPr="00D36461">
        <w:rPr>
          <w:rFonts w:ascii="Arial" w:eastAsia="Times New Roman" w:hAnsi="Arial" w:cs="Arial"/>
          <w:color w:val="000000" w:themeColor="text1"/>
          <w:sz w:val="24"/>
          <w:szCs w:val="24"/>
          <w:lang w:val="en-US"/>
        </w:rPr>
        <w:t>, 43(6), pp.462-468.</w:t>
      </w:r>
    </w:p>
    <w:p w:rsidR="00512CAB" w:rsidRPr="00D36461" w:rsidRDefault="00512CAB" w:rsidP="00512CAB">
      <w:pPr>
        <w:spacing w:line="480" w:lineRule="auto"/>
        <w:ind w:left="720"/>
        <w:rPr>
          <w:rFonts w:ascii="Arial" w:eastAsia="Times New Roman" w:hAnsi="Arial" w:cs="Arial"/>
          <w:color w:val="000000" w:themeColor="text1"/>
          <w:sz w:val="24"/>
          <w:szCs w:val="24"/>
          <w:lang w:val="en-US"/>
        </w:rPr>
      </w:pPr>
      <w:r w:rsidRPr="00D36461">
        <w:rPr>
          <w:rFonts w:ascii="Arial" w:eastAsia="Times New Roman" w:hAnsi="Arial" w:cs="Arial"/>
          <w:color w:val="000000" w:themeColor="text1"/>
          <w:sz w:val="24"/>
          <w:szCs w:val="24"/>
          <w:lang w:val="en-US"/>
        </w:rPr>
        <w:t xml:space="preserve">Tutu, D. (2000) </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No Future Without Forgiveness</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 </w:t>
      </w:r>
      <w:r w:rsidRPr="00D36461">
        <w:rPr>
          <w:rFonts w:ascii="Arial" w:eastAsia="Times New Roman" w:hAnsi="Arial" w:cs="Arial"/>
          <w:i/>
          <w:iCs/>
          <w:color w:val="000000" w:themeColor="text1"/>
          <w:sz w:val="24"/>
          <w:szCs w:val="24"/>
          <w:lang w:val="en-US"/>
        </w:rPr>
        <w:t>Essence</w:t>
      </w:r>
      <w:r w:rsidRPr="00D36461">
        <w:rPr>
          <w:rFonts w:ascii="Arial" w:eastAsia="Times New Roman" w:hAnsi="Arial" w:cs="Arial"/>
          <w:color w:val="000000" w:themeColor="text1"/>
          <w:sz w:val="24"/>
          <w:szCs w:val="24"/>
          <w:lang w:val="en-US"/>
        </w:rPr>
        <w:t>, (30), pp.58-59.</w:t>
      </w:r>
    </w:p>
    <w:p w:rsidR="00205336" w:rsidRPr="00205336" w:rsidRDefault="00512CAB" w:rsidP="00512CAB">
      <w:pPr>
        <w:spacing w:line="480" w:lineRule="auto"/>
        <w:ind w:left="720"/>
        <w:rPr>
          <w:rFonts w:ascii="Arial" w:eastAsia="Times New Roman" w:hAnsi="Arial" w:cs="Arial"/>
          <w:color w:val="000000" w:themeColor="text1"/>
          <w:sz w:val="24"/>
          <w:szCs w:val="24"/>
          <w:lang w:val="en-US"/>
        </w:rPr>
      </w:pPr>
      <w:r w:rsidRPr="00D36461">
        <w:rPr>
          <w:rFonts w:ascii="Arial" w:eastAsia="Times New Roman" w:hAnsi="Arial" w:cs="Arial"/>
          <w:color w:val="000000" w:themeColor="text1"/>
          <w:sz w:val="24"/>
          <w:szCs w:val="24"/>
          <w:lang w:val="en-US"/>
        </w:rPr>
        <w:t xml:space="preserve">Tutu, D. (2005) </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 xml:space="preserve">the struggle for social justice in post-apartheid south </w:t>
      </w:r>
      <w:r w:rsidR="00FA6F2A" w:rsidRPr="00D36461">
        <w:rPr>
          <w:rFonts w:ascii="Arial" w:eastAsia="Times New Roman" w:hAnsi="Arial" w:cs="Arial"/>
          <w:color w:val="000000" w:themeColor="text1"/>
          <w:sz w:val="24"/>
          <w:szCs w:val="24"/>
          <w:lang w:val="en-US"/>
        </w:rPr>
        <w:t>Africa</w:t>
      </w:r>
      <w:r w:rsidR="00FA6F2A">
        <w:rPr>
          <w:rFonts w:ascii="Arial" w:eastAsia="Times New Roman" w:hAnsi="Arial" w:cs="Arial"/>
          <w:color w:val="000000" w:themeColor="text1"/>
          <w:sz w:val="24"/>
          <w:szCs w:val="24"/>
          <w:lang w:val="en-US"/>
        </w:rPr>
        <w:t>’,</w:t>
      </w:r>
      <w:r w:rsidRPr="00D36461">
        <w:rPr>
          <w:rFonts w:ascii="Arial" w:eastAsia="Times New Roman" w:hAnsi="Arial" w:cs="Arial"/>
          <w:color w:val="000000" w:themeColor="text1"/>
          <w:sz w:val="24"/>
          <w:szCs w:val="24"/>
          <w:lang w:val="en-US"/>
        </w:rPr>
        <w:t> </w:t>
      </w:r>
      <w:r w:rsidRPr="00D36461">
        <w:rPr>
          <w:rFonts w:ascii="Arial" w:eastAsia="Times New Roman" w:hAnsi="Arial" w:cs="Arial"/>
          <w:i/>
          <w:iCs/>
          <w:color w:val="000000" w:themeColor="text1"/>
          <w:sz w:val="24"/>
          <w:szCs w:val="24"/>
          <w:lang w:val="en-US"/>
        </w:rPr>
        <w:t>Peace Research</w:t>
      </w:r>
      <w:r w:rsidRPr="00D36461">
        <w:rPr>
          <w:rFonts w:ascii="Arial" w:eastAsia="Times New Roman" w:hAnsi="Arial" w:cs="Arial"/>
          <w:color w:val="000000" w:themeColor="text1"/>
          <w:sz w:val="24"/>
          <w:szCs w:val="24"/>
          <w:lang w:val="en-US"/>
        </w:rPr>
        <w:t>, (37), pp.109-112.</w:t>
      </w:r>
    </w:p>
    <w:p w:rsidR="00205336" w:rsidRPr="00D36461" w:rsidRDefault="00205336" w:rsidP="00205336">
      <w:pPr>
        <w:spacing w:line="480" w:lineRule="auto"/>
        <w:ind w:left="720"/>
        <w:rPr>
          <w:rFonts w:ascii="Arial" w:hAnsi="Arial" w:cs="Arial"/>
          <w:color w:val="000000" w:themeColor="text1"/>
          <w:sz w:val="24"/>
          <w:szCs w:val="24"/>
          <w:lang w:val="en-US"/>
        </w:rPr>
      </w:pPr>
      <w:r w:rsidRPr="00205336">
        <w:rPr>
          <w:rFonts w:ascii="Arial" w:hAnsi="Arial" w:cs="Arial"/>
          <w:color w:val="000000" w:themeColor="text1"/>
          <w:sz w:val="24"/>
          <w:szCs w:val="24"/>
          <w:lang w:val="en-US"/>
        </w:rPr>
        <w:t>Worthington, E. (20</w:t>
      </w:r>
      <w:r w:rsidR="0060705C" w:rsidRPr="00D36461">
        <w:rPr>
          <w:rFonts w:ascii="Arial" w:hAnsi="Arial" w:cs="Arial"/>
          <w:color w:val="000000" w:themeColor="text1"/>
          <w:sz w:val="24"/>
          <w:szCs w:val="24"/>
          <w:lang w:val="en-US"/>
        </w:rPr>
        <w:t>0</w:t>
      </w:r>
      <w:r w:rsidRPr="00D36461">
        <w:rPr>
          <w:rFonts w:ascii="Arial" w:hAnsi="Arial" w:cs="Arial"/>
          <w:color w:val="000000" w:themeColor="text1"/>
          <w:sz w:val="24"/>
          <w:szCs w:val="24"/>
          <w:lang w:val="en-US"/>
        </w:rPr>
        <w:t>6</w:t>
      </w:r>
      <w:r w:rsidRPr="00205336">
        <w:rPr>
          <w:rFonts w:ascii="Arial" w:hAnsi="Arial" w:cs="Arial"/>
          <w:color w:val="000000" w:themeColor="text1"/>
          <w:sz w:val="24"/>
          <w:szCs w:val="24"/>
          <w:lang w:val="en-US"/>
        </w:rPr>
        <w:t>) </w:t>
      </w:r>
      <w:r w:rsidRPr="00205336">
        <w:rPr>
          <w:rFonts w:ascii="Arial" w:hAnsi="Arial" w:cs="Arial"/>
          <w:i/>
          <w:iCs/>
          <w:color w:val="000000" w:themeColor="text1"/>
          <w:sz w:val="24"/>
          <w:szCs w:val="24"/>
          <w:lang w:val="en-US"/>
        </w:rPr>
        <w:t>Forgiveness and reconciliation</w:t>
      </w:r>
      <w:r w:rsidRPr="00205336">
        <w:rPr>
          <w:rFonts w:ascii="Arial" w:hAnsi="Arial" w:cs="Arial"/>
          <w:color w:val="000000" w:themeColor="text1"/>
          <w:sz w:val="24"/>
          <w:szCs w:val="24"/>
          <w:lang w:val="en-US"/>
        </w:rPr>
        <w:t>. New York: Routledge.</w:t>
      </w:r>
    </w:p>
    <w:p w:rsidR="00205336" w:rsidRPr="00205336" w:rsidRDefault="0060705C" w:rsidP="00205336">
      <w:pPr>
        <w:spacing w:line="480" w:lineRule="auto"/>
        <w:ind w:left="720"/>
        <w:rPr>
          <w:rFonts w:ascii="Arial" w:hAnsi="Arial" w:cs="Arial"/>
          <w:color w:val="000000" w:themeColor="text1"/>
          <w:sz w:val="24"/>
          <w:szCs w:val="24"/>
          <w:lang w:val="en-US"/>
        </w:rPr>
      </w:pPr>
      <w:r w:rsidRPr="00EC1C30">
        <w:rPr>
          <w:rFonts w:ascii="Arial" w:eastAsia="Times New Roman" w:hAnsi="Arial" w:cs="Arial"/>
          <w:color w:val="000000" w:themeColor="text1"/>
          <w:sz w:val="24"/>
          <w:szCs w:val="24"/>
          <w:lang w:val="en-US"/>
        </w:rPr>
        <w:t xml:space="preserve">Worthington, E. and Cowden, R. (2017) </w:t>
      </w:r>
      <w:r w:rsidR="00FA6F2A">
        <w:rPr>
          <w:rFonts w:ascii="Arial" w:eastAsia="Times New Roman" w:hAnsi="Arial" w:cs="Arial"/>
          <w:color w:val="000000" w:themeColor="text1"/>
          <w:sz w:val="24"/>
          <w:szCs w:val="24"/>
          <w:lang w:val="en-US"/>
        </w:rPr>
        <w:t>‘</w:t>
      </w:r>
      <w:r w:rsidRPr="00EC1C30">
        <w:rPr>
          <w:rFonts w:ascii="Arial" w:eastAsia="Times New Roman" w:hAnsi="Arial" w:cs="Arial"/>
          <w:color w:val="000000" w:themeColor="text1"/>
          <w:sz w:val="24"/>
          <w:szCs w:val="24"/>
          <w:lang w:val="en-US"/>
        </w:rPr>
        <w:t>The psychology of forgiveness and its importance in South Africa</w:t>
      </w:r>
      <w:r w:rsidR="00FA6F2A">
        <w:rPr>
          <w:rFonts w:ascii="Arial" w:eastAsia="Times New Roman" w:hAnsi="Arial" w:cs="Arial"/>
          <w:color w:val="000000" w:themeColor="text1"/>
          <w:sz w:val="24"/>
          <w:szCs w:val="24"/>
          <w:lang w:val="en-US"/>
        </w:rPr>
        <w:t>’,</w:t>
      </w:r>
      <w:r w:rsidRPr="00EC1C30">
        <w:rPr>
          <w:rFonts w:ascii="Arial" w:eastAsia="Times New Roman" w:hAnsi="Arial" w:cs="Arial"/>
          <w:color w:val="000000" w:themeColor="text1"/>
          <w:sz w:val="24"/>
          <w:szCs w:val="24"/>
          <w:lang w:val="en-US"/>
        </w:rPr>
        <w:t> </w:t>
      </w:r>
      <w:r w:rsidRPr="00EC1C30">
        <w:rPr>
          <w:rFonts w:ascii="Arial" w:eastAsia="Times New Roman" w:hAnsi="Arial" w:cs="Arial"/>
          <w:i/>
          <w:iCs/>
          <w:color w:val="000000" w:themeColor="text1"/>
          <w:sz w:val="24"/>
          <w:szCs w:val="24"/>
          <w:lang w:val="en-US"/>
        </w:rPr>
        <w:t>South African Journal of Psychology</w:t>
      </w:r>
      <w:r w:rsidRPr="00EC1C30">
        <w:rPr>
          <w:rFonts w:ascii="Arial" w:eastAsia="Times New Roman" w:hAnsi="Arial" w:cs="Arial"/>
          <w:color w:val="000000" w:themeColor="text1"/>
          <w:sz w:val="24"/>
          <w:szCs w:val="24"/>
          <w:lang w:val="en-US"/>
        </w:rPr>
        <w:t>, 47(3), pp.292-304.</w:t>
      </w:r>
    </w:p>
    <w:p w:rsidR="00205336" w:rsidRPr="00512CAB" w:rsidRDefault="00205336" w:rsidP="00205336">
      <w:pPr>
        <w:spacing w:line="480" w:lineRule="auto"/>
        <w:rPr>
          <w:rFonts w:ascii="Arial" w:hAnsi="Arial" w:cs="Arial"/>
          <w:color w:val="000000" w:themeColor="text1"/>
          <w:sz w:val="24"/>
          <w:szCs w:val="24"/>
        </w:rPr>
      </w:pPr>
    </w:p>
    <w:sectPr w:rsidR="00205336" w:rsidRPr="00512CAB" w:rsidSect="001847F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0965" w:rsidRDefault="006F0965" w:rsidP="006F0965">
      <w:pPr>
        <w:spacing w:after="0" w:line="240" w:lineRule="auto"/>
      </w:pPr>
      <w:r>
        <w:separator/>
      </w:r>
    </w:p>
  </w:endnote>
  <w:endnote w:type="continuationSeparator" w:id="0">
    <w:p w:rsidR="006F0965" w:rsidRDefault="006F0965" w:rsidP="006F0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9465317"/>
      <w:docPartObj>
        <w:docPartGallery w:val="Page Numbers (Bottom of Page)"/>
        <w:docPartUnique/>
      </w:docPartObj>
    </w:sdtPr>
    <w:sdtEndPr>
      <w:rPr>
        <w:color w:val="7F7F7F" w:themeColor="background1" w:themeShade="7F"/>
        <w:spacing w:val="60"/>
      </w:rPr>
    </w:sdtEndPr>
    <w:sdtContent>
      <w:p w:rsidR="006F0965" w:rsidRDefault="006F096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6F0965" w:rsidRDefault="006F09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0965" w:rsidRDefault="006F0965" w:rsidP="006F0965">
      <w:pPr>
        <w:spacing w:after="0" w:line="240" w:lineRule="auto"/>
      </w:pPr>
      <w:r>
        <w:separator/>
      </w:r>
    </w:p>
  </w:footnote>
  <w:footnote w:type="continuationSeparator" w:id="0">
    <w:p w:rsidR="006F0965" w:rsidRDefault="006F0965" w:rsidP="006F09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0965" w:rsidRDefault="006F0965">
    <w:pPr>
      <w:pStyle w:val="Header"/>
    </w:pPr>
    <w:r>
      <w:ptab w:relativeTo="margin" w:alignment="center" w:leader="none"/>
    </w:r>
    <w:r>
      <w:ptab w:relativeTo="margin" w:alignment="right" w:leader="none"/>
    </w:r>
    <w:r>
      <w:t>Martina Scorer     P148233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100875"/>
    <w:multiLevelType w:val="hybridMultilevel"/>
    <w:tmpl w:val="27926632"/>
    <w:lvl w:ilvl="0" w:tplc="F2900F2A">
      <w:start w:val="1"/>
      <w:numFmt w:val="bullet"/>
      <w:lvlText w:val=""/>
      <w:lvlJc w:val="left"/>
      <w:pPr>
        <w:tabs>
          <w:tab w:val="num" w:pos="720"/>
        </w:tabs>
        <w:ind w:left="720" w:hanging="360"/>
      </w:pPr>
      <w:rPr>
        <w:rFonts w:ascii="Wingdings 2" w:hAnsi="Wingdings 2" w:hint="default"/>
      </w:rPr>
    </w:lvl>
    <w:lvl w:ilvl="1" w:tplc="2B76D754" w:tentative="1">
      <w:start w:val="1"/>
      <w:numFmt w:val="bullet"/>
      <w:lvlText w:val=""/>
      <w:lvlJc w:val="left"/>
      <w:pPr>
        <w:tabs>
          <w:tab w:val="num" w:pos="1440"/>
        </w:tabs>
        <w:ind w:left="1440" w:hanging="360"/>
      </w:pPr>
      <w:rPr>
        <w:rFonts w:ascii="Wingdings 2" w:hAnsi="Wingdings 2" w:hint="default"/>
      </w:rPr>
    </w:lvl>
    <w:lvl w:ilvl="2" w:tplc="4AC841A0" w:tentative="1">
      <w:start w:val="1"/>
      <w:numFmt w:val="bullet"/>
      <w:lvlText w:val=""/>
      <w:lvlJc w:val="left"/>
      <w:pPr>
        <w:tabs>
          <w:tab w:val="num" w:pos="2160"/>
        </w:tabs>
        <w:ind w:left="2160" w:hanging="360"/>
      </w:pPr>
      <w:rPr>
        <w:rFonts w:ascii="Wingdings 2" w:hAnsi="Wingdings 2" w:hint="default"/>
      </w:rPr>
    </w:lvl>
    <w:lvl w:ilvl="3" w:tplc="29B0AF5E" w:tentative="1">
      <w:start w:val="1"/>
      <w:numFmt w:val="bullet"/>
      <w:lvlText w:val=""/>
      <w:lvlJc w:val="left"/>
      <w:pPr>
        <w:tabs>
          <w:tab w:val="num" w:pos="2880"/>
        </w:tabs>
        <w:ind w:left="2880" w:hanging="360"/>
      </w:pPr>
      <w:rPr>
        <w:rFonts w:ascii="Wingdings 2" w:hAnsi="Wingdings 2" w:hint="default"/>
      </w:rPr>
    </w:lvl>
    <w:lvl w:ilvl="4" w:tplc="37F06D6A" w:tentative="1">
      <w:start w:val="1"/>
      <w:numFmt w:val="bullet"/>
      <w:lvlText w:val=""/>
      <w:lvlJc w:val="left"/>
      <w:pPr>
        <w:tabs>
          <w:tab w:val="num" w:pos="3600"/>
        </w:tabs>
        <w:ind w:left="3600" w:hanging="360"/>
      </w:pPr>
      <w:rPr>
        <w:rFonts w:ascii="Wingdings 2" w:hAnsi="Wingdings 2" w:hint="default"/>
      </w:rPr>
    </w:lvl>
    <w:lvl w:ilvl="5" w:tplc="0C70917C" w:tentative="1">
      <w:start w:val="1"/>
      <w:numFmt w:val="bullet"/>
      <w:lvlText w:val=""/>
      <w:lvlJc w:val="left"/>
      <w:pPr>
        <w:tabs>
          <w:tab w:val="num" w:pos="4320"/>
        </w:tabs>
        <w:ind w:left="4320" w:hanging="360"/>
      </w:pPr>
      <w:rPr>
        <w:rFonts w:ascii="Wingdings 2" w:hAnsi="Wingdings 2" w:hint="default"/>
      </w:rPr>
    </w:lvl>
    <w:lvl w:ilvl="6" w:tplc="DEA02BB6" w:tentative="1">
      <w:start w:val="1"/>
      <w:numFmt w:val="bullet"/>
      <w:lvlText w:val=""/>
      <w:lvlJc w:val="left"/>
      <w:pPr>
        <w:tabs>
          <w:tab w:val="num" w:pos="5040"/>
        </w:tabs>
        <w:ind w:left="5040" w:hanging="360"/>
      </w:pPr>
      <w:rPr>
        <w:rFonts w:ascii="Wingdings 2" w:hAnsi="Wingdings 2" w:hint="default"/>
      </w:rPr>
    </w:lvl>
    <w:lvl w:ilvl="7" w:tplc="62E41A64" w:tentative="1">
      <w:start w:val="1"/>
      <w:numFmt w:val="bullet"/>
      <w:lvlText w:val=""/>
      <w:lvlJc w:val="left"/>
      <w:pPr>
        <w:tabs>
          <w:tab w:val="num" w:pos="5760"/>
        </w:tabs>
        <w:ind w:left="5760" w:hanging="360"/>
      </w:pPr>
      <w:rPr>
        <w:rFonts w:ascii="Wingdings 2" w:hAnsi="Wingdings 2" w:hint="default"/>
      </w:rPr>
    </w:lvl>
    <w:lvl w:ilvl="8" w:tplc="C12058F6"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5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3F33"/>
    <w:rsid w:val="00122AE2"/>
    <w:rsid w:val="00157BDC"/>
    <w:rsid w:val="001847FE"/>
    <w:rsid w:val="001C7755"/>
    <w:rsid w:val="00205336"/>
    <w:rsid w:val="00215E5C"/>
    <w:rsid w:val="0026380F"/>
    <w:rsid w:val="00293E83"/>
    <w:rsid w:val="002D0630"/>
    <w:rsid w:val="002E0CEA"/>
    <w:rsid w:val="00386DD2"/>
    <w:rsid w:val="0042474A"/>
    <w:rsid w:val="00441B41"/>
    <w:rsid w:val="004F4EAC"/>
    <w:rsid w:val="00512CAB"/>
    <w:rsid w:val="005512F5"/>
    <w:rsid w:val="005723DA"/>
    <w:rsid w:val="005729FB"/>
    <w:rsid w:val="00596C22"/>
    <w:rsid w:val="005F421E"/>
    <w:rsid w:val="0060705C"/>
    <w:rsid w:val="00635126"/>
    <w:rsid w:val="00656F6E"/>
    <w:rsid w:val="006C5A7B"/>
    <w:rsid w:val="006F0965"/>
    <w:rsid w:val="007344D2"/>
    <w:rsid w:val="009360B5"/>
    <w:rsid w:val="009C0AB0"/>
    <w:rsid w:val="009C2EE4"/>
    <w:rsid w:val="00A279D3"/>
    <w:rsid w:val="00AF406A"/>
    <w:rsid w:val="00AF6A76"/>
    <w:rsid w:val="00B308F6"/>
    <w:rsid w:val="00B3376B"/>
    <w:rsid w:val="00B53407"/>
    <w:rsid w:val="00BA3F33"/>
    <w:rsid w:val="00BC39D3"/>
    <w:rsid w:val="00BF03A3"/>
    <w:rsid w:val="00C14A8A"/>
    <w:rsid w:val="00C8761A"/>
    <w:rsid w:val="00D36461"/>
    <w:rsid w:val="00D4157E"/>
    <w:rsid w:val="00D60C48"/>
    <w:rsid w:val="00F35853"/>
    <w:rsid w:val="00F41BFF"/>
    <w:rsid w:val="00FA6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5886899D"/>
  <w15:chartTrackingRefBased/>
  <w15:docId w15:val="{A5106044-5131-484B-91E5-AD452D73E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2E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2EE4"/>
    <w:rPr>
      <w:rFonts w:ascii="Segoe UI" w:hAnsi="Segoe UI" w:cs="Segoe UI"/>
      <w:sz w:val="18"/>
      <w:szCs w:val="18"/>
    </w:rPr>
  </w:style>
  <w:style w:type="paragraph" w:styleId="Header">
    <w:name w:val="header"/>
    <w:basedOn w:val="Normal"/>
    <w:link w:val="HeaderChar"/>
    <w:uiPriority w:val="99"/>
    <w:unhideWhenUsed/>
    <w:rsid w:val="006F09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0965"/>
  </w:style>
  <w:style w:type="paragraph" w:styleId="Footer">
    <w:name w:val="footer"/>
    <w:basedOn w:val="Normal"/>
    <w:link w:val="FooterChar"/>
    <w:uiPriority w:val="99"/>
    <w:unhideWhenUsed/>
    <w:rsid w:val="006F09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0965"/>
  </w:style>
  <w:style w:type="character" w:styleId="Strong">
    <w:name w:val="Strong"/>
    <w:basedOn w:val="DefaultParagraphFont"/>
    <w:uiPriority w:val="22"/>
    <w:qFormat/>
    <w:rsid w:val="00D36461"/>
    <w:rPr>
      <w:b/>
      <w:bCs/>
    </w:rPr>
  </w:style>
  <w:style w:type="character" w:styleId="Emphasis">
    <w:name w:val="Emphasis"/>
    <w:basedOn w:val="DefaultParagraphFont"/>
    <w:uiPriority w:val="20"/>
    <w:qFormat/>
    <w:rsid w:val="00D36461"/>
    <w:rPr>
      <w:i/>
      <w:iCs/>
    </w:rPr>
  </w:style>
  <w:style w:type="character" w:styleId="Hyperlink">
    <w:name w:val="Hyperlink"/>
    <w:basedOn w:val="DefaultParagraphFont"/>
    <w:uiPriority w:val="99"/>
    <w:semiHidden/>
    <w:unhideWhenUsed/>
    <w:rsid w:val="00D36461"/>
    <w:rPr>
      <w:color w:val="0000FF"/>
      <w:u w:val="single"/>
    </w:rPr>
  </w:style>
  <w:style w:type="paragraph" w:styleId="NoSpacing">
    <w:name w:val="No Spacing"/>
    <w:link w:val="NoSpacingChar"/>
    <w:uiPriority w:val="1"/>
    <w:qFormat/>
    <w:rsid w:val="001847F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47F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2245277">
      <w:bodyDiv w:val="1"/>
      <w:marLeft w:val="0"/>
      <w:marRight w:val="0"/>
      <w:marTop w:val="0"/>
      <w:marBottom w:val="0"/>
      <w:divBdr>
        <w:top w:val="none" w:sz="0" w:space="0" w:color="auto"/>
        <w:left w:val="none" w:sz="0" w:space="0" w:color="auto"/>
        <w:bottom w:val="none" w:sz="0" w:space="0" w:color="auto"/>
        <w:right w:val="none" w:sz="0" w:space="0" w:color="auto"/>
      </w:divBdr>
      <w:divsChild>
        <w:div w:id="1769540421">
          <w:marLeft w:val="475"/>
          <w:marRight w:val="0"/>
          <w:marTop w:val="60"/>
          <w:marBottom w:val="120"/>
          <w:divBdr>
            <w:top w:val="none" w:sz="0" w:space="0" w:color="auto"/>
            <w:left w:val="none" w:sz="0" w:space="0" w:color="auto"/>
            <w:bottom w:val="none" w:sz="0" w:space="0" w:color="auto"/>
            <w:right w:val="none" w:sz="0" w:space="0" w:color="auto"/>
          </w:divBdr>
        </w:div>
        <w:div w:id="1210143168">
          <w:marLeft w:val="475"/>
          <w:marRight w:val="0"/>
          <w:marTop w:val="60"/>
          <w:marBottom w:val="120"/>
          <w:divBdr>
            <w:top w:val="none" w:sz="0" w:space="0" w:color="auto"/>
            <w:left w:val="none" w:sz="0" w:space="0" w:color="auto"/>
            <w:bottom w:val="none" w:sz="0" w:space="0" w:color="auto"/>
            <w:right w:val="none" w:sz="0" w:space="0" w:color="auto"/>
          </w:divBdr>
        </w:div>
        <w:div w:id="93744974">
          <w:marLeft w:val="475"/>
          <w:marRight w:val="0"/>
          <w:marTop w:val="60"/>
          <w:marBottom w:val="120"/>
          <w:divBdr>
            <w:top w:val="none" w:sz="0" w:space="0" w:color="auto"/>
            <w:left w:val="none" w:sz="0" w:space="0" w:color="auto"/>
            <w:bottom w:val="none" w:sz="0" w:space="0" w:color="auto"/>
            <w:right w:val="none" w:sz="0" w:space="0" w:color="auto"/>
          </w:divBdr>
        </w:div>
        <w:div w:id="2079091077">
          <w:marLeft w:val="475"/>
          <w:marRight w:val="0"/>
          <w:marTop w:val="60"/>
          <w:marBottom w:val="120"/>
          <w:divBdr>
            <w:top w:val="none" w:sz="0" w:space="0" w:color="auto"/>
            <w:left w:val="none" w:sz="0" w:space="0" w:color="auto"/>
            <w:bottom w:val="none" w:sz="0" w:space="0" w:color="auto"/>
            <w:right w:val="none" w:sz="0" w:space="0" w:color="auto"/>
          </w:divBdr>
        </w:div>
        <w:div w:id="1316958880">
          <w:marLeft w:val="475"/>
          <w:marRight w:val="0"/>
          <w:marTop w:val="60"/>
          <w:marBottom w:val="120"/>
          <w:divBdr>
            <w:top w:val="none" w:sz="0" w:space="0" w:color="auto"/>
            <w:left w:val="none" w:sz="0" w:space="0" w:color="auto"/>
            <w:bottom w:val="none" w:sz="0" w:space="0" w:color="auto"/>
            <w:right w:val="none" w:sz="0" w:space="0" w:color="auto"/>
          </w:divBdr>
        </w:div>
        <w:div w:id="1518546295">
          <w:marLeft w:val="475"/>
          <w:marRight w:val="0"/>
          <w:marTop w:val="60"/>
          <w:marBottom w:val="120"/>
          <w:divBdr>
            <w:top w:val="none" w:sz="0" w:space="0" w:color="auto"/>
            <w:left w:val="none" w:sz="0" w:space="0" w:color="auto"/>
            <w:bottom w:val="none" w:sz="0" w:space="0" w:color="auto"/>
            <w:right w:val="none" w:sz="0" w:space="0" w:color="auto"/>
          </w:divBdr>
        </w:div>
        <w:div w:id="821191554">
          <w:marLeft w:val="475"/>
          <w:marRight w:val="0"/>
          <w:marTop w:val="60"/>
          <w:marBottom w:val="120"/>
          <w:divBdr>
            <w:top w:val="none" w:sz="0" w:space="0" w:color="auto"/>
            <w:left w:val="none" w:sz="0" w:space="0" w:color="auto"/>
            <w:bottom w:val="none" w:sz="0" w:space="0" w:color="auto"/>
            <w:right w:val="none" w:sz="0" w:space="0" w:color="auto"/>
          </w:divBdr>
        </w:div>
        <w:div w:id="987713402">
          <w:marLeft w:val="475"/>
          <w:marRight w:val="0"/>
          <w:marTop w:val="60"/>
          <w:marBottom w:val="120"/>
          <w:divBdr>
            <w:top w:val="none" w:sz="0" w:space="0" w:color="auto"/>
            <w:left w:val="none" w:sz="0" w:space="0" w:color="auto"/>
            <w:bottom w:val="none" w:sz="0" w:space="0" w:color="auto"/>
            <w:right w:val="none" w:sz="0" w:space="0" w:color="auto"/>
          </w:divBdr>
        </w:div>
        <w:div w:id="1938099942">
          <w:marLeft w:val="475"/>
          <w:marRight w:val="0"/>
          <w:marTop w:val="60"/>
          <w:marBottom w:val="120"/>
          <w:divBdr>
            <w:top w:val="none" w:sz="0" w:space="0" w:color="auto"/>
            <w:left w:val="none" w:sz="0" w:space="0" w:color="auto"/>
            <w:bottom w:val="none" w:sz="0" w:space="0" w:color="auto"/>
            <w:right w:val="none" w:sz="0" w:space="0" w:color="auto"/>
          </w:divBdr>
        </w:div>
        <w:div w:id="72897224">
          <w:marLeft w:val="475"/>
          <w:marRight w:val="0"/>
          <w:marTop w:val="60"/>
          <w:marBottom w:val="120"/>
          <w:divBdr>
            <w:top w:val="none" w:sz="0" w:space="0" w:color="auto"/>
            <w:left w:val="none" w:sz="0" w:space="0" w:color="auto"/>
            <w:bottom w:val="none" w:sz="0" w:space="0" w:color="auto"/>
            <w:right w:val="none" w:sz="0" w:space="0" w:color="auto"/>
          </w:divBdr>
        </w:div>
        <w:div w:id="279724280">
          <w:marLeft w:val="475"/>
          <w:marRight w:val="0"/>
          <w:marTop w:val="6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20511"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3597</Words>
  <Characters>20507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a truth reconciliation commission in south after and the effectiveness of forgiveness</dc:title>
  <dc:subject/>
  <dc:creator>UWTSD</dc:creator>
  <cp:keywords/>
  <dc:description/>
  <cp:lastModifiedBy>Martina</cp:lastModifiedBy>
  <cp:revision>2</cp:revision>
  <cp:lastPrinted>2018-11-26T18:47:00Z</cp:lastPrinted>
  <dcterms:created xsi:type="dcterms:W3CDTF">2018-11-27T16:39:00Z</dcterms:created>
  <dcterms:modified xsi:type="dcterms:W3CDTF">2018-11-27T16:39:00Z</dcterms:modified>
</cp:coreProperties>
</file>