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50222" w14:textId="24ACAA1E" w:rsidR="00D55A64" w:rsidRPr="009D71BF" w:rsidRDefault="00D55A64" w:rsidP="009D71BF">
      <w:pPr>
        <w:spacing w:line="360" w:lineRule="auto"/>
        <w:jc w:val="center"/>
        <w:rPr>
          <w:rFonts w:ascii="Arial" w:hAnsi="Arial" w:cs="Arial"/>
          <w:sz w:val="24"/>
          <w:szCs w:val="24"/>
          <w:u w:val="single"/>
        </w:rPr>
      </w:pPr>
      <w:r w:rsidRPr="009D71BF">
        <w:rPr>
          <w:rFonts w:ascii="Arial" w:hAnsi="Arial" w:cs="Arial"/>
          <w:sz w:val="24"/>
          <w:szCs w:val="24"/>
          <w:u w:val="single"/>
        </w:rPr>
        <w:t>Leadership and Management for systems of quality</w:t>
      </w:r>
    </w:p>
    <w:p w14:paraId="3169AAB3" w14:textId="0F070430" w:rsidR="00D55A64" w:rsidRPr="009D71BF" w:rsidRDefault="00D55A64" w:rsidP="009D71BF">
      <w:pPr>
        <w:spacing w:line="360" w:lineRule="auto"/>
        <w:jc w:val="both"/>
        <w:rPr>
          <w:rFonts w:ascii="Arial" w:hAnsi="Arial" w:cs="Arial"/>
          <w:sz w:val="24"/>
          <w:szCs w:val="24"/>
          <w:u w:val="single"/>
        </w:rPr>
      </w:pPr>
    </w:p>
    <w:p w14:paraId="188F9B3E" w14:textId="14E42E8A" w:rsidR="003B3440" w:rsidRPr="009D71BF" w:rsidRDefault="006534AE" w:rsidP="009D71BF">
      <w:pPr>
        <w:spacing w:line="360" w:lineRule="auto"/>
        <w:jc w:val="both"/>
        <w:rPr>
          <w:rFonts w:ascii="Arial" w:hAnsi="Arial" w:cs="Arial"/>
          <w:sz w:val="24"/>
          <w:szCs w:val="24"/>
        </w:rPr>
      </w:pPr>
      <w:r w:rsidRPr="009D71BF">
        <w:rPr>
          <w:rFonts w:ascii="Arial" w:hAnsi="Arial" w:cs="Arial"/>
          <w:sz w:val="24"/>
          <w:szCs w:val="24"/>
        </w:rPr>
        <w:t>Quality is an aspect of early childhood education that cannot be ignored (</w:t>
      </w:r>
      <w:proofErr w:type="spellStart"/>
      <w:r w:rsidR="00F6467D" w:rsidRPr="009D71BF">
        <w:rPr>
          <w:rFonts w:ascii="Arial" w:hAnsi="Arial" w:cs="Arial"/>
          <w:sz w:val="24"/>
          <w:szCs w:val="24"/>
        </w:rPr>
        <w:t>Beeby</w:t>
      </w:r>
      <w:proofErr w:type="spellEnd"/>
      <w:r w:rsidR="00F6467D" w:rsidRPr="009D71BF">
        <w:rPr>
          <w:rFonts w:ascii="Arial" w:hAnsi="Arial" w:cs="Arial"/>
          <w:sz w:val="24"/>
          <w:szCs w:val="24"/>
        </w:rPr>
        <w:t>, 2013</w:t>
      </w:r>
      <w:r w:rsidRPr="009D71BF">
        <w:rPr>
          <w:rFonts w:ascii="Arial" w:hAnsi="Arial" w:cs="Arial"/>
          <w:sz w:val="24"/>
          <w:szCs w:val="24"/>
        </w:rPr>
        <w:t>)</w:t>
      </w:r>
      <w:r w:rsidR="00517854" w:rsidRPr="009D71BF">
        <w:rPr>
          <w:rFonts w:ascii="Arial" w:hAnsi="Arial" w:cs="Arial"/>
          <w:sz w:val="24"/>
          <w:szCs w:val="24"/>
        </w:rPr>
        <w:t xml:space="preserve">. </w:t>
      </w:r>
      <w:r w:rsidR="00C23E50" w:rsidRPr="009D71BF">
        <w:rPr>
          <w:rFonts w:ascii="Arial" w:hAnsi="Arial" w:cs="Arial"/>
          <w:sz w:val="24"/>
          <w:szCs w:val="24"/>
        </w:rPr>
        <w:t>Brighouse (2012)</w:t>
      </w:r>
      <w:r w:rsidR="008E4E82" w:rsidRPr="009D71BF">
        <w:rPr>
          <w:rFonts w:ascii="Arial" w:hAnsi="Arial" w:cs="Arial"/>
          <w:sz w:val="24"/>
          <w:szCs w:val="24"/>
        </w:rPr>
        <w:t xml:space="preserve"> continues to add that quality is something that is required in every Early Years setting.</w:t>
      </w:r>
      <w:r w:rsidR="00D32B61" w:rsidRPr="009D71BF">
        <w:rPr>
          <w:rFonts w:ascii="Arial" w:hAnsi="Arial" w:cs="Arial"/>
          <w:sz w:val="24"/>
          <w:szCs w:val="24"/>
        </w:rPr>
        <w:t xml:space="preserve"> However, </w:t>
      </w:r>
      <w:r w:rsidR="00A76FDD" w:rsidRPr="009D71BF">
        <w:rPr>
          <w:rFonts w:ascii="Arial" w:hAnsi="Arial" w:cs="Arial"/>
          <w:sz w:val="24"/>
          <w:szCs w:val="24"/>
        </w:rPr>
        <w:t xml:space="preserve">Moss (2016) </w:t>
      </w:r>
      <w:r w:rsidR="00C6291F" w:rsidRPr="009D71BF">
        <w:rPr>
          <w:rFonts w:ascii="Arial" w:hAnsi="Arial" w:cs="Arial"/>
          <w:sz w:val="24"/>
          <w:szCs w:val="24"/>
        </w:rPr>
        <w:t>proposed that quality was not a necessity, but a choice</w:t>
      </w:r>
      <w:r w:rsidR="00076508" w:rsidRPr="009D71BF">
        <w:rPr>
          <w:rFonts w:ascii="Arial" w:hAnsi="Arial" w:cs="Arial"/>
          <w:sz w:val="24"/>
          <w:szCs w:val="24"/>
        </w:rPr>
        <w:t>, a choice that continued from taking a specific position</w:t>
      </w:r>
      <w:r w:rsidR="000274AB" w:rsidRPr="009D71BF">
        <w:rPr>
          <w:rFonts w:ascii="Arial" w:hAnsi="Arial" w:cs="Arial"/>
          <w:sz w:val="24"/>
          <w:szCs w:val="24"/>
        </w:rPr>
        <w:t xml:space="preserve">, engraved with specific values, </w:t>
      </w:r>
      <w:proofErr w:type="gramStart"/>
      <w:r w:rsidR="000274AB" w:rsidRPr="009D71BF">
        <w:rPr>
          <w:rFonts w:ascii="Arial" w:hAnsi="Arial" w:cs="Arial"/>
          <w:sz w:val="24"/>
          <w:szCs w:val="24"/>
        </w:rPr>
        <w:t>beliefs</w:t>
      </w:r>
      <w:proofErr w:type="gramEnd"/>
      <w:r w:rsidR="000274AB" w:rsidRPr="009D71BF">
        <w:rPr>
          <w:rFonts w:ascii="Arial" w:hAnsi="Arial" w:cs="Arial"/>
          <w:sz w:val="24"/>
          <w:szCs w:val="24"/>
        </w:rPr>
        <w:t xml:space="preserve"> and assumptions. </w:t>
      </w:r>
      <w:r w:rsidR="003B3440" w:rsidRPr="009D71BF">
        <w:rPr>
          <w:rFonts w:ascii="Arial" w:hAnsi="Arial" w:cs="Arial"/>
          <w:sz w:val="24"/>
          <w:szCs w:val="24"/>
        </w:rPr>
        <w:t>Furthermore, quality is not obvious, quality is a constructed concept full of values, a concept where definitions come together to create a perception of the way we think about Early Years settings (Moss, 2016).</w:t>
      </w:r>
    </w:p>
    <w:p w14:paraId="5E6C51FB" w14:textId="4E866A55" w:rsidR="00FA79A0" w:rsidRPr="009D71BF" w:rsidRDefault="007C583B" w:rsidP="009D71BF">
      <w:pPr>
        <w:spacing w:line="360" w:lineRule="auto"/>
        <w:jc w:val="both"/>
        <w:rPr>
          <w:rFonts w:ascii="Arial" w:hAnsi="Arial" w:cs="Arial"/>
          <w:sz w:val="24"/>
          <w:szCs w:val="24"/>
        </w:rPr>
      </w:pPr>
      <w:r w:rsidRPr="009D71BF">
        <w:rPr>
          <w:rFonts w:ascii="Arial" w:hAnsi="Arial" w:cs="Arial"/>
          <w:sz w:val="24"/>
          <w:szCs w:val="24"/>
        </w:rPr>
        <w:t xml:space="preserve">Moss (2016) states that quality is </w:t>
      </w:r>
      <w:r w:rsidR="00D95DF0" w:rsidRPr="009D71BF">
        <w:rPr>
          <w:rFonts w:ascii="Arial" w:hAnsi="Arial" w:cs="Arial"/>
          <w:sz w:val="24"/>
          <w:szCs w:val="24"/>
        </w:rPr>
        <w:t xml:space="preserve">something </w:t>
      </w:r>
      <w:r w:rsidR="008A6D98" w:rsidRPr="009D71BF">
        <w:rPr>
          <w:rFonts w:ascii="Arial" w:hAnsi="Arial" w:cs="Arial"/>
          <w:sz w:val="24"/>
          <w:szCs w:val="24"/>
        </w:rPr>
        <w:t xml:space="preserve">that every Early Years setting wants to have and be able to offer. </w:t>
      </w:r>
      <w:r w:rsidR="00643E36" w:rsidRPr="009D71BF">
        <w:rPr>
          <w:rFonts w:ascii="Arial" w:hAnsi="Arial" w:cs="Arial"/>
          <w:sz w:val="24"/>
          <w:szCs w:val="24"/>
        </w:rPr>
        <w:t xml:space="preserve">However, </w:t>
      </w:r>
      <w:r w:rsidR="008B0519" w:rsidRPr="009D71BF">
        <w:rPr>
          <w:rFonts w:ascii="Arial" w:hAnsi="Arial" w:cs="Arial"/>
          <w:sz w:val="24"/>
          <w:szCs w:val="24"/>
        </w:rPr>
        <w:t>i</w:t>
      </w:r>
      <w:r w:rsidR="00FA79A0" w:rsidRPr="009D71BF">
        <w:rPr>
          <w:rFonts w:ascii="Arial" w:hAnsi="Arial" w:cs="Arial"/>
          <w:sz w:val="24"/>
          <w:szCs w:val="24"/>
        </w:rPr>
        <w:t>t is argue</w:t>
      </w:r>
      <w:r w:rsidR="00A23DEC" w:rsidRPr="009D71BF">
        <w:rPr>
          <w:rFonts w:ascii="Arial" w:hAnsi="Arial" w:cs="Arial"/>
          <w:sz w:val="24"/>
          <w:szCs w:val="24"/>
        </w:rPr>
        <w:t>d</w:t>
      </w:r>
      <w:r w:rsidR="00FA79A0" w:rsidRPr="009D71BF">
        <w:rPr>
          <w:rFonts w:ascii="Arial" w:hAnsi="Arial" w:cs="Arial"/>
          <w:sz w:val="24"/>
          <w:szCs w:val="24"/>
        </w:rPr>
        <w:t xml:space="preserve"> that we can </w:t>
      </w:r>
      <w:r w:rsidR="00343F34" w:rsidRPr="009D71BF">
        <w:rPr>
          <w:rFonts w:ascii="Arial" w:hAnsi="Arial" w:cs="Arial"/>
          <w:sz w:val="24"/>
          <w:szCs w:val="24"/>
        </w:rPr>
        <w:t xml:space="preserve">only evaluate Early Years education, </w:t>
      </w:r>
      <w:r w:rsidR="006925FE" w:rsidRPr="009D71BF">
        <w:rPr>
          <w:rFonts w:ascii="Arial" w:hAnsi="Arial" w:cs="Arial"/>
          <w:sz w:val="24"/>
          <w:szCs w:val="24"/>
        </w:rPr>
        <w:t>by first deciding what is perceived as good care and education</w:t>
      </w:r>
      <w:r w:rsidR="002E7FA6" w:rsidRPr="009D71BF">
        <w:rPr>
          <w:rFonts w:ascii="Arial" w:hAnsi="Arial" w:cs="Arial"/>
          <w:sz w:val="24"/>
          <w:szCs w:val="24"/>
        </w:rPr>
        <w:t xml:space="preserve">, judging </w:t>
      </w:r>
      <w:r w:rsidR="00247DC0" w:rsidRPr="009D71BF">
        <w:rPr>
          <w:rFonts w:ascii="Arial" w:hAnsi="Arial" w:cs="Arial"/>
          <w:sz w:val="24"/>
          <w:szCs w:val="24"/>
        </w:rPr>
        <w:t>values,</w:t>
      </w:r>
      <w:r w:rsidR="002E7FA6" w:rsidRPr="009D71BF">
        <w:rPr>
          <w:rFonts w:ascii="Arial" w:hAnsi="Arial" w:cs="Arial"/>
          <w:sz w:val="24"/>
          <w:szCs w:val="24"/>
        </w:rPr>
        <w:t xml:space="preserve"> and creating a meaning of quality</w:t>
      </w:r>
      <w:r w:rsidR="00727CB2" w:rsidRPr="009D71BF">
        <w:rPr>
          <w:rFonts w:ascii="Arial" w:hAnsi="Arial" w:cs="Arial"/>
          <w:sz w:val="24"/>
          <w:szCs w:val="24"/>
        </w:rPr>
        <w:t xml:space="preserve"> and t</w:t>
      </w:r>
      <w:r w:rsidR="006F47DA" w:rsidRPr="009D71BF">
        <w:rPr>
          <w:rFonts w:ascii="Arial" w:hAnsi="Arial" w:cs="Arial"/>
          <w:sz w:val="24"/>
          <w:szCs w:val="24"/>
        </w:rPr>
        <w:t>his deci</w:t>
      </w:r>
      <w:r w:rsidR="00A96DC0" w:rsidRPr="009D71BF">
        <w:rPr>
          <w:rFonts w:ascii="Arial" w:hAnsi="Arial" w:cs="Arial"/>
          <w:sz w:val="24"/>
          <w:szCs w:val="24"/>
        </w:rPr>
        <w:t>sion then</w:t>
      </w:r>
      <w:r w:rsidR="006F47DA" w:rsidRPr="009D71BF">
        <w:rPr>
          <w:rFonts w:ascii="Arial" w:hAnsi="Arial" w:cs="Arial"/>
          <w:sz w:val="24"/>
          <w:szCs w:val="24"/>
        </w:rPr>
        <w:t xml:space="preserve"> depends on </w:t>
      </w:r>
      <w:r w:rsidR="00A23DEC" w:rsidRPr="009D71BF">
        <w:rPr>
          <w:rFonts w:ascii="Arial" w:hAnsi="Arial" w:cs="Arial"/>
          <w:sz w:val="24"/>
          <w:szCs w:val="24"/>
        </w:rPr>
        <w:t xml:space="preserve">answers and opinions that will inevitably not be </w:t>
      </w:r>
      <w:r w:rsidR="00727CB2" w:rsidRPr="009D71BF">
        <w:rPr>
          <w:rFonts w:ascii="Arial" w:hAnsi="Arial" w:cs="Arial"/>
          <w:sz w:val="24"/>
          <w:szCs w:val="24"/>
        </w:rPr>
        <w:t>universally</w:t>
      </w:r>
      <w:r w:rsidR="00A23DEC" w:rsidRPr="009D71BF">
        <w:rPr>
          <w:rFonts w:ascii="Arial" w:hAnsi="Arial" w:cs="Arial"/>
          <w:sz w:val="24"/>
          <w:szCs w:val="24"/>
        </w:rPr>
        <w:t xml:space="preserve"> agreed</w:t>
      </w:r>
      <w:r w:rsidR="00727CB2" w:rsidRPr="009D71BF">
        <w:rPr>
          <w:rFonts w:ascii="Arial" w:hAnsi="Arial" w:cs="Arial"/>
          <w:sz w:val="24"/>
          <w:szCs w:val="24"/>
        </w:rPr>
        <w:t xml:space="preserve"> (Moss, 2016)</w:t>
      </w:r>
      <w:r w:rsidR="00A23DEC" w:rsidRPr="009D71BF">
        <w:rPr>
          <w:rFonts w:ascii="Arial" w:hAnsi="Arial" w:cs="Arial"/>
          <w:sz w:val="24"/>
          <w:szCs w:val="24"/>
        </w:rPr>
        <w:t xml:space="preserve">. </w:t>
      </w:r>
      <w:r w:rsidR="00E820CA" w:rsidRPr="009D71BF">
        <w:rPr>
          <w:rFonts w:ascii="Arial" w:hAnsi="Arial" w:cs="Arial"/>
          <w:color w:val="222222"/>
          <w:sz w:val="24"/>
          <w:szCs w:val="24"/>
          <w:shd w:val="clear" w:color="auto" w:fill="FFFFFF"/>
        </w:rPr>
        <w:t>Mukhopadhyay</w:t>
      </w:r>
      <w:r w:rsidR="00E820CA" w:rsidRPr="009D71BF">
        <w:rPr>
          <w:rFonts w:ascii="Arial" w:hAnsi="Arial" w:cs="Arial"/>
          <w:sz w:val="24"/>
          <w:szCs w:val="24"/>
        </w:rPr>
        <w:t xml:space="preserve"> (2020) and </w:t>
      </w:r>
      <w:r w:rsidR="00671A8F" w:rsidRPr="009D71BF">
        <w:rPr>
          <w:rFonts w:ascii="Arial" w:hAnsi="Arial" w:cs="Arial"/>
          <w:sz w:val="24"/>
          <w:szCs w:val="24"/>
        </w:rPr>
        <w:t>Dahlberg</w:t>
      </w:r>
      <w:r w:rsidR="006A47CA" w:rsidRPr="009D71BF">
        <w:rPr>
          <w:rFonts w:ascii="Arial" w:hAnsi="Arial" w:cs="Arial"/>
          <w:sz w:val="24"/>
          <w:szCs w:val="24"/>
        </w:rPr>
        <w:t xml:space="preserve">, Moss and Pence </w:t>
      </w:r>
      <w:r w:rsidR="00671A8F" w:rsidRPr="009D71BF">
        <w:rPr>
          <w:rFonts w:ascii="Arial" w:hAnsi="Arial" w:cs="Arial"/>
          <w:sz w:val="24"/>
          <w:szCs w:val="24"/>
        </w:rPr>
        <w:t>(2013) add that q</w:t>
      </w:r>
      <w:r w:rsidR="004900D5" w:rsidRPr="009D71BF">
        <w:rPr>
          <w:rFonts w:ascii="Arial" w:hAnsi="Arial" w:cs="Arial"/>
          <w:sz w:val="24"/>
          <w:szCs w:val="24"/>
        </w:rPr>
        <w:t xml:space="preserve">uality can be measured </w:t>
      </w:r>
      <w:r w:rsidR="00F6149D" w:rsidRPr="009D71BF">
        <w:rPr>
          <w:rFonts w:ascii="Arial" w:hAnsi="Arial" w:cs="Arial"/>
          <w:sz w:val="24"/>
          <w:szCs w:val="24"/>
        </w:rPr>
        <w:t xml:space="preserve">by professionals, but it is </w:t>
      </w:r>
      <w:r w:rsidR="008B0519" w:rsidRPr="009D71BF">
        <w:rPr>
          <w:rFonts w:ascii="Arial" w:hAnsi="Arial" w:cs="Arial"/>
          <w:sz w:val="24"/>
          <w:szCs w:val="24"/>
        </w:rPr>
        <w:t>undefined</w:t>
      </w:r>
      <w:r w:rsidR="007D5A49" w:rsidRPr="009D71BF">
        <w:rPr>
          <w:rFonts w:ascii="Arial" w:hAnsi="Arial" w:cs="Arial"/>
          <w:sz w:val="24"/>
          <w:szCs w:val="24"/>
        </w:rPr>
        <w:t>,</w:t>
      </w:r>
      <w:r w:rsidR="008B0519" w:rsidRPr="009D71BF">
        <w:rPr>
          <w:rFonts w:ascii="Arial" w:hAnsi="Arial" w:cs="Arial"/>
          <w:sz w:val="24"/>
          <w:szCs w:val="24"/>
        </w:rPr>
        <w:t xml:space="preserve"> as perceptions of what quality education and care is</w:t>
      </w:r>
      <w:r w:rsidR="009D71BF">
        <w:rPr>
          <w:rFonts w:ascii="Arial" w:hAnsi="Arial" w:cs="Arial"/>
          <w:sz w:val="24"/>
          <w:szCs w:val="24"/>
        </w:rPr>
        <w:t>,</w:t>
      </w:r>
      <w:r w:rsidR="008B0519" w:rsidRPr="009D71BF">
        <w:rPr>
          <w:rFonts w:ascii="Arial" w:hAnsi="Arial" w:cs="Arial"/>
          <w:sz w:val="24"/>
          <w:szCs w:val="24"/>
        </w:rPr>
        <w:t xml:space="preserve"> vary from one person to the next.</w:t>
      </w:r>
    </w:p>
    <w:p w14:paraId="4BDB05E0" w14:textId="30EA58F8" w:rsidR="00D53A79" w:rsidRPr="009D71BF" w:rsidRDefault="00C9776F" w:rsidP="009D71BF">
      <w:pPr>
        <w:spacing w:line="360" w:lineRule="auto"/>
        <w:jc w:val="both"/>
        <w:rPr>
          <w:rFonts w:ascii="Arial" w:hAnsi="Arial" w:cs="Arial"/>
          <w:sz w:val="24"/>
          <w:szCs w:val="24"/>
        </w:rPr>
      </w:pPr>
      <w:r w:rsidRPr="009D71BF">
        <w:rPr>
          <w:rFonts w:ascii="Arial" w:hAnsi="Arial" w:cs="Arial"/>
          <w:sz w:val="24"/>
          <w:szCs w:val="24"/>
        </w:rPr>
        <w:t>According to</w:t>
      </w:r>
      <w:r w:rsidR="00E102B1" w:rsidRPr="009D71BF">
        <w:rPr>
          <w:rFonts w:ascii="Arial" w:hAnsi="Arial" w:cs="Arial"/>
          <w:sz w:val="24"/>
          <w:szCs w:val="24"/>
        </w:rPr>
        <w:t xml:space="preserve"> </w:t>
      </w:r>
      <w:r w:rsidR="008A7147" w:rsidRPr="009D71BF">
        <w:rPr>
          <w:rFonts w:ascii="Arial" w:hAnsi="Arial" w:cs="Arial"/>
          <w:sz w:val="24"/>
          <w:szCs w:val="24"/>
        </w:rPr>
        <w:t>Tayl</w:t>
      </w:r>
      <w:r w:rsidR="007A1562" w:rsidRPr="009D71BF">
        <w:rPr>
          <w:rFonts w:ascii="Arial" w:hAnsi="Arial" w:cs="Arial"/>
          <w:sz w:val="24"/>
          <w:szCs w:val="24"/>
        </w:rPr>
        <w:t>e</w:t>
      </w:r>
      <w:r w:rsidR="008A7147" w:rsidRPr="009D71BF">
        <w:rPr>
          <w:rFonts w:ascii="Arial" w:hAnsi="Arial" w:cs="Arial"/>
          <w:sz w:val="24"/>
          <w:szCs w:val="24"/>
        </w:rPr>
        <w:t>r (2015)</w:t>
      </w:r>
      <w:r w:rsidRPr="009D71BF">
        <w:rPr>
          <w:rFonts w:ascii="Arial" w:hAnsi="Arial" w:cs="Arial"/>
          <w:sz w:val="24"/>
          <w:szCs w:val="24"/>
        </w:rPr>
        <w:t xml:space="preserve">, </w:t>
      </w:r>
      <w:r w:rsidR="001A00BC" w:rsidRPr="009D71BF">
        <w:rPr>
          <w:rFonts w:ascii="Arial" w:hAnsi="Arial" w:cs="Arial"/>
          <w:sz w:val="24"/>
          <w:szCs w:val="24"/>
        </w:rPr>
        <w:t xml:space="preserve">quality in the Early Years is of much interest to professionals </w:t>
      </w:r>
      <w:r w:rsidR="00085251" w:rsidRPr="009D71BF">
        <w:rPr>
          <w:rFonts w:ascii="Arial" w:hAnsi="Arial" w:cs="Arial"/>
          <w:sz w:val="24"/>
          <w:szCs w:val="24"/>
        </w:rPr>
        <w:t>involved in educational policy as research shows that a good start in life</w:t>
      </w:r>
      <w:r w:rsidR="00587FC4" w:rsidRPr="009D71BF">
        <w:rPr>
          <w:rFonts w:ascii="Arial" w:hAnsi="Arial" w:cs="Arial"/>
          <w:sz w:val="24"/>
          <w:szCs w:val="24"/>
        </w:rPr>
        <w:t xml:space="preserve"> creates the foundations of learning, health, </w:t>
      </w:r>
      <w:r w:rsidR="009D71BF" w:rsidRPr="009D71BF">
        <w:rPr>
          <w:rFonts w:ascii="Arial" w:hAnsi="Arial" w:cs="Arial"/>
          <w:sz w:val="24"/>
          <w:szCs w:val="24"/>
        </w:rPr>
        <w:t>well-being,</w:t>
      </w:r>
      <w:r w:rsidR="00587FC4" w:rsidRPr="009D71BF">
        <w:rPr>
          <w:rFonts w:ascii="Arial" w:hAnsi="Arial" w:cs="Arial"/>
          <w:sz w:val="24"/>
          <w:szCs w:val="24"/>
        </w:rPr>
        <w:t xml:space="preserve"> and social care.</w:t>
      </w:r>
      <w:r w:rsidR="00E102B1" w:rsidRPr="009D71BF">
        <w:rPr>
          <w:rFonts w:ascii="Arial" w:hAnsi="Arial" w:cs="Arial"/>
          <w:sz w:val="24"/>
          <w:szCs w:val="24"/>
        </w:rPr>
        <w:t xml:space="preserve"> It has further been recognised </w:t>
      </w:r>
      <w:r w:rsidR="003D3A9B" w:rsidRPr="009D71BF">
        <w:rPr>
          <w:rFonts w:ascii="Arial" w:hAnsi="Arial" w:cs="Arial"/>
          <w:sz w:val="24"/>
          <w:szCs w:val="24"/>
        </w:rPr>
        <w:t xml:space="preserve">that children’s early experiences in life decide whether a child’s brain </w:t>
      </w:r>
      <w:r w:rsidR="00A53D4D" w:rsidRPr="009D71BF">
        <w:rPr>
          <w:rFonts w:ascii="Arial" w:hAnsi="Arial" w:cs="Arial"/>
          <w:sz w:val="24"/>
          <w:szCs w:val="24"/>
        </w:rPr>
        <w:t>produces a strong or weak foundation for their behaviour, health and lear</w:t>
      </w:r>
      <w:r w:rsidR="005E6052" w:rsidRPr="009D71BF">
        <w:rPr>
          <w:rFonts w:ascii="Arial" w:hAnsi="Arial" w:cs="Arial"/>
          <w:sz w:val="24"/>
          <w:szCs w:val="24"/>
        </w:rPr>
        <w:t>n</w:t>
      </w:r>
      <w:r w:rsidR="00A53D4D" w:rsidRPr="009D71BF">
        <w:rPr>
          <w:rFonts w:ascii="Arial" w:hAnsi="Arial" w:cs="Arial"/>
          <w:sz w:val="24"/>
          <w:szCs w:val="24"/>
        </w:rPr>
        <w:t>ing in the future (</w:t>
      </w:r>
      <w:r w:rsidR="0040013F" w:rsidRPr="009D71BF">
        <w:rPr>
          <w:rFonts w:ascii="Arial" w:hAnsi="Arial" w:cs="Arial"/>
          <w:sz w:val="24"/>
          <w:szCs w:val="24"/>
        </w:rPr>
        <w:t xml:space="preserve">Hughes </w:t>
      </w:r>
      <w:r w:rsidR="0040013F" w:rsidRPr="009D71BF">
        <w:rPr>
          <w:rFonts w:ascii="Arial" w:hAnsi="Arial" w:cs="Arial"/>
          <w:i/>
          <w:iCs/>
          <w:sz w:val="24"/>
          <w:szCs w:val="24"/>
        </w:rPr>
        <w:t>et al</w:t>
      </w:r>
      <w:r w:rsidR="0040013F" w:rsidRPr="009D71BF">
        <w:rPr>
          <w:rFonts w:ascii="Arial" w:hAnsi="Arial" w:cs="Arial"/>
          <w:sz w:val="24"/>
          <w:szCs w:val="24"/>
        </w:rPr>
        <w:t xml:space="preserve">., 2017; </w:t>
      </w:r>
      <w:proofErr w:type="spellStart"/>
      <w:r w:rsidR="00A53D4D" w:rsidRPr="009D71BF">
        <w:rPr>
          <w:rFonts w:ascii="Arial" w:hAnsi="Arial" w:cs="Arial"/>
          <w:sz w:val="24"/>
          <w:szCs w:val="24"/>
        </w:rPr>
        <w:t>Center</w:t>
      </w:r>
      <w:proofErr w:type="spellEnd"/>
      <w:r w:rsidR="00A53D4D" w:rsidRPr="009D71BF">
        <w:rPr>
          <w:rFonts w:ascii="Arial" w:hAnsi="Arial" w:cs="Arial"/>
          <w:sz w:val="24"/>
          <w:szCs w:val="24"/>
        </w:rPr>
        <w:t xml:space="preserve"> on the Developing child, 2011; Currie, 2009).</w:t>
      </w:r>
      <w:r w:rsidR="00C4289D" w:rsidRPr="009D71BF">
        <w:rPr>
          <w:rFonts w:ascii="Arial" w:hAnsi="Arial" w:cs="Arial"/>
          <w:sz w:val="24"/>
          <w:szCs w:val="24"/>
        </w:rPr>
        <w:t xml:space="preserve"> Quality in Early Years settings is further supported by Tayler (2015) who portrays how</w:t>
      </w:r>
      <w:r w:rsidR="00725350" w:rsidRPr="009D71BF">
        <w:rPr>
          <w:rFonts w:ascii="Arial" w:hAnsi="Arial" w:cs="Arial"/>
          <w:sz w:val="24"/>
          <w:szCs w:val="24"/>
        </w:rPr>
        <w:t xml:space="preserve"> everyday experiences for children are fundamental</w:t>
      </w:r>
      <w:r w:rsidR="007C677C" w:rsidRPr="009D71BF">
        <w:rPr>
          <w:rFonts w:ascii="Arial" w:hAnsi="Arial" w:cs="Arial"/>
          <w:sz w:val="24"/>
          <w:szCs w:val="24"/>
        </w:rPr>
        <w:t xml:space="preserve"> to their mental development, social communications</w:t>
      </w:r>
      <w:r w:rsidR="00897D6A" w:rsidRPr="009D71BF">
        <w:rPr>
          <w:rFonts w:ascii="Arial" w:hAnsi="Arial" w:cs="Arial"/>
          <w:sz w:val="24"/>
          <w:szCs w:val="24"/>
        </w:rPr>
        <w:t>,</w:t>
      </w:r>
      <w:r w:rsidR="007C677C" w:rsidRPr="009D71BF">
        <w:rPr>
          <w:rFonts w:ascii="Arial" w:hAnsi="Arial" w:cs="Arial"/>
          <w:sz w:val="24"/>
          <w:szCs w:val="24"/>
        </w:rPr>
        <w:t xml:space="preserve"> and their sense of </w:t>
      </w:r>
      <w:r w:rsidR="00974D01" w:rsidRPr="009D71BF">
        <w:rPr>
          <w:rFonts w:ascii="Arial" w:hAnsi="Arial" w:cs="Arial"/>
          <w:sz w:val="24"/>
          <w:szCs w:val="24"/>
        </w:rPr>
        <w:t xml:space="preserve">personal identity. This highlights how the Early Years environment has a negative impact </w:t>
      </w:r>
      <w:r w:rsidR="007848BB" w:rsidRPr="009D71BF">
        <w:rPr>
          <w:rFonts w:ascii="Arial" w:hAnsi="Arial" w:cs="Arial"/>
          <w:sz w:val="24"/>
          <w:szCs w:val="24"/>
        </w:rPr>
        <w:t>on these developmental aspects if the setting in not achieving this high level of quality (</w:t>
      </w:r>
      <w:r w:rsidR="004A43DA" w:rsidRPr="009D71BF">
        <w:rPr>
          <w:rFonts w:ascii="Arial" w:hAnsi="Arial" w:cs="Arial"/>
          <w:sz w:val="24"/>
          <w:szCs w:val="24"/>
        </w:rPr>
        <w:t xml:space="preserve">Sabol and </w:t>
      </w:r>
      <w:proofErr w:type="spellStart"/>
      <w:r w:rsidR="004A43DA" w:rsidRPr="009D71BF">
        <w:rPr>
          <w:rFonts w:ascii="Arial" w:hAnsi="Arial" w:cs="Arial"/>
          <w:sz w:val="24"/>
          <w:szCs w:val="24"/>
        </w:rPr>
        <w:t>Pianta</w:t>
      </w:r>
      <w:proofErr w:type="spellEnd"/>
      <w:r w:rsidR="004A43DA" w:rsidRPr="009D71BF">
        <w:rPr>
          <w:rFonts w:ascii="Arial" w:hAnsi="Arial" w:cs="Arial"/>
          <w:sz w:val="24"/>
          <w:szCs w:val="24"/>
        </w:rPr>
        <w:t>, 2012</w:t>
      </w:r>
      <w:r w:rsidR="007848BB" w:rsidRPr="009D71BF">
        <w:rPr>
          <w:rFonts w:ascii="Arial" w:hAnsi="Arial" w:cs="Arial"/>
          <w:sz w:val="24"/>
          <w:szCs w:val="24"/>
        </w:rPr>
        <w:t>)</w:t>
      </w:r>
      <w:r w:rsidR="00CC023A" w:rsidRPr="009D71BF">
        <w:rPr>
          <w:rFonts w:ascii="Arial" w:hAnsi="Arial" w:cs="Arial"/>
          <w:sz w:val="24"/>
          <w:szCs w:val="24"/>
        </w:rPr>
        <w:t>.</w:t>
      </w:r>
      <w:r w:rsidR="00F50A22" w:rsidRPr="009D71BF">
        <w:rPr>
          <w:rFonts w:ascii="Arial" w:hAnsi="Arial" w:cs="Arial"/>
          <w:sz w:val="24"/>
          <w:szCs w:val="24"/>
        </w:rPr>
        <w:t xml:space="preserve"> Simi</w:t>
      </w:r>
      <w:r w:rsidR="00C67936" w:rsidRPr="009D71BF">
        <w:rPr>
          <w:rFonts w:ascii="Arial" w:hAnsi="Arial" w:cs="Arial"/>
          <w:sz w:val="24"/>
          <w:szCs w:val="24"/>
        </w:rPr>
        <w:t xml:space="preserve">larly, University of Oxford (2012) supports that </w:t>
      </w:r>
      <w:r w:rsidR="00C06FBC" w:rsidRPr="009D71BF">
        <w:rPr>
          <w:rFonts w:ascii="Arial" w:hAnsi="Arial" w:cs="Arial"/>
          <w:sz w:val="24"/>
          <w:szCs w:val="24"/>
        </w:rPr>
        <w:t>a high-quality s</w:t>
      </w:r>
      <w:r w:rsidR="00C67936" w:rsidRPr="009D71BF">
        <w:rPr>
          <w:rFonts w:ascii="Arial" w:hAnsi="Arial" w:cs="Arial"/>
          <w:sz w:val="24"/>
          <w:szCs w:val="24"/>
        </w:rPr>
        <w:t xml:space="preserve">etting </w:t>
      </w:r>
      <w:r w:rsidR="00C06FBC" w:rsidRPr="009D71BF">
        <w:rPr>
          <w:rFonts w:ascii="Arial" w:hAnsi="Arial" w:cs="Arial"/>
          <w:sz w:val="24"/>
          <w:szCs w:val="24"/>
        </w:rPr>
        <w:t>creates enhanced childhood out</w:t>
      </w:r>
      <w:r w:rsidR="00453A24" w:rsidRPr="009D71BF">
        <w:rPr>
          <w:rFonts w:ascii="Arial" w:hAnsi="Arial" w:cs="Arial"/>
          <w:sz w:val="24"/>
          <w:szCs w:val="24"/>
        </w:rPr>
        <w:t>c</w:t>
      </w:r>
      <w:r w:rsidR="00C06FBC" w:rsidRPr="009D71BF">
        <w:rPr>
          <w:rFonts w:ascii="Arial" w:hAnsi="Arial" w:cs="Arial"/>
          <w:sz w:val="24"/>
          <w:szCs w:val="24"/>
        </w:rPr>
        <w:t>omes.</w:t>
      </w:r>
      <w:r w:rsidR="00D67F99" w:rsidRPr="009D71BF">
        <w:rPr>
          <w:rFonts w:ascii="Arial" w:hAnsi="Arial" w:cs="Arial"/>
          <w:sz w:val="24"/>
          <w:szCs w:val="24"/>
        </w:rPr>
        <w:t xml:space="preserve"> </w:t>
      </w:r>
      <w:r w:rsidR="00FB10A1" w:rsidRPr="009D71BF">
        <w:rPr>
          <w:rFonts w:ascii="Arial" w:hAnsi="Arial" w:cs="Arial"/>
          <w:sz w:val="24"/>
          <w:szCs w:val="24"/>
        </w:rPr>
        <w:t xml:space="preserve"> In addition, this research into</w:t>
      </w:r>
      <w:r w:rsidR="00095163" w:rsidRPr="009D71BF">
        <w:rPr>
          <w:rFonts w:ascii="Arial" w:hAnsi="Arial" w:cs="Arial"/>
          <w:sz w:val="24"/>
          <w:szCs w:val="24"/>
        </w:rPr>
        <w:t xml:space="preserve"> the</w:t>
      </w:r>
      <w:r w:rsidR="00FB10A1" w:rsidRPr="009D71BF">
        <w:rPr>
          <w:rFonts w:ascii="Arial" w:hAnsi="Arial" w:cs="Arial"/>
          <w:sz w:val="24"/>
          <w:szCs w:val="24"/>
        </w:rPr>
        <w:t xml:space="preserve"> </w:t>
      </w:r>
      <w:r w:rsidR="00412762" w:rsidRPr="009D71BF">
        <w:rPr>
          <w:rFonts w:ascii="Arial" w:hAnsi="Arial" w:cs="Arial"/>
          <w:sz w:val="24"/>
          <w:szCs w:val="24"/>
        </w:rPr>
        <w:t xml:space="preserve">impact of quality on children </w:t>
      </w:r>
      <w:r w:rsidR="00C524C8" w:rsidRPr="009D71BF">
        <w:rPr>
          <w:rFonts w:ascii="Arial" w:hAnsi="Arial" w:cs="Arial"/>
          <w:sz w:val="24"/>
          <w:szCs w:val="24"/>
        </w:rPr>
        <w:t xml:space="preserve">has </w:t>
      </w:r>
      <w:r w:rsidR="000A5A5D" w:rsidRPr="009D71BF">
        <w:rPr>
          <w:rFonts w:ascii="Arial" w:hAnsi="Arial" w:cs="Arial"/>
          <w:sz w:val="24"/>
          <w:szCs w:val="24"/>
        </w:rPr>
        <w:t xml:space="preserve">created a </w:t>
      </w:r>
      <w:r w:rsidR="00C56123" w:rsidRPr="009D71BF">
        <w:rPr>
          <w:rFonts w:ascii="Arial" w:hAnsi="Arial" w:cs="Arial"/>
          <w:sz w:val="24"/>
          <w:szCs w:val="24"/>
        </w:rPr>
        <w:t xml:space="preserve">driving force for governments to have policies </w:t>
      </w:r>
      <w:r w:rsidR="00AB4D16" w:rsidRPr="009D71BF">
        <w:rPr>
          <w:rFonts w:ascii="Arial" w:hAnsi="Arial" w:cs="Arial"/>
          <w:sz w:val="24"/>
          <w:szCs w:val="24"/>
        </w:rPr>
        <w:t xml:space="preserve">related to young children </w:t>
      </w:r>
      <w:r w:rsidR="00AB4D16" w:rsidRPr="009D71BF">
        <w:rPr>
          <w:rFonts w:ascii="Arial" w:hAnsi="Arial" w:cs="Arial"/>
          <w:sz w:val="24"/>
          <w:szCs w:val="24"/>
        </w:rPr>
        <w:lastRenderedPageBreak/>
        <w:t>and how to promote their holistic development and learning in the Early Years education and care settings (Tayler, 2015).</w:t>
      </w:r>
      <w:r w:rsidR="0085535A" w:rsidRPr="009D71BF">
        <w:rPr>
          <w:rFonts w:ascii="Arial" w:hAnsi="Arial" w:cs="Arial"/>
          <w:sz w:val="24"/>
          <w:szCs w:val="24"/>
        </w:rPr>
        <w:t xml:space="preserve"> However, Hatch (2010) criticises that there is too much focus on the developmental aspects of young children, yet not enough focus of the goal of their learning.</w:t>
      </w:r>
    </w:p>
    <w:p w14:paraId="47143958" w14:textId="37DE1D79" w:rsidR="00932A71" w:rsidRPr="009D71BF" w:rsidRDefault="00084D65" w:rsidP="009D71BF">
      <w:pPr>
        <w:spacing w:line="360" w:lineRule="auto"/>
        <w:jc w:val="both"/>
        <w:rPr>
          <w:rFonts w:ascii="Arial" w:hAnsi="Arial" w:cs="Arial"/>
          <w:sz w:val="24"/>
          <w:szCs w:val="24"/>
        </w:rPr>
      </w:pPr>
      <w:r w:rsidRPr="009D71BF">
        <w:rPr>
          <w:rFonts w:ascii="Arial" w:hAnsi="Arial" w:cs="Arial"/>
          <w:sz w:val="24"/>
          <w:szCs w:val="24"/>
        </w:rPr>
        <w:t xml:space="preserve">The behaviour </w:t>
      </w:r>
      <w:r w:rsidR="001D22C1" w:rsidRPr="009D71BF">
        <w:rPr>
          <w:rFonts w:ascii="Arial" w:hAnsi="Arial" w:cs="Arial"/>
          <w:sz w:val="24"/>
          <w:szCs w:val="24"/>
        </w:rPr>
        <w:t xml:space="preserve">of </w:t>
      </w:r>
      <w:r w:rsidR="00B6647F" w:rsidRPr="009D71BF">
        <w:rPr>
          <w:rFonts w:ascii="Arial" w:hAnsi="Arial" w:cs="Arial"/>
          <w:sz w:val="24"/>
          <w:szCs w:val="24"/>
        </w:rPr>
        <w:t xml:space="preserve">the practitioner’s surrounding </w:t>
      </w:r>
      <w:r w:rsidR="002B4C23" w:rsidRPr="009D71BF">
        <w:rPr>
          <w:rFonts w:ascii="Arial" w:hAnsi="Arial" w:cs="Arial"/>
          <w:sz w:val="24"/>
          <w:szCs w:val="24"/>
        </w:rPr>
        <w:t xml:space="preserve">children </w:t>
      </w:r>
      <w:r w:rsidR="00132B76" w:rsidRPr="009D71BF">
        <w:rPr>
          <w:rFonts w:ascii="Arial" w:hAnsi="Arial" w:cs="Arial"/>
          <w:sz w:val="24"/>
          <w:szCs w:val="24"/>
        </w:rPr>
        <w:t>heavily influences the outcomes of th</w:t>
      </w:r>
      <w:r w:rsidR="00EB41FF" w:rsidRPr="009D71BF">
        <w:rPr>
          <w:rFonts w:ascii="Arial" w:hAnsi="Arial" w:cs="Arial"/>
          <w:sz w:val="24"/>
          <w:szCs w:val="24"/>
        </w:rPr>
        <w:t>ose children, therefore highlighting the importance of practitioner’s themselves achieving this level of quality</w:t>
      </w:r>
      <w:r w:rsidR="00101727" w:rsidRPr="009D71BF">
        <w:rPr>
          <w:rFonts w:ascii="Arial" w:hAnsi="Arial" w:cs="Arial"/>
          <w:sz w:val="24"/>
          <w:szCs w:val="24"/>
        </w:rPr>
        <w:t xml:space="preserve"> (Tayler, 2015</w:t>
      </w:r>
      <w:r w:rsidR="00483430" w:rsidRPr="009D71BF">
        <w:rPr>
          <w:rFonts w:ascii="Arial" w:hAnsi="Arial" w:cs="Arial"/>
          <w:sz w:val="24"/>
          <w:szCs w:val="24"/>
        </w:rPr>
        <w:t xml:space="preserve">; </w:t>
      </w:r>
      <w:r w:rsidR="00483430" w:rsidRPr="009D71BF">
        <w:rPr>
          <w:rFonts w:ascii="Arial" w:hAnsi="Arial" w:cs="Arial"/>
          <w:color w:val="222222"/>
          <w:sz w:val="24"/>
          <w:szCs w:val="24"/>
          <w:shd w:val="clear" w:color="auto" w:fill="FFFFFF"/>
        </w:rPr>
        <w:t>Cottle and Alexander, 2012</w:t>
      </w:r>
      <w:r w:rsidR="00101727" w:rsidRPr="009D71BF">
        <w:rPr>
          <w:rFonts w:ascii="Arial" w:hAnsi="Arial" w:cs="Arial"/>
          <w:sz w:val="24"/>
          <w:szCs w:val="24"/>
        </w:rPr>
        <w:t>).</w:t>
      </w:r>
      <w:r w:rsidR="00C57E5F" w:rsidRPr="009D71BF">
        <w:rPr>
          <w:rFonts w:ascii="Arial" w:hAnsi="Arial" w:cs="Arial"/>
          <w:sz w:val="24"/>
          <w:szCs w:val="24"/>
        </w:rPr>
        <w:t xml:space="preserve"> </w:t>
      </w:r>
      <w:r w:rsidR="002B2568" w:rsidRPr="009D71BF">
        <w:rPr>
          <w:rFonts w:ascii="Arial" w:hAnsi="Arial" w:cs="Arial"/>
          <w:sz w:val="24"/>
          <w:szCs w:val="24"/>
        </w:rPr>
        <w:t xml:space="preserve">A variety of areas need to be taken into consideration when thinking about quality, these include the practitioners, the </w:t>
      </w:r>
      <w:r w:rsidR="00387236" w:rsidRPr="009D71BF">
        <w:rPr>
          <w:rFonts w:ascii="Arial" w:hAnsi="Arial" w:cs="Arial"/>
          <w:sz w:val="24"/>
          <w:szCs w:val="24"/>
        </w:rPr>
        <w:t>environment,</w:t>
      </w:r>
      <w:r w:rsidR="002B4C23" w:rsidRPr="009D71BF">
        <w:rPr>
          <w:rFonts w:ascii="Arial" w:hAnsi="Arial" w:cs="Arial"/>
          <w:sz w:val="24"/>
          <w:szCs w:val="24"/>
        </w:rPr>
        <w:t xml:space="preserve"> and the resources available to the children (</w:t>
      </w:r>
      <w:r w:rsidR="008D1106" w:rsidRPr="009D71BF">
        <w:rPr>
          <w:rFonts w:ascii="Arial" w:hAnsi="Arial" w:cs="Arial"/>
          <w:sz w:val="24"/>
          <w:szCs w:val="24"/>
        </w:rPr>
        <w:t xml:space="preserve">Perlman </w:t>
      </w:r>
      <w:r w:rsidR="008D1106" w:rsidRPr="009D71BF">
        <w:rPr>
          <w:rFonts w:ascii="Arial" w:hAnsi="Arial" w:cs="Arial"/>
          <w:i/>
          <w:iCs/>
          <w:sz w:val="24"/>
          <w:szCs w:val="24"/>
        </w:rPr>
        <w:t>et al</w:t>
      </w:r>
      <w:r w:rsidR="008D1106" w:rsidRPr="009D71BF">
        <w:rPr>
          <w:rFonts w:ascii="Arial" w:hAnsi="Arial" w:cs="Arial"/>
          <w:sz w:val="24"/>
          <w:szCs w:val="24"/>
        </w:rPr>
        <w:t>., 2016</w:t>
      </w:r>
      <w:r w:rsidR="002B4C23" w:rsidRPr="009D71BF">
        <w:rPr>
          <w:rFonts w:ascii="Arial" w:hAnsi="Arial" w:cs="Arial"/>
          <w:sz w:val="24"/>
          <w:szCs w:val="24"/>
        </w:rPr>
        <w:t xml:space="preserve">). </w:t>
      </w:r>
      <w:r w:rsidR="00D42C57" w:rsidRPr="009D71BF">
        <w:rPr>
          <w:rFonts w:ascii="Arial" w:hAnsi="Arial" w:cs="Arial"/>
          <w:sz w:val="24"/>
          <w:szCs w:val="24"/>
        </w:rPr>
        <w:t xml:space="preserve">Quality is measured to determine the level of </w:t>
      </w:r>
      <w:r w:rsidR="008570B3" w:rsidRPr="009D71BF">
        <w:rPr>
          <w:rFonts w:ascii="Arial" w:hAnsi="Arial" w:cs="Arial"/>
          <w:sz w:val="24"/>
          <w:szCs w:val="24"/>
        </w:rPr>
        <w:t>learning and care</w:t>
      </w:r>
      <w:r w:rsidR="00D42C57" w:rsidRPr="009D71BF">
        <w:rPr>
          <w:rFonts w:ascii="Arial" w:hAnsi="Arial" w:cs="Arial"/>
          <w:sz w:val="24"/>
          <w:szCs w:val="24"/>
        </w:rPr>
        <w:t xml:space="preserve"> </w:t>
      </w:r>
      <w:r w:rsidR="00A02933" w:rsidRPr="009D71BF">
        <w:rPr>
          <w:rFonts w:ascii="Arial" w:hAnsi="Arial" w:cs="Arial"/>
          <w:sz w:val="24"/>
          <w:szCs w:val="24"/>
        </w:rPr>
        <w:t>that an Early Years setting provides (</w:t>
      </w:r>
      <w:r w:rsidR="00364631" w:rsidRPr="009D71BF">
        <w:rPr>
          <w:rFonts w:ascii="Arial" w:hAnsi="Arial" w:cs="Arial"/>
          <w:sz w:val="24"/>
          <w:szCs w:val="24"/>
        </w:rPr>
        <w:t>Dahlberg, Moss and Pence, 2013</w:t>
      </w:r>
      <w:r w:rsidR="00A02933" w:rsidRPr="009D71BF">
        <w:rPr>
          <w:rFonts w:ascii="Arial" w:hAnsi="Arial" w:cs="Arial"/>
          <w:sz w:val="24"/>
          <w:szCs w:val="24"/>
        </w:rPr>
        <w:t>).</w:t>
      </w:r>
    </w:p>
    <w:p w14:paraId="7C294A3D" w14:textId="00B91058" w:rsidR="00F83357" w:rsidRPr="009D71BF" w:rsidRDefault="00A33BCA" w:rsidP="009D71BF">
      <w:pPr>
        <w:spacing w:line="360" w:lineRule="auto"/>
        <w:jc w:val="both"/>
        <w:rPr>
          <w:rFonts w:ascii="Arial" w:hAnsi="Arial" w:cs="Arial"/>
          <w:sz w:val="24"/>
          <w:szCs w:val="24"/>
        </w:rPr>
      </w:pPr>
      <w:r w:rsidRPr="009D71BF">
        <w:rPr>
          <w:rFonts w:ascii="Arial" w:hAnsi="Arial" w:cs="Arial"/>
          <w:sz w:val="24"/>
          <w:szCs w:val="24"/>
        </w:rPr>
        <w:t xml:space="preserve">Quality in Early Years </w:t>
      </w:r>
      <w:r w:rsidR="00503A0D" w:rsidRPr="009D71BF">
        <w:rPr>
          <w:rFonts w:ascii="Arial" w:hAnsi="Arial" w:cs="Arial"/>
          <w:sz w:val="24"/>
          <w:szCs w:val="24"/>
        </w:rPr>
        <w:t>settings</w:t>
      </w:r>
      <w:r w:rsidR="001E5280" w:rsidRPr="009D71BF">
        <w:rPr>
          <w:rFonts w:ascii="Arial" w:hAnsi="Arial" w:cs="Arial"/>
          <w:sz w:val="24"/>
          <w:szCs w:val="24"/>
        </w:rPr>
        <w:t xml:space="preserve"> in Wales</w:t>
      </w:r>
      <w:r w:rsidRPr="009D71BF">
        <w:rPr>
          <w:rFonts w:ascii="Arial" w:hAnsi="Arial" w:cs="Arial"/>
          <w:sz w:val="24"/>
          <w:szCs w:val="24"/>
        </w:rPr>
        <w:t xml:space="preserve"> is </w:t>
      </w:r>
      <w:r w:rsidR="00DA1BB3" w:rsidRPr="009D71BF">
        <w:rPr>
          <w:rFonts w:ascii="Arial" w:hAnsi="Arial" w:cs="Arial"/>
          <w:sz w:val="24"/>
          <w:szCs w:val="24"/>
        </w:rPr>
        <w:t xml:space="preserve">primarily </w:t>
      </w:r>
      <w:r w:rsidRPr="009D71BF">
        <w:rPr>
          <w:rFonts w:ascii="Arial" w:hAnsi="Arial" w:cs="Arial"/>
          <w:sz w:val="24"/>
          <w:szCs w:val="24"/>
        </w:rPr>
        <w:t xml:space="preserve">measured </w:t>
      </w:r>
      <w:r w:rsidR="001570FB" w:rsidRPr="009D71BF">
        <w:rPr>
          <w:rFonts w:ascii="Arial" w:hAnsi="Arial" w:cs="Arial"/>
          <w:sz w:val="24"/>
          <w:szCs w:val="24"/>
        </w:rPr>
        <w:t xml:space="preserve">by external evaluations that create a report </w:t>
      </w:r>
      <w:r w:rsidR="00BE51CE" w:rsidRPr="009D71BF">
        <w:rPr>
          <w:rFonts w:ascii="Arial" w:hAnsi="Arial" w:cs="Arial"/>
          <w:sz w:val="24"/>
          <w:szCs w:val="24"/>
        </w:rPr>
        <w:t>that provides information to the setting and the public (</w:t>
      </w:r>
      <w:proofErr w:type="spellStart"/>
      <w:r w:rsidR="001A7DF7" w:rsidRPr="009D71BF">
        <w:rPr>
          <w:rFonts w:ascii="Arial" w:hAnsi="Arial" w:cs="Arial"/>
          <w:sz w:val="24"/>
          <w:szCs w:val="24"/>
        </w:rPr>
        <w:t>Dallimore</w:t>
      </w:r>
      <w:proofErr w:type="spellEnd"/>
      <w:r w:rsidR="001A7DF7" w:rsidRPr="009D71BF">
        <w:rPr>
          <w:rFonts w:ascii="Arial" w:hAnsi="Arial" w:cs="Arial"/>
          <w:sz w:val="24"/>
          <w:szCs w:val="24"/>
        </w:rPr>
        <w:t>, 2019</w:t>
      </w:r>
      <w:r w:rsidR="00BE51CE" w:rsidRPr="009D71BF">
        <w:rPr>
          <w:rFonts w:ascii="Arial" w:hAnsi="Arial" w:cs="Arial"/>
          <w:sz w:val="24"/>
          <w:szCs w:val="24"/>
        </w:rPr>
        <w:t xml:space="preserve">). </w:t>
      </w:r>
      <w:r w:rsidR="005D4FB4" w:rsidRPr="009D71BF">
        <w:rPr>
          <w:rFonts w:ascii="Arial" w:hAnsi="Arial" w:cs="Arial"/>
          <w:sz w:val="24"/>
          <w:szCs w:val="24"/>
        </w:rPr>
        <w:t xml:space="preserve">Quality </w:t>
      </w:r>
      <w:r w:rsidR="00DA1BB3" w:rsidRPr="009D71BF">
        <w:rPr>
          <w:rFonts w:ascii="Arial" w:hAnsi="Arial" w:cs="Arial"/>
          <w:sz w:val="24"/>
          <w:szCs w:val="24"/>
        </w:rPr>
        <w:t>can be</w:t>
      </w:r>
      <w:r w:rsidR="005D4FB4" w:rsidRPr="009D71BF">
        <w:rPr>
          <w:rFonts w:ascii="Arial" w:hAnsi="Arial" w:cs="Arial"/>
          <w:sz w:val="24"/>
          <w:szCs w:val="24"/>
        </w:rPr>
        <w:t xml:space="preserve"> measured </w:t>
      </w:r>
      <w:r w:rsidR="003C4BCB" w:rsidRPr="009D71BF">
        <w:rPr>
          <w:rFonts w:ascii="Arial" w:hAnsi="Arial" w:cs="Arial"/>
          <w:sz w:val="24"/>
          <w:szCs w:val="24"/>
        </w:rPr>
        <w:t>using a varie</w:t>
      </w:r>
      <w:r w:rsidR="00BF2BF5" w:rsidRPr="009D71BF">
        <w:rPr>
          <w:rFonts w:ascii="Arial" w:hAnsi="Arial" w:cs="Arial"/>
          <w:sz w:val="24"/>
          <w:szCs w:val="24"/>
        </w:rPr>
        <w:t>ty of different tools such as</w:t>
      </w:r>
      <w:r w:rsidR="00FD0A6A" w:rsidRPr="009D71BF">
        <w:rPr>
          <w:rFonts w:ascii="Arial" w:hAnsi="Arial" w:cs="Arial"/>
          <w:sz w:val="24"/>
          <w:szCs w:val="24"/>
        </w:rPr>
        <w:t xml:space="preserve"> Care Inspectorate Wales</w:t>
      </w:r>
      <w:r w:rsidR="00BF2BF5" w:rsidRPr="009D71BF">
        <w:rPr>
          <w:rFonts w:ascii="Arial" w:hAnsi="Arial" w:cs="Arial"/>
          <w:sz w:val="24"/>
          <w:szCs w:val="24"/>
        </w:rPr>
        <w:t xml:space="preserve"> </w:t>
      </w:r>
      <w:r w:rsidR="00FD0A6A" w:rsidRPr="009D71BF">
        <w:rPr>
          <w:rFonts w:ascii="Arial" w:hAnsi="Arial" w:cs="Arial"/>
          <w:sz w:val="24"/>
          <w:szCs w:val="24"/>
        </w:rPr>
        <w:t>(</w:t>
      </w:r>
      <w:r w:rsidR="00BF2BF5" w:rsidRPr="009D71BF">
        <w:rPr>
          <w:rFonts w:ascii="Arial" w:hAnsi="Arial" w:cs="Arial"/>
          <w:sz w:val="24"/>
          <w:szCs w:val="24"/>
        </w:rPr>
        <w:t>CIW</w:t>
      </w:r>
      <w:r w:rsidR="00FD0A6A" w:rsidRPr="009D71BF">
        <w:rPr>
          <w:rFonts w:ascii="Arial" w:hAnsi="Arial" w:cs="Arial"/>
          <w:sz w:val="24"/>
          <w:szCs w:val="24"/>
        </w:rPr>
        <w:t>)</w:t>
      </w:r>
      <w:r w:rsidR="00BF2BF5" w:rsidRPr="009D71BF">
        <w:rPr>
          <w:rFonts w:ascii="Arial" w:hAnsi="Arial" w:cs="Arial"/>
          <w:sz w:val="24"/>
          <w:szCs w:val="24"/>
        </w:rPr>
        <w:t xml:space="preserve"> and Estyn inspections</w:t>
      </w:r>
      <w:r w:rsidR="00903B61" w:rsidRPr="009D71BF">
        <w:rPr>
          <w:rFonts w:ascii="Arial" w:hAnsi="Arial" w:cs="Arial"/>
          <w:sz w:val="24"/>
          <w:szCs w:val="24"/>
        </w:rPr>
        <w:t xml:space="preserve"> (Estyn, 2021)</w:t>
      </w:r>
      <w:r w:rsidR="006B17BE" w:rsidRPr="009D71BF">
        <w:rPr>
          <w:rFonts w:ascii="Arial" w:hAnsi="Arial" w:cs="Arial"/>
          <w:sz w:val="24"/>
          <w:szCs w:val="24"/>
        </w:rPr>
        <w:t xml:space="preserve">, along with the use of </w:t>
      </w:r>
      <w:r w:rsidR="008414F9" w:rsidRPr="009D71BF">
        <w:rPr>
          <w:rFonts w:ascii="Arial" w:hAnsi="Arial" w:cs="Arial"/>
          <w:sz w:val="24"/>
          <w:szCs w:val="24"/>
        </w:rPr>
        <w:t>self-evaluated quality assurance schemes</w:t>
      </w:r>
      <w:r w:rsidR="006B17BE" w:rsidRPr="009D71BF">
        <w:rPr>
          <w:rFonts w:ascii="Arial" w:hAnsi="Arial" w:cs="Arial"/>
          <w:sz w:val="24"/>
          <w:szCs w:val="24"/>
        </w:rPr>
        <w:t xml:space="preserve"> </w:t>
      </w:r>
      <w:r w:rsidR="001A6291" w:rsidRPr="009D71BF">
        <w:rPr>
          <w:rFonts w:ascii="Arial" w:hAnsi="Arial" w:cs="Arial"/>
          <w:sz w:val="24"/>
          <w:szCs w:val="24"/>
        </w:rPr>
        <w:t xml:space="preserve">such as the </w:t>
      </w:r>
      <w:proofErr w:type="gramStart"/>
      <w:r w:rsidR="001A6291" w:rsidRPr="009D71BF">
        <w:rPr>
          <w:rFonts w:ascii="Arial" w:hAnsi="Arial" w:cs="Arial"/>
          <w:sz w:val="24"/>
          <w:szCs w:val="24"/>
        </w:rPr>
        <w:t>Quality of Care</w:t>
      </w:r>
      <w:proofErr w:type="gramEnd"/>
      <w:r w:rsidR="001A6291" w:rsidRPr="009D71BF">
        <w:rPr>
          <w:rFonts w:ascii="Arial" w:hAnsi="Arial" w:cs="Arial"/>
          <w:sz w:val="24"/>
          <w:szCs w:val="24"/>
        </w:rPr>
        <w:t xml:space="preserve"> report </w:t>
      </w:r>
      <w:r w:rsidR="006B17BE" w:rsidRPr="009D71BF">
        <w:rPr>
          <w:rFonts w:ascii="Arial" w:hAnsi="Arial" w:cs="Arial"/>
          <w:sz w:val="24"/>
          <w:szCs w:val="24"/>
        </w:rPr>
        <w:t>(</w:t>
      </w:r>
      <w:r w:rsidR="001A6291" w:rsidRPr="009D71BF">
        <w:rPr>
          <w:rFonts w:ascii="Arial" w:hAnsi="Arial" w:cs="Arial"/>
          <w:sz w:val="24"/>
          <w:szCs w:val="24"/>
        </w:rPr>
        <w:t>CIW, 2022</w:t>
      </w:r>
      <w:r w:rsidR="006B17BE" w:rsidRPr="009D71BF">
        <w:rPr>
          <w:rFonts w:ascii="Arial" w:hAnsi="Arial" w:cs="Arial"/>
          <w:sz w:val="24"/>
          <w:szCs w:val="24"/>
        </w:rPr>
        <w:t>)</w:t>
      </w:r>
      <w:r w:rsidR="00BE51CE" w:rsidRPr="009D71BF">
        <w:rPr>
          <w:rFonts w:ascii="Arial" w:hAnsi="Arial" w:cs="Arial"/>
          <w:sz w:val="24"/>
          <w:szCs w:val="24"/>
        </w:rPr>
        <w:t>. The National Minimum standards (Welsh Gov</w:t>
      </w:r>
      <w:r w:rsidR="0086438C" w:rsidRPr="009D71BF">
        <w:rPr>
          <w:rFonts w:ascii="Arial" w:hAnsi="Arial" w:cs="Arial"/>
          <w:sz w:val="24"/>
          <w:szCs w:val="24"/>
        </w:rPr>
        <w:t>ernment, 2016)</w:t>
      </w:r>
      <w:r w:rsidR="00BE51CE" w:rsidRPr="009D71BF">
        <w:rPr>
          <w:rFonts w:ascii="Arial" w:hAnsi="Arial" w:cs="Arial"/>
          <w:sz w:val="24"/>
          <w:szCs w:val="24"/>
        </w:rPr>
        <w:t xml:space="preserve"> provide </w:t>
      </w:r>
      <w:r w:rsidR="00E05602" w:rsidRPr="009D71BF">
        <w:rPr>
          <w:rFonts w:ascii="Arial" w:hAnsi="Arial" w:cs="Arial"/>
          <w:sz w:val="24"/>
          <w:szCs w:val="24"/>
        </w:rPr>
        <w:t>a basis for quality to be measured against</w:t>
      </w:r>
      <w:r w:rsidR="00B4628D" w:rsidRPr="009D71BF">
        <w:rPr>
          <w:rFonts w:ascii="Arial" w:hAnsi="Arial" w:cs="Arial"/>
          <w:sz w:val="24"/>
          <w:szCs w:val="24"/>
        </w:rPr>
        <w:t xml:space="preserve">. </w:t>
      </w:r>
      <w:r w:rsidR="001E193C" w:rsidRPr="009D71BF">
        <w:rPr>
          <w:rFonts w:ascii="Arial" w:hAnsi="Arial" w:cs="Arial"/>
          <w:sz w:val="24"/>
          <w:szCs w:val="24"/>
        </w:rPr>
        <w:t xml:space="preserve">Various rating systems such as </w:t>
      </w:r>
      <w:r w:rsidR="00F83357" w:rsidRPr="009D71BF">
        <w:rPr>
          <w:rFonts w:ascii="Arial" w:hAnsi="Arial" w:cs="Arial"/>
          <w:sz w:val="24"/>
          <w:szCs w:val="24"/>
        </w:rPr>
        <w:t xml:space="preserve">Infant/Toddler Environment Rating Scale (ITERS) or the Early Childhood Environment Rating Scale (ECERS) </w:t>
      </w:r>
      <w:r w:rsidR="0053280C" w:rsidRPr="009D71BF">
        <w:rPr>
          <w:rFonts w:ascii="Arial" w:hAnsi="Arial" w:cs="Arial"/>
          <w:sz w:val="24"/>
          <w:szCs w:val="24"/>
        </w:rPr>
        <w:t xml:space="preserve">can also be used to measure </w:t>
      </w:r>
      <w:r w:rsidR="00FD0A6A" w:rsidRPr="009D71BF">
        <w:rPr>
          <w:rFonts w:ascii="Arial" w:hAnsi="Arial" w:cs="Arial"/>
          <w:sz w:val="24"/>
          <w:szCs w:val="24"/>
        </w:rPr>
        <w:t>the quality of Early Years settings</w:t>
      </w:r>
      <w:r w:rsidR="008A0A34" w:rsidRPr="009D71BF">
        <w:rPr>
          <w:rFonts w:ascii="Arial" w:hAnsi="Arial" w:cs="Arial"/>
          <w:sz w:val="24"/>
          <w:szCs w:val="24"/>
        </w:rPr>
        <w:t xml:space="preserve"> (Environment Rating Scale, No date)</w:t>
      </w:r>
      <w:r w:rsidR="00FD0A6A" w:rsidRPr="009D71BF">
        <w:rPr>
          <w:rFonts w:ascii="Arial" w:hAnsi="Arial" w:cs="Arial"/>
          <w:sz w:val="24"/>
          <w:szCs w:val="24"/>
        </w:rPr>
        <w:t>.</w:t>
      </w:r>
    </w:p>
    <w:p w14:paraId="5BA06AAC" w14:textId="30D3BF21" w:rsidR="005B4C89" w:rsidRPr="009D71BF" w:rsidRDefault="0009027D" w:rsidP="009D71BF">
      <w:pPr>
        <w:spacing w:line="360" w:lineRule="auto"/>
        <w:jc w:val="both"/>
        <w:rPr>
          <w:rFonts w:ascii="Arial" w:hAnsi="Arial" w:cs="Arial"/>
          <w:sz w:val="24"/>
          <w:szCs w:val="24"/>
        </w:rPr>
      </w:pPr>
      <w:r w:rsidRPr="009D71BF">
        <w:rPr>
          <w:rFonts w:ascii="Arial" w:hAnsi="Arial" w:cs="Arial"/>
          <w:sz w:val="24"/>
          <w:szCs w:val="24"/>
        </w:rPr>
        <w:t xml:space="preserve">In addition, </w:t>
      </w:r>
      <w:proofErr w:type="spellStart"/>
      <w:r w:rsidR="001E5280" w:rsidRPr="009D71BF">
        <w:rPr>
          <w:rFonts w:ascii="Arial" w:hAnsi="Arial" w:cs="Arial"/>
          <w:sz w:val="24"/>
          <w:szCs w:val="24"/>
        </w:rPr>
        <w:t>Dallimore</w:t>
      </w:r>
      <w:proofErr w:type="spellEnd"/>
      <w:r w:rsidR="001E5280" w:rsidRPr="009D71BF">
        <w:rPr>
          <w:rFonts w:ascii="Arial" w:hAnsi="Arial" w:cs="Arial"/>
          <w:sz w:val="24"/>
          <w:szCs w:val="24"/>
        </w:rPr>
        <w:t xml:space="preserve"> (2019) states that</w:t>
      </w:r>
      <w:r w:rsidR="007F6F44" w:rsidRPr="009D71BF">
        <w:rPr>
          <w:rFonts w:ascii="Arial" w:hAnsi="Arial" w:cs="Arial"/>
          <w:sz w:val="24"/>
          <w:szCs w:val="24"/>
        </w:rPr>
        <w:t xml:space="preserve"> through </w:t>
      </w:r>
      <w:r w:rsidR="002F5D75" w:rsidRPr="009D71BF">
        <w:rPr>
          <w:rFonts w:ascii="Arial" w:hAnsi="Arial" w:cs="Arial"/>
          <w:sz w:val="24"/>
          <w:szCs w:val="24"/>
        </w:rPr>
        <w:t xml:space="preserve">the Early Years Development and Assessment Framework and the Foundation Phase </w:t>
      </w:r>
      <w:r w:rsidR="00C7212E" w:rsidRPr="009D71BF">
        <w:rPr>
          <w:rFonts w:ascii="Arial" w:hAnsi="Arial" w:cs="Arial"/>
          <w:sz w:val="24"/>
          <w:szCs w:val="24"/>
        </w:rPr>
        <w:t xml:space="preserve">Profile </w:t>
      </w:r>
      <w:r w:rsidR="001E5280" w:rsidRPr="009D71BF">
        <w:rPr>
          <w:rFonts w:ascii="Arial" w:hAnsi="Arial" w:cs="Arial"/>
          <w:sz w:val="24"/>
          <w:szCs w:val="24"/>
        </w:rPr>
        <w:t xml:space="preserve">the Welsh Government </w:t>
      </w:r>
      <w:r w:rsidR="007F6F44" w:rsidRPr="009D71BF">
        <w:rPr>
          <w:rFonts w:ascii="Arial" w:hAnsi="Arial" w:cs="Arial"/>
          <w:sz w:val="24"/>
          <w:szCs w:val="24"/>
        </w:rPr>
        <w:t>supports internal evaluation</w:t>
      </w:r>
      <w:r w:rsidR="000F00EF" w:rsidRPr="009D71BF">
        <w:rPr>
          <w:rFonts w:ascii="Arial" w:hAnsi="Arial" w:cs="Arial"/>
          <w:sz w:val="24"/>
          <w:szCs w:val="24"/>
        </w:rPr>
        <w:t xml:space="preserve"> (Welsh Government, 201</w:t>
      </w:r>
      <w:r w:rsidR="00E63B53" w:rsidRPr="009D71BF">
        <w:rPr>
          <w:rFonts w:ascii="Arial" w:hAnsi="Arial" w:cs="Arial"/>
          <w:sz w:val="24"/>
          <w:szCs w:val="24"/>
        </w:rPr>
        <w:t>7</w:t>
      </w:r>
      <w:r w:rsidR="000F00EF" w:rsidRPr="009D71BF">
        <w:rPr>
          <w:rFonts w:ascii="Arial" w:hAnsi="Arial" w:cs="Arial"/>
          <w:sz w:val="24"/>
          <w:szCs w:val="24"/>
        </w:rPr>
        <w:t>)</w:t>
      </w:r>
      <w:r w:rsidR="00C7212E" w:rsidRPr="009D71BF">
        <w:rPr>
          <w:rFonts w:ascii="Arial" w:hAnsi="Arial" w:cs="Arial"/>
          <w:sz w:val="24"/>
          <w:szCs w:val="24"/>
        </w:rPr>
        <w:t xml:space="preserve">. </w:t>
      </w:r>
      <w:r w:rsidR="00C92F90" w:rsidRPr="009D71BF">
        <w:rPr>
          <w:rFonts w:ascii="Arial" w:hAnsi="Arial" w:cs="Arial"/>
          <w:sz w:val="24"/>
          <w:szCs w:val="24"/>
        </w:rPr>
        <w:t xml:space="preserve">However, even with the support and use of these </w:t>
      </w:r>
      <w:r w:rsidR="0078250A" w:rsidRPr="009D71BF">
        <w:rPr>
          <w:rFonts w:ascii="Arial" w:hAnsi="Arial" w:cs="Arial"/>
          <w:sz w:val="24"/>
          <w:szCs w:val="24"/>
        </w:rPr>
        <w:t>methods</w:t>
      </w:r>
      <w:r w:rsidR="006B367A" w:rsidRPr="009D71BF">
        <w:rPr>
          <w:rFonts w:ascii="Arial" w:hAnsi="Arial" w:cs="Arial"/>
          <w:sz w:val="24"/>
          <w:szCs w:val="24"/>
        </w:rPr>
        <w:t xml:space="preserve">, </w:t>
      </w:r>
      <w:r w:rsidR="00C92F90" w:rsidRPr="009D71BF">
        <w:rPr>
          <w:rFonts w:ascii="Arial" w:hAnsi="Arial" w:cs="Arial"/>
          <w:sz w:val="24"/>
          <w:szCs w:val="24"/>
        </w:rPr>
        <w:t>q</w:t>
      </w:r>
      <w:r w:rsidR="005B4C89" w:rsidRPr="009D71BF">
        <w:rPr>
          <w:rFonts w:ascii="Arial" w:hAnsi="Arial" w:cs="Arial"/>
          <w:sz w:val="24"/>
          <w:szCs w:val="24"/>
        </w:rPr>
        <w:t>uality is difficult to measure (</w:t>
      </w:r>
      <w:proofErr w:type="spellStart"/>
      <w:r w:rsidR="005B4C89" w:rsidRPr="009D71BF">
        <w:rPr>
          <w:rFonts w:ascii="Arial" w:hAnsi="Arial" w:cs="Arial"/>
          <w:sz w:val="24"/>
          <w:szCs w:val="24"/>
        </w:rPr>
        <w:t>Sallis</w:t>
      </w:r>
      <w:proofErr w:type="spellEnd"/>
      <w:r w:rsidR="005B4C89" w:rsidRPr="009D71BF">
        <w:rPr>
          <w:rFonts w:ascii="Arial" w:hAnsi="Arial" w:cs="Arial"/>
          <w:sz w:val="24"/>
          <w:szCs w:val="24"/>
        </w:rPr>
        <w:t>, 2014)</w:t>
      </w:r>
      <w:r w:rsidR="00C92F90" w:rsidRPr="009D71BF">
        <w:rPr>
          <w:rFonts w:ascii="Arial" w:hAnsi="Arial" w:cs="Arial"/>
          <w:sz w:val="24"/>
          <w:szCs w:val="24"/>
        </w:rPr>
        <w:t xml:space="preserve">. </w:t>
      </w:r>
      <w:proofErr w:type="spellStart"/>
      <w:r w:rsidR="00C92F90" w:rsidRPr="009D71BF">
        <w:rPr>
          <w:rFonts w:ascii="Arial" w:hAnsi="Arial" w:cs="Arial"/>
          <w:sz w:val="24"/>
          <w:szCs w:val="24"/>
        </w:rPr>
        <w:t>Hazelkorn</w:t>
      </w:r>
      <w:proofErr w:type="spellEnd"/>
      <w:r w:rsidR="00C92F90" w:rsidRPr="009D71BF">
        <w:rPr>
          <w:rFonts w:ascii="Arial" w:hAnsi="Arial" w:cs="Arial"/>
          <w:sz w:val="24"/>
          <w:szCs w:val="24"/>
        </w:rPr>
        <w:t xml:space="preserve"> (2013) further supports that there is no </w:t>
      </w:r>
      <w:r w:rsidR="0078250A" w:rsidRPr="009D71BF">
        <w:rPr>
          <w:rFonts w:ascii="Arial" w:hAnsi="Arial" w:cs="Arial"/>
          <w:sz w:val="24"/>
          <w:szCs w:val="24"/>
        </w:rPr>
        <w:t>agreed way to measure quality, creating difficulty</w:t>
      </w:r>
      <w:r w:rsidR="006B367A" w:rsidRPr="009D71BF">
        <w:rPr>
          <w:rFonts w:ascii="Arial" w:hAnsi="Arial" w:cs="Arial"/>
          <w:sz w:val="24"/>
          <w:szCs w:val="24"/>
        </w:rPr>
        <w:t xml:space="preserve"> in producing an accurate result</w:t>
      </w:r>
      <w:r w:rsidR="008570B3" w:rsidRPr="009D71BF">
        <w:rPr>
          <w:rFonts w:ascii="Arial" w:hAnsi="Arial" w:cs="Arial"/>
          <w:sz w:val="24"/>
          <w:szCs w:val="24"/>
        </w:rPr>
        <w:t xml:space="preserve"> for Early Years settings.</w:t>
      </w:r>
      <w:r w:rsidR="006B367A" w:rsidRPr="009D71BF">
        <w:rPr>
          <w:rFonts w:ascii="Arial" w:hAnsi="Arial" w:cs="Arial"/>
          <w:sz w:val="24"/>
          <w:szCs w:val="24"/>
        </w:rPr>
        <w:t xml:space="preserve"> </w:t>
      </w:r>
    </w:p>
    <w:p w14:paraId="35017322" w14:textId="57FD857D" w:rsidR="00F608B7" w:rsidRPr="009D71BF" w:rsidRDefault="00F56983" w:rsidP="009D71BF">
      <w:pPr>
        <w:spacing w:line="360" w:lineRule="auto"/>
        <w:jc w:val="both"/>
        <w:rPr>
          <w:rFonts w:ascii="Arial" w:hAnsi="Arial" w:cs="Arial"/>
          <w:sz w:val="24"/>
          <w:szCs w:val="24"/>
        </w:rPr>
      </w:pPr>
      <w:r w:rsidRPr="009D71BF">
        <w:rPr>
          <w:rFonts w:ascii="Arial" w:hAnsi="Arial" w:cs="Arial"/>
          <w:sz w:val="24"/>
          <w:szCs w:val="24"/>
        </w:rPr>
        <w:t>There are many tools that can be used to measure quality</w:t>
      </w:r>
      <w:r w:rsidR="008C7CD5" w:rsidRPr="009D71BF">
        <w:rPr>
          <w:rFonts w:ascii="Arial" w:hAnsi="Arial" w:cs="Arial"/>
          <w:sz w:val="24"/>
          <w:szCs w:val="24"/>
        </w:rPr>
        <w:t xml:space="preserve"> i</w:t>
      </w:r>
      <w:r w:rsidR="00A81768" w:rsidRPr="009D71BF">
        <w:rPr>
          <w:rFonts w:ascii="Arial" w:hAnsi="Arial" w:cs="Arial"/>
          <w:sz w:val="24"/>
          <w:szCs w:val="24"/>
        </w:rPr>
        <w:t>n</w:t>
      </w:r>
      <w:r w:rsidR="008C7CD5" w:rsidRPr="009D71BF">
        <w:rPr>
          <w:rFonts w:ascii="Arial" w:hAnsi="Arial" w:cs="Arial"/>
          <w:sz w:val="24"/>
          <w:szCs w:val="24"/>
        </w:rPr>
        <w:t xml:space="preserve"> Early Years settings (</w:t>
      </w:r>
      <w:proofErr w:type="spellStart"/>
      <w:r w:rsidR="00586339" w:rsidRPr="009D71BF">
        <w:rPr>
          <w:rFonts w:ascii="Arial" w:hAnsi="Arial" w:cs="Arial"/>
          <w:sz w:val="24"/>
          <w:szCs w:val="24"/>
        </w:rPr>
        <w:t>Dallimore</w:t>
      </w:r>
      <w:proofErr w:type="spellEnd"/>
      <w:r w:rsidR="00586339" w:rsidRPr="009D71BF">
        <w:rPr>
          <w:rFonts w:ascii="Arial" w:hAnsi="Arial" w:cs="Arial"/>
          <w:sz w:val="24"/>
          <w:szCs w:val="24"/>
        </w:rPr>
        <w:t>, 2019</w:t>
      </w:r>
      <w:r w:rsidR="008C7CD5" w:rsidRPr="009D71BF">
        <w:rPr>
          <w:rFonts w:ascii="Arial" w:hAnsi="Arial" w:cs="Arial"/>
          <w:sz w:val="24"/>
          <w:szCs w:val="24"/>
        </w:rPr>
        <w:t>)</w:t>
      </w:r>
      <w:r w:rsidR="00F7359C" w:rsidRPr="009D71BF">
        <w:rPr>
          <w:rFonts w:ascii="Arial" w:hAnsi="Arial" w:cs="Arial"/>
          <w:sz w:val="24"/>
          <w:szCs w:val="24"/>
        </w:rPr>
        <w:t xml:space="preserve">. The sustained shared thinking and emotional well-being (SSTEW) scale is </w:t>
      </w:r>
      <w:r w:rsidR="00203E77" w:rsidRPr="009D71BF">
        <w:rPr>
          <w:rFonts w:ascii="Arial" w:hAnsi="Arial" w:cs="Arial"/>
          <w:sz w:val="24"/>
          <w:szCs w:val="24"/>
        </w:rPr>
        <w:t xml:space="preserve">an example of </w:t>
      </w:r>
      <w:r w:rsidR="009324D0" w:rsidRPr="009D71BF">
        <w:rPr>
          <w:rFonts w:ascii="Arial" w:hAnsi="Arial" w:cs="Arial"/>
          <w:sz w:val="24"/>
          <w:szCs w:val="24"/>
        </w:rPr>
        <w:t xml:space="preserve">a </w:t>
      </w:r>
      <w:r w:rsidR="00010A4E" w:rsidRPr="009D71BF">
        <w:rPr>
          <w:rFonts w:ascii="Arial" w:hAnsi="Arial" w:cs="Arial"/>
          <w:sz w:val="24"/>
          <w:szCs w:val="24"/>
        </w:rPr>
        <w:t xml:space="preserve">quality assurance </w:t>
      </w:r>
      <w:r w:rsidR="009324D0" w:rsidRPr="009D71BF">
        <w:rPr>
          <w:rFonts w:ascii="Arial" w:hAnsi="Arial" w:cs="Arial"/>
          <w:sz w:val="24"/>
          <w:szCs w:val="24"/>
        </w:rPr>
        <w:t xml:space="preserve">tool </w:t>
      </w:r>
      <w:r w:rsidR="00203E77" w:rsidRPr="009D71BF">
        <w:rPr>
          <w:rFonts w:ascii="Arial" w:hAnsi="Arial" w:cs="Arial"/>
          <w:sz w:val="24"/>
          <w:szCs w:val="24"/>
        </w:rPr>
        <w:t xml:space="preserve">that is </w:t>
      </w:r>
      <w:r w:rsidR="009324D0" w:rsidRPr="009D71BF">
        <w:rPr>
          <w:rFonts w:ascii="Arial" w:hAnsi="Arial" w:cs="Arial"/>
          <w:sz w:val="24"/>
          <w:szCs w:val="24"/>
        </w:rPr>
        <w:t>used for observing and assessing</w:t>
      </w:r>
      <w:r w:rsidR="005D1465" w:rsidRPr="009D71BF">
        <w:rPr>
          <w:rFonts w:ascii="Arial" w:hAnsi="Arial" w:cs="Arial"/>
          <w:sz w:val="24"/>
          <w:szCs w:val="24"/>
        </w:rPr>
        <w:t xml:space="preserve"> the levels of quality </w:t>
      </w:r>
      <w:r w:rsidR="002064AF" w:rsidRPr="009D71BF">
        <w:rPr>
          <w:rFonts w:ascii="Arial" w:hAnsi="Arial" w:cs="Arial"/>
          <w:sz w:val="24"/>
          <w:szCs w:val="24"/>
        </w:rPr>
        <w:t>in</w:t>
      </w:r>
      <w:r w:rsidR="009324D0" w:rsidRPr="009D71BF">
        <w:rPr>
          <w:rFonts w:ascii="Arial" w:hAnsi="Arial" w:cs="Arial"/>
          <w:sz w:val="24"/>
          <w:szCs w:val="24"/>
        </w:rPr>
        <w:t xml:space="preserve"> </w:t>
      </w:r>
      <w:r w:rsidR="003D4EC2" w:rsidRPr="009D71BF">
        <w:rPr>
          <w:rFonts w:ascii="Arial" w:hAnsi="Arial" w:cs="Arial"/>
          <w:sz w:val="24"/>
          <w:szCs w:val="24"/>
        </w:rPr>
        <w:t>practice within Early Years education and care settings</w:t>
      </w:r>
      <w:r w:rsidR="00A908D7" w:rsidRPr="009D71BF">
        <w:rPr>
          <w:rFonts w:ascii="Arial" w:hAnsi="Arial" w:cs="Arial"/>
          <w:sz w:val="24"/>
          <w:szCs w:val="24"/>
        </w:rPr>
        <w:t xml:space="preserve"> (Siraj, Kingston and </w:t>
      </w:r>
      <w:proofErr w:type="spellStart"/>
      <w:r w:rsidR="00A908D7" w:rsidRPr="009D71BF">
        <w:rPr>
          <w:rFonts w:ascii="Arial" w:hAnsi="Arial" w:cs="Arial"/>
          <w:sz w:val="24"/>
          <w:szCs w:val="24"/>
        </w:rPr>
        <w:t>Melhuish</w:t>
      </w:r>
      <w:proofErr w:type="spellEnd"/>
      <w:r w:rsidR="00E371FD" w:rsidRPr="009D71BF">
        <w:rPr>
          <w:rFonts w:ascii="Arial" w:hAnsi="Arial" w:cs="Arial"/>
          <w:sz w:val="24"/>
          <w:szCs w:val="24"/>
        </w:rPr>
        <w:t>, 2015)</w:t>
      </w:r>
      <w:r w:rsidR="0080641C" w:rsidRPr="009D71BF">
        <w:rPr>
          <w:rFonts w:ascii="Arial" w:hAnsi="Arial" w:cs="Arial"/>
          <w:sz w:val="24"/>
          <w:szCs w:val="24"/>
        </w:rPr>
        <w:t>.</w:t>
      </w:r>
      <w:r w:rsidR="00DA5D80" w:rsidRPr="009D71BF">
        <w:rPr>
          <w:rFonts w:ascii="Arial" w:hAnsi="Arial" w:cs="Arial"/>
          <w:sz w:val="24"/>
          <w:szCs w:val="24"/>
        </w:rPr>
        <w:t xml:space="preserve"> </w:t>
      </w:r>
      <w:r w:rsidR="00672463" w:rsidRPr="009D71BF">
        <w:rPr>
          <w:rFonts w:ascii="Arial" w:hAnsi="Arial" w:cs="Arial"/>
          <w:sz w:val="24"/>
          <w:szCs w:val="24"/>
        </w:rPr>
        <w:t xml:space="preserve">According to </w:t>
      </w:r>
      <w:r w:rsidR="00063F32" w:rsidRPr="009D71BF">
        <w:rPr>
          <w:rFonts w:ascii="Arial" w:hAnsi="Arial" w:cs="Arial"/>
          <w:sz w:val="24"/>
          <w:szCs w:val="24"/>
        </w:rPr>
        <w:t xml:space="preserve">Waters-Davies and </w:t>
      </w:r>
      <w:r w:rsidR="00063F32" w:rsidRPr="009D71BF">
        <w:rPr>
          <w:rFonts w:ascii="Arial" w:hAnsi="Arial" w:cs="Arial"/>
          <w:sz w:val="24"/>
          <w:szCs w:val="24"/>
        </w:rPr>
        <w:lastRenderedPageBreak/>
        <w:t>Macdonald (2022</w:t>
      </w:r>
      <w:r w:rsidR="00672463" w:rsidRPr="009D71BF">
        <w:rPr>
          <w:rFonts w:ascii="Arial" w:hAnsi="Arial" w:cs="Arial"/>
          <w:sz w:val="24"/>
          <w:szCs w:val="24"/>
        </w:rPr>
        <w:t>) t</w:t>
      </w:r>
      <w:r w:rsidR="00DA5D80" w:rsidRPr="009D71BF">
        <w:rPr>
          <w:rFonts w:ascii="Arial" w:hAnsi="Arial" w:cs="Arial"/>
          <w:sz w:val="24"/>
          <w:szCs w:val="24"/>
        </w:rPr>
        <w:t xml:space="preserve">he SSTEW scale describes practice </w:t>
      </w:r>
      <w:r w:rsidR="00DA6884" w:rsidRPr="009D71BF">
        <w:rPr>
          <w:rFonts w:ascii="Arial" w:hAnsi="Arial" w:cs="Arial"/>
          <w:sz w:val="24"/>
          <w:szCs w:val="24"/>
        </w:rPr>
        <w:t xml:space="preserve">that supports </w:t>
      </w:r>
      <w:r w:rsidR="007D3F4D" w:rsidRPr="009D71BF">
        <w:rPr>
          <w:rFonts w:ascii="Arial" w:hAnsi="Arial" w:cs="Arial"/>
          <w:sz w:val="24"/>
          <w:szCs w:val="24"/>
        </w:rPr>
        <w:t>children’s imagination, problem-solving and</w:t>
      </w:r>
      <w:r w:rsidR="003E18E3" w:rsidRPr="009D71BF">
        <w:rPr>
          <w:rFonts w:ascii="Arial" w:hAnsi="Arial" w:cs="Arial"/>
          <w:sz w:val="24"/>
          <w:szCs w:val="24"/>
        </w:rPr>
        <w:t xml:space="preserve"> ability to</w:t>
      </w:r>
      <w:r w:rsidR="007D3F4D" w:rsidRPr="009D71BF">
        <w:rPr>
          <w:rFonts w:ascii="Arial" w:hAnsi="Arial" w:cs="Arial"/>
          <w:sz w:val="24"/>
          <w:szCs w:val="24"/>
        </w:rPr>
        <w:t xml:space="preserve"> develop</w:t>
      </w:r>
      <w:r w:rsidR="003E18E3" w:rsidRPr="009D71BF">
        <w:rPr>
          <w:rFonts w:ascii="Arial" w:hAnsi="Arial" w:cs="Arial"/>
          <w:sz w:val="24"/>
          <w:szCs w:val="24"/>
        </w:rPr>
        <w:t xml:space="preserve"> and focus on a task</w:t>
      </w:r>
      <w:r w:rsidR="002064AF" w:rsidRPr="009D71BF">
        <w:rPr>
          <w:rFonts w:ascii="Arial" w:hAnsi="Arial" w:cs="Arial"/>
          <w:sz w:val="24"/>
          <w:szCs w:val="24"/>
        </w:rPr>
        <w:t xml:space="preserve"> as high-quality</w:t>
      </w:r>
      <w:r w:rsidR="003E18E3" w:rsidRPr="009D71BF">
        <w:rPr>
          <w:rFonts w:ascii="Arial" w:hAnsi="Arial" w:cs="Arial"/>
          <w:sz w:val="24"/>
          <w:szCs w:val="24"/>
        </w:rPr>
        <w:t>.</w:t>
      </w:r>
      <w:r w:rsidR="009D4A42" w:rsidRPr="009D71BF">
        <w:rPr>
          <w:rFonts w:ascii="Arial" w:hAnsi="Arial" w:cs="Arial"/>
          <w:sz w:val="24"/>
          <w:szCs w:val="24"/>
        </w:rPr>
        <w:t xml:space="preserve"> Previously</w:t>
      </w:r>
      <w:r w:rsidR="00010A4E" w:rsidRPr="009D71BF">
        <w:rPr>
          <w:rFonts w:ascii="Arial" w:hAnsi="Arial" w:cs="Arial"/>
          <w:sz w:val="24"/>
          <w:szCs w:val="24"/>
        </w:rPr>
        <w:t>,</w:t>
      </w:r>
      <w:r w:rsidR="009D4A42" w:rsidRPr="009D71BF">
        <w:rPr>
          <w:rFonts w:ascii="Arial" w:hAnsi="Arial" w:cs="Arial"/>
          <w:sz w:val="24"/>
          <w:szCs w:val="24"/>
        </w:rPr>
        <w:t xml:space="preserve"> scales have looked at the quality </w:t>
      </w:r>
      <w:r w:rsidR="008C4D45" w:rsidRPr="009D71BF">
        <w:rPr>
          <w:rFonts w:ascii="Arial" w:hAnsi="Arial" w:cs="Arial"/>
          <w:sz w:val="24"/>
          <w:szCs w:val="24"/>
        </w:rPr>
        <w:t xml:space="preserve">of activities, resources, </w:t>
      </w:r>
      <w:r w:rsidR="00404398" w:rsidRPr="009D71BF">
        <w:rPr>
          <w:rFonts w:ascii="Arial" w:hAnsi="Arial" w:cs="Arial"/>
          <w:sz w:val="24"/>
          <w:szCs w:val="24"/>
        </w:rPr>
        <w:t>environment,</w:t>
      </w:r>
      <w:r w:rsidR="008C4D45" w:rsidRPr="009D71BF">
        <w:rPr>
          <w:rFonts w:ascii="Arial" w:hAnsi="Arial" w:cs="Arial"/>
          <w:sz w:val="24"/>
          <w:szCs w:val="24"/>
        </w:rPr>
        <w:t xml:space="preserve"> and provision</w:t>
      </w:r>
      <w:r w:rsidR="00D554C0" w:rsidRPr="009D71BF">
        <w:rPr>
          <w:rFonts w:ascii="Arial" w:hAnsi="Arial" w:cs="Arial"/>
          <w:sz w:val="24"/>
          <w:szCs w:val="24"/>
        </w:rPr>
        <w:t>.</w:t>
      </w:r>
      <w:r w:rsidR="008C4D45" w:rsidRPr="009D71BF">
        <w:rPr>
          <w:rFonts w:ascii="Arial" w:hAnsi="Arial" w:cs="Arial"/>
          <w:sz w:val="24"/>
          <w:szCs w:val="24"/>
        </w:rPr>
        <w:t xml:space="preserve"> </w:t>
      </w:r>
      <w:r w:rsidR="00D554C0" w:rsidRPr="009D71BF">
        <w:rPr>
          <w:rFonts w:ascii="Arial" w:hAnsi="Arial" w:cs="Arial"/>
          <w:sz w:val="24"/>
          <w:szCs w:val="24"/>
        </w:rPr>
        <w:t>H</w:t>
      </w:r>
      <w:r w:rsidR="008C4D45" w:rsidRPr="009D71BF">
        <w:rPr>
          <w:rFonts w:ascii="Arial" w:hAnsi="Arial" w:cs="Arial"/>
          <w:sz w:val="24"/>
          <w:szCs w:val="24"/>
        </w:rPr>
        <w:t xml:space="preserve">owever, </w:t>
      </w:r>
      <w:r w:rsidR="006778BE" w:rsidRPr="009D71BF">
        <w:rPr>
          <w:rFonts w:ascii="Arial" w:hAnsi="Arial" w:cs="Arial"/>
          <w:sz w:val="24"/>
          <w:szCs w:val="24"/>
        </w:rPr>
        <w:t>the SSTEW scale</w:t>
      </w:r>
      <w:r w:rsidR="00B04902" w:rsidRPr="009D71BF">
        <w:rPr>
          <w:rFonts w:ascii="Arial" w:hAnsi="Arial" w:cs="Arial"/>
          <w:sz w:val="24"/>
          <w:szCs w:val="24"/>
        </w:rPr>
        <w:t xml:space="preserve"> now</w:t>
      </w:r>
      <w:r w:rsidR="006778BE" w:rsidRPr="009D71BF">
        <w:rPr>
          <w:rFonts w:ascii="Arial" w:hAnsi="Arial" w:cs="Arial"/>
          <w:sz w:val="24"/>
          <w:szCs w:val="24"/>
        </w:rPr>
        <w:t xml:space="preserve"> a</w:t>
      </w:r>
      <w:r w:rsidR="00F0279B" w:rsidRPr="009D71BF">
        <w:rPr>
          <w:rFonts w:ascii="Arial" w:hAnsi="Arial" w:cs="Arial"/>
          <w:sz w:val="24"/>
          <w:szCs w:val="24"/>
        </w:rPr>
        <w:t>lso</w:t>
      </w:r>
      <w:r w:rsidR="006778BE" w:rsidRPr="009D71BF">
        <w:rPr>
          <w:rFonts w:ascii="Arial" w:hAnsi="Arial" w:cs="Arial"/>
          <w:sz w:val="24"/>
          <w:szCs w:val="24"/>
        </w:rPr>
        <w:t xml:space="preserve"> </w:t>
      </w:r>
      <w:r w:rsidR="00CE3F3C" w:rsidRPr="009D71BF">
        <w:rPr>
          <w:rFonts w:ascii="Arial" w:hAnsi="Arial" w:cs="Arial"/>
          <w:sz w:val="24"/>
          <w:szCs w:val="24"/>
        </w:rPr>
        <w:t>looks at wellbeing, self-</w:t>
      </w:r>
      <w:r w:rsidR="009B732F" w:rsidRPr="009D71BF">
        <w:rPr>
          <w:rFonts w:ascii="Arial" w:hAnsi="Arial" w:cs="Arial"/>
          <w:sz w:val="24"/>
          <w:szCs w:val="24"/>
        </w:rPr>
        <w:t>regulation,</w:t>
      </w:r>
      <w:r w:rsidR="00CE3F3C" w:rsidRPr="009D71BF">
        <w:rPr>
          <w:rFonts w:ascii="Arial" w:hAnsi="Arial" w:cs="Arial"/>
          <w:sz w:val="24"/>
          <w:szCs w:val="24"/>
        </w:rPr>
        <w:t xml:space="preserve"> and </w:t>
      </w:r>
      <w:r w:rsidR="00404398" w:rsidRPr="009D71BF">
        <w:rPr>
          <w:rFonts w:ascii="Arial" w:hAnsi="Arial" w:cs="Arial"/>
          <w:sz w:val="24"/>
          <w:szCs w:val="24"/>
        </w:rPr>
        <w:t>purposeful</w:t>
      </w:r>
      <w:r w:rsidR="00D554C0" w:rsidRPr="009D71BF">
        <w:rPr>
          <w:rFonts w:ascii="Arial" w:hAnsi="Arial" w:cs="Arial"/>
          <w:sz w:val="24"/>
          <w:szCs w:val="24"/>
        </w:rPr>
        <w:t xml:space="preserve"> thinking that </w:t>
      </w:r>
      <w:r w:rsidR="00404398" w:rsidRPr="009D71BF">
        <w:rPr>
          <w:rFonts w:ascii="Arial" w:hAnsi="Arial" w:cs="Arial"/>
          <w:sz w:val="24"/>
          <w:szCs w:val="24"/>
        </w:rPr>
        <w:t>help</w:t>
      </w:r>
      <w:r w:rsidR="00D554C0" w:rsidRPr="009D71BF">
        <w:rPr>
          <w:rFonts w:ascii="Arial" w:hAnsi="Arial" w:cs="Arial"/>
          <w:sz w:val="24"/>
          <w:szCs w:val="24"/>
        </w:rPr>
        <w:t xml:space="preserve"> children </w:t>
      </w:r>
      <w:r w:rsidR="00E72AB6" w:rsidRPr="009D71BF">
        <w:rPr>
          <w:rFonts w:ascii="Arial" w:hAnsi="Arial" w:cs="Arial"/>
          <w:sz w:val="24"/>
          <w:szCs w:val="24"/>
        </w:rPr>
        <w:t>through emotional interactions and personal connections</w:t>
      </w:r>
      <w:r w:rsidR="00ED6B39" w:rsidRPr="009D71BF">
        <w:rPr>
          <w:rFonts w:ascii="Arial" w:hAnsi="Arial" w:cs="Arial"/>
          <w:sz w:val="24"/>
          <w:szCs w:val="24"/>
        </w:rPr>
        <w:t>, in</w:t>
      </w:r>
      <w:r w:rsidR="00E72AB6" w:rsidRPr="009D71BF">
        <w:rPr>
          <w:rFonts w:ascii="Arial" w:hAnsi="Arial" w:cs="Arial"/>
          <w:sz w:val="24"/>
          <w:szCs w:val="24"/>
        </w:rPr>
        <w:t xml:space="preserve"> </w:t>
      </w:r>
      <w:r w:rsidR="00F0279B" w:rsidRPr="009D71BF">
        <w:rPr>
          <w:rFonts w:ascii="Arial" w:hAnsi="Arial" w:cs="Arial"/>
          <w:sz w:val="24"/>
          <w:szCs w:val="24"/>
        </w:rPr>
        <w:t xml:space="preserve">addition to the angles of quality assessment that were already in place (Siraj, Kingston and </w:t>
      </w:r>
      <w:proofErr w:type="spellStart"/>
      <w:r w:rsidR="00F0279B" w:rsidRPr="009D71BF">
        <w:rPr>
          <w:rFonts w:ascii="Arial" w:hAnsi="Arial" w:cs="Arial"/>
          <w:sz w:val="24"/>
          <w:szCs w:val="24"/>
        </w:rPr>
        <w:t>Melhuish</w:t>
      </w:r>
      <w:proofErr w:type="spellEnd"/>
      <w:r w:rsidR="00F0279B" w:rsidRPr="009D71BF">
        <w:rPr>
          <w:rFonts w:ascii="Arial" w:hAnsi="Arial" w:cs="Arial"/>
          <w:sz w:val="24"/>
          <w:szCs w:val="24"/>
        </w:rPr>
        <w:t>, 2015).</w:t>
      </w:r>
    </w:p>
    <w:p w14:paraId="4E3D18AA" w14:textId="4DDEF1D6" w:rsidR="00ED6B39" w:rsidRPr="009D71BF" w:rsidRDefault="00D617AC" w:rsidP="009D71BF">
      <w:pPr>
        <w:spacing w:line="360" w:lineRule="auto"/>
        <w:jc w:val="both"/>
        <w:rPr>
          <w:rFonts w:ascii="Arial" w:hAnsi="Arial" w:cs="Arial"/>
          <w:sz w:val="24"/>
          <w:szCs w:val="24"/>
        </w:rPr>
      </w:pPr>
      <w:r w:rsidRPr="009D71BF">
        <w:rPr>
          <w:rFonts w:ascii="Arial" w:hAnsi="Arial" w:cs="Arial"/>
          <w:sz w:val="24"/>
          <w:szCs w:val="24"/>
        </w:rPr>
        <w:t xml:space="preserve">According to </w:t>
      </w:r>
      <w:proofErr w:type="spellStart"/>
      <w:r w:rsidRPr="009D71BF">
        <w:rPr>
          <w:rFonts w:ascii="Arial" w:hAnsi="Arial" w:cs="Arial"/>
          <w:sz w:val="24"/>
          <w:szCs w:val="24"/>
        </w:rPr>
        <w:t>Melhuish</w:t>
      </w:r>
      <w:proofErr w:type="spellEnd"/>
      <w:r w:rsidRPr="009D71BF">
        <w:rPr>
          <w:rFonts w:ascii="Arial" w:hAnsi="Arial" w:cs="Arial"/>
          <w:sz w:val="24"/>
          <w:szCs w:val="24"/>
        </w:rPr>
        <w:t xml:space="preserve"> (2015) t</w:t>
      </w:r>
      <w:r w:rsidR="00A52260" w:rsidRPr="009D71BF">
        <w:rPr>
          <w:rFonts w:ascii="Arial" w:hAnsi="Arial" w:cs="Arial"/>
          <w:sz w:val="24"/>
          <w:szCs w:val="24"/>
        </w:rPr>
        <w:t xml:space="preserve">he </w:t>
      </w:r>
      <w:r w:rsidR="008206F9" w:rsidRPr="009D71BF">
        <w:rPr>
          <w:rFonts w:ascii="Arial" w:hAnsi="Arial" w:cs="Arial"/>
          <w:sz w:val="24"/>
          <w:szCs w:val="24"/>
        </w:rPr>
        <w:t>SSTEW scale was produced as a quality assurance scale</w:t>
      </w:r>
      <w:r w:rsidR="00154788" w:rsidRPr="009D71BF">
        <w:rPr>
          <w:rFonts w:ascii="Arial" w:hAnsi="Arial" w:cs="Arial"/>
          <w:sz w:val="24"/>
          <w:szCs w:val="24"/>
        </w:rPr>
        <w:t xml:space="preserve">, that centres on the practitioner’s role and the pedagogy </w:t>
      </w:r>
      <w:r w:rsidR="001D0C48" w:rsidRPr="009D71BF">
        <w:rPr>
          <w:rFonts w:ascii="Arial" w:hAnsi="Arial" w:cs="Arial"/>
          <w:sz w:val="24"/>
          <w:szCs w:val="24"/>
        </w:rPr>
        <w:t>in Early Years settings to support learning and education</w:t>
      </w:r>
      <w:r w:rsidR="009A6591" w:rsidRPr="009D71BF">
        <w:rPr>
          <w:rFonts w:ascii="Arial" w:hAnsi="Arial" w:cs="Arial"/>
          <w:sz w:val="24"/>
          <w:szCs w:val="24"/>
        </w:rPr>
        <w:t xml:space="preserve">, this model was supported by </w:t>
      </w:r>
      <w:r w:rsidR="00010A4E" w:rsidRPr="009D71BF">
        <w:rPr>
          <w:rFonts w:ascii="Arial" w:hAnsi="Arial" w:cs="Arial"/>
          <w:sz w:val="24"/>
          <w:szCs w:val="24"/>
        </w:rPr>
        <w:t xml:space="preserve">research from </w:t>
      </w:r>
      <w:r w:rsidRPr="009D71BF">
        <w:rPr>
          <w:rFonts w:ascii="Arial" w:hAnsi="Arial" w:cs="Arial"/>
          <w:sz w:val="24"/>
          <w:szCs w:val="24"/>
        </w:rPr>
        <w:t>the</w:t>
      </w:r>
      <w:r w:rsidR="004C0A6C" w:rsidRPr="009D71BF">
        <w:rPr>
          <w:rFonts w:ascii="Arial" w:hAnsi="Arial" w:cs="Arial"/>
          <w:sz w:val="24"/>
          <w:szCs w:val="24"/>
        </w:rPr>
        <w:t xml:space="preserve"> Researching </w:t>
      </w:r>
      <w:r w:rsidR="00C0129C" w:rsidRPr="009D71BF">
        <w:rPr>
          <w:rFonts w:ascii="Arial" w:hAnsi="Arial" w:cs="Arial"/>
          <w:sz w:val="24"/>
          <w:szCs w:val="24"/>
        </w:rPr>
        <w:t>Effective Pedagogy in the Early Years</w:t>
      </w:r>
      <w:r w:rsidRPr="009D71BF">
        <w:rPr>
          <w:rFonts w:ascii="Arial" w:hAnsi="Arial" w:cs="Arial"/>
          <w:sz w:val="24"/>
          <w:szCs w:val="24"/>
        </w:rPr>
        <w:t xml:space="preserve"> </w:t>
      </w:r>
      <w:r w:rsidR="00C0129C" w:rsidRPr="009D71BF">
        <w:rPr>
          <w:rFonts w:ascii="Arial" w:hAnsi="Arial" w:cs="Arial"/>
          <w:sz w:val="24"/>
          <w:szCs w:val="24"/>
        </w:rPr>
        <w:t>(</w:t>
      </w:r>
      <w:r w:rsidRPr="009D71BF">
        <w:rPr>
          <w:rFonts w:ascii="Arial" w:hAnsi="Arial" w:cs="Arial"/>
          <w:sz w:val="24"/>
          <w:szCs w:val="24"/>
        </w:rPr>
        <w:t>REPEY</w:t>
      </w:r>
      <w:r w:rsidR="00C0129C" w:rsidRPr="009D71BF">
        <w:rPr>
          <w:rFonts w:ascii="Arial" w:hAnsi="Arial" w:cs="Arial"/>
          <w:sz w:val="24"/>
          <w:szCs w:val="24"/>
        </w:rPr>
        <w:t>)</w:t>
      </w:r>
      <w:r w:rsidRPr="009D71BF">
        <w:rPr>
          <w:rFonts w:ascii="Arial" w:hAnsi="Arial" w:cs="Arial"/>
          <w:sz w:val="24"/>
          <w:szCs w:val="24"/>
        </w:rPr>
        <w:t xml:space="preserve"> project.</w:t>
      </w:r>
      <w:r w:rsidR="008206F9" w:rsidRPr="009D71BF">
        <w:rPr>
          <w:rFonts w:ascii="Arial" w:hAnsi="Arial" w:cs="Arial"/>
          <w:sz w:val="24"/>
          <w:szCs w:val="24"/>
        </w:rPr>
        <w:t xml:space="preserve"> </w:t>
      </w:r>
      <w:r w:rsidRPr="009D71BF">
        <w:rPr>
          <w:rFonts w:ascii="Arial" w:hAnsi="Arial" w:cs="Arial"/>
          <w:sz w:val="24"/>
          <w:szCs w:val="24"/>
        </w:rPr>
        <w:t>T</w:t>
      </w:r>
      <w:r w:rsidR="001856B4" w:rsidRPr="009D71BF">
        <w:rPr>
          <w:rFonts w:ascii="Arial" w:hAnsi="Arial" w:cs="Arial"/>
          <w:sz w:val="24"/>
          <w:szCs w:val="24"/>
        </w:rPr>
        <w:t>he</w:t>
      </w:r>
      <w:r w:rsidR="00B04902" w:rsidRPr="009D71BF">
        <w:rPr>
          <w:rFonts w:ascii="Arial" w:hAnsi="Arial" w:cs="Arial"/>
          <w:sz w:val="24"/>
          <w:szCs w:val="24"/>
        </w:rPr>
        <w:t>re</w:t>
      </w:r>
      <w:r w:rsidR="001856B4" w:rsidRPr="009D71BF">
        <w:rPr>
          <w:rFonts w:ascii="Arial" w:hAnsi="Arial" w:cs="Arial"/>
          <w:sz w:val="24"/>
          <w:szCs w:val="24"/>
        </w:rPr>
        <w:t xml:space="preserve"> are fourteen </w:t>
      </w:r>
      <w:r w:rsidR="00404398" w:rsidRPr="009D71BF">
        <w:rPr>
          <w:rFonts w:ascii="Arial" w:hAnsi="Arial" w:cs="Arial"/>
          <w:sz w:val="24"/>
          <w:szCs w:val="24"/>
        </w:rPr>
        <w:t xml:space="preserve">items </w:t>
      </w:r>
      <w:r w:rsidR="00A80520" w:rsidRPr="009D71BF">
        <w:rPr>
          <w:rFonts w:ascii="Arial" w:hAnsi="Arial" w:cs="Arial"/>
          <w:sz w:val="24"/>
          <w:szCs w:val="24"/>
        </w:rPr>
        <w:t>on the SSTEW scale</w:t>
      </w:r>
      <w:r w:rsidR="00FA20FA" w:rsidRPr="009D71BF">
        <w:rPr>
          <w:rFonts w:ascii="Arial" w:hAnsi="Arial" w:cs="Arial"/>
          <w:sz w:val="24"/>
          <w:szCs w:val="24"/>
        </w:rPr>
        <w:t>, spread between five domains,</w:t>
      </w:r>
      <w:r w:rsidR="00A80520" w:rsidRPr="009D71BF">
        <w:rPr>
          <w:rFonts w:ascii="Arial" w:hAnsi="Arial" w:cs="Arial"/>
          <w:sz w:val="24"/>
          <w:szCs w:val="24"/>
        </w:rPr>
        <w:t xml:space="preserve"> that are made up of </w:t>
      </w:r>
      <w:r w:rsidR="007E5C32" w:rsidRPr="009D71BF">
        <w:rPr>
          <w:rFonts w:ascii="Arial" w:hAnsi="Arial" w:cs="Arial"/>
          <w:sz w:val="24"/>
          <w:szCs w:val="24"/>
        </w:rPr>
        <w:t xml:space="preserve">clearly described indicators that portray </w:t>
      </w:r>
      <w:r w:rsidR="00D77EEE" w:rsidRPr="009D71BF">
        <w:rPr>
          <w:rFonts w:ascii="Arial" w:hAnsi="Arial" w:cs="Arial"/>
          <w:sz w:val="24"/>
          <w:szCs w:val="24"/>
        </w:rPr>
        <w:t xml:space="preserve">the </w:t>
      </w:r>
      <w:r w:rsidR="00890E18" w:rsidRPr="009D71BF">
        <w:rPr>
          <w:rFonts w:ascii="Arial" w:hAnsi="Arial" w:cs="Arial"/>
          <w:sz w:val="24"/>
          <w:szCs w:val="24"/>
        </w:rPr>
        <w:t>levels of quality in practice</w:t>
      </w:r>
      <w:r w:rsidR="00FB316C" w:rsidRPr="009D71BF">
        <w:rPr>
          <w:rFonts w:ascii="Arial" w:hAnsi="Arial" w:cs="Arial"/>
          <w:sz w:val="24"/>
          <w:szCs w:val="24"/>
        </w:rPr>
        <w:t xml:space="preserve"> (Hoare, No Date</w:t>
      </w:r>
      <w:r w:rsidR="00890E18" w:rsidRPr="009D71BF">
        <w:rPr>
          <w:rFonts w:ascii="Arial" w:hAnsi="Arial" w:cs="Arial"/>
          <w:sz w:val="24"/>
          <w:szCs w:val="24"/>
        </w:rPr>
        <w:t>)</w:t>
      </w:r>
      <w:r w:rsidR="00692E84" w:rsidRPr="009D71BF">
        <w:rPr>
          <w:rFonts w:ascii="Arial" w:hAnsi="Arial" w:cs="Arial"/>
          <w:sz w:val="24"/>
          <w:szCs w:val="24"/>
        </w:rPr>
        <w:t xml:space="preserve">. </w:t>
      </w:r>
      <w:r w:rsidR="00811A10" w:rsidRPr="009D71BF">
        <w:rPr>
          <w:rFonts w:ascii="Arial" w:hAnsi="Arial" w:cs="Arial"/>
          <w:sz w:val="24"/>
          <w:szCs w:val="24"/>
        </w:rPr>
        <w:t xml:space="preserve">Evans </w:t>
      </w:r>
      <w:r w:rsidR="00692E84" w:rsidRPr="009D71BF">
        <w:rPr>
          <w:rFonts w:ascii="Arial" w:hAnsi="Arial" w:cs="Arial"/>
          <w:sz w:val="24"/>
          <w:szCs w:val="24"/>
        </w:rPr>
        <w:t>(</w:t>
      </w:r>
      <w:r w:rsidR="00811A10" w:rsidRPr="009D71BF">
        <w:rPr>
          <w:rFonts w:ascii="Arial" w:hAnsi="Arial" w:cs="Arial"/>
          <w:sz w:val="24"/>
          <w:szCs w:val="24"/>
        </w:rPr>
        <w:t>2012</w:t>
      </w:r>
      <w:r w:rsidR="00692E84" w:rsidRPr="009D71BF">
        <w:rPr>
          <w:rFonts w:ascii="Arial" w:hAnsi="Arial" w:cs="Arial"/>
          <w:sz w:val="24"/>
          <w:szCs w:val="24"/>
        </w:rPr>
        <w:t xml:space="preserve">) explains how the scale </w:t>
      </w:r>
      <w:r w:rsidR="007772BF" w:rsidRPr="009D71BF">
        <w:rPr>
          <w:rFonts w:ascii="Arial" w:hAnsi="Arial" w:cs="Arial"/>
          <w:sz w:val="24"/>
          <w:szCs w:val="24"/>
        </w:rPr>
        <w:t>is a form of environment rating scale</w:t>
      </w:r>
      <w:r w:rsidR="005A3188" w:rsidRPr="009D71BF">
        <w:rPr>
          <w:rFonts w:ascii="Arial" w:hAnsi="Arial" w:cs="Arial"/>
          <w:sz w:val="24"/>
          <w:szCs w:val="24"/>
        </w:rPr>
        <w:t xml:space="preserve"> that is used for the purpose of research, </w:t>
      </w:r>
      <w:r w:rsidR="00F03838" w:rsidRPr="009D71BF">
        <w:rPr>
          <w:rFonts w:ascii="Arial" w:hAnsi="Arial" w:cs="Arial"/>
          <w:sz w:val="24"/>
          <w:szCs w:val="24"/>
        </w:rPr>
        <w:t>improvement,</w:t>
      </w:r>
      <w:r w:rsidR="005A3188" w:rsidRPr="009D71BF">
        <w:rPr>
          <w:rFonts w:ascii="Arial" w:hAnsi="Arial" w:cs="Arial"/>
          <w:sz w:val="24"/>
          <w:szCs w:val="24"/>
        </w:rPr>
        <w:t xml:space="preserve"> and </w:t>
      </w:r>
      <w:r w:rsidR="00E27C9F" w:rsidRPr="009D71BF">
        <w:rPr>
          <w:rFonts w:ascii="Arial" w:hAnsi="Arial" w:cs="Arial"/>
          <w:sz w:val="24"/>
          <w:szCs w:val="24"/>
        </w:rPr>
        <w:t>self</w:t>
      </w:r>
      <w:r w:rsidR="005A3188" w:rsidRPr="009D71BF">
        <w:rPr>
          <w:rFonts w:ascii="Arial" w:hAnsi="Arial" w:cs="Arial"/>
          <w:sz w:val="24"/>
          <w:szCs w:val="24"/>
        </w:rPr>
        <w:t>-evaluation</w:t>
      </w:r>
      <w:r w:rsidR="00E27C9F" w:rsidRPr="009D71BF">
        <w:rPr>
          <w:rFonts w:ascii="Arial" w:hAnsi="Arial" w:cs="Arial"/>
          <w:sz w:val="24"/>
          <w:szCs w:val="24"/>
        </w:rPr>
        <w:t xml:space="preserve"> as well as audit and regulation. </w:t>
      </w:r>
      <w:r w:rsidR="00F03838" w:rsidRPr="009D71BF">
        <w:rPr>
          <w:rFonts w:ascii="Arial" w:hAnsi="Arial" w:cs="Arial"/>
          <w:sz w:val="24"/>
          <w:szCs w:val="24"/>
        </w:rPr>
        <w:t xml:space="preserve">This supports a setting to continue to develop and </w:t>
      </w:r>
      <w:r w:rsidR="00034AA2" w:rsidRPr="009D71BF">
        <w:rPr>
          <w:rFonts w:ascii="Arial" w:hAnsi="Arial" w:cs="Arial"/>
          <w:sz w:val="24"/>
          <w:szCs w:val="24"/>
        </w:rPr>
        <w:t>provide the best possible levels of quality care</w:t>
      </w:r>
      <w:r w:rsidR="007866E8" w:rsidRPr="009D71BF">
        <w:rPr>
          <w:rFonts w:ascii="Arial" w:hAnsi="Arial" w:cs="Arial"/>
          <w:sz w:val="24"/>
          <w:szCs w:val="24"/>
        </w:rPr>
        <w:t xml:space="preserve"> </w:t>
      </w:r>
      <w:r w:rsidR="00034AA2" w:rsidRPr="009D71BF">
        <w:rPr>
          <w:rFonts w:ascii="Arial" w:hAnsi="Arial" w:cs="Arial"/>
          <w:sz w:val="24"/>
          <w:szCs w:val="24"/>
        </w:rPr>
        <w:t>(</w:t>
      </w:r>
      <w:r w:rsidR="00F005ED" w:rsidRPr="009D71BF">
        <w:rPr>
          <w:rFonts w:ascii="Arial" w:hAnsi="Arial" w:cs="Arial"/>
          <w:sz w:val="24"/>
          <w:szCs w:val="24"/>
        </w:rPr>
        <w:t>Pacey, 2016</w:t>
      </w:r>
      <w:r w:rsidR="00034AA2" w:rsidRPr="009D71BF">
        <w:rPr>
          <w:rFonts w:ascii="Arial" w:hAnsi="Arial" w:cs="Arial"/>
          <w:sz w:val="24"/>
          <w:szCs w:val="24"/>
        </w:rPr>
        <w:t>).</w:t>
      </w:r>
    </w:p>
    <w:p w14:paraId="7384F493" w14:textId="77777777" w:rsidR="009D71BF" w:rsidRPr="009D71BF" w:rsidRDefault="00D02738" w:rsidP="009D71BF">
      <w:pPr>
        <w:spacing w:line="360" w:lineRule="auto"/>
        <w:jc w:val="both"/>
        <w:rPr>
          <w:rFonts w:ascii="Arial" w:hAnsi="Arial" w:cs="Arial"/>
          <w:sz w:val="24"/>
          <w:szCs w:val="24"/>
        </w:rPr>
      </w:pPr>
      <w:r w:rsidRPr="009D71BF">
        <w:rPr>
          <w:rFonts w:ascii="Arial" w:hAnsi="Arial" w:cs="Arial"/>
          <w:sz w:val="24"/>
          <w:szCs w:val="24"/>
        </w:rPr>
        <w:t xml:space="preserve">The </w:t>
      </w:r>
      <w:r w:rsidR="00426581" w:rsidRPr="009D71BF">
        <w:rPr>
          <w:rFonts w:ascii="Arial" w:hAnsi="Arial" w:cs="Arial"/>
          <w:sz w:val="24"/>
          <w:szCs w:val="24"/>
        </w:rPr>
        <w:t xml:space="preserve">term ‘sustained shared thinking’ was </w:t>
      </w:r>
      <w:r w:rsidR="00086273" w:rsidRPr="009D71BF">
        <w:rPr>
          <w:rFonts w:ascii="Arial" w:hAnsi="Arial" w:cs="Arial"/>
          <w:sz w:val="24"/>
          <w:szCs w:val="24"/>
        </w:rPr>
        <w:t>initially</w:t>
      </w:r>
      <w:r w:rsidR="00426581" w:rsidRPr="009D71BF">
        <w:rPr>
          <w:rFonts w:ascii="Arial" w:hAnsi="Arial" w:cs="Arial"/>
          <w:sz w:val="24"/>
          <w:szCs w:val="24"/>
        </w:rPr>
        <w:t xml:space="preserve"> </w:t>
      </w:r>
      <w:r w:rsidR="00086273" w:rsidRPr="009D71BF">
        <w:rPr>
          <w:rFonts w:ascii="Arial" w:hAnsi="Arial" w:cs="Arial"/>
          <w:sz w:val="24"/>
          <w:szCs w:val="24"/>
        </w:rPr>
        <w:t>created by Siraj-Blatchford et al. (2002).</w:t>
      </w:r>
      <w:r w:rsidR="00AD6F03" w:rsidRPr="009D71BF">
        <w:rPr>
          <w:rFonts w:ascii="Arial" w:hAnsi="Arial" w:cs="Arial"/>
          <w:sz w:val="24"/>
          <w:szCs w:val="24"/>
        </w:rPr>
        <w:t xml:space="preserve"> Research </w:t>
      </w:r>
      <w:r w:rsidR="003351C7" w:rsidRPr="009D71BF">
        <w:rPr>
          <w:rFonts w:ascii="Arial" w:hAnsi="Arial" w:cs="Arial"/>
          <w:sz w:val="24"/>
          <w:szCs w:val="24"/>
        </w:rPr>
        <w:t>recognises practitioner skills</w:t>
      </w:r>
      <w:r w:rsidR="007F7E81" w:rsidRPr="009D71BF">
        <w:rPr>
          <w:rFonts w:ascii="Arial" w:hAnsi="Arial" w:cs="Arial"/>
          <w:sz w:val="24"/>
          <w:szCs w:val="24"/>
        </w:rPr>
        <w:t>,</w:t>
      </w:r>
      <w:r w:rsidR="003351C7" w:rsidRPr="009D71BF">
        <w:rPr>
          <w:rFonts w:ascii="Arial" w:hAnsi="Arial" w:cs="Arial"/>
          <w:sz w:val="24"/>
          <w:szCs w:val="24"/>
        </w:rPr>
        <w:t xml:space="preserve"> practitioner to child interactions</w:t>
      </w:r>
      <w:r w:rsidR="00BD5BBB" w:rsidRPr="009D71BF">
        <w:rPr>
          <w:rFonts w:ascii="Arial" w:hAnsi="Arial" w:cs="Arial"/>
          <w:sz w:val="24"/>
          <w:szCs w:val="24"/>
        </w:rPr>
        <w:t xml:space="preserve"> </w:t>
      </w:r>
      <w:r w:rsidR="00DE6B01" w:rsidRPr="009D71BF">
        <w:rPr>
          <w:rFonts w:ascii="Arial" w:hAnsi="Arial" w:cs="Arial"/>
          <w:sz w:val="24"/>
          <w:szCs w:val="24"/>
        </w:rPr>
        <w:t>and the way in which practitioners support a child</w:t>
      </w:r>
      <w:r w:rsidR="00C322C8" w:rsidRPr="009D71BF">
        <w:rPr>
          <w:rFonts w:ascii="Arial" w:hAnsi="Arial" w:cs="Arial"/>
          <w:sz w:val="24"/>
          <w:szCs w:val="24"/>
        </w:rPr>
        <w:t>’</w:t>
      </w:r>
      <w:r w:rsidR="00DE6B01" w:rsidRPr="009D71BF">
        <w:rPr>
          <w:rFonts w:ascii="Arial" w:hAnsi="Arial" w:cs="Arial"/>
          <w:sz w:val="24"/>
          <w:szCs w:val="24"/>
        </w:rPr>
        <w:t xml:space="preserve">s learning and holistic </w:t>
      </w:r>
      <w:r w:rsidR="00C322C8" w:rsidRPr="009D71BF">
        <w:rPr>
          <w:rFonts w:ascii="Arial" w:hAnsi="Arial" w:cs="Arial"/>
          <w:sz w:val="24"/>
          <w:szCs w:val="24"/>
        </w:rPr>
        <w:t>development as the most important factor of high-quality in effective settings (</w:t>
      </w:r>
      <w:r w:rsidR="00CF727C" w:rsidRPr="009D71BF">
        <w:rPr>
          <w:rFonts w:ascii="Arial" w:hAnsi="Arial" w:cs="Arial"/>
          <w:sz w:val="24"/>
          <w:szCs w:val="24"/>
        </w:rPr>
        <w:t>Hanafi, 2015</w:t>
      </w:r>
      <w:r w:rsidR="00C322C8" w:rsidRPr="009D71BF">
        <w:rPr>
          <w:rFonts w:ascii="Arial" w:hAnsi="Arial" w:cs="Arial"/>
          <w:sz w:val="24"/>
          <w:szCs w:val="24"/>
        </w:rPr>
        <w:t>)</w:t>
      </w:r>
      <w:r w:rsidR="007F7E81" w:rsidRPr="009D71BF">
        <w:rPr>
          <w:rFonts w:ascii="Arial" w:hAnsi="Arial" w:cs="Arial"/>
          <w:sz w:val="24"/>
          <w:szCs w:val="24"/>
        </w:rPr>
        <w:t xml:space="preserve">. Effective settings are portrayed as settings that </w:t>
      </w:r>
      <w:r w:rsidR="008620BA" w:rsidRPr="009D71BF">
        <w:rPr>
          <w:rFonts w:ascii="Arial" w:hAnsi="Arial" w:cs="Arial"/>
          <w:sz w:val="24"/>
          <w:szCs w:val="24"/>
        </w:rPr>
        <w:t>strengthen and improve the developmental outcomes of children (</w:t>
      </w:r>
      <w:r w:rsidR="007E3C8B" w:rsidRPr="009D71BF">
        <w:rPr>
          <w:rFonts w:ascii="Arial" w:hAnsi="Arial" w:cs="Arial"/>
          <w:sz w:val="24"/>
          <w:szCs w:val="24"/>
        </w:rPr>
        <w:t>Metz and Bartley, 2012</w:t>
      </w:r>
      <w:r w:rsidR="008620BA" w:rsidRPr="009D71BF">
        <w:rPr>
          <w:rFonts w:ascii="Arial" w:hAnsi="Arial" w:cs="Arial"/>
          <w:sz w:val="24"/>
          <w:szCs w:val="24"/>
        </w:rPr>
        <w:t xml:space="preserve">). </w:t>
      </w:r>
      <w:r w:rsidR="007E3C8B" w:rsidRPr="009D71BF">
        <w:rPr>
          <w:rFonts w:ascii="Arial" w:hAnsi="Arial" w:cs="Arial"/>
          <w:sz w:val="24"/>
          <w:szCs w:val="24"/>
        </w:rPr>
        <w:t>Fisher (2013) adds that p</w:t>
      </w:r>
      <w:r w:rsidR="00252AFC" w:rsidRPr="009D71BF">
        <w:rPr>
          <w:rFonts w:ascii="Arial" w:hAnsi="Arial" w:cs="Arial"/>
          <w:sz w:val="24"/>
          <w:szCs w:val="24"/>
        </w:rPr>
        <w:t>ractitioner k</w:t>
      </w:r>
      <w:r w:rsidR="00E627E3" w:rsidRPr="009D71BF">
        <w:rPr>
          <w:rFonts w:ascii="Arial" w:hAnsi="Arial" w:cs="Arial"/>
          <w:sz w:val="24"/>
          <w:szCs w:val="24"/>
        </w:rPr>
        <w:t>nowledge and understanding</w:t>
      </w:r>
      <w:r w:rsidR="00252AFC" w:rsidRPr="009D71BF">
        <w:rPr>
          <w:rFonts w:ascii="Arial" w:hAnsi="Arial" w:cs="Arial"/>
          <w:sz w:val="24"/>
          <w:szCs w:val="24"/>
        </w:rPr>
        <w:t xml:space="preserve"> </w:t>
      </w:r>
      <w:r w:rsidR="00901AB2" w:rsidRPr="009D71BF">
        <w:rPr>
          <w:rFonts w:ascii="Arial" w:hAnsi="Arial" w:cs="Arial"/>
          <w:sz w:val="24"/>
          <w:szCs w:val="24"/>
        </w:rPr>
        <w:t xml:space="preserve">is required if a practitioner is to be successful in supporting a child’s thinking and learning through </w:t>
      </w:r>
      <w:r w:rsidR="00B67EE8" w:rsidRPr="009D71BF">
        <w:rPr>
          <w:rFonts w:ascii="Arial" w:hAnsi="Arial" w:cs="Arial"/>
          <w:sz w:val="24"/>
          <w:szCs w:val="24"/>
        </w:rPr>
        <w:t>the means of sustained shared thinking.</w:t>
      </w:r>
      <w:r w:rsidR="00344D3A" w:rsidRPr="009D71BF">
        <w:rPr>
          <w:rFonts w:ascii="Arial" w:hAnsi="Arial" w:cs="Arial"/>
          <w:sz w:val="24"/>
          <w:szCs w:val="24"/>
        </w:rPr>
        <w:t xml:space="preserve"> </w:t>
      </w:r>
      <w:r w:rsidR="007866E8" w:rsidRPr="009D71BF">
        <w:rPr>
          <w:rFonts w:ascii="Arial" w:hAnsi="Arial" w:cs="Arial"/>
          <w:sz w:val="24"/>
          <w:szCs w:val="24"/>
        </w:rPr>
        <w:t>Practitioners</w:t>
      </w:r>
      <w:r w:rsidR="00DD7B9B" w:rsidRPr="009D71BF">
        <w:rPr>
          <w:rFonts w:ascii="Arial" w:hAnsi="Arial" w:cs="Arial"/>
          <w:sz w:val="24"/>
          <w:szCs w:val="24"/>
        </w:rPr>
        <w:t xml:space="preserve"> require the skills to be able to </w:t>
      </w:r>
      <w:r w:rsidR="00A80DB7" w:rsidRPr="009D71BF">
        <w:rPr>
          <w:rFonts w:ascii="Arial" w:hAnsi="Arial" w:cs="Arial"/>
          <w:sz w:val="24"/>
          <w:szCs w:val="24"/>
        </w:rPr>
        <w:t xml:space="preserve">ensure that the children feel safe, comfortable, </w:t>
      </w:r>
      <w:r w:rsidR="00FB0954" w:rsidRPr="009D71BF">
        <w:rPr>
          <w:rFonts w:ascii="Arial" w:hAnsi="Arial" w:cs="Arial"/>
          <w:sz w:val="24"/>
          <w:szCs w:val="24"/>
        </w:rPr>
        <w:t>motivated,</w:t>
      </w:r>
      <w:r w:rsidR="00A80DB7" w:rsidRPr="009D71BF">
        <w:rPr>
          <w:rFonts w:ascii="Arial" w:hAnsi="Arial" w:cs="Arial"/>
          <w:sz w:val="24"/>
          <w:szCs w:val="24"/>
        </w:rPr>
        <w:t xml:space="preserve"> and stimulate</w:t>
      </w:r>
      <w:r w:rsidR="008A6D67" w:rsidRPr="009D71BF">
        <w:rPr>
          <w:rFonts w:ascii="Arial" w:hAnsi="Arial" w:cs="Arial"/>
          <w:sz w:val="24"/>
          <w:szCs w:val="24"/>
        </w:rPr>
        <w:t xml:space="preserve">d so that the child is ready to learn, develop and </w:t>
      </w:r>
      <w:r w:rsidR="00575981" w:rsidRPr="009D71BF">
        <w:rPr>
          <w:rFonts w:ascii="Arial" w:hAnsi="Arial" w:cs="Arial"/>
          <w:sz w:val="24"/>
          <w:szCs w:val="24"/>
        </w:rPr>
        <w:t>think (</w:t>
      </w:r>
      <w:proofErr w:type="spellStart"/>
      <w:r w:rsidR="00A34E5A" w:rsidRPr="009D71BF">
        <w:rPr>
          <w:rFonts w:ascii="Arial" w:hAnsi="Arial" w:cs="Arial"/>
          <w:sz w:val="24"/>
          <w:szCs w:val="24"/>
        </w:rPr>
        <w:t>Ke</w:t>
      </w:r>
      <w:proofErr w:type="spellEnd"/>
      <w:r w:rsidR="00A34E5A" w:rsidRPr="009D71BF">
        <w:rPr>
          <w:rFonts w:ascii="Arial" w:hAnsi="Arial" w:cs="Arial"/>
          <w:sz w:val="24"/>
          <w:szCs w:val="24"/>
        </w:rPr>
        <w:t xml:space="preserve"> and </w:t>
      </w:r>
      <w:proofErr w:type="spellStart"/>
      <w:r w:rsidR="00A34E5A" w:rsidRPr="009D71BF">
        <w:rPr>
          <w:rFonts w:ascii="Arial" w:hAnsi="Arial" w:cs="Arial"/>
          <w:sz w:val="24"/>
          <w:szCs w:val="24"/>
        </w:rPr>
        <w:t>Abras</w:t>
      </w:r>
      <w:proofErr w:type="spellEnd"/>
      <w:r w:rsidR="00A34E5A" w:rsidRPr="009D71BF">
        <w:rPr>
          <w:rFonts w:ascii="Arial" w:hAnsi="Arial" w:cs="Arial"/>
          <w:sz w:val="24"/>
          <w:szCs w:val="24"/>
        </w:rPr>
        <w:t>, 2013</w:t>
      </w:r>
      <w:r w:rsidR="00575981" w:rsidRPr="009D71BF">
        <w:rPr>
          <w:rFonts w:ascii="Arial" w:hAnsi="Arial" w:cs="Arial"/>
          <w:sz w:val="24"/>
          <w:szCs w:val="24"/>
        </w:rPr>
        <w:t>)</w:t>
      </w:r>
      <w:r w:rsidR="00A13D7E" w:rsidRPr="009D71BF">
        <w:rPr>
          <w:rFonts w:ascii="Arial" w:hAnsi="Arial" w:cs="Arial"/>
          <w:sz w:val="24"/>
          <w:szCs w:val="24"/>
        </w:rPr>
        <w:t>.</w:t>
      </w:r>
      <w:r w:rsidR="00575981" w:rsidRPr="009D71BF">
        <w:rPr>
          <w:rFonts w:ascii="Arial" w:hAnsi="Arial" w:cs="Arial"/>
          <w:sz w:val="24"/>
          <w:szCs w:val="24"/>
        </w:rPr>
        <w:t xml:space="preserve"> </w:t>
      </w:r>
    </w:p>
    <w:p w14:paraId="13EF42D7" w14:textId="2B150E80" w:rsidR="000B0716" w:rsidRPr="009D71BF" w:rsidRDefault="00575981" w:rsidP="009D71BF">
      <w:pPr>
        <w:spacing w:line="360" w:lineRule="auto"/>
        <w:jc w:val="both"/>
        <w:rPr>
          <w:rFonts w:ascii="Arial" w:hAnsi="Arial" w:cs="Arial"/>
          <w:sz w:val="24"/>
          <w:szCs w:val="24"/>
        </w:rPr>
      </w:pPr>
      <w:r w:rsidRPr="009D71BF">
        <w:rPr>
          <w:rFonts w:ascii="Arial" w:hAnsi="Arial" w:cs="Arial"/>
          <w:sz w:val="24"/>
          <w:szCs w:val="24"/>
        </w:rPr>
        <w:t xml:space="preserve">Research into these effective settings </w:t>
      </w:r>
      <w:r w:rsidR="000E6E58" w:rsidRPr="009D71BF">
        <w:rPr>
          <w:rFonts w:ascii="Arial" w:hAnsi="Arial" w:cs="Arial"/>
          <w:sz w:val="24"/>
          <w:szCs w:val="24"/>
        </w:rPr>
        <w:t>delivers the idea that engaging with both the care and education aspects</w:t>
      </w:r>
      <w:r w:rsidR="00623416" w:rsidRPr="009D71BF">
        <w:rPr>
          <w:rFonts w:ascii="Arial" w:hAnsi="Arial" w:cs="Arial"/>
          <w:sz w:val="24"/>
          <w:szCs w:val="24"/>
        </w:rPr>
        <w:t xml:space="preserve"> equally equate to quality (Sylva et al. 2004 and </w:t>
      </w:r>
      <w:r w:rsidR="00A34E5A" w:rsidRPr="009D71BF">
        <w:rPr>
          <w:rFonts w:ascii="Arial" w:hAnsi="Arial" w:cs="Arial"/>
          <w:sz w:val="24"/>
          <w:szCs w:val="24"/>
        </w:rPr>
        <w:t>Dahlberg, Moss and Pence, 2013</w:t>
      </w:r>
      <w:r w:rsidR="00623416" w:rsidRPr="009D71BF">
        <w:rPr>
          <w:rFonts w:ascii="Arial" w:hAnsi="Arial" w:cs="Arial"/>
          <w:sz w:val="24"/>
          <w:szCs w:val="24"/>
        </w:rPr>
        <w:t>)</w:t>
      </w:r>
      <w:r w:rsidR="001C66E9" w:rsidRPr="009D71BF">
        <w:rPr>
          <w:rFonts w:ascii="Arial" w:hAnsi="Arial" w:cs="Arial"/>
          <w:sz w:val="24"/>
          <w:szCs w:val="24"/>
        </w:rPr>
        <w:t>.</w:t>
      </w:r>
      <w:r w:rsidR="00A13D7E" w:rsidRPr="009D71BF">
        <w:rPr>
          <w:rFonts w:ascii="Arial" w:hAnsi="Arial" w:cs="Arial"/>
          <w:sz w:val="24"/>
          <w:szCs w:val="24"/>
        </w:rPr>
        <w:t xml:space="preserve"> In contrast, </w:t>
      </w:r>
      <w:r w:rsidR="00D53CCC" w:rsidRPr="009D71BF">
        <w:rPr>
          <w:rFonts w:ascii="Arial" w:hAnsi="Arial" w:cs="Arial"/>
          <w:sz w:val="24"/>
          <w:szCs w:val="24"/>
        </w:rPr>
        <w:t>OECD (2009)</w:t>
      </w:r>
      <w:r w:rsidR="005E1A06" w:rsidRPr="009D71BF">
        <w:rPr>
          <w:rFonts w:ascii="Arial" w:hAnsi="Arial" w:cs="Arial"/>
          <w:sz w:val="24"/>
          <w:szCs w:val="24"/>
        </w:rPr>
        <w:t xml:space="preserve"> </w:t>
      </w:r>
      <w:r w:rsidR="00A13D7E" w:rsidRPr="009D71BF">
        <w:rPr>
          <w:rFonts w:ascii="Arial" w:hAnsi="Arial" w:cs="Arial"/>
          <w:sz w:val="24"/>
          <w:szCs w:val="24"/>
        </w:rPr>
        <w:t>w</w:t>
      </w:r>
      <w:r w:rsidR="001C66E9" w:rsidRPr="009D71BF">
        <w:rPr>
          <w:rFonts w:ascii="Arial" w:hAnsi="Arial" w:cs="Arial"/>
          <w:sz w:val="24"/>
          <w:szCs w:val="24"/>
        </w:rPr>
        <w:t xml:space="preserve">here the emphasis of Early Years settings is solely </w:t>
      </w:r>
      <w:r w:rsidR="00956598" w:rsidRPr="009D71BF">
        <w:rPr>
          <w:rFonts w:ascii="Arial" w:hAnsi="Arial" w:cs="Arial"/>
          <w:sz w:val="24"/>
          <w:szCs w:val="24"/>
        </w:rPr>
        <w:t>on one or other aspect children do not show as much</w:t>
      </w:r>
      <w:r w:rsidR="005E1A06" w:rsidRPr="009D71BF">
        <w:rPr>
          <w:rFonts w:ascii="Arial" w:hAnsi="Arial" w:cs="Arial"/>
          <w:sz w:val="24"/>
          <w:szCs w:val="24"/>
        </w:rPr>
        <w:t xml:space="preserve"> development </w:t>
      </w:r>
      <w:r w:rsidR="005E1A06" w:rsidRPr="009D71BF">
        <w:rPr>
          <w:rFonts w:ascii="Arial" w:hAnsi="Arial" w:cs="Arial"/>
          <w:sz w:val="24"/>
          <w:szCs w:val="24"/>
        </w:rPr>
        <w:lastRenderedPageBreak/>
        <w:t>cognitively. This research therefore underlines the importance of sustained shared thinking and emotional wellbeing, highlighting the importance of the SSTEW scale.</w:t>
      </w:r>
      <w:r w:rsidR="009D71BF" w:rsidRPr="009D71BF">
        <w:rPr>
          <w:rFonts w:ascii="Arial" w:hAnsi="Arial" w:cs="Arial"/>
          <w:sz w:val="24"/>
          <w:szCs w:val="24"/>
        </w:rPr>
        <w:t xml:space="preserve"> However, the SSTEW scale is a comparatively new scale to quality assurance methods, therefore further research is required to validate to results that the SSTEW scale provides (Howard </w:t>
      </w:r>
      <w:r w:rsidR="009D71BF" w:rsidRPr="009D71BF">
        <w:rPr>
          <w:rFonts w:ascii="Arial" w:hAnsi="Arial" w:cs="Arial"/>
          <w:i/>
          <w:iCs/>
          <w:sz w:val="24"/>
          <w:szCs w:val="24"/>
        </w:rPr>
        <w:t>et al</w:t>
      </w:r>
      <w:r w:rsidR="009D71BF" w:rsidRPr="009D71BF">
        <w:rPr>
          <w:rFonts w:ascii="Arial" w:hAnsi="Arial" w:cs="Arial"/>
          <w:sz w:val="24"/>
          <w:szCs w:val="24"/>
        </w:rPr>
        <w:t>., 2018).</w:t>
      </w:r>
    </w:p>
    <w:p w14:paraId="306B5E4A" w14:textId="208C4490" w:rsidR="00025350" w:rsidRPr="009D71BF" w:rsidRDefault="00423F87" w:rsidP="009D71BF">
      <w:pPr>
        <w:pStyle w:val="commentcontentpara"/>
        <w:spacing w:before="0" w:beforeAutospacing="0" w:after="0" w:afterAutospacing="0" w:line="360" w:lineRule="auto"/>
        <w:jc w:val="both"/>
        <w:rPr>
          <w:rFonts w:ascii="Arial" w:hAnsi="Arial" w:cs="Arial"/>
        </w:rPr>
      </w:pPr>
      <w:r w:rsidRPr="009D71BF">
        <w:rPr>
          <w:rFonts w:ascii="Arial" w:hAnsi="Arial" w:cs="Arial"/>
        </w:rPr>
        <w:t>The SSTEW scale has bee</w:t>
      </w:r>
      <w:r w:rsidR="00A50BC4" w:rsidRPr="009D71BF">
        <w:rPr>
          <w:rFonts w:ascii="Arial" w:hAnsi="Arial" w:cs="Arial"/>
        </w:rPr>
        <w:t>n tested by a variety of practitioners and academics that are involved in Early Years</w:t>
      </w:r>
      <w:r w:rsidR="001F0A27" w:rsidRPr="009D71BF">
        <w:rPr>
          <w:rFonts w:ascii="Arial" w:hAnsi="Arial" w:cs="Arial"/>
        </w:rPr>
        <w:t xml:space="preserve"> and is</w:t>
      </w:r>
      <w:r w:rsidR="00896209" w:rsidRPr="009D71BF">
        <w:rPr>
          <w:rFonts w:ascii="Arial" w:hAnsi="Arial" w:cs="Arial"/>
        </w:rPr>
        <w:t xml:space="preserve"> also</w:t>
      </w:r>
      <w:r w:rsidR="001F0A27" w:rsidRPr="009D71BF">
        <w:rPr>
          <w:rFonts w:ascii="Arial" w:hAnsi="Arial" w:cs="Arial"/>
        </w:rPr>
        <w:t xml:space="preserve"> being used across over a thousand </w:t>
      </w:r>
      <w:r w:rsidR="00AE3FBA" w:rsidRPr="009D71BF">
        <w:rPr>
          <w:rFonts w:ascii="Arial" w:hAnsi="Arial" w:cs="Arial"/>
        </w:rPr>
        <w:t xml:space="preserve">Early Years </w:t>
      </w:r>
      <w:r w:rsidR="001F0A27" w:rsidRPr="009D71BF">
        <w:rPr>
          <w:rFonts w:ascii="Arial" w:hAnsi="Arial" w:cs="Arial"/>
        </w:rPr>
        <w:t xml:space="preserve">settings as part of the Study of Early </w:t>
      </w:r>
      <w:r w:rsidR="00713267" w:rsidRPr="009D71BF">
        <w:rPr>
          <w:rFonts w:ascii="Arial" w:hAnsi="Arial" w:cs="Arial"/>
        </w:rPr>
        <w:t>E</w:t>
      </w:r>
      <w:r w:rsidR="001F0A27" w:rsidRPr="009D71BF">
        <w:rPr>
          <w:rFonts w:ascii="Arial" w:hAnsi="Arial" w:cs="Arial"/>
        </w:rPr>
        <w:t>ducation and Development (SEED)</w:t>
      </w:r>
      <w:r w:rsidR="00713267" w:rsidRPr="009D71BF">
        <w:rPr>
          <w:rFonts w:ascii="Arial" w:hAnsi="Arial" w:cs="Arial"/>
        </w:rPr>
        <w:t xml:space="preserve"> (Siraj, Kingston and </w:t>
      </w:r>
      <w:proofErr w:type="spellStart"/>
      <w:r w:rsidR="00713267" w:rsidRPr="009D71BF">
        <w:rPr>
          <w:rFonts w:ascii="Arial" w:hAnsi="Arial" w:cs="Arial"/>
        </w:rPr>
        <w:t>Melhuish</w:t>
      </w:r>
      <w:proofErr w:type="spellEnd"/>
      <w:r w:rsidR="00713267" w:rsidRPr="009D71BF">
        <w:rPr>
          <w:rFonts w:ascii="Arial" w:hAnsi="Arial" w:cs="Arial"/>
        </w:rPr>
        <w:t>, 2015).</w:t>
      </w:r>
      <w:r w:rsidR="00AE3FBA" w:rsidRPr="009D71BF">
        <w:rPr>
          <w:rFonts w:ascii="Arial" w:hAnsi="Arial" w:cs="Arial"/>
        </w:rPr>
        <w:t xml:space="preserve"> </w:t>
      </w:r>
      <w:r w:rsidR="00340735" w:rsidRPr="009D71BF">
        <w:rPr>
          <w:rFonts w:ascii="Arial" w:hAnsi="Arial" w:cs="Arial"/>
        </w:rPr>
        <w:t xml:space="preserve">According to the Department </w:t>
      </w:r>
      <w:r w:rsidR="009E7BC9" w:rsidRPr="009D71BF">
        <w:rPr>
          <w:rFonts w:ascii="Arial" w:hAnsi="Arial" w:cs="Arial"/>
        </w:rPr>
        <w:t>of</w:t>
      </w:r>
      <w:r w:rsidR="00340735" w:rsidRPr="009D71BF">
        <w:rPr>
          <w:rFonts w:ascii="Arial" w:hAnsi="Arial" w:cs="Arial"/>
        </w:rPr>
        <w:t xml:space="preserve"> Education </w:t>
      </w:r>
      <w:r w:rsidR="009E7BC9" w:rsidRPr="009D71BF">
        <w:rPr>
          <w:rFonts w:ascii="Arial" w:hAnsi="Arial" w:cs="Arial"/>
        </w:rPr>
        <w:t>(No Date) t</w:t>
      </w:r>
      <w:r w:rsidR="00340735" w:rsidRPr="009D71BF">
        <w:rPr>
          <w:rFonts w:ascii="Arial" w:hAnsi="Arial" w:cs="Arial"/>
        </w:rPr>
        <w:t xml:space="preserve">he SEED project is </w:t>
      </w:r>
      <w:r w:rsidR="009E7BC9" w:rsidRPr="009D71BF">
        <w:rPr>
          <w:rFonts w:ascii="Arial" w:hAnsi="Arial" w:cs="Arial"/>
        </w:rPr>
        <w:t xml:space="preserve">a </w:t>
      </w:r>
      <w:r w:rsidR="00781341" w:rsidRPr="009D71BF">
        <w:rPr>
          <w:rFonts w:ascii="Arial" w:hAnsi="Arial" w:cs="Arial"/>
        </w:rPr>
        <w:t>large-scale longitudinal study that uses a variety of methods and involves</w:t>
      </w:r>
      <w:r w:rsidR="000808B3" w:rsidRPr="009D71BF">
        <w:rPr>
          <w:rFonts w:ascii="Arial" w:hAnsi="Arial" w:cs="Arial"/>
        </w:rPr>
        <w:t xml:space="preserve"> over</w:t>
      </w:r>
      <w:r w:rsidR="00781341" w:rsidRPr="009D71BF">
        <w:rPr>
          <w:rFonts w:ascii="Arial" w:hAnsi="Arial" w:cs="Arial"/>
        </w:rPr>
        <w:t xml:space="preserve"> </w:t>
      </w:r>
      <w:r w:rsidR="000808B3" w:rsidRPr="009D71BF">
        <w:rPr>
          <w:rFonts w:ascii="Arial" w:hAnsi="Arial" w:cs="Arial"/>
        </w:rPr>
        <w:t xml:space="preserve">five thousand </w:t>
      </w:r>
      <w:r w:rsidR="00484B59" w:rsidRPr="009D71BF">
        <w:rPr>
          <w:rFonts w:ascii="Arial" w:hAnsi="Arial" w:cs="Arial"/>
        </w:rPr>
        <w:t>children</w:t>
      </w:r>
      <w:r w:rsidR="00025350" w:rsidRPr="009D71BF">
        <w:rPr>
          <w:rFonts w:ascii="Arial" w:hAnsi="Arial" w:cs="Arial"/>
        </w:rPr>
        <w:t xml:space="preserve"> </w:t>
      </w:r>
      <w:r w:rsidR="000808B3" w:rsidRPr="009D71BF">
        <w:rPr>
          <w:rFonts w:ascii="Arial" w:hAnsi="Arial" w:cs="Arial"/>
        </w:rPr>
        <w:t>aged two to seven</w:t>
      </w:r>
      <w:r w:rsidR="009A6110" w:rsidRPr="009D71BF">
        <w:rPr>
          <w:rFonts w:ascii="Arial" w:hAnsi="Arial" w:cs="Arial"/>
        </w:rPr>
        <w:t>.</w:t>
      </w:r>
      <w:r w:rsidR="006940BC" w:rsidRPr="009D71BF">
        <w:rPr>
          <w:rFonts w:ascii="Arial" w:hAnsi="Arial" w:cs="Arial"/>
        </w:rPr>
        <w:t xml:space="preserve"> </w:t>
      </w:r>
      <w:proofErr w:type="spellStart"/>
      <w:r w:rsidR="006940BC" w:rsidRPr="009D71BF">
        <w:rPr>
          <w:rFonts w:ascii="Arial" w:hAnsi="Arial" w:cs="Arial"/>
        </w:rPr>
        <w:t>Melhuish</w:t>
      </w:r>
      <w:proofErr w:type="spellEnd"/>
      <w:r w:rsidR="006940BC" w:rsidRPr="009D71BF">
        <w:rPr>
          <w:rFonts w:ascii="Arial" w:hAnsi="Arial" w:cs="Arial"/>
        </w:rPr>
        <w:t xml:space="preserve"> and Gardiner (2018) portray that the study aims to discover </w:t>
      </w:r>
      <w:r w:rsidR="002759D2" w:rsidRPr="009D71BF">
        <w:rPr>
          <w:rFonts w:ascii="Arial" w:hAnsi="Arial" w:cs="Arial"/>
        </w:rPr>
        <w:t xml:space="preserve">the distribution of quality early childhood education and care </w:t>
      </w:r>
      <w:r w:rsidR="00D520B1" w:rsidRPr="009D71BF">
        <w:rPr>
          <w:rFonts w:ascii="Arial" w:hAnsi="Arial" w:cs="Arial"/>
        </w:rPr>
        <w:t>with</w:t>
      </w:r>
      <w:r w:rsidR="00141DE9" w:rsidRPr="009D71BF">
        <w:rPr>
          <w:rFonts w:ascii="Arial" w:hAnsi="Arial" w:cs="Arial"/>
        </w:rPr>
        <w:t xml:space="preserve">in different settings and </w:t>
      </w:r>
      <w:r w:rsidR="007B63BB" w:rsidRPr="009D71BF">
        <w:rPr>
          <w:rFonts w:ascii="Arial" w:hAnsi="Arial" w:cs="Arial"/>
        </w:rPr>
        <w:t xml:space="preserve">to find the correlation between the characteristics of a setting </w:t>
      </w:r>
      <w:r w:rsidR="009E6951" w:rsidRPr="009D71BF">
        <w:rPr>
          <w:rFonts w:ascii="Arial" w:hAnsi="Arial" w:cs="Arial"/>
        </w:rPr>
        <w:t>and the quality of education and care that it provides</w:t>
      </w:r>
      <w:r w:rsidR="00970C0D" w:rsidRPr="009D71BF">
        <w:rPr>
          <w:rFonts w:ascii="Arial" w:hAnsi="Arial" w:cs="Arial"/>
        </w:rPr>
        <w:t xml:space="preserve">. </w:t>
      </w:r>
    </w:p>
    <w:p w14:paraId="4D000B91" w14:textId="77777777" w:rsidR="000B0716" w:rsidRPr="009D71BF" w:rsidRDefault="000B0716" w:rsidP="009D71BF">
      <w:pPr>
        <w:pStyle w:val="commentcontentpara"/>
        <w:spacing w:before="0" w:beforeAutospacing="0" w:after="0" w:afterAutospacing="0" w:line="360" w:lineRule="auto"/>
        <w:jc w:val="both"/>
        <w:rPr>
          <w:rFonts w:ascii="Arial" w:hAnsi="Arial" w:cs="Arial"/>
        </w:rPr>
      </w:pPr>
    </w:p>
    <w:p w14:paraId="18617634" w14:textId="6062F463" w:rsidR="005831CE" w:rsidRPr="009D71BF" w:rsidRDefault="00C72325" w:rsidP="009D71BF">
      <w:pPr>
        <w:spacing w:line="360" w:lineRule="auto"/>
        <w:jc w:val="both"/>
        <w:rPr>
          <w:rFonts w:ascii="Arial" w:hAnsi="Arial" w:cs="Arial"/>
          <w:sz w:val="24"/>
          <w:szCs w:val="24"/>
        </w:rPr>
      </w:pPr>
      <w:r w:rsidRPr="009D71BF">
        <w:rPr>
          <w:rFonts w:ascii="Arial" w:hAnsi="Arial" w:cs="Arial"/>
          <w:sz w:val="24"/>
          <w:szCs w:val="24"/>
        </w:rPr>
        <w:t xml:space="preserve">Another </w:t>
      </w:r>
      <w:r w:rsidR="00D520B1" w:rsidRPr="009D71BF">
        <w:rPr>
          <w:rFonts w:ascii="Arial" w:hAnsi="Arial" w:cs="Arial"/>
          <w:sz w:val="24"/>
          <w:szCs w:val="24"/>
        </w:rPr>
        <w:t xml:space="preserve">quality assurance </w:t>
      </w:r>
      <w:r w:rsidRPr="009D71BF">
        <w:rPr>
          <w:rFonts w:ascii="Arial" w:hAnsi="Arial" w:cs="Arial"/>
          <w:sz w:val="24"/>
          <w:szCs w:val="24"/>
        </w:rPr>
        <w:t>scale that is used to measure quality in the Early Years in the Early Childhood</w:t>
      </w:r>
      <w:r w:rsidR="00A61AF3" w:rsidRPr="009D71BF">
        <w:rPr>
          <w:rFonts w:ascii="Arial" w:hAnsi="Arial" w:cs="Arial"/>
          <w:sz w:val="24"/>
          <w:szCs w:val="24"/>
        </w:rPr>
        <w:t xml:space="preserve"> Environment Rating Scale (ECERS)</w:t>
      </w:r>
      <w:r w:rsidR="001B051C" w:rsidRPr="009D71BF">
        <w:rPr>
          <w:rFonts w:ascii="Arial" w:hAnsi="Arial" w:cs="Arial"/>
          <w:sz w:val="24"/>
          <w:szCs w:val="24"/>
        </w:rPr>
        <w:t xml:space="preserve"> (Environment Rating Scale, No Date). </w:t>
      </w:r>
      <w:r w:rsidR="00A61AF3" w:rsidRPr="009D71BF">
        <w:rPr>
          <w:rFonts w:ascii="Arial" w:hAnsi="Arial" w:cs="Arial"/>
          <w:sz w:val="24"/>
          <w:szCs w:val="24"/>
        </w:rPr>
        <w:t xml:space="preserve">The ECERS scale </w:t>
      </w:r>
      <w:r w:rsidR="00C875C9" w:rsidRPr="009D71BF">
        <w:rPr>
          <w:rFonts w:ascii="Arial" w:hAnsi="Arial" w:cs="Arial"/>
          <w:sz w:val="24"/>
          <w:szCs w:val="24"/>
        </w:rPr>
        <w:t>is a further example of an environment rating scale</w:t>
      </w:r>
      <w:r w:rsidR="006B3918" w:rsidRPr="009D71BF">
        <w:rPr>
          <w:rFonts w:ascii="Arial" w:hAnsi="Arial" w:cs="Arial"/>
          <w:sz w:val="24"/>
          <w:szCs w:val="24"/>
        </w:rPr>
        <w:t xml:space="preserve"> that was created from research </w:t>
      </w:r>
      <w:r w:rsidR="004618CA" w:rsidRPr="009D71BF">
        <w:rPr>
          <w:rFonts w:ascii="Arial" w:hAnsi="Arial" w:cs="Arial"/>
          <w:sz w:val="24"/>
          <w:szCs w:val="24"/>
        </w:rPr>
        <w:t>results from the Effective Pre-school, Primary and Secondary Education (EPPSE) project (</w:t>
      </w:r>
      <w:proofErr w:type="spellStart"/>
      <w:r w:rsidR="00734B1F" w:rsidRPr="009D71BF">
        <w:rPr>
          <w:rFonts w:ascii="Arial" w:hAnsi="Arial" w:cs="Arial"/>
          <w:sz w:val="24"/>
          <w:szCs w:val="24"/>
        </w:rPr>
        <w:t>Waldren</w:t>
      </w:r>
      <w:proofErr w:type="spellEnd"/>
      <w:r w:rsidR="00734B1F" w:rsidRPr="009D71BF">
        <w:rPr>
          <w:rFonts w:ascii="Arial" w:hAnsi="Arial" w:cs="Arial"/>
          <w:sz w:val="24"/>
          <w:szCs w:val="24"/>
        </w:rPr>
        <w:t>, 2017)</w:t>
      </w:r>
      <w:r w:rsidR="00ED2AD2" w:rsidRPr="009D71BF">
        <w:rPr>
          <w:rFonts w:ascii="Arial" w:hAnsi="Arial" w:cs="Arial"/>
          <w:sz w:val="24"/>
          <w:szCs w:val="24"/>
        </w:rPr>
        <w:t>.</w:t>
      </w:r>
      <w:r w:rsidR="00E425EB" w:rsidRPr="009D71BF">
        <w:rPr>
          <w:rFonts w:ascii="Arial" w:hAnsi="Arial" w:cs="Arial"/>
          <w:sz w:val="24"/>
          <w:szCs w:val="24"/>
        </w:rPr>
        <w:t xml:space="preserve"> </w:t>
      </w:r>
      <w:r w:rsidR="00244E9C" w:rsidRPr="009D71BF">
        <w:rPr>
          <w:rFonts w:ascii="Arial" w:hAnsi="Arial" w:cs="Arial"/>
          <w:sz w:val="24"/>
          <w:szCs w:val="24"/>
        </w:rPr>
        <w:t xml:space="preserve">This scale provides a </w:t>
      </w:r>
      <w:r w:rsidR="00572F38" w:rsidRPr="009D71BF">
        <w:rPr>
          <w:rFonts w:ascii="Arial" w:hAnsi="Arial" w:cs="Arial"/>
          <w:sz w:val="24"/>
          <w:szCs w:val="24"/>
        </w:rPr>
        <w:t xml:space="preserve">structured way to improve quality </w:t>
      </w:r>
      <w:r w:rsidR="00C04A2F" w:rsidRPr="009D71BF">
        <w:rPr>
          <w:rFonts w:ascii="Arial" w:hAnsi="Arial" w:cs="Arial"/>
          <w:sz w:val="24"/>
          <w:szCs w:val="24"/>
        </w:rPr>
        <w:t>of the Early Years settings and in turn</w:t>
      </w:r>
      <w:r w:rsidR="00C0507D" w:rsidRPr="009D71BF">
        <w:rPr>
          <w:rFonts w:ascii="Arial" w:hAnsi="Arial" w:cs="Arial"/>
          <w:sz w:val="24"/>
          <w:szCs w:val="24"/>
        </w:rPr>
        <w:t>,</w:t>
      </w:r>
      <w:r w:rsidR="00C04A2F" w:rsidRPr="009D71BF">
        <w:rPr>
          <w:rFonts w:ascii="Arial" w:hAnsi="Arial" w:cs="Arial"/>
          <w:sz w:val="24"/>
          <w:szCs w:val="24"/>
        </w:rPr>
        <w:t xml:space="preserve"> improve children’s </w:t>
      </w:r>
      <w:r w:rsidR="00C0507D" w:rsidRPr="009D71BF">
        <w:rPr>
          <w:rFonts w:ascii="Arial" w:hAnsi="Arial" w:cs="Arial"/>
          <w:sz w:val="24"/>
          <w:szCs w:val="24"/>
        </w:rPr>
        <w:t xml:space="preserve">developmental outcomes (Iles, 2019). </w:t>
      </w:r>
      <w:proofErr w:type="spellStart"/>
      <w:r w:rsidR="001B7280" w:rsidRPr="009D71BF">
        <w:rPr>
          <w:rFonts w:ascii="Arial" w:hAnsi="Arial" w:cs="Arial"/>
          <w:sz w:val="24"/>
          <w:szCs w:val="24"/>
        </w:rPr>
        <w:t>Brunsek</w:t>
      </w:r>
      <w:proofErr w:type="spellEnd"/>
      <w:r w:rsidR="001B7280" w:rsidRPr="009D71BF">
        <w:rPr>
          <w:rFonts w:ascii="Arial" w:hAnsi="Arial" w:cs="Arial"/>
          <w:sz w:val="24"/>
          <w:szCs w:val="24"/>
        </w:rPr>
        <w:t xml:space="preserve"> </w:t>
      </w:r>
      <w:r w:rsidR="001B7280" w:rsidRPr="009D71BF">
        <w:rPr>
          <w:rFonts w:ascii="Arial" w:hAnsi="Arial" w:cs="Arial"/>
          <w:i/>
          <w:iCs/>
          <w:sz w:val="24"/>
          <w:szCs w:val="24"/>
        </w:rPr>
        <w:t xml:space="preserve">et al. </w:t>
      </w:r>
      <w:r w:rsidR="001B7280" w:rsidRPr="009D71BF">
        <w:rPr>
          <w:rFonts w:ascii="Arial" w:hAnsi="Arial" w:cs="Arial"/>
          <w:sz w:val="24"/>
          <w:szCs w:val="24"/>
        </w:rPr>
        <w:t xml:space="preserve">(2017) portrays how the ECERS scale is an international scale </w:t>
      </w:r>
      <w:r w:rsidR="008C7179" w:rsidRPr="009D71BF">
        <w:rPr>
          <w:rFonts w:ascii="Arial" w:hAnsi="Arial" w:cs="Arial"/>
          <w:sz w:val="24"/>
          <w:szCs w:val="24"/>
        </w:rPr>
        <w:t>that is used assess quality levels in Early Years education and care.</w:t>
      </w:r>
      <w:r w:rsidR="00510CA2" w:rsidRPr="009D71BF">
        <w:rPr>
          <w:rFonts w:ascii="Arial" w:hAnsi="Arial" w:cs="Arial"/>
          <w:sz w:val="24"/>
          <w:szCs w:val="24"/>
        </w:rPr>
        <w:t xml:space="preserve"> The ECERS scale </w:t>
      </w:r>
      <w:r w:rsidR="00F65AFE" w:rsidRPr="009D71BF">
        <w:rPr>
          <w:rFonts w:ascii="Arial" w:hAnsi="Arial" w:cs="Arial"/>
          <w:sz w:val="24"/>
          <w:szCs w:val="24"/>
        </w:rPr>
        <w:t xml:space="preserve">has </w:t>
      </w:r>
      <w:r w:rsidR="009F317A" w:rsidRPr="009D71BF">
        <w:rPr>
          <w:rFonts w:ascii="Arial" w:hAnsi="Arial" w:cs="Arial"/>
          <w:sz w:val="24"/>
          <w:szCs w:val="24"/>
        </w:rPr>
        <w:t>been used</w:t>
      </w:r>
      <w:r w:rsidR="00FA7BC4" w:rsidRPr="009D71BF">
        <w:rPr>
          <w:rFonts w:ascii="Arial" w:hAnsi="Arial" w:cs="Arial"/>
          <w:sz w:val="24"/>
          <w:szCs w:val="24"/>
        </w:rPr>
        <w:t xml:space="preserve"> for essential research such as </w:t>
      </w:r>
      <w:r w:rsidR="00D16FC0" w:rsidRPr="009D71BF">
        <w:rPr>
          <w:rFonts w:ascii="Arial" w:hAnsi="Arial" w:cs="Arial"/>
          <w:sz w:val="24"/>
          <w:szCs w:val="24"/>
        </w:rPr>
        <w:t>‘The National Childcare Staffing Study’ (</w:t>
      </w:r>
      <w:proofErr w:type="spellStart"/>
      <w:r w:rsidR="00B86DC6" w:rsidRPr="009D71BF">
        <w:rPr>
          <w:rFonts w:ascii="Arial" w:hAnsi="Arial" w:cs="Arial"/>
          <w:sz w:val="24"/>
          <w:szCs w:val="24"/>
        </w:rPr>
        <w:t>Whitebook</w:t>
      </w:r>
      <w:proofErr w:type="spellEnd"/>
      <w:r w:rsidR="00B86DC6" w:rsidRPr="009D71BF">
        <w:rPr>
          <w:rFonts w:ascii="Arial" w:hAnsi="Arial" w:cs="Arial"/>
          <w:sz w:val="24"/>
          <w:szCs w:val="24"/>
        </w:rPr>
        <w:t>, Phillips and Howes, 2014</w:t>
      </w:r>
      <w:r w:rsidR="00D16FC0" w:rsidRPr="009D71BF">
        <w:rPr>
          <w:rFonts w:ascii="Arial" w:hAnsi="Arial" w:cs="Arial"/>
          <w:sz w:val="24"/>
          <w:szCs w:val="24"/>
        </w:rPr>
        <w:t xml:space="preserve">), The Cost, </w:t>
      </w:r>
      <w:r w:rsidR="00D520B1" w:rsidRPr="009D71BF">
        <w:rPr>
          <w:rFonts w:ascii="Arial" w:hAnsi="Arial" w:cs="Arial"/>
          <w:sz w:val="24"/>
          <w:szCs w:val="24"/>
        </w:rPr>
        <w:t>Q</w:t>
      </w:r>
      <w:r w:rsidR="00D16FC0" w:rsidRPr="009D71BF">
        <w:rPr>
          <w:rFonts w:ascii="Arial" w:hAnsi="Arial" w:cs="Arial"/>
          <w:sz w:val="24"/>
          <w:szCs w:val="24"/>
        </w:rPr>
        <w:t>uality and Child Outcomes Study’ (</w:t>
      </w:r>
      <w:r w:rsidR="009E673D" w:rsidRPr="009D71BF">
        <w:rPr>
          <w:rFonts w:ascii="Arial" w:hAnsi="Arial" w:cs="Arial"/>
          <w:sz w:val="24"/>
          <w:szCs w:val="24"/>
        </w:rPr>
        <w:t xml:space="preserve">Child Development </w:t>
      </w:r>
      <w:proofErr w:type="spellStart"/>
      <w:r w:rsidR="009E673D" w:rsidRPr="009D71BF">
        <w:rPr>
          <w:rFonts w:ascii="Arial" w:hAnsi="Arial" w:cs="Arial"/>
          <w:sz w:val="24"/>
          <w:szCs w:val="24"/>
        </w:rPr>
        <w:t>Center</w:t>
      </w:r>
      <w:proofErr w:type="spellEnd"/>
      <w:r w:rsidR="009E673D" w:rsidRPr="009D71BF">
        <w:rPr>
          <w:rFonts w:ascii="Arial" w:hAnsi="Arial" w:cs="Arial"/>
          <w:sz w:val="24"/>
          <w:szCs w:val="24"/>
        </w:rPr>
        <w:t>, 1999</w:t>
      </w:r>
      <w:r w:rsidR="00D16FC0" w:rsidRPr="009D71BF">
        <w:rPr>
          <w:rFonts w:ascii="Arial" w:hAnsi="Arial" w:cs="Arial"/>
          <w:sz w:val="24"/>
          <w:szCs w:val="24"/>
        </w:rPr>
        <w:t xml:space="preserve">), </w:t>
      </w:r>
      <w:r w:rsidR="00F01572" w:rsidRPr="009D71BF">
        <w:rPr>
          <w:rFonts w:ascii="Arial" w:hAnsi="Arial" w:cs="Arial"/>
          <w:sz w:val="24"/>
          <w:szCs w:val="24"/>
        </w:rPr>
        <w:t>and ‘The Head Start Family and Child Experiences Survey (FACES) (</w:t>
      </w:r>
      <w:r w:rsidR="00D53CCC" w:rsidRPr="009D71BF">
        <w:rPr>
          <w:rFonts w:ascii="Arial" w:hAnsi="Arial" w:cs="Arial"/>
          <w:sz w:val="24"/>
          <w:szCs w:val="24"/>
        </w:rPr>
        <w:t>ICPSR, No Date</w:t>
      </w:r>
      <w:r w:rsidR="00F01572" w:rsidRPr="009D71BF">
        <w:rPr>
          <w:rFonts w:ascii="Arial" w:hAnsi="Arial" w:cs="Arial"/>
          <w:sz w:val="24"/>
          <w:szCs w:val="24"/>
        </w:rPr>
        <w:t>)</w:t>
      </w:r>
      <w:r w:rsidR="00AB1341" w:rsidRPr="009D71BF">
        <w:rPr>
          <w:rFonts w:ascii="Arial" w:hAnsi="Arial" w:cs="Arial"/>
          <w:sz w:val="24"/>
          <w:szCs w:val="24"/>
        </w:rPr>
        <w:t xml:space="preserve">, </w:t>
      </w:r>
      <w:r w:rsidR="00F01572" w:rsidRPr="009D71BF">
        <w:rPr>
          <w:rFonts w:ascii="Arial" w:hAnsi="Arial" w:cs="Arial"/>
          <w:sz w:val="24"/>
          <w:szCs w:val="24"/>
        </w:rPr>
        <w:t xml:space="preserve">highlighting </w:t>
      </w:r>
      <w:r w:rsidR="00381188" w:rsidRPr="009D71BF">
        <w:rPr>
          <w:rFonts w:ascii="Arial" w:hAnsi="Arial" w:cs="Arial"/>
          <w:sz w:val="24"/>
          <w:szCs w:val="24"/>
        </w:rPr>
        <w:t>the significance of this scale within Early Years research (</w:t>
      </w:r>
      <w:proofErr w:type="spellStart"/>
      <w:r w:rsidR="00492EAC" w:rsidRPr="009D71BF">
        <w:rPr>
          <w:rFonts w:ascii="Arial" w:hAnsi="Arial" w:cs="Arial"/>
          <w:sz w:val="24"/>
          <w:szCs w:val="24"/>
        </w:rPr>
        <w:t>Clifforrd</w:t>
      </w:r>
      <w:proofErr w:type="spellEnd"/>
      <w:r w:rsidR="00492EAC" w:rsidRPr="009D71BF">
        <w:rPr>
          <w:rFonts w:ascii="Arial" w:hAnsi="Arial" w:cs="Arial"/>
          <w:sz w:val="24"/>
          <w:szCs w:val="24"/>
        </w:rPr>
        <w:t xml:space="preserve">, </w:t>
      </w:r>
      <w:proofErr w:type="spellStart"/>
      <w:r w:rsidR="00492EAC" w:rsidRPr="009D71BF">
        <w:rPr>
          <w:rFonts w:ascii="Arial" w:hAnsi="Arial" w:cs="Arial"/>
          <w:sz w:val="24"/>
          <w:szCs w:val="24"/>
        </w:rPr>
        <w:t>Re</w:t>
      </w:r>
      <w:r w:rsidR="005460AC" w:rsidRPr="009D71BF">
        <w:rPr>
          <w:rFonts w:ascii="Arial" w:hAnsi="Arial" w:cs="Arial"/>
          <w:sz w:val="24"/>
          <w:szCs w:val="24"/>
        </w:rPr>
        <w:t>szka</w:t>
      </w:r>
      <w:proofErr w:type="spellEnd"/>
      <w:r w:rsidR="005460AC" w:rsidRPr="009D71BF">
        <w:rPr>
          <w:rFonts w:ascii="Arial" w:hAnsi="Arial" w:cs="Arial"/>
          <w:sz w:val="24"/>
          <w:szCs w:val="24"/>
        </w:rPr>
        <w:t xml:space="preserve"> and Rossbach,</w:t>
      </w:r>
      <w:r w:rsidR="00381188" w:rsidRPr="009D71BF">
        <w:rPr>
          <w:rFonts w:ascii="Arial" w:hAnsi="Arial" w:cs="Arial"/>
          <w:sz w:val="24"/>
          <w:szCs w:val="24"/>
        </w:rPr>
        <w:t xml:space="preserve"> 2010).</w:t>
      </w:r>
    </w:p>
    <w:p w14:paraId="22AA3267" w14:textId="32F14BCB" w:rsidR="00FC7725" w:rsidRPr="009D71BF" w:rsidRDefault="008F2810" w:rsidP="009D71BF">
      <w:pPr>
        <w:spacing w:line="360" w:lineRule="auto"/>
        <w:jc w:val="both"/>
        <w:rPr>
          <w:rFonts w:ascii="Arial" w:hAnsi="Arial" w:cs="Arial"/>
          <w:color w:val="ED7D31" w:themeColor="accent2"/>
          <w:sz w:val="24"/>
          <w:szCs w:val="24"/>
        </w:rPr>
      </w:pPr>
      <w:r w:rsidRPr="009D71BF">
        <w:rPr>
          <w:rFonts w:ascii="Arial" w:hAnsi="Arial" w:cs="Arial"/>
          <w:sz w:val="24"/>
          <w:szCs w:val="24"/>
        </w:rPr>
        <w:t>The ECERS scale was created alongside the Effective Provision of Pre-school Education (EPPE) project to increase the depth of the research and look at aspects that convey the curriculum (</w:t>
      </w:r>
      <w:r w:rsidR="00481212" w:rsidRPr="009D71BF">
        <w:rPr>
          <w:rFonts w:ascii="Arial" w:hAnsi="Arial" w:cs="Arial"/>
          <w:sz w:val="24"/>
          <w:szCs w:val="24"/>
        </w:rPr>
        <w:t>Slaughter and Carmichael, 2016)</w:t>
      </w:r>
      <w:r w:rsidRPr="009D71BF">
        <w:rPr>
          <w:rFonts w:ascii="Arial" w:hAnsi="Arial" w:cs="Arial"/>
          <w:sz w:val="24"/>
          <w:szCs w:val="24"/>
        </w:rPr>
        <w:t xml:space="preserve">. </w:t>
      </w:r>
      <w:proofErr w:type="spellStart"/>
      <w:r w:rsidR="00CE5661" w:rsidRPr="009D71BF">
        <w:rPr>
          <w:rFonts w:ascii="Arial" w:hAnsi="Arial" w:cs="Arial"/>
          <w:sz w:val="24"/>
          <w:szCs w:val="24"/>
        </w:rPr>
        <w:t>Brunse</w:t>
      </w:r>
      <w:r w:rsidR="00D520B1" w:rsidRPr="009D71BF">
        <w:rPr>
          <w:rFonts w:ascii="Arial" w:hAnsi="Arial" w:cs="Arial"/>
          <w:sz w:val="24"/>
          <w:szCs w:val="24"/>
        </w:rPr>
        <w:t>k</w:t>
      </w:r>
      <w:proofErr w:type="spellEnd"/>
      <w:r w:rsidR="00CE5661" w:rsidRPr="009D71BF">
        <w:rPr>
          <w:rFonts w:ascii="Arial" w:hAnsi="Arial" w:cs="Arial"/>
          <w:sz w:val="24"/>
          <w:szCs w:val="24"/>
        </w:rPr>
        <w:t xml:space="preserve"> </w:t>
      </w:r>
      <w:r w:rsidR="00CE5661" w:rsidRPr="009D71BF">
        <w:rPr>
          <w:rFonts w:ascii="Arial" w:hAnsi="Arial" w:cs="Arial"/>
          <w:i/>
          <w:iCs/>
          <w:sz w:val="24"/>
          <w:szCs w:val="24"/>
        </w:rPr>
        <w:t>et al.</w:t>
      </w:r>
      <w:r w:rsidR="00CE5661" w:rsidRPr="009D71BF">
        <w:rPr>
          <w:rFonts w:ascii="Arial" w:hAnsi="Arial" w:cs="Arial"/>
          <w:sz w:val="24"/>
          <w:szCs w:val="24"/>
        </w:rPr>
        <w:t xml:space="preserve"> (2017) </w:t>
      </w:r>
      <w:r w:rsidR="00CE5661" w:rsidRPr="009D71BF">
        <w:rPr>
          <w:rFonts w:ascii="Arial" w:hAnsi="Arial" w:cs="Arial"/>
          <w:sz w:val="24"/>
          <w:szCs w:val="24"/>
        </w:rPr>
        <w:lastRenderedPageBreak/>
        <w:t>states that the ECERS-E and ECERS-R were both constructed to measure quality, combining process and structural aspects that point to Early Years settings.</w:t>
      </w:r>
      <w:r w:rsidR="00FC7725" w:rsidRPr="009D71BF">
        <w:rPr>
          <w:rFonts w:ascii="Arial" w:hAnsi="Arial" w:cs="Arial"/>
          <w:sz w:val="24"/>
          <w:szCs w:val="24"/>
        </w:rPr>
        <w:t xml:space="preserve"> </w:t>
      </w:r>
    </w:p>
    <w:p w14:paraId="214F86A5" w14:textId="310AC6FF" w:rsidR="00CE5661" w:rsidRPr="009D71BF" w:rsidRDefault="00CE5661" w:rsidP="009D71BF">
      <w:pPr>
        <w:spacing w:line="360" w:lineRule="auto"/>
        <w:jc w:val="both"/>
        <w:rPr>
          <w:rFonts w:ascii="Arial" w:hAnsi="Arial" w:cs="Arial"/>
          <w:sz w:val="24"/>
          <w:szCs w:val="24"/>
        </w:rPr>
      </w:pPr>
      <w:r w:rsidRPr="009D71BF">
        <w:rPr>
          <w:rFonts w:ascii="Arial" w:hAnsi="Arial" w:cs="Arial"/>
          <w:sz w:val="24"/>
          <w:szCs w:val="24"/>
        </w:rPr>
        <w:t xml:space="preserve">However, research that contributed to the creation of the ECERS scale is dated, and more current research by </w:t>
      </w:r>
      <w:proofErr w:type="spellStart"/>
      <w:r w:rsidRPr="009D71BF">
        <w:rPr>
          <w:rFonts w:ascii="Arial" w:hAnsi="Arial" w:cs="Arial"/>
          <w:sz w:val="24"/>
          <w:szCs w:val="24"/>
        </w:rPr>
        <w:t>Brunsek</w:t>
      </w:r>
      <w:proofErr w:type="spellEnd"/>
      <w:r w:rsidRPr="009D71BF">
        <w:rPr>
          <w:rFonts w:ascii="Arial" w:hAnsi="Arial" w:cs="Arial"/>
          <w:sz w:val="24"/>
          <w:szCs w:val="24"/>
        </w:rPr>
        <w:t xml:space="preserve"> </w:t>
      </w:r>
      <w:r w:rsidRPr="009D71BF">
        <w:rPr>
          <w:rFonts w:ascii="Arial" w:hAnsi="Arial" w:cs="Arial"/>
          <w:i/>
          <w:iCs/>
          <w:sz w:val="24"/>
          <w:szCs w:val="24"/>
        </w:rPr>
        <w:t>et al.</w:t>
      </w:r>
      <w:r w:rsidRPr="009D71BF">
        <w:rPr>
          <w:rFonts w:ascii="Arial" w:hAnsi="Arial" w:cs="Arial"/>
          <w:sz w:val="24"/>
          <w:szCs w:val="24"/>
        </w:rPr>
        <w:t xml:space="preserve"> (2017) recognises that tools that measure quality assurance, like ECERS, frequently concentrate mainly on a single aspect within Early Years education and care, therefore resulting in a limited conclusion of the quality of the setting. The </w:t>
      </w:r>
      <w:proofErr w:type="gramStart"/>
      <w:r w:rsidRPr="009D71BF">
        <w:rPr>
          <w:rFonts w:ascii="Arial" w:hAnsi="Arial" w:cs="Arial"/>
          <w:sz w:val="24"/>
          <w:szCs w:val="24"/>
        </w:rPr>
        <w:t>main focus</w:t>
      </w:r>
      <w:proofErr w:type="gramEnd"/>
      <w:r w:rsidRPr="009D71BF">
        <w:rPr>
          <w:rFonts w:ascii="Arial" w:hAnsi="Arial" w:cs="Arial"/>
          <w:sz w:val="24"/>
          <w:szCs w:val="24"/>
        </w:rPr>
        <w:t xml:space="preserve"> of the ECERS scale is the learning environment, it does not look at the ideas and beliefs of children, therefore not recognising what quality looks like to them</w:t>
      </w:r>
      <w:r w:rsidR="00FC7725" w:rsidRPr="009D71BF">
        <w:rPr>
          <w:rFonts w:ascii="Arial" w:hAnsi="Arial" w:cs="Arial"/>
          <w:sz w:val="24"/>
          <w:szCs w:val="24"/>
        </w:rPr>
        <w:t xml:space="preserve"> (Iles, 2019). Furthermore, in accordance with the UNCRC (UNICEF, No Date), article 12 states that all children have the right to a voice and for those views and opinions to be taken seriously.</w:t>
      </w:r>
    </w:p>
    <w:p w14:paraId="0580FC4F" w14:textId="150BB568" w:rsidR="00FC7725" w:rsidRPr="009D71BF" w:rsidRDefault="00FC7725" w:rsidP="009D71BF">
      <w:pPr>
        <w:spacing w:line="360" w:lineRule="auto"/>
        <w:jc w:val="both"/>
        <w:rPr>
          <w:rFonts w:ascii="Arial" w:hAnsi="Arial" w:cs="Arial"/>
          <w:sz w:val="24"/>
          <w:szCs w:val="24"/>
        </w:rPr>
      </w:pPr>
      <w:r w:rsidRPr="009D71BF">
        <w:rPr>
          <w:rFonts w:ascii="Arial" w:hAnsi="Arial" w:cs="Arial"/>
          <w:sz w:val="24"/>
          <w:szCs w:val="24"/>
        </w:rPr>
        <w:t xml:space="preserve">The ECERS scale focuses on areas including, </w:t>
      </w:r>
      <w:r w:rsidRPr="009D71BF">
        <w:rPr>
          <w:rFonts w:ascii="Arial" w:hAnsi="Arial" w:cs="Arial"/>
          <w:sz w:val="24"/>
          <w:szCs w:val="24"/>
        </w:rPr>
        <w:t>indoor space, arrangement of the room, and furniture</w:t>
      </w:r>
      <w:r w:rsidR="00523780" w:rsidRPr="009D71BF">
        <w:rPr>
          <w:rFonts w:ascii="Arial" w:hAnsi="Arial" w:cs="Arial"/>
          <w:sz w:val="24"/>
          <w:szCs w:val="24"/>
        </w:rPr>
        <w:t xml:space="preserve"> (UNC Child development Institute, No Date). Iles (2019) mentions that although, a subscale includes ‘space for gross motor play’ which </w:t>
      </w:r>
      <w:r w:rsidR="00D520B1" w:rsidRPr="009D71BF">
        <w:rPr>
          <w:rFonts w:ascii="Arial" w:hAnsi="Arial" w:cs="Arial"/>
          <w:sz w:val="24"/>
          <w:szCs w:val="24"/>
        </w:rPr>
        <w:t>investigates</w:t>
      </w:r>
      <w:r w:rsidR="00523780" w:rsidRPr="009D71BF">
        <w:rPr>
          <w:rFonts w:ascii="Arial" w:hAnsi="Arial" w:cs="Arial"/>
          <w:sz w:val="24"/>
          <w:szCs w:val="24"/>
        </w:rPr>
        <w:t xml:space="preserve"> an element of the outdoor environment, there is no individual section for this. However, research by Welsh G</w:t>
      </w:r>
      <w:r w:rsidR="00D520B1" w:rsidRPr="009D71BF">
        <w:rPr>
          <w:rFonts w:ascii="Arial" w:hAnsi="Arial" w:cs="Arial"/>
          <w:sz w:val="24"/>
          <w:szCs w:val="24"/>
        </w:rPr>
        <w:t>ov</w:t>
      </w:r>
      <w:r w:rsidR="00523780" w:rsidRPr="009D71BF">
        <w:rPr>
          <w:rFonts w:ascii="Arial" w:hAnsi="Arial" w:cs="Arial"/>
          <w:sz w:val="24"/>
          <w:szCs w:val="24"/>
        </w:rPr>
        <w:t xml:space="preserve">ernment (2009), </w:t>
      </w:r>
      <w:proofErr w:type="spellStart"/>
      <w:r w:rsidR="00523780" w:rsidRPr="009D71BF">
        <w:rPr>
          <w:rFonts w:ascii="Arial" w:hAnsi="Arial" w:cs="Arial"/>
          <w:sz w:val="24"/>
          <w:szCs w:val="24"/>
        </w:rPr>
        <w:t>Bilton</w:t>
      </w:r>
      <w:proofErr w:type="spellEnd"/>
      <w:r w:rsidR="00523780" w:rsidRPr="009D71BF">
        <w:rPr>
          <w:rFonts w:ascii="Arial" w:hAnsi="Arial" w:cs="Arial"/>
          <w:sz w:val="24"/>
          <w:szCs w:val="24"/>
        </w:rPr>
        <w:t xml:space="preserve"> (2010) Knight (2011)</w:t>
      </w:r>
      <w:r w:rsidR="00970C0D" w:rsidRPr="009D71BF">
        <w:rPr>
          <w:rFonts w:ascii="Arial" w:hAnsi="Arial" w:cs="Arial"/>
          <w:sz w:val="24"/>
          <w:szCs w:val="24"/>
        </w:rPr>
        <w:t>,</w:t>
      </w:r>
      <w:r w:rsidR="00523780" w:rsidRPr="009D71BF">
        <w:rPr>
          <w:rFonts w:ascii="Arial" w:hAnsi="Arial" w:cs="Arial"/>
          <w:sz w:val="24"/>
          <w:szCs w:val="24"/>
        </w:rPr>
        <w:t xml:space="preserve"> White (2014) </w:t>
      </w:r>
      <w:r w:rsidR="00970C0D" w:rsidRPr="009D71BF">
        <w:rPr>
          <w:rFonts w:ascii="Arial" w:hAnsi="Arial" w:cs="Arial"/>
          <w:sz w:val="24"/>
          <w:szCs w:val="24"/>
        </w:rPr>
        <w:t xml:space="preserve">and Early Years Alliance (2019) </w:t>
      </w:r>
      <w:r w:rsidR="00523780" w:rsidRPr="009D71BF">
        <w:rPr>
          <w:rFonts w:ascii="Arial" w:hAnsi="Arial" w:cs="Arial"/>
          <w:sz w:val="24"/>
          <w:szCs w:val="24"/>
        </w:rPr>
        <w:t>all highlight the importance and benefits of the learning experiences that arise during play in the outdoor environment.</w:t>
      </w:r>
    </w:p>
    <w:p w14:paraId="213B8F0E" w14:textId="1CDA5D6C" w:rsidR="005831CE" w:rsidRPr="009D71BF" w:rsidRDefault="005831CE" w:rsidP="009D71BF">
      <w:pPr>
        <w:spacing w:line="360" w:lineRule="auto"/>
        <w:jc w:val="both"/>
        <w:rPr>
          <w:rFonts w:ascii="Arial" w:hAnsi="Arial" w:cs="Arial"/>
          <w:sz w:val="24"/>
          <w:szCs w:val="24"/>
        </w:rPr>
      </w:pPr>
      <w:r w:rsidRPr="009D71BF">
        <w:rPr>
          <w:rFonts w:ascii="Arial" w:hAnsi="Arial" w:cs="Arial"/>
          <w:sz w:val="24"/>
          <w:szCs w:val="24"/>
        </w:rPr>
        <w:t xml:space="preserve">Environment rating scales that have been created for Early Years provision for children from birth to age </w:t>
      </w:r>
      <w:r w:rsidR="00D520B1" w:rsidRPr="009D71BF">
        <w:rPr>
          <w:rFonts w:ascii="Arial" w:hAnsi="Arial" w:cs="Arial"/>
          <w:sz w:val="24"/>
          <w:szCs w:val="24"/>
        </w:rPr>
        <w:t>seven</w:t>
      </w:r>
      <w:r w:rsidRPr="009D71BF">
        <w:rPr>
          <w:rFonts w:ascii="Arial" w:hAnsi="Arial" w:cs="Arial"/>
          <w:sz w:val="24"/>
          <w:szCs w:val="24"/>
        </w:rPr>
        <w:t xml:space="preserve"> to support practice within settings have been conventionally based on the idea of developmentally appropriate practice that was present at the time </w:t>
      </w:r>
      <w:r w:rsidR="001A5D69" w:rsidRPr="009D71BF">
        <w:rPr>
          <w:rFonts w:ascii="Arial" w:hAnsi="Arial" w:cs="Arial"/>
          <w:sz w:val="24"/>
          <w:szCs w:val="24"/>
        </w:rPr>
        <w:t>(</w:t>
      </w:r>
      <w:proofErr w:type="spellStart"/>
      <w:r w:rsidR="001A5D69" w:rsidRPr="009D71BF">
        <w:rPr>
          <w:rFonts w:ascii="Arial" w:hAnsi="Arial" w:cs="Arial"/>
          <w:sz w:val="24"/>
          <w:szCs w:val="24"/>
        </w:rPr>
        <w:t>Soukakou</w:t>
      </w:r>
      <w:proofErr w:type="spellEnd"/>
      <w:r w:rsidR="001A5D69" w:rsidRPr="009D71BF">
        <w:rPr>
          <w:rFonts w:ascii="Arial" w:hAnsi="Arial" w:cs="Arial"/>
          <w:sz w:val="24"/>
          <w:szCs w:val="24"/>
        </w:rPr>
        <w:t xml:space="preserve">, 2012). </w:t>
      </w:r>
      <w:proofErr w:type="spellStart"/>
      <w:r w:rsidR="001A5D69" w:rsidRPr="009D71BF">
        <w:rPr>
          <w:rFonts w:ascii="Arial" w:hAnsi="Arial" w:cs="Arial"/>
          <w:sz w:val="24"/>
          <w:szCs w:val="24"/>
        </w:rPr>
        <w:t>Lehrl</w:t>
      </w:r>
      <w:proofErr w:type="spellEnd"/>
      <w:r w:rsidR="001A5D69" w:rsidRPr="009D71BF">
        <w:rPr>
          <w:rFonts w:ascii="Arial" w:hAnsi="Arial" w:cs="Arial"/>
          <w:sz w:val="24"/>
          <w:szCs w:val="24"/>
        </w:rPr>
        <w:t xml:space="preserve"> and Smidt (2018)</w:t>
      </w:r>
      <w:r w:rsidRPr="009D71BF">
        <w:rPr>
          <w:rFonts w:ascii="Arial" w:hAnsi="Arial" w:cs="Arial"/>
          <w:sz w:val="24"/>
          <w:szCs w:val="24"/>
        </w:rPr>
        <w:t xml:space="preserve"> states that over time </w:t>
      </w:r>
      <w:r w:rsidR="00D520B1" w:rsidRPr="009D71BF">
        <w:rPr>
          <w:rFonts w:ascii="Arial" w:hAnsi="Arial" w:cs="Arial"/>
          <w:sz w:val="24"/>
          <w:szCs w:val="24"/>
        </w:rPr>
        <w:t>alterations</w:t>
      </w:r>
      <w:r w:rsidRPr="009D71BF">
        <w:rPr>
          <w:rFonts w:ascii="Arial" w:hAnsi="Arial" w:cs="Arial"/>
          <w:sz w:val="24"/>
          <w:szCs w:val="24"/>
        </w:rPr>
        <w:t xml:space="preserve"> and extensions have been implemented due to results from research expanding our knowledge and understanding of what effective high-quality practice consists of. For example, the ECERS scale was updated and extended to include new ideas regarding the importance of child outcomes (Sylva, Siraj-</w:t>
      </w:r>
      <w:proofErr w:type="gramStart"/>
      <w:r w:rsidRPr="009D71BF">
        <w:rPr>
          <w:rFonts w:ascii="Arial" w:hAnsi="Arial" w:cs="Arial"/>
          <w:sz w:val="24"/>
          <w:szCs w:val="24"/>
        </w:rPr>
        <w:t>Blatchford</w:t>
      </w:r>
      <w:proofErr w:type="gramEnd"/>
      <w:r w:rsidRPr="009D71BF">
        <w:rPr>
          <w:rFonts w:ascii="Arial" w:hAnsi="Arial" w:cs="Arial"/>
          <w:sz w:val="24"/>
          <w:szCs w:val="24"/>
        </w:rPr>
        <w:t xml:space="preserve"> and Taggart, 2011). </w:t>
      </w:r>
      <w:proofErr w:type="spellStart"/>
      <w:r w:rsidR="001A5D69" w:rsidRPr="009D71BF">
        <w:rPr>
          <w:rFonts w:ascii="Arial" w:hAnsi="Arial" w:cs="Arial"/>
          <w:sz w:val="24"/>
          <w:szCs w:val="24"/>
        </w:rPr>
        <w:t>Hestenes</w:t>
      </w:r>
      <w:proofErr w:type="spellEnd"/>
      <w:r w:rsidR="001A5D69" w:rsidRPr="009D71BF">
        <w:rPr>
          <w:rFonts w:ascii="Arial" w:hAnsi="Arial" w:cs="Arial"/>
          <w:sz w:val="24"/>
          <w:szCs w:val="24"/>
        </w:rPr>
        <w:t xml:space="preserve"> et al. (2019) further</w:t>
      </w:r>
      <w:r w:rsidRPr="009D71BF">
        <w:rPr>
          <w:rFonts w:ascii="Arial" w:hAnsi="Arial" w:cs="Arial"/>
          <w:sz w:val="24"/>
          <w:szCs w:val="24"/>
        </w:rPr>
        <w:t xml:space="preserve"> states that in the updated ECERS-R scale aspects of the curriculum such as numeracy, literacy, environment, and science were covered. Alongside the scale a further sub-scale about diversity to make certain that practitioners in the Early Years planned for both the individual needs and group needs of children work together in cooperation (</w:t>
      </w:r>
      <w:proofErr w:type="spellStart"/>
      <w:r w:rsidR="004F13D2" w:rsidRPr="009D71BF">
        <w:rPr>
          <w:rFonts w:ascii="Arial" w:hAnsi="Arial" w:cs="Arial"/>
          <w:sz w:val="24"/>
          <w:szCs w:val="24"/>
        </w:rPr>
        <w:t>Petriwskyj</w:t>
      </w:r>
      <w:proofErr w:type="spellEnd"/>
      <w:r w:rsidR="004F13D2" w:rsidRPr="009D71BF">
        <w:rPr>
          <w:rFonts w:ascii="Arial" w:hAnsi="Arial" w:cs="Arial"/>
          <w:sz w:val="24"/>
          <w:szCs w:val="24"/>
        </w:rPr>
        <w:t>, Thorpe and Tayler, 2014</w:t>
      </w:r>
      <w:r w:rsidRPr="009D71BF">
        <w:rPr>
          <w:rFonts w:ascii="Arial" w:hAnsi="Arial" w:cs="Arial"/>
          <w:sz w:val="24"/>
          <w:szCs w:val="24"/>
        </w:rPr>
        <w:t xml:space="preserve">). Together both the ECERS-R and ECERS-E scales offer results of the social, physical, </w:t>
      </w:r>
      <w:r w:rsidRPr="009D71BF">
        <w:rPr>
          <w:rFonts w:ascii="Arial" w:hAnsi="Arial" w:cs="Arial"/>
          <w:sz w:val="24"/>
          <w:szCs w:val="24"/>
        </w:rPr>
        <w:lastRenderedPageBreak/>
        <w:t>and emotional environment, whilst also measuring curricular and pedagogical practices created to encourage emergent cognitive functioning (</w:t>
      </w:r>
      <w:r w:rsidR="004F13D2" w:rsidRPr="009D71BF">
        <w:rPr>
          <w:rFonts w:ascii="Arial" w:hAnsi="Arial" w:cs="Arial"/>
          <w:sz w:val="24"/>
          <w:szCs w:val="24"/>
        </w:rPr>
        <w:t>Environment Rating Scale, No date and Fleming, 2020).</w:t>
      </w:r>
    </w:p>
    <w:p w14:paraId="13C7F2C9" w14:textId="77777777" w:rsidR="00AA4673" w:rsidRPr="009D71BF" w:rsidRDefault="00AA4673" w:rsidP="009D71BF">
      <w:pPr>
        <w:spacing w:line="360" w:lineRule="auto"/>
        <w:jc w:val="both"/>
        <w:rPr>
          <w:rFonts w:ascii="Arial" w:hAnsi="Arial" w:cs="Arial"/>
          <w:color w:val="FF0000"/>
          <w:sz w:val="24"/>
          <w:szCs w:val="24"/>
        </w:rPr>
      </w:pPr>
    </w:p>
    <w:p w14:paraId="5520CA9E" w14:textId="781962F2" w:rsidR="00B4631A" w:rsidRPr="009D71BF" w:rsidRDefault="00353246" w:rsidP="009D71BF">
      <w:pPr>
        <w:spacing w:line="360" w:lineRule="auto"/>
        <w:jc w:val="both"/>
        <w:rPr>
          <w:rFonts w:ascii="Arial" w:hAnsi="Arial" w:cs="Arial"/>
          <w:color w:val="FF0000"/>
          <w:sz w:val="24"/>
          <w:szCs w:val="24"/>
        </w:rPr>
      </w:pPr>
      <w:r w:rsidRPr="009D71BF">
        <w:rPr>
          <w:rFonts w:ascii="Arial" w:hAnsi="Arial" w:cs="Arial"/>
          <w:sz w:val="24"/>
          <w:szCs w:val="24"/>
        </w:rPr>
        <w:t xml:space="preserve">According to Siraj, Kingston and </w:t>
      </w:r>
      <w:proofErr w:type="spellStart"/>
      <w:r w:rsidRPr="009D71BF">
        <w:rPr>
          <w:rFonts w:ascii="Arial" w:hAnsi="Arial" w:cs="Arial"/>
          <w:sz w:val="24"/>
          <w:szCs w:val="24"/>
        </w:rPr>
        <w:t>Melhuish</w:t>
      </w:r>
      <w:proofErr w:type="spellEnd"/>
      <w:r w:rsidRPr="009D71BF">
        <w:rPr>
          <w:rFonts w:ascii="Arial" w:hAnsi="Arial" w:cs="Arial"/>
          <w:sz w:val="24"/>
          <w:szCs w:val="24"/>
        </w:rPr>
        <w:t xml:space="preserve"> (2015)</w:t>
      </w:r>
      <w:r w:rsidR="009A4D98" w:rsidRPr="009D71BF">
        <w:rPr>
          <w:rFonts w:ascii="Arial" w:hAnsi="Arial" w:cs="Arial"/>
          <w:sz w:val="24"/>
          <w:szCs w:val="24"/>
        </w:rPr>
        <w:t xml:space="preserve"> both the SSTEW and ECERS sc</w:t>
      </w:r>
      <w:r w:rsidR="00253754" w:rsidRPr="009D71BF">
        <w:rPr>
          <w:rFonts w:ascii="Arial" w:hAnsi="Arial" w:cs="Arial"/>
          <w:sz w:val="24"/>
          <w:szCs w:val="24"/>
        </w:rPr>
        <w:t>ales have a similar framework for scoring</w:t>
      </w:r>
      <w:r w:rsidR="00C95543" w:rsidRPr="009D71BF">
        <w:rPr>
          <w:rFonts w:ascii="Arial" w:hAnsi="Arial" w:cs="Arial"/>
          <w:sz w:val="24"/>
          <w:szCs w:val="24"/>
        </w:rPr>
        <w:t xml:space="preserve">. Therefore, </w:t>
      </w:r>
      <w:r w:rsidR="00FA62CB" w:rsidRPr="009D71BF">
        <w:rPr>
          <w:rFonts w:ascii="Arial" w:hAnsi="Arial" w:cs="Arial"/>
          <w:sz w:val="24"/>
          <w:szCs w:val="24"/>
        </w:rPr>
        <w:t>if</w:t>
      </w:r>
      <w:r w:rsidR="00C95543" w:rsidRPr="009D71BF">
        <w:rPr>
          <w:rFonts w:ascii="Arial" w:hAnsi="Arial" w:cs="Arial"/>
          <w:sz w:val="24"/>
          <w:szCs w:val="24"/>
        </w:rPr>
        <w:t xml:space="preserve"> the person using the </w:t>
      </w:r>
      <w:r w:rsidR="00FA62CB" w:rsidRPr="009D71BF">
        <w:rPr>
          <w:rFonts w:ascii="Arial" w:hAnsi="Arial" w:cs="Arial"/>
          <w:sz w:val="24"/>
          <w:szCs w:val="24"/>
        </w:rPr>
        <w:t xml:space="preserve">SSTEW scale has had previous training with using the </w:t>
      </w:r>
      <w:r w:rsidR="00CC63AE" w:rsidRPr="009D71BF">
        <w:rPr>
          <w:rFonts w:ascii="Arial" w:hAnsi="Arial" w:cs="Arial"/>
          <w:sz w:val="24"/>
          <w:szCs w:val="24"/>
        </w:rPr>
        <w:t>earlier ECERS scale, they should find it easier to use</w:t>
      </w:r>
      <w:r w:rsidR="00AD2C44" w:rsidRPr="009D71BF">
        <w:rPr>
          <w:rFonts w:ascii="Arial" w:hAnsi="Arial" w:cs="Arial"/>
          <w:sz w:val="24"/>
          <w:szCs w:val="24"/>
        </w:rPr>
        <w:t>,</w:t>
      </w:r>
      <w:r w:rsidR="00CC63AE" w:rsidRPr="009D71BF">
        <w:rPr>
          <w:rFonts w:ascii="Arial" w:hAnsi="Arial" w:cs="Arial"/>
          <w:sz w:val="24"/>
          <w:szCs w:val="24"/>
        </w:rPr>
        <w:t xml:space="preserve"> as the </w:t>
      </w:r>
      <w:r w:rsidR="00AE2E87" w:rsidRPr="009D71BF">
        <w:rPr>
          <w:rFonts w:ascii="Arial" w:hAnsi="Arial" w:cs="Arial"/>
          <w:sz w:val="24"/>
          <w:szCs w:val="24"/>
        </w:rPr>
        <w:t>format will be familiar</w:t>
      </w:r>
      <w:r w:rsidR="004B5A10" w:rsidRPr="009D71BF">
        <w:rPr>
          <w:rFonts w:ascii="Arial" w:hAnsi="Arial" w:cs="Arial"/>
          <w:sz w:val="24"/>
          <w:szCs w:val="24"/>
        </w:rPr>
        <w:t xml:space="preserve"> (Sylva et al., 2010)</w:t>
      </w:r>
      <w:r w:rsidR="00AE2E87" w:rsidRPr="009D71BF">
        <w:rPr>
          <w:rFonts w:ascii="Arial" w:hAnsi="Arial" w:cs="Arial"/>
          <w:sz w:val="24"/>
          <w:szCs w:val="24"/>
        </w:rPr>
        <w:t xml:space="preserve">. However, </w:t>
      </w:r>
      <w:r w:rsidR="00C022D8" w:rsidRPr="009D71BF">
        <w:rPr>
          <w:rFonts w:ascii="Arial" w:hAnsi="Arial" w:cs="Arial"/>
          <w:sz w:val="24"/>
          <w:szCs w:val="24"/>
        </w:rPr>
        <w:t>qualified trainers will be necessary</w:t>
      </w:r>
      <w:r w:rsidR="004E08BF" w:rsidRPr="009D71BF">
        <w:rPr>
          <w:rFonts w:ascii="Arial" w:hAnsi="Arial" w:cs="Arial"/>
          <w:sz w:val="24"/>
          <w:szCs w:val="24"/>
        </w:rPr>
        <w:t xml:space="preserve"> to provide appropriate courses and training when it comes to the content of the scale (</w:t>
      </w:r>
      <w:proofErr w:type="spellStart"/>
      <w:r w:rsidR="004F13D2" w:rsidRPr="009D71BF">
        <w:rPr>
          <w:rFonts w:ascii="Arial" w:hAnsi="Arial" w:cs="Arial"/>
          <w:sz w:val="24"/>
          <w:szCs w:val="24"/>
        </w:rPr>
        <w:t>Yarber</w:t>
      </w:r>
      <w:proofErr w:type="spellEnd"/>
      <w:r w:rsidR="004F13D2" w:rsidRPr="009D71BF">
        <w:rPr>
          <w:rFonts w:ascii="Arial" w:hAnsi="Arial" w:cs="Arial"/>
          <w:sz w:val="24"/>
          <w:szCs w:val="24"/>
        </w:rPr>
        <w:t xml:space="preserve"> </w:t>
      </w:r>
      <w:r w:rsidR="004F13D2" w:rsidRPr="009D71BF">
        <w:rPr>
          <w:rFonts w:ascii="Arial" w:hAnsi="Arial" w:cs="Arial"/>
          <w:i/>
          <w:iCs/>
          <w:sz w:val="24"/>
          <w:szCs w:val="24"/>
        </w:rPr>
        <w:t>et al.</w:t>
      </w:r>
      <w:r w:rsidR="004F13D2" w:rsidRPr="009D71BF">
        <w:rPr>
          <w:rFonts w:ascii="Arial" w:hAnsi="Arial" w:cs="Arial"/>
          <w:sz w:val="24"/>
          <w:szCs w:val="24"/>
        </w:rPr>
        <w:t>, 2015</w:t>
      </w:r>
      <w:r w:rsidR="004E08BF" w:rsidRPr="009D71BF">
        <w:rPr>
          <w:rFonts w:ascii="Arial" w:hAnsi="Arial" w:cs="Arial"/>
          <w:sz w:val="24"/>
          <w:szCs w:val="24"/>
        </w:rPr>
        <w:t>).</w:t>
      </w:r>
      <w:r w:rsidR="00AD2C44" w:rsidRPr="009D71BF">
        <w:rPr>
          <w:rFonts w:ascii="Arial" w:hAnsi="Arial" w:cs="Arial"/>
          <w:sz w:val="24"/>
          <w:szCs w:val="24"/>
        </w:rPr>
        <w:t xml:space="preserve"> This is a barrier to the use of environment rating scales as the level of training, understanding of how the scale should be used, how the assessment should be taken, and how results are constructed can be inconsistent between settings (</w:t>
      </w:r>
      <w:r w:rsidR="00CF2B7A" w:rsidRPr="009D71BF">
        <w:rPr>
          <w:rFonts w:ascii="Arial" w:hAnsi="Arial" w:cs="Arial"/>
          <w:sz w:val="24"/>
          <w:szCs w:val="24"/>
        </w:rPr>
        <w:t xml:space="preserve">Gordon </w:t>
      </w:r>
      <w:r w:rsidR="00CF2B7A" w:rsidRPr="009D71BF">
        <w:rPr>
          <w:rFonts w:ascii="Arial" w:hAnsi="Arial" w:cs="Arial"/>
          <w:i/>
          <w:iCs/>
          <w:sz w:val="24"/>
          <w:szCs w:val="24"/>
        </w:rPr>
        <w:t>et al</w:t>
      </w:r>
      <w:r w:rsidR="00CF2B7A" w:rsidRPr="009D71BF">
        <w:rPr>
          <w:rFonts w:ascii="Arial" w:hAnsi="Arial" w:cs="Arial"/>
          <w:sz w:val="24"/>
          <w:szCs w:val="24"/>
        </w:rPr>
        <w:t>., 2015</w:t>
      </w:r>
      <w:r w:rsidR="00AD2C44" w:rsidRPr="009D71BF">
        <w:rPr>
          <w:rFonts w:ascii="Arial" w:hAnsi="Arial" w:cs="Arial"/>
          <w:sz w:val="24"/>
          <w:szCs w:val="24"/>
        </w:rPr>
        <w:t xml:space="preserve">). Furthermore, according to </w:t>
      </w:r>
      <w:proofErr w:type="spellStart"/>
      <w:r w:rsidR="00CF2B7A" w:rsidRPr="009D71BF">
        <w:rPr>
          <w:rFonts w:ascii="Arial" w:hAnsi="Arial" w:cs="Arial"/>
          <w:sz w:val="24"/>
          <w:szCs w:val="24"/>
        </w:rPr>
        <w:t>Seplocha</w:t>
      </w:r>
      <w:proofErr w:type="spellEnd"/>
      <w:r w:rsidR="00CF2B7A" w:rsidRPr="009D71BF">
        <w:rPr>
          <w:rFonts w:ascii="Arial" w:hAnsi="Arial" w:cs="Arial"/>
          <w:sz w:val="24"/>
          <w:szCs w:val="24"/>
        </w:rPr>
        <w:t xml:space="preserve"> (2018</w:t>
      </w:r>
      <w:r w:rsidR="00AD2C44" w:rsidRPr="009D71BF">
        <w:rPr>
          <w:rFonts w:ascii="Arial" w:hAnsi="Arial" w:cs="Arial"/>
          <w:sz w:val="24"/>
          <w:szCs w:val="24"/>
        </w:rPr>
        <w:t>), there is a risk that the scales could be cheated and as a result will not portray a true reflection of the level of quality the setting provides.</w:t>
      </w:r>
      <w:r w:rsidR="000B0716" w:rsidRPr="009D71BF">
        <w:rPr>
          <w:rFonts w:ascii="Arial" w:hAnsi="Arial" w:cs="Arial"/>
          <w:sz w:val="24"/>
          <w:szCs w:val="24"/>
        </w:rPr>
        <w:t xml:space="preserve"> Additionally, Iles (2019) supports that research has previously shown inconsistencies between quality assurance scale results and everyday practice</w:t>
      </w:r>
      <w:r w:rsidR="009D71BF" w:rsidRPr="009D71BF">
        <w:rPr>
          <w:rFonts w:ascii="Arial" w:hAnsi="Arial" w:cs="Arial"/>
          <w:sz w:val="24"/>
          <w:szCs w:val="24"/>
        </w:rPr>
        <w:t>, as well as portraying that the length of time spent analysing interactions is not long enough to obtain detailed results.</w:t>
      </w:r>
    </w:p>
    <w:p w14:paraId="19354803" w14:textId="61DA18A5" w:rsidR="00AA4673" w:rsidRPr="009D71BF" w:rsidRDefault="00AD2C44" w:rsidP="009D71BF">
      <w:pPr>
        <w:spacing w:line="360" w:lineRule="auto"/>
        <w:jc w:val="both"/>
        <w:rPr>
          <w:rFonts w:ascii="Arial" w:hAnsi="Arial" w:cs="Arial"/>
          <w:sz w:val="24"/>
          <w:szCs w:val="24"/>
        </w:rPr>
      </w:pPr>
      <w:r w:rsidRPr="009D71BF">
        <w:rPr>
          <w:rFonts w:ascii="Arial" w:hAnsi="Arial" w:cs="Arial"/>
          <w:sz w:val="24"/>
          <w:szCs w:val="24"/>
        </w:rPr>
        <w:t>Similarly</w:t>
      </w:r>
      <w:r w:rsidR="005F69E3" w:rsidRPr="009D71BF">
        <w:rPr>
          <w:rFonts w:ascii="Arial" w:hAnsi="Arial" w:cs="Arial"/>
          <w:sz w:val="24"/>
          <w:szCs w:val="24"/>
        </w:rPr>
        <w:t>, a</w:t>
      </w:r>
      <w:r w:rsidR="00423402" w:rsidRPr="009D71BF">
        <w:rPr>
          <w:rFonts w:ascii="Arial" w:hAnsi="Arial" w:cs="Arial"/>
          <w:sz w:val="24"/>
          <w:szCs w:val="24"/>
        </w:rPr>
        <w:t>nother</w:t>
      </w:r>
      <w:r w:rsidR="005F69E3" w:rsidRPr="009D71BF">
        <w:rPr>
          <w:rFonts w:ascii="Arial" w:hAnsi="Arial" w:cs="Arial"/>
          <w:sz w:val="24"/>
          <w:szCs w:val="24"/>
        </w:rPr>
        <w:t xml:space="preserve"> barrier to both the </w:t>
      </w:r>
      <w:r w:rsidR="00282BD1" w:rsidRPr="009D71BF">
        <w:rPr>
          <w:rFonts w:ascii="Arial" w:hAnsi="Arial" w:cs="Arial"/>
          <w:sz w:val="24"/>
          <w:szCs w:val="24"/>
        </w:rPr>
        <w:t>SSTEW</w:t>
      </w:r>
      <w:r w:rsidR="005F69E3" w:rsidRPr="009D71BF">
        <w:rPr>
          <w:rFonts w:ascii="Arial" w:hAnsi="Arial" w:cs="Arial"/>
          <w:sz w:val="24"/>
          <w:szCs w:val="24"/>
        </w:rPr>
        <w:t xml:space="preserve"> scale and the </w:t>
      </w:r>
      <w:r w:rsidR="00282BD1" w:rsidRPr="009D71BF">
        <w:rPr>
          <w:rFonts w:ascii="Arial" w:hAnsi="Arial" w:cs="Arial"/>
          <w:sz w:val="24"/>
          <w:szCs w:val="24"/>
        </w:rPr>
        <w:t>ECERS</w:t>
      </w:r>
      <w:r w:rsidR="005F69E3" w:rsidRPr="009D71BF">
        <w:rPr>
          <w:rFonts w:ascii="Arial" w:hAnsi="Arial" w:cs="Arial"/>
          <w:sz w:val="24"/>
          <w:szCs w:val="24"/>
        </w:rPr>
        <w:t xml:space="preserve"> scale is that both scales only focus on</w:t>
      </w:r>
      <w:r w:rsidRPr="009D71BF">
        <w:rPr>
          <w:rFonts w:ascii="Arial" w:hAnsi="Arial" w:cs="Arial"/>
          <w:sz w:val="24"/>
          <w:szCs w:val="24"/>
        </w:rPr>
        <w:t xml:space="preserve"> only</w:t>
      </w:r>
      <w:r w:rsidR="005F69E3" w:rsidRPr="009D71BF">
        <w:rPr>
          <w:rFonts w:ascii="Arial" w:hAnsi="Arial" w:cs="Arial"/>
          <w:sz w:val="24"/>
          <w:szCs w:val="24"/>
        </w:rPr>
        <w:t xml:space="preserve"> five</w:t>
      </w:r>
      <w:r w:rsidR="00282BD1" w:rsidRPr="009D71BF">
        <w:rPr>
          <w:rFonts w:ascii="Arial" w:hAnsi="Arial" w:cs="Arial"/>
          <w:sz w:val="24"/>
          <w:szCs w:val="24"/>
        </w:rPr>
        <w:t xml:space="preserve"> or six</w:t>
      </w:r>
      <w:r w:rsidR="005F69E3" w:rsidRPr="009D71BF">
        <w:rPr>
          <w:rFonts w:ascii="Arial" w:hAnsi="Arial" w:cs="Arial"/>
          <w:sz w:val="24"/>
          <w:szCs w:val="24"/>
        </w:rPr>
        <w:t xml:space="preserve"> domains limiting </w:t>
      </w:r>
      <w:r w:rsidR="004F4F95" w:rsidRPr="009D71BF">
        <w:rPr>
          <w:rFonts w:ascii="Arial" w:hAnsi="Arial" w:cs="Arial"/>
          <w:sz w:val="24"/>
          <w:szCs w:val="24"/>
        </w:rPr>
        <w:t xml:space="preserve">the results on the level of quality provided </w:t>
      </w:r>
      <w:r w:rsidR="00764316" w:rsidRPr="009D71BF">
        <w:rPr>
          <w:rFonts w:ascii="Arial" w:hAnsi="Arial" w:cs="Arial"/>
          <w:sz w:val="24"/>
          <w:szCs w:val="24"/>
        </w:rPr>
        <w:t>by a setting to certain areas (</w:t>
      </w:r>
      <w:r w:rsidR="00656A38" w:rsidRPr="009D71BF">
        <w:rPr>
          <w:rFonts w:ascii="Arial" w:hAnsi="Arial" w:cs="Arial"/>
          <w:sz w:val="24"/>
          <w:szCs w:val="24"/>
        </w:rPr>
        <w:t>NYC Department of Education, No Date)</w:t>
      </w:r>
      <w:r w:rsidR="00282BD1" w:rsidRPr="009D71BF">
        <w:rPr>
          <w:rFonts w:ascii="Arial" w:hAnsi="Arial" w:cs="Arial"/>
          <w:sz w:val="24"/>
          <w:szCs w:val="24"/>
        </w:rPr>
        <w:t xml:space="preserve">. Neither scale considers wider developmental outcomes such as emotional and social development (Iles, 2019). </w:t>
      </w:r>
      <w:r w:rsidR="00126C85" w:rsidRPr="009D71BF">
        <w:rPr>
          <w:rFonts w:ascii="Arial" w:hAnsi="Arial" w:cs="Arial"/>
          <w:sz w:val="24"/>
          <w:szCs w:val="24"/>
        </w:rPr>
        <w:t xml:space="preserve">Welsh Government (2015), </w:t>
      </w:r>
      <w:proofErr w:type="spellStart"/>
      <w:r w:rsidR="00282BD1" w:rsidRPr="009D71BF">
        <w:rPr>
          <w:rFonts w:ascii="Arial" w:hAnsi="Arial" w:cs="Arial"/>
          <w:sz w:val="24"/>
          <w:szCs w:val="24"/>
        </w:rPr>
        <w:t>Brunsek</w:t>
      </w:r>
      <w:proofErr w:type="spellEnd"/>
      <w:r w:rsidR="00282BD1" w:rsidRPr="009D71BF">
        <w:rPr>
          <w:rFonts w:ascii="Arial" w:hAnsi="Arial" w:cs="Arial"/>
          <w:sz w:val="24"/>
          <w:szCs w:val="24"/>
        </w:rPr>
        <w:t xml:space="preserve"> </w:t>
      </w:r>
      <w:r w:rsidR="00282BD1" w:rsidRPr="009D71BF">
        <w:rPr>
          <w:rFonts w:ascii="Arial" w:hAnsi="Arial" w:cs="Arial"/>
          <w:i/>
          <w:iCs/>
          <w:sz w:val="24"/>
          <w:szCs w:val="24"/>
        </w:rPr>
        <w:t>et al.</w:t>
      </w:r>
      <w:r w:rsidR="00282BD1" w:rsidRPr="009D71BF">
        <w:rPr>
          <w:rFonts w:ascii="Arial" w:hAnsi="Arial" w:cs="Arial"/>
          <w:sz w:val="24"/>
          <w:szCs w:val="24"/>
        </w:rPr>
        <w:t xml:space="preserve"> (2017) and </w:t>
      </w:r>
      <w:proofErr w:type="spellStart"/>
      <w:r w:rsidR="00282BD1" w:rsidRPr="009D71BF">
        <w:rPr>
          <w:rFonts w:ascii="Arial" w:hAnsi="Arial" w:cs="Arial"/>
          <w:sz w:val="24"/>
          <w:szCs w:val="24"/>
        </w:rPr>
        <w:t>Njenje</w:t>
      </w:r>
      <w:proofErr w:type="spellEnd"/>
      <w:r w:rsidR="00282BD1" w:rsidRPr="009D71BF">
        <w:rPr>
          <w:rFonts w:ascii="Arial" w:hAnsi="Arial" w:cs="Arial"/>
          <w:sz w:val="24"/>
          <w:szCs w:val="24"/>
        </w:rPr>
        <w:t xml:space="preserve"> (2017) </w:t>
      </w:r>
      <w:r w:rsidR="00126C85" w:rsidRPr="009D71BF">
        <w:rPr>
          <w:rFonts w:ascii="Arial" w:hAnsi="Arial" w:cs="Arial"/>
          <w:sz w:val="24"/>
          <w:szCs w:val="24"/>
        </w:rPr>
        <w:t>all</w:t>
      </w:r>
      <w:r w:rsidR="00282BD1" w:rsidRPr="009D71BF">
        <w:rPr>
          <w:rFonts w:ascii="Arial" w:hAnsi="Arial" w:cs="Arial"/>
          <w:sz w:val="24"/>
          <w:szCs w:val="24"/>
        </w:rPr>
        <w:t xml:space="preserve"> state that more research is required </w:t>
      </w:r>
      <w:r w:rsidR="00D520B1" w:rsidRPr="009D71BF">
        <w:rPr>
          <w:rFonts w:ascii="Arial" w:hAnsi="Arial" w:cs="Arial"/>
          <w:sz w:val="24"/>
          <w:szCs w:val="24"/>
        </w:rPr>
        <w:t>into</w:t>
      </w:r>
      <w:r w:rsidR="00282BD1" w:rsidRPr="009D71BF">
        <w:rPr>
          <w:rFonts w:ascii="Arial" w:hAnsi="Arial" w:cs="Arial"/>
          <w:sz w:val="24"/>
          <w:szCs w:val="24"/>
        </w:rPr>
        <w:t xml:space="preserve"> </w:t>
      </w:r>
      <w:r w:rsidR="00126C85" w:rsidRPr="009D71BF">
        <w:rPr>
          <w:rFonts w:ascii="Arial" w:hAnsi="Arial" w:cs="Arial"/>
          <w:sz w:val="24"/>
          <w:szCs w:val="24"/>
        </w:rPr>
        <w:t>emotional wellbeing</w:t>
      </w:r>
      <w:r w:rsidR="00282BD1" w:rsidRPr="009D71BF">
        <w:rPr>
          <w:rFonts w:ascii="Arial" w:hAnsi="Arial" w:cs="Arial"/>
          <w:sz w:val="24"/>
          <w:szCs w:val="24"/>
        </w:rPr>
        <w:t xml:space="preserve"> in Early Years</w:t>
      </w:r>
      <w:r w:rsidR="00126C85" w:rsidRPr="009D71BF">
        <w:rPr>
          <w:rFonts w:ascii="Arial" w:hAnsi="Arial" w:cs="Arial"/>
          <w:sz w:val="24"/>
          <w:szCs w:val="24"/>
        </w:rPr>
        <w:t xml:space="preserve"> as it creates the foundations for personal, </w:t>
      </w:r>
      <w:r w:rsidR="00A96DC0" w:rsidRPr="009D71BF">
        <w:rPr>
          <w:rFonts w:ascii="Arial" w:hAnsi="Arial" w:cs="Arial"/>
          <w:sz w:val="24"/>
          <w:szCs w:val="24"/>
        </w:rPr>
        <w:t>emotional,</w:t>
      </w:r>
      <w:r w:rsidR="00126C85" w:rsidRPr="009D71BF">
        <w:rPr>
          <w:rFonts w:ascii="Arial" w:hAnsi="Arial" w:cs="Arial"/>
          <w:sz w:val="24"/>
          <w:szCs w:val="24"/>
        </w:rPr>
        <w:t xml:space="preserve"> and social stability in later life. </w:t>
      </w:r>
      <w:r w:rsidR="00AA197A" w:rsidRPr="009D71BF">
        <w:rPr>
          <w:rFonts w:ascii="Arial" w:hAnsi="Arial" w:cs="Arial"/>
          <w:sz w:val="24"/>
          <w:szCs w:val="24"/>
        </w:rPr>
        <w:t xml:space="preserve"> </w:t>
      </w:r>
      <w:r w:rsidR="00126C85" w:rsidRPr="009D71BF">
        <w:rPr>
          <w:rFonts w:ascii="Arial" w:hAnsi="Arial" w:cs="Arial"/>
          <w:sz w:val="24"/>
          <w:szCs w:val="24"/>
        </w:rPr>
        <w:t>However,</w:t>
      </w:r>
      <w:r w:rsidR="00656A38" w:rsidRPr="009D71BF">
        <w:rPr>
          <w:rFonts w:ascii="Arial" w:hAnsi="Arial" w:cs="Arial"/>
          <w:sz w:val="24"/>
          <w:szCs w:val="24"/>
        </w:rPr>
        <w:t xml:space="preserve"> </w:t>
      </w:r>
      <w:proofErr w:type="gramStart"/>
      <w:r w:rsidR="00656A38" w:rsidRPr="009D71BF">
        <w:rPr>
          <w:rFonts w:ascii="Arial" w:hAnsi="Arial" w:cs="Arial"/>
          <w:sz w:val="24"/>
          <w:szCs w:val="24"/>
        </w:rPr>
        <w:t>Early</w:t>
      </w:r>
      <w:proofErr w:type="gramEnd"/>
      <w:r w:rsidR="00656A38" w:rsidRPr="009D71BF">
        <w:rPr>
          <w:rFonts w:ascii="Arial" w:hAnsi="Arial" w:cs="Arial"/>
          <w:sz w:val="24"/>
          <w:szCs w:val="24"/>
        </w:rPr>
        <w:t xml:space="preserve"> </w:t>
      </w:r>
      <w:r w:rsidR="00656A38" w:rsidRPr="009D71BF">
        <w:rPr>
          <w:rFonts w:ascii="Arial" w:hAnsi="Arial" w:cs="Arial"/>
          <w:i/>
          <w:iCs/>
          <w:sz w:val="24"/>
          <w:szCs w:val="24"/>
        </w:rPr>
        <w:t>et al.</w:t>
      </w:r>
      <w:r w:rsidR="00656A38" w:rsidRPr="009D71BF">
        <w:rPr>
          <w:rFonts w:ascii="Arial" w:hAnsi="Arial" w:cs="Arial"/>
          <w:sz w:val="24"/>
          <w:szCs w:val="24"/>
        </w:rPr>
        <w:t xml:space="preserve"> (2018)</w:t>
      </w:r>
      <w:r w:rsidR="00126C85" w:rsidRPr="009D71BF">
        <w:rPr>
          <w:rFonts w:ascii="Arial" w:hAnsi="Arial" w:cs="Arial"/>
          <w:sz w:val="24"/>
          <w:szCs w:val="24"/>
        </w:rPr>
        <w:t xml:space="preserve"> argues that a scale that focuses on more areas would not contain enough depth to portray quality in all areas of Early Years settings. </w:t>
      </w:r>
      <w:r w:rsidRPr="009D71BF">
        <w:rPr>
          <w:rFonts w:ascii="Arial" w:hAnsi="Arial" w:cs="Arial"/>
          <w:sz w:val="24"/>
          <w:szCs w:val="24"/>
        </w:rPr>
        <w:t>Environment rating scales have further been criticised for excluding stakeholders, such as parents and local communities</w:t>
      </w:r>
      <w:r w:rsidR="000B0716" w:rsidRPr="009D71BF">
        <w:rPr>
          <w:rFonts w:ascii="Arial" w:hAnsi="Arial" w:cs="Arial"/>
          <w:sz w:val="24"/>
          <w:szCs w:val="24"/>
        </w:rPr>
        <w:t xml:space="preserve"> (</w:t>
      </w:r>
      <w:proofErr w:type="spellStart"/>
      <w:r w:rsidR="000B0716" w:rsidRPr="009D71BF">
        <w:rPr>
          <w:rFonts w:ascii="Arial" w:hAnsi="Arial" w:cs="Arial"/>
          <w:sz w:val="24"/>
          <w:szCs w:val="24"/>
        </w:rPr>
        <w:t>Dallimore</w:t>
      </w:r>
      <w:proofErr w:type="spellEnd"/>
      <w:r w:rsidR="000B0716" w:rsidRPr="009D71BF">
        <w:rPr>
          <w:rFonts w:ascii="Arial" w:hAnsi="Arial" w:cs="Arial"/>
          <w:sz w:val="24"/>
          <w:szCs w:val="24"/>
        </w:rPr>
        <w:t>, 2019).</w:t>
      </w:r>
    </w:p>
    <w:p w14:paraId="755EA7BD" w14:textId="7D2B60DF" w:rsidR="000B0716" w:rsidRPr="009D71BF" w:rsidRDefault="000B0716" w:rsidP="009D71BF">
      <w:pPr>
        <w:spacing w:line="360" w:lineRule="auto"/>
        <w:jc w:val="both"/>
        <w:rPr>
          <w:rFonts w:ascii="Arial" w:hAnsi="Arial" w:cs="Arial"/>
          <w:sz w:val="24"/>
          <w:szCs w:val="24"/>
        </w:rPr>
      </w:pPr>
      <w:r w:rsidRPr="009D71BF">
        <w:rPr>
          <w:rFonts w:ascii="Arial" w:hAnsi="Arial" w:cs="Arial"/>
          <w:sz w:val="24"/>
          <w:szCs w:val="24"/>
        </w:rPr>
        <w:t>However, although challenges are present, quality assurance scales such as the SSTEW and ECERS scales have proven to be valuable processes of enhancing quality in Early Years settings and improving outcomes for children (Iles, 2019).</w:t>
      </w:r>
    </w:p>
    <w:p w14:paraId="6BD3DFD4" w14:textId="77777777" w:rsidR="00AA4673" w:rsidRPr="009D71BF" w:rsidRDefault="00AA4673" w:rsidP="009D71BF">
      <w:pPr>
        <w:spacing w:line="360" w:lineRule="auto"/>
        <w:jc w:val="both"/>
        <w:rPr>
          <w:rFonts w:ascii="Arial" w:hAnsi="Arial" w:cs="Arial"/>
          <w:color w:val="7030A0"/>
          <w:sz w:val="24"/>
          <w:szCs w:val="24"/>
        </w:rPr>
      </w:pPr>
    </w:p>
    <w:p w14:paraId="373809C7" w14:textId="3B88027A" w:rsidR="00A96DC0" w:rsidRPr="009D71BF" w:rsidRDefault="00A96DC0" w:rsidP="009D71BF">
      <w:pPr>
        <w:spacing w:line="360" w:lineRule="auto"/>
        <w:jc w:val="both"/>
        <w:rPr>
          <w:rFonts w:ascii="Arial" w:hAnsi="Arial" w:cs="Arial"/>
          <w:sz w:val="24"/>
          <w:szCs w:val="24"/>
        </w:rPr>
      </w:pPr>
      <w:r w:rsidRPr="009D71BF">
        <w:rPr>
          <w:rFonts w:ascii="Arial" w:hAnsi="Arial" w:cs="Arial"/>
          <w:sz w:val="24"/>
          <w:szCs w:val="24"/>
        </w:rPr>
        <w:t xml:space="preserve">This module has opened my eyes to the importance of quality in </w:t>
      </w:r>
      <w:r w:rsidR="00192709" w:rsidRPr="009D71BF">
        <w:rPr>
          <w:rFonts w:ascii="Arial" w:hAnsi="Arial" w:cs="Arial"/>
          <w:sz w:val="24"/>
          <w:szCs w:val="24"/>
        </w:rPr>
        <w:t xml:space="preserve">Early Years settings. I always knew of the concept of </w:t>
      </w:r>
      <w:r w:rsidR="005C7DE2" w:rsidRPr="009D71BF">
        <w:rPr>
          <w:rFonts w:ascii="Arial" w:hAnsi="Arial" w:cs="Arial"/>
          <w:sz w:val="24"/>
          <w:szCs w:val="24"/>
        </w:rPr>
        <w:t>quality,</w:t>
      </w:r>
      <w:r w:rsidR="00192709" w:rsidRPr="009D71BF">
        <w:rPr>
          <w:rFonts w:ascii="Arial" w:hAnsi="Arial" w:cs="Arial"/>
          <w:sz w:val="24"/>
          <w:szCs w:val="24"/>
        </w:rPr>
        <w:t xml:space="preserve"> but I was unaware of how undefined quality is as it is something I had not previously considered. Everyone knows when something is bad quality, but every individual has their own perception as to what is considered high quality. As a parent I would always want my children to attend a high-quality </w:t>
      </w:r>
      <w:r w:rsidR="005C7DE2" w:rsidRPr="009D71BF">
        <w:rPr>
          <w:rFonts w:ascii="Arial" w:hAnsi="Arial" w:cs="Arial"/>
          <w:sz w:val="24"/>
          <w:szCs w:val="24"/>
        </w:rPr>
        <w:t>Early Years</w:t>
      </w:r>
      <w:r w:rsidR="00192709" w:rsidRPr="009D71BF">
        <w:rPr>
          <w:rFonts w:ascii="Arial" w:hAnsi="Arial" w:cs="Arial"/>
          <w:sz w:val="24"/>
          <w:szCs w:val="24"/>
        </w:rPr>
        <w:t xml:space="preserve"> setting</w:t>
      </w:r>
      <w:r w:rsidR="005C7DE2" w:rsidRPr="009D71BF">
        <w:rPr>
          <w:rFonts w:ascii="Arial" w:hAnsi="Arial" w:cs="Arial"/>
          <w:sz w:val="24"/>
          <w:szCs w:val="24"/>
        </w:rPr>
        <w:t xml:space="preserve"> but I had never given much thought as to what that really meant or consisted of.</w:t>
      </w:r>
    </w:p>
    <w:p w14:paraId="188DB848" w14:textId="24757BF8" w:rsidR="005C7DE2" w:rsidRPr="009D71BF" w:rsidRDefault="005C7DE2" w:rsidP="009D71BF">
      <w:pPr>
        <w:spacing w:line="360" w:lineRule="auto"/>
        <w:jc w:val="both"/>
        <w:rPr>
          <w:rFonts w:ascii="Arial" w:hAnsi="Arial" w:cs="Arial"/>
          <w:sz w:val="24"/>
          <w:szCs w:val="24"/>
        </w:rPr>
      </w:pPr>
      <w:r w:rsidRPr="009D71BF">
        <w:rPr>
          <w:rFonts w:ascii="Arial" w:hAnsi="Arial" w:cs="Arial"/>
          <w:sz w:val="24"/>
          <w:szCs w:val="24"/>
        </w:rPr>
        <w:t xml:space="preserve">As I am not currently in a setting myself, I was unaware of quality assurance scales that are used within practice. This module has expanded my knowledge of the processes of measuring quality within a setting and how that is then used to improve and enhance the level of quality provided. </w:t>
      </w:r>
      <w:r w:rsidR="00261269" w:rsidRPr="009D71BF">
        <w:rPr>
          <w:rFonts w:ascii="Arial" w:hAnsi="Arial" w:cs="Arial"/>
          <w:sz w:val="24"/>
          <w:szCs w:val="24"/>
        </w:rPr>
        <w:t xml:space="preserve">Measuring quality through quality assurance provides settings and practitioners with invaluable information that assists them to constantly strive to provide the highest level of quality care that they can. </w:t>
      </w:r>
      <w:r w:rsidRPr="009D71BF">
        <w:rPr>
          <w:rFonts w:ascii="Arial" w:hAnsi="Arial" w:cs="Arial"/>
          <w:sz w:val="24"/>
          <w:szCs w:val="24"/>
        </w:rPr>
        <w:t>I can also now recognise how this research is invaluable to enhancing the outcomes for children.</w:t>
      </w:r>
    </w:p>
    <w:p w14:paraId="24C65F27" w14:textId="0B33FF3F" w:rsidR="005C7DE2" w:rsidRPr="009D71BF" w:rsidRDefault="005C7DE2" w:rsidP="009D71BF">
      <w:pPr>
        <w:spacing w:line="360" w:lineRule="auto"/>
        <w:jc w:val="both"/>
        <w:rPr>
          <w:rFonts w:ascii="Arial" w:hAnsi="Arial" w:cs="Arial"/>
          <w:sz w:val="24"/>
          <w:szCs w:val="24"/>
        </w:rPr>
      </w:pPr>
      <w:r w:rsidRPr="009D71BF">
        <w:rPr>
          <w:rFonts w:ascii="Arial" w:hAnsi="Arial" w:cs="Arial"/>
          <w:sz w:val="24"/>
          <w:szCs w:val="24"/>
        </w:rPr>
        <w:t xml:space="preserve">In the future I will endeavour to recognise quality as an important aspect of child development, not only in practice but in my home life as a mother too. I now understand the importance in much more depth and will ensure that I try to implement this is all aspects of my life in the future. We all want to provide the best possible start to children and do our best to provide the </w:t>
      </w:r>
      <w:r w:rsidR="00261269" w:rsidRPr="009D71BF">
        <w:rPr>
          <w:rFonts w:ascii="Arial" w:hAnsi="Arial" w:cs="Arial"/>
          <w:sz w:val="24"/>
          <w:szCs w:val="24"/>
        </w:rPr>
        <w:t>best possible care to give them the start in life they require to grow and develop into the best possible version of themselves. This will be at the forefront of my mind moving forward.</w:t>
      </w:r>
    </w:p>
    <w:p w14:paraId="64D3BF91" w14:textId="26862500" w:rsidR="00261269" w:rsidRPr="009D71BF" w:rsidRDefault="00261269" w:rsidP="009D71BF">
      <w:pPr>
        <w:spacing w:line="360" w:lineRule="auto"/>
        <w:jc w:val="both"/>
        <w:rPr>
          <w:rFonts w:ascii="Arial" w:hAnsi="Arial" w:cs="Arial"/>
          <w:sz w:val="24"/>
          <w:szCs w:val="24"/>
        </w:rPr>
      </w:pPr>
      <w:r w:rsidRPr="009D71BF">
        <w:rPr>
          <w:rFonts w:ascii="Arial" w:hAnsi="Arial" w:cs="Arial"/>
          <w:sz w:val="24"/>
          <w:szCs w:val="24"/>
        </w:rPr>
        <w:t xml:space="preserve">To conclude, the importance of quality within Early Years settings is an aspect that cannot be argued. Quality early childhood education and care creates the foundations on which a child develops socially, emotionally, and academically. Quality assurance tools are methods that assist settings to measure the levels of quality they provide. The information provided then </w:t>
      </w:r>
      <w:r w:rsidR="001D6BDA" w:rsidRPr="009D71BF">
        <w:rPr>
          <w:rFonts w:ascii="Arial" w:hAnsi="Arial" w:cs="Arial"/>
          <w:sz w:val="24"/>
          <w:szCs w:val="24"/>
        </w:rPr>
        <w:t>supports</w:t>
      </w:r>
      <w:r w:rsidRPr="009D71BF">
        <w:rPr>
          <w:rFonts w:ascii="Arial" w:hAnsi="Arial" w:cs="Arial"/>
          <w:sz w:val="24"/>
          <w:szCs w:val="24"/>
        </w:rPr>
        <w:t xml:space="preserve"> a setting to improve level of quality provided, furthermore enhancing the outcomes of the children. However, quality assurance </w:t>
      </w:r>
      <w:r w:rsidR="00AA4673" w:rsidRPr="009D71BF">
        <w:rPr>
          <w:rFonts w:ascii="Arial" w:hAnsi="Arial" w:cs="Arial"/>
          <w:sz w:val="24"/>
          <w:szCs w:val="24"/>
        </w:rPr>
        <w:t xml:space="preserve">scales </w:t>
      </w:r>
      <w:r w:rsidR="001D6BDA">
        <w:rPr>
          <w:rFonts w:ascii="Arial" w:hAnsi="Arial" w:cs="Arial"/>
          <w:sz w:val="24"/>
          <w:szCs w:val="24"/>
        </w:rPr>
        <w:t>d</w:t>
      </w:r>
      <w:r w:rsidR="00AA4673" w:rsidRPr="009D71BF">
        <w:rPr>
          <w:rFonts w:ascii="Arial" w:hAnsi="Arial" w:cs="Arial"/>
          <w:sz w:val="24"/>
          <w:szCs w:val="24"/>
        </w:rPr>
        <w:t>o have barriers such as a limited focus and inconsistent results. Despite this research has shown that quality assurance scales have proven to be invaluable processes in assisting settings in improving the quality of care and education provided and therefore, improving the outcomes for children.</w:t>
      </w:r>
    </w:p>
    <w:p w14:paraId="764BC149" w14:textId="421F5978" w:rsidR="001354FA" w:rsidRPr="009D71BF" w:rsidRDefault="001354FA" w:rsidP="009D71BF">
      <w:pPr>
        <w:spacing w:line="360" w:lineRule="auto"/>
        <w:jc w:val="both"/>
        <w:rPr>
          <w:rFonts w:ascii="Arial" w:hAnsi="Arial" w:cs="Arial"/>
          <w:sz w:val="24"/>
          <w:szCs w:val="24"/>
          <w:u w:val="single"/>
        </w:rPr>
      </w:pPr>
      <w:r w:rsidRPr="009D71BF">
        <w:rPr>
          <w:rFonts w:ascii="Arial" w:hAnsi="Arial" w:cs="Arial"/>
          <w:sz w:val="24"/>
          <w:szCs w:val="24"/>
          <w:u w:val="single"/>
        </w:rPr>
        <w:lastRenderedPageBreak/>
        <w:t>Reference List</w:t>
      </w:r>
    </w:p>
    <w:p w14:paraId="47B831ED" w14:textId="00602911" w:rsidR="001354FA" w:rsidRPr="009D71BF" w:rsidRDefault="001354FA" w:rsidP="009D71BF">
      <w:pPr>
        <w:spacing w:line="360" w:lineRule="auto"/>
        <w:jc w:val="both"/>
        <w:rPr>
          <w:rFonts w:ascii="Arial" w:hAnsi="Arial" w:cs="Arial"/>
          <w:sz w:val="24"/>
          <w:szCs w:val="24"/>
        </w:rPr>
      </w:pPr>
    </w:p>
    <w:p w14:paraId="02DA91F4" w14:textId="161DE5E1" w:rsidR="009D71BF" w:rsidRPr="009D71BF" w:rsidRDefault="008E4E82" w:rsidP="009D71BF">
      <w:pPr>
        <w:spacing w:line="360" w:lineRule="auto"/>
        <w:jc w:val="both"/>
        <w:rPr>
          <w:rFonts w:ascii="Arial" w:hAnsi="Arial" w:cs="Arial"/>
          <w:color w:val="222222"/>
          <w:sz w:val="24"/>
          <w:szCs w:val="24"/>
          <w:shd w:val="clear" w:color="auto" w:fill="FFFFFF"/>
        </w:rPr>
      </w:pPr>
      <w:proofErr w:type="spellStart"/>
      <w:r w:rsidRPr="009D71BF">
        <w:rPr>
          <w:rFonts w:ascii="Arial" w:hAnsi="Arial" w:cs="Arial"/>
          <w:color w:val="222222"/>
          <w:sz w:val="24"/>
          <w:szCs w:val="24"/>
          <w:shd w:val="clear" w:color="auto" w:fill="FFFFFF"/>
        </w:rPr>
        <w:t>Beeby</w:t>
      </w:r>
      <w:proofErr w:type="spellEnd"/>
      <w:r w:rsidRPr="009D71BF">
        <w:rPr>
          <w:rFonts w:ascii="Arial" w:hAnsi="Arial" w:cs="Arial"/>
          <w:color w:val="222222"/>
          <w:sz w:val="24"/>
          <w:szCs w:val="24"/>
          <w:shd w:val="clear" w:color="auto" w:fill="FFFFFF"/>
        </w:rPr>
        <w:t>, C.E. (2013) </w:t>
      </w:r>
      <w:r w:rsidRPr="009D71BF">
        <w:rPr>
          <w:rFonts w:ascii="Arial" w:hAnsi="Arial" w:cs="Arial"/>
          <w:i/>
          <w:iCs/>
          <w:color w:val="222222"/>
          <w:sz w:val="24"/>
          <w:szCs w:val="24"/>
          <w:shd w:val="clear" w:color="auto" w:fill="FFFFFF"/>
        </w:rPr>
        <w:t>The quality of education in developing countries</w:t>
      </w:r>
      <w:r w:rsidRPr="009D71BF">
        <w:rPr>
          <w:rFonts w:ascii="Arial" w:hAnsi="Arial" w:cs="Arial"/>
          <w:color w:val="222222"/>
          <w:sz w:val="24"/>
          <w:szCs w:val="24"/>
          <w:shd w:val="clear" w:color="auto" w:fill="FFFFFF"/>
        </w:rPr>
        <w:t>. Cambridge: Harvard University Press.</w:t>
      </w:r>
    </w:p>
    <w:p w14:paraId="7E63C9F0" w14:textId="41FC37BC" w:rsidR="00970C0D" w:rsidRPr="009D71BF" w:rsidRDefault="00970C0D" w:rsidP="009D71BF">
      <w:pPr>
        <w:spacing w:line="360" w:lineRule="auto"/>
        <w:jc w:val="both"/>
        <w:rPr>
          <w:rFonts w:ascii="Arial" w:hAnsi="Arial" w:cs="Arial"/>
          <w:color w:val="222222"/>
          <w:sz w:val="24"/>
          <w:szCs w:val="24"/>
          <w:shd w:val="clear" w:color="auto" w:fill="FFFFFF"/>
        </w:rPr>
      </w:pPr>
      <w:proofErr w:type="spellStart"/>
      <w:r w:rsidRPr="009D71BF">
        <w:rPr>
          <w:rFonts w:ascii="Arial" w:hAnsi="Arial" w:cs="Arial"/>
          <w:sz w:val="24"/>
          <w:szCs w:val="24"/>
        </w:rPr>
        <w:t>Bilton</w:t>
      </w:r>
      <w:proofErr w:type="spellEnd"/>
      <w:r w:rsidRPr="009D71BF">
        <w:rPr>
          <w:rFonts w:ascii="Arial" w:hAnsi="Arial" w:cs="Arial"/>
          <w:sz w:val="24"/>
          <w:szCs w:val="24"/>
        </w:rPr>
        <w:t xml:space="preserve">, H. (2010) </w:t>
      </w:r>
      <w:r w:rsidRPr="009D71BF">
        <w:rPr>
          <w:rFonts w:ascii="Arial" w:hAnsi="Arial" w:cs="Arial"/>
          <w:i/>
          <w:iCs/>
          <w:sz w:val="24"/>
          <w:szCs w:val="24"/>
        </w:rPr>
        <w:t>Outdoor Learning in the Early Years: Management and Innovation</w:t>
      </w:r>
      <w:r w:rsidRPr="009D71BF">
        <w:rPr>
          <w:rFonts w:ascii="Arial" w:hAnsi="Arial" w:cs="Arial"/>
          <w:sz w:val="24"/>
          <w:szCs w:val="24"/>
        </w:rPr>
        <w:t>. 3</w:t>
      </w:r>
      <w:r w:rsidRPr="009D71BF">
        <w:rPr>
          <w:rFonts w:ascii="Arial" w:hAnsi="Arial" w:cs="Arial"/>
          <w:sz w:val="24"/>
          <w:szCs w:val="24"/>
          <w:vertAlign w:val="superscript"/>
        </w:rPr>
        <w:t>rd</w:t>
      </w:r>
      <w:r w:rsidRPr="009D71BF">
        <w:rPr>
          <w:rFonts w:ascii="Arial" w:hAnsi="Arial" w:cs="Arial"/>
          <w:sz w:val="24"/>
          <w:szCs w:val="24"/>
        </w:rPr>
        <w:t xml:space="preserve"> </w:t>
      </w:r>
      <w:r w:rsidRPr="009D71BF">
        <w:rPr>
          <w:rFonts w:ascii="Arial" w:hAnsi="Arial" w:cs="Arial"/>
          <w:sz w:val="24"/>
          <w:szCs w:val="24"/>
        </w:rPr>
        <w:t>E</w:t>
      </w:r>
      <w:r w:rsidRPr="009D71BF">
        <w:rPr>
          <w:rFonts w:ascii="Arial" w:hAnsi="Arial" w:cs="Arial"/>
          <w:sz w:val="24"/>
          <w:szCs w:val="24"/>
        </w:rPr>
        <w:t>d</w:t>
      </w:r>
      <w:r w:rsidRPr="009D71BF">
        <w:rPr>
          <w:rFonts w:ascii="Arial" w:hAnsi="Arial" w:cs="Arial"/>
          <w:sz w:val="24"/>
          <w:szCs w:val="24"/>
        </w:rPr>
        <w:t xml:space="preserve">. </w:t>
      </w:r>
      <w:r w:rsidRPr="009D71BF">
        <w:rPr>
          <w:rFonts w:ascii="Arial" w:hAnsi="Arial" w:cs="Arial"/>
          <w:sz w:val="24"/>
          <w:szCs w:val="24"/>
        </w:rPr>
        <w:t>Oxon: Routledge.</w:t>
      </w:r>
    </w:p>
    <w:p w14:paraId="305D8650" w14:textId="14A57323" w:rsidR="00C23E50" w:rsidRPr="009D71BF" w:rsidRDefault="00C23E50"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Brighouse, H. (2012) </w:t>
      </w:r>
      <w:r w:rsidRPr="009D71BF">
        <w:rPr>
          <w:rFonts w:ascii="Arial" w:hAnsi="Arial" w:cs="Arial"/>
          <w:i/>
          <w:iCs/>
          <w:color w:val="222222"/>
          <w:sz w:val="24"/>
          <w:szCs w:val="24"/>
          <w:shd w:val="clear" w:color="auto" w:fill="FFFFFF"/>
        </w:rPr>
        <w:t>Education.</w:t>
      </w:r>
      <w:r w:rsidRPr="009D71BF">
        <w:rPr>
          <w:rFonts w:ascii="Arial" w:hAnsi="Arial" w:cs="Arial"/>
          <w:color w:val="222222"/>
          <w:sz w:val="24"/>
          <w:szCs w:val="24"/>
          <w:shd w:val="clear" w:color="auto" w:fill="FFFFFF"/>
        </w:rPr>
        <w:t> London: Routledge.</w:t>
      </w:r>
    </w:p>
    <w:p w14:paraId="3B6F81B1" w14:textId="73B239F0" w:rsidR="00EF666E" w:rsidRPr="009D71BF" w:rsidRDefault="00EF666E" w:rsidP="009D71BF">
      <w:pPr>
        <w:spacing w:line="360" w:lineRule="auto"/>
        <w:jc w:val="both"/>
        <w:rPr>
          <w:rFonts w:ascii="Arial" w:hAnsi="Arial" w:cs="Arial"/>
          <w:color w:val="222222"/>
          <w:sz w:val="24"/>
          <w:szCs w:val="24"/>
          <w:shd w:val="clear" w:color="auto" w:fill="FFFFFF"/>
        </w:rPr>
      </w:pPr>
      <w:proofErr w:type="spellStart"/>
      <w:r w:rsidRPr="009D71BF">
        <w:rPr>
          <w:rFonts w:ascii="Arial" w:hAnsi="Arial" w:cs="Arial"/>
          <w:color w:val="222222"/>
          <w:sz w:val="24"/>
          <w:szCs w:val="24"/>
          <w:shd w:val="clear" w:color="auto" w:fill="FFFFFF"/>
        </w:rPr>
        <w:t>Brunsek</w:t>
      </w:r>
      <w:proofErr w:type="spellEnd"/>
      <w:r w:rsidRPr="009D71BF">
        <w:rPr>
          <w:rFonts w:ascii="Arial" w:hAnsi="Arial" w:cs="Arial"/>
          <w:color w:val="222222"/>
          <w:sz w:val="24"/>
          <w:szCs w:val="24"/>
          <w:shd w:val="clear" w:color="auto" w:fill="FFFFFF"/>
        </w:rPr>
        <w:t xml:space="preserve">, A., </w:t>
      </w:r>
      <w:r w:rsidR="009D71BF" w:rsidRPr="009D71BF">
        <w:rPr>
          <w:rFonts w:ascii="Arial" w:hAnsi="Arial" w:cs="Arial"/>
          <w:i/>
          <w:iCs/>
          <w:color w:val="222222"/>
          <w:sz w:val="24"/>
          <w:szCs w:val="24"/>
          <w:shd w:val="clear" w:color="auto" w:fill="FFFFFF"/>
        </w:rPr>
        <w:t>et al.</w:t>
      </w:r>
      <w:r w:rsidRPr="009D71BF">
        <w:rPr>
          <w:rFonts w:ascii="Arial" w:hAnsi="Arial" w:cs="Arial"/>
          <w:color w:val="222222"/>
          <w:sz w:val="24"/>
          <w:szCs w:val="24"/>
          <w:shd w:val="clear" w:color="auto" w:fill="FFFFFF"/>
        </w:rPr>
        <w:t xml:space="preserve"> (2017) ‘The relationship between the Early Childhood Environment Rating Scale and its revised form and child outcomes: A systematic review and meta-analysis’, </w:t>
      </w:r>
      <w:proofErr w:type="spellStart"/>
      <w:r w:rsidRPr="009D71BF">
        <w:rPr>
          <w:rFonts w:ascii="Arial" w:hAnsi="Arial" w:cs="Arial"/>
          <w:i/>
          <w:iCs/>
          <w:color w:val="222222"/>
          <w:sz w:val="24"/>
          <w:szCs w:val="24"/>
          <w:shd w:val="clear" w:color="auto" w:fill="FFFFFF"/>
        </w:rPr>
        <w:t>PloS</w:t>
      </w:r>
      <w:proofErr w:type="spellEnd"/>
      <w:r w:rsidRPr="009D71BF">
        <w:rPr>
          <w:rFonts w:ascii="Arial" w:hAnsi="Arial" w:cs="Arial"/>
          <w:i/>
          <w:iCs/>
          <w:color w:val="222222"/>
          <w:sz w:val="24"/>
          <w:szCs w:val="24"/>
          <w:shd w:val="clear" w:color="auto" w:fill="FFFFFF"/>
        </w:rPr>
        <w:t xml:space="preserve"> one</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12</w:t>
      </w:r>
      <w:r w:rsidRPr="009D71BF">
        <w:rPr>
          <w:rFonts w:ascii="Arial" w:hAnsi="Arial" w:cs="Arial"/>
          <w:color w:val="222222"/>
          <w:sz w:val="24"/>
          <w:szCs w:val="24"/>
          <w:shd w:val="clear" w:color="auto" w:fill="FFFFFF"/>
        </w:rPr>
        <w:t>(6), p. 0178512.</w:t>
      </w:r>
    </w:p>
    <w:p w14:paraId="14815D92" w14:textId="1765AD4B" w:rsidR="006F4BB5" w:rsidRPr="009D71BF" w:rsidRDefault="006F4BB5" w:rsidP="009D71BF">
      <w:pPr>
        <w:spacing w:line="360" w:lineRule="auto"/>
        <w:jc w:val="both"/>
        <w:rPr>
          <w:rFonts w:ascii="Arial" w:hAnsi="Arial" w:cs="Arial"/>
          <w:sz w:val="24"/>
          <w:szCs w:val="24"/>
        </w:rPr>
      </w:pPr>
      <w:proofErr w:type="spellStart"/>
      <w:r w:rsidRPr="009D71BF">
        <w:rPr>
          <w:rFonts w:ascii="Arial" w:hAnsi="Arial" w:cs="Arial"/>
          <w:sz w:val="24"/>
          <w:szCs w:val="24"/>
        </w:rPr>
        <w:t>Center</w:t>
      </w:r>
      <w:proofErr w:type="spellEnd"/>
      <w:r w:rsidRPr="009D71BF">
        <w:rPr>
          <w:rFonts w:ascii="Arial" w:hAnsi="Arial" w:cs="Arial"/>
          <w:sz w:val="24"/>
          <w:szCs w:val="24"/>
        </w:rPr>
        <w:t xml:space="preserve"> on the Developing Child (2011) ‘Building the Brain’s ‘Air Traffic Control’ System: how early experiences shape the development of executive function’, </w:t>
      </w:r>
      <w:r w:rsidRPr="009D71BF">
        <w:rPr>
          <w:rFonts w:ascii="Arial" w:hAnsi="Arial" w:cs="Arial"/>
          <w:i/>
          <w:iCs/>
          <w:sz w:val="24"/>
          <w:szCs w:val="24"/>
        </w:rPr>
        <w:t>Working Paper</w:t>
      </w:r>
      <w:r w:rsidR="005E6052" w:rsidRPr="009D71BF">
        <w:rPr>
          <w:rFonts w:ascii="Arial" w:hAnsi="Arial" w:cs="Arial"/>
          <w:sz w:val="24"/>
          <w:szCs w:val="24"/>
        </w:rPr>
        <w:t>,</w:t>
      </w:r>
      <w:r w:rsidRPr="009D71BF">
        <w:rPr>
          <w:rFonts w:ascii="Arial" w:hAnsi="Arial" w:cs="Arial"/>
          <w:sz w:val="24"/>
          <w:szCs w:val="24"/>
        </w:rPr>
        <w:t xml:space="preserve"> 11. </w:t>
      </w:r>
    </w:p>
    <w:p w14:paraId="20F7891C" w14:textId="78D61B36" w:rsidR="00077DB6" w:rsidRPr="009D71BF" w:rsidRDefault="00077DB6" w:rsidP="009D71BF">
      <w:pPr>
        <w:spacing w:line="360" w:lineRule="auto"/>
        <w:jc w:val="both"/>
        <w:rPr>
          <w:rFonts w:ascii="Arial" w:hAnsi="Arial" w:cs="Arial"/>
          <w:color w:val="222222"/>
          <w:sz w:val="24"/>
          <w:szCs w:val="24"/>
        </w:rPr>
      </w:pPr>
      <w:r w:rsidRPr="009D71BF">
        <w:rPr>
          <w:rStyle w:val="normaltextrun"/>
          <w:rFonts w:ascii="Arial" w:hAnsi="Arial" w:cs="Arial"/>
          <w:color w:val="000000"/>
          <w:sz w:val="24"/>
          <w:szCs w:val="24"/>
          <w:shd w:val="clear" w:color="auto" w:fill="FFFFFF"/>
          <w:lang w:val="en-US"/>
        </w:rPr>
        <w:t xml:space="preserve">Care Inspectorate Wales (2022) </w:t>
      </w:r>
      <w:r w:rsidRPr="009D71BF">
        <w:rPr>
          <w:rStyle w:val="normaltextrun"/>
          <w:rFonts w:ascii="Arial" w:hAnsi="Arial" w:cs="Arial"/>
          <w:i/>
          <w:iCs/>
          <w:color w:val="000000"/>
          <w:sz w:val="24"/>
          <w:szCs w:val="24"/>
          <w:shd w:val="clear" w:color="auto" w:fill="FFFFFF"/>
          <w:lang w:val="en-US"/>
        </w:rPr>
        <w:t xml:space="preserve">Already registered services. </w:t>
      </w:r>
      <w:r w:rsidRPr="009D71BF">
        <w:rPr>
          <w:rStyle w:val="normaltextrun"/>
          <w:rFonts w:ascii="Arial" w:hAnsi="Arial" w:cs="Arial"/>
          <w:color w:val="000000"/>
          <w:sz w:val="24"/>
          <w:szCs w:val="24"/>
          <w:shd w:val="clear" w:color="auto" w:fill="FFFFFF"/>
          <w:lang w:val="en-US"/>
        </w:rPr>
        <w:t xml:space="preserve">Available at: </w:t>
      </w:r>
      <w:hyperlink r:id="rId6" w:tgtFrame="_blank" w:history="1">
        <w:r w:rsidRPr="009D71BF">
          <w:rPr>
            <w:rStyle w:val="normaltextrun"/>
            <w:rFonts w:ascii="Arial" w:hAnsi="Arial" w:cs="Arial"/>
            <w:color w:val="0000FF"/>
            <w:sz w:val="24"/>
            <w:szCs w:val="24"/>
            <w:u w:val="single"/>
            <w:shd w:val="clear" w:color="auto" w:fill="FFFFFF"/>
          </w:rPr>
          <w:t>Already registered services | Care Inspectorate Wales</w:t>
        </w:r>
      </w:hyperlink>
      <w:r w:rsidRPr="009D71BF">
        <w:rPr>
          <w:rStyle w:val="normaltextrun"/>
          <w:rFonts w:ascii="Arial" w:hAnsi="Arial" w:cs="Arial"/>
          <w:color w:val="000000"/>
          <w:sz w:val="24"/>
          <w:szCs w:val="24"/>
          <w:shd w:val="clear" w:color="auto" w:fill="FFFFFF"/>
        </w:rPr>
        <w:t xml:space="preserve"> (Accessed: </w:t>
      </w:r>
      <w:r w:rsidR="0086438C" w:rsidRPr="009D71BF">
        <w:rPr>
          <w:rStyle w:val="normaltextrun"/>
          <w:rFonts w:ascii="Arial" w:hAnsi="Arial" w:cs="Arial"/>
          <w:color w:val="000000"/>
          <w:sz w:val="24"/>
          <w:szCs w:val="24"/>
          <w:shd w:val="clear" w:color="auto" w:fill="FFFFFF"/>
        </w:rPr>
        <w:t>19</w:t>
      </w:r>
      <w:r w:rsidR="0086438C" w:rsidRPr="009D71BF">
        <w:rPr>
          <w:rStyle w:val="normaltextrun"/>
          <w:rFonts w:ascii="Arial" w:hAnsi="Arial" w:cs="Arial"/>
          <w:color w:val="000000"/>
          <w:sz w:val="24"/>
          <w:szCs w:val="24"/>
          <w:shd w:val="clear" w:color="auto" w:fill="FFFFFF"/>
          <w:vertAlign w:val="superscript"/>
        </w:rPr>
        <w:t>th</w:t>
      </w:r>
      <w:r w:rsidRPr="009D71BF">
        <w:rPr>
          <w:rStyle w:val="normaltextrun"/>
          <w:rFonts w:ascii="Arial" w:hAnsi="Arial" w:cs="Arial"/>
          <w:color w:val="000000"/>
          <w:sz w:val="24"/>
          <w:szCs w:val="24"/>
          <w:shd w:val="clear" w:color="auto" w:fill="FFFFFF"/>
        </w:rPr>
        <w:t xml:space="preserve"> February 2022).</w:t>
      </w:r>
      <w:r w:rsidRPr="009D71BF">
        <w:rPr>
          <w:rFonts w:ascii="Arial" w:hAnsi="Arial" w:cs="Arial"/>
          <w:color w:val="222222"/>
          <w:sz w:val="24"/>
          <w:szCs w:val="24"/>
        </w:rPr>
        <w:t> </w:t>
      </w:r>
    </w:p>
    <w:p w14:paraId="66F3FCFE" w14:textId="241CE3DB" w:rsidR="009E673D" w:rsidRPr="009D71BF" w:rsidRDefault="009E673D" w:rsidP="009D71BF">
      <w:pPr>
        <w:spacing w:line="360" w:lineRule="auto"/>
        <w:jc w:val="both"/>
        <w:rPr>
          <w:rFonts w:ascii="Arial" w:hAnsi="Arial" w:cs="Arial"/>
          <w:b/>
          <w:bCs/>
          <w:color w:val="222222"/>
          <w:sz w:val="24"/>
          <w:szCs w:val="24"/>
        </w:rPr>
      </w:pPr>
      <w:r w:rsidRPr="009D71BF">
        <w:rPr>
          <w:rFonts w:ascii="Arial" w:hAnsi="Arial" w:cs="Arial"/>
          <w:color w:val="222222"/>
          <w:sz w:val="24"/>
          <w:szCs w:val="24"/>
        </w:rPr>
        <w:t xml:space="preserve">Child Development </w:t>
      </w:r>
      <w:proofErr w:type="spellStart"/>
      <w:r w:rsidRPr="009D71BF">
        <w:rPr>
          <w:rFonts w:ascii="Arial" w:hAnsi="Arial" w:cs="Arial"/>
          <w:color w:val="222222"/>
          <w:sz w:val="24"/>
          <w:szCs w:val="24"/>
        </w:rPr>
        <w:t>Center</w:t>
      </w:r>
      <w:proofErr w:type="spellEnd"/>
      <w:r w:rsidRPr="009D71BF">
        <w:rPr>
          <w:rFonts w:ascii="Arial" w:hAnsi="Arial" w:cs="Arial"/>
          <w:color w:val="222222"/>
          <w:sz w:val="24"/>
          <w:szCs w:val="24"/>
        </w:rPr>
        <w:t xml:space="preserve"> (1999) </w:t>
      </w:r>
      <w:r w:rsidR="00FB7B8C" w:rsidRPr="009D71BF">
        <w:rPr>
          <w:rFonts w:ascii="Arial" w:hAnsi="Arial" w:cs="Arial"/>
          <w:i/>
          <w:iCs/>
          <w:color w:val="222222"/>
          <w:sz w:val="24"/>
          <w:szCs w:val="24"/>
        </w:rPr>
        <w:t xml:space="preserve">The Children of the Cost, Quality and Outcomes Study Go </w:t>
      </w:r>
      <w:proofErr w:type="gramStart"/>
      <w:r w:rsidR="00FB7B8C" w:rsidRPr="009D71BF">
        <w:rPr>
          <w:rFonts w:ascii="Arial" w:hAnsi="Arial" w:cs="Arial"/>
          <w:i/>
          <w:iCs/>
          <w:color w:val="222222"/>
          <w:sz w:val="24"/>
          <w:szCs w:val="24"/>
        </w:rPr>
        <w:t>To</w:t>
      </w:r>
      <w:proofErr w:type="gramEnd"/>
      <w:r w:rsidR="00FB7B8C" w:rsidRPr="009D71BF">
        <w:rPr>
          <w:rFonts w:ascii="Arial" w:hAnsi="Arial" w:cs="Arial"/>
          <w:i/>
          <w:iCs/>
          <w:color w:val="222222"/>
          <w:sz w:val="24"/>
          <w:szCs w:val="24"/>
        </w:rPr>
        <w:t xml:space="preserve"> School</w:t>
      </w:r>
      <w:r w:rsidR="00FB7B8C" w:rsidRPr="009D71BF">
        <w:rPr>
          <w:rFonts w:ascii="Arial" w:hAnsi="Arial" w:cs="Arial"/>
          <w:color w:val="222222"/>
          <w:sz w:val="24"/>
          <w:szCs w:val="24"/>
        </w:rPr>
        <w:t xml:space="preserve">. Available at: </w:t>
      </w:r>
      <w:hyperlink r:id="rId7" w:history="1">
        <w:r w:rsidR="00FB7B8C" w:rsidRPr="009D71BF">
          <w:rPr>
            <w:rStyle w:val="Hyperlink"/>
            <w:rFonts w:ascii="Arial" w:hAnsi="Arial" w:cs="Arial"/>
            <w:sz w:val="24"/>
            <w:szCs w:val="24"/>
          </w:rPr>
          <w:t>The Children of the Cost, Quality, and Outcomes Study Go To School, Technical Report (unc.edu)</w:t>
        </w:r>
      </w:hyperlink>
      <w:r w:rsidR="00FB7B8C" w:rsidRPr="009D71BF">
        <w:rPr>
          <w:rFonts w:ascii="Arial" w:hAnsi="Arial" w:cs="Arial"/>
          <w:sz w:val="24"/>
          <w:szCs w:val="24"/>
        </w:rPr>
        <w:t xml:space="preserve"> (Accessed: 20</w:t>
      </w:r>
      <w:r w:rsidR="00FB7B8C" w:rsidRPr="009D71BF">
        <w:rPr>
          <w:rFonts w:ascii="Arial" w:hAnsi="Arial" w:cs="Arial"/>
          <w:sz w:val="24"/>
          <w:szCs w:val="24"/>
          <w:vertAlign w:val="superscript"/>
        </w:rPr>
        <w:t>th</w:t>
      </w:r>
      <w:r w:rsidR="00FB7B8C" w:rsidRPr="009D71BF">
        <w:rPr>
          <w:rFonts w:ascii="Arial" w:hAnsi="Arial" w:cs="Arial"/>
          <w:sz w:val="24"/>
          <w:szCs w:val="24"/>
        </w:rPr>
        <w:t xml:space="preserve"> February 2022).</w:t>
      </w:r>
    </w:p>
    <w:p w14:paraId="3DB527FB" w14:textId="37C6FE2E" w:rsidR="005460AC" w:rsidRPr="009D71BF" w:rsidRDefault="005460AC" w:rsidP="009D71BF">
      <w:pPr>
        <w:spacing w:line="360" w:lineRule="auto"/>
        <w:jc w:val="both"/>
        <w:rPr>
          <w:rFonts w:ascii="Arial" w:hAnsi="Arial" w:cs="Arial"/>
          <w:color w:val="222222"/>
          <w:sz w:val="24"/>
          <w:szCs w:val="24"/>
          <w:shd w:val="clear" w:color="auto" w:fill="FFFFFF"/>
        </w:rPr>
      </w:pPr>
      <w:r w:rsidRPr="009D71BF">
        <w:rPr>
          <w:rFonts w:ascii="Arial" w:hAnsi="Arial" w:cs="Arial"/>
          <w:sz w:val="24"/>
          <w:szCs w:val="24"/>
        </w:rPr>
        <w:t xml:space="preserve">Clifford, R., </w:t>
      </w:r>
      <w:proofErr w:type="spellStart"/>
      <w:r w:rsidRPr="009D71BF">
        <w:rPr>
          <w:rFonts w:ascii="Arial" w:hAnsi="Arial" w:cs="Arial"/>
          <w:sz w:val="24"/>
          <w:szCs w:val="24"/>
        </w:rPr>
        <w:t>Reszka</w:t>
      </w:r>
      <w:proofErr w:type="spellEnd"/>
      <w:r w:rsidRPr="009D71BF">
        <w:rPr>
          <w:rFonts w:ascii="Arial" w:hAnsi="Arial" w:cs="Arial"/>
          <w:sz w:val="24"/>
          <w:szCs w:val="24"/>
        </w:rPr>
        <w:t xml:space="preserve">, S. and Rossbach, H. (2010) </w:t>
      </w:r>
      <w:r w:rsidRPr="009D71BF">
        <w:rPr>
          <w:rFonts w:ascii="Arial" w:hAnsi="Arial" w:cs="Arial"/>
          <w:i/>
          <w:iCs/>
          <w:sz w:val="24"/>
          <w:szCs w:val="24"/>
        </w:rPr>
        <w:t>Reliability and Validity of The Early Childhood Environment Rating Scale.</w:t>
      </w:r>
      <w:r w:rsidRPr="009D71BF">
        <w:rPr>
          <w:rFonts w:ascii="Arial" w:hAnsi="Arial" w:cs="Arial"/>
          <w:sz w:val="24"/>
          <w:szCs w:val="24"/>
        </w:rPr>
        <w:t xml:space="preserve"> Available at:  </w:t>
      </w:r>
      <w:hyperlink r:id="rId8" w:history="1">
        <w:r w:rsidRPr="009D71BF">
          <w:rPr>
            <w:rStyle w:val="Hyperlink"/>
            <w:rFonts w:ascii="Arial" w:hAnsi="Arial" w:cs="Arial"/>
            <w:sz w:val="24"/>
            <w:szCs w:val="24"/>
          </w:rPr>
          <w:t>https://ers.fpg.unc.edu/sites/ers.fpg.unc.edu/files/ReliabilityEcers.pdf</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64F35236" w14:textId="2D0784E0" w:rsidR="00E45A9B" w:rsidRPr="009D71BF" w:rsidRDefault="00E45A9B"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Cottle, M. and Alexander, E. (2012) ‘Quality in early years settings: Government, research and practitioners’ perspectives’, </w:t>
      </w:r>
      <w:r w:rsidRPr="009D71BF">
        <w:rPr>
          <w:rFonts w:ascii="Arial" w:hAnsi="Arial" w:cs="Arial"/>
          <w:i/>
          <w:iCs/>
          <w:color w:val="222222"/>
          <w:sz w:val="24"/>
          <w:szCs w:val="24"/>
          <w:shd w:val="clear" w:color="auto" w:fill="FFFFFF"/>
        </w:rPr>
        <w:t>British Educational Research Journal</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38</w:t>
      </w:r>
      <w:r w:rsidRPr="009D71BF">
        <w:rPr>
          <w:rFonts w:ascii="Arial" w:hAnsi="Arial" w:cs="Arial"/>
          <w:color w:val="222222"/>
          <w:sz w:val="24"/>
          <w:szCs w:val="24"/>
          <w:shd w:val="clear" w:color="auto" w:fill="FFFFFF"/>
        </w:rPr>
        <w:t>(4), pp. 635-654.</w:t>
      </w:r>
    </w:p>
    <w:p w14:paraId="36FDD98C" w14:textId="7A5B90C1" w:rsidR="005E6052" w:rsidRPr="009D71BF" w:rsidRDefault="005E6052" w:rsidP="009D71BF">
      <w:pPr>
        <w:spacing w:line="360" w:lineRule="auto"/>
        <w:jc w:val="both"/>
        <w:rPr>
          <w:rFonts w:ascii="Arial" w:hAnsi="Arial" w:cs="Arial"/>
          <w:color w:val="222222"/>
          <w:sz w:val="24"/>
          <w:szCs w:val="24"/>
          <w:shd w:val="clear" w:color="auto" w:fill="FFFFFF"/>
        </w:rPr>
      </w:pPr>
      <w:r w:rsidRPr="009D71BF">
        <w:rPr>
          <w:rFonts w:ascii="Arial" w:hAnsi="Arial" w:cs="Arial"/>
          <w:sz w:val="24"/>
          <w:szCs w:val="24"/>
        </w:rPr>
        <w:t xml:space="preserve">Currie, J. (2009) ‘Healthy, wealthy and wise: socio-economic status, poor health in childhood and human capital development’, </w:t>
      </w:r>
      <w:r w:rsidRPr="009D71BF">
        <w:rPr>
          <w:rFonts w:ascii="Arial" w:hAnsi="Arial" w:cs="Arial"/>
          <w:i/>
          <w:iCs/>
          <w:sz w:val="24"/>
          <w:szCs w:val="24"/>
        </w:rPr>
        <w:t>Journal of Economic Literature</w:t>
      </w:r>
      <w:r w:rsidRPr="009D71BF">
        <w:rPr>
          <w:rFonts w:ascii="Arial" w:hAnsi="Arial" w:cs="Arial"/>
          <w:sz w:val="24"/>
          <w:szCs w:val="24"/>
        </w:rPr>
        <w:t>, 47, pp. 87–122.</w:t>
      </w:r>
    </w:p>
    <w:p w14:paraId="474AC26B" w14:textId="449897E6" w:rsidR="006A47CA" w:rsidRPr="009D71BF" w:rsidRDefault="006A47CA" w:rsidP="009D71BF">
      <w:pPr>
        <w:spacing w:line="360" w:lineRule="auto"/>
        <w:jc w:val="both"/>
        <w:rPr>
          <w:rFonts w:ascii="Arial" w:hAnsi="Arial" w:cs="Arial"/>
          <w:sz w:val="24"/>
          <w:szCs w:val="24"/>
        </w:rPr>
      </w:pPr>
      <w:r w:rsidRPr="009D71BF">
        <w:rPr>
          <w:rFonts w:ascii="Arial" w:hAnsi="Arial" w:cs="Arial"/>
          <w:sz w:val="24"/>
          <w:szCs w:val="24"/>
        </w:rPr>
        <w:lastRenderedPageBreak/>
        <w:t xml:space="preserve">Dahlberg G, Moss P and Pence A (2013) </w:t>
      </w:r>
      <w:r w:rsidRPr="009D71BF">
        <w:rPr>
          <w:rFonts w:ascii="Arial" w:hAnsi="Arial" w:cs="Arial"/>
          <w:i/>
          <w:iCs/>
          <w:sz w:val="24"/>
          <w:szCs w:val="24"/>
        </w:rPr>
        <w:t>Beyond Quality in Early Childhood Education and Care: Languages of Evaluation</w:t>
      </w:r>
      <w:r w:rsidRPr="009D71BF">
        <w:rPr>
          <w:rFonts w:ascii="Arial" w:hAnsi="Arial" w:cs="Arial"/>
          <w:sz w:val="24"/>
          <w:szCs w:val="24"/>
        </w:rPr>
        <w:t>. 3rd ed. London: Routledge.</w:t>
      </w:r>
    </w:p>
    <w:p w14:paraId="6180EDA5" w14:textId="295C39DC" w:rsidR="00625584" w:rsidRPr="009D71BF" w:rsidRDefault="00625584" w:rsidP="009D71BF">
      <w:pPr>
        <w:spacing w:line="360" w:lineRule="auto"/>
        <w:jc w:val="both"/>
        <w:rPr>
          <w:rFonts w:ascii="Arial" w:hAnsi="Arial" w:cs="Arial"/>
          <w:sz w:val="24"/>
          <w:szCs w:val="24"/>
        </w:rPr>
      </w:pPr>
      <w:proofErr w:type="spellStart"/>
      <w:r w:rsidRPr="009D71BF">
        <w:rPr>
          <w:rFonts w:ascii="Arial" w:hAnsi="Arial" w:cs="Arial"/>
          <w:color w:val="222222"/>
          <w:sz w:val="24"/>
          <w:szCs w:val="24"/>
          <w:shd w:val="clear" w:color="auto" w:fill="FFFFFF"/>
        </w:rPr>
        <w:t>Dallimore</w:t>
      </w:r>
      <w:proofErr w:type="spellEnd"/>
      <w:r w:rsidRPr="009D71BF">
        <w:rPr>
          <w:rFonts w:ascii="Arial" w:hAnsi="Arial" w:cs="Arial"/>
          <w:color w:val="222222"/>
          <w:sz w:val="24"/>
          <w:szCs w:val="24"/>
          <w:shd w:val="clear" w:color="auto" w:fill="FFFFFF"/>
        </w:rPr>
        <w:t xml:space="preserve">, D. </w:t>
      </w:r>
      <w:r w:rsidR="0009027D"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2019</w:t>
      </w:r>
      <w:r w:rsidR="0009027D"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i/>
          <w:iCs/>
          <w:color w:val="222222"/>
          <w:sz w:val="24"/>
          <w:szCs w:val="24"/>
          <w:shd w:val="clear" w:color="auto" w:fill="FFFFFF"/>
        </w:rPr>
        <w:t>Early Childhood Education and Care in Wales: An introduction: Research Briefing</w:t>
      </w:r>
      <w:r w:rsidRPr="009D71BF">
        <w:rPr>
          <w:rFonts w:ascii="Arial" w:hAnsi="Arial" w:cs="Arial"/>
          <w:color w:val="222222"/>
          <w:sz w:val="24"/>
          <w:szCs w:val="24"/>
          <w:shd w:val="clear" w:color="auto" w:fill="FFFFFF"/>
        </w:rPr>
        <w:t xml:space="preserve">. Available at: </w:t>
      </w:r>
      <w:hyperlink r:id="rId9" w:history="1">
        <w:r w:rsidR="0009027D" w:rsidRPr="009D71BF">
          <w:rPr>
            <w:rStyle w:val="Hyperlink"/>
            <w:rFonts w:ascii="Arial" w:hAnsi="Arial" w:cs="Arial"/>
            <w:sz w:val="24"/>
            <w:szCs w:val="24"/>
          </w:rPr>
          <w:t>19-47-web-eng (redacted).pdf (ioe.ac.uk)</w:t>
        </w:r>
      </w:hyperlink>
      <w:r w:rsidR="0009027D" w:rsidRPr="009D71BF">
        <w:rPr>
          <w:rFonts w:ascii="Arial" w:hAnsi="Arial" w:cs="Arial"/>
          <w:sz w:val="24"/>
          <w:szCs w:val="24"/>
        </w:rPr>
        <w:t xml:space="preserve"> (Accessed: 19</w:t>
      </w:r>
      <w:r w:rsidR="0009027D" w:rsidRPr="009D71BF">
        <w:rPr>
          <w:rFonts w:ascii="Arial" w:hAnsi="Arial" w:cs="Arial"/>
          <w:sz w:val="24"/>
          <w:szCs w:val="24"/>
          <w:vertAlign w:val="superscript"/>
        </w:rPr>
        <w:t>th</w:t>
      </w:r>
      <w:r w:rsidR="0009027D" w:rsidRPr="009D71BF">
        <w:rPr>
          <w:rFonts w:ascii="Arial" w:hAnsi="Arial" w:cs="Arial"/>
          <w:sz w:val="24"/>
          <w:szCs w:val="24"/>
        </w:rPr>
        <w:t xml:space="preserve"> February 2022).</w:t>
      </w:r>
    </w:p>
    <w:p w14:paraId="5224668A" w14:textId="26E9A0A6" w:rsidR="00656A38" w:rsidRPr="009D71BF" w:rsidRDefault="00656A38"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Early, D.</w:t>
      </w:r>
      <w:r w:rsidR="009D71BF" w:rsidRPr="009D71BF">
        <w:rPr>
          <w:rFonts w:ascii="Arial" w:hAnsi="Arial" w:cs="Arial"/>
          <w:color w:val="222222"/>
          <w:sz w:val="24"/>
          <w:szCs w:val="24"/>
          <w:shd w:val="clear" w:color="auto" w:fill="FFFFFF"/>
        </w:rPr>
        <w:t xml:space="preserve"> </w:t>
      </w:r>
      <w:r w:rsidRPr="009D71BF">
        <w:rPr>
          <w:rFonts w:ascii="Arial" w:hAnsi="Arial" w:cs="Arial"/>
          <w:i/>
          <w:iCs/>
          <w:color w:val="222222"/>
          <w:sz w:val="24"/>
          <w:szCs w:val="24"/>
          <w:shd w:val="clear" w:color="auto" w:fill="FFFFFF"/>
        </w:rPr>
        <w:t>et al</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2018</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Factor structure and validity of the Early Childhood Environment Rating Scale–Third Edition (ECERS-3)</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Early Childhood Research Quarterly</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44</w:t>
      </w:r>
      <w:r w:rsidRPr="009D71BF">
        <w:rPr>
          <w:rFonts w:ascii="Arial" w:hAnsi="Arial" w:cs="Arial"/>
          <w:color w:val="222222"/>
          <w:sz w:val="24"/>
          <w:szCs w:val="24"/>
          <w:shd w:val="clear" w:color="auto" w:fill="FFFFFF"/>
        </w:rPr>
        <w:t>, pp.242-256.</w:t>
      </w:r>
    </w:p>
    <w:p w14:paraId="226E1D57" w14:textId="0F2FDDC0" w:rsidR="00970C0D" w:rsidRPr="009D71BF" w:rsidRDefault="00970C0D" w:rsidP="009D71BF">
      <w:pPr>
        <w:spacing w:line="360" w:lineRule="auto"/>
        <w:jc w:val="both"/>
        <w:rPr>
          <w:rStyle w:val="normaltextrun"/>
          <w:rFonts w:ascii="Arial" w:hAnsi="Arial" w:cs="Arial"/>
          <w:color w:val="000000"/>
          <w:sz w:val="24"/>
          <w:szCs w:val="24"/>
          <w:shd w:val="clear" w:color="auto" w:fill="FFFFFF"/>
        </w:rPr>
      </w:pPr>
      <w:r w:rsidRPr="009D71BF">
        <w:rPr>
          <w:rStyle w:val="normaltextrun"/>
          <w:rFonts w:ascii="Arial" w:hAnsi="Arial" w:cs="Arial"/>
          <w:color w:val="000000"/>
          <w:sz w:val="24"/>
          <w:szCs w:val="24"/>
          <w:shd w:val="clear" w:color="auto" w:fill="FFFFFF"/>
        </w:rPr>
        <w:t xml:space="preserve">Early Years Alliance (2019) </w:t>
      </w:r>
      <w:r w:rsidRPr="009D71BF">
        <w:rPr>
          <w:rStyle w:val="normaltextrun"/>
          <w:rFonts w:ascii="Arial" w:hAnsi="Arial" w:cs="Arial"/>
          <w:i/>
          <w:iCs/>
          <w:color w:val="000000"/>
          <w:sz w:val="24"/>
          <w:szCs w:val="24"/>
          <w:shd w:val="clear" w:color="auto" w:fill="FFFFFF"/>
        </w:rPr>
        <w:t xml:space="preserve">How outdoor play can be beneficial for children with Special Educational Needs. </w:t>
      </w:r>
      <w:r w:rsidRPr="009D71BF">
        <w:rPr>
          <w:rStyle w:val="normaltextrun"/>
          <w:rFonts w:ascii="Arial" w:hAnsi="Arial" w:cs="Arial"/>
          <w:color w:val="000000"/>
          <w:sz w:val="24"/>
          <w:szCs w:val="24"/>
          <w:shd w:val="clear" w:color="auto" w:fill="FFFFFF"/>
        </w:rPr>
        <w:t xml:space="preserve">Available at: </w:t>
      </w:r>
      <w:hyperlink r:id="rId10" w:tgtFrame="_blank" w:history="1">
        <w:r w:rsidRPr="009D71BF">
          <w:rPr>
            <w:rStyle w:val="normaltextrun"/>
            <w:rFonts w:ascii="Arial" w:hAnsi="Arial" w:cs="Arial"/>
            <w:color w:val="0000FF"/>
            <w:sz w:val="24"/>
            <w:szCs w:val="24"/>
            <w:u w:val="single"/>
            <w:shd w:val="clear" w:color="auto" w:fill="FFFFFF"/>
          </w:rPr>
          <w:t>How Outdoor Play Can Be Beneficial for Children with Special Educational Needs | early years alliance (eyalliance.org.uk)</w:t>
        </w:r>
      </w:hyperlink>
      <w:r w:rsidRPr="009D71BF">
        <w:rPr>
          <w:rStyle w:val="normaltextrun"/>
          <w:rFonts w:ascii="Arial" w:hAnsi="Arial" w:cs="Arial"/>
          <w:color w:val="000000"/>
          <w:sz w:val="24"/>
          <w:szCs w:val="24"/>
          <w:shd w:val="clear" w:color="auto" w:fill="FFFFFF"/>
        </w:rPr>
        <w:t xml:space="preserve"> (Accessed: </w:t>
      </w:r>
      <w:r w:rsidRPr="009D71BF">
        <w:rPr>
          <w:rStyle w:val="normaltextrun"/>
          <w:rFonts w:ascii="Arial" w:hAnsi="Arial" w:cs="Arial"/>
          <w:color w:val="000000"/>
          <w:sz w:val="24"/>
          <w:szCs w:val="24"/>
          <w:shd w:val="clear" w:color="auto" w:fill="FFFFFF"/>
        </w:rPr>
        <w:t>20</w:t>
      </w:r>
      <w:r w:rsidRPr="009D71BF">
        <w:rPr>
          <w:rStyle w:val="normaltextrun"/>
          <w:rFonts w:ascii="Arial" w:hAnsi="Arial" w:cs="Arial"/>
          <w:color w:val="000000"/>
          <w:sz w:val="24"/>
          <w:szCs w:val="24"/>
          <w:shd w:val="clear" w:color="auto" w:fill="FFFFFF"/>
          <w:vertAlign w:val="superscript"/>
        </w:rPr>
        <w:t>th</w:t>
      </w:r>
      <w:r w:rsidRPr="009D71BF">
        <w:rPr>
          <w:rStyle w:val="normaltextrun"/>
          <w:rFonts w:ascii="Arial" w:hAnsi="Arial" w:cs="Arial"/>
          <w:color w:val="000000"/>
          <w:sz w:val="24"/>
          <w:szCs w:val="24"/>
          <w:shd w:val="clear" w:color="auto" w:fill="FFFFFF"/>
        </w:rPr>
        <w:t xml:space="preserve"> February 2022). </w:t>
      </w:r>
      <w:r w:rsidRPr="009D71BF">
        <w:rPr>
          <w:rStyle w:val="normaltextrun"/>
          <w:rFonts w:ascii="Arial" w:hAnsi="Arial" w:cs="Arial"/>
          <w:sz w:val="24"/>
          <w:szCs w:val="24"/>
        </w:rPr>
        <w:t> </w:t>
      </w:r>
    </w:p>
    <w:p w14:paraId="3ABA1F26" w14:textId="00DD2BDA" w:rsidR="00ED3712" w:rsidRPr="009D71BF" w:rsidRDefault="00ED3712" w:rsidP="009D71BF">
      <w:pPr>
        <w:spacing w:line="360" w:lineRule="auto"/>
        <w:jc w:val="both"/>
        <w:rPr>
          <w:rFonts w:ascii="Arial" w:hAnsi="Arial" w:cs="Arial"/>
          <w:sz w:val="24"/>
          <w:szCs w:val="24"/>
        </w:rPr>
      </w:pPr>
      <w:r w:rsidRPr="009D71BF">
        <w:rPr>
          <w:rStyle w:val="normaltextrun"/>
          <w:rFonts w:ascii="Arial" w:hAnsi="Arial" w:cs="Arial"/>
          <w:color w:val="000000"/>
          <w:sz w:val="24"/>
          <w:szCs w:val="24"/>
          <w:shd w:val="clear" w:color="auto" w:fill="FFFFFF"/>
        </w:rPr>
        <w:t>Environment Rating Scale (No Date)</w:t>
      </w:r>
      <w:r w:rsidRPr="009D71BF">
        <w:rPr>
          <w:rStyle w:val="normaltextrun"/>
          <w:rFonts w:ascii="Arial" w:hAnsi="Arial" w:cs="Arial"/>
          <w:i/>
          <w:iCs/>
          <w:color w:val="000000"/>
          <w:sz w:val="24"/>
          <w:szCs w:val="24"/>
          <w:shd w:val="clear" w:color="auto" w:fill="FFFFFF"/>
        </w:rPr>
        <w:t xml:space="preserve"> Early Childhood Environment Rating Scale®,</w:t>
      </w:r>
      <w:r w:rsidRPr="009D71BF">
        <w:rPr>
          <w:rStyle w:val="normaltextrun"/>
          <w:rFonts w:ascii="Arial" w:hAnsi="Arial" w:cs="Arial"/>
          <w:color w:val="000000"/>
          <w:sz w:val="24"/>
          <w:szCs w:val="24"/>
          <w:shd w:val="clear" w:color="auto" w:fill="FFFFFF"/>
        </w:rPr>
        <w:t xml:space="preserve"> 3</w:t>
      </w:r>
      <w:r w:rsidRPr="009D71BF">
        <w:rPr>
          <w:rStyle w:val="normaltextrun"/>
          <w:rFonts w:ascii="Arial" w:hAnsi="Arial" w:cs="Arial"/>
          <w:color w:val="000000"/>
          <w:sz w:val="24"/>
          <w:szCs w:val="24"/>
          <w:shd w:val="clear" w:color="auto" w:fill="FFFFFF"/>
          <w:vertAlign w:val="superscript"/>
        </w:rPr>
        <w:t>rd</w:t>
      </w:r>
      <w:r w:rsidRPr="009D71BF">
        <w:rPr>
          <w:rStyle w:val="normaltextrun"/>
          <w:rFonts w:ascii="Arial" w:hAnsi="Arial" w:cs="Arial"/>
          <w:color w:val="000000"/>
          <w:sz w:val="24"/>
          <w:szCs w:val="24"/>
          <w:shd w:val="clear" w:color="auto" w:fill="FFFFFF"/>
        </w:rPr>
        <w:t xml:space="preserve"> ed. Available at: </w:t>
      </w:r>
      <w:hyperlink r:id="rId11" w:tgtFrame="_blank" w:history="1">
        <w:r w:rsidRPr="009D71BF">
          <w:rPr>
            <w:rStyle w:val="normaltextrun"/>
            <w:rFonts w:ascii="Arial" w:hAnsi="Arial" w:cs="Arial"/>
            <w:color w:val="0000FF"/>
            <w:sz w:val="24"/>
            <w:szCs w:val="24"/>
            <w:u w:val="single"/>
            <w:shd w:val="clear" w:color="auto" w:fill="FFFFFF"/>
          </w:rPr>
          <w:t>Early Childhood Environment Rating Scale®, Third Edition | Environment Rating Scales® (unc.edu)</w:t>
        </w:r>
      </w:hyperlink>
      <w:r w:rsidRPr="009D71BF">
        <w:rPr>
          <w:rStyle w:val="normaltextrun"/>
          <w:rFonts w:ascii="Arial" w:hAnsi="Arial" w:cs="Arial"/>
          <w:color w:val="000000"/>
          <w:sz w:val="24"/>
          <w:szCs w:val="24"/>
          <w:shd w:val="clear" w:color="auto" w:fill="FFFFFF"/>
        </w:rPr>
        <w:t xml:space="preserve"> (Accessed: 19</w:t>
      </w:r>
      <w:r w:rsidRPr="009D71BF">
        <w:rPr>
          <w:rStyle w:val="normaltextrun"/>
          <w:rFonts w:ascii="Arial" w:hAnsi="Arial" w:cs="Arial"/>
          <w:color w:val="000000"/>
          <w:sz w:val="24"/>
          <w:szCs w:val="24"/>
          <w:shd w:val="clear" w:color="auto" w:fill="FFFFFF"/>
          <w:vertAlign w:val="superscript"/>
        </w:rPr>
        <w:t>th</w:t>
      </w:r>
      <w:r w:rsidRPr="009D71BF">
        <w:rPr>
          <w:rStyle w:val="normaltextrun"/>
          <w:rFonts w:ascii="Arial" w:hAnsi="Arial" w:cs="Arial"/>
          <w:color w:val="000000"/>
          <w:sz w:val="24"/>
          <w:szCs w:val="24"/>
          <w:shd w:val="clear" w:color="auto" w:fill="FFFFFF"/>
        </w:rPr>
        <w:t xml:space="preserve"> February 2022).</w:t>
      </w:r>
      <w:r w:rsidRPr="009D71BF">
        <w:rPr>
          <w:rStyle w:val="eop"/>
          <w:rFonts w:ascii="Arial" w:hAnsi="Arial" w:cs="Arial"/>
          <w:color w:val="000000"/>
          <w:sz w:val="24"/>
          <w:szCs w:val="24"/>
          <w:shd w:val="clear" w:color="auto" w:fill="FFFFFF"/>
        </w:rPr>
        <w:t> </w:t>
      </w:r>
    </w:p>
    <w:p w14:paraId="08EE4D06" w14:textId="07C22C42" w:rsidR="000421C7" w:rsidRPr="009D71BF" w:rsidRDefault="000421C7" w:rsidP="009D71BF">
      <w:pPr>
        <w:spacing w:line="360" w:lineRule="auto"/>
        <w:jc w:val="both"/>
        <w:rPr>
          <w:rFonts w:ascii="Arial" w:hAnsi="Arial" w:cs="Arial"/>
          <w:color w:val="222222"/>
          <w:sz w:val="24"/>
          <w:szCs w:val="24"/>
          <w:shd w:val="clear" w:color="auto" w:fill="FFFFFF"/>
        </w:rPr>
      </w:pPr>
      <w:r w:rsidRPr="009D71BF">
        <w:rPr>
          <w:rStyle w:val="normaltextrun"/>
          <w:rFonts w:ascii="Arial" w:hAnsi="Arial" w:cs="Arial"/>
          <w:color w:val="000000"/>
          <w:sz w:val="24"/>
          <w:szCs w:val="24"/>
          <w:shd w:val="clear" w:color="auto" w:fill="FFFFFF"/>
        </w:rPr>
        <w:t xml:space="preserve">Estyn (2021) </w:t>
      </w:r>
      <w:r w:rsidRPr="009D71BF">
        <w:rPr>
          <w:rStyle w:val="normaltextrun"/>
          <w:rFonts w:ascii="Arial" w:hAnsi="Arial" w:cs="Arial"/>
          <w:i/>
          <w:iCs/>
          <w:color w:val="000000"/>
          <w:sz w:val="24"/>
          <w:szCs w:val="24"/>
          <w:shd w:val="clear" w:color="auto" w:fill="FFFFFF"/>
        </w:rPr>
        <w:t xml:space="preserve">Joint CIW/Estyn inspections. </w:t>
      </w:r>
      <w:r w:rsidRPr="009D71BF">
        <w:rPr>
          <w:rStyle w:val="normaltextrun"/>
          <w:rFonts w:ascii="Arial" w:hAnsi="Arial" w:cs="Arial"/>
          <w:color w:val="000000"/>
          <w:sz w:val="24"/>
          <w:szCs w:val="24"/>
          <w:shd w:val="clear" w:color="auto" w:fill="FFFFFF"/>
        </w:rPr>
        <w:t xml:space="preserve">Available at: </w:t>
      </w:r>
      <w:hyperlink r:id="rId12" w:tgtFrame="_blank" w:history="1">
        <w:r w:rsidRPr="009D71BF">
          <w:rPr>
            <w:rStyle w:val="normaltextrun"/>
            <w:rFonts w:ascii="Arial" w:hAnsi="Arial" w:cs="Arial"/>
            <w:color w:val="0000FF"/>
            <w:sz w:val="24"/>
            <w:szCs w:val="24"/>
            <w:u w:val="single"/>
            <w:shd w:val="clear" w:color="auto" w:fill="FFFFFF"/>
          </w:rPr>
          <w:t>Joint CIW/Estyn inspections | Estyn (</w:t>
        </w:r>
        <w:proofErr w:type="spellStart"/>
        <w:proofErr w:type="gramStart"/>
        <w:r w:rsidRPr="009D71BF">
          <w:rPr>
            <w:rStyle w:val="normaltextrun"/>
            <w:rFonts w:ascii="Arial" w:hAnsi="Arial" w:cs="Arial"/>
            <w:color w:val="0000FF"/>
            <w:sz w:val="24"/>
            <w:szCs w:val="24"/>
            <w:u w:val="single"/>
            <w:shd w:val="clear" w:color="auto" w:fill="FFFFFF"/>
          </w:rPr>
          <w:t>gov.wales</w:t>
        </w:r>
        <w:proofErr w:type="spellEnd"/>
        <w:proofErr w:type="gramEnd"/>
        <w:r w:rsidRPr="009D71BF">
          <w:rPr>
            <w:rStyle w:val="normaltextrun"/>
            <w:rFonts w:ascii="Arial" w:hAnsi="Arial" w:cs="Arial"/>
            <w:color w:val="0000FF"/>
            <w:sz w:val="24"/>
            <w:szCs w:val="24"/>
            <w:u w:val="single"/>
            <w:shd w:val="clear" w:color="auto" w:fill="FFFFFF"/>
          </w:rPr>
          <w:t>)</w:t>
        </w:r>
      </w:hyperlink>
      <w:r w:rsidRPr="009D71BF">
        <w:rPr>
          <w:rStyle w:val="normaltextrun"/>
          <w:rFonts w:ascii="Arial" w:hAnsi="Arial" w:cs="Arial"/>
          <w:color w:val="000000"/>
          <w:sz w:val="24"/>
          <w:szCs w:val="24"/>
          <w:shd w:val="clear" w:color="auto" w:fill="FFFFFF"/>
        </w:rPr>
        <w:t xml:space="preserve"> (Accessed: 19</w:t>
      </w:r>
      <w:r w:rsidRPr="009D71BF">
        <w:rPr>
          <w:rStyle w:val="normaltextrun"/>
          <w:rFonts w:ascii="Arial" w:hAnsi="Arial" w:cs="Arial"/>
          <w:color w:val="000000"/>
          <w:sz w:val="24"/>
          <w:szCs w:val="24"/>
          <w:shd w:val="clear" w:color="auto" w:fill="FFFFFF"/>
          <w:vertAlign w:val="superscript"/>
        </w:rPr>
        <w:t>th</w:t>
      </w:r>
      <w:r w:rsidRPr="009D71BF">
        <w:rPr>
          <w:rStyle w:val="normaltextrun"/>
          <w:rFonts w:ascii="Arial" w:hAnsi="Arial" w:cs="Arial"/>
          <w:color w:val="000000"/>
          <w:sz w:val="24"/>
          <w:szCs w:val="24"/>
          <w:shd w:val="clear" w:color="auto" w:fill="FFFFFF"/>
        </w:rPr>
        <w:t xml:space="preserve"> February 2022). </w:t>
      </w:r>
      <w:r w:rsidRPr="009D71BF">
        <w:rPr>
          <w:rStyle w:val="eop"/>
          <w:rFonts w:ascii="Arial" w:hAnsi="Arial" w:cs="Arial"/>
          <w:color w:val="000000"/>
          <w:sz w:val="24"/>
          <w:szCs w:val="24"/>
          <w:shd w:val="clear" w:color="auto" w:fill="FFFFFF"/>
        </w:rPr>
        <w:t> </w:t>
      </w:r>
    </w:p>
    <w:p w14:paraId="12D49037" w14:textId="34DF1FAD" w:rsidR="00811A10" w:rsidRPr="009D71BF" w:rsidRDefault="00811A10"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 xml:space="preserve">Evans, M. (2012) </w:t>
      </w:r>
      <w:r w:rsidR="0013334D" w:rsidRPr="009D71BF">
        <w:rPr>
          <w:rFonts w:ascii="Arial" w:hAnsi="Arial" w:cs="Arial"/>
          <w:color w:val="222222"/>
          <w:sz w:val="24"/>
          <w:szCs w:val="24"/>
          <w:shd w:val="clear" w:color="auto" w:fill="FFFFFF"/>
        </w:rPr>
        <w:t>‘</w:t>
      </w:r>
      <w:r w:rsidR="000555E8" w:rsidRPr="009D71BF">
        <w:rPr>
          <w:rFonts w:ascii="Arial" w:hAnsi="Arial" w:cs="Arial"/>
          <w:color w:val="222222"/>
          <w:sz w:val="24"/>
          <w:szCs w:val="24"/>
          <w:shd w:val="clear" w:color="auto" w:fill="FFFFFF"/>
        </w:rPr>
        <w:t>Quality Assurance, Part 3: ECERS and ITERS assessment scales</w:t>
      </w:r>
      <w:r w:rsidR="0013334D" w:rsidRPr="009D71BF">
        <w:rPr>
          <w:rFonts w:ascii="Arial" w:hAnsi="Arial" w:cs="Arial"/>
          <w:color w:val="222222"/>
          <w:sz w:val="24"/>
          <w:szCs w:val="24"/>
          <w:shd w:val="clear" w:color="auto" w:fill="FFFFFF"/>
        </w:rPr>
        <w:t xml:space="preserve">’, </w:t>
      </w:r>
      <w:r w:rsidR="0013334D" w:rsidRPr="009D71BF">
        <w:rPr>
          <w:rFonts w:ascii="Arial" w:hAnsi="Arial" w:cs="Arial"/>
          <w:i/>
          <w:iCs/>
          <w:color w:val="222222"/>
          <w:sz w:val="24"/>
          <w:szCs w:val="24"/>
          <w:shd w:val="clear" w:color="auto" w:fill="FFFFFF"/>
        </w:rPr>
        <w:t>Nursery World</w:t>
      </w:r>
      <w:r w:rsidR="00A13D0D" w:rsidRPr="009D71BF">
        <w:rPr>
          <w:rFonts w:ascii="Arial" w:hAnsi="Arial" w:cs="Arial"/>
          <w:i/>
          <w:iCs/>
          <w:color w:val="222222"/>
          <w:sz w:val="24"/>
          <w:szCs w:val="24"/>
          <w:shd w:val="clear" w:color="auto" w:fill="FFFFFF"/>
        </w:rPr>
        <w:t xml:space="preserve"> </w:t>
      </w:r>
      <w:r w:rsidR="00A13D0D" w:rsidRPr="009D71BF">
        <w:rPr>
          <w:rFonts w:ascii="Arial" w:hAnsi="Arial" w:cs="Arial"/>
          <w:color w:val="222222"/>
          <w:sz w:val="24"/>
          <w:szCs w:val="24"/>
          <w:shd w:val="clear" w:color="auto" w:fill="FFFFFF"/>
        </w:rPr>
        <w:t xml:space="preserve">[blog]. 2 March. </w:t>
      </w:r>
      <w:r w:rsidR="00575662" w:rsidRPr="009D71BF">
        <w:rPr>
          <w:rFonts w:ascii="Arial" w:hAnsi="Arial" w:cs="Arial"/>
          <w:color w:val="222222"/>
          <w:sz w:val="24"/>
          <w:szCs w:val="24"/>
          <w:shd w:val="clear" w:color="auto" w:fill="FFFFFF"/>
        </w:rPr>
        <w:t xml:space="preserve">Available at: </w:t>
      </w:r>
      <w:hyperlink r:id="rId13" w:history="1">
        <w:r w:rsidR="00575662" w:rsidRPr="009D71BF">
          <w:rPr>
            <w:rStyle w:val="Hyperlink"/>
            <w:rFonts w:ascii="Arial" w:hAnsi="Arial" w:cs="Arial"/>
            <w:sz w:val="24"/>
            <w:szCs w:val="24"/>
          </w:rPr>
          <w:t>Quality Assurance, Part 3: ECERS and ITERS assessment scales | Nursery World</w:t>
        </w:r>
      </w:hyperlink>
      <w:r w:rsidR="00575662" w:rsidRPr="009D71BF">
        <w:rPr>
          <w:rFonts w:ascii="Arial" w:hAnsi="Arial" w:cs="Arial"/>
          <w:sz w:val="24"/>
          <w:szCs w:val="24"/>
        </w:rPr>
        <w:t xml:space="preserve"> (Accessed: 16</w:t>
      </w:r>
      <w:r w:rsidR="00575662" w:rsidRPr="009D71BF">
        <w:rPr>
          <w:rFonts w:ascii="Arial" w:hAnsi="Arial" w:cs="Arial"/>
          <w:sz w:val="24"/>
          <w:szCs w:val="24"/>
          <w:vertAlign w:val="superscript"/>
        </w:rPr>
        <w:t>th</w:t>
      </w:r>
      <w:r w:rsidR="00575662" w:rsidRPr="009D71BF">
        <w:rPr>
          <w:rFonts w:ascii="Arial" w:hAnsi="Arial" w:cs="Arial"/>
          <w:sz w:val="24"/>
          <w:szCs w:val="24"/>
        </w:rPr>
        <w:t xml:space="preserve"> February 2022).</w:t>
      </w:r>
    </w:p>
    <w:p w14:paraId="6ECEF3A8" w14:textId="003EB29C" w:rsidR="007E3C8B" w:rsidRPr="009D71BF" w:rsidRDefault="007E3C8B"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Fisher, R.</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2013</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Teaching thinking: Philosophical enquiry in the classroom</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London: Bloomsbury.</w:t>
      </w:r>
    </w:p>
    <w:p w14:paraId="0056AAE5" w14:textId="3ACF9186" w:rsidR="004F13D2" w:rsidRPr="009D71BF" w:rsidRDefault="004F13D2"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 xml:space="preserve">Fleming, E. (2020) ‘What is a good score on ECERS?’, </w:t>
      </w:r>
      <w:proofErr w:type="spellStart"/>
      <w:r w:rsidRPr="009D71BF">
        <w:rPr>
          <w:rFonts w:ascii="Arial" w:hAnsi="Arial" w:cs="Arial"/>
          <w:i/>
          <w:iCs/>
          <w:color w:val="222222"/>
          <w:sz w:val="24"/>
          <w:szCs w:val="24"/>
          <w:shd w:val="clear" w:color="auto" w:fill="FFFFFF"/>
        </w:rPr>
        <w:t>SidmartinBio</w:t>
      </w:r>
      <w:proofErr w:type="spellEnd"/>
      <w:r w:rsidRPr="009D71BF">
        <w:rPr>
          <w:rFonts w:ascii="Arial" w:hAnsi="Arial" w:cs="Arial"/>
          <w:i/>
          <w:iCs/>
          <w:color w:val="222222"/>
          <w:sz w:val="24"/>
          <w:szCs w:val="24"/>
          <w:shd w:val="clear" w:color="auto" w:fill="FFFFFF"/>
        </w:rPr>
        <w:t xml:space="preserve"> </w:t>
      </w:r>
      <w:r w:rsidRPr="009D71BF">
        <w:rPr>
          <w:rFonts w:ascii="Arial" w:hAnsi="Arial" w:cs="Arial"/>
          <w:color w:val="222222"/>
          <w:sz w:val="24"/>
          <w:szCs w:val="24"/>
          <w:shd w:val="clear" w:color="auto" w:fill="FFFFFF"/>
        </w:rPr>
        <w:t xml:space="preserve">[blog]. 6 January. Available at: </w:t>
      </w:r>
      <w:hyperlink r:id="rId14" w:history="1">
        <w:r w:rsidRPr="009D71BF">
          <w:rPr>
            <w:rStyle w:val="Hyperlink"/>
            <w:rFonts w:ascii="Arial" w:hAnsi="Arial" w:cs="Arial"/>
            <w:sz w:val="24"/>
            <w:szCs w:val="24"/>
          </w:rPr>
          <w:t xml:space="preserve">What is a good score on ECERS? – </w:t>
        </w:r>
        <w:proofErr w:type="spellStart"/>
        <w:r w:rsidRPr="009D71BF">
          <w:rPr>
            <w:rStyle w:val="Hyperlink"/>
            <w:rFonts w:ascii="Arial" w:hAnsi="Arial" w:cs="Arial"/>
            <w:sz w:val="24"/>
            <w:szCs w:val="24"/>
          </w:rPr>
          <w:t>SidmartinBio</w:t>
        </w:r>
        <w:proofErr w:type="spellEnd"/>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480E9AD8" w14:textId="718CF102" w:rsidR="00CF2B7A" w:rsidRPr="009D71BF" w:rsidRDefault="00CF2B7A"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Gordon, R.A., </w:t>
      </w:r>
      <w:r w:rsidRPr="009D71BF">
        <w:rPr>
          <w:rFonts w:ascii="Arial" w:hAnsi="Arial" w:cs="Arial"/>
          <w:i/>
          <w:iCs/>
          <w:color w:val="222222"/>
          <w:sz w:val="24"/>
          <w:szCs w:val="24"/>
          <w:shd w:val="clear" w:color="auto" w:fill="FFFFFF"/>
        </w:rPr>
        <w:t>et al</w:t>
      </w:r>
      <w:r w:rsidRPr="009D71BF">
        <w:rPr>
          <w:rFonts w:ascii="Arial" w:hAnsi="Arial" w:cs="Arial"/>
          <w:color w:val="222222"/>
          <w:sz w:val="24"/>
          <w:szCs w:val="24"/>
          <w:shd w:val="clear" w:color="auto" w:fill="FFFFFF"/>
        </w:rPr>
        <w:t>. (</w:t>
      </w:r>
      <w:r w:rsidRPr="009D71BF">
        <w:rPr>
          <w:rFonts w:ascii="Arial" w:hAnsi="Arial" w:cs="Arial"/>
          <w:color w:val="222222"/>
          <w:sz w:val="24"/>
          <w:szCs w:val="24"/>
          <w:shd w:val="clear" w:color="auto" w:fill="FFFFFF"/>
        </w:rPr>
        <w:t>2015</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Identifying high-quality preschool programs: New evidence on the validity of the Early Childhood Environment Rating Scale–Revised (ECERS-R) in relation to school readiness goals</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Early Education and Development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26</w:t>
      </w:r>
      <w:r w:rsidRPr="009D71BF">
        <w:rPr>
          <w:rFonts w:ascii="Arial" w:hAnsi="Arial" w:cs="Arial"/>
          <w:color w:val="222222"/>
          <w:sz w:val="24"/>
          <w:szCs w:val="24"/>
          <w:shd w:val="clear" w:color="auto" w:fill="FFFFFF"/>
        </w:rPr>
        <w:t>(8), pp.1086-1110.</w:t>
      </w:r>
    </w:p>
    <w:p w14:paraId="6196965B" w14:textId="39B87366" w:rsidR="00120BCE" w:rsidRPr="009D71BF" w:rsidRDefault="00120BCE"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lastRenderedPageBreak/>
        <w:t xml:space="preserve">Hanafi, Z. (2015) ‘The childcare </w:t>
      </w:r>
      <w:proofErr w:type="spellStart"/>
      <w:r w:rsidRPr="009D71BF">
        <w:rPr>
          <w:rFonts w:ascii="Arial" w:hAnsi="Arial" w:cs="Arial"/>
          <w:color w:val="222222"/>
          <w:sz w:val="24"/>
          <w:szCs w:val="24"/>
          <w:shd w:val="clear" w:color="auto" w:fill="FFFFFF"/>
        </w:rPr>
        <w:t>center</w:t>
      </w:r>
      <w:proofErr w:type="spellEnd"/>
      <w:r w:rsidRPr="009D71BF">
        <w:rPr>
          <w:rFonts w:ascii="Arial" w:hAnsi="Arial" w:cs="Arial"/>
          <w:color w:val="222222"/>
          <w:sz w:val="24"/>
          <w:szCs w:val="24"/>
          <w:shd w:val="clear" w:color="auto" w:fill="FFFFFF"/>
        </w:rPr>
        <w:t>: How to ensure quality childcare practices’, </w:t>
      </w:r>
      <w:r w:rsidRPr="009D71BF">
        <w:rPr>
          <w:rFonts w:ascii="Arial" w:hAnsi="Arial" w:cs="Arial"/>
          <w:i/>
          <w:iCs/>
          <w:color w:val="222222"/>
          <w:sz w:val="24"/>
          <w:szCs w:val="24"/>
          <w:shd w:val="clear" w:color="auto" w:fill="FFFFFF"/>
        </w:rPr>
        <w:t>Asian Social Science</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11</w:t>
      </w:r>
      <w:r w:rsidRPr="009D71BF">
        <w:rPr>
          <w:rFonts w:ascii="Arial" w:hAnsi="Arial" w:cs="Arial"/>
          <w:color w:val="222222"/>
          <w:sz w:val="24"/>
          <w:szCs w:val="24"/>
          <w:shd w:val="clear" w:color="auto" w:fill="FFFFFF"/>
        </w:rPr>
        <w:t>(25), pp.90-100.</w:t>
      </w:r>
    </w:p>
    <w:p w14:paraId="2108886D" w14:textId="43026E36" w:rsidR="00AC67B4" w:rsidRPr="009D71BF" w:rsidRDefault="00AC67B4" w:rsidP="009D71BF">
      <w:pPr>
        <w:spacing w:line="360" w:lineRule="auto"/>
        <w:jc w:val="both"/>
        <w:rPr>
          <w:rFonts w:ascii="Arial" w:hAnsi="Arial" w:cs="Arial"/>
          <w:sz w:val="24"/>
          <w:szCs w:val="24"/>
        </w:rPr>
      </w:pPr>
      <w:r w:rsidRPr="009D71BF">
        <w:rPr>
          <w:rFonts w:ascii="Arial" w:hAnsi="Arial" w:cs="Arial"/>
          <w:sz w:val="24"/>
          <w:szCs w:val="24"/>
        </w:rPr>
        <w:t xml:space="preserve">Hatch, J. A. (2010) ‘Rethinking the relationship between learning and development’, </w:t>
      </w:r>
      <w:r w:rsidRPr="009D71BF">
        <w:rPr>
          <w:rFonts w:ascii="Arial" w:hAnsi="Arial" w:cs="Arial"/>
          <w:i/>
          <w:iCs/>
          <w:sz w:val="24"/>
          <w:szCs w:val="24"/>
        </w:rPr>
        <w:t>The Educational Forum</w:t>
      </w:r>
      <w:r w:rsidRPr="009D71BF">
        <w:rPr>
          <w:rFonts w:ascii="Arial" w:hAnsi="Arial" w:cs="Arial"/>
          <w:sz w:val="24"/>
          <w:szCs w:val="24"/>
        </w:rPr>
        <w:t>, 74, pp. 258–278.</w:t>
      </w:r>
    </w:p>
    <w:p w14:paraId="29F38FBA" w14:textId="67D1E447" w:rsidR="008F3728" w:rsidRPr="009D71BF" w:rsidRDefault="008F3728" w:rsidP="009D71BF">
      <w:pPr>
        <w:spacing w:line="360" w:lineRule="auto"/>
        <w:jc w:val="both"/>
        <w:rPr>
          <w:rFonts w:ascii="Arial" w:hAnsi="Arial" w:cs="Arial"/>
          <w:color w:val="222222"/>
          <w:sz w:val="24"/>
          <w:szCs w:val="24"/>
          <w:shd w:val="clear" w:color="auto" w:fill="FFFFFF"/>
        </w:rPr>
      </w:pPr>
      <w:proofErr w:type="spellStart"/>
      <w:r w:rsidRPr="009D71BF">
        <w:rPr>
          <w:rFonts w:ascii="Arial" w:hAnsi="Arial" w:cs="Arial"/>
          <w:color w:val="222222"/>
          <w:sz w:val="24"/>
          <w:szCs w:val="24"/>
          <w:shd w:val="clear" w:color="auto" w:fill="FFFFFF"/>
        </w:rPr>
        <w:t>Hazelkorn</w:t>
      </w:r>
      <w:proofErr w:type="spellEnd"/>
      <w:r w:rsidRPr="009D71BF">
        <w:rPr>
          <w:rFonts w:ascii="Arial" w:hAnsi="Arial" w:cs="Arial"/>
          <w:color w:val="222222"/>
          <w:sz w:val="24"/>
          <w:szCs w:val="24"/>
          <w:shd w:val="clear" w:color="auto" w:fill="FFFFFF"/>
        </w:rPr>
        <w:t>, E. (2013) ‘World-class universities or world-class systems? Rankings and higher education policy choices’, </w:t>
      </w:r>
      <w:proofErr w:type="gramStart"/>
      <w:r w:rsidRPr="009D71BF">
        <w:rPr>
          <w:rFonts w:ascii="Arial" w:hAnsi="Arial" w:cs="Arial"/>
          <w:i/>
          <w:iCs/>
          <w:color w:val="222222"/>
          <w:sz w:val="24"/>
          <w:szCs w:val="24"/>
          <w:shd w:val="clear" w:color="auto" w:fill="FFFFFF"/>
        </w:rPr>
        <w:t>Rankings</w:t>
      </w:r>
      <w:proofErr w:type="gramEnd"/>
      <w:r w:rsidRPr="009D71BF">
        <w:rPr>
          <w:rFonts w:ascii="Arial" w:hAnsi="Arial" w:cs="Arial"/>
          <w:i/>
          <w:iCs/>
          <w:color w:val="222222"/>
          <w:sz w:val="24"/>
          <w:szCs w:val="24"/>
          <w:shd w:val="clear" w:color="auto" w:fill="FFFFFF"/>
        </w:rPr>
        <w:t xml:space="preserve"> and accountability in higher education: Uses and misuses</w:t>
      </w:r>
      <w:r w:rsidRPr="009D71BF">
        <w:rPr>
          <w:rFonts w:ascii="Arial" w:hAnsi="Arial" w:cs="Arial"/>
          <w:color w:val="222222"/>
          <w:sz w:val="24"/>
          <w:szCs w:val="24"/>
          <w:shd w:val="clear" w:color="auto" w:fill="FFFFFF"/>
        </w:rPr>
        <w:t>, pp.71-94.</w:t>
      </w:r>
    </w:p>
    <w:p w14:paraId="7A2F5B4B" w14:textId="3392573C" w:rsidR="001A5D69" w:rsidRPr="009D71BF" w:rsidRDefault="001A5D69" w:rsidP="009D71BF">
      <w:pPr>
        <w:spacing w:line="360" w:lineRule="auto"/>
        <w:jc w:val="both"/>
        <w:rPr>
          <w:rFonts w:ascii="Arial" w:hAnsi="Arial" w:cs="Arial"/>
          <w:color w:val="222222"/>
          <w:sz w:val="24"/>
          <w:szCs w:val="24"/>
          <w:shd w:val="clear" w:color="auto" w:fill="FFFFFF"/>
        </w:rPr>
      </w:pPr>
      <w:proofErr w:type="spellStart"/>
      <w:r w:rsidRPr="009D71BF">
        <w:rPr>
          <w:rFonts w:ascii="Arial" w:hAnsi="Arial" w:cs="Arial"/>
          <w:color w:val="222222"/>
          <w:sz w:val="24"/>
          <w:szCs w:val="24"/>
          <w:shd w:val="clear" w:color="auto" w:fill="FFFFFF"/>
        </w:rPr>
        <w:t>Hestenes</w:t>
      </w:r>
      <w:proofErr w:type="spellEnd"/>
      <w:r w:rsidRPr="009D71BF">
        <w:rPr>
          <w:rFonts w:ascii="Arial" w:hAnsi="Arial" w:cs="Arial"/>
          <w:color w:val="222222"/>
          <w:sz w:val="24"/>
          <w:szCs w:val="24"/>
          <w:shd w:val="clear" w:color="auto" w:fill="FFFFFF"/>
        </w:rPr>
        <w:t>, L.L</w:t>
      </w:r>
      <w:r w:rsidRPr="009D71BF">
        <w:rPr>
          <w:rFonts w:ascii="Arial" w:hAnsi="Arial" w:cs="Arial"/>
          <w:color w:val="222222"/>
          <w:sz w:val="24"/>
          <w:szCs w:val="24"/>
          <w:shd w:val="clear" w:color="auto" w:fill="FFFFFF"/>
        </w:rPr>
        <w:t xml:space="preserve">. </w:t>
      </w:r>
      <w:r w:rsidRPr="009D71BF">
        <w:rPr>
          <w:rFonts w:ascii="Arial" w:hAnsi="Arial" w:cs="Arial"/>
          <w:i/>
          <w:iCs/>
          <w:color w:val="222222"/>
          <w:sz w:val="24"/>
          <w:szCs w:val="24"/>
          <w:shd w:val="clear" w:color="auto" w:fill="FFFFFF"/>
        </w:rPr>
        <w:t>et al.</w:t>
      </w:r>
      <w:r w:rsidRPr="009D71BF">
        <w:rPr>
          <w:rFonts w:ascii="Arial" w:hAnsi="Arial" w:cs="Arial"/>
          <w:i/>
          <w:iCs/>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2019</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A Comparison of the ECERS-R and ECERS-3: Different Aspects of Quality?</w:t>
      </w:r>
      <w:r w:rsidRPr="009D71BF">
        <w:rPr>
          <w:rFonts w:ascii="Arial" w:hAnsi="Arial" w:cs="Arial"/>
          <w:color w:val="222222"/>
          <w:sz w:val="24"/>
          <w:szCs w:val="24"/>
          <w:shd w:val="clear" w:color="auto" w:fill="FFFFFF"/>
        </w:rPr>
        <w:t xml:space="preserve">’, </w:t>
      </w:r>
      <w:r w:rsidRPr="009D71BF">
        <w:rPr>
          <w:rFonts w:ascii="Arial" w:hAnsi="Arial" w:cs="Arial"/>
          <w:i/>
          <w:iCs/>
          <w:color w:val="222222"/>
          <w:sz w:val="24"/>
          <w:szCs w:val="24"/>
          <w:shd w:val="clear" w:color="auto" w:fill="FFFFFF"/>
        </w:rPr>
        <w:t>Early Education and Development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30</w:t>
      </w:r>
      <w:r w:rsidRPr="009D71BF">
        <w:rPr>
          <w:rFonts w:ascii="Arial" w:hAnsi="Arial" w:cs="Arial"/>
          <w:color w:val="222222"/>
          <w:sz w:val="24"/>
          <w:szCs w:val="24"/>
          <w:shd w:val="clear" w:color="auto" w:fill="FFFFFF"/>
        </w:rPr>
        <w:t>(4), pp.496-510.</w:t>
      </w:r>
    </w:p>
    <w:p w14:paraId="62C34114" w14:textId="2FBA21FB" w:rsidR="00FB316C" w:rsidRPr="009D71BF" w:rsidRDefault="00FB316C"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 xml:space="preserve">Hoare, P. (No Date) </w:t>
      </w:r>
      <w:r w:rsidR="00F23F41" w:rsidRPr="009D71BF">
        <w:rPr>
          <w:rFonts w:ascii="Arial" w:hAnsi="Arial" w:cs="Arial"/>
          <w:i/>
          <w:iCs/>
          <w:color w:val="222222"/>
          <w:sz w:val="24"/>
          <w:szCs w:val="24"/>
          <w:shd w:val="clear" w:color="auto" w:fill="FFFFFF"/>
        </w:rPr>
        <w:t>Sustained Shared Thinking and Emotional Well-being scale</w:t>
      </w:r>
      <w:r w:rsidR="00F23F41" w:rsidRPr="009D71BF">
        <w:rPr>
          <w:rFonts w:ascii="Arial" w:hAnsi="Arial" w:cs="Arial"/>
          <w:color w:val="222222"/>
          <w:sz w:val="24"/>
          <w:szCs w:val="24"/>
          <w:shd w:val="clear" w:color="auto" w:fill="FFFFFF"/>
        </w:rPr>
        <w:t xml:space="preserve">. Available at: </w:t>
      </w:r>
      <w:hyperlink r:id="rId15" w:history="1">
        <w:r w:rsidR="00F23F41" w:rsidRPr="009D71BF">
          <w:rPr>
            <w:rStyle w:val="Hyperlink"/>
            <w:rFonts w:ascii="Arial" w:hAnsi="Arial" w:cs="Arial"/>
            <w:sz w:val="24"/>
            <w:szCs w:val="24"/>
          </w:rPr>
          <w:t>PowerPoint Presentation (towerhamlets.gov.uk)</w:t>
        </w:r>
      </w:hyperlink>
      <w:r w:rsidR="00F23F41" w:rsidRPr="009D71BF">
        <w:rPr>
          <w:rFonts w:ascii="Arial" w:hAnsi="Arial" w:cs="Arial"/>
          <w:sz w:val="24"/>
          <w:szCs w:val="24"/>
        </w:rPr>
        <w:t xml:space="preserve"> (</w:t>
      </w:r>
      <w:r w:rsidR="00D33F5C" w:rsidRPr="009D71BF">
        <w:rPr>
          <w:rFonts w:ascii="Arial" w:hAnsi="Arial" w:cs="Arial"/>
          <w:sz w:val="24"/>
          <w:szCs w:val="24"/>
        </w:rPr>
        <w:t>Accessed: 19</w:t>
      </w:r>
      <w:r w:rsidR="00D33F5C" w:rsidRPr="009D71BF">
        <w:rPr>
          <w:rFonts w:ascii="Arial" w:hAnsi="Arial" w:cs="Arial"/>
          <w:sz w:val="24"/>
          <w:szCs w:val="24"/>
          <w:vertAlign w:val="superscript"/>
        </w:rPr>
        <w:t>th</w:t>
      </w:r>
      <w:r w:rsidR="00D33F5C" w:rsidRPr="009D71BF">
        <w:rPr>
          <w:rFonts w:ascii="Arial" w:hAnsi="Arial" w:cs="Arial"/>
          <w:sz w:val="24"/>
          <w:szCs w:val="24"/>
        </w:rPr>
        <w:t xml:space="preserve"> February 2022).</w:t>
      </w:r>
    </w:p>
    <w:p w14:paraId="12B66843" w14:textId="542F5072" w:rsidR="000B0716" w:rsidRPr="009D71BF" w:rsidRDefault="000B0716" w:rsidP="009D71BF">
      <w:pPr>
        <w:spacing w:line="360" w:lineRule="auto"/>
        <w:jc w:val="both"/>
        <w:rPr>
          <w:rFonts w:ascii="Arial" w:hAnsi="Arial" w:cs="Arial"/>
          <w:sz w:val="24"/>
          <w:szCs w:val="24"/>
        </w:rPr>
      </w:pPr>
      <w:r w:rsidRPr="009D71BF">
        <w:rPr>
          <w:rFonts w:ascii="Arial" w:hAnsi="Arial" w:cs="Arial"/>
          <w:sz w:val="24"/>
          <w:szCs w:val="24"/>
        </w:rPr>
        <w:t>Howard, S</w:t>
      </w:r>
      <w:r w:rsidRPr="009D71BF">
        <w:rPr>
          <w:rFonts w:ascii="Arial" w:hAnsi="Arial" w:cs="Arial"/>
          <w:sz w:val="24"/>
          <w:szCs w:val="24"/>
        </w:rPr>
        <w:t xml:space="preserve">. </w:t>
      </w:r>
      <w:r w:rsidRPr="009D71BF">
        <w:rPr>
          <w:rFonts w:ascii="Arial" w:hAnsi="Arial" w:cs="Arial"/>
          <w:i/>
          <w:iCs/>
          <w:sz w:val="24"/>
          <w:szCs w:val="24"/>
        </w:rPr>
        <w:t>et al</w:t>
      </w:r>
      <w:r w:rsidRPr="009D71BF">
        <w:rPr>
          <w:rFonts w:ascii="Arial" w:hAnsi="Arial" w:cs="Arial"/>
          <w:sz w:val="24"/>
          <w:szCs w:val="24"/>
        </w:rPr>
        <w:t>. (2018) ‘Measuring Interactional Quality in Pre-School Settings: Introduction and Validation of The Sustained Shared Thinking and Emotional Wellbeing (SSTEW) Scale’, Early Childhood Development and Care. Pp 1-14.</w:t>
      </w:r>
    </w:p>
    <w:p w14:paraId="46E97767" w14:textId="4F46524E" w:rsidR="00250406" w:rsidRPr="009D71BF" w:rsidRDefault="0040013F"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Hughes, K., Bellis, M.A., Hardcastle, K.A., Sethi, D., Butchart, A., </w:t>
      </w:r>
      <w:proofErr w:type="spellStart"/>
      <w:r w:rsidRPr="009D71BF">
        <w:rPr>
          <w:rFonts w:ascii="Arial" w:hAnsi="Arial" w:cs="Arial"/>
          <w:color w:val="222222"/>
          <w:sz w:val="24"/>
          <w:szCs w:val="24"/>
          <w:shd w:val="clear" w:color="auto" w:fill="FFFFFF"/>
        </w:rPr>
        <w:t>Mikton</w:t>
      </w:r>
      <w:proofErr w:type="spellEnd"/>
      <w:r w:rsidRPr="009D71BF">
        <w:rPr>
          <w:rFonts w:ascii="Arial" w:hAnsi="Arial" w:cs="Arial"/>
          <w:color w:val="222222"/>
          <w:sz w:val="24"/>
          <w:szCs w:val="24"/>
          <w:shd w:val="clear" w:color="auto" w:fill="FFFFFF"/>
        </w:rPr>
        <w:t>, C., Jones, L. and Dunne, (2017) ‘The effect of multiple adverse childhood experiences on health: a systematic review and meta-analysis’, </w:t>
      </w:r>
      <w:r w:rsidRPr="009D71BF">
        <w:rPr>
          <w:rFonts w:ascii="Arial" w:hAnsi="Arial" w:cs="Arial"/>
          <w:i/>
          <w:iCs/>
          <w:color w:val="222222"/>
          <w:sz w:val="24"/>
          <w:szCs w:val="24"/>
          <w:shd w:val="clear" w:color="auto" w:fill="FFFFFF"/>
        </w:rPr>
        <w:t>The Lancet Public Health</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2</w:t>
      </w:r>
      <w:r w:rsidRPr="009D71BF">
        <w:rPr>
          <w:rFonts w:ascii="Arial" w:hAnsi="Arial" w:cs="Arial"/>
          <w:color w:val="222222"/>
          <w:sz w:val="24"/>
          <w:szCs w:val="24"/>
          <w:shd w:val="clear" w:color="auto" w:fill="FFFFFF"/>
        </w:rPr>
        <w:t>(8), pp. 356-366.</w:t>
      </w:r>
    </w:p>
    <w:p w14:paraId="57D05A18" w14:textId="72A0A474" w:rsidR="00D53CCC" w:rsidRPr="009D71BF" w:rsidRDefault="00D53CCC"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ICPSR (No Date) </w:t>
      </w:r>
      <w:r w:rsidRPr="009D71BF">
        <w:rPr>
          <w:rFonts w:ascii="Arial" w:hAnsi="Arial" w:cs="Arial"/>
          <w:i/>
          <w:iCs/>
          <w:color w:val="222222"/>
          <w:sz w:val="24"/>
          <w:szCs w:val="24"/>
          <w:shd w:val="clear" w:color="auto" w:fill="FFFFFF"/>
        </w:rPr>
        <w:t xml:space="preserve">Head Start Family and Child Experiences Survey (FACES) Series. </w:t>
      </w:r>
      <w:r w:rsidRPr="009D71BF">
        <w:rPr>
          <w:rFonts w:ascii="Arial" w:hAnsi="Arial" w:cs="Arial"/>
          <w:color w:val="222222"/>
          <w:sz w:val="24"/>
          <w:szCs w:val="24"/>
          <w:shd w:val="clear" w:color="auto" w:fill="FFFFFF"/>
        </w:rPr>
        <w:t xml:space="preserve">Available at: </w:t>
      </w:r>
      <w:hyperlink r:id="rId16" w:history="1">
        <w:r w:rsidRPr="009D71BF">
          <w:rPr>
            <w:rStyle w:val="Hyperlink"/>
            <w:rFonts w:ascii="Arial" w:hAnsi="Arial" w:cs="Arial"/>
            <w:sz w:val="24"/>
            <w:szCs w:val="24"/>
          </w:rPr>
          <w:t>Head Start Family and Child Experiences Survey (FACES) Series (umich.edu)</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0CE6C9AE" w14:textId="230FCD45" w:rsidR="001B35EE" w:rsidRPr="009D71BF" w:rsidRDefault="001B35EE"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 xml:space="preserve">Iles, R. (2019) </w:t>
      </w:r>
      <w:r w:rsidR="00F90C5E" w:rsidRPr="009D71BF">
        <w:rPr>
          <w:rFonts w:ascii="Arial" w:hAnsi="Arial" w:cs="Arial"/>
          <w:i/>
          <w:iCs/>
          <w:sz w:val="24"/>
          <w:szCs w:val="24"/>
        </w:rPr>
        <w:t xml:space="preserve">Understanding the Importance of </w:t>
      </w:r>
      <w:proofErr w:type="gramStart"/>
      <w:r w:rsidR="00F90C5E" w:rsidRPr="009D71BF">
        <w:rPr>
          <w:rFonts w:ascii="Arial" w:hAnsi="Arial" w:cs="Arial"/>
          <w:i/>
          <w:iCs/>
          <w:sz w:val="24"/>
          <w:szCs w:val="24"/>
        </w:rPr>
        <w:t>High Quality</w:t>
      </w:r>
      <w:proofErr w:type="gramEnd"/>
      <w:r w:rsidR="00F90C5E" w:rsidRPr="009D71BF">
        <w:rPr>
          <w:rFonts w:ascii="Arial" w:hAnsi="Arial" w:cs="Arial"/>
          <w:i/>
          <w:iCs/>
          <w:sz w:val="24"/>
          <w:szCs w:val="24"/>
        </w:rPr>
        <w:t xml:space="preserve"> Provision within Early Childhood Education and Care: An analysis of Quality Assurance models. </w:t>
      </w:r>
      <w:r w:rsidR="00F90C5E" w:rsidRPr="009D71BF">
        <w:rPr>
          <w:rFonts w:ascii="Arial" w:hAnsi="Arial" w:cs="Arial"/>
          <w:sz w:val="24"/>
          <w:szCs w:val="24"/>
        </w:rPr>
        <w:t xml:space="preserve">Available at: </w:t>
      </w:r>
      <w:hyperlink r:id="rId17" w:history="1">
        <w:r w:rsidR="000225D8" w:rsidRPr="009D71BF">
          <w:rPr>
            <w:rStyle w:val="Hyperlink"/>
            <w:rFonts w:ascii="Arial" w:hAnsi="Arial" w:cs="Arial"/>
            <w:sz w:val="24"/>
            <w:szCs w:val="24"/>
          </w:rPr>
          <w:t>An-analysis-of-Quality-Assurance-models-RI.pdf (ecsdn.org)</w:t>
        </w:r>
      </w:hyperlink>
      <w:r w:rsidR="000225D8" w:rsidRPr="009D71BF">
        <w:rPr>
          <w:rFonts w:ascii="Arial" w:hAnsi="Arial" w:cs="Arial"/>
          <w:sz w:val="24"/>
          <w:szCs w:val="24"/>
        </w:rPr>
        <w:t xml:space="preserve"> (Accessed: 20</w:t>
      </w:r>
      <w:r w:rsidR="000225D8" w:rsidRPr="009D71BF">
        <w:rPr>
          <w:rFonts w:ascii="Arial" w:hAnsi="Arial" w:cs="Arial"/>
          <w:sz w:val="24"/>
          <w:szCs w:val="24"/>
          <w:vertAlign w:val="superscript"/>
        </w:rPr>
        <w:t>th</w:t>
      </w:r>
      <w:r w:rsidR="000225D8" w:rsidRPr="009D71BF">
        <w:rPr>
          <w:rFonts w:ascii="Arial" w:hAnsi="Arial" w:cs="Arial"/>
          <w:sz w:val="24"/>
          <w:szCs w:val="24"/>
        </w:rPr>
        <w:t xml:space="preserve"> February 2022).</w:t>
      </w:r>
    </w:p>
    <w:p w14:paraId="30428784" w14:textId="08D471A9" w:rsidR="00A34E5A" w:rsidRPr="009D71BF" w:rsidRDefault="00A34E5A" w:rsidP="009D71BF">
      <w:pPr>
        <w:spacing w:line="360" w:lineRule="auto"/>
        <w:jc w:val="both"/>
        <w:rPr>
          <w:rFonts w:ascii="Arial" w:hAnsi="Arial" w:cs="Arial"/>
          <w:sz w:val="24"/>
          <w:szCs w:val="24"/>
        </w:rPr>
      </w:pPr>
      <w:proofErr w:type="spellStart"/>
      <w:r w:rsidRPr="009D71BF">
        <w:rPr>
          <w:rFonts w:ascii="Arial" w:hAnsi="Arial" w:cs="Arial"/>
          <w:color w:val="222222"/>
          <w:sz w:val="24"/>
          <w:szCs w:val="24"/>
          <w:shd w:val="clear" w:color="auto" w:fill="FFFFFF"/>
        </w:rPr>
        <w:t>Ke</w:t>
      </w:r>
      <w:proofErr w:type="spellEnd"/>
      <w:r w:rsidRPr="009D71BF">
        <w:rPr>
          <w:rFonts w:ascii="Arial" w:hAnsi="Arial" w:cs="Arial"/>
          <w:color w:val="222222"/>
          <w:sz w:val="24"/>
          <w:szCs w:val="24"/>
          <w:shd w:val="clear" w:color="auto" w:fill="FFFFFF"/>
        </w:rPr>
        <w:t xml:space="preserve">, F. and </w:t>
      </w:r>
      <w:proofErr w:type="spellStart"/>
      <w:r w:rsidRPr="009D71BF">
        <w:rPr>
          <w:rFonts w:ascii="Arial" w:hAnsi="Arial" w:cs="Arial"/>
          <w:color w:val="222222"/>
          <w:sz w:val="24"/>
          <w:szCs w:val="24"/>
          <w:shd w:val="clear" w:color="auto" w:fill="FFFFFF"/>
        </w:rPr>
        <w:t>Abras</w:t>
      </w:r>
      <w:proofErr w:type="spellEnd"/>
      <w:r w:rsidRPr="009D71BF">
        <w:rPr>
          <w:rFonts w:ascii="Arial" w:hAnsi="Arial" w:cs="Arial"/>
          <w:color w:val="222222"/>
          <w:sz w:val="24"/>
          <w:szCs w:val="24"/>
          <w:shd w:val="clear" w:color="auto" w:fill="FFFFFF"/>
        </w:rPr>
        <w:t xml:space="preserve">, T.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2013</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Games for engaged learning of middle school children with special learning needs</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British Journal of Educational Technology</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44</w:t>
      </w:r>
      <w:r w:rsidRPr="009D71BF">
        <w:rPr>
          <w:rFonts w:ascii="Arial" w:hAnsi="Arial" w:cs="Arial"/>
          <w:color w:val="222222"/>
          <w:sz w:val="24"/>
          <w:szCs w:val="24"/>
          <w:shd w:val="clear" w:color="auto" w:fill="FFFFFF"/>
        </w:rPr>
        <w:t>(2), pp.225-242.</w:t>
      </w:r>
    </w:p>
    <w:p w14:paraId="47E6F6D9" w14:textId="22F9B533" w:rsidR="00970C0D" w:rsidRPr="009D71BF" w:rsidRDefault="00970C0D" w:rsidP="009D71BF">
      <w:pPr>
        <w:spacing w:line="360" w:lineRule="auto"/>
        <w:jc w:val="both"/>
        <w:rPr>
          <w:rFonts w:ascii="Arial" w:hAnsi="Arial" w:cs="Arial"/>
          <w:sz w:val="24"/>
          <w:szCs w:val="24"/>
        </w:rPr>
      </w:pPr>
      <w:r w:rsidRPr="009D71BF">
        <w:rPr>
          <w:rFonts w:ascii="Arial" w:hAnsi="Arial" w:cs="Arial"/>
          <w:sz w:val="24"/>
          <w:szCs w:val="24"/>
        </w:rPr>
        <w:t xml:space="preserve">Knight, S. (2011) </w:t>
      </w:r>
      <w:r w:rsidRPr="009D71BF">
        <w:rPr>
          <w:rFonts w:ascii="Arial" w:hAnsi="Arial" w:cs="Arial"/>
          <w:i/>
          <w:iCs/>
          <w:sz w:val="24"/>
          <w:szCs w:val="24"/>
        </w:rPr>
        <w:t>Risk and Adventure in Early Years Outdoor Play: Learning from Forest Schools</w:t>
      </w:r>
      <w:r w:rsidRPr="009D71BF">
        <w:rPr>
          <w:rFonts w:ascii="Arial" w:hAnsi="Arial" w:cs="Arial"/>
          <w:sz w:val="24"/>
          <w:szCs w:val="24"/>
        </w:rPr>
        <w:t>. London: Sage.</w:t>
      </w:r>
    </w:p>
    <w:p w14:paraId="60A923A4" w14:textId="39A412CE" w:rsidR="001A5D69" w:rsidRPr="009D71BF" w:rsidRDefault="001A5D69" w:rsidP="009D71BF">
      <w:pPr>
        <w:spacing w:line="360" w:lineRule="auto"/>
        <w:jc w:val="both"/>
        <w:rPr>
          <w:rFonts w:ascii="Arial" w:hAnsi="Arial" w:cs="Arial"/>
          <w:sz w:val="24"/>
          <w:szCs w:val="24"/>
        </w:rPr>
      </w:pPr>
      <w:proofErr w:type="spellStart"/>
      <w:r w:rsidRPr="009D71BF">
        <w:rPr>
          <w:rFonts w:ascii="Arial" w:hAnsi="Arial" w:cs="Arial"/>
          <w:color w:val="222222"/>
          <w:sz w:val="24"/>
          <w:szCs w:val="24"/>
          <w:shd w:val="clear" w:color="auto" w:fill="FFFFFF"/>
        </w:rPr>
        <w:lastRenderedPageBreak/>
        <w:t>Lehrl</w:t>
      </w:r>
      <w:proofErr w:type="spellEnd"/>
      <w:r w:rsidRPr="009D71BF">
        <w:rPr>
          <w:rFonts w:ascii="Arial" w:hAnsi="Arial" w:cs="Arial"/>
          <w:color w:val="222222"/>
          <w:sz w:val="24"/>
          <w:szCs w:val="24"/>
          <w:shd w:val="clear" w:color="auto" w:fill="FFFFFF"/>
        </w:rPr>
        <w:t xml:space="preserve">, S. and Smidt, W.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2018</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Differential effects of preschool quality on children’s emergent literacy skills in the final preschool year in Germany</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proofErr w:type="spellStart"/>
      <w:r w:rsidRPr="009D71BF">
        <w:rPr>
          <w:rFonts w:ascii="Arial" w:hAnsi="Arial" w:cs="Arial"/>
          <w:i/>
          <w:iCs/>
          <w:color w:val="222222"/>
          <w:sz w:val="24"/>
          <w:szCs w:val="24"/>
          <w:shd w:val="clear" w:color="auto" w:fill="FFFFFF"/>
        </w:rPr>
        <w:t>ReseaRch</w:t>
      </w:r>
      <w:proofErr w:type="spellEnd"/>
      <w:r w:rsidRPr="009D71BF">
        <w:rPr>
          <w:rFonts w:ascii="Arial" w:hAnsi="Arial" w:cs="Arial"/>
          <w:i/>
          <w:iCs/>
          <w:color w:val="222222"/>
          <w:sz w:val="24"/>
          <w:szCs w:val="24"/>
          <w:shd w:val="clear" w:color="auto" w:fill="FFFFFF"/>
        </w:rPr>
        <w:t xml:space="preserve"> </w:t>
      </w:r>
      <w:proofErr w:type="spellStart"/>
      <w:r w:rsidRPr="009D71BF">
        <w:rPr>
          <w:rFonts w:ascii="Arial" w:hAnsi="Arial" w:cs="Arial"/>
          <w:i/>
          <w:iCs/>
          <w:color w:val="222222"/>
          <w:sz w:val="24"/>
          <w:szCs w:val="24"/>
          <w:shd w:val="clear" w:color="auto" w:fill="FFFFFF"/>
        </w:rPr>
        <w:t>PaPeRs</w:t>
      </w:r>
      <w:proofErr w:type="spellEnd"/>
      <w:r w:rsidRPr="009D71BF">
        <w:rPr>
          <w:rFonts w:ascii="Arial" w:hAnsi="Arial" w:cs="Arial"/>
          <w:i/>
          <w:iCs/>
          <w:color w:val="222222"/>
          <w:sz w:val="24"/>
          <w:szCs w:val="24"/>
          <w:shd w:val="clear" w:color="auto" w:fill="FFFFFF"/>
        </w:rPr>
        <w:t xml:space="preserve"> in education</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33</w:t>
      </w:r>
      <w:r w:rsidRPr="009D71BF">
        <w:rPr>
          <w:rFonts w:ascii="Arial" w:hAnsi="Arial" w:cs="Arial"/>
          <w:color w:val="222222"/>
          <w:sz w:val="24"/>
          <w:szCs w:val="24"/>
          <w:shd w:val="clear" w:color="auto" w:fill="FFFFFF"/>
        </w:rPr>
        <w:t>(4), pp.492-514.</w:t>
      </w:r>
    </w:p>
    <w:p w14:paraId="49CC7582" w14:textId="6155B048" w:rsidR="00B16387" w:rsidRPr="009D71BF" w:rsidRDefault="00B16387" w:rsidP="009D71BF">
      <w:pPr>
        <w:spacing w:line="360" w:lineRule="auto"/>
        <w:jc w:val="both"/>
        <w:rPr>
          <w:rFonts w:ascii="Arial" w:hAnsi="Arial" w:cs="Arial"/>
          <w:color w:val="222222"/>
          <w:sz w:val="24"/>
          <w:szCs w:val="24"/>
          <w:shd w:val="clear" w:color="auto" w:fill="FFFFFF"/>
        </w:rPr>
      </w:pPr>
      <w:proofErr w:type="spellStart"/>
      <w:r w:rsidRPr="009D71BF">
        <w:rPr>
          <w:rFonts w:ascii="Arial" w:hAnsi="Arial" w:cs="Arial"/>
          <w:sz w:val="24"/>
          <w:szCs w:val="24"/>
        </w:rPr>
        <w:t>Melhuish</w:t>
      </w:r>
      <w:proofErr w:type="spellEnd"/>
      <w:r w:rsidRPr="009D71BF">
        <w:rPr>
          <w:rFonts w:ascii="Arial" w:hAnsi="Arial" w:cs="Arial"/>
          <w:sz w:val="24"/>
          <w:szCs w:val="24"/>
        </w:rPr>
        <w:t xml:space="preserve">, T. (2015) </w:t>
      </w:r>
      <w:r w:rsidRPr="009D71BF">
        <w:rPr>
          <w:rFonts w:ascii="Arial" w:hAnsi="Arial" w:cs="Arial"/>
          <w:i/>
          <w:iCs/>
          <w:sz w:val="24"/>
          <w:szCs w:val="24"/>
        </w:rPr>
        <w:t>How SSTEW Scale Supports Quality Improvement</w:t>
      </w:r>
      <w:r w:rsidRPr="009D71BF">
        <w:rPr>
          <w:rFonts w:ascii="Arial" w:hAnsi="Arial" w:cs="Arial"/>
          <w:sz w:val="24"/>
          <w:szCs w:val="24"/>
        </w:rPr>
        <w:t xml:space="preserve">. Available at: </w:t>
      </w:r>
      <w:hyperlink r:id="rId18" w:history="1">
        <w:r w:rsidR="00934E15" w:rsidRPr="009D71BF">
          <w:rPr>
            <w:rStyle w:val="Hyperlink"/>
            <w:rFonts w:ascii="Arial" w:hAnsi="Arial" w:cs="Arial"/>
            <w:sz w:val="24"/>
            <w:szCs w:val="24"/>
          </w:rPr>
          <w:t>PowerPoint Presentation (foundationyears.org.uk)</w:t>
        </w:r>
      </w:hyperlink>
      <w:r w:rsidR="00934E15" w:rsidRPr="009D71BF">
        <w:rPr>
          <w:rFonts w:ascii="Arial" w:hAnsi="Arial" w:cs="Arial"/>
          <w:sz w:val="24"/>
          <w:szCs w:val="24"/>
        </w:rPr>
        <w:t xml:space="preserve"> (Accessed: </w:t>
      </w:r>
      <w:r w:rsidR="002E6473" w:rsidRPr="009D71BF">
        <w:rPr>
          <w:rFonts w:ascii="Arial" w:hAnsi="Arial" w:cs="Arial"/>
          <w:sz w:val="24"/>
          <w:szCs w:val="24"/>
        </w:rPr>
        <w:t>20</w:t>
      </w:r>
      <w:r w:rsidR="002E6473" w:rsidRPr="009D71BF">
        <w:rPr>
          <w:rFonts w:ascii="Arial" w:hAnsi="Arial" w:cs="Arial"/>
          <w:sz w:val="24"/>
          <w:szCs w:val="24"/>
          <w:vertAlign w:val="superscript"/>
        </w:rPr>
        <w:t>th</w:t>
      </w:r>
      <w:r w:rsidR="002E6473" w:rsidRPr="009D71BF">
        <w:rPr>
          <w:rFonts w:ascii="Arial" w:hAnsi="Arial" w:cs="Arial"/>
          <w:sz w:val="24"/>
          <w:szCs w:val="24"/>
        </w:rPr>
        <w:t xml:space="preserve"> February 2022).</w:t>
      </w:r>
    </w:p>
    <w:p w14:paraId="2AF9CD65" w14:textId="3A8679F0" w:rsidR="009D0AA7" w:rsidRPr="009D71BF" w:rsidRDefault="009D0AA7" w:rsidP="009D71BF">
      <w:pPr>
        <w:spacing w:line="360" w:lineRule="auto"/>
        <w:jc w:val="both"/>
        <w:rPr>
          <w:rFonts w:ascii="Arial" w:hAnsi="Arial" w:cs="Arial"/>
          <w:color w:val="222222"/>
          <w:sz w:val="24"/>
          <w:szCs w:val="24"/>
          <w:shd w:val="clear" w:color="auto" w:fill="FFFFFF"/>
        </w:rPr>
      </w:pPr>
      <w:proofErr w:type="spellStart"/>
      <w:r w:rsidRPr="009D71BF">
        <w:rPr>
          <w:rFonts w:ascii="Arial" w:hAnsi="Arial" w:cs="Arial"/>
          <w:color w:val="222222"/>
          <w:sz w:val="24"/>
          <w:szCs w:val="24"/>
          <w:shd w:val="clear" w:color="auto" w:fill="FFFFFF"/>
        </w:rPr>
        <w:t>Melhuish</w:t>
      </w:r>
      <w:proofErr w:type="spellEnd"/>
      <w:r w:rsidRPr="009D71BF">
        <w:rPr>
          <w:rFonts w:ascii="Arial" w:hAnsi="Arial" w:cs="Arial"/>
          <w:color w:val="222222"/>
          <w:sz w:val="24"/>
          <w:szCs w:val="24"/>
          <w:shd w:val="clear" w:color="auto" w:fill="FFFFFF"/>
        </w:rPr>
        <w:t>, E.C. and Gardiner, J. (2018) ‘Study of early education and development (SEED): Study of quality of early years provision in England’.</w:t>
      </w:r>
    </w:p>
    <w:p w14:paraId="5400BA09" w14:textId="7E8FFBC8" w:rsidR="007E3C8B" w:rsidRPr="009D71BF" w:rsidRDefault="007E3C8B"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Metz, A. and Bartley, L</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2012</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Active implementation frameworks for program success</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Zero to three</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32</w:t>
      </w:r>
      <w:r w:rsidRPr="009D71BF">
        <w:rPr>
          <w:rFonts w:ascii="Arial" w:hAnsi="Arial" w:cs="Arial"/>
          <w:color w:val="222222"/>
          <w:sz w:val="24"/>
          <w:szCs w:val="24"/>
          <w:shd w:val="clear" w:color="auto" w:fill="FFFFFF"/>
        </w:rPr>
        <w:t>(4), pp.11-18.</w:t>
      </w:r>
    </w:p>
    <w:p w14:paraId="04142E19" w14:textId="120B966D" w:rsidR="001354FA" w:rsidRPr="009D71BF" w:rsidRDefault="001354FA"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Moss, P. (2016) ‘Why can’t we get beyond quality?’, </w:t>
      </w:r>
      <w:r w:rsidRPr="009D71BF">
        <w:rPr>
          <w:rFonts w:ascii="Arial" w:hAnsi="Arial" w:cs="Arial"/>
          <w:i/>
          <w:iCs/>
          <w:color w:val="222222"/>
          <w:sz w:val="24"/>
          <w:szCs w:val="24"/>
          <w:shd w:val="clear" w:color="auto" w:fill="FFFFFF"/>
        </w:rPr>
        <w:t>Contemporary Issues in Early Childhood</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17</w:t>
      </w:r>
      <w:r w:rsidRPr="009D71BF">
        <w:rPr>
          <w:rFonts w:ascii="Arial" w:hAnsi="Arial" w:cs="Arial"/>
          <w:color w:val="222222"/>
          <w:sz w:val="24"/>
          <w:szCs w:val="24"/>
          <w:shd w:val="clear" w:color="auto" w:fill="FFFFFF"/>
        </w:rPr>
        <w:t>(1), pp.8-15.</w:t>
      </w:r>
    </w:p>
    <w:p w14:paraId="413DC9D7" w14:textId="66B6FEF0" w:rsidR="00250406" w:rsidRPr="009D71BF" w:rsidRDefault="00250406"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Mukhopadhyay, M. (2020) </w:t>
      </w:r>
      <w:r w:rsidRPr="009D71BF">
        <w:rPr>
          <w:rFonts w:ascii="Arial" w:hAnsi="Arial" w:cs="Arial"/>
          <w:i/>
          <w:iCs/>
          <w:color w:val="222222"/>
          <w:sz w:val="24"/>
          <w:szCs w:val="24"/>
          <w:shd w:val="clear" w:color="auto" w:fill="FFFFFF"/>
        </w:rPr>
        <w:t>Total quality management in education</w:t>
      </w:r>
      <w:r w:rsidRPr="009D71BF">
        <w:rPr>
          <w:rFonts w:ascii="Arial" w:hAnsi="Arial" w:cs="Arial"/>
          <w:color w:val="222222"/>
          <w:sz w:val="24"/>
          <w:szCs w:val="24"/>
          <w:shd w:val="clear" w:color="auto" w:fill="FFFFFF"/>
        </w:rPr>
        <w:t>. 3</w:t>
      </w:r>
      <w:r w:rsidRPr="009D71BF">
        <w:rPr>
          <w:rFonts w:ascii="Arial" w:hAnsi="Arial" w:cs="Arial"/>
          <w:color w:val="222222"/>
          <w:sz w:val="24"/>
          <w:szCs w:val="24"/>
          <w:shd w:val="clear" w:color="auto" w:fill="FFFFFF"/>
          <w:vertAlign w:val="superscript"/>
        </w:rPr>
        <w:t>rd</w:t>
      </w:r>
      <w:r w:rsidRPr="009D71BF">
        <w:rPr>
          <w:rFonts w:ascii="Arial" w:hAnsi="Arial" w:cs="Arial"/>
          <w:color w:val="222222"/>
          <w:sz w:val="24"/>
          <w:szCs w:val="24"/>
          <w:shd w:val="clear" w:color="auto" w:fill="FFFFFF"/>
        </w:rPr>
        <w:t xml:space="preserve"> Ed. London: SAGE Publication</w:t>
      </w:r>
      <w:r w:rsidR="00E820CA" w:rsidRPr="009D71BF">
        <w:rPr>
          <w:rFonts w:ascii="Arial" w:hAnsi="Arial" w:cs="Arial"/>
          <w:color w:val="222222"/>
          <w:sz w:val="24"/>
          <w:szCs w:val="24"/>
          <w:shd w:val="clear" w:color="auto" w:fill="FFFFFF"/>
        </w:rPr>
        <w:t>s.</w:t>
      </w:r>
    </w:p>
    <w:p w14:paraId="155F32C1" w14:textId="0BA260F3" w:rsidR="00126C85" w:rsidRPr="009D71BF" w:rsidRDefault="00126C85" w:rsidP="009D71BF">
      <w:pPr>
        <w:spacing w:line="360" w:lineRule="auto"/>
        <w:jc w:val="both"/>
        <w:rPr>
          <w:rFonts w:ascii="Arial" w:hAnsi="Arial" w:cs="Arial"/>
          <w:sz w:val="24"/>
          <w:szCs w:val="24"/>
        </w:rPr>
      </w:pPr>
      <w:proofErr w:type="spellStart"/>
      <w:r w:rsidRPr="009D71BF">
        <w:rPr>
          <w:rFonts w:ascii="Arial" w:hAnsi="Arial" w:cs="Arial"/>
          <w:sz w:val="24"/>
          <w:szCs w:val="24"/>
        </w:rPr>
        <w:t>Njenje</w:t>
      </w:r>
      <w:proofErr w:type="spellEnd"/>
      <w:r w:rsidRPr="009D71BF">
        <w:rPr>
          <w:rFonts w:ascii="Arial" w:hAnsi="Arial" w:cs="Arial"/>
          <w:sz w:val="24"/>
          <w:szCs w:val="24"/>
        </w:rPr>
        <w:t xml:space="preserve">, S. (2017) </w:t>
      </w:r>
      <w:r w:rsidRPr="009D71BF">
        <w:rPr>
          <w:rFonts w:ascii="Arial" w:hAnsi="Arial" w:cs="Arial"/>
          <w:sz w:val="24"/>
          <w:szCs w:val="24"/>
        </w:rPr>
        <w:t>‘</w:t>
      </w:r>
      <w:r w:rsidRPr="009D71BF">
        <w:rPr>
          <w:rFonts w:ascii="Arial" w:hAnsi="Arial" w:cs="Arial"/>
          <w:sz w:val="24"/>
          <w:szCs w:val="24"/>
        </w:rPr>
        <w:t xml:space="preserve">Children’s Emotions Matter: Nurture Emotional Intelligence </w:t>
      </w:r>
      <w:r w:rsidRPr="009D71BF">
        <w:rPr>
          <w:rFonts w:ascii="Arial" w:hAnsi="Arial" w:cs="Arial"/>
          <w:sz w:val="24"/>
          <w:szCs w:val="24"/>
        </w:rPr>
        <w:t>f</w:t>
      </w:r>
      <w:r w:rsidRPr="009D71BF">
        <w:rPr>
          <w:rFonts w:ascii="Arial" w:hAnsi="Arial" w:cs="Arial"/>
          <w:sz w:val="24"/>
          <w:szCs w:val="24"/>
        </w:rPr>
        <w:t>rom Birth</w:t>
      </w:r>
      <w:r w:rsidRPr="009D71BF">
        <w:rPr>
          <w:rFonts w:ascii="Arial" w:hAnsi="Arial" w:cs="Arial"/>
          <w:sz w:val="24"/>
          <w:szCs w:val="24"/>
        </w:rPr>
        <w:t xml:space="preserve">’, </w:t>
      </w:r>
      <w:r w:rsidRPr="009D71BF">
        <w:rPr>
          <w:rFonts w:ascii="Arial" w:hAnsi="Arial" w:cs="Arial"/>
          <w:i/>
          <w:iCs/>
          <w:sz w:val="24"/>
          <w:szCs w:val="24"/>
        </w:rPr>
        <w:t xml:space="preserve">PACEY’s blog </w:t>
      </w:r>
      <w:r w:rsidRPr="009D71BF">
        <w:rPr>
          <w:rFonts w:ascii="Arial" w:hAnsi="Arial" w:cs="Arial"/>
          <w:sz w:val="24"/>
          <w:szCs w:val="24"/>
        </w:rPr>
        <w:t>[blog]. 11 May. Available at:</w:t>
      </w:r>
      <w:r w:rsidRPr="009D71BF">
        <w:rPr>
          <w:rFonts w:ascii="Arial" w:hAnsi="Arial" w:cs="Arial"/>
          <w:sz w:val="24"/>
          <w:szCs w:val="24"/>
        </w:rPr>
        <w:t xml:space="preserve"> </w:t>
      </w:r>
      <w:hyperlink r:id="rId19" w:history="1">
        <w:r w:rsidRPr="009D71BF">
          <w:rPr>
            <w:rStyle w:val="Hyperlink"/>
            <w:rFonts w:ascii="Arial" w:hAnsi="Arial" w:cs="Arial"/>
            <w:sz w:val="24"/>
            <w:szCs w:val="24"/>
          </w:rPr>
          <w:t>Children’s Emotions Matter: Nurture emotional intelligence from birth | PACEY</w:t>
        </w:r>
      </w:hyperlink>
      <w:r w:rsidRPr="009D71BF">
        <w:rPr>
          <w:rFonts w:ascii="Arial" w:hAnsi="Arial" w:cs="Arial"/>
          <w:sz w:val="24"/>
          <w:szCs w:val="24"/>
        </w:rPr>
        <w:t xml:space="preserve">. </w:t>
      </w:r>
      <w:r w:rsidRPr="009D71BF">
        <w:rPr>
          <w:rFonts w:ascii="Arial" w:hAnsi="Arial" w:cs="Arial"/>
          <w:sz w:val="24"/>
          <w:szCs w:val="24"/>
        </w:rPr>
        <w:t xml:space="preserve"> </w:t>
      </w:r>
      <w:r w:rsidRPr="009D71BF">
        <w:rPr>
          <w:rFonts w:ascii="Arial" w:hAnsi="Arial" w:cs="Arial"/>
          <w:sz w:val="24"/>
          <w:szCs w:val="24"/>
        </w:rPr>
        <w:t>(Accessed: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6F6DFECD" w14:textId="4E09C4A2" w:rsidR="00656A38" w:rsidRPr="009D71BF" w:rsidRDefault="00656A38" w:rsidP="009D71BF">
      <w:pPr>
        <w:spacing w:line="360" w:lineRule="auto"/>
        <w:jc w:val="both"/>
        <w:rPr>
          <w:rFonts w:ascii="Arial" w:hAnsi="Arial" w:cs="Arial"/>
          <w:sz w:val="24"/>
          <w:szCs w:val="24"/>
        </w:rPr>
      </w:pPr>
      <w:r w:rsidRPr="009D71BF">
        <w:rPr>
          <w:rFonts w:ascii="Arial" w:hAnsi="Arial" w:cs="Arial"/>
          <w:sz w:val="24"/>
          <w:szCs w:val="24"/>
        </w:rPr>
        <w:t xml:space="preserve">NYC Department of Education (No Date) Early Childhood Environment Rating Scale (ECERS-R). Available at: </w:t>
      </w:r>
      <w:hyperlink r:id="rId20" w:history="1">
        <w:r w:rsidRPr="009D71BF">
          <w:rPr>
            <w:rStyle w:val="Hyperlink"/>
            <w:rFonts w:ascii="Arial" w:hAnsi="Arial" w:cs="Arial"/>
            <w:sz w:val="24"/>
            <w:szCs w:val="24"/>
          </w:rPr>
          <w:t>Early Childhood Environment Rating Scale (ECERS-R) 104 (nyced.org)</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189787D5" w14:textId="2DAB90F6" w:rsidR="00D53CCC" w:rsidRPr="009D71BF" w:rsidRDefault="00D53CCC" w:rsidP="009D71BF">
      <w:pPr>
        <w:spacing w:line="360" w:lineRule="auto"/>
        <w:jc w:val="both"/>
        <w:rPr>
          <w:rFonts w:ascii="Arial" w:hAnsi="Arial" w:cs="Arial"/>
          <w:color w:val="222222"/>
          <w:sz w:val="24"/>
          <w:szCs w:val="24"/>
          <w:shd w:val="clear" w:color="auto" w:fill="FFFFFF"/>
        </w:rPr>
      </w:pPr>
      <w:r w:rsidRPr="009D71BF">
        <w:rPr>
          <w:rFonts w:ascii="Arial" w:hAnsi="Arial" w:cs="Arial"/>
          <w:sz w:val="24"/>
          <w:szCs w:val="24"/>
        </w:rPr>
        <w:t xml:space="preserve">OECD (2009) </w:t>
      </w:r>
      <w:r w:rsidRPr="009D71BF">
        <w:rPr>
          <w:rFonts w:ascii="Arial" w:hAnsi="Arial" w:cs="Arial"/>
          <w:i/>
          <w:iCs/>
          <w:sz w:val="24"/>
          <w:szCs w:val="24"/>
        </w:rPr>
        <w:t xml:space="preserve">Creative Effective Teaching and Learning Environments. </w:t>
      </w:r>
      <w:r w:rsidRPr="009D71BF">
        <w:rPr>
          <w:rFonts w:ascii="Arial" w:hAnsi="Arial" w:cs="Arial"/>
          <w:sz w:val="24"/>
          <w:szCs w:val="24"/>
        </w:rPr>
        <w:t xml:space="preserve">Available at: </w:t>
      </w:r>
      <w:hyperlink r:id="rId21" w:history="1">
        <w:r w:rsidRPr="009D71BF">
          <w:rPr>
            <w:rStyle w:val="Hyperlink"/>
            <w:rFonts w:ascii="Arial" w:hAnsi="Arial" w:cs="Arial"/>
            <w:sz w:val="24"/>
            <w:szCs w:val="24"/>
          </w:rPr>
          <w:t>43023606.pdf (oecd.org)</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389BEC4C" w14:textId="6D7DB7F6" w:rsidR="0023390E" w:rsidRPr="009D71BF" w:rsidRDefault="0023390E"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 xml:space="preserve">Pacey (2016) </w:t>
      </w:r>
      <w:r w:rsidRPr="009D71BF">
        <w:rPr>
          <w:rFonts w:ascii="Arial" w:hAnsi="Arial" w:cs="Arial"/>
          <w:i/>
          <w:iCs/>
          <w:color w:val="222222"/>
          <w:sz w:val="24"/>
          <w:szCs w:val="24"/>
          <w:shd w:val="clear" w:color="auto" w:fill="FFFFFF"/>
        </w:rPr>
        <w:t>Developing Self Reflective Practice.</w:t>
      </w:r>
      <w:r w:rsidRPr="009D71BF">
        <w:rPr>
          <w:rFonts w:ascii="Arial" w:hAnsi="Arial" w:cs="Arial"/>
          <w:color w:val="222222"/>
          <w:sz w:val="24"/>
          <w:szCs w:val="24"/>
          <w:shd w:val="clear" w:color="auto" w:fill="FFFFFF"/>
        </w:rPr>
        <w:t xml:space="preserve"> Available at: </w:t>
      </w:r>
      <w:hyperlink r:id="rId22" w:history="1">
        <w:r w:rsidRPr="009D71BF">
          <w:rPr>
            <w:rStyle w:val="Hyperlink"/>
            <w:rFonts w:ascii="Arial" w:hAnsi="Arial" w:cs="Arial"/>
            <w:sz w:val="24"/>
            <w:szCs w:val="24"/>
          </w:rPr>
          <w:t>Fact Sheet title (pacey.org.uk)</w:t>
        </w:r>
      </w:hyperlink>
      <w:r w:rsidRPr="009D71BF">
        <w:rPr>
          <w:rFonts w:ascii="Arial" w:hAnsi="Arial" w:cs="Arial"/>
          <w:sz w:val="24"/>
          <w:szCs w:val="24"/>
        </w:rPr>
        <w:t xml:space="preserve"> (Accessed: 19</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51E73015" w14:textId="1C4020AE" w:rsidR="008D1106" w:rsidRPr="009D71BF" w:rsidRDefault="008D1106"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Perlman, M., </w:t>
      </w:r>
      <w:r w:rsidR="009D71BF" w:rsidRPr="001D6BDA">
        <w:rPr>
          <w:rFonts w:ascii="Arial" w:hAnsi="Arial" w:cs="Arial"/>
          <w:i/>
          <w:iCs/>
          <w:color w:val="222222"/>
          <w:sz w:val="24"/>
          <w:szCs w:val="24"/>
          <w:shd w:val="clear" w:color="auto" w:fill="FFFFFF"/>
        </w:rPr>
        <w:t>et al.</w:t>
      </w:r>
      <w:r w:rsidRPr="009D71BF">
        <w:rPr>
          <w:rFonts w:ascii="Arial" w:hAnsi="Arial" w:cs="Arial"/>
          <w:color w:val="222222"/>
          <w:sz w:val="24"/>
          <w:szCs w:val="24"/>
          <w:shd w:val="clear" w:color="auto" w:fill="FFFFFF"/>
        </w:rPr>
        <w:t xml:space="preserve"> (2016) ‘A systematic review and meta-analysis of a measure of staff/child interaction quality (the classroom assessment scoring system) in early childhood education and care settings and child outcomes’, </w:t>
      </w:r>
      <w:proofErr w:type="spellStart"/>
      <w:r w:rsidRPr="009D71BF">
        <w:rPr>
          <w:rFonts w:ascii="Arial" w:hAnsi="Arial" w:cs="Arial"/>
          <w:i/>
          <w:iCs/>
          <w:color w:val="222222"/>
          <w:sz w:val="24"/>
          <w:szCs w:val="24"/>
          <w:shd w:val="clear" w:color="auto" w:fill="FFFFFF"/>
        </w:rPr>
        <w:t>PloS</w:t>
      </w:r>
      <w:proofErr w:type="spellEnd"/>
      <w:r w:rsidRPr="009D71BF">
        <w:rPr>
          <w:rFonts w:ascii="Arial" w:hAnsi="Arial" w:cs="Arial"/>
          <w:i/>
          <w:iCs/>
          <w:color w:val="222222"/>
          <w:sz w:val="24"/>
          <w:szCs w:val="24"/>
          <w:shd w:val="clear" w:color="auto" w:fill="FFFFFF"/>
        </w:rPr>
        <w:t xml:space="preserve"> one</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11</w:t>
      </w:r>
      <w:r w:rsidRPr="009D71BF">
        <w:rPr>
          <w:rFonts w:ascii="Arial" w:hAnsi="Arial" w:cs="Arial"/>
          <w:color w:val="222222"/>
          <w:sz w:val="24"/>
          <w:szCs w:val="24"/>
          <w:shd w:val="clear" w:color="auto" w:fill="FFFFFF"/>
        </w:rPr>
        <w:t>(12), p. 0167660.</w:t>
      </w:r>
    </w:p>
    <w:p w14:paraId="72744EEE" w14:textId="22143BA8" w:rsidR="004F13D2" w:rsidRPr="009D71BF" w:rsidRDefault="004F13D2" w:rsidP="009D71BF">
      <w:pPr>
        <w:spacing w:line="360" w:lineRule="auto"/>
        <w:jc w:val="both"/>
        <w:rPr>
          <w:rFonts w:ascii="Arial" w:hAnsi="Arial" w:cs="Arial"/>
          <w:color w:val="222222"/>
          <w:sz w:val="24"/>
          <w:szCs w:val="24"/>
          <w:shd w:val="clear" w:color="auto" w:fill="FFFFFF"/>
        </w:rPr>
      </w:pPr>
      <w:proofErr w:type="spellStart"/>
      <w:r w:rsidRPr="009D71BF">
        <w:rPr>
          <w:rFonts w:ascii="Arial" w:hAnsi="Arial" w:cs="Arial"/>
          <w:color w:val="222222"/>
          <w:sz w:val="24"/>
          <w:szCs w:val="24"/>
          <w:shd w:val="clear" w:color="auto" w:fill="FFFFFF"/>
        </w:rPr>
        <w:lastRenderedPageBreak/>
        <w:t>Petriwskyj</w:t>
      </w:r>
      <w:proofErr w:type="spellEnd"/>
      <w:r w:rsidRPr="009D71BF">
        <w:rPr>
          <w:rFonts w:ascii="Arial" w:hAnsi="Arial" w:cs="Arial"/>
          <w:color w:val="222222"/>
          <w:sz w:val="24"/>
          <w:szCs w:val="24"/>
          <w:shd w:val="clear" w:color="auto" w:fill="FFFFFF"/>
        </w:rPr>
        <w:t xml:space="preserve">, A., Thorpe, K. and Tayler, C.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2014</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Towards inclusion: Provision for diversity in the transition to school</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International Journal of Early Years Education</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22</w:t>
      </w:r>
      <w:r w:rsidRPr="009D71BF">
        <w:rPr>
          <w:rFonts w:ascii="Arial" w:hAnsi="Arial" w:cs="Arial"/>
          <w:color w:val="222222"/>
          <w:sz w:val="24"/>
          <w:szCs w:val="24"/>
          <w:shd w:val="clear" w:color="auto" w:fill="FFFFFF"/>
        </w:rPr>
        <w:t>(4), pp.359-379.</w:t>
      </w:r>
    </w:p>
    <w:p w14:paraId="720F9C6E" w14:textId="48246E5E" w:rsidR="004A43DA" w:rsidRPr="009D71BF" w:rsidRDefault="004A43DA"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Sabol, T.J. and </w:t>
      </w:r>
      <w:proofErr w:type="spellStart"/>
      <w:r w:rsidRPr="009D71BF">
        <w:rPr>
          <w:rFonts w:ascii="Arial" w:hAnsi="Arial" w:cs="Arial"/>
          <w:color w:val="222222"/>
          <w:sz w:val="24"/>
          <w:szCs w:val="24"/>
          <w:shd w:val="clear" w:color="auto" w:fill="FFFFFF"/>
        </w:rPr>
        <w:t>Pianta</w:t>
      </w:r>
      <w:proofErr w:type="spellEnd"/>
      <w:r w:rsidRPr="009D71BF">
        <w:rPr>
          <w:rFonts w:ascii="Arial" w:hAnsi="Arial" w:cs="Arial"/>
          <w:color w:val="222222"/>
          <w:sz w:val="24"/>
          <w:szCs w:val="24"/>
          <w:shd w:val="clear" w:color="auto" w:fill="FFFFFF"/>
        </w:rPr>
        <w:t>, R.C. (2012) ‘Recent trends in research on teacher–child relationships’, </w:t>
      </w:r>
      <w:r w:rsidRPr="009D71BF">
        <w:rPr>
          <w:rFonts w:ascii="Arial" w:hAnsi="Arial" w:cs="Arial"/>
          <w:i/>
          <w:iCs/>
          <w:color w:val="222222"/>
          <w:sz w:val="24"/>
          <w:szCs w:val="24"/>
          <w:shd w:val="clear" w:color="auto" w:fill="FFFFFF"/>
        </w:rPr>
        <w:t>Attachment &amp; human development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14</w:t>
      </w:r>
      <w:r w:rsidRPr="009D71BF">
        <w:rPr>
          <w:rFonts w:ascii="Arial" w:hAnsi="Arial" w:cs="Arial"/>
          <w:color w:val="222222"/>
          <w:sz w:val="24"/>
          <w:szCs w:val="24"/>
          <w:shd w:val="clear" w:color="auto" w:fill="FFFFFF"/>
        </w:rPr>
        <w:t>(3), pp.213-231.</w:t>
      </w:r>
    </w:p>
    <w:p w14:paraId="38ADFB44" w14:textId="137665CC" w:rsidR="000D0A06" w:rsidRPr="009D71BF" w:rsidRDefault="000D0A06" w:rsidP="009D71BF">
      <w:pPr>
        <w:spacing w:line="360" w:lineRule="auto"/>
        <w:jc w:val="both"/>
        <w:rPr>
          <w:rFonts w:ascii="Arial" w:hAnsi="Arial" w:cs="Arial"/>
          <w:color w:val="222222"/>
          <w:sz w:val="24"/>
          <w:szCs w:val="24"/>
          <w:shd w:val="clear" w:color="auto" w:fill="FFFFFF"/>
        </w:rPr>
      </w:pPr>
      <w:proofErr w:type="spellStart"/>
      <w:r w:rsidRPr="009D71BF">
        <w:rPr>
          <w:rFonts w:ascii="Arial" w:hAnsi="Arial" w:cs="Arial"/>
          <w:color w:val="222222"/>
          <w:sz w:val="24"/>
          <w:szCs w:val="24"/>
          <w:shd w:val="clear" w:color="auto" w:fill="FFFFFF"/>
        </w:rPr>
        <w:t>Sallis</w:t>
      </w:r>
      <w:proofErr w:type="spellEnd"/>
      <w:r w:rsidRPr="009D71BF">
        <w:rPr>
          <w:rFonts w:ascii="Arial" w:hAnsi="Arial" w:cs="Arial"/>
          <w:color w:val="222222"/>
          <w:sz w:val="24"/>
          <w:szCs w:val="24"/>
          <w:shd w:val="clear" w:color="auto" w:fill="FFFFFF"/>
        </w:rPr>
        <w:t>, E. (2014) </w:t>
      </w:r>
      <w:r w:rsidRPr="009D71BF">
        <w:rPr>
          <w:rFonts w:ascii="Arial" w:hAnsi="Arial" w:cs="Arial"/>
          <w:i/>
          <w:iCs/>
          <w:color w:val="222222"/>
          <w:sz w:val="24"/>
          <w:szCs w:val="24"/>
          <w:shd w:val="clear" w:color="auto" w:fill="FFFFFF"/>
        </w:rPr>
        <w:t>Total quality management in education</w:t>
      </w:r>
      <w:r w:rsidRPr="009D71BF">
        <w:rPr>
          <w:rFonts w:ascii="Arial" w:hAnsi="Arial" w:cs="Arial"/>
          <w:color w:val="222222"/>
          <w:sz w:val="24"/>
          <w:szCs w:val="24"/>
          <w:shd w:val="clear" w:color="auto" w:fill="FFFFFF"/>
        </w:rPr>
        <w:t>. 3</w:t>
      </w:r>
      <w:r w:rsidRPr="009D71BF">
        <w:rPr>
          <w:rFonts w:ascii="Arial" w:hAnsi="Arial" w:cs="Arial"/>
          <w:color w:val="222222"/>
          <w:sz w:val="24"/>
          <w:szCs w:val="24"/>
          <w:shd w:val="clear" w:color="auto" w:fill="FFFFFF"/>
          <w:vertAlign w:val="superscript"/>
        </w:rPr>
        <w:t>rd</w:t>
      </w:r>
      <w:r w:rsidRPr="009D71BF">
        <w:rPr>
          <w:rFonts w:ascii="Arial" w:hAnsi="Arial" w:cs="Arial"/>
          <w:color w:val="222222"/>
          <w:sz w:val="24"/>
          <w:szCs w:val="24"/>
          <w:shd w:val="clear" w:color="auto" w:fill="FFFFFF"/>
        </w:rPr>
        <w:t xml:space="preserve"> Ed. London: Routledge.</w:t>
      </w:r>
    </w:p>
    <w:p w14:paraId="76B1DF52" w14:textId="4ECE4187" w:rsidR="00C53CBD" w:rsidRPr="009D71BF" w:rsidRDefault="00C53CBD" w:rsidP="009D71BF">
      <w:pPr>
        <w:spacing w:line="360" w:lineRule="auto"/>
        <w:jc w:val="both"/>
        <w:rPr>
          <w:rFonts w:ascii="Arial" w:hAnsi="Arial" w:cs="Arial"/>
          <w:sz w:val="24"/>
          <w:szCs w:val="24"/>
          <w:shd w:val="clear" w:color="auto" w:fill="FFFFFF"/>
        </w:rPr>
      </w:pPr>
      <w:r w:rsidRPr="009D71BF">
        <w:rPr>
          <w:rFonts w:ascii="Arial" w:hAnsi="Arial" w:cs="Arial"/>
          <w:sz w:val="24"/>
          <w:szCs w:val="24"/>
          <w:shd w:val="clear" w:color="auto" w:fill="FFFFFF"/>
        </w:rPr>
        <w:t xml:space="preserve">Siraj-Blatchford, I., Sylva, K., </w:t>
      </w:r>
      <w:proofErr w:type="spellStart"/>
      <w:r w:rsidRPr="009D71BF">
        <w:rPr>
          <w:rFonts w:ascii="Arial" w:hAnsi="Arial" w:cs="Arial"/>
          <w:sz w:val="24"/>
          <w:szCs w:val="24"/>
          <w:shd w:val="clear" w:color="auto" w:fill="FFFFFF"/>
        </w:rPr>
        <w:t>Muttock</w:t>
      </w:r>
      <w:proofErr w:type="spellEnd"/>
      <w:r w:rsidRPr="009D71BF">
        <w:rPr>
          <w:rFonts w:ascii="Arial" w:hAnsi="Arial" w:cs="Arial"/>
          <w:sz w:val="24"/>
          <w:szCs w:val="24"/>
          <w:shd w:val="clear" w:color="auto" w:fill="FFFFFF"/>
        </w:rPr>
        <w:t xml:space="preserve">, S., </w:t>
      </w:r>
      <w:proofErr w:type="spellStart"/>
      <w:r w:rsidRPr="009D71BF">
        <w:rPr>
          <w:rFonts w:ascii="Arial" w:hAnsi="Arial" w:cs="Arial"/>
          <w:sz w:val="24"/>
          <w:szCs w:val="24"/>
          <w:shd w:val="clear" w:color="auto" w:fill="FFFFFF"/>
        </w:rPr>
        <w:t>Gilden</w:t>
      </w:r>
      <w:proofErr w:type="spellEnd"/>
      <w:r w:rsidRPr="009D71BF">
        <w:rPr>
          <w:rFonts w:ascii="Arial" w:hAnsi="Arial" w:cs="Arial"/>
          <w:sz w:val="24"/>
          <w:szCs w:val="24"/>
          <w:shd w:val="clear" w:color="auto" w:fill="FFFFFF"/>
        </w:rPr>
        <w:t>, R., and Bell, D. (2002) Researching Effective Pedagogy in the Early Years (REPEY): DfES Research Report 356. London: DfES.</w:t>
      </w:r>
    </w:p>
    <w:p w14:paraId="59B4ADD6" w14:textId="711DE9D0" w:rsidR="00CF2B7A" w:rsidRPr="009D71BF" w:rsidRDefault="00CF2B7A" w:rsidP="009D71BF">
      <w:pPr>
        <w:spacing w:line="360" w:lineRule="auto"/>
        <w:jc w:val="both"/>
        <w:rPr>
          <w:rFonts w:ascii="Arial" w:hAnsi="Arial" w:cs="Arial"/>
          <w:sz w:val="24"/>
          <w:szCs w:val="24"/>
          <w:shd w:val="clear" w:color="auto" w:fill="FFFFFF"/>
        </w:rPr>
      </w:pPr>
      <w:proofErr w:type="spellStart"/>
      <w:r w:rsidRPr="009D71BF">
        <w:rPr>
          <w:rFonts w:ascii="Arial" w:hAnsi="Arial" w:cs="Arial"/>
          <w:color w:val="222222"/>
          <w:sz w:val="24"/>
          <w:szCs w:val="24"/>
          <w:shd w:val="clear" w:color="auto" w:fill="FFFFFF"/>
        </w:rPr>
        <w:t>Seplocha</w:t>
      </w:r>
      <w:proofErr w:type="spellEnd"/>
      <w:r w:rsidRPr="009D71BF">
        <w:rPr>
          <w:rFonts w:ascii="Arial" w:hAnsi="Arial" w:cs="Arial"/>
          <w:color w:val="222222"/>
          <w:sz w:val="24"/>
          <w:szCs w:val="24"/>
          <w:shd w:val="clear" w:color="auto" w:fill="FFFFFF"/>
        </w:rPr>
        <w:t xml:space="preserve">, H.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2018</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Coaching with ECERS: Strategies and Tools to Improve Quality in Pre-K and K Classrooms</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 xml:space="preserve">London: </w:t>
      </w:r>
      <w:r w:rsidRPr="009D71BF">
        <w:rPr>
          <w:rFonts w:ascii="Arial" w:hAnsi="Arial" w:cs="Arial"/>
          <w:color w:val="222222"/>
          <w:sz w:val="24"/>
          <w:szCs w:val="24"/>
          <w:shd w:val="clear" w:color="auto" w:fill="FFFFFF"/>
        </w:rPr>
        <w:t>Teachers College Press.</w:t>
      </w:r>
    </w:p>
    <w:p w14:paraId="2416E1D6" w14:textId="653407CF" w:rsidR="008D3FF9" w:rsidRPr="009D71BF" w:rsidRDefault="008D3FF9"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Siraj, I., </w:t>
      </w:r>
      <w:r w:rsidR="00F608B7" w:rsidRPr="009D71BF">
        <w:rPr>
          <w:rFonts w:ascii="Arial" w:hAnsi="Arial" w:cs="Arial"/>
          <w:color w:val="222222"/>
          <w:sz w:val="24"/>
          <w:szCs w:val="24"/>
          <w:shd w:val="clear" w:color="auto" w:fill="FFFFFF"/>
        </w:rPr>
        <w:t xml:space="preserve">Kingston, D. and </w:t>
      </w:r>
      <w:proofErr w:type="spellStart"/>
      <w:r w:rsidR="00F608B7" w:rsidRPr="009D71BF">
        <w:rPr>
          <w:rFonts w:ascii="Arial" w:hAnsi="Arial" w:cs="Arial"/>
          <w:color w:val="222222"/>
          <w:sz w:val="24"/>
          <w:szCs w:val="24"/>
          <w:shd w:val="clear" w:color="auto" w:fill="FFFFFF"/>
        </w:rPr>
        <w:t>Melhuish</w:t>
      </w:r>
      <w:proofErr w:type="spellEnd"/>
      <w:r w:rsidR="00F608B7" w:rsidRPr="009D71BF">
        <w:rPr>
          <w:rFonts w:ascii="Arial" w:hAnsi="Arial" w:cs="Arial"/>
          <w:color w:val="222222"/>
          <w:sz w:val="24"/>
          <w:szCs w:val="24"/>
          <w:shd w:val="clear" w:color="auto" w:fill="FFFFFF"/>
        </w:rPr>
        <w:t xml:space="preserve">, E. </w:t>
      </w:r>
      <w:r w:rsidRPr="009D71BF">
        <w:rPr>
          <w:rFonts w:ascii="Arial" w:hAnsi="Arial" w:cs="Arial"/>
          <w:color w:val="222222"/>
          <w:sz w:val="24"/>
          <w:szCs w:val="24"/>
          <w:shd w:val="clear" w:color="auto" w:fill="FFFFFF"/>
        </w:rPr>
        <w:t xml:space="preserve">(2015) </w:t>
      </w:r>
      <w:r w:rsidRPr="009D71BF">
        <w:rPr>
          <w:rFonts w:ascii="Arial" w:hAnsi="Arial" w:cs="Arial"/>
          <w:i/>
          <w:iCs/>
          <w:color w:val="222222"/>
          <w:sz w:val="24"/>
          <w:szCs w:val="24"/>
          <w:shd w:val="clear" w:color="auto" w:fill="FFFFFF"/>
        </w:rPr>
        <w:t>Assessing quality in early childhood education and care: sustained shared thinking and emotional well-being (SSTEW) scale for 2-5-year-olds provision</w:t>
      </w:r>
      <w:r w:rsidRPr="009D71BF">
        <w:rPr>
          <w:rFonts w:ascii="Arial" w:hAnsi="Arial" w:cs="Arial"/>
          <w:color w:val="222222"/>
          <w:sz w:val="24"/>
          <w:szCs w:val="24"/>
          <w:shd w:val="clear" w:color="auto" w:fill="FFFFFF"/>
        </w:rPr>
        <w:t>. London: IOE Press.</w:t>
      </w:r>
    </w:p>
    <w:p w14:paraId="7D5F9202" w14:textId="4BCA49C7" w:rsidR="00481212" w:rsidRPr="009D71BF" w:rsidRDefault="00481212"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Slaughter, E. and Carmichael, P.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2016</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Quality care and education in the early years</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EBOOK: Quality in the Early Years</w:t>
      </w:r>
      <w:r w:rsidRPr="009D71BF">
        <w:rPr>
          <w:rFonts w:ascii="Arial" w:hAnsi="Arial" w:cs="Arial"/>
          <w:color w:val="222222"/>
          <w:sz w:val="24"/>
          <w:szCs w:val="24"/>
          <w:shd w:val="clear" w:color="auto" w:fill="FFFFFF"/>
        </w:rPr>
        <w:t>, p.1.</w:t>
      </w:r>
    </w:p>
    <w:p w14:paraId="2A7D41B1" w14:textId="0B812FEC" w:rsidR="001A5D69" w:rsidRPr="009D71BF" w:rsidRDefault="001A5D69" w:rsidP="009D71BF">
      <w:pPr>
        <w:spacing w:line="360" w:lineRule="auto"/>
        <w:jc w:val="both"/>
        <w:rPr>
          <w:rFonts w:ascii="Arial" w:hAnsi="Arial" w:cs="Arial"/>
          <w:color w:val="222222"/>
          <w:sz w:val="24"/>
          <w:szCs w:val="24"/>
          <w:shd w:val="clear" w:color="auto" w:fill="FFFFFF"/>
        </w:rPr>
      </w:pPr>
      <w:proofErr w:type="spellStart"/>
      <w:r w:rsidRPr="009D71BF">
        <w:rPr>
          <w:rFonts w:ascii="Arial" w:hAnsi="Arial" w:cs="Arial"/>
          <w:color w:val="222222"/>
          <w:sz w:val="24"/>
          <w:szCs w:val="24"/>
          <w:shd w:val="clear" w:color="auto" w:fill="FFFFFF"/>
        </w:rPr>
        <w:t>Soukakou</w:t>
      </w:r>
      <w:proofErr w:type="spellEnd"/>
      <w:r w:rsidRPr="009D71BF">
        <w:rPr>
          <w:rFonts w:ascii="Arial" w:hAnsi="Arial" w:cs="Arial"/>
          <w:color w:val="222222"/>
          <w:sz w:val="24"/>
          <w:szCs w:val="24"/>
          <w:shd w:val="clear" w:color="auto" w:fill="FFFFFF"/>
        </w:rPr>
        <w:t xml:space="preserve">, E.P.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2012</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Measuring quality in inclusive preschool classrooms: Development and validation of the Inclusive Classroom Profile (ICP)</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Early Childhood Research Quarterly</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27</w:t>
      </w:r>
      <w:r w:rsidRPr="009D71BF">
        <w:rPr>
          <w:rFonts w:ascii="Arial" w:hAnsi="Arial" w:cs="Arial"/>
          <w:color w:val="222222"/>
          <w:sz w:val="24"/>
          <w:szCs w:val="24"/>
          <w:shd w:val="clear" w:color="auto" w:fill="FFFFFF"/>
        </w:rPr>
        <w:t>(3), pp.478-488.</w:t>
      </w:r>
    </w:p>
    <w:p w14:paraId="2FA205B2" w14:textId="0A436D40" w:rsidR="00476D33" w:rsidRPr="009D71BF" w:rsidRDefault="00476D33" w:rsidP="009D71BF">
      <w:pPr>
        <w:spacing w:line="360" w:lineRule="auto"/>
        <w:jc w:val="both"/>
        <w:rPr>
          <w:rFonts w:ascii="Arial" w:hAnsi="Arial" w:cs="Arial"/>
          <w:sz w:val="24"/>
          <w:szCs w:val="24"/>
          <w:shd w:val="clear" w:color="auto" w:fill="FFFFFF"/>
        </w:rPr>
      </w:pPr>
      <w:r w:rsidRPr="009D71BF">
        <w:rPr>
          <w:rFonts w:ascii="Arial" w:hAnsi="Arial" w:cs="Arial"/>
          <w:sz w:val="24"/>
          <w:szCs w:val="24"/>
          <w:shd w:val="clear" w:color="auto" w:fill="FFFFFF"/>
        </w:rPr>
        <w:t xml:space="preserve">Sylva, K., </w:t>
      </w:r>
      <w:proofErr w:type="spellStart"/>
      <w:r w:rsidRPr="009D71BF">
        <w:rPr>
          <w:rFonts w:ascii="Arial" w:hAnsi="Arial" w:cs="Arial"/>
          <w:sz w:val="24"/>
          <w:szCs w:val="24"/>
          <w:shd w:val="clear" w:color="auto" w:fill="FFFFFF"/>
        </w:rPr>
        <w:t>Melhuish</w:t>
      </w:r>
      <w:proofErr w:type="spellEnd"/>
      <w:r w:rsidRPr="009D71BF">
        <w:rPr>
          <w:rFonts w:ascii="Arial" w:hAnsi="Arial" w:cs="Arial"/>
          <w:sz w:val="24"/>
          <w:szCs w:val="24"/>
          <w:shd w:val="clear" w:color="auto" w:fill="FFFFFF"/>
        </w:rPr>
        <w:t>, E., Sammons, P., Siraj-Blatchford, I. and Taggart, B. (2004) Effective Pre-school Provision. London: DfES.</w:t>
      </w:r>
    </w:p>
    <w:p w14:paraId="7661BF79" w14:textId="28017521" w:rsidR="00A70807" w:rsidRPr="009D71BF" w:rsidRDefault="00A70807"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Sylva, K., Siraj-Blatchford, I. &amp; Taggart, B. (2011) </w:t>
      </w:r>
      <w:r w:rsidRPr="009D71BF">
        <w:rPr>
          <w:rFonts w:ascii="Arial" w:hAnsi="Arial" w:cs="Arial"/>
          <w:i/>
          <w:iCs/>
          <w:color w:val="222222"/>
          <w:sz w:val="24"/>
          <w:szCs w:val="24"/>
          <w:shd w:val="clear" w:color="auto" w:fill="FFFFFF"/>
        </w:rPr>
        <w:t xml:space="preserve">ECERS-E: the four curricular subscales extension to the early childhood environment rating scale (ECERS-R). </w:t>
      </w:r>
      <w:r w:rsidRPr="009D71BF">
        <w:rPr>
          <w:rFonts w:ascii="Arial" w:hAnsi="Arial" w:cs="Arial"/>
          <w:color w:val="222222"/>
          <w:sz w:val="24"/>
          <w:szCs w:val="24"/>
          <w:shd w:val="clear" w:color="auto" w:fill="FFFFFF"/>
        </w:rPr>
        <w:t>4th ed. New York: Teachers College Press.</w:t>
      </w:r>
    </w:p>
    <w:p w14:paraId="4194B6AE" w14:textId="3A088F71" w:rsidR="007A1562" w:rsidRPr="009D71BF" w:rsidRDefault="007A1562"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Tayler, C. (2015) </w:t>
      </w:r>
      <w:r w:rsidR="00E7220A"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Learning in Early Childhood: experiences, relationships and ‘Learning to Be’</w:t>
      </w:r>
      <w:r w:rsidR="00E7220A"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European Journal of Education</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50</w:t>
      </w:r>
      <w:r w:rsidRPr="009D71BF">
        <w:rPr>
          <w:rFonts w:ascii="Arial" w:hAnsi="Arial" w:cs="Arial"/>
          <w:color w:val="222222"/>
          <w:sz w:val="24"/>
          <w:szCs w:val="24"/>
          <w:shd w:val="clear" w:color="auto" w:fill="FFFFFF"/>
        </w:rPr>
        <w:t>(2), pp.160-174.</w:t>
      </w:r>
    </w:p>
    <w:p w14:paraId="7573A4CF" w14:textId="4BE13A1D" w:rsidR="00523780" w:rsidRPr="009D71BF" w:rsidRDefault="00523780" w:rsidP="009D71BF">
      <w:pPr>
        <w:spacing w:line="360" w:lineRule="auto"/>
        <w:jc w:val="both"/>
        <w:rPr>
          <w:rFonts w:ascii="Arial" w:hAnsi="Arial" w:cs="Arial"/>
          <w:color w:val="222222"/>
          <w:sz w:val="24"/>
          <w:szCs w:val="24"/>
          <w:shd w:val="clear" w:color="auto" w:fill="FFFFFF"/>
        </w:rPr>
      </w:pPr>
      <w:r w:rsidRPr="009D71BF">
        <w:rPr>
          <w:rFonts w:ascii="Arial" w:hAnsi="Arial" w:cs="Arial"/>
          <w:sz w:val="24"/>
          <w:szCs w:val="24"/>
        </w:rPr>
        <w:t xml:space="preserve">UNC Child Development Institute (no date) </w:t>
      </w:r>
      <w:r w:rsidRPr="009D71BF">
        <w:rPr>
          <w:rFonts w:ascii="Arial" w:hAnsi="Arial" w:cs="Arial"/>
          <w:i/>
          <w:iCs/>
          <w:sz w:val="24"/>
          <w:szCs w:val="24"/>
        </w:rPr>
        <w:t>Environment Rating Scales</w:t>
      </w:r>
      <w:r w:rsidRPr="009D71BF">
        <w:rPr>
          <w:rFonts w:ascii="Arial" w:hAnsi="Arial" w:cs="Arial"/>
          <w:sz w:val="24"/>
          <w:szCs w:val="24"/>
        </w:rPr>
        <w:t xml:space="preserve">. Available at: </w:t>
      </w:r>
      <w:hyperlink r:id="rId23" w:history="1">
        <w:r w:rsidRPr="009D71BF">
          <w:rPr>
            <w:rStyle w:val="Hyperlink"/>
            <w:rFonts w:ascii="Arial" w:hAnsi="Arial" w:cs="Arial"/>
            <w:sz w:val="24"/>
            <w:szCs w:val="24"/>
          </w:rPr>
          <w:t>https://ers.fpg.unc.edu/about-environment-rating-scale</w:t>
        </w:r>
        <w:r w:rsidRPr="009D71BF">
          <w:rPr>
            <w:rStyle w:val="Hyperlink"/>
            <w:rFonts w:ascii="Arial" w:hAnsi="Arial" w:cs="Arial"/>
            <w:sz w:val="24"/>
            <w:szCs w:val="24"/>
          </w:rPr>
          <w:t>s</w:t>
        </w:r>
      </w:hyperlink>
      <w:r w:rsidRPr="009D71BF">
        <w:rPr>
          <w:rFonts w:ascii="Arial" w:hAnsi="Arial" w:cs="Arial"/>
          <w:sz w:val="24"/>
          <w:szCs w:val="24"/>
        </w:rPr>
        <w:t xml:space="preserve"> </w:t>
      </w:r>
      <w:r w:rsidRPr="009D71BF">
        <w:rPr>
          <w:rFonts w:ascii="Arial" w:hAnsi="Arial" w:cs="Arial"/>
          <w:sz w:val="24"/>
          <w:szCs w:val="24"/>
        </w:rPr>
        <w:t xml:space="preserve"> </w:t>
      </w:r>
      <w:r w:rsidRPr="009D71BF">
        <w:rPr>
          <w:rFonts w:ascii="Arial" w:hAnsi="Arial" w:cs="Arial"/>
          <w:sz w:val="24"/>
          <w:szCs w:val="24"/>
        </w:rPr>
        <w:t>(Accessed: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065A7BBD" w14:textId="6246E9AD" w:rsidR="00FC7725" w:rsidRPr="009D71BF" w:rsidRDefault="00FC7725"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lastRenderedPageBreak/>
        <w:t xml:space="preserve">UNICEF (No Date) A summary of the UN Convention on the Rights of the Child. Available at: </w:t>
      </w:r>
      <w:hyperlink r:id="rId24" w:history="1">
        <w:r w:rsidRPr="009D71BF">
          <w:rPr>
            <w:rStyle w:val="Hyperlink"/>
            <w:rFonts w:ascii="Arial" w:hAnsi="Arial" w:cs="Arial"/>
            <w:sz w:val="24"/>
            <w:szCs w:val="24"/>
          </w:rPr>
          <w:t>UNCRC_summary-1_1.pdf (unicef.org.uk)</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7D6B754B" w14:textId="13CECBAC" w:rsidR="00453A24" w:rsidRPr="009D71BF" w:rsidRDefault="00453A24" w:rsidP="009D71BF">
      <w:pPr>
        <w:spacing w:after="0" w:line="360" w:lineRule="auto"/>
        <w:jc w:val="both"/>
        <w:textAlignment w:val="baseline"/>
        <w:rPr>
          <w:rFonts w:ascii="Arial" w:eastAsia="Times New Roman" w:hAnsi="Arial" w:cs="Arial"/>
          <w:sz w:val="24"/>
          <w:szCs w:val="24"/>
          <w:lang w:eastAsia="en-GB"/>
        </w:rPr>
      </w:pPr>
      <w:r w:rsidRPr="009D71BF">
        <w:rPr>
          <w:rFonts w:ascii="Arial" w:eastAsia="Times New Roman" w:hAnsi="Arial" w:cs="Arial"/>
          <w:color w:val="000000"/>
          <w:sz w:val="24"/>
          <w:szCs w:val="24"/>
          <w:lang w:eastAsia="en-GB"/>
        </w:rPr>
        <w:t>University of Oxford (2012)</w:t>
      </w:r>
      <w:r w:rsidRPr="009D71BF">
        <w:rPr>
          <w:rFonts w:ascii="Arial" w:eastAsia="Times New Roman" w:hAnsi="Arial" w:cs="Arial"/>
          <w:i/>
          <w:iCs/>
          <w:color w:val="000000"/>
          <w:sz w:val="24"/>
          <w:szCs w:val="24"/>
          <w:lang w:eastAsia="en-GB"/>
        </w:rPr>
        <w:t xml:space="preserve"> Improving Quality in the Early Years: A Comparison of Perspectives and Measures.</w:t>
      </w:r>
      <w:r w:rsidRPr="009D71BF">
        <w:rPr>
          <w:rFonts w:ascii="Arial" w:eastAsia="Times New Roman" w:hAnsi="Arial" w:cs="Arial"/>
          <w:color w:val="000000"/>
          <w:sz w:val="24"/>
          <w:szCs w:val="24"/>
          <w:lang w:eastAsia="en-GB"/>
        </w:rPr>
        <w:t xml:space="preserve"> Available at: </w:t>
      </w:r>
      <w:hyperlink r:id="rId25" w:tgtFrame="_blank" w:history="1">
        <w:r w:rsidRPr="009D71BF">
          <w:rPr>
            <w:rFonts w:ascii="Arial" w:eastAsia="Times New Roman" w:hAnsi="Arial" w:cs="Arial"/>
            <w:color w:val="0000FF"/>
            <w:sz w:val="24"/>
            <w:szCs w:val="24"/>
            <w:u w:val="single"/>
            <w:lang w:eastAsia="en-GB"/>
          </w:rPr>
          <w:t>2.4.2 Improving quality in the early years executive summary.pdf</w:t>
        </w:r>
      </w:hyperlink>
      <w:r w:rsidRPr="009D71BF">
        <w:rPr>
          <w:rFonts w:ascii="Arial" w:eastAsia="Times New Roman" w:hAnsi="Arial" w:cs="Arial"/>
          <w:color w:val="000000"/>
          <w:sz w:val="24"/>
          <w:szCs w:val="24"/>
          <w:lang w:eastAsia="en-GB"/>
        </w:rPr>
        <w:t xml:space="preserve"> (Accessed 11 February 2022).  </w:t>
      </w:r>
    </w:p>
    <w:p w14:paraId="5AD718A0" w14:textId="77777777" w:rsidR="00453A24" w:rsidRPr="009D71BF" w:rsidRDefault="00453A24" w:rsidP="009D71BF">
      <w:pPr>
        <w:spacing w:after="0" w:line="360" w:lineRule="auto"/>
        <w:jc w:val="both"/>
        <w:textAlignment w:val="baseline"/>
        <w:rPr>
          <w:rFonts w:ascii="Arial" w:eastAsia="Times New Roman" w:hAnsi="Arial" w:cs="Arial"/>
          <w:sz w:val="24"/>
          <w:szCs w:val="24"/>
          <w:lang w:eastAsia="en-GB"/>
        </w:rPr>
      </w:pPr>
    </w:p>
    <w:p w14:paraId="6C2352DD" w14:textId="273E2554" w:rsidR="00294E80" w:rsidRPr="009D71BF" w:rsidRDefault="00734B1F" w:rsidP="009D71BF">
      <w:pPr>
        <w:pStyle w:val="Heading1"/>
        <w:shd w:val="clear" w:color="auto" w:fill="FFFFFF"/>
        <w:spacing w:before="0" w:beforeAutospacing="0" w:after="120" w:afterAutospacing="0" w:line="360" w:lineRule="auto"/>
        <w:jc w:val="both"/>
        <w:textAlignment w:val="baseline"/>
        <w:rPr>
          <w:rFonts w:ascii="Arial" w:hAnsi="Arial" w:cs="Arial"/>
          <w:b w:val="0"/>
          <w:bCs w:val="0"/>
          <w:color w:val="000000"/>
          <w:sz w:val="24"/>
          <w:szCs w:val="24"/>
        </w:rPr>
      </w:pPr>
      <w:proofErr w:type="spellStart"/>
      <w:r w:rsidRPr="009D71BF">
        <w:rPr>
          <w:rFonts w:ascii="Arial" w:hAnsi="Arial" w:cs="Arial"/>
          <w:b w:val="0"/>
          <w:bCs w:val="0"/>
          <w:color w:val="222222"/>
          <w:sz w:val="24"/>
          <w:szCs w:val="24"/>
          <w:shd w:val="clear" w:color="auto" w:fill="FFFFFF"/>
        </w:rPr>
        <w:t>Waldren</w:t>
      </w:r>
      <w:proofErr w:type="spellEnd"/>
      <w:r w:rsidRPr="009D71BF">
        <w:rPr>
          <w:rFonts w:ascii="Arial" w:hAnsi="Arial" w:cs="Arial"/>
          <w:b w:val="0"/>
          <w:bCs w:val="0"/>
          <w:color w:val="222222"/>
          <w:sz w:val="24"/>
          <w:szCs w:val="24"/>
          <w:shd w:val="clear" w:color="auto" w:fill="FFFFFF"/>
        </w:rPr>
        <w:t xml:space="preserve">, J. (2017) </w:t>
      </w:r>
      <w:r w:rsidR="00294E80" w:rsidRPr="009D71BF">
        <w:rPr>
          <w:rFonts w:ascii="Arial" w:hAnsi="Arial" w:cs="Arial"/>
          <w:b w:val="0"/>
          <w:bCs w:val="0"/>
          <w:color w:val="222222"/>
          <w:sz w:val="24"/>
          <w:szCs w:val="24"/>
          <w:shd w:val="clear" w:color="auto" w:fill="FFFFFF"/>
        </w:rPr>
        <w:t>‘</w:t>
      </w:r>
      <w:r w:rsidR="00294E80" w:rsidRPr="009D71BF">
        <w:rPr>
          <w:rFonts w:ascii="Arial" w:hAnsi="Arial" w:cs="Arial"/>
          <w:b w:val="0"/>
          <w:bCs w:val="0"/>
          <w:color w:val="000000"/>
          <w:sz w:val="24"/>
          <w:szCs w:val="24"/>
        </w:rPr>
        <w:t xml:space="preserve">The Effective Pre-School, Primary and Secondary Education project (EPPSE)’, </w:t>
      </w:r>
      <w:r w:rsidR="00377B74" w:rsidRPr="009D71BF">
        <w:rPr>
          <w:rFonts w:ascii="Arial" w:hAnsi="Arial" w:cs="Arial"/>
          <w:b w:val="0"/>
          <w:bCs w:val="0"/>
          <w:i/>
          <w:iCs/>
          <w:color w:val="000000"/>
          <w:sz w:val="24"/>
          <w:szCs w:val="24"/>
        </w:rPr>
        <w:t xml:space="preserve">UCL </w:t>
      </w:r>
      <w:r w:rsidR="00377B74" w:rsidRPr="009D71BF">
        <w:rPr>
          <w:rFonts w:ascii="Arial" w:hAnsi="Arial" w:cs="Arial"/>
          <w:b w:val="0"/>
          <w:bCs w:val="0"/>
          <w:color w:val="000000"/>
          <w:sz w:val="24"/>
          <w:szCs w:val="24"/>
        </w:rPr>
        <w:t xml:space="preserve">[blog]. </w:t>
      </w:r>
      <w:r w:rsidR="003E46B7" w:rsidRPr="009D71BF">
        <w:rPr>
          <w:rFonts w:ascii="Arial" w:hAnsi="Arial" w:cs="Arial"/>
          <w:b w:val="0"/>
          <w:bCs w:val="0"/>
          <w:color w:val="000000"/>
          <w:sz w:val="24"/>
          <w:szCs w:val="24"/>
        </w:rPr>
        <w:t xml:space="preserve">19 June. Available at: </w:t>
      </w:r>
      <w:hyperlink r:id="rId26" w:history="1">
        <w:r w:rsidR="003E46B7" w:rsidRPr="009D71BF">
          <w:rPr>
            <w:rStyle w:val="Hyperlink"/>
            <w:rFonts w:ascii="Arial" w:hAnsi="Arial" w:cs="Arial"/>
            <w:b w:val="0"/>
            <w:bCs w:val="0"/>
            <w:sz w:val="24"/>
            <w:szCs w:val="24"/>
          </w:rPr>
          <w:t>The Effective Pre-School, Primary and Secondary Education project (EPPSE) | IOE - Faculty of Education and Society - UCL – University College London</w:t>
        </w:r>
      </w:hyperlink>
      <w:r w:rsidR="003E46B7" w:rsidRPr="009D71BF">
        <w:rPr>
          <w:rFonts w:ascii="Arial" w:hAnsi="Arial" w:cs="Arial"/>
          <w:b w:val="0"/>
          <w:bCs w:val="0"/>
          <w:sz w:val="24"/>
          <w:szCs w:val="24"/>
        </w:rPr>
        <w:t xml:space="preserve"> (Accessed: 20</w:t>
      </w:r>
      <w:r w:rsidR="003E46B7" w:rsidRPr="009D71BF">
        <w:rPr>
          <w:rFonts w:ascii="Arial" w:hAnsi="Arial" w:cs="Arial"/>
          <w:b w:val="0"/>
          <w:bCs w:val="0"/>
          <w:sz w:val="24"/>
          <w:szCs w:val="24"/>
          <w:vertAlign w:val="superscript"/>
        </w:rPr>
        <w:t>th</w:t>
      </w:r>
      <w:r w:rsidR="003E46B7" w:rsidRPr="009D71BF">
        <w:rPr>
          <w:rFonts w:ascii="Arial" w:hAnsi="Arial" w:cs="Arial"/>
          <w:b w:val="0"/>
          <w:bCs w:val="0"/>
          <w:sz w:val="24"/>
          <w:szCs w:val="24"/>
        </w:rPr>
        <w:t xml:space="preserve"> February 2022).</w:t>
      </w:r>
    </w:p>
    <w:p w14:paraId="6C9E3B5E" w14:textId="0FB75B29" w:rsidR="00063F32" w:rsidRPr="009D71BF" w:rsidRDefault="00063F32"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Waters-Davies, J. and Macdonald, N. (2022) </w:t>
      </w:r>
      <w:r w:rsidR="00B3105C"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10 The capable child as a threshold concept for inclusive early childhood education and care</w:t>
      </w:r>
      <w:r w:rsidR="00B3105C"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Inclusive Pedagogies for Early Childhood Education: Respecting and Responding to Differences in Learning</w:t>
      </w:r>
      <w:r w:rsidRPr="009D71BF">
        <w:rPr>
          <w:rFonts w:ascii="Arial" w:hAnsi="Arial" w:cs="Arial"/>
          <w:color w:val="222222"/>
          <w:sz w:val="24"/>
          <w:szCs w:val="24"/>
          <w:shd w:val="clear" w:color="auto" w:fill="FFFFFF"/>
        </w:rPr>
        <w:t>, p.164.</w:t>
      </w:r>
    </w:p>
    <w:p w14:paraId="0830F396" w14:textId="72DB141F" w:rsidR="00523780" w:rsidRPr="009D71BF" w:rsidRDefault="00523780" w:rsidP="009D71BF">
      <w:pPr>
        <w:spacing w:line="360" w:lineRule="auto"/>
        <w:jc w:val="both"/>
        <w:rPr>
          <w:rFonts w:ascii="Arial" w:hAnsi="Arial" w:cs="Arial"/>
          <w:sz w:val="24"/>
          <w:szCs w:val="24"/>
        </w:rPr>
      </w:pPr>
      <w:r w:rsidRPr="009D71BF">
        <w:rPr>
          <w:rFonts w:ascii="Arial" w:hAnsi="Arial" w:cs="Arial"/>
          <w:sz w:val="24"/>
          <w:szCs w:val="24"/>
        </w:rPr>
        <w:t xml:space="preserve">Welsh Government (2009) </w:t>
      </w:r>
      <w:r w:rsidRPr="009D71BF">
        <w:rPr>
          <w:rFonts w:ascii="Arial" w:hAnsi="Arial" w:cs="Arial"/>
          <w:i/>
          <w:iCs/>
          <w:sz w:val="24"/>
          <w:szCs w:val="24"/>
        </w:rPr>
        <w:t>Outdoor Learning Handbook</w:t>
      </w:r>
      <w:r w:rsidRPr="009D71BF">
        <w:rPr>
          <w:rFonts w:ascii="Arial" w:hAnsi="Arial" w:cs="Arial"/>
          <w:i/>
          <w:iCs/>
          <w:sz w:val="24"/>
          <w:szCs w:val="24"/>
        </w:rPr>
        <w:t>.</w:t>
      </w:r>
      <w:r w:rsidRPr="009D71BF">
        <w:rPr>
          <w:rFonts w:ascii="Arial" w:hAnsi="Arial" w:cs="Arial"/>
          <w:sz w:val="24"/>
          <w:szCs w:val="24"/>
        </w:rPr>
        <w:t xml:space="preserve"> </w:t>
      </w:r>
      <w:hyperlink r:id="rId27" w:history="1">
        <w:r w:rsidRPr="009D71BF">
          <w:rPr>
            <w:rStyle w:val="Hyperlink"/>
            <w:rFonts w:ascii="Arial" w:hAnsi="Arial" w:cs="Arial"/>
            <w:sz w:val="24"/>
            <w:szCs w:val="24"/>
          </w:rPr>
          <w:t>foundation-phase-outdoor-learning-handbook.pdf (</w:t>
        </w:r>
        <w:proofErr w:type="spellStart"/>
        <w:proofErr w:type="gramStart"/>
        <w:r w:rsidRPr="009D71BF">
          <w:rPr>
            <w:rStyle w:val="Hyperlink"/>
            <w:rFonts w:ascii="Arial" w:hAnsi="Arial" w:cs="Arial"/>
            <w:sz w:val="24"/>
            <w:szCs w:val="24"/>
          </w:rPr>
          <w:t>gov.wales</w:t>
        </w:r>
        <w:proofErr w:type="spellEnd"/>
        <w:proofErr w:type="gramEnd"/>
        <w:r w:rsidRPr="009D71BF">
          <w:rPr>
            <w:rStyle w:val="Hyperlink"/>
            <w:rFonts w:ascii="Arial" w:hAnsi="Arial" w:cs="Arial"/>
            <w:sz w:val="24"/>
            <w:szCs w:val="24"/>
          </w:rPr>
          <w:t>)</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599FDB14" w14:textId="2302DBF5" w:rsidR="00126C85" w:rsidRPr="009D71BF" w:rsidRDefault="00126C85" w:rsidP="009D71BF">
      <w:pPr>
        <w:spacing w:line="360" w:lineRule="auto"/>
        <w:jc w:val="both"/>
        <w:rPr>
          <w:rFonts w:ascii="Arial" w:hAnsi="Arial" w:cs="Arial"/>
          <w:color w:val="222222"/>
          <w:sz w:val="24"/>
          <w:szCs w:val="24"/>
          <w:shd w:val="clear" w:color="auto" w:fill="FFFFFF"/>
        </w:rPr>
      </w:pPr>
      <w:r w:rsidRPr="009D71BF">
        <w:rPr>
          <w:rFonts w:ascii="Arial" w:hAnsi="Arial" w:cs="Arial"/>
          <w:sz w:val="24"/>
          <w:szCs w:val="24"/>
        </w:rPr>
        <w:t xml:space="preserve">Welsh Government (2015) </w:t>
      </w:r>
      <w:r w:rsidRPr="009D71BF">
        <w:rPr>
          <w:rFonts w:ascii="Arial" w:hAnsi="Arial" w:cs="Arial"/>
          <w:i/>
          <w:iCs/>
          <w:sz w:val="24"/>
          <w:szCs w:val="24"/>
        </w:rPr>
        <w:t>Foundation Phase Framework</w:t>
      </w:r>
      <w:r w:rsidRPr="009D71BF">
        <w:rPr>
          <w:rFonts w:ascii="Arial" w:hAnsi="Arial" w:cs="Arial"/>
          <w:sz w:val="24"/>
          <w:szCs w:val="24"/>
        </w:rPr>
        <w:t>.</w:t>
      </w:r>
      <w:r w:rsidRPr="009D71BF">
        <w:rPr>
          <w:rFonts w:ascii="Arial" w:hAnsi="Arial" w:cs="Arial"/>
          <w:sz w:val="24"/>
          <w:szCs w:val="24"/>
        </w:rPr>
        <w:t xml:space="preserve"> </w:t>
      </w:r>
      <w:hyperlink r:id="rId28" w:history="1">
        <w:r w:rsidRPr="009D71BF">
          <w:rPr>
            <w:rStyle w:val="Hyperlink"/>
            <w:rFonts w:ascii="Arial" w:hAnsi="Arial" w:cs="Arial"/>
            <w:sz w:val="24"/>
            <w:szCs w:val="24"/>
          </w:rPr>
          <w:t>foundation-phase-framework.pdf (</w:t>
        </w:r>
        <w:proofErr w:type="spellStart"/>
        <w:proofErr w:type="gramStart"/>
        <w:r w:rsidRPr="009D71BF">
          <w:rPr>
            <w:rStyle w:val="Hyperlink"/>
            <w:rFonts w:ascii="Arial" w:hAnsi="Arial" w:cs="Arial"/>
            <w:sz w:val="24"/>
            <w:szCs w:val="24"/>
          </w:rPr>
          <w:t>gov.wales</w:t>
        </w:r>
        <w:proofErr w:type="spellEnd"/>
        <w:proofErr w:type="gramEnd"/>
        <w:r w:rsidRPr="009D71BF">
          <w:rPr>
            <w:rStyle w:val="Hyperlink"/>
            <w:rFonts w:ascii="Arial" w:hAnsi="Arial" w:cs="Arial"/>
            <w:sz w:val="24"/>
            <w:szCs w:val="24"/>
          </w:rPr>
          <w:t>)</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2A41385A" w14:textId="5841B9A0" w:rsidR="0086438C" w:rsidRPr="009D71BF" w:rsidRDefault="0086438C" w:rsidP="009D71BF">
      <w:pPr>
        <w:spacing w:line="360" w:lineRule="auto"/>
        <w:jc w:val="both"/>
        <w:rPr>
          <w:rStyle w:val="eop"/>
          <w:rFonts w:ascii="Arial" w:hAnsi="Arial" w:cs="Arial"/>
          <w:color w:val="000000"/>
          <w:sz w:val="24"/>
          <w:szCs w:val="24"/>
          <w:shd w:val="clear" w:color="auto" w:fill="FFFFFF"/>
        </w:rPr>
      </w:pPr>
      <w:r w:rsidRPr="009D71BF">
        <w:rPr>
          <w:rStyle w:val="normaltextrun"/>
          <w:rFonts w:ascii="Arial" w:hAnsi="Arial" w:cs="Arial"/>
          <w:color w:val="000000"/>
          <w:sz w:val="24"/>
          <w:szCs w:val="24"/>
          <w:shd w:val="clear" w:color="auto" w:fill="FFFFFF"/>
        </w:rPr>
        <w:t xml:space="preserve">Welsh Government (2016) </w:t>
      </w:r>
      <w:r w:rsidRPr="009D71BF">
        <w:rPr>
          <w:rStyle w:val="normaltextrun"/>
          <w:rFonts w:ascii="Arial" w:hAnsi="Arial" w:cs="Arial"/>
          <w:i/>
          <w:iCs/>
          <w:color w:val="000000"/>
          <w:sz w:val="24"/>
          <w:szCs w:val="24"/>
          <w:shd w:val="clear" w:color="auto" w:fill="FFFFFF"/>
        </w:rPr>
        <w:t>National Minimum Standards for Regulated Childcare for children up to the age of 12 years</w:t>
      </w:r>
      <w:r w:rsidRPr="009D71BF">
        <w:rPr>
          <w:rStyle w:val="normaltextrun"/>
          <w:rFonts w:ascii="Arial" w:hAnsi="Arial" w:cs="Arial"/>
          <w:color w:val="000000"/>
          <w:sz w:val="24"/>
          <w:szCs w:val="24"/>
          <w:shd w:val="clear" w:color="auto" w:fill="FFFFFF"/>
        </w:rPr>
        <w:t xml:space="preserve">. Available at: </w:t>
      </w:r>
      <w:hyperlink r:id="rId29" w:tgtFrame="_blank" w:history="1">
        <w:r w:rsidRPr="009D71BF">
          <w:rPr>
            <w:rStyle w:val="normaltextrun"/>
            <w:rFonts w:ascii="Arial" w:hAnsi="Arial" w:cs="Arial"/>
            <w:color w:val="0563C1"/>
            <w:sz w:val="24"/>
            <w:szCs w:val="24"/>
            <w:u w:val="single"/>
            <w:shd w:val="clear" w:color="auto" w:fill="FFFFFF"/>
          </w:rPr>
          <w:t>https://gov.wales/sites/default/files/publications/2019-06/national-minimum-standards-for-regulated-childcare.pdf</w:t>
        </w:r>
      </w:hyperlink>
      <w:r w:rsidRPr="009D71BF">
        <w:rPr>
          <w:rStyle w:val="normaltextrun"/>
          <w:rFonts w:ascii="Arial" w:hAnsi="Arial" w:cs="Arial"/>
          <w:color w:val="000000"/>
          <w:sz w:val="24"/>
          <w:szCs w:val="24"/>
          <w:shd w:val="clear" w:color="auto" w:fill="FFFFFF"/>
        </w:rPr>
        <w:t xml:space="preserve"> (Accessed: 19th February 2022).</w:t>
      </w:r>
      <w:r w:rsidRPr="009D71BF">
        <w:rPr>
          <w:rStyle w:val="eop"/>
          <w:rFonts w:ascii="Arial" w:hAnsi="Arial" w:cs="Arial"/>
          <w:color w:val="000000"/>
          <w:sz w:val="24"/>
          <w:szCs w:val="24"/>
          <w:shd w:val="clear" w:color="auto" w:fill="FFFFFF"/>
        </w:rPr>
        <w:t> </w:t>
      </w:r>
    </w:p>
    <w:p w14:paraId="3D25481E" w14:textId="0D19393B" w:rsidR="00E63B53" w:rsidRPr="009D71BF" w:rsidRDefault="00E63B53" w:rsidP="009D71BF">
      <w:pPr>
        <w:spacing w:line="360" w:lineRule="auto"/>
        <w:jc w:val="both"/>
        <w:rPr>
          <w:rFonts w:ascii="Arial" w:hAnsi="Arial" w:cs="Arial"/>
          <w:sz w:val="24"/>
          <w:szCs w:val="24"/>
        </w:rPr>
      </w:pPr>
      <w:r w:rsidRPr="009D71BF">
        <w:rPr>
          <w:rStyle w:val="eop"/>
          <w:rFonts w:ascii="Arial" w:hAnsi="Arial" w:cs="Arial"/>
          <w:color w:val="000000"/>
          <w:sz w:val="24"/>
          <w:szCs w:val="24"/>
          <w:shd w:val="clear" w:color="auto" w:fill="FFFFFF"/>
        </w:rPr>
        <w:t xml:space="preserve">Welsh Government (2017) </w:t>
      </w:r>
      <w:r w:rsidRPr="009D71BF">
        <w:rPr>
          <w:rStyle w:val="eop"/>
          <w:rFonts w:ascii="Arial" w:hAnsi="Arial" w:cs="Arial"/>
          <w:i/>
          <w:iCs/>
          <w:color w:val="000000"/>
          <w:sz w:val="24"/>
          <w:szCs w:val="24"/>
          <w:shd w:val="clear" w:color="auto" w:fill="FFFFFF"/>
        </w:rPr>
        <w:t xml:space="preserve">Foundation Phase Profile </w:t>
      </w:r>
      <w:r w:rsidR="00DD447A" w:rsidRPr="009D71BF">
        <w:rPr>
          <w:rStyle w:val="eop"/>
          <w:rFonts w:ascii="Arial" w:hAnsi="Arial" w:cs="Arial"/>
          <w:i/>
          <w:iCs/>
          <w:color w:val="000000"/>
          <w:sz w:val="24"/>
          <w:szCs w:val="24"/>
          <w:shd w:val="clear" w:color="auto" w:fill="FFFFFF"/>
        </w:rPr>
        <w:t>Handbook</w:t>
      </w:r>
      <w:r w:rsidR="00DD447A" w:rsidRPr="009D71BF">
        <w:rPr>
          <w:rStyle w:val="eop"/>
          <w:rFonts w:ascii="Arial" w:hAnsi="Arial" w:cs="Arial"/>
          <w:color w:val="000000"/>
          <w:sz w:val="24"/>
          <w:szCs w:val="24"/>
          <w:shd w:val="clear" w:color="auto" w:fill="FFFFFF"/>
        </w:rPr>
        <w:t xml:space="preserve">. Available at: </w:t>
      </w:r>
      <w:hyperlink r:id="rId30" w:history="1">
        <w:r w:rsidR="00DD447A" w:rsidRPr="009D71BF">
          <w:rPr>
            <w:rStyle w:val="Hyperlink"/>
            <w:rFonts w:ascii="Arial" w:hAnsi="Arial" w:cs="Arial"/>
            <w:sz w:val="24"/>
            <w:szCs w:val="24"/>
          </w:rPr>
          <w:t>foundation-phase-profile-handbook-revised-september-2017.pdf (</w:t>
        </w:r>
        <w:proofErr w:type="spellStart"/>
        <w:r w:rsidR="00DD447A" w:rsidRPr="009D71BF">
          <w:rPr>
            <w:rStyle w:val="Hyperlink"/>
            <w:rFonts w:ascii="Arial" w:hAnsi="Arial" w:cs="Arial"/>
            <w:sz w:val="24"/>
            <w:szCs w:val="24"/>
          </w:rPr>
          <w:t>gov.wales</w:t>
        </w:r>
        <w:proofErr w:type="spellEnd"/>
        <w:r w:rsidR="00DD447A" w:rsidRPr="009D71BF">
          <w:rPr>
            <w:rStyle w:val="Hyperlink"/>
            <w:rFonts w:ascii="Arial" w:hAnsi="Arial" w:cs="Arial"/>
            <w:sz w:val="24"/>
            <w:szCs w:val="24"/>
          </w:rPr>
          <w:t>)</w:t>
        </w:r>
      </w:hyperlink>
      <w:r w:rsidR="00DD447A" w:rsidRPr="009D71BF">
        <w:rPr>
          <w:rFonts w:ascii="Arial" w:hAnsi="Arial" w:cs="Arial"/>
          <w:sz w:val="24"/>
          <w:szCs w:val="24"/>
        </w:rPr>
        <w:t xml:space="preserve"> (Accessed: 19</w:t>
      </w:r>
      <w:r w:rsidR="00DD447A" w:rsidRPr="009D71BF">
        <w:rPr>
          <w:rFonts w:ascii="Arial" w:hAnsi="Arial" w:cs="Arial"/>
          <w:sz w:val="24"/>
          <w:szCs w:val="24"/>
          <w:vertAlign w:val="superscript"/>
        </w:rPr>
        <w:t>th</w:t>
      </w:r>
      <w:r w:rsidR="00DD447A" w:rsidRPr="009D71BF">
        <w:rPr>
          <w:rFonts w:ascii="Arial" w:hAnsi="Arial" w:cs="Arial"/>
          <w:sz w:val="24"/>
          <w:szCs w:val="24"/>
        </w:rPr>
        <w:t xml:space="preserve"> February 2022).</w:t>
      </w:r>
    </w:p>
    <w:p w14:paraId="1BB54D2D" w14:textId="7AB97C10" w:rsidR="00970C0D" w:rsidRPr="009D71BF" w:rsidRDefault="00970C0D" w:rsidP="009D71BF">
      <w:pPr>
        <w:spacing w:line="360" w:lineRule="auto"/>
        <w:jc w:val="both"/>
        <w:rPr>
          <w:rFonts w:ascii="Arial" w:hAnsi="Arial" w:cs="Arial"/>
          <w:sz w:val="24"/>
          <w:szCs w:val="24"/>
        </w:rPr>
      </w:pPr>
      <w:r w:rsidRPr="009D71BF">
        <w:rPr>
          <w:rFonts w:ascii="Arial" w:hAnsi="Arial" w:cs="Arial"/>
          <w:sz w:val="24"/>
          <w:szCs w:val="24"/>
        </w:rPr>
        <w:t xml:space="preserve">White, J. (2014) </w:t>
      </w:r>
      <w:r w:rsidRPr="009D71BF">
        <w:rPr>
          <w:rFonts w:ascii="Arial" w:hAnsi="Arial" w:cs="Arial"/>
          <w:i/>
          <w:iCs/>
          <w:sz w:val="24"/>
          <w:szCs w:val="24"/>
        </w:rPr>
        <w:t>Planning and Learning Outdoors: Making Provision for High Quality Experiences in the Outdoor Environment with Children 3-7</w:t>
      </w:r>
      <w:r w:rsidRPr="009D71BF">
        <w:rPr>
          <w:rFonts w:ascii="Arial" w:hAnsi="Arial" w:cs="Arial"/>
          <w:sz w:val="24"/>
          <w:szCs w:val="24"/>
        </w:rPr>
        <w:t>. 2</w:t>
      </w:r>
      <w:r w:rsidRPr="009D71BF">
        <w:rPr>
          <w:rFonts w:ascii="Arial" w:hAnsi="Arial" w:cs="Arial"/>
          <w:sz w:val="24"/>
          <w:szCs w:val="24"/>
          <w:vertAlign w:val="superscript"/>
        </w:rPr>
        <w:t>nd</w:t>
      </w:r>
      <w:r w:rsidRPr="009D71BF">
        <w:rPr>
          <w:rFonts w:ascii="Arial" w:hAnsi="Arial" w:cs="Arial"/>
          <w:sz w:val="24"/>
          <w:szCs w:val="24"/>
        </w:rPr>
        <w:t xml:space="preserve"> </w:t>
      </w:r>
      <w:r w:rsidRPr="009D71BF">
        <w:rPr>
          <w:rFonts w:ascii="Arial" w:hAnsi="Arial" w:cs="Arial"/>
          <w:sz w:val="24"/>
          <w:szCs w:val="24"/>
        </w:rPr>
        <w:t xml:space="preserve">Ed. </w:t>
      </w:r>
      <w:r w:rsidRPr="009D71BF">
        <w:rPr>
          <w:rFonts w:ascii="Arial" w:hAnsi="Arial" w:cs="Arial"/>
          <w:sz w:val="24"/>
          <w:szCs w:val="24"/>
        </w:rPr>
        <w:t xml:space="preserve"> Oxon: Routledge.</w:t>
      </w:r>
    </w:p>
    <w:p w14:paraId="170B3D10" w14:textId="77777777" w:rsidR="001D6BDA" w:rsidRDefault="001D6BDA" w:rsidP="009D71BF">
      <w:pPr>
        <w:spacing w:line="360" w:lineRule="auto"/>
        <w:jc w:val="both"/>
        <w:rPr>
          <w:rFonts w:ascii="Arial" w:hAnsi="Arial" w:cs="Arial"/>
          <w:color w:val="222222"/>
          <w:sz w:val="24"/>
          <w:szCs w:val="24"/>
          <w:shd w:val="clear" w:color="auto" w:fill="FFFFFF"/>
        </w:rPr>
      </w:pPr>
    </w:p>
    <w:p w14:paraId="20C90BD1" w14:textId="181C76EE" w:rsidR="00B86DC6" w:rsidRPr="009D71BF" w:rsidRDefault="00B86DC6" w:rsidP="009D71BF">
      <w:pPr>
        <w:spacing w:line="360" w:lineRule="auto"/>
        <w:jc w:val="both"/>
        <w:rPr>
          <w:rFonts w:ascii="Arial" w:hAnsi="Arial" w:cs="Arial"/>
          <w:sz w:val="24"/>
          <w:szCs w:val="24"/>
        </w:rPr>
      </w:pPr>
      <w:proofErr w:type="spellStart"/>
      <w:r w:rsidRPr="009D71BF">
        <w:rPr>
          <w:rFonts w:ascii="Arial" w:hAnsi="Arial" w:cs="Arial"/>
          <w:color w:val="222222"/>
          <w:sz w:val="24"/>
          <w:szCs w:val="24"/>
          <w:shd w:val="clear" w:color="auto" w:fill="FFFFFF"/>
        </w:rPr>
        <w:lastRenderedPageBreak/>
        <w:t>Whitebook</w:t>
      </w:r>
      <w:proofErr w:type="spellEnd"/>
      <w:r w:rsidRPr="009D71BF">
        <w:rPr>
          <w:rFonts w:ascii="Arial" w:hAnsi="Arial" w:cs="Arial"/>
          <w:color w:val="222222"/>
          <w:sz w:val="24"/>
          <w:szCs w:val="24"/>
          <w:shd w:val="clear" w:color="auto" w:fill="FFFFFF"/>
        </w:rPr>
        <w:t xml:space="preserve">, M., Phillips, D. and Howes, C. (2014) </w:t>
      </w:r>
      <w:r w:rsidRPr="009D71BF">
        <w:rPr>
          <w:rFonts w:ascii="Arial" w:hAnsi="Arial" w:cs="Arial"/>
          <w:i/>
          <w:iCs/>
          <w:color w:val="222222"/>
          <w:sz w:val="24"/>
          <w:szCs w:val="24"/>
          <w:shd w:val="clear" w:color="auto" w:fill="FFFFFF"/>
        </w:rPr>
        <w:t xml:space="preserve">Worthy work, STILL </w:t>
      </w:r>
      <w:proofErr w:type="spellStart"/>
      <w:r w:rsidRPr="009D71BF">
        <w:rPr>
          <w:rFonts w:ascii="Arial" w:hAnsi="Arial" w:cs="Arial"/>
          <w:i/>
          <w:iCs/>
          <w:color w:val="222222"/>
          <w:sz w:val="24"/>
          <w:szCs w:val="24"/>
          <w:shd w:val="clear" w:color="auto" w:fill="FFFFFF"/>
        </w:rPr>
        <w:t>unlivable</w:t>
      </w:r>
      <w:proofErr w:type="spellEnd"/>
      <w:r w:rsidRPr="009D71BF">
        <w:rPr>
          <w:rFonts w:ascii="Arial" w:hAnsi="Arial" w:cs="Arial"/>
          <w:i/>
          <w:iCs/>
          <w:color w:val="222222"/>
          <w:sz w:val="24"/>
          <w:szCs w:val="24"/>
          <w:shd w:val="clear" w:color="auto" w:fill="FFFFFF"/>
        </w:rPr>
        <w:t xml:space="preserve"> wages: The early childhood workforce 25 years after the National Child Care Staffing Study</w:t>
      </w:r>
      <w:r w:rsidR="005706C0" w:rsidRPr="009D71BF">
        <w:rPr>
          <w:rFonts w:ascii="Arial" w:hAnsi="Arial" w:cs="Arial"/>
          <w:color w:val="222222"/>
          <w:sz w:val="24"/>
          <w:szCs w:val="24"/>
          <w:shd w:val="clear" w:color="auto" w:fill="FFFFFF"/>
        </w:rPr>
        <w:t xml:space="preserve">. Available at: </w:t>
      </w:r>
      <w:hyperlink r:id="rId31" w:history="1">
        <w:r w:rsidR="005706C0" w:rsidRPr="009D71BF">
          <w:rPr>
            <w:rStyle w:val="Hyperlink"/>
            <w:rFonts w:ascii="Arial" w:hAnsi="Arial" w:cs="Arial"/>
            <w:sz w:val="24"/>
            <w:szCs w:val="24"/>
          </w:rPr>
          <w:t xml:space="preserve">Worthy Work, STILL </w:t>
        </w:r>
        <w:proofErr w:type="spellStart"/>
        <w:r w:rsidR="005706C0" w:rsidRPr="009D71BF">
          <w:rPr>
            <w:rStyle w:val="Hyperlink"/>
            <w:rFonts w:ascii="Arial" w:hAnsi="Arial" w:cs="Arial"/>
            <w:sz w:val="24"/>
            <w:szCs w:val="24"/>
          </w:rPr>
          <w:t>Unlivable</w:t>
        </w:r>
        <w:proofErr w:type="spellEnd"/>
        <w:r w:rsidR="005706C0" w:rsidRPr="009D71BF">
          <w:rPr>
            <w:rStyle w:val="Hyperlink"/>
            <w:rFonts w:ascii="Arial" w:hAnsi="Arial" w:cs="Arial"/>
            <w:sz w:val="24"/>
            <w:szCs w:val="24"/>
          </w:rPr>
          <w:t xml:space="preserve"> Wages: The Early Childhood Workforce 25 Years after the National Child Care Staffing Study (escholarship.org)</w:t>
        </w:r>
      </w:hyperlink>
      <w:r w:rsidR="005706C0" w:rsidRPr="009D71BF">
        <w:rPr>
          <w:rFonts w:ascii="Arial" w:hAnsi="Arial" w:cs="Arial"/>
          <w:sz w:val="24"/>
          <w:szCs w:val="24"/>
        </w:rPr>
        <w:t xml:space="preserve"> (Accessed: 20</w:t>
      </w:r>
      <w:r w:rsidR="005706C0" w:rsidRPr="009D71BF">
        <w:rPr>
          <w:rFonts w:ascii="Arial" w:hAnsi="Arial" w:cs="Arial"/>
          <w:sz w:val="24"/>
          <w:szCs w:val="24"/>
          <w:vertAlign w:val="superscript"/>
        </w:rPr>
        <w:t>th</w:t>
      </w:r>
      <w:r w:rsidR="005706C0" w:rsidRPr="009D71BF">
        <w:rPr>
          <w:rFonts w:ascii="Arial" w:hAnsi="Arial" w:cs="Arial"/>
          <w:sz w:val="24"/>
          <w:szCs w:val="24"/>
        </w:rPr>
        <w:t xml:space="preserve"> February 2022).</w:t>
      </w:r>
    </w:p>
    <w:p w14:paraId="541AB077" w14:textId="124A4B6C" w:rsidR="004F13D2" w:rsidRPr="009D71BF" w:rsidRDefault="004F13D2" w:rsidP="009D71BF">
      <w:pPr>
        <w:spacing w:line="360" w:lineRule="auto"/>
        <w:jc w:val="both"/>
        <w:rPr>
          <w:rFonts w:ascii="Arial" w:hAnsi="Arial" w:cs="Arial"/>
          <w:color w:val="000000"/>
          <w:sz w:val="24"/>
          <w:szCs w:val="24"/>
          <w:shd w:val="clear" w:color="auto" w:fill="FFFFFF"/>
        </w:rPr>
      </w:pPr>
      <w:proofErr w:type="spellStart"/>
      <w:r w:rsidRPr="009D71BF">
        <w:rPr>
          <w:rFonts w:ascii="Arial" w:hAnsi="Arial" w:cs="Arial"/>
          <w:color w:val="222222"/>
          <w:sz w:val="24"/>
          <w:szCs w:val="24"/>
          <w:shd w:val="clear" w:color="auto" w:fill="FFFFFF"/>
        </w:rPr>
        <w:t>Yarber</w:t>
      </w:r>
      <w:proofErr w:type="spellEnd"/>
      <w:r w:rsidRPr="009D71BF">
        <w:rPr>
          <w:rFonts w:ascii="Arial" w:hAnsi="Arial" w:cs="Arial"/>
          <w:color w:val="222222"/>
          <w:sz w:val="24"/>
          <w:szCs w:val="24"/>
          <w:shd w:val="clear" w:color="auto" w:fill="FFFFFF"/>
        </w:rPr>
        <w:t xml:space="preserve">, L., </w:t>
      </w:r>
      <w:r w:rsidRPr="009D71BF">
        <w:rPr>
          <w:rFonts w:ascii="Arial" w:hAnsi="Arial" w:cs="Arial"/>
          <w:i/>
          <w:iCs/>
          <w:color w:val="222222"/>
          <w:sz w:val="24"/>
          <w:szCs w:val="24"/>
          <w:shd w:val="clear" w:color="auto" w:fill="FFFFFF"/>
        </w:rPr>
        <w:t>et al.</w:t>
      </w:r>
      <w:r w:rsidRPr="009D71BF">
        <w:rPr>
          <w:rFonts w:ascii="Arial" w:hAnsi="Arial" w:cs="Arial"/>
          <w:i/>
          <w:iCs/>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2015</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Evaluating a train-the-trainer approach for improving capacity for evidence-based decision making in public health</w:t>
      </w:r>
      <w:r w:rsidRPr="009D71BF">
        <w:rPr>
          <w:rFonts w:ascii="Arial" w:hAnsi="Arial" w:cs="Arial"/>
          <w:color w:val="222222"/>
          <w:sz w:val="24"/>
          <w:szCs w:val="24"/>
          <w:shd w:val="clear" w:color="auto" w:fill="FFFFFF"/>
        </w:rPr>
        <w:t xml:space="preserve">’, </w:t>
      </w:r>
      <w:r w:rsidRPr="009D71BF">
        <w:rPr>
          <w:rFonts w:ascii="Arial" w:hAnsi="Arial" w:cs="Arial"/>
          <w:i/>
          <w:iCs/>
          <w:color w:val="222222"/>
          <w:sz w:val="24"/>
          <w:szCs w:val="24"/>
          <w:shd w:val="clear" w:color="auto" w:fill="FFFFFF"/>
        </w:rPr>
        <w:t>BMC health services research</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15</w:t>
      </w:r>
      <w:r w:rsidRPr="009D71BF">
        <w:rPr>
          <w:rFonts w:ascii="Arial" w:hAnsi="Arial" w:cs="Arial"/>
          <w:color w:val="222222"/>
          <w:sz w:val="24"/>
          <w:szCs w:val="24"/>
          <w:shd w:val="clear" w:color="auto" w:fill="FFFFFF"/>
        </w:rPr>
        <w:t>(1), pp.1-10.</w:t>
      </w:r>
    </w:p>
    <w:p w14:paraId="7F19BD84" w14:textId="77777777" w:rsidR="00D55A64" w:rsidRPr="009D71BF" w:rsidRDefault="00D55A64" w:rsidP="009D71BF">
      <w:pPr>
        <w:spacing w:line="360" w:lineRule="auto"/>
        <w:jc w:val="both"/>
        <w:rPr>
          <w:rFonts w:ascii="Arial" w:hAnsi="Arial" w:cs="Arial"/>
          <w:sz w:val="24"/>
          <w:szCs w:val="24"/>
          <w:u w:val="single"/>
        </w:rPr>
      </w:pPr>
    </w:p>
    <w:sectPr w:rsidR="00D55A64" w:rsidRPr="009D71BF">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0106A" w14:textId="77777777" w:rsidR="00D50573" w:rsidRDefault="00D50573" w:rsidP="00D74BD7">
      <w:pPr>
        <w:spacing w:after="0" w:line="240" w:lineRule="auto"/>
      </w:pPr>
      <w:r>
        <w:separator/>
      </w:r>
    </w:p>
  </w:endnote>
  <w:endnote w:type="continuationSeparator" w:id="0">
    <w:p w14:paraId="7B42E8EE" w14:textId="77777777" w:rsidR="00D50573" w:rsidRDefault="00D50573" w:rsidP="00D74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FB9D8" w14:textId="77777777" w:rsidR="00D50573" w:rsidRDefault="00D50573" w:rsidP="00D74BD7">
      <w:pPr>
        <w:spacing w:after="0" w:line="240" w:lineRule="auto"/>
      </w:pPr>
      <w:r>
        <w:separator/>
      </w:r>
    </w:p>
  </w:footnote>
  <w:footnote w:type="continuationSeparator" w:id="0">
    <w:p w14:paraId="54C983A4" w14:textId="77777777" w:rsidR="00D50573" w:rsidRDefault="00D50573" w:rsidP="00D74B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0B547" w14:textId="679BC777" w:rsidR="00D74BD7" w:rsidRDefault="00D74BD7">
    <w:pPr>
      <w:pStyle w:val="Header"/>
    </w:pPr>
    <w:r>
      <w:t>1904113</w:t>
    </w:r>
    <w:r>
      <w:ptab w:relativeTo="margin" w:alignment="center" w:leader="none"/>
    </w:r>
    <w:r>
      <w:t>ECEY6008</w:t>
    </w:r>
    <w:r>
      <w:ptab w:relativeTo="margin" w:alignment="right" w:leader="none"/>
    </w:r>
    <w:r w:rsidR="009D71BF">
      <w:t xml:space="preserve">2749 </w:t>
    </w:r>
    <w: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A64"/>
    <w:rsid w:val="00010A4E"/>
    <w:rsid w:val="000225D8"/>
    <w:rsid w:val="00025350"/>
    <w:rsid w:val="000274AB"/>
    <w:rsid w:val="00034AA2"/>
    <w:rsid w:val="00040142"/>
    <w:rsid w:val="000421C7"/>
    <w:rsid w:val="000555E8"/>
    <w:rsid w:val="00063F32"/>
    <w:rsid w:val="00064C63"/>
    <w:rsid w:val="00076508"/>
    <w:rsid w:val="00077DB6"/>
    <w:rsid w:val="000808B3"/>
    <w:rsid w:val="00084D65"/>
    <w:rsid w:val="00085251"/>
    <w:rsid w:val="00086273"/>
    <w:rsid w:val="0009027D"/>
    <w:rsid w:val="00095163"/>
    <w:rsid w:val="000A5A5D"/>
    <w:rsid w:val="000B0716"/>
    <w:rsid w:val="000B52A9"/>
    <w:rsid w:val="000D0A06"/>
    <w:rsid w:val="000E6E58"/>
    <w:rsid w:val="000F00EF"/>
    <w:rsid w:val="00101727"/>
    <w:rsid w:val="00102676"/>
    <w:rsid w:val="0010442C"/>
    <w:rsid w:val="00120BCE"/>
    <w:rsid w:val="00122BC7"/>
    <w:rsid w:val="00126904"/>
    <w:rsid w:val="00126C33"/>
    <w:rsid w:val="00126C85"/>
    <w:rsid w:val="00132B76"/>
    <w:rsid w:val="0013334D"/>
    <w:rsid w:val="001354FA"/>
    <w:rsid w:val="00141DE9"/>
    <w:rsid w:val="001476D0"/>
    <w:rsid w:val="00154788"/>
    <w:rsid w:val="001570FB"/>
    <w:rsid w:val="00171843"/>
    <w:rsid w:val="001856B4"/>
    <w:rsid w:val="00192709"/>
    <w:rsid w:val="001A00BC"/>
    <w:rsid w:val="001A5D69"/>
    <w:rsid w:val="001A6291"/>
    <w:rsid w:val="001A7DF7"/>
    <w:rsid w:val="001B051C"/>
    <w:rsid w:val="001B35EE"/>
    <w:rsid w:val="001B7280"/>
    <w:rsid w:val="001C3C2C"/>
    <w:rsid w:val="001C66E9"/>
    <w:rsid w:val="001D0C48"/>
    <w:rsid w:val="001D22C1"/>
    <w:rsid w:val="001D6BDA"/>
    <w:rsid w:val="001E193C"/>
    <w:rsid w:val="001E5280"/>
    <w:rsid w:val="001F0A27"/>
    <w:rsid w:val="00203E77"/>
    <w:rsid w:val="002064AF"/>
    <w:rsid w:val="002257BB"/>
    <w:rsid w:val="00230499"/>
    <w:rsid w:val="0023390E"/>
    <w:rsid w:val="00244E9C"/>
    <w:rsid w:val="00247DC0"/>
    <w:rsid w:val="00250406"/>
    <w:rsid w:val="00252AFC"/>
    <w:rsid w:val="00253754"/>
    <w:rsid w:val="00261269"/>
    <w:rsid w:val="002759D2"/>
    <w:rsid w:val="00282BD1"/>
    <w:rsid w:val="00294E80"/>
    <w:rsid w:val="002B2568"/>
    <w:rsid w:val="002B4C23"/>
    <w:rsid w:val="002E6473"/>
    <w:rsid w:val="002E7FA6"/>
    <w:rsid w:val="002F2DE0"/>
    <w:rsid w:val="002F5D75"/>
    <w:rsid w:val="002F7D0D"/>
    <w:rsid w:val="00301B00"/>
    <w:rsid w:val="00326911"/>
    <w:rsid w:val="003351C7"/>
    <w:rsid w:val="00340735"/>
    <w:rsid w:val="00341365"/>
    <w:rsid w:val="00343F34"/>
    <w:rsid w:val="00344D3A"/>
    <w:rsid w:val="00353246"/>
    <w:rsid w:val="00364631"/>
    <w:rsid w:val="00377B74"/>
    <w:rsid w:val="00381188"/>
    <w:rsid w:val="00387236"/>
    <w:rsid w:val="003B3440"/>
    <w:rsid w:val="003C4BCB"/>
    <w:rsid w:val="003D1A1E"/>
    <w:rsid w:val="003D3A9B"/>
    <w:rsid w:val="003D3A9F"/>
    <w:rsid w:val="003D4EC2"/>
    <w:rsid w:val="003E18E3"/>
    <w:rsid w:val="003E46B7"/>
    <w:rsid w:val="003F1C5A"/>
    <w:rsid w:val="0040013F"/>
    <w:rsid w:val="00404398"/>
    <w:rsid w:val="00412762"/>
    <w:rsid w:val="0041626B"/>
    <w:rsid w:val="00423402"/>
    <w:rsid w:val="00423F87"/>
    <w:rsid w:val="00426581"/>
    <w:rsid w:val="0045006D"/>
    <w:rsid w:val="0045385C"/>
    <w:rsid w:val="00453A24"/>
    <w:rsid w:val="00456046"/>
    <w:rsid w:val="004618CA"/>
    <w:rsid w:val="004648E5"/>
    <w:rsid w:val="00471FDE"/>
    <w:rsid w:val="00476D33"/>
    <w:rsid w:val="00481212"/>
    <w:rsid w:val="00483430"/>
    <w:rsid w:val="00484B59"/>
    <w:rsid w:val="004900D5"/>
    <w:rsid w:val="00490336"/>
    <w:rsid w:val="00492EAC"/>
    <w:rsid w:val="004966D1"/>
    <w:rsid w:val="004A43DA"/>
    <w:rsid w:val="004B5388"/>
    <w:rsid w:val="004B5A10"/>
    <w:rsid w:val="004C0A6C"/>
    <w:rsid w:val="004C6CB6"/>
    <w:rsid w:val="004E08BF"/>
    <w:rsid w:val="004E7807"/>
    <w:rsid w:val="004F13D2"/>
    <w:rsid w:val="004F4F95"/>
    <w:rsid w:val="00503A0D"/>
    <w:rsid w:val="00510CA2"/>
    <w:rsid w:val="00517854"/>
    <w:rsid w:val="00523780"/>
    <w:rsid w:val="005239D7"/>
    <w:rsid w:val="00523CD0"/>
    <w:rsid w:val="0053280C"/>
    <w:rsid w:val="00540A25"/>
    <w:rsid w:val="005460AC"/>
    <w:rsid w:val="005706C0"/>
    <w:rsid w:val="00571310"/>
    <w:rsid w:val="00572F38"/>
    <w:rsid w:val="00575662"/>
    <w:rsid w:val="005757CD"/>
    <w:rsid w:val="00575981"/>
    <w:rsid w:val="005831CE"/>
    <w:rsid w:val="00586339"/>
    <w:rsid w:val="00587FC4"/>
    <w:rsid w:val="005942F9"/>
    <w:rsid w:val="005A3188"/>
    <w:rsid w:val="005B4C89"/>
    <w:rsid w:val="005C7DE2"/>
    <w:rsid w:val="005D1465"/>
    <w:rsid w:val="005D4FB4"/>
    <w:rsid w:val="005E013F"/>
    <w:rsid w:val="005E1A06"/>
    <w:rsid w:val="005E6052"/>
    <w:rsid w:val="005E7AC5"/>
    <w:rsid w:val="005F69E3"/>
    <w:rsid w:val="00623416"/>
    <w:rsid w:val="00625584"/>
    <w:rsid w:val="0062590E"/>
    <w:rsid w:val="00643E36"/>
    <w:rsid w:val="006534AE"/>
    <w:rsid w:val="00654B8F"/>
    <w:rsid w:val="006557D1"/>
    <w:rsid w:val="00656A38"/>
    <w:rsid w:val="00666519"/>
    <w:rsid w:val="00667BCF"/>
    <w:rsid w:val="00671A8F"/>
    <w:rsid w:val="00672463"/>
    <w:rsid w:val="006778BE"/>
    <w:rsid w:val="006925FE"/>
    <w:rsid w:val="00692E84"/>
    <w:rsid w:val="006940BC"/>
    <w:rsid w:val="006A47CA"/>
    <w:rsid w:val="006B17BE"/>
    <w:rsid w:val="006B367A"/>
    <w:rsid w:val="006B3918"/>
    <w:rsid w:val="006B6DA0"/>
    <w:rsid w:val="006C0856"/>
    <w:rsid w:val="006C6030"/>
    <w:rsid w:val="006C642F"/>
    <w:rsid w:val="006D1788"/>
    <w:rsid w:val="006D2957"/>
    <w:rsid w:val="006E3BB4"/>
    <w:rsid w:val="006F417F"/>
    <w:rsid w:val="006F47DA"/>
    <w:rsid w:val="006F4BB5"/>
    <w:rsid w:val="00702B52"/>
    <w:rsid w:val="00704D56"/>
    <w:rsid w:val="00713267"/>
    <w:rsid w:val="00725350"/>
    <w:rsid w:val="00727CB2"/>
    <w:rsid w:val="00734B1F"/>
    <w:rsid w:val="00764316"/>
    <w:rsid w:val="007772BF"/>
    <w:rsid w:val="00781341"/>
    <w:rsid w:val="0078250A"/>
    <w:rsid w:val="007848BB"/>
    <w:rsid w:val="007866E8"/>
    <w:rsid w:val="007A1562"/>
    <w:rsid w:val="007B63BB"/>
    <w:rsid w:val="007C583B"/>
    <w:rsid w:val="007C677C"/>
    <w:rsid w:val="007D3F4D"/>
    <w:rsid w:val="007D5A49"/>
    <w:rsid w:val="007E2D4D"/>
    <w:rsid w:val="007E304C"/>
    <w:rsid w:val="007E3C8B"/>
    <w:rsid w:val="007E4DBC"/>
    <w:rsid w:val="007E5C32"/>
    <w:rsid w:val="007F6F44"/>
    <w:rsid w:val="007F7E81"/>
    <w:rsid w:val="0080393A"/>
    <w:rsid w:val="0080641C"/>
    <w:rsid w:val="00811A10"/>
    <w:rsid w:val="008206F9"/>
    <w:rsid w:val="00826396"/>
    <w:rsid w:val="008414F9"/>
    <w:rsid w:val="0085535A"/>
    <w:rsid w:val="008570B3"/>
    <w:rsid w:val="008620BA"/>
    <w:rsid w:val="0086438C"/>
    <w:rsid w:val="00890E18"/>
    <w:rsid w:val="00896209"/>
    <w:rsid w:val="00897D6A"/>
    <w:rsid w:val="008A0A34"/>
    <w:rsid w:val="008A6D67"/>
    <w:rsid w:val="008A6D98"/>
    <w:rsid w:val="008A7147"/>
    <w:rsid w:val="008B0519"/>
    <w:rsid w:val="008B4E79"/>
    <w:rsid w:val="008C4D45"/>
    <w:rsid w:val="008C7179"/>
    <w:rsid w:val="008C7CD5"/>
    <w:rsid w:val="008D1106"/>
    <w:rsid w:val="008D3FF9"/>
    <w:rsid w:val="008D65CC"/>
    <w:rsid w:val="008E4E82"/>
    <w:rsid w:val="008F2810"/>
    <w:rsid w:val="008F3728"/>
    <w:rsid w:val="00901AB2"/>
    <w:rsid w:val="00903B61"/>
    <w:rsid w:val="00906A19"/>
    <w:rsid w:val="009324D0"/>
    <w:rsid w:val="00932A71"/>
    <w:rsid w:val="00934E15"/>
    <w:rsid w:val="00956598"/>
    <w:rsid w:val="00970C0D"/>
    <w:rsid w:val="00974D01"/>
    <w:rsid w:val="0099094C"/>
    <w:rsid w:val="009A4D98"/>
    <w:rsid w:val="009A6110"/>
    <w:rsid w:val="009A6591"/>
    <w:rsid w:val="009B732F"/>
    <w:rsid w:val="009D0AA7"/>
    <w:rsid w:val="009D4A42"/>
    <w:rsid w:val="009D71BF"/>
    <w:rsid w:val="009E3399"/>
    <w:rsid w:val="009E4191"/>
    <w:rsid w:val="009E673D"/>
    <w:rsid w:val="009E6951"/>
    <w:rsid w:val="009E7BC9"/>
    <w:rsid w:val="009F1C5A"/>
    <w:rsid w:val="009F317A"/>
    <w:rsid w:val="009F7B6E"/>
    <w:rsid w:val="00A02933"/>
    <w:rsid w:val="00A13D0D"/>
    <w:rsid w:val="00A13D7E"/>
    <w:rsid w:val="00A223DC"/>
    <w:rsid w:val="00A23DEC"/>
    <w:rsid w:val="00A2645F"/>
    <w:rsid w:val="00A33BCA"/>
    <w:rsid w:val="00A34E5A"/>
    <w:rsid w:val="00A50BC4"/>
    <w:rsid w:val="00A52260"/>
    <w:rsid w:val="00A53D4D"/>
    <w:rsid w:val="00A61AF3"/>
    <w:rsid w:val="00A620D1"/>
    <w:rsid w:val="00A6299D"/>
    <w:rsid w:val="00A70807"/>
    <w:rsid w:val="00A76FDD"/>
    <w:rsid w:val="00A80520"/>
    <w:rsid w:val="00A80DB7"/>
    <w:rsid w:val="00A81768"/>
    <w:rsid w:val="00A90120"/>
    <w:rsid w:val="00A908D7"/>
    <w:rsid w:val="00A91A8D"/>
    <w:rsid w:val="00A96B9C"/>
    <w:rsid w:val="00A96DC0"/>
    <w:rsid w:val="00AA197A"/>
    <w:rsid w:val="00AA41A9"/>
    <w:rsid w:val="00AA4673"/>
    <w:rsid w:val="00AB1341"/>
    <w:rsid w:val="00AB4D16"/>
    <w:rsid w:val="00AC47AD"/>
    <w:rsid w:val="00AC67B4"/>
    <w:rsid w:val="00AC7CBB"/>
    <w:rsid w:val="00AD2C44"/>
    <w:rsid w:val="00AD3CAB"/>
    <w:rsid w:val="00AD4105"/>
    <w:rsid w:val="00AD6F03"/>
    <w:rsid w:val="00AE2E87"/>
    <w:rsid w:val="00AE3FBA"/>
    <w:rsid w:val="00AF72B3"/>
    <w:rsid w:val="00B01478"/>
    <w:rsid w:val="00B04902"/>
    <w:rsid w:val="00B16387"/>
    <w:rsid w:val="00B3105C"/>
    <w:rsid w:val="00B4628D"/>
    <w:rsid w:val="00B4631A"/>
    <w:rsid w:val="00B6647F"/>
    <w:rsid w:val="00B67EE8"/>
    <w:rsid w:val="00B7681B"/>
    <w:rsid w:val="00B86DC6"/>
    <w:rsid w:val="00BB6C9C"/>
    <w:rsid w:val="00BD5B6F"/>
    <w:rsid w:val="00BD5BBB"/>
    <w:rsid w:val="00BE51CE"/>
    <w:rsid w:val="00BF2BF5"/>
    <w:rsid w:val="00C0129C"/>
    <w:rsid w:val="00C022D8"/>
    <w:rsid w:val="00C04A2F"/>
    <w:rsid w:val="00C0507D"/>
    <w:rsid w:val="00C05458"/>
    <w:rsid w:val="00C06FBC"/>
    <w:rsid w:val="00C23E50"/>
    <w:rsid w:val="00C322C8"/>
    <w:rsid w:val="00C4289D"/>
    <w:rsid w:val="00C524C8"/>
    <w:rsid w:val="00C53CBD"/>
    <w:rsid w:val="00C56123"/>
    <w:rsid w:val="00C57E5F"/>
    <w:rsid w:val="00C6291F"/>
    <w:rsid w:val="00C67936"/>
    <w:rsid w:val="00C7212E"/>
    <w:rsid w:val="00C72325"/>
    <w:rsid w:val="00C81F8A"/>
    <w:rsid w:val="00C86BF2"/>
    <w:rsid w:val="00C875C9"/>
    <w:rsid w:val="00C92F90"/>
    <w:rsid w:val="00C95543"/>
    <w:rsid w:val="00C96A47"/>
    <w:rsid w:val="00C9776F"/>
    <w:rsid w:val="00CB68BA"/>
    <w:rsid w:val="00CC023A"/>
    <w:rsid w:val="00CC63AE"/>
    <w:rsid w:val="00CD45F1"/>
    <w:rsid w:val="00CD4DA6"/>
    <w:rsid w:val="00CE3F3C"/>
    <w:rsid w:val="00CE5661"/>
    <w:rsid w:val="00CF0868"/>
    <w:rsid w:val="00CF2B7A"/>
    <w:rsid w:val="00CF727C"/>
    <w:rsid w:val="00D018E3"/>
    <w:rsid w:val="00D02738"/>
    <w:rsid w:val="00D16FC0"/>
    <w:rsid w:val="00D23294"/>
    <w:rsid w:val="00D32B61"/>
    <w:rsid w:val="00D33F5C"/>
    <w:rsid w:val="00D42C57"/>
    <w:rsid w:val="00D50573"/>
    <w:rsid w:val="00D520B1"/>
    <w:rsid w:val="00D53A79"/>
    <w:rsid w:val="00D53CCC"/>
    <w:rsid w:val="00D5416A"/>
    <w:rsid w:val="00D554C0"/>
    <w:rsid w:val="00D55A64"/>
    <w:rsid w:val="00D57DB5"/>
    <w:rsid w:val="00D617AC"/>
    <w:rsid w:val="00D65D17"/>
    <w:rsid w:val="00D67F99"/>
    <w:rsid w:val="00D74BD7"/>
    <w:rsid w:val="00D77EEE"/>
    <w:rsid w:val="00D91904"/>
    <w:rsid w:val="00D95DF0"/>
    <w:rsid w:val="00DA1BB3"/>
    <w:rsid w:val="00DA33C5"/>
    <w:rsid w:val="00DA4EBC"/>
    <w:rsid w:val="00DA4F58"/>
    <w:rsid w:val="00DA5D80"/>
    <w:rsid w:val="00DA6884"/>
    <w:rsid w:val="00DD447A"/>
    <w:rsid w:val="00DD7B9B"/>
    <w:rsid w:val="00DE6B01"/>
    <w:rsid w:val="00DF4E3A"/>
    <w:rsid w:val="00E00BE2"/>
    <w:rsid w:val="00E05602"/>
    <w:rsid w:val="00E10024"/>
    <w:rsid w:val="00E102B1"/>
    <w:rsid w:val="00E24F9B"/>
    <w:rsid w:val="00E27C9F"/>
    <w:rsid w:val="00E371FD"/>
    <w:rsid w:val="00E425EB"/>
    <w:rsid w:val="00E45A9B"/>
    <w:rsid w:val="00E559E3"/>
    <w:rsid w:val="00E627E3"/>
    <w:rsid w:val="00E63B53"/>
    <w:rsid w:val="00E7220A"/>
    <w:rsid w:val="00E72AB6"/>
    <w:rsid w:val="00E7616C"/>
    <w:rsid w:val="00E820CA"/>
    <w:rsid w:val="00E91B39"/>
    <w:rsid w:val="00EB41FF"/>
    <w:rsid w:val="00ED2AD2"/>
    <w:rsid w:val="00ED3712"/>
    <w:rsid w:val="00ED6B39"/>
    <w:rsid w:val="00ED70CD"/>
    <w:rsid w:val="00EF666E"/>
    <w:rsid w:val="00EF7FA4"/>
    <w:rsid w:val="00F005ED"/>
    <w:rsid w:val="00F01572"/>
    <w:rsid w:val="00F0279B"/>
    <w:rsid w:val="00F03838"/>
    <w:rsid w:val="00F149DF"/>
    <w:rsid w:val="00F23F41"/>
    <w:rsid w:val="00F25AB7"/>
    <w:rsid w:val="00F30B1A"/>
    <w:rsid w:val="00F50A22"/>
    <w:rsid w:val="00F56983"/>
    <w:rsid w:val="00F608B7"/>
    <w:rsid w:val="00F6149D"/>
    <w:rsid w:val="00F62780"/>
    <w:rsid w:val="00F6467D"/>
    <w:rsid w:val="00F6532D"/>
    <w:rsid w:val="00F65AFE"/>
    <w:rsid w:val="00F7359C"/>
    <w:rsid w:val="00F83357"/>
    <w:rsid w:val="00F90534"/>
    <w:rsid w:val="00F90C5E"/>
    <w:rsid w:val="00FA1294"/>
    <w:rsid w:val="00FA20FA"/>
    <w:rsid w:val="00FA62CB"/>
    <w:rsid w:val="00FA79A0"/>
    <w:rsid w:val="00FA7BC4"/>
    <w:rsid w:val="00FB0954"/>
    <w:rsid w:val="00FB10A1"/>
    <w:rsid w:val="00FB316C"/>
    <w:rsid w:val="00FB7B8C"/>
    <w:rsid w:val="00FC7725"/>
    <w:rsid w:val="00FD0A6A"/>
    <w:rsid w:val="00FD396D"/>
    <w:rsid w:val="00FE4BAB"/>
    <w:rsid w:val="00FF3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C91C2"/>
  <w15:chartTrackingRefBased/>
  <w15:docId w15:val="{53413B87-5B68-4006-97BA-BB240D6F5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94E8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5662"/>
    <w:rPr>
      <w:color w:val="0000FF"/>
      <w:u w:val="single"/>
    </w:rPr>
  </w:style>
  <w:style w:type="paragraph" w:customStyle="1" w:styleId="commentcontentpara">
    <w:name w:val="commentcontentpara"/>
    <w:basedOn w:val="Normal"/>
    <w:rsid w:val="000253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F4BB5"/>
    <w:rPr>
      <w:color w:val="605E5C"/>
      <w:shd w:val="clear" w:color="auto" w:fill="E1DFDD"/>
    </w:rPr>
  </w:style>
  <w:style w:type="character" w:styleId="FollowedHyperlink">
    <w:name w:val="FollowedHyperlink"/>
    <w:basedOn w:val="DefaultParagraphFont"/>
    <w:uiPriority w:val="99"/>
    <w:semiHidden/>
    <w:unhideWhenUsed/>
    <w:rsid w:val="00667BCF"/>
    <w:rPr>
      <w:color w:val="954F72" w:themeColor="followedHyperlink"/>
      <w:u w:val="single"/>
    </w:rPr>
  </w:style>
  <w:style w:type="paragraph" w:styleId="Header">
    <w:name w:val="header"/>
    <w:basedOn w:val="Normal"/>
    <w:link w:val="HeaderChar"/>
    <w:uiPriority w:val="99"/>
    <w:unhideWhenUsed/>
    <w:rsid w:val="00D74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BD7"/>
  </w:style>
  <w:style w:type="paragraph" w:styleId="Footer">
    <w:name w:val="footer"/>
    <w:basedOn w:val="Normal"/>
    <w:link w:val="FooterChar"/>
    <w:uiPriority w:val="99"/>
    <w:unhideWhenUsed/>
    <w:rsid w:val="00D74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BD7"/>
  </w:style>
  <w:style w:type="character" w:customStyle="1" w:styleId="normaltextrun">
    <w:name w:val="normaltextrun"/>
    <w:basedOn w:val="DefaultParagraphFont"/>
    <w:rsid w:val="00077DB6"/>
  </w:style>
  <w:style w:type="character" w:customStyle="1" w:styleId="eop">
    <w:name w:val="eop"/>
    <w:basedOn w:val="DefaultParagraphFont"/>
    <w:rsid w:val="00077DB6"/>
  </w:style>
  <w:style w:type="character" w:customStyle="1" w:styleId="Heading1Char">
    <w:name w:val="Heading 1 Char"/>
    <w:basedOn w:val="DefaultParagraphFont"/>
    <w:link w:val="Heading1"/>
    <w:uiPriority w:val="9"/>
    <w:rsid w:val="00294E8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540067">
      <w:bodyDiv w:val="1"/>
      <w:marLeft w:val="0"/>
      <w:marRight w:val="0"/>
      <w:marTop w:val="0"/>
      <w:marBottom w:val="0"/>
      <w:divBdr>
        <w:top w:val="none" w:sz="0" w:space="0" w:color="auto"/>
        <w:left w:val="none" w:sz="0" w:space="0" w:color="auto"/>
        <w:bottom w:val="none" w:sz="0" w:space="0" w:color="auto"/>
        <w:right w:val="none" w:sz="0" w:space="0" w:color="auto"/>
      </w:divBdr>
    </w:div>
    <w:div w:id="912349410">
      <w:bodyDiv w:val="1"/>
      <w:marLeft w:val="0"/>
      <w:marRight w:val="0"/>
      <w:marTop w:val="0"/>
      <w:marBottom w:val="0"/>
      <w:divBdr>
        <w:top w:val="none" w:sz="0" w:space="0" w:color="auto"/>
        <w:left w:val="none" w:sz="0" w:space="0" w:color="auto"/>
        <w:bottom w:val="none" w:sz="0" w:space="0" w:color="auto"/>
        <w:right w:val="none" w:sz="0" w:space="0" w:color="auto"/>
      </w:divBdr>
      <w:divsChild>
        <w:div w:id="1306086090">
          <w:marLeft w:val="0"/>
          <w:marRight w:val="0"/>
          <w:marTop w:val="0"/>
          <w:marBottom w:val="0"/>
          <w:divBdr>
            <w:top w:val="none" w:sz="0" w:space="0" w:color="auto"/>
            <w:left w:val="none" w:sz="0" w:space="0" w:color="auto"/>
            <w:bottom w:val="none" w:sz="0" w:space="0" w:color="auto"/>
            <w:right w:val="none" w:sz="0" w:space="0" w:color="auto"/>
          </w:divBdr>
        </w:div>
      </w:divsChild>
    </w:div>
    <w:div w:id="1409883129">
      <w:bodyDiv w:val="1"/>
      <w:marLeft w:val="0"/>
      <w:marRight w:val="0"/>
      <w:marTop w:val="0"/>
      <w:marBottom w:val="0"/>
      <w:divBdr>
        <w:top w:val="none" w:sz="0" w:space="0" w:color="auto"/>
        <w:left w:val="none" w:sz="0" w:space="0" w:color="auto"/>
        <w:bottom w:val="none" w:sz="0" w:space="0" w:color="auto"/>
        <w:right w:val="none" w:sz="0" w:space="0" w:color="auto"/>
      </w:divBdr>
      <w:divsChild>
        <w:div w:id="453134717">
          <w:marLeft w:val="0"/>
          <w:marRight w:val="0"/>
          <w:marTop w:val="0"/>
          <w:marBottom w:val="0"/>
          <w:divBdr>
            <w:top w:val="none" w:sz="0" w:space="0" w:color="auto"/>
            <w:left w:val="none" w:sz="0" w:space="0" w:color="auto"/>
            <w:bottom w:val="none" w:sz="0" w:space="0" w:color="auto"/>
            <w:right w:val="none" w:sz="0" w:space="0" w:color="auto"/>
          </w:divBdr>
        </w:div>
      </w:divsChild>
    </w:div>
    <w:div w:id="1454520895">
      <w:bodyDiv w:val="1"/>
      <w:marLeft w:val="0"/>
      <w:marRight w:val="0"/>
      <w:marTop w:val="0"/>
      <w:marBottom w:val="0"/>
      <w:divBdr>
        <w:top w:val="none" w:sz="0" w:space="0" w:color="auto"/>
        <w:left w:val="none" w:sz="0" w:space="0" w:color="auto"/>
        <w:bottom w:val="none" w:sz="0" w:space="0" w:color="auto"/>
        <w:right w:val="none" w:sz="0" w:space="0" w:color="auto"/>
      </w:divBdr>
      <w:divsChild>
        <w:div w:id="39483002">
          <w:marLeft w:val="0"/>
          <w:marRight w:val="0"/>
          <w:marTop w:val="0"/>
          <w:marBottom w:val="0"/>
          <w:divBdr>
            <w:top w:val="none" w:sz="0" w:space="0" w:color="auto"/>
            <w:left w:val="none" w:sz="0" w:space="0" w:color="auto"/>
            <w:bottom w:val="none" w:sz="0" w:space="0" w:color="auto"/>
            <w:right w:val="none" w:sz="0" w:space="0" w:color="auto"/>
          </w:divBdr>
        </w:div>
      </w:divsChild>
    </w:div>
    <w:div w:id="1563325078">
      <w:bodyDiv w:val="1"/>
      <w:marLeft w:val="0"/>
      <w:marRight w:val="0"/>
      <w:marTop w:val="0"/>
      <w:marBottom w:val="0"/>
      <w:divBdr>
        <w:top w:val="none" w:sz="0" w:space="0" w:color="auto"/>
        <w:left w:val="none" w:sz="0" w:space="0" w:color="auto"/>
        <w:bottom w:val="none" w:sz="0" w:space="0" w:color="auto"/>
        <w:right w:val="none" w:sz="0" w:space="0" w:color="auto"/>
      </w:divBdr>
      <w:divsChild>
        <w:div w:id="13571198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rseryworld.co.uk/features/article/quality-assurance-part-3-ecers-and-iters-assessment-scales" TargetMode="External"/><Relationship Id="rId18" Type="http://schemas.openxmlformats.org/officeDocument/2006/relationships/hyperlink" Target="https://www.foundationyears.org.uk/files/2015/03/Eary-Childhood-Matters-a-presentation-by-Iram-and-Denise.pdf" TargetMode="External"/><Relationship Id="rId26" Type="http://schemas.openxmlformats.org/officeDocument/2006/relationships/hyperlink" Target="https://www.ucl.ac.uk/ioe/research-projects/2022/jan/effective-pre-school-primary-and-secondary-education-project-eppse" TargetMode="External"/><Relationship Id="rId3" Type="http://schemas.openxmlformats.org/officeDocument/2006/relationships/webSettings" Target="webSettings.xml"/><Relationship Id="rId21" Type="http://schemas.openxmlformats.org/officeDocument/2006/relationships/hyperlink" Target="https://www.oecd.org/education/school/43023606.pdf" TargetMode="External"/><Relationship Id="rId34" Type="http://schemas.openxmlformats.org/officeDocument/2006/relationships/theme" Target="theme/theme1.xml"/><Relationship Id="rId7" Type="http://schemas.openxmlformats.org/officeDocument/2006/relationships/hyperlink" Target="https://fpg.unc.edu/sites/fpg.unc.edu/files/resources/reports-and-policy-briefs/NCEDL_CQO_technical_report.pdf" TargetMode="External"/><Relationship Id="rId12" Type="http://schemas.openxmlformats.org/officeDocument/2006/relationships/hyperlink" Target="https://www.estyn.gov.wales/document/joint-ciwestyn-inspections" TargetMode="External"/><Relationship Id="rId17" Type="http://schemas.openxmlformats.org/officeDocument/2006/relationships/hyperlink" Target="https://www.ecsdn.org/wp-content/uploads/2019/11/An-analysis-of-Quality-Assurance-models-RI.pdf" TargetMode="External"/><Relationship Id="rId25" Type="http://schemas.openxmlformats.org/officeDocument/2006/relationships/hyperlink" Target="file:///C:\Users\jlh52\Downloads\2.4.2%20Improving%20quality%20in%20the%20early%20years%20executive%20summary.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icpsr.umich.edu/web/ICPSR/series/236" TargetMode="External"/><Relationship Id="rId20" Type="http://schemas.openxmlformats.org/officeDocument/2006/relationships/hyperlink" Target="https://infohub.nyced.org/docs/default-source/default-document-library/ecers-r-104-language-reasoning-interactions.pdf?sfvrsn=906b5027_2" TargetMode="External"/><Relationship Id="rId29" Type="http://schemas.openxmlformats.org/officeDocument/2006/relationships/hyperlink" Target="https://gov.wales/sites/default/files/publications/2019-06/national-minimum-standards-for-regulated-childcare.pdf" TargetMode="External"/><Relationship Id="rId1" Type="http://schemas.openxmlformats.org/officeDocument/2006/relationships/styles" Target="styles.xml"/><Relationship Id="rId6" Type="http://schemas.openxmlformats.org/officeDocument/2006/relationships/hyperlink" Target="https://careinspectorate.wales/providing-a-care-service/already-registered-services" TargetMode="External"/><Relationship Id="rId11" Type="http://schemas.openxmlformats.org/officeDocument/2006/relationships/hyperlink" Target="https://ers.fpg.unc.edu/node/39" TargetMode="External"/><Relationship Id="rId24" Type="http://schemas.openxmlformats.org/officeDocument/2006/relationships/hyperlink" Target="https://downloads.unicef.org.uk/wp-content/uploads/2019/10/UNCRC_summary-1_1.pdf?_adal_sd=www.unicef.org.uk.1645376195329&amp;_adal_ca=so%3DGoogle%26me%3Dorganic%26ca%3D(not%2520set)%26co%3D(not%2520set)%26ke%3D(not%2520set).1645376195329&amp;_adal_cw=1645376188592.1645376195329&amp;_adal_id=59b09ab7-f64b-44c8-96f2-6bd6ee43da95.1636631448.5.1645376189.1645376189.703aafb3-1adc-48ec-b107-d573d1a12e59.1645376195329&amp;_ga=2.119540168.1706712097.1645376188-415566686.1636631448"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towerhamlets.gov.uk/Documents/Children-and-families-services/Early-Years/Sustained_Shared_Thinking_and_Emotional_Well_being_scales_Presentation.pdf" TargetMode="External"/><Relationship Id="rId23" Type="http://schemas.openxmlformats.org/officeDocument/2006/relationships/hyperlink" Target="https://ers.fpg.unc.edu/about-environment-rating-scales" TargetMode="External"/><Relationship Id="rId28" Type="http://schemas.openxmlformats.org/officeDocument/2006/relationships/hyperlink" Target="https://hwb.gov.wales/storage/d5d8e39c-b534-40cb-a3f5-7e2e126d8077/foundation-phase-framework.pdf" TargetMode="External"/><Relationship Id="rId10" Type="http://schemas.openxmlformats.org/officeDocument/2006/relationships/hyperlink" Target="https://www.eyalliance.org.uk/how-outdoor-play-can-be-beneficial-children-special-educational-needs" TargetMode="External"/><Relationship Id="rId19" Type="http://schemas.openxmlformats.org/officeDocument/2006/relationships/hyperlink" Target="https://www.pacey.org.uk/news-and-views/pacey-blog/2017/may-2017/children%E2%80%99s-emotions-matter-nurture-emotional-inte/" TargetMode="External"/><Relationship Id="rId31" Type="http://schemas.openxmlformats.org/officeDocument/2006/relationships/hyperlink" Target="https://escholarship.org/uc/item/16n6j8zz" TargetMode="External"/><Relationship Id="rId4" Type="http://schemas.openxmlformats.org/officeDocument/2006/relationships/footnotes" Target="footnotes.xml"/><Relationship Id="rId9" Type="http://schemas.openxmlformats.org/officeDocument/2006/relationships/hyperlink" Target="https://dera.ioe.ac.uk/34048/1/19-47-web-eng%20%28redacted%29.pdf" TargetMode="External"/><Relationship Id="rId14" Type="http://schemas.openxmlformats.org/officeDocument/2006/relationships/hyperlink" Target="https://www.sidmartinbio.org/what-is-a-good-score-on-ecers/" TargetMode="External"/><Relationship Id="rId22" Type="http://schemas.openxmlformats.org/officeDocument/2006/relationships/hyperlink" Target="https://www.pacey.org.uk/Pacey/media/Website-files/PACEY%20member%20practice%20guides%20(PDFs)/PG04-self-reflective-practice.pdf" TargetMode="External"/><Relationship Id="rId27" Type="http://schemas.openxmlformats.org/officeDocument/2006/relationships/hyperlink" Target="https://hwb.gov.wales/storage/fcb8539c-9be7-4883-8542-35d7b54b56f2/foundation-phase-outdoor-learning-handbook.pdf" TargetMode="External"/><Relationship Id="rId30" Type="http://schemas.openxmlformats.org/officeDocument/2006/relationships/hyperlink" Target="https://hwb.gov.wales/storage/f9d85dba-85a4-4e87-bb58-a24730ad7e57/foundation-phase-profile-handbook-revised-september-2017.pdf" TargetMode="External"/><Relationship Id="rId8" Type="http://schemas.openxmlformats.org/officeDocument/2006/relationships/hyperlink" Target="https://ers.fpg.unc.edu/sites/ers.fpg.unc.edu/files/ReliabilityEc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4874</Words>
  <Characters>27786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Jade-Louise Hicks</dc:creator>
  <cp:keywords/>
  <dc:description/>
  <cp:lastModifiedBy>Jade-Louise Hicks</cp:lastModifiedBy>
  <cp:revision>2</cp:revision>
  <dcterms:created xsi:type="dcterms:W3CDTF">2022-02-20T20:54:00Z</dcterms:created>
  <dcterms:modified xsi:type="dcterms:W3CDTF">2022-02-20T20:54:00Z</dcterms:modified>
</cp:coreProperties>
</file>