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D616C"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74CF3CC8"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D5BA89C" w14:textId="2BCEA2E2" w:rsidR="00D9274B" w:rsidRPr="00674807" w:rsidRDefault="00000000" w:rsidP="00674807">
      <w:pPr>
        <w:pStyle w:val="Title"/>
        <w:spacing w:line="360" w:lineRule="auto"/>
        <w:jc w:val="center"/>
        <w:rPr>
          <w:rFonts w:ascii="Times New Roman" w:eastAsia="Times New Roman" w:hAnsi="Times New Roman" w:cs="Times New Roman"/>
          <w:b/>
          <w:sz w:val="32"/>
          <w:szCs w:val="32"/>
        </w:rPr>
      </w:pPr>
      <w:bookmarkStart w:id="0" w:name="_gjdgxs" w:colFirst="0" w:colLast="0"/>
      <w:bookmarkEnd w:id="0"/>
      <w:r w:rsidRPr="00674807">
        <w:rPr>
          <w:rFonts w:ascii="Times New Roman" w:eastAsia="Times New Roman" w:hAnsi="Times New Roman" w:cs="Times New Roman"/>
          <w:b/>
          <w:sz w:val="32"/>
          <w:szCs w:val="32"/>
        </w:rPr>
        <w:t xml:space="preserve">LCBB4006 Academic </w:t>
      </w:r>
      <w:r w:rsidR="00674807">
        <w:rPr>
          <w:rFonts w:ascii="Times New Roman" w:eastAsia="Times New Roman" w:hAnsi="Times New Roman" w:cs="Times New Roman"/>
          <w:b/>
          <w:sz w:val="32"/>
          <w:szCs w:val="32"/>
        </w:rPr>
        <w:t>Skills</w:t>
      </w:r>
      <w:r w:rsidRPr="00674807">
        <w:rPr>
          <w:rFonts w:ascii="Times New Roman" w:eastAsia="Times New Roman" w:hAnsi="Times New Roman" w:cs="Times New Roman"/>
          <w:b/>
          <w:sz w:val="32"/>
          <w:szCs w:val="32"/>
        </w:rPr>
        <w:t xml:space="preserve"> (ACS)</w:t>
      </w:r>
    </w:p>
    <w:p w14:paraId="50604E80" w14:textId="6C6D17B8" w:rsidR="00D9274B" w:rsidRPr="00674807" w:rsidRDefault="00B4734D" w:rsidP="0067480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w:t>
      </w:r>
      <w:r w:rsidR="00000000" w:rsidRPr="00674807">
        <w:rPr>
          <w:rFonts w:ascii="Times New Roman" w:eastAsia="Times New Roman" w:hAnsi="Times New Roman" w:cs="Times New Roman"/>
          <w:b/>
          <w:sz w:val="24"/>
          <w:szCs w:val="24"/>
        </w:rPr>
        <w:t xml:space="preserve"> Name</w:t>
      </w:r>
      <w:r>
        <w:rPr>
          <w:rFonts w:ascii="Times New Roman" w:eastAsia="Times New Roman" w:hAnsi="Times New Roman" w:cs="Times New Roman"/>
          <w:b/>
          <w:sz w:val="24"/>
          <w:szCs w:val="24"/>
        </w:rPr>
        <w:t xml:space="preserve"> : </w:t>
      </w:r>
      <w:proofErr w:type="spellStart"/>
      <w:r>
        <w:rPr>
          <w:rFonts w:ascii="Times New Roman" w:eastAsia="Times New Roman" w:hAnsi="Times New Roman" w:cs="Times New Roman"/>
          <w:b/>
          <w:sz w:val="24"/>
          <w:szCs w:val="24"/>
        </w:rPr>
        <w:t>Lizeta</w:t>
      </w:r>
      <w:proofErr w:type="spellEnd"/>
      <w:r>
        <w:rPr>
          <w:rFonts w:ascii="Times New Roman" w:eastAsia="Times New Roman" w:hAnsi="Times New Roman" w:cs="Times New Roman"/>
          <w:b/>
          <w:sz w:val="24"/>
          <w:szCs w:val="24"/>
        </w:rPr>
        <w:t xml:space="preserve"> Demetriou</w:t>
      </w:r>
    </w:p>
    <w:p w14:paraId="19B05892" w14:textId="1001F2B9" w:rsidR="00D9274B" w:rsidRPr="00674807" w:rsidRDefault="00000000" w:rsidP="00674807">
      <w:pPr>
        <w:spacing w:line="360" w:lineRule="auto"/>
        <w:jc w:val="center"/>
        <w:rPr>
          <w:rFonts w:ascii="Times New Roman" w:eastAsia="Times New Roman" w:hAnsi="Times New Roman" w:cs="Times New Roman"/>
          <w:b/>
          <w:sz w:val="24"/>
          <w:szCs w:val="24"/>
        </w:rPr>
      </w:pPr>
      <w:r w:rsidRPr="00674807">
        <w:rPr>
          <w:rFonts w:ascii="Times New Roman" w:eastAsia="Times New Roman" w:hAnsi="Times New Roman" w:cs="Times New Roman"/>
          <w:b/>
          <w:sz w:val="24"/>
          <w:szCs w:val="24"/>
        </w:rPr>
        <w:t>Student Name:</w:t>
      </w:r>
      <w:r w:rsidR="00B4734D">
        <w:rPr>
          <w:rFonts w:ascii="Times New Roman" w:eastAsia="Times New Roman" w:hAnsi="Times New Roman" w:cs="Times New Roman"/>
          <w:b/>
          <w:sz w:val="24"/>
          <w:szCs w:val="24"/>
        </w:rPr>
        <w:t xml:space="preserve"> Crina Mihut</w:t>
      </w:r>
    </w:p>
    <w:p w14:paraId="1D42AB3D" w14:textId="6F9D9C3B" w:rsidR="00D9274B" w:rsidRPr="00674807" w:rsidRDefault="00000000" w:rsidP="00674807">
      <w:pPr>
        <w:spacing w:line="360" w:lineRule="auto"/>
        <w:jc w:val="center"/>
        <w:rPr>
          <w:rFonts w:ascii="Times New Roman" w:eastAsia="Times New Roman" w:hAnsi="Times New Roman" w:cs="Times New Roman"/>
          <w:b/>
          <w:sz w:val="24"/>
          <w:szCs w:val="24"/>
        </w:rPr>
      </w:pPr>
      <w:r w:rsidRPr="00674807">
        <w:rPr>
          <w:rFonts w:ascii="Times New Roman" w:eastAsia="Times New Roman" w:hAnsi="Times New Roman" w:cs="Times New Roman"/>
          <w:b/>
          <w:sz w:val="24"/>
          <w:szCs w:val="24"/>
        </w:rPr>
        <w:t>Student ID:</w:t>
      </w:r>
      <w:r w:rsidR="00B4734D">
        <w:rPr>
          <w:rFonts w:ascii="Times New Roman" w:eastAsia="Times New Roman" w:hAnsi="Times New Roman" w:cs="Times New Roman"/>
          <w:b/>
          <w:sz w:val="24"/>
          <w:szCs w:val="24"/>
        </w:rPr>
        <w:t xml:space="preserve"> 2218982</w:t>
      </w:r>
    </w:p>
    <w:p w14:paraId="7813EBAF" w14:textId="77777777" w:rsidR="00D9274B" w:rsidRDefault="00D9274B" w:rsidP="00D33A8A">
      <w:pPr>
        <w:spacing w:line="360" w:lineRule="auto"/>
        <w:jc w:val="both"/>
        <w:rPr>
          <w:rFonts w:ascii="Times New Roman" w:eastAsia="Times New Roman" w:hAnsi="Times New Roman" w:cs="Times New Roman"/>
          <w:sz w:val="24"/>
          <w:szCs w:val="24"/>
        </w:rPr>
      </w:pPr>
    </w:p>
    <w:p w14:paraId="2F458D50"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1A4B0FE7"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CADE297"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5DA943F"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D76031C"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3623B49"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A8951EF"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11925AE"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CC72E40"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045FCE7"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80417D7"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013587D"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13694E4"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5FAD4BB"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2BFE4F8"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6BFF288"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CC82F96"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6D661C9"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972431F"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F85D3B4"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C177942"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B939CC9"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8F2B39E"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41E1A41E" w14:textId="77777777" w:rsidR="00D9274B" w:rsidRDefault="00000000" w:rsidP="00D33A8A">
      <w:pPr>
        <w:keepNext/>
        <w:keepLines/>
        <w:pBdr>
          <w:top w:val="nil"/>
          <w:left w:val="nil"/>
          <w:bottom w:val="nil"/>
          <w:right w:val="nil"/>
          <w:between w:val="nil"/>
        </w:pBdr>
        <w:spacing w:before="480" w:line="360" w:lineRule="auto"/>
        <w:jc w:val="both"/>
        <w:rPr>
          <w:rFonts w:ascii="Times New Roman" w:eastAsia="Times New Roman" w:hAnsi="Times New Roman" w:cs="Times New Roman"/>
          <w:color w:val="000000"/>
          <w:sz w:val="24"/>
          <w:szCs w:val="24"/>
        </w:rPr>
      </w:pPr>
      <w:bookmarkStart w:id="1" w:name="_30j0zll" w:colFirst="0" w:colLast="0"/>
      <w:bookmarkEnd w:id="1"/>
      <w:r>
        <w:rPr>
          <w:rFonts w:ascii="Times New Roman" w:eastAsia="Times New Roman" w:hAnsi="Times New Roman" w:cs="Times New Roman"/>
          <w:b/>
          <w:color w:val="000000"/>
          <w:sz w:val="24"/>
          <w:szCs w:val="24"/>
        </w:rPr>
        <w:lastRenderedPageBreak/>
        <w:t>Table of Contents</w:t>
      </w:r>
    </w:p>
    <w:sdt>
      <w:sdtPr>
        <w:id w:val="154189551"/>
        <w:docPartObj>
          <w:docPartGallery w:val="Table of Contents"/>
          <w:docPartUnique/>
        </w:docPartObj>
      </w:sdtPr>
      <w:sdtContent>
        <w:p w14:paraId="0861E613" w14:textId="77777777" w:rsidR="00D9274B" w:rsidRDefault="00000000" w:rsidP="00D33A8A">
          <w:pPr>
            <w:tabs>
              <w:tab w:val="right" w:pos="9360"/>
            </w:tabs>
            <w:spacing w:before="80" w:line="24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1fob9te">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_1fob9te \h </w:instrText>
          </w:r>
          <w:r>
            <w:fldChar w:fldCharType="separate"/>
          </w:r>
          <w:r>
            <w:rPr>
              <w:rFonts w:ascii="Times New Roman" w:eastAsia="Times New Roman" w:hAnsi="Times New Roman" w:cs="Times New Roman"/>
              <w:color w:val="000000"/>
              <w:sz w:val="24"/>
              <w:szCs w:val="24"/>
            </w:rPr>
            <w:t>3</w:t>
          </w:r>
          <w:r>
            <w:fldChar w:fldCharType="end"/>
          </w:r>
        </w:p>
        <w:p w14:paraId="2EC40BD8" w14:textId="314B9131" w:rsidR="00D9274B" w:rsidRDefault="00000000" w:rsidP="00D33A8A">
          <w:pPr>
            <w:tabs>
              <w:tab w:val="right" w:pos="9360"/>
            </w:tabs>
            <w:spacing w:before="200" w:line="240" w:lineRule="auto"/>
            <w:jc w:val="both"/>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Summary of skills</w:t>
            </w:r>
          </w:hyperlink>
          <w:r>
            <w:rPr>
              <w:rFonts w:ascii="Times New Roman" w:eastAsia="Times New Roman" w:hAnsi="Times New Roman" w:cs="Times New Roman"/>
              <w:color w:val="000000"/>
              <w:sz w:val="24"/>
              <w:szCs w:val="24"/>
            </w:rPr>
            <w:tab/>
          </w:r>
          <w:r>
            <w:fldChar w:fldCharType="begin"/>
          </w:r>
          <w:r>
            <w:instrText xml:space="preserve"> PAGEREF _3znysh7 \h </w:instrText>
          </w:r>
          <w:r>
            <w:fldChar w:fldCharType="separate"/>
          </w:r>
          <w:r>
            <w:rPr>
              <w:rFonts w:ascii="Times New Roman" w:eastAsia="Times New Roman" w:hAnsi="Times New Roman" w:cs="Times New Roman"/>
              <w:color w:val="000000"/>
              <w:sz w:val="24"/>
              <w:szCs w:val="24"/>
            </w:rPr>
            <w:t>3</w:t>
          </w:r>
          <w:r>
            <w:fldChar w:fldCharType="end"/>
          </w:r>
        </w:p>
        <w:p w14:paraId="32072600" w14:textId="77777777" w:rsidR="00D9274B" w:rsidRDefault="00000000" w:rsidP="00D33A8A">
          <w:pPr>
            <w:tabs>
              <w:tab w:val="right" w:pos="9360"/>
            </w:tabs>
            <w:spacing w:before="200" w:line="240" w:lineRule="auto"/>
            <w:jc w:val="both"/>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SWOT analysis</w:t>
            </w:r>
          </w:hyperlink>
          <w:r>
            <w:rPr>
              <w:rFonts w:ascii="Times New Roman" w:eastAsia="Times New Roman" w:hAnsi="Times New Roman" w:cs="Times New Roman"/>
              <w:color w:val="000000"/>
              <w:sz w:val="24"/>
              <w:szCs w:val="24"/>
            </w:rPr>
            <w:tab/>
          </w:r>
          <w:r>
            <w:fldChar w:fldCharType="begin"/>
          </w:r>
          <w:r>
            <w:instrText xml:space="preserve"> PAGEREF _2et92p0 \h </w:instrText>
          </w:r>
          <w:r>
            <w:fldChar w:fldCharType="separate"/>
          </w:r>
          <w:r>
            <w:rPr>
              <w:rFonts w:ascii="Times New Roman" w:eastAsia="Times New Roman" w:hAnsi="Times New Roman" w:cs="Times New Roman"/>
              <w:color w:val="000000"/>
              <w:sz w:val="24"/>
              <w:szCs w:val="24"/>
            </w:rPr>
            <w:t>4</w:t>
          </w:r>
          <w:r>
            <w:fldChar w:fldCharType="end"/>
          </w:r>
        </w:p>
        <w:p w14:paraId="5749A13F" w14:textId="77777777" w:rsidR="00D9274B" w:rsidRDefault="00000000" w:rsidP="00D33A8A">
          <w:pPr>
            <w:tabs>
              <w:tab w:val="right" w:pos="9360"/>
            </w:tabs>
            <w:spacing w:before="200" w:line="240" w:lineRule="auto"/>
            <w:jc w:val="both"/>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Time management tools</w:t>
            </w:r>
          </w:hyperlink>
          <w:r>
            <w:rPr>
              <w:rFonts w:ascii="Times New Roman" w:eastAsia="Times New Roman" w:hAnsi="Times New Roman" w:cs="Times New Roman"/>
              <w:color w:val="000000"/>
              <w:sz w:val="24"/>
              <w:szCs w:val="24"/>
            </w:rPr>
            <w:tab/>
          </w:r>
          <w:r>
            <w:fldChar w:fldCharType="begin"/>
          </w:r>
          <w:r>
            <w:instrText xml:space="preserve"> PAGEREF _tyjcwt \h </w:instrText>
          </w:r>
          <w:r>
            <w:fldChar w:fldCharType="separate"/>
          </w:r>
          <w:r>
            <w:rPr>
              <w:rFonts w:ascii="Times New Roman" w:eastAsia="Times New Roman" w:hAnsi="Times New Roman" w:cs="Times New Roman"/>
              <w:color w:val="000000"/>
              <w:sz w:val="24"/>
              <w:szCs w:val="24"/>
            </w:rPr>
            <w:t>5</w:t>
          </w:r>
          <w:r>
            <w:fldChar w:fldCharType="end"/>
          </w:r>
        </w:p>
        <w:p w14:paraId="3EBBC029" w14:textId="77777777" w:rsidR="00D9274B" w:rsidRDefault="00000000" w:rsidP="00D33A8A">
          <w:pPr>
            <w:tabs>
              <w:tab w:val="right" w:pos="9360"/>
            </w:tabs>
            <w:spacing w:before="200" w:line="240" w:lineRule="auto"/>
            <w:jc w:val="both"/>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Personal development and planning</w:t>
            </w:r>
          </w:hyperlink>
          <w:r>
            <w:rPr>
              <w:rFonts w:ascii="Times New Roman" w:eastAsia="Times New Roman" w:hAnsi="Times New Roman" w:cs="Times New Roman"/>
              <w:color w:val="000000"/>
              <w:sz w:val="24"/>
              <w:szCs w:val="24"/>
            </w:rPr>
            <w:tab/>
          </w:r>
          <w:r>
            <w:fldChar w:fldCharType="begin"/>
          </w:r>
          <w:r>
            <w:instrText xml:space="preserve"> PAGEREF _3dy6vkm \h </w:instrText>
          </w:r>
          <w:r>
            <w:fldChar w:fldCharType="separate"/>
          </w:r>
          <w:r>
            <w:rPr>
              <w:rFonts w:ascii="Times New Roman" w:eastAsia="Times New Roman" w:hAnsi="Times New Roman" w:cs="Times New Roman"/>
              <w:color w:val="000000"/>
              <w:sz w:val="24"/>
              <w:szCs w:val="24"/>
            </w:rPr>
            <w:t>5</w:t>
          </w:r>
          <w:r>
            <w:fldChar w:fldCharType="end"/>
          </w:r>
        </w:p>
        <w:p w14:paraId="43C7A94E" w14:textId="77777777" w:rsidR="00D9274B" w:rsidRDefault="00000000" w:rsidP="00D33A8A">
          <w:pPr>
            <w:tabs>
              <w:tab w:val="right" w:pos="9360"/>
            </w:tabs>
            <w:spacing w:before="200" w:line="240" w:lineRule="auto"/>
            <w:jc w:val="both"/>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Evaluate the learning</w:t>
            </w:r>
          </w:hyperlink>
          <w:r>
            <w:rPr>
              <w:rFonts w:ascii="Times New Roman" w:eastAsia="Times New Roman" w:hAnsi="Times New Roman" w:cs="Times New Roman"/>
              <w:color w:val="000000"/>
              <w:sz w:val="24"/>
              <w:szCs w:val="24"/>
            </w:rPr>
            <w:tab/>
          </w:r>
          <w:r>
            <w:fldChar w:fldCharType="begin"/>
          </w:r>
          <w:r>
            <w:instrText xml:space="preserve"> PAGEREF _1t3h5sf \h </w:instrText>
          </w:r>
          <w:r>
            <w:fldChar w:fldCharType="separate"/>
          </w:r>
          <w:r>
            <w:rPr>
              <w:rFonts w:ascii="Times New Roman" w:eastAsia="Times New Roman" w:hAnsi="Times New Roman" w:cs="Times New Roman"/>
              <w:color w:val="000000"/>
              <w:sz w:val="24"/>
              <w:szCs w:val="24"/>
            </w:rPr>
            <w:t>8</w:t>
          </w:r>
          <w:r>
            <w:fldChar w:fldCharType="end"/>
          </w:r>
        </w:p>
        <w:p w14:paraId="5DB6E8F4" w14:textId="77777777" w:rsidR="00D9274B" w:rsidRDefault="00000000" w:rsidP="00D33A8A">
          <w:pPr>
            <w:tabs>
              <w:tab w:val="right" w:pos="9360"/>
            </w:tabs>
            <w:spacing w:before="200" w:line="240" w:lineRule="auto"/>
            <w:jc w:val="both"/>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Conclusion</w:t>
            </w:r>
          </w:hyperlink>
          <w:r>
            <w:rPr>
              <w:rFonts w:ascii="Times New Roman" w:eastAsia="Times New Roman" w:hAnsi="Times New Roman" w:cs="Times New Roman"/>
              <w:color w:val="000000"/>
              <w:sz w:val="24"/>
              <w:szCs w:val="24"/>
            </w:rPr>
            <w:tab/>
          </w:r>
          <w:r>
            <w:fldChar w:fldCharType="begin"/>
          </w:r>
          <w:r>
            <w:instrText xml:space="preserve"> PAGEREF _4d34og8 \h </w:instrText>
          </w:r>
          <w:r>
            <w:fldChar w:fldCharType="separate"/>
          </w:r>
          <w:r>
            <w:rPr>
              <w:rFonts w:ascii="Times New Roman" w:eastAsia="Times New Roman" w:hAnsi="Times New Roman" w:cs="Times New Roman"/>
              <w:color w:val="000000"/>
              <w:sz w:val="24"/>
              <w:szCs w:val="24"/>
            </w:rPr>
            <w:t>8</w:t>
          </w:r>
          <w:r>
            <w:fldChar w:fldCharType="end"/>
          </w:r>
        </w:p>
        <w:p w14:paraId="4D13CDC1" w14:textId="77777777" w:rsidR="00D9274B" w:rsidRDefault="00000000" w:rsidP="00D33A8A">
          <w:pPr>
            <w:tabs>
              <w:tab w:val="right" w:pos="9360"/>
            </w:tabs>
            <w:spacing w:before="200" w:after="80" w:line="240" w:lineRule="auto"/>
            <w:jc w:val="both"/>
            <w:rPr>
              <w:rFonts w:ascii="Times New Roman" w:eastAsia="Times New Roman" w:hAnsi="Times New Roman" w:cs="Times New Roman"/>
              <w:sz w:val="24"/>
              <w:szCs w:val="24"/>
            </w:rPr>
          </w:pPr>
          <w:hyperlink w:anchor="_od1ccc5bubyy">
            <w:r>
              <w:rPr>
                <w:rFonts w:ascii="Times New Roman" w:eastAsia="Times New Roman" w:hAnsi="Times New Roman" w:cs="Times New Roman"/>
                <w:sz w:val="24"/>
                <w:szCs w:val="24"/>
              </w:rPr>
              <w:t>References</w:t>
            </w:r>
          </w:hyperlink>
          <w:r>
            <w:rPr>
              <w:rFonts w:ascii="Times New Roman" w:eastAsia="Times New Roman" w:hAnsi="Times New Roman" w:cs="Times New Roman"/>
              <w:sz w:val="24"/>
              <w:szCs w:val="24"/>
            </w:rPr>
            <w:tab/>
          </w:r>
          <w:r>
            <w:fldChar w:fldCharType="begin"/>
          </w:r>
          <w:r>
            <w:instrText xml:space="preserve"> PAGEREF _od1ccc5bubyy \h </w:instrText>
          </w:r>
          <w:r>
            <w:fldChar w:fldCharType="separate"/>
          </w:r>
          <w:r>
            <w:rPr>
              <w:rFonts w:ascii="Times New Roman" w:eastAsia="Times New Roman" w:hAnsi="Times New Roman" w:cs="Times New Roman"/>
              <w:sz w:val="24"/>
              <w:szCs w:val="24"/>
            </w:rPr>
            <w:t>9</w:t>
          </w:r>
          <w:r>
            <w:fldChar w:fldCharType="end"/>
          </w:r>
          <w:r>
            <w:fldChar w:fldCharType="end"/>
          </w:r>
        </w:p>
      </w:sdtContent>
    </w:sdt>
    <w:p w14:paraId="0BC93B49" w14:textId="77777777" w:rsidR="00D9274B" w:rsidRDefault="00D9274B" w:rsidP="00D33A8A">
      <w:pPr>
        <w:spacing w:line="360" w:lineRule="auto"/>
        <w:jc w:val="both"/>
        <w:rPr>
          <w:rFonts w:ascii="Times New Roman" w:eastAsia="Times New Roman" w:hAnsi="Times New Roman" w:cs="Times New Roman"/>
          <w:sz w:val="24"/>
          <w:szCs w:val="24"/>
        </w:rPr>
      </w:pPr>
    </w:p>
    <w:p w14:paraId="41F40EA6" w14:textId="77777777" w:rsidR="00D9274B" w:rsidRDefault="00D9274B" w:rsidP="00D33A8A">
      <w:pPr>
        <w:spacing w:line="360" w:lineRule="auto"/>
        <w:jc w:val="both"/>
        <w:rPr>
          <w:rFonts w:ascii="Times New Roman" w:eastAsia="Times New Roman" w:hAnsi="Times New Roman" w:cs="Times New Roman"/>
          <w:sz w:val="24"/>
          <w:szCs w:val="24"/>
        </w:rPr>
      </w:pPr>
    </w:p>
    <w:p w14:paraId="4AE2D9CF" w14:textId="77777777" w:rsidR="00D9274B" w:rsidRDefault="00D9274B" w:rsidP="00D33A8A">
      <w:pPr>
        <w:spacing w:line="360" w:lineRule="auto"/>
        <w:jc w:val="both"/>
        <w:rPr>
          <w:rFonts w:ascii="Times New Roman" w:eastAsia="Times New Roman" w:hAnsi="Times New Roman" w:cs="Times New Roman"/>
          <w:sz w:val="24"/>
          <w:szCs w:val="24"/>
        </w:rPr>
      </w:pPr>
    </w:p>
    <w:p w14:paraId="7BCABC6D" w14:textId="77777777" w:rsidR="00D9274B" w:rsidRDefault="00D9274B" w:rsidP="00D33A8A">
      <w:pPr>
        <w:spacing w:line="360" w:lineRule="auto"/>
        <w:jc w:val="both"/>
        <w:rPr>
          <w:rFonts w:ascii="Times New Roman" w:eastAsia="Times New Roman" w:hAnsi="Times New Roman" w:cs="Times New Roman"/>
          <w:sz w:val="24"/>
          <w:szCs w:val="24"/>
        </w:rPr>
      </w:pPr>
    </w:p>
    <w:p w14:paraId="2BABA6D2" w14:textId="77777777" w:rsidR="00D9274B" w:rsidRDefault="00D9274B" w:rsidP="00D33A8A">
      <w:pPr>
        <w:spacing w:line="360" w:lineRule="auto"/>
        <w:jc w:val="both"/>
        <w:rPr>
          <w:rFonts w:ascii="Times New Roman" w:eastAsia="Times New Roman" w:hAnsi="Times New Roman" w:cs="Times New Roman"/>
          <w:sz w:val="24"/>
          <w:szCs w:val="24"/>
        </w:rPr>
      </w:pPr>
    </w:p>
    <w:p w14:paraId="732B9EA0" w14:textId="77777777" w:rsidR="00D9274B" w:rsidRDefault="00D9274B" w:rsidP="00D33A8A">
      <w:pPr>
        <w:spacing w:line="360" w:lineRule="auto"/>
        <w:jc w:val="both"/>
        <w:rPr>
          <w:rFonts w:ascii="Times New Roman" w:eastAsia="Times New Roman" w:hAnsi="Times New Roman" w:cs="Times New Roman"/>
          <w:sz w:val="24"/>
          <w:szCs w:val="24"/>
        </w:rPr>
      </w:pPr>
    </w:p>
    <w:p w14:paraId="6B71663F" w14:textId="77777777" w:rsidR="00D9274B" w:rsidRDefault="00D9274B" w:rsidP="00D33A8A">
      <w:pPr>
        <w:spacing w:line="360" w:lineRule="auto"/>
        <w:jc w:val="both"/>
        <w:rPr>
          <w:rFonts w:ascii="Times New Roman" w:eastAsia="Times New Roman" w:hAnsi="Times New Roman" w:cs="Times New Roman"/>
          <w:sz w:val="24"/>
          <w:szCs w:val="24"/>
        </w:rPr>
      </w:pPr>
    </w:p>
    <w:p w14:paraId="786C5E1E" w14:textId="77777777" w:rsidR="00D9274B" w:rsidRDefault="00D9274B" w:rsidP="00D33A8A">
      <w:pPr>
        <w:spacing w:line="360" w:lineRule="auto"/>
        <w:jc w:val="both"/>
        <w:rPr>
          <w:rFonts w:ascii="Times New Roman" w:eastAsia="Times New Roman" w:hAnsi="Times New Roman" w:cs="Times New Roman"/>
          <w:sz w:val="24"/>
          <w:szCs w:val="24"/>
        </w:rPr>
      </w:pPr>
    </w:p>
    <w:p w14:paraId="7063A001" w14:textId="77777777" w:rsidR="00D9274B" w:rsidRDefault="00D9274B" w:rsidP="00D33A8A">
      <w:pPr>
        <w:spacing w:line="360" w:lineRule="auto"/>
        <w:jc w:val="both"/>
        <w:rPr>
          <w:rFonts w:ascii="Times New Roman" w:eastAsia="Times New Roman" w:hAnsi="Times New Roman" w:cs="Times New Roman"/>
          <w:sz w:val="24"/>
          <w:szCs w:val="24"/>
        </w:rPr>
      </w:pPr>
    </w:p>
    <w:p w14:paraId="38FE30FD" w14:textId="77777777" w:rsidR="00D9274B" w:rsidRDefault="00D9274B" w:rsidP="00D33A8A">
      <w:pPr>
        <w:spacing w:line="360" w:lineRule="auto"/>
        <w:jc w:val="both"/>
        <w:rPr>
          <w:rFonts w:ascii="Times New Roman" w:eastAsia="Times New Roman" w:hAnsi="Times New Roman" w:cs="Times New Roman"/>
          <w:sz w:val="24"/>
          <w:szCs w:val="24"/>
        </w:rPr>
      </w:pPr>
    </w:p>
    <w:p w14:paraId="0AAA1FAC" w14:textId="77777777" w:rsidR="00D9274B" w:rsidRDefault="00D9274B" w:rsidP="00D33A8A">
      <w:pPr>
        <w:spacing w:line="360" w:lineRule="auto"/>
        <w:jc w:val="both"/>
        <w:rPr>
          <w:rFonts w:ascii="Times New Roman" w:eastAsia="Times New Roman" w:hAnsi="Times New Roman" w:cs="Times New Roman"/>
          <w:sz w:val="24"/>
          <w:szCs w:val="24"/>
        </w:rPr>
      </w:pPr>
    </w:p>
    <w:p w14:paraId="3B8DC115" w14:textId="77777777" w:rsidR="00D9274B" w:rsidRDefault="00D9274B" w:rsidP="00D33A8A">
      <w:pPr>
        <w:spacing w:line="360" w:lineRule="auto"/>
        <w:jc w:val="both"/>
        <w:rPr>
          <w:rFonts w:ascii="Times New Roman" w:eastAsia="Times New Roman" w:hAnsi="Times New Roman" w:cs="Times New Roman"/>
          <w:sz w:val="24"/>
          <w:szCs w:val="24"/>
        </w:rPr>
      </w:pPr>
    </w:p>
    <w:p w14:paraId="483513ED" w14:textId="77777777" w:rsidR="00D9274B" w:rsidRDefault="00D9274B" w:rsidP="00D33A8A">
      <w:pPr>
        <w:spacing w:line="360" w:lineRule="auto"/>
        <w:jc w:val="both"/>
        <w:rPr>
          <w:rFonts w:ascii="Times New Roman" w:eastAsia="Times New Roman" w:hAnsi="Times New Roman" w:cs="Times New Roman"/>
          <w:sz w:val="24"/>
          <w:szCs w:val="24"/>
        </w:rPr>
      </w:pPr>
    </w:p>
    <w:p w14:paraId="374A4802" w14:textId="77777777" w:rsidR="00D9274B" w:rsidRDefault="00D9274B" w:rsidP="00D33A8A">
      <w:pPr>
        <w:spacing w:line="360" w:lineRule="auto"/>
        <w:jc w:val="both"/>
        <w:rPr>
          <w:rFonts w:ascii="Times New Roman" w:eastAsia="Times New Roman" w:hAnsi="Times New Roman" w:cs="Times New Roman"/>
          <w:sz w:val="24"/>
          <w:szCs w:val="24"/>
        </w:rPr>
      </w:pPr>
    </w:p>
    <w:p w14:paraId="37B9578F" w14:textId="77777777" w:rsidR="00D9274B" w:rsidRDefault="00D9274B" w:rsidP="00D33A8A">
      <w:pPr>
        <w:spacing w:line="360" w:lineRule="auto"/>
        <w:jc w:val="both"/>
        <w:rPr>
          <w:rFonts w:ascii="Times New Roman" w:eastAsia="Times New Roman" w:hAnsi="Times New Roman" w:cs="Times New Roman"/>
          <w:sz w:val="24"/>
          <w:szCs w:val="24"/>
        </w:rPr>
      </w:pPr>
    </w:p>
    <w:p w14:paraId="5C60D2D4" w14:textId="77777777" w:rsidR="00D9274B" w:rsidRDefault="00D9274B" w:rsidP="00D33A8A">
      <w:pPr>
        <w:spacing w:line="360" w:lineRule="auto"/>
        <w:jc w:val="both"/>
        <w:rPr>
          <w:rFonts w:ascii="Times New Roman" w:eastAsia="Times New Roman" w:hAnsi="Times New Roman" w:cs="Times New Roman"/>
          <w:sz w:val="24"/>
          <w:szCs w:val="24"/>
        </w:rPr>
      </w:pPr>
    </w:p>
    <w:p w14:paraId="0984EC9B" w14:textId="77777777" w:rsidR="00D9274B" w:rsidRDefault="00D9274B" w:rsidP="00D33A8A">
      <w:pPr>
        <w:spacing w:line="360" w:lineRule="auto"/>
        <w:jc w:val="both"/>
        <w:rPr>
          <w:rFonts w:ascii="Times New Roman" w:eastAsia="Times New Roman" w:hAnsi="Times New Roman" w:cs="Times New Roman"/>
          <w:sz w:val="24"/>
          <w:szCs w:val="24"/>
        </w:rPr>
      </w:pPr>
    </w:p>
    <w:p w14:paraId="4B75A4C4" w14:textId="77777777" w:rsidR="00D9274B" w:rsidRDefault="00D9274B" w:rsidP="00D33A8A">
      <w:pPr>
        <w:spacing w:line="360" w:lineRule="auto"/>
        <w:jc w:val="both"/>
        <w:rPr>
          <w:rFonts w:ascii="Times New Roman" w:eastAsia="Times New Roman" w:hAnsi="Times New Roman" w:cs="Times New Roman"/>
          <w:sz w:val="24"/>
          <w:szCs w:val="24"/>
        </w:rPr>
      </w:pPr>
    </w:p>
    <w:p w14:paraId="7B3EBE5A" w14:textId="77777777" w:rsidR="00D9274B" w:rsidRDefault="00000000" w:rsidP="00D33A8A">
      <w:pPr>
        <w:pStyle w:val="Heading1"/>
        <w:spacing w:line="360" w:lineRule="auto"/>
        <w:jc w:val="both"/>
        <w:rPr>
          <w:rFonts w:ascii="Times New Roman" w:eastAsia="Times New Roman" w:hAnsi="Times New Roman" w:cs="Times New Roman"/>
          <w:b/>
          <w:sz w:val="28"/>
          <w:szCs w:val="28"/>
        </w:rPr>
      </w:pPr>
      <w:bookmarkStart w:id="2" w:name="_1fob9te" w:colFirst="0" w:colLast="0"/>
      <w:bookmarkEnd w:id="2"/>
      <w:r>
        <w:rPr>
          <w:rFonts w:ascii="Times New Roman" w:eastAsia="Times New Roman" w:hAnsi="Times New Roman" w:cs="Times New Roman"/>
          <w:b/>
          <w:sz w:val="28"/>
          <w:szCs w:val="28"/>
        </w:rPr>
        <w:lastRenderedPageBreak/>
        <w:t>Introduction</w:t>
      </w:r>
    </w:p>
    <w:p w14:paraId="31198A04" w14:textId="77777777" w:rsidR="00D9274B" w:rsidRDefault="00000000" w:rsidP="00D33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skills are abilities to help students to implement them for better performance in the field of education. Note-making, research and critical thinking skills are different segments which combine to help in developing the academic performance of students. </w:t>
      </w:r>
    </w:p>
    <w:p w14:paraId="3BD09717" w14:textId="77777777" w:rsidR="00D9274B" w:rsidRDefault="00000000" w:rsidP="00D33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aims to discuss the various academic skills from the skill development handbook and analyse them to have a better understanding of them. Personal learning and development analysis reflects the report to be observing and discussing the academic skills minutely. The report at the end will highlight the evaluation of learning to focus on the progress of the students.</w:t>
      </w:r>
    </w:p>
    <w:p w14:paraId="4C412CD0" w14:textId="54D55B10" w:rsidR="00D9274B" w:rsidRDefault="00000000" w:rsidP="00D33A8A">
      <w:pPr>
        <w:pStyle w:val="Heading1"/>
        <w:spacing w:line="360" w:lineRule="auto"/>
        <w:jc w:val="both"/>
        <w:rPr>
          <w:rFonts w:ascii="Times New Roman" w:eastAsia="Times New Roman" w:hAnsi="Times New Roman" w:cs="Times New Roman"/>
          <w:b/>
          <w:sz w:val="28"/>
          <w:szCs w:val="28"/>
        </w:rPr>
      </w:pPr>
      <w:bookmarkStart w:id="3" w:name="_3znysh7" w:colFirst="0" w:colLast="0"/>
      <w:bookmarkEnd w:id="3"/>
      <w:r>
        <w:rPr>
          <w:rFonts w:ascii="Times New Roman" w:eastAsia="Times New Roman" w:hAnsi="Times New Roman" w:cs="Times New Roman"/>
          <w:b/>
          <w:sz w:val="28"/>
          <w:szCs w:val="28"/>
        </w:rPr>
        <w:t>Summary of the skills</w:t>
      </w:r>
    </w:p>
    <w:p w14:paraId="7B611122" w14:textId="4B533B47" w:rsidR="00D9274B" w:rsidRDefault="00000000" w:rsidP="00D33A8A">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Note-making skills: </w:t>
      </w:r>
      <w:r>
        <w:rPr>
          <w:rFonts w:ascii="Times New Roman" w:eastAsia="Times New Roman" w:hAnsi="Times New Roman" w:cs="Times New Roman"/>
          <w:sz w:val="24"/>
          <w:szCs w:val="24"/>
        </w:rPr>
        <w:t xml:space="preserve">Note-taking skills help to collect crucial information and relate them in future as guidance. Note-making helps to concentrate and pay attention during lectures. The information collected is brief, relevant to the point of discussion and also accurate (Cottrell, 2019). The notes are structured systematically to link one point with another helping to understand better. This skill helps to break down a lengthy topic into submodules helping </w:t>
      </w:r>
      <w:r w:rsidR="0067480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 better understanding of the topic (Gupta and Rakshit, 2021). The information is collected and helps to build a structure knowing what points to prioritise and whatnot. This is helping in reducing the pressure during the exams and saves a lot of time from going through the big chapters. </w:t>
      </w:r>
    </w:p>
    <w:p w14:paraId="55DB42EE" w14:textId="77777777" w:rsidR="00D9274B" w:rsidRDefault="00000000" w:rsidP="00D33A8A">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Research skills: </w:t>
      </w:r>
      <w:r>
        <w:rPr>
          <w:rFonts w:ascii="Times New Roman" w:eastAsia="Times New Roman" w:hAnsi="Times New Roman" w:cs="Times New Roman"/>
          <w:sz w:val="24"/>
          <w:szCs w:val="24"/>
        </w:rPr>
        <w:t>This skill helps find information from various sources and analyse them to check their validity. This skill promotes multiple and huge amounts of resources to the people for collecting information. Researching a particular topic is done easily by making points of discussion, collecting facts and figures and organising them effectively (O’Kane, Smith and Lerman, 2021). Research skill helps to find solutions to questions and gain knowledge on a particular topic. They help to plan a strategic approach to execute the tasks properly and within time. The skill assists the researcher to be open-minded and positively accept the consequences.</w:t>
      </w:r>
    </w:p>
    <w:p w14:paraId="57A38EC8" w14:textId="77777777" w:rsidR="00D9274B" w:rsidRDefault="00000000" w:rsidP="00D33A8A">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Critical thinking skills: </w:t>
      </w:r>
      <w:r>
        <w:rPr>
          <w:rFonts w:ascii="Times New Roman" w:eastAsia="Times New Roman" w:hAnsi="Times New Roman" w:cs="Times New Roman"/>
          <w:sz w:val="24"/>
          <w:szCs w:val="24"/>
        </w:rPr>
        <w:t>Critical thinking abilities help to think by building concepts to the depth of the subject. This skill is very essential for developing self-evaluation and bringing innovative approaches to doing a particular project (</w:t>
      </w:r>
      <w:proofErr w:type="spellStart"/>
      <w:r>
        <w:rPr>
          <w:rFonts w:ascii="Times New Roman" w:eastAsia="Times New Roman" w:hAnsi="Times New Roman" w:cs="Times New Roman"/>
          <w:sz w:val="24"/>
          <w:szCs w:val="24"/>
        </w:rPr>
        <w:t>Akhmetshin</w:t>
      </w:r>
      <w:proofErr w:type="spellEnd"/>
      <w:r>
        <w:rPr>
          <w:rFonts w:ascii="Times New Roman" w:eastAsia="Times New Roman" w:hAnsi="Times New Roman" w:cs="Times New Roman"/>
          <w:sz w:val="24"/>
          <w:szCs w:val="24"/>
        </w:rPr>
        <w:t xml:space="preserve"> et al., 2019). </w:t>
      </w:r>
      <w:r>
        <w:rPr>
          <w:rFonts w:ascii="Times New Roman" w:eastAsia="Times New Roman" w:hAnsi="Times New Roman" w:cs="Times New Roman"/>
          <w:sz w:val="24"/>
          <w:szCs w:val="24"/>
        </w:rPr>
        <w:lastRenderedPageBreak/>
        <w:t>They help to frame an effective structure helping to bring new concepts which will result in better quality and outcome of the academic learning process. Critical thinking skill helps to build a vivid understanding of various aspects and the information appears to be more defined with authentic sources.</w:t>
      </w:r>
    </w:p>
    <w:p w14:paraId="38A98532" w14:textId="77777777" w:rsidR="00D9274B" w:rsidRDefault="00000000" w:rsidP="00D33A8A">
      <w:pPr>
        <w:pStyle w:val="Heading1"/>
        <w:spacing w:line="360" w:lineRule="auto"/>
        <w:jc w:val="both"/>
        <w:rPr>
          <w:rFonts w:ascii="Times New Roman" w:eastAsia="Times New Roman" w:hAnsi="Times New Roman" w:cs="Times New Roman"/>
          <w:b/>
          <w:sz w:val="28"/>
          <w:szCs w:val="28"/>
        </w:rPr>
      </w:pPr>
      <w:bookmarkStart w:id="4" w:name="_2et92p0" w:colFirst="0" w:colLast="0"/>
      <w:bookmarkEnd w:id="4"/>
      <w:r>
        <w:rPr>
          <w:rFonts w:ascii="Times New Roman" w:eastAsia="Times New Roman" w:hAnsi="Times New Roman" w:cs="Times New Roman"/>
          <w:b/>
          <w:sz w:val="28"/>
          <w:szCs w:val="28"/>
        </w:rPr>
        <w:t>SWOT analysis</w:t>
      </w:r>
    </w:p>
    <w:p w14:paraId="5A679047" w14:textId="77777777" w:rsidR="00D9274B" w:rsidRDefault="00000000" w:rsidP="00D33A8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5216C7B6" w14:textId="77777777" w:rsidR="00D9274B" w:rsidRDefault="00000000" w:rsidP="00D33A8A">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would help to ask questions and clear doubts during note-making in the classroom. </w:t>
      </w:r>
    </w:p>
    <w:p w14:paraId="4EF87BBD" w14:textId="77777777" w:rsidR="00D9274B" w:rsidRDefault="00000000" w:rsidP="00D33A8A">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ability to perform the work in a team promotes critical thinking skills to use during a discussion on certain complex topics. </w:t>
      </w:r>
    </w:p>
    <w:p w14:paraId="2DAFEDB5" w14:textId="77777777" w:rsidR="00D9274B" w:rsidRDefault="00000000" w:rsidP="00D33A8A">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enthusiastic to find information assists in developing research skills to draw information on various topics from different sources.   </w:t>
      </w:r>
    </w:p>
    <w:p w14:paraId="513F0FBF" w14:textId="77777777" w:rsidR="00D9274B" w:rsidRDefault="00000000" w:rsidP="00D33A8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7B4BE7CD" w14:textId="3A4719D3" w:rsidR="00D9274B" w:rsidRDefault="00000000" w:rsidP="00D33A8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Difficulty to handle and </w:t>
      </w:r>
      <w:r w:rsidR="00674807">
        <w:rPr>
          <w:rFonts w:ascii="Times New Roman" w:eastAsia="Times New Roman" w:hAnsi="Times New Roman" w:cs="Times New Roman"/>
          <w:sz w:val="24"/>
          <w:szCs w:val="24"/>
        </w:rPr>
        <w:t>managing</w:t>
      </w:r>
      <w:r>
        <w:rPr>
          <w:rFonts w:ascii="Times New Roman" w:eastAsia="Times New Roman" w:hAnsi="Times New Roman" w:cs="Times New Roman"/>
          <w:sz w:val="24"/>
          <w:szCs w:val="24"/>
        </w:rPr>
        <w:t xml:space="preserve"> time leads to failure </w:t>
      </w:r>
      <w:r w:rsidR="00674807">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completing the research jobs within time. This prevents accessing and going through all the resources and failing to develop effective research skills. </w:t>
      </w:r>
    </w:p>
    <w:p w14:paraId="2A08A660" w14:textId="77777777" w:rsidR="00D9274B" w:rsidRDefault="00000000" w:rsidP="00D33A8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Slow writing leads to missing some important notes in the classroom. This hampers the note-making process and lacks all the information on a particular topic while collecting notes.</w:t>
      </w:r>
    </w:p>
    <w:p w14:paraId="28E370F1" w14:textId="77777777" w:rsidR="00D9274B" w:rsidRDefault="00000000" w:rsidP="00D33A8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concentration to think on a particular subject for a longer time fails to develop critical and unique thinking skills.     </w:t>
      </w:r>
    </w:p>
    <w:p w14:paraId="38708CA4" w14:textId="77777777" w:rsidR="00D9274B" w:rsidRDefault="00000000" w:rsidP="00D33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r>
        <w:rPr>
          <w:rFonts w:ascii="Times New Roman" w:eastAsia="Times New Roman" w:hAnsi="Times New Roman" w:cs="Times New Roman"/>
          <w:sz w:val="24"/>
          <w:szCs w:val="24"/>
        </w:rPr>
        <w:t xml:space="preserve"> </w:t>
      </w:r>
    </w:p>
    <w:p w14:paraId="50D0472B" w14:textId="77777777" w:rsidR="00D9274B" w:rsidRDefault="00000000" w:rsidP="00D33A8A">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Paying attention in class and clearing doubts from the teachers are opportunities to make effective notes during the lectures. </w:t>
      </w:r>
    </w:p>
    <w:p w14:paraId="6147236C" w14:textId="77777777" w:rsidR="00D9274B" w:rsidRDefault="00000000" w:rsidP="00D33A8A">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Clearing doubts and collecting information by surfing the internet are approaches to enhance research skills.</w:t>
      </w:r>
    </w:p>
    <w:p w14:paraId="0126C82B" w14:textId="77777777" w:rsidR="00D9274B" w:rsidRDefault="00000000" w:rsidP="00D33A8A">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my free time, discussing and reading about tough topics will help to enhance my knowledge and thinking abilities. This will increase the critical thinking skills to draw better solutions on a particular topic.  </w:t>
      </w:r>
    </w:p>
    <w:p w14:paraId="47D9DC9B" w14:textId="77777777" w:rsidR="00D9274B" w:rsidRDefault="00000000" w:rsidP="00D33A8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0BF10EFD" w14:textId="77777777" w:rsidR="00D9274B" w:rsidRDefault="00000000" w:rsidP="00D33A8A">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information collected from the internet may not be authentic causing a threat of working with wrong information and failing to do the relevant research. </w:t>
      </w:r>
    </w:p>
    <w:p w14:paraId="39D8B556" w14:textId="77777777" w:rsidR="00D9274B" w:rsidRDefault="00000000" w:rsidP="00D33A8A">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concentration would result in collecting wrong notes during the class. This will prevent the development of note-making skills and hamper the progress of academic skills.</w:t>
      </w:r>
    </w:p>
    <w:p w14:paraId="49B16B46" w14:textId="77777777" w:rsidR="00D9274B" w:rsidRDefault="00000000" w:rsidP="00D33A8A">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other students are also building their critical thinking abilities, creating a huge competition to stand out first.</w:t>
      </w:r>
    </w:p>
    <w:p w14:paraId="366D3DC3" w14:textId="77777777" w:rsidR="00D9274B" w:rsidRDefault="00000000" w:rsidP="00D33A8A">
      <w:pPr>
        <w:pStyle w:val="Heading1"/>
        <w:spacing w:line="360" w:lineRule="auto"/>
        <w:jc w:val="both"/>
        <w:rPr>
          <w:rFonts w:ascii="Times New Roman" w:eastAsia="Times New Roman" w:hAnsi="Times New Roman" w:cs="Times New Roman"/>
          <w:b/>
          <w:sz w:val="28"/>
          <w:szCs w:val="28"/>
        </w:rPr>
      </w:pPr>
      <w:bookmarkStart w:id="5" w:name="_tyjcwt" w:colFirst="0" w:colLast="0"/>
      <w:bookmarkEnd w:id="5"/>
      <w:r>
        <w:rPr>
          <w:rFonts w:ascii="Times New Roman" w:eastAsia="Times New Roman" w:hAnsi="Times New Roman" w:cs="Times New Roman"/>
          <w:b/>
          <w:sz w:val="28"/>
          <w:szCs w:val="28"/>
        </w:rPr>
        <w:t>Time management tools</w:t>
      </w:r>
    </w:p>
    <w:p w14:paraId="17E739CF" w14:textId="77777777" w:rsidR="00D9274B" w:rsidRDefault="00000000" w:rsidP="00D33A8A">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Marking in the calendars will help to keep a check on the number of dates and days remaining to complete the tasks.</w:t>
      </w:r>
    </w:p>
    <w:p w14:paraId="1CA1771E" w14:textId="77777777" w:rsidR="00D9274B" w:rsidRDefault="00000000" w:rsidP="00D33A8A">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a timetable will help the students to focus and complete their tasks within the prescribed time.</w:t>
      </w:r>
    </w:p>
    <w:p w14:paraId="79638739" w14:textId="1B192D4A" w:rsidR="00D9274B" w:rsidRDefault="00000000" w:rsidP="00D33A8A">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Tracking and recording time with the help of checklists </w:t>
      </w:r>
      <w:r w:rsidR="00674807">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to understand the list better.</w:t>
      </w:r>
    </w:p>
    <w:p w14:paraId="7A4780ED" w14:textId="77777777" w:rsidR="00D9274B" w:rsidRDefault="00000000" w:rsidP="00D33A8A">
      <w:pPr>
        <w:pStyle w:val="Heading1"/>
        <w:spacing w:line="360" w:lineRule="auto"/>
        <w:jc w:val="both"/>
        <w:rPr>
          <w:rFonts w:ascii="Times New Roman" w:eastAsia="Times New Roman" w:hAnsi="Times New Roman" w:cs="Times New Roman"/>
          <w:b/>
          <w:sz w:val="28"/>
          <w:szCs w:val="28"/>
        </w:rPr>
      </w:pPr>
      <w:bookmarkStart w:id="6" w:name="_3dy6vkm" w:colFirst="0" w:colLast="0"/>
      <w:bookmarkEnd w:id="6"/>
      <w:r>
        <w:rPr>
          <w:rFonts w:ascii="Times New Roman" w:eastAsia="Times New Roman" w:hAnsi="Times New Roman" w:cs="Times New Roman"/>
          <w:b/>
          <w:sz w:val="28"/>
          <w:szCs w:val="28"/>
        </w:rPr>
        <w:t xml:space="preserve">Personal development and planning </w:t>
      </w:r>
    </w:p>
    <w:tbl>
      <w:tblPr>
        <w:tblStyle w:val="a"/>
        <w:tblW w:w="9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9"/>
        <w:gridCol w:w="1838"/>
        <w:gridCol w:w="1886"/>
        <w:gridCol w:w="2558"/>
        <w:gridCol w:w="1182"/>
      </w:tblGrid>
      <w:tr w:rsidR="00D9274B" w14:paraId="618F9EC1" w14:textId="77777777">
        <w:tc>
          <w:tcPr>
            <w:tcW w:w="1899" w:type="dxa"/>
            <w:shd w:val="clear" w:color="auto" w:fill="auto"/>
            <w:tcMar>
              <w:top w:w="100" w:type="dxa"/>
              <w:left w:w="100" w:type="dxa"/>
              <w:bottom w:w="100" w:type="dxa"/>
              <w:right w:w="100" w:type="dxa"/>
            </w:tcMar>
          </w:tcPr>
          <w:p w14:paraId="242A019B" w14:textId="77777777" w:rsidR="00D9274B" w:rsidRDefault="00000000" w:rsidP="00D33A8A">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w:t>
            </w:r>
          </w:p>
        </w:tc>
        <w:tc>
          <w:tcPr>
            <w:tcW w:w="1837" w:type="dxa"/>
            <w:shd w:val="clear" w:color="auto" w:fill="auto"/>
            <w:tcMar>
              <w:top w:w="100" w:type="dxa"/>
              <w:left w:w="100" w:type="dxa"/>
              <w:bottom w:w="100" w:type="dxa"/>
              <w:right w:w="100" w:type="dxa"/>
            </w:tcMar>
          </w:tcPr>
          <w:p w14:paraId="7A8C545F" w14:textId="77777777" w:rsidR="00D9274B" w:rsidRDefault="00000000" w:rsidP="00D33A8A">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w:t>
            </w:r>
          </w:p>
        </w:tc>
        <w:tc>
          <w:tcPr>
            <w:tcW w:w="1885" w:type="dxa"/>
            <w:shd w:val="clear" w:color="auto" w:fill="auto"/>
            <w:tcMar>
              <w:top w:w="100" w:type="dxa"/>
              <w:left w:w="100" w:type="dxa"/>
              <w:bottom w:w="100" w:type="dxa"/>
              <w:right w:w="100" w:type="dxa"/>
            </w:tcMar>
          </w:tcPr>
          <w:p w14:paraId="748DC223" w14:textId="77777777" w:rsidR="00D9274B" w:rsidRDefault="00000000" w:rsidP="00D33A8A">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Activity</w:t>
            </w:r>
          </w:p>
        </w:tc>
        <w:tc>
          <w:tcPr>
            <w:tcW w:w="2557" w:type="dxa"/>
            <w:shd w:val="clear" w:color="auto" w:fill="auto"/>
            <w:tcMar>
              <w:top w:w="100" w:type="dxa"/>
              <w:left w:w="100" w:type="dxa"/>
              <w:bottom w:w="100" w:type="dxa"/>
              <w:right w:w="100" w:type="dxa"/>
            </w:tcMar>
          </w:tcPr>
          <w:p w14:paraId="7D5D9BD7" w14:textId="77777777" w:rsidR="00D9274B" w:rsidRDefault="00000000" w:rsidP="00D33A8A">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Rationale</w:t>
            </w:r>
          </w:p>
        </w:tc>
        <w:tc>
          <w:tcPr>
            <w:tcW w:w="1182" w:type="dxa"/>
            <w:shd w:val="clear" w:color="auto" w:fill="auto"/>
            <w:tcMar>
              <w:top w:w="100" w:type="dxa"/>
              <w:left w:w="100" w:type="dxa"/>
              <w:bottom w:w="100" w:type="dxa"/>
              <w:right w:w="100" w:type="dxa"/>
            </w:tcMar>
          </w:tcPr>
          <w:p w14:paraId="0B30934D" w14:textId="77777777" w:rsidR="00D9274B" w:rsidRDefault="00000000" w:rsidP="00D33A8A">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tc>
      </w:tr>
      <w:tr w:rsidR="00D9274B" w14:paraId="6059CCEF" w14:textId="77777777">
        <w:tc>
          <w:tcPr>
            <w:tcW w:w="1899" w:type="dxa"/>
            <w:shd w:val="clear" w:color="auto" w:fill="auto"/>
            <w:tcMar>
              <w:top w:w="100" w:type="dxa"/>
              <w:left w:w="100" w:type="dxa"/>
              <w:bottom w:w="100" w:type="dxa"/>
              <w:right w:w="100" w:type="dxa"/>
            </w:tcMar>
          </w:tcPr>
          <w:p w14:paraId="5DCA2B47"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Note-making skills</w:t>
            </w:r>
          </w:p>
        </w:tc>
        <w:tc>
          <w:tcPr>
            <w:tcW w:w="1837" w:type="dxa"/>
            <w:shd w:val="clear" w:color="auto" w:fill="auto"/>
            <w:tcMar>
              <w:top w:w="100" w:type="dxa"/>
              <w:left w:w="100" w:type="dxa"/>
              <w:bottom w:w="100" w:type="dxa"/>
              <w:right w:w="100" w:type="dxa"/>
            </w:tcMar>
          </w:tcPr>
          <w:p w14:paraId="2FEB227A"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help in reducing the study pressure mainly during the examinations.</w:t>
            </w:r>
          </w:p>
          <w:p w14:paraId="6A967A6F"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prevent going through the entire chapter regularly while reading.</w:t>
            </w:r>
          </w:p>
        </w:tc>
        <w:tc>
          <w:tcPr>
            <w:tcW w:w="1885" w:type="dxa"/>
            <w:shd w:val="clear" w:color="auto" w:fill="auto"/>
            <w:tcMar>
              <w:top w:w="100" w:type="dxa"/>
              <w:left w:w="100" w:type="dxa"/>
              <w:bottom w:w="100" w:type="dxa"/>
              <w:right w:w="100" w:type="dxa"/>
            </w:tcMar>
          </w:tcPr>
          <w:p w14:paraId="29E3E58B"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Attending the classroom lectures regularly and taking help from the teachers.</w:t>
            </w:r>
          </w:p>
          <w:p w14:paraId="26E9CA95"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joined various online classes to improve my knowledge regarding the procedure of </w:t>
            </w:r>
            <w:r>
              <w:rPr>
                <w:rFonts w:ascii="Times New Roman" w:eastAsia="Times New Roman" w:hAnsi="Times New Roman" w:cs="Times New Roman"/>
                <w:sz w:val="24"/>
                <w:szCs w:val="24"/>
              </w:rPr>
              <w:lastRenderedPageBreak/>
              <w:t>taking notes.</w:t>
            </w:r>
          </w:p>
        </w:tc>
        <w:tc>
          <w:tcPr>
            <w:tcW w:w="2557" w:type="dxa"/>
            <w:shd w:val="clear" w:color="auto" w:fill="auto"/>
            <w:tcMar>
              <w:top w:w="100" w:type="dxa"/>
              <w:left w:w="100" w:type="dxa"/>
              <w:bottom w:w="100" w:type="dxa"/>
              <w:right w:w="100" w:type="dxa"/>
            </w:tcMar>
          </w:tcPr>
          <w:p w14:paraId="720D7BBC" w14:textId="77777777" w:rsidR="00D9274B" w:rsidRDefault="00000000" w:rsidP="00D33A8A">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Note-making will help the students to develop attention during the lectures.</w:t>
            </w:r>
          </w:p>
          <w:p w14:paraId="0A50D1B0" w14:textId="77777777" w:rsidR="00D9274B" w:rsidRDefault="00000000" w:rsidP="00D33A8A">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skills will help to differentiate between important and non-essential points.</w:t>
            </w:r>
          </w:p>
          <w:p w14:paraId="5989001D" w14:textId="77777777" w:rsidR="00D9274B" w:rsidRDefault="00000000" w:rsidP="00D33A8A">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will help to review the notes and read them and store them as a record.</w:t>
            </w:r>
          </w:p>
          <w:p w14:paraId="77D634B2" w14:textId="77777777" w:rsidR="00D9274B" w:rsidRDefault="00000000" w:rsidP="00D33A8A">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Note-making will develop a better approach to what is heard during the lectures, helping to remember better.</w:t>
            </w:r>
          </w:p>
        </w:tc>
        <w:tc>
          <w:tcPr>
            <w:tcW w:w="1182" w:type="dxa"/>
            <w:shd w:val="clear" w:color="auto" w:fill="auto"/>
            <w:tcMar>
              <w:top w:w="100" w:type="dxa"/>
              <w:left w:w="100" w:type="dxa"/>
              <w:bottom w:w="100" w:type="dxa"/>
              <w:right w:w="100" w:type="dxa"/>
            </w:tcMar>
          </w:tcPr>
          <w:p w14:paraId="6FB07A89"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must complete this note-taking skill within 6 months.</w:t>
            </w:r>
          </w:p>
        </w:tc>
      </w:tr>
      <w:tr w:rsidR="00D9274B" w14:paraId="3DEB5373" w14:textId="77777777">
        <w:tc>
          <w:tcPr>
            <w:tcW w:w="1899" w:type="dxa"/>
            <w:shd w:val="clear" w:color="auto" w:fill="auto"/>
            <w:tcMar>
              <w:top w:w="100" w:type="dxa"/>
              <w:left w:w="100" w:type="dxa"/>
              <w:bottom w:w="100" w:type="dxa"/>
              <w:right w:w="100" w:type="dxa"/>
            </w:tcMar>
          </w:tcPr>
          <w:p w14:paraId="7017CDB4"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skills</w:t>
            </w:r>
          </w:p>
        </w:tc>
        <w:tc>
          <w:tcPr>
            <w:tcW w:w="1837" w:type="dxa"/>
            <w:shd w:val="clear" w:color="auto" w:fill="auto"/>
            <w:tcMar>
              <w:top w:w="100" w:type="dxa"/>
              <w:left w:w="100" w:type="dxa"/>
              <w:bottom w:w="100" w:type="dxa"/>
              <w:right w:w="100" w:type="dxa"/>
            </w:tcMar>
          </w:tcPr>
          <w:p w14:paraId="5C3B6D46"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help in collecting information on various topics. </w:t>
            </w:r>
          </w:p>
          <w:p w14:paraId="6EDBEC12"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promote knowledge on doing research with proper relevant sources.</w:t>
            </w:r>
          </w:p>
        </w:tc>
        <w:tc>
          <w:tcPr>
            <w:tcW w:w="1885" w:type="dxa"/>
            <w:shd w:val="clear" w:color="auto" w:fill="auto"/>
            <w:tcMar>
              <w:top w:w="100" w:type="dxa"/>
              <w:left w:w="100" w:type="dxa"/>
              <w:bottom w:w="100" w:type="dxa"/>
              <w:right w:w="100" w:type="dxa"/>
            </w:tcMar>
          </w:tcPr>
          <w:p w14:paraId="05FC5FFC"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Watching tutorial videos to know about the procedures to conduct effective research.</w:t>
            </w:r>
          </w:p>
          <w:p w14:paraId="3DFAFA53"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started discussing the topic with my teachers to seek proper guidance in every phase of the research.</w:t>
            </w:r>
          </w:p>
        </w:tc>
        <w:tc>
          <w:tcPr>
            <w:tcW w:w="2557" w:type="dxa"/>
            <w:shd w:val="clear" w:color="auto" w:fill="auto"/>
            <w:tcMar>
              <w:top w:w="100" w:type="dxa"/>
              <w:left w:w="100" w:type="dxa"/>
              <w:bottom w:w="100" w:type="dxa"/>
              <w:right w:w="100" w:type="dxa"/>
            </w:tcMar>
          </w:tcPr>
          <w:p w14:paraId="60620955" w14:textId="77777777" w:rsidR="00D9274B" w:rsidRDefault="00000000" w:rsidP="00D33A8A">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skills will help to evaluate the present information on a particular topic.</w:t>
            </w:r>
          </w:p>
          <w:p w14:paraId="2C0CF126" w14:textId="77777777" w:rsidR="00D9274B" w:rsidRDefault="00000000" w:rsidP="00D33A8A">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skill will enable us to understand the concepts better and the opinions of the researchers to gain better ideas.</w:t>
            </w:r>
          </w:p>
          <w:p w14:paraId="078C0E88" w14:textId="77777777" w:rsidR="00D9274B" w:rsidRDefault="00000000" w:rsidP="00D33A8A">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skills guide us to adapt to new things by </w:t>
            </w:r>
            <w:r>
              <w:rPr>
                <w:rFonts w:ascii="Times New Roman" w:eastAsia="Times New Roman" w:hAnsi="Times New Roman" w:cs="Times New Roman"/>
                <w:sz w:val="24"/>
                <w:szCs w:val="24"/>
              </w:rPr>
              <w:lastRenderedPageBreak/>
              <w:t>learning about them properly.</w:t>
            </w:r>
          </w:p>
          <w:p w14:paraId="23163513" w14:textId="77777777" w:rsidR="00D9274B" w:rsidRDefault="00000000" w:rsidP="00D33A8A">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organised approach to work on various subject matters to obtain better results. </w:t>
            </w:r>
          </w:p>
        </w:tc>
        <w:tc>
          <w:tcPr>
            <w:tcW w:w="1182" w:type="dxa"/>
            <w:shd w:val="clear" w:color="auto" w:fill="auto"/>
            <w:tcMar>
              <w:top w:w="100" w:type="dxa"/>
              <w:left w:w="100" w:type="dxa"/>
              <w:bottom w:w="100" w:type="dxa"/>
              <w:right w:w="100" w:type="dxa"/>
            </w:tcMar>
          </w:tcPr>
          <w:p w14:paraId="25FEE030"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will accomplish these skills within 1 year.</w:t>
            </w:r>
          </w:p>
        </w:tc>
      </w:tr>
      <w:tr w:rsidR="00D9274B" w14:paraId="56F2F3C9" w14:textId="77777777">
        <w:tc>
          <w:tcPr>
            <w:tcW w:w="1899" w:type="dxa"/>
            <w:shd w:val="clear" w:color="auto" w:fill="auto"/>
            <w:tcMar>
              <w:top w:w="100" w:type="dxa"/>
              <w:left w:w="100" w:type="dxa"/>
              <w:bottom w:w="100" w:type="dxa"/>
              <w:right w:w="100" w:type="dxa"/>
            </w:tcMar>
          </w:tcPr>
          <w:p w14:paraId="07ED3D98"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thinking skills</w:t>
            </w:r>
          </w:p>
        </w:tc>
        <w:tc>
          <w:tcPr>
            <w:tcW w:w="1837" w:type="dxa"/>
            <w:shd w:val="clear" w:color="auto" w:fill="auto"/>
            <w:tcMar>
              <w:top w:w="100" w:type="dxa"/>
              <w:left w:w="100" w:type="dxa"/>
              <w:bottom w:w="100" w:type="dxa"/>
              <w:right w:w="100" w:type="dxa"/>
            </w:tcMar>
          </w:tcPr>
          <w:p w14:paraId="3360A964"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help in increasing the thinking ability to a wider scale. </w:t>
            </w:r>
          </w:p>
          <w:p w14:paraId="1E4F2B82"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the skill properly will build confidence to work on tough topics and execute better outcomes.</w:t>
            </w:r>
          </w:p>
        </w:tc>
        <w:tc>
          <w:tcPr>
            <w:tcW w:w="1885" w:type="dxa"/>
            <w:shd w:val="clear" w:color="auto" w:fill="auto"/>
            <w:tcMar>
              <w:top w:w="100" w:type="dxa"/>
              <w:left w:w="100" w:type="dxa"/>
              <w:bottom w:w="100" w:type="dxa"/>
              <w:right w:w="100" w:type="dxa"/>
            </w:tcMar>
          </w:tcPr>
          <w:p w14:paraId="5E44ED52"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complex issues and reading through various books. Going on talking to friends to collect better information and guidance.</w:t>
            </w:r>
          </w:p>
        </w:tc>
        <w:tc>
          <w:tcPr>
            <w:tcW w:w="2557" w:type="dxa"/>
            <w:shd w:val="clear" w:color="auto" w:fill="auto"/>
            <w:tcMar>
              <w:top w:w="100" w:type="dxa"/>
              <w:left w:w="100" w:type="dxa"/>
              <w:bottom w:w="100" w:type="dxa"/>
              <w:right w:w="100" w:type="dxa"/>
            </w:tcMar>
          </w:tcPr>
          <w:p w14:paraId="15514D7D" w14:textId="77777777" w:rsidR="00D9274B" w:rsidRDefault="00000000" w:rsidP="00D33A8A">
            <w:pPr>
              <w:widowControl w:val="0"/>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skill helps to clear concepts and understand the topics with a valid viewpoint.</w:t>
            </w:r>
          </w:p>
          <w:p w14:paraId="6B16810F" w14:textId="77777777" w:rsidR="00D9274B" w:rsidRDefault="00000000" w:rsidP="00D33A8A">
            <w:pPr>
              <w:widowControl w:val="0"/>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thinking skills build a creative approach and changes to the work helping to perform the task more efficiently.</w:t>
            </w:r>
          </w:p>
          <w:p w14:paraId="596215AF" w14:textId="77777777" w:rsidR="00D9274B" w:rsidRDefault="00000000" w:rsidP="00D33A8A">
            <w:pPr>
              <w:widowControl w:val="0"/>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skills support optimistic ideas eliminating any kind of myths and helping to improve the quality of work.</w:t>
            </w:r>
          </w:p>
          <w:p w14:paraId="22E6B085" w14:textId="77777777" w:rsidR="00D9274B" w:rsidRDefault="00000000" w:rsidP="00D33A8A">
            <w:pPr>
              <w:widowControl w:val="0"/>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 guides </w:t>
            </w:r>
            <w:r>
              <w:rPr>
                <w:rFonts w:ascii="Times New Roman" w:eastAsia="Times New Roman" w:hAnsi="Times New Roman" w:cs="Times New Roman"/>
                <w:sz w:val="24"/>
                <w:szCs w:val="24"/>
              </w:rPr>
              <w:lastRenderedPageBreak/>
              <w:t xml:space="preserve">in becoming self-conscious about doing work and sharing views during teamwork. </w:t>
            </w:r>
          </w:p>
        </w:tc>
        <w:tc>
          <w:tcPr>
            <w:tcW w:w="1182" w:type="dxa"/>
            <w:shd w:val="clear" w:color="auto" w:fill="auto"/>
            <w:tcMar>
              <w:top w:w="100" w:type="dxa"/>
              <w:left w:w="100" w:type="dxa"/>
              <w:bottom w:w="100" w:type="dxa"/>
              <w:right w:w="100" w:type="dxa"/>
            </w:tcMar>
          </w:tcPr>
          <w:p w14:paraId="070E9EE9" w14:textId="77777777" w:rsidR="00D9274B" w:rsidRDefault="00000000" w:rsidP="00D33A8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will complete my critical thinking abilities within 4 months of learning.</w:t>
            </w:r>
          </w:p>
        </w:tc>
      </w:tr>
    </w:tbl>
    <w:p w14:paraId="417F4720" w14:textId="77777777" w:rsidR="00D9274B" w:rsidRDefault="00000000" w:rsidP="00D33A8A">
      <w:pPr>
        <w:pStyle w:val="Heading1"/>
        <w:spacing w:line="360" w:lineRule="auto"/>
        <w:jc w:val="both"/>
        <w:rPr>
          <w:rFonts w:ascii="Times New Roman" w:eastAsia="Times New Roman" w:hAnsi="Times New Roman" w:cs="Times New Roman"/>
          <w:b/>
          <w:sz w:val="28"/>
          <w:szCs w:val="28"/>
        </w:rPr>
      </w:pPr>
      <w:bookmarkStart w:id="7" w:name="_1t3h5sf" w:colFirst="0" w:colLast="0"/>
      <w:bookmarkEnd w:id="7"/>
      <w:r>
        <w:rPr>
          <w:rFonts w:ascii="Times New Roman" w:eastAsia="Times New Roman" w:hAnsi="Times New Roman" w:cs="Times New Roman"/>
          <w:b/>
          <w:sz w:val="28"/>
          <w:szCs w:val="28"/>
        </w:rPr>
        <w:t>Evaluate the learning</w:t>
      </w:r>
    </w:p>
    <w:p w14:paraId="4AD8800C" w14:textId="77777777" w:rsidR="00D9274B" w:rsidRDefault="00000000" w:rsidP="00D33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evaluation is helping to understand how better the skills are helping to improve the studies. The evaluation also provides a list of points which are lacking behind and causing a hindrance in developing academic skills. This will help to retain the strengths and work more on the weak points for improvement for enhancing education. The note-taking skills are developing based on regular attendance in the classroom. Research skills are enhanced after reading and relating to different contents as well as sources referred to. Critical thinking skills are updated based on discussing with friends and seeking guidance from teachers. </w:t>
      </w:r>
    </w:p>
    <w:p w14:paraId="6EB53C00" w14:textId="77777777" w:rsidR="00D9274B" w:rsidRDefault="00000000" w:rsidP="00D33A8A">
      <w:pPr>
        <w:pStyle w:val="Heading1"/>
        <w:spacing w:line="360" w:lineRule="auto"/>
        <w:jc w:val="both"/>
        <w:rPr>
          <w:rFonts w:ascii="Times New Roman" w:eastAsia="Times New Roman" w:hAnsi="Times New Roman" w:cs="Times New Roman"/>
          <w:b/>
          <w:sz w:val="28"/>
          <w:szCs w:val="28"/>
        </w:rPr>
      </w:pPr>
      <w:bookmarkStart w:id="8" w:name="_4d34og8" w:colFirst="0" w:colLast="0"/>
      <w:bookmarkEnd w:id="8"/>
      <w:r>
        <w:rPr>
          <w:rFonts w:ascii="Times New Roman" w:eastAsia="Times New Roman" w:hAnsi="Times New Roman" w:cs="Times New Roman"/>
          <w:b/>
          <w:sz w:val="28"/>
          <w:szCs w:val="28"/>
        </w:rPr>
        <w:t>Conclusion</w:t>
      </w:r>
    </w:p>
    <w:p w14:paraId="39CBBE91" w14:textId="77777777" w:rsidR="00D9274B" w:rsidRDefault="00000000" w:rsidP="00D33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conclusion states the report is helping to develop academic skills through improving various other skills. An analysis of the skills helps to understand their potential and is essential to implement them in education. An evaluation of learning creates awareness of the progress of the skills in the student's studies.</w:t>
      </w:r>
    </w:p>
    <w:p w14:paraId="585A902C" w14:textId="77777777" w:rsidR="00D9274B" w:rsidRDefault="00D9274B" w:rsidP="00D33A8A">
      <w:pPr>
        <w:pStyle w:val="Heading1"/>
        <w:spacing w:line="360" w:lineRule="auto"/>
        <w:jc w:val="both"/>
        <w:rPr>
          <w:rFonts w:ascii="Times New Roman" w:eastAsia="Times New Roman" w:hAnsi="Times New Roman" w:cs="Times New Roman"/>
          <w:b/>
          <w:sz w:val="24"/>
          <w:szCs w:val="24"/>
        </w:rPr>
      </w:pPr>
      <w:bookmarkStart w:id="9" w:name="_2s8eyo1" w:colFirst="0" w:colLast="0"/>
      <w:bookmarkEnd w:id="9"/>
    </w:p>
    <w:p w14:paraId="2559DD79" w14:textId="77777777" w:rsidR="00D9274B" w:rsidRDefault="00D9274B" w:rsidP="00D33A8A">
      <w:pPr>
        <w:jc w:val="both"/>
      </w:pPr>
    </w:p>
    <w:p w14:paraId="39721AAF" w14:textId="77777777" w:rsidR="00D33A8A" w:rsidRDefault="00D33A8A">
      <w:pPr>
        <w:rPr>
          <w:rFonts w:ascii="Times New Roman" w:eastAsia="Times New Roman" w:hAnsi="Times New Roman" w:cs="Times New Roman"/>
          <w:b/>
          <w:color w:val="000000"/>
          <w:sz w:val="28"/>
          <w:szCs w:val="28"/>
        </w:rPr>
      </w:pPr>
      <w:bookmarkStart w:id="10" w:name="_od1ccc5bubyy" w:colFirst="0" w:colLast="0"/>
      <w:bookmarkEnd w:id="10"/>
      <w:r>
        <w:rPr>
          <w:rFonts w:ascii="Times New Roman" w:eastAsia="Times New Roman" w:hAnsi="Times New Roman" w:cs="Times New Roman"/>
          <w:b/>
          <w:sz w:val="28"/>
          <w:szCs w:val="28"/>
        </w:rPr>
        <w:br w:type="page"/>
      </w:r>
    </w:p>
    <w:p w14:paraId="03923D9B" w14:textId="18135A0B" w:rsidR="00D9274B" w:rsidRDefault="00000000" w:rsidP="00D33A8A">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8"/>
          <w:szCs w:val="28"/>
        </w:rPr>
        <w:lastRenderedPageBreak/>
        <w:t>References</w:t>
      </w:r>
      <w:r>
        <w:rPr>
          <w:rFonts w:ascii="Times New Roman" w:eastAsia="Times New Roman" w:hAnsi="Times New Roman" w:cs="Times New Roman"/>
          <w:b/>
          <w:sz w:val="24"/>
          <w:szCs w:val="24"/>
        </w:rPr>
        <w:t xml:space="preserve"> </w:t>
      </w:r>
    </w:p>
    <w:p w14:paraId="1C522433" w14:textId="77777777" w:rsidR="00D9274B" w:rsidRDefault="00000000" w:rsidP="00D33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Cottrell, S., (2019). The study skills handbook 5th </w:t>
      </w:r>
      <w:proofErr w:type="spellStart"/>
      <w:r>
        <w:rPr>
          <w:rFonts w:ascii="Times New Roman" w:eastAsia="Times New Roman" w:hAnsi="Times New Roman" w:cs="Times New Roman"/>
          <w:sz w:val="24"/>
          <w:szCs w:val="24"/>
        </w:rPr>
        <w:t>Ed.London</w:t>
      </w:r>
      <w:proofErr w:type="spellEnd"/>
      <w:r>
        <w:rPr>
          <w:rFonts w:ascii="Times New Roman" w:eastAsia="Times New Roman" w:hAnsi="Times New Roman" w:cs="Times New Roman"/>
          <w:sz w:val="24"/>
          <w:szCs w:val="24"/>
        </w:rPr>
        <w:t xml:space="preserve">: Red Globe Press. Available at: </w:t>
      </w:r>
      <w:hyperlink r:id="rId7" w:anchor="v=onepage&amp;q=The%20study%20skills%20handbook&amp;f=false">
        <w:r>
          <w:rPr>
            <w:rFonts w:ascii="Times New Roman" w:eastAsia="Times New Roman" w:hAnsi="Times New Roman" w:cs="Times New Roman"/>
            <w:color w:val="1155CC"/>
            <w:sz w:val="24"/>
            <w:szCs w:val="24"/>
            <w:u w:val="single"/>
          </w:rPr>
          <w:t>https://books.google.co.in/books?hl=en&amp;lr=&amp;id=RR1HEAAAQBAJ&amp;oi=fnd&amp;pg=PP1&amp;dq=+The+study+skills+handbook+&amp;ots=3tVUB4jOOA&amp;sig=o6fGzY7bTxaMbia3vC4b4Wj0RnY&amp;redir_esc=y#v=onepage&amp;q=The%20study%20skills%20handbook&amp;f=false</w:t>
        </w:r>
      </w:hyperlink>
    </w:p>
    <w:p w14:paraId="1643778B" w14:textId="3A5D1AC1" w:rsidR="00D9274B" w:rsidRDefault="00000000" w:rsidP="00D33A8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Akhmetshin</w:t>
      </w:r>
      <w:proofErr w:type="spellEnd"/>
      <w:r>
        <w:rPr>
          <w:rFonts w:ascii="Times New Roman" w:eastAsia="Times New Roman" w:hAnsi="Times New Roman" w:cs="Times New Roman"/>
          <w:sz w:val="24"/>
          <w:szCs w:val="24"/>
        </w:rPr>
        <w:t xml:space="preserve">, E.M., Mueller, J.E., Yumashev, A.V., </w:t>
      </w:r>
      <w:proofErr w:type="spellStart"/>
      <w:r>
        <w:rPr>
          <w:rFonts w:ascii="Times New Roman" w:eastAsia="Times New Roman" w:hAnsi="Times New Roman" w:cs="Times New Roman"/>
          <w:sz w:val="24"/>
          <w:szCs w:val="24"/>
        </w:rPr>
        <w:t>Kozachek</w:t>
      </w:r>
      <w:proofErr w:type="spellEnd"/>
      <w:r>
        <w:rPr>
          <w:rFonts w:ascii="Times New Roman" w:eastAsia="Times New Roman" w:hAnsi="Times New Roman" w:cs="Times New Roman"/>
          <w:sz w:val="24"/>
          <w:szCs w:val="24"/>
        </w:rPr>
        <w:t xml:space="preserve">, A.V., Prikhodko, A.N. and Safonova, E.E., (2019). Acquisition of entrepreneurial skills and </w:t>
      </w:r>
      <w:r w:rsidR="00674807">
        <w:rPr>
          <w:rFonts w:ascii="Times New Roman" w:eastAsia="Times New Roman" w:hAnsi="Times New Roman" w:cs="Times New Roman"/>
          <w:sz w:val="24"/>
          <w:szCs w:val="24"/>
        </w:rPr>
        <w:t>competencies</w:t>
      </w:r>
      <w:r>
        <w:rPr>
          <w:rFonts w:ascii="Times New Roman" w:eastAsia="Times New Roman" w:hAnsi="Times New Roman" w:cs="Times New Roman"/>
          <w:sz w:val="24"/>
          <w:szCs w:val="24"/>
        </w:rPr>
        <w:t xml:space="preserve">: Curriculum development and evaluation for higher education. Journal of Entrepreneurship Education, 22(1), pp.1-12. Available at: </w:t>
      </w:r>
      <w:hyperlink r:id="rId8">
        <w:r>
          <w:rPr>
            <w:rFonts w:ascii="Times New Roman" w:eastAsia="Times New Roman" w:hAnsi="Times New Roman" w:cs="Times New Roman"/>
            <w:color w:val="1155CC"/>
            <w:sz w:val="24"/>
            <w:szCs w:val="24"/>
            <w:u w:val="single"/>
          </w:rPr>
          <w:t>https://www.researchgate.net/profile/Elvir-Akhmetshin/publication/331730517_Acquisition_of_entrepreneurial_skills_and_competences_Curriculum_development_and_evaluation_for_higher_education/links/5ce6b3a4a6fdccc9ddc9498f/Acquisition-of-entrepreneurial-skills-and-competences-Curriculum-development-and-evaluation-for-higher-education.pdf?_sg%5B0%5D=started_experiment_milestone&amp;origin=journalDetail</w:t>
        </w:r>
      </w:hyperlink>
    </w:p>
    <w:p w14:paraId="354DE01F" w14:textId="77777777" w:rsidR="00D9274B" w:rsidRDefault="00000000" w:rsidP="00D33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Gupta, A. and Rakshit, A., (2021). A Technical Survey on the </w:t>
      </w:r>
      <w:proofErr w:type="spellStart"/>
      <w:r>
        <w:rPr>
          <w:rFonts w:ascii="Times New Roman" w:eastAsia="Times New Roman" w:hAnsi="Times New Roman" w:cs="Times New Roman"/>
          <w:sz w:val="24"/>
          <w:szCs w:val="24"/>
        </w:rPr>
        <w:t>Modeling</w:t>
      </w:r>
      <w:proofErr w:type="spellEnd"/>
      <w:r>
        <w:rPr>
          <w:rFonts w:ascii="Times New Roman" w:eastAsia="Times New Roman" w:hAnsi="Times New Roman" w:cs="Times New Roman"/>
          <w:sz w:val="24"/>
          <w:szCs w:val="24"/>
        </w:rPr>
        <w:t xml:space="preserve"> of Topical Bot. American Journal of Software Engineering and Applications, 10(1), pp.11-18. Available at: </w:t>
      </w:r>
      <w:hyperlink r:id="rId9">
        <w:r>
          <w:rPr>
            <w:rFonts w:ascii="Times New Roman" w:eastAsia="Times New Roman" w:hAnsi="Times New Roman" w:cs="Times New Roman"/>
            <w:color w:val="1155CC"/>
            <w:sz w:val="24"/>
            <w:szCs w:val="24"/>
            <w:u w:val="single"/>
          </w:rPr>
          <w:t>http://article.ajoseaa.com/pdf/10.11648.j.ajsea.20211001.12.pdf</w:t>
        </w:r>
      </w:hyperlink>
    </w:p>
    <w:p w14:paraId="079BC9D3" w14:textId="77777777" w:rsidR="00D9274B" w:rsidRDefault="00000000" w:rsidP="00D33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O’Kane, P., Smith, A. and Lerman, M.P., (2021). Building transparency and trustworthiness in inductive research through computer-aided qualitative data analysis software. Organizational Research Methods, 24(1), pp.104-139. Available at: </w:t>
      </w:r>
      <w:hyperlink r:id="rId10">
        <w:r>
          <w:rPr>
            <w:rFonts w:ascii="Times New Roman" w:eastAsia="Times New Roman" w:hAnsi="Times New Roman" w:cs="Times New Roman"/>
            <w:color w:val="1155CC"/>
            <w:sz w:val="24"/>
            <w:szCs w:val="24"/>
            <w:u w:val="single"/>
          </w:rPr>
          <w:t>https://journals.sagepub.com/doi/pdf/10.1177/1094428119865016</w:t>
        </w:r>
      </w:hyperlink>
    </w:p>
    <w:p w14:paraId="7E9A5ED8" w14:textId="77777777" w:rsidR="00D9274B" w:rsidRDefault="00D9274B" w:rsidP="00D33A8A">
      <w:pPr>
        <w:spacing w:line="360" w:lineRule="auto"/>
        <w:jc w:val="both"/>
        <w:rPr>
          <w:rFonts w:ascii="Times New Roman" w:eastAsia="Times New Roman" w:hAnsi="Times New Roman" w:cs="Times New Roman"/>
          <w:sz w:val="24"/>
          <w:szCs w:val="24"/>
        </w:rPr>
      </w:pPr>
    </w:p>
    <w:p w14:paraId="03357158" w14:textId="77777777" w:rsidR="00D9274B" w:rsidRDefault="00D9274B" w:rsidP="00D33A8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sectPr w:rsidR="00D9274B">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F9AAB" w14:textId="77777777" w:rsidR="00763552" w:rsidRDefault="00763552">
      <w:pPr>
        <w:spacing w:line="240" w:lineRule="auto"/>
      </w:pPr>
      <w:r>
        <w:separator/>
      </w:r>
    </w:p>
  </w:endnote>
  <w:endnote w:type="continuationSeparator" w:id="0">
    <w:p w14:paraId="74845708" w14:textId="77777777" w:rsidR="00763552" w:rsidRDefault="007635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57F39" w14:textId="77777777" w:rsidR="00D9274B"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D33A8A">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D33A8A">
      <w:rPr>
        <w:b/>
        <w:noProof/>
        <w:color w:val="000000"/>
        <w:sz w:val="24"/>
        <w:szCs w:val="24"/>
      </w:rPr>
      <w:t>3</w:t>
    </w:r>
    <w:r>
      <w:rPr>
        <w:b/>
        <w:color w:val="000000"/>
        <w:sz w:val="24"/>
        <w:szCs w:val="24"/>
      </w:rPr>
      <w:fldChar w:fldCharType="end"/>
    </w:r>
  </w:p>
  <w:p w14:paraId="5A8E71AA" w14:textId="77777777" w:rsidR="00D9274B" w:rsidRDefault="00D9274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82789" w14:textId="77777777" w:rsidR="00763552" w:rsidRDefault="00763552">
      <w:pPr>
        <w:spacing w:line="240" w:lineRule="auto"/>
      </w:pPr>
      <w:r>
        <w:separator/>
      </w:r>
    </w:p>
  </w:footnote>
  <w:footnote w:type="continuationSeparator" w:id="0">
    <w:p w14:paraId="0E3F2421" w14:textId="77777777" w:rsidR="00763552" w:rsidRDefault="007635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D353D"/>
    <w:multiLevelType w:val="multilevel"/>
    <w:tmpl w:val="4A529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883860"/>
    <w:multiLevelType w:val="multilevel"/>
    <w:tmpl w:val="F0AA5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62443B"/>
    <w:multiLevelType w:val="multilevel"/>
    <w:tmpl w:val="A590F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8C0BB1"/>
    <w:multiLevelType w:val="multilevel"/>
    <w:tmpl w:val="646C0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340AFB"/>
    <w:multiLevelType w:val="multilevel"/>
    <w:tmpl w:val="079E9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AC6275"/>
    <w:multiLevelType w:val="multilevel"/>
    <w:tmpl w:val="BA92F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2F6521B"/>
    <w:multiLevelType w:val="multilevel"/>
    <w:tmpl w:val="55C86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5830A0"/>
    <w:multiLevelType w:val="multilevel"/>
    <w:tmpl w:val="69FA02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7250BD7"/>
    <w:multiLevelType w:val="multilevel"/>
    <w:tmpl w:val="BEFE8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9176503">
    <w:abstractNumId w:val="3"/>
  </w:num>
  <w:num w:numId="2" w16cid:durableId="703099295">
    <w:abstractNumId w:val="4"/>
  </w:num>
  <w:num w:numId="3" w16cid:durableId="235670663">
    <w:abstractNumId w:val="1"/>
  </w:num>
  <w:num w:numId="4" w16cid:durableId="1417169558">
    <w:abstractNumId w:val="0"/>
  </w:num>
  <w:num w:numId="5" w16cid:durableId="766195080">
    <w:abstractNumId w:val="7"/>
  </w:num>
  <w:num w:numId="6" w16cid:durableId="342829693">
    <w:abstractNumId w:val="5"/>
  </w:num>
  <w:num w:numId="7" w16cid:durableId="1470707845">
    <w:abstractNumId w:val="8"/>
  </w:num>
  <w:num w:numId="8" w16cid:durableId="1397044273">
    <w:abstractNumId w:val="2"/>
  </w:num>
  <w:num w:numId="9" w16cid:durableId="5598280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74B"/>
    <w:rsid w:val="00671267"/>
    <w:rsid w:val="00674807"/>
    <w:rsid w:val="00763552"/>
    <w:rsid w:val="00890669"/>
    <w:rsid w:val="00B4734D"/>
    <w:rsid w:val="00D33A8A"/>
    <w:rsid w:val="00D927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4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90669"/>
    <w:pPr>
      <w:tabs>
        <w:tab w:val="center" w:pos="4513"/>
        <w:tab w:val="right" w:pos="9026"/>
      </w:tabs>
      <w:spacing w:line="240" w:lineRule="auto"/>
    </w:pPr>
  </w:style>
  <w:style w:type="character" w:customStyle="1" w:styleId="HeaderChar">
    <w:name w:val="Header Char"/>
    <w:basedOn w:val="DefaultParagraphFont"/>
    <w:link w:val="Header"/>
    <w:uiPriority w:val="99"/>
    <w:rsid w:val="00890669"/>
  </w:style>
  <w:style w:type="paragraph" w:styleId="Footer">
    <w:name w:val="footer"/>
    <w:basedOn w:val="Normal"/>
    <w:link w:val="FooterChar"/>
    <w:uiPriority w:val="99"/>
    <w:unhideWhenUsed/>
    <w:rsid w:val="00890669"/>
    <w:pPr>
      <w:tabs>
        <w:tab w:val="center" w:pos="4513"/>
        <w:tab w:val="right" w:pos="9026"/>
      </w:tabs>
      <w:spacing w:line="240" w:lineRule="auto"/>
    </w:pPr>
  </w:style>
  <w:style w:type="character" w:customStyle="1" w:styleId="FooterChar">
    <w:name w:val="Footer Char"/>
    <w:basedOn w:val="DefaultParagraphFont"/>
    <w:link w:val="Footer"/>
    <w:uiPriority w:val="99"/>
    <w:rsid w:val="00890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Elvir-Akhmetshin/publication/331730517_Acquisition_of_entrepreneurial_skills_and_competences_Curriculum_development_and_evaluation_for_higher_education/links/5ce6b3a4a6fdccc9ddc9498f/Acquisition-of-entrepreneurial-skills-and-competences-Curriculum-development-and-evaluation-for-higher-education.pdf?_sg%5B0%5D=started_experiment_milestone&amp;origin=journalDetai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co.in/books?hl=en&amp;lr=&amp;id=RR1HEAAAQBAJ&amp;oi=fnd&amp;pg=PP1&amp;dq=+The+study+skills+handbook+&amp;ots=3tVUB4jOOA&amp;sig=o6fGzY7bTxaMbia3vC4b4Wj0RnY&amp;redir_esc=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journals.sagepub.com/doi/pdf/10.1177/1094428119865016" TargetMode="External"/><Relationship Id="rId4" Type="http://schemas.openxmlformats.org/officeDocument/2006/relationships/webSettings" Target="webSettings.xml"/><Relationship Id="rId9" Type="http://schemas.openxmlformats.org/officeDocument/2006/relationships/hyperlink" Target="http://article.ajoseaa.com/pdf/10.11648.j.ajsea.20211001.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1706</Words>
  <Characters>9726</Characters>
  <Application>Microsoft Office Word</Application>
  <DocSecurity>0</DocSecurity>
  <Lines>81</Lines>
  <Paragraphs>22</Paragraphs>
  <ScaleCrop>false</ScaleCrop>
  <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2022-11-05T08:06:00Z</dcterms:created>
  <dcterms:modified xsi:type="dcterms:W3CDTF">2022-11-29T20:19:00Z</dcterms:modified>
</cp:coreProperties>
</file>