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28C98DE6" w:rsidR="00F73B35" w:rsidRDefault="00BB735A" w:rsidP="000A10AA">
      <w:pPr>
        <w:spacing w:after="160" w:line="259" w:lineRule="auto"/>
        <w:jc w:val="center"/>
        <w:rPr>
          <w:rFonts w:ascii="Verdana" w:hAnsi="Verdana"/>
          <w:b/>
          <w:caps/>
          <w:sz w:val="18"/>
          <w:szCs w:val="18"/>
        </w:rPr>
      </w:pPr>
      <w:r>
        <w:rPr>
          <w:rFonts w:ascii="Verdana" w:hAnsi="Verdana"/>
          <w:b/>
          <w:i/>
          <w:sz w:val="44"/>
        </w:rPr>
        <w:t>G</w:t>
      </w:r>
      <w:r w:rsidR="00775477">
        <w:rPr>
          <w:rFonts w:ascii="Verdana" w:hAnsi="Verdana"/>
          <w:b/>
          <w:i/>
          <w:sz w:val="44"/>
        </w:rPr>
        <w:t xml:space="preserve">lobal </w:t>
      </w:r>
      <w:r>
        <w:rPr>
          <w:rFonts w:ascii="Verdana" w:hAnsi="Verdana"/>
          <w:b/>
          <w:i/>
          <w:sz w:val="44"/>
        </w:rPr>
        <w:t>B</w:t>
      </w:r>
      <w:r w:rsidR="00775477">
        <w:rPr>
          <w:rFonts w:ascii="Verdana" w:hAnsi="Verdana"/>
          <w:b/>
          <w:i/>
          <w:sz w:val="44"/>
        </w:rPr>
        <w:t xml:space="preserve">usiness </w:t>
      </w:r>
      <w:r>
        <w:rPr>
          <w:rFonts w:ascii="Verdana" w:hAnsi="Verdana"/>
          <w:b/>
          <w:i/>
          <w:sz w:val="44"/>
        </w:rPr>
        <w:t>E</w:t>
      </w:r>
      <w:r w:rsidR="00775477">
        <w:rPr>
          <w:rFonts w:ascii="Verdana" w:hAnsi="Verdana"/>
          <w:b/>
          <w:i/>
          <w:sz w:val="44"/>
        </w:rPr>
        <w:t>nvironment</w:t>
      </w:r>
      <w:r>
        <w:rPr>
          <w:rFonts w:ascii="Verdana" w:hAnsi="Verdana"/>
          <w:b/>
          <w:i/>
          <w:sz w:val="44"/>
        </w:rPr>
        <w:t xml:space="preserve"> – PEST Analysis on </w:t>
      </w:r>
      <w:r w:rsidR="00775477">
        <w:rPr>
          <w:rFonts w:ascii="Verdana" w:hAnsi="Verdana"/>
          <w:b/>
          <w:i/>
          <w:sz w:val="44"/>
        </w:rPr>
        <w:t xml:space="preserve">The </w:t>
      </w:r>
      <w:r>
        <w:rPr>
          <w:rFonts w:ascii="Verdana" w:hAnsi="Verdana"/>
          <w:b/>
          <w:i/>
          <w:sz w:val="44"/>
        </w:rPr>
        <w:t>S</w:t>
      </w:r>
      <w:r w:rsidR="00775477">
        <w:rPr>
          <w:rFonts w:ascii="Verdana" w:hAnsi="Verdana"/>
          <w:b/>
          <w:i/>
          <w:sz w:val="44"/>
        </w:rPr>
        <w:t xml:space="preserve">wansea </w:t>
      </w:r>
      <w:r>
        <w:rPr>
          <w:rFonts w:ascii="Verdana" w:hAnsi="Verdana"/>
          <w:b/>
          <w:i/>
          <w:sz w:val="44"/>
        </w:rPr>
        <w:t>S</w:t>
      </w:r>
      <w:r w:rsidR="00775477">
        <w:rPr>
          <w:rFonts w:ascii="Verdana" w:hAnsi="Verdana"/>
          <w:b/>
          <w:i/>
          <w:sz w:val="44"/>
        </w:rPr>
        <w:t>tadium</w:t>
      </w:r>
      <w:r w:rsidR="00775477">
        <w:rPr>
          <w:rFonts w:ascii="Verdana" w:hAnsi="Verdana"/>
          <w:b/>
          <w:i/>
          <w:sz w:val="44"/>
        </w:rPr>
        <w:tab/>
      </w:r>
      <w:r>
        <w:rPr>
          <w:rFonts w:ascii="Verdana" w:hAnsi="Verdana"/>
          <w:b/>
          <w:i/>
          <w:sz w:val="44"/>
        </w:rPr>
        <w:t>M</w:t>
      </w:r>
      <w:r w:rsidR="00775477">
        <w:rPr>
          <w:rFonts w:ascii="Verdana" w:hAnsi="Verdana"/>
          <w:b/>
          <w:i/>
          <w:sz w:val="44"/>
        </w:rPr>
        <w:t xml:space="preserve">anagement </w:t>
      </w:r>
      <w:r>
        <w:rPr>
          <w:rFonts w:ascii="Verdana" w:hAnsi="Verdana"/>
          <w:b/>
          <w:i/>
          <w:sz w:val="44"/>
        </w:rPr>
        <w:t>C</w:t>
      </w:r>
      <w:r w:rsidR="00775477">
        <w:rPr>
          <w:rFonts w:ascii="Verdana" w:hAnsi="Verdana"/>
          <w:b/>
          <w:i/>
          <w:sz w:val="44"/>
        </w:rPr>
        <w:t>ompany</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3F487F3C" w:rsidR="00D2187B" w:rsidRPr="002A1AD3" w:rsidRDefault="00775477" w:rsidP="002A1AD3">
      <w:pPr>
        <w:spacing w:after="160" w:line="259" w:lineRule="auto"/>
        <w:jc w:val="center"/>
        <w:rPr>
          <w:rFonts w:ascii="Verdana" w:hAnsi="Verdana"/>
          <w:b/>
          <w:sz w:val="44"/>
        </w:rPr>
      </w:pPr>
      <w:r>
        <w:rPr>
          <w:rFonts w:ascii="Verdana" w:hAnsi="Verdana"/>
          <w:b/>
          <w:sz w:val="44"/>
        </w:rPr>
        <w:t>APRIL</w:t>
      </w:r>
      <w:r w:rsidR="000A10AA">
        <w:rPr>
          <w:rFonts w:ascii="Verdana" w:hAnsi="Verdana"/>
          <w:b/>
          <w:sz w:val="44"/>
        </w:rPr>
        <w:t xml:space="preserve"> 201</w:t>
      </w:r>
      <w:r w:rsidR="007B2D4A">
        <w:rPr>
          <w:rFonts w:ascii="Verdana" w:hAnsi="Verdana"/>
          <w:b/>
          <w:sz w:val="44"/>
        </w:rPr>
        <w:t>8</w:t>
      </w:r>
    </w:p>
    <w:p w14:paraId="0A1CC042" w14:textId="77777777" w:rsidR="00D2187B" w:rsidRPr="00453495" w:rsidRDefault="00D2187B">
      <w:pPr>
        <w:spacing w:after="160" w:line="259" w:lineRule="auto"/>
        <w:rPr>
          <w:rFonts w:ascii="Verdana" w:hAnsi="Verdana"/>
          <w:b/>
          <w:caps/>
          <w:sz w:val="18"/>
          <w:szCs w:val="18"/>
        </w:rPr>
      </w:pPr>
    </w:p>
    <w:p w14:paraId="39E14E5A" w14:textId="6B8D7EB7" w:rsidR="00D2187B" w:rsidRPr="00453495" w:rsidRDefault="000A10AA">
      <w:pPr>
        <w:spacing w:after="160" w:line="259" w:lineRule="auto"/>
        <w:rPr>
          <w:rFonts w:ascii="Verdana" w:hAnsi="Verdana"/>
          <w:b/>
          <w:caps/>
          <w:sz w:val="18"/>
          <w:szCs w:val="18"/>
        </w:rPr>
      </w:pPr>
      <w:r w:rsidRPr="00453495">
        <w:rPr>
          <w:rFonts w:ascii="Verdana" w:hAnsi="Verdana"/>
          <w:b/>
          <w:caps/>
          <w:sz w:val="18"/>
          <w:szCs w:val="18"/>
        </w:rPr>
        <w:t>MODULE NAME:</w:t>
      </w:r>
      <w:r w:rsidRPr="00453495">
        <w:rPr>
          <w:rFonts w:ascii="Verdana" w:hAnsi="Verdana"/>
          <w:b/>
          <w:caps/>
          <w:sz w:val="18"/>
          <w:szCs w:val="18"/>
        </w:rPr>
        <w:tab/>
      </w:r>
      <w:r w:rsidRPr="00453495">
        <w:rPr>
          <w:rFonts w:ascii="Verdana" w:hAnsi="Verdana"/>
          <w:b/>
          <w:caps/>
          <w:sz w:val="18"/>
          <w:szCs w:val="18"/>
        </w:rPr>
        <w:tab/>
      </w:r>
      <w:r w:rsidR="00BB735A" w:rsidRPr="00453495">
        <w:rPr>
          <w:rFonts w:ascii="Verdana" w:hAnsi="Verdana"/>
          <w:b/>
          <w:caps/>
          <w:sz w:val="18"/>
          <w:szCs w:val="18"/>
        </w:rPr>
        <w:t>GLOBAL BUSINESS ENVIRONMENT</w:t>
      </w:r>
      <w:r w:rsidRPr="00453495">
        <w:rPr>
          <w:rFonts w:ascii="Verdana" w:hAnsi="Verdana"/>
          <w:b/>
          <w:caps/>
          <w:sz w:val="18"/>
          <w:szCs w:val="18"/>
        </w:rPr>
        <w:tab/>
      </w:r>
      <w:r w:rsidRPr="00453495">
        <w:rPr>
          <w:rFonts w:ascii="Verdana" w:hAnsi="Verdana"/>
          <w:b/>
          <w:caps/>
          <w:sz w:val="18"/>
          <w:szCs w:val="18"/>
        </w:rPr>
        <w:tab/>
      </w:r>
    </w:p>
    <w:p w14:paraId="1387AD83" w14:textId="48813A3C" w:rsidR="00D2187B" w:rsidRPr="00453495" w:rsidRDefault="00D2187B">
      <w:pPr>
        <w:spacing w:after="160" w:line="259" w:lineRule="auto"/>
        <w:rPr>
          <w:rFonts w:ascii="Verdana" w:hAnsi="Verdana"/>
          <w:b/>
          <w:caps/>
          <w:sz w:val="18"/>
          <w:szCs w:val="18"/>
        </w:rPr>
      </w:pPr>
      <w:r w:rsidRPr="00453495">
        <w:rPr>
          <w:rFonts w:ascii="Verdana" w:hAnsi="Verdana"/>
          <w:b/>
          <w:caps/>
          <w:sz w:val="18"/>
          <w:szCs w:val="18"/>
        </w:rPr>
        <w:t>Name:</w:t>
      </w:r>
      <w:r w:rsidRPr="00453495">
        <w:rPr>
          <w:rFonts w:ascii="Verdana" w:hAnsi="Verdana"/>
          <w:b/>
          <w:caps/>
          <w:sz w:val="18"/>
          <w:szCs w:val="18"/>
        </w:rPr>
        <w:tab/>
      </w:r>
      <w:r w:rsidRPr="00453495">
        <w:rPr>
          <w:rFonts w:ascii="Verdana" w:hAnsi="Verdana"/>
          <w:b/>
          <w:caps/>
          <w:sz w:val="18"/>
          <w:szCs w:val="18"/>
        </w:rPr>
        <w:tab/>
      </w:r>
      <w:r w:rsidRPr="00453495">
        <w:rPr>
          <w:rFonts w:ascii="Verdana" w:hAnsi="Verdana"/>
          <w:b/>
          <w:caps/>
          <w:sz w:val="18"/>
          <w:szCs w:val="18"/>
        </w:rPr>
        <w:tab/>
      </w:r>
      <w:r w:rsidRPr="00453495">
        <w:rPr>
          <w:rFonts w:ascii="Verdana" w:hAnsi="Verdana"/>
          <w:b/>
          <w:caps/>
          <w:sz w:val="18"/>
          <w:szCs w:val="18"/>
        </w:rPr>
        <w:tab/>
      </w:r>
      <w:r w:rsidR="00BB735A" w:rsidRPr="00453495">
        <w:rPr>
          <w:rFonts w:ascii="Verdana" w:hAnsi="Verdana"/>
          <w:b/>
          <w:caps/>
          <w:sz w:val="18"/>
          <w:szCs w:val="18"/>
        </w:rPr>
        <w:t>RHODRI SHEPHERD</w:t>
      </w:r>
    </w:p>
    <w:p w14:paraId="571833C2" w14:textId="14C79F3F" w:rsidR="001D1483" w:rsidRPr="00453495" w:rsidRDefault="00D2187B">
      <w:pPr>
        <w:spacing w:after="160" w:line="259" w:lineRule="auto"/>
        <w:rPr>
          <w:rFonts w:ascii="Verdana" w:hAnsi="Verdana"/>
          <w:b/>
          <w:caps/>
          <w:sz w:val="18"/>
          <w:szCs w:val="18"/>
        </w:rPr>
      </w:pPr>
      <w:r w:rsidRPr="00453495">
        <w:rPr>
          <w:rFonts w:ascii="Verdana" w:hAnsi="Verdana"/>
          <w:b/>
          <w:caps/>
          <w:sz w:val="18"/>
          <w:szCs w:val="18"/>
        </w:rPr>
        <w:t>Student Number:</w:t>
      </w:r>
      <w:r w:rsidRPr="00453495">
        <w:rPr>
          <w:rFonts w:ascii="Verdana" w:hAnsi="Verdana"/>
          <w:b/>
          <w:caps/>
          <w:sz w:val="18"/>
          <w:szCs w:val="18"/>
        </w:rPr>
        <w:tab/>
      </w:r>
      <w:r w:rsidRPr="00453495">
        <w:rPr>
          <w:rFonts w:ascii="Verdana" w:hAnsi="Verdana"/>
          <w:b/>
          <w:caps/>
          <w:sz w:val="18"/>
          <w:szCs w:val="18"/>
        </w:rPr>
        <w:tab/>
      </w:r>
      <w:r w:rsidR="00BB735A" w:rsidRPr="00453495">
        <w:rPr>
          <w:rFonts w:ascii="Verdana" w:hAnsi="Verdana"/>
          <w:b/>
          <w:caps/>
          <w:sz w:val="18"/>
          <w:szCs w:val="18"/>
        </w:rPr>
        <w:t>1702359</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BB735A" w:rsidRDefault="009B20F4" w:rsidP="00277E0A">
      <w:pPr>
        <w:spacing w:line="480" w:lineRule="auto"/>
        <w:jc w:val="both"/>
        <w:rPr>
          <w:rFonts w:ascii="Verdana" w:hAnsi="Verdana"/>
          <w:b/>
          <w:caps/>
          <w:sz w:val="16"/>
          <w:szCs w:val="18"/>
        </w:rPr>
      </w:pPr>
    </w:p>
    <w:p w14:paraId="000AFFD1" w14:textId="37B2F594" w:rsidR="00A13427" w:rsidRPr="00A13427" w:rsidRDefault="008B0864">
      <w:pPr>
        <w:pStyle w:val="TOC1"/>
        <w:tabs>
          <w:tab w:val="left" w:pos="440"/>
          <w:tab w:val="right" w:leader="dot" w:pos="9016"/>
        </w:tabs>
        <w:rPr>
          <w:rFonts w:asciiTheme="minorHAnsi" w:eastAsiaTheme="minorEastAsia" w:hAnsiTheme="minorHAnsi" w:cstheme="minorBidi"/>
          <w:b w:val="0"/>
          <w:bCs w:val="0"/>
          <w:caps w:val="0"/>
          <w:noProof/>
          <w:color w:val="auto"/>
          <w:sz w:val="24"/>
          <w:szCs w:val="24"/>
          <w:lang w:eastAsia="en-GB"/>
        </w:rPr>
      </w:pPr>
      <w:r w:rsidRPr="00A13427">
        <w:rPr>
          <w:rStyle w:val="Hyperlink"/>
          <w:rFonts w:cstheme="minorHAnsi"/>
          <w:bCs w:val="0"/>
          <w:caps w:val="0"/>
          <w:smallCaps/>
          <w:noProof/>
          <w:color w:val="auto"/>
          <w:szCs w:val="18"/>
        </w:rPr>
        <w:fldChar w:fldCharType="begin"/>
      </w:r>
      <w:r w:rsidRPr="00A13427">
        <w:rPr>
          <w:rStyle w:val="Hyperlink"/>
          <w:rFonts w:cstheme="minorHAnsi"/>
          <w:bCs w:val="0"/>
          <w:caps w:val="0"/>
          <w:smallCaps/>
          <w:noProof/>
          <w:color w:val="auto"/>
          <w:szCs w:val="18"/>
        </w:rPr>
        <w:instrText xml:space="preserve"> TOC \o "1-3" \u </w:instrText>
      </w:r>
      <w:r w:rsidRPr="00A13427">
        <w:rPr>
          <w:rStyle w:val="Hyperlink"/>
          <w:rFonts w:cstheme="minorHAnsi"/>
          <w:bCs w:val="0"/>
          <w:caps w:val="0"/>
          <w:smallCaps/>
          <w:noProof/>
          <w:color w:val="auto"/>
          <w:szCs w:val="18"/>
        </w:rPr>
        <w:fldChar w:fldCharType="separate"/>
      </w:r>
      <w:r w:rsidR="00A13427" w:rsidRPr="00A13427">
        <w:rPr>
          <w:rFonts w:eastAsia="Times New Roman" w:cs="Arial"/>
          <w:noProof/>
          <w:color w:val="auto"/>
        </w:rPr>
        <w:t>1.</w:t>
      </w:r>
      <w:r w:rsidR="00A13427" w:rsidRPr="00A13427">
        <w:rPr>
          <w:rFonts w:asciiTheme="minorHAnsi" w:eastAsiaTheme="minorEastAsia" w:hAnsiTheme="minorHAnsi" w:cstheme="minorBidi"/>
          <w:b w:val="0"/>
          <w:bCs w:val="0"/>
          <w:caps w:val="0"/>
          <w:noProof/>
          <w:color w:val="auto"/>
          <w:sz w:val="24"/>
          <w:szCs w:val="24"/>
          <w:lang w:eastAsia="en-GB"/>
        </w:rPr>
        <w:tab/>
      </w:r>
      <w:r w:rsidR="00A13427" w:rsidRPr="00A13427">
        <w:rPr>
          <w:rFonts w:eastAsia="Times New Roman" w:cs="Arial"/>
          <w:noProof/>
          <w:color w:val="auto"/>
        </w:rPr>
        <w:t>eXECUTIVE sUMMARY</w:t>
      </w:r>
      <w:r w:rsidR="00A13427" w:rsidRPr="00A13427">
        <w:rPr>
          <w:noProof/>
          <w:color w:val="auto"/>
        </w:rPr>
        <w:tab/>
      </w:r>
      <w:r w:rsidR="00A13427" w:rsidRPr="00A13427">
        <w:rPr>
          <w:noProof/>
          <w:color w:val="auto"/>
        </w:rPr>
        <w:fldChar w:fldCharType="begin"/>
      </w:r>
      <w:r w:rsidR="00A13427" w:rsidRPr="00A13427">
        <w:rPr>
          <w:noProof/>
          <w:color w:val="auto"/>
        </w:rPr>
        <w:instrText xml:space="preserve"> PAGEREF _Toc510731145 \h </w:instrText>
      </w:r>
      <w:r w:rsidR="00A13427" w:rsidRPr="00A13427">
        <w:rPr>
          <w:noProof/>
          <w:color w:val="auto"/>
        </w:rPr>
      </w:r>
      <w:r w:rsidR="00A13427" w:rsidRPr="00A13427">
        <w:rPr>
          <w:noProof/>
          <w:color w:val="auto"/>
        </w:rPr>
        <w:fldChar w:fldCharType="separate"/>
      </w:r>
      <w:r w:rsidR="00A13427" w:rsidRPr="00A13427">
        <w:rPr>
          <w:noProof/>
          <w:color w:val="auto"/>
        </w:rPr>
        <w:t>1</w:t>
      </w:r>
      <w:r w:rsidR="00A13427" w:rsidRPr="00A13427">
        <w:rPr>
          <w:noProof/>
          <w:color w:val="auto"/>
        </w:rPr>
        <w:fldChar w:fldCharType="end"/>
      </w:r>
    </w:p>
    <w:p w14:paraId="4104ACE6" w14:textId="1D5D71F6" w:rsidR="00A13427" w:rsidRPr="00A13427" w:rsidRDefault="00A13427">
      <w:pPr>
        <w:pStyle w:val="TOC1"/>
        <w:tabs>
          <w:tab w:val="left" w:pos="440"/>
          <w:tab w:val="right" w:leader="dot" w:pos="9016"/>
        </w:tabs>
        <w:rPr>
          <w:rFonts w:asciiTheme="minorHAnsi" w:eastAsiaTheme="minorEastAsia" w:hAnsiTheme="minorHAnsi" w:cstheme="minorBidi"/>
          <w:b w:val="0"/>
          <w:bCs w:val="0"/>
          <w:caps w:val="0"/>
          <w:noProof/>
          <w:color w:val="auto"/>
          <w:sz w:val="24"/>
          <w:szCs w:val="24"/>
          <w:lang w:eastAsia="en-GB"/>
        </w:rPr>
      </w:pPr>
      <w:r w:rsidRPr="00A13427">
        <w:rPr>
          <w:rFonts w:eastAsia="Times New Roman" w:cs="Arial"/>
          <w:noProof/>
          <w:color w:val="auto"/>
        </w:rPr>
        <w:t>2.</w:t>
      </w:r>
      <w:r w:rsidRPr="00A13427">
        <w:rPr>
          <w:rFonts w:asciiTheme="minorHAnsi" w:eastAsiaTheme="minorEastAsia" w:hAnsiTheme="minorHAnsi" w:cstheme="minorBidi"/>
          <w:b w:val="0"/>
          <w:bCs w:val="0"/>
          <w:caps w:val="0"/>
          <w:noProof/>
          <w:color w:val="auto"/>
          <w:sz w:val="24"/>
          <w:szCs w:val="24"/>
          <w:lang w:eastAsia="en-GB"/>
        </w:rPr>
        <w:tab/>
      </w:r>
      <w:r w:rsidRPr="00A13427">
        <w:rPr>
          <w:rFonts w:eastAsia="Times New Roman" w:cs="Arial"/>
          <w:noProof/>
          <w:color w:val="auto"/>
        </w:rPr>
        <w:t>Introduction</w:t>
      </w:r>
      <w:r w:rsidRPr="00A13427">
        <w:rPr>
          <w:noProof/>
          <w:color w:val="auto"/>
        </w:rPr>
        <w:tab/>
      </w:r>
      <w:r w:rsidRPr="00A13427">
        <w:rPr>
          <w:noProof/>
          <w:color w:val="auto"/>
        </w:rPr>
        <w:fldChar w:fldCharType="begin"/>
      </w:r>
      <w:r w:rsidRPr="00A13427">
        <w:rPr>
          <w:noProof/>
          <w:color w:val="auto"/>
        </w:rPr>
        <w:instrText xml:space="preserve"> PAGEREF _Toc510731146 \h </w:instrText>
      </w:r>
      <w:r w:rsidRPr="00A13427">
        <w:rPr>
          <w:noProof/>
          <w:color w:val="auto"/>
        </w:rPr>
      </w:r>
      <w:r w:rsidRPr="00A13427">
        <w:rPr>
          <w:noProof/>
          <w:color w:val="auto"/>
        </w:rPr>
        <w:fldChar w:fldCharType="separate"/>
      </w:r>
      <w:r w:rsidRPr="00A13427">
        <w:rPr>
          <w:noProof/>
          <w:color w:val="auto"/>
        </w:rPr>
        <w:t>2</w:t>
      </w:r>
      <w:r w:rsidRPr="00A13427">
        <w:rPr>
          <w:noProof/>
          <w:color w:val="auto"/>
        </w:rPr>
        <w:fldChar w:fldCharType="end"/>
      </w:r>
    </w:p>
    <w:p w14:paraId="6B69C154" w14:textId="7F50EC63" w:rsidR="00A13427" w:rsidRPr="00A13427" w:rsidRDefault="00A13427">
      <w:pPr>
        <w:pStyle w:val="TOC2"/>
        <w:rPr>
          <w:rFonts w:asciiTheme="minorHAnsi" w:eastAsiaTheme="minorEastAsia" w:hAnsiTheme="minorHAnsi" w:cstheme="minorBidi"/>
          <w:bCs w:val="0"/>
          <w:iCs w:val="0"/>
          <w:smallCaps w:val="0"/>
          <w:sz w:val="24"/>
          <w:szCs w:val="24"/>
          <w:lang w:eastAsia="en-GB"/>
        </w:rPr>
      </w:pPr>
      <w:r w:rsidRPr="00A13427">
        <w:t>2.1</w:t>
      </w:r>
      <w:r w:rsidRPr="00A13427">
        <w:rPr>
          <w:rFonts w:asciiTheme="minorHAnsi" w:eastAsiaTheme="minorEastAsia" w:hAnsiTheme="minorHAnsi" w:cstheme="minorBidi"/>
          <w:bCs w:val="0"/>
          <w:iCs w:val="0"/>
          <w:smallCaps w:val="0"/>
          <w:sz w:val="24"/>
          <w:szCs w:val="24"/>
          <w:lang w:eastAsia="en-GB"/>
        </w:rPr>
        <w:tab/>
      </w:r>
      <w:r w:rsidRPr="00A13427">
        <w:t>Report Remit</w:t>
      </w:r>
      <w:r w:rsidRPr="00A13427">
        <w:tab/>
      </w:r>
      <w:r w:rsidRPr="00A13427">
        <w:fldChar w:fldCharType="begin"/>
      </w:r>
      <w:r w:rsidRPr="00A13427">
        <w:instrText xml:space="preserve"> PAGEREF _Toc510731147 \h </w:instrText>
      </w:r>
      <w:r w:rsidRPr="00A13427">
        <w:fldChar w:fldCharType="separate"/>
      </w:r>
      <w:r w:rsidRPr="00A13427">
        <w:t>2</w:t>
      </w:r>
      <w:r w:rsidRPr="00A13427">
        <w:fldChar w:fldCharType="end"/>
      </w:r>
    </w:p>
    <w:p w14:paraId="532AAFD2" w14:textId="27C66EDB" w:rsidR="00A13427" w:rsidRPr="00A13427" w:rsidRDefault="00A13427">
      <w:pPr>
        <w:pStyle w:val="TOC2"/>
        <w:rPr>
          <w:rFonts w:asciiTheme="minorHAnsi" w:eastAsiaTheme="minorEastAsia" w:hAnsiTheme="minorHAnsi" w:cstheme="minorBidi"/>
          <w:bCs w:val="0"/>
          <w:iCs w:val="0"/>
          <w:smallCaps w:val="0"/>
          <w:sz w:val="24"/>
          <w:szCs w:val="24"/>
          <w:lang w:eastAsia="en-GB"/>
        </w:rPr>
      </w:pPr>
      <w:r w:rsidRPr="00A13427">
        <w:t>2.2</w:t>
      </w:r>
      <w:r w:rsidRPr="00A13427">
        <w:rPr>
          <w:rFonts w:asciiTheme="minorHAnsi" w:eastAsiaTheme="minorEastAsia" w:hAnsiTheme="minorHAnsi" w:cstheme="minorBidi"/>
          <w:bCs w:val="0"/>
          <w:iCs w:val="0"/>
          <w:smallCaps w:val="0"/>
          <w:sz w:val="24"/>
          <w:szCs w:val="24"/>
          <w:lang w:eastAsia="en-GB"/>
        </w:rPr>
        <w:tab/>
      </w:r>
      <w:r w:rsidRPr="00A13427">
        <w:t>Brief background on your project</w:t>
      </w:r>
      <w:r w:rsidRPr="00A13427">
        <w:tab/>
      </w:r>
      <w:r w:rsidRPr="00A13427">
        <w:fldChar w:fldCharType="begin"/>
      </w:r>
      <w:r w:rsidRPr="00A13427">
        <w:instrText xml:space="preserve"> PAGEREF _Toc510731148 \h </w:instrText>
      </w:r>
      <w:r w:rsidRPr="00A13427">
        <w:fldChar w:fldCharType="separate"/>
      </w:r>
      <w:r w:rsidRPr="00A13427">
        <w:t>2</w:t>
      </w:r>
      <w:r w:rsidRPr="00A13427">
        <w:fldChar w:fldCharType="end"/>
      </w:r>
    </w:p>
    <w:p w14:paraId="27A7F251" w14:textId="5678A45A" w:rsidR="00A13427" w:rsidRPr="00A13427" w:rsidRDefault="00A13427">
      <w:pPr>
        <w:pStyle w:val="TOC2"/>
        <w:rPr>
          <w:rFonts w:asciiTheme="minorHAnsi" w:eastAsiaTheme="minorEastAsia" w:hAnsiTheme="minorHAnsi" w:cstheme="minorBidi"/>
          <w:bCs w:val="0"/>
          <w:iCs w:val="0"/>
          <w:smallCaps w:val="0"/>
          <w:sz w:val="24"/>
          <w:szCs w:val="24"/>
          <w:lang w:eastAsia="en-GB"/>
        </w:rPr>
      </w:pPr>
      <w:r w:rsidRPr="00A13427">
        <w:t>3.</w:t>
      </w:r>
      <w:r w:rsidRPr="00A13427">
        <w:rPr>
          <w:rFonts w:asciiTheme="minorHAnsi" w:eastAsiaTheme="minorEastAsia" w:hAnsiTheme="minorHAnsi" w:cstheme="minorBidi"/>
          <w:bCs w:val="0"/>
          <w:iCs w:val="0"/>
          <w:smallCaps w:val="0"/>
          <w:sz w:val="24"/>
          <w:szCs w:val="24"/>
          <w:lang w:eastAsia="en-GB"/>
        </w:rPr>
        <w:tab/>
      </w:r>
      <w:r w:rsidRPr="00A13427">
        <w:t>PEST Analysis</w:t>
      </w:r>
      <w:r w:rsidRPr="00A13427">
        <w:tab/>
      </w:r>
      <w:r w:rsidRPr="00A13427">
        <w:fldChar w:fldCharType="begin"/>
      </w:r>
      <w:r w:rsidRPr="00A13427">
        <w:instrText xml:space="preserve"> PAGEREF _Toc510731149 \h </w:instrText>
      </w:r>
      <w:r w:rsidRPr="00A13427">
        <w:fldChar w:fldCharType="separate"/>
      </w:r>
      <w:r w:rsidRPr="00A13427">
        <w:t>2</w:t>
      </w:r>
      <w:r w:rsidRPr="00A13427">
        <w:fldChar w:fldCharType="end"/>
      </w:r>
    </w:p>
    <w:p w14:paraId="7107DDE5" w14:textId="161047AB" w:rsidR="00A13427" w:rsidRPr="00A13427" w:rsidRDefault="00A13427">
      <w:pPr>
        <w:pStyle w:val="TOC2"/>
        <w:rPr>
          <w:rFonts w:asciiTheme="minorHAnsi" w:eastAsiaTheme="minorEastAsia" w:hAnsiTheme="minorHAnsi" w:cstheme="minorBidi"/>
          <w:bCs w:val="0"/>
          <w:iCs w:val="0"/>
          <w:smallCaps w:val="0"/>
          <w:sz w:val="24"/>
          <w:szCs w:val="24"/>
          <w:lang w:eastAsia="en-GB"/>
        </w:rPr>
      </w:pPr>
      <w:r w:rsidRPr="00A13427">
        <w:t>3.1</w:t>
      </w:r>
      <w:r w:rsidRPr="00A13427">
        <w:rPr>
          <w:rFonts w:asciiTheme="minorHAnsi" w:eastAsiaTheme="minorEastAsia" w:hAnsiTheme="minorHAnsi" w:cstheme="minorBidi"/>
          <w:bCs w:val="0"/>
          <w:iCs w:val="0"/>
          <w:smallCaps w:val="0"/>
          <w:sz w:val="24"/>
          <w:szCs w:val="24"/>
          <w:lang w:eastAsia="en-GB"/>
        </w:rPr>
        <w:tab/>
      </w:r>
      <w:r w:rsidRPr="00A13427">
        <w:t>Political factors</w:t>
      </w:r>
      <w:r w:rsidRPr="00A13427">
        <w:tab/>
      </w:r>
      <w:r w:rsidRPr="00A13427">
        <w:fldChar w:fldCharType="begin"/>
      </w:r>
      <w:r w:rsidRPr="00A13427">
        <w:instrText xml:space="preserve"> PAGEREF _Toc510731150 \h </w:instrText>
      </w:r>
      <w:r w:rsidRPr="00A13427">
        <w:fldChar w:fldCharType="separate"/>
      </w:r>
      <w:r w:rsidRPr="00A13427">
        <w:t>2</w:t>
      </w:r>
      <w:r w:rsidRPr="00A13427">
        <w:fldChar w:fldCharType="end"/>
      </w:r>
    </w:p>
    <w:p w14:paraId="55D89D8A" w14:textId="59D006CE" w:rsidR="00A13427" w:rsidRPr="00A13427" w:rsidRDefault="00A13427">
      <w:pPr>
        <w:pStyle w:val="TOC2"/>
        <w:rPr>
          <w:rFonts w:asciiTheme="minorHAnsi" w:eastAsiaTheme="minorEastAsia" w:hAnsiTheme="minorHAnsi" w:cstheme="minorBidi"/>
          <w:bCs w:val="0"/>
          <w:iCs w:val="0"/>
          <w:smallCaps w:val="0"/>
          <w:sz w:val="24"/>
          <w:szCs w:val="24"/>
          <w:lang w:eastAsia="en-GB"/>
        </w:rPr>
      </w:pPr>
      <w:r w:rsidRPr="00A13427">
        <w:t>3.2</w:t>
      </w:r>
      <w:r w:rsidRPr="00A13427">
        <w:rPr>
          <w:rFonts w:asciiTheme="minorHAnsi" w:eastAsiaTheme="minorEastAsia" w:hAnsiTheme="minorHAnsi" w:cstheme="minorBidi"/>
          <w:bCs w:val="0"/>
          <w:iCs w:val="0"/>
          <w:smallCaps w:val="0"/>
          <w:sz w:val="24"/>
          <w:szCs w:val="24"/>
          <w:lang w:eastAsia="en-GB"/>
        </w:rPr>
        <w:tab/>
      </w:r>
      <w:r w:rsidRPr="00A13427">
        <w:t>economical factors</w:t>
      </w:r>
      <w:r w:rsidRPr="00A13427">
        <w:tab/>
      </w:r>
      <w:r w:rsidRPr="00A13427">
        <w:fldChar w:fldCharType="begin"/>
      </w:r>
      <w:r w:rsidRPr="00A13427">
        <w:instrText xml:space="preserve"> PAGEREF _Toc510731151 \h </w:instrText>
      </w:r>
      <w:r w:rsidRPr="00A13427">
        <w:fldChar w:fldCharType="separate"/>
      </w:r>
      <w:r w:rsidRPr="00A13427">
        <w:t>3</w:t>
      </w:r>
      <w:r w:rsidRPr="00A13427">
        <w:fldChar w:fldCharType="end"/>
      </w:r>
    </w:p>
    <w:p w14:paraId="7220A101" w14:textId="6406F8A4" w:rsidR="00A13427" w:rsidRPr="00A13427" w:rsidRDefault="00A13427">
      <w:pPr>
        <w:pStyle w:val="TOC2"/>
        <w:rPr>
          <w:rFonts w:asciiTheme="minorHAnsi" w:eastAsiaTheme="minorEastAsia" w:hAnsiTheme="minorHAnsi" w:cstheme="minorBidi"/>
          <w:bCs w:val="0"/>
          <w:iCs w:val="0"/>
          <w:smallCaps w:val="0"/>
          <w:sz w:val="24"/>
          <w:szCs w:val="24"/>
          <w:lang w:eastAsia="en-GB"/>
        </w:rPr>
      </w:pPr>
      <w:r w:rsidRPr="00A13427">
        <w:t>3.3</w:t>
      </w:r>
      <w:r w:rsidRPr="00A13427">
        <w:rPr>
          <w:rFonts w:asciiTheme="minorHAnsi" w:eastAsiaTheme="minorEastAsia" w:hAnsiTheme="minorHAnsi" w:cstheme="minorBidi"/>
          <w:bCs w:val="0"/>
          <w:iCs w:val="0"/>
          <w:smallCaps w:val="0"/>
          <w:sz w:val="24"/>
          <w:szCs w:val="24"/>
          <w:lang w:eastAsia="en-GB"/>
        </w:rPr>
        <w:tab/>
      </w:r>
      <w:r w:rsidRPr="00A13427">
        <w:t>SOCIAL FACTORS</w:t>
      </w:r>
      <w:r w:rsidRPr="00A13427">
        <w:tab/>
      </w:r>
      <w:r w:rsidRPr="00A13427">
        <w:fldChar w:fldCharType="begin"/>
      </w:r>
      <w:r w:rsidRPr="00A13427">
        <w:instrText xml:space="preserve"> PAGEREF _Toc510731152 \h </w:instrText>
      </w:r>
      <w:r w:rsidRPr="00A13427">
        <w:fldChar w:fldCharType="separate"/>
      </w:r>
      <w:r w:rsidRPr="00A13427">
        <w:t>4</w:t>
      </w:r>
      <w:r w:rsidRPr="00A13427">
        <w:fldChar w:fldCharType="end"/>
      </w:r>
    </w:p>
    <w:p w14:paraId="68CD9673" w14:textId="666AE09E" w:rsidR="00A13427" w:rsidRPr="00A13427" w:rsidRDefault="00A13427">
      <w:pPr>
        <w:pStyle w:val="TOC2"/>
        <w:rPr>
          <w:rFonts w:asciiTheme="minorHAnsi" w:eastAsiaTheme="minorEastAsia" w:hAnsiTheme="minorHAnsi" w:cstheme="minorBidi"/>
          <w:bCs w:val="0"/>
          <w:iCs w:val="0"/>
          <w:smallCaps w:val="0"/>
          <w:sz w:val="24"/>
          <w:szCs w:val="24"/>
          <w:lang w:eastAsia="en-GB"/>
        </w:rPr>
      </w:pPr>
      <w:r w:rsidRPr="00A13427">
        <w:t>3.4</w:t>
      </w:r>
      <w:r w:rsidRPr="00A13427">
        <w:rPr>
          <w:rFonts w:asciiTheme="minorHAnsi" w:eastAsiaTheme="minorEastAsia" w:hAnsiTheme="minorHAnsi" w:cstheme="minorBidi"/>
          <w:bCs w:val="0"/>
          <w:iCs w:val="0"/>
          <w:smallCaps w:val="0"/>
          <w:sz w:val="24"/>
          <w:szCs w:val="24"/>
          <w:lang w:eastAsia="en-GB"/>
        </w:rPr>
        <w:tab/>
      </w:r>
      <w:r w:rsidRPr="00A13427">
        <w:t>TECHNOLOGICAL FACTORS</w:t>
      </w:r>
      <w:r w:rsidRPr="00A13427">
        <w:tab/>
      </w:r>
      <w:r w:rsidRPr="00A13427">
        <w:fldChar w:fldCharType="begin"/>
      </w:r>
      <w:r w:rsidRPr="00A13427">
        <w:instrText xml:space="preserve"> PAGEREF _Toc510731153 \h </w:instrText>
      </w:r>
      <w:r w:rsidRPr="00A13427">
        <w:fldChar w:fldCharType="separate"/>
      </w:r>
      <w:r w:rsidRPr="00A13427">
        <w:t>5</w:t>
      </w:r>
      <w:r w:rsidRPr="00A13427">
        <w:fldChar w:fldCharType="end"/>
      </w:r>
    </w:p>
    <w:p w14:paraId="3211B9FB" w14:textId="5D1941C4" w:rsidR="00A13427" w:rsidRPr="00A13427" w:rsidRDefault="00A13427">
      <w:pPr>
        <w:pStyle w:val="TOC1"/>
        <w:tabs>
          <w:tab w:val="left" w:pos="440"/>
          <w:tab w:val="right" w:leader="dot" w:pos="9016"/>
        </w:tabs>
        <w:rPr>
          <w:rFonts w:asciiTheme="minorHAnsi" w:eastAsiaTheme="minorEastAsia" w:hAnsiTheme="minorHAnsi" w:cstheme="minorBidi"/>
          <w:b w:val="0"/>
          <w:bCs w:val="0"/>
          <w:caps w:val="0"/>
          <w:noProof/>
          <w:color w:val="auto"/>
          <w:sz w:val="24"/>
          <w:szCs w:val="24"/>
          <w:lang w:eastAsia="en-GB"/>
        </w:rPr>
      </w:pPr>
      <w:r w:rsidRPr="00A13427">
        <w:rPr>
          <w:rFonts w:eastAsia="Times New Roman" w:cs="Arial"/>
          <w:noProof/>
          <w:color w:val="auto"/>
        </w:rPr>
        <w:t>4.</w:t>
      </w:r>
      <w:r w:rsidRPr="00A13427">
        <w:rPr>
          <w:rFonts w:asciiTheme="minorHAnsi" w:eastAsiaTheme="minorEastAsia" w:hAnsiTheme="minorHAnsi" w:cstheme="minorBidi"/>
          <w:b w:val="0"/>
          <w:bCs w:val="0"/>
          <w:caps w:val="0"/>
          <w:noProof/>
          <w:color w:val="auto"/>
          <w:sz w:val="24"/>
          <w:szCs w:val="24"/>
          <w:lang w:eastAsia="en-GB"/>
        </w:rPr>
        <w:tab/>
      </w:r>
      <w:r w:rsidRPr="00A13427">
        <w:rPr>
          <w:rFonts w:eastAsia="Times New Roman" w:cs="Arial"/>
          <w:noProof/>
          <w:color w:val="auto"/>
        </w:rPr>
        <w:t>References</w:t>
      </w:r>
      <w:r w:rsidRPr="00A13427">
        <w:rPr>
          <w:noProof/>
          <w:color w:val="auto"/>
        </w:rPr>
        <w:tab/>
      </w:r>
      <w:r w:rsidRPr="00A13427">
        <w:rPr>
          <w:noProof/>
          <w:color w:val="auto"/>
        </w:rPr>
        <w:fldChar w:fldCharType="begin"/>
      </w:r>
      <w:r w:rsidRPr="00A13427">
        <w:rPr>
          <w:noProof/>
          <w:color w:val="auto"/>
        </w:rPr>
        <w:instrText xml:space="preserve"> PAGEREF _Toc510731154 \h </w:instrText>
      </w:r>
      <w:r w:rsidRPr="00A13427">
        <w:rPr>
          <w:noProof/>
          <w:color w:val="auto"/>
        </w:rPr>
      </w:r>
      <w:r w:rsidRPr="00A13427">
        <w:rPr>
          <w:noProof/>
          <w:color w:val="auto"/>
        </w:rPr>
        <w:fldChar w:fldCharType="separate"/>
      </w:r>
      <w:r w:rsidRPr="00A13427">
        <w:rPr>
          <w:noProof/>
          <w:color w:val="auto"/>
        </w:rPr>
        <w:t>7</w:t>
      </w:r>
      <w:r w:rsidRPr="00A13427">
        <w:rPr>
          <w:noProof/>
          <w:color w:val="auto"/>
        </w:rPr>
        <w:fldChar w:fldCharType="end"/>
      </w:r>
    </w:p>
    <w:p w14:paraId="4759A750" w14:textId="5F8B5A10" w:rsidR="009B20F4" w:rsidRPr="008B0864" w:rsidRDefault="008B0864" w:rsidP="008B0864">
      <w:pPr>
        <w:pStyle w:val="TableofFigures"/>
        <w:tabs>
          <w:tab w:val="right" w:leader="dot" w:pos="9016"/>
        </w:tabs>
        <w:spacing w:line="480" w:lineRule="auto"/>
        <w:rPr>
          <w:rFonts w:ascii="Verdana" w:hAnsi="Verdana"/>
          <w:sz w:val="18"/>
          <w:szCs w:val="18"/>
        </w:rPr>
      </w:pPr>
      <w:r w:rsidRPr="00A13427">
        <w:rPr>
          <w:rStyle w:val="Hyperlink"/>
          <w:rFonts w:ascii="Verdana" w:hAnsi="Verdana" w:cstheme="minorHAnsi"/>
          <w:bCs/>
          <w:caps/>
          <w:smallCaps w:val="0"/>
          <w:noProof/>
          <w:color w:val="auto"/>
          <w:sz w:val="18"/>
          <w:szCs w:val="18"/>
        </w:rPr>
        <w:fldChar w:fldCharType="end"/>
      </w:r>
    </w:p>
    <w:p w14:paraId="3F3FA863" w14:textId="34506EE0" w:rsidR="0007275A" w:rsidRDefault="008B0864" w:rsidP="00A13427">
      <w:pPr>
        <w:autoSpaceDE/>
        <w:autoSpaceDN/>
        <w:adjustRightInd/>
        <w:spacing w:after="160" w:line="259" w:lineRule="auto"/>
        <w:rPr>
          <w:rFonts w:eastAsia="Times New Roman" w:cs="Arial"/>
          <w:bCs/>
          <w:szCs w:val="20"/>
        </w:rPr>
        <w:sectPr w:rsidR="0007275A" w:rsidSect="00E05928">
          <w:headerReference w:type="first" r:id="rId12"/>
          <w:footerReference w:type="first" r:id="rId13"/>
          <w:pgSz w:w="11906" w:h="16838"/>
          <w:pgMar w:top="1440" w:right="1440" w:bottom="1440" w:left="1440" w:header="708" w:footer="708" w:gutter="0"/>
          <w:cols w:space="708"/>
          <w:titlePg/>
          <w:docGrid w:linePitch="360"/>
        </w:sectPr>
      </w:pPr>
      <w:r>
        <w:rPr>
          <w:rFonts w:ascii="Verdana" w:hAnsi="Verdana"/>
          <w:b/>
          <w:caps/>
          <w:sz w:val="16"/>
          <w:szCs w:val="18"/>
        </w:rPr>
        <w:br w:type="page"/>
      </w: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10731145"/>
      <w:r>
        <w:rPr>
          <w:rFonts w:eastAsia="Times New Roman" w:cs="Arial"/>
          <w:bCs/>
          <w:szCs w:val="20"/>
        </w:rPr>
        <w:lastRenderedPageBreak/>
        <w:t>eXECUTIVE sUMMARY</w:t>
      </w:r>
      <w:bookmarkEnd w:id="1"/>
    </w:p>
    <w:p w14:paraId="2B03D294" w14:textId="77777777" w:rsidR="00CD7085" w:rsidRDefault="00CD7085" w:rsidP="002C6734">
      <w:pPr>
        <w:pStyle w:val="NormalIndent"/>
        <w:spacing w:line="480" w:lineRule="auto"/>
      </w:pPr>
    </w:p>
    <w:p w14:paraId="60113592" w14:textId="0511FCB1" w:rsidR="002C6734" w:rsidRDefault="00801DCE" w:rsidP="00801DCE">
      <w:pPr>
        <w:pStyle w:val="NormalIndent"/>
        <w:spacing w:line="480" w:lineRule="auto"/>
      </w:pPr>
      <w:r>
        <w:t xml:space="preserve">The purpose of this report is to analyse the external factors which affect the running of the Swansea Stadium Management Company. These external factors link in with the PEST Framework, which consists of the political, economic, social, and technological factors which affect the stadium. By looking at these factors, managers can then use this information in order to form discussions with other team members in order to assess the various risks associated with each aspect of the PEST Framework. </w:t>
      </w:r>
      <w:r w:rsidR="00D45FB9">
        <w:t xml:space="preserve">This report has also shown the effectiveness of carrying out this analysis because it does not cost anything to produce, and it also doesn’t take up a lot of time. This report has shown that it is </w:t>
      </w:r>
      <w:proofErr w:type="gramStart"/>
      <w:r w:rsidR="00D45FB9">
        <w:t>an</w:t>
      </w:r>
      <w:proofErr w:type="gramEnd"/>
      <w:r w:rsidR="00D45FB9">
        <w:t xml:space="preserve"> useful tool for a business such as the SSMC to use in order for the management team to know what they are doing with regards to comparing future employment rates with their current employees in order to assure that they have a sufficient number of staff working at one time. </w:t>
      </w:r>
    </w:p>
    <w:p w14:paraId="279BC610" w14:textId="648E92C2" w:rsidR="006C4E5C" w:rsidRDefault="00801DCE" w:rsidP="00801DCE">
      <w:pPr>
        <w:autoSpaceDE/>
        <w:autoSpaceDN/>
        <w:spacing w:after="0" w:line="480" w:lineRule="auto"/>
        <w:ind w:left="851"/>
        <w:jc w:val="both"/>
        <w:rPr>
          <w:rFonts w:ascii="Verdana" w:eastAsia="Times New Roman" w:hAnsi="Verdana" w:cs="Arial"/>
          <w:bCs/>
          <w:sz w:val="18"/>
          <w:szCs w:val="20"/>
        </w:rPr>
      </w:pPr>
      <w:r>
        <w:rPr>
          <w:rFonts w:ascii="Verdana" w:eastAsia="Times New Roman" w:hAnsi="Verdana" w:cs="Arial"/>
          <w:b/>
          <w:bCs/>
          <w:caps/>
          <w:sz w:val="18"/>
          <w:szCs w:val="20"/>
        </w:rPr>
        <w:tab/>
      </w:r>
      <w:r w:rsidR="00A0614A">
        <w:rPr>
          <w:rFonts w:ascii="Verdana" w:eastAsia="Times New Roman" w:hAnsi="Verdana" w:cs="Arial"/>
          <w:bCs/>
          <w:sz w:val="18"/>
          <w:szCs w:val="20"/>
        </w:rPr>
        <w:t>B</w:t>
      </w:r>
      <w:r w:rsidRPr="00801DCE">
        <w:rPr>
          <w:rFonts w:ascii="Verdana" w:eastAsia="Times New Roman" w:hAnsi="Verdana" w:cs="Arial"/>
          <w:bCs/>
          <w:sz w:val="18"/>
          <w:szCs w:val="20"/>
        </w:rPr>
        <w:t xml:space="preserve">y carrying out the PEST analysis during this report, the findings were that external factors such as the inflation and unemployment rate have a direct impact on the SSMC as when these rates change, the organisation must adapt to them quickly in order to minimise any risk of falling behind in sales, </w:t>
      </w:r>
      <w:r>
        <w:rPr>
          <w:rFonts w:ascii="Verdana" w:eastAsia="Times New Roman" w:hAnsi="Verdana" w:cs="Arial"/>
          <w:bCs/>
          <w:sz w:val="18"/>
          <w:szCs w:val="20"/>
        </w:rPr>
        <w:t>staff, and overall profit</w:t>
      </w:r>
      <w:r w:rsidRPr="00801DCE">
        <w:rPr>
          <w:rFonts w:ascii="Verdana" w:eastAsia="Times New Roman" w:hAnsi="Verdana" w:cs="Arial"/>
          <w:bCs/>
          <w:sz w:val="18"/>
          <w:szCs w:val="20"/>
        </w:rPr>
        <w:t>.</w:t>
      </w:r>
      <w:r w:rsidR="00A13427">
        <w:rPr>
          <w:rFonts w:ascii="Verdana" w:eastAsia="Times New Roman" w:hAnsi="Verdana" w:cs="Arial"/>
          <w:bCs/>
          <w:sz w:val="18"/>
          <w:szCs w:val="20"/>
        </w:rPr>
        <w:t xml:space="preserve"> After analysing the main factors which directly affect the stadium, this report also looks at recommendations in order to show where the Swansea Stadium Management Company could improve their current approach to various problems.</w:t>
      </w:r>
      <w:r w:rsidR="00EE5BAA">
        <w:rPr>
          <w:rFonts w:ascii="Verdana" w:eastAsia="Times New Roman" w:hAnsi="Verdana" w:cs="Arial"/>
          <w:bCs/>
          <w:sz w:val="18"/>
          <w:szCs w:val="20"/>
        </w:rPr>
        <w:t>, such as assuring that there are enough security measures in place for each event, translation costs, and assuring that they adapt quickly to changes in the market in order not to fall behind in sales for example.</w:t>
      </w:r>
    </w:p>
    <w:p w14:paraId="6B4BFFBA" w14:textId="77777777" w:rsidR="00801DCE" w:rsidRDefault="00801DCE" w:rsidP="00801DCE">
      <w:pPr>
        <w:autoSpaceDE/>
        <w:autoSpaceDN/>
        <w:spacing w:after="0" w:line="480" w:lineRule="auto"/>
        <w:ind w:left="851"/>
        <w:jc w:val="both"/>
        <w:rPr>
          <w:rFonts w:ascii="Verdana" w:eastAsia="Times New Roman" w:hAnsi="Verdana" w:cs="Arial"/>
          <w:b/>
          <w:bCs/>
          <w:caps/>
          <w:sz w:val="18"/>
          <w:szCs w:val="2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p>
    <w:p w14:paraId="02FA05B9" w14:textId="77777777" w:rsidR="009B20F4" w:rsidRPr="0043085E" w:rsidRDefault="009B20F4" w:rsidP="00801DCE">
      <w:pPr>
        <w:pStyle w:val="Heading1"/>
        <w:keepNext/>
        <w:numPr>
          <w:ilvl w:val="0"/>
          <w:numId w:val="1"/>
        </w:numPr>
        <w:tabs>
          <w:tab w:val="num" w:pos="0"/>
          <w:tab w:val="num" w:pos="851"/>
        </w:tabs>
        <w:spacing w:after="0" w:line="480" w:lineRule="auto"/>
        <w:ind w:left="851" w:hanging="851"/>
        <w:contextualSpacing w:val="0"/>
        <w:jc w:val="both"/>
        <w:rPr>
          <w:rFonts w:eastAsia="Times New Roman" w:cs="Arial"/>
          <w:bCs/>
          <w:szCs w:val="20"/>
        </w:rPr>
      </w:pPr>
      <w:bookmarkStart w:id="2" w:name="_Toc510731146"/>
      <w:r w:rsidRPr="0043085E">
        <w:rPr>
          <w:rFonts w:eastAsia="Times New Roman" w:cs="Arial"/>
          <w:bCs/>
          <w:szCs w:val="20"/>
        </w:rPr>
        <w:lastRenderedPageBreak/>
        <w:t>Introduction</w:t>
      </w:r>
      <w:bookmarkEnd w:id="0"/>
      <w:bookmarkEnd w:id="2"/>
    </w:p>
    <w:p w14:paraId="1C92A9FF" w14:textId="77777777" w:rsidR="00704FEC" w:rsidRDefault="00704FEC" w:rsidP="00801DCE">
      <w:pPr>
        <w:pStyle w:val="NormalIndent"/>
        <w:spacing w:line="480" w:lineRule="auto"/>
      </w:pPr>
    </w:p>
    <w:p w14:paraId="1CF4B5BF" w14:textId="50479B90" w:rsidR="0099626F" w:rsidRPr="0099626F" w:rsidRDefault="00704FEC" w:rsidP="00801DCE">
      <w:pPr>
        <w:pStyle w:val="Heading2"/>
        <w:keepNext/>
        <w:numPr>
          <w:ilvl w:val="1"/>
          <w:numId w:val="1"/>
        </w:numPr>
        <w:tabs>
          <w:tab w:val="num" w:pos="0"/>
          <w:tab w:val="left" w:pos="851"/>
        </w:tabs>
        <w:spacing w:after="0" w:line="480" w:lineRule="auto"/>
        <w:ind w:left="851" w:firstLine="0"/>
        <w:contextualSpacing w:val="0"/>
        <w:jc w:val="both"/>
        <w:rPr>
          <w:rFonts w:eastAsia="Times New Roman" w:cs="Arial"/>
          <w:bCs/>
          <w:iCs/>
          <w:szCs w:val="28"/>
        </w:rPr>
      </w:pPr>
      <w:bookmarkStart w:id="3" w:name="_Toc510731147"/>
      <w:r>
        <w:rPr>
          <w:rFonts w:eastAsia="Times New Roman" w:cs="Arial"/>
          <w:bCs/>
          <w:iCs/>
          <w:szCs w:val="28"/>
        </w:rPr>
        <w:t>Report Remit</w:t>
      </w:r>
      <w:bookmarkEnd w:id="3"/>
    </w:p>
    <w:p w14:paraId="2547D985" w14:textId="77777777" w:rsidR="00BB735A" w:rsidRPr="00801DCE" w:rsidRDefault="00BB735A" w:rsidP="00801DCE">
      <w:pPr>
        <w:spacing w:after="0" w:line="480" w:lineRule="auto"/>
        <w:ind w:left="851"/>
        <w:jc w:val="both"/>
        <w:rPr>
          <w:rFonts w:ascii="Verdana" w:hAnsi="Verdana"/>
          <w:sz w:val="18"/>
        </w:rPr>
      </w:pPr>
    </w:p>
    <w:p w14:paraId="4C508320" w14:textId="2FA342D6" w:rsidR="00BB735A" w:rsidRPr="00801DCE" w:rsidRDefault="00BB735A" w:rsidP="00801DCE">
      <w:pPr>
        <w:spacing w:after="0" w:line="480" w:lineRule="auto"/>
        <w:ind w:left="851"/>
        <w:jc w:val="both"/>
        <w:rPr>
          <w:rFonts w:ascii="Verdana" w:hAnsi="Verdana"/>
          <w:sz w:val="18"/>
        </w:rPr>
      </w:pPr>
      <w:r w:rsidRPr="00801DCE">
        <w:rPr>
          <w:rFonts w:ascii="Verdana" w:hAnsi="Verdana"/>
          <w:sz w:val="18"/>
        </w:rPr>
        <w:t>This Report is going to look at the PEST factors that affect the running of Swansea Stadium Management Company. A PEST analysis, which consists of Political, Economic, Social, and Technological external factors that affect the operation</w:t>
      </w:r>
      <w:bookmarkStart w:id="4" w:name="_GoBack"/>
      <w:bookmarkEnd w:id="4"/>
      <w:r w:rsidRPr="00801DCE">
        <w:rPr>
          <w:rFonts w:ascii="Verdana" w:hAnsi="Verdana"/>
          <w:sz w:val="18"/>
        </w:rPr>
        <w:t xml:space="preserve"> of a business in a global market. Many factors must affect the general running of the organisation, and therefore this report will look at these factors in more detail in order to see how much of an impact these factors have on the company.</w:t>
      </w:r>
    </w:p>
    <w:p w14:paraId="32492B6F" w14:textId="31C3FCD6" w:rsidR="005346E4" w:rsidRDefault="00DE4CBD" w:rsidP="00801DCE">
      <w:pPr>
        <w:pStyle w:val="NormalIndent"/>
        <w:spacing w:line="480" w:lineRule="auto"/>
      </w:pPr>
      <w:r>
        <w:t xml:space="preserve"> </w:t>
      </w:r>
    </w:p>
    <w:p w14:paraId="3C6D308D" w14:textId="4EE20D07" w:rsidR="00EB0314" w:rsidRPr="0043085E" w:rsidRDefault="00EB0314" w:rsidP="00801DCE">
      <w:pPr>
        <w:pStyle w:val="Heading2"/>
        <w:keepNext/>
        <w:numPr>
          <w:ilvl w:val="1"/>
          <w:numId w:val="1"/>
        </w:numPr>
        <w:tabs>
          <w:tab w:val="num" w:pos="0"/>
          <w:tab w:val="left" w:pos="851"/>
        </w:tabs>
        <w:spacing w:after="0" w:line="480" w:lineRule="auto"/>
        <w:ind w:left="851" w:firstLine="0"/>
        <w:contextualSpacing w:val="0"/>
        <w:jc w:val="both"/>
        <w:rPr>
          <w:rFonts w:eastAsia="Times New Roman" w:cs="Arial"/>
          <w:bCs/>
          <w:iCs/>
          <w:szCs w:val="28"/>
        </w:rPr>
      </w:pPr>
      <w:bookmarkStart w:id="5" w:name="_Toc510731148"/>
      <w:r>
        <w:rPr>
          <w:rFonts w:eastAsia="Times New Roman" w:cs="Arial"/>
          <w:bCs/>
          <w:iCs/>
          <w:szCs w:val="28"/>
        </w:rPr>
        <w:t>Brief background on your project</w:t>
      </w:r>
      <w:bookmarkEnd w:id="5"/>
    </w:p>
    <w:p w14:paraId="7FA03CD4" w14:textId="0A25D7F1" w:rsidR="00BB735A" w:rsidRPr="00801DCE" w:rsidRDefault="00BB735A" w:rsidP="008A3BA4">
      <w:pPr>
        <w:spacing w:after="0" w:line="480" w:lineRule="auto"/>
        <w:ind w:left="851"/>
        <w:jc w:val="both"/>
        <w:rPr>
          <w:rFonts w:ascii="Verdana" w:hAnsi="Verdana"/>
          <w:sz w:val="18"/>
          <w:szCs w:val="18"/>
        </w:rPr>
      </w:pPr>
      <w:r w:rsidRPr="00801DCE">
        <w:rPr>
          <w:rFonts w:ascii="Verdana" w:hAnsi="Verdana"/>
          <w:sz w:val="18"/>
          <w:szCs w:val="18"/>
        </w:rPr>
        <w:t>This organisation was set up in 2005 in order to help with the general operation of the stad</w:t>
      </w:r>
      <w:r w:rsidR="00EE5BAA">
        <w:rPr>
          <w:rFonts w:ascii="Verdana" w:hAnsi="Verdana"/>
          <w:sz w:val="18"/>
          <w:szCs w:val="18"/>
        </w:rPr>
        <w:t>ium. They work together with</w:t>
      </w:r>
      <w:r w:rsidRPr="00801DCE">
        <w:rPr>
          <w:rFonts w:ascii="Verdana" w:hAnsi="Verdana"/>
          <w:sz w:val="18"/>
          <w:szCs w:val="18"/>
        </w:rPr>
        <w:t xml:space="preserve"> </w:t>
      </w:r>
      <w:r w:rsidR="00EE5BAA">
        <w:rPr>
          <w:rFonts w:ascii="Verdana" w:hAnsi="Verdana"/>
          <w:sz w:val="18"/>
          <w:szCs w:val="18"/>
        </w:rPr>
        <w:t>Facilities Management Catering (</w:t>
      </w:r>
      <w:r w:rsidRPr="00801DCE">
        <w:rPr>
          <w:rFonts w:ascii="Verdana" w:hAnsi="Verdana"/>
          <w:sz w:val="18"/>
          <w:szCs w:val="18"/>
        </w:rPr>
        <w:t>FMC</w:t>
      </w:r>
      <w:r w:rsidR="00EE5BAA">
        <w:rPr>
          <w:rFonts w:ascii="Verdana" w:hAnsi="Verdana"/>
          <w:sz w:val="18"/>
          <w:szCs w:val="18"/>
        </w:rPr>
        <w:t>), and the Premier Club</w:t>
      </w:r>
      <w:r w:rsidRPr="00801DCE">
        <w:rPr>
          <w:rFonts w:ascii="Verdana" w:hAnsi="Verdana"/>
          <w:sz w:val="18"/>
          <w:szCs w:val="18"/>
        </w:rPr>
        <w:t xml:space="preserve"> in order to assure that the general service they deliver is of a good standard. According to their website “SSMC have responsibility for the safety, maintenance, cleaning, operation, and commercial activity of the Liberty Stadium” </w:t>
      </w:r>
      <w:sdt>
        <w:sdtPr>
          <w:rPr>
            <w:rFonts w:ascii="Verdana" w:hAnsi="Verdana"/>
            <w:sz w:val="18"/>
            <w:szCs w:val="18"/>
          </w:rPr>
          <w:id w:val="-801775447"/>
          <w:citation/>
        </w:sdtPr>
        <w:sdtEndPr/>
        <w:sdtContent>
          <w:r w:rsidRPr="00801DCE">
            <w:rPr>
              <w:rFonts w:ascii="Verdana" w:hAnsi="Verdana"/>
              <w:sz w:val="18"/>
              <w:szCs w:val="18"/>
            </w:rPr>
            <w:fldChar w:fldCharType="begin"/>
          </w:r>
          <w:r w:rsidRPr="00801DCE">
            <w:rPr>
              <w:rFonts w:ascii="Verdana" w:hAnsi="Verdana"/>
              <w:sz w:val="18"/>
              <w:szCs w:val="18"/>
            </w:rPr>
            <w:instrText xml:space="preserve"> CITATION Lib18 \l 2057 </w:instrText>
          </w:r>
          <w:r w:rsidRPr="00801DCE">
            <w:rPr>
              <w:rFonts w:ascii="Verdana" w:hAnsi="Verdana"/>
              <w:sz w:val="18"/>
              <w:szCs w:val="18"/>
            </w:rPr>
            <w:fldChar w:fldCharType="separate"/>
          </w:r>
          <w:r w:rsidR="007E1CCF" w:rsidRPr="00801DCE">
            <w:rPr>
              <w:rFonts w:ascii="Verdana" w:hAnsi="Verdana"/>
              <w:noProof/>
              <w:sz w:val="18"/>
              <w:szCs w:val="18"/>
            </w:rPr>
            <w:t>(Liberty Stadium, 2018)</w:t>
          </w:r>
          <w:r w:rsidRPr="00801DCE">
            <w:rPr>
              <w:rFonts w:ascii="Verdana" w:hAnsi="Verdana"/>
              <w:sz w:val="18"/>
              <w:szCs w:val="18"/>
            </w:rPr>
            <w:fldChar w:fldCharType="end"/>
          </w:r>
        </w:sdtContent>
      </w:sdt>
    </w:p>
    <w:p w14:paraId="511AAA65" w14:textId="77777777" w:rsidR="00EB0314" w:rsidRPr="0043085E" w:rsidRDefault="00EB0314" w:rsidP="00801DCE">
      <w:pPr>
        <w:pStyle w:val="NormalIndent"/>
        <w:spacing w:line="480" w:lineRule="auto"/>
      </w:pPr>
    </w:p>
    <w:p w14:paraId="3C141180" w14:textId="5D30AE80" w:rsidR="009B20F4" w:rsidRPr="00BB735A" w:rsidRDefault="00BB735A" w:rsidP="00801DCE">
      <w:pPr>
        <w:pStyle w:val="Heading2"/>
        <w:keepNext/>
        <w:numPr>
          <w:ilvl w:val="0"/>
          <w:numId w:val="1"/>
        </w:numPr>
        <w:tabs>
          <w:tab w:val="left" w:pos="851"/>
        </w:tabs>
        <w:spacing w:after="0" w:line="480" w:lineRule="auto"/>
        <w:ind w:left="851"/>
        <w:contextualSpacing w:val="0"/>
        <w:jc w:val="both"/>
        <w:rPr>
          <w:rFonts w:eastAsia="Times New Roman" w:cs="Arial"/>
          <w:bCs/>
          <w:iCs/>
          <w:szCs w:val="28"/>
        </w:rPr>
      </w:pPr>
      <w:r>
        <w:rPr>
          <w:rFonts w:eastAsia="Times New Roman" w:cs="Arial"/>
          <w:bCs/>
          <w:iCs/>
          <w:szCs w:val="28"/>
        </w:rPr>
        <w:t xml:space="preserve">        </w:t>
      </w:r>
      <w:bookmarkStart w:id="6" w:name="_Toc510731149"/>
      <w:r w:rsidRPr="00BB735A">
        <w:rPr>
          <w:rFonts w:eastAsia="Times New Roman" w:cs="Arial"/>
          <w:bCs/>
          <w:iCs/>
          <w:szCs w:val="28"/>
        </w:rPr>
        <w:t>PEST Analysis</w:t>
      </w:r>
      <w:bookmarkEnd w:id="6"/>
    </w:p>
    <w:p w14:paraId="69F42943" w14:textId="77777777" w:rsidR="009B20F4" w:rsidRDefault="009B20F4" w:rsidP="00801DCE">
      <w:pPr>
        <w:pStyle w:val="NormalIndent"/>
        <w:spacing w:line="480" w:lineRule="auto"/>
      </w:pPr>
    </w:p>
    <w:p w14:paraId="56DFDB63" w14:textId="162E4A99" w:rsidR="0011351A" w:rsidRPr="0011351A" w:rsidRDefault="00BB735A" w:rsidP="00801DCE">
      <w:pPr>
        <w:pStyle w:val="Heading2"/>
        <w:keepNext/>
        <w:numPr>
          <w:ilvl w:val="1"/>
          <w:numId w:val="1"/>
        </w:numPr>
        <w:tabs>
          <w:tab w:val="num" w:pos="0"/>
          <w:tab w:val="left" w:pos="851"/>
        </w:tabs>
        <w:spacing w:after="0" w:line="480" w:lineRule="auto"/>
        <w:ind w:left="851" w:firstLine="0"/>
        <w:contextualSpacing w:val="0"/>
        <w:jc w:val="both"/>
        <w:rPr>
          <w:rFonts w:eastAsia="Times New Roman" w:cs="Arial"/>
          <w:bCs/>
          <w:iCs/>
          <w:szCs w:val="28"/>
        </w:rPr>
      </w:pPr>
      <w:bookmarkStart w:id="7" w:name="_Toc510731150"/>
      <w:r>
        <w:rPr>
          <w:rFonts w:eastAsia="Times New Roman" w:cs="Arial"/>
          <w:bCs/>
          <w:iCs/>
          <w:szCs w:val="28"/>
        </w:rPr>
        <w:t>Political factors</w:t>
      </w:r>
      <w:bookmarkEnd w:id="7"/>
    </w:p>
    <w:p w14:paraId="285F6A96" w14:textId="3DB31D4A" w:rsidR="00BB735A" w:rsidRPr="008A3BA4" w:rsidRDefault="00BB735A" w:rsidP="00805D11">
      <w:pPr>
        <w:spacing w:after="0" w:line="480" w:lineRule="auto"/>
        <w:ind w:left="851"/>
        <w:jc w:val="both"/>
        <w:rPr>
          <w:rFonts w:ascii="Verdana" w:hAnsi="Verdana"/>
          <w:sz w:val="18"/>
          <w:szCs w:val="24"/>
        </w:rPr>
      </w:pPr>
      <w:r w:rsidRPr="00801DCE">
        <w:rPr>
          <w:rFonts w:ascii="Verdana" w:hAnsi="Verdana"/>
          <w:sz w:val="18"/>
          <w:szCs w:val="24"/>
        </w:rPr>
        <w:t xml:space="preserve">There are many political factors that affect the running of the SSMC daily, and they must follow these laws and regulations set by the government in order to be able to operate. </w:t>
      </w:r>
    </w:p>
    <w:p w14:paraId="1990CAC1" w14:textId="758EDA42" w:rsidR="008A3BA4" w:rsidRDefault="00BB735A" w:rsidP="00805D11">
      <w:pPr>
        <w:spacing w:after="0" w:line="480" w:lineRule="auto"/>
        <w:ind w:left="851" w:firstLine="589"/>
        <w:jc w:val="both"/>
        <w:rPr>
          <w:rFonts w:ascii="Verdana" w:hAnsi="Verdana"/>
          <w:sz w:val="18"/>
          <w:szCs w:val="18"/>
        </w:rPr>
      </w:pPr>
      <w:r w:rsidRPr="00801DCE">
        <w:rPr>
          <w:rFonts w:ascii="Verdana" w:hAnsi="Verdana"/>
          <w:sz w:val="18"/>
          <w:szCs w:val="18"/>
        </w:rPr>
        <w:t xml:space="preserve">The government have set up a minimum wage for all employees therefore this will be a </w:t>
      </w:r>
      <w:r w:rsidR="00A0614A">
        <w:rPr>
          <w:rFonts w:ascii="Verdana" w:hAnsi="Verdana"/>
          <w:sz w:val="18"/>
          <w:szCs w:val="18"/>
        </w:rPr>
        <w:t>cost to the company as they canno</w:t>
      </w:r>
      <w:r w:rsidRPr="00801DCE">
        <w:rPr>
          <w:rFonts w:ascii="Verdana" w:hAnsi="Verdana"/>
          <w:sz w:val="18"/>
          <w:szCs w:val="18"/>
        </w:rPr>
        <w:t xml:space="preserve">t legally employ someone and pay them under the minimum wage, which currently stands at £7.83 for over 25’s </w:t>
      </w:r>
      <w:sdt>
        <w:sdtPr>
          <w:rPr>
            <w:rFonts w:ascii="Verdana" w:hAnsi="Verdana"/>
            <w:sz w:val="18"/>
            <w:szCs w:val="18"/>
          </w:rPr>
          <w:id w:val="-1378466836"/>
          <w:citation/>
        </w:sdtPr>
        <w:sdtEndPr/>
        <w:sdtContent>
          <w:r w:rsidRPr="00801DCE">
            <w:rPr>
              <w:rFonts w:ascii="Verdana" w:hAnsi="Verdana"/>
              <w:sz w:val="18"/>
              <w:szCs w:val="18"/>
            </w:rPr>
            <w:fldChar w:fldCharType="begin"/>
          </w:r>
          <w:r w:rsidRPr="00801DCE">
            <w:rPr>
              <w:rFonts w:ascii="Verdana" w:hAnsi="Verdana"/>
              <w:sz w:val="18"/>
              <w:szCs w:val="18"/>
            </w:rPr>
            <w:instrText xml:space="preserve">CITATION The18 \l 2057 </w:instrText>
          </w:r>
          <w:r w:rsidRPr="00801DCE">
            <w:rPr>
              <w:rFonts w:ascii="Verdana" w:hAnsi="Verdana"/>
              <w:sz w:val="18"/>
              <w:szCs w:val="18"/>
            </w:rPr>
            <w:fldChar w:fldCharType="separate"/>
          </w:r>
          <w:r w:rsidR="007E1CCF" w:rsidRPr="00801DCE">
            <w:rPr>
              <w:rFonts w:ascii="Verdana" w:hAnsi="Verdana"/>
              <w:noProof/>
              <w:sz w:val="18"/>
              <w:szCs w:val="18"/>
            </w:rPr>
            <w:t>(GOV.uk, 2018)</w:t>
          </w:r>
          <w:r w:rsidRPr="00801DCE">
            <w:rPr>
              <w:rFonts w:ascii="Verdana" w:hAnsi="Verdana"/>
              <w:sz w:val="18"/>
              <w:szCs w:val="18"/>
            </w:rPr>
            <w:fldChar w:fldCharType="end"/>
          </w:r>
        </w:sdtContent>
      </w:sdt>
      <w:r w:rsidRPr="00801DCE">
        <w:rPr>
          <w:rFonts w:ascii="Verdana" w:hAnsi="Verdana"/>
          <w:sz w:val="18"/>
          <w:szCs w:val="18"/>
        </w:rPr>
        <w:t>. If they were to employ someone for less than the minimum wage, they would incur major fines.</w:t>
      </w:r>
      <w:r w:rsidR="00EE5BAA">
        <w:rPr>
          <w:rFonts w:ascii="Verdana" w:hAnsi="Verdana"/>
          <w:sz w:val="18"/>
          <w:szCs w:val="18"/>
        </w:rPr>
        <w:t xml:space="preserve"> Also, the government have introduced a living wage which the SSMC would also have to abide with.</w:t>
      </w:r>
    </w:p>
    <w:p w14:paraId="3F91B454" w14:textId="77777777" w:rsidR="00EE5BAA" w:rsidRDefault="00EE5BAA" w:rsidP="008A3BA4">
      <w:pPr>
        <w:spacing w:after="0" w:line="480" w:lineRule="auto"/>
        <w:ind w:left="851"/>
        <w:jc w:val="both"/>
        <w:rPr>
          <w:rFonts w:ascii="Verdana" w:hAnsi="Verdana"/>
          <w:sz w:val="18"/>
          <w:szCs w:val="18"/>
          <w:u w:val="single"/>
        </w:rPr>
      </w:pPr>
    </w:p>
    <w:p w14:paraId="7E823869" w14:textId="77777777" w:rsidR="00EE5BAA" w:rsidRDefault="00EE5BAA" w:rsidP="008A3BA4">
      <w:pPr>
        <w:spacing w:after="0" w:line="480" w:lineRule="auto"/>
        <w:ind w:left="851"/>
        <w:jc w:val="both"/>
        <w:rPr>
          <w:rFonts w:ascii="Verdana" w:hAnsi="Verdana"/>
          <w:sz w:val="18"/>
          <w:szCs w:val="18"/>
          <w:u w:val="single"/>
        </w:rPr>
      </w:pPr>
    </w:p>
    <w:p w14:paraId="68744BC5" w14:textId="3E437A2E" w:rsidR="008A3BA4" w:rsidRPr="00A0614A" w:rsidRDefault="00805D11" w:rsidP="008A3BA4">
      <w:pPr>
        <w:spacing w:after="0" w:line="480" w:lineRule="auto"/>
        <w:ind w:left="851"/>
        <w:jc w:val="both"/>
        <w:rPr>
          <w:rFonts w:ascii="Verdana" w:hAnsi="Verdana"/>
          <w:sz w:val="18"/>
          <w:szCs w:val="18"/>
        </w:rPr>
      </w:pPr>
      <w:r>
        <w:rPr>
          <w:rFonts w:ascii="Verdana" w:hAnsi="Verdana"/>
          <w:sz w:val="18"/>
          <w:szCs w:val="18"/>
        </w:rPr>
        <w:lastRenderedPageBreak/>
        <w:t xml:space="preserve">The SSMC must </w:t>
      </w:r>
      <w:r w:rsidR="00BB735A" w:rsidRPr="00801DCE">
        <w:rPr>
          <w:rFonts w:ascii="Verdana" w:hAnsi="Verdana"/>
          <w:sz w:val="18"/>
          <w:szCs w:val="18"/>
        </w:rPr>
        <w:t xml:space="preserve">abide by the UK government’s taxation laws, and therefore have to pay taxes such as corporation tax, national insurance, and </w:t>
      </w:r>
      <w:r w:rsidR="00A0614A">
        <w:rPr>
          <w:rFonts w:ascii="Verdana" w:hAnsi="Verdana"/>
          <w:sz w:val="18"/>
          <w:szCs w:val="18"/>
        </w:rPr>
        <w:t>VAT</w:t>
      </w:r>
      <w:r w:rsidR="00BB735A" w:rsidRPr="00801DCE">
        <w:rPr>
          <w:rFonts w:ascii="Verdana" w:hAnsi="Verdana"/>
          <w:sz w:val="18"/>
          <w:szCs w:val="18"/>
        </w:rPr>
        <w:t>. This cost will show as being high in their profit and loss accounts although in 2018, they still have recorded to have a profit of £13.4 million.</w:t>
      </w:r>
      <w:r w:rsidR="00A0614A">
        <w:rPr>
          <w:rFonts w:ascii="Verdana" w:hAnsi="Verdana"/>
          <w:color w:val="FF0000"/>
          <w:sz w:val="18"/>
          <w:szCs w:val="18"/>
        </w:rPr>
        <w:t xml:space="preserve"> </w:t>
      </w:r>
      <w:r w:rsidR="00A0614A">
        <w:rPr>
          <w:rFonts w:ascii="Verdana" w:hAnsi="Verdana"/>
          <w:sz w:val="18"/>
          <w:szCs w:val="18"/>
        </w:rPr>
        <w:t xml:space="preserve">In 2018 the corporation tax has been reduced to 19% therefore this is a bonus for the SSMC as they can now pay </w:t>
      </w:r>
      <w:r w:rsidR="00EE5BAA">
        <w:rPr>
          <w:rFonts w:ascii="Verdana" w:hAnsi="Verdana"/>
          <w:sz w:val="18"/>
          <w:szCs w:val="18"/>
        </w:rPr>
        <w:t>less and use their budget on other things</w:t>
      </w:r>
      <w:r w:rsidR="00A0614A">
        <w:rPr>
          <w:rFonts w:ascii="Verdana" w:hAnsi="Verdana"/>
          <w:sz w:val="18"/>
          <w:szCs w:val="18"/>
        </w:rPr>
        <w:t>.</w:t>
      </w:r>
    </w:p>
    <w:p w14:paraId="0C9D8561" w14:textId="1C4E0CB2" w:rsidR="00BB735A" w:rsidRPr="00801DCE" w:rsidRDefault="00540674" w:rsidP="00805D11">
      <w:pPr>
        <w:spacing w:after="0" w:line="480" w:lineRule="auto"/>
        <w:ind w:left="851" w:firstLine="589"/>
        <w:jc w:val="both"/>
        <w:rPr>
          <w:rFonts w:ascii="Verdana" w:hAnsi="Verdana"/>
          <w:sz w:val="18"/>
          <w:szCs w:val="18"/>
        </w:rPr>
      </w:pPr>
      <w:r w:rsidRPr="00801DCE">
        <w:rPr>
          <w:rFonts w:ascii="Verdana" w:hAnsi="Verdana"/>
          <w:sz w:val="18"/>
          <w:szCs w:val="18"/>
        </w:rPr>
        <w:t xml:space="preserve">There have been some </w:t>
      </w:r>
      <w:r w:rsidR="00BB735A" w:rsidRPr="00801DCE">
        <w:rPr>
          <w:rFonts w:ascii="Verdana" w:hAnsi="Verdana"/>
          <w:sz w:val="18"/>
          <w:szCs w:val="18"/>
        </w:rPr>
        <w:t>terrorist attacks happening worldwide recent</w:t>
      </w:r>
      <w:r w:rsidRPr="00801DCE">
        <w:rPr>
          <w:rFonts w:ascii="Verdana" w:hAnsi="Verdana"/>
          <w:sz w:val="18"/>
          <w:szCs w:val="18"/>
        </w:rPr>
        <w:t>ly, and this will have an</w:t>
      </w:r>
      <w:r w:rsidR="00BB735A" w:rsidRPr="00801DCE">
        <w:rPr>
          <w:rFonts w:ascii="Verdana" w:hAnsi="Verdana"/>
          <w:sz w:val="18"/>
          <w:szCs w:val="18"/>
        </w:rPr>
        <w:t xml:space="preserve"> impact on the number of people who attend matches in the Liberty Stadium. As a result of these attacks, some people would be less likely to want to go to watch the games and therefore ask for a refund on their ticket, resulting in no additional profits for the SSMC.</w:t>
      </w:r>
      <w:r w:rsidRPr="00801DCE">
        <w:rPr>
          <w:rFonts w:ascii="Verdana" w:hAnsi="Verdana"/>
          <w:sz w:val="18"/>
          <w:szCs w:val="18"/>
        </w:rPr>
        <w:t xml:space="preserve"> Some of these attacks include the </w:t>
      </w:r>
      <w:r w:rsidR="007E1CCF" w:rsidRPr="00801DCE">
        <w:rPr>
          <w:rFonts w:ascii="Verdana" w:hAnsi="Verdana"/>
          <w:sz w:val="18"/>
          <w:szCs w:val="18"/>
        </w:rPr>
        <w:t xml:space="preserve">Paris attacks in 2015 in the ‘Stade de France’, which left 130 people dead. </w:t>
      </w:r>
      <w:sdt>
        <w:sdtPr>
          <w:rPr>
            <w:rFonts w:ascii="Verdana" w:hAnsi="Verdana"/>
            <w:sz w:val="18"/>
            <w:szCs w:val="18"/>
          </w:rPr>
          <w:id w:val="-1407918966"/>
          <w:citation/>
        </w:sdtPr>
        <w:sdtEndPr/>
        <w:sdtContent>
          <w:r w:rsidR="007E1CCF" w:rsidRPr="00801DCE">
            <w:rPr>
              <w:rFonts w:ascii="Verdana" w:hAnsi="Verdana"/>
              <w:sz w:val="18"/>
              <w:szCs w:val="18"/>
            </w:rPr>
            <w:fldChar w:fldCharType="begin"/>
          </w:r>
          <w:r w:rsidR="007E1CCF" w:rsidRPr="00801DCE">
            <w:rPr>
              <w:rFonts w:ascii="Verdana" w:hAnsi="Verdana"/>
              <w:sz w:val="18"/>
              <w:szCs w:val="18"/>
            </w:rPr>
            <w:instrText xml:space="preserve"> CITATION BBC151 \l 2057 </w:instrText>
          </w:r>
          <w:r w:rsidR="007E1CCF" w:rsidRPr="00801DCE">
            <w:rPr>
              <w:rFonts w:ascii="Verdana" w:hAnsi="Verdana"/>
              <w:sz w:val="18"/>
              <w:szCs w:val="18"/>
            </w:rPr>
            <w:fldChar w:fldCharType="separate"/>
          </w:r>
          <w:r w:rsidR="007E1CCF" w:rsidRPr="00801DCE">
            <w:rPr>
              <w:rFonts w:ascii="Verdana" w:hAnsi="Verdana"/>
              <w:noProof/>
              <w:sz w:val="18"/>
              <w:szCs w:val="18"/>
            </w:rPr>
            <w:t>(BBC News, 2015)</w:t>
          </w:r>
          <w:r w:rsidR="007E1CCF" w:rsidRPr="00801DCE">
            <w:rPr>
              <w:rFonts w:ascii="Verdana" w:hAnsi="Verdana"/>
              <w:sz w:val="18"/>
              <w:szCs w:val="18"/>
            </w:rPr>
            <w:fldChar w:fldCharType="end"/>
          </w:r>
        </w:sdtContent>
      </w:sdt>
      <w:r w:rsidR="007E1CCF" w:rsidRPr="00801DCE">
        <w:rPr>
          <w:rFonts w:ascii="Verdana" w:hAnsi="Verdana"/>
          <w:sz w:val="18"/>
          <w:szCs w:val="18"/>
        </w:rPr>
        <w:t xml:space="preserve">. This would therefore have a direct impact on the sales of tickets for the SSMC, as more people will be weary of attending stadium events. Also, the Hillsborough disaster which occurred back in 1989 is still an ongoing legal </w:t>
      </w:r>
      <w:r w:rsidR="001D3F3F" w:rsidRPr="00801DCE">
        <w:rPr>
          <w:rFonts w:ascii="Verdana" w:hAnsi="Verdana"/>
          <w:sz w:val="18"/>
          <w:szCs w:val="18"/>
        </w:rPr>
        <w:t>procedure</w:t>
      </w:r>
      <w:r w:rsidR="007E1CCF" w:rsidRPr="00801DCE">
        <w:rPr>
          <w:rFonts w:ascii="Verdana" w:hAnsi="Verdana"/>
          <w:sz w:val="18"/>
          <w:szCs w:val="18"/>
        </w:rPr>
        <w:t xml:space="preserve">, and therefore this will also have a direct impact on the SSMC, as they have to even in 2018 </w:t>
      </w:r>
      <w:r w:rsidR="001D3F3F" w:rsidRPr="00801DCE">
        <w:rPr>
          <w:rFonts w:ascii="Verdana" w:hAnsi="Verdana"/>
          <w:sz w:val="18"/>
          <w:szCs w:val="18"/>
        </w:rPr>
        <w:t>have enough security procedures in place during matches in order to assure that all spectators and staff are safe.</w:t>
      </w:r>
      <w:sdt>
        <w:sdtPr>
          <w:rPr>
            <w:rFonts w:ascii="Verdana" w:hAnsi="Verdana"/>
            <w:sz w:val="18"/>
            <w:szCs w:val="18"/>
          </w:rPr>
          <w:id w:val="-1954705012"/>
          <w:citation/>
        </w:sdtPr>
        <w:sdtEndPr/>
        <w:sdtContent>
          <w:r w:rsidR="001D3F3F" w:rsidRPr="00801DCE">
            <w:rPr>
              <w:rFonts w:ascii="Verdana" w:hAnsi="Verdana"/>
              <w:sz w:val="18"/>
              <w:szCs w:val="18"/>
            </w:rPr>
            <w:fldChar w:fldCharType="begin"/>
          </w:r>
          <w:r w:rsidR="001D3F3F" w:rsidRPr="00801DCE">
            <w:rPr>
              <w:rFonts w:ascii="Verdana" w:hAnsi="Verdana"/>
              <w:sz w:val="18"/>
              <w:szCs w:val="18"/>
            </w:rPr>
            <w:instrText xml:space="preserve"> CITATION Nei161 \l 2057 </w:instrText>
          </w:r>
          <w:r w:rsidR="001D3F3F" w:rsidRPr="00801DCE">
            <w:rPr>
              <w:rFonts w:ascii="Verdana" w:hAnsi="Verdana"/>
              <w:sz w:val="18"/>
              <w:szCs w:val="18"/>
            </w:rPr>
            <w:fldChar w:fldCharType="separate"/>
          </w:r>
          <w:r w:rsidR="001D3F3F" w:rsidRPr="00801DCE">
            <w:rPr>
              <w:rFonts w:ascii="Verdana" w:hAnsi="Verdana"/>
              <w:noProof/>
              <w:sz w:val="18"/>
              <w:szCs w:val="18"/>
            </w:rPr>
            <w:t xml:space="preserve"> (Atkinson, 2016)</w:t>
          </w:r>
          <w:r w:rsidR="001D3F3F" w:rsidRPr="00801DCE">
            <w:rPr>
              <w:rFonts w:ascii="Verdana" w:hAnsi="Verdana"/>
              <w:sz w:val="18"/>
              <w:szCs w:val="18"/>
            </w:rPr>
            <w:fldChar w:fldCharType="end"/>
          </w:r>
        </w:sdtContent>
      </w:sdt>
    </w:p>
    <w:p w14:paraId="191CE65A" w14:textId="0E0ABD88" w:rsidR="00E06E84" w:rsidRDefault="00E06E84" w:rsidP="00801DCE">
      <w:pPr>
        <w:pStyle w:val="NormalIndent"/>
        <w:spacing w:line="480" w:lineRule="auto"/>
      </w:pPr>
    </w:p>
    <w:p w14:paraId="49CB08D0" w14:textId="76F244B2" w:rsidR="00E06E84" w:rsidRDefault="00BB735A" w:rsidP="00801DCE">
      <w:pPr>
        <w:pStyle w:val="Heading2"/>
        <w:keepNext/>
        <w:numPr>
          <w:ilvl w:val="1"/>
          <w:numId w:val="1"/>
        </w:numPr>
        <w:tabs>
          <w:tab w:val="num" w:pos="0"/>
          <w:tab w:val="left" w:pos="851"/>
        </w:tabs>
        <w:spacing w:after="0" w:line="480" w:lineRule="auto"/>
        <w:ind w:left="851" w:firstLine="0"/>
        <w:contextualSpacing w:val="0"/>
        <w:jc w:val="both"/>
        <w:rPr>
          <w:rFonts w:eastAsia="Times New Roman" w:cs="Arial"/>
          <w:bCs/>
          <w:iCs/>
          <w:szCs w:val="28"/>
        </w:rPr>
      </w:pPr>
      <w:bookmarkStart w:id="8" w:name="_Toc510731151"/>
      <w:r>
        <w:rPr>
          <w:rFonts w:eastAsia="Times New Roman" w:cs="Arial"/>
          <w:bCs/>
          <w:iCs/>
          <w:szCs w:val="28"/>
        </w:rPr>
        <w:t>economical factors</w:t>
      </w:r>
      <w:bookmarkEnd w:id="8"/>
    </w:p>
    <w:p w14:paraId="4DC59062" w14:textId="2EA9EA28" w:rsidR="008A3BA4" w:rsidRDefault="008A3BA4" w:rsidP="008A3BA4">
      <w:pPr>
        <w:spacing w:after="0" w:line="480" w:lineRule="auto"/>
        <w:ind w:left="720"/>
        <w:jc w:val="both"/>
        <w:rPr>
          <w:rFonts w:ascii="Verdana" w:hAnsi="Verdana"/>
          <w:sz w:val="18"/>
          <w:szCs w:val="24"/>
        </w:rPr>
      </w:pPr>
      <w:r>
        <w:rPr>
          <w:rFonts w:ascii="Verdana" w:hAnsi="Verdana"/>
          <w:sz w:val="18"/>
          <w:szCs w:val="24"/>
        </w:rPr>
        <w:t>T</w:t>
      </w:r>
      <w:r w:rsidR="00BB735A" w:rsidRPr="00801DCE">
        <w:rPr>
          <w:rFonts w:ascii="Verdana" w:hAnsi="Verdana"/>
          <w:sz w:val="18"/>
          <w:szCs w:val="24"/>
        </w:rPr>
        <w:t xml:space="preserve">his section of the report will look at the external economic factors set by the government that affects SSMC and its day to day operations. “It is important for a business to understand how its markets are affected by the prosperity of the economy as a whole” </w:t>
      </w:r>
      <w:sdt>
        <w:sdtPr>
          <w:rPr>
            <w:rFonts w:ascii="Verdana" w:hAnsi="Verdana"/>
            <w:sz w:val="16"/>
          </w:rPr>
          <w:id w:val="-395059733"/>
          <w:citation/>
        </w:sdtPr>
        <w:sdtEndPr/>
        <w:sdtContent>
          <w:r w:rsidR="00BB735A" w:rsidRPr="00801DCE">
            <w:rPr>
              <w:rFonts w:ascii="Verdana" w:hAnsi="Verdana"/>
              <w:sz w:val="18"/>
              <w:szCs w:val="24"/>
            </w:rPr>
            <w:fldChar w:fldCharType="begin"/>
          </w:r>
          <w:r w:rsidR="00BB735A" w:rsidRPr="00801DCE">
            <w:rPr>
              <w:rFonts w:ascii="Verdana" w:hAnsi="Verdana"/>
              <w:sz w:val="18"/>
              <w:szCs w:val="24"/>
            </w:rPr>
            <w:instrText xml:space="preserve">CITATION Joh141 \p 36 \l 2057 </w:instrText>
          </w:r>
          <w:r w:rsidR="00BB735A" w:rsidRPr="00801DCE">
            <w:rPr>
              <w:rFonts w:ascii="Verdana" w:hAnsi="Verdana"/>
              <w:sz w:val="18"/>
              <w:szCs w:val="24"/>
            </w:rPr>
            <w:fldChar w:fldCharType="separate"/>
          </w:r>
          <w:r w:rsidR="007E1CCF" w:rsidRPr="00801DCE">
            <w:rPr>
              <w:rFonts w:ascii="Verdana" w:hAnsi="Verdana"/>
              <w:noProof/>
              <w:sz w:val="18"/>
              <w:szCs w:val="24"/>
            </w:rPr>
            <w:t>(Johnson, et al., 2014, p. 36)</w:t>
          </w:r>
          <w:r w:rsidR="00BB735A" w:rsidRPr="00801DCE">
            <w:rPr>
              <w:rFonts w:ascii="Verdana" w:hAnsi="Verdana"/>
              <w:sz w:val="18"/>
              <w:szCs w:val="24"/>
            </w:rPr>
            <w:fldChar w:fldCharType="end"/>
          </w:r>
        </w:sdtContent>
      </w:sdt>
      <w:r w:rsidR="00BB735A" w:rsidRPr="00801DCE">
        <w:rPr>
          <w:rFonts w:ascii="Verdana" w:hAnsi="Verdana"/>
          <w:sz w:val="18"/>
          <w:szCs w:val="24"/>
        </w:rPr>
        <w:t>. This is therefore true as SSMC must assure that they fully understand the severity of the markets of which they are trading in to assure that they abide and follow government rules and regulations in the UK.</w:t>
      </w:r>
    </w:p>
    <w:p w14:paraId="277A4260" w14:textId="56C32603" w:rsidR="00BB735A" w:rsidRPr="00801DCE" w:rsidRDefault="008A3BA4" w:rsidP="007B5717">
      <w:pPr>
        <w:spacing w:after="0" w:line="480" w:lineRule="auto"/>
        <w:ind w:left="720" w:firstLine="491"/>
        <w:jc w:val="both"/>
        <w:rPr>
          <w:rFonts w:ascii="Verdana" w:hAnsi="Verdana"/>
          <w:sz w:val="18"/>
          <w:szCs w:val="24"/>
        </w:rPr>
      </w:pPr>
      <w:r>
        <w:rPr>
          <w:rFonts w:ascii="Verdana" w:hAnsi="Verdana"/>
          <w:sz w:val="18"/>
          <w:szCs w:val="24"/>
        </w:rPr>
        <w:t>I</w:t>
      </w:r>
      <w:r w:rsidR="00BB735A" w:rsidRPr="00801DCE">
        <w:rPr>
          <w:rFonts w:ascii="Verdana" w:hAnsi="Verdana"/>
          <w:sz w:val="18"/>
          <w:szCs w:val="24"/>
        </w:rPr>
        <w:t>n 2014, the inflation rate in the United Kingdom was 1.2%, and the season ticket price for Swansea City A.F.C was £429</w:t>
      </w:r>
      <w:sdt>
        <w:sdtPr>
          <w:rPr>
            <w:rFonts w:ascii="Verdana" w:hAnsi="Verdana"/>
            <w:sz w:val="16"/>
          </w:rPr>
          <w:id w:val="-1356419942"/>
          <w:citation/>
        </w:sdtPr>
        <w:sdtContent>
          <w:r w:rsidR="007B5717" w:rsidRPr="00801DCE">
            <w:rPr>
              <w:rFonts w:ascii="Verdana" w:hAnsi="Verdana"/>
              <w:sz w:val="18"/>
              <w:szCs w:val="24"/>
            </w:rPr>
            <w:fldChar w:fldCharType="begin"/>
          </w:r>
          <w:r w:rsidR="007B5717" w:rsidRPr="00801DCE">
            <w:rPr>
              <w:rFonts w:ascii="Verdana" w:hAnsi="Verdana"/>
              <w:sz w:val="18"/>
              <w:szCs w:val="24"/>
            </w:rPr>
            <w:instrText xml:space="preserve"> CITATION Off16 \l 2057 </w:instrText>
          </w:r>
          <w:r w:rsidR="007B5717" w:rsidRPr="00801DCE">
            <w:rPr>
              <w:rFonts w:ascii="Verdana" w:hAnsi="Verdana"/>
              <w:sz w:val="18"/>
              <w:szCs w:val="24"/>
            </w:rPr>
            <w:fldChar w:fldCharType="separate"/>
          </w:r>
          <w:r w:rsidR="007B5717" w:rsidRPr="00801DCE">
            <w:rPr>
              <w:rFonts w:ascii="Verdana" w:hAnsi="Verdana"/>
              <w:noProof/>
              <w:sz w:val="18"/>
              <w:szCs w:val="24"/>
            </w:rPr>
            <w:t xml:space="preserve"> (Office for National Statistics, 2016)</w:t>
          </w:r>
          <w:r w:rsidR="007B5717" w:rsidRPr="00801DCE">
            <w:rPr>
              <w:rFonts w:ascii="Verdana" w:hAnsi="Verdana"/>
              <w:sz w:val="18"/>
              <w:szCs w:val="24"/>
            </w:rPr>
            <w:fldChar w:fldCharType="end"/>
          </w:r>
        </w:sdtContent>
      </w:sdt>
      <w:r w:rsidR="00BB735A" w:rsidRPr="00801DCE">
        <w:rPr>
          <w:rFonts w:ascii="Verdana" w:hAnsi="Verdana"/>
          <w:sz w:val="18"/>
          <w:szCs w:val="24"/>
        </w:rPr>
        <w:t xml:space="preserve">, yet in 2016, the inflation rate in the UK was at a low of 0.6%, half of what it was in 2014, and the ticket prices had decreased by £10 in 2016 to a price of £419. </w:t>
      </w:r>
      <w:sdt>
        <w:sdtPr>
          <w:rPr>
            <w:rFonts w:ascii="Verdana" w:hAnsi="Verdana"/>
            <w:sz w:val="16"/>
          </w:rPr>
          <w:id w:val="744992348"/>
          <w:citation/>
        </w:sdtPr>
        <w:sdtEndPr/>
        <w:sdtContent>
          <w:r w:rsidR="00BB735A" w:rsidRPr="00801DCE">
            <w:rPr>
              <w:rFonts w:ascii="Verdana" w:hAnsi="Verdana"/>
              <w:sz w:val="18"/>
              <w:szCs w:val="24"/>
            </w:rPr>
            <w:fldChar w:fldCharType="begin"/>
          </w:r>
          <w:r w:rsidR="00BB735A" w:rsidRPr="00801DCE">
            <w:rPr>
              <w:rFonts w:ascii="Verdana" w:hAnsi="Verdana"/>
              <w:sz w:val="18"/>
              <w:szCs w:val="24"/>
            </w:rPr>
            <w:instrText xml:space="preserve"> CITATION Dom16 \l 2057 </w:instrText>
          </w:r>
          <w:r w:rsidR="00BB735A" w:rsidRPr="00801DCE">
            <w:rPr>
              <w:rFonts w:ascii="Verdana" w:hAnsi="Verdana"/>
              <w:sz w:val="18"/>
              <w:szCs w:val="24"/>
            </w:rPr>
            <w:fldChar w:fldCharType="separate"/>
          </w:r>
          <w:r w:rsidR="007E1CCF" w:rsidRPr="00801DCE">
            <w:rPr>
              <w:rFonts w:ascii="Verdana" w:hAnsi="Verdana"/>
              <w:noProof/>
              <w:sz w:val="18"/>
              <w:szCs w:val="24"/>
            </w:rPr>
            <w:t>(Booth, 2016)</w:t>
          </w:r>
          <w:r w:rsidR="00BB735A" w:rsidRPr="00801DCE">
            <w:rPr>
              <w:rFonts w:ascii="Verdana" w:hAnsi="Verdana"/>
              <w:sz w:val="18"/>
              <w:szCs w:val="24"/>
            </w:rPr>
            <w:fldChar w:fldCharType="end"/>
          </w:r>
        </w:sdtContent>
      </w:sdt>
      <w:r w:rsidR="00BB735A" w:rsidRPr="00801DCE">
        <w:rPr>
          <w:rFonts w:ascii="Verdana" w:hAnsi="Verdana"/>
          <w:sz w:val="18"/>
          <w:szCs w:val="24"/>
        </w:rPr>
        <w:t xml:space="preserve">. These statistics therefore show that the season tickets would have looked more attractive in 2016 and therefore as a result the club would have possibly had more ticket sales in 2016 compared to 2014, although loyal customers would have bought the tickets even though they were more expensive in 2014. As of 2018, the inflation rate has risen to an all-time high of 3.1%, </w:t>
      </w:r>
      <w:r w:rsidR="00BB735A" w:rsidRPr="00801DCE">
        <w:rPr>
          <w:rFonts w:ascii="Verdana" w:hAnsi="Verdana"/>
          <w:sz w:val="18"/>
          <w:szCs w:val="24"/>
        </w:rPr>
        <w:lastRenderedPageBreak/>
        <w:t>and therefore because of this, people will prioritise their disposable income on necessities before possibly buying tickets to watch a football or rugby game. The benefit of having a low inflation rate for a business such as SSMC i</w:t>
      </w:r>
      <w:r w:rsidR="007B5717">
        <w:rPr>
          <w:rFonts w:ascii="Verdana" w:hAnsi="Verdana"/>
          <w:sz w:val="18"/>
          <w:szCs w:val="24"/>
        </w:rPr>
        <w:t>s that interest rates are lower. The current interest rate is 0.5% set by the Bank of England</w:t>
      </w:r>
      <w:sdt>
        <w:sdtPr>
          <w:rPr>
            <w:rFonts w:ascii="Verdana" w:hAnsi="Verdana"/>
            <w:sz w:val="18"/>
            <w:szCs w:val="24"/>
          </w:rPr>
          <w:id w:val="1640151275"/>
          <w:citation/>
        </w:sdtPr>
        <w:sdtContent>
          <w:r w:rsidR="007B5717">
            <w:rPr>
              <w:rFonts w:ascii="Verdana" w:hAnsi="Verdana"/>
              <w:sz w:val="18"/>
              <w:szCs w:val="24"/>
            </w:rPr>
            <w:fldChar w:fldCharType="begin"/>
          </w:r>
          <w:r w:rsidR="007B5717">
            <w:rPr>
              <w:rFonts w:ascii="Verdana" w:hAnsi="Verdana"/>
              <w:sz w:val="18"/>
              <w:szCs w:val="24"/>
            </w:rPr>
            <w:instrText xml:space="preserve"> CITATION Ban18 \l 2057 </w:instrText>
          </w:r>
          <w:r w:rsidR="007B5717">
            <w:rPr>
              <w:rFonts w:ascii="Verdana" w:hAnsi="Verdana"/>
              <w:sz w:val="18"/>
              <w:szCs w:val="24"/>
            </w:rPr>
            <w:fldChar w:fldCharType="separate"/>
          </w:r>
          <w:r w:rsidR="007B5717">
            <w:rPr>
              <w:rFonts w:ascii="Verdana" w:hAnsi="Verdana"/>
              <w:noProof/>
              <w:sz w:val="18"/>
              <w:szCs w:val="24"/>
            </w:rPr>
            <w:t xml:space="preserve"> </w:t>
          </w:r>
          <w:r w:rsidR="007B5717" w:rsidRPr="007B5717">
            <w:rPr>
              <w:rFonts w:ascii="Verdana" w:hAnsi="Verdana"/>
              <w:noProof/>
              <w:sz w:val="18"/>
              <w:szCs w:val="24"/>
            </w:rPr>
            <w:t>(Bank of England, 2018)</w:t>
          </w:r>
          <w:r w:rsidR="007B5717">
            <w:rPr>
              <w:rFonts w:ascii="Verdana" w:hAnsi="Verdana"/>
              <w:sz w:val="18"/>
              <w:szCs w:val="24"/>
            </w:rPr>
            <w:fldChar w:fldCharType="end"/>
          </w:r>
        </w:sdtContent>
      </w:sdt>
      <w:r w:rsidR="007B5717">
        <w:rPr>
          <w:rFonts w:ascii="Verdana" w:hAnsi="Verdana"/>
          <w:sz w:val="18"/>
          <w:szCs w:val="24"/>
        </w:rPr>
        <w:t>. T</w:t>
      </w:r>
      <w:r w:rsidR="007B5717" w:rsidRPr="00801DCE">
        <w:rPr>
          <w:rFonts w:ascii="Verdana" w:hAnsi="Verdana"/>
          <w:sz w:val="18"/>
          <w:szCs w:val="24"/>
        </w:rPr>
        <w:t>herefore,</w:t>
      </w:r>
      <w:r w:rsidR="00BB735A" w:rsidRPr="00801DCE">
        <w:rPr>
          <w:rFonts w:ascii="Verdana" w:hAnsi="Verdana"/>
          <w:sz w:val="18"/>
          <w:szCs w:val="24"/>
        </w:rPr>
        <w:t xml:space="preserve"> the cost of borrowing money is lower. The only downside to this is that they do not contribute to the growth of the economy.</w:t>
      </w:r>
    </w:p>
    <w:p w14:paraId="7D0C0EE7" w14:textId="4F076C1B" w:rsidR="00BB735A" w:rsidRPr="00801DCE" w:rsidRDefault="00BB735A" w:rsidP="007B5717">
      <w:pPr>
        <w:spacing w:after="0" w:line="480" w:lineRule="auto"/>
        <w:ind w:left="720" w:firstLine="720"/>
        <w:jc w:val="both"/>
        <w:rPr>
          <w:rFonts w:ascii="Verdana" w:hAnsi="Verdana"/>
          <w:sz w:val="18"/>
          <w:szCs w:val="24"/>
        </w:rPr>
      </w:pPr>
      <w:r w:rsidRPr="00801DCE">
        <w:rPr>
          <w:rFonts w:ascii="Verdana" w:hAnsi="Verdana"/>
          <w:sz w:val="18"/>
          <w:szCs w:val="24"/>
        </w:rPr>
        <w:t>The unemployment rate in the United Kingdom for January 2018 was 4.3%</w:t>
      </w:r>
      <w:r w:rsidR="00A0614A">
        <w:rPr>
          <w:rFonts w:ascii="Verdana" w:hAnsi="Verdana"/>
          <w:sz w:val="18"/>
          <w:szCs w:val="24"/>
        </w:rPr>
        <w:t xml:space="preserve">, and the inactivity rate in Wales for the quarter ending in 2018 was 23.6% </w:t>
      </w:r>
      <w:sdt>
        <w:sdtPr>
          <w:rPr>
            <w:rFonts w:ascii="Verdana" w:hAnsi="Verdana"/>
            <w:sz w:val="18"/>
            <w:szCs w:val="24"/>
          </w:rPr>
          <w:id w:val="1684632644"/>
          <w:citation/>
        </w:sdtPr>
        <w:sdtContent>
          <w:r w:rsidR="00A0614A">
            <w:rPr>
              <w:rFonts w:ascii="Verdana" w:hAnsi="Verdana"/>
              <w:sz w:val="18"/>
              <w:szCs w:val="24"/>
            </w:rPr>
            <w:fldChar w:fldCharType="begin"/>
          </w:r>
          <w:r w:rsidR="00A0614A">
            <w:rPr>
              <w:rFonts w:ascii="Verdana" w:hAnsi="Verdana"/>
              <w:sz w:val="18"/>
              <w:szCs w:val="24"/>
            </w:rPr>
            <w:instrText xml:space="preserve"> CITATION Sta18 \l 2057 </w:instrText>
          </w:r>
          <w:r w:rsidR="00A0614A">
            <w:rPr>
              <w:rFonts w:ascii="Verdana" w:hAnsi="Verdana"/>
              <w:sz w:val="18"/>
              <w:szCs w:val="24"/>
            </w:rPr>
            <w:fldChar w:fldCharType="separate"/>
          </w:r>
          <w:r w:rsidR="00A0614A" w:rsidRPr="00A0614A">
            <w:rPr>
              <w:rFonts w:ascii="Verdana" w:hAnsi="Verdana"/>
              <w:noProof/>
              <w:sz w:val="18"/>
              <w:szCs w:val="24"/>
            </w:rPr>
            <w:t>(StatsWales, 2018)</w:t>
          </w:r>
          <w:r w:rsidR="00A0614A">
            <w:rPr>
              <w:rFonts w:ascii="Verdana" w:hAnsi="Verdana"/>
              <w:sz w:val="18"/>
              <w:szCs w:val="24"/>
            </w:rPr>
            <w:fldChar w:fldCharType="end"/>
          </w:r>
        </w:sdtContent>
      </w:sdt>
      <w:r w:rsidRPr="00801DCE">
        <w:rPr>
          <w:rFonts w:ascii="Verdana" w:hAnsi="Verdana"/>
          <w:sz w:val="18"/>
          <w:szCs w:val="24"/>
        </w:rPr>
        <w:t xml:space="preserve"> and therefore a company such as the SSMC must encourage more young people to work in order to decrease the unemployment rate, and therefore pay more money in to the economy in order to boost it. The government are always trying to keep unemployment rates down as it is bad for the economy, but it’s not always</w:t>
      </w:r>
      <w:r w:rsidR="007B5717">
        <w:rPr>
          <w:rFonts w:ascii="Verdana" w:hAnsi="Verdana"/>
          <w:sz w:val="18"/>
          <w:szCs w:val="24"/>
        </w:rPr>
        <w:t xml:space="preserve"> that easy. The government are no</w:t>
      </w:r>
      <w:r w:rsidRPr="00801DCE">
        <w:rPr>
          <w:rFonts w:ascii="Verdana" w:hAnsi="Verdana"/>
          <w:sz w:val="18"/>
          <w:szCs w:val="24"/>
        </w:rPr>
        <w:t xml:space="preserve">t always trying to lower this for the unemployed themselves, but by having more people in work they are receiving more money in national taxes. </w:t>
      </w:r>
      <w:sdt>
        <w:sdtPr>
          <w:rPr>
            <w:rFonts w:ascii="Verdana" w:hAnsi="Verdana"/>
            <w:sz w:val="16"/>
          </w:rPr>
          <w:id w:val="-828987188"/>
          <w:citation/>
        </w:sdtPr>
        <w:sdtEndPr/>
        <w:sdtContent>
          <w:r w:rsidRPr="00801DCE">
            <w:rPr>
              <w:rFonts w:ascii="Verdana" w:hAnsi="Verdana"/>
              <w:sz w:val="18"/>
              <w:szCs w:val="24"/>
            </w:rPr>
            <w:fldChar w:fldCharType="begin"/>
          </w:r>
          <w:r w:rsidRPr="00801DCE">
            <w:rPr>
              <w:rFonts w:ascii="Verdana" w:hAnsi="Verdana"/>
              <w:sz w:val="18"/>
              <w:szCs w:val="24"/>
            </w:rPr>
            <w:instrText xml:space="preserve"> CITATION Slo13 \l 2057 </w:instrText>
          </w:r>
          <w:r w:rsidRPr="00801DCE">
            <w:rPr>
              <w:rFonts w:ascii="Verdana" w:hAnsi="Verdana"/>
              <w:sz w:val="18"/>
              <w:szCs w:val="24"/>
            </w:rPr>
            <w:fldChar w:fldCharType="separate"/>
          </w:r>
          <w:r w:rsidR="007E1CCF" w:rsidRPr="00801DCE">
            <w:rPr>
              <w:rFonts w:ascii="Verdana" w:hAnsi="Verdana"/>
              <w:noProof/>
              <w:sz w:val="18"/>
              <w:szCs w:val="24"/>
            </w:rPr>
            <w:t>(Sloman, et al., 2013)</w:t>
          </w:r>
          <w:r w:rsidRPr="00801DCE">
            <w:rPr>
              <w:rFonts w:ascii="Verdana" w:hAnsi="Verdana"/>
              <w:sz w:val="18"/>
              <w:szCs w:val="24"/>
            </w:rPr>
            <w:fldChar w:fldCharType="end"/>
          </w:r>
        </w:sdtContent>
      </w:sdt>
      <w:r w:rsidRPr="00801DCE">
        <w:rPr>
          <w:rFonts w:ascii="Verdana" w:hAnsi="Verdana"/>
          <w:sz w:val="18"/>
          <w:szCs w:val="24"/>
        </w:rPr>
        <w:t>. With regards to the SSMC labour and staff turnover is always going to be a problem, as people often leave work for other things. This would therefore have a big impact on the revenue stream of the business as they would have to pay training costs for nearly every new worker.</w:t>
      </w:r>
    </w:p>
    <w:p w14:paraId="3F3CC27F" w14:textId="415EF769" w:rsidR="00E06E84" w:rsidRPr="00675DE6" w:rsidRDefault="00E06E84" w:rsidP="00801DCE">
      <w:pPr>
        <w:pStyle w:val="NormalIndent"/>
        <w:spacing w:line="480" w:lineRule="auto"/>
      </w:pPr>
    </w:p>
    <w:p w14:paraId="6E657DFE" w14:textId="11C73CB1" w:rsidR="009B20F4" w:rsidRPr="0043085E" w:rsidRDefault="00BB735A" w:rsidP="00801DCE">
      <w:pPr>
        <w:pStyle w:val="Heading2"/>
        <w:keepNext/>
        <w:numPr>
          <w:ilvl w:val="1"/>
          <w:numId w:val="1"/>
        </w:numPr>
        <w:tabs>
          <w:tab w:val="num" w:pos="0"/>
          <w:tab w:val="left" w:pos="851"/>
        </w:tabs>
        <w:spacing w:after="0" w:line="480" w:lineRule="auto"/>
        <w:ind w:left="851" w:firstLine="0"/>
        <w:contextualSpacing w:val="0"/>
        <w:jc w:val="both"/>
        <w:rPr>
          <w:rFonts w:eastAsia="Times New Roman" w:cs="Arial"/>
          <w:bCs/>
          <w:iCs/>
          <w:szCs w:val="28"/>
        </w:rPr>
      </w:pPr>
      <w:bookmarkStart w:id="9" w:name="_Toc510731152"/>
      <w:r>
        <w:rPr>
          <w:rFonts w:eastAsia="Times New Roman" w:cs="Arial"/>
          <w:bCs/>
          <w:iCs/>
          <w:szCs w:val="28"/>
        </w:rPr>
        <w:t>SOCIAL FACTORS</w:t>
      </w:r>
      <w:bookmarkEnd w:id="9"/>
    </w:p>
    <w:p w14:paraId="26A2456B" w14:textId="6D46F0E5" w:rsidR="00BB735A" w:rsidRPr="00801DCE" w:rsidRDefault="00BB735A" w:rsidP="008A3BA4">
      <w:pPr>
        <w:spacing w:after="0" w:line="480" w:lineRule="auto"/>
        <w:ind w:left="720"/>
        <w:jc w:val="both"/>
        <w:rPr>
          <w:rFonts w:ascii="Verdana" w:hAnsi="Verdana"/>
          <w:sz w:val="18"/>
        </w:rPr>
      </w:pPr>
      <w:r w:rsidRPr="00801DCE">
        <w:rPr>
          <w:rFonts w:ascii="Verdana" w:hAnsi="Verdana"/>
          <w:sz w:val="18"/>
        </w:rPr>
        <w:t>Social factors will have a huge impact on SSMC as they have to communicate with other companies, football clubs, and players around the world. The company will come across people who follow different religions and speak different languages and because of this, the company will incur some translation costs as a result in order to be able to communicate in global markets.</w:t>
      </w:r>
      <w:r w:rsidR="00775477">
        <w:rPr>
          <w:rFonts w:ascii="Verdana" w:hAnsi="Verdana"/>
          <w:sz w:val="18"/>
        </w:rPr>
        <w:t xml:space="preserve"> Also, customers worldwide are coming to watch matches in Swansea therefore the customer base is becoming more international, and the SSMC must assure that they have translators employed to take care of these.</w:t>
      </w:r>
    </w:p>
    <w:p w14:paraId="3A4DD73D" w14:textId="3D3F2319" w:rsidR="00BB735A" w:rsidRPr="00801DCE" w:rsidRDefault="00BB735A" w:rsidP="008A3BA4">
      <w:pPr>
        <w:spacing w:after="0" w:line="480" w:lineRule="auto"/>
        <w:ind w:left="720"/>
        <w:jc w:val="both"/>
        <w:rPr>
          <w:rFonts w:ascii="Verdana" w:hAnsi="Verdana"/>
          <w:sz w:val="18"/>
        </w:rPr>
      </w:pPr>
      <w:r w:rsidRPr="00801DCE">
        <w:rPr>
          <w:rFonts w:ascii="Verdana" w:hAnsi="Verdana"/>
          <w:sz w:val="18"/>
        </w:rPr>
        <w:t xml:space="preserve">According to Worthington and Britton (2006) “Cultural factors, for example, may affect the type of products being produced or sold, the markets they are sold in, the price at which they are sold, and a range of other variables” </w:t>
      </w:r>
      <w:sdt>
        <w:sdtPr>
          <w:rPr>
            <w:rFonts w:ascii="Verdana" w:hAnsi="Verdana"/>
            <w:sz w:val="16"/>
          </w:rPr>
          <w:id w:val="-218981379"/>
          <w:citation/>
        </w:sdtPr>
        <w:sdtEndPr/>
        <w:sdtContent>
          <w:r w:rsidRPr="00801DCE">
            <w:rPr>
              <w:rFonts w:ascii="Verdana" w:hAnsi="Verdana"/>
              <w:sz w:val="18"/>
            </w:rPr>
            <w:fldChar w:fldCharType="begin"/>
          </w:r>
          <w:r w:rsidR="00EE5BAA">
            <w:rPr>
              <w:rFonts w:ascii="Verdana" w:hAnsi="Verdana"/>
              <w:sz w:val="18"/>
            </w:rPr>
            <w:instrText xml:space="preserve">CITATION Wor061 \p 8 \l 2057 </w:instrText>
          </w:r>
          <w:r w:rsidRPr="00801DCE">
            <w:rPr>
              <w:rFonts w:ascii="Verdana" w:hAnsi="Verdana"/>
              <w:sz w:val="18"/>
            </w:rPr>
            <w:fldChar w:fldCharType="separate"/>
          </w:r>
          <w:r w:rsidR="00EE5BAA" w:rsidRPr="00EE5BAA">
            <w:rPr>
              <w:rFonts w:ascii="Verdana" w:hAnsi="Verdana"/>
              <w:noProof/>
              <w:sz w:val="18"/>
            </w:rPr>
            <w:t>(Worthington &amp; Britton, 2006, p. 8)</w:t>
          </w:r>
          <w:r w:rsidRPr="00801DCE">
            <w:rPr>
              <w:rFonts w:ascii="Verdana" w:hAnsi="Verdana"/>
              <w:sz w:val="18"/>
            </w:rPr>
            <w:fldChar w:fldCharType="end"/>
          </w:r>
        </w:sdtContent>
      </w:sdt>
      <w:r w:rsidRPr="00801DCE">
        <w:rPr>
          <w:rFonts w:ascii="Verdana" w:hAnsi="Verdana"/>
          <w:sz w:val="18"/>
        </w:rPr>
        <w:t xml:space="preserve">. This is true for the SSMC, as they must understand that workers have different beliefs and values, and they need to assure that these do not prevent the business from following their own organisational cultures. Another social factor affecting the SSMC is the demographic and </w:t>
      </w:r>
      <w:r w:rsidRPr="00801DCE">
        <w:rPr>
          <w:rFonts w:ascii="Verdana" w:hAnsi="Verdana"/>
          <w:sz w:val="18"/>
        </w:rPr>
        <w:lastRenderedPageBreak/>
        <w:t xml:space="preserve">ageing population. The SSMC must have some workers who are nearing their retirement age, and therefore they must assure that they have replacement staff to take over for when they leave, and thus leading to an increase in costs. In 2018, Liberty Stadium had an average of 369 employees, costing the company £98.7 million, these employees included football players and other employees. Nevertheless, this cost </w:t>
      </w:r>
      <w:r w:rsidR="00EE5BAA">
        <w:rPr>
          <w:rFonts w:ascii="Verdana" w:hAnsi="Verdana"/>
          <w:sz w:val="18"/>
        </w:rPr>
        <w:t>must be paid in order to assure that the SSMC run smoothly.</w:t>
      </w:r>
      <w:sdt>
        <w:sdtPr>
          <w:rPr>
            <w:rFonts w:ascii="Verdana" w:hAnsi="Verdana"/>
            <w:sz w:val="16"/>
          </w:rPr>
          <w:id w:val="2027828517"/>
          <w:citation/>
        </w:sdtPr>
        <w:sdtEndPr/>
        <w:sdtContent>
          <w:r w:rsidRPr="00801DCE">
            <w:rPr>
              <w:rFonts w:ascii="Verdana" w:hAnsi="Verdana"/>
              <w:sz w:val="18"/>
            </w:rPr>
            <w:fldChar w:fldCharType="begin"/>
          </w:r>
          <w:r w:rsidRPr="00801DCE">
            <w:rPr>
              <w:rFonts w:ascii="Verdana" w:hAnsi="Verdana"/>
              <w:sz w:val="18"/>
            </w:rPr>
            <w:instrText xml:space="preserve"> CITATION Mat18 \l 2057 </w:instrText>
          </w:r>
          <w:r w:rsidRPr="00801DCE">
            <w:rPr>
              <w:rFonts w:ascii="Verdana" w:hAnsi="Verdana"/>
              <w:sz w:val="18"/>
            </w:rPr>
            <w:fldChar w:fldCharType="separate"/>
          </w:r>
          <w:r w:rsidR="007E1CCF" w:rsidRPr="00801DCE">
            <w:rPr>
              <w:rFonts w:ascii="Verdana" w:hAnsi="Verdana"/>
              <w:noProof/>
              <w:sz w:val="18"/>
            </w:rPr>
            <w:t xml:space="preserve"> (Davies, 2018)</w:t>
          </w:r>
          <w:r w:rsidRPr="00801DCE">
            <w:rPr>
              <w:rFonts w:ascii="Verdana" w:hAnsi="Verdana"/>
              <w:sz w:val="18"/>
            </w:rPr>
            <w:fldChar w:fldCharType="end"/>
          </w:r>
        </w:sdtContent>
      </w:sdt>
    </w:p>
    <w:p w14:paraId="129D06B9" w14:textId="2FFA569C" w:rsidR="006A168F" w:rsidRDefault="006A168F" w:rsidP="008A3BA4">
      <w:pPr>
        <w:pStyle w:val="NormalIndent"/>
        <w:spacing w:line="480" w:lineRule="auto"/>
        <w:ind w:left="0"/>
        <w:rPr>
          <w:b/>
          <w:color w:val="FF0000"/>
        </w:rPr>
      </w:pPr>
    </w:p>
    <w:p w14:paraId="38F7A91A" w14:textId="33CF0937" w:rsidR="006A168F" w:rsidRPr="0043085E" w:rsidRDefault="00BB735A" w:rsidP="00801DCE">
      <w:pPr>
        <w:pStyle w:val="Heading2"/>
        <w:keepNext/>
        <w:numPr>
          <w:ilvl w:val="1"/>
          <w:numId w:val="1"/>
        </w:numPr>
        <w:tabs>
          <w:tab w:val="num" w:pos="0"/>
          <w:tab w:val="left" w:pos="851"/>
        </w:tabs>
        <w:spacing w:after="0" w:line="480" w:lineRule="auto"/>
        <w:ind w:left="851" w:firstLine="0"/>
        <w:contextualSpacing w:val="0"/>
        <w:jc w:val="both"/>
        <w:rPr>
          <w:rFonts w:eastAsia="Times New Roman" w:cs="Arial"/>
          <w:bCs/>
          <w:iCs/>
          <w:szCs w:val="28"/>
        </w:rPr>
      </w:pPr>
      <w:bookmarkStart w:id="10" w:name="_Toc510731153"/>
      <w:r>
        <w:rPr>
          <w:rFonts w:eastAsia="Times New Roman" w:cs="Arial"/>
          <w:bCs/>
          <w:iCs/>
          <w:szCs w:val="28"/>
        </w:rPr>
        <w:t>TECHNOLOGICAL FACTORS</w:t>
      </w:r>
      <w:bookmarkEnd w:id="10"/>
    </w:p>
    <w:p w14:paraId="4DA2705D" w14:textId="1DDEE8AA" w:rsidR="00944684" w:rsidRPr="00801DCE" w:rsidRDefault="008A3BA4" w:rsidP="008A3BA4">
      <w:pPr>
        <w:spacing w:after="0" w:line="480" w:lineRule="auto"/>
        <w:ind w:left="720"/>
        <w:jc w:val="both"/>
        <w:rPr>
          <w:rFonts w:ascii="Verdana" w:hAnsi="Verdana"/>
          <w:sz w:val="18"/>
        </w:rPr>
      </w:pPr>
      <w:r>
        <w:rPr>
          <w:rFonts w:ascii="Verdana" w:hAnsi="Verdana"/>
          <w:sz w:val="18"/>
        </w:rPr>
        <w:t>Si</w:t>
      </w:r>
      <w:r w:rsidR="00BB735A" w:rsidRPr="00801DCE">
        <w:rPr>
          <w:rFonts w:ascii="Verdana" w:hAnsi="Verdana"/>
          <w:sz w:val="18"/>
        </w:rPr>
        <w:t>nce the Liberty Stadium has opened they would have seen many changes in technology, as it is constantly changing and advancing, as in recent years we have seen robots being made, facial recognition, iris eye scanning, and much more. The SSMC must adapt to these technological advancements as it could save them a lot of money. Online betting during a game has recently been invented and therefore the SSMC must assure that all internet WIFI technology is working in order to satisfy the spectator’s wants. If the SSMC did not have the ability to deal with this technology, then this could have a detrimental effect on their sales among other things. Automation could be another factor that the SSMC has to deal with, as if they had automated ticket booths, or vending machines for example, the SSMC might have to make some changes in the HR department, as machines could possibly replace a worker in order to increase productivity and economies of scale, and then could lead to saving costs.</w:t>
      </w:r>
      <w:bookmarkStart w:id="11" w:name="_Toc305165507"/>
      <w:r w:rsidR="00775477">
        <w:rPr>
          <w:rFonts w:ascii="Verdana" w:hAnsi="Verdana"/>
          <w:sz w:val="18"/>
        </w:rPr>
        <w:t xml:space="preserve"> Football stadiums in England have had free Wi-Fi put in for club-based apps so people can look at sporting news during a game, and therefore the SSMC would have to ensure that they offer this service to their customers in order to give them the best experience possible. </w:t>
      </w:r>
      <w:sdt>
        <w:sdtPr>
          <w:rPr>
            <w:rFonts w:ascii="Verdana" w:hAnsi="Verdana"/>
            <w:sz w:val="18"/>
          </w:rPr>
          <w:id w:val="1402416143"/>
          <w:citation/>
        </w:sdtPr>
        <w:sdtContent>
          <w:r w:rsidR="00775477">
            <w:rPr>
              <w:rFonts w:ascii="Verdana" w:hAnsi="Verdana"/>
              <w:sz w:val="18"/>
            </w:rPr>
            <w:fldChar w:fldCharType="begin"/>
          </w:r>
          <w:r w:rsidR="00775477">
            <w:rPr>
              <w:rFonts w:ascii="Verdana" w:hAnsi="Verdana"/>
              <w:sz w:val="18"/>
            </w:rPr>
            <w:instrText xml:space="preserve"> CITATION BBC16 \l 2057 </w:instrText>
          </w:r>
          <w:r w:rsidR="00775477">
            <w:rPr>
              <w:rFonts w:ascii="Verdana" w:hAnsi="Verdana"/>
              <w:sz w:val="18"/>
            </w:rPr>
            <w:fldChar w:fldCharType="separate"/>
          </w:r>
          <w:r w:rsidR="00775477" w:rsidRPr="00775477">
            <w:rPr>
              <w:rFonts w:ascii="Verdana" w:hAnsi="Verdana"/>
              <w:noProof/>
              <w:sz w:val="18"/>
            </w:rPr>
            <w:t>(BBC News, 2016)</w:t>
          </w:r>
          <w:r w:rsidR="00775477">
            <w:rPr>
              <w:rFonts w:ascii="Verdana" w:hAnsi="Verdana"/>
              <w:sz w:val="18"/>
            </w:rPr>
            <w:fldChar w:fldCharType="end"/>
          </w:r>
        </w:sdtContent>
      </w:sdt>
    </w:p>
    <w:p w14:paraId="67CE18C2" w14:textId="77777777" w:rsidR="00A0614A" w:rsidRDefault="00A0614A" w:rsidP="00A0614A">
      <w:pPr>
        <w:spacing w:after="0" w:line="480" w:lineRule="auto"/>
        <w:jc w:val="both"/>
        <w:rPr>
          <w:rFonts w:ascii="Verdana" w:hAnsi="Verdana"/>
          <w:sz w:val="18"/>
        </w:rPr>
      </w:pPr>
    </w:p>
    <w:p w14:paraId="2CFC7472" w14:textId="7C462E8C" w:rsidR="00A0614A" w:rsidRPr="00A0614A" w:rsidRDefault="00A0614A" w:rsidP="00A0614A">
      <w:pPr>
        <w:spacing w:after="0" w:line="480" w:lineRule="auto"/>
        <w:ind w:left="720"/>
        <w:jc w:val="both"/>
        <w:rPr>
          <w:rFonts w:ascii="Verdana" w:hAnsi="Verdana"/>
          <w:b/>
          <w:sz w:val="18"/>
        </w:rPr>
      </w:pPr>
      <w:r w:rsidRPr="00A0614A">
        <w:rPr>
          <w:rFonts w:ascii="Verdana" w:hAnsi="Verdana"/>
          <w:b/>
          <w:sz w:val="18"/>
        </w:rPr>
        <w:t>CONCLUSION</w:t>
      </w:r>
    </w:p>
    <w:p w14:paraId="3A7CD413" w14:textId="7D7E2D40" w:rsidR="008A3BA4" w:rsidRPr="00D45FB9" w:rsidRDefault="00A0614A" w:rsidP="00D45FB9">
      <w:pPr>
        <w:spacing w:after="0" w:line="480" w:lineRule="auto"/>
        <w:ind w:left="720"/>
        <w:jc w:val="both"/>
        <w:rPr>
          <w:rFonts w:ascii="Verdana" w:hAnsi="Verdana"/>
          <w:sz w:val="18"/>
        </w:rPr>
      </w:pPr>
      <w:r w:rsidRPr="00A0614A">
        <w:rPr>
          <w:rFonts w:ascii="Verdana" w:hAnsi="Verdana"/>
          <w:sz w:val="18"/>
        </w:rPr>
        <w:t xml:space="preserve">To conclude, this report has looked at the various external factors that can affect the Swansea Stadium Management Company in many ways. The company must deal with these factors in order not to lose understanding of the economy. A PEST analysis is easy for a company such as the SSMC to carry out as there is no costs related to carrying one out. By carrying out a PEST analysis, the SSMC can try to eliminate any risks they could in order to operate as smoothly as they can, although some factors such as terrorist attacks, and earthquakes would be unavoidable, and therefore will not have been planned well ahead. </w:t>
      </w:r>
      <w:r w:rsidRPr="00A0614A">
        <w:rPr>
          <w:rFonts w:ascii="Verdana" w:hAnsi="Verdana"/>
          <w:sz w:val="18"/>
        </w:rPr>
        <w:lastRenderedPageBreak/>
        <w:t xml:space="preserve">Also, but carrying out a PEST analysis, a business can see what costs are related to each </w:t>
      </w:r>
      <w:r w:rsidR="00D45FB9">
        <w:rPr>
          <w:rFonts w:ascii="Verdana" w:hAnsi="Verdana"/>
          <w:noProof/>
          <w:sz w:val="18"/>
        </w:rPr>
        <mc:AlternateContent>
          <mc:Choice Requires="wps">
            <w:drawing>
              <wp:anchor distT="0" distB="0" distL="114300" distR="114300" simplePos="0" relativeHeight="251659264" behindDoc="0" locked="0" layoutInCell="1" allowOverlap="1" wp14:anchorId="6C9AF52C" wp14:editId="182D8EEB">
                <wp:simplePos x="0" y="0"/>
                <wp:positionH relativeFrom="column">
                  <wp:posOffset>2013626</wp:posOffset>
                </wp:positionH>
                <wp:positionV relativeFrom="paragraph">
                  <wp:posOffset>-612843</wp:posOffset>
                </wp:positionV>
                <wp:extent cx="1536970" cy="262647"/>
                <wp:effectExtent l="0" t="0" r="0" b="4445"/>
                <wp:wrapNone/>
                <wp:docPr id="2" name="Text Box 2"/>
                <wp:cNvGraphicFramePr/>
                <a:graphic xmlns:a="http://schemas.openxmlformats.org/drawingml/2006/main">
                  <a:graphicData uri="http://schemas.microsoft.com/office/word/2010/wordprocessingShape">
                    <wps:wsp>
                      <wps:cNvSpPr txBox="1"/>
                      <wps:spPr>
                        <a:xfrm>
                          <a:off x="0" y="0"/>
                          <a:ext cx="1536970" cy="262647"/>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4CE6CAE1" w14:textId="55C189A8" w:rsidR="00D45FB9" w:rsidRPr="00D45FB9" w:rsidRDefault="00D45FB9" w:rsidP="00D45FB9">
                            <w:pPr>
                              <w:jc w:val="center"/>
                              <w:rPr>
                                <w:rFonts w:ascii="Verdana" w:hAnsi="Verdana"/>
                                <w:b/>
                                <w:color w:val="808080" w:themeColor="background1" w:themeShade="80"/>
                                <w:sz w:val="18"/>
                              </w:rPr>
                            </w:pPr>
                            <w:r w:rsidRPr="00D45FB9">
                              <w:rPr>
                                <w:rFonts w:ascii="Verdana" w:hAnsi="Verdana"/>
                                <w:b/>
                                <w:color w:val="808080" w:themeColor="background1" w:themeShade="80"/>
                                <w:sz w:val="18"/>
                              </w:rPr>
                              <w:t>RECCOMENDATIONS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C9AF52C" id="_x0000_t202" coordsize="21600,21600" o:spt="202" path="m,l,21600r21600,l21600,xe">
                <v:stroke joinstyle="miter"/>
                <v:path gradientshapeok="t" o:connecttype="rect"/>
              </v:shapetype>
              <v:shape id="Text Box 2" o:spid="_x0000_s1026" type="#_x0000_t202" style="position:absolute;left:0;text-align:left;margin-left:158.55pt;margin-top:-48.25pt;width:121pt;height:20.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" fillcolor="white [3201]" stroked="f" strokeweight="1pt">
                <v:textbox>
                  <w:txbxContent>
                    <w:p w14:paraId="4CE6CAE1" w14:textId="55C189A8" w:rsidR="00D45FB9" w:rsidRPr="00D45FB9" w:rsidRDefault="00D45FB9" w:rsidP="00D45FB9">
                      <w:pPr>
                        <w:jc w:val="center"/>
                        <w:rPr>
                          <w:rFonts w:ascii="Verdana" w:hAnsi="Verdana"/>
                          <w:b/>
                          <w:color w:val="808080" w:themeColor="background1" w:themeShade="80"/>
                          <w:sz w:val="18"/>
                        </w:rPr>
                      </w:pPr>
                      <w:r w:rsidRPr="00D45FB9">
                        <w:rPr>
                          <w:rFonts w:ascii="Verdana" w:hAnsi="Verdana"/>
                          <w:b/>
                          <w:color w:val="808080" w:themeColor="background1" w:themeShade="80"/>
                          <w:sz w:val="18"/>
                        </w:rPr>
                        <w:t>RECCOMENDATIONS</w:t>
                      </w:r>
                    </w:p>
                  </w:txbxContent>
                </v:textbox>
              </v:shape>
            </w:pict>
          </mc:Fallback>
        </mc:AlternateContent>
      </w:r>
      <w:r w:rsidRPr="00A0614A">
        <w:rPr>
          <w:rFonts w:ascii="Verdana" w:hAnsi="Verdana"/>
          <w:sz w:val="18"/>
        </w:rPr>
        <w:t>factor, and therefore will be able to see how much money they must set aside or budget in order to be able to fund future events.</w:t>
      </w:r>
    </w:p>
    <w:p w14:paraId="0AC152DE" w14:textId="77777777" w:rsidR="00A0614A" w:rsidRDefault="00A0614A" w:rsidP="00BB735A">
      <w:pPr>
        <w:rPr>
          <w:rFonts w:ascii="Verdana" w:hAnsi="Verdana"/>
          <w:b/>
          <w:sz w:val="18"/>
          <w:u w:val="single"/>
        </w:rPr>
      </w:pPr>
    </w:p>
    <w:p w14:paraId="351067C1" w14:textId="26BA195E" w:rsidR="008A3BA4" w:rsidRPr="00A0614A" w:rsidRDefault="00A0614A" w:rsidP="00A0614A">
      <w:pPr>
        <w:ind w:firstLine="491"/>
        <w:rPr>
          <w:rFonts w:ascii="Verdana" w:hAnsi="Verdana"/>
          <w:b/>
          <w:sz w:val="18"/>
        </w:rPr>
      </w:pPr>
      <w:r w:rsidRPr="00A0614A">
        <w:rPr>
          <w:rFonts w:ascii="Verdana" w:hAnsi="Verdana"/>
          <w:b/>
          <w:sz w:val="18"/>
        </w:rPr>
        <w:t>RECCOMENDATIONS</w:t>
      </w:r>
    </w:p>
    <w:p w14:paraId="039AE598" w14:textId="047654DC" w:rsidR="008A3BA4" w:rsidRPr="00453495" w:rsidRDefault="00453495" w:rsidP="007B5717">
      <w:pPr>
        <w:pStyle w:val="ListParagraph"/>
        <w:numPr>
          <w:ilvl w:val="0"/>
          <w:numId w:val="33"/>
        </w:numPr>
        <w:snapToGrid w:val="0"/>
        <w:spacing w:after="0" w:line="480" w:lineRule="auto"/>
        <w:ind w:left="851"/>
        <w:jc w:val="both"/>
        <w:rPr>
          <w:rFonts w:ascii="Verdana" w:hAnsi="Verdana"/>
          <w:b/>
          <w:sz w:val="18"/>
          <w:u w:val="single"/>
        </w:rPr>
      </w:pPr>
      <w:r>
        <w:rPr>
          <w:rFonts w:ascii="Verdana" w:hAnsi="Verdana"/>
          <w:sz w:val="18"/>
        </w:rPr>
        <w:t>In order to eliminate any risk of terrorism in the stadium, one recommendation for the SSMC is that they should always assure that they have all available security guards and measures available.</w:t>
      </w:r>
    </w:p>
    <w:p w14:paraId="4AA21D7E" w14:textId="5DD08401" w:rsidR="00453495" w:rsidRDefault="00453495" w:rsidP="007B5717">
      <w:pPr>
        <w:pStyle w:val="ListParagraph"/>
        <w:snapToGrid w:val="0"/>
        <w:spacing w:after="0" w:line="480" w:lineRule="auto"/>
        <w:ind w:left="851"/>
        <w:jc w:val="both"/>
        <w:rPr>
          <w:rFonts w:ascii="Verdana" w:hAnsi="Verdana"/>
          <w:sz w:val="18"/>
        </w:rPr>
      </w:pPr>
    </w:p>
    <w:p w14:paraId="2365110D" w14:textId="151D0E08" w:rsidR="00453495" w:rsidRPr="00A13427" w:rsidRDefault="00453495" w:rsidP="007B5717">
      <w:pPr>
        <w:pStyle w:val="ListParagraph"/>
        <w:numPr>
          <w:ilvl w:val="0"/>
          <w:numId w:val="33"/>
        </w:numPr>
        <w:snapToGrid w:val="0"/>
        <w:spacing w:after="0" w:line="480" w:lineRule="auto"/>
        <w:ind w:left="851"/>
        <w:jc w:val="both"/>
        <w:rPr>
          <w:rFonts w:ascii="Verdana" w:hAnsi="Verdana"/>
          <w:b/>
          <w:sz w:val="18"/>
          <w:u w:val="single"/>
        </w:rPr>
      </w:pPr>
      <w:r>
        <w:rPr>
          <w:rFonts w:ascii="Verdana" w:hAnsi="Verdana"/>
          <w:sz w:val="18"/>
        </w:rPr>
        <w:t xml:space="preserve">Another </w:t>
      </w:r>
      <w:r w:rsidR="007B5717">
        <w:rPr>
          <w:rFonts w:ascii="Verdana" w:hAnsi="Verdana"/>
          <w:sz w:val="18"/>
        </w:rPr>
        <w:t>recommendation is that the liberty stadium should assure that they have researchers in order to assure that they know how the economy is performing in order to adapt to any sudden changes.</w:t>
      </w:r>
    </w:p>
    <w:p w14:paraId="16B00108" w14:textId="1B32535D" w:rsidR="00A13427" w:rsidRDefault="00A13427" w:rsidP="00A13427">
      <w:pPr>
        <w:pStyle w:val="ListParagraph"/>
        <w:snapToGrid w:val="0"/>
        <w:spacing w:after="0" w:line="480" w:lineRule="auto"/>
        <w:ind w:left="851"/>
        <w:jc w:val="both"/>
        <w:rPr>
          <w:rFonts w:ascii="Verdana" w:hAnsi="Verdana"/>
          <w:sz w:val="18"/>
        </w:rPr>
      </w:pPr>
    </w:p>
    <w:p w14:paraId="4CCD412C" w14:textId="3B10007A" w:rsidR="00A13427" w:rsidRPr="00A13427" w:rsidRDefault="00A13427" w:rsidP="00A13427">
      <w:pPr>
        <w:pStyle w:val="ListParagraph"/>
        <w:numPr>
          <w:ilvl w:val="0"/>
          <w:numId w:val="33"/>
        </w:numPr>
        <w:snapToGrid w:val="0"/>
        <w:spacing w:after="0" w:line="480" w:lineRule="auto"/>
        <w:jc w:val="both"/>
        <w:rPr>
          <w:rFonts w:ascii="Verdana" w:hAnsi="Verdana"/>
          <w:sz w:val="18"/>
        </w:rPr>
        <w:sectPr w:rsidR="00A13427" w:rsidRPr="00A13427" w:rsidSect="00BD2D16">
          <w:headerReference w:type="default" r:id="rId18"/>
          <w:headerReference w:type="first" r:id="rId19"/>
          <w:pgSz w:w="11906" w:h="16838"/>
          <w:pgMar w:top="1440" w:right="1440" w:bottom="1440" w:left="1440" w:header="567" w:footer="567" w:gutter="0"/>
          <w:cols w:space="708"/>
          <w:titlePg/>
          <w:docGrid w:linePitch="360"/>
        </w:sectPr>
      </w:pPr>
      <w:r w:rsidRPr="00A13427">
        <w:rPr>
          <w:rFonts w:ascii="Verdana" w:hAnsi="Verdana"/>
          <w:sz w:val="18"/>
        </w:rPr>
        <w:t>Many people from various countries are visiting Swansea and the Liberty Stadium in Particular, therefore the SSMC should have translation staff employed in order to help with negotiating with people from other countries on different deals.</w:t>
      </w:r>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2" w:name="_Toc510731154"/>
      <w:r w:rsidRPr="00F73B35">
        <w:rPr>
          <w:rFonts w:eastAsia="Times New Roman" w:cs="Arial"/>
          <w:bCs/>
          <w:szCs w:val="20"/>
        </w:rPr>
        <w:lastRenderedPageBreak/>
        <w:t>References</w:t>
      </w:r>
      <w:bookmarkEnd w:id="11"/>
      <w:bookmarkEnd w:id="12"/>
    </w:p>
    <w:p w14:paraId="61E4DC42" w14:textId="2A855325" w:rsidR="006A740F" w:rsidRDefault="006A740F" w:rsidP="009B20F4">
      <w:pPr>
        <w:pStyle w:val="Style1"/>
        <w:spacing w:line="480" w:lineRule="auto"/>
      </w:pPr>
    </w:p>
    <w:sdt>
      <w:sdtPr>
        <w:id w:val="111145805"/>
        <w:bibliography/>
      </w:sdtPr>
      <w:sdtContent>
        <w:p w14:paraId="31DC14DA" w14:textId="77777777" w:rsidR="00D45FB9" w:rsidRDefault="00D45FB9" w:rsidP="00D45FB9">
          <w:pPr>
            <w:pStyle w:val="Bibliography"/>
            <w:rPr>
              <w:noProof/>
              <w:sz w:val="24"/>
              <w:szCs w:val="24"/>
              <w:lang w:val="en-US"/>
            </w:rPr>
          </w:pPr>
          <w:r>
            <w:fldChar w:fldCharType="begin"/>
          </w:r>
          <w:r>
            <w:instrText xml:space="preserve"> BIBLIOGRAPHY </w:instrText>
          </w:r>
          <w:r>
            <w:fldChar w:fldCharType="separate"/>
          </w:r>
          <w:r>
            <w:rPr>
              <w:noProof/>
              <w:lang w:val="en-US"/>
            </w:rPr>
            <w:t xml:space="preserve">Atkinson, N., 2016. </w:t>
          </w:r>
          <w:r>
            <w:rPr>
              <w:i/>
              <w:iCs/>
              <w:noProof/>
              <w:lang w:val="en-US"/>
            </w:rPr>
            <w:t xml:space="preserve">NewStatesman. </w:t>
          </w:r>
          <w:r>
            <w:rPr>
              <w:noProof/>
              <w:lang w:val="en-US"/>
            </w:rPr>
            <w:t xml:space="preserve">[Online] </w:t>
          </w:r>
          <w:r>
            <w:rPr>
              <w:noProof/>
              <w:lang w:val="en-US"/>
            </w:rPr>
            <w:br/>
            <w:t xml:space="preserve">Available at: </w:t>
          </w:r>
          <w:r>
            <w:rPr>
              <w:noProof/>
              <w:u w:val="single"/>
              <w:lang w:val="en-US"/>
            </w:rPr>
            <w:t>https://www.newstatesman.com/politics/sport/2016/04/hillsborough-verdict-isn-t-about-football-disaster-was-national-disgrace</w:t>
          </w:r>
          <w:r>
            <w:rPr>
              <w:noProof/>
              <w:lang w:val="en-US"/>
            </w:rPr>
            <w:br/>
            <w:t>[Accessed 5 April 2018].</w:t>
          </w:r>
        </w:p>
        <w:p w14:paraId="6318ADD5" w14:textId="77777777" w:rsidR="00D45FB9" w:rsidRDefault="00D45FB9" w:rsidP="00D45FB9">
          <w:pPr>
            <w:pStyle w:val="Bibliography"/>
            <w:rPr>
              <w:noProof/>
              <w:lang w:val="en-US"/>
            </w:rPr>
          </w:pPr>
          <w:r>
            <w:rPr>
              <w:noProof/>
              <w:lang w:val="en-US"/>
            </w:rPr>
            <w:t xml:space="preserve">Bank of England, 2018. </w:t>
          </w:r>
          <w:r>
            <w:rPr>
              <w:i/>
              <w:iCs/>
              <w:noProof/>
              <w:lang w:val="en-US"/>
            </w:rPr>
            <w:t xml:space="preserve">The interest rate (Bank Rate). </w:t>
          </w:r>
          <w:r>
            <w:rPr>
              <w:noProof/>
              <w:lang w:val="en-US"/>
            </w:rPr>
            <w:t xml:space="preserve">[Online] </w:t>
          </w:r>
          <w:r>
            <w:rPr>
              <w:noProof/>
              <w:lang w:val="en-US"/>
            </w:rPr>
            <w:br/>
            <w:t xml:space="preserve">Available at: </w:t>
          </w:r>
          <w:r>
            <w:rPr>
              <w:noProof/>
              <w:u w:val="single"/>
              <w:lang w:val="en-US"/>
            </w:rPr>
            <w:t>https://www.bankofengland.co.uk/monetary-policy/the-interest-rate-bank-rate</w:t>
          </w:r>
          <w:r>
            <w:rPr>
              <w:noProof/>
              <w:lang w:val="en-US"/>
            </w:rPr>
            <w:br/>
            <w:t>[Accessed 5 April 2018].</w:t>
          </w:r>
        </w:p>
        <w:p w14:paraId="44D1BEE3" w14:textId="77777777" w:rsidR="00D45FB9" w:rsidRDefault="00D45FB9" w:rsidP="00D45FB9">
          <w:pPr>
            <w:pStyle w:val="Bibliography"/>
            <w:rPr>
              <w:noProof/>
              <w:lang w:val="en-US"/>
            </w:rPr>
          </w:pPr>
          <w:r>
            <w:rPr>
              <w:noProof/>
              <w:lang w:val="en-US"/>
            </w:rPr>
            <w:t xml:space="preserve">BBC News, 2015. </w:t>
          </w:r>
          <w:r>
            <w:rPr>
              <w:i/>
              <w:iCs/>
              <w:noProof/>
              <w:lang w:val="en-US"/>
            </w:rPr>
            <w:t xml:space="preserve">Paris attacks: What happened on the night. </w:t>
          </w:r>
          <w:r>
            <w:rPr>
              <w:noProof/>
              <w:lang w:val="en-US"/>
            </w:rPr>
            <w:t xml:space="preserve">[Online] </w:t>
          </w:r>
          <w:r>
            <w:rPr>
              <w:noProof/>
              <w:lang w:val="en-US"/>
            </w:rPr>
            <w:br/>
            <w:t xml:space="preserve">Available at: </w:t>
          </w:r>
          <w:r>
            <w:rPr>
              <w:noProof/>
              <w:u w:val="single"/>
              <w:lang w:val="en-US"/>
            </w:rPr>
            <w:t>http://www.bbc.co.uk/news/world-europe-34818994</w:t>
          </w:r>
          <w:r>
            <w:rPr>
              <w:noProof/>
              <w:lang w:val="en-US"/>
            </w:rPr>
            <w:br/>
            <w:t>[Accessed 5 April 2018].</w:t>
          </w:r>
        </w:p>
        <w:p w14:paraId="3D94E3A1" w14:textId="77777777" w:rsidR="00D45FB9" w:rsidRDefault="00D45FB9" w:rsidP="00D45FB9">
          <w:pPr>
            <w:pStyle w:val="Bibliography"/>
            <w:rPr>
              <w:noProof/>
              <w:lang w:val="en-US"/>
            </w:rPr>
          </w:pPr>
          <w:r>
            <w:rPr>
              <w:noProof/>
              <w:lang w:val="en-US"/>
            </w:rPr>
            <w:t xml:space="preserve">BBC News, 2016. </w:t>
          </w:r>
          <w:r>
            <w:rPr>
              <w:i/>
              <w:iCs/>
              <w:noProof/>
              <w:lang w:val="en-US"/>
            </w:rPr>
            <w:t xml:space="preserve">Football: English stadiums to get free wi-fi for some apps. </w:t>
          </w:r>
          <w:r>
            <w:rPr>
              <w:noProof/>
              <w:lang w:val="en-US"/>
            </w:rPr>
            <w:t xml:space="preserve">[Online] </w:t>
          </w:r>
          <w:r>
            <w:rPr>
              <w:noProof/>
              <w:lang w:val="en-US"/>
            </w:rPr>
            <w:br/>
            <w:t xml:space="preserve">Available at: </w:t>
          </w:r>
          <w:r>
            <w:rPr>
              <w:noProof/>
              <w:u w:val="single"/>
              <w:lang w:val="en-US"/>
            </w:rPr>
            <w:t>http://www.bbc.co.uk/news/technology-35942609</w:t>
          </w:r>
          <w:r>
            <w:rPr>
              <w:noProof/>
              <w:lang w:val="en-US"/>
            </w:rPr>
            <w:br/>
            <w:t>[Accessed 4 April 2018].</w:t>
          </w:r>
        </w:p>
        <w:p w14:paraId="13ED772D" w14:textId="77777777" w:rsidR="00D45FB9" w:rsidRDefault="00D45FB9" w:rsidP="00D45FB9">
          <w:pPr>
            <w:pStyle w:val="Bibliography"/>
            <w:rPr>
              <w:noProof/>
              <w:lang w:val="en-US"/>
            </w:rPr>
          </w:pPr>
          <w:r>
            <w:rPr>
              <w:noProof/>
              <w:lang w:val="en-US"/>
            </w:rPr>
            <w:t xml:space="preserve">Booth, D., 2016. </w:t>
          </w:r>
          <w:r>
            <w:rPr>
              <w:i/>
              <w:iCs/>
              <w:noProof/>
              <w:lang w:val="en-US"/>
            </w:rPr>
            <w:t xml:space="preserve">Swansea City's BBC Price of Football survey results: Why Swans offer value compared to Premier League big-hitters. </w:t>
          </w:r>
          <w:r>
            <w:rPr>
              <w:noProof/>
              <w:lang w:val="en-US"/>
            </w:rPr>
            <w:t xml:space="preserve">[Online] </w:t>
          </w:r>
          <w:r>
            <w:rPr>
              <w:noProof/>
              <w:lang w:val="en-US"/>
            </w:rPr>
            <w:br/>
            <w:t xml:space="preserve">Available at: </w:t>
          </w:r>
          <w:r>
            <w:rPr>
              <w:noProof/>
              <w:u w:val="single"/>
              <w:lang w:val="en-US"/>
            </w:rPr>
            <w:t>https://www.walesonline.co.uk/sport/football/football-news/swansea-citys-bbc-price-football-12185842</w:t>
          </w:r>
          <w:r>
            <w:rPr>
              <w:noProof/>
              <w:lang w:val="en-US"/>
            </w:rPr>
            <w:br/>
            <w:t>[Accessed 26 March 2018].</w:t>
          </w:r>
        </w:p>
        <w:p w14:paraId="1801AB1A" w14:textId="77777777" w:rsidR="00D45FB9" w:rsidRDefault="00D45FB9" w:rsidP="00D45FB9">
          <w:pPr>
            <w:pStyle w:val="Bibliography"/>
            <w:rPr>
              <w:noProof/>
              <w:lang w:val="en-US"/>
            </w:rPr>
          </w:pPr>
          <w:r>
            <w:rPr>
              <w:noProof/>
              <w:lang w:val="en-US"/>
            </w:rPr>
            <w:t xml:space="preserve">Davies, M., 2018. Swansea City reveal substantial profit in latest accounts despite player and staff wages rising to nearly £100m. </w:t>
          </w:r>
          <w:r>
            <w:rPr>
              <w:i/>
              <w:iCs/>
              <w:noProof/>
              <w:lang w:val="en-US"/>
            </w:rPr>
            <w:t>Wales Online</w:t>
          </w:r>
          <w:r>
            <w:rPr>
              <w:noProof/>
              <w:lang w:val="en-US"/>
            </w:rPr>
            <w:t xml:space="preserve">, 28 February. </w:t>
          </w:r>
        </w:p>
        <w:p w14:paraId="130DCF4D" w14:textId="77777777" w:rsidR="00D45FB9" w:rsidRDefault="00D45FB9" w:rsidP="00D45FB9">
          <w:pPr>
            <w:pStyle w:val="Bibliography"/>
            <w:rPr>
              <w:noProof/>
              <w:lang w:val="en-US"/>
            </w:rPr>
          </w:pPr>
          <w:r>
            <w:rPr>
              <w:noProof/>
              <w:lang w:val="en-US"/>
            </w:rPr>
            <w:t xml:space="preserve">GOV.uk, 2018. </w:t>
          </w:r>
          <w:r>
            <w:rPr>
              <w:i/>
              <w:iCs/>
              <w:noProof/>
              <w:lang w:val="en-US"/>
            </w:rPr>
            <w:t xml:space="preserve">National Minimum Wage and National Living Wage rates. </w:t>
          </w:r>
          <w:r>
            <w:rPr>
              <w:noProof/>
              <w:lang w:val="en-US"/>
            </w:rPr>
            <w:t xml:space="preserve">[Online] </w:t>
          </w:r>
          <w:r>
            <w:rPr>
              <w:noProof/>
              <w:lang w:val="en-US"/>
            </w:rPr>
            <w:br/>
            <w:t xml:space="preserve">Available at: </w:t>
          </w:r>
          <w:r>
            <w:rPr>
              <w:noProof/>
              <w:u w:val="single"/>
              <w:lang w:val="en-US"/>
            </w:rPr>
            <w:t>https://www.gov.uk/national-minimum-wage-rates</w:t>
          </w:r>
          <w:r>
            <w:rPr>
              <w:noProof/>
              <w:lang w:val="en-US"/>
            </w:rPr>
            <w:br/>
            <w:t>[Accessed 26 March 2018].</w:t>
          </w:r>
        </w:p>
        <w:p w14:paraId="13D6820F" w14:textId="77777777" w:rsidR="00D45FB9" w:rsidRDefault="00D45FB9" w:rsidP="00D45FB9">
          <w:pPr>
            <w:pStyle w:val="Bibliography"/>
            <w:rPr>
              <w:noProof/>
              <w:lang w:val="en-US"/>
            </w:rPr>
          </w:pPr>
          <w:r>
            <w:rPr>
              <w:noProof/>
              <w:lang w:val="en-US"/>
            </w:rPr>
            <w:t xml:space="preserve">Johnson, G. et al., 2014. </w:t>
          </w:r>
          <w:r>
            <w:rPr>
              <w:i/>
              <w:iCs/>
              <w:noProof/>
              <w:lang w:val="en-US"/>
            </w:rPr>
            <w:t xml:space="preserve">Exploting Strategy. </w:t>
          </w:r>
          <w:r>
            <w:rPr>
              <w:noProof/>
              <w:lang w:val="en-US"/>
            </w:rPr>
            <w:t>10th ed. Harlow: Pearson Education Limited.</w:t>
          </w:r>
        </w:p>
        <w:p w14:paraId="27483F0F" w14:textId="77777777" w:rsidR="00D45FB9" w:rsidRDefault="00D45FB9" w:rsidP="00D45FB9">
          <w:pPr>
            <w:pStyle w:val="Bibliography"/>
            <w:rPr>
              <w:noProof/>
            </w:rPr>
          </w:pPr>
          <w:r>
            <w:rPr>
              <w:noProof/>
            </w:rPr>
            <w:t xml:space="preserve">Liberty Stadium, 2018. </w:t>
          </w:r>
          <w:r>
            <w:rPr>
              <w:i/>
              <w:iCs/>
              <w:noProof/>
            </w:rPr>
            <w:t xml:space="preserve">Swansea Stadium Management Company (SSMC). </w:t>
          </w:r>
          <w:r>
            <w:rPr>
              <w:noProof/>
            </w:rPr>
            <w:t xml:space="preserve">[Online] </w:t>
          </w:r>
          <w:r>
            <w:rPr>
              <w:noProof/>
            </w:rPr>
            <w:br/>
            <w:t xml:space="preserve">Available at: </w:t>
          </w:r>
          <w:r>
            <w:rPr>
              <w:noProof/>
              <w:u w:val="single"/>
            </w:rPr>
            <w:t>http://www.liberty-stadium.com/liberty_stadium_management.php</w:t>
          </w:r>
        </w:p>
        <w:p w14:paraId="19A7F27A" w14:textId="77777777" w:rsidR="00D45FB9" w:rsidRDefault="00D45FB9" w:rsidP="00D45FB9">
          <w:pPr>
            <w:pStyle w:val="Bibliography"/>
            <w:rPr>
              <w:noProof/>
              <w:lang w:val="en-US"/>
            </w:rPr>
          </w:pPr>
          <w:r>
            <w:rPr>
              <w:noProof/>
              <w:lang w:val="en-US"/>
            </w:rPr>
            <w:t xml:space="preserve">Office for National Statistics, 2016. </w:t>
          </w:r>
          <w:r>
            <w:rPr>
              <w:i/>
              <w:iCs/>
              <w:noProof/>
              <w:lang w:val="en-US"/>
            </w:rPr>
            <w:t xml:space="preserve">Consumer price inflation, UK: November 2016. </w:t>
          </w:r>
          <w:r>
            <w:rPr>
              <w:noProof/>
              <w:lang w:val="en-US"/>
            </w:rPr>
            <w:t xml:space="preserve">[Online] </w:t>
          </w:r>
          <w:r>
            <w:rPr>
              <w:noProof/>
              <w:lang w:val="en-US"/>
            </w:rPr>
            <w:br/>
            <w:t xml:space="preserve">Available at: </w:t>
          </w:r>
          <w:r>
            <w:rPr>
              <w:noProof/>
              <w:u w:val="single"/>
              <w:lang w:val="en-US"/>
            </w:rPr>
            <w:t>https://www.ons.gov.uk/economy/inflationandpriceindices/bulletins/consumerpriceinflation/nov2016</w:t>
          </w:r>
          <w:r>
            <w:rPr>
              <w:noProof/>
              <w:lang w:val="en-US"/>
            </w:rPr>
            <w:br/>
            <w:t>[Accessed 26 March 2018].</w:t>
          </w:r>
        </w:p>
        <w:p w14:paraId="5B0DE57F" w14:textId="77777777" w:rsidR="00D45FB9" w:rsidRDefault="00D45FB9" w:rsidP="00D45FB9">
          <w:pPr>
            <w:pStyle w:val="Bibliography"/>
            <w:rPr>
              <w:noProof/>
              <w:lang w:val="en-US"/>
            </w:rPr>
          </w:pPr>
          <w:r>
            <w:rPr>
              <w:noProof/>
              <w:lang w:val="en-US"/>
            </w:rPr>
            <w:t xml:space="preserve">Sloman, J., Hinde, K. &amp; Garratt, D., 2013. </w:t>
          </w:r>
          <w:r>
            <w:rPr>
              <w:i/>
              <w:iCs/>
              <w:noProof/>
              <w:lang w:val="en-US"/>
            </w:rPr>
            <w:t xml:space="preserve">Economics for Business. </w:t>
          </w:r>
          <w:r>
            <w:rPr>
              <w:noProof/>
              <w:lang w:val="en-US"/>
            </w:rPr>
            <w:t>6th ed. Harlow: Pearson Education Limited.</w:t>
          </w:r>
        </w:p>
        <w:p w14:paraId="3F2A154D" w14:textId="77777777" w:rsidR="00D45FB9" w:rsidRDefault="00D45FB9" w:rsidP="00D45FB9">
          <w:pPr>
            <w:pStyle w:val="Bibliography"/>
            <w:rPr>
              <w:noProof/>
              <w:lang w:val="en-US"/>
            </w:rPr>
          </w:pPr>
          <w:r>
            <w:rPr>
              <w:noProof/>
              <w:lang w:val="en-US"/>
            </w:rPr>
            <w:t xml:space="preserve">StatsWales, 2018. </w:t>
          </w:r>
          <w:r>
            <w:rPr>
              <w:i/>
              <w:iCs/>
              <w:noProof/>
              <w:lang w:val="en-US"/>
            </w:rPr>
            <w:t xml:space="preserve">Economic inactivity rates by UK country/English region and quarter. </w:t>
          </w:r>
          <w:r>
            <w:rPr>
              <w:noProof/>
              <w:lang w:val="en-US"/>
            </w:rPr>
            <w:t xml:space="preserve">[Online] </w:t>
          </w:r>
          <w:r>
            <w:rPr>
              <w:noProof/>
              <w:lang w:val="en-US"/>
            </w:rPr>
            <w:br/>
            <w:t xml:space="preserve">Available at: </w:t>
          </w:r>
          <w:r>
            <w:rPr>
              <w:noProof/>
              <w:u w:val="single"/>
              <w:lang w:val="en-US"/>
            </w:rPr>
            <w:t>https://statswales.gov.wales/Catalogue/Business-Economy-and-Labour-Market/People-</w:t>
          </w:r>
          <w:r>
            <w:rPr>
              <w:noProof/>
              <w:u w:val="single"/>
              <w:lang w:val="en-US"/>
            </w:rPr>
            <w:lastRenderedPageBreak/>
            <w:t>and-Work/Economic-Inactivity/economicinactivityrates-by-ukcountryenglishregion-quarter</w:t>
          </w:r>
          <w:r>
            <w:rPr>
              <w:noProof/>
              <w:lang w:val="en-US"/>
            </w:rPr>
            <w:br/>
            <w:t>[Accessed 5 April 2018].</w:t>
          </w:r>
        </w:p>
        <w:p w14:paraId="4C7FEE7C" w14:textId="77777777" w:rsidR="00D45FB9" w:rsidRDefault="00D45FB9" w:rsidP="00D45FB9">
          <w:pPr>
            <w:pStyle w:val="Bibliography"/>
            <w:rPr>
              <w:noProof/>
              <w:lang w:val="en-US"/>
            </w:rPr>
          </w:pPr>
          <w:r>
            <w:rPr>
              <w:noProof/>
              <w:lang w:val="en-US"/>
            </w:rPr>
            <w:t xml:space="preserve">Worthington, I. &amp; Britton, C., 2006. </w:t>
          </w:r>
          <w:r>
            <w:rPr>
              <w:i/>
              <w:iCs/>
              <w:noProof/>
              <w:lang w:val="en-US"/>
            </w:rPr>
            <w:t xml:space="preserve">The Business Environment. </w:t>
          </w:r>
          <w:r>
            <w:rPr>
              <w:noProof/>
              <w:lang w:val="en-US"/>
            </w:rPr>
            <w:t>5th ed. Harlow: Pearson Education Limited.</w:t>
          </w:r>
        </w:p>
        <w:p w14:paraId="62ECD7C6" w14:textId="77777777" w:rsidR="00D45FB9" w:rsidRDefault="00D45FB9" w:rsidP="00D45FB9">
          <w:r>
            <w:rPr>
              <w:b/>
              <w:bCs/>
              <w:noProof/>
            </w:rPr>
            <w:fldChar w:fldCharType="end"/>
          </w:r>
        </w:p>
      </w:sdtContent>
    </w:sdt>
    <w:p w14:paraId="79BA53A8" w14:textId="77777777" w:rsidR="00FD6C15" w:rsidRDefault="00FD6C15" w:rsidP="009B20F4">
      <w:pPr>
        <w:pStyle w:val="Style1"/>
        <w:spacing w:line="480" w:lineRule="auto"/>
        <w:rPr>
          <w:rFonts w:cs="Arial"/>
          <w:color w:val="222222"/>
          <w:szCs w:val="18"/>
          <w:lang w:eastAsia="en-GB"/>
        </w:rPr>
      </w:pPr>
    </w:p>
    <w:sectPr w:rsidR="00FD6C15" w:rsidSect="00BD2D16">
      <w:headerReference w:type="default" r:id="rId20"/>
      <w:headerReference w:type="first" r:id="rId21"/>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AD5046" w14:textId="77777777" w:rsidR="00A456C6" w:rsidRDefault="00A456C6" w:rsidP="009B20F4">
      <w:pPr>
        <w:spacing w:after="0" w:line="240" w:lineRule="auto"/>
      </w:pPr>
      <w:r>
        <w:separator/>
      </w:r>
    </w:p>
  </w:endnote>
  <w:endnote w:type="continuationSeparator" w:id="0">
    <w:p w14:paraId="1A6EC167" w14:textId="77777777" w:rsidR="00A456C6" w:rsidRDefault="00A456C6"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846CC3" w:rsidRDefault="00A456C6">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846CC3" w:rsidRDefault="00A456C6">
        <w:pPr>
          <w:pStyle w:val="Footer"/>
          <w:jc w:val="center"/>
        </w:pPr>
      </w:p>
    </w:sdtContent>
  </w:sdt>
  <w:p w14:paraId="174ECA47" w14:textId="77777777" w:rsidR="00846CC3" w:rsidRDefault="00846C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41183C62" w:rsidR="00846CC3" w:rsidRDefault="00846CC3">
        <w:pPr>
          <w:pStyle w:val="Footer"/>
          <w:jc w:val="center"/>
        </w:pPr>
        <w:r>
          <w:fldChar w:fldCharType="begin"/>
        </w:r>
        <w:r>
          <w:instrText xml:space="preserve"> PAGE   \* MERGEFORMAT </w:instrText>
        </w:r>
        <w:r>
          <w:fldChar w:fldCharType="separate"/>
        </w:r>
        <w:r w:rsidR="00546D43">
          <w:rPr>
            <w:noProof/>
          </w:rPr>
          <w:t>4</w:t>
        </w:r>
        <w:r>
          <w:rPr>
            <w:noProof/>
          </w:rPr>
          <w:fldChar w:fldCharType="end"/>
        </w:r>
      </w:p>
    </w:sdtContent>
  </w:sdt>
  <w:p w14:paraId="4AD9795B" w14:textId="77777777" w:rsidR="00846CC3" w:rsidRDefault="00846CC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04030C8" w:rsidR="00846CC3" w:rsidRDefault="00846CC3">
        <w:pPr>
          <w:pStyle w:val="Footer"/>
          <w:jc w:val="center"/>
        </w:pPr>
        <w:r>
          <w:fldChar w:fldCharType="begin"/>
        </w:r>
        <w:r>
          <w:instrText xml:space="preserve"> PAGE   \* MERGEFORMAT </w:instrText>
        </w:r>
        <w:r>
          <w:fldChar w:fldCharType="separate"/>
        </w:r>
        <w:r w:rsidR="00546D43">
          <w:rPr>
            <w:noProof/>
          </w:rPr>
          <w:t>1</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96E6C7" w14:textId="77777777" w:rsidR="00A456C6" w:rsidRDefault="00A456C6" w:rsidP="009B20F4">
      <w:pPr>
        <w:spacing w:after="0" w:line="240" w:lineRule="auto"/>
      </w:pPr>
      <w:r>
        <w:separator/>
      </w:r>
    </w:p>
  </w:footnote>
  <w:footnote w:type="continuationSeparator" w:id="0">
    <w:p w14:paraId="519CA4F2" w14:textId="77777777" w:rsidR="00A456C6" w:rsidRDefault="00A456C6"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7D79E1" w:rsidRDefault="007D79E1"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7D79E1" w:rsidRPr="00586DC0" w:rsidRDefault="007D79E1" w:rsidP="007D79E1">
    <w:pPr>
      <w:pStyle w:val="Header"/>
      <w:pBdr>
        <w:bottom w:val="single" w:sz="4" w:space="1" w:color="auto"/>
      </w:pBdr>
      <w:jc w:val="center"/>
      <w:rPr>
        <w:b/>
        <w:caps/>
        <w:szCs w:val="18"/>
      </w:rPr>
    </w:pPr>
  </w:p>
  <w:p w14:paraId="271C125C" w14:textId="77777777" w:rsidR="007D79E1" w:rsidRPr="007D79E1" w:rsidRDefault="007D79E1">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846CC3" w:rsidRDefault="00846CC3"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846CC3" w:rsidRPr="00586DC0" w:rsidRDefault="00846CC3" w:rsidP="0007275A">
    <w:pPr>
      <w:pStyle w:val="Header"/>
      <w:pBdr>
        <w:bottom w:val="single" w:sz="4" w:space="1" w:color="auto"/>
      </w:pBdr>
      <w:jc w:val="center"/>
      <w:rPr>
        <w:b/>
        <w:caps/>
        <w:szCs w:val="18"/>
      </w:rPr>
    </w:pPr>
  </w:p>
  <w:p w14:paraId="73B0C1B5" w14:textId="77777777" w:rsidR="00846CC3" w:rsidRPr="0007275A" w:rsidRDefault="00846CC3"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06F526A8" w:rsidR="00846CC3" w:rsidRPr="00A502A4" w:rsidRDefault="00D45FB9" w:rsidP="006C4E5C">
    <w:pPr>
      <w:pStyle w:val="Header"/>
      <w:pBdr>
        <w:bottom w:val="single" w:sz="4" w:space="1" w:color="auto"/>
      </w:pBdr>
      <w:jc w:val="center"/>
      <w:rPr>
        <w:rFonts w:ascii="Verdana" w:hAnsi="Verdana"/>
        <w:b/>
        <w:caps/>
        <w:color w:val="FF0000"/>
        <w:sz w:val="18"/>
        <w:szCs w:val="18"/>
      </w:rPr>
    </w:pPr>
    <w:r w:rsidRPr="00D45FB9">
      <w:rPr>
        <w:rFonts w:ascii="Verdana" w:hAnsi="Verdana"/>
        <w:b/>
        <w:caps/>
        <w:sz w:val="18"/>
        <w:szCs w:val="18"/>
      </w:rPr>
      <w:t>EXECUTIVE SUMMARY</w:t>
    </w:r>
  </w:p>
  <w:p w14:paraId="2C4BC620" w14:textId="77777777" w:rsidR="00846CC3" w:rsidRPr="00586DC0" w:rsidRDefault="00846CC3" w:rsidP="0007275A">
    <w:pPr>
      <w:pStyle w:val="Header"/>
      <w:pBdr>
        <w:bottom w:val="single" w:sz="4" w:space="1" w:color="auto"/>
      </w:pBdr>
      <w:jc w:val="center"/>
      <w:rPr>
        <w:b/>
        <w:caps/>
        <w:szCs w:val="18"/>
      </w:rPr>
    </w:pPr>
  </w:p>
  <w:p w14:paraId="71FC9410" w14:textId="77777777" w:rsidR="00846CC3" w:rsidRDefault="00846CC3"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43001E80" w:rsidR="007D79E1" w:rsidRDefault="00D45FB9" w:rsidP="007D79E1">
    <w:pPr>
      <w:pStyle w:val="Header"/>
      <w:pBdr>
        <w:bottom w:val="single" w:sz="4" w:space="1" w:color="auto"/>
      </w:pBdr>
      <w:jc w:val="center"/>
      <w:rPr>
        <w:rFonts w:ascii="Verdana" w:hAnsi="Verdana"/>
        <w:b/>
        <w:caps/>
        <w:sz w:val="18"/>
        <w:szCs w:val="18"/>
      </w:rPr>
    </w:pPr>
    <w:r>
      <w:rPr>
        <w:rFonts w:ascii="Verdana" w:hAnsi="Verdana"/>
        <w:b/>
        <w:caps/>
        <w:sz w:val="18"/>
        <w:szCs w:val="18"/>
      </w:rPr>
      <w:t>PEST ANALYSIS</w:t>
    </w:r>
  </w:p>
  <w:p w14:paraId="0C78319E" w14:textId="77777777" w:rsidR="007D79E1" w:rsidRPr="00586DC0" w:rsidRDefault="007D79E1" w:rsidP="007D79E1">
    <w:pPr>
      <w:pStyle w:val="Header"/>
      <w:pBdr>
        <w:bottom w:val="single" w:sz="4" w:space="1" w:color="auto"/>
      </w:pBdr>
      <w:jc w:val="center"/>
      <w:rPr>
        <w:b/>
        <w:caps/>
        <w:szCs w:val="18"/>
      </w:rPr>
    </w:pPr>
  </w:p>
  <w:p w14:paraId="1443DECA" w14:textId="77777777" w:rsidR="00846CC3" w:rsidRPr="007D79E1" w:rsidRDefault="00846CC3" w:rsidP="007D79E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50AA2340" w:rsidR="00846CC3" w:rsidRDefault="00D45FB9" w:rsidP="0007275A">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03CFCF7F" w14:textId="77777777" w:rsidR="00846CC3" w:rsidRPr="00586DC0" w:rsidRDefault="00846CC3" w:rsidP="0007275A">
    <w:pPr>
      <w:pStyle w:val="Header"/>
      <w:pBdr>
        <w:bottom w:val="single" w:sz="4" w:space="1" w:color="auto"/>
      </w:pBdr>
      <w:jc w:val="center"/>
      <w:rPr>
        <w:b/>
        <w:caps/>
        <w:szCs w:val="18"/>
      </w:rPr>
    </w:pPr>
  </w:p>
  <w:p w14:paraId="5657DB35" w14:textId="77777777" w:rsidR="00846CC3" w:rsidRDefault="00846CC3"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C477E24"/>
    <w:multiLevelType w:val="hybridMultilevel"/>
    <w:tmpl w:val="EA3A6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36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366BB5"/>
    <w:multiLevelType w:val="hybridMultilevel"/>
    <w:tmpl w:val="43B02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7"/>
  </w:num>
  <w:num w:numId="3">
    <w:abstractNumId w:val="5"/>
  </w:num>
  <w:num w:numId="4">
    <w:abstractNumId w:val="4"/>
  </w:num>
  <w:num w:numId="5">
    <w:abstractNumId w:val="1"/>
  </w:num>
  <w:num w:numId="6">
    <w:abstractNumId w:val="19"/>
  </w:num>
  <w:num w:numId="7">
    <w:abstractNumId w:val="25"/>
  </w:num>
  <w:num w:numId="8">
    <w:abstractNumId w:val="31"/>
  </w:num>
  <w:num w:numId="9">
    <w:abstractNumId w:val="10"/>
  </w:num>
  <w:num w:numId="10">
    <w:abstractNumId w:val="12"/>
  </w:num>
  <w:num w:numId="11">
    <w:abstractNumId w:val="7"/>
  </w:num>
  <w:num w:numId="12">
    <w:abstractNumId w:val="30"/>
  </w:num>
  <w:num w:numId="13">
    <w:abstractNumId w:val="28"/>
  </w:num>
  <w:num w:numId="14">
    <w:abstractNumId w:val="0"/>
  </w:num>
  <w:num w:numId="15">
    <w:abstractNumId w:val="6"/>
  </w:num>
  <w:num w:numId="16">
    <w:abstractNumId w:val="9"/>
  </w:num>
  <w:num w:numId="17">
    <w:abstractNumId w:val="2"/>
  </w:num>
  <w:num w:numId="18">
    <w:abstractNumId w:val="13"/>
  </w:num>
  <w:num w:numId="19">
    <w:abstractNumId w:val="8"/>
  </w:num>
  <w:num w:numId="20">
    <w:abstractNumId w:val="18"/>
  </w:num>
  <w:num w:numId="21">
    <w:abstractNumId w:val="14"/>
  </w:num>
  <w:num w:numId="22">
    <w:abstractNumId w:val="20"/>
  </w:num>
  <w:num w:numId="23">
    <w:abstractNumId w:val="23"/>
  </w:num>
  <w:num w:numId="24">
    <w:abstractNumId w:val="29"/>
  </w:num>
  <w:num w:numId="25">
    <w:abstractNumId w:val="27"/>
  </w:num>
  <w:num w:numId="26">
    <w:abstractNumId w:val="16"/>
  </w:num>
  <w:num w:numId="27">
    <w:abstractNumId w:val="26"/>
  </w:num>
  <w:num w:numId="28">
    <w:abstractNumId w:val="3"/>
  </w:num>
  <w:num w:numId="29">
    <w:abstractNumId w:val="21"/>
  </w:num>
  <w:num w:numId="30">
    <w:abstractNumId w:val="15"/>
  </w:num>
  <w:num w:numId="31">
    <w:abstractNumId w:val="17"/>
  </w:num>
  <w:num w:numId="32">
    <w:abstractNumId w:val="11"/>
  </w:num>
  <w:num w:numId="33">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0181"/>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3F3F"/>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495"/>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67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477"/>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5717"/>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CCF"/>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DCE"/>
    <w:rsid w:val="00801E61"/>
    <w:rsid w:val="00801E74"/>
    <w:rsid w:val="00801F6A"/>
    <w:rsid w:val="00801FEE"/>
    <w:rsid w:val="0080278A"/>
    <w:rsid w:val="0080346E"/>
    <w:rsid w:val="00803720"/>
    <w:rsid w:val="00803750"/>
    <w:rsid w:val="00803EC9"/>
    <w:rsid w:val="0080478B"/>
    <w:rsid w:val="00805D11"/>
    <w:rsid w:val="0080740E"/>
    <w:rsid w:val="00807A07"/>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3BA4"/>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2B89"/>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14A"/>
    <w:rsid w:val="00A06596"/>
    <w:rsid w:val="00A06CA9"/>
    <w:rsid w:val="00A06D59"/>
    <w:rsid w:val="00A07200"/>
    <w:rsid w:val="00A10347"/>
    <w:rsid w:val="00A113B3"/>
    <w:rsid w:val="00A11590"/>
    <w:rsid w:val="00A127A5"/>
    <w:rsid w:val="00A12E2D"/>
    <w:rsid w:val="00A13427"/>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56C6"/>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4F"/>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35A"/>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5FB9"/>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5BA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BB735A"/>
    <w:pPr>
      <w:tabs>
        <w:tab w:val="left" w:pos="880"/>
        <w:tab w:val="right" w:leader="dot" w:pos="9016"/>
      </w:tabs>
      <w:spacing w:after="0" w:line="480" w:lineRule="auto"/>
      <w:ind w:left="220"/>
    </w:pPr>
    <w:rPr>
      <w:rFonts w:ascii="Verdana" w:eastAsia="Times New Roman" w:hAnsi="Verdana" w:cs="Arial"/>
      <w:bCs/>
      <w:iCs/>
      <w:smallCaps/>
      <w:noProof/>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47475">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25993774">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56583634">
      <w:bodyDiv w:val="1"/>
      <w:marLeft w:val="0"/>
      <w:marRight w:val="0"/>
      <w:marTop w:val="0"/>
      <w:marBottom w:val="0"/>
      <w:divBdr>
        <w:top w:val="none" w:sz="0" w:space="0" w:color="auto"/>
        <w:left w:val="none" w:sz="0" w:space="0" w:color="auto"/>
        <w:bottom w:val="none" w:sz="0" w:space="0" w:color="auto"/>
        <w:right w:val="none" w:sz="0" w:space="0" w:color="auto"/>
      </w:divBdr>
    </w:div>
    <w:div w:id="486240607">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78639836">
      <w:bodyDiv w:val="1"/>
      <w:marLeft w:val="0"/>
      <w:marRight w:val="0"/>
      <w:marTop w:val="0"/>
      <w:marBottom w:val="0"/>
      <w:divBdr>
        <w:top w:val="none" w:sz="0" w:space="0" w:color="auto"/>
        <w:left w:val="none" w:sz="0" w:space="0" w:color="auto"/>
        <w:bottom w:val="none" w:sz="0" w:space="0" w:color="auto"/>
        <w:right w:val="none" w:sz="0" w:space="0" w:color="auto"/>
      </w:divBdr>
    </w:div>
    <w:div w:id="643313978">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92069670">
      <w:bodyDiv w:val="1"/>
      <w:marLeft w:val="0"/>
      <w:marRight w:val="0"/>
      <w:marTop w:val="0"/>
      <w:marBottom w:val="0"/>
      <w:divBdr>
        <w:top w:val="none" w:sz="0" w:space="0" w:color="auto"/>
        <w:left w:val="none" w:sz="0" w:space="0" w:color="auto"/>
        <w:bottom w:val="none" w:sz="0" w:space="0" w:color="auto"/>
        <w:right w:val="none" w:sz="0" w:space="0" w:color="auto"/>
      </w:divBdr>
    </w:div>
    <w:div w:id="799686670">
      <w:bodyDiv w:val="1"/>
      <w:marLeft w:val="0"/>
      <w:marRight w:val="0"/>
      <w:marTop w:val="0"/>
      <w:marBottom w:val="0"/>
      <w:divBdr>
        <w:top w:val="none" w:sz="0" w:space="0" w:color="auto"/>
        <w:left w:val="none" w:sz="0" w:space="0" w:color="auto"/>
        <w:bottom w:val="none" w:sz="0" w:space="0" w:color="auto"/>
        <w:right w:val="none" w:sz="0" w:space="0" w:color="auto"/>
      </w:divBdr>
    </w:div>
    <w:div w:id="838542229">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01335843">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57762609">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51411066">
      <w:bodyDiv w:val="1"/>
      <w:marLeft w:val="0"/>
      <w:marRight w:val="0"/>
      <w:marTop w:val="0"/>
      <w:marBottom w:val="0"/>
      <w:divBdr>
        <w:top w:val="none" w:sz="0" w:space="0" w:color="auto"/>
        <w:left w:val="none" w:sz="0" w:space="0" w:color="auto"/>
        <w:bottom w:val="none" w:sz="0" w:space="0" w:color="auto"/>
        <w:right w:val="none" w:sz="0" w:space="0" w:color="auto"/>
      </w:divBdr>
    </w:div>
    <w:div w:id="1180391045">
      <w:bodyDiv w:val="1"/>
      <w:marLeft w:val="0"/>
      <w:marRight w:val="0"/>
      <w:marTop w:val="0"/>
      <w:marBottom w:val="0"/>
      <w:divBdr>
        <w:top w:val="none" w:sz="0" w:space="0" w:color="auto"/>
        <w:left w:val="none" w:sz="0" w:space="0" w:color="auto"/>
        <w:bottom w:val="none" w:sz="0" w:space="0" w:color="auto"/>
        <w:right w:val="none" w:sz="0" w:space="0" w:color="auto"/>
      </w:divBdr>
    </w:div>
    <w:div w:id="1198394090">
      <w:bodyDiv w:val="1"/>
      <w:marLeft w:val="0"/>
      <w:marRight w:val="0"/>
      <w:marTop w:val="0"/>
      <w:marBottom w:val="0"/>
      <w:divBdr>
        <w:top w:val="none" w:sz="0" w:space="0" w:color="auto"/>
        <w:left w:val="none" w:sz="0" w:space="0" w:color="auto"/>
        <w:bottom w:val="none" w:sz="0" w:space="0" w:color="auto"/>
        <w:right w:val="none" w:sz="0" w:space="0" w:color="auto"/>
      </w:divBdr>
    </w:div>
    <w:div w:id="1214120515">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97722450">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01710257">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2170460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62293926">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789205394">
      <w:bodyDiv w:val="1"/>
      <w:marLeft w:val="0"/>
      <w:marRight w:val="0"/>
      <w:marTop w:val="0"/>
      <w:marBottom w:val="0"/>
      <w:divBdr>
        <w:top w:val="none" w:sz="0" w:space="0" w:color="auto"/>
        <w:left w:val="none" w:sz="0" w:space="0" w:color="auto"/>
        <w:bottom w:val="none" w:sz="0" w:space="0" w:color="auto"/>
        <w:right w:val="none" w:sz="0" w:space="0" w:color="auto"/>
      </w:divBdr>
    </w:div>
    <w:div w:id="1835299460">
      <w:bodyDiv w:val="1"/>
      <w:marLeft w:val="0"/>
      <w:marRight w:val="0"/>
      <w:marTop w:val="0"/>
      <w:marBottom w:val="0"/>
      <w:divBdr>
        <w:top w:val="none" w:sz="0" w:space="0" w:color="auto"/>
        <w:left w:val="none" w:sz="0" w:space="0" w:color="auto"/>
        <w:bottom w:val="none" w:sz="0" w:space="0" w:color="auto"/>
        <w:right w:val="none" w:sz="0" w:space="0" w:color="auto"/>
      </w:divBdr>
    </w:div>
    <w:div w:id="1893492333">
      <w:bodyDiv w:val="1"/>
      <w:marLeft w:val="0"/>
      <w:marRight w:val="0"/>
      <w:marTop w:val="0"/>
      <w:marBottom w:val="0"/>
      <w:divBdr>
        <w:top w:val="none" w:sz="0" w:space="0" w:color="auto"/>
        <w:left w:val="none" w:sz="0" w:space="0" w:color="auto"/>
        <w:bottom w:val="none" w:sz="0" w:space="0" w:color="auto"/>
        <w:right w:val="none" w:sz="0" w:space="0" w:color="auto"/>
      </w:divBdr>
    </w:div>
    <w:div w:id="204027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14</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15</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16</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17</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18</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19</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20</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21</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23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24</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25</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26</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27</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28</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29</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30</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31</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32</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33</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34</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35</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36</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37</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38</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39</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40</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41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42</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43</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44</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45</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46</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47</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48</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49</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50</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51</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52</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53</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54</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55</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56</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57</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58</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59</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60</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61</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62</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63</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64</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65</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66</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67</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68</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69</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70</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71</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72</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73</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74</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75</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76</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77</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78</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79</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80</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81</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82</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83</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84</b:RefOrder>
  </b:Source>
  <b:Source>
    <b:Tag>Lib18</b:Tag>
    <b:SourceType>InternetSite</b:SourceType>
    <b:Guid>{6FBA0C88-8ED0-8649-9F90-50029AB4E9D2}</b:Guid>
    <b:LCID>en-GB</b:LCID>
    <b:Author>
      <b:Author>
        <b:Corporate>Liberty Stadium</b:Corporate>
      </b:Author>
    </b:Author>
    <b:Title>Swansea Stadium Management Company (SSMC)</b:Title>
    <b:URL>http://www.liberty-stadium.com/liberty_stadium_management.php</b:URL>
    <b:Year>2018</b:Year>
    <b:RefOrder>1</b:RefOrder>
  </b:Source>
  <b:Source>
    <b:Tag>The18</b:Tag>
    <b:SourceType>InternetSite</b:SourceType>
    <b:Guid>{52E0DAAB-E534-B645-BB0E-591A3227E508}</b:Guid>
    <b:Title>National Minimum Wage and National Living Wage rates</b:Title>
    <b:Year>2018</b:Year>
    <b:Author>
      <b:Author>
        <b:Corporate>GOV.uk</b:Corporate>
      </b:Author>
    </b:Author>
    <b:URL>https://www.gov.uk/national-minimum-wage-rates</b:URL>
    <b:YearAccessed>2018</b:YearAccessed>
    <b:MonthAccessed>March</b:MonthAccessed>
    <b:DayAccessed>26</b:DayAccessed>
    <b:RefOrder>2</b:RefOrder>
  </b:Source>
  <b:Source>
    <b:Tag>Joh141</b:Tag>
    <b:SourceType>Book</b:SourceType>
    <b:Guid>{DFCAC12E-BCC1-8141-966A-9CB93D4EB605}</b:Guid>
    <b:Title>Exploting Strategy</b:Title>
    <b:City>Harlow</b:City>
    <b:Publisher>Pearson Education Limited</b:Publisher>
    <b:Year>2014</b:Year>
    <b:Edition>10th</b:Edition>
    <b:Author>
      <b:Author>
        <b:NameList>
          <b:Person>
            <b:Last>Johnson</b:Last>
            <b:First>Gerry</b:First>
          </b:Person>
          <b:Person>
            <b:Last>Whittington</b:Last>
            <b:First>Richard</b:First>
          </b:Person>
          <b:Person>
            <b:Last>Angwin</b:Last>
            <b:First>Duncan</b:First>
          </b:Person>
          <b:Person>
            <b:Last>Regner</b:Last>
            <b:First>Patrick</b:First>
          </b:Person>
          <b:Person>
            <b:Last>Scholes</b:Last>
            <b:First>Kevan</b:First>
          </b:Person>
        </b:NameList>
      </b:Author>
    </b:Author>
    <b:RefOrder>5</b:RefOrder>
  </b:Source>
  <b:Source>
    <b:Tag>Dom16</b:Tag>
    <b:SourceType>InternetSite</b:SourceType>
    <b:Guid>{BF73F53C-BC84-C445-BFD5-0284E4AEB5D5}</b:Guid>
    <b:Author>
      <b:Author>
        <b:NameList>
          <b:Person>
            <b:Last>Booth</b:Last>
            <b:First>Dominic</b:First>
          </b:Person>
        </b:NameList>
      </b:Author>
    </b:Author>
    <b:Title>Swansea City's BBC Price of Football survey results: Why Swans offer value compared to Premier League big-hitters</b:Title>
    <b:URL>https://www.walesonline.co.uk/sport/football/football-news/swansea-citys-bbc-price-football-12185842</b:URL>
    <b:Year>2016</b:Year>
    <b:YearAccessed>2018</b:YearAccessed>
    <b:MonthAccessed>March</b:MonthAccessed>
    <b:DayAccessed>26</b:DayAccessed>
    <b:RefOrder>7</b:RefOrder>
  </b:Source>
  <b:Source>
    <b:Tag>Off16</b:Tag>
    <b:SourceType>InternetSite</b:SourceType>
    <b:Guid>{0A00C3C8-40A8-9E4F-90F2-5B7A7F9C1E71}</b:Guid>
    <b:Author>
      <b:Author>
        <b:Corporate>Office for National Statistics</b:Corporate>
      </b:Author>
    </b:Author>
    <b:Title>Consumer price inflation, UK: November 2016</b:Title>
    <b:URL>https://www.ons.gov.uk/economy/inflationandpriceindices/bulletins/consumerpriceinflation/nov2016</b:URL>
    <b:Year>2016</b:Year>
    <b:YearAccessed>2018</b:YearAccessed>
    <b:MonthAccessed>March</b:MonthAccessed>
    <b:DayAccessed>26</b:DayAccessed>
    <b:RefOrder>6</b:RefOrder>
  </b:Source>
  <b:Source>
    <b:Tag>Slo13</b:Tag>
    <b:SourceType>Book</b:SourceType>
    <b:Guid>{CD36D5B1-59D3-D14A-B904-4C307BCC525F}</b:Guid>
    <b:Title>Economics for Business</b:Title>
    <b:Year>2013</b:Year>
    <b:City>Harlow</b:City>
    <b:Publisher>Pearson Education Limited</b:Publisher>
    <b:Edition>6th</b:Edition>
    <b:Author>
      <b:Author>
        <b:NameList>
          <b:Person>
            <b:Last>Sloman</b:Last>
            <b:First>John</b:First>
          </b:Person>
          <b:Person>
            <b:Last>Hinde</b:Last>
            <b:First>Kevin</b:First>
          </b:Person>
          <b:Person>
            <b:Last>Garratt</b:Last>
            <b:First>Dean</b:First>
          </b:Person>
        </b:NameList>
      </b:Author>
    </b:Author>
    <b:RefOrder>10</b:RefOrder>
  </b:Source>
  <b:Source>
    <b:Tag>Wor061</b:Tag>
    <b:SourceType>Book</b:SourceType>
    <b:Guid>{1864419E-1FD3-9B41-A7F7-6F79A767B95D}</b:Guid>
    <b:Title>The Business Environment</b:Title>
    <b:City>Harlow</b:City>
    <b:Publisher>Pearson Education Limited</b:Publisher>
    <b:Year>2006</b:Year>
    <b:Edition>5th</b:Edition>
    <b:Author>
      <b:Author>
        <b:NameList>
          <b:Person>
            <b:Last>Worthington</b:Last>
            <b:First>Ian</b:First>
          </b:Person>
          <b:Person>
            <b:Last>Britton</b:Last>
            <b:First>Chris</b:First>
          </b:Person>
        </b:NameList>
      </b:Author>
    </b:Author>
    <b:RefOrder>11</b:RefOrder>
  </b:Source>
  <b:Source>
    <b:Tag>Mat18</b:Tag>
    <b:SourceType>ArticleInAPeriodical</b:SourceType>
    <b:Guid>{714EB063-895A-2B42-B653-30E41C6443A2}</b:Guid>
    <b:Title>Swansea City reveal substantial profit in latest accounts despite player and staff wages rising to nearly £100m</b:Title>
    <b:Year>2018</b:Year>
    <b:Author>
      <b:Author>
        <b:NameList>
          <b:Person>
            <b:Last>Davies</b:Last>
            <b:First>Mathew</b:First>
          </b:Person>
        </b:NameList>
      </b:Author>
    </b:Author>
    <b:PeriodicalTitle>Wales Online</b:PeriodicalTitle>
    <b:Month>February</b:Month>
    <b:Day>28</b:Day>
    <b:RefOrder>12</b:RefOrder>
  </b:Source>
  <b:Source>
    <b:Tag>BBC151</b:Tag>
    <b:SourceType>InternetSite</b:SourceType>
    <b:Guid>{6039867B-4B1A-4845-89F3-156B5419E6EC}</b:Guid>
    <b:Author>
      <b:Author>
        <b:Corporate>BBC News</b:Corporate>
      </b:Author>
    </b:Author>
    <b:Title>Paris attacks: What happened on the night</b:Title>
    <b:URL>http://www.bbc.co.uk/news/world-europe-34818994</b:URL>
    <b:Year>2015</b:Year>
    <b:YearAccessed>2018</b:YearAccessed>
    <b:MonthAccessed>April</b:MonthAccessed>
    <b:DayAccessed>5</b:DayAccessed>
    <b:RefOrder>3</b:RefOrder>
  </b:Source>
  <b:Source>
    <b:Tag>Nei161</b:Tag>
    <b:SourceType>InternetSite</b:SourceType>
    <b:Guid>{77935D45-A539-D441-8BA5-4F53A9A6D1A1}</b:Guid>
    <b:Author>
      <b:Author>
        <b:NameList>
          <b:Person>
            <b:Last>Atkinson</b:Last>
            <b:First>Neil</b:First>
          </b:Person>
        </b:NameList>
      </b:Author>
    </b:Author>
    <b:Title>NewStatesman</b:Title>
    <b:URL>https://www.newstatesman.com/politics/sport/2016/04/hillsborough-verdict-isn-t-about-football-disaster-was-national-disgrace</b:URL>
    <b:Year>2016</b:Year>
    <b:YearAccessed>2018</b:YearAccessed>
    <b:MonthAccessed>April</b:MonthAccessed>
    <b:DayAccessed>5</b:DayAccessed>
    <b:RefOrder>4</b:RefOrder>
  </b:Source>
  <b:Source>
    <b:Tag>Ban18</b:Tag>
    <b:SourceType>InternetSite</b:SourceType>
    <b:Guid>{10148FD7-4459-274A-9E1C-E2FCBD5FC32D}</b:Guid>
    <b:Author>
      <b:Author>
        <b:Corporate>Bank of England</b:Corporate>
      </b:Author>
    </b:Author>
    <b:Title>The interest rate (Bank Rate)</b:Title>
    <b:URL>https://www.bankofengland.co.uk/monetary-policy/the-interest-rate-bank-rate</b:URL>
    <b:Year>2018</b:Year>
    <b:YearAccessed>2018</b:YearAccessed>
    <b:MonthAccessed>April</b:MonthAccessed>
    <b:DayAccessed>5</b:DayAccessed>
    <b:RefOrder>8</b:RefOrder>
  </b:Source>
  <b:Source>
    <b:Tag>Sta18</b:Tag>
    <b:SourceType>InternetSite</b:SourceType>
    <b:Guid>{0A27C711-5F50-A047-B0FD-9600770DFE91}</b:Guid>
    <b:Author>
      <b:Author>
        <b:Corporate>StatsWales</b:Corporate>
      </b:Author>
    </b:Author>
    <b:Title>Economic inactivity rates by UK country/English region and quarter </b:Title>
    <b:URL>https://statswales.gov.wales/Catalogue/Business-Economy-and-Labour-Market/People-and-Work/Economic-Inactivity/economicinactivityrates-by-ukcountryenglishregion-quarter</b:URL>
    <b:Year>2018</b:Year>
    <b:YearAccessed>2018</b:YearAccessed>
    <b:MonthAccessed>April</b:MonthAccessed>
    <b:DayAccessed>5</b:DayAccessed>
    <b:RefOrder>9</b:RefOrder>
  </b:Source>
  <b:Source>
    <b:Tag>BBC16</b:Tag>
    <b:SourceType>InternetSite</b:SourceType>
    <b:Guid>{D56DC1DF-3E47-AE4D-BCCF-D3936552954A}</b:Guid>
    <b:Author>
      <b:Author>
        <b:Corporate>BBC News</b:Corporate>
      </b:Author>
    </b:Author>
    <b:Title>Football: English stadiums to get free wi-fi for some apps</b:Title>
    <b:URL>http://www.bbc.co.uk/news/technology-35942609</b:URL>
    <b:Year>2016</b:Year>
    <b:YearAccessed>2018</b:YearAccessed>
    <b:MonthAccessed>April</b:MonthAccessed>
    <b:DayAccessed>4</b:DayAccessed>
    <b:RefOrder>13</b:RefOrder>
  </b:Source>
  <b:Source>
    <b:Tag>BBC15</b:Tag>
    <b:SourceType>InternetSite</b:SourceType>
    <b:Guid>{1BD2A087-7EDD-AE4B-9063-D0A0454210E2}</b:Guid>
    <b:Author>
      <b:Author>
        <b:Corporate>BBC News</b:Corporate>
      </b:Author>
    </b:Author>
    <b:Title>Paris attacks: What happened on the night</b:Title>
    <b:URL>http://www.bbc.co.uk/news/world-europe-34818994</b:URL>
    <b:Year>2015</b:Year>
    <b:YearAccessed>2018</b:YearAccessed>
    <b:MonthAccessed>April</b:MonthAccessed>
    <b:DayAccessed>5</b:DayAccessed>
    <b:RefOrder>85</b:RefOrder>
  </b:Source>
  <b:Source>
    <b:Tag>Nei16</b:Tag>
    <b:SourceType>InternetSite</b:SourceType>
    <b:Guid>{18B0FDF0-FD08-774B-B849-8469E0A2EE3E}</b:Guid>
    <b:Title>NewStatesman</b:Title>
    <b:URL>https://www.newstatesman.com/politics/sport/2016/04/hillsborough-verdict-isn-t-about-football-disaster-was-national-disgrace</b:URL>
    <b:Year>2016</b:Year>
    <b:YearAccessed>2018</b:YearAccessed>
    <b:MonthAccessed>April</b:MonthAccessed>
    <b:DayAccessed>5</b:DayAccessed>
    <b:Author>
      <b:Author>
        <b:NameList>
          <b:Person>
            <b:Last>Atkinson</b:Last>
            <b:First>Neil</b:First>
          </b:Person>
        </b:NameList>
      </b:Author>
    </b:Author>
    <b:RefOrder>86</b:RefOrder>
  </b:Source>
  <b:Source>
    <b:Tag>Ban181</b:Tag>
    <b:SourceType>InternetSite</b:SourceType>
    <b:Guid>{47F6CD37-FADF-904A-923A-6BD5C956AD0B}</b:Guid>
    <b:Author>
      <b:Author>
        <b:Corporate>Bank of England</b:Corporate>
      </b:Author>
    </b:Author>
    <b:Title>The interest rate (Bank Rate)</b:Title>
    <b:URL>https://www.bankofengland.co.uk/monetary-policy/the-interest-rate-bank-rate</b:URL>
    <b:Year>2018</b:Year>
    <b:YearAccessed>2018</b:YearAccessed>
    <b:MonthAccessed>April</b:MonthAccessed>
    <b:DayAccessed>5</b:DayAccessed>
    <b:RefOrder>87</b:RefOrder>
  </b:Source>
  <b:Source>
    <b:Tag>Sta</b:Tag>
    <b:SourceType>InternetSite</b:SourceType>
    <b:Guid>{81A71019-31FB-6442-A897-74907670D568}</b:Guid>
    <b:Author>
      <b:Author>
        <b:Corporate>StatsWales</b:Corporate>
      </b:Author>
    </b:Author>
    <b:Title>Economic inactivity rates by UK country/English region and quarter</b:Title>
    <b:URL>https://statswales.gov.wales/Catalogue/Business-Economy-and-Labour-Market/People-and-Work/Economic-Inactivity/economicinactivityrates-by-ukcountryenglishregion-quarter</b:URL>
    <b:Year>2018</b:Year>
    <b:YearAccessed>2018</b:YearAccessed>
    <b:MonthAccessed>April</b:MonthAccessed>
    <b:DayAccessed>5</b:DayAccessed>
    <b:RefOrder>88</b:RefOrder>
  </b:Source>
  <b:Source>
    <b:Tag>BBC161</b:Tag>
    <b:SourceType>InternetSite</b:SourceType>
    <b:Guid>{49EB6C89-3114-9447-8254-617A03B96648}</b:Guid>
    <b:Author>
      <b:Author>
        <b:Corporate>BBC News</b:Corporate>
      </b:Author>
    </b:Author>
    <b:Title>Football: English stadiums to get free wi-fi for some apps</b:Title>
    <b:URL>http://www.bbc.co.uk/news/technology-35942609</b:URL>
    <b:Year>2016</b:Year>
    <b:YearAccessed>2018</b:YearAccessed>
    <b:MonthAccessed>April</b:MonthAccessed>
    <b:DayAccessed>4</b:DayAccessed>
    <b:RefOrder>89</b:RefOrder>
  </b:Source>
</b:Sources>
</file>

<file path=customXml/itemProps1.xml><?xml version="1.0" encoding="utf-8"?>
<ds:datastoreItem xmlns:ds="http://schemas.openxmlformats.org/officeDocument/2006/customXml" ds:itemID="{CB77D135-07F0-B64D-AA8D-1FE158FB9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10</Pages>
  <Words>2297</Words>
  <Characters>13096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Rhodri Shepherd</cp:lastModifiedBy>
  <cp:revision>6</cp:revision>
  <cp:lastPrinted>2018-02-08T12:45:00Z</cp:lastPrinted>
  <dcterms:created xsi:type="dcterms:W3CDTF">2018-04-05T12:20:00Z</dcterms:created>
  <dcterms:modified xsi:type="dcterms:W3CDTF">2018-04-05T22:15:00Z</dcterms:modified>
</cp:coreProperties>
</file>