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08D382" w14:textId="6200953F" w:rsidR="003F0837" w:rsidRDefault="003F0837" w:rsidP="00942314">
      <w:pPr>
        <w:rPr>
          <w:b/>
          <w:bCs/>
        </w:rPr>
      </w:pPr>
    </w:p>
    <w:p w14:paraId="620D48D9" w14:textId="77777777" w:rsidR="001E2D26" w:rsidRDefault="001E2D26" w:rsidP="00942314">
      <w:pPr>
        <w:rPr>
          <w:b/>
          <w:bCs/>
        </w:rPr>
      </w:pPr>
    </w:p>
    <w:p w14:paraId="3E52AACC" w14:textId="77777777" w:rsidR="001E2D26" w:rsidRDefault="001E2D26" w:rsidP="00942314">
      <w:pPr>
        <w:jc w:val="right"/>
        <w:rPr>
          <w:b/>
          <w:bCs/>
        </w:rPr>
      </w:pPr>
    </w:p>
    <w:p w14:paraId="49D03041" w14:textId="4BA373AE" w:rsidR="006660FA" w:rsidRPr="00105CEE" w:rsidRDefault="003F0837" w:rsidP="00942314">
      <w:pPr>
        <w:rPr>
          <w:b/>
          <w:bCs/>
        </w:rPr>
      </w:pPr>
      <w:r w:rsidRPr="00105CEE">
        <w:rPr>
          <w:b/>
          <w:bCs/>
        </w:rPr>
        <w:t>Name:</w:t>
      </w:r>
      <w:r w:rsidR="001E2D26">
        <w:rPr>
          <w:b/>
          <w:bCs/>
        </w:rPr>
        <w:t xml:space="preserve"> Yaqoob </w:t>
      </w:r>
      <w:proofErr w:type="spellStart"/>
      <w:r w:rsidR="001E2D26">
        <w:rPr>
          <w:b/>
          <w:bCs/>
        </w:rPr>
        <w:t>Talukdaar</w:t>
      </w:r>
      <w:proofErr w:type="spellEnd"/>
    </w:p>
    <w:p w14:paraId="69FF00F1" w14:textId="77777777" w:rsidR="001E2D26" w:rsidRDefault="001E2D26" w:rsidP="00942314">
      <w:pPr>
        <w:rPr>
          <w:b/>
          <w:bCs/>
        </w:rPr>
      </w:pPr>
      <w:r>
        <w:rPr>
          <w:b/>
          <w:bCs/>
        </w:rPr>
        <w:t>Student:2126722</w:t>
      </w:r>
    </w:p>
    <w:p w14:paraId="54F581CD" w14:textId="5D024366" w:rsidR="001E2D26" w:rsidRDefault="001E2D26" w:rsidP="00942314">
      <w:pPr>
        <w:rPr>
          <w:b/>
          <w:bCs/>
        </w:rPr>
      </w:pPr>
      <w:r>
        <w:rPr>
          <w:b/>
          <w:bCs/>
        </w:rPr>
        <w:t>Module code: BMIH6005</w:t>
      </w:r>
    </w:p>
    <w:p w14:paraId="5901C090" w14:textId="2A84A534" w:rsidR="001E2D26" w:rsidRDefault="001E2D26" w:rsidP="00942314">
      <w:pPr>
        <w:jc w:val="left"/>
        <w:rPr>
          <w:b/>
          <w:bCs/>
        </w:rPr>
      </w:pPr>
      <w:r>
        <w:rPr>
          <w:b/>
          <w:bCs/>
        </w:rPr>
        <w:t>Module Title: Consultancy Report on the Front of House Operations of the Balmoral Hotel</w:t>
      </w:r>
    </w:p>
    <w:p w14:paraId="4CA24AF2" w14:textId="3DC28F5C" w:rsidR="00942314" w:rsidRDefault="00942314" w:rsidP="00942314">
      <w:pPr>
        <w:jc w:val="left"/>
        <w:rPr>
          <w:b/>
          <w:bCs/>
        </w:rPr>
      </w:pPr>
      <w:r>
        <w:rPr>
          <w:noProof/>
        </w:rPr>
        <w:drawing>
          <wp:anchor distT="0" distB="0" distL="114300" distR="114300" simplePos="0" relativeHeight="251658240" behindDoc="0" locked="0" layoutInCell="1" allowOverlap="1" wp14:anchorId="2F40916F" wp14:editId="233AC390">
            <wp:simplePos x="0" y="0"/>
            <wp:positionH relativeFrom="column">
              <wp:posOffset>2882537</wp:posOffset>
            </wp:positionH>
            <wp:positionV relativeFrom="paragraph">
              <wp:posOffset>17327</wp:posOffset>
            </wp:positionV>
            <wp:extent cx="817880" cy="817880"/>
            <wp:effectExtent l="0" t="0" r="0" b="0"/>
            <wp:wrapSquare wrapText="bothSides"/>
            <wp:docPr id="1500674905" name="Picture 1" descr="35 Effective Consulting Logo Idea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GJzQZ9CrMe2bhbIPp4aO2AE_15" descr="35 Effective Consulting Logo Ideas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817880" cy="817880"/>
                    </a:xfrm>
                    <a:prstGeom prst="rect">
                      <a:avLst/>
                    </a:prstGeom>
                    <a:noFill/>
                    <a:ln>
                      <a:noFill/>
                    </a:ln>
                  </pic:spPr>
                </pic:pic>
              </a:graphicData>
            </a:graphic>
            <wp14:sizeRelH relativeFrom="page">
              <wp14:pctWidth>0</wp14:pctWidth>
            </wp14:sizeRelH>
            <wp14:sizeRelV relativeFrom="page">
              <wp14:pctHeight>0</wp14:pctHeight>
            </wp14:sizeRelV>
          </wp:anchor>
        </w:drawing>
      </w:r>
      <w:r w:rsidR="001E2D26">
        <w:rPr>
          <w:b/>
          <w:bCs/>
        </w:rPr>
        <w:t xml:space="preserve">Tutor:  Neil Dyer  </w:t>
      </w:r>
    </w:p>
    <w:p w14:paraId="404B7E78" w14:textId="0A6A1881" w:rsidR="00C62C86" w:rsidRPr="00105CEE" w:rsidRDefault="003F0837" w:rsidP="00942314">
      <w:pPr>
        <w:jc w:val="left"/>
        <w:rPr>
          <w:b/>
          <w:bCs/>
        </w:rPr>
      </w:pPr>
      <w:r w:rsidRPr="00105CEE">
        <w:rPr>
          <w:b/>
          <w:bCs/>
        </w:rPr>
        <w:t>Consultancy Company Name:</w:t>
      </w:r>
      <w:r w:rsidR="00942314">
        <w:rPr>
          <w:b/>
          <w:bCs/>
        </w:rPr>
        <w:t xml:space="preserve"> </w:t>
      </w:r>
      <w:r w:rsidR="001E2D26">
        <w:rPr>
          <w:b/>
          <w:bCs/>
        </w:rPr>
        <w:t xml:space="preserve"> </w:t>
      </w:r>
      <w:r w:rsidRPr="00105CEE">
        <w:rPr>
          <w:b/>
          <w:bCs/>
        </w:rPr>
        <w:t>Inver Insights</w:t>
      </w:r>
      <w:r w:rsidR="001E2D26">
        <w:rPr>
          <w:b/>
          <w:bCs/>
        </w:rPr>
        <w:t xml:space="preserve"> Hospitality Consultant</w:t>
      </w:r>
      <w:r w:rsidR="00942314" w:rsidRPr="00942314">
        <w:t xml:space="preserve"> </w:t>
      </w:r>
      <w:r w:rsidR="00942314">
        <w:fldChar w:fldCharType="begin"/>
      </w:r>
      <w:r w:rsidR="00942314">
        <w:instrText xml:space="preserve"> INCLUDEPICTURE "/Users/user1/Library/Group Containers/UBF8T346G9.ms/WebArchiveCopyPasteTempFiles/com.microsoft.Word/AfHI+bmVfkwZkAAAAASUVORK5CYII=" \* MERGEFORMATINET </w:instrText>
      </w:r>
      <w:r w:rsidR="00942314">
        <w:fldChar w:fldCharType="separate"/>
      </w:r>
      <w:r w:rsidR="00942314">
        <w:fldChar w:fldCharType="end"/>
      </w:r>
    </w:p>
    <w:p w14:paraId="750D76A7" w14:textId="5FF86D00" w:rsidR="006660FA" w:rsidRPr="00105CEE" w:rsidRDefault="00786BFE" w:rsidP="00942314">
      <w:pPr>
        <w:rPr>
          <w:b/>
          <w:bCs/>
        </w:rPr>
      </w:pPr>
      <w:r w:rsidRPr="00105CEE">
        <w:rPr>
          <w:b/>
          <w:bCs/>
        </w:rPr>
        <w:t>Date:</w:t>
      </w:r>
      <w:r w:rsidR="001E2D26">
        <w:rPr>
          <w:b/>
          <w:bCs/>
        </w:rPr>
        <w:t xml:space="preserve"> 4</w:t>
      </w:r>
      <w:r w:rsidR="001E2D26" w:rsidRPr="001E2D26">
        <w:rPr>
          <w:b/>
          <w:bCs/>
          <w:vertAlign w:val="superscript"/>
        </w:rPr>
        <w:t>th</w:t>
      </w:r>
      <w:r w:rsidR="001E2D26">
        <w:rPr>
          <w:b/>
          <w:bCs/>
        </w:rPr>
        <w:t xml:space="preserve"> March 2025</w:t>
      </w:r>
    </w:p>
    <w:p w14:paraId="7A873F50" w14:textId="77777777" w:rsidR="006660FA" w:rsidRDefault="006660FA"/>
    <w:p w14:paraId="479BD5B1" w14:textId="77777777" w:rsidR="001E2D26" w:rsidRDefault="001E2D26"/>
    <w:p w14:paraId="5022F954" w14:textId="77777777" w:rsidR="001E2D26" w:rsidRDefault="001E2D26" w:rsidP="001E2D26">
      <w:pPr>
        <w:spacing w:before="100" w:beforeAutospacing="1" w:after="100" w:afterAutospacing="1" w:line="240" w:lineRule="auto"/>
        <w:rPr>
          <w:rFonts w:eastAsia="Times New Roman" w:cs="Arial"/>
          <w:lang w:eastAsia="en-GB"/>
          <w14:ligatures w14:val="none"/>
        </w:rPr>
      </w:pPr>
      <w:r w:rsidRPr="00744CBB">
        <w:rPr>
          <w:rFonts w:eastAsia="Times New Roman" w:cs="Arial"/>
          <w:lang w:eastAsia="en-GB"/>
          <w14:ligatures w14:val="none"/>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Pr>
          <w:rFonts w:eastAsia="Times New Roman" w:cs="Arial"/>
          <w:lang w:eastAsia="en-GB"/>
          <w14:ligatures w14:val="none"/>
        </w:rPr>
        <w:t xml:space="preserve"> </w:t>
      </w:r>
    </w:p>
    <w:p w14:paraId="168027BD" w14:textId="77777777" w:rsidR="001E2D26" w:rsidRPr="00744CBB" w:rsidRDefault="001E2D26" w:rsidP="001E2D26">
      <w:pPr>
        <w:spacing w:before="100" w:beforeAutospacing="1" w:after="100" w:afterAutospacing="1" w:line="240" w:lineRule="auto"/>
        <w:rPr>
          <w:rFonts w:eastAsia="Times New Roman" w:cs="Arial"/>
          <w:lang w:eastAsia="en-GB"/>
          <w14:ligatures w14:val="none"/>
        </w:rPr>
      </w:pPr>
    </w:p>
    <w:p w14:paraId="68C3EA3A" w14:textId="77777777" w:rsidR="001E2D26" w:rsidRDefault="001E2D26" w:rsidP="001E2D26">
      <w:pPr>
        <w:rPr>
          <w:rFonts w:ascii="Times New Roman" w:hAnsi="Times New Roman" w:cs="Times New Roman"/>
        </w:rPr>
      </w:pPr>
    </w:p>
    <w:p w14:paraId="01B9CE10" w14:textId="77777777" w:rsidR="001E2D26" w:rsidRDefault="001E2D26"/>
    <w:p w14:paraId="36838D00" w14:textId="77777777" w:rsidR="006660FA" w:rsidRDefault="006660FA"/>
    <w:p w14:paraId="76BE3048" w14:textId="77777777" w:rsidR="006660FA" w:rsidRDefault="006660FA"/>
    <w:p w14:paraId="28D30E80" w14:textId="77777777" w:rsidR="00DE2BE0" w:rsidRDefault="00DE2BE0"/>
    <w:p w14:paraId="5D1F40CA" w14:textId="77777777" w:rsidR="00DB6E27" w:rsidRDefault="00DB6E27"/>
    <w:p w14:paraId="5103154A" w14:textId="77777777" w:rsidR="00DB6E27" w:rsidRDefault="00DB6E27"/>
    <w:p w14:paraId="3FB12BDB" w14:textId="77777777" w:rsidR="00C62C86" w:rsidRDefault="00C62C86"/>
    <w:p w14:paraId="3ABEABE7" w14:textId="0A2E84E7" w:rsidR="008B678B" w:rsidRDefault="008B678B" w:rsidP="008B678B">
      <w:pPr>
        <w:pStyle w:val="Heading1"/>
      </w:pPr>
      <w:bookmarkStart w:id="0" w:name="_Toc192428715"/>
      <w:bookmarkStart w:id="1" w:name="_Toc192598811"/>
      <w:r>
        <w:t>Executive Summary</w:t>
      </w:r>
      <w:bookmarkEnd w:id="0"/>
      <w:bookmarkEnd w:id="1"/>
      <w:r>
        <w:t xml:space="preserve"> </w:t>
      </w:r>
    </w:p>
    <w:p w14:paraId="37FEB739" w14:textId="1B80B832" w:rsidR="0017730D" w:rsidRDefault="0017730D" w:rsidP="008B678B">
      <w:r>
        <w:t>The aim of this report is to produce a comprehensive consultancy report analysing the internal and external business environment of the Balmoral Hotel</w:t>
      </w:r>
      <w:r w:rsidR="00112626">
        <w:t xml:space="preserve"> focusing on </w:t>
      </w:r>
      <w:bookmarkStart w:id="2" w:name="_Hlk192598390"/>
      <w:r w:rsidR="00112626" w:rsidRPr="00112626">
        <w:t xml:space="preserve">Front of House Operations </w:t>
      </w:r>
      <w:bookmarkEnd w:id="2"/>
      <w:r w:rsidR="00112626" w:rsidRPr="00112626">
        <w:t xml:space="preserve">(Reception, Guest Services, </w:t>
      </w:r>
      <w:r w:rsidR="00481247">
        <w:t xml:space="preserve">check-in, check-out, </w:t>
      </w:r>
      <w:r w:rsidR="00112626" w:rsidRPr="00112626">
        <w:t>Concierge)</w:t>
      </w:r>
      <w:r w:rsidR="00112626">
        <w:t xml:space="preserve"> to ensure financial sustainability amid growing operating costs. </w:t>
      </w:r>
    </w:p>
    <w:p w14:paraId="53A99334" w14:textId="2322AC02" w:rsidR="004A4700" w:rsidRDefault="004A4700" w:rsidP="004A4700">
      <w:r w:rsidRPr="00543279">
        <w:t>Altan</w:t>
      </w:r>
      <w:r>
        <w:t xml:space="preserve"> et al. (2024) explained that i</w:t>
      </w:r>
      <w:r w:rsidRPr="00F15C8A">
        <w:t>n a hotel</w:t>
      </w:r>
      <w:r>
        <w:t xml:space="preserve"> environment</w:t>
      </w:r>
      <w:r w:rsidRPr="00F15C8A">
        <w:t xml:space="preserve">, Front of House (FOH) operations </w:t>
      </w:r>
      <w:r>
        <w:t>include</w:t>
      </w:r>
      <w:r w:rsidRPr="00F15C8A">
        <w:t xml:space="preserve"> all </w:t>
      </w:r>
      <w:r>
        <w:t xml:space="preserve">the </w:t>
      </w:r>
      <w:r w:rsidRPr="00F15C8A">
        <w:t xml:space="preserve">areas and staff </w:t>
      </w:r>
      <w:r>
        <w:t xml:space="preserve">members </w:t>
      </w:r>
      <w:r w:rsidRPr="00F15C8A">
        <w:t>interact</w:t>
      </w:r>
      <w:r>
        <w:t>ing</w:t>
      </w:r>
      <w:r w:rsidRPr="00F15C8A">
        <w:t xml:space="preserve"> directly with </w:t>
      </w:r>
      <w:r>
        <w:t xml:space="preserve">the </w:t>
      </w:r>
      <w:r w:rsidRPr="00F15C8A">
        <w:t xml:space="preserve">guests, </w:t>
      </w:r>
      <w:r>
        <w:t xml:space="preserve">and also it includes all the </w:t>
      </w:r>
      <w:r w:rsidRPr="00F15C8A">
        <w:t xml:space="preserve">tasks </w:t>
      </w:r>
      <w:r>
        <w:t>such as</w:t>
      </w:r>
      <w:r w:rsidRPr="00F15C8A">
        <w:t xml:space="preserve"> check-in</w:t>
      </w:r>
      <w:r>
        <w:t>s</w:t>
      </w:r>
      <w:r w:rsidRPr="00F15C8A">
        <w:t>, check-out</w:t>
      </w:r>
      <w:r>
        <w:t>s</w:t>
      </w:r>
      <w:r w:rsidRPr="00F15C8A">
        <w:t xml:space="preserve">, handling </w:t>
      </w:r>
      <w:r>
        <w:t xml:space="preserve">guest </w:t>
      </w:r>
      <w:r w:rsidRPr="00F15C8A">
        <w:t>inquiries,</w:t>
      </w:r>
      <w:r>
        <w:t xml:space="preserve"> c</w:t>
      </w:r>
      <w:r w:rsidRPr="004A4700">
        <w:t>oncierge</w:t>
      </w:r>
      <w:r>
        <w:t>, decor</w:t>
      </w:r>
      <w:r w:rsidRPr="004A4700">
        <w:t xml:space="preserve"> </w:t>
      </w:r>
      <w:r w:rsidRPr="00F15C8A">
        <w:t>and assisting</w:t>
      </w:r>
      <w:r>
        <w:t xml:space="preserve"> guests</w:t>
      </w:r>
      <w:r w:rsidRPr="00F15C8A">
        <w:t xml:space="preserve"> with amenities</w:t>
      </w:r>
      <w:r>
        <w:t>.</w:t>
      </w:r>
    </w:p>
    <w:p w14:paraId="6525D0D2" w14:textId="344AE34C" w:rsidR="008B678B" w:rsidRPr="00437B0F" w:rsidRDefault="008B678B" w:rsidP="008B678B">
      <w:r w:rsidRPr="008B678B">
        <w:t xml:space="preserve">The Balmoral Hotel, also known as the North British Station Hotel, is a luxury hotel located in Edinburgh.  The hotel was constructed in 1902 and is known for its </w:t>
      </w:r>
      <w:r>
        <w:t>gorgeous</w:t>
      </w:r>
      <w:r w:rsidRPr="008B678B">
        <w:t xml:space="preserve"> architecture and</w:t>
      </w:r>
      <w:r>
        <w:t xml:space="preserve"> historic</w:t>
      </w:r>
      <w:r w:rsidRPr="008B678B">
        <w:t xml:space="preserve"> design, which shows a combination of Scots baronial style and Victorian </w:t>
      </w:r>
      <w:r>
        <w:t>architecture</w:t>
      </w:r>
      <w:r w:rsidRPr="008B678B">
        <w:t>.  The hotel features three restaurants, three bars, 20 suites, and 167 rooms in total.  In order to help travellers catch trains and fulfil their appointments, the hotel also has a clock tower that is 190 feet high and has historically been set three minutes ahead of time.  The hotel is a notable landmark that embodies the local heritage thanks to its distinctive and traditional features</w:t>
      </w:r>
      <w:r>
        <w:t xml:space="preserve"> </w:t>
      </w:r>
      <w:r w:rsidRPr="00437B0F">
        <w:t>(</w:t>
      </w:r>
      <w:proofErr w:type="spellStart"/>
      <w:r w:rsidRPr="00437B0F">
        <w:t>roccofortehotels</w:t>
      </w:r>
      <w:proofErr w:type="spellEnd"/>
      <w:r w:rsidRPr="00437B0F">
        <w:t>, 2024).</w:t>
      </w:r>
    </w:p>
    <w:p w14:paraId="693BED4A" w14:textId="77777777" w:rsidR="008B678B" w:rsidRDefault="008B678B" w:rsidP="008B678B">
      <w:r w:rsidRPr="008B678B">
        <w:t>Raven (2024) reported that in 2024, the hotel retained its five-star rating in the Forbes Travel Guide's Star Awards for the fifth consecutive year.  The Balmoral is the only hotel in Scotland to receive this recognition.  Erb (2024) argued that among existing hotels in the United Kingdom that bear the traces of bygone traditional heritage, this is one of the first choices made by travellers due to its Victorian architecture and exquisite selection of art and design.</w:t>
      </w:r>
    </w:p>
    <w:p w14:paraId="2C15A1F3" w14:textId="77777777" w:rsidR="008B678B" w:rsidRPr="00437B0F" w:rsidRDefault="008B678B" w:rsidP="008B678B">
      <w:r>
        <w:t>D</w:t>
      </w:r>
      <w:r w:rsidRPr="00437B0F">
        <w:t xml:space="preserve">espite strong investment, UK hospitality businesses face government policies that might add £3 billion in costs. Growing could be hindered by rising employment costs as well as possible changes </w:t>
      </w:r>
      <w:r w:rsidRPr="00437B0F">
        <w:lastRenderedPageBreak/>
        <w:t>in national insurance thresholds and workers' rights reforms. Further tax on hotel accommodations might also be cause for concern. Industry professionals urge the government to rethink these interventions and emphasise planning and business rates to support growth and revitalisation, particularly in less affluent regions (Aksoy et al., 2022).</w:t>
      </w:r>
    </w:p>
    <w:p w14:paraId="54F2BA72" w14:textId="77777777" w:rsidR="008B678B" w:rsidRPr="00437B0F" w:rsidRDefault="008B678B" w:rsidP="008B678B">
      <w:r w:rsidRPr="00437B0F">
        <w:t>Considering the evolving factors in the hospitality industry, despite the reputation and distinguished history, the hotel faces some significant challenges that need to be addressed.</w:t>
      </w:r>
    </w:p>
    <w:p w14:paraId="7EE79914" w14:textId="77777777" w:rsidR="008B678B" w:rsidRPr="00437B0F" w:rsidRDefault="008B678B" w:rsidP="008B678B">
      <w:r w:rsidRPr="00437B0F">
        <w:t>Traditional hotels such as the Balmoral must realise the evolving behaviour of modern consumers and their preferences. These hotels often find it difficult to create a balance between modern demands and traditional history (</w:t>
      </w:r>
      <w:proofErr w:type="spellStart"/>
      <w:r w:rsidRPr="00437B0F">
        <w:t>Ntounis</w:t>
      </w:r>
      <w:proofErr w:type="spellEnd"/>
      <w:r w:rsidRPr="00437B0F">
        <w:t xml:space="preserve"> et al., 2022). </w:t>
      </w:r>
      <w:proofErr w:type="spellStart"/>
      <w:r w:rsidRPr="00437B0F">
        <w:t>Beliak</w:t>
      </w:r>
      <w:proofErr w:type="spellEnd"/>
      <w:r w:rsidRPr="00437B0F">
        <w:t xml:space="preserve"> (2023) stated that while landmark hotels have high demand for their old-style architecture and ambience, they often tend to ignore the needs of young consumers who prefer modern edge and digital convenience.</w:t>
      </w:r>
    </w:p>
    <w:p w14:paraId="13FC8F25" w14:textId="77777777" w:rsidR="008B678B" w:rsidRPr="00437B0F" w:rsidRDefault="008B678B" w:rsidP="008B678B">
      <w:r>
        <w:t>T</w:t>
      </w:r>
      <w:r w:rsidRPr="00437B0F">
        <w:t>he luxury hotel industry of Edinburgh has become more competitive since the pandemic, as the after-pandemic tourist flux has inspired new entrants to enter the market. The Balmoral Hotel is finding it difficult to differentiate itself in a competitive field, preserve its market share, and ensure its visitors still view it as a high-class luxury choice among more upper-end choices (Raven, 2024).</w:t>
      </w:r>
    </w:p>
    <w:p w14:paraId="5B0C2A59" w14:textId="77777777" w:rsidR="008B678B" w:rsidRPr="00437B0F" w:rsidRDefault="008B678B" w:rsidP="008B678B">
      <w:r w:rsidRPr="00437B0F">
        <w:t>The Balmoral had to negotiate changes in service offerings, cancellation bursts, and periods of low occupancy. Meeting the luxury standard, guaranteeing guest comfort, installing contactless check-ins, and adapting to new hygiene standards has been a major challenge (</w:t>
      </w:r>
      <w:proofErr w:type="spellStart"/>
      <w:r w:rsidRPr="00437B0F">
        <w:t>Beliak</w:t>
      </w:r>
      <w:proofErr w:type="spellEnd"/>
      <w:r w:rsidRPr="00437B0F">
        <w:t>, 2023).</w:t>
      </w:r>
    </w:p>
    <w:p w14:paraId="7CC1831A" w14:textId="77777777" w:rsidR="008B678B" w:rsidRPr="00437B0F" w:rsidRDefault="008B678B" w:rsidP="008B678B">
      <w:r w:rsidRPr="00437B0F">
        <w:t xml:space="preserve">The Balmoral Hotel </w:t>
      </w:r>
      <w:r>
        <w:t>were</w:t>
      </w:r>
      <w:r w:rsidRPr="00437B0F">
        <w:t xml:space="preserve"> given a set of recommendations as part of a premium consultancy service by Inver Insights. Inver Insights specialises in providing actionable insights based on extensive research and analysis of external and internal business environment elements.</w:t>
      </w:r>
    </w:p>
    <w:p w14:paraId="26CF766E" w14:textId="6CC81859" w:rsidR="008B678B" w:rsidRPr="00437B0F" w:rsidRDefault="008B678B" w:rsidP="008B678B">
      <w:r w:rsidRPr="00437B0F">
        <w:t>The analysis process used a range of analytical frameworks</w:t>
      </w:r>
      <w:r w:rsidR="006977D2">
        <w:t xml:space="preserve"> to improve the </w:t>
      </w:r>
      <w:r w:rsidR="006977D2" w:rsidRPr="00112626">
        <w:t>Front of House Operations</w:t>
      </w:r>
      <w:r w:rsidR="006977D2">
        <w:t xml:space="preserve"> of the hotel. The analytical frameworks used are</w:t>
      </w:r>
      <w:r w:rsidRPr="00437B0F">
        <w:t>:</w:t>
      </w:r>
    </w:p>
    <w:p w14:paraId="7FFF28B5" w14:textId="320A6097" w:rsidR="008B678B" w:rsidRPr="00437B0F" w:rsidRDefault="008B678B" w:rsidP="008B678B">
      <w:pPr>
        <w:numPr>
          <w:ilvl w:val="0"/>
          <w:numId w:val="5"/>
        </w:numPr>
      </w:pPr>
      <w:r w:rsidRPr="00437B0F">
        <w:rPr>
          <w:b/>
          <w:bCs/>
        </w:rPr>
        <w:t>STEEPLED Analysis:</w:t>
      </w:r>
      <w:r w:rsidRPr="00437B0F">
        <w:t xml:space="preserve"> </w:t>
      </w:r>
      <w:r>
        <w:t>A</w:t>
      </w:r>
      <w:r w:rsidRPr="00437B0F">
        <w:t>ssess</w:t>
      </w:r>
      <w:r>
        <w:t>ing</w:t>
      </w:r>
      <w:r w:rsidRPr="00437B0F">
        <w:t xml:space="preserve"> external factors such as social, technological, economic, environmental, political, legal, ethical, and demographic elements influencing the hotel industry.</w:t>
      </w:r>
    </w:p>
    <w:p w14:paraId="7AC9A448" w14:textId="0EA9FCEB" w:rsidR="008B678B" w:rsidRPr="00437B0F" w:rsidRDefault="008B678B" w:rsidP="008B678B">
      <w:pPr>
        <w:numPr>
          <w:ilvl w:val="0"/>
          <w:numId w:val="5"/>
        </w:numPr>
      </w:pPr>
      <w:r w:rsidRPr="00437B0F">
        <w:rPr>
          <w:b/>
          <w:bCs/>
        </w:rPr>
        <w:lastRenderedPageBreak/>
        <w:t>McKinsey 7S Model:</w:t>
      </w:r>
      <w:r w:rsidRPr="00437B0F">
        <w:t xml:space="preserve"> </w:t>
      </w:r>
      <w:r w:rsidR="00115126" w:rsidRPr="00115126">
        <w:t>The McKinsey 7S Model is one of the highly effective analytical methods used for analysing design of a business organisation. The main objective of using this model in this report is for illustrating the way the hotel can make its front of house more productive and efficient utilizing the interactions of 7 essential organisational components: Structure, Strategy, Skill, System, Shared Values, Style, and Staff.</w:t>
      </w:r>
    </w:p>
    <w:p w14:paraId="24B05A2A" w14:textId="47B0D23A" w:rsidR="008B678B" w:rsidRPr="00437B0F" w:rsidRDefault="008B678B" w:rsidP="008B678B">
      <w:pPr>
        <w:numPr>
          <w:ilvl w:val="0"/>
          <w:numId w:val="5"/>
        </w:numPr>
      </w:pPr>
      <w:r w:rsidRPr="00437B0F">
        <w:rPr>
          <w:b/>
          <w:bCs/>
        </w:rPr>
        <w:t>SWOT Analysis:</w:t>
      </w:r>
      <w:r w:rsidRPr="00437B0F">
        <w:t xml:space="preserve"> </w:t>
      </w:r>
      <w:r>
        <w:t>Determining</w:t>
      </w:r>
      <w:r w:rsidRPr="00437B0F">
        <w:t xml:space="preserve"> the internal strengths and weaknesses of The Balmoral with the external opportunities and threats, offering strategic solutions to overcome challenges.</w:t>
      </w:r>
    </w:p>
    <w:p w14:paraId="64DD8C6F" w14:textId="77777777" w:rsidR="006977D2" w:rsidRDefault="006977D2" w:rsidP="006977D2">
      <w:r w:rsidRPr="006977D2">
        <w:t>The front office operation and service-related challenges faced by the Balmoral Hotel have been classified into 4 categories and analysed in the following section. The analysis includes examining these challenges through the lens of existing research and theoretical models for producing a comprehensive understanding.</w:t>
      </w:r>
      <w:r>
        <w:t xml:space="preserve"> </w:t>
      </w:r>
      <w:r w:rsidRPr="00437B0F">
        <w:t>Key challenges include:</w:t>
      </w:r>
    </w:p>
    <w:p w14:paraId="6D384519" w14:textId="3E058A16" w:rsidR="008B678B" w:rsidRPr="00437B0F" w:rsidRDefault="008B678B" w:rsidP="008B678B">
      <w:pPr>
        <w:numPr>
          <w:ilvl w:val="0"/>
          <w:numId w:val="6"/>
        </w:numPr>
      </w:pPr>
      <w:r w:rsidRPr="00437B0F">
        <w:rPr>
          <w:b/>
          <w:bCs/>
        </w:rPr>
        <w:t>Rising Operational Costs</w:t>
      </w:r>
      <w:r w:rsidRPr="00437B0F">
        <w:t xml:space="preserve"> – Labour costs in the UK hospitality sector have increased due to the National Minimum Wage and National Living Wage adjustments, while energy prices have surged, straining operating margins</w:t>
      </w:r>
      <w:r w:rsidR="006977D2">
        <w:t xml:space="preserve">, considerably impacting front of house operations and its intricacies </w:t>
      </w:r>
      <w:r w:rsidR="006977D2" w:rsidRPr="00437B0F">
        <w:t>(</w:t>
      </w:r>
      <w:r w:rsidRPr="00437B0F">
        <w:t xml:space="preserve">Tan &amp; </w:t>
      </w:r>
      <w:proofErr w:type="spellStart"/>
      <w:r w:rsidRPr="00437B0F">
        <w:t>Despotis</w:t>
      </w:r>
      <w:proofErr w:type="spellEnd"/>
      <w:r w:rsidRPr="00437B0F">
        <w:t>, 2021).</w:t>
      </w:r>
    </w:p>
    <w:p w14:paraId="22BFD1EF" w14:textId="4266F66A" w:rsidR="008B678B" w:rsidRPr="00437B0F" w:rsidRDefault="008B678B" w:rsidP="008B678B">
      <w:pPr>
        <w:numPr>
          <w:ilvl w:val="0"/>
          <w:numId w:val="6"/>
        </w:numPr>
      </w:pPr>
      <w:r w:rsidRPr="00437B0F">
        <w:rPr>
          <w:b/>
          <w:bCs/>
        </w:rPr>
        <w:t>Impact of Tourism Tax and Economic Downturn</w:t>
      </w:r>
      <w:r w:rsidRPr="00437B0F">
        <w:t xml:space="preserve"> – The upcoming 5% Edinburgh tourist tax is likely to impact tourist behaviour and accommodation choices, while economic downturns decrease discretionary spending, making luxury accommodations susceptible to profit fluctuations</w:t>
      </w:r>
      <w:r w:rsidR="006977D2">
        <w:t>, much of which is related to front of house operational services such as concierge</w:t>
      </w:r>
      <w:r w:rsidRPr="00437B0F">
        <w:t xml:space="preserve"> (Ashton &amp; </w:t>
      </w:r>
      <w:proofErr w:type="spellStart"/>
      <w:r w:rsidRPr="00437B0F">
        <w:t>Filimonau</w:t>
      </w:r>
      <w:proofErr w:type="spellEnd"/>
      <w:r w:rsidRPr="00437B0F">
        <w:t>, 2025).</w:t>
      </w:r>
    </w:p>
    <w:p w14:paraId="33E58F6C" w14:textId="16D42E7C" w:rsidR="008B678B" w:rsidRPr="00437B0F" w:rsidRDefault="008B678B" w:rsidP="008B678B">
      <w:pPr>
        <w:numPr>
          <w:ilvl w:val="0"/>
          <w:numId w:val="6"/>
        </w:numPr>
      </w:pPr>
      <w:r w:rsidRPr="00437B0F">
        <w:rPr>
          <w:b/>
          <w:bCs/>
        </w:rPr>
        <w:t>Changing Guest Expectations and Service Model Challenges</w:t>
      </w:r>
      <w:r w:rsidRPr="00437B0F">
        <w:t xml:space="preserve"> – Guests increasingly prioritise sustainability, digital convenience, and informal luxury over formality. Hospitality models like Airbnb leverage AI-driven pricing and customer analytics, increasing competition (Altan et al., 2024).</w:t>
      </w:r>
    </w:p>
    <w:p w14:paraId="08BBF4A9" w14:textId="24AF459F" w:rsidR="008B678B" w:rsidRPr="00437B0F" w:rsidRDefault="008B678B" w:rsidP="008B678B">
      <w:pPr>
        <w:numPr>
          <w:ilvl w:val="0"/>
          <w:numId w:val="6"/>
        </w:numPr>
      </w:pPr>
      <w:r w:rsidRPr="00437B0F">
        <w:rPr>
          <w:b/>
          <w:bCs/>
        </w:rPr>
        <w:lastRenderedPageBreak/>
        <w:t>Compliance with Post-Pandemic Hygiene and Safety Regulations</w:t>
      </w:r>
      <w:r w:rsidRPr="00437B0F">
        <w:t xml:space="preserve"> – Keeping expected levels of cleanliness, ventilation, hygiene, and health monitoring requires ongoing funding in training, technology, and compliance systems for the </w:t>
      </w:r>
      <w:r w:rsidR="006977D2">
        <w:t xml:space="preserve">front of house </w:t>
      </w:r>
      <w:r w:rsidRPr="00437B0F">
        <w:t>staff members.</w:t>
      </w:r>
    </w:p>
    <w:p w14:paraId="2DA5A361" w14:textId="77777777" w:rsidR="008B678B" w:rsidRPr="00437B0F" w:rsidRDefault="008B678B" w:rsidP="008B678B">
      <w:r>
        <w:t>T</w:t>
      </w:r>
      <w:r w:rsidRPr="00437B0F">
        <w:t>he report provides a set of recommendations</w:t>
      </w:r>
      <w:r>
        <w:t xml:space="preserve"> for addressing the challenges faced by the hotel</w:t>
      </w:r>
      <w:r w:rsidRPr="00437B0F">
        <w:t xml:space="preserve"> including:</w:t>
      </w:r>
    </w:p>
    <w:p w14:paraId="46798B9E" w14:textId="72DF75DC" w:rsidR="008B678B" w:rsidRPr="00437B0F" w:rsidRDefault="008B678B" w:rsidP="008B678B">
      <w:pPr>
        <w:numPr>
          <w:ilvl w:val="0"/>
          <w:numId w:val="7"/>
        </w:numPr>
      </w:pPr>
      <w:r w:rsidRPr="00437B0F">
        <w:rPr>
          <w:b/>
          <w:bCs/>
        </w:rPr>
        <w:t>Transforming the service model</w:t>
      </w:r>
      <w:r w:rsidRPr="00437B0F">
        <w:t xml:space="preserve"> to embrace modern consumer expectations by incorporating AI-powered concierge services, mobile check-ins, and sustainable practices</w:t>
      </w:r>
      <w:r w:rsidR="006977D2">
        <w:t xml:space="preserve"> in the front of house</w:t>
      </w:r>
      <w:r w:rsidRPr="00437B0F">
        <w:t>.</w:t>
      </w:r>
    </w:p>
    <w:p w14:paraId="3FEDFBE6" w14:textId="1B0F529B" w:rsidR="008B678B" w:rsidRPr="00437B0F" w:rsidRDefault="008B678B" w:rsidP="008B678B">
      <w:pPr>
        <w:numPr>
          <w:ilvl w:val="0"/>
          <w:numId w:val="7"/>
        </w:numPr>
      </w:pPr>
      <w:r w:rsidRPr="00437B0F">
        <w:rPr>
          <w:b/>
          <w:bCs/>
        </w:rPr>
        <w:t>Leveraging technology</w:t>
      </w:r>
      <w:r w:rsidRPr="00437B0F">
        <w:t xml:space="preserve"> for</w:t>
      </w:r>
      <w:r w:rsidR="006977D2" w:rsidRPr="006977D2">
        <w:t xml:space="preserve"> </w:t>
      </w:r>
      <w:r w:rsidR="006977D2">
        <w:t>the front of house</w:t>
      </w:r>
      <w:r w:rsidRPr="00437B0F">
        <w:t xml:space="preserve"> operational efficiency and customer engagement, including smart room technology, mobile check-in/check-out, and automated pricing models.</w:t>
      </w:r>
    </w:p>
    <w:p w14:paraId="27E575AE" w14:textId="009A7B12" w:rsidR="008B678B" w:rsidRPr="00437B0F" w:rsidRDefault="008B678B" w:rsidP="008B678B">
      <w:pPr>
        <w:numPr>
          <w:ilvl w:val="0"/>
          <w:numId w:val="7"/>
        </w:numPr>
      </w:pPr>
      <w:r w:rsidRPr="00437B0F">
        <w:rPr>
          <w:b/>
          <w:bCs/>
        </w:rPr>
        <w:t>Revamping sustainability practices</w:t>
      </w:r>
      <w:r w:rsidRPr="00437B0F">
        <w:t xml:space="preserve"> to appeal to eco-conscious consumers by implementing energy-efficient lighting, water-saving devices, and green certifications</w:t>
      </w:r>
      <w:r w:rsidR="006977D2">
        <w:t xml:space="preserve"> in front of house</w:t>
      </w:r>
      <w:r w:rsidRPr="00437B0F">
        <w:t>.</w:t>
      </w:r>
    </w:p>
    <w:p w14:paraId="28E066DC" w14:textId="7B1B5666" w:rsidR="008B678B" w:rsidRPr="00437B0F" w:rsidRDefault="008B678B" w:rsidP="008B678B">
      <w:pPr>
        <w:numPr>
          <w:ilvl w:val="0"/>
          <w:numId w:val="7"/>
        </w:numPr>
      </w:pPr>
      <w:r w:rsidRPr="00437B0F">
        <w:rPr>
          <w:b/>
          <w:bCs/>
        </w:rPr>
        <w:t>Investing in staff training and leadership development</w:t>
      </w:r>
      <w:r w:rsidRPr="00437B0F">
        <w:t xml:space="preserve"> </w:t>
      </w:r>
      <w:r w:rsidR="006977D2">
        <w:t>in the front of house</w:t>
      </w:r>
      <w:r w:rsidR="006977D2" w:rsidRPr="00437B0F">
        <w:t xml:space="preserve"> </w:t>
      </w:r>
      <w:r w:rsidRPr="00437B0F">
        <w:t>to ensure smooth adaptation to these changes through structured frameworks such as Kotter’s 8-Step Change Model and the ADKAR model.</w:t>
      </w:r>
    </w:p>
    <w:p w14:paraId="43D6C6CF" w14:textId="2A4F1A90" w:rsidR="008B678B" w:rsidRDefault="008B678B" w:rsidP="008B678B">
      <w:r w:rsidRPr="00437B0F">
        <w:t>An action plan has been developed with specific steps, timelines, and budget allocations to implement these changes</w:t>
      </w:r>
      <w:r w:rsidR="006977D2">
        <w:t xml:space="preserve"> in the front of house</w:t>
      </w:r>
      <w:r w:rsidRPr="00437B0F">
        <w:t>. The Balmoral Hotel must align its historic charm with contemporary hospitality demands to maintain its market position, enhance operational efficiency</w:t>
      </w:r>
      <w:r w:rsidR="006977D2">
        <w:t xml:space="preserve"> in their front of house</w:t>
      </w:r>
      <w:r w:rsidRPr="00437B0F">
        <w:t>, and secure long-term profitability in an evolving industry landscape.</w:t>
      </w:r>
    </w:p>
    <w:p w14:paraId="5BAC2355" w14:textId="77777777" w:rsidR="006660FA" w:rsidRDefault="006660FA" w:rsidP="008B678B"/>
    <w:p w14:paraId="715F47D8" w14:textId="77777777" w:rsidR="006660FA" w:rsidRDefault="006660FA" w:rsidP="008B678B"/>
    <w:p w14:paraId="12F2F542" w14:textId="77777777" w:rsidR="00AE491C" w:rsidRDefault="00AE491C" w:rsidP="008B678B"/>
    <w:p w14:paraId="57662B8D" w14:textId="77777777" w:rsidR="00AE491C" w:rsidRDefault="00AE491C" w:rsidP="008B678B"/>
    <w:p w14:paraId="076B644B" w14:textId="77777777" w:rsidR="006660FA" w:rsidRDefault="006660FA" w:rsidP="008B678B"/>
    <w:p w14:paraId="3667187C" w14:textId="77777777" w:rsidR="006660FA" w:rsidRDefault="006660FA" w:rsidP="008B678B"/>
    <w:sdt>
      <w:sdtPr>
        <w:rPr>
          <w:rFonts w:asciiTheme="minorHAnsi" w:eastAsiaTheme="minorHAnsi" w:hAnsiTheme="minorHAnsi" w:cstheme="minorBidi"/>
          <w:color w:val="auto"/>
          <w:kern w:val="2"/>
          <w:sz w:val="24"/>
          <w:szCs w:val="24"/>
          <w:lang w:eastAsia="en-US" w:bidi="en-US"/>
          <w14:ligatures w14:val="standardContextual"/>
        </w:rPr>
        <w:id w:val="517586814"/>
        <w:docPartObj>
          <w:docPartGallery w:val="Table of Contents"/>
          <w:docPartUnique/>
        </w:docPartObj>
      </w:sdtPr>
      <w:sdtEndPr>
        <w:rPr>
          <w:b/>
          <w:bCs/>
        </w:rPr>
      </w:sdtEndPr>
      <w:sdtContent>
        <w:p w14:paraId="66CB8424" w14:textId="777D04F8" w:rsidR="006660FA" w:rsidRDefault="006660FA">
          <w:pPr>
            <w:pStyle w:val="TOCHeading"/>
          </w:pPr>
          <w:r>
            <w:t>Contents</w:t>
          </w:r>
        </w:p>
        <w:p w14:paraId="4628EA08" w14:textId="3584A345" w:rsidR="003E2636" w:rsidRDefault="006660FA">
          <w:pPr>
            <w:pStyle w:val="TOC1"/>
            <w:tabs>
              <w:tab w:val="right" w:leader="dot" w:pos="9350"/>
            </w:tabs>
            <w:rPr>
              <w:rFonts w:eastAsiaTheme="minorEastAsia"/>
              <w:noProof/>
              <w:lang w:eastAsia="en-GB" w:bidi="ar-SA"/>
            </w:rPr>
          </w:pPr>
          <w:r>
            <w:fldChar w:fldCharType="begin"/>
          </w:r>
          <w:r>
            <w:instrText xml:space="preserve"> TOC \o "1-3" \h \z \u </w:instrText>
          </w:r>
          <w:r>
            <w:fldChar w:fldCharType="separate"/>
          </w:r>
          <w:hyperlink w:anchor="_Toc192598812" w:history="1">
            <w:r w:rsidR="003E2636" w:rsidRPr="004F278F">
              <w:rPr>
                <w:rStyle w:val="Hyperlink"/>
                <w:noProof/>
              </w:rPr>
              <w:t>Introduction</w:t>
            </w:r>
            <w:r w:rsidR="003E2636">
              <w:rPr>
                <w:noProof/>
                <w:webHidden/>
              </w:rPr>
              <w:tab/>
            </w:r>
            <w:r w:rsidR="003E2636">
              <w:rPr>
                <w:noProof/>
                <w:webHidden/>
              </w:rPr>
              <w:fldChar w:fldCharType="begin"/>
            </w:r>
            <w:r w:rsidR="003E2636">
              <w:rPr>
                <w:noProof/>
                <w:webHidden/>
              </w:rPr>
              <w:instrText xml:space="preserve"> PAGEREF _Toc192598812 \h </w:instrText>
            </w:r>
            <w:r w:rsidR="003E2636">
              <w:rPr>
                <w:noProof/>
                <w:webHidden/>
              </w:rPr>
            </w:r>
            <w:r w:rsidR="003E2636">
              <w:rPr>
                <w:noProof/>
                <w:webHidden/>
              </w:rPr>
              <w:fldChar w:fldCharType="separate"/>
            </w:r>
            <w:r w:rsidR="003E2636">
              <w:rPr>
                <w:noProof/>
                <w:webHidden/>
              </w:rPr>
              <w:t>7</w:t>
            </w:r>
            <w:r w:rsidR="003E2636">
              <w:rPr>
                <w:noProof/>
                <w:webHidden/>
              </w:rPr>
              <w:fldChar w:fldCharType="end"/>
            </w:r>
          </w:hyperlink>
        </w:p>
        <w:p w14:paraId="2AA709CE" w14:textId="091398AF" w:rsidR="003E2636" w:rsidRDefault="00000000">
          <w:pPr>
            <w:pStyle w:val="TOC1"/>
            <w:tabs>
              <w:tab w:val="right" w:leader="dot" w:pos="9350"/>
            </w:tabs>
            <w:rPr>
              <w:rFonts w:eastAsiaTheme="minorEastAsia"/>
              <w:noProof/>
              <w:lang w:eastAsia="en-GB" w:bidi="ar-SA"/>
            </w:rPr>
          </w:pPr>
          <w:hyperlink w:anchor="_Toc192598813" w:history="1">
            <w:r w:rsidR="003E2636" w:rsidRPr="004F278F">
              <w:rPr>
                <w:rStyle w:val="Hyperlink"/>
                <w:noProof/>
              </w:rPr>
              <w:t>Analysis</w:t>
            </w:r>
            <w:r w:rsidR="003E2636">
              <w:rPr>
                <w:noProof/>
                <w:webHidden/>
              </w:rPr>
              <w:tab/>
            </w:r>
            <w:r w:rsidR="003E2636">
              <w:rPr>
                <w:noProof/>
                <w:webHidden/>
              </w:rPr>
              <w:fldChar w:fldCharType="begin"/>
            </w:r>
            <w:r w:rsidR="003E2636">
              <w:rPr>
                <w:noProof/>
                <w:webHidden/>
              </w:rPr>
              <w:instrText xml:space="preserve"> PAGEREF _Toc192598813 \h </w:instrText>
            </w:r>
            <w:r w:rsidR="003E2636">
              <w:rPr>
                <w:noProof/>
                <w:webHidden/>
              </w:rPr>
            </w:r>
            <w:r w:rsidR="003E2636">
              <w:rPr>
                <w:noProof/>
                <w:webHidden/>
              </w:rPr>
              <w:fldChar w:fldCharType="separate"/>
            </w:r>
            <w:r w:rsidR="003E2636">
              <w:rPr>
                <w:noProof/>
                <w:webHidden/>
              </w:rPr>
              <w:t>11</w:t>
            </w:r>
            <w:r w:rsidR="003E2636">
              <w:rPr>
                <w:noProof/>
                <w:webHidden/>
              </w:rPr>
              <w:fldChar w:fldCharType="end"/>
            </w:r>
          </w:hyperlink>
        </w:p>
        <w:p w14:paraId="652FE698" w14:textId="5186785B" w:rsidR="003E2636" w:rsidRDefault="00000000">
          <w:pPr>
            <w:pStyle w:val="TOC2"/>
            <w:tabs>
              <w:tab w:val="right" w:leader="dot" w:pos="9350"/>
            </w:tabs>
            <w:rPr>
              <w:rFonts w:eastAsiaTheme="minorEastAsia"/>
              <w:noProof/>
              <w:lang w:eastAsia="en-GB" w:bidi="ar-SA"/>
            </w:rPr>
          </w:pPr>
          <w:hyperlink w:anchor="_Toc192598814" w:history="1">
            <w:r w:rsidR="003E2636" w:rsidRPr="004F278F">
              <w:rPr>
                <w:rStyle w:val="Hyperlink"/>
                <w:noProof/>
              </w:rPr>
              <w:t>Analysis of the challenges faced by Balmoral Hotel</w:t>
            </w:r>
            <w:r w:rsidR="003E2636">
              <w:rPr>
                <w:noProof/>
                <w:webHidden/>
              </w:rPr>
              <w:tab/>
            </w:r>
            <w:r w:rsidR="003E2636">
              <w:rPr>
                <w:noProof/>
                <w:webHidden/>
              </w:rPr>
              <w:fldChar w:fldCharType="begin"/>
            </w:r>
            <w:r w:rsidR="003E2636">
              <w:rPr>
                <w:noProof/>
                <w:webHidden/>
              </w:rPr>
              <w:instrText xml:space="preserve"> PAGEREF _Toc192598814 \h </w:instrText>
            </w:r>
            <w:r w:rsidR="003E2636">
              <w:rPr>
                <w:noProof/>
                <w:webHidden/>
              </w:rPr>
            </w:r>
            <w:r w:rsidR="003E2636">
              <w:rPr>
                <w:noProof/>
                <w:webHidden/>
              </w:rPr>
              <w:fldChar w:fldCharType="separate"/>
            </w:r>
            <w:r w:rsidR="003E2636">
              <w:rPr>
                <w:noProof/>
                <w:webHidden/>
              </w:rPr>
              <w:t>11</w:t>
            </w:r>
            <w:r w:rsidR="003E2636">
              <w:rPr>
                <w:noProof/>
                <w:webHidden/>
              </w:rPr>
              <w:fldChar w:fldCharType="end"/>
            </w:r>
          </w:hyperlink>
        </w:p>
        <w:p w14:paraId="79AE4F59" w14:textId="40FA3EC0" w:rsidR="003E2636" w:rsidRDefault="00000000">
          <w:pPr>
            <w:pStyle w:val="TOC3"/>
            <w:tabs>
              <w:tab w:val="right" w:leader="dot" w:pos="9350"/>
            </w:tabs>
            <w:rPr>
              <w:rFonts w:eastAsiaTheme="minorEastAsia"/>
              <w:noProof/>
              <w:lang w:eastAsia="en-GB" w:bidi="ar-SA"/>
            </w:rPr>
          </w:pPr>
          <w:hyperlink w:anchor="_Toc192598815" w:history="1">
            <w:r w:rsidR="003E2636" w:rsidRPr="004F278F">
              <w:rPr>
                <w:rStyle w:val="Hyperlink"/>
                <w:noProof/>
              </w:rPr>
              <w:t>Rising Operational Costs</w:t>
            </w:r>
            <w:r w:rsidR="003E2636">
              <w:rPr>
                <w:noProof/>
                <w:webHidden/>
              </w:rPr>
              <w:tab/>
            </w:r>
            <w:r w:rsidR="003E2636">
              <w:rPr>
                <w:noProof/>
                <w:webHidden/>
              </w:rPr>
              <w:fldChar w:fldCharType="begin"/>
            </w:r>
            <w:r w:rsidR="003E2636">
              <w:rPr>
                <w:noProof/>
                <w:webHidden/>
              </w:rPr>
              <w:instrText xml:space="preserve"> PAGEREF _Toc192598815 \h </w:instrText>
            </w:r>
            <w:r w:rsidR="003E2636">
              <w:rPr>
                <w:noProof/>
                <w:webHidden/>
              </w:rPr>
            </w:r>
            <w:r w:rsidR="003E2636">
              <w:rPr>
                <w:noProof/>
                <w:webHidden/>
              </w:rPr>
              <w:fldChar w:fldCharType="separate"/>
            </w:r>
            <w:r w:rsidR="003E2636">
              <w:rPr>
                <w:noProof/>
                <w:webHidden/>
              </w:rPr>
              <w:t>11</w:t>
            </w:r>
            <w:r w:rsidR="003E2636">
              <w:rPr>
                <w:noProof/>
                <w:webHidden/>
              </w:rPr>
              <w:fldChar w:fldCharType="end"/>
            </w:r>
          </w:hyperlink>
        </w:p>
        <w:p w14:paraId="2F270C62" w14:textId="2CD746CB" w:rsidR="003E2636" w:rsidRDefault="00000000">
          <w:pPr>
            <w:pStyle w:val="TOC3"/>
            <w:tabs>
              <w:tab w:val="right" w:leader="dot" w:pos="9350"/>
            </w:tabs>
            <w:rPr>
              <w:rFonts w:eastAsiaTheme="minorEastAsia"/>
              <w:noProof/>
              <w:lang w:eastAsia="en-GB" w:bidi="ar-SA"/>
            </w:rPr>
          </w:pPr>
          <w:hyperlink w:anchor="_Toc192598816" w:history="1">
            <w:r w:rsidR="003E2636" w:rsidRPr="004F278F">
              <w:rPr>
                <w:rStyle w:val="Hyperlink"/>
                <w:noProof/>
              </w:rPr>
              <w:t>Impact of Tourism Tax and Economic Downturn</w:t>
            </w:r>
            <w:r w:rsidR="003E2636">
              <w:rPr>
                <w:noProof/>
                <w:webHidden/>
              </w:rPr>
              <w:tab/>
            </w:r>
            <w:r w:rsidR="003E2636">
              <w:rPr>
                <w:noProof/>
                <w:webHidden/>
              </w:rPr>
              <w:fldChar w:fldCharType="begin"/>
            </w:r>
            <w:r w:rsidR="003E2636">
              <w:rPr>
                <w:noProof/>
                <w:webHidden/>
              </w:rPr>
              <w:instrText xml:space="preserve"> PAGEREF _Toc192598816 \h </w:instrText>
            </w:r>
            <w:r w:rsidR="003E2636">
              <w:rPr>
                <w:noProof/>
                <w:webHidden/>
              </w:rPr>
            </w:r>
            <w:r w:rsidR="003E2636">
              <w:rPr>
                <w:noProof/>
                <w:webHidden/>
              </w:rPr>
              <w:fldChar w:fldCharType="separate"/>
            </w:r>
            <w:r w:rsidR="003E2636">
              <w:rPr>
                <w:noProof/>
                <w:webHidden/>
              </w:rPr>
              <w:t>12</w:t>
            </w:r>
            <w:r w:rsidR="003E2636">
              <w:rPr>
                <w:noProof/>
                <w:webHidden/>
              </w:rPr>
              <w:fldChar w:fldCharType="end"/>
            </w:r>
          </w:hyperlink>
        </w:p>
        <w:p w14:paraId="0812D99B" w14:textId="68F6D761" w:rsidR="003E2636" w:rsidRDefault="00000000">
          <w:pPr>
            <w:pStyle w:val="TOC3"/>
            <w:tabs>
              <w:tab w:val="right" w:leader="dot" w:pos="9350"/>
            </w:tabs>
            <w:rPr>
              <w:rFonts w:eastAsiaTheme="minorEastAsia"/>
              <w:noProof/>
              <w:lang w:eastAsia="en-GB" w:bidi="ar-SA"/>
            </w:rPr>
          </w:pPr>
          <w:hyperlink w:anchor="_Toc192598817" w:history="1">
            <w:r w:rsidR="003E2636" w:rsidRPr="004F278F">
              <w:rPr>
                <w:rStyle w:val="Hyperlink"/>
                <w:noProof/>
              </w:rPr>
              <w:t>Changing Guest Expectations and Service Model Challenges</w:t>
            </w:r>
            <w:r w:rsidR="003E2636">
              <w:rPr>
                <w:noProof/>
                <w:webHidden/>
              </w:rPr>
              <w:tab/>
            </w:r>
            <w:r w:rsidR="003E2636">
              <w:rPr>
                <w:noProof/>
                <w:webHidden/>
              </w:rPr>
              <w:fldChar w:fldCharType="begin"/>
            </w:r>
            <w:r w:rsidR="003E2636">
              <w:rPr>
                <w:noProof/>
                <w:webHidden/>
              </w:rPr>
              <w:instrText xml:space="preserve"> PAGEREF _Toc192598817 \h </w:instrText>
            </w:r>
            <w:r w:rsidR="003E2636">
              <w:rPr>
                <w:noProof/>
                <w:webHidden/>
              </w:rPr>
            </w:r>
            <w:r w:rsidR="003E2636">
              <w:rPr>
                <w:noProof/>
                <w:webHidden/>
              </w:rPr>
              <w:fldChar w:fldCharType="separate"/>
            </w:r>
            <w:r w:rsidR="003E2636">
              <w:rPr>
                <w:noProof/>
                <w:webHidden/>
              </w:rPr>
              <w:t>13</w:t>
            </w:r>
            <w:r w:rsidR="003E2636">
              <w:rPr>
                <w:noProof/>
                <w:webHidden/>
              </w:rPr>
              <w:fldChar w:fldCharType="end"/>
            </w:r>
          </w:hyperlink>
        </w:p>
        <w:p w14:paraId="5632C628" w14:textId="3596D44C" w:rsidR="003E2636" w:rsidRDefault="00000000">
          <w:pPr>
            <w:pStyle w:val="TOC3"/>
            <w:tabs>
              <w:tab w:val="right" w:leader="dot" w:pos="9350"/>
            </w:tabs>
            <w:rPr>
              <w:rFonts w:eastAsiaTheme="minorEastAsia"/>
              <w:noProof/>
              <w:lang w:eastAsia="en-GB" w:bidi="ar-SA"/>
            </w:rPr>
          </w:pPr>
          <w:hyperlink w:anchor="_Toc192598818" w:history="1">
            <w:r w:rsidR="003E2636" w:rsidRPr="004F278F">
              <w:rPr>
                <w:rStyle w:val="Hyperlink"/>
                <w:noProof/>
              </w:rPr>
              <w:t>Compliance with Post-Pandemic Hygiene and Safety Regulations</w:t>
            </w:r>
            <w:r w:rsidR="003E2636">
              <w:rPr>
                <w:noProof/>
                <w:webHidden/>
              </w:rPr>
              <w:tab/>
            </w:r>
            <w:r w:rsidR="003E2636">
              <w:rPr>
                <w:noProof/>
                <w:webHidden/>
              </w:rPr>
              <w:fldChar w:fldCharType="begin"/>
            </w:r>
            <w:r w:rsidR="003E2636">
              <w:rPr>
                <w:noProof/>
                <w:webHidden/>
              </w:rPr>
              <w:instrText xml:space="preserve"> PAGEREF _Toc192598818 \h </w:instrText>
            </w:r>
            <w:r w:rsidR="003E2636">
              <w:rPr>
                <w:noProof/>
                <w:webHidden/>
              </w:rPr>
            </w:r>
            <w:r w:rsidR="003E2636">
              <w:rPr>
                <w:noProof/>
                <w:webHidden/>
              </w:rPr>
              <w:fldChar w:fldCharType="separate"/>
            </w:r>
            <w:r w:rsidR="003E2636">
              <w:rPr>
                <w:noProof/>
                <w:webHidden/>
              </w:rPr>
              <w:t>13</w:t>
            </w:r>
            <w:r w:rsidR="003E2636">
              <w:rPr>
                <w:noProof/>
                <w:webHidden/>
              </w:rPr>
              <w:fldChar w:fldCharType="end"/>
            </w:r>
          </w:hyperlink>
        </w:p>
        <w:p w14:paraId="74E8C4DE" w14:textId="09A436A2" w:rsidR="003E2636" w:rsidRDefault="00000000">
          <w:pPr>
            <w:pStyle w:val="TOC2"/>
            <w:tabs>
              <w:tab w:val="right" w:leader="dot" w:pos="9350"/>
            </w:tabs>
            <w:rPr>
              <w:rFonts w:eastAsiaTheme="minorEastAsia"/>
              <w:noProof/>
              <w:lang w:eastAsia="en-GB" w:bidi="ar-SA"/>
            </w:rPr>
          </w:pPr>
          <w:hyperlink w:anchor="_Toc192598819" w:history="1">
            <w:r w:rsidR="003E2636" w:rsidRPr="004F278F">
              <w:rPr>
                <w:rStyle w:val="Hyperlink"/>
                <w:noProof/>
              </w:rPr>
              <w:t>Application of analytical frameworks</w:t>
            </w:r>
            <w:r w:rsidR="003E2636">
              <w:rPr>
                <w:noProof/>
                <w:webHidden/>
              </w:rPr>
              <w:tab/>
            </w:r>
            <w:r w:rsidR="003E2636">
              <w:rPr>
                <w:noProof/>
                <w:webHidden/>
              </w:rPr>
              <w:fldChar w:fldCharType="begin"/>
            </w:r>
            <w:r w:rsidR="003E2636">
              <w:rPr>
                <w:noProof/>
                <w:webHidden/>
              </w:rPr>
              <w:instrText xml:space="preserve"> PAGEREF _Toc192598819 \h </w:instrText>
            </w:r>
            <w:r w:rsidR="003E2636">
              <w:rPr>
                <w:noProof/>
                <w:webHidden/>
              </w:rPr>
            </w:r>
            <w:r w:rsidR="003E2636">
              <w:rPr>
                <w:noProof/>
                <w:webHidden/>
              </w:rPr>
              <w:fldChar w:fldCharType="separate"/>
            </w:r>
            <w:r w:rsidR="003E2636">
              <w:rPr>
                <w:noProof/>
                <w:webHidden/>
              </w:rPr>
              <w:t>14</w:t>
            </w:r>
            <w:r w:rsidR="003E2636">
              <w:rPr>
                <w:noProof/>
                <w:webHidden/>
              </w:rPr>
              <w:fldChar w:fldCharType="end"/>
            </w:r>
          </w:hyperlink>
        </w:p>
        <w:p w14:paraId="20D57EC6" w14:textId="4BF77B33" w:rsidR="003E2636" w:rsidRDefault="00000000">
          <w:pPr>
            <w:pStyle w:val="TOC2"/>
            <w:tabs>
              <w:tab w:val="right" w:leader="dot" w:pos="9350"/>
            </w:tabs>
            <w:rPr>
              <w:rFonts w:eastAsiaTheme="minorEastAsia"/>
              <w:noProof/>
              <w:lang w:eastAsia="en-GB" w:bidi="ar-SA"/>
            </w:rPr>
          </w:pPr>
          <w:hyperlink w:anchor="_Toc192598820" w:history="1">
            <w:r w:rsidR="003E2636" w:rsidRPr="004F278F">
              <w:rPr>
                <w:rStyle w:val="Hyperlink"/>
                <w:noProof/>
              </w:rPr>
              <w:t>SWOT Analysis</w:t>
            </w:r>
            <w:r w:rsidR="003E2636">
              <w:rPr>
                <w:noProof/>
                <w:webHidden/>
              </w:rPr>
              <w:tab/>
            </w:r>
            <w:r w:rsidR="003E2636">
              <w:rPr>
                <w:noProof/>
                <w:webHidden/>
              </w:rPr>
              <w:fldChar w:fldCharType="begin"/>
            </w:r>
            <w:r w:rsidR="003E2636">
              <w:rPr>
                <w:noProof/>
                <w:webHidden/>
              </w:rPr>
              <w:instrText xml:space="preserve"> PAGEREF _Toc192598820 \h </w:instrText>
            </w:r>
            <w:r w:rsidR="003E2636">
              <w:rPr>
                <w:noProof/>
                <w:webHidden/>
              </w:rPr>
            </w:r>
            <w:r w:rsidR="003E2636">
              <w:rPr>
                <w:noProof/>
                <w:webHidden/>
              </w:rPr>
              <w:fldChar w:fldCharType="separate"/>
            </w:r>
            <w:r w:rsidR="003E2636">
              <w:rPr>
                <w:noProof/>
                <w:webHidden/>
              </w:rPr>
              <w:t>16</w:t>
            </w:r>
            <w:r w:rsidR="003E2636">
              <w:rPr>
                <w:noProof/>
                <w:webHidden/>
              </w:rPr>
              <w:fldChar w:fldCharType="end"/>
            </w:r>
          </w:hyperlink>
        </w:p>
        <w:p w14:paraId="396D2ACD" w14:textId="1D577E04" w:rsidR="003E2636" w:rsidRDefault="00000000">
          <w:pPr>
            <w:pStyle w:val="TOC3"/>
            <w:tabs>
              <w:tab w:val="right" w:leader="dot" w:pos="9350"/>
            </w:tabs>
            <w:rPr>
              <w:rFonts w:eastAsiaTheme="minorEastAsia"/>
              <w:noProof/>
              <w:lang w:eastAsia="en-GB" w:bidi="ar-SA"/>
            </w:rPr>
          </w:pPr>
          <w:hyperlink w:anchor="_Toc192598821" w:history="1">
            <w:r w:rsidR="003E2636" w:rsidRPr="004F278F">
              <w:rPr>
                <w:rStyle w:val="Hyperlink"/>
                <w:noProof/>
              </w:rPr>
              <w:t>McKinsey 7S Model</w:t>
            </w:r>
            <w:r w:rsidR="003E2636">
              <w:rPr>
                <w:noProof/>
                <w:webHidden/>
              </w:rPr>
              <w:tab/>
            </w:r>
            <w:r w:rsidR="003E2636">
              <w:rPr>
                <w:noProof/>
                <w:webHidden/>
              </w:rPr>
              <w:fldChar w:fldCharType="begin"/>
            </w:r>
            <w:r w:rsidR="003E2636">
              <w:rPr>
                <w:noProof/>
                <w:webHidden/>
              </w:rPr>
              <w:instrText xml:space="preserve"> PAGEREF _Toc192598821 \h </w:instrText>
            </w:r>
            <w:r w:rsidR="003E2636">
              <w:rPr>
                <w:noProof/>
                <w:webHidden/>
              </w:rPr>
            </w:r>
            <w:r w:rsidR="003E2636">
              <w:rPr>
                <w:noProof/>
                <w:webHidden/>
              </w:rPr>
              <w:fldChar w:fldCharType="separate"/>
            </w:r>
            <w:r w:rsidR="003E2636">
              <w:rPr>
                <w:noProof/>
                <w:webHidden/>
              </w:rPr>
              <w:t>17</w:t>
            </w:r>
            <w:r w:rsidR="003E2636">
              <w:rPr>
                <w:noProof/>
                <w:webHidden/>
              </w:rPr>
              <w:fldChar w:fldCharType="end"/>
            </w:r>
          </w:hyperlink>
        </w:p>
        <w:p w14:paraId="2C0FCF25" w14:textId="6CB7A7DA" w:rsidR="003E2636" w:rsidRDefault="00000000">
          <w:pPr>
            <w:pStyle w:val="TOC1"/>
            <w:tabs>
              <w:tab w:val="right" w:leader="dot" w:pos="9350"/>
            </w:tabs>
            <w:rPr>
              <w:rFonts w:eastAsiaTheme="minorEastAsia"/>
              <w:noProof/>
              <w:lang w:eastAsia="en-GB" w:bidi="ar-SA"/>
            </w:rPr>
          </w:pPr>
          <w:hyperlink w:anchor="_Toc192598822" w:history="1">
            <w:r w:rsidR="003E2636" w:rsidRPr="004F278F">
              <w:rPr>
                <w:rStyle w:val="Hyperlink"/>
                <w:noProof/>
              </w:rPr>
              <w:t>Recommendations and Change Management</w:t>
            </w:r>
            <w:r w:rsidR="003E2636">
              <w:rPr>
                <w:noProof/>
                <w:webHidden/>
              </w:rPr>
              <w:tab/>
            </w:r>
            <w:r w:rsidR="003E2636">
              <w:rPr>
                <w:noProof/>
                <w:webHidden/>
              </w:rPr>
              <w:fldChar w:fldCharType="begin"/>
            </w:r>
            <w:r w:rsidR="003E2636">
              <w:rPr>
                <w:noProof/>
                <w:webHidden/>
              </w:rPr>
              <w:instrText xml:space="preserve"> PAGEREF _Toc192598822 \h </w:instrText>
            </w:r>
            <w:r w:rsidR="003E2636">
              <w:rPr>
                <w:noProof/>
                <w:webHidden/>
              </w:rPr>
            </w:r>
            <w:r w:rsidR="003E2636">
              <w:rPr>
                <w:noProof/>
                <w:webHidden/>
              </w:rPr>
              <w:fldChar w:fldCharType="separate"/>
            </w:r>
            <w:r w:rsidR="003E2636">
              <w:rPr>
                <w:noProof/>
                <w:webHidden/>
              </w:rPr>
              <w:t>19</w:t>
            </w:r>
            <w:r w:rsidR="003E2636">
              <w:rPr>
                <w:noProof/>
                <w:webHidden/>
              </w:rPr>
              <w:fldChar w:fldCharType="end"/>
            </w:r>
          </w:hyperlink>
        </w:p>
        <w:p w14:paraId="758A7BA8" w14:textId="39985454" w:rsidR="003E2636" w:rsidRDefault="00000000">
          <w:pPr>
            <w:pStyle w:val="TOC2"/>
            <w:tabs>
              <w:tab w:val="right" w:leader="dot" w:pos="9350"/>
            </w:tabs>
            <w:rPr>
              <w:rFonts w:eastAsiaTheme="minorEastAsia"/>
              <w:noProof/>
              <w:lang w:eastAsia="en-GB" w:bidi="ar-SA"/>
            </w:rPr>
          </w:pPr>
          <w:hyperlink w:anchor="_Toc192598823" w:history="1">
            <w:r w:rsidR="003E2636" w:rsidRPr="004F278F">
              <w:rPr>
                <w:rStyle w:val="Hyperlink"/>
                <w:noProof/>
              </w:rPr>
              <w:t>Recommendations to tackle identified challenges</w:t>
            </w:r>
            <w:r w:rsidR="003E2636">
              <w:rPr>
                <w:noProof/>
                <w:webHidden/>
              </w:rPr>
              <w:tab/>
            </w:r>
            <w:r w:rsidR="003E2636">
              <w:rPr>
                <w:noProof/>
                <w:webHidden/>
              </w:rPr>
              <w:fldChar w:fldCharType="begin"/>
            </w:r>
            <w:r w:rsidR="003E2636">
              <w:rPr>
                <w:noProof/>
                <w:webHidden/>
              </w:rPr>
              <w:instrText xml:space="preserve"> PAGEREF _Toc192598823 \h </w:instrText>
            </w:r>
            <w:r w:rsidR="003E2636">
              <w:rPr>
                <w:noProof/>
                <w:webHidden/>
              </w:rPr>
            </w:r>
            <w:r w:rsidR="003E2636">
              <w:rPr>
                <w:noProof/>
                <w:webHidden/>
              </w:rPr>
              <w:fldChar w:fldCharType="separate"/>
            </w:r>
            <w:r w:rsidR="003E2636">
              <w:rPr>
                <w:noProof/>
                <w:webHidden/>
              </w:rPr>
              <w:t>19</w:t>
            </w:r>
            <w:r w:rsidR="003E2636">
              <w:rPr>
                <w:noProof/>
                <w:webHidden/>
              </w:rPr>
              <w:fldChar w:fldCharType="end"/>
            </w:r>
          </w:hyperlink>
        </w:p>
        <w:p w14:paraId="5CB6C53B" w14:textId="084E53CD" w:rsidR="003E2636" w:rsidRDefault="00000000">
          <w:pPr>
            <w:pStyle w:val="TOC2"/>
            <w:tabs>
              <w:tab w:val="right" w:leader="dot" w:pos="9350"/>
            </w:tabs>
            <w:rPr>
              <w:rFonts w:eastAsiaTheme="minorEastAsia"/>
              <w:noProof/>
              <w:lang w:eastAsia="en-GB" w:bidi="ar-SA"/>
            </w:rPr>
          </w:pPr>
          <w:hyperlink w:anchor="_Toc192598824" w:history="1">
            <w:r w:rsidR="003E2636" w:rsidRPr="004F278F">
              <w:rPr>
                <w:rStyle w:val="Hyperlink"/>
                <w:noProof/>
              </w:rPr>
              <w:t>Change Management</w:t>
            </w:r>
            <w:r w:rsidR="003E2636">
              <w:rPr>
                <w:noProof/>
                <w:webHidden/>
              </w:rPr>
              <w:tab/>
            </w:r>
            <w:r w:rsidR="003E2636">
              <w:rPr>
                <w:noProof/>
                <w:webHidden/>
              </w:rPr>
              <w:fldChar w:fldCharType="begin"/>
            </w:r>
            <w:r w:rsidR="003E2636">
              <w:rPr>
                <w:noProof/>
                <w:webHidden/>
              </w:rPr>
              <w:instrText xml:space="preserve"> PAGEREF _Toc192598824 \h </w:instrText>
            </w:r>
            <w:r w:rsidR="003E2636">
              <w:rPr>
                <w:noProof/>
                <w:webHidden/>
              </w:rPr>
            </w:r>
            <w:r w:rsidR="003E2636">
              <w:rPr>
                <w:noProof/>
                <w:webHidden/>
              </w:rPr>
              <w:fldChar w:fldCharType="separate"/>
            </w:r>
            <w:r w:rsidR="003E2636">
              <w:rPr>
                <w:noProof/>
                <w:webHidden/>
              </w:rPr>
              <w:t>23</w:t>
            </w:r>
            <w:r w:rsidR="003E2636">
              <w:rPr>
                <w:noProof/>
                <w:webHidden/>
              </w:rPr>
              <w:fldChar w:fldCharType="end"/>
            </w:r>
          </w:hyperlink>
        </w:p>
        <w:p w14:paraId="6AB9432B" w14:textId="4C1F1DF7" w:rsidR="003E2636" w:rsidRDefault="00000000">
          <w:pPr>
            <w:pStyle w:val="TOC1"/>
            <w:tabs>
              <w:tab w:val="right" w:leader="dot" w:pos="9350"/>
            </w:tabs>
            <w:rPr>
              <w:rFonts w:eastAsiaTheme="minorEastAsia"/>
              <w:noProof/>
              <w:lang w:eastAsia="en-GB" w:bidi="ar-SA"/>
            </w:rPr>
          </w:pPr>
          <w:hyperlink w:anchor="_Toc192598825" w:history="1">
            <w:r w:rsidR="003E2636" w:rsidRPr="004F278F">
              <w:rPr>
                <w:rStyle w:val="Hyperlink"/>
                <w:noProof/>
              </w:rPr>
              <w:t>Action Plan</w:t>
            </w:r>
            <w:r w:rsidR="003E2636">
              <w:rPr>
                <w:noProof/>
                <w:webHidden/>
              </w:rPr>
              <w:tab/>
            </w:r>
            <w:r w:rsidR="003E2636">
              <w:rPr>
                <w:noProof/>
                <w:webHidden/>
              </w:rPr>
              <w:fldChar w:fldCharType="begin"/>
            </w:r>
            <w:r w:rsidR="003E2636">
              <w:rPr>
                <w:noProof/>
                <w:webHidden/>
              </w:rPr>
              <w:instrText xml:space="preserve"> PAGEREF _Toc192598825 \h </w:instrText>
            </w:r>
            <w:r w:rsidR="003E2636">
              <w:rPr>
                <w:noProof/>
                <w:webHidden/>
              </w:rPr>
            </w:r>
            <w:r w:rsidR="003E2636">
              <w:rPr>
                <w:noProof/>
                <w:webHidden/>
              </w:rPr>
              <w:fldChar w:fldCharType="separate"/>
            </w:r>
            <w:r w:rsidR="003E2636">
              <w:rPr>
                <w:noProof/>
                <w:webHidden/>
              </w:rPr>
              <w:t>26</w:t>
            </w:r>
            <w:r w:rsidR="003E2636">
              <w:rPr>
                <w:noProof/>
                <w:webHidden/>
              </w:rPr>
              <w:fldChar w:fldCharType="end"/>
            </w:r>
          </w:hyperlink>
        </w:p>
        <w:p w14:paraId="6052C78C" w14:textId="3542B0F3" w:rsidR="003E2636" w:rsidRDefault="00000000">
          <w:pPr>
            <w:pStyle w:val="TOC1"/>
            <w:tabs>
              <w:tab w:val="right" w:leader="dot" w:pos="9350"/>
            </w:tabs>
            <w:rPr>
              <w:rFonts w:eastAsiaTheme="minorEastAsia"/>
              <w:noProof/>
              <w:lang w:eastAsia="en-GB" w:bidi="ar-SA"/>
            </w:rPr>
          </w:pPr>
          <w:hyperlink w:anchor="_Toc192598826" w:history="1">
            <w:r w:rsidR="003E2636" w:rsidRPr="004F278F">
              <w:rPr>
                <w:rStyle w:val="Hyperlink"/>
                <w:noProof/>
              </w:rPr>
              <w:t>Conclusion</w:t>
            </w:r>
            <w:r w:rsidR="003E2636">
              <w:rPr>
                <w:noProof/>
                <w:webHidden/>
              </w:rPr>
              <w:tab/>
            </w:r>
            <w:r w:rsidR="003E2636">
              <w:rPr>
                <w:noProof/>
                <w:webHidden/>
              </w:rPr>
              <w:fldChar w:fldCharType="begin"/>
            </w:r>
            <w:r w:rsidR="003E2636">
              <w:rPr>
                <w:noProof/>
                <w:webHidden/>
              </w:rPr>
              <w:instrText xml:space="preserve"> PAGEREF _Toc192598826 \h </w:instrText>
            </w:r>
            <w:r w:rsidR="003E2636">
              <w:rPr>
                <w:noProof/>
                <w:webHidden/>
              </w:rPr>
            </w:r>
            <w:r w:rsidR="003E2636">
              <w:rPr>
                <w:noProof/>
                <w:webHidden/>
              </w:rPr>
              <w:fldChar w:fldCharType="separate"/>
            </w:r>
            <w:r w:rsidR="003E2636">
              <w:rPr>
                <w:noProof/>
                <w:webHidden/>
              </w:rPr>
              <w:t>28</w:t>
            </w:r>
            <w:r w:rsidR="003E2636">
              <w:rPr>
                <w:noProof/>
                <w:webHidden/>
              </w:rPr>
              <w:fldChar w:fldCharType="end"/>
            </w:r>
          </w:hyperlink>
        </w:p>
        <w:p w14:paraId="62BE3A85" w14:textId="140AD08F" w:rsidR="003E2636" w:rsidRDefault="00000000">
          <w:pPr>
            <w:pStyle w:val="TOC1"/>
            <w:tabs>
              <w:tab w:val="right" w:leader="dot" w:pos="9350"/>
            </w:tabs>
            <w:rPr>
              <w:rFonts w:eastAsiaTheme="minorEastAsia"/>
              <w:noProof/>
              <w:lang w:eastAsia="en-GB" w:bidi="ar-SA"/>
            </w:rPr>
          </w:pPr>
          <w:hyperlink w:anchor="_Toc192598827" w:history="1">
            <w:r w:rsidR="003E2636" w:rsidRPr="004F278F">
              <w:rPr>
                <w:rStyle w:val="Hyperlink"/>
                <w:noProof/>
              </w:rPr>
              <w:t>Reference</w:t>
            </w:r>
            <w:r w:rsidR="003E2636">
              <w:rPr>
                <w:noProof/>
                <w:webHidden/>
              </w:rPr>
              <w:tab/>
            </w:r>
            <w:r w:rsidR="003E2636">
              <w:rPr>
                <w:noProof/>
                <w:webHidden/>
              </w:rPr>
              <w:fldChar w:fldCharType="begin"/>
            </w:r>
            <w:r w:rsidR="003E2636">
              <w:rPr>
                <w:noProof/>
                <w:webHidden/>
              </w:rPr>
              <w:instrText xml:space="preserve"> PAGEREF _Toc192598827 \h </w:instrText>
            </w:r>
            <w:r w:rsidR="003E2636">
              <w:rPr>
                <w:noProof/>
                <w:webHidden/>
              </w:rPr>
            </w:r>
            <w:r w:rsidR="003E2636">
              <w:rPr>
                <w:noProof/>
                <w:webHidden/>
              </w:rPr>
              <w:fldChar w:fldCharType="separate"/>
            </w:r>
            <w:r w:rsidR="003E2636">
              <w:rPr>
                <w:noProof/>
                <w:webHidden/>
              </w:rPr>
              <w:t>30</w:t>
            </w:r>
            <w:r w:rsidR="003E2636">
              <w:rPr>
                <w:noProof/>
                <w:webHidden/>
              </w:rPr>
              <w:fldChar w:fldCharType="end"/>
            </w:r>
          </w:hyperlink>
        </w:p>
        <w:p w14:paraId="28994CEB" w14:textId="36D7F967" w:rsidR="006660FA" w:rsidRDefault="006660FA">
          <w:r>
            <w:rPr>
              <w:b/>
              <w:bCs/>
            </w:rPr>
            <w:fldChar w:fldCharType="end"/>
          </w:r>
        </w:p>
      </w:sdtContent>
    </w:sdt>
    <w:p w14:paraId="361B894E" w14:textId="77777777" w:rsidR="00CC03ED" w:rsidRDefault="00CC03ED" w:rsidP="008B678B"/>
    <w:p w14:paraId="707A28CE" w14:textId="77777777" w:rsidR="006660FA" w:rsidRPr="00437B0F" w:rsidRDefault="006660FA" w:rsidP="008B678B"/>
    <w:p w14:paraId="5548CE79" w14:textId="77777777" w:rsidR="008B678B" w:rsidRDefault="008B678B"/>
    <w:p w14:paraId="241D9EFA" w14:textId="77777777" w:rsidR="00606476" w:rsidRDefault="00606476" w:rsidP="00606476">
      <w:pPr>
        <w:pStyle w:val="Heading1"/>
      </w:pPr>
      <w:bookmarkStart w:id="3" w:name="_Toc192598812"/>
      <w:r>
        <w:lastRenderedPageBreak/>
        <w:t>Introduction</w:t>
      </w:r>
      <w:bookmarkEnd w:id="3"/>
      <w:r>
        <w:t xml:space="preserve"> </w:t>
      </w:r>
    </w:p>
    <w:p w14:paraId="33179061" w14:textId="1F96425B" w:rsidR="00502248" w:rsidRDefault="00606476" w:rsidP="00606476">
      <w:r>
        <w:t xml:space="preserve">The </w:t>
      </w:r>
      <w:r w:rsidRPr="00606476">
        <w:t>Balmoral Hotel</w:t>
      </w:r>
      <w:r>
        <w:t>, also known as the North British Station Hotel is</w:t>
      </w:r>
      <w:r w:rsidR="00A93C2A">
        <w:t xml:space="preserve"> a </w:t>
      </w:r>
      <w:r>
        <w:t>luxury hotel</w:t>
      </w:r>
      <w:r w:rsidR="00A93C2A">
        <w:t xml:space="preserve"> located in Edinburgh.</w:t>
      </w:r>
      <w:r w:rsidR="00533322">
        <w:t xml:space="preserve"> According to </w:t>
      </w:r>
      <w:r w:rsidR="00533322" w:rsidRPr="00102B49">
        <w:rPr>
          <w:rFonts w:ascii="Calibri" w:hAnsi="Calibri" w:cs="Calibri"/>
        </w:rPr>
        <w:t>Eickhoff</w:t>
      </w:r>
      <w:r w:rsidR="00533322">
        <w:rPr>
          <w:rFonts w:ascii="Calibri" w:hAnsi="Calibri" w:cs="Calibri"/>
        </w:rPr>
        <w:t>, (2023),</w:t>
      </w:r>
      <w:r w:rsidR="00A93C2A">
        <w:t xml:space="preserve"> </w:t>
      </w:r>
      <w:r w:rsidR="00533322">
        <w:t>t</w:t>
      </w:r>
      <w:r w:rsidR="00A93C2A">
        <w:t xml:space="preserve">he hotel was established in 1902 and it is acclaimed for its unique architecture and design which showcases combination of </w:t>
      </w:r>
      <w:r w:rsidR="00A93C2A" w:rsidRPr="00A93C2A">
        <w:t>Scots baronial styl</w:t>
      </w:r>
      <w:r w:rsidR="00A93C2A">
        <w:t>e and Victorian design. The hotel a total of 167 rooms, 20 suits, three restaurants and three bars. The hotel also features a 190-foot-high clock tower which is historically set three minutes faster than actual time as a way to help travellers to catch trains and keep their appointments. These traditional and unique features make the hotel a noteworthy landmark carrying the heritage of the location (</w:t>
      </w:r>
      <w:proofErr w:type="spellStart"/>
      <w:r w:rsidR="00A93C2A" w:rsidRPr="00A93C2A">
        <w:t>roccofortehotels</w:t>
      </w:r>
      <w:proofErr w:type="spellEnd"/>
      <w:r w:rsidR="00A93C2A">
        <w:t>, 2024).</w:t>
      </w:r>
    </w:p>
    <w:p w14:paraId="36B1C466" w14:textId="17A5C273" w:rsidR="006F3FC3" w:rsidRDefault="00502248" w:rsidP="00502248">
      <w:r w:rsidRPr="00502248">
        <w:t>Raven (2024) reported that in 2024 the hotel retained five-star rating in the Forbes Travel Guide's Star Awards for consecutive fifth year. The Balmoral is the only hotel in Scotland to receive this recognition.</w:t>
      </w:r>
      <w:r>
        <w:t xml:space="preserve"> </w:t>
      </w:r>
      <w:r w:rsidRPr="00502248">
        <w:t>Erb</w:t>
      </w:r>
      <w:r>
        <w:t xml:space="preserve"> (2024) argued that among existing hotels in the United Kingdom that bear the traces of bygone traditional heritage, this is one of the first choices made by the travellers due its </w:t>
      </w:r>
      <w:r w:rsidR="006F3FC3">
        <w:t xml:space="preserve">Victorian architecture and </w:t>
      </w:r>
      <w:r w:rsidR="006F3FC3" w:rsidRPr="006F3FC3">
        <w:t>exquisite</w:t>
      </w:r>
      <w:r w:rsidR="006F3FC3">
        <w:t xml:space="preserve"> selection of art and design.</w:t>
      </w:r>
    </w:p>
    <w:p w14:paraId="28932563" w14:textId="0798FD5B" w:rsidR="006F3FC3" w:rsidRDefault="007358B6" w:rsidP="006F3FC3">
      <w:proofErr w:type="spellStart"/>
      <w:r>
        <w:t>Calinaud</w:t>
      </w:r>
      <w:proofErr w:type="spellEnd"/>
      <w:r>
        <w:t xml:space="preserve"> et al. (2021) indicated that t</w:t>
      </w:r>
      <w:r w:rsidR="006F3FC3">
        <w:t>he hospitality industry of the United Kingdom is a massive contributor in the economy and employment. Contributing over £90 billion per year, £50 billion in tax revenue, and employing at least 3.5 million people, the UK hospitality industry considerably boosts the national economy. By providing job possibilities all over the nation, sometimes in regions with small job possibilities, it plays a vital role in improving social mobility</w:t>
      </w:r>
      <w:r w:rsidR="005A2A40">
        <w:t xml:space="preserve"> (</w:t>
      </w:r>
      <w:r w:rsidR="005A2A40" w:rsidRPr="00102B49">
        <w:rPr>
          <w:rFonts w:ascii="Calibri" w:hAnsi="Calibri" w:cs="Calibri"/>
        </w:rPr>
        <w:t>Lago</w:t>
      </w:r>
      <w:r w:rsidR="005A2A40">
        <w:rPr>
          <w:rFonts w:ascii="Calibri" w:hAnsi="Calibri" w:cs="Calibri"/>
        </w:rPr>
        <w:t>, 2023</w:t>
      </w:r>
      <w:r w:rsidR="005A2A40">
        <w:t>)</w:t>
      </w:r>
      <w:r w:rsidR="006F3FC3">
        <w:t>.</w:t>
      </w:r>
    </w:p>
    <w:p w14:paraId="2EABD213" w14:textId="047B41FF" w:rsidR="006F3FC3" w:rsidRDefault="007358B6" w:rsidP="006F3FC3">
      <w:r>
        <w:t xml:space="preserve">According to Ashton &amp; </w:t>
      </w:r>
      <w:proofErr w:type="spellStart"/>
      <w:r>
        <w:t>Filimonau</w:t>
      </w:r>
      <w:proofErr w:type="spellEnd"/>
      <w:r>
        <w:t xml:space="preserve"> (2025) d</w:t>
      </w:r>
      <w:r w:rsidR="006F3FC3">
        <w:t xml:space="preserve">riven by private equity firms, the British hotel sector saw a rise in acquisition activity in 2024 worth £6.6 billion—a 182% rise from 2023 and over top from 2019 by 6%. Deal volume was split between London, which totalled £3.3 billion in transactions—a 148 percent increase from 2023. </w:t>
      </w:r>
    </w:p>
    <w:p w14:paraId="6B1FC989" w14:textId="24F05402" w:rsidR="006F3FC3" w:rsidRDefault="006F3FC3" w:rsidP="006F3FC3">
      <w:r>
        <w:t>Notwithstanding strong investment, UK hospitality businesses face government policies that might add £3 billion in costs.</w:t>
      </w:r>
      <w:r w:rsidR="00F670BB">
        <w:t xml:space="preserve"> </w:t>
      </w:r>
      <w:r w:rsidR="00F670BB" w:rsidRPr="00102B49">
        <w:rPr>
          <w:rFonts w:ascii="Calibri" w:hAnsi="Calibri" w:cs="Calibri"/>
        </w:rPr>
        <w:t>Wang</w:t>
      </w:r>
      <w:r w:rsidR="00F670BB">
        <w:rPr>
          <w:rFonts w:ascii="Calibri" w:hAnsi="Calibri" w:cs="Calibri"/>
        </w:rPr>
        <w:t>, (2023), argues that,</w:t>
      </w:r>
      <w:r>
        <w:t xml:space="preserve"> </w:t>
      </w:r>
      <w:r w:rsidR="00F670BB">
        <w:t>g</w:t>
      </w:r>
      <w:r>
        <w:t xml:space="preserve">rowing could be hindered by rising employment costs as well as possible changes in national insurance thresholds and workers' right reforms. Further tax on hotel accommodations might also be cause for concern. Industry </w:t>
      </w:r>
      <w:r>
        <w:lastRenderedPageBreak/>
        <w:t>professionals urge the government to rethink these interventions and emphasize planning and business rates to support growth and revitalization, particularly in less affluent regions</w:t>
      </w:r>
      <w:r w:rsidR="007358B6">
        <w:t xml:space="preserve"> (Aksoy et al., 2022)</w:t>
      </w:r>
      <w:r>
        <w:t>.</w:t>
      </w:r>
    </w:p>
    <w:p w14:paraId="350A00EB" w14:textId="77777777" w:rsidR="00DC05CD" w:rsidRDefault="007358B6" w:rsidP="006F3FC3">
      <w:r>
        <w:t xml:space="preserve">Considering the evolving factors in the hospitality industry, despite the reputation and distinguished history, the hotel faces some significant challenges that need to be addressed.   </w:t>
      </w:r>
    </w:p>
    <w:p w14:paraId="2EF835C5" w14:textId="77777777" w:rsidR="00DC05CD" w:rsidRDefault="00DC05CD" w:rsidP="00DC05CD">
      <w:r>
        <w:t xml:space="preserve">According to </w:t>
      </w:r>
      <w:proofErr w:type="spellStart"/>
      <w:r>
        <w:t>Ntounis</w:t>
      </w:r>
      <w:proofErr w:type="spellEnd"/>
      <w:r>
        <w:t xml:space="preserve"> et al. (2022) traditional hotels such as the </w:t>
      </w:r>
      <w:r w:rsidRPr="00606476">
        <w:t>Balmoral Hotel</w:t>
      </w:r>
      <w:r>
        <w:t xml:space="preserve">s must realise the evolving behaviour of modern consumers and their preferences. These hotels often find it difficult to create a balance between modern demands and traditional history. The hotel must adapt to the changing culture and adopt to the expectations of the post-modern customers. </w:t>
      </w:r>
      <w:proofErr w:type="spellStart"/>
      <w:r>
        <w:t>Beliak</w:t>
      </w:r>
      <w:proofErr w:type="spellEnd"/>
      <w:r>
        <w:t xml:space="preserve"> (2023) while landmark hotels have high demand for their old-style architecture and ambience, they often tend to ignore the needs of young consumers who prefer modern edge and digital convenience.</w:t>
      </w:r>
    </w:p>
    <w:p w14:paraId="7BCC770D" w14:textId="1FA673F2" w:rsidR="005C7B0F" w:rsidRDefault="00DC05CD" w:rsidP="005C7B0F">
      <w:r>
        <w:t xml:space="preserve">Li et al. (2021) identified growing costs, economic changes, low purchasing capabilities of buyers as major factors impacting tourism and the hotel industry. The pandemic also contributed to the situation in a significant manner enhancing the challenges. </w:t>
      </w:r>
      <w:r w:rsidR="005C7B0F">
        <w:t>The UK hotel industry is struggling to meet employee expectations, governmental compliances and also salary and wages of their workforce against the backdrop of pandemic, Ukraine war and decline European economy (</w:t>
      </w:r>
      <w:bookmarkStart w:id="4" w:name="_Hlk192416751"/>
      <w:r w:rsidR="005C7B0F">
        <w:t xml:space="preserve">Ashton &amp; </w:t>
      </w:r>
      <w:proofErr w:type="spellStart"/>
      <w:r w:rsidR="005C7B0F">
        <w:t>Filimonau</w:t>
      </w:r>
      <w:proofErr w:type="spellEnd"/>
      <w:r w:rsidR="005C7B0F">
        <w:t>, 2025</w:t>
      </w:r>
      <w:bookmarkEnd w:id="4"/>
      <w:r w:rsidR="005C7B0F">
        <w:t xml:space="preserve">). According to </w:t>
      </w:r>
      <w:proofErr w:type="spellStart"/>
      <w:r w:rsidR="005C7B0F">
        <w:t>Beliak</w:t>
      </w:r>
      <w:proofErr w:type="spellEnd"/>
      <w:r w:rsidR="005C7B0F">
        <w:t xml:space="preserve"> (2023) since the Russia-Ukraine war and growing energy cost in Europe has also impacted the UK hospitality and hotel industry. Additionally, the upcoming tourist tax of 5% surcharge on accommodation that is expected to be enacted is 26% has also become a concern for hotel owners as it is unclear how this would impact tourist behaviour</w:t>
      </w:r>
      <w:r w:rsidR="00FE1351">
        <w:t xml:space="preserve"> (</w:t>
      </w:r>
      <w:r w:rsidR="00FE1351" w:rsidRPr="00102B49">
        <w:rPr>
          <w:rFonts w:ascii="Calibri" w:hAnsi="Calibri" w:cs="Calibri"/>
        </w:rPr>
        <w:t>Webb</w:t>
      </w:r>
      <w:r w:rsidR="00FE1351">
        <w:rPr>
          <w:rFonts w:ascii="Calibri" w:hAnsi="Calibri" w:cs="Calibri"/>
        </w:rPr>
        <w:t>, 2020</w:t>
      </w:r>
      <w:r w:rsidR="00FE1351">
        <w:t>)</w:t>
      </w:r>
      <w:r w:rsidR="005C7B0F">
        <w:t xml:space="preserve">.        </w:t>
      </w:r>
    </w:p>
    <w:p w14:paraId="5EEE83C9" w14:textId="63A2B571" w:rsidR="005C7B0F" w:rsidRDefault="005C7B0F" w:rsidP="005C7B0F">
      <w:r>
        <w:t>The luxury hotel industry of Edinburgh has become more competitive since the pandemic as the after-pandemic tourist flux has inspired new entrants to enter the market. The Balmoral hotel is finding it difficult to differentiate itself in a competitive field, preserve its market share, and make sure its visitors still view it as a high-class luxury choice among more upper end choices (</w:t>
      </w:r>
      <w:r w:rsidRPr="00502248">
        <w:t>Raven</w:t>
      </w:r>
      <w:r>
        <w:t>,</w:t>
      </w:r>
      <w:r w:rsidRPr="00502248">
        <w:t xml:space="preserve"> 2024)</w:t>
      </w:r>
      <w:r>
        <w:t>.</w:t>
      </w:r>
    </w:p>
    <w:p w14:paraId="2AC72834" w14:textId="4ADB4EC3" w:rsidR="007B14B3" w:rsidRPr="005C7B0F" w:rsidRDefault="00F312C9" w:rsidP="007B14B3">
      <w:r>
        <w:t xml:space="preserve"> According to </w:t>
      </w:r>
      <w:r w:rsidRPr="00102B49">
        <w:rPr>
          <w:rFonts w:ascii="Calibri" w:hAnsi="Calibri" w:cs="Calibri"/>
        </w:rPr>
        <w:t>York</w:t>
      </w:r>
      <w:r>
        <w:t>, (2021), t</w:t>
      </w:r>
      <w:r w:rsidR="005C7B0F">
        <w:t xml:space="preserve">he coronavirus </w:t>
      </w:r>
      <w:r w:rsidR="007B14B3">
        <w:t>pandemic</w:t>
      </w:r>
      <w:r w:rsidR="005C7B0F">
        <w:t xml:space="preserve"> is still affecting the hospitality sector, although signs of improvement have started to manifest. Like many hotels, The Balmoral had to </w:t>
      </w:r>
      <w:r w:rsidR="005C7B0F">
        <w:lastRenderedPageBreak/>
        <w:t xml:space="preserve">negotiate changes in service offerings, cancellation bursts, and periods of low occupancy. Meeting the luxury standard, guaranteeing guest comfort, installing contactless </w:t>
      </w:r>
      <w:r w:rsidR="007B14B3">
        <w:t>check-ins</w:t>
      </w:r>
      <w:r w:rsidR="005C7B0F">
        <w:t>, and adapting to new hygiene standards has been a major challenge</w:t>
      </w:r>
      <w:r w:rsidR="007B14B3">
        <w:t xml:space="preserve"> (</w:t>
      </w:r>
      <w:proofErr w:type="spellStart"/>
      <w:r w:rsidR="007B14B3" w:rsidRPr="005C7B0F">
        <w:t>Beliak</w:t>
      </w:r>
      <w:proofErr w:type="spellEnd"/>
      <w:r w:rsidR="007B14B3">
        <w:t>,</w:t>
      </w:r>
      <w:r w:rsidR="007B14B3" w:rsidRPr="005C7B0F">
        <w:t xml:space="preserve"> 2023)</w:t>
      </w:r>
      <w:r w:rsidR="007B14B3">
        <w:t>.</w:t>
      </w:r>
    </w:p>
    <w:p w14:paraId="293AB922" w14:textId="151B4E06" w:rsidR="005C7B0F" w:rsidRDefault="005C7B0F" w:rsidP="005C7B0F">
      <w:r>
        <w:t xml:space="preserve">Although the hospitality sector in the United Kingdom receives strong investment, government interventions that could add £3 billion in expenditures present problems. Rising </w:t>
      </w:r>
      <w:r w:rsidR="007B14B3">
        <w:t>labour</w:t>
      </w:r>
      <w:r>
        <w:t xml:space="preserve"> costs as well as potential changes in national insurance thresholds and reforms in workers' rights would slow down development</w:t>
      </w:r>
      <w:r w:rsidR="007B14B3">
        <w:t xml:space="preserve"> (Ashton &amp; </w:t>
      </w:r>
      <w:proofErr w:type="spellStart"/>
      <w:r w:rsidR="007B14B3">
        <w:t>Filimonau</w:t>
      </w:r>
      <w:proofErr w:type="spellEnd"/>
      <w:r w:rsidR="007B14B3">
        <w:t>, 2025)</w:t>
      </w:r>
      <w:r>
        <w:t>. There is also a danger from conjecture on more taxes on hotel stays. Industry leaders request the government assist the sector by reviewing these policies and concentrating on planning and business rates to unleash growth and revitalization, particularly in less developed regions.</w:t>
      </w:r>
    </w:p>
    <w:p w14:paraId="45797DF8" w14:textId="77777777" w:rsidR="007B14B3" w:rsidRDefault="007B14B3" w:rsidP="005C7B0F">
      <w:r>
        <w:t xml:space="preserve">Considering the changing trends and evolving challenges the Balmoral Hotel will be given a set of recommendation as part of a premium consultancy service by Inver Insights. Inver Insights specializes in providing actionable insights based on extensive research and analysis of external and internal business environment elements. </w:t>
      </w:r>
    </w:p>
    <w:p w14:paraId="59C63D72" w14:textId="77777777" w:rsidR="00481247" w:rsidRDefault="00481247" w:rsidP="00481247">
      <w:r>
        <w:t xml:space="preserve">The aim of this report is to produce a comprehensive consultancy report analysing the internal and external business environment of the Balmoral Hotel focusing on </w:t>
      </w:r>
      <w:r w:rsidRPr="00112626">
        <w:t xml:space="preserve">Front of House Operations (Reception, Guest Services, </w:t>
      </w:r>
      <w:r>
        <w:t xml:space="preserve">check-in, check-out, </w:t>
      </w:r>
      <w:r w:rsidRPr="00112626">
        <w:t>Concierge)</w:t>
      </w:r>
      <w:r>
        <w:t xml:space="preserve"> to ensure financial sustainability amid growing operating costs. </w:t>
      </w:r>
    </w:p>
    <w:p w14:paraId="2C4673C5" w14:textId="600E280B" w:rsidR="00F15C8A" w:rsidRDefault="00F15C8A" w:rsidP="00112626">
      <w:r w:rsidRPr="00543279">
        <w:t>Altan</w:t>
      </w:r>
      <w:r>
        <w:t xml:space="preserve"> et al. (2024) explained that i</w:t>
      </w:r>
      <w:r w:rsidRPr="00F15C8A">
        <w:t>n a hotel</w:t>
      </w:r>
      <w:r>
        <w:t xml:space="preserve"> environment</w:t>
      </w:r>
      <w:r w:rsidRPr="00F15C8A">
        <w:t xml:space="preserve">, Front of House (FOH) operations </w:t>
      </w:r>
      <w:r w:rsidR="004A4700">
        <w:t>include</w:t>
      </w:r>
      <w:r w:rsidRPr="00F15C8A">
        <w:t xml:space="preserve"> all </w:t>
      </w:r>
      <w:r>
        <w:t xml:space="preserve">the </w:t>
      </w:r>
      <w:r w:rsidRPr="00F15C8A">
        <w:t xml:space="preserve">areas and staff </w:t>
      </w:r>
      <w:r>
        <w:t xml:space="preserve">members </w:t>
      </w:r>
      <w:r w:rsidRPr="00F15C8A">
        <w:t>interact</w:t>
      </w:r>
      <w:r>
        <w:t>ing</w:t>
      </w:r>
      <w:r w:rsidRPr="00F15C8A">
        <w:t xml:space="preserve"> directly with </w:t>
      </w:r>
      <w:r>
        <w:t xml:space="preserve">the </w:t>
      </w:r>
      <w:r w:rsidRPr="00F15C8A">
        <w:t xml:space="preserve">guests, </w:t>
      </w:r>
      <w:r>
        <w:t xml:space="preserve">and also it includes all the </w:t>
      </w:r>
      <w:r w:rsidRPr="00F15C8A">
        <w:t xml:space="preserve">tasks </w:t>
      </w:r>
      <w:r>
        <w:t>such as</w:t>
      </w:r>
      <w:r w:rsidRPr="00F15C8A">
        <w:t xml:space="preserve"> check-in</w:t>
      </w:r>
      <w:r>
        <w:t>s</w:t>
      </w:r>
      <w:r w:rsidRPr="00F15C8A">
        <w:t>, check-out</w:t>
      </w:r>
      <w:r>
        <w:t>s</w:t>
      </w:r>
      <w:r w:rsidRPr="00F15C8A">
        <w:t xml:space="preserve">, handling </w:t>
      </w:r>
      <w:r>
        <w:t xml:space="preserve">guest </w:t>
      </w:r>
      <w:r w:rsidRPr="00F15C8A">
        <w:t>inquiries,</w:t>
      </w:r>
      <w:r w:rsidR="004A4700">
        <w:t xml:space="preserve"> c</w:t>
      </w:r>
      <w:r w:rsidR="004A4700" w:rsidRPr="004A4700">
        <w:t>oncierge</w:t>
      </w:r>
      <w:r w:rsidR="004A4700">
        <w:t>, decor</w:t>
      </w:r>
      <w:r w:rsidR="004A4700" w:rsidRPr="004A4700">
        <w:t xml:space="preserve"> </w:t>
      </w:r>
      <w:r w:rsidRPr="00F15C8A">
        <w:t>and assisting</w:t>
      </w:r>
      <w:r w:rsidR="004A4700">
        <w:t xml:space="preserve"> guests</w:t>
      </w:r>
      <w:r w:rsidRPr="00F15C8A">
        <w:t xml:space="preserve"> with amenities</w:t>
      </w:r>
      <w:r w:rsidR="004A4700">
        <w:t>.</w:t>
      </w:r>
    </w:p>
    <w:p w14:paraId="3C34A7F7" w14:textId="1AEF2D78" w:rsidR="007B14B3" w:rsidRPr="007B14B3" w:rsidRDefault="007B14B3" w:rsidP="007B14B3">
      <w:r>
        <w:t>The report has been prepared based on critical analysis of both micro and macro environmental elements affecting the hotel and the industry. The analysis process used a range of a</w:t>
      </w:r>
      <w:r w:rsidRPr="007B14B3">
        <w:t xml:space="preserve">nalytical </w:t>
      </w:r>
      <w:r>
        <w:t>f</w:t>
      </w:r>
      <w:r w:rsidRPr="007B14B3">
        <w:t>rameworks</w:t>
      </w:r>
      <w:r>
        <w:t xml:space="preserve"> for </w:t>
      </w:r>
      <w:r w:rsidRPr="007B14B3">
        <w:t>address</w:t>
      </w:r>
      <w:r>
        <w:t>ing</w:t>
      </w:r>
      <w:r w:rsidRPr="007B14B3">
        <w:t xml:space="preserve"> the </w:t>
      </w:r>
      <w:r w:rsidR="004A4700">
        <w:t xml:space="preserve">front office operation and service-related </w:t>
      </w:r>
      <w:r w:rsidRPr="007B14B3">
        <w:t>challenges</w:t>
      </w:r>
      <w:r w:rsidR="004A4700">
        <w:t>.</w:t>
      </w:r>
      <w:r w:rsidRPr="007B14B3">
        <w:t xml:space="preserve"> </w:t>
      </w:r>
      <w:r w:rsidR="004A4700">
        <w:t>The applied frameworks include:</w:t>
      </w:r>
    </w:p>
    <w:p w14:paraId="4B1C7B15" w14:textId="77777777" w:rsidR="007B14B3" w:rsidRPr="007B14B3" w:rsidRDefault="007B14B3" w:rsidP="007B14B3">
      <w:pPr>
        <w:numPr>
          <w:ilvl w:val="0"/>
          <w:numId w:val="1"/>
        </w:numPr>
      </w:pPr>
      <w:r w:rsidRPr="007B14B3">
        <w:rPr>
          <w:b/>
          <w:bCs/>
        </w:rPr>
        <w:lastRenderedPageBreak/>
        <w:t>STEEPLED Analysis:</w:t>
      </w:r>
      <w:r w:rsidRPr="007B14B3">
        <w:t xml:space="preserve"> To assess external factors such as social, technological, economic, environmental, political, legal, ethical, and demographic elements influencing the hotel industry.</w:t>
      </w:r>
    </w:p>
    <w:p w14:paraId="1EAAB1FE" w14:textId="4BCB9B20" w:rsidR="007B14B3" w:rsidRPr="007B14B3" w:rsidRDefault="00136BE6" w:rsidP="007B14B3">
      <w:pPr>
        <w:numPr>
          <w:ilvl w:val="0"/>
          <w:numId w:val="1"/>
        </w:numPr>
      </w:pPr>
      <w:r w:rsidRPr="00136BE6">
        <w:rPr>
          <w:b/>
          <w:bCs/>
        </w:rPr>
        <w:t>McKinsey 7S Mode</w:t>
      </w:r>
      <w:r>
        <w:rPr>
          <w:b/>
          <w:bCs/>
        </w:rPr>
        <w:t xml:space="preserve">l: </w:t>
      </w:r>
      <w:bookmarkStart w:id="5" w:name="_Hlk192420081"/>
      <w:r w:rsidRPr="00136BE6">
        <w:t xml:space="preserve">The McKinsey 7S Model is </w:t>
      </w:r>
      <w:r w:rsidR="00115126">
        <w:t>one of the highly effective analytical</w:t>
      </w:r>
      <w:r w:rsidRPr="00136BE6">
        <w:t xml:space="preserve"> method</w:t>
      </w:r>
      <w:r w:rsidR="00115126">
        <w:t>s</w:t>
      </w:r>
      <w:r w:rsidRPr="00136BE6">
        <w:t xml:space="preserve"> used </w:t>
      </w:r>
      <w:r w:rsidR="00115126">
        <w:t>for</w:t>
      </w:r>
      <w:r w:rsidRPr="00136BE6">
        <w:t xml:space="preserve"> </w:t>
      </w:r>
      <w:r w:rsidR="00115126">
        <w:t>analysing</w:t>
      </w:r>
      <w:r w:rsidRPr="00136BE6">
        <w:t xml:space="preserve"> design of a business</w:t>
      </w:r>
      <w:r w:rsidR="00115126">
        <w:t xml:space="preserve"> organisation</w:t>
      </w:r>
      <w:r w:rsidRPr="00136BE6">
        <w:t xml:space="preserve">. The </w:t>
      </w:r>
      <w:r w:rsidR="00115126">
        <w:t xml:space="preserve">main </w:t>
      </w:r>
      <w:r w:rsidRPr="00136BE6">
        <w:t xml:space="preserve">objective </w:t>
      </w:r>
      <w:r w:rsidR="00115126">
        <w:t xml:space="preserve">of using this model in this report </w:t>
      </w:r>
      <w:r w:rsidRPr="00136BE6">
        <w:t xml:space="preserve">is </w:t>
      </w:r>
      <w:r w:rsidR="00115126">
        <w:t xml:space="preserve">for </w:t>
      </w:r>
      <w:r w:rsidRPr="00136BE6">
        <w:t>illustrat</w:t>
      </w:r>
      <w:r w:rsidR="00115126">
        <w:t>ing</w:t>
      </w:r>
      <w:r w:rsidRPr="00136BE6">
        <w:t xml:space="preserve"> </w:t>
      </w:r>
      <w:r w:rsidR="00115126">
        <w:t xml:space="preserve">the way </w:t>
      </w:r>
      <w:r>
        <w:t>the hotel</w:t>
      </w:r>
      <w:r w:rsidRPr="00136BE6">
        <w:t xml:space="preserve"> </w:t>
      </w:r>
      <w:r w:rsidR="00115126">
        <w:t xml:space="preserve">can make its front of house </w:t>
      </w:r>
      <w:r w:rsidRPr="00136BE6">
        <w:t xml:space="preserve">more productive </w:t>
      </w:r>
      <w:r w:rsidR="00115126">
        <w:t xml:space="preserve">and efficient </w:t>
      </w:r>
      <w:r w:rsidRPr="00136BE6">
        <w:t xml:space="preserve">utilizing the </w:t>
      </w:r>
      <w:r w:rsidR="00115126" w:rsidRPr="00136BE6">
        <w:t>interaction</w:t>
      </w:r>
      <w:r w:rsidR="00115126">
        <w:t>s</w:t>
      </w:r>
      <w:r w:rsidRPr="00136BE6">
        <w:t xml:space="preserve"> of </w:t>
      </w:r>
      <w:r w:rsidR="00115126">
        <w:t>7</w:t>
      </w:r>
      <w:r w:rsidRPr="00136BE6">
        <w:t xml:space="preserve"> essential </w:t>
      </w:r>
      <w:r w:rsidR="00115126">
        <w:t xml:space="preserve">organisational </w:t>
      </w:r>
      <w:r w:rsidRPr="00136BE6">
        <w:t>components</w:t>
      </w:r>
      <w:r>
        <w:t>:</w:t>
      </w:r>
      <w:r w:rsidRPr="00136BE6">
        <w:t xml:space="preserve"> Structure, Strategy, Skill, System, Shared Values, Style, and Staff</w:t>
      </w:r>
      <w:r>
        <w:t>.</w:t>
      </w:r>
      <w:bookmarkEnd w:id="5"/>
    </w:p>
    <w:p w14:paraId="157B1D31" w14:textId="69D83588" w:rsidR="007B14B3" w:rsidRDefault="00136BE6" w:rsidP="007B14B3">
      <w:pPr>
        <w:numPr>
          <w:ilvl w:val="0"/>
          <w:numId w:val="1"/>
        </w:numPr>
      </w:pPr>
      <w:r>
        <w:rPr>
          <w:b/>
          <w:bCs/>
        </w:rPr>
        <w:t>SWOT</w:t>
      </w:r>
      <w:r w:rsidR="007B14B3" w:rsidRPr="007B14B3">
        <w:rPr>
          <w:b/>
          <w:bCs/>
        </w:rPr>
        <w:t xml:space="preserve"> Analysis:</w:t>
      </w:r>
      <w:r w:rsidR="007B14B3" w:rsidRPr="007B14B3">
        <w:t xml:space="preserve"> To align the internal strengths and weaknesses of The Balmoral with the external opportunities and threats, offering strategic solutions to overcome challenges.</w:t>
      </w:r>
    </w:p>
    <w:p w14:paraId="42DE34D3" w14:textId="77777777" w:rsidR="00136BE6" w:rsidRDefault="00136BE6" w:rsidP="00136BE6"/>
    <w:p w14:paraId="6D149DE4" w14:textId="47716B5A" w:rsidR="00136BE6" w:rsidRPr="007B14B3" w:rsidRDefault="00136BE6" w:rsidP="00136BE6">
      <w:pPr>
        <w:pStyle w:val="Heading1"/>
      </w:pPr>
      <w:bookmarkStart w:id="6" w:name="_Toc192598813"/>
      <w:r>
        <w:t>Analysis</w:t>
      </w:r>
      <w:bookmarkEnd w:id="6"/>
      <w:r>
        <w:t xml:space="preserve"> </w:t>
      </w:r>
    </w:p>
    <w:p w14:paraId="1396E9EC" w14:textId="40ED0C49" w:rsidR="00906240" w:rsidRPr="00906240" w:rsidRDefault="00906240" w:rsidP="00906240">
      <w:pPr>
        <w:pStyle w:val="Heading2"/>
      </w:pPr>
      <w:bookmarkStart w:id="7" w:name="_Toc192598814"/>
      <w:r w:rsidRPr="00906240">
        <w:t>Analysis of the challenges faced by Balmoral Hotel</w:t>
      </w:r>
      <w:bookmarkEnd w:id="7"/>
      <w:r w:rsidRPr="00906240">
        <w:t xml:space="preserve">  </w:t>
      </w:r>
      <w:r w:rsidR="007B14B3" w:rsidRPr="00906240">
        <w:t xml:space="preserve"> </w:t>
      </w:r>
    </w:p>
    <w:p w14:paraId="4A6AF890" w14:textId="67748DA6" w:rsidR="00C52D09" w:rsidRDefault="00C52D09" w:rsidP="00C52D09">
      <w:r>
        <w:t xml:space="preserve">The </w:t>
      </w:r>
      <w:r w:rsidR="004A4700">
        <w:t xml:space="preserve">front office operation and </w:t>
      </w:r>
      <w:r w:rsidR="006977D2">
        <w:t>service-related</w:t>
      </w:r>
      <w:r w:rsidR="004A4700">
        <w:t xml:space="preserve"> </w:t>
      </w:r>
      <w:r>
        <w:t>challenges faced by the Balmoral Hotel have been classified into 4</w:t>
      </w:r>
      <w:r w:rsidR="00112626">
        <w:t xml:space="preserve"> </w:t>
      </w:r>
      <w:r>
        <w:t xml:space="preserve">categories and analysed in the following section. The analysis includes examining these challenges through the lens of existing research and theoretical models for producing a comprehensive understanding. </w:t>
      </w:r>
    </w:p>
    <w:p w14:paraId="04CE8E53" w14:textId="77777777" w:rsidR="00C52D09" w:rsidRPr="00906240" w:rsidRDefault="00C52D09" w:rsidP="00906240">
      <w:pPr>
        <w:pStyle w:val="Heading3"/>
      </w:pPr>
      <w:bookmarkStart w:id="8" w:name="_Toc192598815"/>
      <w:r w:rsidRPr="00906240">
        <w:t>Rising Operational Costs</w:t>
      </w:r>
      <w:bookmarkEnd w:id="8"/>
    </w:p>
    <w:p w14:paraId="0336C0C0" w14:textId="0DBE02DB" w:rsidR="00C52D09" w:rsidRDefault="00C52D09" w:rsidP="00C52D09">
      <w:r w:rsidRPr="00220146">
        <w:t>Rising labour wages, energy expenses, and compliance costs significantly impact profitability</w:t>
      </w:r>
      <w:r w:rsidR="004A4700">
        <w:t xml:space="preserve"> and specially in the front of house operations, </w:t>
      </w:r>
      <w:r w:rsidR="004A4700" w:rsidRPr="004A4700">
        <w:t xml:space="preserve">in areas such as energy, staffing, </w:t>
      </w:r>
      <w:r w:rsidR="004A4700">
        <w:t xml:space="preserve">décor, reception </w:t>
      </w:r>
      <w:r w:rsidR="004A4700" w:rsidRPr="004A4700">
        <w:t>and technology</w:t>
      </w:r>
      <w:r w:rsidR="004A4700">
        <w:t xml:space="preserve"> (</w:t>
      </w:r>
      <w:r w:rsidR="00286162" w:rsidRPr="00102B49">
        <w:rPr>
          <w:rFonts w:ascii="Calibri" w:hAnsi="Calibri" w:cs="Calibri"/>
        </w:rPr>
        <w:t xml:space="preserve">Tan and </w:t>
      </w:r>
      <w:proofErr w:type="spellStart"/>
      <w:r w:rsidR="00286162" w:rsidRPr="00102B49">
        <w:rPr>
          <w:rFonts w:ascii="Calibri" w:hAnsi="Calibri" w:cs="Calibri"/>
        </w:rPr>
        <w:t>Despotis</w:t>
      </w:r>
      <w:proofErr w:type="spellEnd"/>
      <w:r w:rsidR="00286162" w:rsidRPr="00102B49">
        <w:rPr>
          <w:rFonts w:ascii="Calibri" w:hAnsi="Calibri" w:cs="Calibri"/>
        </w:rPr>
        <w:t>, 2021</w:t>
      </w:r>
      <w:r w:rsidR="00286162">
        <w:rPr>
          <w:rFonts w:ascii="Calibri" w:hAnsi="Calibri" w:cs="Calibri"/>
        </w:rPr>
        <w:t>)</w:t>
      </w:r>
      <w:r w:rsidRPr="00220146">
        <w:t xml:space="preserve">. Labour costs in the UK hospitality sector have increased due to the National Minimum Wage and National Living Wage </w:t>
      </w:r>
      <w:r>
        <w:t xml:space="preserve">(NLW) </w:t>
      </w:r>
      <w:r w:rsidRPr="00220146">
        <w:t>adjustments, while energy prices have surged, straining operating margins.</w:t>
      </w:r>
      <w:r>
        <w:t xml:space="preserve"> </w:t>
      </w:r>
    </w:p>
    <w:p w14:paraId="668D3ADF" w14:textId="77777777" w:rsidR="00C52D09" w:rsidRDefault="00C52D09" w:rsidP="00C52D09">
      <w:r w:rsidRPr="006B7CBF">
        <w:t>‌</w:t>
      </w:r>
      <w:r>
        <w:t xml:space="preserve">Data from </w:t>
      </w:r>
      <w:r w:rsidRPr="004325BD">
        <w:t>Office for National Statistics</w:t>
      </w:r>
      <w:r>
        <w:t xml:space="preserve"> </w:t>
      </w:r>
      <w:r w:rsidRPr="004325BD">
        <w:t>(2024)</w:t>
      </w:r>
      <w:r>
        <w:t xml:space="preserve"> show </w:t>
      </w:r>
      <w:r w:rsidRPr="004325BD">
        <w:t xml:space="preserve">NLW for individuals aged 21 and over </w:t>
      </w:r>
      <w:r>
        <w:t xml:space="preserve">have </w:t>
      </w:r>
      <w:r w:rsidRPr="004325BD">
        <w:t>increased by 9.8% in 2024</w:t>
      </w:r>
      <w:r>
        <w:t xml:space="preserve"> and </w:t>
      </w:r>
      <w:r w:rsidRPr="004325BD">
        <w:t>reach</w:t>
      </w:r>
      <w:r>
        <w:t>ed</w:t>
      </w:r>
      <w:r w:rsidRPr="004325BD">
        <w:t xml:space="preserve"> £11.44 per hou</w:t>
      </w:r>
      <w:r>
        <w:t xml:space="preserve">r. Moreover, according to </w:t>
      </w:r>
      <w:proofErr w:type="spellStart"/>
      <w:r w:rsidRPr="006B7CBF">
        <w:t>UKHospitality</w:t>
      </w:r>
      <w:proofErr w:type="spellEnd"/>
      <w:r w:rsidRPr="006B7CBF">
        <w:t xml:space="preserve"> </w:t>
      </w:r>
      <w:r>
        <w:t>(2024) i</w:t>
      </w:r>
      <w:r w:rsidRPr="006B7CBF">
        <w:t xml:space="preserve">ncreased energy prices have also driven up operating margins in the hospitality sector. </w:t>
      </w:r>
      <w:r w:rsidRPr="006B7CBF">
        <w:lastRenderedPageBreak/>
        <w:t xml:space="preserve">Hospitality companies </w:t>
      </w:r>
      <w:r>
        <w:t>experienced</w:t>
      </w:r>
      <w:r w:rsidRPr="006B7CBF">
        <w:t xml:space="preserve"> their energy costs rise about 238 percent in 2022. Many companies have been compelled by the great increase in energy costs to lower trade days or restrict trading time in order to keep control of their operating expenditures.</w:t>
      </w:r>
    </w:p>
    <w:p w14:paraId="531874E6" w14:textId="77777777" w:rsidR="00C52D09" w:rsidRDefault="00C52D09" w:rsidP="00C52D09">
      <w:r w:rsidRPr="006B7CBF">
        <w:t>Tan</w:t>
      </w:r>
      <w:r>
        <w:t xml:space="preserve"> </w:t>
      </w:r>
      <w:r w:rsidRPr="006B7CBF">
        <w:t xml:space="preserve">&amp; </w:t>
      </w:r>
      <w:proofErr w:type="spellStart"/>
      <w:r w:rsidRPr="006B7CBF">
        <w:t>Despotis</w:t>
      </w:r>
      <w:proofErr w:type="spellEnd"/>
      <w:r>
        <w:t xml:space="preserve"> </w:t>
      </w:r>
      <w:r w:rsidRPr="006B7CBF">
        <w:t>(2021)</w:t>
      </w:r>
      <w:r>
        <w:t xml:space="preserve"> tried to identify the factors contributing the rising operational cost of the UK hotel industry and impacting their financial performance. They identified that the growing energy expenses, labour costs, compliance costs are impacting significantly the overall profitability of most of the luxury hotels in the UK including the Balmoral hotel.</w:t>
      </w:r>
    </w:p>
    <w:p w14:paraId="6C497E02" w14:textId="77777777" w:rsidR="00C52D09" w:rsidRDefault="00C52D09" w:rsidP="00C52D09">
      <w:r>
        <w:t>This context can be examined through the Cost-Push Inflation theory which posits when presented with sudden increase in operational costs, organisations either need to absorbs these costs impacting their profit margin or by increasing price they can pass them to customers impacting demand (</w:t>
      </w:r>
      <w:r w:rsidRPr="00543279">
        <w:t>Antonova</w:t>
      </w:r>
      <w:r>
        <w:t xml:space="preserve">, 2023). </w:t>
      </w:r>
      <w:r w:rsidRPr="00543279">
        <w:t>Altan</w:t>
      </w:r>
      <w:r>
        <w:t xml:space="preserve"> et al. (2024) argued while luxury hotels can afford to pass these down to customers to certain extent due their customers’ higher purchasing power. However, as per the Porter’s Five forces model the growing competitions from new entrants and alternative options provided by modern apps like Airbnb can provide customers more alternatives unavailable to them previously (</w:t>
      </w:r>
      <w:r w:rsidRPr="006B7CBF">
        <w:t>Tan</w:t>
      </w:r>
      <w:r>
        <w:t xml:space="preserve"> </w:t>
      </w:r>
      <w:r w:rsidRPr="006B7CBF">
        <w:t xml:space="preserve">&amp; </w:t>
      </w:r>
      <w:proofErr w:type="spellStart"/>
      <w:r w:rsidRPr="006B7CBF">
        <w:t>Despotis</w:t>
      </w:r>
      <w:proofErr w:type="spellEnd"/>
      <w:r>
        <w:t xml:space="preserve">, </w:t>
      </w:r>
      <w:r w:rsidRPr="006B7CBF">
        <w:t>2021)</w:t>
      </w:r>
      <w:r>
        <w:t xml:space="preserve">.         </w:t>
      </w:r>
    </w:p>
    <w:p w14:paraId="3029DBAD" w14:textId="77777777" w:rsidR="00C52D09" w:rsidRPr="00220146" w:rsidRDefault="00C52D09" w:rsidP="00906240">
      <w:pPr>
        <w:pStyle w:val="Heading3"/>
      </w:pPr>
      <w:bookmarkStart w:id="9" w:name="_Toc192598816"/>
      <w:r w:rsidRPr="00220146">
        <w:t>Impact of Tourism Tax and Economic Downturn</w:t>
      </w:r>
      <w:bookmarkEnd w:id="9"/>
    </w:p>
    <w:p w14:paraId="50DD55C3" w14:textId="38E0CB16" w:rsidR="00C52D09" w:rsidRDefault="00C52D09" w:rsidP="00C52D09">
      <w:r>
        <w:t xml:space="preserve">Ashton &amp; </w:t>
      </w:r>
      <w:proofErr w:type="spellStart"/>
      <w:r>
        <w:t>Filimonau</w:t>
      </w:r>
      <w:proofErr w:type="spellEnd"/>
      <w:r>
        <w:t>, (2025) next there will be 5% extra tourist tax is going to be implemented in Edinburgh which is likely to impact the tourist behaviour</w:t>
      </w:r>
      <w:r w:rsidR="00CB6D38">
        <w:t xml:space="preserve"> and </w:t>
      </w:r>
      <w:r>
        <w:t>their accommodation choices</w:t>
      </w:r>
      <w:r w:rsidR="00CB6D38">
        <w:t xml:space="preserve"> impact front of house operation and what services tourists seek from them</w:t>
      </w:r>
      <w:r>
        <w:t>. Economic downturn decreases discretionary spendings which makes luxury accommodations susceptible to profit fluctuations.</w:t>
      </w:r>
      <w:r w:rsidR="004A4700">
        <w:t xml:space="preserve"> </w:t>
      </w:r>
    </w:p>
    <w:p w14:paraId="562FF27B" w14:textId="550D217F" w:rsidR="00C52D09" w:rsidRDefault="00C52D09" w:rsidP="00C52D09">
      <w:r>
        <w:t>This problem corresponds to Keynesian Economic Theory, which posits that consumer spending falls during economic difficulties since uncertainty and less disposable income cause consumers to save (</w:t>
      </w:r>
      <w:r w:rsidRPr="002540F7">
        <w:t>O’Donovan</w:t>
      </w:r>
      <w:r>
        <w:t>, 2023). Guests might choose for mid-tier options or cut back on higher-end amenities, so high-cost services like luxury hotels like the Balmoral are especially responsive to these changes</w:t>
      </w:r>
      <w:r w:rsidR="00CB6D38">
        <w:t xml:space="preserve"> in the front of house where reception and concierge services are provided</w:t>
      </w:r>
      <w:r>
        <w:t>.</w:t>
      </w:r>
    </w:p>
    <w:p w14:paraId="08762DF5" w14:textId="19B723DC" w:rsidR="00C52D09" w:rsidRDefault="00C52D09" w:rsidP="00C52D09">
      <w:r w:rsidRPr="002540F7">
        <w:lastRenderedPageBreak/>
        <w:t>Price Sensitivity Analysis</w:t>
      </w:r>
      <w:r>
        <w:t xml:space="preserve"> also becomes pertinent since it evaluates consumer response to changes in price and their adjustment of their buying patterns (</w:t>
      </w:r>
      <w:r w:rsidRPr="002540F7">
        <w:t>Sann</w:t>
      </w:r>
      <w:r>
        <w:t xml:space="preserve"> et al., 2022). The effects could be small if wealthy visitors stay inelastic to price rises, but middle-income people might rethink their purchases</w:t>
      </w:r>
      <w:r w:rsidR="00CB6D38">
        <w:t xml:space="preserve"> from front office</w:t>
      </w:r>
      <w:r>
        <w:t>, which would affect The Balmoral's occupancy levels</w:t>
      </w:r>
      <w:r w:rsidR="00CB6D38">
        <w:t xml:space="preserve"> as well as added value-added service provisions</w:t>
      </w:r>
      <w:r>
        <w:t>.</w:t>
      </w:r>
    </w:p>
    <w:p w14:paraId="38CDB83E" w14:textId="77777777" w:rsidR="00C52D09" w:rsidRPr="00220146" w:rsidRDefault="00C52D09" w:rsidP="00906240">
      <w:pPr>
        <w:pStyle w:val="Heading3"/>
      </w:pPr>
      <w:bookmarkStart w:id="10" w:name="_Toc192598817"/>
      <w:r w:rsidRPr="00220146">
        <w:t>Changing Guest Expectations and Service Model Challenges</w:t>
      </w:r>
      <w:bookmarkEnd w:id="10"/>
    </w:p>
    <w:p w14:paraId="4721EAC1" w14:textId="7301D965" w:rsidR="00C52D09" w:rsidRPr="00220146" w:rsidRDefault="00C52D09" w:rsidP="00C52D09">
      <w:pPr>
        <w:rPr>
          <w:b/>
          <w:bCs/>
        </w:rPr>
      </w:pPr>
      <w:r>
        <w:t xml:space="preserve">According to </w:t>
      </w:r>
      <w:r w:rsidRPr="002540F7">
        <w:t>O’Donovan</w:t>
      </w:r>
      <w:r>
        <w:t>, (2023) while traditional and historic hotels like Balmoral tend to highlight heritage, personal service and exclusiveness the changing customer preferences are more inclined to sustainable and environment friendly practices, digital convenience and informal luxury.</w:t>
      </w:r>
      <w:r w:rsidR="00CB6D38">
        <w:t xml:space="preserve"> The front of house of the hotel needs to meet these expectations while</w:t>
      </w:r>
      <w:r>
        <w:t xml:space="preserve"> </w:t>
      </w:r>
      <w:r w:rsidR="00CB6D38">
        <w:t>retaining the core value of the hotel.</w:t>
      </w:r>
      <w:r>
        <w:t xml:space="preserve">    </w:t>
      </w:r>
    </w:p>
    <w:p w14:paraId="7B37CBD8" w14:textId="338080ED" w:rsidR="00C52D09" w:rsidRDefault="00C52D09" w:rsidP="00C52D09">
      <w:r w:rsidRPr="00220146">
        <w:t>From the lens of Hofstede’s Cultural Dimensions, guest expectations can also be shaped by national and generational differences</w:t>
      </w:r>
      <w:r>
        <w:t xml:space="preserve"> </w:t>
      </w:r>
      <w:r w:rsidR="00CB6D38">
        <w:t xml:space="preserve">specially in front of house operation where staff members, reception and concierge directly interact with guests from diverse cultural background </w:t>
      </w:r>
      <w:r>
        <w:t>(</w:t>
      </w:r>
      <w:r w:rsidRPr="002540F7">
        <w:t>Meira</w:t>
      </w:r>
      <w:r>
        <w:t xml:space="preserve"> et al., 2023)</w:t>
      </w:r>
      <w:r w:rsidRPr="00220146">
        <w:t>. For example, high Power Distance Index (PDI) cultures might expect highly formal service, while low PDI cultures, such as millennials and Gen Z travellers from Western markets, may prefer a more relaxed and tech-integrated hospitality experience</w:t>
      </w:r>
      <w:r w:rsidR="00C76CDB">
        <w:t xml:space="preserve"> (</w:t>
      </w:r>
      <w:r w:rsidR="00C76CDB" w:rsidRPr="00102B49">
        <w:rPr>
          <w:rFonts w:ascii="Calibri" w:hAnsi="Calibri" w:cs="Calibri"/>
        </w:rPr>
        <w:t>Mehta, Kumar and Ramkumar, 2023</w:t>
      </w:r>
      <w:r w:rsidR="00C76CDB">
        <w:rPr>
          <w:rFonts w:ascii="Calibri" w:hAnsi="Calibri" w:cs="Calibri"/>
        </w:rPr>
        <w:t>)</w:t>
      </w:r>
      <w:r w:rsidRPr="00220146">
        <w:t>. Balancing these cultural variations poses a challenge for The Balmoral’s service model.</w:t>
      </w:r>
    </w:p>
    <w:p w14:paraId="26942697" w14:textId="77777777" w:rsidR="00C52D09" w:rsidRDefault="00C52D09" w:rsidP="00C52D09">
      <w:r w:rsidRPr="00543279">
        <w:t>Altan</w:t>
      </w:r>
      <w:r>
        <w:t xml:space="preserve"> et al. (2024) argued that modern tech-based accommodation business models that allows any individual to turn their homes into temporary living space of tourists being used by many historic building and castle owners to open their residence to travellers and tourists often at a much lower cost. This innovative business model is the major challenge against the traditional business model of Balmoral.         </w:t>
      </w:r>
    </w:p>
    <w:p w14:paraId="1C9931EB" w14:textId="77777777" w:rsidR="00C52D09" w:rsidRPr="00220146" w:rsidRDefault="00C52D09" w:rsidP="00906240">
      <w:pPr>
        <w:pStyle w:val="Heading3"/>
      </w:pPr>
      <w:bookmarkStart w:id="11" w:name="_Toc192598818"/>
      <w:r w:rsidRPr="00220146">
        <w:t>Compliance with Post-Pandemic Hygiene and Safety Regulations</w:t>
      </w:r>
      <w:bookmarkEnd w:id="11"/>
    </w:p>
    <w:p w14:paraId="3C1CCDA7" w14:textId="227A3750" w:rsidR="00C52D09" w:rsidRDefault="00C52D09" w:rsidP="00C52D09">
      <w:r>
        <w:t>Adapting regulations on health and safety add operational as well as functional costs for hotels. Keeping expected levels of cleanliness, ventilation, hygiene and health monitoring requires ongoing funding in training, technology, and compliance systems for the staff members as well.</w:t>
      </w:r>
      <w:r w:rsidR="00E7044F">
        <w:t xml:space="preserve"> </w:t>
      </w:r>
      <w:r w:rsidR="00E7044F">
        <w:lastRenderedPageBreak/>
        <w:t xml:space="preserve">The front of house operation is particularly associated with this as they directly receive guest and interact with them.  </w:t>
      </w:r>
    </w:p>
    <w:p w14:paraId="380A4BDF" w14:textId="52603EF7" w:rsidR="00C52D09" w:rsidRDefault="00B7326D" w:rsidP="00C52D09">
      <w:r>
        <w:t xml:space="preserve">According to </w:t>
      </w:r>
      <w:proofErr w:type="spellStart"/>
      <w:r w:rsidRPr="00102B49">
        <w:rPr>
          <w:rFonts w:ascii="Calibri" w:hAnsi="Calibri" w:cs="Calibri"/>
        </w:rPr>
        <w:t>Ntounis</w:t>
      </w:r>
      <w:proofErr w:type="spellEnd"/>
      <w:r>
        <w:t>, et al., (2022), u</w:t>
      </w:r>
      <w:r w:rsidR="00C52D09">
        <w:t>sing the Institutional Theory, businesses must conform to regulatory and societal expectations to maintain legitimacy. Institutional pressures from consumers, public health organizations, and governments as well as post pandemic demand call for precise following of fresh safety standards. Reputational harm and legal ramifications are among the noncompliance dangers</w:t>
      </w:r>
      <w:r w:rsidR="004760D5">
        <w:t xml:space="preserve"> (</w:t>
      </w:r>
      <w:r w:rsidR="004760D5" w:rsidRPr="00102B49">
        <w:rPr>
          <w:rFonts w:ascii="Calibri" w:hAnsi="Calibri" w:cs="Calibri"/>
        </w:rPr>
        <w:t>Ozdemir</w:t>
      </w:r>
      <w:r w:rsidR="004760D5">
        <w:rPr>
          <w:rFonts w:ascii="Calibri" w:hAnsi="Calibri" w:cs="Calibri"/>
        </w:rPr>
        <w:t xml:space="preserve"> et al., 2021</w:t>
      </w:r>
      <w:r w:rsidR="004760D5">
        <w:t>)</w:t>
      </w:r>
      <w:r w:rsidR="00C52D09">
        <w:t>.</w:t>
      </w:r>
      <w:r w:rsidR="00E7044F">
        <w:t xml:space="preserve"> The front of house areas should include sanitary items, napkins and sanitisers for guests to use.</w:t>
      </w:r>
    </w:p>
    <w:p w14:paraId="7E0D796F" w14:textId="5E83CDE1" w:rsidR="00C52D09" w:rsidRDefault="00C52D09" w:rsidP="00C52D09">
      <w:r>
        <w:t>In addition,</w:t>
      </w:r>
      <w:r w:rsidR="00FA6617">
        <w:t xml:space="preserve"> </w:t>
      </w:r>
      <w:proofErr w:type="spellStart"/>
      <w:r w:rsidR="00FA6617" w:rsidRPr="00102B49">
        <w:rPr>
          <w:rFonts w:ascii="Calibri" w:hAnsi="Calibri" w:cs="Calibri"/>
        </w:rPr>
        <w:t>Heffer-Flaata</w:t>
      </w:r>
      <w:proofErr w:type="spellEnd"/>
      <w:r w:rsidR="00FA6617" w:rsidRPr="00102B49">
        <w:rPr>
          <w:rFonts w:ascii="Calibri" w:hAnsi="Calibri" w:cs="Calibri"/>
        </w:rPr>
        <w:t xml:space="preserve">, </w:t>
      </w:r>
      <w:proofErr w:type="spellStart"/>
      <w:r w:rsidR="00FA6617" w:rsidRPr="00102B49">
        <w:rPr>
          <w:rFonts w:ascii="Calibri" w:hAnsi="Calibri" w:cs="Calibri"/>
        </w:rPr>
        <w:t>Voltes-Dorta</w:t>
      </w:r>
      <w:proofErr w:type="spellEnd"/>
      <w:r w:rsidR="00FA6617" w:rsidRPr="00102B49">
        <w:rPr>
          <w:rFonts w:ascii="Calibri" w:hAnsi="Calibri" w:cs="Calibri"/>
        </w:rPr>
        <w:t xml:space="preserve"> and </w:t>
      </w:r>
      <w:proofErr w:type="spellStart"/>
      <w:r w:rsidR="00FA6617" w:rsidRPr="00102B49">
        <w:rPr>
          <w:rFonts w:ascii="Calibri" w:hAnsi="Calibri" w:cs="Calibri"/>
        </w:rPr>
        <w:t>Suau</w:t>
      </w:r>
      <w:proofErr w:type="spellEnd"/>
      <w:r w:rsidR="00FA6617" w:rsidRPr="00102B49">
        <w:rPr>
          <w:rFonts w:ascii="Calibri" w:hAnsi="Calibri" w:cs="Calibri"/>
        </w:rPr>
        <w:t>-Sanchez, 202</w:t>
      </w:r>
      <w:r w:rsidR="00FA6617">
        <w:rPr>
          <w:rFonts w:ascii="Calibri" w:hAnsi="Calibri" w:cs="Calibri"/>
        </w:rPr>
        <w:t>1), argues that,</w:t>
      </w:r>
      <w:r>
        <w:t xml:space="preserve"> </w:t>
      </w:r>
      <w:r w:rsidR="00FA6617">
        <w:t>t</w:t>
      </w:r>
      <w:r>
        <w:t>ransaction Cost Economics (TCE) propose that businesses experience more transaction costs if regulatory demands are raised. Conformity with regular government changes requires staff training, administrative surveillance, and capital expenses, so raising operational complexity and costs further (</w:t>
      </w:r>
      <w:r w:rsidRPr="00543279">
        <w:t>Antonova</w:t>
      </w:r>
      <w:r>
        <w:t>, 2023).</w:t>
      </w:r>
    </w:p>
    <w:p w14:paraId="47EFE28F" w14:textId="77777777" w:rsidR="00906240" w:rsidRDefault="00906240" w:rsidP="00906240">
      <w:pPr>
        <w:pStyle w:val="Heading2"/>
      </w:pPr>
      <w:bookmarkStart w:id="12" w:name="_Toc192598819"/>
      <w:r>
        <w:t>Application of analytical frameworks</w:t>
      </w:r>
      <w:bookmarkEnd w:id="12"/>
    </w:p>
    <w:p w14:paraId="20380774" w14:textId="77777777" w:rsidR="00906240" w:rsidRDefault="00906240" w:rsidP="00C52D09">
      <w:r>
        <w:t>In the following section for a deeper analysis of the hotel’s specific internal and external business components a range of analytical models and frameworks have been applied.</w:t>
      </w:r>
    </w:p>
    <w:p w14:paraId="2783D632" w14:textId="77777777" w:rsidR="00906240" w:rsidRDefault="00906240" w:rsidP="00C52D09"/>
    <w:p w14:paraId="03513549" w14:textId="24D63923" w:rsidR="00906240" w:rsidRDefault="00906240" w:rsidP="00C52D09">
      <w:pPr>
        <w:rPr>
          <w:b/>
          <w:bCs/>
        </w:rPr>
      </w:pPr>
      <w:r w:rsidRPr="007B14B3">
        <w:rPr>
          <w:b/>
          <w:bCs/>
        </w:rPr>
        <w:t>STEEPLED Analysis</w:t>
      </w:r>
    </w:p>
    <w:p w14:paraId="75450EB4" w14:textId="2A43DB0B" w:rsidR="00906240" w:rsidRDefault="00906240" w:rsidP="00C52D09">
      <w:r>
        <w:t xml:space="preserve">According to </w:t>
      </w:r>
      <w:r w:rsidRPr="00906240">
        <w:t xml:space="preserve">Georgiadou </w:t>
      </w:r>
      <w:r>
        <w:t xml:space="preserve">et al. (2021) </w:t>
      </w:r>
      <w:r w:rsidRPr="00906240">
        <w:t>STEEPLED</w:t>
      </w:r>
      <w:r>
        <w:t xml:space="preserve"> (</w:t>
      </w:r>
      <w:r w:rsidR="00D36877" w:rsidRPr="00906240">
        <w:t xml:space="preserve">Social, Technological, Economic, Environmental, Political, Legislative, Ethical, </w:t>
      </w:r>
      <w:r w:rsidR="00D36877">
        <w:t>a</w:t>
      </w:r>
      <w:r w:rsidR="00D36877" w:rsidRPr="00906240">
        <w:t>nd Demographic</w:t>
      </w:r>
      <w:r w:rsidR="00D36877">
        <w:t>)</w:t>
      </w:r>
      <w:r w:rsidRPr="00906240">
        <w:t xml:space="preserve"> analysis is </w:t>
      </w:r>
      <w:r>
        <w:t>referred to one of the widely used</w:t>
      </w:r>
      <w:r w:rsidRPr="00906240">
        <w:t xml:space="preserve"> strategic planning methodolog</w:t>
      </w:r>
      <w:r>
        <w:t>ies</w:t>
      </w:r>
      <w:r w:rsidRPr="00906240">
        <w:t xml:space="preserve"> that can be used across </w:t>
      </w:r>
      <w:r>
        <w:t>different</w:t>
      </w:r>
      <w:r w:rsidRPr="00906240">
        <w:t xml:space="preserve"> business </w:t>
      </w:r>
      <w:r>
        <w:t>operations</w:t>
      </w:r>
      <w:r w:rsidRPr="00906240">
        <w:t xml:space="preserve"> </w:t>
      </w:r>
      <w:r>
        <w:t>for</w:t>
      </w:r>
      <w:r w:rsidRPr="00906240">
        <w:t xml:space="preserve"> discover</w:t>
      </w:r>
      <w:r>
        <w:t>ing</w:t>
      </w:r>
      <w:r w:rsidRPr="00906240">
        <w:t>, evaluat</w:t>
      </w:r>
      <w:r>
        <w:t>ing</w:t>
      </w:r>
      <w:r w:rsidRPr="00906240">
        <w:t>, organis</w:t>
      </w:r>
      <w:r>
        <w:t>ing</w:t>
      </w:r>
      <w:r w:rsidRPr="00906240">
        <w:t>, and track</w:t>
      </w:r>
      <w:r>
        <w:t>ing</w:t>
      </w:r>
      <w:r w:rsidRPr="00906240">
        <w:t xml:space="preserve"> risk</w:t>
      </w:r>
      <w:r>
        <w:t xml:space="preserve"> stemming from external business environment</w:t>
      </w:r>
      <w:r w:rsidRPr="00906240">
        <w:t xml:space="preserve">. </w:t>
      </w:r>
      <w:r w:rsidR="00D36877">
        <w:t xml:space="preserve">The following includes a detailed </w:t>
      </w:r>
      <w:r w:rsidR="00D36877" w:rsidRPr="00906240">
        <w:t>STEEPLED</w:t>
      </w:r>
      <w:r w:rsidR="00D36877">
        <w:t xml:space="preserve"> analysis of the Balmoral hotel. </w:t>
      </w:r>
    </w:p>
    <w:tbl>
      <w:tblPr>
        <w:tblStyle w:val="GridTable5Dark-Accent1"/>
        <w:tblW w:w="0" w:type="auto"/>
        <w:tblLook w:val="04A0" w:firstRow="1" w:lastRow="0" w:firstColumn="1" w:lastColumn="0" w:noHBand="0" w:noVBand="1"/>
      </w:tblPr>
      <w:tblGrid>
        <w:gridCol w:w="1673"/>
        <w:gridCol w:w="7677"/>
      </w:tblGrid>
      <w:tr w:rsidR="00073CFB" w:rsidRPr="00073CFB" w14:paraId="343AB492" w14:textId="77777777" w:rsidTr="00A71BA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457B6AC" w14:textId="77777777" w:rsidR="00073CFB" w:rsidRPr="00073CFB" w:rsidRDefault="00073CFB" w:rsidP="00073CFB">
            <w:pPr>
              <w:spacing w:after="160"/>
            </w:pPr>
            <w:r w:rsidRPr="00073CFB">
              <w:t>Factor</w:t>
            </w:r>
          </w:p>
        </w:tc>
        <w:tc>
          <w:tcPr>
            <w:tcW w:w="0" w:type="auto"/>
            <w:hideMark/>
          </w:tcPr>
          <w:p w14:paraId="0407A467" w14:textId="77777777" w:rsidR="00073CFB" w:rsidRPr="00073CFB" w:rsidRDefault="00073CFB" w:rsidP="00073CFB">
            <w:pPr>
              <w:spacing w:after="160"/>
              <w:cnfStyle w:val="100000000000" w:firstRow="1" w:lastRow="0" w:firstColumn="0" w:lastColumn="0" w:oddVBand="0" w:evenVBand="0" w:oddHBand="0" w:evenHBand="0" w:firstRowFirstColumn="0" w:firstRowLastColumn="0" w:lastRowFirstColumn="0" w:lastRowLastColumn="0"/>
            </w:pPr>
            <w:r w:rsidRPr="00073CFB">
              <w:t>Analysis</w:t>
            </w:r>
          </w:p>
        </w:tc>
      </w:tr>
      <w:tr w:rsidR="00073CFB" w:rsidRPr="00073CFB" w14:paraId="4EB6FFC9" w14:textId="77777777" w:rsidTr="00A71B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2E24DF" w14:textId="77777777" w:rsidR="00073CFB" w:rsidRPr="00073CFB" w:rsidRDefault="00073CFB" w:rsidP="00073CFB">
            <w:pPr>
              <w:spacing w:after="160"/>
            </w:pPr>
            <w:r w:rsidRPr="00073CFB">
              <w:t>Social</w:t>
            </w:r>
          </w:p>
        </w:tc>
        <w:tc>
          <w:tcPr>
            <w:tcW w:w="0" w:type="auto"/>
            <w:hideMark/>
          </w:tcPr>
          <w:p w14:paraId="44496510" w14:textId="245AB4C1" w:rsidR="00073CFB" w:rsidRPr="00073CFB" w:rsidRDefault="00073CFB" w:rsidP="00073CFB">
            <w:pPr>
              <w:spacing w:after="160"/>
              <w:cnfStyle w:val="000000100000" w:firstRow="0" w:lastRow="0" w:firstColumn="0" w:lastColumn="0" w:oddVBand="0" w:evenVBand="0" w:oddHBand="1" w:evenHBand="0" w:firstRowFirstColumn="0" w:firstRowLastColumn="0" w:lastRowFirstColumn="0" w:lastRowLastColumn="0"/>
            </w:pPr>
            <w:r w:rsidRPr="00073CFB">
              <w:t>Changing consumer expectations challenge The Balmoral’s traditional service model</w:t>
            </w:r>
            <w:r w:rsidR="00E7044F">
              <w:t>, especially in front of house</w:t>
            </w:r>
            <w:r w:rsidRPr="00073CFB">
              <w:t xml:space="preserve">. Younger travellers prioritise </w:t>
            </w:r>
            <w:r w:rsidRPr="00073CFB">
              <w:lastRenderedPageBreak/>
              <w:t>personalisation, digital convenience, and informal luxury over formality. Additionally, demand for sustainable tourism and wellness-oriented stays (e.g., spa facilities, healthy dining) is growing. Post-pandemic preferences also indicate a shift towards intimate travel experiences. Failure to align with these trends may affect customer retention (Jain et al., 2023).</w:t>
            </w:r>
          </w:p>
        </w:tc>
      </w:tr>
      <w:tr w:rsidR="00073CFB" w:rsidRPr="00073CFB" w14:paraId="139EAFD3" w14:textId="77777777" w:rsidTr="00A71BAC">
        <w:tc>
          <w:tcPr>
            <w:cnfStyle w:val="001000000000" w:firstRow="0" w:lastRow="0" w:firstColumn="1" w:lastColumn="0" w:oddVBand="0" w:evenVBand="0" w:oddHBand="0" w:evenHBand="0" w:firstRowFirstColumn="0" w:firstRowLastColumn="0" w:lastRowFirstColumn="0" w:lastRowLastColumn="0"/>
            <w:tcW w:w="0" w:type="auto"/>
            <w:hideMark/>
          </w:tcPr>
          <w:p w14:paraId="5D7FAE37" w14:textId="77777777" w:rsidR="00073CFB" w:rsidRPr="00073CFB" w:rsidRDefault="00073CFB" w:rsidP="00073CFB">
            <w:pPr>
              <w:spacing w:after="160"/>
            </w:pPr>
            <w:r w:rsidRPr="00073CFB">
              <w:lastRenderedPageBreak/>
              <w:t>Technological</w:t>
            </w:r>
          </w:p>
        </w:tc>
        <w:tc>
          <w:tcPr>
            <w:tcW w:w="0" w:type="auto"/>
            <w:hideMark/>
          </w:tcPr>
          <w:p w14:paraId="064B58EA" w14:textId="77777777" w:rsidR="00073CFB" w:rsidRPr="00073CFB" w:rsidRDefault="00073CFB" w:rsidP="00073CFB">
            <w:pPr>
              <w:spacing w:after="160"/>
              <w:cnfStyle w:val="000000000000" w:firstRow="0" w:lastRow="0" w:firstColumn="0" w:lastColumn="0" w:oddVBand="0" w:evenVBand="0" w:oddHBand="0" w:evenHBand="0" w:firstRowFirstColumn="0" w:firstRowLastColumn="0" w:lastRowFirstColumn="0" w:lastRowLastColumn="0"/>
            </w:pPr>
            <w:r w:rsidRPr="00073CFB">
              <w:t>The hospitality industry is increasingly driven by AI personalisation, big data analytics, and smart technology. The Balmoral must integrate contactless check-ins, AI-powered concierge services, and smart room controls without diluting its historic appeal. Online reputation management on TripAdvisor, Google Reviews, and social media is also critical. Disruptors like Airbnb leverage AI-driven pricing and customer analytics, increasing competition (Coelho et al., 2022).</w:t>
            </w:r>
          </w:p>
        </w:tc>
      </w:tr>
      <w:tr w:rsidR="00073CFB" w:rsidRPr="00073CFB" w14:paraId="385AD7C1" w14:textId="77777777" w:rsidTr="00A71B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9CBE893" w14:textId="77777777" w:rsidR="00073CFB" w:rsidRPr="00073CFB" w:rsidRDefault="00073CFB" w:rsidP="00073CFB">
            <w:pPr>
              <w:spacing w:after="160"/>
            </w:pPr>
            <w:r w:rsidRPr="00073CFB">
              <w:t>Economic</w:t>
            </w:r>
          </w:p>
        </w:tc>
        <w:tc>
          <w:tcPr>
            <w:tcW w:w="0" w:type="auto"/>
            <w:hideMark/>
          </w:tcPr>
          <w:p w14:paraId="2EA62EB6" w14:textId="77777777" w:rsidR="00073CFB" w:rsidRPr="00073CFB" w:rsidRDefault="00073CFB" w:rsidP="00073CFB">
            <w:pPr>
              <w:spacing w:after="160"/>
              <w:cnfStyle w:val="000000100000" w:firstRow="0" w:lastRow="0" w:firstColumn="0" w:lastColumn="0" w:oddVBand="0" w:evenVBand="0" w:oddHBand="1" w:evenHBand="0" w:firstRowFirstColumn="0" w:firstRowLastColumn="0" w:lastRowFirstColumn="0" w:lastRowLastColumn="0"/>
            </w:pPr>
            <w:r w:rsidRPr="00073CFB">
              <w:t xml:space="preserve">The Balmoral faces rising operational costs due to inflation, wage increases, and Brexit-related supply chain issues. Although the UK hotel market saw £6.6 billion in acquisitions in 2024 (Ashton &amp; </w:t>
            </w:r>
            <w:proofErr w:type="spellStart"/>
            <w:r w:rsidRPr="00073CFB">
              <w:t>Filimonau</w:t>
            </w:r>
            <w:proofErr w:type="spellEnd"/>
            <w:r w:rsidRPr="00073CFB">
              <w:t>, 2025), ongoing financial uncertainties remain. The proposed 5% Edinburgh tourist tax could deter international visitors, reducing revenue. A weaker pound post-Brexit may boost tourism but also raises import costs for luxury goods. Lower discretionary spending on high-end hotels post-pandemic adds pressure.</w:t>
            </w:r>
          </w:p>
        </w:tc>
      </w:tr>
      <w:tr w:rsidR="00073CFB" w:rsidRPr="00073CFB" w14:paraId="0B315641" w14:textId="77777777" w:rsidTr="00A71BAC">
        <w:tc>
          <w:tcPr>
            <w:cnfStyle w:val="001000000000" w:firstRow="0" w:lastRow="0" w:firstColumn="1" w:lastColumn="0" w:oddVBand="0" w:evenVBand="0" w:oddHBand="0" w:evenHBand="0" w:firstRowFirstColumn="0" w:firstRowLastColumn="0" w:lastRowFirstColumn="0" w:lastRowLastColumn="0"/>
            <w:tcW w:w="0" w:type="auto"/>
            <w:hideMark/>
          </w:tcPr>
          <w:p w14:paraId="1013E693" w14:textId="77777777" w:rsidR="00073CFB" w:rsidRPr="00073CFB" w:rsidRDefault="00073CFB" w:rsidP="00073CFB">
            <w:pPr>
              <w:spacing w:after="160"/>
            </w:pPr>
            <w:r w:rsidRPr="00073CFB">
              <w:t>Environmental</w:t>
            </w:r>
          </w:p>
        </w:tc>
        <w:tc>
          <w:tcPr>
            <w:tcW w:w="0" w:type="auto"/>
            <w:hideMark/>
          </w:tcPr>
          <w:p w14:paraId="6681589C" w14:textId="77777777" w:rsidR="00073CFB" w:rsidRPr="00073CFB" w:rsidRDefault="00073CFB" w:rsidP="00073CFB">
            <w:pPr>
              <w:spacing w:after="160"/>
              <w:cnfStyle w:val="000000000000" w:firstRow="0" w:lastRow="0" w:firstColumn="0" w:lastColumn="0" w:oddVBand="0" w:evenVBand="0" w:oddHBand="0" w:evenHBand="0" w:firstRowFirstColumn="0" w:firstRowLastColumn="0" w:lastRowFirstColumn="0" w:lastRowLastColumn="0"/>
            </w:pPr>
            <w:r w:rsidRPr="00073CFB">
              <w:t>Sustainability expectations challenge The Balmoral’s ability to modernise without compromising its historic architecture. Scotland’s net-zero emissions target for 2045 (Antonova, 2023) demands reductions in energy consumption, water usage, and waste management. Consumers increasingly prefer eco-friendly hotels, and failure to meet green standards could lead to reputational damage.</w:t>
            </w:r>
          </w:p>
        </w:tc>
      </w:tr>
      <w:tr w:rsidR="00073CFB" w:rsidRPr="00073CFB" w14:paraId="68C40107" w14:textId="77777777" w:rsidTr="00A71B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EC6BF92" w14:textId="77777777" w:rsidR="00073CFB" w:rsidRPr="00073CFB" w:rsidRDefault="00073CFB" w:rsidP="00073CFB">
            <w:pPr>
              <w:spacing w:after="160"/>
            </w:pPr>
            <w:r w:rsidRPr="00073CFB">
              <w:t>Political</w:t>
            </w:r>
          </w:p>
        </w:tc>
        <w:tc>
          <w:tcPr>
            <w:tcW w:w="0" w:type="auto"/>
            <w:hideMark/>
          </w:tcPr>
          <w:p w14:paraId="29B03A94" w14:textId="77777777" w:rsidR="00073CFB" w:rsidRPr="00073CFB" w:rsidRDefault="00073CFB" w:rsidP="00073CFB">
            <w:pPr>
              <w:spacing w:after="160"/>
              <w:cnfStyle w:val="000000100000" w:firstRow="0" w:lastRow="0" w:firstColumn="0" w:lastColumn="0" w:oddVBand="0" w:evenVBand="0" w:oddHBand="1" w:evenHBand="0" w:firstRowFirstColumn="0" w:firstRowLastColumn="0" w:lastRowFirstColumn="0" w:lastRowLastColumn="0"/>
            </w:pPr>
            <w:r w:rsidRPr="00073CFB">
              <w:t xml:space="preserve">Brexit-driven labour shortages have disrupted hospitality recruitment. Additionally, business rates, VAT policies, and minimum wage adjustments </w:t>
            </w:r>
            <w:r w:rsidRPr="00073CFB">
              <w:lastRenderedPageBreak/>
              <w:t>may further strain costs (Jain et al., 2023). Scottish tourism policies remain uncertain, impacting future market stability.</w:t>
            </w:r>
          </w:p>
        </w:tc>
      </w:tr>
      <w:tr w:rsidR="00073CFB" w:rsidRPr="00073CFB" w14:paraId="3AFD111F" w14:textId="77777777" w:rsidTr="00A71BAC">
        <w:tc>
          <w:tcPr>
            <w:cnfStyle w:val="001000000000" w:firstRow="0" w:lastRow="0" w:firstColumn="1" w:lastColumn="0" w:oddVBand="0" w:evenVBand="0" w:oddHBand="0" w:evenHBand="0" w:firstRowFirstColumn="0" w:firstRowLastColumn="0" w:lastRowFirstColumn="0" w:lastRowLastColumn="0"/>
            <w:tcW w:w="0" w:type="auto"/>
            <w:hideMark/>
          </w:tcPr>
          <w:p w14:paraId="42684B66" w14:textId="77777777" w:rsidR="00073CFB" w:rsidRPr="00073CFB" w:rsidRDefault="00073CFB" w:rsidP="00073CFB">
            <w:pPr>
              <w:spacing w:after="160"/>
            </w:pPr>
            <w:r w:rsidRPr="00073CFB">
              <w:lastRenderedPageBreak/>
              <w:t>Legal</w:t>
            </w:r>
          </w:p>
        </w:tc>
        <w:tc>
          <w:tcPr>
            <w:tcW w:w="0" w:type="auto"/>
            <w:hideMark/>
          </w:tcPr>
          <w:p w14:paraId="36216A70" w14:textId="77777777" w:rsidR="00073CFB" w:rsidRPr="00073CFB" w:rsidRDefault="00073CFB" w:rsidP="00073CFB">
            <w:pPr>
              <w:spacing w:after="160"/>
              <w:cnfStyle w:val="000000000000" w:firstRow="0" w:lastRow="0" w:firstColumn="0" w:lastColumn="0" w:oddVBand="0" w:evenVBand="0" w:oddHBand="0" w:evenHBand="0" w:firstRowFirstColumn="0" w:firstRowLastColumn="0" w:lastRowFirstColumn="0" w:lastRowLastColumn="0"/>
            </w:pPr>
            <w:r w:rsidRPr="00073CFB">
              <w:t>Compliance with post-pandemic hygiene and safety regulations increases operational costs. Additionally, GDPR laws require stricter cybersecurity measures for handling guest data. Employment laws concerning fair wages and worker rights also impact staffing stability (Coelho et al., 2022).</w:t>
            </w:r>
          </w:p>
        </w:tc>
      </w:tr>
      <w:tr w:rsidR="00073CFB" w:rsidRPr="00073CFB" w14:paraId="5AB845B8" w14:textId="77777777" w:rsidTr="00A71B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986A236" w14:textId="77777777" w:rsidR="00073CFB" w:rsidRPr="00073CFB" w:rsidRDefault="00073CFB" w:rsidP="00073CFB">
            <w:pPr>
              <w:spacing w:after="160"/>
            </w:pPr>
            <w:r w:rsidRPr="00073CFB">
              <w:t>Ethical</w:t>
            </w:r>
          </w:p>
        </w:tc>
        <w:tc>
          <w:tcPr>
            <w:tcW w:w="0" w:type="auto"/>
            <w:hideMark/>
          </w:tcPr>
          <w:p w14:paraId="5D09C430" w14:textId="77777777" w:rsidR="00073CFB" w:rsidRPr="00073CFB" w:rsidRDefault="00073CFB" w:rsidP="00073CFB">
            <w:pPr>
              <w:spacing w:after="160"/>
              <w:cnfStyle w:val="000000100000" w:firstRow="0" w:lastRow="0" w:firstColumn="0" w:lastColumn="0" w:oddVBand="0" w:evenVBand="0" w:oddHBand="1" w:evenHBand="0" w:firstRowFirstColumn="0" w:firstRowLastColumn="0" w:lastRowFirstColumn="0" w:lastRowLastColumn="0"/>
            </w:pPr>
            <w:r w:rsidRPr="00073CFB">
              <w:t>Hospitality ethics, including fair wages, diversity, and sustainable practices, are under scrutiny. Consumer expectations for ethical labour policies and environmental responsibility are rising, necessitating transparency in operations (Jain et al., 2023).</w:t>
            </w:r>
          </w:p>
        </w:tc>
      </w:tr>
      <w:tr w:rsidR="00073CFB" w:rsidRPr="00073CFB" w14:paraId="245DE16D" w14:textId="77777777" w:rsidTr="00A71BAC">
        <w:tc>
          <w:tcPr>
            <w:cnfStyle w:val="001000000000" w:firstRow="0" w:lastRow="0" w:firstColumn="1" w:lastColumn="0" w:oddVBand="0" w:evenVBand="0" w:oddHBand="0" w:evenHBand="0" w:firstRowFirstColumn="0" w:firstRowLastColumn="0" w:lastRowFirstColumn="0" w:lastRowLastColumn="0"/>
            <w:tcW w:w="0" w:type="auto"/>
            <w:hideMark/>
          </w:tcPr>
          <w:p w14:paraId="6A578D57" w14:textId="77777777" w:rsidR="00073CFB" w:rsidRPr="00073CFB" w:rsidRDefault="00073CFB" w:rsidP="00073CFB">
            <w:pPr>
              <w:spacing w:after="160"/>
            </w:pPr>
            <w:r w:rsidRPr="00073CFB">
              <w:t>Demographic</w:t>
            </w:r>
          </w:p>
        </w:tc>
        <w:tc>
          <w:tcPr>
            <w:tcW w:w="0" w:type="auto"/>
            <w:hideMark/>
          </w:tcPr>
          <w:p w14:paraId="3BD63938" w14:textId="77777777" w:rsidR="00073CFB" w:rsidRPr="00073CFB" w:rsidRDefault="00073CFB" w:rsidP="00073CFB">
            <w:pPr>
              <w:spacing w:after="160"/>
              <w:cnfStyle w:val="000000000000" w:firstRow="0" w:lastRow="0" w:firstColumn="0" w:lastColumn="0" w:oddVBand="0" w:evenVBand="0" w:oddHBand="0" w:evenHBand="0" w:firstRowFirstColumn="0" w:firstRowLastColumn="0" w:lastRowFirstColumn="0" w:lastRowLastColumn="0"/>
            </w:pPr>
            <w:r w:rsidRPr="00073CFB">
              <w:t>The Balmoral’s traditional clientele skews older, but millennials and Gen Z prioritise tech integration, immersive experiences, and sustainability. The rise of solo travel and workcations increases demand for co-working spaces and long-stay flexibility (Coelho et al., 2022). Failure to adapt may lead to a declining market share.</w:t>
            </w:r>
          </w:p>
        </w:tc>
      </w:tr>
    </w:tbl>
    <w:p w14:paraId="4DAA2B9B" w14:textId="77777777" w:rsidR="00073CFB" w:rsidRPr="00906240" w:rsidRDefault="00073CFB" w:rsidP="00C52D09"/>
    <w:p w14:paraId="4D7BF003" w14:textId="26040708" w:rsidR="00D36877" w:rsidRDefault="00D36877" w:rsidP="00D36877">
      <w:pPr>
        <w:pStyle w:val="Heading2"/>
      </w:pPr>
      <w:bookmarkStart w:id="13" w:name="_Toc192598820"/>
      <w:r>
        <w:t>SWOT Analysis</w:t>
      </w:r>
      <w:bookmarkEnd w:id="13"/>
      <w:r>
        <w:t xml:space="preserve"> </w:t>
      </w:r>
    </w:p>
    <w:p w14:paraId="1D8B4B89" w14:textId="52832AF6" w:rsidR="00073CFB" w:rsidRDefault="00073CFB" w:rsidP="00073CFB">
      <w:r>
        <w:t xml:space="preserve">SWOT Analysis is conducted for identifying the strengths, weaknesses, opportunities and threats of an organisation. The following table includes a SWOT analysis of the Balmoral Hotel.  </w:t>
      </w:r>
    </w:p>
    <w:tbl>
      <w:tblPr>
        <w:tblStyle w:val="GridTable5Dark-Accent6"/>
        <w:tblW w:w="0" w:type="auto"/>
        <w:tblLook w:val="04A0" w:firstRow="1" w:lastRow="0" w:firstColumn="1" w:lastColumn="0" w:noHBand="0" w:noVBand="1"/>
      </w:tblPr>
      <w:tblGrid>
        <w:gridCol w:w="1608"/>
        <w:gridCol w:w="7742"/>
      </w:tblGrid>
      <w:tr w:rsidR="00073CFB" w:rsidRPr="00073CFB" w14:paraId="4FD5ED0F" w14:textId="77777777" w:rsidTr="00073CF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3DD814B" w14:textId="77777777" w:rsidR="00073CFB" w:rsidRPr="00073CFB" w:rsidRDefault="00073CFB" w:rsidP="00073CFB">
            <w:pPr>
              <w:spacing w:after="160"/>
            </w:pPr>
            <w:r w:rsidRPr="00073CFB">
              <w:t>Factor</w:t>
            </w:r>
          </w:p>
        </w:tc>
        <w:tc>
          <w:tcPr>
            <w:tcW w:w="0" w:type="auto"/>
            <w:hideMark/>
          </w:tcPr>
          <w:p w14:paraId="63B5C866" w14:textId="77777777" w:rsidR="00073CFB" w:rsidRPr="00073CFB" w:rsidRDefault="00073CFB" w:rsidP="00073CFB">
            <w:pPr>
              <w:spacing w:after="160"/>
              <w:cnfStyle w:val="100000000000" w:firstRow="1" w:lastRow="0" w:firstColumn="0" w:lastColumn="0" w:oddVBand="0" w:evenVBand="0" w:oddHBand="0" w:evenHBand="0" w:firstRowFirstColumn="0" w:firstRowLastColumn="0" w:lastRowFirstColumn="0" w:lastRowLastColumn="0"/>
            </w:pPr>
            <w:r w:rsidRPr="00073CFB">
              <w:t>Analysis</w:t>
            </w:r>
          </w:p>
        </w:tc>
      </w:tr>
      <w:tr w:rsidR="00073CFB" w:rsidRPr="00073CFB" w14:paraId="428AF689" w14:textId="77777777" w:rsidTr="00073C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CF449E4" w14:textId="77777777" w:rsidR="00073CFB" w:rsidRPr="00073CFB" w:rsidRDefault="00073CFB" w:rsidP="00073CFB">
            <w:pPr>
              <w:spacing w:after="160"/>
            </w:pPr>
            <w:r w:rsidRPr="00073CFB">
              <w:t>Strengths</w:t>
            </w:r>
          </w:p>
        </w:tc>
        <w:tc>
          <w:tcPr>
            <w:tcW w:w="0" w:type="auto"/>
            <w:hideMark/>
          </w:tcPr>
          <w:p w14:paraId="0DCB78DF" w14:textId="77777777" w:rsidR="00073CFB" w:rsidRDefault="00073CFB" w:rsidP="00073CFB">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rsidRPr="00073CFB">
              <w:t>Heritage &amp; Brand Prestige: Iconic luxury hotel with a strong reputation and affluent clientele.</w:t>
            </w:r>
          </w:p>
          <w:p w14:paraId="379C929B" w14:textId="77777777" w:rsidR="00073CFB" w:rsidRDefault="00073CFB" w:rsidP="00073CFB">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rsidRPr="00073CFB">
              <w:t xml:space="preserve">Prime Location: Central Edinburgh location ensures high tourist demand. </w:t>
            </w:r>
            <w:r w:rsidRPr="00073CFB">
              <w:br/>
              <w:t>Luxury Service &amp; Facilities: Michelin-star dining, spa, and bespoke services attract high-end guests.</w:t>
            </w:r>
          </w:p>
          <w:p w14:paraId="22C389D2" w14:textId="7F85A481" w:rsidR="00073CFB" w:rsidRPr="00073CFB" w:rsidRDefault="00073CFB" w:rsidP="00073CFB">
            <w:pPr>
              <w:pStyle w:val="ListParagraph"/>
              <w:numPr>
                <w:ilvl w:val="0"/>
                <w:numId w:val="2"/>
              </w:numPr>
              <w:cnfStyle w:val="000000100000" w:firstRow="0" w:lastRow="0" w:firstColumn="0" w:lastColumn="0" w:oddVBand="0" w:evenVBand="0" w:oddHBand="1" w:evenHBand="0" w:firstRowFirstColumn="0" w:firstRowLastColumn="0" w:lastRowFirstColumn="0" w:lastRowLastColumn="0"/>
            </w:pPr>
            <w:r w:rsidRPr="00073CFB">
              <w:lastRenderedPageBreak/>
              <w:t>Customer Loyalty: Strong repeat business and brand recognition under Rocco Forte Hotels.</w:t>
            </w:r>
          </w:p>
        </w:tc>
      </w:tr>
      <w:tr w:rsidR="00073CFB" w:rsidRPr="00073CFB" w14:paraId="4E7D2F0A" w14:textId="77777777" w:rsidTr="00073CFB">
        <w:tc>
          <w:tcPr>
            <w:cnfStyle w:val="001000000000" w:firstRow="0" w:lastRow="0" w:firstColumn="1" w:lastColumn="0" w:oddVBand="0" w:evenVBand="0" w:oddHBand="0" w:evenHBand="0" w:firstRowFirstColumn="0" w:firstRowLastColumn="0" w:lastRowFirstColumn="0" w:lastRowLastColumn="0"/>
            <w:tcW w:w="0" w:type="auto"/>
            <w:hideMark/>
          </w:tcPr>
          <w:p w14:paraId="6820B6EA" w14:textId="77777777" w:rsidR="00073CFB" w:rsidRPr="00073CFB" w:rsidRDefault="00073CFB" w:rsidP="00073CFB">
            <w:pPr>
              <w:spacing w:after="160"/>
            </w:pPr>
            <w:r w:rsidRPr="00073CFB">
              <w:lastRenderedPageBreak/>
              <w:t>Weaknesses</w:t>
            </w:r>
          </w:p>
        </w:tc>
        <w:tc>
          <w:tcPr>
            <w:tcW w:w="0" w:type="auto"/>
            <w:hideMark/>
          </w:tcPr>
          <w:p w14:paraId="76616528" w14:textId="77777777" w:rsidR="00073CFB" w:rsidRDefault="00073CFB" w:rsidP="00073CFB">
            <w:pPr>
              <w:pStyle w:val="ListParagraph"/>
              <w:numPr>
                <w:ilvl w:val="0"/>
                <w:numId w:val="3"/>
              </w:numPr>
              <w:cnfStyle w:val="000000000000" w:firstRow="0" w:lastRow="0" w:firstColumn="0" w:lastColumn="0" w:oddVBand="0" w:evenVBand="0" w:oddHBand="0" w:evenHBand="0" w:firstRowFirstColumn="0" w:firstRowLastColumn="0" w:lastRowFirstColumn="0" w:lastRowLastColumn="0"/>
            </w:pPr>
            <w:r w:rsidRPr="00073CFB">
              <w:t>High Operational Costs: Rising labour, energy, and compliance expenses impact profitability.</w:t>
            </w:r>
          </w:p>
          <w:p w14:paraId="219699CA" w14:textId="77777777" w:rsidR="00073CFB" w:rsidRDefault="00073CFB" w:rsidP="00073CFB">
            <w:pPr>
              <w:pStyle w:val="ListParagraph"/>
              <w:numPr>
                <w:ilvl w:val="0"/>
                <w:numId w:val="3"/>
              </w:numPr>
              <w:cnfStyle w:val="000000000000" w:firstRow="0" w:lastRow="0" w:firstColumn="0" w:lastColumn="0" w:oddVBand="0" w:evenVBand="0" w:oddHBand="0" w:evenHBand="0" w:firstRowFirstColumn="0" w:firstRowLastColumn="0" w:lastRowFirstColumn="0" w:lastRowLastColumn="0"/>
            </w:pPr>
            <w:r w:rsidRPr="00073CFB">
              <w:t xml:space="preserve">Traditional Service Model: May not appeal to younger, tech-savvy travellers. </w:t>
            </w:r>
            <w:r w:rsidRPr="00073CFB">
              <w:br/>
              <w:t xml:space="preserve">Seasonal Dependence: Reliance on peak tourism periods affects revenue stability. </w:t>
            </w:r>
          </w:p>
          <w:p w14:paraId="4A162458" w14:textId="7651221D" w:rsidR="00073CFB" w:rsidRPr="00073CFB" w:rsidRDefault="00073CFB" w:rsidP="00073CFB">
            <w:pPr>
              <w:pStyle w:val="ListParagraph"/>
              <w:numPr>
                <w:ilvl w:val="0"/>
                <w:numId w:val="3"/>
              </w:numPr>
              <w:cnfStyle w:val="000000000000" w:firstRow="0" w:lastRow="0" w:firstColumn="0" w:lastColumn="0" w:oddVBand="0" w:evenVBand="0" w:oddHBand="0" w:evenHBand="0" w:firstRowFirstColumn="0" w:firstRowLastColumn="0" w:lastRowFirstColumn="0" w:lastRowLastColumn="0"/>
            </w:pPr>
            <w:r w:rsidRPr="00073CFB">
              <w:t>Limited Digital Integration: Slower adoption of AI and automation compared to competitors.</w:t>
            </w:r>
          </w:p>
        </w:tc>
      </w:tr>
      <w:tr w:rsidR="00073CFB" w:rsidRPr="00073CFB" w14:paraId="5A159747" w14:textId="77777777" w:rsidTr="00073C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3828221" w14:textId="77777777" w:rsidR="00073CFB" w:rsidRPr="00073CFB" w:rsidRDefault="00073CFB" w:rsidP="00073CFB">
            <w:pPr>
              <w:spacing w:after="160"/>
            </w:pPr>
            <w:r w:rsidRPr="00073CFB">
              <w:t>Opportunities</w:t>
            </w:r>
          </w:p>
        </w:tc>
        <w:tc>
          <w:tcPr>
            <w:tcW w:w="0" w:type="auto"/>
            <w:hideMark/>
          </w:tcPr>
          <w:p w14:paraId="2A7936E2" w14:textId="77777777" w:rsidR="00073CFB" w:rsidRDefault="00073CFB" w:rsidP="00073CFB">
            <w:pPr>
              <w:pStyle w:val="ListParagraph"/>
              <w:numPr>
                <w:ilvl w:val="0"/>
                <w:numId w:val="4"/>
              </w:numPr>
              <w:cnfStyle w:val="000000100000" w:firstRow="0" w:lastRow="0" w:firstColumn="0" w:lastColumn="0" w:oddVBand="0" w:evenVBand="0" w:oddHBand="1" w:evenHBand="0" w:firstRowFirstColumn="0" w:firstRowLastColumn="0" w:lastRowFirstColumn="0" w:lastRowLastColumn="0"/>
            </w:pPr>
            <w:r w:rsidRPr="00073CFB">
              <w:t>Growing Luxury Tourism: Demand for high-end experiences remains strong.</w:t>
            </w:r>
          </w:p>
          <w:p w14:paraId="342C1F84" w14:textId="215DE725" w:rsidR="00073CFB" w:rsidRDefault="00073CFB" w:rsidP="00073CFB">
            <w:pPr>
              <w:pStyle w:val="ListParagraph"/>
              <w:numPr>
                <w:ilvl w:val="0"/>
                <w:numId w:val="4"/>
              </w:numPr>
              <w:cnfStyle w:val="000000100000" w:firstRow="0" w:lastRow="0" w:firstColumn="0" w:lastColumn="0" w:oddVBand="0" w:evenVBand="0" w:oddHBand="1" w:evenHBand="0" w:firstRowFirstColumn="0" w:firstRowLastColumn="0" w:lastRowFirstColumn="0" w:lastRowLastColumn="0"/>
            </w:pPr>
            <w:r w:rsidRPr="00073CFB">
              <w:t xml:space="preserve">Sustainable Hospitality: Green initiatives can attract eco-conscious travellers. </w:t>
            </w:r>
            <w:r w:rsidRPr="00073CFB">
              <w:br/>
              <w:t>Wellness &amp; Experiential Travel: Expanding spa and mindfulness offerings can increase market appeal.</w:t>
            </w:r>
          </w:p>
          <w:p w14:paraId="30C6EA41" w14:textId="7A55445A" w:rsidR="00073CFB" w:rsidRPr="00073CFB" w:rsidRDefault="00073CFB" w:rsidP="00073CFB">
            <w:pPr>
              <w:pStyle w:val="ListParagraph"/>
              <w:numPr>
                <w:ilvl w:val="0"/>
                <w:numId w:val="4"/>
              </w:numPr>
              <w:cnfStyle w:val="000000100000" w:firstRow="0" w:lastRow="0" w:firstColumn="0" w:lastColumn="0" w:oddVBand="0" w:evenVBand="0" w:oddHBand="1" w:evenHBand="0" w:firstRowFirstColumn="0" w:firstRowLastColumn="0" w:lastRowFirstColumn="0" w:lastRowLastColumn="0"/>
            </w:pPr>
            <w:r w:rsidRPr="00073CFB">
              <w:t>Tech-Driven Enhancements: AI concierge and personalised digital services can improve guest experience.</w:t>
            </w:r>
          </w:p>
        </w:tc>
      </w:tr>
      <w:tr w:rsidR="00073CFB" w:rsidRPr="00073CFB" w14:paraId="0372C4FD" w14:textId="77777777" w:rsidTr="00073CFB">
        <w:tc>
          <w:tcPr>
            <w:cnfStyle w:val="001000000000" w:firstRow="0" w:lastRow="0" w:firstColumn="1" w:lastColumn="0" w:oddVBand="0" w:evenVBand="0" w:oddHBand="0" w:evenHBand="0" w:firstRowFirstColumn="0" w:firstRowLastColumn="0" w:lastRowFirstColumn="0" w:lastRowLastColumn="0"/>
            <w:tcW w:w="0" w:type="auto"/>
            <w:hideMark/>
          </w:tcPr>
          <w:p w14:paraId="09596C91" w14:textId="77777777" w:rsidR="00073CFB" w:rsidRPr="00073CFB" w:rsidRDefault="00073CFB" w:rsidP="00073CFB">
            <w:pPr>
              <w:spacing w:after="160"/>
            </w:pPr>
            <w:r w:rsidRPr="00073CFB">
              <w:t>Threats</w:t>
            </w:r>
          </w:p>
        </w:tc>
        <w:tc>
          <w:tcPr>
            <w:tcW w:w="0" w:type="auto"/>
            <w:hideMark/>
          </w:tcPr>
          <w:p w14:paraId="58801019" w14:textId="77777777" w:rsidR="00073CFB" w:rsidRDefault="00073CFB" w:rsidP="00073CFB">
            <w:pPr>
              <w:pStyle w:val="ListParagraph"/>
              <w:numPr>
                <w:ilvl w:val="0"/>
                <w:numId w:val="4"/>
              </w:numPr>
              <w:cnfStyle w:val="000000000000" w:firstRow="0" w:lastRow="0" w:firstColumn="0" w:lastColumn="0" w:oddVBand="0" w:evenVBand="0" w:oddHBand="0" w:evenHBand="0" w:firstRowFirstColumn="0" w:firstRowLastColumn="0" w:lastRowFirstColumn="0" w:lastRowLastColumn="0"/>
            </w:pPr>
            <w:r w:rsidRPr="00073CFB">
              <w:t>Economic Downturn &amp; Inflation: Potential decline in luxury spending and impact of tourism tax.</w:t>
            </w:r>
          </w:p>
          <w:p w14:paraId="57A389FA" w14:textId="77777777" w:rsidR="00073CFB" w:rsidRDefault="00073CFB" w:rsidP="00073CFB">
            <w:pPr>
              <w:pStyle w:val="ListParagraph"/>
              <w:numPr>
                <w:ilvl w:val="0"/>
                <w:numId w:val="4"/>
              </w:numPr>
              <w:cnfStyle w:val="000000000000" w:firstRow="0" w:lastRow="0" w:firstColumn="0" w:lastColumn="0" w:oddVBand="0" w:evenVBand="0" w:oddHBand="0" w:evenHBand="0" w:firstRowFirstColumn="0" w:firstRowLastColumn="0" w:lastRowFirstColumn="0" w:lastRowLastColumn="0"/>
            </w:pPr>
            <w:r w:rsidRPr="00073CFB">
              <w:t>Rising Competition: New luxury hotels in Edinburgh intensify market pressure.</w:t>
            </w:r>
          </w:p>
          <w:p w14:paraId="46A6AE1F" w14:textId="67F25B40" w:rsidR="00073CFB" w:rsidRPr="00073CFB" w:rsidRDefault="00073CFB" w:rsidP="00073CFB">
            <w:pPr>
              <w:pStyle w:val="ListParagraph"/>
              <w:numPr>
                <w:ilvl w:val="0"/>
                <w:numId w:val="4"/>
              </w:numPr>
              <w:cnfStyle w:val="000000000000" w:firstRow="0" w:lastRow="0" w:firstColumn="0" w:lastColumn="0" w:oddVBand="0" w:evenVBand="0" w:oddHBand="0" w:evenHBand="0" w:firstRowFirstColumn="0" w:firstRowLastColumn="0" w:lastRowFirstColumn="0" w:lastRowLastColumn="0"/>
            </w:pPr>
            <w:r w:rsidRPr="00073CFB">
              <w:t xml:space="preserve">Labour Shortages: Brexit-related visa issues affect staffing and wage costs. </w:t>
            </w:r>
            <w:r w:rsidRPr="00073CFB">
              <w:br/>
              <w:t>Reputation Risks: Negative online reviews can quickly impact brand perception.</w:t>
            </w:r>
          </w:p>
        </w:tc>
      </w:tr>
    </w:tbl>
    <w:p w14:paraId="7F9A69C8" w14:textId="6AF04FF3" w:rsidR="00906240" w:rsidRDefault="00906240" w:rsidP="00C52D09">
      <w:r w:rsidRPr="00073CFB">
        <w:t xml:space="preserve">  </w:t>
      </w:r>
    </w:p>
    <w:p w14:paraId="4F3EDBE9" w14:textId="6D549CA9" w:rsidR="0026785F" w:rsidRPr="00073CFB" w:rsidRDefault="0026785F" w:rsidP="0026785F">
      <w:pPr>
        <w:pStyle w:val="Heading3"/>
      </w:pPr>
      <w:bookmarkStart w:id="14" w:name="_Toc192598821"/>
      <w:r w:rsidRPr="0026785F">
        <w:lastRenderedPageBreak/>
        <w:t>McKinsey 7S Model</w:t>
      </w:r>
      <w:bookmarkEnd w:id="14"/>
    </w:p>
    <w:p w14:paraId="1D786428" w14:textId="2205BE6C" w:rsidR="00115126" w:rsidRDefault="00115126" w:rsidP="0026785F">
      <w:r w:rsidRPr="00115126">
        <w:t>The McKinsey 7S Model is one of the highly effective analytical methods used for analysing design of a business organisation. The main objective of using this model in this report is for illustrating the way the hotel can make its front of house more productive and efficient utilizing the interactions of 7 essential organisational components: Structure, Strategy, Skill, System, Shared Values, Style, and Staff.</w:t>
      </w:r>
    </w:p>
    <w:p w14:paraId="588A2D4D" w14:textId="77777777" w:rsidR="00115126" w:rsidRPr="000E4CF2" w:rsidRDefault="00115126" w:rsidP="0026785F"/>
    <w:tbl>
      <w:tblPr>
        <w:tblStyle w:val="GridTable5Dark-Accent3"/>
        <w:tblW w:w="0" w:type="auto"/>
        <w:tblLook w:val="04A0" w:firstRow="1" w:lastRow="0" w:firstColumn="1" w:lastColumn="0" w:noHBand="0" w:noVBand="1"/>
      </w:tblPr>
      <w:tblGrid>
        <w:gridCol w:w="1242"/>
        <w:gridCol w:w="8108"/>
      </w:tblGrid>
      <w:tr w:rsidR="009619DC" w:rsidRPr="009619DC" w14:paraId="3DAE14D0" w14:textId="77777777" w:rsidTr="00A71BA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9C99485" w14:textId="77777777" w:rsidR="0026785F" w:rsidRPr="000E4CF2" w:rsidRDefault="0026785F" w:rsidP="00A71BAC">
            <w:pPr>
              <w:spacing w:after="160"/>
            </w:pPr>
            <w:r w:rsidRPr="000E4CF2">
              <w:t>Factor</w:t>
            </w:r>
          </w:p>
        </w:tc>
        <w:tc>
          <w:tcPr>
            <w:tcW w:w="0" w:type="auto"/>
            <w:hideMark/>
          </w:tcPr>
          <w:p w14:paraId="155374A2" w14:textId="77777777" w:rsidR="0026785F" w:rsidRPr="000E4CF2" w:rsidRDefault="0026785F" w:rsidP="00A71BAC">
            <w:pPr>
              <w:spacing w:after="160"/>
              <w:cnfStyle w:val="100000000000" w:firstRow="1" w:lastRow="0" w:firstColumn="0" w:lastColumn="0" w:oddVBand="0" w:evenVBand="0" w:oddHBand="0" w:evenHBand="0" w:firstRowFirstColumn="0" w:firstRowLastColumn="0" w:lastRowFirstColumn="0" w:lastRowLastColumn="0"/>
            </w:pPr>
            <w:r w:rsidRPr="000E4CF2">
              <w:t>Analysis</w:t>
            </w:r>
          </w:p>
        </w:tc>
      </w:tr>
      <w:tr w:rsidR="0026785F" w:rsidRPr="000E4CF2" w14:paraId="5EA5A97D" w14:textId="77777777" w:rsidTr="00A71B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A613E9C" w14:textId="77777777" w:rsidR="0026785F" w:rsidRPr="000E4CF2" w:rsidRDefault="0026785F" w:rsidP="00A71BAC">
            <w:pPr>
              <w:spacing w:after="160"/>
            </w:pPr>
            <w:r w:rsidRPr="000E4CF2">
              <w:t>Strategy</w:t>
            </w:r>
          </w:p>
        </w:tc>
        <w:tc>
          <w:tcPr>
            <w:tcW w:w="0" w:type="auto"/>
            <w:hideMark/>
          </w:tcPr>
          <w:p w14:paraId="5FABD8B6" w14:textId="7AE34B15" w:rsidR="0026785F" w:rsidRPr="000E4CF2" w:rsidRDefault="0026785F" w:rsidP="00A71BAC">
            <w:pPr>
              <w:spacing w:after="160"/>
              <w:cnfStyle w:val="000000100000" w:firstRow="0" w:lastRow="0" w:firstColumn="0" w:lastColumn="0" w:oddVBand="0" w:evenVBand="0" w:oddHBand="1" w:evenHBand="0" w:firstRowFirstColumn="0" w:firstRowLastColumn="0" w:lastRowFirstColumn="0" w:lastRowLastColumn="0"/>
            </w:pPr>
            <w:r w:rsidRPr="000E4CF2">
              <w:t xml:space="preserve">The Balmoral’s </w:t>
            </w:r>
            <w:r w:rsidR="005025C3">
              <w:t xml:space="preserve">front of house operation and </w:t>
            </w:r>
            <w:r w:rsidRPr="000E4CF2">
              <w:t xml:space="preserve">strategy centres on heritage-driven luxury and high-end personalised service. However, shifting consumer preferences towards experiential travel, sustainability, and digital convenience present challenges. The rise of Airbnb and tech-driven boutique hotels adds competitive pressure. Additionally, economic fluctuations and the Edinburgh tourist tax may impact revenue streams (Ashton &amp; </w:t>
            </w:r>
            <w:proofErr w:type="spellStart"/>
            <w:r w:rsidRPr="000E4CF2">
              <w:t>Filimonau</w:t>
            </w:r>
            <w:proofErr w:type="spellEnd"/>
            <w:r w:rsidRPr="000E4CF2">
              <w:t>, 2025). The strategy must balance tradition with modern guest expectations.</w:t>
            </w:r>
          </w:p>
        </w:tc>
      </w:tr>
      <w:tr w:rsidR="0026785F" w:rsidRPr="000E4CF2" w14:paraId="4CD0EAD5" w14:textId="77777777" w:rsidTr="00A71BAC">
        <w:tc>
          <w:tcPr>
            <w:cnfStyle w:val="001000000000" w:firstRow="0" w:lastRow="0" w:firstColumn="1" w:lastColumn="0" w:oddVBand="0" w:evenVBand="0" w:oddHBand="0" w:evenHBand="0" w:firstRowFirstColumn="0" w:firstRowLastColumn="0" w:lastRowFirstColumn="0" w:lastRowLastColumn="0"/>
            <w:tcW w:w="0" w:type="auto"/>
            <w:hideMark/>
          </w:tcPr>
          <w:p w14:paraId="1464056B" w14:textId="77777777" w:rsidR="0026785F" w:rsidRPr="000E4CF2" w:rsidRDefault="0026785F" w:rsidP="00A71BAC">
            <w:pPr>
              <w:spacing w:after="160"/>
            </w:pPr>
            <w:r w:rsidRPr="000E4CF2">
              <w:t>Structure</w:t>
            </w:r>
          </w:p>
        </w:tc>
        <w:tc>
          <w:tcPr>
            <w:tcW w:w="0" w:type="auto"/>
            <w:hideMark/>
          </w:tcPr>
          <w:p w14:paraId="5C3087A7" w14:textId="1CD0ABBF" w:rsidR="0026785F" w:rsidRPr="000E4CF2" w:rsidRDefault="0026785F" w:rsidP="00A71BAC">
            <w:pPr>
              <w:spacing w:after="160"/>
              <w:cnfStyle w:val="000000000000" w:firstRow="0" w:lastRow="0" w:firstColumn="0" w:lastColumn="0" w:oddVBand="0" w:evenVBand="0" w:oddHBand="0" w:evenHBand="0" w:firstRowFirstColumn="0" w:firstRowLastColumn="0" w:lastRowFirstColumn="0" w:lastRowLastColumn="0"/>
            </w:pPr>
            <w:r w:rsidRPr="000E4CF2">
              <w:t xml:space="preserve">The Balmoral </w:t>
            </w:r>
            <w:r w:rsidR="005025C3">
              <w:t xml:space="preserve">front of house </w:t>
            </w:r>
            <w:r w:rsidRPr="000E4CF2">
              <w:t>operates within a hierarchical structure under Rocco Forte Hotels, which ensures brand consistency but may limit rapid decision-making and adaptation to emerging trends. The dependency on traditional service models may slow down the adoption of agile, tech-driven hospitality solutions. Brexit-related staff shortages further stress the structure, requiring more flexible workforce planning (Jain et al., 2023).</w:t>
            </w:r>
          </w:p>
        </w:tc>
      </w:tr>
      <w:tr w:rsidR="0026785F" w:rsidRPr="000E4CF2" w14:paraId="24B69351" w14:textId="77777777" w:rsidTr="00A71B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5CDCD11" w14:textId="77777777" w:rsidR="0026785F" w:rsidRPr="000E4CF2" w:rsidRDefault="0026785F" w:rsidP="00A71BAC">
            <w:pPr>
              <w:spacing w:after="160"/>
            </w:pPr>
            <w:r w:rsidRPr="000E4CF2">
              <w:t>Systems</w:t>
            </w:r>
          </w:p>
        </w:tc>
        <w:tc>
          <w:tcPr>
            <w:tcW w:w="0" w:type="auto"/>
            <w:hideMark/>
          </w:tcPr>
          <w:p w14:paraId="4340B6EE" w14:textId="5AE9A8AC" w:rsidR="0026785F" w:rsidRPr="000E4CF2" w:rsidRDefault="0026785F" w:rsidP="00A71BAC">
            <w:pPr>
              <w:spacing w:after="160"/>
              <w:cnfStyle w:val="000000100000" w:firstRow="0" w:lastRow="0" w:firstColumn="0" w:lastColumn="0" w:oddVBand="0" w:evenVBand="0" w:oddHBand="1" w:evenHBand="0" w:firstRowFirstColumn="0" w:firstRowLastColumn="0" w:lastRowFirstColumn="0" w:lastRowLastColumn="0"/>
            </w:pPr>
            <w:r w:rsidRPr="000E4CF2">
              <w:t xml:space="preserve">The </w:t>
            </w:r>
            <w:r w:rsidR="005025C3">
              <w:t xml:space="preserve">front of house of the </w:t>
            </w:r>
            <w:r w:rsidRPr="000E4CF2">
              <w:t>hotel relies on legacy operational systems for reservations, customer relationship management, and service delivery. However, the demand for AI-powered personalisation, mobile check-ins, and data-driven guest experiences poses a challenge. Additionally, cybersecurity regulations and GDPR compliance require stricter data handling policies, increasing operational complexity (Coelho et al., 2022).</w:t>
            </w:r>
          </w:p>
        </w:tc>
      </w:tr>
      <w:tr w:rsidR="0026785F" w:rsidRPr="000E4CF2" w14:paraId="0A62E68E" w14:textId="77777777" w:rsidTr="00A71BAC">
        <w:tc>
          <w:tcPr>
            <w:cnfStyle w:val="001000000000" w:firstRow="0" w:lastRow="0" w:firstColumn="1" w:lastColumn="0" w:oddVBand="0" w:evenVBand="0" w:oddHBand="0" w:evenHBand="0" w:firstRowFirstColumn="0" w:firstRowLastColumn="0" w:lastRowFirstColumn="0" w:lastRowLastColumn="0"/>
            <w:tcW w:w="0" w:type="auto"/>
            <w:hideMark/>
          </w:tcPr>
          <w:p w14:paraId="0B3E4F83" w14:textId="77777777" w:rsidR="0026785F" w:rsidRPr="000E4CF2" w:rsidRDefault="0026785F" w:rsidP="00A71BAC">
            <w:pPr>
              <w:spacing w:after="160"/>
            </w:pPr>
            <w:r w:rsidRPr="000E4CF2">
              <w:lastRenderedPageBreak/>
              <w:t>Shared Values</w:t>
            </w:r>
          </w:p>
        </w:tc>
        <w:tc>
          <w:tcPr>
            <w:tcW w:w="0" w:type="auto"/>
            <w:hideMark/>
          </w:tcPr>
          <w:p w14:paraId="707D1A32" w14:textId="77777777" w:rsidR="0026785F" w:rsidRPr="000E4CF2" w:rsidRDefault="0026785F" w:rsidP="00A71BAC">
            <w:pPr>
              <w:spacing w:after="160"/>
              <w:cnfStyle w:val="000000000000" w:firstRow="0" w:lastRow="0" w:firstColumn="0" w:lastColumn="0" w:oddVBand="0" w:evenVBand="0" w:oddHBand="0" w:evenHBand="0" w:firstRowFirstColumn="0" w:firstRowLastColumn="0" w:lastRowFirstColumn="0" w:lastRowLastColumn="0"/>
            </w:pPr>
            <w:r w:rsidRPr="000E4CF2">
              <w:t>The Balmoral’s core values revolve around heritage, exclusivity, and high-touch customer service. However, modern luxury is evolving, with guests expecting sustainability, inclusivity, and technological convenience. Misalignment between historical prestige and contemporary hospitality trends may impact guest loyalty, requiring a shift in brand messaging (Antonova, 2023).</w:t>
            </w:r>
          </w:p>
        </w:tc>
      </w:tr>
      <w:tr w:rsidR="0026785F" w:rsidRPr="000E4CF2" w14:paraId="2B5252E0" w14:textId="77777777" w:rsidTr="00A71B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F3388C4" w14:textId="77777777" w:rsidR="0026785F" w:rsidRPr="000E4CF2" w:rsidRDefault="0026785F" w:rsidP="00A71BAC">
            <w:pPr>
              <w:spacing w:after="160"/>
            </w:pPr>
            <w:r w:rsidRPr="000E4CF2">
              <w:t>Skills</w:t>
            </w:r>
          </w:p>
        </w:tc>
        <w:tc>
          <w:tcPr>
            <w:tcW w:w="0" w:type="auto"/>
            <w:hideMark/>
          </w:tcPr>
          <w:p w14:paraId="47127D00" w14:textId="0ADBA425" w:rsidR="0026785F" w:rsidRPr="000E4CF2" w:rsidRDefault="0026785F" w:rsidP="00A71BAC">
            <w:pPr>
              <w:spacing w:after="160"/>
              <w:cnfStyle w:val="000000100000" w:firstRow="0" w:lastRow="0" w:firstColumn="0" w:lastColumn="0" w:oddVBand="0" w:evenVBand="0" w:oddHBand="1" w:evenHBand="0" w:firstRowFirstColumn="0" w:firstRowLastColumn="0" w:lastRowFirstColumn="0" w:lastRowLastColumn="0"/>
            </w:pPr>
            <w:r w:rsidRPr="000E4CF2">
              <w:t xml:space="preserve">The hotel’s </w:t>
            </w:r>
            <w:r w:rsidR="005025C3">
              <w:t xml:space="preserve">front of house </w:t>
            </w:r>
            <w:r w:rsidRPr="000E4CF2">
              <w:t xml:space="preserve">workforce excels in traditional luxury hospitality, but skills gaps exist in digital engagement, data analytics, and sustainability initiatives. Brexit-induced talent shortages exacerbate the problem, making it difficult to hire multilingual and tech-savvy hospitality professionals. Upskilling staff in AI-driven </w:t>
            </w:r>
            <w:r w:rsidR="005025C3">
              <w:t xml:space="preserve">front office </w:t>
            </w:r>
            <w:r w:rsidRPr="000E4CF2">
              <w:t>service enhancements and sustainable hospitality practices is essential for long-term success (Jain et al., 2023).</w:t>
            </w:r>
          </w:p>
        </w:tc>
      </w:tr>
      <w:tr w:rsidR="0026785F" w:rsidRPr="000E4CF2" w14:paraId="60008D31" w14:textId="77777777" w:rsidTr="00A71BAC">
        <w:tc>
          <w:tcPr>
            <w:cnfStyle w:val="001000000000" w:firstRow="0" w:lastRow="0" w:firstColumn="1" w:lastColumn="0" w:oddVBand="0" w:evenVBand="0" w:oddHBand="0" w:evenHBand="0" w:firstRowFirstColumn="0" w:firstRowLastColumn="0" w:lastRowFirstColumn="0" w:lastRowLastColumn="0"/>
            <w:tcW w:w="0" w:type="auto"/>
            <w:hideMark/>
          </w:tcPr>
          <w:p w14:paraId="1042281B" w14:textId="77777777" w:rsidR="0026785F" w:rsidRPr="000E4CF2" w:rsidRDefault="0026785F" w:rsidP="00A71BAC">
            <w:pPr>
              <w:spacing w:after="160"/>
            </w:pPr>
            <w:r w:rsidRPr="000E4CF2">
              <w:t>Style</w:t>
            </w:r>
          </w:p>
        </w:tc>
        <w:tc>
          <w:tcPr>
            <w:tcW w:w="0" w:type="auto"/>
            <w:hideMark/>
          </w:tcPr>
          <w:p w14:paraId="55094749" w14:textId="19747046" w:rsidR="0026785F" w:rsidRPr="000E4CF2" w:rsidRDefault="0026785F" w:rsidP="00A71BAC">
            <w:pPr>
              <w:spacing w:after="160"/>
              <w:cnfStyle w:val="000000000000" w:firstRow="0" w:lastRow="0" w:firstColumn="0" w:lastColumn="0" w:oddVBand="0" w:evenVBand="0" w:oddHBand="0" w:evenHBand="0" w:firstRowFirstColumn="0" w:firstRowLastColumn="0" w:lastRowFirstColumn="0" w:lastRowLastColumn="0"/>
            </w:pPr>
            <w:r w:rsidRPr="000E4CF2">
              <w:t xml:space="preserve">The leadership style </w:t>
            </w:r>
            <w:r w:rsidR="005025C3">
              <w:t xml:space="preserve">in the front house </w:t>
            </w:r>
            <w:r w:rsidRPr="000E4CF2">
              <w:t>follows a centralised, structured approach, focusing on heritage-driven excellence. However, the evolving hospitality landscape demands a more adaptive, innovation-friendly culture. A reluctance to embrace disruptive technologies and contemporary service trends may slow competitiveness. Encouraging cross-functional collaboration could enhance agility.</w:t>
            </w:r>
          </w:p>
        </w:tc>
      </w:tr>
      <w:tr w:rsidR="0026785F" w:rsidRPr="000E4CF2" w14:paraId="2E35E04C" w14:textId="77777777" w:rsidTr="00A71B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0356A32" w14:textId="77777777" w:rsidR="0026785F" w:rsidRPr="000E4CF2" w:rsidRDefault="0026785F" w:rsidP="00A71BAC">
            <w:pPr>
              <w:spacing w:after="160"/>
            </w:pPr>
            <w:r w:rsidRPr="000E4CF2">
              <w:t>Staff</w:t>
            </w:r>
          </w:p>
        </w:tc>
        <w:tc>
          <w:tcPr>
            <w:tcW w:w="0" w:type="auto"/>
            <w:hideMark/>
          </w:tcPr>
          <w:p w14:paraId="6C37A806" w14:textId="77777777" w:rsidR="0026785F" w:rsidRPr="000E4CF2" w:rsidRDefault="0026785F" w:rsidP="00A71BAC">
            <w:pPr>
              <w:spacing w:after="160"/>
              <w:cnfStyle w:val="000000100000" w:firstRow="0" w:lastRow="0" w:firstColumn="0" w:lastColumn="0" w:oddVBand="0" w:evenVBand="0" w:oddHBand="1" w:evenHBand="0" w:firstRowFirstColumn="0" w:firstRowLastColumn="0" w:lastRowFirstColumn="0" w:lastRowLastColumn="0"/>
            </w:pPr>
            <w:r w:rsidRPr="000E4CF2">
              <w:t>Labour shortages post-Brexit have impacted staff availability and retention, especially for multilingual and skilled hospitality roles. Increasing wage demands and compliance with worker protection laws create financial strain (Coelho et al., 2022). A growing focus on employee well-being, diversity, and inclusion is critical to retaining talent and maintaining service quality.</w:t>
            </w:r>
          </w:p>
        </w:tc>
      </w:tr>
    </w:tbl>
    <w:p w14:paraId="63EA8FA9" w14:textId="77777777" w:rsidR="0026785F" w:rsidRDefault="0026785F" w:rsidP="0026785F"/>
    <w:p w14:paraId="3AC8E941" w14:textId="77777777" w:rsidR="009619DC" w:rsidRDefault="009619DC" w:rsidP="0026785F"/>
    <w:p w14:paraId="1DB8A10A" w14:textId="77777777" w:rsidR="009619DC" w:rsidRDefault="009619DC" w:rsidP="0026785F"/>
    <w:p w14:paraId="38FC950F" w14:textId="77777777" w:rsidR="00DB6E27" w:rsidRDefault="00DB6E27" w:rsidP="0026785F"/>
    <w:p w14:paraId="4F318D3F" w14:textId="6CA22C3E" w:rsidR="009619DC" w:rsidRDefault="009619DC" w:rsidP="009619DC">
      <w:pPr>
        <w:pStyle w:val="Heading1"/>
      </w:pPr>
      <w:bookmarkStart w:id="15" w:name="_Toc192598822"/>
      <w:r w:rsidRPr="009619DC">
        <w:lastRenderedPageBreak/>
        <w:t>Recommendations and Change Management</w:t>
      </w:r>
      <w:bookmarkEnd w:id="15"/>
      <w:r w:rsidRPr="009619DC">
        <w:t xml:space="preserve"> </w:t>
      </w:r>
    </w:p>
    <w:p w14:paraId="063BE263" w14:textId="3ADE4603" w:rsidR="00A719C8" w:rsidRDefault="00993C3F" w:rsidP="00993C3F">
      <w:pPr>
        <w:pStyle w:val="Heading2"/>
      </w:pPr>
      <w:bookmarkStart w:id="16" w:name="_Toc192598823"/>
      <w:r>
        <w:t>Recommendations to tackle identified challenges</w:t>
      </w:r>
      <w:bookmarkEnd w:id="16"/>
      <w:r>
        <w:t xml:space="preserve"> </w:t>
      </w:r>
    </w:p>
    <w:p w14:paraId="3BEC890B" w14:textId="626B8F2D" w:rsidR="00993C3F" w:rsidRPr="00993C3F" w:rsidRDefault="00993C3F" w:rsidP="00993C3F">
      <w:r w:rsidRPr="00993C3F">
        <w:rPr>
          <w:b/>
          <w:bCs/>
        </w:rPr>
        <w:t>Transform the</w:t>
      </w:r>
      <w:r w:rsidR="005025C3">
        <w:rPr>
          <w:b/>
          <w:bCs/>
        </w:rPr>
        <w:t xml:space="preserve"> </w:t>
      </w:r>
      <w:r w:rsidR="005025C3" w:rsidRPr="005025C3">
        <w:rPr>
          <w:b/>
          <w:bCs/>
        </w:rPr>
        <w:t>front of house</w:t>
      </w:r>
      <w:r w:rsidRPr="00993C3F">
        <w:rPr>
          <w:b/>
          <w:bCs/>
        </w:rPr>
        <w:t xml:space="preserve"> Service Model to Embrace Modern Consumer Expectations</w:t>
      </w:r>
      <w:r w:rsidRPr="00993C3F">
        <w:t xml:space="preserve"> </w:t>
      </w:r>
    </w:p>
    <w:p w14:paraId="7C5247E7" w14:textId="4771687C" w:rsidR="00993C3F" w:rsidRPr="00993C3F" w:rsidRDefault="00993C3F" w:rsidP="00993C3F">
      <w:r w:rsidRPr="00993C3F">
        <w:t xml:space="preserve">The preferences of visitors to </w:t>
      </w:r>
      <w:r w:rsidR="005025C3">
        <w:t xml:space="preserve">front of house of </w:t>
      </w:r>
      <w:r w:rsidRPr="00993C3F">
        <w:t>luxury hotels have changed significantly in the last few years, according to the hospitality sector. Their expectations of what a luxury hotel should provide have changed as they have grown more sophisticated and knowledgeable. Luxurious decor and attractive amenities are no longer sufficient to attract and satisfy modern customers (Bharwani &amp; Mathews, 2021). These days, they expect more individualized experiences and a stronger bond with the community. Thus, for the younger generation, sustainability is becoming increasingly significant. Furthermore, luxury houses must adjust to the ways that modern technology are increasingly ingrained in daily life.</w:t>
      </w:r>
    </w:p>
    <w:p w14:paraId="7B9D721C" w14:textId="6337CEA1" w:rsidR="00993C3F" w:rsidRPr="00993C3F" w:rsidRDefault="00993C3F" w:rsidP="00993C3F">
      <w:r w:rsidRPr="00993C3F">
        <w:t xml:space="preserve">Milosh (2023) examined the available data to identify trends, patterns, and demographic traits of visitors to upscale hotels. Building on this framework, the study explores the qualitative domain by interviewing a wide range of visitors to upscale hotels. The subjective preferences, motives, and complex factors that influence the choices made by modern luxury hotel visitors </w:t>
      </w:r>
      <w:r w:rsidR="005025C3">
        <w:t>are largely dependent on how the front of house</w:t>
      </w:r>
      <w:r w:rsidR="0083339C">
        <w:t xml:space="preserve"> </w:t>
      </w:r>
      <w:r w:rsidR="005025C3">
        <w:t xml:space="preserve">workforce perceive technology and sustainability </w:t>
      </w:r>
      <w:r w:rsidR="0083339C">
        <w:t>(</w:t>
      </w:r>
      <w:proofErr w:type="spellStart"/>
      <w:r w:rsidR="0083339C" w:rsidRPr="00102B49">
        <w:rPr>
          <w:rFonts w:ascii="Calibri" w:hAnsi="Calibri" w:cs="Calibri"/>
        </w:rPr>
        <w:t>Kandampully</w:t>
      </w:r>
      <w:proofErr w:type="spellEnd"/>
      <w:r w:rsidR="0083339C" w:rsidRPr="00102B49">
        <w:rPr>
          <w:rFonts w:ascii="Calibri" w:hAnsi="Calibri" w:cs="Calibri"/>
        </w:rPr>
        <w:t xml:space="preserve"> and </w:t>
      </w:r>
      <w:proofErr w:type="spellStart"/>
      <w:r w:rsidR="0083339C" w:rsidRPr="00102B49">
        <w:rPr>
          <w:rFonts w:ascii="Calibri" w:hAnsi="Calibri" w:cs="Calibri"/>
        </w:rPr>
        <w:t>Solnet</w:t>
      </w:r>
      <w:proofErr w:type="spellEnd"/>
      <w:r w:rsidR="0083339C" w:rsidRPr="00102B49">
        <w:rPr>
          <w:rFonts w:ascii="Calibri" w:hAnsi="Calibri" w:cs="Calibri"/>
        </w:rPr>
        <w:t>, 2024</w:t>
      </w:r>
      <w:r w:rsidR="0083339C">
        <w:t>)</w:t>
      </w:r>
      <w:r w:rsidRPr="00993C3F">
        <w:t>.</w:t>
      </w:r>
    </w:p>
    <w:p w14:paraId="622F8C7D" w14:textId="543396D0" w:rsidR="00993C3F" w:rsidRPr="00993C3F" w:rsidRDefault="00993C3F" w:rsidP="00993C3F">
      <w:r w:rsidRPr="00993C3F">
        <w:t xml:space="preserve">The finding indicated that particularly with millennials and Gen Z, </w:t>
      </w:r>
      <w:r w:rsidR="005025C3">
        <w:t xml:space="preserve">hotels like </w:t>
      </w:r>
      <w:r w:rsidRPr="00993C3F">
        <w:t xml:space="preserve">the Balmoral should tailor its </w:t>
      </w:r>
      <w:r w:rsidR="00F15C8A">
        <w:t xml:space="preserve">Front office operation </w:t>
      </w:r>
      <w:r w:rsidRPr="00993C3F">
        <w:t>service offerings to meet the needs and wants of today's technology savvy and experience-oriented customers. Flexible service offerings (such as extended stays and workcation opportunities) and personalized digital experiences (including AI-powered concierge services, mobile check-ins, and app-based room service ordering) could be part of this.</w:t>
      </w:r>
    </w:p>
    <w:p w14:paraId="552D7C0A" w14:textId="65D7B337" w:rsidR="00993C3F" w:rsidRPr="00993C3F" w:rsidRDefault="00993C3F" w:rsidP="00993C3F">
      <w:r w:rsidRPr="00993C3F">
        <w:t xml:space="preserve">To meet the growing need of sustainable and health-conscious travel options, the </w:t>
      </w:r>
      <w:r w:rsidR="005025C3">
        <w:t xml:space="preserve">front of house </w:t>
      </w:r>
      <w:r w:rsidRPr="00993C3F">
        <w:t>should also offer wellness focused amenities and incorporate ecofriendly policies. These changes will help the hotel to continue to be competitive against modern disruptors including Airbnb, while still appealing to a more general audience running from corporate travellers to environmentally friendly visitors.</w:t>
      </w:r>
    </w:p>
    <w:p w14:paraId="4CFC634C" w14:textId="77777777" w:rsidR="00993C3F" w:rsidRPr="00993C3F" w:rsidRDefault="00993C3F" w:rsidP="00993C3F">
      <w:r w:rsidRPr="00993C3F">
        <w:rPr>
          <w:b/>
          <w:bCs/>
        </w:rPr>
        <w:lastRenderedPageBreak/>
        <w:t>Leverage Technology for Operational Efficiency and Customer Engagement</w:t>
      </w:r>
      <w:r w:rsidRPr="00993C3F">
        <w:t xml:space="preserve"> </w:t>
      </w:r>
    </w:p>
    <w:p w14:paraId="097A4862" w14:textId="28F988AD" w:rsidR="00993C3F" w:rsidRPr="00993C3F" w:rsidRDefault="00993C3F" w:rsidP="00993C3F">
      <w:r w:rsidRPr="00993C3F">
        <w:t xml:space="preserve">To remain competitive and address rising operational costs, The Balmoral should integrate advanced technology solutions </w:t>
      </w:r>
      <w:r w:rsidR="005025C3">
        <w:t xml:space="preserve">in the front of house operation </w:t>
      </w:r>
      <w:r w:rsidRPr="00993C3F">
        <w:t>aimed at improving both operational efficiency and the overall customer experience.</w:t>
      </w:r>
      <w:r w:rsidR="004C18FF">
        <w:t xml:space="preserve"> According to </w:t>
      </w:r>
      <w:proofErr w:type="spellStart"/>
      <w:r w:rsidR="004C18FF" w:rsidRPr="00102B49">
        <w:rPr>
          <w:rFonts w:ascii="Calibri" w:hAnsi="Calibri" w:cs="Calibri"/>
        </w:rPr>
        <w:t>Busulwa</w:t>
      </w:r>
      <w:proofErr w:type="spellEnd"/>
      <w:r w:rsidR="004C18FF">
        <w:rPr>
          <w:rFonts w:ascii="Calibri" w:hAnsi="Calibri" w:cs="Calibri"/>
        </w:rPr>
        <w:t>, (2020),</w:t>
      </w:r>
      <w:r w:rsidRPr="00993C3F">
        <w:t xml:space="preserve"> </w:t>
      </w:r>
      <w:r w:rsidR="004C18FF">
        <w:t>a</w:t>
      </w:r>
      <w:r w:rsidRPr="00993C3F">
        <w:t>dopting modern technology will give luxury hotels a major market advantage as they encounter more competition and growing operating expenses.</w:t>
      </w:r>
    </w:p>
    <w:p w14:paraId="33378F0D" w14:textId="6558826D" w:rsidR="00993C3F" w:rsidRPr="00993C3F" w:rsidRDefault="00993C3F" w:rsidP="00993C3F">
      <w:r w:rsidRPr="00993C3F">
        <w:t>By means of intelligent room technology, guests will be able to customize their in-room experience, therefore raising comfort and ease as well as operating efficiency. Smart lighting, thermostats, and voice-controlled equipment’s let visitors easily change their surroundings. Including voice aides like Google Assistant or Amazon Assistant helps the guests interact more with hotel amenities and thereby makes their stay more comfortable</w:t>
      </w:r>
      <w:r w:rsidR="00525F87">
        <w:t xml:space="preserve"> (</w:t>
      </w:r>
      <w:r w:rsidR="00525F87" w:rsidRPr="00102B49">
        <w:rPr>
          <w:rFonts w:ascii="Calibri" w:hAnsi="Calibri" w:cs="Calibri"/>
        </w:rPr>
        <w:t>Ruel and Njoku, 2021</w:t>
      </w:r>
      <w:r w:rsidR="00525F87">
        <w:t>)</w:t>
      </w:r>
      <w:r w:rsidRPr="00993C3F">
        <w:t>. Furthermore, enabling The Balmoral to maximize energy use and lower long-term operating costs, these changes appeal to guests knowledgeable in technology.</w:t>
      </w:r>
    </w:p>
    <w:p w14:paraId="7577A915" w14:textId="4CEB4282" w:rsidR="00993C3F" w:rsidRPr="00993C3F" w:rsidRDefault="00993C3F" w:rsidP="00993C3F">
      <w:r w:rsidRPr="00993C3F">
        <w:t>Furthermore,</w:t>
      </w:r>
      <w:r w:rsidR="00F15C8A">
        <w:t xml:space="preserve"> </w:t>
      </w:r>
      <w:r w:rsidRPr="00993C3F">
        <w:t xml:space="preserve">offering mobile check-in/checkout choices or using automated check-in and checkout stalls would simplify guest arrivals and departures </w:t>
      </w:r>
      <w:r w:rsidR="00F15C8A">
        <w:t>can reduce</w:t>
      </w:r>
      <w:r w:rsidRPr="00993C3F">
        <w:t xml:space="preserve"> front desk personnel need and wait times.</w:t>
      </w:r>
      <w:r w:rsidR="00500599">
        <w:t xml:space="preserve"> According to </w:t>
      </w:r>
      <w:r w:rsidR="00500599" w:rsidRPr="00102B49">
        <w:rPr>
          <w:rFonts w:ascii="Calibri" w:hAnsi="Calibri" w:cs="Calibri"/>
        </w:rPr>
        <w:t>Lim</w:t>
      </w:r>
      <w:r w:rsidR="00500599">
        <w:rPr>
          <w:rFonts w:ascii="Calibri" w:hAnsi="Calibri" w:cs="Calibri"/>
        </w:rPr>
        <w:t xml:space="preserve"> et al., (2022),</w:t>
      </w:r>
      <w:r w:rsidRPr="00993C3F">
        <w:t xml:space="preserve"> </w:t>
      </w:r>
      <w:r w:rsidR="00500599">
        <w:t>t</w:t>
      </w:r>
      <w:r w:rsidRPr="00993C3F">
        <w:t xml:space="preserve">his automation </w:t>
      </w:r>
      <w:r w:rsidR="005025C3">
        <w:t xml:space="preserve">in the front of house </w:t>
      </w:r>
      <w:r w:rsidRPr="00993C3F">
        <w:t xml:space="preserve">can assist in letting staff to concentrate on offering custom services, therefore raising guest satisfaction. Automated systems will also help to increase data accuracy by means of fewer human errors and therefore increase operational effectiveness and customer satisfaction. Including mobile payment choices or use of digital wallets improves guest convenience even more, so providing a sleek and contemporary experience beginning to end. Dynamic pricing driven by AI can also assist in maximizing room rates according to demand, time of day, or special events, thereby raising revenue without extra work. Using machine learning technology to forecast demand allows The Balmoral to change prices in real time, therefore offering the optimum rates to customers and increasing revenue. Since the system works independently and reacts to market fluctuations without human help, this technology helps to lower </w:t>
      </w:r>
      <w:r w:rsidR="005025C3">
        <w:t xml:space="preserve">front of house </w:t>
      </w:r>
      <w:r w:rsidRPr="00993C3F">
        <w:t>labour costs.</w:t>
      </w:r>
    </w:p>
    <w:p w14:paraId="0A9E6FC9" w14:textId="722B18BB" w:rsidR="00993C3F" w:rsidRDefault="00993C3F" w:rsidP="00993C3F">
      <w:r w:rsidRPr="00993C3F">
        <w:t xml:space="preserve">To preserve and strengthen its reputation, The Balmoral can use data analytics technology to improve their online reputation management. These resources will help the hotel to better </w:t>
      </w:r>
      <w:r w:rsidRPr="00993C3F">
        <w:lastRenderedPageBreak/>
        <w:t xml:space="preserve">address customer feedback, find patterns in guest satisfaction, and highlight </w:t>
      </w:r>
      <w:r w:rsidR="005025C3">
        <w:t xml:space="preserve">front of house </w:t>
      </w:r>
      <w:r w:rsidRPr="00993C3F">
        <w:t>areas needing attention. Realtime analysis of social media remarks and internet reviews helps the hotel to rapidly respond to guest complaints, therefore increasing guest retention and satisfaction.</w:t>
      </w:r>
    </w:p>
    <w:p w14:paraId="073B147F" w14:textId="07D1A198" w:rsidR="00993C3F" w:rsidRPr="00993C3F" w:rsidRDefault="00993C3F" w:rsidP="00993C3F">
      <w:r w:rsidRPr="00993C3F">
        <w:rPr>
          <w:b/>
          <w:bCs/>
        </w:rPr>
        <w:t xml:space="preserve">Revamp </w:t>
      </w:r>
      <w:r w:rsidR="005025C3" w:rsidRPr="005025C3">
        <w:rPr>
          <w:b/>
          <w:bCs/>
        </w:rPr>
        <w:t xml:space="preserve">front of house </w:t>
      </w:r>
      <w:r w:rsidRPr="00993C3F">
        <w:rPr>
          <w:b/>
          <w:bCs/>
        </w:rPr>
        <w:t>Sustainability Practices to Appeal to Eco-Conscious Consumers</w:t>
      </w:r>
      <w:r w:rsidRPr="00993C3F">
        <w:t xml:space="preserve"> </w:t>
      </w:r>
    </w:p>
    <w:p w14:paraId="008E059C" w14:textId="4F82286A" w:rsidR="00993C3F" w:rsidRPr="00993C3F" w:rsidRDefault="00993C3F" w:rsidP="00993C3F">
      <w:r w:rsidRPr="00993C3F">
        <w:t>According to Pereira et al. (2021) governments throughout the world have enacted stronger environmental laws and urged businesses to preserve the environment in an effort to create a cleaner and healthier environment in response to more severe environmental issues like global warming.</w:t>
      </w:r>
      <w:r w:rsidR="0089519E">
        <w:t xml:space="preserve"> </w:t>
      </w:r>
      <w:r w:rsidR="0089519E" w:rsidRPr="00102B49">
        <w:rPr>
          <w:rFonts w:ascii="Calibri" w:hAnsi="Calibri" w:cs="Calibri"/>
        </w:rPr>
        <w:t xml:space="preserve">Iyengar and Venkatesh, </w:t>
      </w:r>
      <w:r w:rsidR="005025C3">
        <w:rPr>
          <w:rFonts w:ascii="Calibri" w:hAnsi="Calibri" w:cs="Calibri"/>
        </w:rPr>
        <w:t>(</w:t>
      </w:r>
      <w:r w:rsidR="0089519E" w:rsidRPr="00102B49">
        <w:rPr>
          <w:rFonts w:ascii="Calibri" w:hAnsi="Calibri" w:cs="Calibri"/>
        </w:rPr>
        <w:t>2024</w:t>
      </w:r>
      <w:r w:rsidR="0089519E">
        <w:rPr>
          <w:rFonts w:ascii="Calibri" w:hAnsi="Calibri" w:cs="Calibri"/>
        </w:rPr>
        <w:t>), argue</w:t>
      </w:r>
      <w:r w:rsidR="005025C3">
        <w:rPr>
          <w:rFonts w:ascii="Calibri" w:hAnsi="Calibri" w:cs="Calibri"/>
        </w:rPr>
        <w:t>d</w:t>
      </w:r>
      <w:r w:rsidR="0089519E">
        <w:rPr>
          <w:rFonts w:ascii="Calibri" w:hAnsi="Calibri" w:cs="Calibri"/>
        </w:rPr>
        <w:t xml:space="preserve"> that,</w:t>
      </w:r>
      <w:r w:rsidRPr="00993C3F">
        <w:t xml:space="preserve"> </w:t>
      </w:r>
      <w:r w:rsidR="0089519E">
        <w:t>s</w:t>
      </w:r>
      <w:r w:rsidRPr="00993C3F">
        <w:t>ince creating a secure and appealing environment</w:t>
      </w:r>
      <w:r w:rsidR="005025C3">
        <w:t xml:space="preserve"> in the front of house</w:t>
      </w:r>
      <w:r w:rsidRPr="00993C3F">
        <w:t xml:space="preserve"> is essential to the hotel industry's success, environmental preservation is crucial. Existing markets are changing, new ones are emerging, and business strategies are increasingly incorporating sustainability concepts as a result of the confluence of business and the environment</w:t>
      </w:r>
      <w:r w:rsidR="00CB0C5E">
        <w:t xml:space="preserve"> (</w:t>
      </w:r>
      <w:proofErr w:type="spellStart"/>
      <w:r w:rsidR="00CB0C5E" w:rsidRPr="00102B49">
        <w:rPr>
          <w:rFonts w:ascii="Calibri" w:hAnsi="Calibri" w:cs="Calibri"/>
        </w:rPr>
        <w:t>Elkhwesky</w:t>
      </w:r>
      <w:proofErr w:type="spellEnd"/>
      <w:r w:rsidR="00CB0C5E">
        <w:rPr>
          <w:rFonts w:ascii="Calibri" w:hAnsi="Calibri" w:cs="Calibri"/>
        </w:rPr>
        <w:t xml:space="preserve"> et al., 202</w:t>
      </w:r>
      <w:r w:rsidR="007D5275">
        <w:rPr>
          <w:rFonts w:ascii="Calibri" w:hAnsi="Calibri" w:cs="Calibri"/>
        </w:rPr>
        <w:t>2</w:t>
      </w:r>
      <w:r w:rsidR="00CB0C5E">
        <w:t>)</w:t>
      </w:r>
      <w:r w:rsidRPr="00993C3F">
        <w:t xml:space="preserve">. The </w:t>
      </w:r>
      <w:r w:rsidR="005025C3">
        <w:t xml:space="preserve">front of house </w:t>
      </w:r>
      <w:r w:rsidRPr="00993C3F">
        <w:t xml:space="preserve">design and implementation of sustainable practices provide significant ethical and competitive problems for the hotel industry in particular, as well as the service sector in general. </w:t>
      </w:r>
    </w:p>
    <w:p w14:paraId="71A5438C" w14:textId="77777777" w:rsidR="005025C3" w:rsidRDefault="007D5275" w:rsidP="00993C3F">
      <w:r>
        <w:t xml:space="preserve">According to </w:t>
      </w:r>
      <w:r w:rsidRPr="00102B49">
        <w:rPr>
          <w:rFonts w:ascii="Calibri" w:hAnsi="Calibri" w:cs="Calibri"/>
        </w:rPr>
        <w:t>Javed</w:t>
      </w:r>
      <w:r w:rsidRPr="00993C3F">
        <w:t xml:space="preserve"> </w:t>
      </w:r>
      <w:r>
        <w:t>et al., (2024), b</w:t>
      </w:r>
      <w:r w:rsidR="00993C3F" w:rsidRPr="00993C3F">
        <w:t xml:space="preserve">y emphasizing the economic, environmental, and social aspects of sustainability, these </w:t>
      </w:r>
      <w:r w:rsidR="005025C3">
        <w:t xml:space="preserve">front of house </w:t>
      </w:r>
      <w:r w:rsidR="00993C3F" w:rsidRPr="00993C3F">
        <w:t xml:space="preserve">practices assist the </w:t>
      </w:r>
      <w:r w:rsidR="005025C3">
        <w:t>hotels like Balmoral</w:t>
      </w:r>
      <w:r w:rsidR="00993C3F" w:rsidRPr="00993C3F">
        <w:t xml:space="preserve"> in achieving the triple bottom line aim, which calls for the long-term prosperity of a business and its surroundings. In the hotel sector, environmental sustainability initiatives include recycling cooking oil, installing energy-saving systems, employing water-saving toilets in bathrooms, and furnishing rooms with eco-friendly materials</w:t>
      </w:r>
      <w:r w:rsidR="005025C3">
        <w:t>, majority of these concerns the front of house of the hotel</w:t>
      </w:r>
      <w:r w:rsidR="00993C3F" w:rsidRPr="00993C3F">
        <w:t xml:space="preserve">. </w:t>
      </w:r>
    </w:p>
    <w:p w14:paraId="6379F15C" w14:textId="29AF63CB" w:rsidR="00993C3F" w:rsidRPr="00993C3F" w:rsidRDefault="00993C3F" w:rsidP="00993C3F">
      <w:r w:rsidRPr="00993C3F">
        <w:t xml:space="preserve">Nonetheless, social sustainability practices </w:t>
      </w:r>
      <w:r w:rsidR="00115126">
        <w:t xml:space="preserve">also </w:t>
      </w:r>
      <w:r w:rsidRPr="00993C3F">
        <w:t xml:space="preserve">include, making </w:t>
      </w:r>
      <w:r w:rsidR="00115126">
        <w:t xml:space="preserve">strategic </w:t>
      </w:r>
      <w:r w:rsidRPr="00993C3F">
        <w:t>investments in training and development</w:t>
      </w:r>
      <w:r w:rsidR="00115126">
        <w:t xml:space="preserve"> of workforce</w:t>
      </w:r>
      <w:r w:rsidRPr="00993C3F">
        <w:t xml:space="preserve">, </w:t>
      </w:r>
      <w:r w:rsidR="00115126">
        <w:t>collecting and acting upon the feedback received from them</w:t>
      </w:r>
      <w:r w:rsidRPr="00993C3F">
        <w:t xml:space="preserve">, encouraging </w:t>
      </w:r>
      <w:r w:rsidR="00115126">
        <w:t>workforce</w:t>
      </w:r>
      <w:r w:rsidRPr="00993C3F">
        <w:t xml:space="preserve"> </w:t>
      </w:r>
      <w:r w:rsidR="00115126">
        <w:t xml:space="preserve">for </w:t>
      </w:r>
      <w:r w:rsidRPr="00993C3F">
        <w:t>participat</w:t>
      </w:r>
      <w:r w:rsidR="00115126">
        <w:t>ing</w:t>
      </w:r>
      <w:r w:rsidRPr="00993C3F">
        <w:t xml:space="preserve"> in various social</w:t>
      </w:r>
      <w:r w:rsidR="00115126">
        <w:t xml:space="preserve"> and team building</w:t>
      </w:r>
      <w:r w:rsidRPr="00993C3F">
        <w:t xml:space="preserve"> events, giving back to the community, offering guests </w:t>
      </w:r>
      <w:r w:rsidR="00115126">
        <w:t>an exception</w:t>
      </w:r>
      <w:r w:rsidRPr="00993C3F">
        <w:t xml:space="preserve"> service </w:t>
      </w:r>
      <w:r w:rsidR="00115126">
        <w:t>while keeping the greater good of the community under consideration</w:t>
      </w:r>
      <w:r w:rsidR="00FE05EE">
        <w:t xml:space="preserve"> (</w:t>
      </w:r>
      <w:r w:rsidR="00FE05EE" w:rsidRPr="00102B49">
        <w:rPr>
          <w:rFonts w:ascii="Calibri" w:hAnsi="Calibri" w:cs="Calibri"/>
        </w:rPr>
        <w:t>Maxim, Pavlova and Jayanti, 2024</w:t>
      </w:r>
      <w:r w:rsidR="00FE05EE">
        <w:t>)</w:t>
      </w:r>
      <w:r w:rsidRPr="00993C3F">
        <w:t xml:space="preserve">. Cost control measures like low labour and operating costs, income growth (such as high occupation rate growth and high profit growth), and market share expansion (such as the rate at which new products are </w:t>
      </w:r>
      <w:r w:rsidRPr="00993C3F">
        <w:lastRenderedPageBreak/>
        <w:t>introduced to the market) are all associated with economic sustainability practices</w:t>
      </w:r>
      <w:r w:rsidR="0054690E">
        <w:t xml:space="preserve"> (</w:t>
      </w:r>
      <w:r w:rsidR="0054690E" w:rsidRPr="00102B49">
        <w:rPr>
          <w:rFonts w:ascii="Calibri" w:hAnsi="Calibri" w:cs="Calibri"/>
        </w:rPr>
        <w:t>Ali and Anjum, 2024</w:t>
      </w:r>
      <w:r w:rsidR="0054690E">
        <w:t>)</w:t>
      </w:r>
      <w:r w:rsidRPr="00993C3F">
        <w:t>.</w:t>
      </w:r>
    </w:p>
    <w:p w14:paraId="582D3F65" w14:textId="35193142" w:rsidR="00993C3F" w:rsidRPr="00993C3F" w:rsidRDefault="00993C3F" w:rsidP="00993C3F">
      <w:r w:rsidRPr="00993C3F">
        <w:t>Given the rising consumer demand for environmentally friendly products, the Balmoral should make initiatives to increase its sustainability efforts</w:t>
      </w:r>
      <w:r w:rsidR="001C719B">
        <w:t xml:space="preserve"> in the front of house</w:t>
      </w:r>
      <w:r w:rsidRPr="00993C3F">
        <w:t>. This might entail sourcing sustainable goods and food, waste reduction projects, and energy efficient waste management systems.</w:t>
      </w:r>
    </w:p>
    <w:p w14:paraId="5AE5FD5A" w14:textId="2ECBB227" w:rsidR="00993C3F" w:rsidRDefault="00993C3F" w:rsidP="00993C3F">
      <w:r w:rsidRPr="00993C3F">
        <w:t xml:space="preserve">The hotel should also seek environmental certifications including Green Key or </w:t>
      </w:r>
      <w:proofErr w:type="spellStart"/>
      <w:r w:rsidRPr="00993C3F">
        <w:t>EarthCheck</w:t>
      </w:r>
      <w:proofErr w:type="spellEnd"/>
      <w:r w:rsidRPr="00993C3F">
        <w:t xml:space="preserve"> and advertise its ecofriendly projects as part of its value proposition</w:t>
      </w:r>
      <w:r w:rsidR="001C719B">
        <w:t xml:space="preserve"> in their front of house</w:t>
      </w:r>
      <w:r w:rsidRPr="00993C3F">
        <w:t>. They can both appeal to green consumers and profit from lower energy and water use—thereby long-term cost savings—by integrating sustainability into the centre of their activities. It will also help to establish the brand of the resort as a forward thinking, ethical luxury destination.</w:t>
      </w:r>
    </w:p>
    <w:p w14:paraId="24D38ACA" w14:textId="77777777" w:rsidR="00F2620A" w:rsidRPr="00993C3F" w:rsidRDefault="00F2620A" w:rsidP="00F2620A">
      <w:pPr>
        <w:pStyle w:val="Heading2"/>
      </w:pPr>
      <w:bookmarkStart w:id="17" w:name="_Toc192598824"/>
      <w:r w:rsidRPr="009619DC">
        <w:t>Change Management</w:t>
      </w:r>
      <w:bookmarkEnd w:id="17"/>
    </w:p>
    <w:p w14:paraId="62D731B7" w14:textId="3152E631" w:rsidR="00F2620A" w:rsidRPr="00F2620A" w:rsidRDefault="00F2620A" w:rsidP="00F2620A">
      <w:r w:rsidRPr="00F2620A">
        <w:t xml:space="preserve">In order to transform the existing </w:t>
      </w:r>
      <w:r w:rsidR="00F15C8A">
        <w:t xml:space="preserve">Front of office </w:t>
      </w:r>
      <w:r w:rsidRPr="00F2620A">
        <w:t xml:space="preserve">service </w:t>
      </w:r>
      <w:r w:rsidR="00F15C8A">
        <w:t xml:space="preserve">and operational </w:t>
      </w:r>
      <w:r w:rsidRPr="00F2620A">
        <w:t>model to embrace modern consumer expectations the Balmoral hotel can apply the Kotter’s 8-Step Change Model. The first stage in Kotter's change plan is to establish a sense of urgency, which is key to changing The Balmoral's service strategy (</w:t>
      </w:r>
      <w:proofErr w:type="spellStart"/>
      <w:r w:rsidRPr="00F2620A">
        <w:t>Equenot</w:t>
      </w:r>
      <w:proofErr w:type="spellEnd"/>
      <w:r w:rsidRPr="00F2620A">
        <w:t>, 2024). By effectively communicating the changing demands of luxury hotel customers and the need to adjust to remain competitive to the workforce this can be accomplished. The second step is to create a guiding group of hotel executives and important influences to advance the change and guarantee they hands-on support the personalized, experience-based service model.</w:t>
      </w:r>
      <w:r w:rsidR="00196761">
        <w:t xml:space="preserve"> According to </w:t>
      </w:r>
      <w:proofErr w:type="spellStart"/>
      <w:r w:rsidR="00196761" w:rsidRPr="00102B49">
        <w:rPr>
          <w:rFonts w:ascii="Calibri" w:hAnsi="Calibri" w:cs="Calibri"/>
        </w:rPr>
        <w:t>Laig</w:t>
      </w:r>
      <w:proofErr w:type="spellEnd"/>
      <w:r w:rsidR="00196761" w:rsidRPr="00102B49">
        <w:rPr>
          <w:rFonts w:ascii="Calibri" w:hAnsi="Calibri" w:cs="Calibri"/>
        </w:rPr>
        <w:t xml:space="preserve"> and </w:t>
      </w:r>
      <w:proofErr w:type="spellStart"/>
      <w:r w:rsidR="00196761" w:rsidRPr="00102B49">
        <w:rPr>
          <w:rFonts w:ascii="Calibri" w:hAnsi="Calibri" w:cs="Calibri"/>
        </w:rPr>
        <w:t>Abocejo</w:t>
      </w:r>
      <w:proofErr w:type="spellEnd"/>
      <w:r w:rsidR="00196761" w:rsidRPr="00102B49">
        <w:rPr>
          <w:rFonts w:ascii="Calibri" w:hAnsi="Calibri" w:cs="Calibri"/>
        </w:rPr>
        <w:t xml:space="preserve">, </w:t>
      </w:r>
      <w:r w:rsidR="00196761">
        <w:rPr>
          <w:rFonts w:ascii="Calibri" w:hAnsi="Calibri" w:cs="Calibri"/>
        </w:rPr>
        <w:t>(</w:t>
      </w:r>
      <w:r w:rsidR="00196761" w:rsidRPr="00102B49">
        <w:rPr>
          <w:rFonts w:ascii="Calibri" w:hAnsi="Calibri" w:cs="Calibri"/>
        </w:rPr>
        <w:t>2021</w:t>
      </w:r>
      <w:r w:rsidR="00196761">
        <w:rPr>
          <w:rFonts w:ascii="Calibri" w:hAnsi="Calibri" w:cs="Calibri"/>
        </w:rPr>
        <w:t>),</w:t>
      </w:r>
      <w:r w:rsidRPr="00F2620A">
        <w:t xml:space="preserve"> </w:t>
      </w:r>
      <w:r w:rsidR="00196761">
        <w:t>t</w:t>
      </w:r>
      <w:r w:rsidRPr="00F2620A">
        <w:t>he third phase entails creating a well-defined vision and plan covering customizing services to satisfy the requirements of millennials and Gen Z and incorporating technology into guest services</w:t>
      </w:r>
      <w:r w:rsidR="001C719B">
        <w:t xml:space="preserve"> in front of house areas specifically</w:t>
      </w:r>
      <w:r w:rsidRPr="00F2620A">
        <w:t xml:space="preserve">. The vision should be translated in step four—communications—via frequent updates, coaching programs, and team meetings to guarantee all </w:t>
      </w:r>
      <w:r w:rsidR="001C719B">
        <w:t xml:space="preserve">front of house </w:t>
      </w:r>
      <w:r w:rsidRPr="00F2620A">
        <w:t>staff members grasp the targets and their possible contributions.</w:t>
      </w:r>
      <w:r w:rsidR="00F141D9">
        <w:t xml:space="preserve"> According to </w:t>
      </w:r>
      <w:r w:rsidR="00F141D9" w:rsidRPr="00102B49">
        <w:rPr>
          <w:rFonts w:ascii="Calibri" w:hAnsi="Calibri" w:cs="Calibri"/>
        </w:rPr>
        <w:t>Zhang</w:t>
      </w:r>
      <w:r w:rsidR="00F141D9">
        <w:rPr>
          <w:rFonts w:ascii="Calibri" w:hAnsi="Calibri" w:cs="Calibri"/>
        </w:rPr>
        <w:t xml:space="preserve"> et al., (2023),</w:t>
      </w:r>
      <w:r w:rsidRPr="00F2620A">
        <w:t xml:space="preserve"> </w:t>
      </w:r>
      <w:r w:rsidR="00F141D9">
        <w:t>b</w:t>
      </w:r>
      <w:r w:rsidRPr="00F2620A">
        <w:t xml:space="preserve">y highlighting successful pilot initiatives such as bespoke digital experiences and sustainability projects in lastly step six, short-term </w:t>
      </w:r>
      <w:r w:rsidR="001C719B">
        <w:t>continuous improvements</w:t>
      </w:r>
      <w:r w:rsidRPr="00F2620A">
        <w:t xml:space="preserve"> </w:t>
      </w:r>
      <w:r w:rsidR="001C719B">
        <w:t>have to</w:t>
      </w:r>
      <w:r w:rsidRPr="00F2620A">
        <w:t xml:space="preserve"> be </w:t>
      </w:r>
      <w:r w:rsidR="001C719B">
        <w:t>made</w:t>
      </w:r>
      <w:r w:rsidRPr="00F2620A">
        <w:t xml:space="preserve"> to keep momentum and show the worth of the changes.</w:t>
      </w:r>
    </w:p>
    <w:p w14:paraId="749B1F61" w14:textId="3AACD95A" w:rsidR="00F2620A" w:rsidRPr="00F2620A" w:rsidRDefault="00F2620A" w:rsidP="00F2620A">
      <w:r w:rsidRPr="00F2620A">
        <w:lastRenderedPageBreak/>
        <w:t xml:space="preserve">For leveraging technology for operational efficiency and customer engagement Lewin’s model of unfreeze-change-refreeze can be used (Vasilopoulos, 2025). While applying the ‘unfreeze’ stage, the hotel </w:t>
      </w:r>
      <w:r w:rsidR="001C719B">
        <w:t xml:space="preserve">front of house </w:t>
      </w:r>
      <w:r w:rsidRPr="00F2620A">
        <w:t xml:space="preserve">first should present operations by emphasizing the limitations of conventional approaches and the competitive advantage of embracing new technology including smart room systems, AI-driven pricing, </w:t>
      </w:r>
      <w:r w:rsidR="001C719B" w:rsidRPr="00F2620A">
        <w:t xml:space="preserve">AI-driven </w:t>
      </w:r>
      <w:r w:rsidR="001C719B">
        <w:t>concierge</w:t>
      </w:r>
      <w:r w:rsidR="001C719B" w:rsidRPr="00F2620A">
        <w:t xml:space="preserve"> </w:t>
      </w:r>
      <w:r w:rsidRPr="00F2620A">
        <w:t>and automatic check-in/check-out</w:t>
      </w:r>
      <w:r w:rsidR="001C719B">
        <w:t xml:space="preserve"> in their front of house</w:t>
      </w:r>
      <w:r w:rsidRPr="00F2620A">
        <w:t>. To solve staff opposition and concerns, good communication and leadership support are absolutely crucial at this stage</w:t>
      </w:r>
      <w:r w:rsidR="000260F8">
        <w:t xml:space="preserve"> (</w:t>
      </w:r>
      <w:r w:rsidR="000260F8" w:rsidRPr="00102B49">
        <w:rPr>
          <w:rFonts w:ascii="Calibri" w:hAnsi="Calibri" w:cs="Calibri"/>
        </w:rPr>
        <w:t>Bhogal</w:t>
      </w:r>
      <w:r w:rsidR="000260F8">
        <w:rPr>
          <w:rFonts w:ascii="Calibri" w:hAnsi="Calibri" w:cs="Calibri"/>
        </w:rPr>
        <w:t>, 2022</w:t>
      </w:r>
      <w:r w:rsidR="000260F8">
        <w:t>)</w:t>
      </w:r>
      <w:r w:rsidRPr="00F2620A">
        <w:t>. The management should, for instance, expressly outline how automation could lower boring chores, enhance guest experience, and optimize operational expenditures.</w:t>
      </w:r>
    </w:p>
    <w:p w14:paraId="7E0FCDA3" w14:textId="51A0A61A" w:rsidR="00F2620A" w:rsidRPr="00F2620A" w:rsidRDefault="00F2620A" w:rsidP="00F2620A">
      <w:r w:rsidRPr="00F2620A">
        <w:t xml:space="preserve">The technology solutions should be gradually installed during the ‘freeze’ phase to make sure </w:t>
      </w:r>
      <w:r w:rsidR="001C719B">
        <w:t xml:space="preserve">front of house </w:t>
      </w:r>
      <w:r w:rsidRPr="00F2620A">
        <w:t xml:space="preserve">staff members get training and are familiar with new systems. The last stage is "refreeze," which entails assimilation of the changes into the culture of the </w:t>
      </w:r>
      <w:r w:rsidR="001C719B">
        <w:t>front of house operation</w:t>
      </w:r>
      <w:r w:rsidRPr="00F2620A">
        <w:t>. Performance appraisals, constant encouragement, and rewards for employees who embrace the new technology would help to accomplish this.</w:t>
      </w:r>
      <w:r w:rsidR="00ED7F4C">
        <w:t xml:space="preserve"> </w:t>
      </w:r>
      <w:proofErr w:type="spellStart"/>
      <w:r w:rsidR="00ED7F4C" w:rsidRPr="00102B49">
        <w:rPr>
          <w:rFonts w:ascii="Calibri" w:hAnsi="Calibri" w:cs="Calibri"/>
        </w:rPr>
        <w:t>Tamunomiebi</w:t>
      </w:r>
      <w:proofErr w:type="spellEnd"/>
      <w:r w:rsidR="00ED7F4C" w:rsidRPr="00102B49">
        <w:rPr>
          <w:rFonts w:ascii="Calibri" w:hAnsi="Calibri" w:cs="Calibri"/>
        </w:rPr>
        <w:t xml:space="preserve"> and Lawrence, </w:t>
      </w:r>
      <w:r w:rsidR="00ED7F4C">
        <w:rPr>
          <w:rFonts w:ascii="Calibri" w:hAnsi="Calibri" w:cs="Calibri"/>
        </w:rPr>
        <w:t>(</w:t>
      </w:r>
      <w:r w:rsidR="00ED7F4C" w:rsidRPr="00102B49">
        <w:rPr>
          <w:rFonts w:ascii="Calibri" w:hAnsi="Calibri" w:cs="Calibri"/>
        </w:rPr>
        <w:t>2020</w:t>
      </w:r>
      <w:r w:rsidR="00ED7F4C">
        <w:rPr>
          <w:rFonts w:ascii="Calibri" w:hAnsi="Calibri" w:cs="Calibri"/>
        </w:rPr>
        <w:t>), state that,</w:t>
      </w:r>
      <w:r w:rsidRPr="00F2620A">
        <w:t xml:space="preserve"> </w:t>
      </w:r>
      <w:r w:rsidR="00ED7F4C">
        <w:t>s</w:t>
      </w:r>
      <w:r w:rsidRPr="00F2620A">
        <w:t>ustaining the change will guarantee long-term success and monitoring systems will assist.</w:t>
      </w:r>
    </w:p>
    <w:p w14:paraId="3F50DABB" w14:textId="418F3FB1" w:rsidR="00F2620A" w:rsidRPr="00F2620A" w:rsidRDefault="00F2620A" w:rsidP="00F2620A">
      <w:r w:rsidRPr="00F2620A">
        <w:t>For integrating and promoting sustainability practices for appealing to eco-conscious consumers the hotel should focus on the elements of the McKinsey 7S Framework (</w:t>
      </w:r>
      <w:proofErr w:type="spellStart"/>
      <w:r w:rsidRPr="00F2620A">
        <w:t>Giousmpasoglou</w:t>
      </w:r>
      <w:proofErr w:type="spellEnd"/>
      <w:r w:rsidRPr="00F2620A">
        <w:t xml:space="preserve">, &amp; </w:t>
      </w:r>
      <w:proofErr w:type="spellStart"/>
      <w:r w:rsidRPr="00F2620A">
        <w:t>Marinakou</w:t>
      </w:r>
      <w:proofErr w:type="spellEnd"/>
      <w:r w:rsidRPr="00F2620A">
        <w:t xml:space="preserve">, 2024). Values of sustainability should be integrated into the strategy, structure, systems, shared values, skills, style, and staff of </w:t>
      </w:r>
      <w:r w:rsidR="001C719B">
        <w:t>front of house</w:t>
      </w:r>
      <w:r w:rsidR="001C719B" w:rsidRPr="00F2620A">
        <w:t xml:space="preserve"> </w:t>
      </w:r>
      <w:r w:rsidR="001C719B">
        <w:t xml:space="preserve">of </w:t>
      </w:r>
      <w:r w:rsidRPr="00F2620A">
        <w:t>the hotel</w:t>
      </w:r>
      <w:r w:rsidR="00782BD2">
        <w:t xml:space="preserve"> (</w:t>
      </w:r>
      <w:proofErr w:type="spellStart"/>
      <w:r w:rsidR="00782BD2" w:rsidRPr="00102B49">
        <w:rPr>
          <w:rFonts w:ascii="Calibri" w:hAnsi="Calibri" w:cs="Calibri"/>
        </w:rPr>
        <w:t>Suwanda</w:t>
      </w:r>
      <w:proofErr w:type="spellEnd"/>
      <w:r w:rsidR="00782BD2">
        <w:rPr>
          <w:rFonts w:ascii="Calibri" w:hAnsi="Calibri" w:cs="Calibri"/>
        </w:rPr>
        <w:t>,</w:t>
      </w:r>
      <w:r w:rsidR="00782BD2" w:rsidRPr="00102B49">
        <w:rPr>
          <w:rFonts w:ascii="Calibri" w:hAnsi="Calibri" w:cs="Calibri"/>
        </w:rPr>
        <w:t xml:space="preserve"> Nugroho</w:t>
      </w:r>
      <w:r w:rsidR="00782BD2">
        <w:rPr>
          <w:rFonts w:ascii="Calibri" w:hAnsi="Calibri" w:cs="Calibri"/>
        </w:rPr>
        <w:t xml:space="preserve"> &amp;</w:t>
      </w:r>
      <w:r w:rsidR="00782BD2" w:rsidRPr="00102B49">
        <w:rPr>
          <w:rFonts w:ascii="Calibri" w:hAnsi="Calibri" w:cs="Calibri"/>
        </w:rPr>
        <w:t xml:space="preserve"> Bernardus </w:t>
      </w:r>
      <w:proofErr w:type="spellStart"/>
      <w:r w:rsidR="00782BD2" w:rsidRPr="00102B49">
        <w:rPr>
          <w:rFonts w:ascii="Calibri" w:hAnsi="Calibri" w:cs="Calibri"/>
        </w:rPr>
        <w:t>Yuliarto</w:t>
      </w:r>
      <w:proofErr w:type="spellEnd"/>
      <w:r w:rsidR="00782BD2" w:rsidRPr="00102B49">
        <w:rPr>
          <w:rFonts w:ascii="Calibri" w:hAnsi="Calibri" w:cs="Calibri"/>
        </w:rPr>
        <w:t>, 2022</w:t>
      </w:r>
      <w:r w:rsidR="00782BD2">
        <w:t>)</w:t>
      </w:r>
      <w:r w:rsidRPr="00F2620A">
        <w:t xml:space="preserve">. </w:t>
      </w:r>
    </w:p>
    <w:p w14:paraId="5E438CA2" w14:textId="432ADFCC" w:rsidR="00F2620A" w:rsidRDefault="00F2620A" w:rsidP="00F2620A">
      <w:r w:rsidRPr="00F2620A">
        <w:t xml:space="preserve">The Balmoral can use this model to ensure that sustainability is embedded throughout the hotel’s </w:t>
      </w:r>
      <w:r w:rsidR="001C719B">
        <w:t>front of house</w:t>
      </w:r>
      <w:r w:rsidR="001C719B" w:rsidRPr="00F2620A">
        <w:t xml:space="preserve"> </w:t>
      </w:r>
      <w:r w:rsidRPr="00F2620A">
        <w:t>operations. The approach includes integrating sustainable ideas into the hotel's vision and core values</w:t>
      </w:r>
      <w:r w:rsidR="001C719B">
        <w:t xml:space="preserve"> and project them through front of house operations</w:t>
      </w:r>
      <w:r w:rsidRPr="00F2620A">
        <w:t>. The organization alludes to the creation of a committed sustainability team or task force charged with supervising the implementation of green projects. Existing systems should incorporate green technologies and their performance apprised for maximise efficiency</w:t>
      </w:r>
      <w:r w:rsidR="00291939">
        <w:t xml:space="preserve"> (</w:t>
      </w:r>
      <w:r w:rsidR="00291939" w:rsidRPr="00102B49">
        <w:rPr>
          <w:rFonts w:ascii="Calibri" w:hAnsi="Calibri" w:cs="Calibri"/>
        </w:rPr>
        <w:t>Jain and Kansal, 2023</w:t>
      </w:r>
      <w:r w:rsidR="00291939">
        <w:t>)</w:t>
      </w:r>
      <w:r w:rsidRPr="00F2620A">
        <w:t xml:space="preserve">. Staff, guests, and management should have equal respect for sustainability, so shared values must be in line with </w:t>
      </w:r>
      <w:r w:rsidRPr="00F2620A">
        <w:lastRenderedPageBreak/>
        <w:t>environmental awareness. The hotel should provide instruction so that</w:t>
      </w:r>
      <w:r w:rsidR="001C719B">
        <w:t xml:space="preserve"> front of house</w:t>
      </w:r>
      <w:r w:rsidRPr="00F2620A">
        <w:t xml:space="preserve"> staff can acquire the needed knowledge and skills to run sustainable programs including energy use and waste reduction. Style is the management strategy in which leaders show support for sustainability and establish the mood for the rest of the hotel. Staff lastly need to be trained and motivated to embrace sustainable practices, thereby creating an environmental conscious society.</w:t>
      </w:r>
    </w:p>
    <w:p w14:paraId="01742D55" w14:textId="4A5A9A42" w:rsidR="00F2620A" w:rsidRPr="00F2620A" w:rsidRDefault="00F2620A" w:rsidP="00F2620A">
      <w:r w:rsidRPr="00F2620A">
        <w:t xml:space="preserve">For investing in </w:t>
      </w:r>
      <w:r w:rsidR="001C719B">
        <w:t>front of house</w:t>
      </w:r>
      <w:r w:rsidR="001C719B" w:rsidRPr="00F2620A">
        <w:t xml:space="preserve"> </w:t>
      </w:r>
      <w:r w:rsidRPr="00F2620A">
        <w:t xml:space="preserve">staff training and development the ADKAR (Awareness, Desire, Knowledge, Ability, Reinforcement) model can be used focusing on individual change. According to </w:t>
      </w:r>
      <w:proofErr w:type="spellStart"/>
      <w:r w:rsidRPr="00F2620A">
        <w:t>Grynko</w:t>
      </w:r>
      <w:proofErr w:type="spellEnd"/>
      <w:r w:rsidRPr="00F2620A">
        <w:t xml:space="preserve"> et al. (2024) this model is highly effective in ensuring staff motivation during transitions and changes within the hospitality industry. First, Awareness entails letting </w:t>
      </w:r>
      <w:r w:rsidR="001C719B">
        <w:t>front of house</w:t>
      </w:r>
      <w:r w:rsidRPr="00F2620A">
        <w:t xml:space="preserve"> workers know why the proposed changes are needed for The Balmoral. It should clarify how training in modern technologies, sustainability policies, and personalized service offerings will improve both the guest experience and their own work setting.</w:t>
      </w:r>
      <w:r w:rsidR="00800E60">
        <w:t xml:space="preserve"> According to </w:t>
      </w:r>
      <w:r w:rsidR="00800E60" w:rsidRPr="00102B49">
        <w:rPr>
          <w:rFonts w:ascii="Calibri" w:hAnsi="Calibri" w:cs="Calibri"/>
        </w:rPr>
        <w:t>Ali</w:t>
      </w:r>
      <w:r w:rsidR="00800E60">
        <w:rPr>
          <w:rFonts w:ascii="Calibri" w:hAnsi="Calibri" w:cs="Calibri"/>
        </w:rPr>
        <w:t xml:space="preserve"> et al., (202</w:t>
      </w:r>
      <w:r w:rsidR="00920D90">
        <w:rPr>
          <w:rFonts w:ascii="Calibri" w:hAnsi="Calibri" w:cs="Calibri"/>
        </w:rPr>
        <w:t>1</w:t>
      </w:r>
      <w:r w:rsidR="00800E60">
        <w:rPr>
          <w:rFonts w:ascii="Calibri" w:hAnsi="Calibri" w:cs="Calibri"/>
        </w:rPr>
        <w:t>),</w:t>
      </w:r>
      <w:r>
        <w:t xml:space="preserve"> </w:t>
      </w:r>
      <w:r w:rsidR="00800E60">
        <w:t>b</w:t>
      </w:r>
      <w:r w:rsidRPr="00F2620A">
        <w:t>y showing the advantages of these adjustments—increasing client satisfaction, lowering workloads, and enhancing efficiency</w:t>
      </w:r>
      <w:r w:rsidR="001C719B">
        <w:t xml:space="preserve"> in front of house</w:t>
      </w:r>
      <w:r w:rsidR="001C719B" w:rsidRPr="00F2620A">
        <w:t xml:space="preserve"> </w:t>
      </w:r>
      <w:r w:rsidRPr="00F2620A">
        <w:t>—</w:t>
      </w:r>
      <w:r w:rsidRPr="00F2620A">
        <w:rPr>
          <w:b/>
          <w:bCs/>
          <w:i/>
          <w:iCs/>
        </w:rPr>
        <w:t>Desire</w:t>
      </w:r>
      <w:r w:rsidRPr="00F2620A">
        <w:t xml:space="preserve"> may be developed.</w:t>
      </w:r>
      <w:r>
        <w:t xml:space="preserve"> </w:t>
      </w:r>
      <w:r w:rsidRPr="00F2620A">
        <w:t xml:space="preserve">Targeted training courses and workshops will increase </w:t>
      </w:r>
      <w:r w:rsidRPr="00F2620A">
        <w:rPr>
          <w:b/>
          <w:bCs/>
          <w:i/>
          <w:iCs/>
        </w:rPr>
        <w:t>Knowledge</w:t>
      </w:r>
      <w:r w:rsidRPr="00F2620A">
        <w:t xml:space="preserve"> by means of which employees will have the skills they need to apply the changes.</w:t>
      </w:r>
      <w:r>
        <w:t xml:space="preserve"> </w:t>
      </w:r>
      <w:r w:rsidRPr="00F2620A">
        <w:rPr>
          <w:b/>
          <w:bCs/>
          <w:i/>
          <w:iCs/>
        </w:rPr>
        <w:t>Ability</w:t>
      </w:r>
      <w:r w:rsidRPr="00F2620A">
        <w:t xml:space="preserve"> means providing staff members practical chances to practice these fresh abilities in a controlled environment, therefore boosting their confidence in operating new systems</w:t>
      </w:r>
      <w:r w:rsidR="002F2ADA">
        <w:t xml:space="preserve"> (</w:t>
      </w:r>
      <w:proofErr w:type="spellStart"/>
      <w:r w:rsidR="002F2ADA" w:rsidRPr="00102B49">
        <w:rPr>
          <w:rFonts w:ascii="Calibri" w:hAnsi="Calibri" w:cs="Calibri"/>
        </w:rPr>
        <w:t>Paramitha</w:t>
      </w:r>
      <w:proofErr w:type="spellEnd"/>
      <w:r w:rsidR="002F2ADA" w:rsidRPr="00102B49">
        <w:rPr>
          <w:rFonts w:ascii="Calibri" w:hAnsi="Calibri" w:cs="Calibri"/>
        </w:rPr>
        <w:t xml:space="preserve">, </w:t>
      </w:r>
      <w:proofErr w:type="spellStart"/>
      <w:r w:rsidR="002F2ADA" w:rsidRPr="00102B49">
        <w:rPr>
          <w:rFonts w:ascii="Calibri" w:hAnsi="Calibri" w:cs="Calibri"/>
        </w:rPr>
        <w:t>Tobing</w:t>
      </w:r>
      <w:proofErr w:type="spellEnd"/>
      <w:r w:rsidR="002F2ADA" w:rsidRPr="00102B49">
        <w:rPr>
          <w:rFonts w:ascii="Calibri" w:hAnsi="Calibri" w:cs="Calibri"/>
        </w:rPr>
        <w:t xml:space="preserve"> and </w:t>
      </w:r>
      <w:proofErr w:type="spellStart"/>
      <w:r w:rsidR="002F2ADA" w:rsidRPr="00102B49">
        <w:rPr>
          <w:rFonts w:ascii="Calibri" w:hAnsi="Calibri" w:cs="Calibri"/>
        </w:rPr>
        <w:t>Suroso</w:t>
      </w:r>
      <w:proofErr w:type="spellEnd"/>
      <w:r w:rsidR="002F2ADA" w:rsidRPr="00102B49">
        <w:rPr>
          <w:rFonts w:ascii="Calibri" w:hAnsi="Calibri" w:cs="Calibri"/>
        </w:rPr>
        <w:t>, 2020</w:t>
      </w:r>
      <w:r w:rsidR="002F2ADA">
        <w:t>)</w:t>
      </w:r>
      <w:r w:rsidRPr="00F2620A">
        <w:t>.</w:t>
      </w:r>
      <w:r>
        <w:t xml:space="preserve"> </w:t>
      </w:r>
      <w:r w:rsidRPr="00F2620A">
        <w:t xml:space="preserve">In the end, daily </w:t>
      </w:r>
      <w:r w:rsidRPr="00F2620A">
        <w:rPr>
          <w:b/>
          <w:bCs/>
          <w:i/>
          <w:iCs/>
        </w:rPr>
        <w:t>Reinforcement</w:t>
      </w:r>
      <w:r w:rsidRPr="00F2620A">
        <w:t xml:space="preserve"> via constant support, performance feedback, and incentives would help to make sure the shifts become second nature in the day-to-day operations of the hotel.</w:t>
      </w:r>
    </w:p>
    <w:p w14:paraId="3B31CF3C" w14:textId="2EEFFEAE" w:rsidR="00C04898" w:rsidRDefault="00F2620A" w:rsidP="00F2620A">
      <w:r w:rsidRPr="00F2620A">
        <w:t>Finally, to bind all the changes together and keep employee morale and motivation high a strong leadership style needs to be used. As the required changes require developing a strong sense of belongingness, teamwork and duty towards the community and the hotel, the values of Transformational leadership style. The hotel in general utilises a transactional leadership style for ensuring autocratic management style which focuses on efficiency and productivity. However, considering the extent of change required for implementing proposed changes principles of transformational leadership can bring better outcomes</w:t>
      </w:r>
      <w:r w:rsidR="00F348AE">
        <w:t xml:space="preserve"> (</w:t>
      </w:r>
      <w:proofErr w:type="spellStart"/>
      <w:r w:rsidR="00F348AE" w:rsidRPr="00102B49">
        <w:rPr>
          <w:rFonts w:ascii="Calibri" w:hAnsi="Calibri" w:cs="Calibri"/>
        </w:rPr>
        <w:t>Kotamena</w:t>
      </w:r>
      <w:proofErr w:type="spellEnd"/>
      <w:r w:rsidR="00F348AE" w:rsidRPr="00102B49">
        <w:rPr>
          <w:rFonts w:ascii="Calibri" w:hAnsi="Calibri" w:cs="Calibri"/>
        </w:rPr>
        <w:t xml:space="preserve">, </w:t>
      </w:r>
      <w:proofErr w:type="spellStart"/>
      <w:r w:rsidR="00F348AE" w:rsidRPr="00102B49">
        <w:rPr>
          <w:rFonts w:ascii="Calibri" w:hAnsi="Calibri" w:cs="Calibri"/>
        </w:rPr>
        <w:t>Senjaya</w:t>
      </w:r>
      <w:proofErr w:type="spellEnd"/>
      <w:r w:rsidR="00F348AE">
        <w:rPr>
          <w:rFonts w:ascii="Calibri" w:hAnsi="Calibri" w:cs="Calibri"/>
        </w:rPr>
        <w:t>,</w:t>
      </w:r>
      <w:r w:rsidR="00F348AE" w:rsidRPr="00102B49">
        <w:rPr>
          <w:rFonts w:ascii="Calibri" w:hAnsi="Calibri" w:cs="Calibri"/>
        </w:rPr>
        <w:t xml:space="preserve"> and </w:t>
      </w:r>
      <w:proofErr w:type="spellStart"/>
      <w:r w:rsidR="00F348AE" w:rsidRPr="00102B49">
        <w:rPr>
          <w:rFonts w:ascii="Calibri" w:hAnsi="Calibri" w:cs="Calibri"/>
        </w:rPr>
        <w:t>Prasetya</w:t>
      </w:r>
      <w:proofErr w:type="spellEnd"/>
      <w:r w:rsidR="00F348AE">
        <w:rPr>
          <w:rFonts w:ascii="Calibri" w:hAnsi="Calibri" w:cs="Calibri"/>
        </w:rPr>
        <w:t>,</w:t>
      </w:r>
      <w:r w:rsidR="00F348AE" w:rsidRPr="00102B49">
        <w:rPr>
          <w:rFonts w:ascii="Calibri" w:hAnsi="Calibri" w:cs="Calibri"/>
        </w:rPr>
        <w:t xml:space="preserve"> 2020</w:t>
      </w:r>
      <w:r w:rsidR="00F348AE">
        <w:t>)</w:t>
      </w:r>
      <w:r w:rsidRPr="00F2620A">
        <w:t xml:space="preserve">. </w:t>
      </w:r>
    </w:p>
    <w:p w14:paraId="57E0D394" w14:textId="1D50605D" w:rsidR="00C04898" w:rsidRDefault="00F2620A" w:rsidP="00F2620A">
      <w:r w:rsidRPr="00F2620A">
        <w:lastRenderedPageBreak/>
        <w:t xml:space="preserve">According to </w:t>
      </w:r>
      <w:proofErr w:type="spellStart"/>
      <w:r w:rsidRPr="00F2620A">
        <w:t>Equenot</w:t>
      </w:r>
      <w:proofErr w:type="spellEnd"/>
      <w:r w:rsidRPr="00F2620A">
        <w:t xml:space="preserve"> (2024) transactional Leadership </w:t>
      </w:r>
      <w:r w:rsidR="00C04898">
        <w:t>focuses on the</w:t>
      </w:r>
      <w:r w:rsidRPr="00F2620A">
        <w:t xml:space="preserve"> </w:t>
      </w:r>
      <w:r w:rsidR="00C04898">
        <w:t xml:space="preserve">plain </w:t>
      </w:r>
      <w:r w:rsidRPr="00F2620A">
        <w:t>transaction between leader</w:t>
      </w:r>
      <w:r w:rsidR="00C04898">
        <w:t>, manager</w:t>
      </w:r>
      <w:r w:rsidRPr="00F2620A">
        <w:t xml:space="preserve"> and </w:t>
      </w:r>
      <w:r w:rsidR="00C04898">
        <w:t>their</w:t>
      </w:r>
      <w:r w:rsidRPr="00F2620A">
        <w:t xml:space="preserve"> subordinates.</w:t>
      </w:r>
      <w:r w:rsidR="00C04898">
        <w:t xml:space="preserve"> This type of leadership is focused on short-term goals and highly effective in short organisational structure where workforce does not enjoy a lot of flexibilities.</w:t>
      </w:r>
      <w:r w:rsidRPr="00F2620A">
        <w:t xml:space="preserve"> On the other hand, Transformational Leadership </w:t>
      </w:r>
      <w:r w:rsidR="00C04898">
        <w:t>focuses on long-term goals and make transformations and changes within the employee’s character to develop strong motivation and commitments</w:t>
      </w:r>
      <w:r w:rsidRPr="00F2620A">
        <w:t>.</w:t>
      </w:r>
      <w:r w:rsidR="00AD7AB2">
        <w:t xml:space="preserve"> According to </w:t>
      </w:r>
      <w:r w:rsidR="00AD7AB2" w:rsidRPr="00102B49">
        <w:rPr>
          <w:rFonts w:ascii="Calibri" w:hAnsi="Calibri" w:cs="Calibri"/>
        </w:rPr>
        <w:t>Dong</w:t>
      </w:r>
      <w:r w:rsidR="00AD7AB2">
        <w:rPr>
          <w:rFonts w:ascii="Calibri" w:hAnsi="Calibri" w:cs="Calibri"/>
        </w:rPr>
        <w:t>, (2023),</w:t>
      </w:r>
      <w:r w:rsidRPr="00F2620A">
        <w:t xml:space="preserve"> </w:t>
      </w:r>
      <w:r w:rsidR="00AD7AB2">
        <w:t>t</w:t>
      </w:r>
      <w:r w:rsidR="00C04898">
        <w:t>his style is most suitable for initiating and managing changes within the organisation and</w:t>
      </w:r>
      <w:r w:rsidRPr="00F2620A">
        <w:t xml:space="preserve"> </w:t>
      </w:r>
      <w:r w:rsidR="00C04898">
        <w:t xml:space="preserve">it </w:t>
      </w:r>
      <w:r w:rsidRPr="00F2620A">
        <w:t>creat</w:t>
      </w:r>
      <w:r w:rsidR="00C04898">
        <w:t>es</w:t>
      </w:r>
      <w:r w:rsidRPr="00F2620A">
        <w:t xml:space="preserve"> a workplace environment of constant improvement and invention</w:t>
      </w:r>
      <w:r w:rsidR="00C04898">
        <w:t>.</w:t>
      </w:r>
      <w:r w:rsidRPr="00F2620A">
        <w:t xml:space="preserve"> </w:t>
      </w:r>
      <w:r w:rsidR="00C04898">
        <w:t>T</w:t>
      </w:r>
      <w:r w:rsidRPr="00F2620A">
        <w:t>he leadership of the Balmoral ought to reflect these characteristics</w:t>
      </w:r>
      <w:r w:rsidR="00C04898">
        <w:t xml:space="preserve"> in order to effectively bring out the positive changes proposed here</w:t>
      </w:r>
      <w:r w:rsidRPr="00F2620A">
        <w:t xml:space="preserve">. </w:t>
      </w:r>
    </w:p>
    <w:p w14:paraId="60FBC622" w14:textId="7C8CC912" w:rsidR="00F2620A" w:rsidRDefault="00F2620A" w:rsidP="00F2620A">
      <w:r w:rsidRPr="00F2620A">
        <w:t xml:space="preserve">According to </w:t>
      </w:r>
      <w:proofErr w:type="spellStart"/>
      <w:r w:rsidRPr="00F2620A">
        <w:t>Grynko</w:t>
      </w:r>
      <w:proofErr w:type="spellEnd"/>
      <w:r w:rsidRPr="00F2620A">
        <w:t xml:space="preserve"> et al. (2024) effective leaders inspire creativity, appreciate and compensate inventive thoughts, and establish an open atmosphere that encourages employees to suggest fresh ideas. This kind of leadership will encourage a group will to adapt to fresh difficulties and help to dismantle change opposition. To compile employee and guest opinions and guarantee the hotel keeps changing according with guest demands and industry developments, one should use regular feedback loops including team meetings, suggestion boxes, and creativity workshops</w:t>
      </w:r>
      <w:r w:rsidR="00193A75">
        <w:t xml:space="preserve"> (</w:t>
      </w:r>
      <w:r w:rsidR="00193A75" w:rsidRPr="00102B49">
        <w:rPr>
          <w:rFonts w:ascii="Calibri" w:hAnsi="Calibri" w:cs="Calibri"/>
        </w:rPr>
        <w:t>Daskalaki</w:t>
      </w:r>
      <w:r w:rsidR="00193A75">
        <w:rPr>
          <w:rFonts w:ascii="Calibri" w:hAnsi="Calibri" w:cs="Calibri"/>
        </w:rPr>
        <w:t>, 202</w:t>
      </w:r>
      <w:r w:rsidR="00DB1D16">
        <w:rPr>
          <w:rFonts w:ascii="Calibri" w:hAnsi="Calibri" w:cs="Calibri"/>
        </w:rPr>
        <w:t>0</w:t>
      </w:r>
      <w:r w:rsidR="00193A75">
        <w:t>)</w:t>
      </w:r>
      <w:r w:rsidRPr="00F2620A">
        <w:t xml:space="preserve">. This strategy would create a team that is proactive, flexible, and quick in helping the hotel to thrive.    </w:t>
      </w:r>
    </w:p>
    <w:p w14:paraId="28E8EC92" w14:textId="77777777" w:rsidR="001510CC" w:rsidRDefault="001510CC" w:rsidP="00F2620A"/>
    <w:p w14:paraId="42FC1BA8" w14:textId="21520BD0" w:rsidR="001510CC" w:rsidRDefault="001510CC" w:rsidP="001510CC">
      <w:pPr>
        <w:pStyle w:val="Heading1"/>
      </w:pPr>
      <w:bookmarkStart w:id="18" w:name="_Toc192598825"/>
      <w:r>
        <w:t>Action Plan</w:t>
      </w:r>
      <w:bookmarkEnd w:id="18"/>
    </w:p>
    <w:tbl>
      <w:tblPr>
        <w:tblStyle w:val="GridTable4"/>
        <w:tblW w:w="0" w:type="auto"/>
        <w:tblLook w:val="04A0" w:firstRow="1" w:lastRow="0" w:firstColumn="1" w:lastColumn="0" w:noHBand="0" w:noVBand="1"/>
      </w:tblPr>
      <w:tblGrid>
        <w:gridCol w:w="568"/>
        <w:gridCol w:w="1725"/>
        <w:gridCol w:w="1759"/>
        <w:gridCol w:w="1818"/>
        <w:gridCol w:w="1040"/>
        <w:gridCol w:w="1389"/>
        <w:gridCol w:w="1051"/>
      </w:tblGrid>
      <w:tr w:rsidR="001C719B" w:rsidRPr="00B03322" w14:paraId="31435393" w14:textId="77777777" w:rsidTr="00A71BA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8E15180" w14:textId="77777777" w:rsidR="001510CC" w:rsidRPr="00B03322" w:rsidRDefault="001510CC" w:rsidP="00A71BAC">
            <w:pPr>
              <w:spacing w:after="160"/>
            </w:pPr>
            <w:r w:rsidRPr="00B03322">
              <w:t>No.</w:t>
            </w:r>
          </w:p>
        </w:tc>
        <w:tc>
          <w:tcPr>
            <w:tcW w:w="0" w:type="auto"/>
            <w:hideMark/>
          </w:tcPr>
          <w:p w14:paraId="17004A7C" w14:textId="77777777" w:rsidR="001510CC" w:rsidRPr="00B03322" w:rsidRDefault="001510CC" w:rsidP="00A71BAC">
            <w:pPr>
              <w:spacing w:after="160"/>
              <w:cnfStyle w:val="100000000000" w:firstRow="1" w:lastRow="0" w:firstColumn="0" w:lastColumn="0" w:oddVBand="0" w:evenVBand="0" w:oddHBand="0" w:evenHBand="0" w:firstRowFirstColumn="0" w:firstRowLastColumn="0" w:lastRowFirstColumn="0" w:lastRowLastColumn="0"/>
            </w:pPr>
            <w:r w:rsidRPr="00B03322">
              <w:t>Problem</w:t>
            </w:r>
          </w:p>
        </w:tc>
        <w:tc>
          <w:tcPr>
            <w:tcW w:w="0" w:type="auto"/>
            <w:hideMark/>
          </w:tcPr>
          <w:p w14:paraId="01362642" w14:textId="77777777" w:rsidR="001510CC" w:rsidRPr="00B03322" w:rsidRDefault="001510CC" w:rsidP="00A71BAC">
            <w:pPr>
              <w:spacing w:after="160"/>
              <w:cnfStyle w:val="100000000000" w:firstRow="1" w:lastRow="0" w:firstColumn="0" w:lastColumn="0" w:oddVBand="0" w:evenVBand="0" w:oddHBand="0" w:evenHBand="0" w:firstRowFirstColumn="0" w:firstRowLastColumn="0" w:lastRowFirstColumn="0" w:lastRowLastColumn="0"/>
            </w:pPr>
            <w:r w:rsidRPr="00B03322">
              <w:t>Solution</w:t>
            </w:r>
          </w:p>
        </w:tc>
        <w:tc>
          <w:tcPr>
            <w:tcW w:w="0" w:type="auto"/>
            <w:hideMark/>
          </w:tcPr>
          <w:p w14:paraId="15664FBA" w14:textId="77777777" w:rsidR="001510CC" w:rsidRPr="00B03322" w:rsidRDefault="001510CC" w:rsidP="00A71BAC">
            <w:pPr>
              <w:spacing w:after="160"/>
              <w:cnfStyle w:val="100000000000" w:firstRow="1" w:lastRow="0" w:firstColumn="0" w:lastColumn="0" w:oddVBand="0" w:evenVBand="0" w:oddHBand="0" w:evenHBand="0" w:firstRowFirstColumn="0" w:firstRowLastColumn="0" w:lastRowFirstColumn="0" w:lastRowLastColumn="0"/>
            </w:pPr>
            <w:r w:rsidRPr="00B03322">
              <w:t>Desired Outcome</w:t>
            </w:r>
          </w:p>
        </w:tc>
        <w:tc>
          <w:tcPr>
            <w:tcW w:w="0" w:type="auto"/>
            <w:hideMark/>
          </w:tcPr>
          <w:p w14:paraId="110D4A52" w14:textId="77777777" w:rsidR="001510CC" w:rsidRPr="00B03322" w:rsidRDefault="001510CC" w:rsidP="00A71BAC">
            <w:pPr>
              <w:spacing w:after="160"/>
              <w:cnfStyle w:val="100000000000" w:firstRow="1" w:lastRow="0" w:firstColumn="0" w:lastColumn="0" w:oddVBand="0" w:evenVBand="0" w:oddHBand="0" w:evenHBand="0" w:firstRowFirstColumn="0" w:firstRowLastColumn="0" w:lastRowFirstColumn="0" w:lastRowLastColumn="0"/>
            </w:pPr>
            <w:r w:rsidRPr="00B03322">
              <w:t>Time Scale</w:t>
            </w:r>
          </w:p>
        </w:tc>
        <w:tc>
          <w:tcPr>
            <w:tcW w:w="0" w:type="auto"/>
            <w:hideMark/>
          </w:tcPr>
          <w:p w14:paraId="45E8F029" w14:textId="77777777" w:rsidR="001510CC" w:rsidRPr="00B03322" w:rsidRDefault="001510CC" w:rsidP="00A71BAC">
            <w:pPr>
              <w:spacing w:after="160"/>
              <w:cnfStyle w:val="100000000000" w:firstRow="1" w:lastRow="0" w:firstColumn="0" w:lastColumn="0" w:oddVBand="0" w:evenVBand="0" w:oddHBand="0" w:evenHBand="0" w:firstRowFirstColumn="0" w:firstRowLastColumn="0" w:lastRowFirstColumn="0" w:lastRowLastColumn="0"/>
            </w:pPr>
            <w:r w:rsidRPr="00B03322">
              <w:t>Completion Date</w:t>
            </w:r>
          </w:p>
        </w:tc>
        <w:tc>
          <w:tcPr>
            <w:tcW w:w="0" w:type="auto"/>
            <w:hideMark/>
          </w:tcPr>
          <w:p w14:paraId="14523837" w14:textId="77777777" w:rsidR="001510CC" w:rsidRPr="00B03322" w:rsidRDefault="001510CC" w:rsidP="00A71BAC">
            <w:pPr>
              <w:spacing w:after="160"/>
              <w:cnfStyle w:val="100000000000" w:firstRow="1" w:lastRow="0" w:firstColumn="0" w:lastColumn="0" w:oddVBand="0" w:evenVBand="0" w:oddHBand="0" w:evenHBand="0" w:firstRowFirstColumn="0" w:firstRowLastColumn="0" w:lastRowFirstColumn="0" w:lastRowLastColumn="0"/>
            </w:pPr>
            <w:r w:rsidRPr="00B03322">
              <w:t>Planned Budget</w:t>
            </w:r>
          </w:p>
        </w:tc>
      </w:tr>
      <w:tr w:rsidR="001C719B" w:rsidRPr="00B03322" w14:paraId="43A1B515" w14:textId="77777777" w:rsidTr="00A71B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EE9EDB7" w14:textId="77777777" w:rsidR="001510CC" w:rsidRPr="00B03322" w:rsidRDefault="001510CC" w:rsidP="00A71BAC">
            <w:pPr>
              <w:spacing w:after="160"/>
            </w:pPr>
            <w:r w:rsidRPr="00B03322">
              <w:t>1</w:t>
            </w:r>
          </w:p>
        </w:tc>
        <w:tc>
          <w:tcPr>
            <w:tcW w:w="0" w:type="auto"/>
            <w:hideMark/>
          </w:tcPr>
          <w:p w14:paraId="6F5171F9" w14:textId="5341DCF7" w:rsidR="001510CC" w:rsidRPr="00B03322" w:rsidRDefault="001510CC" w:rsidP="00A71BAC">
            <w:pPr>
              <w:spacing w:after="160"/>
              <w:cnfStyle w:val="000000100000" w:firstRow="0" w:lastRow="0" w:firstColumn="0" w:lastColumn="0" w:oddVBand="0" w:evenVBand="0" w:oddHBand="1" w:evenHBand="0" w:firstRowFirstColumn="0" w:firstRowLastColumn="0" w:lastRowFirstColumn="0" w:lastRowLastColumn="0"/>
            </w:pPr>
            <w:r w:rsidRPr="00B03322">
              <w:t xml:space="preserve">Outdated </w:t>
            </w:r>
            <w:r w:rsidR="00F15C8A">
              <w:t xml:space="preserve">Front of office </w:t>
            </w:r>
            <w:r w:rsidR="00F15C8A" w:rsidRPr="00F2620A">
              <w:t xml:space="preserve">service </w:t>
            </w:r>
            <w:r w:rsidR="00F15C8A">
              <w:t xml:space="preserve">and operational </w:t>
            </w:r>
            <w:r w:rsidR="00F15C8A" w:rsidRPr="00F2620A">
              <w:t xml:space="preserve">model </w:t>
            </w:r>
            <w:r w:rsidRPr="00B03322">
              <w:t xml:space="preserve">failing to </w:t>
            </w:r>
            <w:r w:rsidRPr="00B03322">
              <w:lastRenderedPageBreak/>
              <w:t>meet modern consumer expectations</w:t>
            </w:r>
          </w:p>
        </w:tc>
        <w:tc>
          <w:tcPr>
            <w:tcW w:w="0" w:type="auto"/>
            <w:hideMark/>
          </w:tcPr>
          <w:p w14:paraId="228E5E43" w14:textId="34D1F959" w:rsidR="001510CC" w:rsidRPr="00B03322" w:rsidRDefault="001510CC" w:rsidP="00A71BAC">
            <w:pPr>
              <w:spacing w:after="160"/>
              <w:cnfStyle w:val="000000100000" w:firstRow="0" w:lastRow="0" w:firstColumn="0" w:lastColumn="0" w:oddVBand="0" w:evenVBand="0" w:oddHBand="1" w:evenHBand="0" w:firstRowFirstColumn="0" w:firstRowLastColumn="0" w:lastRowFirstColumn="0" w:lastRowLastColumn="0"/>
            </w:pPr>
            <w:r w:rsidRPr="00B03322">
              <w:lastRenderedPageBreak/>
              <w:t xml:space="preserve">Implement personalised digital experiences, AI concierge </w:t>
            </w:r>
            <w:r w:rsidRPr="00B03322">
              <w:lastRenderedPageBreak/>
              <w:t>services, and wellness-focused amenities</w:t>
            </w:r>
            <w:r w:rsidR="001C719B">
              <w:t xml:space="preserve"> in front of house</w:t>
            </w:r>
          </w:p>
        </w:tc>
        <w:tc>
          <w:tcPr>
            <w:tcW w:w="0" w:type="auto"/>
            <w:hideMark/>
          </w:tcPr>
          <w:p w14:paraId="4AC2ED1B" w14:textId="77777777" w:rsidR="001510CC" w:rsidRPr="00B03322" w:rsidRDefault="001510CC" w:rsidP="00A71BAC">
            <w:pPr>
              <w:spacing w:after="160"/>
              <w:cnfStyle w:val="000000100000" w:firstRow="0" w:lastRow="0" w:firstColumn="0" w:lastColumn="0" w:oddVBand="0" w:evenVBand="0" w:oddHBand="1" w:evenHBand="0" w:firstRowFirstColumn="0" w:firstRowLastColumn="0" w:lastRowFirstColumn="0" w:lastRowLastColumn="0"/>
            </w:pPr>
            <w:r w:rsidRPr="00B03322">
              <w:lastRenderedPageBreak/>
              <w:t>Enhanced customer satisfaction and increased bookings</w:t>
            </w:r>
          </w:p>
        </w:tc>
        <w:tc>
          <w:tcPr>
            <w:tcW w:w="0" w:type="auto"/>
            <w:hideMark/>
          </w:tcPr>
          <w:p w14:paraId="330F0A90" w14:textId="77777777" w:rsidR="001510CC" w:rsidRPr="00B03322" w:rsidRDefault="001510CC" w:rsidP="00A71BAC">
            <w:pPr>
              <w:spacing w:after="160"/>
              <w:cnfStyle w:val="000000100000" w:firstRow="0" w:lastRow="0" w:firstColumn="0" w:lastColumn="0" w:oddVBand="0" w:evenVBand="0" w:oddHBand="1" w:evenHBand="0" w:firstRowFirstColumn="0" w:firstRowLastColumn="0" w:lastRowFirstColumn="0" w:lastRowLastColumn="0"/>
            </w:pPr>
            <w:r w:rsidRPr="00B03322">
              <w:t>6 months</w:t>
            </w:r>
          </w:p>
        </w:tc>
        <w:tc>
          <w:tcPr>
            <w:tcW w:w="0" w:type="auto"/>
            <w:hideMark/>
          </w:tcPr>
          <w:p w14:paraId="63150369" w14:textId="77777777" w:rsidR="001510CC" w:rsidRPr="00B03322" w:rsidRDefault="001510CC" w:rsidP="00A71BAC">
            <w:pPr>
              <w:spacing w:after="160"/>
              <w:cnfStyle w:val="000000100000" w:firstRow="0" w:lastRow="0" w:firstColumn="0" w:lastColumn="0" w:oddVBand="0" w:evenVBand="0" w:oddHBand="1" w:evenHBand="0" w:firstRowFirstColumn="0" w:firstRowLastColumn="0" w:lastRowFirstColumn="0" w:lastRowLastColumn="0"/>
            </w:pPr>
            <w:r w:rsidRPr="00B03322">
              <w:t>30/09/2025</w:t>
            </w:r>
          </w:p>
        </w:tc>
        <w:tc>
          <w:tcPr>
            <w:tcW w:w="0" w:type="auto"/>
            <w:hideMark/>
          </w:tcPr>
          <w:p w14:paraId="3830CFD3" w14:textId="77777777" w:rsidR="001510CC" w:rsidRPr="00B03322" w:rsidRDefault="001510CC" w:rsidP="00A71BAC">
            <w:pPr>
              <w:spacing w:after="160"/>
              <w:cnfStyle w:val="000000100000" w:firstRow="0" w:lastRow="0" w:firstColumn="0" w:lastColumn="0" w:oddVBand="0" w:evenVBand="0" w:oddHBand="1" w:evenHBand="0" w:firstRowFirstColumn="0" w:firstRowLastColumn="0" w:lastRowFirstColumn="0" w:lastRowLastColumn="0"/>
            </w:pPr>
            <w:r w:rsidRPr="00B03322">
              <w:t>£50,000</w:t>
            </w:r>
          </w:p>
        </w:tc>
      </w:tr>
      <w:tr w:rsidR="001510CC" w:rsidRPr="00B03322" w14:paraId="6EADB4A8" w14:textId="77777777" w:rsidTr="00A71BAC">
        <w:tc>
          <w:tcPr>
            <w:cnfStyle w:val="001000000000" w:firstRow="0" w:lastRow="0" w:firstColumn="1" w:lastColumn="0" w:oddVBand="0" w:evenVBand="0" w:oddHBand="0" w:evenHBand="0" w:firstRowFirstColumn="0" w:firstRowLastColumn="0" w:lastRowFirstColumn="0" w:lastRowLastColumn="0"/>
            <w:tcW w:w="0" w:type="auto"/>
            <w:hideMark/>
          </w:tcPr>
          <w:p w14:paraId="2DACC1E5" w14:textId="77777777" w:rsidR="001510CC" w:rsidRPr="00B03322" w:rsidRDefault="001510CC" w:rsidP="00A71BAC">
            <w:pPr>
              <w:spacing w:after="160"/>
            </w:pPr>
            <w:r w:rsidRPr="00B03322">
              <w:t>2</w:t>
            </w:r>
          </w:p>
        </w:tc>
        <w:tc>
          <w:tcPr>
            <w:tcW w:w="0" w:type="auto"/>
            <w:hideMark/>
          </w:tcPr>
          <w:p w14:paraId="57972ACF" w14:textId="11EA5981" w:rsidR="001510CC" w:rsidRPr="00B03322" w:rsidRDefault="001510CC" w:rsidP="00A71BAC">
            <w:pPr>
              <w:spacing w:after="160"/>
              <w:cnfStyle w:val="000000000000" w:firstRow="0" w:lastRow="0" w:firstColumn="0" w:lastColumn="0" w:oddVBand="0" w:evenVBand="0" w:oddHBand="0" w:evenHBand="0" w:firstRowFirstColumn="0" w:firstRowLastColumn="0" w:lastRowFirstColumn="0" w:lastRowLastColumn="0"/>
            </w:pPr>
            <w:r w:rsidRPr="00B03322">
              <w:t xml:space="preserve">Lack of </w:t>
            </w:r>
            <w:r w:rsidR="00F15C8A">
              <w:t xml:space="preserve">front office </w:t>
            </w:r>
            <w:r w:rsidRPr="00B03322">
              <w:t>operational efficiency and outdated technology</w:t>
            </w:r>
          </w:p>
        </w:tc>
        <w:tc>
          <w:tcPr>
            <w:tcW w:w="0" w:type="auto"/>
            <w:hideMark/>
          </w:tcPr>
          <w:p w14:paraId="5D521F04" w14:textId="42AD670B" w:rsidR="001510CC" w:rsidRPr="00B03322" w:rsidRDefault="001510CC" w:rsidP="00A71BAC">
            <w:pPr>
              <w:spacing w:after="160"/>
              <w:cnfStyle w:val="000000000000" w:firstRow="0" w:lastRow="0" w:firstColumn="0" w:lastColumn="0" w:oddVBand="0" w:evenVBand="0" w:oddHBand="0" w:evenHBand="0" w:firstRowFirstColumn="0" w:firstRowLastColumn="0" w:lastRowFirstColumn="0" w:lastRowLastColumn="0"/>
            </w:pPr>
            <w:r w:rsidRPr="00B03322">
              <w:t>Introduce mobile check-in/check-out, smart room technology, and automated systems</w:t>
            </w:r>
            <w:r w:rsidR="001C719B">
              <w:t xml:space="preserve"> in front of house</w:t>
            </w:r>
          </w:p>
        </w:tc>
        <w:tc>
          <w:tcPr>
            <w:tcW w:w="0" w:type="auto"/>
            <w:hideMark/>
          </w:tcPr>
          <w:p w14:paraId="327CB1CC" w14:textId="77777777" w:rsidR="001510CC" w:rsidRPr="00B03322" w:rsidRDefault="001510CC" w:rsidP="00A71BAC">
            <w:pPr>
              <w:spacing w:after="160"/>
              <w:cnfStyle w:val="000000000000" w:firstRow="0" w:lastRow="0" w:firstColumn="0" w:lastColumn="0" w:oddVBand="0" w:evenVBand="0" w:oddHBand="0" w:evenHBand="0" w:firstRowFirstColumn="0" w:firstRowLastColumn="0" w:lastRowFirstColumn="0" w:lastRowLastColumn="0"/>
            </w:pPr>
            <w:r w:rsidRPr="00B03322">
              <w:t>Improved operational efficiency, reduced waiting times, and higher guest engagement</w:t>
            </w:r>
          </w:p>
        </w:tc>
        <w:tc>
          <w:tcPr>
            <w:tcW w:w="0" w:type="auto"/>
            <w:hideMark/>
          </w:tcPr>
          <w:p w14:paraId="74BDB4AD" w14:textId="77777777" w:rsidR="001510CC" w:rsidRPr="00B03322" w:rsidRDefault="001510CC" w:rsidP="00A71BAC">
            <w:pPr>
              <w:spacing w:after="160"/>
              <w:cnfStyle w:val="000000000000" w:firstRow="0" w:lastRow="0" w:firstColumn="0" w:lastColumn="0" w:oddVBand="0" w:evenVBand="0" w:oddHBand="0" w:evenHBand="0" w:firstRowFirstColumn="0" w:firstRowLastColumn="0" w:lastRowFirstColumn="0" w:lastRowLastColumn="0"/>
            </w:pPr>
            <w:r w:rsidRPr="00B03322">
              <w:t>12 months</w:t>
            </w:r>
          </w:p>
        </w:tc>
        <w:tc>
          <w:tcPr>
            <w:tcW w:w="0" w:type="auto"/>
            <w:hideMark/>
          </w:tcPr>
          <w:p w14:paraId="2CC93B52" w14:textId="77777777" w:rsidR="001510CC" w:rsidRPr="00B03322" w:rsidRDefault="001510CC" w:rsidP="00A71BAC">
            <w:pPr>
              <w:spacing w:after="160"/>
              <w:cnfStyle w:val="000000000000" w:firstRow="0" w:lastRow="0" w:firstColumn="0" w:lastColumn="0" w:oddVBand="0" w:evenVBand="0" w:oddHBand="0" w:evenHBand="0" w:firstRowFirstColumn="0" w:firstRowLastColumn="0" w:lastRowFirstColumn="0" w:lastRowLastColumn="0"/>
            </w:pPr>
            <w:r w:rsidRPr="00B03322">
              <w:t>31/03/2026</w:t>
            </w:r>
          </w:p>
        </w:tc>
        <w:tc>
          <w:tcPr>
            <w:tcW w:w="0" w:type="auto"/>
            <w:hideMark/>
          </w:tcPr>
          <w:p w14:paraId="3EF596F9" w14:textId="77777777" w:rsidR="001510CC" w:rsidRPr="00B03322" w:rsidRDefault="001510CC" w:rsidP="00A71BAC">
            <w:pPr>
              <w:spacing w:after="160"/>
              <w:cnfStyle w:val="000000000000" w:firstRow="0" w:lastRow="0" w:firstColumn="0" w:lastColumn="0" w:oddVBand="0" w:evenVBand="0" w:oddHBand="0" w:evenHBand="0" w:firstRowFirstColumn="0" w:firstRowLastColumn="0" w:lastRowFirstColumn="0" w:lastRowLastColumn="0"/>
            </w:pPr>
            <w:r w:rsidRPr="00B03322">
              <w:t>£75,000</w:t>
            </w:r>
          </w:p>
        </w:tc>
      </w:tr>
      <w:tr w:rsidR="001C719B" w:rsidRPr="00B03322" w14:paraId="74A2992A" w14:textId="77777777" w:rsidTr="00A71B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8F887F2" w14:textId="77777777" w:rsidR="001510CC" w:rsidRPr="00B03322" w:rsidRDefault="001510CC" w:rsidP="00A71BAC">
            <w:pPr>
              <w:spacing w:after="160"/>
            </w:pPr>
            <w:r w:rsidRPr="00B03322">
              <w:t>3</w:t>
            </w:r>
          </w:p>
        </w:tc>
        <w:tc>
          <w:tcPr>
            <w:tcW w:w="0" w:type="auto"/>
            <w:hideMark/>
          </w:tcPr>
          <w:p w14:paraId="11840C95" w14:textId="77777777" w:rsidR="001510CC" w:rsidRPr="00B03322" w:rsidRDefault="001510CC" w:rsidP="00A71BAC">
            <w:pPr>
              <w:spacing w:after="160"/>
              <w:cnfStyle w:val="000000100000" w:firstRow="0" w:lastRow="0" w:firstColumn="0" w:lastColumn="0" w:oddVBand="0" w:evenVBand="0" w:oddHBand="1" w:evenHBand="0" w:firstRowFirstColumn="0" w:firstRowLastColumn="0" w:lastRowFirstColumn="0" w:lastRowLastColumn="0"/>
            </w:pPr>
            <w:r w:rsidRPr="00B03322">
              <w:t>Limited sustainability initiatives</w:t>
            </w:r>
          </w:p>
        </w:tc>
        <w:tc>
          <w:tcPr>
            <w:tcW w:w="0" w:type="auto"/>
            <w:hideMark/>
          </w:tcPr>
          <w:p w14:paraId="11E3766A" w14:textId="77777777" w:rsidR="001510CC" w:rsidRPr="00B03322" w:rsidRDefault="001510CC" w:rsidP="00A71BAC">
            <w:pPr>
              <w:spacing w:after="160"/>
              <w:cnfStyle w:val="000000100000" w:firstRow="0" w:lastRow="0" w:firstColumn="0" w:lastColumn="0" w:oddVBand="0" w:evenVBand="0" w:oddHBand="1" w:evenHBand="0" w:firstRowFirstColumn="0" w:firstRowLastColumn="0" w:lastRowFirstColumn="0" w:lastRowLastColumn="0"/>
            </w:pPr>
            <w:r w:rsidRPr="00B03322">
              <w:t>Implement energy-efficient lighting, water-saving devices, and eco-friendly room furnishings</w:t>
            </w:r>
          </w:p>
        </w:tc>
        <w:tc>
          <w:tcPr>
            <w:tcW w:w="0" w:type="auto"/>
            <w:hideMark/>
          </w:tcPr>
          <w:p w14:paraId="5E428285" w14:textId="77777777" w:rsidR="001510CC" w:rsidRPr="00B03322" w:rsidRDefault="001510CC" w:rsidP="00A71BAC">
            <w:pPr>
              <w:spacing w:after="160"/>
              <w:cnfStyle w:val="000000100000" w:firstRow="0" w:lastRow="0" w:firstColumn="0" w:lastColumn="0" w:oddVBand="0" w:evenVBand="0" w:oddHBand="1" w:evenHBand="0" w:firstRowFirstColumn="0" w:firstRowLastColumn="0" w:lastRowFirstColumn="0" w:lastRowLastColumn="0"/>
            </w:pPr>
            <w:r w:rsidRPr="00B03322">
              <w:t>Reduction in environmental impact and cost savings on utilities</w:t>
            </w:r>
          </w:p>
        </w:tc>
        <w:tc>
          <w:tcPr>
            <w:tcW w:w="0" w:type="auto"/>
            <w:hideMark/>
          </w:tcPr>
          <w:p w14:paraId="38960321" w14:textId="77777777" w:rsidR="001510CC" w:rsidRPr="00B03322" w:rsidRDefault="001510CC" w:rsidP="00A71BAC">
            <w:pPr>
              <w:spacing w:after="160"/>
              <w:cnfStyle w:val="000000100000" w:firstRow="0" w:lastRow="0" w:firstColumn="0" w:lastColumn="0" w:oddVBand="0" w:evenVBand="0" w:oddHBand="1" w:evenHBand="0" w:firstRowFirstColumn="0" w:firstRowLastColumn="0" w:lastRowFirstColumn="0" w:lastRowLastColumn="0"/>
            </w:pPr>
            <w:r w:rsidRPr="00B03322">
              <w:t>12 months</w:t>
            </w:r>
          </w:p>
        </w:tc>
        <w:tc>
          <w:tcPr>
            <w:tcW w:w="0" w:type="auto"/>
            <w:hideMark/>
          </w:tcPr>
          <w:p w14:paraId="6E02E885" w14:textId="77777777" w:rsidR="001510CC" w:rsidRPr="00B03322" w:rsidRDefault="001510CC" w:rsidP="00A71BAC">
            <w:pPr>
              <w:spacing w:after="160"/>
              <w:cnfStyle w:val="000000100000" w:firstRow="0" w:lastRow="0" w:firstColumn="0" w:lastColumn="0" w:oddVBand="0" w:evenVBand="0" w:oddHBand="1" w:evenHBand="0" w:firstRowFirstColumn="0" w:firstRowLastColumn="0" w:lastRowFirstColumn="0" w:lastRowLastColumn="0"/>
            </w:pPr>
            <w:r w:rsidRPr="00B03322">
              <w:t>31/03/2026</w:t>
            </w:r>
          </w:p>
        </w:tc>
        <w:tc>
          <w:tcPr>
            <w:tcW w:w="0" w:type="auto"/>
            <w:hideMark/>
          </w:tcPr>
          <w:p w14:paraId="009F26DD" w14:textId="77777777" w:rsidR="001510CC" w:rsidRPr="00B03322" w:rsidRDefault="001510CC" w:rsidP="00A71BAC">
            <w:pPr>
              <w:spacing w:after="160"/>
              <w:cnfStyle w:val="000000100000" w:firstRow="0" w:lastRow="0" w:firstColumn="0" w:lastColumn="0" w:oddVBand="0" w:evenVBand="0" w:oddHBand="1" w:evenHBand="0" w:firstRowFirstColumn="0" w:firstRowLastColumn="0" w:lastRowFirstColumn="0" w:lastRowLastColumn="0"/>
            </w:pPr>
            <w:r w:rsidRPr="00B03322">
              <w:t>£40,000</w:t>
            </w:r>
          </w:p>
        </w:tc>
      </w:tr>
      <w:tr w:rsidR="001510CC" w:rsidRPr="00B03322" w14:paraId="51783F82" w14:textId="77777777" w:rsidTr="00A71BAC">
        <w:tc>
          <w:tcPr>
            <w:cnfStyle w:val="001000000000" w:firstRow="0" w:lastRow="0" w:firstColumn="1" w:lastColumn="0" w:oddVBand="0" w:evenVBand="0" w:oddHBand="0" w:evenHBand="0" w:firstRowFirstColumn="0" w:firstRowLastColumn="0" w:lastRowFirstColumn="0" w:lastRowLastColumn="0"/>
            <w:tcW w:w="0" w:type="auto"/>
            <w:hideMark/>
          </w:tcPr>
          <w:p w14:paraId="1CDAD8E5" w14:textId="77777777" w:rsidR="001510CC" w:rsidRPr="00B03322" w:rsidRDefault="001510CC" w:rsidP="00A71BAC">
            <w:pPr>
              <w:spacing w:after="160"/>
            </w:pPr>
            <w:r w:rsidRPr="00B03322">
              <w:t>4</w:t>
            </w:r>
          </w:p>
        </w:tc>
        <w:tc>
          <w:tcPr>
            <w:tcW w:w="0" w:type="auto"/>
            <w:hideMark/>
          </w:tcPr>
          <w:p w14:paraId="12BF9925" w14:textId="77777777" w:rsidR="001510CC" w:rsidRPr="00B03322" w:rsidRDefault="001510CC" w:rsidP="00A71BAC">
            <w:pPr>
              <w:spacing w:after="160"/>
              <w:cnfStyle w:val="000000000000" w:firstRow="0" w:lastRow="0" w:firstColumn="0" w:lastColumn="0" w:oddVBand="0" w:evenVBand="0" w:oddHBand="0" w:evenHBand="0" w:firstRowFirstColumn="0" w:firstRowLastColumn="0" w:lastRowFirstColumn="0" w:lastRowLastColumn="0"/>
            </w:pPr>
            <w:r w:rsidRPr="00B03322">
              <w:t>Staff resistance to change and lack of training</w:t>
            </w:r>
          </w:p>
        </w:tc>
        <w:tc>
          <w:tcPr>
            <w:tcW w:w="0" w:type="auto"/>
            <w:hideMark/>
          </w:tcPr>
          <w:p w14:paraId="5B62CCA6" w14:textId="77777777" w:rsidR="001510CC" w:rsidRPr="00B03322" w:rsidRDefault="001510CC" w:rsidP="00A71BAC">
            <w:pPr>
              <w:spacing w:after="160"/>
              <w:cnfStyle w:val="000000000000" w:firstRow="0" w:lastRow="0" w:firstColumn="0" w:lastColumn="0" w:oddVBand="0" w:evenVBand="0" w:oddHBand="0" w:evenHBand="0" w:firstRowFirstColumn="0" w:firstRowLastColumn="0" w:lastRowFirstColumn="0" w:lastRowLastColumn="0"/>
            </w:pPr>
            <w:r w:rsidRPr="00B03322">
              <w:t xml:space="preserve">Conduct training on new technologies and sustainability practices with </w:t>
            </w:r>
            <w:r w:rsidRPr="00B03322">
              <w:lastRenderedPageBreak/>
              <w:t>incentives for adoption</w:t>
            </w:r>
          </w:p>
        </w:tc>
        <w:tc>
          <w:tcPr>
            <w:tcW w:w="0" w:type="auto"/>
            <w:hideMark/>
          </w:tcPr>
          <w:p w14:paraId="7851DC96" w14:textId="77777777" w:rsidR="001510CC" w:rsidRPr="00B03322" w:rsidRDefault="001510CC" w:rsidP="00A71BAC">
            <w:pPr>
              <w:spacing w:after="160"/>
              <w:cnfStyle w:val="000000000000" w:firstRow="0" w:lastRow="0" w:firstColumn="0" w:lastColumn="0" w:oddVBand="0" w:evenVBand="0" w:oddHBand="0" w:evenHBand="0" w:firstRowFirstColumn="0" w:firstRowLastColumn="0" w:lastRowFirstColumn="0" w:lastRowLastColumn="0"/>
            </w:pPr>
            <w:r w:rsidRPr="00B03322">
              <w:lastRenderedPageBreak/>
              <w:t>Increased staff proficiency, engagement, and smooth transition to new systems</w:t>
            </w:r>
          </w:p>
        </w:tc>
        <w:tc>
          <w:tcPr>
            <w:tcW w:w="0" w:type="auto"/>
            <w:hideMark/>
          </w:tcPr>
          <w:p w14:paraId="77884FFD" w14:textId="77777777" w:rsidR="001510CC" w:rsidRPr="00B03322" w:rsidRDefault="001510CC" w:rsidP="00A71BAC">
            <w:pPr>
              <w:spacing w:after="160"/>
              <w:cnfStyle w:val="000000000000" w:firstRow="0" w:lastRow="0" w:firstColumn="0" w:lastColumn="0" w:oddVBand="0" w:evenVBand="0" w:oddHBand="0" w:evenHBand="0" w:firstRowFirstColumn="0" w:firstRowLastColumn="0" w:lastRowFirstColumn="0" w:lastRowLastColumn="0"/>
            </w:pPr>
            <w:r w:rsidRPr="00B03322">
              <w:t>6 months</w:t>
            </w:r>
          </w:p>
        </w:tc>
        <w:tc>
          <w:tcPr>
            <w:tcW w:w="0" w:type="auto"/>
            <w:hideMark/>
          </w:tcPr>
          <w:p w14:paraId="43719386" w14:textId="77777777" w:rsidR="001510CC" w:rsidRPr="00B03322" w:rsidRDefault="001510CC" w:rsidP="00A71BAC">
            <w:pPr>
              <w:spacing w:after="160"/>
              <w:cnfStyle w:val="000000000000" w:firstRow="0" w:lastRow="0" w:firstColumn="0" w:lastColumn="0" w:oddVBand="0" w:evenVBand="0" w:oddHBand="0" w:evenHBand="0" w:firstRowFirstColumn="0" w:firstRowLastColumn="0" w:lastRowFirstColumn="0" w:lastRowLastColumn="0"/>
            </w:pPr>
            <w:r w:rsidRPr="00B03322">
              <w:t>30/09/2025</w:t>
            </w:r>
          </w:p>
        </w:tc>
        <w:tc>
          <w:tcPr>
            <w:tcW w:w="0" w:type="auto"/>
            <w:hideMark/>
          </w:tcPr>
          <w:p w14:paraId="773543D5" w14:textId="77777777" w:rsidR="001510CC" w:rsidRPr="00B03322" w:rsidRDefault="001510CC" w:rsidP="00A71BAC">
            <w:pPr>
              <w:spacing w:after="160"/>
              <w:cnfStyle w:val="000000000000" w:firstRow="0" w:lastRow="0" w:firstColumn="0" w:lastColumn="0" w:oddVBand="0" w:evenVBand="0" w:oddHBand="0" w:evenHBand="0" w:firstRowFirstColumn="0" w:firstRowLastColumn="0" w:lastRowFirstColumn="0" w:lastRowLastColumn="0"/>
            </w:pPr>
            <w:r w:rsidRPr="00B03322">
              <w:t>£25,000</w:t>
            </w:r>
          </w:p>
        </w:tc>
      </w:tr>
      <w:tr w:rsidR="001C719B" w:rsidRPr="00B03322" w14:paraId="776A1683" w14:textId="77777777" w:rsidTr="00A71B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D294542" w14:textId="77777777" w:rsidR="001510CC" w:rsidRPr="00B03322" w:rsidRDefault="001510CC" w:rsidP="00A71BAC">
            <w:pPr>
              <w:spacing w:after="160"/>
            </w:pPr>
            <w:r w:rsidRPr="00B03322">
              <w:t>5</w:t>
            </w:r>
          </w:p>
        </w:tc>
        <w:tc>
          <w:tcPr>
            <w:tcW w:w="0" w:type="auto"/>
            <w:hideMark/>
          </w:tcPr>
          <w:p w14:paraId="03529F17" w14:textId="77777777" w:rsidR="001510CC" w:rsidRPr="00B03322" w:rsidRDefault="001510CC" w:rsidP="00A71BAC">
            <w:pPr>
              <w:spacing w:after="160"/>
              <w:cnfStyle w:val="000000100000" w:firstRow="0" w:lastRow="0" w:firstColumn="0" w:lastColumn="0" w:oddVBand="0" w:evenVBand="0" w:oddHBand="1" w:evenHBand="0" w:firstRowFirstColumn="0" w:firstRowLastColumn="0" w:lastRowFirstColumn="0" w:lastRowLastColumn="0"/>
            </w:pPr>
            <w:r w:rsidRPr="00B03322">
              <w:t>Absence of strong leadership and feedback mechanisms</w:t>
            </w:r>
          </w:p>
        </w:tc>
        <w:tc>
          <w:tcPr>
            <w:tcW w:w="0" w:type="auto"/>
            <w:hideMark/>
          </w:tcPr>
          <w:p w14:paraId="13ADEBFB" w14:textId="77777777" w:rsidR="001510CC" w:rsidRPr="00B03322" w:rsidRDefault="001510CC" w:rsidP="00A71BAC">
            <w:pPr>
              <w:spacing w:after="160"/>
              <w:cnfStyle w:val="000000100000" w:firstRow="0" w:lastRow="0" w:firstColumn="0" w:lastColumn="0" w:oddVBand="0" w:evenVBand="0" w:oddHBand="1" w:evenHBand="0" w:firstRowFirstColumn="0" w:firstRowLastColumn="0" w:lastRowFirstColumn="0" w:lastRowLastColumn="0"/>
            </w:pPr>
            <w:r w:rsidRPr="00B03322">
              <w:t>Establish a leadership task force and implement regular feedback loops</w:t>
            </w:r>
          </w:p>
        </w:tc>
        <w:tc>
          <w:tcPr>
            <w:tcW w:w="0" w:type="auto"/>
            <w:hideMark/>
          </w:tcPr>
          <w:p w14:paraId="1242BFA0" w14:textId="77777777" w:rsidR="001510CC" w:rsidRPr="00B03322" w:rsidRDefault="001510CC" w:rsidP="00A71BAC">
            <w:pPr>
              <w:spacing w:after="160"/>
              <w:cnfStyle w:val="000000100000" w:firstRow="0" w:lastRow="0" w:firstColumn="0" w:lastColumn="0" w:oddVBand="0" w:evenVBand="0" w:oddHBand="1" w:evenHBand="0" w:firstRowFirstColumn="0" w:firstRowLastColumn="0" w:lastRowFirstColumn="0" w:lastRowLastColumn="0"/>
            </w:pPr>
            <w:r w:rsidRPr="00B03322">
              <w:t>Continuous improvement in service delivery and employee morale</w:t>
            </w:r>
          </w:p>
        </w:tc>
        <w:tc>
          <w:tcPr>
            <w:tcW w:w="0" w:type="auto"/>
            <w:hideMark/>
          </w:tcPr>
          <w:p w14:paraId="25BE1386" w14:textId="77777777" w:rsidR="001510CC" w:rsidRPr="00B03322" w:rsidRDefault="001510CC" w:rsidP="00A71BAC">
            <w:pPr>
              <w:spacing w:after="160"/>
              <w:cnfStyle w:val="000000100000" w:firstRow="0" w:lastRow="0" w:firstColumn="0" w:lastColumn="0" w:oddVBand="0" w:evenVBand="0" w:oddHBand="1" w:evenHBand="0" w:firstRowFirstColumn="0" w:firstRowLastColumn="0" w:lastRowFirstColumn="0" w:lastRowLastColumn="0"/>
            </w:pPr>
            <w:r w:rsidRPr="00B03322">
              <w:t>Ongoing</w:t>
            </w:r>
          </w:p>
        </w:tc>
        <w:tc>
          <w:tcPr>
            <w:tcW w:w="0" w:type="auto"/>
            <w:hideMark/>
          </w:tcPr>
          <w:p w14:paraId="07FFD094" w14:textId="77777777" w:rsidR="001510CC" w:rsidRPr="00B03322" w:rsidRDefault="001510CC" w:rsidP="00A71BAC">
            <w:pPr>
              <w:spacing w:after="160"/>
              <w:cnfStyle w:val="000000100000" w:firstRow="0" w:lastRow="0" w:firstColumn="0" w:lastColumn="0" w:oddVBand="0" w:evenVBand="0" w:oddHBand="1" w:evenHBand="0" w:firstRowFirstColumn="0" w:firstRowLastColumn="0" w:lastRowFirstColumn="0" w:lastRowLastColumn="0"/>
            </w:pPr>
            <w:r w:rsidRPr="00B03322">
              <w:t>Continuous</w:t>
            </w:r>
          </w:p>
        </w:tc>
        <w:tc>
          <w:tcPr>
            <w:tcW w:w="0" w:type="auto"/>
            <w:hideMark/>
          </w:tcPr>
          <w:p w14:paraId="7BF16985" w14:textId="77777777" w:rsidR="001510CC" w:rsidRPr="00B03322" w:rsidRDefault="001510CC" w:rsidP="00A71BAC">
            <w:pPr>
              <w:spacing w:after="160"/>
              <w:cnfStyle w:val="000000100000" w:firstRow="0" w:lastRow="0" w:firstColumn="0" w:lastColumn="0" w:oddVBand="0" w:evenVBand="0" w:oddHBand="1" w:evenHBand="0" w:firstRowFirstColumn="0" w:firstRowLastColumn="0" w:lastRowFirstColumn="0" w:lastRowLastColumn="0"/>
            </w:pPr>
            <w:r w:rsidRPr="00B03322">
              <w:t>£15,000 per year</w:t>
            </w:r>
          </w:p>
        </w:tc>
      </w:tr>
      <w:tr w:rsidR="001510CC" w:rsidRPr="00B03322" w14:paraId="011E9810" w14:textId="77777777" w:rsidTr="00A71BAC">
        <w:tc>
          <w:tcPr>
            <w:cnfStyle w:val="001000000000" w:firstRow="0" w:lastRow="0" w:firstColumn="1" w:lastColumn="0" w:oddVBand="0" w:evenVBand="0" w:oddHBand="0" w:evenHBand="0" w:firstRowFirstColumn="0" w:firstRowLastColumn="0" w:lastRowFirstColumn="0" w:lastRowLastColumn="0"/>
            <w:tcW w:w="0" w:type="auto"/>
            <w:hideMark/>
          </w:tcPr>
          <w:p w14:paraId="3BEEA1E4" w14:textId="77777777" w:rsidR="001510CC" w:rsidRPr="00B03322" w:rsidRDefault="001510CC" w:rsidP="00A71BAC">
            <w:pPr>
              <w:spacing w:after="160"/>
            </w:pPr>
            <w:r w:rsidRPr="00B03322">
              <w:t>6</w:t>
            </w:r>
          </w:p>
        </w:tc>
        <w:tc>
          <w:tcPr>
            <w:tcW w:w="0" w:type="auto"/>
            <w:hideMark/>
          </w:tcPr>
          <w:p w14:paraId="4CC57CDF" w14:textId="77777777" w:rsidR="001510CC" w:rsidRPr="00B03322" w:rsidRDefault="001510CC" w:rsidP="00A71BAC">
            <w:pPr>
              <w:spacing w:after="160"/>
              <w:cnfStyle w:val="000000000000" w:firstRow="0" w:lastRow="0" w:firstColumn="0" w:lastColumn="0" w:oddVBand="0" w:evenVBand="0" w:oddHBand="0" w:evenHBand="0" w:firstRowFirstColumn="0" w:firstRowLastColumn="0" w:lastRowFirstColumn="0" w:lastRowLastColumn="0"/>
            </w:pPr>
            <w:r w:rsidRPr="00B03322">
              <w:t>Lack of green certifications and eco-conscious marketing</w:t>
            </w:r>
          </w:p>
        </w:tc>
        <w:tc>
          <w:tcPr>
            <w:tcW w:w="0" w:type="auto"/>
            <w:hideMark/>
          </w:tcPr>
          <w:p w14:paraId="4F545712" w14:textId="77777777" w:rsidR="001510CC" w:rsidRPr="00B03322" w:rsidRDefault="001510CC" w:rsidP="00A71BAC">
            <w:pPr>
              <w:spacing w:after="160"/>
              <w:cnfStyle w:val="000000000000" w:firstRow="0" w:lastRow="0" w:firstColumn="0" w:lastColumn="0" w:oddVBand="0" w:evenVBand="0" w:oddHBand="0" w:evenHBand="0" w:firstRowFirstColumn="0" w:firstRowLastColumn="0" w:lastRowFirstColumn="0" w:lastRowLastColumn="0"/>
            </w:pPr>
            <w:r w:rsidRPr="00B03322">
              <w:t xml:space="preserve">Apply for Green Key or </w:t>
            </w:r>
            <w:proofErr w:type="spellStart"/>
            <w:r w:rsidRPr="00B03322">
              <w:t>EarthCheck</w:t>
            </w:r>
            <w:proofErr w:type="spellEnd"/>
            <w:r w:rsidRPr="00B03322">
              <w:t xml:space="preserve"> certifications and launch marketing campaigns</w:t>
            </w:r>
          </w:p>
        </w:tc>
        <w:tc>
          <w:tcPr>
            <w:tcW w:w="0" w:type="auto"/>
            <w:hideMark/>
          </w:tcPr>
          <w:p w14:paraId="719D2221" w14:textId="77777777" w:rsidR="001510CC" w:rsidRPr="00B03322" w:rsidRDefault="001510CC" w:rsidP="00A71BAC">
            <w:pPr>
              <w:spacing w:after="160"/>
              <w:cnfStyle w:val="000000000000" w:firstRow="0" w:lastRow="0" w:firstColumn="0" w:lastColumn="0" w:oddVBand="0" w:evenVBand="0" w:oddHBand="0" w:evenHBand="0" w:firstRowFirstColumn="0" w:firstRowLastColumn="0" w:lastRowFirstColumn="0" w:lastRowLastColumn="0"/>
            </w:pPr>
            <w:r w:rsidRPr="00B03322">
              <w:t>Strengthened brand reputation and increased bookings from eco-conscious guests</w:t>
            </w:r>
          </w:p>
        </w:tc>
        <w:tc>
          <w:tcPr>
            <w:tcW w:w="0" w:type="auto"/>
            <w:hideMark/>
          </w:tcPr>
          <w:p w14:paraId="34334EF7" w14:textId="77777777" w:rsidR="001510CC" w:rsidRPr="00B03322" w:rsidRDefault="001510CC" w:rsidP="00A71BAC">
            <w:pPr>
              <w:spacing w:after="160"/>
              <w:cnfStyle w:val="000000000000" w:firstRow="0" w:lastRow="0" w:firstColumn="0" w:lastColumn="0" w:oddVBand="0" w:evenVBand="0" w:oddHBand="0" w:evenHBand="0" w:firstRowFirstColumn="0" w:firstRowLastColumn="0" w:lastRowFirstColumn="0" w:lastRowLastColumn="0"/>
            </w:pPr>
            <w:r w:rsidRPr="00B03322">
              <w:t>9 months</w:t>
            </w:r>
          </w:p>
        </w:tc>
        <w:tc>
          <w:tcPr>
            <w:tcW w:w="0" w:type="auto"/>
            <w:hideMark/>
          </w:tcPr>
          <w:p w14:paraId="2F6920B0" w14:textId="77777777" w:rsidR="001510CC" w:rsidRPr="00B03322" w:rsidRDefault="001510CC" w:rsidP="00A71BAC">
            <w:pPr>
              <w:spacing w:after="160"/>
              <w:cnfStyle w:val="000000000000" w:firstRow="0" w:lastRow="0" w:firstColumn="0" w:lastColumn="0" w:oddVBand="0" w:evenVBand="0" w:oddHBand="0" w:evenHBand="0" w:firstRowFirstColumn="0" w:firstRowLastColumn="0" w:lastRowFirstColumn="0" w:lastRowLastColumn="0"/>
            </w:pPr>
            <w:r w:rsidRPr="00B03322">
              <w:t>31/12/2025</w:t>
            </w:r>
          </w:p>
        </w:tc>
        <w:tc>
          <w:tcPr>
            <w:tcW w:w="0" w:type="auto"/>
            <w:hideMark/>
          </w:tcPr>
          <w:p w14:paraId="6F17DA4C" w14:textId="77777777" w:rsidR="001510CC" w:rsidRPr="00B03322" w:rsidRDefault="001510CC" w:rsidP="00A71BAC">
            <w:pPr>
              <w:spacing w:after="160"/>
              <w:cnfStyle w:val="000000000000" w:firstRow="0" w:lastRow="0" w:firstColumn="0" w:lastColumn="0" w:oddVBand="0" w:evenVBand="0" w:oddHBand="0" w:evenHBand="0" w:firstRowFirstColumn="0" w:firstRowLastColumn="0" w:lastRowFirstColumn="0" w:lastRowLastColumn="0"/>
            </w:pPr>
            <w:r w:rsidRPr="00B03322">
              <w:t>£30,000</w:t>
            </w:r>
          </w:p>
        </w:tc>
      </w:tr>
    </w:tbl>
    <w:p w14:paraId="6EFDC7A7" w14:textId="77777777" w:rsidR="001510CC" w:rsidRPr="00F2620A" w:rsidRDefault="001510CC" w:rsidP="00F2620A"/>
    <w:p w14:paraId="4044C548" w14:textId="77777777" w:rsidR="00D36877" w:rsidRDefault="00D36877" w:rsidP="00C52D09"/>
    <w:p w14:paraId="28D1205E" w14:textId="72363E92" w:rsidR="0017730D" w:rsidRDefault="0017730D" w:rsidP="0017730D">
      <w:pPr>
        <w:pStyle w:val="Heading1"/>
      </w:pPr>
      <w:bookmarkStart w:id="19" w:name="_Toc192598826"/>
      <w:r>
        <w:t>Conclusion</w:t>
      </w:r>
      <w:bookmarkEnd w:id="19"/>
      <w:r>
        <w:t xml:space="preserve"> </w:t>
      </w:r>
    </w:p>
    <w:p w14:paraId="7BB84E09" w14:textId="77777777" w:rsidR="00481247" w:rsidRDefault="00481247" w:rsidP="00481247">
      <w:r>
        <w:t xml:space="preserve">The aim of this report is to produce a comprehensive consultancy report analysing the internal and external business environment of the Balmoral Hotel focusing on </w:t>
      </w:r>
      <w:r w:rsidRPr="00112626">
        <w:t xml:space="preserve">Front of House Operations (Reception, Guest Services, </w:t>
      </w:r>
      <w:r>
        <w:t xml:space="preserve">check-in, check-out, </w:t>
      </w:r>
      <w:r w:rsidRPr="00112626">
        <w:t>Concierge)</w:t>
      </w:r>
      <w:r>
        <w:t xml:space="preserve"> to ensure financial sustainability amid growing operating costs. </w:t>
      </w:r>
    </w:p>
    <w:p w14:paraId="383D7858" w14:textId="07EE3630" w:rsidR="0017730D" w:rsidRPr="00437B0F" w:rsidRDefault="0017730D" w:rsidP="0017730D">
      <w:pPr>
        <w:tabs>
          <w:tab w:val="num" w:pos="720"/>
        </w:tabs>
      </w:pPr>
      <w:r>
        <w:t>The analysis included a range of analytical framework including S</w:t>
      </w:r>
      <w:r w:rsidRPr="0017730D">
        <w:t xml:space="preserve">TEEPLED </w:t>
      </w:r>
      <w:r>
        <w:t>a</w:t>
      </w:r>
      <w:r w:rsidRPr="0017730D">
        <w:t>nalysis</w:t>
      </w:r>
      <w:r>
        <w:t xml:space="preserve">, SWOT analysis and </w:t>
      </w:r>
      <w:r w:rsidRPr="0017730D">
        <w:t>McKinsey 7S Model</w:t>
      </w:r>
      <w:r>
        <w:t xml:space="preserve"> and found some specific</w:t>
      </w:r>
      <w:r w:rsidR="00481247">
        <w:t xml:space="preserve"> front of house</w:t>
      </w:r>
      <w:r>
        <w:t xml:space="preserve"> challenges including rising operational costs, i</w:t>
      </w:r>
      <w:r w:rsidRPr="0017730D">
        <w:t xml:space="preserve">mpact of </w:t>
      </w:r>
      <w:r>
        <w:t>t</w:t>
      </w:r>
      <w:r w:rsidRPr="0017730D">
        <w:t xml:space="preserve">ourism </w:t>
      </w:r>
      <w:r>
        <w:t>t</w:t>
      </w:r>
      <w:r w:rsidRPr="0017730D">
        <w:t xml:space="preserve">ax and </w:t>
      </w:r>
      <w:r>
        <w:t>e</w:t>
      </w:r>
      <w:r w:rsidRPr="0017730D">
        <w:t xml:space="preserve">conomic </w:t>
      </w:r>
      <w:r>
        <w:t>d</w:t>
      </w:r>
      <w:r w:rsidRPr="0017730D">
        <w:t>ownturn</w:t>
      </w:r>
      <w:r>
        <w:t>, and c</w:t>
      </w:r>
      <w:r w:rsidRPr="0017730D">
        <w:t xml:space="preserve">ompliance with </w:t>
      </w:r>
      <w:r>
        <w:t>p</w:t>
      </w:r>
      <w:r w:rsidRPr="0017730D">
        <w:t>ost-</w:t>
      </w:r>
      <w:r>
        <w:t>p</w:t>
      </w:r>
      <w:r w:rsidRPr="0017730D">
        <w:t xml:space="preserve">andemic </w:t>
      </w:r>
      <w:r>
        <w:t>h</w:t>
      </w:r>
      <w:r w:rsidRPr="0017730D">
        <w:t xml:space="preserve">ygiene and </w:t>
      </w:r>
      <w:r>
        <w:t>s</w:t>
      </w:r>
      <w:r w:rsidRPr="0017730D">
        <w:t xml:space="preserve">afety </w:t>
      </w:r>
      <w:r>
        <w:t>r</w:t>
      </w:r>
      <w:r w:rsidRPr="0017730D">
        <w:t>egulations</w:t>
      </w:r>
      <w:r>
        <w:t xml:space="preserve"> and c</w:t>
      </w:r>
      <w:r w:rsidRPr="0017730D">
        <w:t xml:space="preserve">hanging </w:t>
      </w:r>
      <w:r>
        <w:t>g</w:t>
      </w:r>
      <w:r w:rsidRPr="0017730D">
        <w:t xml:space="preserve">uest </w:t>
      </w:r>
      <w:r>
        <w:t>e</w:t>
      </w:r>
      <w:r w:rsidRPr="0017730D">
        <w:t xml:space="preserve">xpectations and </w:t>
      </w:r>
      <w:r>
        <w:t>s</w:t>
      </w:r>
      <w:r w:rsidRPr="0017730D">
        <w:t xml:space="preserve">ervice </w:t>
      </w:r>
      <w:r>
        <w:t>m</w:t>
      </w:r>
      <w:r w:rsidRPr="0017730D">
        <w:t xml:space="preserve">odel </w:t>
      </w:r>
      <w:r>
        <w:lastRenderedPageBreak/>
        <w:t>c</w:t>
      </w:r>
      <w:r w:rsidRPr="0017730D">
        <w:t>hallenges</w:t>
      </w:r>
      <w:r>
        <w:t>. Based on the analysis t</w:t>
      </w:r>
      <w:r w:rsidRPr="00437B0F">
        <w:t xml:space="preserve">he Balmoral Hotel </w:t>
      </w:r>
      <w:r w:rsidR="00481247">
        <w:t xml:space="preserve">front of house </w:t>
      </w:r>
      <w:r>
        <w:t>w</w:t>
      </w:r>
      <w:r w:rsidR="00481247">
        <w:t>as</w:t>
      </w:r>
      <w:r w:rsidRPr="00437B0F">
        <w:t xml:space="preserve"> given a set of recommendations</w:t>
      </w:r>
      <w:r>
        <w:t xml:space="preserve"> including </w:t>
      </w:r>
      <w:r w:rsidRPr="00437B0F">
        <w:t>Transforming the service model to embrace modern consumer expectations by incorporating AI-powered concierge services, mobile check-ins, and sustainable practices</w:t>
      </w:r>
      <w:r>
        <w:t xml:space="preserve">, </w:t>
      </w:r>
      <w:r w:rsidRPr="00437B0F">
        <w:t>Leveraging technology for operational efficiency and customer engagement, including smart room technology, mobile check-in/check-out, and automated pricing models</w:t>
      </w:r>
      <w:r>
        <w:t xml:space="preserve">, </w:t>
      </w:r>
      <w:r w:rsidRPr="00437B0F">
        <w:t>Revamping sustainability practices to appeal to eco-conscious consumers by implementing energy-efficient lighting, water-saving devices, and green certifications</w:t>
      </w:r>
      <w:r>
        <w:t xml:space="preserve"> and </w:t>
      </w:r>
      <w:r w:rsidRPr="00437B0F">
        <w:t>Investing in staff training and leadership development to ensure smooth adaptation to these changes through structured frameworks such as Kotter’s 8-Step Change Model and the ADKAR model.</w:t>
      </w:r>
    </w:p>
    <w:p w14:paraId="293E9B84" w14:textId="532A1ACC" w:rsidR="0017730D" w:rsidRPr="00437B0F" w:rsidRDefault="0017730D" w:rsidP="0017730D">
      <w:r>
        <w:t>Finally, a</w:t>
      </w:r>
      <w:r w:rsidRPr="00437B0F">
        <w:t>n action plan has been developed with specific steps, timelines, and budget allocations to implement these changes</w:t>
      </w:r>
      <w:r w:rsidR="00481247">
        <w:t xml:space="preserve"> in the front of house of the hotel</w:t>
      </w:r>
      <w:r w:rsidRPr="00437B0F">
        <w:t>. The Balmoral Hotel must align its historic charm with contemporary hospitality demands to maintain its market position, enhance operational efficiency, and secure long-term profitability in an evolving industry landscape.</w:t>
      </w:r>
    </w:p>
    <w:p w14:paraId="1ED7E372" w14:textId="77777777" w:rsidR="0017730D" w:rsidRDefault="0017730D" w:rsidP="00C52D09"/>
    <w:p w14:paraId="2A73B76F" w14:textId="77777777" w:rsidR="00D36877" w:rsidRDefault="00D36877" w:rsidP="00C52D09"/>
    <w:p w14:paraId="1CB48B25" w14:textId="77777777" w:rsidR="00D36877" w:rsidRDefault="00D36877" w:rsidP="00C52D09"/>
    <w:p w14:paraId="326CCF20" w14:textId="77777777" w:rsidR="00D36877" w:rsidRDefault="00D36877" w:rsidP="00C52D09"/>
    <w:p w14:paraId="6C301FEF" w14:textId="77777777" w:rsidR="00D36877" w:rsidRDefault="00D36877" w:rsidP="00C52D09"/>
    <w:p w14:paraId="539AEC60" w14:textId="77777777" w:rsidR="00D36877" w:rsidRDefault="00D36877" w:rsidP="00C52D09"/>
    <w:p w14:paraId="1AFC11D0" w14:textId="77777777" w:rsidR="00D36877" w:rsidRDefault="00D36877" w:rsidP="00C52D09"/>
    <w:p w14:paraId="792EF805" w14:textId="77777777" w:rsidR="00D36877" w:rsidRDefault="00D36877" w:rsidP="00C52D09"/>
    <w:p w14:paraId="52F85B69" w14:textId="77777777" w:rsidR="00D36877" w:rsidRDefault="00D36877" w:rsidP="00C52D09"/>
    <w:p w14:paraId="17D8899C" w14:textId="77777777" w:rsidR="00D36877" w:rsidRDefault="00D36877" w:rsidP="00C52D09"/>
    <w:p w14:paraId="211763EA" w14:textId="77777777" w:rsidR="00D36877" w:rsidRDefault="00D36877" w:rsidP="00C52D09"/>
    <w:p w14:paraId="343DF995" w14:textId="77777777" w:rsidR="00D36877" w:rsidRDefault="00D36877" w:rsidP="00C52D09"/>
    <w:p w14:paraId="34166C04" w14:textId="77777777" w:rsidR="001510CC" w:rsidRDefault="001510CC" w:rsidP="00C52D09"/>
    <w:p w14:paraId="73D6F3C3" w14:textId="77777777" w:rsidR="001510CC" w:rsidRDefault="001510CC" w:rsidP="00C52D09"/>
    <w:p w14:paraId="2EF30429" w14:textId="77777777" w:rsidR="001510CC" w:rsidRDefault="001510CC" w:rsidP="00C52D09"/>
    <w:p w14:paraId="028BAA3F" w14:textId="77777777" w:rsidR="001510CC" w:rsidRDefault="001510CC" w:rsidP="00C52D09"/>
    <w:p w14:paraId="65F885D7" w14:textId="77777777" w:rsidR="00C52D09" w:rsidRDefault="00C52D09" w:rsidP="00C52D09"/>
    <w:p w14:paraId="66D592FE" w14:textId="77777777" w:rsidR="00A93C2A" w:rsidRDefault="00A93C2A" w:rsidP="00606476"/>
    <w:p w14:paraId="655B1BF8" w14:textId="5B85EBEE" w:rsidR="00A93C2A" w:rsidRDefault="00A93C2A" w:rsidP="00A93C2A">
      <w:pPr>
        <w:pStyle w:val="Heading1"/>
      </w:pPr>
      <w:bookmarkStart w:id="20" w:name="_Toc192598827"/>
      <w:r>
        <w:t>Reference</w:t>
      </w:r>
      <w:bookmarkEnd w:id="20"/>
      <w:r>
        <w:t xml:space="preserve"> </w:t>
      </w:r>
    </w:p>
    <w:p w14:paraId="05CB88E9" w14:textId="07DEC357" w:rsidR="00A93C2A" w:rsidRDefault="00A93C2A" w:rsidP="00A93C2A">
      <w:r w:rsidRPr="00A93C2A">
        <w:t>www.roccofortehotels.com. (</w:t>
      </w:r>
      <w:r>
        <w:t>2024</w:t>
      </w:r>
      <w:r w:rsidRPr="00A93C2A">
        <w:t>). </w:t>
      </w:r>
      <w:r w:rsidRPr="00A93C2A">
        <w:rPr>
          <w:i/>
          <w:iCs/>
        </w:rPr>
        <w:t>The Balmoral Hotel - Luxury Hotels in Edinburgh - Rocco Forte</w:t>
      </w:r>
      <w:r w:rsidRPr="00A93C2A">
        <w:t xml:space="preserve">. [online] Available at: </w:t>
      </w:r>
      <w:hyperlink r:id="rId9" w:history="1">
        <w:r w:rsidRPr="00A93C2A">
          <w:rPr>
            <w:rStyle w:val="Hyperlink"/>
          </w:rPr>
          <w:t>https://www.roccofortehotels.com/hotels-and-resorts/the-balmoral-hotel/</w:t>
        </w:r>
      </w:hyperlink>
      <w:r w:rsidRPr="00A93C2A">
        <w:t>.</w:t>
      </w:r>
    </w:p>
    <w:p w14:paraId="3354DD8B" w14:textId="31AF82E2" w:rsidR="00A93C2A" w:rsidRDefault="00A93C2A" w:rsidP="00A93C2A">
      <w:r w:rsidRPr="00A93C2A">
        <w:t>Raven, R. (</w:t>
      </w:r>
      <w:r>
        <w:t>2024</w:t>
      </w:r>
      <w:r w:rsidRPr="00A93C2A">
        <w:t>). </w:t>
      </w:r>
      <w:r w:rsidRPr="00A93C2A">
        <w:rPr>
          <w:i/>
          <w:iCs/>
        </w:rPr>
        <w:t>The Balmoral Hotel Is A Historical Treasure In The Heart Of Edinburgh</w:t>
      </w:r>
      <w:r w:rsidRPr="00A93C2A">
        <w:t xml:space="preserve">. [online] Forbes. Available at: </w:t>
      </w:r>
      <w:hyperlink r:id="rId10" w:history="1">
        <w:r w:rsidR="00502248" w:rsidRPr="00A93C2A">
          <w:rPr>
            <w:rStyle w:val="Hyperlink"/>
          </w:rPr>
          <w:t>https://www.forbes.com/sites/robinraven/2024/07/09/the-balmoral-hotel-is-a-historic-treasure-in-the-heart-of-edinburgh/</w:t>
        </w:r>
      </w:hyperlink>
      <w:r w:rsidRPr="00A93C2A">
        <w:t>.</w:t>
      </w:r>
    </w:p>
    <w:p w14:paraId="6680EB26" w14:textId="77777777" w:rsidR="00502248" w:rsidRDefault="00502248" w:rsidP="00502248">
      <w:r w:rsidRPr="00502248">
        <w:t>Erb, J.P. (2024). </w:t>
      </w:r>
      <w:r w:rsidRPr="00502248">
        <w:rPr>
          <w:i/>
          <w:iCs/>
        </w:rPr>
        <w:t>Review: Balmoral hotel, a Rocco Forte gem in the heart of Edinburgh</w:t>
      </w:r>
      <w:r w:rsidRPr="00502248">
        <w:t>. [online] Business Insider. Available at: https://www.businessinsider.com/balmoral-hotel-rocco-forte-edinburgh-scotland-review-2024-5 [Accessed 8 Mar. 2025].</w:t>
      </w:r>
    </w:p>
    <w:p w14:paraId="11E8B936" w14:textId="5F79EE96" w:rsidR="006F3FC3" w:rsidRDefault="006F3FC3" w:rsidP="00502248">
      <w:r w:rsidRPr="006F3FC3">
        <w:t xml:space="preserve">Ashton, M., &amp; </w:t>
      </w:r>
      <w:proofErr w:type="spellStart"/>
      <w:r w:rsidRPr="006F3FC3">
        <w:t>Filimonau</w:t>
      </w:r>
      <w:proofErr w:type="spellEnd"/>
      <w:r w:rsidRPr="006F3FC3">
        <w:t>, V. (2025). “Esprit de B Corps”: The rapid increase in B Corp accreditations across UK hospitality companies—a viewpoint on their collective potential and a future research agenda. </w:t>
      </w:r>
      <w:r w:rsidRPr="006F3FC3">
        <w:rPr>
          <w:i/>
          <w:iCs/>
        </w:rPr>
        <w:t>Research in Hospitality Management</w:t>
      </w:r>
      <w:r w:rsidRPr="006F3FC3">
        <w:t>, </w:t>
      </w:r>
      <w:r w:rsidRPr="006F3FC3">
        <w:rPr>
          <w:i/>
          <w:iCs/>
        </w:rPr>
        <w:t>15</w:t>
      </w:r>
      <w:r w:rsidRPr="006F3FC3">
        <w:t>(1), 33-37.</w:t>
      </w:r>
    </w:p>
    <w:p w14:paraId="40887445" w14:textId="0675F6C6" w:rsidR="007358B6" w:rsidRDefault="007358B6" w:rsidP="00502248">
      <w:r w:rsidRPr="007358B6">
        <w:t xml:space="preserve">Aksoy, L., Choi, S., </w:t>
      </w:r>
      <w:proofErr w:type="spellStart"/>
      <w:r w:rsidRPr="007358B6">
        <w:t>Dogru</w:t>
      </w:r>
      <w:proofErr w:type="spellEnd"/>
      <w:r w:rsidRPr="007358B6">
        <w:t xml:space="preserve">, T., </w:t>
      </w:r>
      <w:proofErr w:type="spellStart"/>
      <w:r w:rsidRPr="007358B6">
        <w:t>Keiningham</w:t>
      </w:r>
      <w:proofErr w:type="spellEnd"/>
      <w:r w:rsidRPr="007358B6">
        <w:t>, T., Lorenz, M., Rubin, D., &amp; Tracey, J. B. (2022). Global trends in hospitality. </w:t>
      </w:r>
      <w:r w:rsidRPr="007358B6">
        <w:rPr>
          <w:i/>
          <w:iCs/>
        </w:rPr>
        <w:t>Journal of Business Research</w:t>
      </w:r>
      <w:r w:rsidRPr="007358B6">
        <w:t>, </w:t>
      </w:r>
      <w:r w:rsidRPr="007358B6">
        <w:rPr>
          <w:i/>
          <w:iCs/>
        </w:rPr>
        <w:t>142</w:t>
      </w:r>
      <w:r w:rsidRPr="007358B6">
        <w:t>, 957-973.</w:t>
      </w:r>
    </w:p>
    <w:p w14:paraId="4D70A666" w14:textId="13D86EDE" w:rsidR="007358B6" w:rsidRDefault="007358B6" w:rsidP="00502248">
      <w:proofErr w:type="spellStart"/>
      <w:r w:rsidRPr="007358B6">
        <w:t>Calinaud</w:t>
      </w:r>
      <w:proofErr w:type="spellEnd"/>
      <w:r w:rsidRPr="007358B6">
        <w:t xml:space="preserve">, V., </w:t>
      </w:r>
      <w:proofErr w:type="spellStart"/>
      <w:r w:rsidRPr="007358B6">
        <w:t>Kokkranikal</w:t>
      </w:r>
      <w:proofErr w:type="spellEnd"/>
      <w:r w:rsidRPr="007358B6">
        <w:t xml:space="preserve">, J., &amp; </w:t>
      </w:r>
      <w:proofErr w:type="spellStart"/>
      <w:r w:rsidRPr="007358B6">
        <w:t>Gebbels</w:t>
      </w:r>
      <w:proofErr w:type="spellEnd"/>
      <w:r w:rsidRPr="007358B6">
        <w:t>, M. (2021). Career advancement for women in the British hospitality industry: The enabling factors. </w:t>
      </w:r>
      <w:r w:rsidRPr="007358B6">
        <w:rPr>
          <w:i/>
          <w:iCs/>
        </w:rPr>
        <w:t>Work, Employment and Society</w:t>
      </w:r>
      <w:r w:rsidRPr="007358B6">
        <w:t>, </w:t>
      </w:r>
      <w:r w:rsidRPr="007358B6">
        <w:rPr>
          <w:i/>
          <w:iCs/>
        </w:rPr>
        <w:t>35</w:t>
      </w:r>
      <w:r w:rsidRPr="007358B6">
        <w:t>(4), 677-695.</w:t>
      </w:r>
    </w:p>
    <w:p w14:paraId="565A92C8" w14:textId="77777777" w:rsidR="005C7B0F" w:rsidRPr="005C7B0F" w:rsidRDefault="005C7B0F" w:rsidP="005C7B0F">
      <w:proofErr w:type="spellStart"/>
      <w:r w:rsidRPr="005C7B0F">
        <w:lastRenderedPageBreak/>
        <w:t>Ntounis</w:t>
      </w:r>
      <w:proofErr w:type="spellEnd"/>
      <w:r w:rsidRPr="005C7B0F">
        <w:t xml:space="preserve">, N., Parker, C., Skinner, H., Steadman, C., &amp; </w:t>
      </w:r>
      <w:proofErr w:type="spellStart"/>
      <w:r w:rsidRPr="005C7B0F">
        <w:t>Warnaby</w:t>
      </w:r>
      <w:proofErr w:type="spellEnd"/>
      <w:r w:rsidRPr="005C7B0F">
        <w:t>, G. (2022). Tourism and Hospitality industry resilience during the Covid-19 pandemic: Evidence from England. </w:t>
      </w:r>
      <w:r w:rsidRPr="005C7B0F">
        <w:rPr>
          <w:i/>
          <w:iCs/>
        </w:rPr>
        <w:t>Current Issues in Tourism</w:t>
      </w:r>
      <w:r w:rsidRPr="005C7B0F">
        <w:t>, </w:t>
      </w:r>
      <w:r w:rsidRPr="005C7B0F">
        <w:rPr>
          <w:i/>
          <w:iCs/>
        </w:rPr>
        <w:t>25</w:t>
      </w:r>
      <w:r w:rsidRPr="005C7B0F">
        <w:t>(1), 46-59.</w:t>
      </w:r>
    </w:p>
    <w:p w14:paraId="6BBDE915" w14:textId="77777777" w:rsidR="005C7B0F" w:rsidRPr="005C7B0F" w:rsidRDefault="005C7B0F" w:rsidP="005C7B0F">
      <w:proofErr w:type="spellStart"/>
      <w:r w:rsidRPr="005C7B0F">
        <w:t>Beliak</w:t>
      </w:r>
      <w:proofErr w:type="spellEnd"/>
      <w:r w:rsidRPr="005C7B0F">
        <w:t>, A. (2023). Economic interpretation of the definition of" hospitality": the experience of the United Kingdom. </w:t>
      </w:r>
      <w:r w:rsidRPr="005C7B0F">
        <w:rPr>
          <w:i/>
          <w:iCs/>
        </w:rPr>
        <w:t>Collection of scientific papers «SCIENTIA»</w:t>
      </w:r>
      <w:r w:rsidRPr="005C7B0F">
        <w:t>, (February 24, 2023; Singapore, Singapore), 13-15.</w:t>
      </w:r>
    </w:p>
    <w:p w14:paraId="6FA3B014" w14:textId="77777777" w:rsidR="005C7B0F" w:rsidRDefault="005C7B0F" w:rsidP="005C7B0F">
      <w:r w:rsidRPr="005C7B0F">
        <w:t>Li, Y., Yao, J., &amp; Chen, J. (2021). The negative effect of scarcity cues on consumer purchase decisions in the hospitality industry during the COVID-19 pandemic. </w:t>
      </w:r>
      <w:r w:rsidRPr="005C7B0F">
        <w:rPr>
          <w:i/>
          <w:iCs/>
        </w:rPr>
        <w:t>International Journal of Hospitality Management</w:t>
      </w:r>
      <w:r w:rsidRPr="005C7B0F">
        <w:t>, </w:t>
      </w:r>
      <w:r w:rsidRPr="005C7B0F">
        <w:rPr>
          <w:i/>
          <w:iCs/>
        </w:rPr>
        <w:t>94</w:t>
      </w:r>
      <w:r w:rsidRPr="005C7B0F">
        <w:t>, 102815.</w:t>
      </w:r>
    </w:p>
    <w:p w14:paraId="2F1B1A39" w14:textId="77777777" w:rsidR="00C52D09" w:rsidRPr="00C52D09" w:rsidRDefault="00C52D09" w:rsidP="00C52D09">
      <w:r w:rsidRPr="00C52D09">
        <w:t xml:space="preserve">Tan, Y., &amp; </w:t>
      </w:r>
      <w:proofErr w:type="spellStart"/>
      <w:r w:rsidRPr="00C52D09">
        <w:t>Despotis</w:t>
      </w:r>
      <w:proofErr w:type="spellEnd"/>
      <w:r w:rsidRPr="00C52D09">
        <w:t>, D. (2021). Investigation of efficiency in the UK hotel industry: A network data envelopment analysis approach. </w:t>
      </w:r>
      <w:r w:rsidRPr="00C52D09">
        <w:rPr>
          <w:i/>
          <w:iCs/>
        </w:rPr>
        <w:t>International Journal of Contemporary Hospitality Management</w:t>
      </w:r>
      <w:r w:rsidRPr="00C52D09">
        <w:t>, </w:t>
      </w:r>
      <w:r w:rsidRPr="00C52D09">
        <w:rPr>
          <w:i/>
          <w:iCs/>
        </w:rPr>
        <w:t>33</w:t>
      </w:r>
      <w:r w:rsidRPr="00C52D09">
        <w:t>(3), 1080-1104.</w:t>
      </w:r>
    </w:p>
    <w:p w14:paraId="3DC9C34A" w14:textId="77777777" w:rsidR="00C52D09" w:rsidRPr="00C52D09" w:rsidRDefault="00C52D09" w:rsidP="00C52D09">
      <w:proofErr w:type="spellStart"/>
      <w:r w:rsidRPr="00C52D09">
        <w:t>UKHospitality</w:t>
      </w:r>
      <w:proofErr w:type="spellEnd"/>
      <w:r w:rsidRPr="00C52D09">
        <w:t>. (2024). </w:t>
      </w:r>
      <w:r w:rsidRPr="00C52D09">
        <w:rPr>
          <w:i/>
          <w:iCs/>
        </w:rPr>
        <w:t>National Living Wage increase - April 2024</w:t>
      </w:r>
      <w:r w:rsidRPr="00C52D09">
        <w:t xml:space="preserve">. [online] Available at: </w:t>
      </w:r>
      <w:hyperlink r:id="rId11" w:history="1">
        <w:r w:rsidRPr="00C52D09">
          <w:rPr>
            <w:rStyle w:val="Hyperlink"/>
          </w:rPr>
          <w:t>https://www.ukhospitality.org.uk/guidance/national-living-wage-increase-april-2024/</w:t>
        </w:r>
      </w:hyperlink>
      <w:r w:rsidRPr="00C52D09">
        <w:t>.</w:t>
      </w:r>
    </w:p>
    <w:p w14:paraId="0055CBC6" w14:textId="77777777" w:rsidR="00C52D09" w:rsidRPr="00C52D09" w:rsidRDefault="00C52D09" w:rsidP="00C52D09">
      <w:r w:rsidRPr="00C52D09">
        <w:t xml:space="preserve">‌Office for National Statistics. (2024). </w:t>
      </w:r>
      <w:r w:rsidRPr="00C52D09">
        <w:rPr>
          <w:i/>
          <w:iCs/>
        </w:rPr>
        <w:t>Employee earnings in the UK: 2024</w:t>
      </w:r>
      <w:r w:rsidRPr="00C52D09">
        <w:t xml:space="preserve">. Annual Survey of Hours and Earnings. Retrieved from </w:t>
      </w:r>
      <w:hyperlink r:id="rId12" w:tgtFrame="_new" w:history="1">
        <w:r w:rsidRPr="00C52D09">
          <w:rPr>
            <w:rStyle w:val="Hyperlink"/>
          </w:rPr>
          <w:t>https://www.ons.gov.uk/employmentandlabourmarket/peopleinwork/earningsandworkinghours/bulletins/annualsurveyofhoursandearnings/2024</w:t>
        </w:r>
      </w:hyperlink>
    </w:p>
    <w:p w14:paraId="76770EE4" w14:textId="77777777" w:rsidR="00C52D09" w:rsidRPr="00C52D09" w:rsidRDefault="00C52D09" w:rsidP="00C52D09">
      <w:r w:rsidRPr="00C52D09">
        <w:t xml:space="preserve">Altan, M. U., Yenilmez, M. I., </w:t>
      </w:r>
      <w:proofErr w:type="spellStart"/>
      <w:r w:rsidRPr="00C52D09">
        <w:t>Altinkoz</w:t>
      </w:r>
      <w:proofErr w:type="spellEnd"/>
      <w:r w:rsidRPr="00C52D09">
        <w:t xml:space="preserve">, O., &amp; </w:t>
      </w:r>
      <w:proofErr w:type="spellStart"/>
      <w:r w:rsidRPr="00C52D09">
        <w:t>Bağçe</w:t>
      </w:r>
      <w:proofErr w:type="spellEnd"/>
      <w:r w:rsidRPr="00C52D09">
        <w:t>, S. (2024). </w:t>
      </w:r>
      <w:r w:rsidRPr="00C52D09">
        <w:rPr>
          <w:i/>
          <w:iCs/>
        </w:rPr>
        <w:t>Identity Economics</w:t>
      </w:r>
      <w:r w:rsidRPr="00C52D09">
        <w:t>.</w:t>
      </w:r>
    </w:p>
    <w:p w14:paraId="50834839" w14:textId="77777777" w:rsidR="00C52D09" w:rsidRPr="00C52D09" w:rsidRDefault="00C52D09" w:rsidP="00C52D09">
      <w:r w:rsidRPr="00C52D09">
        <w:t>Antonova, A. (2023). State-dependent pricing and cost-push inflation in a production network economy. In </w:t>
      </w:r>
      <w:r w:rsidRPr="00C52D09">
        <w:rPr>
          <w:i/>
          <w:iCs/>
        </w:rPr>
        <w:t xml:space="preserve">Manuscript, Aix-Marseille Univ. https://www. </w:t>
      </w:r>
      <w:proofErr w:type="spellStart"/>
      <w:r w:rsidRPr="00C52D09">
        <w:rPr>
          <w:i/>
          <w:iCs/>
        </w:rPr>
        <w:t>ecb</w:t>
      </w:r>
      <w:proofErr w:type="spellEnd"/>
      <w:r w:rsidRPr="00C52D09">
        <w:rPr>
          <w:i/>
          <w:iCs/>
        </w:rPr>
        <w:t xml:space="preserve">. </w:t>
      </w:r>
      <w:proofErr w:type="spellStart"/>
      <w:r w:rsidRPr="00C52D09">
        <w:rPr>
          <w:i/>
          <w:iCs/>
        </w:rPr>
        <w:t>europa</w:t>
      </w:r>
      <w:proofErr w:type="spellEnd"/>
      <w:r w:rsidRPr="00C52D09">
        <w:rPr>
          <w:i/>
          <w:iCs/>
        </w:rPr>
        <w:t>. eu/press/conferences/shared/pdf/20231004_mon_pol_conference/Antonova_paper. pdf</w:t>
      </w:r>
      <w:r w:rsidRPr="00C52D09">
        <w:t>.</w:t>
      </w:r>
    </w:p>
    <w:p w14:paraId="5776A39F" w14:textId="77777777" w:rsidR="00C52D09" w:rsidRPr="00C52D09" w:rsidRDefault="00C52D09" w:rsidP="00C52D09">
      <w:r w:rsidRPr="00C52D09">
        <w:t>O’Donovan, N. (2023). Demand, dysfunction and distribution: The UK growth model from neoliberalism to the knowledge economy. </w:t>
      </w:r>
      <w:r w:rsidRPr="00C52D09">
        <w:rPr>
          <w:i/>
          <w:iCs/>
        </w:rPr>
        <w:t>The British Journal of Politics and International Relations</w:t>
      </w:r>
      <w:r w:rsidRPr="00C52D09">
        <w:t>, </w:t>
      </w:r>
      <w:r w:rsidRPr="00C52D09">
        <w:rPr>
          <w:i/>
          <w:iCs/>
        </w:rPr>
        <w:t>25</w:t>
      </w:r>
      <w:r w:rsidRPr="00C52D09">
        <w:t>(1), 178-196.</w:t>
      </w:r>
    </w:p>
    <w:p w14:paraId="7D7000B2" w14:textId="77777777" w:rsidR="00C52D09" w:rsidRPr="00C52D09" w:rsidRDefault="00C52D09" w:rsidP="00C52D09">
      <w:r w:rsidRPr="00C52D09">
        <w:lastRenderedPageBreak/>
        <w:t xml:space="preserve">Sann, R., Lai, P. C., Liaw, S. Y., &amp; Chen, C. T. (2022). Predicting online complaining </w:t>
      </w:r>
      <w:proofErr w:type="spellStart"/>
      <w:r w:rsidRPr="00C52D09">
        <w:t>behavior</w:t>
      </w:r>
      <w:proofErr w:type="spellEnd"/>
      <w:r w:rsidRPr="00C52D09">
        <w:t xml:space="preserve"> in the hospitality industry: Application of big data analytics to online reviews. </w:t>
      </w:r>
      <w:r w:rsidRPr="00C52D09">
        <w:rPr>
          <w:i/>
          <w:iCs/>
        </w:rPr>
        <w:t>Sustainability</w:t>
      </w:r>
      <w:r w:rsidRPr="00C52D09">
        <w:t>, </w:t>
      </w:r>
      <w:r w:rsidRPr="00C52D09">
        <w:rPr>
          <w:i/>
          <w:iCs/>
        </w:rPr>
        <w:t>14</w:t>
      </w:r>
      <w:r w:rsidRPr="00C52D09">
        <w:t>(3), 1800.</w:t>
      </w:r>
    </w:p>
    <w:p w14:paraId="4CD7A91F" w14:textId="77777777" w:rsidR="00C52D09" w:rsidRDefault="00C52D09" w:rsidP="00C52D09">
      <w:r w:rsidRPr="00C52D09">
        <w:t xml:space="preserve">Meira, J. V. D. S., </w:t>
      </w:r>
      <w:proofErr w:type="spellStart"/>
      <w:r w:rsidRPr="00C52D09">
        <w:t>Hancer</w:t>
      </w:r>
      <w:proofErr w:type="spellEnd"/>
      <w:r w:rsidRPr="00C52D09">
        <w:t>, M., Anjos, S. J. G. D., &amp; Eves, A. (2023). Human resources practices and employee motivation in the hospitality industry: A cross-cultural research. </w:t>
      </w:r>
      <w:r w:rsidRPr="00C52D09">
        <w:rPr>
          <w:i/>
          <w:iCs/>
        </w:rPr>
        <w:t>Tourism and hospitality management</w:t>
      </w:r>
      <w:r w:rsidRPr="00C52D09">
        <w:t>, </w:t>
      </w:r>
      <w:r w:rsidRPr="00C52D09">
        <w:rPr>
          <w:i/>
          <w:iCs/>
        </w:rPr>
        <w:t>29</w:t>
      </w:r>
      <w:r w:rsidRPr="00C52D09">
        <w:t>(2), 157-167.</w:t>
      </w:r>
    </w:p>
    <w:p w14:paraId="0A4EE189" w14:textId="77777777" w:rsidR="00D36877" w:rsidRDefault="00D36877" w:rsidP="00D36877">
      <w:r w:rsidRPr="00D36877">
        <w:t xml:space="preserve">Georgiadou, E., </w:t>
      </w:r>
      <w:proofErr w:type="spellStart"/>
      <w:r w:rsidRPr="00D36877">
        <w:t>Siakas</w:t>
      </w:r>
      <w:proofErr w:type="spellEnd"/>
      <w:r w:rsidRPr="00D36877">
        <w:t xml:space="preserve">, K., Berki, E., </w:t>
      </w:r>
      <w:proofErr w:type="spellStart"/>
      <w:r w:rsidRPr="00D36877">
        <w:t>Estdale</w:t>
      </w:r>
      <w:proofErr w:type="spellEnd"/>
      <w:r w:rsidRPr="00D36877">
        <w:t xml:space="preserve">, J., </w:t>
      </w:r>
      <w:proofErr w:type="spellStart"/>
      <w:r w:rsidRPr="00D36877">
        <w:t>Rahanu</w:t>
      </w:r>
      <w:proofErr w:type="spellEnd"/>
      <w:r w:rsidRPr="00D36877">
        <w:t xml:space="preserve">, H., Ross, M., &amp; </w:t>
      </w:r>
      <w:proofErr w:type="spellStart"/>
      <w:r w:rsidRPr="00D36877">
        <w:t>Messnarz</w:t>
      </w:r>
      <w:proofErr w:type="spellEnd"/>
      <w:r w:rsidRPr="00D36877">
        <w:t>, R. (2021). A multidimensional review and extension of the SPI manifesto using STEEPLED analysis: an expert validation. In </w:t>
      </w:r>
      <w:r w:rsidRPr="00D36877">
        <w:rPr>
          <w:i/>
          <w:iCs/>
        </w:rPr>
        <w:t>European Conference on Software Process Improvement</w:t>
      </w:r>
      <w:r w:rsidRPr="00D36877">
        <w:t> (pp. 181-208). Cham: Springer International Publishing.</w:t>
      </w:r>
    </w:p>
    <w:p w14:paraId="74917F3B" w14:textId="77777777" w:rsidR="00D36877" w:rsidRPr="00D36877" w:rsidRDefault="00D36877" w:rsidP="00D36877">
      <w:r w:rsidRPr="00D36877">
        <w:t>Jain, V., Wirtz, J., Salunke, P., Nunkoo, R., &amp; Sharma, A. (2023). Luxury hospitality: A systematic literature review and research agenda. </w:t>
      </w:r>
      <w:r w:rsidRPr="00D36877">
        <w:rPr>
          <w:i/>
          <w:iCs/>
        </w:rPr>
        <w:t>International Journal of Hospitality Management</w:t>
      </w:r>
      <w:r w:rsidRPr="00D36877">
        <w:t>, </w:t>
      </w:r>
      <w:r w:rsidRPr="00D36877">
        <w:rPr>
          <w:i/>
          <w:iCs/>
        </w:rPr>
        <w:t>115</w:t>
      </w:r>
      <w:r w:rsidRPr="00D36877">
        <w:t>, 103597.</w:t>
      </w:r>
    </w:p>
    <w:p w14:paraId="0CCAF4DF" w14:textId="77777777" w:rsidR="00D36877" w:rsidRDefault="00D36877" w:rsidP="00D36877">
      <w:r w:rsidRPr="00D36877">
        <w:t xml:space="preserve">Coelho, V., Brandão, F., &amp; Costa, R. (2022). Luxury Versus ‘Affordable </w:t>
      </w:r>
      <w:proofErr w:type="spellStart"/>
      <w:r w:rsidRPr="00D36877">
        <w:t>Luxury’Hotels</w:t>
      </w:r>
      <w:proofErr w:type="spellEnd"/>
      <w:r w:rsidRPr="00D36877">
        <w:t>: An Exploratory Analysis of Their Attributes Through Online Reviews. In </w:t>
      </w:r>
      <w:r w:rsidRPr="00D36877">
        <w:rPr>
          <w:i/>
          <w:iCs/>
        </w:rPr>
        <w:t>Advances in Tourism, Technology and Systems: Selected Papers from ICOTTS 2021, Volume 2</w:t>
      </w:r>
      <w:r w:rsidRPr="00D36877">
        <w:t> (pp. 267-281). Singapore: Springer Nature Singapore.</w:t>
      </w:r>
    </w:p>
    <w:p w14:paraId="33F0D4D1" w14:textId="77777777" w:rsidR="00993C3F" w:rsidRPr="00993C3F" w:rsidRDefault="00993C3F" w:rsidP="00993C3F">
      <w:r w:rsidRPr="00993C3F">
        <w:t>Milosh, P. (2023). Evolving Preferences: Understanding Contemporary Luxury Hotel Guests.</w:t>
      </w:r>
    </w:p>
    <w:p w14:paraId="39211B63" w14:textId="77777777" w:rsidR="00993C3F" w:rsidRPr="00993C3F" w:rsidRDefault="00993C3F" w:rsidP="00993C3F">
      <w:r w:rsidRPr="00993C3F">
        <w:t>Bharwani, S., &amp; Mathews, D. (2021). Techno-business strategies for enhancing guest experience in luxury hotels: a managerial perspective. </w:t>
      </w:r>
      <w:r w:rsidRPr="00993C3F">
        <w:rPr>
          <w:i/>
          <w:iCs/>
        </w:rPr>
        <w:t>Worldwide Hospitality and Tourism Themes</w:t>
      </w:r>
      <w:r w:rsidRPr="00993C3F">
        <w:t>, </w:t>
      </w:r>
      <w:r w:rsidRPr="00993C3F">
        <w:rPr>
          <w:i/>
          <w:iCs/>
        </w:rPr>
        <w:t>13</w:t>
      </w:r>
      <w:r w:rsidRPr="00993C3F">
        <w:t>(2), 168-185.</w:t>
      </w:r>
    </w:p>
    <w:p w14:paraId="4624670D" w14:textId="77777777" w:rsidR="00993C3F" w:rsidRDefault="00993C3F" w:rsidP="00993C3F">
      <w:r w:rsidRPr="00993C3F">
        <w:t xml:space="preserve">Pereira, V., Silva, G. M., &amp; Dias, Á. (2021). Sustainability practices in hospitality: Case study of a luxury hotel in </w:t>
      </w:r>
      <w:proofErr w:type="spellStart"/>
      <w:r w:rsidRPr="00993C3F">
        <w:t>Arrábida</w:t>
      </w:r>
      <w:proofErr w:type="spellEnd"/>
      <w:r w:rsidRPr="00993C3F">
        <w:t xml:space="preserve"> Natural Park. </w:t>
      </w:r>
      <w:r w:rsidRPr="00993C3F">
        <w:rPr>
          <w:i/>
          <w:iCs/>
        </w:rPr>
        <w:t>Sustainability</w:t>
      </w:r>
      <w:r w:rsidRPr="00993C3F">
        <w:t>, </w:t>
      </w:r>
      <w:r w:rsidRPr="00993C3F">
        <w:rPr>
          <w:i/>
          <w:iCs/>
        </w:rPr>
        <w:t>13</w:t>
      </w:r>
      <w:r w:rsidRPr="00993C3F">
        <w:t>(6), 3164.</w:t>
      </w:r>
    </w:p>
    <w:p w14:paraId="0EF96287" w14:textId="77777777" w:rsidR="00F2620A" w:rsidRPr="00F2620A" w:rsidRDefault="00F2620A" w:rsidP="00F2620A">
      <w:proofErr w:type="spellStart"/>
      <w:r w:rsidRPr="00F2620A">
        <w:t>Equenot</w:t>
      </w:r>
      <w:proofErr w:type="spellEnd"/>
      <w:r w:rsidRPr="00F2620A">
        <w:t>, T. (2024). </w:t>
      </w:r>
      <w:r w:rsidRPr="00F2620A">
        <w:rPr>
          <w:i/>
          <w:iCs/>
        </w:rPr>
        <w:t>Change management dynamics applied to the fast-evolving luxury hotel industry</w:t>
      </w:r>
      <w:r w:rsidRPr="00F2620A">
        <w:t xml:space="preserve"> (Master's thesis, T. </w:t>
      </w:r>
      <w:proofErr w:type="spellStart"/>
      <w:r w:rsidRPr="00F2620A">
        <w:t>Equenot</w:t>
      </w:r>
      <w:proofErr w:type="spellEnd"/>
      <w:r w:rsidRPr="00F2620A">
        <w:t>).</w:t>
      </w:r>
    </w:p>
    <w:p w14:paraId="10459A81" w14:textId="77777777" w:rsidR="00F2620A" w:rsidRPr="00F2620A" w:rsidRDefault="00F2620A" w:rsidP="00F2620A">
      <w:r w:rsidRPr="00F2620A">
        <w:lastRenderedPageBreak/>
        <w:t>Vasilopoulos, A. K. (2025). </w:t>
      </w:r>
      <w:r w:rsidRPr="00F2620A">
        <w:rPr>
          <w:i/>
          <w:iCs/>
        </w:rPr>
        <w:t>Integrating Organizational Leadership and Technology in the Hotel Industry</w:t>
      </w:r>
      <w:r w:rsidRPr="00F2620A">
        <w:t> (Doctoral dissertation, St. Thomas University).</w:t>
      </w:r>
    </w:p>
    <w:p w14:paraId="594508F3" w14:textId="77777777" w:rsidR="00F2620A" w:rsidRPr="00F2620A" w:rsidRDefault="00F2620A" w:rsidP="00F2620A">
      <w:proofErr w:type="spellStart"/>
      <w:r w:rsidRPr="00F2620A">
        <w:t>Giousmpasoglou</w:t>
      </w:r>
      <w:proofErr w:type="spellEnd"/>
      <w:r w:rsidRPr="00F2620A">
        <w:t xml:space="preserve">, C., &amp; </w:t>
      </w:r>
      <w:proofErr w:type="spellStart"/>
      <w:r w:rsidRPr="00F2620A">
        <w:t>Marinakou</w:t>
      </w:r>
      <w:proofErr w:type="spellEnd"/>
      <w:r w:rsidRPr="00F2620A">
        <w:t>, E. (2024). </w:t>
      </w:r>
      <w:r w:rsidRPr="00F2620A">
        <w:rPr>
          <w:i/>
          <w:iCs/>
        </w:rPr>
        <w:t>The Contemporary Hotel Industry: A People Management Perspective</w:t>
      </w:r>
      <w:r w:rsidRPr="00F2620A">
        <w:t>. Springer Nature.</w:t>
      </w:r>
    </w:p>
    <w:p w14:paraId="4875340F" w14:textId="77777777" w:rsidR="00F2620A" w:rsidRPr="00F2620A" w:rsidRDefault="00F2620A" w:rsidP="00F2620A">
      <w:proofErr w:type="spellStart"/>
      <w:r w:rsidRPr="00F2620A">
        <w:t>Grynko</w:t>
      </w:r>
      <w:proofErr w:type="spellEnd"/>
      <w:r w:rsidRPr="00F2620A">
        <w:t xml:space="preserve">, T., </w:t>
      </w:r>
      <w:proofErr w:type="spellStart"/>
      <w:r w:rsidRPr="00F2620A">
        <w:t>Hviniashvili</w:t>
      </w:r>
      <w:proofErr w:type="spellEnd"/>
      <w:r w:rsidRPr="00F2620A">
        <w:t xml:space="preserve">, T., </w:t>
      </w:r>
      <w:proofErr w:type="spellStart"/>
      <w:r w:rsidRPr="00F2620A">
        <w:t>Oliinyk</w:t>
      </w:r>
      <w:proofErr w:type="spellEnd"/>
      <w:r w:rsidRPr="00F2620A">
        <w:t xml:space="preserve">, T., </w:t>
      </w:r>
      <w:proofErr w:type="spellStart"/>
      <w:r w:rsidRPr="00F2620A">
        <w:t>Saihak</w:t>
      </w:r>
      <w:proofErr w:type="spellEnd"/>
      <w:r w:rsidRPr="00F2620A">
        <w:t>, Y., Yudina, O., &amp; Korneyev, M. (2024). IMPROVEMENT OF THE CHANGE MANAGEMENT MODEL AT THE HOTEL INDUSTRY ENTERPRISES. </w:t>
      </w:r>
      <w:r w:rsidRPr="00F2620A">
        <w:rPr>
          <w:i/>
          <w:iCs/>
        </w:rPr>
        <w:t>Financial &amp; Credit Activity: Problems of Theory &amp; Practice</w:t>
      </w:r>
      <w:r w:rsidRPr="00F2620A">
        <w:t>, </w:t>
      </w:r>
      <w:r w:rsidRPr="00F2620A">
        <w:rPr>
          <w:i/>
          <w:iCs/>
        </w:rPr>
        <w:t>3</w:t>
      </w:r>
      <w:r w:rsidRPr="00F2620A">
        <w:t>(56).</w:t>
      </w:r>
    </w:p>
    <w:p w14:paraId="63C32AE3" w14:textId="77777777" w:rsidR="005E3017" w:rsidRPr="00102B49" w:rsidRDefault="005E3017" w:rsidP="005E3017">
      <w:pPr>
        <w:rPr>
          <w:rFonts w:ascii="Calibri" w:hAnsi="Calibri" w:cs="Calibri"/>
        </w:rPr>
      </w:pPr>
      <w:bookmarkStart w:id="21" w:name="_Hlk192431164"/>
      <w:r w:rsidRPr="00102B49">
        <w:rPr>
          <w:rFonts w:ascii="Calibri" w:hAnsi="Calibri" w:cs="Calibri"/>
        </w:rPr>
        <w:t>Eickhoff</w:t>
      </w:r>
      <w:bookmarkEnd w:id="21"/>
      <w:r w:rsidRPr="00102B49">
        <w:rPr>
          <w:rFonts w:ascii="Calibri" w:hAnsi="Calibri" w:cs="Calibri"/>
        </w:rPr>
        <w:t>, M., 2023. </w:t>
      </w:r>
      <w:r w:rsidRPr="00102B49">
        <w:rPr>
          <w:rFonts w:ascii="Calibri" w:hAnsi="Calibri" w:cs="Calibri"/>
          <w:i/>
          <w:iCs/>
        </w:rPr>
        <w:t xml:space="preserve">DUMONT </w:t>
      </w:r>
      <w:proofErr w:type="spellStart"/>
      <w:r w:rsidRPr="00102B49">
        <w:rPr>
          <w:rFonts w:ascii="Calibri" w:hAnsi="Calibri" w:cs="Calibri"/>
          <w:i/>
          <w:iCs/>
        </w:rPr>
        <w:t>direkt</w:t>
      </w:r>
      <w:proofErr w:type="spellEnd"/>
      <w:r w:rsidRPr="00102B49">
        <w:rPr>
          <w:rFonts w:ascii="Calibri" w:hAnsi="Calibri" w:cs="Calibri"/>
          <w:i/>
          <w:iCs/>
        </w:rPr>
        <w:t xml:space="preserve"> </w:t>
      </w:r>
      <w:proofErr w:type="spellStart"/>
      <w:r w:rsidRPr="00102B49">
        <w:rPr>
          <w:rFonts w:ascii="Calibri" w:hAnsi="Calibri" w:cs="Calibri"/>
          <w:i/>
          <w:iCs/>
        </w:rPr>
        <w:t>Reiseführer</w:t>
      </w:r>
      <w:proofErr w:type="spellEnd"/>
      <w:r w:rsidRPr="00102B49">
        <w:rPr>
          <w:rFonts w:ascii="Calibri" w:hAnsi="Calibri" w:cs="Calibri"/>
          <w:i/>
          <w:iCs/>
        </w:rPr>
        <w:t xml:space="preserve"> E-Book Edinburgh</w:t>
      </w:r>
      <w:r w:rsidRPr="00102B49">
        <w:rPr>
          <w:rFonts w:ascii="Calibri" w:hAnsi="Calibri" w:cs="Calibri"/>
        </w:rPr>
        <w:t xml:space="preserve">. Dumont </w:t>
      </w:r>
      <w:proofErr w:type="spellStart"/>
      <w:r w:rsidRPr="00102B49">
        <w:rPr>
          <w:rFonts w:ascii="Calibri" w:hAnsi="Calibri" w:cs="Calibri"/>
        </w:rPr>
        <w:t>Reiseverlag</w:t>
      </w:r>
      <w:proofErr w:type="spellEnd"/>
      <w:r w:rsidRPr="00102B49">
        <w:rPr>
          <w:rFonts w:ascii="Calibri" w:hAnsi="Calibri" w:cs="Calibri"/>
        </w:rPr>
        <w:t>.</w:t>
      </w:r>
    </w:p>
    <w:p w14:paraId="515137E8" w14:textId="77777777" w:rsidR="005E3017" w:rsidRPr="00102B49" w:rsidRDefault="005E3017" w:rsidP="005E3017">
      <w:pPr>
        <w:rPr>
          <w:rFonts w:ascii="Calibri" w:hAnsi="Calibri" w:cs="Calibri"/>
        </w:rPr>
      </w:pPr>
      <w:bookmarkStart w:id="22" w:name="_Hlk192431206"/>
      <w:r w:rsidRPr="00102B49">
        <w:rPr>
          <w:rFonts w:ascii="Calibri" w:hAnsi="Calibri" w:cs="Calibri"/>
        </w:rPr>
        <w:t>Lago</w:t>
      </w:r>
      <w:bookmarkEnd w:id="22"/>
      <w:r w:rsidRPr="00102B49">
        <w:rPr>
          <w:rFonts w:ascii="Calibri" w:hAnsi="Calibri" w:cs="Calibri"/>
        </w:rPr>
        <w:t>, S., 2023. " Nearest Approach to Fairyland": Mythologising Scotland in Nineteenth-Century Edinburgh Periodical Travel-Writing and Tourism Advertisements. </w:t>
      </w:r>
      <w:r w:rsidRPr="00102B49">
        <w:rPr>
          <w:rFonts w:ascii="Calibri" w:hAnsi="Calibri" w:cs="Calibri"/>
          <w:i/>
          <w:iCs/>
        </w:rPr>
        <w:t>Victorian Periodicals Review</w:t>
      </w:r>
      <w:r w:rsidRPr="00102B49">
        <w:rPr>
          <w:rFonts w:ascii="Calibri" w:hAnsi="Calibri" w:cs="Calibri"/>
        </w:rPr>
        <w:t>, </w:t>
      </w:r>
      <w:r w:rsidRPr="00102B49">
        <w:rPr>
          <w:rFonts w:ascii="Calibri" w:hAnsi="Calibri" w:cs="Calibri"/>
          <w:i/>
          <w:iCs/>
        </w:rPr>
        <w:t>56</w:t>
      </w:r>
      <w:r w:rsidRPr="00102B49">
        <w:rPr>
          <w:rFonts w:ascii="Calibri" w:hAnsi="Calibri" w:cs="Calibri"/>
        </w:rPr>
        <w:t>(1), pp.88-109.</w:t>
      </w:r>
    </w:p>
    <w:p w14:paraId="33DA9945" w14:textId="77777777" w:rsidR="005E3017" w:rsidRPr="00102B49" w:rsidRDefault="005E3017" w:rsidP="005E3017">
      <w:pPr>
        <w:rPr>
          <w:rFonts w:ascii="Calibri" w:hAnsi="Calibri" w:cs="Calibri"/>
        </w:rPr>
      </w:pPr>
      <w:bookmarkStart w:id="23" w:name="_Hlk192431224"/>
      <w:r w:rsidRPr="00102B49">
        <w:rPr>
          <w:rFonts w:ascii="Calibri" w:hAnsi="Calibri" w:cs="Calibri"/>
        </w:rPr>
        <w:t>Wang</w:t>
      </w:r>
      <w:bookmarkEnd w:id="23"/>
      <w:r w:rsidRPr="00102B49">
        <w:rPr>
          <w:rFonts w:ascii="Calibri" w:hAnsi="Calibri" w:cs="Calibri"/>
        </w:rPr>
        <w:t>, Y., 2023. Exploring multiple dimensions of attachment to historic urban places, a case study of Edinburgh, Scotland. </w:t>
      </w:r>
      <w:r w:rsidRPr="00102B49">
        <w:rPr>
          <w:rFonts w:ascii="Calibri" w:hAnsi="Calibri" w:cs="Calibri"/>
          <w:i/>
          <w:iCs/>
        </w:rPr>
        <w:t>International Journal of Heritage Studies</w:t>
      </w:r>
      <w:r w:rsidRPr="00102B49">
        <w:rPr>
          <w:rFonts w:ascii="Calibri" w:hAnsi="Calibri" w:cs="Calibri"/>
        </w:rPr>
        <w:t>, </w:t>
      </w:r>
      <w:r w:rsidRPr="00102B49">
        <w:rPr>
          <w:rFonts w:ascii="Calibri" w:hAnsi="Calibri" w:cs="Calibri"/>
          <w:i/>
          <w:iCs/>
        </w:rPr>
        <w:t>29</w:t>
      </w:r>
      <w:r w:rsidRPr="00102B49">
        <w:rPr>
          <w:rFonts w:ascii="Calibri" w:hAnsi="Calibri" w:cs="Calibri"/>
        </w:rPr>
        <w:t>(5), pp.428-440.</w:t>
      </w:r>
    </w:p>
    <w:p w14:paraId="6436CBAC" w14:textId="77777777" w:rsidR="005E3017" w:rsidRPr="00102B49" w:rsidRDefault="005E3017" w:rsidP="005E3017">
      <w:pPr>
        <w:rPr>
          <w:rFonts w:ascii="Calibri" w:hAnsi="Calibri" w:cs="Calibri"/>
        </w:rPr>
      </w:pPr>
      <w:bookmarkStart w:id="24" w:name="_Hlk192431310"/>
      <w:r w:rsidRPr="00102B49">
        <w:rPr>
          <w:rFonts w:ascii="Calibri" w:hAnsi="Calibri" w:cs="Calibri"/>
        </w:rPr>
        <w:t>Webb</w:t>
      </w:r>
      <w:bookmarkEnd w:id="24"/>
      <w:r w:rsidRPr="00102B49">
        <w:rPr>
          <w:rFonts w:ascii="Calibri" w:hAnsi="Calibri" w:cs="Calibri"/>
        </w:rPr>
        <w:t>, H.M., 2020. </w:t>
      </w:r>
      <w:r w:rsidRPr="00102B49">
        <w:rPr>
          <w:rFonts w:ascii="Calibri" w:hAnsi="Calibri" w:cs="Calibri"/>
          <w:i/>
          <w:iCs/>
        </w:rPr>
        <w:t>The magic of tourism: A look into the impact of Harry Potter tourism on Edinburgh</w:t>
      </w:r>
      <w:r w:rsidRPr="00102B49">
        <w:rPr>
          <w:rFonts w:ascii="Calibri" w:hAnsi="Calibri" w:cs="Calibri"/>
        </w:rPr>
        <w:t> (Doctoral dissertation).</w:t>
      </w:r>
    </w:p>
    <w:p w14:paraId="120878BF" w14:textId="01FDEA6F" w:rsidR="005E3017" w:rsidRPr="00102B49" w:rsidRDefault="005E3017" w:rsidP="005E3017">
      <w:pPr>
        <w:rPr>
          <w:rFonts w:ascii="Calibri" w:hAnsi="Calibri" w:cs="Calibri"/>
        </w:rPr>
      </w:pPr>
      <w:bookmarkStart w:id="25" w:name="_Hlk192431335"/>
      <w:r w:rsidRPr="00102B49">
        <w:rPr>
          <w:rFonts w:ascii="Calibri" w:hAnsi="Calibri" w:cs="Calibri"/>
        </w:rPr>
        <w:t>York</w:t>
      </w:r>
      <w:bookmarkEnd w:id="25"/>
      <w:r w:rsidRPr="00102B49">
        <w:rPr>
          <w:rFonts w:ascii="Calibri" w:hAnsi="Calibri" w:cs="Calibri"/>
        </w:rPr>
        <w:t xml:space="preserve">, F., 2021. The Highs and Lows of SROs: Rents and the rate of change in the Downtown </w:t>
      </w:r>
      <w:proofErr w:type="spellStart"/>
      <w:r w:rsidRPr="00102B49">
        <w:rPr>
          <w:rFonts w:ascii="Calibri" w:hAnsi="Calibri" w:cs="Calibri"/>
        </w:rPr>
        <w:t>Eastside</w:t>
      </w:r>
      <w:proofErr w:type="spellEnd"/>
      <w:r w:rsidRPr="00102B49">
        <w:rPr>
          <w:rFonts w:ascii="Calibri" w:hAnsi="Calibri" w:cs="Calibri"/>
        </w:rPr>
        <w:t>: 2019-2020 COVID-</w:t>
      </w:r>
      <w:proofErr w:type="spellStart"/>
      <w:r w:rsidRPr="00102B49">
        <w:rPr>
          <w:rFonts w:ascii="Calibri" w:hAnsi="Calibri" w:cs="Calibri"/>
        </w:rPr>
        <w:t>Eye’zd</w:t>
      </w:r>
      <w:proofErr w:type="spellEnd"/>
      <w:r w:rsidRPr="00102B49">
        <w:rPr>
          <w:rFonts w:ascii="Calibri" w:hAnsi="Calibri" w:cs="Calibri"/>
        </w:rPr>
        <w:t xml:space="preserve"> CCAP hotel survey &amp; housing report.</w:t>
      </w:r>
    </w:p>
    <w:p w14:paraId="2CBEA7CC" w14:textId="0110F119" w:rsidR="005E3017" w:rsidRPr="00102B49" w:rsidRDefault="005E3017" w:rsidP="005E3017">
      <w:pPr>
        <w:rPr>
          <w:rFonts w:ascii="Calibri" w:hAnsi="Calibri" w:cs="Calibri"/>
        </w:rPr>
      </w:pPr>
      <w:bookmarkStart w:id="26" w:name="_Hlk192431403"/>
      <w:r w:rsidRPr="00102B49">
        <w:rPr>
          <w:rFonts w:ascii="Calibri" w:hAnsi="Calibri" w:cs="Calibri"/>
        </w:rPr>
        <w:t>Tan, Y. and</w:t>
      </w:r>
      <w:r>
        <w:rPr>
          <w:rFonts w:ascii="Calibri" w:hAnsi="Calibri" w:cs="Calibri"/>
        </w:rPr>
        <w:t xml:space="preserve"> </w:t>
      </w:r>
      <w:proofErr w:type="spellStart"/>
      <w:r w:rsidRPr="00102B49">
        <w:rPr>
          <w:rFonts w:ascii="Calibri" w:hAnsi="Calibri" w:cs="Calibri"/>
        </w:rPr>
        <w:t>Despotis</w:t>
      </w:r>
      <w:proofErr w:type="spellEnd"/>
      <w:r w:rsidRPr="00102B49">
        <w:rPr>
          <w:rFonts w:ascii="Calibri" w:hAnsi="Calibri" w:cs="Calibri"/>
        </w:rPr>
        <w:t>, D., 2021</w:t>
      </w:r>
      <w:bookmarkEnd w:id="26"/>
      <w:r w:rsidRPr="00102B49">
        <w:rPr>
          <w:rFonts w:ascii="Calibri" w:hAnsi="Calibri" w:cs="Calibri"/>
        </w:rPr>
        <w:t>. Investigation of efficiency in the UK hotel industry: A network data envelopment analysis approach. </w:t>
      </w:r>
      <w:r w:rsidRPr="00102B49">
        <w:rPr>
          <w:rFonts w:ascii="Calibri" w:hAnsi="Calibri" w:cs="Calibri"/>
          <w:i/>
          <w:iCs/>
        </w:rPr>
        <w:t>International Journal of Contemporary Hospitality Management</w:t>
      </w:r>
      <w:r w:rsidRPr="00102B49">
        <w:rPr>
          <w:rFonts w:ascii="Calibri" w:hAnsi="Calibri" w:cs="Calibri"/>
        </w:rPr>
        <w:t>, </w:t>
      </w:r>
      <w:r w:rsidRPr="00102B49">
        <w:rPr>
          <w:rFonts w:ascii="Calibri" w:hAnsi="Calibri" w:cs="Calibri"/>
          <w:i/>
          <w:iCs/>
        </w:rPr>
        <w:t>33</w:t>
      </w:r>
      <w:r w:rsidRPr="00102B49">
        <w:rPr>
          <w:rFonts w:ascii="Calibri" w:hAnsi="Calibri" w:cs="Calibri"/>
        </w:rPr>
        <w:t>(3), pp.1080-1104.</w:t>
      </w:r>
    </w:p>
    <w:p w14:paraId="29380485" w14:textId="77777777" w:rsidR="005E3017" w:rsidRPr="00102B49" w:rsidRDefault="005E3017" w:rsidP="005E3017">
      <w:pPr>
        <w:rPr>
          <w:rFonts w:ascii="Calibri" w:hAnsi="Calibri" w:cs="Calibri"/>
        </w:rPr>
      </w:pPr>
      <w:bookmarkStart w:id="27" w:name="_Hlk192431458"/>
      <w:proofErr w:type="spellStart"/>
      <w:r w:rsidRPr="00102B49">
        <w:rPr>
          <w:rFonts w:ascii="Calibri" w:hAnsi="Calibri" w:cs="Calibri"/>
        </w:rPr>
        <w:t>Ntounis</w:t>
      </w:r>
      <w:bookmarkEnd w:id="27"/>
      <w:proofErr w:type="spellEnd"/>
      <w:r w:rsidRPr="00102B49">
        <w:rPr>
          <w:rFonts w:ascii="Calibri" w:hAnsi="Calibri" w:cs="Calibri"/>
        </w:rPr>
        <w:t xml:space="preserve">, N., Parker, C., Skinner, H., Steadman, C. and </w:t>
      </w:r>
      <w:proofErr w:type="spellStart"/>
      <w:r w:rsidRPr="00102B49">
        <w:rPr>
          <w:rFonts w:ascii="Calibri" w:hAnsi="Calibri" w:cs="Calibri"/>
        </w:rPr>
        <w:t>Warnaby</w:t>
      </w:r>
      <w:proofErr w:type="spellEnd"/>
      <w:r w:rsidRPr="00102B49">
        <w:rPr>
          <w:rFonts w:ascii="Calibri" w:hAnsi="Calibri" w:cs="Calibri"/>
        </w:rPr>
        <w:t>, G., 2022. Tourism and Hospitality industry resilience during the Covid-19 pandemic: Evidence from England. </w:t>
      </w:r>
      <w:r w:rsidRPr="00102B49">
        <w:rPr>
          <w:rFonts w:ascii="Calibri" w:hAnsi="Calibri" w:cs="Calibri"/>
          <w:i/>
          <w:iCs/>
        </w:rPr>
        <w:t>Current Issues in Tourism</w:t>
      </w:r>
      <w:r w:rsidRPr="00102B49">
        <w:rPr>
          <w:rFonts w:ascii="Calibri" w:hAnsi="Calibri" w:cs="Calibri"/>
        </w:rPr>
        <w:t>, </w:t>
      </w:r>
      <w:r w:rsidRPr="00102B49">
        <w:rPr>
          <w:rFonts w:ascii="Calibri" w:hAnsi="Calibri" w:cs="Calibri"/>
          <w:i/>
          <w:iCs/>
        </w:rPr>
        <w:t>25</w:t>
      </w:r>
      <w:r w:rsidRPr="00102B49">
        <w:rPr>
          <w:rFonts w:ascii="Calibri" w:hAnsi="Calibri" w:cs="Calibri"/>
        </w:rPr>
        <w:t>(1), pp.46-59.</w:t>
      </w:r>
    </w:p>
    <w:p w14:paraId="19277478" w14:textId="05174719" w:rsidR="005E3017" w:rsidRPr="00102B49" w:rsidRDefault="005E3017" w:rsidP="005E3017">
      <w:pPr>
        <w:rPr>
          <w:rFonts w:ascii="Calibri" w:hAnsi="Calibri" w:cs="Calibri"/>
        </w:rPr>
      </w:pPr>
      <w:bookmarkStart w:id="28" w:name="_Hlk192431504"/>
      <w:r w:rsidRPr="00102B49">
        <w:rPr>
          <w:rFonts w:ascii="Calibri" w:hAnsi="Calibri" w:cs="Calibri"/>
        </w:rPr>
        <w:t>Ozdemir</w:t>
      </w:r>
      <w:bookmarkEnd w:id="28"/>
      <w:r w:rsidRPr="00102B49">
        <w:rPr>
          <w:rFonts w:ascii="Calibri" w:hAnsi="Calibri" w:cs="Calibri"/>
        </w:rPr>
        <w:t xml:space="preserve">, O., </w:t>
      </w:r>
      <w:proofErr w:type="spellStart"/>
      <w:r w:rsidRPr="00102B49">
        <w:rPr>
          <w:rFonts w:ascii="Calibri" w:hAnsi="Calibri" w:cs="Calibri"/>
        </w:rPr>
        <w:t>Dogru</w:t>
      </w:r>
      <w:proofErr w:type="spellEnd"/>
      <w:r w:rsidRPr="00102B49">
        <w:rPr>
          <w:rFonts w:ascii="Calibri" w:hAnsi="Calibri" w:cs="Calibri"/>
        </w:rPr>
        <w:t xml:space="preserve">, T., </w:t>
      </w:r>
      <w:proofErr w:type="spellStart"/>
      <w:r w:rsidRPr="00102B49">
        <w:rPr>
          <w:rFonts w:ascii="Calibri" w:hAnsi="Calibri" w:cs="Calibri"/>
        </w:rPr>
        <w:t>Kizildag</w:t>
      </w:r>
      <w:proofErr w:type="spellEnd"/>
      <w:r w:rsidRPr="00102B49">
        <w:rPr>
          <w:rFonts w:ascii="Calibri" w:hAnsi="Calibri" w:cs="Calibri"/>
        </w:rPr>
        <w:t>, M., Mody, M. and Suess, C., 2021. Quantifying the economic impact of COVID-19 on the US hotel industry: Examination of hotel segments and operational structures. </w:t>
      </w:r>
      <w:r w:rsidRPr="00102B49">
        <w:rPr>
          <w:rFonts w:ascii="Calibri" w:hAnsi="Calibri" w:cs="Calibri"/>
          <w:i/>
          <w:iCs/>
        </w:rPr>
        <w:t>Tourism Management Perspectives</w:t>
      </w:r>
      <w:r w:rsidRPr="00102B49">
        <w:rPr>
          <w:rFonts w:ascii="Calibri" w:hAnsi="Calibri" w:cs="Calibri"/>
        </w:rPr>
        <w:t>, </w:t>
      </w:r>
      <w:r w:rsidRPr="00102B49">
        <w:rPr>
          <w:rFonts w:ascii="Calibri" w:hAnsi="Calibri" w:cs="Calibri"/>
          <w:i/>
          <w:iCs/>
        </w:rPr>
        <w:t>39</w:t>
      </w:r>
      <w:r w:rsidRPr="00102B49">
        <w:rPr>
          <w:rFonts w:ascii="Calibri" w:hAnsi="Calibri" w:cs="Calibri"/>
        </w:rPr>
        <w:t>, p.100864.</w:t>
      </w:r>
    </w:p>
    <w:p w14:paraId="0C7FDDD8" w14:textId="690F2D7B" w:rsidR="005E3017" w:rsidRPr="00102B49" w:rsidRDefault="005E3017" w:rsidP="005E3017">
      <w:pPr>
        <w:rPr>
          <w:rFonts w:ascii="Calibri" w:hAnsi="Calibri" w:cs="Calibri"/>
        </w:rPr>
      </w:pPr>
      <w:bookmarkStart w:id="29" w:name="_Hlk192431530"/>
      <w:proofErr w:type="spellStart"/>
      <w:r w:rsidRPr="00102B49">
        <w:rPr>
          <w:rFonts w:ascii="Calibri" w:hAnsi="Calibri" w:cs="Calibri"/>
        </w:rPr>
        <w:lastRenderedPageBreak/>
        <w:t>Heffer-Flaata</w:t>
      </w:r>
      <w:proofErr w:type="spellEnd"/>
      <w:r w:rsidRPr="00102B49">
        <w:rPr>
          <w:rFonts w:ascii="Calibri" w:hAnsi="Calibri" w:cs="Calibri"/>
        </w:rPr>
        <w:t xml:space="preserve">, H., </w:t>
      </w:r>
      <w:proofErr w:type="spellStart"/>
      <w:r w:rsidRPr="00102B49">
        <w:rPr>
          <w:rFonts w:ascii="Calibri" w:hAnsi="Calibri" w:cs="Calibri"/>
        </w:rPr>
        <w:t>Voltes-Dorta</w:t>
      </w:r>
      <w:proofErr w:type="spellEnd"/>
      <w:r w:rsidRPr="00102B49">
        <w:rPr>
          <w:rFonts w:ascii="Calibri" w:hAnsi="Calibri" w:cs="Calibri"/>
        </w:rPr>
        <w:t xml:space="preserve">, A. and </w:t>
      </w:r>
      <w:proofErr w:type="spellStart"/>
      <w:r w:rsidRPr="00102B49">
        <w:rPr>
          <w:rFonts w:ascii="Calibri" w:hAnsi="Calibri" w:cs="Calibri"/>
        </w:rPr>
        <w:t>Suau</w:t>
      </w:r>
      <w:proofErr w:type="spellEnd"/>
      <w:r w:rsidRPr="00102B49">
        <w:rPr>
          <w:rFonts w:ascii="Calibri" w:hAnsi="Calibri" w:cs="Calibri"/>
        </w:rPr>
        <w:t>-Sanchez, P., 2021</w:t>
      </w:r>
      <w:bookmarkEnd w:id="29"/>
      <w:r w:rsidRPr="00102B49">
        <w:rPr>
          <w:rFonts w:ascii="Calibri" w:hAnsi="Calibri" w:cs="Calibri"/>
        </w:rPr>
        <w:t>. The impact of accommodation taxes on outbound travel demand from the United Kingdom to European destinations. </w:t>
      </w:r>
      <w:r w:rsidRPr="00102B49">
        <w:rPr>
          <w:rFonts w:ascii="Calibri" w:hAnsi="Calibri" w:cs="Calibri"/>
          <w:i/>
          <w:iCs/>
        </w:rPr>
        <w:t>Journal of Travel Research</w:t>
      </w:r>
      <w:r w:rsidRPr="00102B49">
        <w:rPr>
          <w:rFonts w:ascii="Calibri" w:hAnsi="Calibri" w:cs="Calibri"/>
        </w:rPr>
        <w:t>, </w:t>
      </w:r>
      <w:r w:rsidRPr="00102B49">
        <w:rPr>
          <w:rFonts w:ascii="Calibri" w:hAnsi="Calibri" w:cs="Calibri"/>
          <w:i/>
          <w:iCs/>
        </w:rPr>
        <w:t>60</w:t>
      </w:r>
      <w:r w:rsidRPr="00102B49">
        <w:rPr>
          <w:rFonts w:ascii="Calibri" w:hAnsi="Calibri" w:cs="Calibri"/>
        </w:rPr>
        <w:t>(4), pp.749-760.</w:t>
      </w:r>
    </w:p>
    <w:p w14:paraId="0598B2AE" w14:textId="0650BD5F" w:rsidR="005E3017" w:rsidRPr="00102B49" w:rsidRDefault="005E3017" w:rsidP="005E3017">
      <w:pPr>
        <w:rPr>
          <w:rFonts w:ascii="Calibri" w:hAnsi="Calibri" w:cs="Calibri"/>
        </w:rPr>
      </w:pPr>
      <w:bookmarkStart w:id="30" w:name="_Hlk192431614"/>
      <w:r w:rsidRPr="00102B49">
        <w:rPr>
          <w:rFonts w:ascii="Calibri" w:hAnsi="Calibri" w:cs="Calibri"/>
        </w:rPr>
        <w:t>Mehta, M.P., Kumar, G. and Ramkumar, M., 2023</w:t>
      </w:r>
      <w:bookmarkEnd w:id="30"/>
      <w:r w:rsidRPr="00102B49">
        <w:rPr>
          <w:rFonts w:ascii="Calibri" w:hAnsi="Calibri" w:cs="Calibri"/>
        </w:rPr>
        <w:t>. Customer expectations in the hotel industry during the COVID-19 pandemic: a global perspective using sentiment analysis. </w:t>
      </w:r>
      <w:r w:rsidRPr="00102B49">
        <w:rPr>
          <w:rFonts w:ascii="Calibri" w:hAnsi="Calibri" w:cs="Calibri"/>
          <w:i/>
          <w:iCs/>
        </w:rPr>
        <w:t>Tourism Recreation Research</w:t>
      </w:r>
      <w:r w:rsidRPr="00102B49">
        <w:rPr>
          <w:rFonts w:ascii="Calibri" w:hAnsi="Calibri" w:cs="Calibri"/>
        </w:rPr>
        <w:t>, </w:t>
      </w:r>
      <w:r w:rsidRPr="00102B49">
        <w:rPr>
          <w:rFonts w:ascii="Calibri" w:hAnsi="Calibri" w:cs="Calibri"/>
          <w:i/>
          <w:iCs/>
        </w:rPr>
        <w:t>48</w:t>
      </w:r>
      <w:r w:rsidRPr="00102B49">
        <w:rPr>
          <w:rFonts w:ascii="Calibri" w:hAnsi="Calibri" w:cs="Calibri"/>
        </w:rPr>
        <w:t>(1), pp.110-127.</w:t>
      </w:r>
    </w:p>
    <w:p w14:paraId="4E0B7794" w14:textId="77777777" w:rsidR="005E3017" w:rsidRPr="00102B49" w:rsidRDefault="005E3017" w:rsidP="005E3017">
      <w:pPr>
        <w:rPr>
          <w:rFonts w:ascii="Calibri" w:hAnsi="Calibri" w:cs="Calibri"/>
        </w:rPr>
      </w:pPr>
      <w:bookmarkStart w:id="31" w:name="_Hlk192431669"/>
      <w:proofErr w:type="spellStart"/>
      <w:r w:rsidRPr="00102B49">
        <w:rPr>
          <w:rFonts w:ascii="Calibri" w:hAnsi="Calibri" w:cs="Calibri"/>
        </w:rPr>
        <w:t>Elkhwesky</w:t>
      </w:r>
      <w:bookmarkEnd w:id="31"/>
      <w:proofErr w:type="spellEnd"/>
      <w:r w:rsidRPr="00102B49">
        <w:rPr>
          <w:rFonts w:ascii="Calibri" w:hAnsi="Calibri" w:cs="Calibri"/>
        </w:rPr>
        <w:t>, Z., Salem, I.E., Varmus, M. and Ramkissoon, H., 2022. Sustainable practices in hospitality pre and amid COVID‐19 pandemic: Looking back for moving forward post‐COVID‐19. </w:t>
      </w:r>
      <w:r w:rsidRPr="00102B49">
        <w:rPr>
          <w:rFonts w:ascii="Calibri" w:hAnsi="Calibri" w:cs="Calibri"/>
          <w:i/>
          <w:iCs/>
        </w:rPr>
        <w:t>Sustainable Development</w:t>
      </w:r>
      <w:r w:rsidRPr="00102B49">
        <w:rPr>
          <w:rFonts w:ascii="Calibri" w:hAnsi="Calibri" w:cs="Calibri"/>
        </w:rPr>
        <w:t>, </w:t>
      </w:r>
      <w:r w:rsidRPr="00102B49">
        <w:rPr>
          <w:rFonts w:ascii="Calibri" w:hAnsi="Calibri" w:cs="Calibri"/>
          <w:i/>
          <w:iCs/>
        </w:rPr>
        <w:t>30</w:t>
      </w:r>
      <w:r w:rsidRPr="00102B49">
        <w:rPr>
          <w:rFonts w:ascii="Calibri" w:hAnsi="Calibri" w:cs="Calibri"/>
        </w:rPr>
        <w:t>(5), pp.1426-1448.</w:t>
      </w:r>
    </w:p>
    <w:p w14:paraId="28F755B7" w14:textId="77777777" w:rsidR="005E3017" w:rsidRPr="00102B49" w:rsidRDefault="005E3017" w:rsidP="005E3017">
      <w:pPr>
        <w:rPr>
          <w:rFonts w:ascii="Calibri" w:hAnsi="Calibri" w:cs="Calibri"/>
        </w:rPr>
      </w:pPr>
      <w:bookmarkStart w:id="32" w:name="_Hlk192431696"/>
      <w:r w:rsidRPr="00102B49">
        <w:rPr>
          <w:rFonts w:ascii="Calibri" w:hAnsi="Calibri" w:cs="Calibri"/>
        </w:rPr>
        <w:t>Javed</w:t>
      </w:r>
      <w:bookmarkEnd w:id="32"/>
      <w:r w:rsidRPr="00102B49">
        <w:rPr>
          <w:rFonts w:ascii="Calibri" w:hAnsi="Calibri" w:cs="Calibri"/>
        </w:rPr>
        <w:t xml:space="preserve">, S., </w:t>
      </w:r>
      <w:proofErr w:type="spellStart"/>
      <w:r w:rsidRPr="00102B49">
        <w:rPr>
          <w:rFonts w:ascii="Calibri" w:hAnsi="Calibri" w:cs="Calibri"/>
        </w:rPr>
        <w:t>Shoukat</w:t>
      </w:r>
      <w:proofErr w:type="spellEnd"/>
      <w:r w:rsidRPr="00102B49">
        <w:rPr>
          <w:rFonts w:ascii="Calibri" w:hAnsi="Calibri" w:cs="Calibri"/>
        </w:rPr>
        <w:t>, L., Elahi, A., Bano, N. and Yaqoob, S., 2024. Travel and Tourism During and Post Pandemic: Issues, Challenges, and Lessons. In </w:t>
      </w:r>
      <w:r w:rsidRPr="00102B49">
        <w:rPr>
          <w:rFonts w:ascii="Calibri" w:hAnsi="Calibri" w:cs="Calibri"/>
          <w:i/>
          <w:iCs/>
        </w:rPr>
        <w:t>Post-Pandemic Economy, Technology, and Innovation</w:t>
      </w:r>
      <w:r w:rsidRPr="00102B49">
        <w:rPr>
          <w:rFonts w:ascii="Calibri" w:hAnsi="Calibri" w:cs="Calibri"/>
        </w:rPr>
        <w:t> (pp. 311-332). Apple Academic Press.</w:t>
      </w:r>
    </w:p>
    <w:p w14:paraId="33A00501" w14:textId="77777777" w:rsidR="005E3017" w:rsidRPr="00102B49" w:rsidRDefault="005E3017" w:rsidP="005E3017">
      <w:pPr>
        <w:rPr>
          <w:rFonts w:ascii="Calibri" w:hAnsi="Calibri" w:cs="Calibri"/>
        </w:rPr>
      </w:pPr>
    </w:p>
    <w:p w14:paraId="1CECC1B2" w14:textId="77777777" w:rsidR="005E3017" w:rsidRPr="00102B49" w:rsidRDefault="005E3017" w:rsidP="005E3017">
      <w:pPr>
        <w:rPr>
          <w:rFonts w:ascii="Calibri" w:hAnsi="Calibri" w:cs="Calibri"/>
        </w:rPr>
      </w:pPr>
    </w:p>
    <w:p w14:paraId="1D6517A5" w14:textId="627D9F48" w:rsidR="005E3017" w:rsidRPr="00102B49" w:rsidRDefault="005E3017" w:rsidP="005E3017">
      <w:pPr>
        <w:rPr>
          <w:rFonts w:ascii="Calibri" w:hAnsi="Calibri" w:cs="Calibri"/>
        </w:rPr>
      </w:pPr>
      <w:bookmarkStart w:id="33" w:name="_Hlk192431772"/>
      <w:proofErr w:type="spellStart"/>
      <w:r w:rsidRPr="00102B49">
        <w:rPr>
          <w:rFonts w:ascii="Calibri" w:hAnsi="Calibri" w:cs="Calibri"/>
        </w:rPr>
        <w:t>Suwanda</w:t>
      </w:r>
      <w:proofErr w:type="spellEnd"/>
      <w:r w:rsidRPr="00102B49">
        <w:rPr>
          <w:rFonts w:ascii="Calibri" w:hAnsi="Calibri" w:cs="Calibri"/>
        </w:rPr>
        <w:t xml:space="preserve">; Nugroho, Bernardus </w:t>
      </w:r>
      <w:proofErr w:type="spellStart"/>
      <w:r w:rsidRPr="00102B49">
        <w:rPr>
          <w:rFonts w:ascii="Calibri" w:hAnsi="Calibri" w:cs="Calibri"/>
        </w:rPr>
        <w:t>Yuliarto</w:t>
      </w:r>
      <w:proofErr w:type="spellEnd"/>
      <w:r w:rsidRPr="00102B49">
        <w:rPr>
          <w:rFonts w:ascii="Calibri" w:hAnsi="Calibri" w:cs="Calibri"/>
        </w:rPr>
        <w:t>, 2022</w:t>
      </w:r>
      <w:bookmarkEnd w:id="33"/>
      <w:r w:rsidRPr="00102B49">
        <w:rPr>
          <w:rFonts w:ascii="Calibri" w:hAnsi="Calibri" w:cs="Calibri"/>
        </w:rPr>
        <w:t>. Literature reviews: McKinsey 7S model to support organizational performance. </w:t>
      </w:r>
      <w:proofErr w:type="spellStart"/>
      <w:r w:rsidRPr="00102B49">
        <w:rPr>
          <w:rFonts w:ascii="Calibri" w:hAnsi="Calibri" w:cs="Calibri"/>
          <w:i/>
          <w:iCs/>
        </w:rPr>
        <w:t>Technium</w:t>
      </w:r>
      <w:proofErr w:type="spellEnd"/>
      <w:r w:rsidRPr="00102B49">
        <w:rPr>
          <w:rFonts w:ascii="Calibri" w:hAnsi="Calibri" w:cs="Calibri"/>
          <w:i/>
          <w:iCs/>
        </w:rPr>
        <w:t xml:space="preserve"> Soc. Sci. J.</w:t>
      </w:r>
      <w:r w:rsidRPr="00102B49">
        <w:rPr>
          <w:rFonts w:ascii="Calibri" w:hAnsi="Calibri" w:cs="Calibri"/>
        </w:rPr>
        <w:t>, </w:t>
      </w:r>
      <w:r w:rsidRPr="00102B49">
        <w:rPr>
          <w:rFonts w:ascii="Calibri" w:hAnsi="Calibri" w:cs="Calibri"/>
          <w:i/>
          <w:iCs/>
        </w:rPr>
        <w:t>38</w:t>
      </w:r>
      <w:r w:rsidRPr="00102B49">
        <w:rPr>
          <w:rFonts w:ascii="Calibri" w:hAnsi="Calibri" w:cs="Calibri"/>
        </w:rPr>
        <w:t>, p.1.</w:t>
      </w:r>
    </w:p>
    <w:p w14:paraId="4A48E0C5" w14:textId="77777777" w:rsidR="005E3017" w:rsidRPr="00102B49" w:rsidRDefault="005E3017" w:rsidP="005E3017">
      <w:pPr>
        <w:rPr>
          <w:rFonts w:ascii="Calibri" w:hAnsi="Calibri" w:cs="Calibri"/>
        </w:rPr>
      </w:pPr>
      <w:bookmarkStart w:id="34" w:name="_Hlk192431847"/>
      <w:r w:rsidRPr="00102B49">
        <w:rPr>
          <w:rFonts w:ascii="Calibri" w:hAnsi="Calibri" w:cs="Calibri"/>
        </w:rPr>
        <w:t>Zhang</w:t>
      </w:r>
      <w:bookmarkEnd w:id="34"/>
      <w:r w:rsidRPr="00102B49">
        <w:rPr>
          <w:rFonts w:ascii="Calibri" w:hAnsi="Calibri" w:cs="Calibri"/>
        </w:rPr>
        <w:t>, L., Wei, W., Yu, H., Sharma, A. and Olson, E.D., 2023. Transformation of consumer expectations for well-being in hospitality: A systems framework. </w:t>
      </w:r>
      <w:r w:rsidRPr="00102B49">
        <w:rPr>
          <w:rFonts w:ascii="Calibri" w:hAnsi="Calibri" w:cs="Calibri"/>
          <w:i/>
          <w:iCs/>
        </w:rPr>
        <w:t>Journal of Hospitality &amp; Tourism Research</w:t>
      </w:r>
      <w:r w:rsidRPr="00102B49">
        <w:rPr>
          <w:rFonts w:ascii="Calibri" w:hAnsi="Calibri" w:cs="Calibri"/>
        </w:rPr>
        <w:t>, </w:t>
      </w:r>
      <w:r w:rsidRPr="00102B49">
        <w:rPr>
          <w:rFonts w:ascii="Calibri" w:hAnsi="Calibri" w:cs="Calibri"/>
          <w:i/>
          <w:iCs/>
        </w:rPr>
        <w:t>47</w:t>
      </w:r>
      <w:r w:rsidRPr="00102B49">
        <w:rPr>
          <w:rFonts w:ascii="Calibri" w:hAnsi="Calibri" w:cs="Calibri"/>
        </w:rPr>
        <w:t>(4), pp.NP4-NP17.</w:t>
      </w:r>
    </w:p>
    <w:p w14:paraId="0A3F8F98" w14:textId="085468B9" w:rsidR="005E3017" w:rsidRPr="00102B49" w:rsidRDefault="005E3017" w:rsidP="005E3017">
      <w:pPr>
        <w:rPr>
          <w:rFonts w:ascii="Calibri" w:hAnsi="Calibri" w:cs="Calibri"/>
        </w:rPr>
      </w:pPr>
      <w:bookmarkStart w:id="35" w:name="_Hlk192431965"/>
      <w:proofErr w:type="spellStart"/>
      <w:r w:rsidRPr="00102B49">
        <w:rPr>
          <w:rFonts w:ascii="Calibri" w:hAnsi="Calibri" w:cs="Calibri"/>
        </w:rPr>
        <w:t>Kandampully</w:t>
      </w:r>
      <w:proofErr w:type="spellEnd"/>
      <w:r w:rsidRPr="00102B49">
        <w:rPr>
          <w:rFonts w:ascii="Calibri" w:hAnsi="Calibri" w:cs="Calibri"/>
        </w:rPr>
        <w:t xml:space="preserve">, J. and </w:t>
      </w:r>
      <w:proofErr w:type="spellStart"/>
      <w:r w:rsidRPr="00102B49">
        <w:rPr>
          <w:rFonts w:ascii="Calibri" w:hAnsi="Calibri" w:cs="Calibri"/>
        </w:rPr>
        <w:t>Solnet</w:t>
      </w:r>
      <w:proofErr w:type="spellEnd"/>
      <w:r w:rsidRPr="00102B49">
        <w:rPr>
          <w:rFonts w:ascii="Calibri" w:hAnsi="Calibri" w:cs="Calibri"/>
        </w:rPr>
        <w:t>, D., 2024</w:t>
      </w:r>
      <w:bookmarkEnd w:id="35"/>
      <w:r w:rsidRPr="00102B49">
        <w:rPr>
          <w:rFonts w:ascii="Calibri" w:hAnsi="Calibri" w:cs="Calibri"/>
        </w:rPr>
        <w:t>. Service Management Principles for Hospitality &amp; Tourism in the Age of Digital Technology.</w:t>
      </w:r>
    </w:p>
    <w:p w14:paraId="437465FB" w14:textId="77777777" w:rsidR="005E3017" w:rsidRPr="00102B49" w:rsidRDefault="005E3017" w:rsidP="005E3017">
      <w:pPr>
        <w:rPr>
          <w:rFonts w:ascii="Calibri" w:hAnsi="Calibri" w:cs="Calibri"/>
        </w:rPr>
      </w:pPr>
      <w:bookmarkStart w:id="36" w:name="_Hlk192432003"/>
      <w:proofErr w:type="spellStart"/>
      <w:r w:rsidRPr="00102B49">
        <w:rPr>
          <w:rFonts w:ascii="Calibri" w:hAnsi="Calibri" w:cs="Calibri"/>
        </w:rPr>
        <w:t>Busulwa</w:t>
      </w:r>
      <w:bookmarkEnd w:id="36"/>
      <w:proofErr w:type="spellEnd"/>
      <w:r w:rsidRPr="00102B49">
        <w:rPr>
          <w:rFonts w:ascii="Calibri" w:hAnsi="Calibri" w:cs="Calibri"/>
        </w:rPr>
        <w:t>, R., 2020. </w:t>
      </w:r>
      <w:r w:rsidRPr="00102B49">
        <w:rPr>
          <w:rFonts w:ascii="Calibri" w:hAnsi="Calibri" w:cs="Calibri"/>
          <w:i/>
          <w:iCs/>
        </w:rPr>
        <w:t>Hospitality management and digital transformation: balancing efficiency, agility and guest experience in the era of disruption</w:t>
      </w:r>
      <w:r w:rsidRPr="00102B49">
        <w:rPr>
          <w:rFonts w:ascii="Calibri" w:hAnsi="Calibri" w:cs="Calibri"/>
        </w:rPr>
        <w:t>. Routledge.</w:t>
      </w:r>
    </w:p>
    <w:p w14:paraId="63791BA6" w14:textId="77777777" w:rsidR="005E3017" w:rsidRPr="00102B49" w:rsidRDefault="005E3017" w:rsidP="005E3017">
      <w:pPr>
        <w:rPr>
          <w:rFonts w:ascii="Calibri" w:hAnsi="Calibri" w:cs="Calibri"/>
        </w:rPr>
      </w:pPr>
      <w:bookmarkStart w:id="37" w:name="_Hlk192432038"/>
      <w:r w:rsidRPr="00102B49">
        <w:rPr>
          <w:rFonts w:ascii="Calibri" w:hAnsi="Calibri" w:cs="Calibri"/>
        </w:rPr>
        <w:t>Ruel, H. and Njoku, E., 2021</w:t>
      </w:r>
      <w:bookmarkEnd w:id="37"/>
      <w:r w:rsidRPr="00102B49">
        <w:rPr>
          <w:rFonts w:ascii="Calibri" w:hAnsi="Calibri" w:cs="Calibri"/>
        </w:rPr>
        <w:t>. AI redefining the hospitality industry. </w:t>
      </w:r>
      <w:r w:rsidRPr="00102B49">
        <w:rPr>
          <w:rFonts w:ascii="Calibri" w:hAnsi="Calibri" w:cs="Calibri"/>
          <w:i/>
          <w:iCs/>
        </w:rPr>
        <w:t>Journal of Tourism Futures</w:t>
      </w:r>
      <w:r w:rsidRPr="00102B49">
        <w:rPr>
          <w:rFonts w:ascii="Calibri" w:hAnsi="Calibri" w:cs="Calibri"/>
        </w:rPr>
        <w:t>, </w:t>
      </w:r>
      <w:r w:rsidRPr="00102B49">
        <w:rPr>
          <w:rFonts w:ascii="Calibri" w:hAnsi="Calibri" w:cs="Calibri"/>
          <w:i/>
          <w:iCs/>
        </w:rPr>
        <w:t>7</w:t>
      </w:r>
      <w:r w:rsidRPr="00102B49">
        <w:rPr>
          <w:rFonts w:ascii="Calibri" w:hAnsi="Calibri" w:cs="Calibri"/>
        </w:rPr>
        <w:t>(1), pp.53-66.</w:t>
      </w:r>
    </w:p>
    <w:p w14:paraId="115CDCB8" w14:textId="29423356" w:rsidR="005E3017" w:rsidRPr="00102B49" w:rsidRDefault="005E3017" w:rsidP="005E3017">
      <w:pPr>
        <w:rPr>
          <w:rFonts w:ascii="Calibri" w:hAnsi="Calibri" w:cs="Calibri"/>
        </w:rPr>
      </w:pPr>
      <w:bookmarkStart w:id="38" w:name="_Hlk192432068"/>
      <w:r w:rsidRPr="00102B49">
        <w:rPr>
          <w:rFonts w:ascii="Calibri" w:hAnsi="Calibri" w:cs="Calibri"/>
        </w:rPr>
        <w:lastRenderedPageBreak/>
        <w:t>Lim</w:t>
      </w:r>
      <w:bookmarkEnd w:id="38"/>
      <w:r w:rsidRPr="00102B49">
        <w:rPr>
          <w:rFonts w:ascii="Calibri" w:hAnsi="Calibri" w:cs="Calibri"/>
        </w:rPr>
        <w:t>, W.M., Rasul, T., Kumar, S. and Ala, M., 2022. Past, present, and future of customer engagement. </w:t>
      </w:r>
      <w:r w:rsidRPr="00102B49">
        <w:rPr>
          <w:rFonts w:ascii="Calibri" w:hAnsi="Calibri" w:cs="Calibri"/>
          <w:i/>
          <w:iCs/>
        </w:rPr>
        <w:t>Journal of business research</w:t>
      </w:r>
      <w:r w:rsidRPr="00102B49">
        <w:rPr>
          <w:rFonts w:ascii="Calibri" w:hAnsi="Calibri" w:cs="Calibri"/>
        </w:rPr>
        <w:t>, </w:t>
      </w:r>
      <w:r w:rsidRPr="00102B49">
        <w:rPr>
          <w:rFonts w:ascii="Calibri" w:hAnsi="Calibri" w:cs="Calibri"/>
          <w:i/>
          <w:iCs/>
        </w:rPr>
        <w:t>140</w:t>
      </w:r>
      <w:r w:rsidRPr="00102B49">
        <w:rPr>
          <w:rFonts w:ascii="Calibri" w:hAnsi="Calibri" w:cs="Calibri"/>
        </w:rPr>
        <w:t>, pp.439-458.</w:t>
      </w:r>
    </w:p>
    <w:p w14:paraId="328C31DF" w14:textId="77777777" w:rsidR="005E3017" w:rsidRPr="00102B49" w:rsidRDefault="005E3017" w:rsidP="005E3017">
      <w:pPr>
        <w:rPr>
          <w:rFonts w:ascii="Calibri" w:hAnsi="Calibri" w:cs="Calibri"/>
        </w:rPr>
      </w:pPr>
      <w:bookmarkStart w:id="39" w:name="_Hlk192432105"/>
      <w:r w:rsidRPr="00102B49">
        <w:rPr>
          <w:rFonts w:ascii="Calibri" w:hAnsi="Calibri" w:cs="Calibri"/>
        </w:rPr>
        <w:t>Iyengar, M.S. and Venkatesh, R., 2024</w:t>
      </w:r>
      <w:bookmarkEnd w:id="39"/>
      <w:r w:rsidRPr="00102B49">
        <w:rPr>
          <w:rFonts w:ascii="Calibri" w:hAnsi="Calibri" w:cs="Calibri"/>
        </w:rPr>
        <w:t>. SUSTAINABLE LUXURY STAYS: Investigating Eco-Friendly Practices in High-End Hotels. </w:t>
      </w:r>
      <w:r w:rsidRPr="00102B49">
        <w:rPr>
          <w:rFonts w:ascii="Calibri" w:hAnsi="Calibri" w:cs="Calibri"/>
          <w:i/>
          <w:iCs/>
        </w:rPr>
        <w:t>Icon: Journal of the International Committee for the History of Technology</w:t>
      </w:r>
      <w:r w:rsidRPr="00102B49">
        <w:rPr>
          <w:rFonts w:ascii="Calibri" w:hAnsi="Calibri" w:cs="Calibri"/>
        </w:rPr>
        <w:t>, </w:t>
      </w:r>
      <w:r w:rsidRPr="00102B49">
        <w:rPr>
          <w:rFonts w:ascii="Calibri" w:hAnsi="Calibri" w:cs="Calibri"/>
          <w:i/>
          <w:iCs/>
        </w:rPr>
        <w:t>29</w:t>
      </w:r>
      <w:r w:rsidRPr="00102B49">
        <w:rPr>
          <w:rFonts w:ascii="Calibri" w:hAnsi="Calibri" w:cs="Calibri"/>
        </w:rPr>
        <w:t>(1).</w:t>
      </w:r>
    </w:p>
    <w:p w14:paraId="4762063D" w14:textId="77777777" w:rsidR="005E3017" w:rsidRPr="00102B49" w:rsidRDefault="005E3017" w:rsidP="005E3017">
      <w:pPr>
        <w:rPr>
          <w:rFonts w:ascii="Calibri" w:hAnsi="Calibri" w:cs="Calibri"/>
        </w:rPr>
      </w:pPr>
      <w:bookmarkStart w:id="40" w:name="_Hlk192432158"/>
      <w:r w:rsidRPr="00102B49">
        <w:rPr>
          <w:rFonts w:ascii="Calibri" w:hAnsi="Calibri" w:cs="Calibri"/>
        </w:rPr>
        <w:t>Maxim, C., Pavlova, G. and Jayanti, J., 2024</w:t>
      </w:r>
      <w:bookmarkEnd w:id="40"/>
      <w:r w:rsidRPr="00102B49">
        <w:rPr>
          <w:rFonts w:ascii="Calibri" w:hAnsi="Calibri" w:cs="Calibri"/>
        </w:rPr>
        <w:t>. Sustainable Behaviour Changes Among Employees: A Guide for Tourism, Hospitality and Events Industries.</w:t>
      </w:r>
    </w:p>
    <w:p w14:paraId="16961DEA" w14:textId="77777777" w:rsidR="005E3017" w:rsidRPr="00102B49" w:rsidRDefault="005E3017" w:rsidP="005E3017">
      <w:pPr>
        <w:rPr>
          <w:rFonts w:ascii="Calibri" w:hAnsi="Calibri" w:cs="Calibri"/>
        </w:rPr>
      </w:pPr>
      <w:bookmarkStart w:id="41" w:name="_Hlk192432206"/>
      <w:r w:rsidRPr="00102B49">
        <w:rPr>
          <w:rFonts w:ascii="Calibri" w:hAnsi="Calibri" w:cs="Calibri"/>
        </w:rPr>
        <w:t>Ali, Y. and Anjum, F., 2024</w:t>
      </w:r>
      <w:bookmarkEnd w:id="41"/>
      <w:r w:rsidRPr="00102B49">
        <w:rPr>
          <w:rFonts w:ascii="Calibri" w:hAnsi="Calibri" w:cs="Calibri"/>
        </w:rPr>
        <w:t>. Decision Framework for Eco-Friendly Hospitality: A Sustainable Future for Hotel Industry in High-Altitude Regions. </w:t>
      </w:r>
      <w:r w:rsidRPr="00102B49">
        <w:rPr>
          <w:rFonts w:ascii="Calibri" w:hAnsi="Calibri" w:cs="Calibri"/>
          <w:i/>
          <w:iCs/>
        </w:rPr>
        <w:t>Journal of Quality Assurance in Hospitality &amp; Tourism</w:t>
      </w:r>
      <w:r w:rsidRPr="00102B49">
        <w:rPr>
          <w:rFonts w:ascii="Calibri" w:hAnsi="Calibri" w:cs="Calibri"/>
        </w:rPr>
        <w:t>, pp.1-38.</w:t>
      </w:r>
    </w:p>
    <w:p w14:paraId="180665FD" w14:textId="77777777" w:rsidR="005E3017" w:rsidRPr="00102B49" w:rsidRDefault="005E3017" w:rsidP="005E3017">
      <w:pPr>
        <w:rPr>
          <w:rFonts w:ascii="Calibri" w:hAnsi="Calibri" w:cs="Calibri"/>
        </w:rPr>
      </w:pPr>
    </w:p>
    <w:p w14:paraId="4883556E" w14:textId="77777777" w:rsidR="005E3017" w:rsidRPr="00102B49" w:rsidRDefault="005E3017" w:rsidP="005E3017">
      <w:pPr>
        <w:rPr>
          <w:rFonts w:ascii="Calibri" w:hAnsi="Calibri" w:cs="Calibri"/>
        </w:rPr>
      </w:pPr>
    </w:p>
    <w:p w14:paraId="7171317A" w14:textId="77777777" w:rsidR="005E3017" w:rsidRPr="00102B49" w:rsidRDefault="005E3017" w:rsidP="005E3017">
      <w:pPr>
        <w:rPr>
          <w:rFonts w:ascii="Calibri" w:hAnsi="Calibri" w:cs="Calibri"/>
        </w:rPr>
      </w:pPr>
      <w:bookmarkStart w:id="42" w:name="_Hlk192432242"/>
      <w:r w:rsidRPr="00102B49">
        <w:rPr>
          <w:rFonts w:ascii="Calibri" w:hAnsi="Calibri" w:cs="Calibri"/>
        </w:rPr>
        <w:t xml:space="preserve">Laig, R.B.D. and </w:t>
      </w:r>
      <w:proofErr w:type="spellStart"/>
      <w:r w:rsidRPr="00102B49">
        <w:rPr>
          <w:rFonts w:ascii="Calibri" w:hAnsi="Calibri" w:cs="Calibri"/>
        </w:rPr>
        <w:t>Abocejo</w:t>
      </w:r>
      <w:proofErr w:type="spellEnd"/>
      <w:r w:rsidRPr="00102B49">
        <w:rPr>
          <w:rFonts w:ascii="Calibri" w:hAnsi="Calibri" w:cs="Calibri"/>
        </w:rPr>
        <w:t>, F.T., 2021</w:t>
      </w:r>
      <w:bookmarkEnd w:id="42"/>
      <w:r w:rsidRPr="00102B49">
        <w:rPr>
          <w:rFonts w:ascii="Calibri" w:hAnsi="Calibri" w:cs="Calibri"/>
        </w:rPr>
        <w:t>. Change management process in a mining company: Kotter’s 8-step change model. </w:t>
      </w:r>
      <w:r w:rsidRPr="00102B49">
        <w:rPr>
          <w:rFonts w:ascii="Calibri" w:hAnsi="Calibri" w:cs="Calibri"/>
          <w:i/>
          <w:iCs/>
        </w:rPr>
        <w:t>Journal of Management, Economics, and Industrial Organization</w:t>
      </w:r>
      <w:r w:rsidRPr="00102B49">
        <w:rPr>
          <w:rFonts w:ascii="Calibri" w:hAnsi="Calibri" w:cs="Calibri"/>
        </w:rPr>
        <w:t>, </w:t>
      </w:r>
      <w:r w:rsidRPr="00102B49">
        <w:rPr>
          <w:rFonts w:ascii="Calibri" w:hAnsi="Calibri" w:cs="Calibri"/>
          <w:i/>
          <w:iCs/>
        </w:rPr>
        <w:t>5</w:t>
      </w:r>
      <w:r w:rsidRPr="00102B49">
        <w:rPr>
          <w:rFonts w:ascii="Calibri" w:hAnsi="Calibri" w:cs="Calibri"/>
        </w:rPr>
        <w:t>(3), pp.31-50.</w:t>
      </w:r>
    </w:p>
    <w:p w14:paraId="1E841154" w14:textId="77777777" w:rsidR="005E3017" w:rsidRPr="00102B49" w:rsidRDefault="005E3017" w:rsidP="005E3017">
      <w:pPr>
        <w:rPr>
          <w:rFonts w:ascii="Calibri" w:hAnsi="Calibri" w:cs="Calibri"/>
        </w:rPr>
      </w:pPr>
      <w:bookmarkStart w:id="43" w:name="_Hlk192432330"/>
      <w:r w:rsidRPr="00102B49">
        <w:rPr>
          <w:rFonts w:ascii="Calibri" w:hAnsi="Calibri" w:cs="Calibri"/>
        </w:rPr>
        <w:t>Bhogal</w:t>
      </w:r>
      <w:bookmarkEnd w:id="43"/>
      <w:r w:rsidRPr="00102B49">
        <w:rPr>
          <w:rFonts w:ascii="Calibri" w:hAnsi="Calibri" w:cs="Calibri"/>
        </w:rPr>
        <w:t>, T.S., 2022. Change Processes. In </w:t>
      </w:r>
      <w:r w:rsidRPr="00102B49">
        <w:rPr>
          <w:rFonts w:ascii="Calibri" w:hAnsi="Calibri" w:cs="Calibri"/>
          <w:i/>
          <w:iCs/>
        </w:rPr>
        <w:t>T-Group Facilitation</w:t>
      </w:r>
      <w:r w:rsidRPr="00102B49">
        <w:rPr>
          <w:rFonts w:ascii="Calibri" w:hAnsi="Calibri" w:cs="Calibri"/>
        </w:rPr>
        <w:t> (pp. 79-93). Routledge India.</w:t>
      </w:r>
    </w:p>
    <w:p w14:paraId="42AFFEA3" w14:textId="6BB83192" w:rsidR="005E3017" w:rsidRPr="00102B49" w:rsidRDefault="005E3017" w:rsidP="005E3017">
      <w:pPr>
        <w:rPr>
          <w:rFonts w:ascii="Calibri" w:hAnsi="Calibri" w:cs="Calibri"/>
        </w:rPr>
      </w:pPr>
      <w:bookmarkStart w:id="44" w:name="_Hlk192432359"/>
      <w:proofErr w:type="spellStart"/>
      <w:r w:rsidRPr="00102B49">
        <w:rPr>
          <w:rFonts w:ascii="Calibri" w:hAnsi="Calibri" w:cs="Calibri"/>
        </w:rPr>
        <w:t>Tamunomiebi</w:t>
      </w:r>
      <w:proofErr w:type="spellEnd"/>
      <w:r w:rsidRPr="00102B49">
        <w:rPr>
          <w:rFonts w:ascii="Calibri" w:hAnsi="Calibri" w:cs="Calibri"/>
        </w:rPr>
        <w:t>, M.D. and Lawrence, D., 2020</w:t>
      </w:r>
      <w:bookmarkEnd w:id="44"/>
      <w:r w:rsidRPr="00102B49">
        <w:rPr>
          <w:rFonts w:ascii="Calibri" w:hAnsi="Calibri" w:cs="Calibri"/>
        </w:rPr>
        <w:t>. Change management and organizational resilience. </w:t>
      </w:r>
      <w:r w:rsidRPr="00102B49">
        <w:rPr>
          <w:rFonts w:ascii="Calibri" w:hAnsi="Calibri" w:cs="Calibri"/>
          <w:i/>
          <w:iCs/>
        </w:rPr>
        <w:t>International Journal of Innovative Research and Advanced Studies</w:t>
      </w:r>
      <w:r w:rsidRPr="00102B49">
        <w:rPr>
          <w:rFonts w:ascii="Calibri" w:hAnsi="Calibri" w:cs="Calibri"/>
        </w:rPr>
        <w:t>, </w:t>
      </w:r>
      <w:r w:rsidRPr="00102B49">
        <w:rPr>
          <w:rFonts w:ascii="Calibri" w:hAnsi="Calibri" w:cs="Calibri"/>
          <w:i/>
          <w:iCs/>
        </w:rPr>
        <w:t>7</w:t>
      </w:r>
      <w:r w:rsidRPr="00102B49">
        <w:rPr>
          <w:rFonts w:ascii="Calibri" w:hAnsi="Calibri" w:cs="Calibri"/>
        </w:rPr>
        <w:t>(2), pp.158-163.</w:t>
      </w:r>
    </w:p>
    <w:p w14:paraId="66113802" w14:textId="1452AB3F" w:rsidR="005E3017" w:rsidRPr="00102B49" w:rsidRDefault="005E3017" w:rsidP="005E3017">
      <w:pPr>
        <w:rPr>
          <w:rFonts w:ascii="Calibri" w:hAnsi="Calibri" w:cs="Calibri"/>
        </w:rPr>
      </w:pPr>
      <w:bookmarkStart w:id="45" w:name="_Hlk192432415"/>
      <w:r w:rsidRPr="00102B49">
        <w:rPr>
          <w:rFonts w:ascii="Calibri" w:hAnsi="Calibri" w:cs="Calibri"/>
        </w:rPr>
        <w:t>Jain, N. and Kansal, J., 2023</w:t>
      </w:r>
      <w:bookmarkEnd w:id="45"/>
      <w:r w:rsidRPr="00102B49">
        <w:rPr>
          <w:rFonts w:ascii="Calibri" w:hAnsi="Calibri" w:cs="Calibri"/>
        </w:rPr>
        <w:t>. Application of McKinsey 7S framework as a strategic tool for a knowledge based Organizational Development. </w:t>
      </w:r>
      <w:r w:rsidRPr="00102B49">
        <w:rPr>
          <w:rFonts w:ascii="Calibri" w:hAnsi="Calibri" w:cs="Calibri"/>
          <w:i/>
          <w:iCs/>
        </w:rPr>
        <w:t>IEEE Engineering Management Review</w:t>
      </w:r>
      <w:r w:rsidRPr="00102B49">
        <w:rPr>
          <w:rFonts w:ascii="Calibri" w:hAnsi="Calibri" w:cs="Calibri"/>
        </w:rPr>
        <w:t>.</w:t>
      </w:r>
    </w:p>
    <w:p w14:paraId="3D9E85AF" w14:textId="77777777" w:rsidR="005E3017" w:rsidRPr="00102B49" w:rsidRDefault="005E3017" w:rsidP="005E3017">
      <w:pPr>
        <w:rPr>
          <w:rFonts w:ascii="Calibri" w:hAnsi="Calibri" w:cs="Calibri"/>
        </w:rPr>
      </w:pPr>
      <w:bookmarkStart w:id="46" w:name="_Hlk192432468"/>
      <w:proofErr w:type="spellStart"/>
      <w:r w:rsidRPr="00102B49">
        <w:rPr>
          <w:rFonts w:ascii="Calibri" w:hAnsi="Calibri" w:cs="Calibri"/>
        </w:rPr>
        <w:t>Paramitha</w:t>
      </w:r>
      <w:proofErr w:type="spellEnd"/>
      <w:r w:rsidRPr="00102B49">
        <w:rPr>
          <w:rFonts w:ascii="Calibri" w:hAnsi="Calibri" w:cs="Calibri"/>
        </w:rPr>
        <w:t xml:space="preserve">, T.A., </w:t>
      </w:r>
      <w:proofErr w:type="spellStart"/>
      <w:r w:rsidRPr="00102B49">
        <w:rPr>
          <w:rFonts w:ascii="Calibri" w:hAnsi="Calibri" w:cs="Calibri"/>
        </w:rPr>
        <w:t>Tobing</w:t>
      </w:r>
      <w:proofErr w:type="spellEnd"/>
      <w:r w:rsidRPr="00102B49">
        <w:rPr>
          <w:rFonts w:ascii="Calibri" w:hAnsi="Calibri" w:cs="Calibri"/>
        </w:rPr>
        <w:t>, D.K. and Suroso, I., 2020</w:t>
      </w:r>
      <w:bookmarkEnd w:id="46"/>
      <w:r w:rsidRPr="00102B49">
        <w:rPr>
          <w:rFonts w:ascii="Calibri" w:hAnsi="Calibri" w:cs="Calibri"/>
        </w:rPr>
        <w:t>. ADKAR model to manage organizational change. </w:t>
      </w:r>
      <w:r w:rsidRPr="00102B49">
        <w:rPr>
          <w:rFonts w:ascii="Calibri" w:hAnsi="Calibri" w:cs="Calibri"/>
          <w:i/>
          <w:iCs/>
        </w:rPr>
        <w:t>International Journal of Research Science and Management</w:t>
      </w:r>
      <w:r w:rsidRPr="00102B49">
        <w:rPr>
          <w:rFonts w:ascii="Calibri" w:hAnsi="Calibri" w:cs="Calibri"/>
        </w:rPr>
        <w:t>, </w:t>
      </w:r>
      <w:r w:rsidRPr="00102B49">
        <w:rPr>
          <w:rFonts w:ascii="Calibri" w:hAnsi="Calibri" w:cs="Calibri"/>
          <w:i/>
          <w:iCs/>
        </w:rPr>
        <w:t>7</w:t>
      </w:r>
      <w:r w:rsidRPr="00102B49">
        <w:rPr>
          <w:rFonts w:ascii="Calibri" w:hAnsi="Calibri" w:cs="Calibri"/>
        </w:rPr>
        <w:t>(1), pp.141-149.</w:t>
      </w:r>
    </w:p>
    <w:p w14:paraId="5BF5E621" w14:textId="42805772" w:rsidR="005E3017" w:rsidRPr="00102B49" w:rsidRDefault="005E3017" w:rsidP="005E3017">
      <w:pPr>
        <w:rPr>
          <w:rFonts w:ascii="Calibri" w:hAnsi="Calibri" w:cs="Calibri"/>
        </w:rPr>
      </w:pPr>
      <w:bookmarkStart w:id="47" w:name="_Hlk192432514"/>
      <w:r w:rsidRPr="00102B49">
        <w:rPr>
          <w:rFonts w:ascii="Calibri" w:hAnsi="Calibri" w:cs="Calibri"/>
        </w:rPr>
        <w:t>Ali</w:t>
      </w:r>
      <w:bookmarkEnd w:id="47"/>
      <w:r w:rsidRPr="00102B49">
        <w:rPr>
          <w:rFonts w:ascii="Calibri" w:hAnsi="Calibri" w:cs="Calibri"/>
        </w:rPr>
        <w:t>, M.A., Zafar, U., Mahmood, A. and Nazim, M., 2021. The power of ADKAR change model in innovative technology acceptance under the moderating effect of culture and open innovation. </w:t>
      </w:r>
      <w:proofErr w:type="spellStart"/>
      <w:r w:rsidRPr="00102B49">
        <w:rPr>
          <w:rFonts w:ascii="Calibri" w:hAnsi="Calibri" w:cs="Calibri"/>
          <w:i/>
          <w:iCs/>
        </w:rPr>
        <w:t>LogForum</w:t>
      </w:r>
      <w:proofErr w:type="spellEnd"/>
      <w:r w:rsidRPr="00102B49">
        <w:rPr>
          <w:rFonts w:ascii="Calibri" w:hAnsi="Calibri" w:cs="Calibri"/>
        </w:rPr>
        <w:t>, </w:t>
      </w:r>
      <w:r w:rsidRPr="00102B49">
        <w:rPr>
          <w:rFonts w:ascii="Calibri" w:hAnsi="Calibri" w:cs="Calibri"/>
          <w:i/>
          <w:iCs/>
        </w:rPr>
        <w:t>17</w:t>
      </w:r>
      <w:r w:rsidRPr="00102B49">
        <w:rPr>
          <w:rFonts w:ascii="Calibri" w:hAnsi="Calibri" w:cs="Calibri"/>
        </w:rPr>
        <w:t>(4).</w:t>
      </w:r>
    </w:p>
    <w:p w14:paraId="2D5079FF" w14:textId="50A775CC" w:rsidR="005E3017" w:rsidRPr="00102B49" w:rsidRDefault="005E3017" w:rsidP="005E3017">
      <w:pPr>
        <w:rPr>
          <w:rFonts w:ascii="Calibri" w:hAnsi="Calibri" w:cs="Calibri"/>
        </w:rPr>
      </w:pPr>
      <w:bookmarkStart w:id="48" w:name="_Hlk192432564"/>
      <w:proofErr w:type="spellStart"/>
      <w:r w:rsidRPr="00102B49">
        <w:rPr>
          <w:rFonts w:ascii="Calibri" w:hAnsi="Calibri" w:cs="Calibri"/>
        </w:rPr>
        <w:lastRenderedPageBreak/>
        <w:t>Kotamena</w:t>
      </w:r>
      <w:proofErr w:type="spellEnd"/>
      <w:r w:rsidRPr="00102B49">
        <w:rPr>
          <w:rFonts w:ascii="Calibri" w:hAnsi="Calibri" w:cs="Calibri"/>
        </w:rPr>
        <w:t xml:space="preserve">, F., </w:t>
      </w:r>
      <w:proofErr w:type="spellStart"/>
      <w:r w:rsidRPr="00102B49">
        <w:rPr>
          <w:rFonts w:ascii="Calibri" w:hAnsi="Calibri" w:cs="Calibri"/>
        </w:rPr>
        <w:t>Senjaya</w:t>
      </w:r>
      <w:proofErr w:type="spellEnd"/>
      <w:r w:rsidRPr="00102B49">
        <w:rPr>
          <w:rFonts w:ascii="Calibri" w:hAnsi="Calibri" w:cs="Calibri"/>
        </w:rPr>
        <w:t xml:space="preserve">, P. and </w:t>
      </w:r>
      <w:proofErr w:type="spellStart"/>
      <w:r w:rsidRPr="00102B49">
        <w:rPr>
          <w:rFonts w:ascii="Calibri" w:hAnsi="Calibri" w:cs="Calibri"/>
        </w:rPr>
        <w:t>Prasetya</w:t>
      </w:r>
      <w:proofErr w:type="spellEnd"/>
      <w:r w:rsidRPr="00102B49">
        <w:rPr>
          <w:rFonts w:ascii="Calibri" w:hAnsi="Calibri" w:cs="Calibri"/>
        </w:rPr>
        <w:t>, A.B., 2020</w:t>
      </w:r>
      <w:bookmarkEnd w:id="48"/>
      <w:r w:rsidRPr="00102B49">
        <w:rPr>
          <w:rFonts w:ascii="Calibri" w:hAnsi="Calibri" w:cs="Calibri"/>
        </w:rPr>
        <w:t xml:space="preserve">. A literature review: is transformational leadership elitist and </w:t>
      </w:r>
      <w:proofErr w:type="gramStart"/>
      <w:r w:rsidRPr="00102B49">
        <w:rPr>
          <w:rFonts w:ascii="Calibri" w:hAnsi="Calibri" w:cs="Calibri"/>
        </w:rPr>
        <w:t>antidemocratic?.</w:t>
      </w:r>
      <w:proofErr w:type="gramEnd"/>
      <w:r w:rsidRPr="00102B49">
        <w:rPr>
          <w:rFonts w:ascii="Calibri" w:hAnsi="Calibri" w:cs="Calibri"/>
        </w:rPr>
        <w:t> </w:t>
      </w:r>
      <w:r w:rsidRPr="00102B49">
        <w:rPr>
          <w:rFonts w:ascii="Calibri" w:hAnsi="Calibri" w:cs="Calibri"/>
          <w:i/>
          <w:iCs/>
        </w:rPr>
        <w:t>International Journal of Social, Policy and Law</w:t>
      </w:r>
      <w:r w:rsidRPr="00102B49">
        <w:rPr>
          <w:rFonts w:ascii="Calibri" w:hAnsi="Calibri" w:cs="Calibri"/>
        </w:rPr>
        <w:t>, </w:t>
      </w:r>
      <w:r w:rsidRPr="00102B49">
        <w:rPr>
          <w:rFonts w:ascii="Calibri" w:hAnsi="Calibri" w:cs="Calibri"/>
          <w:i/>
          <w:iCs/>
        </w:rPr>
        <w:t>1</w:t>
      </w:r>
      <w:r w:rsidRPr="00102B49">
        <w:rPr>
          <w:rFonts w:ascii="Calibri" w:hAnsi="Calibri" w:cs="Calibri"/>
        </w:rPr>
        <w:t>(1), pp.36-43.</w:t>
      </w:r>
    </w:p>
    <w:p w14:paraId="5436FA83" w14:textId="435EF497" w:rsidR="005E3017" w:rsidRPr="00102B49" w:rsidRDefault="005E3017" w:rsidP="005E3017">
      <w:pPr>
        <w:rPr>
          <w:rFonts w:ascii="Calibri" w:hAnsi="Calibri" w:cs="Calibri"/>
        </w:rPr>
      </w:pPr>
      <w:bookmarkStart w:id="49" w:name="_Hlk192432602"/>
      <w:r w:rsidRPr="00102B49">
        <w:rPr>
          <w:rFonts w:ascii="Calibri" w:hAnsi="Calibri" w:cs="Calibri"/>
        </w:rPr>
        <w:t>Dong</w:t>
      </w:r>
      <w:bookmarkEnd w:id="49"/>
      <w:r w:rsidRPr="00102B49">
        <w:rPr>
          <w:rFonts w:ascii="Calibri" w:hAnsi="Calibri" w:cs="Calibri"/>
        </w:rPr>
        <w:t>, B., 2023. A systematic review of the transactional leadership literature and future outlook. </w:t>
      </w:r>
      <w:r w:rsidRPr="00102B49">
        <w:rPr>
          <w:rFonts w:ascii="Calibri" w:hAnsi="Calibri" w:cs="Calibri"/>
          <w:i/>
          <w:iCs/>
        </w:rPr>
        <w:t>Academic Journal of Management and Social Sciences</w:t>
      </w:r>
      <w:r w:rsidRPr="00102B49">
        <w:rPr>
          <w:rFonts w:ascii="Calibri" w:hAnsi="Calibri" w:cs="Calibri"/>
        </w:rPr>
        <w:t>, </w:t>
      </w:r>
      <w:r w:rsidRPr="00102B49">
        <w:rPr>
          <w:rFonts w:ascii="Calibri" w:hAnsi="Calibri" w:cs="Calibri"/>
          <w:i/>
          <w:iCs/>
        </w:rPr>
        <w:t>2</w:t>
      </w:r>
      <w:r w:rsidRPr="00102B49">
        <w:rPr>
          <w:rFonts w:ascii="Calibri" w:hAnsi="Calibri" w:cs="Calibri"/>
        </w:rPr>
        <w:t>(3), pp.21-25.</w:t>
      </w:r>
    </w:p>
    <w:p w14:paraId="5C3548C8" w14:textId="77777777" w:rsidR="005E3017" w:rsidRPr="00102B49" w:rsidRDefault="005E3017" w:rsidP="005E3017">
      <w:pPr>
        <w:rPr>
          <w:rFonts w:ascii="Calibri" w:hAnsi="Calibri" w:cs="Calibri"/>
        </w:rPr>
      </w:pPr>
      <w:bookmarkStart w:id="50" w:name="_Hlk192432629"/>
      <w:r w:rsidRPr="00102B49">
        <w:rPr>
          <w:rFonts w:ascii="Calibri" w:hAnsi="Calibri" w:cs="Calibri"/>
        </w:rPr>
        <w:t>Daskalaki</w:t>
      </w:r>
      <w:bookmarkEnd w:id="50"/>
      <w:r w:rsidRPr="00102B49">
        <w:rPr>
          <w:rFonts w:ascii="Calibri" w:hAnsi="Calibri" w:cs="Calibri"/>
        </w:rPr>
        <w:t>, E., 2020. Cultural Diversity and Indicated Intercultural Implications in the Hotel Working Environment in the United Kingdom: Underpinning the Employee’s Perspective. </w:t>
      </w:r>
      <w:r w:rsidRPr="00102B49">
        <w:rPr>
          <w:rFonts w:ascii="Calibri" w:hAnsi="Calibri" w:cs="Calibri"/>
          <w:i/>
          <w:iCs/>
        </w:rPr>
        <w:t>Mark. Int. J. Bus</w:t>
      </w:r>
      <w:r w:rsidRPr="00102B49">
        <w:rPr>
          <w:rFonts w:ascii="Calibri" w:hAnsi="Calibri" w:cs="Calibri"/>
        </w:rPr>
        <w:t>, </w:t>
      </w:r>
      <w:r w:rsidRPr="00102B49">
        <w:rPr>
          <w:rFonts w:ascii="Calibri" w:hAnsi="Calibri" w:cs="Calibri"/>
          <w:i/>
          <w:iCs/>
        </w:rPr>
        <w:t>1</w:t>
      </w:r>
      <w:r w:rsidRPr="00102B49">
        <w:rPr>
          <w:rFonts w:ascii="Calibri" w:hAnsi="Calibri" w:cs="Calibri"/>
        </w:rPr>
        <w:t>, pp.91-107.</w:t>
      </w:r>
    </w:p>
    <w:p w14:paraId="03360EA8" w14:textId="77777777" w:rsidR="005E3017" w:rsidRPr="00102B49" w:rsidRDefault="005E3017" w:rsidP="005E3017">
      <w:pPr>
        <w:rPr>
          <w:rFonts w:ascii="Calibri" w:hAnsi="Calibri" w:cs="Calibri"/>
        </w:rPr>
      </w:pPr>
    </w:p>
    <w:p w14:paraId="4BDCE905" w14:textId="77777777" w:rsidR="005E3017" w:rsidRPr="00102B49" w:rsidRDefault="005E3017" w:rsidP="005E3017">
      <w:pPr>
        <w:rPr>
          <w:rFonts w:ascii="Calibri" w:hAnsi="Calibri" w:cs="Calibri"/>
        </w:rPr>
      </w:pPr>
    </w:p>
    <w:p w14:paraId="725A5846" w14:textId="77777777" w:rsidR="00F2620A" w:rsidRPr="00993C3F" w:rsidRDefault="00F2620A" w:rsidP="00993C3F"/>
    <w:p w14:paraId="7D923F80" w14:textId="77777777" w:rsidR="00993C3F" w:rsidRPr="00993C3F" w:rsidRDefault="00993C3F" w:rsidP="00993C3F"/>
    <w:p w14:paraId="6E9B1346" w14:textId="77777777" w:rsidR="00993C3F" w:rsidRPr="00993C3F" w:rsidRDefault="00993C3F" w:rsidP="00993C3F"/>
    <w:p w14:paraId="61DE9B18" w14:textId="77777777" w:rsidR="00993C3F" w:rsidRPr="00D36877" w:rsidRDefault="00993C3F" w:rsidP="00D36877"/>
    <w:p w14:paraId="2EB5756D" w14:textId="77777777" w:rsidR="00D36877" w:rsidRPr="00D36877" w:rsidRDefault="00D36877" w:rsidP="00D36877"/>
    <w:p w14:paraId="377B360C" w14:textId="77777777" w:rsidR="00D36877" w:rsidRPr="00C52D09" w:rsidRDefault="00D36877" w:rsidP="00C52D09"/>
    <w:p w14:paraId="65A197C9" w14:textId="77777777" w:rsidR="00606476" w:rsidRDefault="00606476"/>
    <w:p w14:paraId="20A03ACC" w14:textId="77777777" w:rsidR="00606476" w:rsidRDefault="00606476"/>
    <w:p w14:paraId="1673AA41" w14:textId="77777777" w:rsidR="00606476" w:rsidRDefault="00606476"/>
    <w:p w14:paraId="23835D31" w14:textId="77777777" w:rsidR="00606476" w:rsidRDefault="00606476"/>
    <w:p w14:paraId="2EA8989E" w14:textId="77777777" w:rsidR="00606476" w:rsidRDefault="00606476"/>
    <w:p w14:paraId="644777FD" w14:textId="77777777" w:rsidR="00606476" w:rsidRDefault="00606476"/>
    <w:p w14:paraId="51877F39" w14:textId="77777777" w:rsidR="00606476" w:rsidRDefault="00606476"/>
    <w:sectPr w:rsidR="00606476">
      <w:footerReference w:type="even" r:id="rId13"/>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3B5DA6" w14:textId="77777777" w:rsidR="00B520A4" w:rsidRDefault="00B520A4" w:rsidP="003E2636">
      <w:pPr>
        <w:spacing w:after="0" w:line="240" w:lineRule="auto"/>
      </w:pPr>
      <w:r>
        <w:separator/>
      </w:r>
    </w:p>
  </w:endnote>
  <w:endnote w:type="continuationSeparator" w:id="0">
    <w:p w14:paraId="4BFBD2E4" w14:textId="77777777" w:rsidR="00B520A4" w:rsidRDefault="00B520A4" w:rsidP="003E26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85794958"/>
      <w:docPartObj>
        <w:docPartGallery w:val="Page Numbers (Bottom of Page)"/>
        <w:docPartUnique/>
      </w:docPartObj>
    </w:sdtPr>
    <w:sdtContent>
      <w:p w14:paraId="313061E5" w14:textId="2E83FB2A" w:rsidR="00942314" w:rsidRDefault="00942314" w:rsidP="002109E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2ABBAF7" w14:textId="77777777" w:rsidR="00942314" w:rsidRDefault="00942314" w:rsidP="0094231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43703996"/>
      <w:docPartObj>
        <w:docPartGallery w:val="Page Numbers (Bottom of Page)"/>
        <w:docPartUnique/>
      </w:docPartObj>
    </w:sdtPr>
    <w:sdtContent>
      <w:p w14:paraId="16B11C41" w14:textId="72AE237C" w:rsidR="00942314" w:rsidRDefault="00942314" w:rsidP="002109E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760C6A3" w14:textId="77777777" w:rsidR="00942314" w:rsidRDefault="00942314" w:rsidP="0094231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E1404B" w14:textId="77777777" w:rsidR="00B520A4" w:rsidRDefault="00B520A4" w:rsidP="003E2636">
      <w:pPr>
        <w:spacing w:after="0" w:line="240" w:lineRule="auto"/>
      </w:pPr>
      <w:r>
        <w:separator/>
      </w:r>
    </w:p>
  </w:footnote>
  <w:footnote w:type="continuationSeparator" w:id="0">
    <w:p w14:paraId="5CD3596C" w14:textId="77777777" w:rsidR="00B520A4" w:rsidRDefault="00B520A4" w:rsidP="003E26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1E3FC4"/>
    <w:multiLevelType w:val="multilevel"/>
    <w:tmpl w:val="E53E3E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238657A"/>
    <w:multiLevelType w:val="multilevel"/>
    <w:tmpl w:val="744C1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1017A0"/>
    <w:multiLevelType w:val="hybridMultilevel"/>
    <w:tmpl w:val="3E3E4F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793B1F"/>
    <w:multiLevelType w:val="hybridMultilevel"/>
    <w:tmpl w:val="C63A3D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1B83436"/>
    <w:multiLevelType w:val="multilevel"/>
    <w:tmpl w:val="8092F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401360C"/>
    <w:multiLevelType w:val="multilevel"/>
    <w:tmpl w:val="617C3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AD353C2"/>
    <w:multiLevelType w:val="hybridMultilevel"/>
    <w:tmpl w:val="25744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79398336">
    <w:abstractNumId w:val="4"/>
  </w:num>
  <w:num w:numId="2" w16cid:durableId="2043675590">
    <w:abstractNumId w:val="6"/>
  </w:num>
  <w:num w:numId="3" w16cid:durableId="1074737466">
    <w:abstractNumId w:val="3"/>
  </w:num>
  <w:num w:numId="4" w16cid:durableId="199712277">
    <w:abstractNumId w:val="2"/>
  </w:num>
  <w:num w:numId="5" w16cid:durableId="890338242">
    <w:abstractNumId w:val="5"/>
  </w:num>
  <w:num w:numId="6" w16cid:durableId="795148858">
    <w:abstractNumId w:val="0"/>
  </w:num>
  <w:num w:numId="7" w16cid:durableId="18499772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LU0NjC1MDM3Mjc3NTJS0lEKTi0uzszPAykwrgUA4prhEywAAAA="/>
  </w:docVars>
  <w:rsids>
    <w:rsidRoot w:val="00606476"/>
    <w:rsid w:val="000260F8"/>
    <w:rsid w:val="00027756"/>
    <w:rsid w:val="00073CFB"/>
    <w:rsid w:val="00105CEE"/>
    <w:rsid w:val="00112626"/>
    <w:rsid w:val="00115126"/>
    <w:rsid w:val="00136BE6"/>
    <w:rsid w:val="001510CC"/>
    <w:rsid w:val="0017730D"/>
    <w:rsid w:val="00193A75"/>
    <w:rsid w:val="00196761"/>
    <w:rsid w:val="001B6C93"/>
    <w:rsid w:val="001C5A96"/>
    <w:rsid w:val="001C719B"/>
    <w:rsid w:val="001E2D26"/>
    <w:rsid w:val="001E3905"/>
    <w:rsid w:val="0026785F"/>
    <w:rsid w:val="00286162"/>
    <w:rsid w:val="00291939"/>
    <w:rsid w:val="002F2ADA"/>
    <w:rsid w:val="003A388A"/>
    <w:rsid w:val="003E2636"/>
    <w:rsid w:val="003F0837"/>
    <w:rsid w:val="004760D5"/>
    <w:rsid w:val="00481247"/>
    <w:rsid w:val="004A4700"/>
    <w:rsid w:val="004C18FF"/>
    <w:rsid w:val="00500599"/>
    <w:rsid w:val="00502248"/>
    <w:rsid w:val="005025C3"/>
    <w:rsid w:val="00525F87"/>
    <w:rsid w:val="00533322"/>
    <w:rsid w:val="0054690E"/>
    <w:rsid w:val="005A2A40"/>
    <w:rsid w:val="005A795D"/>
    <w:rsid w:val="005C7B0F"/>
    <w:rsid w:val="005E3017"/>
    <w:rsid w:val="00606476"/>
    <w:rsid w:val="006574ED"/>
    <w:rsid w:val="006660FA"/>
    <w:rsid w:val="006977D2"/>
    <w:rsid w:val="006C4322"/>
    <w:rsid w:val="006E2A6C"/>
    <w:rsid w:val="006F3FC3"/>
    <w:rsid w:val="007358B6"/>
    <w:rsid w:val="00782BD2"/>
    <w:rsid w:val="00786BFE"/>
    <w:rsid w:val="007B14B3"/>
    <w:rsid w:val="007D5275"/>
    <w:rsid w:val="00800E60"/>
    <w:rsid w:val="0083339C"/>
    <w:rsid w:val="0089519E"/>
    <w:rsid w:val="008B482E"/>
    <w:rsid w:val="008B678B"/>
    <w:rsid w:val="00906240"/>
    <w:rsid w:val="00920D90"/>
    <w:rsid w:val="00942314"/>
    <w:rsid w:val="009619DC"/>
    <w:rsid w:val="00993C3F"/>
    <w:rsid w:val="00A714FD"/>
    <w:rsid w:val="00A719C8"/>
    <w:rsid w:val="00A93C2A"/>
    <w:rsid w:val="00A97D4F"/>
    <w:rsid w:val="00AC142D"/>
    <w:rsid w:val="00AD7AB2"/>
    <w:rsid w:val="00AE2BC5"/>
    <w:rsid w:val="00AE491C"/>
    <w:rsid w:val="00B04D33"/>
    <w:rsid w:val="00B159C0"/>
    <w:rsid w:val="00B520A4"/>
    <w:rsid w:val="00B7326D"/>
    <w:rsid w:val="00C04898"/>
    <w:rsid w:val="00C52D09"/>
    <w:rsid w:val="00C62C86"/>
    <w:rsid w:val="00C76CDB"/>
    <w:rsid w:val="00CB0C5E"/>
    <w:rsid w:val="00CB6D38"/>
    <w:rsid w:val="00CC03ED"/>
    <w:rsid w:val="00D36877"/>
    <w:rsid w:val="00DB1D16"/>
    <w:rsid w:val="00DB6E27"/>
    <w:rsid w:val="00DC05CD"/>
    <w:rsid w:val="00DE2BE0"/>
    <w:rsid w:val="00E7044F"/>
    <w:rsid w:val="00ED68B2"/>
    <w:rsid w:val="00ED7F4C"/>
    <w:rsid w:val="00F141D9"/>
    <w:rsid w:val="00F15C8A"/>
    <w:rsid w:val="00F2620A"/>
    <w:rsid w:val="00F312C9"/>
    <w:rsid w:val="00F32B4F"/>
    <w:rsid w:val="00F348AE"/>
    <w:rsid w:val="00F63D69"/>
    <w:rsid w:val="00F670BB"/>
    <w:rsid w:val="00FA6617"/>
    <w:rsid w:val="00FE05EE"/>
    <w:rsid w:val="00FE13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DE1BC5"/>
  <w15:chartTrackingRefBased/>
  <w15:docId w15:val="{355F43A3-3FF7-4186-BF0E-E53E2FDEE3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1247"/>
    <w:pPr>
      <w:spacing w:line="360" w:lineRule="auto"/>
      <w:jc w:val="both"/>
    </w:pPr>
    <w:rPr>
      <w:lang w:val="en-GB" w:bidi="en-US"/>
    </w:rPr>
  </w:style>
  <w:style w:type="paragraph" w:styleId="Heading1">
    <w:name w:val="heading 1"/>
    <w:basedOn w:val="Normal"/>
    <w:next w:val="Normal"/>
    <w:link w:val="Heading1Char"/>
    <w:autoRedefine/>
    <w:uiPriority w:val="9"/>
    <w:qFormat/>
    <w:rsid w:val="00AE2BC5"/>
    <w:pPr>
      <w:pBdr>
        <w:bottom w:val="thinThickSmallGap" w:sz="12" w:space="1" w:color="002060"/>
      </w:pBdr>
      <w:spacing w:before="240" w:after="200"/>
      <w:jc w:val="center"/>
      <w:outlineLvl w:val="0"/>
    </w:pPr>
    <w:rPr>
      <w:rFonts w:asciiTheme="majorHAnsi" w:eastAsiaTheme="majorEastAsia" w:hAnsiTheme="majorHAnsi" w:cstheme="majorBidi"/>
      <w:color w:val="002060"/>
      <w:sz w:val="28"/>
      <w:szCs w:val="28"/>
    </w:rPr>
  </w:style>
  <w:style w:type="paragraph" w:styleId="Heading2">
    <w:name w:val="heading 2"/>
    <w:basedOn w:val="Normal"/>
    <w:next w:val="Normal"/>
    <w:link w:val="Heading2Char"/>
    <w:uiPriority w:val="9"/>
    <w:unhideWhenUsed/>
    <w:qFormat/>
    <w:rsid w:val="00906240"/>
    <w:pPr>
      <w:keepNext/>
      <w:keepLines/>
      <w:spacing w:before="160" w:after="80"/>
      <w:outlineLvl w:val="1"/>
    </w:pPr>
    <w:rPr>
      <w:rFonts w:asciiTheme="majorHAnsi" w:eastAsiaTheme="majorEastAsia" w:hAnsiTheme="majorHAnsi" w:cstheme="majorBidi"/>
      <w:color w:val="2F5496" w:themeColor="accent1" w:themeShade="BF"/>
    </w:rPr>
  </w:style>
  <w:style w:type="paragraph" w:styleId="Heading3">
    <w:name w:val="heading 3"/>
    <w:basedOn w:val="Normal"/>
    <w:next w:val="Normal"/>
    <w:link w:val="Heading3Char"/>
    <w:uiPriority w:val="9"/>
    <w:unhideWhenUsed/>
    <w:qFormat/>
    <w:rsid w:val="00906240"/>
    <w:pPr>
      <w:keepNext/>
      <w:keepLines/>
      <w:spacing w:before="160" w:after="80"/>
      <w:outlineLvl w:val="2"/>
    </w:pPr>
    <w:rPr>
      <w:rFonts w:eastAsiaTheme="majorEastAsia" w:cstheme="majorBidi"/>
      <w:color w:val="2F5496" w:themeColor="accent1" w:themeShade="BF"/>
    </w:rPr>
  </w:style>
  <w:style w:type="paragraph" w:styleId="Heading4">
    <w:name w:val="heading 4"/>
    <w:basedOn w:val="Normal"/>
    <w:next w:val="Normal"/>
    <w:link w:val="Heading4Char"/>
    <w:uiPriority w:val="9"/>
    <w:semiHidden/>
    <w:unhideWhenUsed/>
    <w:qFormat/>
    <w:rsid w:val="0060647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0647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064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64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64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64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2BC5"/>
    <w:rPr>
      <w:rFonts w:asciiTheme="majorHAnsi" w:eastAsiaTheme="majorEastAsia" w:hAnsiTheme="majorHAnsi" w:cstheme="majorBidi"/>
      <w:color w:val="002060"/>
      <w:sz w:val="28"/>
      <w:szCs w:val="28"/>
      <w:lang w:bidi="en-US"/>
    </w:rPr>
  </w:style>
  <w:style w:type="character" w:customStyle="1" w:styleId="Heading2Char">
    <w:name w:val="Heading 2 Char"/>
    <w:basedOn w:val="DefaultParagraphFont"/>
    <w:link w:val="Heading2"/>
    <w:uiPriority w:val="9"/>
    <w:rsid w:val="00906240"/>
    <w:rPr>
      <w:rFonts w:asciiTheme="majorHAnsi" w:eastAsiaTheme="majorEastAsia" w:hAnsiTheme="majorHAnsi" w:cstheme="majorBidi"/>
      <w:color w:val="2F5496" w:themeColor="accent1" w:themeShade="BF"/>
      <w:lang w:val="en-GB" w:bidi="en-US"/>
    </w:rPr>
  </w:style>
  <w:style w:type="character" w:customStyle="1" w:styleId="Heading3Char">
    <w:name w:val="Heading 3 Char"/>
    <w:basedOn w:val="DefaultParagraphFont"/>
    <w:link w:val="Heading3"/>
    <w:uiPriority w:val="9"/>
    <w:rsid w:val="00906240"/>
    <w:rPr>
      <w:rFonts w:eastAsiaTheme="majorEastAsia" w:cstheme="majorBidi"/>
      <w:color w:val="2F5496" w:themeColor="accent1" w:themeShade="BF"/>
      <w:lang w:val="en-GB" w:bidi="en-US"/>
    </w:rPr>
  </w:style>
  <w:style w:type="character" w:customStyle="1" w:styleId="Heading4Char">
    <w:name w:val="Heading 4 Char"/>
    <w:basedOn w:val="DefaultParagraphFont"/>
    <w:link w:val="Heading4"/>
    <w:uiPriority w:val="9"/>
    <w:semiHidden/>
    <w:rsid w:val="00606476"/>
    <w:rPr>
      <w:rFonts w:eastAsiaTheme="majorEastAsia" w:cstheme="majorBidi"/>
      <w:i/>
      <w:iCs/>
      <w:color w:val="2F5496" w:themeColor="accent1" w:themeShade="BF"/>
      <w:lang w:val="en-GB" w:bidi="en-US"/>
    </w:rPr>
  </w:style>
  <w:style w:type="character" w:customStyle="1" w:styleId="Heading5Char">
    <w:name w:val="Heading 5 Char"/>
    <w:basedOn w:val="DefaultParagraphFont"/>
    <w:link w:val="Heading5"/>
    <w:uiPriority w:val="9"/>
    <w:semiHidden/>
    <w:rsid w:val="00606476"/>
    <w:rPr>
      <w:rFonts w:eastAsiaTheme="majorEastAsia" w:cstheme="majorBidi"/>
      <w:color w:val="2F5496" w:themeColor="accent1" w:themeShade="BF"/>
      <w:lang w:val="en-GB" w:bidi="en-US"/>
    </w:rPr>
  </w:style>
  <w:style w:type="character" w:customStyle="1" w:styleId="Heading6Char">
    <w:name w:val="Heading 6 Char"/>
    <w:basedOn w:val="DefaultParagraphFont"/>
    <w:link w:val="Heading6"/>
    <w:uiPriority w:val="9"/>
    <w:semiHidden/>
    <w:rsid w:val="00606476"/>
    <w:rPr>
      <w:rFonts w:eastAsiaTheme="majorEastAsia" w:cstheme="majorBidi"/>
      <w:i/>
      <w:iCs/>
      <w:color w:val="595959" w:themeColor="text1" w:themeTint="A6"/>
      <w:lang w:val="en-GB" w:bidi="en-US"/>
    </w:rPr>
  </w:style>
  <w:style w:type="character" w:customStyle="1" w:styleId="Heading7Char">
    <w:name w:val="Heading 7 Char"/>
    <w:basedOn w:val="DefaultParagraphFont"/>
    <w:link w:val="Heading7"/>
    <w:uiPriority w:val="9"/>
    <w:semiHidden/>
    <w:rsid w:val="00606476"/>
    <w:rPr>
      <w:rFonts w:eastAsiaTheme="majorEastAsia" w:cstheme="majorBidi"/>
      <w:color w:val="595959" w:themeColor="text1" w:themeTint="A6"/>
      <w:lang w:val="en-GB" w:bidi="en-US"/>
    </w:rPr>
  </w:style>
  <w:style w:type="character" w:customStyle="1" w:styleId="Heading8Char">
    <w:name w:val="Heading 8 Char"/>
    <w:basedOn w:val="DefaultParagraphFont"/>
    <w:link w:val="Heading8"/>
    <w:uiPriority w:val="9"/>
    <w:semiHidden/>
    <w:rsid w:val="00606476"/>
    <w:rPr>
      <w:rFonts w:eastAsiaTheme="majorEastAsia" w:cstheme="majorBidi"/>
      <w:i/>
      <w:iCs/>
      <w:color w:val="272727" w:themeColor="text1" w:themeTint="D8"/>
      <w:lang w:val="en-GB" w:bidi="en-US"/>
    </w:rPr>
  </w:style>
  <w:style w:type="character" w:customStyle="1" w:styleId="Heading9Char">
    <w:name w:val="Heading 9 Char"/>
    <w:basedOn w:val="DefaultParagraphFont"/>
    <w:link w:val="Heading9"/>
    <w:uiPriority w:val="9"/>
    <w:semiHidden/>
    <w:rsid w:val="00606476"/>
    <w:rPr>
      <w:rFonts w:eastAsiaTheme="majorEastAsia" w:cstheme="majorBidi"/>
      <w:color w:val="272727" w:themeColor="text1" w:themeTint="D8"/>
      <w:lang w:val="en-GB" w:bidi="en-US"/>
    </w:rPr>
  </w:style>
  <w:style w:type="paragraph" w:styleId="Title">
    <w:name w:val="Title"/>
    <w:basedOn w:val="Normal"/>
    <w:next w:val="Normal"/>
    <w:link w:val="TitleChar"/>
    <w:uiPriority w:val="10"/>
    <w:qFormat/>
    <w:rsid w:val="006064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6476"/>
    <w:rPr>
      <w:rFonts w:asciiTheme="majorHAnsi" w:eastAsiaTheme="majorEastAsia" w:hAnsiTheme="majorHAnsi" w:cstheme="majorBidi"/>
      <w:spacing w:val="-10"/>
      <w:kern w:val="28"/>
      <w:sz w:val="56"/>
      <w:szCs w:val="56"/>
      <w:lang w:val="en-GB" w:bidi="en-US"/>
    </w:rPr>
  </w:style>
  <w:style w:type="paragraph" w:styleId="Subtitle">
    <w:name w:val="Subtitle"/>
    <w:basedOn w:val="Normal"/>
    <w:next w:val="Normal"/>
    <w:link w:val="SubtitleChar"/>
    <w:uiPriority w:val="11"/>
    <w:qFormat/>
    <w:rsid w:val="006064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6476"/>
    <w:rPr>
      <w:rFonts w:eastAsiaTheme="majorEastAsia" w:cstheme="majorBidi"/>
      <w:color w:val="595959" w:themeColor="text1" w:themeTint="A6"/>
      <w:spacing w:val="15"/>
      <w:sz w:val="28"/>
      <w:szCs w:val="28"/>
      <w:lang w:val="en-GB" w:bidi="en-US"/>
    </w:rPr>
  </w:style>
  <w:style w:type="paragraph" w:styleId="Quote">
    <w:name w:val="Quote"/>
    <w:basedOn w:val="Normal"/>
    <w:next w:val="Normal"/>
    <w:link w:val="QuoteChar"/>
    <w:uiPriority w:val="29"/>
    <w:qFormat/>
    <w:rsid w:val="00606476"/>
    <w:pPr>
      <w:spacing w:before="160"/>
      <w:jc w:val="center"/>
    </w:pPr>
    <w:rPr>
      <w:i/>
      <w:iCs/>
      <w:color w:val="404040" w:themeColor="text1" w:themeTint="BF"/>
    </w:rPr>
  </w:style>
  <w:style w:type="character" w:customStyle="1" w:styleId="QuoteChar">
    <w:name w:val="Quote Char"/>
    <w:basedOn w:val="DefaultParagraphFont"/>
    <w:link w:val="Quote"/>
    <w:uiPriority w:val="29"/>
    <w:rsid w:val="00606476"/>
    <w:rPr>
      <w:i/>
      <w:iCs/>
      <w:color w:val="404040" w:themeColor="text1" w:themeTint="BF"/>
      <w:lang w:val="en-GB" w:bidi="en-US"/>
    </w:rPr>
  </w:style>
  <w:style w:type="paragraph" w:styleId="ListParagraph">
    <w:name w:val="List Paragraph"/>
    <w:basedOn w:val="Normal"/>
    <w:uiPriority w:val="34"/>
    <w:qFormat/>
    <w:rsid w:val="00606476"/>
    <w:pPr>
      <w:ind w:left="720"/>
      <w:contextualSpacing/>
    </w:pPr>
  </w:style>
  <w:style w:type="character" w:styleId="IntenseEmphasis">
    <w:name w:val="Intense Emphasis"/>
    <w:basedOn w:val="DefaultParagraphFont"/>
    <w:uiPriority w:val="21"/>
    <w:qFormat/>
    <w:rsid w:val="00606476"/>
    <w:rPr>
      <w:i/>
      <w:iCs/>
      <w:color w:val="2F5496" w:themeColor="accent1" w:themeShade="BF"/>
    </w:rPr>
  </w:style>
  <w:style w:type="paragraph" w:styleId="IntenseQuote">
    <w:name w:val="Intense Quote"/>
    <w:basedOn w:val="Normal"/>
    <w:next w:val="Normal"/>
    <w:link w:val="IntenseQuoteChar"/>
    <w:uiPriority w:val="30"/>
    <w:qFormat/>
    <w:rsid w:val="0060647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06476"/>
    <w:rPr>
      <w:i/>
      <w:iCs/>
      <w:color w:val="2F5496" w:themeColor="accent1" w:themeShade="BF"/>
      <w:lang w:val="en-GB" w:bidi="en-US"/>
    </w:rPr>
  </w:style>
  <w:style w:type="character" w:styleId="IntenseReference">
    <w:name w:val="Intense Reference"/>
    <w:basedOn w:val="DefaultParagraphFont"/>
    <w:uiPriority w:val="32"/>
    <w:qFormat/>
    <w:rsid w:val="00606476"/>
    <w:rPr>
      <w:b/>
      <w:bCs/>
      <w:smallCaps/>
      <w:color w:val="2F5496" w:themeColor="accent1" w:themeShade="BF"/>
      <w:spacing w:val="5"/>
    </w:rPr>
  </w:style>
  <w:style w:type="character" w:styleId="Hyperlink">
    <w:name w:val="Hyperlink"/>
    <w:basedOn w:val="DefaultParagraphFont"/>
    <w:uiPriority w:val="99"/>
    <w:unhideWhenUsed/>
    <w:rsid w:val="00A93C2A"/>
    <w:rPr>
      <w:color w:val="0563C1" w:themeColor="hyperlink"/>
      <w:u w:val="single"/>
    </w:rPr>
  </w:style>
  <w:style w:type="character" w:styleId="UnresolvedMention">
    <w:name w:val="Unresolved Mention"/>
    <w:basedOn w:val="DefaultParagraphFont"/>
    <w:uiPriority w:val="99"/>
    <w:semiHidden/>
    <w:unhideWhenUsed/>
    <w:rsid w:val="00A93C2A"/>
    <w:rPr>
      <w:color w:val="605E5C"/>
      <w:shd w:val="clear" w:color="auto" w:fill="E1DFDD"/>
    </w:rPr>
  </w:style>
  <w:style w:type="paragraph" w:styleId="NormalWeb">
    <w:name w:val="Normal (Web)"/>
    <w:basedOn w:val="Normal"/>
    <w:uiPriority w:val="99"/>
    <w:semiHidden/>
    <w:unhideWhenUsed/>
    <w:rsid w:val="007B14B3"/>
    <w:rPr>
      <w:rFonts w:ascii="Times New Roman" w:hAnsi="Times New Roman" w:cs="Times New Roman"/>
    </w:rPr>
  </w:style>
  <w:style w:type="table" w:styleId="TableGrid">
    <w:name w:val="Table Grid"/>
    <w:basedOn w:val="TableNormal"/>
    <w:uiPriority w:val="39"/>
    <w:rsid w:val="0090624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1">
    <w:name w:val="Grid Table 5 Dark Accent 1"/>
    <w:basedOn w:val="TableNormal"/>
    <w:uiPriority w:val="50"/>
    <w:rsid w:val="00073CF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5Dark-Accent6">
    <w:name w:val="Grid Table 5 Dark Accent 6"/>
    <w:basedOn w:val="TableNormal"/>
    <w:uiPriority w:val="50"/>
    <w:rsid w:val="00073CF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5Dark-Accent3">
    <w:name w:val="Grid Table 5 Dark Accent 3"/>
    <w:basedOn w:val="TableNormal"/>
    <w:uiPriority w:val="50"/>
    <w:rsid w:val="0026785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4">
    <w:name w:val="Grid Table 4"/>
    <w:basedOn w:val="TableNormal"/>
    <w:uiPriority w:val="49"/>
    <w:rsid w:val="001510CC"/>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TOCHeading">
    <w:name w:val="TOC Heading"/>
    <w:basedOn w:val="Heading1"/>
    <w:next w:val="Normal"/>
    <w:uiPriority w:val="39"/>
    <w:unhideWhenUsed/>
    <w:qFormat/>
    <w:rsid w:val="006660FA"/>
    <w:pPr>
      <w:keepNext/>
      <w:keepLines/>
      <w:pBdr>
        <w:bottom w:val="none" w:sz="0" w:space="0" w:color="auto"/>
      </w:pBdr>
      <w:spacing w:after="0" w:line="259" w:lineRule="auto"/>
      <w:jc w:val="left"/>
      <w:outlineLvl w:val="9"/>
    </w:pPr>
    <w:rPr>
      <w:color w:val="2F5496" w:themeColor="accent1" w:themeShade="BF"/>
      <w:kern w:val="0"/>
      <w:sz w:val="32"/>
      <w:szCs w:val="32"/>
      <w:lang w:eastAsia="en-GB" w:bidi="ar-SA"/>
      <w14:ligatures w14:val="none"/>
    </w:rPr>
  </w:style>
  <w:style w:type="paragraph" w:styleId="TOC1">
    <w:name w:val="toc 1"/>
    <w:basedOn w:val="Normal"/>
    <w:next w:val="Normal"/>
    <w:autoRedefine/>
    <w:uiPriority w:val="39"/>
    <w:unhideWhenUsed/>
    <w:rsid w:val="006660FA"/>
    <w:pPr>
      <w:spacing w:after="100"/>
    </w:pPr>
  </w:style>
  <w:style w:type="paragraph" w:styleId="TOC2">
    <w:name w:val="toc 2"/>
    <w:basedOn w:val="Normal"/>
    <w:next w:val="Normal"/>
    <w:autoRedefine/>
    <w:uiPriority w:val="39"/>
    <w:unhideWhenUsed/>
    <w:rsid w:val="006660FA"/>
    <w:pPr>
      <w:spacing w:after="100"/>
      <w:ind w:left="240"/>
    </w:pPr>
  </w:style>
  <w:style w:type="paragraph" w:styleId="TOC3">
    <w:name w:val="toc 3"/>
    <w:basedOn w:val="Normal"/>
    <w:next w:val="Normal"/>
    <w:autoRedefine/>
    <w:uiPriority w:val="39"/>
    <w:unhideWhenUsed/>
    <w:rsid w:val="006660FA"/>
    <w:pPr>
      <w:spacing w:after="100"/>
      <w:ind w:left="480"/>
    </w:pPr>
  </w:style>
  <w:style w:type="paragraph" w:styleId="Header">
    <w:name w:val="header"/>
    <w:basedOn w:val="Normal"/>
    <w:link w:val="HeaderChar"/>
    <w:uiPriority w:val="99"/>
    <w:unhideWhenUsed/>
    <w:rsid w:val="003E2636"/>
    <w:pPr>
      <w:tabs>
        <w:tab w:val="center" w:pos="4680"/>
        <w:tab w:val="right" w:pos="9360"/>
      </w:tabs>
      <w:spacing w:after="0" w:line="240" w:lineRule="auto"/>
    </w:pPr>
  </w:style>
  <w:style w:type="character" w:customStyle="1" w:styleId="HeaderChar">
    <w:name w:val="Header Char"/>
    <w:basedOn w:val="DefaultParagraphFont"/>
    <w:link w:val="Header"/>
    <w:uiPriority w:val="99"/>
    <w:rsid w:val="003E2636"/>
    <w:rPr>
      <w:lang w:val="en-GB" w:bidi="en-US"/>
    </w:rPr>
  </w:style>
  <w:style w:type="paragraph" w:styleId="Footer">
    <w:name w:val="footer"/>
    <w:basedOn w:val="Normal"/>
    <w:link w:val="FooterChar"/>
    <w:uiPriority w:val="99"/>
    <w:unhideWhenUsed/>
    <w:rsid w:val="003E2636"/>
    <w:pPr>
      <w:tabs>
        <w:tab w:val="center" w:pos="4680"/>
        <w:tab w:val="right" w:pos="9360"/>
      </w:tabs>
      <w:spacing w:after="0" w:line="240" w:lineRule="auto"/>
    </w:pPr>
  </w:style>
  <w:style w:type="character" w:customStyle="1" w:styleId="FooterChar">
    <w:name w:val="Footer Char"/>
    <w:basedOn w:val="DefaultParagraphFont"/>
    <w:link w:val="Footer"/>
    <w:uiPriority w:val="99"/>
    <w:rsid w:val="003E2636"/>
    <w:rPr>
      <w:lang w:val="en-GB" w:bidi="en-US"/>
    </w:rPr>
  </w:style>
  <w:style w:type="character" w:styleId="PageNumber">
    <w:name w:val="page number"/>
    <w:basedOn w:val="DefaultParagraphFont"/>
    <w:uiPriority w:val="99"/>
    <w:semiHidden/>
    <w:unhideWhenUsed/>
    <w:rsid w:val="009423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994083">
      <w:bodyDiv w:val="1"/>
      <w:marLeft w:val="0"/>
      <w:marRight w:val="0"/>
      <w:marTop w:val="0"/>
      <w:marBottom w:val="0"/>
      <w:divBdr>
        <w:top w:val="none" w:sz="0" w:space="0" w:color="auto"/>
        <w:left w:val="none" w:sz="0" w:space="0" w:color="auto"/>
        <w:bottom w:val="none" w:sz="0" w:space="0" w:color="auto"/>
        <w:right w:val="none" w:sz="0" w:space="0" w:color="auto"/>
      </w:divBdr>
    </w:div>
    <w:div w:id="173685983">
      <w:bodyDiv w:val="1"/>
      <w:marLeft w:val="0"/>
      <w:marRight w:val="0"/>
      <w:marTop w:val="0"/>
      <w:marBottom w:val="0"/>
      <w:divBdr>
        <w:top w:val="none" w:sz="0" w:space="0" w:color="auto"/>
        <w:left w:val="none" w:sz="0" w:space="0" w:color="auto"/>
        <w:bottom w:val="none" w:sz="0" w:space="0" w:color="auto"/>
        <w:right w:val="none" w:sz="0" w:space="0" w:color="auto"/>
      </w:divBdr>
    </w:div>
    <w:div w:id="1111320065">
      <w:bodyDiv w:val="1"/>
      <w:marLeft w:val="0"/>
      <w:marRight w:val="0"/>
      <w:marTop w:val="0"/>
      <w:marBottom w:val="0"/>
      <w:divBdr>
        <w:top w:val="none" w:sz="0" w:space="0" w:color="auto"/>
        <w:left w:val="none" w:sz="0" w:space="0" w:color="auto"/>
        <w:bottom w:val="none" w:sz="0" w:space="0" w:color="auto"/>
        <w:right w:val="none" w:sz="0" w:space="0" w:color="auto"/>
      </w:divBdr>
    </w:div>
    <w:div w:id="1113523561">
      <w:bodyDiv w:val="1"/>
      <w:marLeft w:val="0"/>
      <w:marRight w:val="0"/>
      <w:marTop w:val="0"/>
      <w:marBottom w:val="0"/>
      <w:divBdr>
        <w:top w:val="none" w:sz="0" w:space="0" w:color="auto"/>
        <w:left w:val="none" w:sz="0" w:space="0" w:color="auto"/>
        <w:bottom w:val="none" w:sz="0" w:space="0" w:color="auto"/>
        <w:right w:val="none" w:sz="0" w:space="0" w:color="auto"/>
      </w:divBdr>
    </w:div>
    <w:div w:id="1821539633">
      <w:bodyDiv w:val="1"/>
      <w:marLeft w:val="0"/>
      <w:marRight w:val="0"/>
      <w:marTop w:val="0"/>
      <w:marBottom w:val="0"/>
      <w:divBdr>
        <w:top w:val="none" w:sz="0" w:space="0" w:color="auto"/>
        <w:left w:val="none" w:sz="0" w:space="0" w:color="auto"/>
        <w:bottom w:val="none" w:sz="0" w:space="0" w:color="auto"/>
        <w:right w:val="none" w:sz="0" w:space="0" w:color="auto"/>
      </w:divBdr>
    </w:div>
    <w:div w:id="2027753462">
      <w:bodyDiv w:val="1"/>
      <w:marLeft w:val="0"/>
      <w:marRight w:val="0"/>
      <w:marTop w:val="0"/>
      <w:marBottom w:val="0"/>
      <w:divBdr>
        <w:top w:val="none" w:sz="0" w:space="0" w:color="auto"/>
        <w:left w:val="none" w:sz="0" w:space="0" w:color="auto"/>
        <w:bottom w:val="none" w:sz="0" w:space="0" w:color="auto"/>
        <w:right w:val="none" w:sz="0" w:space="0" w:color="auto"/>
      </w:divBdr>
    </w:div>
    <w:div w:id="21259260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ons.gov.uk/employmentandlabourmarket/peopleinwork/earningsandworkinghours/bulletins/annualsurveyofhoursandearnings/2024"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khospitality.org.uk/guidance/national-living-wage-increase-april-2024/"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forbes.com/sites/robinraven/2024/07/09/the-balmoral-hotel-is-a-historic-treasure-in-the-heart-of-edinburgh/" TargetMode="External"/><Relationship Id="rId4" Type="http://schemas.openxmlformats.org/officeDocument/2006/relationships/settings" Target="settings.xml"/><Relationship Id="rId9" Type="http://schemas.openxmlformats.org/officeDocument/2006/relationships/hyperlink" Target="https://www.roccofortehotels.com/hotels-and-resorts/the-balmoral-hotel/"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E66346-8D3A-4215-9313-027D889B05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TotalTime>
  <Pages>35</Pages>
  <Words>9623</Words>
  <Characters>54855</Characters>
  <Application>Microsoft Office Word</Application>
  <DocSecurity>0</DocSecurity>
  <Lines>457</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abdul hoque</cp:lastModifiedBy>
  <cp:revision>11</cp:revision>
  <dcterms:created xsi:type="dcterms:W3CDTF">2025-03-11T09:16:00Z</dcterms:created>
  <dcterms:modified xsi:type="dcterms:W3CDTF">2025-03-11T20:32:00Z</dcterms:modified>
</cp:coreProperties>
</file>