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FE96EB8" w:rsidR="00583709" w:rsidRDefault="0000504F">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6854782" w:rsidR="00583709" w:rsidRDefault="00851301">
            <w:pPr>
              <w:spacing w:before="120" w:after="120" w:line="360" w:lineRule="auto"/>
              <w:rPr>
                <w:rFonts w:ascii="Tahoma" w:eastAsia="Tahoma" w:hAnsi="Tahoma" w:cs="Tahoma"/>
                <w:sz w:val="32"/>
                <w:szCs w:val="32"/>
              </w:rPr>
            </w:pPr>
            <w:r>
              <w:rPr>
                <w:rFonts w:ascii="Tahoma" w:eastAsia="Tahoma" w:hAnsi="Tahoma" w:cs="Tahoma"/>
                <w:sz w:val="32"/>
                <w:szCs w:val="32"/>
              </w:rPr>
              <w:t>231</w:t>
            </w:r>
            <w:r w:rsidR="00DC51AD">
              <w:rPr>
                <w:rFonts w:ascii="Tahoma" w:eastAsia="Tahoma" w:hAnsi="Tahoma" w:cs="Tahoma"/>
                <w:sz w:val="32"/>
                <w:szCs w:val="32"/>
              </w:rPr>
              <w:t>8789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B0CEA8E"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013B4">
              <w:rPr>
                <w:rFonts w:ascii="Tahoma" w:eastAsia="Tahoma" w:hAnsi="Tahoma" w:cs="Tahoma"/>
                <w:color w:val="FF0000"/>
                <w:sz w:val="32"/>
                <w:szCs w:val="32"/>
              </w:rPr>
              <w:t>501</w:t>
            </w:r>
            <w:r w:rsidR="00EF074F">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964BFFB" w:rsidR="00583709" w:rsidRDefault="00EF074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Managing A Work Project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w:t>
      </w:r>
      <w:r w:rsidRPr="00E9304C">
        <w:rPr>
          <w:rFonts w:ascii="Tahoma" w:eastAsia="Tahoma" w:hAnsi="Tahoma" w:cs="Tahoma"/>
          <w:color w:val="000000"/>
          <w:sz w:val="24"/>
          <w:szCs w:val="24"/>
        </w:rPr>
        <w:t>assessment, or where</w:t>
      </w:r>
      <w:r w:rsidRPr="00F867C0">
        <w:rPr>
          <w:rFonts w:ascii="Tahoma" w:eastAsia="Tahoma" w:hAnsi="Tahoma" w:cs="Tahoma"/>
          <w:color w:val="000000"/>
        </w:rPr>
        <w:t xml:space="preserv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D1C25CF" w14:textId="77777777" w:rsidR="007658A0" w:rsidRDefault="007658A0" w:rsidP="00755968">
      <w:pPr>
        <w:spacing w:after="0"/>
        <w:rPr>
          <w:rFonts w:ascii="Tahoma" w:hAnsi="Tahoma" w:cs="Tahoma"/>
          <w:b/>
          <w:bCs/>
          <w:u w:val="single"/>
        </w:rPr>
      </w:pPr>
    </w:p>
    <w:p w14:paraId="097812BA" w14:textId="49639E45" w:rsidR="006000DE" w:rsidRPr="00585C9D" w:rsidRDefault="00CD5446" w:rsidP="00755968">
      <w:pPr>
        <w:spacing w:after="0"/>
        <w:rPr>
          <w:rFonts w:asciiTheme="majorHAnsi" w:hAnsiTheme="majorHAnsi" w:cstheme="majorHAnsi"/>
          <w:b/>
          <w:bCs/>
          <w:sz w:val="24"/>
          <w:szCs w:val="24"/>
          <w:u w:val="single"/>
        </w:rPr>
      </w:pPr>
      <w:r w:rsidRPr="00585C9D">
        <w:rPr>
          <w:rFonts w:asciiTheme="majorHAnsi" w:hAnsiTheme="majorHAnsi" w:cstheme="majorHAnsi"/>
          <w:b/>
          <w:bCs/>
          <w:sz w:val="24"/>
          <w:szCs w:val="24"/>
          <w:u w:val="single"/>
        </w:rPr>
        <w:lastRenderedPageBreak/>
        <w:t xml:space="preserve">Index </w:t>
      </w:r>
    </w:p>
    <w:p w14:paraId="21D68280"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 Introduction</w:t>
      </w:r>
    </w:p>
    <w:p w14:paraId="3D59275E"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2. Project Aim and Background</w:t>
      </w:r>
    </w:p>
    <w:p w14:paraId="204803D6"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3. Business Case</w:t>
      </w:r>
    </w:p>
    <w:p w14:paraId="05C7F58C"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4. Project Management Methodology</w:t>
      </w:r>
    </w:p>
    <w:p w14:paraId="6323B64D"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4.1 PRINCE2</w:t>
      </w:r>
    </w:p>
    <w:p w14:paraId="6C159BE2"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4.2 Agile</w:t>
      </w:r>
    </w:p>
    <w:p w14:paraId="140A2D3B"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4.3 Waterfall and the Project Life Cycle</w:t>
      </w:r>
    </w:p>
    <w:p w14:paraId="6575FB49"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5. Project Initiation and Scope</w:t>
      </w:r>
    </w:p>
    <w:p w14:paraId="7A360AF7"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6. Environmental Analysis</w:t>
      </w:r>
    </w:p>
    <w:p w14:paraId="064F91B5"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6.1 SWOT Analysis</w:t>
      </w:r>
    </w:p>
    <w:p w14:paraId="3595767D"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6.2 PESTLE Analysis</w:t>
      </w:r>
    </w:p>
    <w:p w14:paraId="41EF79EB"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7. Root-Cause Analysis</w:t>
      </w:r>
    </w:p>
    <w:p w14:paraId="1B25046A"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7.1 Five Whys</w:t>
      </w:r>
    </w:p>
    <w:p w14:paraId="76271A64" w14:textId="77777777" w:rsidR="00585C9D" w:rsidRPr="00585C9D" w:rsidRDefault="00585C9D" w:rsidP="00585C9D">
      <w:pPr>
        <w:spacing w:after="20"/>
        <w:ind w:left="360"/>
        <w:rPr>
          <w:rFonts w:asciiTheme="majorHAnsi" w:hAnsiTheme="majorHAnsi" w:cstheme="majorHAnsi"/>
          <w:sz w:val="24"/>
          <w:szCs w:val="24"/>
        </w:rPr>
      </w:pPr>
      <w:r w:rsidRPr="00585C9D">
        <w:rPr>
          <w:rFonts w:asciiTheme="majorHAnsi" w:hAnsiTheme="majorHAnsi" w:cstheme="majorHAnsi"/>
          <w:sz w:val="24"/>
          <w:szCs w:val="24"/>
        </w:rPr>
        <w:t>7.2 Fishbone Diagram</w:t>
      </w:r>
    </w:p>
    <w:p w14:paraId="552C5DE5"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8. Stakeholder Analysis</w:t>
      </w:r>
    </w:p>
    <w:p w14:paraId="221B05DE"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9. Decision-Making Matrix</w:t>
      </w:r>
    </w:p>
    <w:p w14:paraId="01BCC9CD"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10. Work Breakdown Structure (WBS)</w:t>
      </w:r>
    </w:p>
    <w:p w14:paraId="42968122"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11. RACI Matrix</w:t>
      </w:r>
    </w:p>
    <w:p w14:paraId="22E4D005"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12. Activity &amp; Precedence Plan</w:t>
      </w:r>
    </w:p>
    <w:p w14:paraId="3F0D120E"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13. Gantt Chart</w:t>
      </w:r>
    </w:p>
    <w:p w14:paraId="737A6C70"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14. Communication Plan</w:t>
      </w:r>
    </w:p>
    <w:p w14:paraId="3A9EFE39"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15. Risk Register</w:t>
      </w:r>
    </w:p>
    <w:p w14:paraId="008B9C2A"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16. Financial Plan</w:t>
      </w:r>
    </w:p>
    <w:p w14:paraId="06F2A75E"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17. Cost-Benefit Analysis</w:t>
      </w:r>
    </w:p>
    <w:p w14:paraId="260B65CB"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18. Event Delivery</w:t>
      </w:r>
    </w:p>
    <w:p w14:paraId="1E4CD4E8"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19. Monitoring and Control</w:t>
      </w:r>
    </w:p>
    <w:p w14:paraId="0490944D"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20. Resident Feedback and Evaluation</w:t>
      </w:r>
    </w:p>
    <w:p w14:paraId="3995F8CB" w14:textId="77777777" w:rsidR="00585C9D" w:rsidRPr="00585C9D" w:rsidRDefault="00585C9D" w:rsidP="00585C9D">
      <w:pPr>
        <w:spacing w:after="20"/>
        <w:rPr>
          <w:rFonts w:asciiTheme="majorHAnsi" w:hAnsiTheme="majorHAnsi" w:cstheme="majorHAnsi"/>
          <w:sz w:val="24"/>
          <w:szCs w:val="24"/>
        </w:rPr>
      </w:pPr>
      <w:r w:rsidRPr="00585C9D">
        <w:rPr>
          <w:rFonts w:asciiTheme="majorHAnsi" w:hAnsiTheme="majorHAnsi" w:cstheme="majorHAnsi"/>
          <w:sz w:val="24"/>
          <w:szCs w:val="24"/>
        </w:rPr>
        <w:t>21. Project Closure &amp; Lessons Learned</w:t>
      </w:r>
    </w:p>
    <w:p w14:paraId="22ECD3D0" w14:textId="24E197E2" w:rsidR="00585C9D" w:rsidRDefault="003E3F01" w:rsidP="00585C9D">
      <w:pPr>
        <w:spacing w:after="0"/>
        <w:rPr>
          <w:rFonts w:asciiTheme="majorHAnsi" w:hAnsiTheme="majorHAnsi" w:cstheme="majorHAnsi"/>
          <w:sz w:val="24"/>
          <w:szCs w:val="24"/>
        </w:rPr>
      </w:pPr>
      <w:r>
        <w:rPr>
          <w:rFonts w:asciiTheme="majorHAnsi" w:hAnsiTheme="majorHAnsi" w:cstheme="majorHAnsi"/>
          <w:sz w:val="24"/>
          <w:szCs w:val="24"/>
        </w:rPr>
        <w:t xml:space="preserve">       </w:t>
      </w:r>
      <w:r w:rsidR="00585C9D" w:rsidRPr="00585C9D">
        <w:rPr>
          <w:rFonts w:asciiTheme="majorHAnsi" w:hAnsiTheme="majorHAnsi" w:cstheme="majorHAnsi"/>
          <w:sz w:val="24"/>
          <w:szCs w:val="24"/>
        </w:rPr>
        <w:t>21.1 Closure Checklist</w:t>
      </w:r>
    </w:p>
    <w:p w14:paraId="5EB5D0D5" w14:textId="3D1CC730" w:rsidR="00585C9D" w:rsidRPr="00585C9D" w:rsidRDefault="003E3F01" w:rsidP="00585C9D">
      <w:pPr>
        <w:spacing w:after="0"/>
        <w:rPr>
          <w:rFonts w:asciiTheme="majorHAnsi" w:hAnsiTheme="majorHAnsi" w:cstheme="majorHAnsi"/>
          <w:sz w:val="24"/>
          <w:szCs w:val="24"/>
        </w:rPr>
      </w:pPr>
      <w:r>
        <w:rPr>
          <w:rFonts w:asciiTheme="majorHAnsi" w:hAnsiTheme="majorHAnsi" w:cstheme="majorHAnsi"/>
          <w:sz w:val="24"/>
          <w:szCs w:val="24"/>
        </w:rPr>
        <w:t xml:space="preserve">       </w:t>
      </w:r>
      <w:r w:rsidR="00585C9D" w:rsidRPr="00585C9D">
        <w:rPr>
          <w:rFonts w:asciiTheme="majorHAnsi" w:hAnsiTheme="majorHAnsi" w:cstheme="majorHAnsi"/>
          <w:sz w:val="24"/>
          <w:szCs w:val="24"/>
        </w:rPr>
        <w:t>21.2 Lessons Learned</w:t>
      </w:r>
    </w:p>
    <w:p w14:paraId="7250E02A" w14:textId="77777777" w:rsidR="00CD5446" w:rsidRDefault="00CD5446" w:rsidP="00755968">
      <w:pPr>
        <w:spacing w:after="0"/>
        <w:rPr>
          <w:rFonts w:ascii="Tahoma" w:hAnsi="Tahoma" w:cs="Tahoma"/>
          <w:b/>
          <w:bCs/>
          <w:u w:val="single"/>
        </w:rPr>
      </w:pPr>
    </w:p>
    <w:p w14:paraId="5B32673C" w14:textId="77777777" w:rsidR="002C2E71" w:rsidRDefault="002C2E71" w:rsidP="00755968">
      <w:pPr>
        <w:spacing w:after="0"/>
        <w:rPr>
          <w:rFonts w:ascii="Tahoma" w:hAnsi="Tahoma" w:cs="Tahoma"/>
          <w:b/>
          <w:bCs/>
          <w:u w:val="single"/>
        </w:rPr>
      </w:pPr>
    </w:p>
    <w:p w14:paraId="59ECB544" w14:textId="77777777" w:rsidR="002C2E71" w:rsidRDefault="002C2E71" w:rsidP="00755968">
      <w:pPr>
        <w:spacing w:after="0"/>
        <w:rPr>
          <w:rFonts w:ascii="Tahoma" w:hAnsi="Tahoma" w:cs="Tahoma"/>
          <w:b/>
          <w:bCs/>
          <w:u w:val="single"/>
        </w:rPr>
      </w:pPr>
    </w:p>
    <w:p w14:paraId="455AA676" w14:textId="77777777" w:rsidR="002C2E71" w:rsidRDefault="002C2E71" w:rsidP="00755968">
      <w:pPr>
        <w:spacing w:after="0"/>
        <w:rPr>
          <w:rFonts w:ascii="Tahoma" w:hAnsi="Tahoma" w:cs="Tahoma"/>
          <w:b/>
          <w:bCs/>
          <w:u w:val="single"/>
        </w:rPr>
      </w:pPr>
    </w:p>
    <w:p w14:paraId="3885AB4A" w14:textId="77777777" w:rsidR="002C2E71" w:rsidRDefault="002C2E71" w:rsidP="00755968">
      <w:pPr>
        <w:spacing w:after="0"/>
        <w:rPr>
          <w:rFonts w:ascii="Tahoma" w:hAnsi="Tahoma" w:cs="Tahoma"/>
          <w:b/>
          <w:bCs/>
          <w:u w:val="single"/>
        </w:rPr>
      </w:pPr>
    </w:p>
    <w:p w14:paraId="2317DBA0" w14:textId="77777777" w:rsidR="002C2E71" w:rsidRDefault="002C2E71" w:rsidP="00755968">
      <w:pPr>
        <w:spacing w:after="0"/>
        <w:rPr>
          <w:rFonts w:ascii="Tahoma" w:hAnsi="Tahoma" w:cs="Tahoma"/>
          <w:b/>
          <w:bCs/>
          <w:u w:val="single"/>
        </w:rPr>
      </w:pPr>
    </w:p>
    <w:p w14:paraId="7C8E0393" w14:textId="77777777" w:rsidR="002C2E71" w:rsidRDefault="002C2E71" w:rsidP="00755968">
      <w:pPr>
        <w:spacing w:after="0"/>
        <w:rPr>
          <w:rFonts w:ascii="Tahoma" w:hAnsi="Tahoma" w:cs="Tahoma"/>
          <w:b/>
          <w:bCs/>
          <w:u w:val="single"/>
        </w:rPr>
      </w:pPr>
    </w:p>
    <w:p w14:paraId="092942DF" w14:textId="77777777" w:rsidR="002C2E71" w:rsidRDefault="002C2E71" w:rsidP="00755968">
      <w:pPr>
        <w:spacing w:after="0"/>
        <w:rPr>
          <w:rFonts w:ascii="Tahoma" w:hAnsi="Tahoma" w:cs="Tahoma"/>
          <w:b/>
          <w:bCs/>
          <w:u w:val="single"/>
        </w:rPr>
      </w:pPr>
    </w:p>
    <w:p w14:paraId="5C05B82D" w14:textId="77777777" w:rsidR="002C2E71" w:rsidRDefault="002C2E71" w:rsidP="00755968">
      <w:pPr>
        <w:spacing w:after="0"/>
        <w:rPr>
          <w:rFonts w:ascii="Tahoma" w:hAnsi="Tahoma" w:cs="Tahoma"/>
          <w:b/>
          <w:bCs/>
          <w:u w:val="single"/>
        </w:rPr>
      </w:pPr>
    </w:p>
    <w:p w14:paraId="47FA90A0" w14:textId="037238F6" w:rsidR="002C2E71" w:rsidRPr="000414E7" w:rsidRDefault="002C2E71">
      <w:pPr>
        <w:pStyle w:val="ListParagraph"/>
        <w:numPr>
          <w:ilvl w:val="0"/>
          <w:numId w:val="1"/>
        </w:numPr>
        <w:spacing w:after="0"/>
        <w:rPr>
          <w:rFonts w:asciiTheme="majorHAnsi" w:hAnsiTheme="majorHAnsi" w:cstheme="majorHAnsi"/>
          <w:b/>
          <w:bCs/>
          <w:u w:val="single"/>
        </w:rPr>
      </w:pPr>
      <w:r w:rsidRPr="000414E7">
        <w:rPr>
          <w:rFonts w:asciiTheme="majorHAnsi" w:hAnsiTheme="majorHAnsi" w:cstheme="majorHAnsi"/>
          <w:b/>
          <w:bCs/>
          <w:u w:val="single"/>
        </w:rPr>
        <w:lastRenderedPageBreak/>
        <w:t>Introduction</w:t>
      </w:r>
    </w:p>
    <w:p w14:paraId="763C2616" w14:textId="77777777" w:rsidR="00E118DD" w:rsidRPr="00C306B1" w:rsidRDefault="00E118DD" w:rsidP="00E118DD">
      <w:pPr>
        <w:rPr>
          <w:rFonts w:asciiTheme="majorHAnsi" w:eastAsia="Times New Roman" w:hAnsiTheme="majorHAnsi" w:cs="Times New Roman"/>
          <w:bCs/>
          <w:sz w:val="24"/>
          <w:lang w:eastAsia="en-GB"/>
        </w:rPr>
      </w:pPr>
      <w:r w:rsidRPr="00C306B1">
        <w:rPr>
          <w:rFonts w:asciiTheme="majorHAnsi" w:hAnsiTheme="majorHAnsi"/>
          <w:bCs/>
          <w:sz w:val="24"/>
        </w:rPr>
        <w:t>Resident engagement is a core component of high-quality, person-centred practice in residential mental-health care. Within Accomplish – Keys Group’s eight-resident home, meaningful involvement in activities, decision-making and daily routines is essential for promoting wellbeing, autonomy and recovery-focused support (Social Care Wales, 2026a; Shepherd et al., 2008). However, a clear workplace problem had emerged: resident engagement had become inconsistent, with low attendance at house meetings, limited participation in activities, and reduced involvement in decisions about their home. This inconsistency risked undermining person-centred practice and limiting opportunities for voice, choice and control.</w:t>
      </w:r>
    </w:p>
    <w:p w14:paraId="7C8E171E" w14:textId="77777777" w:rsidR="00E118DD" w:rsidRPr="00C306B1" w:rsidRDefault="00E118DD" w:rsidP="00E118DD">
      <w:pPr>
        <w:rPr>
          <w:rFonts w:asciiTheme="majorHAnsi" w:eastAsia="Times New Roman" w:hAnsiTheme="majorHAnsi" w:cs="Times New Roman"/>
          <w:bCs/>
          <w:sz w:val="24"/>
          <w:lang w:eastAsia="en-GB"/>
        </w:rPr>
      </w:pPr>
      <w:r w:rsidRPr="00C306B1">
        <w:rPr>
          <w:rFonts w:asciiTheme="majorHAnsi" w:eastAsia="Times New Roman" w:hAnsiTheme="majorHAnsi" w:cs="Times New Roman"/>
          <w:bCs/>
          <w:sz w:val="24"/>
          <w:lang w:eastAsia="en-GB"/>
        </w:rPr>
        <w:t>In response to this workplace problem, a structured, evidence</w:t>
      </w:r>
      <w:r w:rsidRPr="00C306B1">
        <w:rPr>
          <w:rFonts w:asciiTheme="majorHAnsi" w:eastAsia="Times New Roman" w:hAnsiTheme="majorHAnsi" w:cs="Times New Roman"/>
          <w:bCs/>
          <w:sz w:val="24"/>
          <w:lang w:eastAsia="en-GB"/>
        </w:rPr>
        <w:noBreakHyphen/>
        <w:t>based intervention was required to strengthen resident participation. This project report presents the design, planning, delivery and evaluation of a five</w:t>
      </w:r>
      <w:r w:rsidRPr="00C306B1">
        <w:rPr>
          <w:rFonts w:asciiTheme="majorHAnsi" w:eastAsia="Times New Roman" w:hAnsiTheme="majorHAnsi" w:cs="Times New Roman"/>
          <w:bCs/>
          <w:sz w:val="24"/>
          <w:lang w:eastAsia="en-GB"/>
        </w:rPr>
        <w:noBreakHyphen/>
        <w:t>hour wellbeing initiative: Your Voice, Your Home – Resident Wellbeing &amp; Engagement Day. The event aimed to directly address the engagement issue by creating a co</w:t>
      </w:r>
      <w:r w:rsidRPr="00C306B1">
        <w:rPr>
          <w:rFonts w:asciiTheme="majorHAnsi" w:eastAsia="Times New Roman" w:hAnsiTheme="majorHAnsi" w:cs="Times New Roman"/>
          <w:bCs/>
          <w:sz w:val="24"/>
          <w:lang w:eastAsia="en-GB"/>
        </w:rPr>
        <w:noBreakHyphen/>
        <w:t>produced, meaningful experience shaped by residents’ preferences.</w:t>
      </w:r>
    </w:p>
    <w:p w14:paraId="7219E749" w14:textId="77777777" w:rsidR="00E118DD" w:rsidRPr="00C306B1" w:rsidRDefault="00E118DD" w:rsidP="00E118DD">
      <w:pPr>
        <w:rPr>
          <w:rFonts w:asciiTheme="majorHAnsi" w:eastAsia="Times New Roman" w:hAnsiTheme="majorHAnsi" w:cs="Times New Roman"/>
          <w:bCs/>
          <w:sz w:val="24"/>
          <w:lang w:eastAsia="en-GB"/>
        </w:rPr>
      </w:pPr>
      <w:r w:rsidRPr="00C306B1">
        <w:rPr>
          <w:rFonts w:asciiTheme="majorHAnsi" w:eastAsia="Times New Roman" w:hAnsiTheme="majorHAnsi" w:cs="Times New Roman"/>
          <w:bCs/>
          <w:sz w:val="24"/>
          <w:lang w:eastAsia="en-GB"/>
        </w:rPr>
        <w:t>The project was developed using recognised project</w:t>
      </w:r>
      <w:r w:rsidRPr="00C306B1">
        <w:rPr>
          <w:rFonts w:asciiTheme="majorHAnsi" w:eastAsia="Times New Roman" w:hAnsiTheme="majorHAnsi" w:cs="Times New Roman"/>
          <w:bCs/>
          <w:sz w:val="24"/>
          <w:lang w:eastAsia="en-GB"/>
        </w:rPr>
        <w:noBreakHyphen/>
        <w:t>management tools, including SWOT, 5 Whys, Fishbone, Decision Matrix, WBS, RACI, Precedence Plan, Gantt Chart and Risk Register. These tools enabled a structured yet flexible approach suitable for a mental</w:t>
      </w:r>
      <w:r w:rsidRPr="00C306B1">
        <w:rPr>
          <w:rFonts w:asciiTheme="majorHAnsi" w:eastAsia="Times New Roman" w:hAnsiTheme="majorHAnsi" w:cs="Times New Roman"/>
          <w:bCs/>
          <w:sz w:val="24"/>
          <w:lang w:eastAsia="en-GB"/>
        </w:rPr>
        <w:noBreakHyphen/>
        <w:t>health residential setting. A hybrid PRINCE2–Agile methodology was adopted to balance governance, safety and documentation with adaptability to residents’ fluctuating needs (AXELOS, 2017; Highsmith, 2010).</w:t>
      </w:r>
    </w:p>
    <w:p w14:paraId="66CAD26E" w14:textId="77777777" w:rsidR="00E118DD" w:rsidRPr="00C306B1" w:rsidRDefault="00E118DD" w:rsidP="00E118DD">
      <w:pPr>
        <w:rPr>
          <w:rFonts w:asciiTheme="majorHAnsi" w:eastAsia="Times New Roman" w:hAnsiTheme="majorHAnsi" w:cs="Times New Roman"/>
          <w:bCs/>
          <w:sz w:val="24"/>
          <w:lang w:eastAsia="en-GB"/>
        </w:rPr>
      </w:pPr>
      <w:r w:rsidRPr="00C306B1">
        <w:rPr>
          <w:rFonts w:asciiTheme="majorHAnsi" w:eastAsia="Times New Roman" w:hAnsiTheme="majorHAnsi" w:cs="Times New Roman"/>
          <w:bCs/>
          <w:sz w:val="24"/>
          <w:lang w:eastAsia="en-GB"/>
        </w:rPr>
        <w:t>The report critically evaluates each stage of the project lifecycle and reflects on the Deputy Manager’s leadership, decision</w:t>
      </w:r>
      <w:r w:rsidRPr="00C306B1">
        <w:rPr>
          <w:rFonts w:asciiTheme="majorHAnsi" w:eastAsia="Times New Roman" w:hAnsiTheme="majorHAnsi" w:cs="Times New Roman"/>
          <w:bCs/>
          <w:sz w:val="24"/>
          <w:lang w:eastAsia="en-GB"/>
        </w:rPr>
        <w:noBreakHyphen/>
        <w:t>making and project</w:t>
      </w:r>
      <w:r w:rsidRPr="00C306B1">
        <w:rPr>
          <w:rFonts w:asciiTheme="majorHAnsi" w:eastAsia="Times New Roman" w:hAnsiTheme="majorHAnsi" w:cs="Times New Roman"/>
          <w:bCs/>
          <w:sz w:val="24"/>
          <w:lang w:eastAsia="en-GB"/>
        </w:rPr>
        <w:noBreakHyphen/>
        <w:t>management skills. It also includes a self</w:t>
      </w:r>
      <w:r w:rsidRPr="00C306B1">
        <w:rPr>
          <w:rFonts w:asciiTheme="majorHAnsi" w:eastAsia="Times New Roman" w:hAnsiTheme="majorHAnsi" w:cs="Times New Roman"/>
          <w:bCs/>
          <w:sz w:val="24"/>
          <w:lang w:eastAsia="en-GB"/>
        </w:rPr>
        <w:noBreakHyphen/>
        <w:t>audit and Personal Development Plan aligned with CIW and RISCA expectations for continuous improvement.</w:t>
      </w:r>
    </w:p>
    <w:p w14:paraId="0DF7A9FE" w14:textId="77777777" w:rsidR="00E118DD" w:rsidRPr="00C306B1" w:rsidRDefault="00E118DD" w:rsidP="00E118DD">
      <w:pPr>
        <w:rPr>
          <w:rFonts w:asciiTheme="majorHAnsi" w:eastAsia="Times New Roman" w:hAnsiTheme="majorHAnsi" w:cs="Times New Roman"/>
          <w:bCs/>
          <w:sz w:val="24"/>
          <w:lang w:eastAsia="en-GB"/>
        </w:rPr>
      </w:pPr>
      <w:r w:rsidRPr="00C306B1">
        <w:rPr>
          <w:rFonts w:asciiTheme="majorHAnsi" w:eastAsia="Times New Roman" w:hAnsiTheme="majorHAnsi" w:cs="Times New Roman"/>
          <w:bCs/>
          <w:sz w:val="24"/>
          <w:lang w:eastAsia="en-GB"/>
        </w:rPr>
        <w:t>Overall, the project aimed to resolve the workplace problem by enhancing engagement, strengthening resident voice, and creating a meaningful, co</w:t>
      </w:r>
      <w:r w:rsidRPr="00C306B1">
        <w:rPr>
          <w:rFonts w:asciiTheme="majorHAnsi" w:eastAsia="Times New Roman" w:hAnsiTheme="majorHAnsi" w:cs="Times New Roman"/>
          <w:bCs/>
          <w:sz w:val="24"/>
          <w:lang w:eastAsia="en-GB"/>
        </w:rPr>
        <w:noBreakHyphen/>
        <w:t>produced experience while remaining within a £120 budget.</w:t>
      </w:r>
    </w:p>
    <w:p w14:paraId="71413B8E" w14:textId="77777777" w:rsidR="00E118DD" w:rsidRPr="00C306B1" w:rsidRDefault="00E118DD" w:rsidP="00E118DD">
      <w:pPr>
        <w:rPr>
          <w:rFonts w:asciiTheme="majorHAnsi" w:hAnsiTheme="majorHAnsi"/>
          <w:bCs/>
          <w:sz w:val="24"/>
        </w:rPr>
      </w:pPr>
    </w:p>
    <w:p w14:paraId="347B38BB" w14:textId="77777777" w:rsidR="00E118DD" w:rsidRDefault="00E118DD" w:rsidP="00E118DD">
      <w:pPr>
        <w:spacing w:after="0"/>
        <w:rPr>
          <w:rFonts w:ascii="Tahoma" w:hAnsi="Tahoma" w:cs="Tahoma"/>
          <w:b/>
          <w:bCs/>
          <w:u w:val="single"/>
        </w:rPr>
      </w:pPr>
    </w:p>
    <w:p w14:paraId="527B6988" w14:textId="77777777" w:rsidR="0047513C" w:rsidRDefault="0047513C" w:rsidP="00E118DD">
      <w:pPr>
        <w:spacing w:after="0"/>
        <w:rPr>
          <w:rFonts w:ascii="Tahoma" w:hAnsi="Tahoma" w:cs="Tahoma"/>
          <w:b/>
          <w:bCs/>
          <w:u w:val="single"/>
        </w:rPr>
      </w:pPr>
    </w:p>
    <w:p w14:paraId="1A10512D" w14:textId="77777777" w:rsidR="0047513C" w:rsidRDefault="0047513C" w:rsidP="00E118DD">
      <w:pPr>
        <w:spacing w:after="0"/>
        <w:rPr>
          <w:rFonts w:ascii="Tahoma" w:hAnsi="Tahoma" w:cs="Tahoma"/>
          <w:b/>
          <w:bCs/>
          <w:u w:val="single"/>
        </w:rPr>
      </w:pPr>
    </w:p>
    <w:p w14:paraId="4659EDEB" w14:textId="77777777" w:rsidR="0047513C" w:rsidRDefault="0047513C" w:rsidP="00E118DD">
      <w:pPr>
        <w:spacing w:after="0"/>
        <w:rPr>
          <w:rFonts w:ascii="Tahoma" w:hAnsi="Tahoma" w:cs="Tahoma"/>
          <w:b/>
          <w:bCs/>
          <w:u w:val="single"/>
        </w:rPr>
      </w:pPr>
    </w:p>
    <w:p w14:paraId="11B0AAC6" w14:textId="77777777" w:rsidR="0047513C" w:rsidRDefault="0047513C" w:rsidP="00E118DD">
      <w:pPr>
        <w:spacing w:after="0"/>
        <w:rPr>
          <w:rFonts w:ascii="Tahoma" w:hAnsi="Tahoma" w:cs="Tahoma"/>
          <w:b/>
          <w:bCs/>
          <w:u w:val="single"/>
        </w:rPr>
      </w:pPr>
    </w:p>
    <w:p w14:paraId="6E089677" w14:textId="77777777" w:rsidR="0047513C" w:rsidRDefault="0047513C" w:rsidP="00E118DD">
      <w:pPr>
        <w:spacing w:after="0"/>
        <w:rPr>
          <w:rFonts w:ascii="Tahoma" w:hAnsi="Tahoma" w:cs="Tahoma"/>
          <w:b/>
          <w:bCs/>
          <w:u w:val="single"/>
        </w:rPr>
      </w:pPr>
    </w:p>
    <w:p w14:paraId="2E95B935" w14:textId="77777777" w:rsidR="0047513C" w:rsidRDefault="0047513C" w:rsidP="00E118DD">
      <w:pPr>
        <w:spacing w:after="0"/>
        <w:rPr>
          <w:rFonts w:ascii="Tahoma" w:hAnsi="Tahoma" w:cs="Tahoma"/>
          <w:b/>
          <w:bCs/>
          <w:u w:val="single"/>
        </w:rPr>
      </w:pPr>
    </w:p>
    <w:p w14:paraId="3586B4CC" w14:textId="77777777" w:rsidR="0047513C" w:rsidRDefault="0047513C" w:rsidP="0047513C">
      <w:pPr>
        <w:rPr>
          <w:rFonts w:asciiTheme="majorHAnsi" w:hAnsiTheme="majorHAnsi"/>
          <w:bCs/>
          <w:sz w:val="24"/>
        </w:rPr>
      </w:pPr>
    </w:p>
    <w:p w14:paraId="2F37C605" w14:textId="77777777" w:rsidR="00711593" w:rsidRDefault="00711593" w:rsidP="0047513C">
      <w:pPr>
        <w:rPr>
          <w:rFonts w:asciiTheme="majorHAnsi" w:hAnsiTheme="majorHAnsi"/>
          <w:bCs/>
          <w:sz w:val="24"/>
        </w:rPr>
      </w:pPr>
    </w:p>
    <w:p w14:paraId="783A98D4" w14:textId="0F4EA6D3" w:rsidR="00711593" w:rsidRPr="00711593" w:rsidRDefault="0047513C" w:rsidP="0047513C">
      <w:pPr>
        <w:rPr>
          <w:rFonts w:asciiTheme="majorHAnsi" w:hAnsiTheme="majorHAnsi" w:cstheme="majorHAnsi"/>
          <w:bCs/>
          <w:sz w:val="24"/>
        </w:rPr>
      </w:pPr>
      <w:r w:rsidRPr="00711593">
        <w:rPr>
          <w:rFonts w:asciiTheme="majorHAnsi" w:hAnsiTheme="majorHAnsi" w:cstheme="majorHAnsi"/>
          <w:b/>
          <w:sz w:val="24"/>
        </w:rPr>
        <w:lastRenderedPageBreak/>
        <w:t>2.0</w:t>
      </w:r>
      <w:r w:rsidR="00711593" w:rsidRPr="00711593">
        <w:rPr>
          <w:rFonts w:asciiTheme="majorHAnsi" w:hAnsiTheme="majorHAnsi" w:cstheme="majorHAnsi"/>
          <w:bCs/>
          <w:sz w:val="24"/>
          <w:u w:val="single"/>
        </w:rPr>
        <w:t xml:space="preserve"> </w:t>
      </w:r>
      <w:r w:rsidR="00711593" w:rsidRPr="00711593">
        <w:rPr>
          <w:rFonts w:asciiTheme="majorHAnsi" w:hAnsiTheme="majorHAnsi" w:cstheme="majorHAnsi"/>
          <w:b/>
          <w:sz w:val="24"/>
          <w:szCs w:val="24"/>
          <w:u w:val="single"/>
        </w:rPr>
        <w:t>Project Aim and Background</w:t>
      </w:r>
      <w:r w:rsidR="00711593" w:rsidRPr="00711593">
        <w:rPr>
          <w:rFonts w:asciiTheme="majorHAnsi" w:hAnsiTheme="majorHAnsi" w:cstheme="majorHAnsi"/>
          <w:bCs/>
          <w:sz w:val="24"/>
        </w:rPr>
        <w:t xml:space="preserve"> </w:t>
      </w:r>
    </w:p>
    <w:p w14:paraId="200386DF" w14:textId="1313C35E" w:rsidR="0047513C" w:rsidRPr="00711593" w:rsidRDefault="0047513C" w:rsidP="0047513C">
      <w:pPr>
        <w:rPr>
          <w:rFonts w:asciiTheme="majorHAnsi" w:hAnsiTheme="majorHAnsi" w:cstheme="majorHAnsi"/>
          <w:bCs/>
          <w:sz w:val="24"/>
        </w:rPr>
      </w:pPr>
      <w:r w:rsidRPr="00711593">
        <w:rPr>
          <w:rFonts w:asciiTheme="majorHAnsi" w:hAnsiTheme="majorHAnsi" w:cstheme="majorHAnsi"/>
          <w:bCs/>
          <w:sz w:val="24"/>
        </w:rPr>
        <w:t>The project aims to address a clear service issue: inconsistent resident engagement in activities, house meetings and decision-making within the home. Limited participation reduces opportunities for voice, choice and control, which are central to person-centred practice (Social Care Wales, 2026a) and recovery-oriented mental-health support (Shepherd et al., 2008). Without intervention, engagement may remain staff-led rather than co-produced, limiting residents’ autonomy and wellbeing.</w:t>
      </w:r>
    </w:p>
    <w:p w14:paraId="4259CC56" w14:textId="77777777" w:rsidR="0047513C" w:rsidRPr="00711593" w:rsidRDefault="0047513C" w:rsidP="0047513C">
      <w:pPr>
        <w:rPr>
          <w:rFonts w:asciiTheme="majorHAnsi" w:hAnsiTheme="majorHAnsi" w:cstheme="majorHAnsi"/>
          <w:bCs/>
          <w:sz w:val="24"/>
        </w:rPr>
      </w:pPr>
      <w:r w:rsidRPr="00711593">
        <w:rPr>
          <w:rFonts w:asciiTheme="majorHAnsi" w:hAnsiTheme="majorHAnsi" w:cstheme="majorHAnsi"/>
          <w:bCs/>
          <w:sz w:val="24"/>
        </w:rPr>
        <w:t>The proposed solution is a five</w:t>
      </w:r>
      <w:r w:rsidRPr="00711593">
        <w:rPr>
          <w:rFonts w:asciiTheme="majorHAnsi" w:hAnsiTheme="majorHAnsi" w:cstheme="majorHAnsi"/>
          <w:bCs/>
          <w:sz w:val="24"/>
        </w:rPr>
        <w:noBreakHyphen/>
        <w:t>hour Your Voice, Your Home Wellbeing &amp; Engagement Day. Unlike traditional staff</w:t>
      </w:r>
      <w:r w:rsidRPr="00711593">
        <w:rPr>
          <w:rFonts w:asciiTheme="majorHAnsi" w:hAnsiTheme="majorHAnsi" w:cstheme="majorHAnsi"/>
          <w:bCs/>
          <w:sz w:val="24"/>
        </w:rPr>
        <w:noBreakHyphen/>
        <w:t>planned entertainment, this event actively involves residents in choosing activities, music, food, sensory experiences and future improvements. This aligns with evidence that meaningful activity and involvement enhance wellbeing, social interaction and personal agency (Nolan et al., 2004; Rogers, 1951).</w:t>
      </w:r>
    </w:p>
    <w:p w14:paraId="47F5DCB8" w14:textId="77777777" w:rsidR="0047513C" w:rsidRDefault="0047513C" w:rsidP="00E118DD">
      <w:pPr>
        <w:spacing w:after="0"/>
        <w:rPr>
          <w:rFonts w:asciiTheme="majorHAnsi" w:hAnsiTheme="majorHAnsi" w:cstheme="majorHAnsi"/>
          <w:b/>
          <w:bCs/>
          <w:u w:val="single"/>
        </w:rPr>
      </w:pPr>
    </w:p>
    <w:p w14:paraId="560967F8" w14:textId="77777777" w:rsidR="0018331C" w:rsidRDefault="0018331C" w:rsidP="00E118DD">
      <w:pPr>
        <w:spacing w:after="0"/>
        <w:rPr>
          <w:rFonts w:asciiTheme="majorHAnsi" w:hAnsiTheme="majorHAnsi" w:cstheme="majorHAnsi"/>
          <w:b/>
          <w:bCs/>
          <w:u w:val="single"/>
        </w:rPr>
      </w:pPr>
    </w:p>
    <w:p w14:paraId="440BEC86" w14:textId="77777777" w:rsidR="0018331C" w:rsidRDefault="0018331C" w:rsidP="00E118DD">
      <w:pPr>
        <w:spacing w:after="0"/>
        <w:rPr>
          <w:rFonts w:asciiTheme="majorHAnsi" w:hAnsiTheme="majorHAnsi" w:cstheme="majorHAnsi"/>
          <w:b/>
          <w:bCs/>
          <w:u w:val="single"/>
        </w:rPr>
      </w:pPr>
    </w:p>
    <w:p w14:paraId="2AAFA336" w14:textId="77777777" w:rsidR="0018331C" w:rsidRDefault="0018331C" w:rsidP="00E118DD">
      <w:pPr>
        <w:spacing w:after="0"/>
        <w:rPr>
          <w:rFonts w:asciiTheme="majorHAnsi" w:hAnsiTheme="majorHAnsi" w:cstheme="majorHAnsi"/>
          <w:b/>
          <w:bCs/>
          <w:u w:val="single"/>
        </w:rPr>
      </w:pPr>
    </w:p>
    <w:p w14:paraId="566B0875" w14:textId="77777777" w:rsidR="0018331C" w:rsidRDefault="0018331C" w:rsidP="00E118DD">
      <w:pPr>
        <w:spacing w:after="0"/>
        <w:rPr>
          <w:rFonts w:asciiTheme="majorHAnsi" w:hAnsiTheme="majorHAnsi" w:cstheme="majorHAnsi"/>
          <w:b/>
          <w:bCs/>
          <w:u w:val="single"/>
        </w:rPr>
      </w:pPr>
    </w:p>
    <w:p w14:paraId="4D64B1DE" w14:textId="77777777" w:rsidR="0018331C" w:rsidRDefault="0018331C" w:rsidP="00E118DD">
      <w:pPr>
        <w:spacing w:after="0"/>
        <w:rPr>
          <w:rFonts w:asciiTheme="majorHAnsi" w:hAnsiTheme="majorHAnsi" w:cstheme="majorHAnsi"/>
          <w:b/>
          <w:bCs/>
          <w:u w:val="single"/>
        </w:rPr>
      </w:pPr>
    </w:p>
    <w:p w14:paraId="7BF0F903" w14:textId="77777777" w:rsidR="0018331C" w:rsidRDefault="0018331C" w:rsidP="00E118DD">
      <w:pPr>
        <w:spacing w:after="0"/>
        <w:rPr>
          <w:rFonts w:asciiTheme="majorHAnsi" w:hAnsiTheme="majorHAnsi" w:cstheme="majorHAnsi"/>
          <w:b/>
          <w:bCs/>
          <w:u w:val="single"/>
        </w:rPr>
      </w:pPr>
    </w:p>
    <w:p w14:paraId="6B88A8D6" w14:textId="77777777" w:rsidR="0018331C" w:rsidRDefault="0018331C" w:rsidP="00E118DD">
      <w:pPr>
        <w:spacing w:after="0"/>
        <w:rPr>
          <w:rFonts w:asciiTheme="majorHAnsi" w:hAnsiTheme="majorHAnsi" w:cstheme="majorHAnsi"/>
          <w:b/>
          <w:bCs/>
          <w:u w:val="single"/>
        </w:rPr>
      </w:pPr>
    </w:p>
    <w:p w14:paraId="55618AF9" w14:textId="77777777" w:rsidR="0018331C" w:rsidRDefault="0018331C" w:rsidP="00E118DD">
      <w:pPr>
        <w:spacing w:after="0"/>
        <w:rPr>
          <w:rFonts w:asciiTheme="majorHAnsi" w:hAnsiTheme="majorHAnsi" w:cstheme="majorHAnsi"/>
          <w:b/>
          <w:bCs/>
          <w:u w:val="single"/>
        </w:rPr>
      </w:pPr>
    </w:p>
    <w:p w14:paraId="72D0BC96" w14:textId="77777777" w:rsidR="0018331C" w:rsidRDefault="0018331C" w:rsidP="00E118DD">
      <w:pPr>
        <w:spacing w:after="0"/>
        <w:rPr>
          <w:rFonts w:asciiTheme="majorHAnsi" w:hAnsiTheme="majorHAnsi" w:cstheme="majorHAnsi"/>
          <w:b/>
          <w:bCs/>
          <w:u w:val="single"/>
        </w:rPr>
      </w:pPr>
    </w:p>
    <w:p w14:paraId="3EB1399A" w14:textId="77777777" w:rsidR="0018331C" w:rsidRDefault="0018331C" w:rsidP="00E118DD">
      <w:pPr>
        <w:spacing w:after="0"/>
        <w:rPr>
          <w:rFonts w:asciiTheme="majorHAnsi" w:hAnsiTheme="majorHAnsi" w:cstheme="majorHAnsi"/>
          <w:b/>
          <w:bCs/>
          <w:u w:val="single"/>
        </w:rPr>
      </w:pPr>
    </w:p>
    <w:p w14:paraId="645BA249" w14:textId="77777777" w:rsidR="0018331C" w:rsidRDefault="0018331C" w:rsidP="00E118DD">
      <w:pPr>
        <w:spacing w:after="0"/>
        <w:rPr>
          <w:rFonts w:asciiTheme="majorHAnsi" w:hAnsiTheme="majorHAnsi" w:cstheme="majorHAnsi"/>
          <w:b/>
          <w:bCs/>
          <w:u w:val="single"/>
        </w:rPr>
      </w:pPr>
    </w:p>
    <w:p w14:paraId="4B4FCEB5" w14:textId="77777777" w:rsidR="0018331C" w:rsidRDefault="0018331C" w:rsidP="00E118DD">
      <w:pPr>
        <w:spacing w:after="0"/>
        <w:rPr>
          <w:rFonts w:asciiTheme="majorHAnsi" w:hAnsiTheme="majorHAnsi" w:cstheme="majorHAnsi"/>
          <w:b/>
          <w:bCs/>
          <w:u w:val="single"/>
        </w:rPr>
      </w:pPr>
    </w:p>
    <w:p w14:paraId="24724202" w14:textId="77777777" w:rsidR="0018331C" w:rsidRDefault="0018331C" w:rsidP="00E118DD">
      <w:pPr>
        <w:spacing w:after="0"/>
        <w:rPr>
          <w:rFonts w:asciiTheme="majorHAnsi" w:hAnsiTheme="majorHAnsi" w:cstheme="majorHAnsi"/>
          <w:b/>
          <w:bCs/>
          <w:u w:val="single"/>
        </w:rPr>
      </w:pPr>
    </w:p>
    <w:p w14:paraId="154B76E6" w14:textId="77777777" w:rsidR="0018331C" w:rsidRDefault="0018331C" w:rsidP="00E118DD">
      <w:pPr>
        <w:spacing w:after="0"/>
        <w:rPr>
          <w:rFonts w:asciiTheme="majorHAnsi" w:hAnsiTheme="majorHAnsi" w:cstheme="majorHAnsi"/>
          <w:b/>
          <w:bCs/>
          <w:u w:val="single"/>
        </w:rPr>
      </w:pPr>
    </w:p>
    <w:p w14:paraId="75D613B8" w14:textId="77777777" w:rsidR="0018331C" w:rsidRDefault="0018331C" w:rsidP="00E118DD">
      <w:pPr>
        <w:spacing w:after="0"/>
        <w:rPr>
          <w:rFonts w:asciiTheme="majorHAnsi" w:hAnsiTheme="majorHAnsi" w:cstheme="majorHAnsi"/>
          <w:b/>
          <w:bCs/>
          <w:u w:val="single"/>
        </w:rPr>
      </w:pPr>
    </w:p>
    <w:p w14:paraId="3BC59B2D" w14:textId="77777777" w:rsidR="0018331C" w:rsidRDefault="0018331C" w:rsidP="00E118DD">
      <w:pPr>
        <w:spacing w:after="0"/>
        <w:rPr>
          <w:rFonts w:asciiTheme="majorHAnsi" w:hAnsiTheme="majorHAnsi" w:cstheme="majorHAnsi"/>
          <w:b/>
          <w:bCs/>
          <w:u w:val="single"/>
        </w:rPr>
      </w:pPr>
    </w:p>
    <w:p w14:paraId="4D5E3061" w14:textId="77777777" w:rsidR="0018331C" w:rsidRDefault="0018331C" w:rsidP="00E118DD">
      <w:pPr>
        <w:spacing w:after="0"/>
        <w:rPr>
          <w:rFonts w:asciiTheme="majorHAnsi" w:hAnsiTheme="majorHAnsi" w:cstheme="majorHAnsi"/>
          <w:b/>
          <w:bCs/>
          <w:u w:val="single"/>
        </w:rPr>
      </w:pPr>
    </w:p>
    <w:p w14:paraId="1FB639CF" w14:textId="77777777" w:rsidR="0018331C" w:rsidRDefault="0018331C" w:rsidP="00E118DD">
      <w:pPr>
        <w:spacing w:after="0"/>
        <w:rPr>
          <w:rFonts w:asciiTheme="majorHAnsi" w:hAnsiTheme="majorHAnsi" w:cstheme="majorHAnsi"/>
          <w:b/>
          <w:bCs/>
          <w:u w:val="single"/>
        </w:rPr>
      </w:pPr>
    </w:p>
    <w:p w14:paraId="6C43FA3C" w14:textId="77777777" w:rsidR="0018331C" w:rsidRDefault="0018331C" w:rsidP="00E118DD">
      <w:pPr>
        <w:spacing w:after="0"/>
        <w:rPr>
          <w:rFonts w:asciiTheme="majorHAnsi" w:hAnsiTheme="majorHAnsi" w:cstheme="majorHAnsi"/>
          <w:b/>
          <w:bCs/>
          <w:u w:val="single"/>
        </w:rPr>
      </w:pPr>
    </w:p>
    <w:p w14:paraId="6856F3B8" w14:textId="77777777" w:rsidR="0018331C" w:rsidRDefault="0018331C" w:rsidP="00E118DD">
      <w:pPr>
        <w:spacing w:after="0"/>
        <w:rPr>
          <w:rFonts w:asciiTheme="majorHAnsi" w:hAnsiTheme="majorHAnsi" w:cstheme="majorHAnsi"/>
          <w:b/>
          <w:bCs/>
          <w:u w:val="single"/>
        </w:rPr>
      </w:pPr>
    </w:p>
    <w:p w14:paraId="66C30D21" w14:textId="77777777" w:rsidR="0018331C" w:rsidRDefault="0018331C" w:rsidP="00E118DD">
      <w:pPr>
        <w:spacing w:after="0"/>
        <w:rPr>
          <w:rFonts w:asciiTheme="majorHAnsi" w:hAnsiTheme="majorHAnsi" w:cstheme="majorHAnsi"/>
          <w:b/>
          <w:bCs/>
          <w:u w:val="single"/>
        </w:rPr>
      </w:pPr>
    </w:p>
    <w:p w14:paraId="786F4014" w14:textId="77777777" w:rsidR="0018331C" w:rsidRDefault="0018331C" w:rsidP="00E118DD">
      <w:pPr>
        <w:spacing w:after="0"/>
        <w:rPr>
          <w:rFonts w:asciiTheme="majorHAnsi" w:hAnsiTheme="majorHAnsi" w:cstheme="majorHAnsi"/>
          <w:b/>
          <w:bCs/>
          <w:u w:val="single"/>
        </w:rPr>
      </w:pPr>
    </w:p>
    <w:p w14:paraId="426A2471" w14:textId="77777777" w:rsidR="0018331C" w:rsidRDefault="0018331C" w:rsidP="00E118DD">
      <w:pPr>
        <w:spacing w:after="0"/>
        <w:rPr>
          <w:rFonts w:asciiTheme="majorHAnsi" w:hAnsiTheme="majorHAnsi" w:cstheme="majorHAnsi"/>
          <w:b/>
          <w:bCs/>
          <w:u w:val="single"/>
        </w:rPr>
      </w:pPr>
    </w:p>
    <w:p w14:paraId="4041757D" w14:textId="77777777" w:rsidR="0018331C" w:rsidRDefault="0018331C" w:rsidP="00E118DD">
      <w:pPr>
        <w:spacing w:after="0"/>
        <w:rPr>
          <w:rFonts w:asciiTheme="majorHAnsi" w:hAnsiTheme="majorHAnsi" w:cstheme="majorHAnsi"/>
          <w:b/>
          <w:bCs/>
          <w:u w:val="single"/>
        </w:rPr>
      </w:pPr>
    </w:p>
    <w:p w14:paraId="389899BB" w14:textId="77777777" w:rsidR="0018331C" w:rsidRDefault="0018331C" w:rsidP="00E118DD">
      <w:pPr>
        <w:spacing w:after="0"/>
        <w:rPr>
          <w:rFonts w:asciiTheme="majorHAnsi" w:hAnsiTheme="majorHAnsi" w:cstheme="majorHAnsi"/>
          <w:b/>
          <w:bCs/>
          <w:u w:val="single"/>
        </w:rPr>
      </w:pPr>
    </w:p>
    <w:p w14:paraId="4A109F88" w14:textId="77777777" w:rsidR="0018331C" w:rsidRDefault="0018331C" w:rsidP="00E118DD">
      <w:pPr>
        <w:spacing w:after="0"/>
        <w:rPr>
          <w:rFonts w:asciiTheme="majorHAnsi" w:hAnsiTheme="majorHAnsi" w:cstheme="majorHAnsi"/>
          <w:b/>
          <w:bCs/>
          <w:u w:val="single"/>
        </w:rPr>
      </w:pPr>
    </w:p>
    <w:p w14:paraId="73E736B5" w14:textId="77777777" w:rsidR="0018331C" w:rsidRDefault="0018331C" w:rsidP="00E118DD">
      <w:pPr>
        <w:spacing w:after="0"/>
        <w:rPr>
          <w:rFonts w:asciiTheme="majorHAnsi" w:hAnsiTheme="majorHAnsi" w:cstheme="majorHAnsi"/>
          <w:b/>
          <w:bCs/>
          <w:u w:val="single"/>
        </w:rPr>
      </w:pPr>
    </w:p>
    <w:p w14:paraId="6BB7A6E3" w14:textId="77777777" w:rsidR="0018331C" w:rsidRDefault="0018331C" w:rsidP="00E118DD">
      <w:pPr>
        <w:spacing w:after="0"/>
        <w:rPr>
          <w:rFonts w:asciiTheme="majorHAnsi" w:hAnsiTheme="majorHAnsi" w:cstheme="majorHAnsi"/>
          <w:b/>
          <w:bCs/>
          <w:u w:val="single"/>
        </w:rPr>
      </w:pPr>
    </w:p>
    <w:p w14:paraId="73AA1475" w14:textId="77777777" w:rsidR="0018331C" w:rsidRDefault="0018331C" w:rsidP="00E118DD">
      <w:pPr>
        <w:spacing w:after="0"/>
        <w:rPr>
          <w:rFonts w:asciiTheme="majorHAnsi" w:hAnsiTheme="majorHAnsi" w:cstheme="majorHAnsi"/>
          <w:b/>
          <w:bCs/>
          <w:u w:val="single"/>
        </w:rPr>
      </w:pPr>
    </w:p>
    <w:p w14:paraId="46B23C0F" w14:textId="1DD8D7D6" w:rsidR="0018331C" w:rsidRDefault="0018331C" w:rsidP="00E118DD">
      <w:pPr>
        <w:spacing w:after="0"/>
        <w:rPr>
          <w:rFonts w:asciiTheme="majorHAnsi" w:hAnsiTheme="majorHAnsi" w:cstheme="majorHAnsi"/>
          <w:b/>
          <w:bCs/>
          <w:sz w:val="24"/>
          <w:szCs w:val="24"/>
          <w:u w:val="single"/>
        </w:rPr>
      </w:pPr>
      <w:r w:rsidRPr="00B85565">
        <w:rPr>
          <w:rFonts w:asciiTheme="majorHAnsi" w:hAnsiTheme="majorHAnsi" w:cstheme="majorHAnsi"/>
          <w:b/>
          <w:bCs/>
          <w:sz w:val="24"/>
          <w:szCs w:val="24"/>
        </w:rPr>
        <w:lastRenderedPageBreak/>
        <w:t>3.0</w:t>
      </w:r>
      <w:r w:rsidR="00B85565" w:rsidRPr="00B85565">
        <w:rPr>
          <w:rFonts w:asciiTheme="majorHAnsi" w:hAnsiTheme="majorHAnsi" w:cstheme="majorHAnsi"/>
          <w:b/>
          <w:bCs/>
          <w:sz w:val="24"/>
          <w:szCs w:val="24"/>
          <w:u w:val="single"/>
        </w:rPr>
        <w:t xml:space="preserve"> Business Case </w:t>
      </w:r>
    </w:p>
    <w:p w14:paraId="6D1CFE07" w14:textId="77777777" w:rsidR="00D20CAB" w:rsidRPr="00416F6E" w:rsidRDefault="00D20CAB" w:rsidP="00D20CAB">
      <w:pPr>
        <w:rPr>
          <w:rFonts w:asciiTheme="majorHAnsi" w:hAnsiTheme="majorHAnsi"/>
        </w:rPr>
      </w:pPr>
      <w:r w:rsidRPr="00416F6E">
        <w:rPr>
          <w:rFonts w:asciiTheme="majorHAnsi" w:hAnsiTheme="majorHAnsi"/>
        </w:rPr>
        <w:t>Expected resident benefits include increased participation, improved relationships with staff, greater expression of preferences, and enhanced sense of ownership over their home environment. Organisational benefits include stronger evidence of person</w:t>
      </w:r>
      <w:r w:rsidRPr="00416F6E">
        <w:rPr>
          <w:rFonts w:asciiTheme="majorHAnsi" w:hAnsiTheme="majorHAnsi"/>
        </w:rPr>
        <w:noBreakHyphen/>
        <w:t>centred practice, better understanding of resident preferences, improved future activity planning, and opportunities for reflective staff learning—key components of quality improvement (Langley et al., 2009).</w:t>
      </w:r>
    </w:p>
    <w:p w14:paraId="0C4A42A4" w14:textId="77777777" w:rsidR="00D20CAB" w:rsidRPr="00416F6E" w:rsidRDefault="00D20CAB" w:rsidP="00D20CAB">
      <w:pPr>
        <w:rPr>
          <w:rFonts w:asciiTheme="majorHAnsi" w:hAnsiTheme="majorHAnsi"/>
        </w:rPr>
      </w:pPr>
      <w:r w:rsidRPr="00416F6E">
        <w:rPr>
          <w:rFonts w:asciiTheme="majorHAnsi" w:hAnsiTheme="majorHAnsi"/>
        </w:rPr>
        <w:t>The financial case is strong. The project operates within a £120 budget, with no venue cost and extensive use of existing equipment and resources. This makes the intervention low</w:t>
      </w:r>
      <w:r w:rsidRPr="00416F6E">
        <w:rPr>
          <w:rFonts w:asciiTheme="majorHAnsi" w:hAnsiTheme="majorHAnsi"/>
        </w:rPr>
        <w:noBreakHyphen/>
        <w:t>risk and cost</w:t>
      </w:r>
      <w:r w:rsidRPr="00416F6E">
        <w:rPr>
          <w:rFonts w:asciiTheme="majorHAnsi" w:hAnsiTheme="majorHAnsi"/>
        </w:rPr>
        <w:noBreakHyphen/>
        <w:t>effective, consistent with prudent resource management in social care (Kerzner, 2022).</w:t>
      </w:r>
    </w:p>
    <w:p w14:paraId="17EB36DE" w14:textId="77777777" w:rsidR="00D20CAB" w:rsidRPr="00416F6E" w:rsidRDefault="00D20CAB" w:rsidP="00D20CAB">
      <w:pPr>
        <w:rPr>
          <w:rFonts w:asciiTheme="majorHAnsi" w:hAnsiTheme="majorHAnsi"/>
        </w:rPr>
      </w:pPr>
      <w:r w:rsidRPr="00416F6E">
        <w:rPr>
          <w:rFonts w:asciiTheme="majorHAnsi" w:hAnsiTheme="majorHAnsi"/>
        </w:rPr>
        <w:t>If no action is taken, inconsistent engagement may persist, limiting residents’ involvement in shaping their care and home life. Therefore, it is recommended that the organisation proceeds with this low-cost, high-value wellbeing event. (See Appendix A for the Project Business Case.)</w:t>
      </w:r>
    </w:p>
    <w:p w14:paraId="1B642CF2" w14:textId="77777777" w:rsidR="00D20CAB" w:rsidRDefault="00D20CAB" w:rsidP="00E118DD">
      <w:pPr>
        <w:spacing w:after="0"/>
        <w:rPr>
          <w:rFonts w:asciiTheme="majorHAnsi" w:hAnsiTheme="majorHAnsi" w:cstheme="majorHAnsi"/>
          <w:b/>
          <w:bCs/>
          <w:sz w:val="24"/>
          <w:szCs w:val="24"/>
          <w:u w:val="single"/>
        </w:rPr>
      </w:pPr>
    </w:p>
    <w:p w14:paraId="08D66B81" w14:textId="77777777" w:rsidR="00A86D15" w:rsidRDefault="00A86D15" w:rsidP="00E118DD">
      <w:pPr>
        <w:spacing w:after="0"/>
        <w:rPr>
          <w:rFonts w:asciiTheme="majorHAnsi" w:hAnsiTheme="majorHAnsi" w:cstheme="majorHAnsi"/>
          <w:b/>
          <w:bCs/>
          <w:sz w:val="24"/>
          <w:szCs w:val="24"/>
          <w:u w:val="single"/>
        </w:rPr>
      </w:pPr>
    </w:p>
    <w:p w14:paraId="4A459AC4" w14:textId="77777777" w:rsidR="00A86D15" w:rsidRDefault="00A86D15" w:rsidP="00E118DD">
      <w:pPr>
        <w:spacing w:after="0"/>
        <w:rPr>
          <w:rFonts w:asciiTheme="majorHAnsi" w:hAnsiTheme="majorHAnsi" w:cstheme="majorHAnsi"/>
          <w:b/>
          <w:bCs/>
          <w:sz w:val="24"/>
          <w:szCs w:val="24"/>
          <w:u w:val="single"/>
        </w:rPr>
      </w:pPr>
    </w:p>
    <w:p w14:paraId="59A89A58" w14:textId="77777777" w:rsidR="00A86D15" w:rsidRDefault="00A86D15" w:rsidP="00E118DD">
      <w:pPr>
        <w:spacing w:after="0"/>
        <w:rPr>
          <w:rFonts w:asciiTheme="majorHAnsi" w:hAnsiTheme="majorHAnsi" w:cstheme="majorHAnsi"/>
          <w:b/>
          <w:bCs/>
          <w:sz w:val="24"/>
          <w:szCs w:val="24"/>
          <w:u w:val="single"/>
        </w:rPr>
      </w:pPr>
    </w:p>
    <w:p w14:paraId="18B62718" w14:textId="77777777" w:rsidR="00A86D15" w:rsidRDefault="00A86D15" w:rsidP="00E118DD">
      <w:pPr>
        <w:spacing w:after="0"/>
        <w:rPr>
          <w:rFonts w:asciiTheme="majorHAnsi" w:hAnsiTheme="majorHAnsi" w:cstheme="majorHAnsi"/>
          <w:b/>
          <w:bCs/>
          <w:sz w:val="24"/>
          <w:szCs w:val="24"/>
          <w:u w:val="single"/>
        </w:rPr>
      </w:pPr>
    </w:p>
    <w:p w14:paraId="58846EE6" w14:textId="77777777" w:rsidR="00A86D15" w:rsidRDefault="00A86D15" w:rsidP="00E118DD">
      <w:pPr>
        <w:spacing w:after="0"/>
        <w:rPr>
          <w:rFonts w:asciiTheme="majorHAnsi" w:hAnsiTheme="majorHAnsi" w:cstheme="majorHAnsi"/>
          <w:b/>
          <w:bCs/>
          <w:sz w:val="24"/>
          <w:szCs w:val="24"/>
          <w:u w:val="single"/>
        </w:rPr>
      </w:pPr>
    </w:p>
    <w:p w14:paraId="5D064B5F" w14:textId="77777777" w:rsidR="00A86D15" w:rsidRDefault="00A86D15" w:rsidP="00E118DD">
      <w:pPr>
        <w:spacing w:after="0"/>
        <w:rPr>
          <w:rFonts w:asciiTheme="majorHAnsi" w:hAnsiTheme="majorHAnsi" w:cstheme="majorHAnsi"/>
          <w:b/>
          <w:bCs/>
          <w:sz w:val="24"/>
          <w:szCs w:val="24"/>
          <w:u w:val="single"/>
        </w:rPr>
      </w:pPr>
    </w:p>
    <w:p w14:paraId="22257A16" w14:textId="77777777" w:rsidR="00A86D15" w:rsidRDefault="00A86D15" w:rsidP="00E118DD">
      <w:pPr>
        <w:spacing w:after="0"/>
        <w:rPr>
          <w:rFonts w:asciiTheme="majorHAnsi" w:hAnsiTheme="majorHAnsi" w:cstheme="majorHAnsi"/>
          <w:b/>
          <w:bCs/>
          <w:sz w:val="24"/>
          <w:szCs w:val="24"/>
          <w:u w:val="single"/>
        </w:rPr>
      </w:pPr>
    </w:p>
    <w:p w14:paraId="547A49E6" w14:textId="77777777" w:rsidR="00A86D15" w:rsidRDefault="00A86D15" w:rsidP="00E118DD">
      <w:pPr>
        <w:spacing w:after="0"/>
        <w:rPr>
          <w:rFonts w:asciiTheme="majorHAnsi" w:hAnsiTheme="majorHAnsi" w:cstheme="majorHAnsi"/>
          <w:b/>
          <w:bCs/>
          <w:sz w:val="24"/>
          <w:szCs w:val="24"/>
          <w:u w:val="single"/>
        </w:rPr>
      </w:pPr>
    </w:p>
    <w:p w14:paraId="1326BEC8" w14:textId="77777777" w:rsidR="00A86D15" w:rsidRDefault="00A86D15" w:rsidP="00E118DD">
      <w:pPr>
        <w:spacing w:after="0"/>
        <w:rPr>
          <w:rFonts w:asciiTheme="majorHAnsi" w:hAnsiTheme="majorHAnsi" w:cstheme="majorHAnsi"/>
          <w:b/>
          <w:bCs/>
          <w:sz w:val="24"/>
          <w:szCs w:val="24"/>
          <w:u w:val="single"/>
        </w:rPr>
      </w:pPr>
    </w:p>
    <w:p w14:paraId="368BFFD9" w14:textId="77777777" w:rsidR="00A86D15" w:rsidRDefault="00A86D15" w:rsidP="00E118DD">
      <w:pPr>
        <w:spacing w:after="0"/>
        <w:rPr>
          <w:rFonts w:asciiTheme="majorHAnsi" w:hAnsiTheme="majorHAnsi" w:cstheme="majorHAnsi"/>
          <w:b/>
          <w:bCs/>
          <w:sz w:val="24"/>
          <w:szCs w:val="24"/>
          <w:u w:val="single"/>
        </w:rPr>
      </w:pPr>
    </w:p>
    <w:p w14:paraId="281725E6" w14:textId="77777777" w:rsidR="00A86D15" w:rsidRDefault="00A86D15" w:rsidP="00E118DD">
      <w:pPr>
        <w:spacing w:after="0"/>
        <w:rPr>
          <w:rFonts w:asciiTheme="majorHAnsi" w:hAnsiTheme="majorHAnsi" w:cstheme="majorHAnsi"/>
          <w:b/>
          <w:bCs/>
          <w:sz w:val="24"/>
          <w:szCs w:val="24"/>
          <w:u w:val="single"/>
        </w:rPr>
      </w:pPr>
    </w:p>
    <w:p w14:paraId="28DB9BE3" w14:textId="77777777" w:rsidR="00A86D15" w:rsidRDefault="00A86D15" w:rsidP="00E118DD">
      <w:pPr>
        <w:spacing w:after="0"/>
        <w:rPr>
          <w:rFonts w:asciiTheme="majorHAnsi" w:hAnsiTheme="majorHAnsi" w:cstheme="majorHAnsi"/>
          <w:b/>
          <w:bCs/>
          <w:sz w:val="24"/>
          <w:szCs w:val="24"/>
          <w:u w:val="single"/>
        </w:rPr>
      </w:pPr>
    </w:p>
    <w:p w14:paraId="49C9A833" w14:textId="77777777" w:rsidR="00A86D15" w:rsidRDefault="00A86D15" w:rsidP="00E118DD">
      <w:pPr>
        <w:spacing w:after="0"/>
        <w:rPr>
          <w:rFonts w:asciiTheme="majorHAnsi" w:hAnsiTheme="majorHAnsi" w:cstheme="majorHAnsi"/>
          <w:b/>
          <w:bCs/>
          <w:sz w:val="24"/>
          <w:szCs w:val="24"/>
          <w:u w:val="single"/>
        </w:rPr>
      </w:pPr>
    </w:p>
    <w:p w14:paraId="244D1972" w14:textId="77777777" w:rsidR="00A86D15" w:rsidRDefault="00A86D15" w:rsidP="00E118DD">
      <w:pPr>
        <w:spacing w:after="0"/>
        <w:rPr>
          <w:rFonts w:asciiTheme="majorHAnsi" w:hAnsiTheme="majorHAnsi" w:cstheme="majorHAnsi"/>
          <w:b/>
          <w:bCs/>
          <w:sz w:val="24"/>
          <w:szCs w:val="24"/>
          <w:u w:val="single"/>
        </w:rPr>
      </w:pPr>
    </w:p>
    <w:p w14:paraId="73A885C1" w14:textId="77777777" w:rsidR="00A86D15" w:rsidRDefault="00A86D15" w:rsidP="00E118DD">
      <w:pPr>
        <w:spacing w:after="0"/>
        <w:rPr>
          <w:rFonts w:asciiTheme="majorHAnsi" w:hAnsiTheme="majorHAnsi" w:cstheme="majorHAnsi"/>
          <w:b/>
          <w:bCs/>
          <w:sz w:val="24"/>
          <w:szCs w:val="24"/>
          <w:u w:val="single"/>
        </w:rPr>
      </w:pPr>
    </w:p>
    <w:p w14:paraId="280810B9" w14:textId="77777777" w:rsidR="00A86D15" w:rsidRDefault="00A86D15" w:rsidP="00E118DD">
      <w:pPr>
        <w:spacing w:after="0"/>
        <w:rPr>
          <w:rFonts w:asciiTheme="majorHAnsi" w:hAnsiTheme="majorHAnsi" w:cstheme="majorHAnsi"/>
          <w:b/>
          <w:bCs/>
          <w:sz w:val="24"/>
          <w:szCs w:val="24"/>
          <w:u w:val="single"/>
        </w:rPr>
      </w:pPr>
    </w:p>
    <w:p w14:paraId="50BFB529" w14:textId="77777777" w:rsidR="00A86D15" w:rsidRDefault="00A86D15" w:rsidP="00E118DD">
      <w:pPr>
        <w:spacing w:after="0"/>
        <w:rPr>
          <w:rFonts w:asciiTheme="majorHAnsi" w:hAnsiTheme="majorHAnsi" w:cstheme="majorHAnsi"/>
          <w:b/>
          <w:bCs/>
          <w:sz w:val="24"/>
          <w:szCs w:val="24"/>
          <w:u w:val="single"/>
        </w:rPr>
      </w:pPr>
    </w:p>
    <w:p w14:paraId="3D763AA2" w14:textId="77777777" w:rsidR="00A86D15" w:rsidRDefault="00A86D15" w:rsidP="00E118DD">
      <w:pPr>
        <w:spacing w:after="0"/>
        <w:rPr>
          <w:rFonts w:asciiTheme="majorHAnsi" w:hAnsiTheme="majorHAnsi" w:cstheme="majorHAnsi"/>
          <w:b/>
          <w:bCs/>
          <w:sz w:val="24"/>
          <w:szCs w:val="24"/>
          <w:u w:val="single"/>
        </w:rPr>
      </w:pPr>
    </w:p>
    <w:p w14:paraId="49743435" w14:textId="77777777" w:rsidR="00A86D15" w:rsidRDefault="00A86D15" w:rsidP="00E118DD">
      <w:pPr>
        <w:spacing w:after="0"/>
        <w:rPr>
          <w:rFonts w:asciiTheme="majorHAnsi" w:hAnsiTheme="majorHAnsi" w:cstheme="majorHAnsi"/>
          <w:b/>
          <w:bCs/>
          <w:sz w:val="24"/>
          <w:szCs w:val="24"/>
          <w:u w:val="single"/>
        </w:rPr>
      </w:pPr>
    </w:p>
    <w:p w14:paraId="4B2A3456" w14:textId="77777777" w:rsidR="00A86D15" w:rsidRDefault="00A86D15" w:rsidP="00E118DD">
      <w:pPr>
        <w:spacing w:after="0"/>
        <w:rPr>
          <w:rFonts w:asciiTheme="majorHAnsi" w:hAnsiTheme="majorHAnsi" w:cstheme="majorHAnsi"/>
          <w:b/>
          <w:bCs/>
          <w:sz w:val="24"/>
          <w:szCs w:val="24"/>
          <w:u w:val="single"/>
        </w:rPr>
      </w:pPr>
    </w:p>
    <w:p w14:paraId="40B05543" w14:textId="77777777" w:rsidR="00A86D15" w:rsidRDefault="00A86D15" w:rsidP="00E118DD">
      <w:pPr>
        <w:spacing w:after="0"/>
        <w:rPr>
          <w:rFonts w:asciiTheme="majorHAnsi" w:hAnsiTheme="majorHAnsi" w:cstheme="majorHAnsi"/>
          <w:b/>
          <w:bCs/>
          <w:sz w:val="24"/>
          <w:szCs w:val="24"/>
          <w:u w:val="single"/>
        </w:rPr>
      </w:pPr>
    </w:p>
    <w:p w14:paraId="3DA0F9AD" w14:textId="77777777" w:rsidR="00A86D15" w:rsidRDefault="00A86D15" w:rsidP="00E118DD">
      <w:pPr>
        <w:spacing w:after="0"/>
        <w:rPr>
          <w:rFonts w:asciiTheme="majorHAnsi" w:hAnsiTheme="majorHAnsi" w:cstheme="majorHAnsi"/>
          <w:b/>
          <w:bCs/>
          <w:sz w:val="24"/>
          <w:szCs w:val="24"/>
          <w:u w:val="single"/>
        </w:rPr>
      </w:pPr>
    </w:p>
    <w:p w14:paraId="398F3AFE" w14:textId="77777777" w:rsidR="00A86D15" w:rsidRDefault="00A86D15" w:rsidP="00E118DD">
      <w:pPr>
        <w:spacing w:after="0"/>
        <w:rPr>
          <w:rFonts w:asciiTheme="majorHAnsi" w:hAnsiTheme="majorHAnsi" w:cstheme="majorHAnsi"/>
          <w:b/>
          <w:bCs/>
          <w:sz w:val="24"/>
          <w:szCs w:val="24"/>
          <w:u w:val="single"/>
        </w:rPr>
      </w:pPr>
    </w:p>
    <w:p w14:paraId="4002FCAC" w14:textId="77777777" w:rsidR="00A86D15" w:rsidRDefault="00A86D15" w:rsidP="00E118DD">
      <w:pPr>
        <w:spacing w:after="0"/>
        <w:rPr>
          <w:rFonts w:asciiTheme="majorHAnsi" w:hAnsiTheme="majorHAnsi" w:cstheme="majorHAnsi"/>
          <w:b/>
          <w:bCs/>
          <w:sz w:val="24"/>
          <w:szCs w:val="24"/>
          <w:u w:val="single"/>
        </w:rPr>
      </w:pPr>
    </w:p>
    <w:p w14:paraId="30562608" w14:textId="77777777" w:rsidR="00A86D15" w:rsidRDefault="00A86D15" w:rsidP="00E118DD">
      <w:pPr>
        <w:spacing w:after="0"/>
        <w:rPr>
          <w:rFonts w:asciiTheme="majorHAnsi" w:hAnsiTheme="majorHAnsi" w:cstheme="majorHAnsi"/>
          <w:b/>
          <w:bCs/>
          <w:sz w:val="24"/>
          <w:szCs w:val="24"/>
          <w:u w:val="single"/>
        </w:rPr>
      </w:pPr>
    </w:p>
    <w:p w14:paraId="68459687" w14:textId="77777777" w:rsidR="00A86D15" w:rsidRDefault="00A86D15" w:rsidP="00E118DD">
      <w:pPr>
        <w:spacing w:after="0"/>
        <w:rPr>
          <w:rFonts w:asciiTheme="majorHAnsi" w:hAnsiTheme="majorHAnsi" w:cstheme="majorHAnsi"/>
          <w:b/>
          <w:bCs/>
          <w:sz w:val="24"/>
          <w:szCs w:val="24"/>
          <w:u w:val="single"/>
        </w:rPr>
      </w:pPr>
    </w:p>
    <w:p w14:paraId="0BD008A2" w14:textId="77777777" w:rsidR="00A86D15" w:rsidRDefault="00A86D15" w:rsidP="00E118DD">
      <w:pPr>
        <w:spacing w:after="0"/>
        <w:rPr>
          <w:rFonts w:asciiTheme="majorHAnsi" w:hAnsiTheme="majorHAnsi" w:cstheme="majorHAnsi"/>
          <w:b/>
          <w:bCs/>
          <w:sz w:val="24"/>
          <w:szCs w:val="24"/>
          <w:u w:val="single"/>
        </w:rPr>
      </w:pPr>
    </w:p>
    <w:p w14:paraId="49D9B711" w14:textId="1EC13E77" w:rsidR="00A86D15" w:rsidRPr="00ED4401" w:rsidRDefault="00A86D15" w:rsidP="00E118DD">
      <w:pPr>
        <w:spacing w:after="0"/>
        <w:rPr>
          <w:rFonts w:asciiTheme="majorHAnsi" w:hAnsiTheme="majorHAnsi" w:cstheme="majorHAnsi"/>
          <w:b/>
          <w:bCs/>
          <w:sz w:val="24"/>
          <w:szCs w:val="24"/>
          <w:u w:val="single"/>
        </w:rPr>
      </w:pPr>
      <w:r w:rsidRPr="00ED4401">
        <w:rPr>
          <w:rFonts w:asciiTheme="majorHAnsi" w:hAnsiTheme="majorHAnsi" w:cstheme="majorHAnsi"/>
          <w:b/>
          <w:bCs/>
          <w:sz w:val="24"/>
          <w:szCs w:val="24"/>
          <w:u w:val="single"/>
        </w:rPr>
        <w:lastRenderedPageBreak/>
        <w:t>4.0 Project Management M</w:t>
      </w:r>
      <w:r w:rsidR="00A32FF1" w:rsidRPr="00ED4401">
        <w:rPr>
          <w:rFonts w:asciiTheme="majorHAnsi" w:hAnsiTheme="majorHAnsi" w:cstheme="majorHAnsi"/>
          <w:b/>
          <w:bCs/>
          <w:sz w:val="24"/>
          <w:szCs w:val="24"/>
          <w:u w:val="single"/>
        </w:rPr>
        <w:t>ethodology</w:t>
      </w:r>
    </w:p>
    <w:p w14:paraId="1EA6D784" w14:textId="77777777" w:rsidR="005C50F2" w:rsidRPr="00ED4401" w:rsidRDefault="005C50F2" w:rsidP="005C50F2">
      <w:pPr>
        <w:rPr>
          <w:rFonts w:asciiTheme="majorHAnsi" w:hAnsiTheme="majorHAnsi" w:cstheme="majorHAnsi"/>
          <w:sz w:val="24"/>
        </w:rPr>
      </w:pPr>
      <w:r w:rsidRPr="00ED4401">
        <w:rPr>
          <w:rFonts w:asciiTheme="majorHAnsi" w:hAnsiTheme="majorHAnsi" w:cstheme="majorHAnsi"/>
          <w:sz w:val="24"/>
        </w:rPr>
        <w:t>Selecting an appropriate project</w:t>
      </w:r>
      <w:r w:rsidRPr="00ED4401">
        <w:rPr>
          <w:rFonts w:asciiTheme="majorHAnsi" w:hAnsiTheme="majorHAnsi" w:cstheme="majorHAnsi"/>
          <w:sz w:val="24"/>
        </w:rPr>
        <w:noBreakHyphen/>
        <w:t>management methodology is essential for delivering a safe, person</w:t>
      </w:r>
      <w:r w:rsidRPr="00ED4401">
        <w:rPr>
          <w:rFonts w:asciiTheme="majorHAnsi" w:hAnsiTheme="majorHAnsi" w:cstheme="majorHAnsi"/>
          <w:sz w:val="24"/>
        </w:rPr>
        <w:noBreakHyphen/>
        <w:t>centred wellbeing event within a regulated residential mental</w:t>
      </w:r>
      <w:r w:rsidRPr="00ED4401">
        <w:rPr>
          <w:rFonts w:asciiTheme="majorHAnsi" w:hAnsiTheme="majorHAnsi" w:cstheme="majorHAnsi"/>
          <w:sz w:val="24"/>
        </w:rPr>
        <w:noBreakHyphen/>
        <w:t>health setting. Two contrasting approaches—PRINCE2 and Agile—offer valuable but different strengths, and their suitability must be critically assessed in relation to the “Your Voice, Your Home” engagement project.</w:t>
      </w:r>
    </w:p>
    <w:p w14:paraId="14615437" w14:textId="0553D7D6" w:rsidR="00A32FF1" w:rsidRPr="00ED4401" w:rsidRDefault="005C50F2" w:rsidP="00E118DD">
      <w:pPr>
        <w:spacing w:after="0"/>
        <w:rPr>
          <w:rFonts w:asciiTheme="majorHAnsi" w:hAnsiTheme="majorHAnsi" w:cstheme="majorHAnsi"/>
          <w:b/>
          <w:bCs/>
          <w:sz w:val="24"/>
          <w:szCs w:val="24"/>
          <w:u w:val="single"/>
        </w:rPr>
      </w:pPr>
      <w:r w:rsidRPr="00ED4401">
        <w:rPr>
          <w:rFonts w:asciiTheme="majorHAnsi" w:hAnsiTheme="majorHAnsi" w:cstheme="majorHAnsi"/>
          <w:b/>
          <w:bCs/>
          <w:sz w:val="24"/>
          <w:szCs w:val="24"/>
          <w:u w:val="single"/>
        </w:rPr>
        <w:t>4.1 PRINCES 2</w:t>
      </w:r>
    </w:p>
    <w:p w14:paraId="63F5AB3B" w14:textId="77777777" w:rsidR="00ED4401" w:rsidRDefault="00ED4401" w:rsidP="00ED4401">
      <w:pPr>
        <w:rPr>
          <w:rFonts w:asciiTheme="majorHAnsi" w:hAnsiTheme="majorHAnsi" w:cstheme="majorHAnsi"/>
          <w:sz w:val="24"/>
        </w:rPr>
      </w:pPr>
      <w:r w:rsidRPr="00ED4401">
        <w:rPr>
          <w:rFonts w:asciiTheme="majorHAnsi" w:hAnsiTheme="majorHAnsi" w:cstheme="majorHAnsi"/>
          <w:sz w:val="24"/>
        </w:rPr>
        <w:t>PRINCE2 provides a highly structured, governance-driven framework with defined roles, stage boundaries, risk controls and documentation requirements (AXELOS, 2017). These strengths align closely with CIW and RISCA expectations for accountability, audit trails and safe practice (Welsh Government, 2017; Social Care Wales, 2026a). For this project, PRINCE2 supports the creation of a Business Case, Risk Register, RACI Matrix, and Gantt Chart, ensuring clarity of responsibilities and compliance. However, PRINCE2 is often criticised for being bureaucratic and heavy-weight, particularly for small-scale, low-risk projects (Kerzner, 2022; Project Management Institute, 2021). In a home with only eight residents, full PRINCE2 would be disproportionate and could slow decision-making—problematic when resident wellbeing needs fluctuate daily.</w:t>
      </w:r>
    </w:p>
    <w:p w14:paraId="64312D20" w14:textId="0A6E869A" w:rsidR="00ED4401" w:rsidRPr="00494081" w:rsidRDefault="00494081" w:rsidP="00ED4401">
      <w:pPr>
        <w:rPr>
          <w:rFonts w:asciiTheme="majorHAnsi" w:hAnsiTheme="majorHAnsi" w:cstheme="majorHAnsi"/>
          <w:b/>
          <w:bCs/>
          <w:sz w:val="24"/>
          <w:u w:val="single"/>
        </w:rPr>
      </w:pPr>
      <w:r w:rsidRPr="00494081">
        <w:rPr>
          <w:rFonts w:asciiTheme="majorHAnsi" w:hAnsiTheme="majorHAnsi" w:cstheme="majorHAnsi"/>
          <w:b/>
          <w:bCs/>
          <w:sz w:val="24"/>
          <w:u w:val="single"/>
        </w:rPr>
        <w:t>4.2 Agile</w:t>
      </w:r>
    </w:p>
    <w:p w14:paraId="2CFC7407" w14:textId="77777777" w:rsidR="00714044" w:rsidRPr="00A846A8" w:rsidRDefault="00714044" w:rsidP="00714044">
      <w:pPr>
        <w:rPr>
          <w:rFonts w:asciiTheme="majorHAnsi" w:hAnsiTheme="majorHAnsi"/>
          <w:bCs/>
          <w:sz w:val="24"/>
        </w:rPr>
      </w:pPr>
      <w:r w:rsidRPr="00A846A8">
        <w:rPr>
          <w:rFonts w:asciiTheme="majorHAnsi" w:hAnsiTheme="majorHAnsi"/>
          <w:bCs/>
          <w:sz w:val="24"/>
        </w:rPr>
        <w:t>Agile offers the opposite strengths. It emphasises flexibility, iterative feedback, and rapid adaptation, making it well suited to environments where resident preferences and emotional states change frequently (Highsmith, 2010). Agile thinking supports real</w:t>
      </w:r>
      <w:r w:rsidRPr="00A846A8">
        <w:rPr>
          <w:rFonts w:asciiTheme="majorHAnsi" w:hAnsiTheme="majorHAnsi"/>
          <w:bCs/>
          <w:sz w:val="24"/>
        </w:rPr>
        <w:noBreakHyphen/>
        <w:t>time adjustments to sensory needs, emotional triggers, or activity choices, aligning with person</w:t>
      </w:r>
      <w:r w:rsidRPr="00A846A8">
        <w:rPr>
          <w:rFonts w:asciiTheme="majorHAnsi" w:hAnsiTheme="majorHAnsi"/>
          <w:bCs/>
          <w:sz w:val="24"/>
        </w:rPr>
        <w:noBreakHyphen/>
        <w:t>centred and recovery</w:t>
      </w:r>
      <w:r w:rsidRPr="00A846A8">
        <w:rPr>
          <w:rFonts w:asciiTheme="majorHAnsi" w:hAnsiTheme="majorHAnsi"/>
          <w:bCs/>
          <w:sz w:val="24"/>
        </w:rPr>
        <w:noBreakHyphen/>
        <w:t>oriented practice (Rogers, 1951; Shepherd et al., 2008). Yet Agile also has limitations: without strong scope control, projects can drift; communication demands are high; and the lack of formal documentation can undermine regulatory compliance (Cottrell, 2017).</w:t>
      </w:r>
    </w:p>
    <w:p w14:paraId="6BFC0E0D" w14:textId="77777777" w:rsidR="00714044" w:rsidRDefault="00714044" w:rsidP="00714044">
      <w:pPr>
        <w:rPr>
          <w:rFonts w:asciiTheme="majorHAnsi" w:hAnsiTheme="majorHAnsi"/>
          <w:b/>
          <w:bCs/>
          <w:sz w:val="24"/>
        </w:rPr>
      </w:pPr>
      <w:r w:rsidRPr="00A846A8">
        <w:rPr>
          <w:rFonts w:asciiTheme="majorHAnsi" w:hAnsiTheme="majorHAnsi"/>
          <w:sz w:val="24"/>
        </w:rPr>
        <w:t>For this project, a hybrid approach is most appropriate. Structured elements from PRINCE2—risk management, defined responsibilities, clear planning—ensure safety and compliance. Agile principles—continuous feedback, adaptability, and resident-led decision-making—ensure the event remains person-centred. This hybrid model balances governance with flexibility, reflecting the realities of leading wellbeing initiatives in a mental-health residential home. Evidence from cross-industry research indicates that hybrid approaches can achieve stakeholder outcomes comparable with Agile while maintaining traditional control of time, scope and quality (</w:t>
      </w:r>
      <w:proofErr w:type="spellStart"/>
      <w:r w:rsidRPr="00A846A8">
        <w:rPr>
          <w:rFonts w:asciiTheme="majorHAnsi" w:hAnsiTheme="majorHAnsi"/>
          <w:sz w:val="24"/>
        </w:rPr>
        <w:t>Gemino</w:t>
      </w:r>
      <w:proofErr w:type="spellEnd"/>
      <w:r w:rsidRPr="00A846A8">
        <w:rPr>
          <w:rFonts w:asciiTheme="majorHAnsi" w:hAnsiTheme="majorHAnsi"/>
          <w:sz w:val="24"/>
        </w:rPr>
        <w:t xml:space="preserve"> et al., 2021). Nevertheless, hybrid working can create role ambiguity or inconsistent practices if elements are combined without clear rationale (</w:t>
      </w:r>
      <w:proofErr w:type="spellStart"/>
      <w:r w:rsidRPr="00A846A8">
        <w:rPr>
          <w:rFonts w:asciiTheme="majorHAnsi" w:hAnsiTheme="majorHAnsi"/>
          <w:sz w:val="24"/>
        </w:rPr>
        <w:t>Sithambaram</w:t>
      </w:r>
      <w:proofErr w:type="spellEnd"/>
      <w:r w:rsidRPr="00A846A8">
        <w:rPr>
          <w:rFonts w:asciiTheme="majorHAnsi" w:hAnsiTheme="majorHAnsi"/>
          <w:sz w:val="24"/>
        </w:rPr>
        <w:t xml:space="preserve"> et al., 2021). The selected approach was therefore deliberately proportionate rather than a mixture of tools for their own sake.</w:t>
      </w:r>
    </w:p>
    <w:p w14:paraId="247A4B3B" w14:textId="77777777" w:rsidR="000414E7" w:rsidRDefault="000414E7" w:rsidP="00E118DD">
      <w:pPr>
        <w:spacing w:after="0"/>
        <w:rPr>
          <w:rFonts w:asciiTheme="majorHAnsi" w:hAnsiTheme="majorHAnsi" w:cstheme="majorHAnsi"/>
          <w:b/>
          <w:bCs/>
          <w:sz w:val="24"/>
          <w:szCs w:val="24"/>
          <w:u w:val="single"/>
        </w:rPr>
      </w:pPr>
    </w:p>
    <w:p w14:paraId="0B9FCABF" w14:textId="77777777" w:rsidR="000414E7" w:rsidRDefault="000414E7" w:rsidP="00E118DD">
      <w:pPr>
        <w:spacing w:after="0"/>
        <w:rPr>
          <w:rFonts w:asciiTheme="majorHAnsi" w:hAnsiTheme="majorHAnsi" w:cstheme="majorHAnsi"/>
          <w:b/>
          <w:bCs/>
          <w:sz w:val="24"/>
          <w:szCs w:val="24"/>
          <w:u w:val="single"/>
        </w:rPr>
      </w:pPr>
    </w:p>
    <w:p w14:paraId="1A73B50E" w14:textId="02A4E988" w:rsidR="00ED4401" w:rsidRPr="001377A6" w:rsidRDefault="00714044" w:rsidP="00E118DD">
      <w:pPr>
        <w:spacing w:after="0"/>
        <w:rPr>
          <w:rFonts w:asciiTheme="majorHAnsi" w:hAnsiTheme="majorHAnsi" w:cstheme="majorHAnsi"/>
          <w:b/>
          <w:bCs/>
          <w:sz w:val="24"/>
          <w:szCs w:val="24"/>
          <w:u w:val="single"/>
        </w:rPr>
      </w:pPr>
      <w:r w:rsidRPr="001377A6">
        <w:rPr>
          <w:rFonts w:asciiTheme="majorHAnsi" w:hAnsiTheme="majorHAnsi" w:cstheme="majorHAnsi"/>
          <w:b/>
          <w:bCs/>
          <w:sz w:val="24"/>
          <w:szCs w:val="24"/>
          <w:u w:val="single"/>
        </w:rPr>
        <w:lastRenderedPageBreak/>
        <w:t>4.3 Waterfall and the Project Life Cycle</w:t>
      </w:r>
    </w:p>
    <w:p w14:paraId="1DA3CF1C" w14:textId="77777777" w:rsidR="001377A6" w:rsidRPr="001377A6" w:rsidRDefault="001377A6" w:rsidP="001377A6">
      <w:pPr>
        <w:rPr>
          <w:rFonts w:asciiTheme="majorHAnsi" w:hAnsiTheme="majorHAnsi" w:cstheme="majorHAnsi"/>
          <w:sz w:val="24"/>
        </w:rPr>
      </w:pPr>
      <w:r w:rsidRPr="001377A6">
        <w:rPr>
          <w:rFonts w:asciiTheme="majorHAnsi" w:hAnsiTheme="majorHAnsi" w:cstheme="majorHAnsi"/>
          <w:sz w:val="24"/>
        </w:rPr>
        <w:t>The project therefore followed a tailored life cycle of concept and initiation, planning, implementation, monitoring and control, and closure/evaluation. Initiation established the problem, business case, stakeholders and scope; planning used the WBS, RACI, risk register, budget, precedence plan and Gantt chart; implementation covered purchasing, staff briefing and event delivery; monitoring compared progress, cost, risks and participation with the plan; and closure reviewed feedback, lessons learned and manager sign-off (Project Management Institute, 2021; Larson &amp; Gray, 2021). These stages provided logical control, but they were not treated as completely separate because monitoring and resident consultation continued across stages. This supports a hybrid judgement: PRINCE2-style governance and predictive sequencing provided control, while Agile principles allowed adaptation and co-production (</w:t>
      </w:r>
      <w:proofErr w:type="spellStart"/>
      <w:r w:rsidRPr="001377A6">
        <w:rPr>
          <w:rFonts w:asciiTheme="majorHAnsi" w:hAnsiTheme="majorHAnsi" w:cstheme="majorHAnsi"/>
          <w:sz w:val="24"/>
        </w:rPr>
        <w:t>Sithambaram</w:t>
      </w:r>
      <w:proofErr w:type="spellEnd"/>
      <w:r w:rsidRPr="001377A6">
        <w:rPr>
          <w:rFonts w:asciiTheme="majorHAnsi" w:hAnsiTheme="majorHAnsi" w:cstheme="majorHAnsi"/>
          <w:sz w:val="24"/>
        </w:rPr>
        <w:t xml:space="preserve"> et al., 2021; Albrecht &amp; Albrecht, 2021).</w:t>
      </w:r>
    </w:p>
    <w:p w14:paraId="304D23F7" w14:textId="77777777" w:rsidR="001377A6" w:rsidRPr="001377A6" w:rsidRDefault="001377A6" w:rsidP="001377A6">
      <w:pPr>
        <w:rPr>
          <w:rFonts w:asciiTheme="majorHAnsi" w:hAnsiTheme="majorHAnsi" w:cstheme="majorHAnsi"/>
          <w:sz w:val="24"/>
        </w:rPr>
      </w:pPr>
      <w:r w:rsidRPr="001377A6">
        <w:rPr>
          <w:rFonts w:asciiTheme="majorHAnsi" w:hAnsiTheme="majorHAnsi" w:cstheme="majorHAnsi"/>
          <w:sz w:val="24"/>
        </w:rPr>
        <w:t>Waterfall is a predictive, sequential approach in which planned stages are substantially completed before later stages begin. Its strengths are clear sequencing, milestones and documentation, which suited fixed elements of this project such as management approval, risk assessment, purchasing and the event date (Royce, 1970; Kerzner, 2022). However, a purely sequential approach can be less responsive when requirements change. Research comparing predictive, agile and hybrid approaches suggests that method selection should reflect project characteristics rather than assuming one approach is universally superior (</w:t>
      </w:r>
      <w:proofErr w:type="spellStart"/>
      <w:r w:rsidRPr="001377A6">
        <w:rPr>
          <w:rFonts w:asciiTheme="majorHAnsi" w:hAnsiTheme="majorHAnsi" w:cstheme="majorHAnsi"/>
          <w:sz w:val="24"/>
        </w:rPr>
        <w:t>Gemino</w:t>
      </w:r>
      <w:proofErr w:type="spellEnd"/>
      <w:r w:rsidRPr="001377A6">
        <w:rPr>
          <w:rFonts w:asciiTheme="majorHAnsi" w:hAnsiTheme="majorHAnsi" w:cstheme="majorHAnsi"/>
          <w:sz w:val="24"/>
        </w:rPr>
        <w:t xml:space="preserve"> et al., 2021; Lalic et al., 2022). In residential mental-health care, fluctuating participation and preferences meant that rigid Waterfall delivery could conflict with person-centred responsiveness.</w:t>
      </w:r>
    </w:p>
    <w:p w14:paraId="1F9120CB" w14:textId="77777777" w:rsidR="001377A6" w:rsidRDefault="001377A6" w:rsidP="00E118DD">
      <w:pPr>
        <w:spacing w:after="0"/>
        <w:rPr>
          <w:rFonts w:asciiTheme="majorHAnsi" w:hAnsiTheme="majorHAnsi" w:cstheme="majorHAnsi"/>
          <w:b/>
          <w:bCs/>
          <w:sz w:val="24"/>
          <w:szCs w:val="24"/>
          <w:u w:val="single"/>
        </w:rPr>
      </w:pPr>
    </w:p>
    <w:p w14:paraId="1D3540CD" w14:textId="77777777" w:rsidR="001377A6" w:rsidRDefault="001377A6" w:rsidP="00E118DD">
      <w:pPr>
        <w:spacing w:after="0"/>
        <w:rPr>
          <w:rFonts w:asciiTheme="majorHAnsi" w:hAnsiTheme="majorHAnsi" w:cstheme="majorHAnsi"/>
          <w:b/>
          <w:bCs/>
          <w:sz w:val="24"/>
          <w:szCs w:val="24"/>
          <w:u w:val="single"/>
        </w:rPr>
      </w:pPr>
    </w:p>
    <w:p w14:paraId="6E7D51B1" w14:textId="77777777" w:rsidR="001377A6" w:rsidRDefault="001377A6" w:rsidP="00E118DD">
      <w:pPr>
        <w:spacing w:after="0"/>
        <w:rPr>
          <w:rFonts w:asciiTheme="majorHAnsi" w:hAnsiTheme="majorHAnsi" w:cstheme="majorHAnsi"/>
          <w:b/>
          <w:bCs/>
          <w:sz w:val="24"/>
          <w:szCs w:val="24"/>
          <w:u w:val="single"/>
        </w:rPr>
      </w:pPr>
    </w:p>
    <w:p w14:paraId="08F66008" w14:textId="77777777" w:rsidR="001377A6" w:rsidRDefault="001377A6" w:rsidP="00E118DD">
      <w:pPr>
        <w:spacing w:after="0"/>
        <w:rPr>
          <w:rFonts w:asciiTheme="majorHAnsi" w:hAnsiTheme="majorHAnsi" w:cstheme="majorHAnsi"/>
          <w:b/>
          <w:bCs/>
          <w:sz w:val="24"/>
          <w:szCs w:val="24"/>
          <w:u w:val="single"/>
        </w:rPr>
      </w:pPr>
    </w:p>
    <w:p w14:paraId="0F9FF821" w14:textId="77777777" w:rsidR="001377A6" w:rsidRDefault="001377A6" w:rsidP="00E118DD">
      <w:pPr>
        <w:spacing w:after="0"/>
        <w:rPr>
          <w:rFonts w:asciiTheme="majorHAnsi" w:hAnsiTheme="majorHAnsi" w:cstheme="majorHAnsi"/>
          <w:b/>
          <w:bCs/>
          <w:sz w:val="24"/>
          <w:szCs w:val="24"/>
          <w:u w:val="single"/>
        </w:rPr>
      </w:pPr>
    </w:p>
    <w:p w14:paraId="74589FAD" w14:textId="77777777" w:rsidR="001377A6" w:rsidRDefault="001377A6" w:rsidP="00E118DD">
      <w:pPr>
        <w:spacing w:after="0"/>
        <w:rPr>
          <w:rFonts w:asciiTheme="majorHAnsi" w:hAnsiTheme="majorHAnsi" w:cstheme="majorHAnsi"/>
          <w:b/>
          <w:bCs/>
          <w:sz w:val="24"/>
          <w:szCs w:val="24"/>
          <w:u w:val="single"/>
        </w:rPr>
      </w:pPr>
    </w:p>
    <w:p w14:paraId="27E2AE43" w14:textId="77777777" w:rsidR="001377A6" w:rsidRDefault="001377A6" w:rsidP="00E118DD">
      <w:pPr>
        <w:spacing w:after="0"/>
        <w:rPr>
          <w:rFonts w:asciiTheme="majorHAnsi" w:hAnsiTheme="majorHAnsi" w:cstheme="majorHAnsi"/>
          <w:b/>
          <w:bCs/>
          <w:sz w:val="24"/>
          <w:szCs w:val="24"/>
          <w:u w:val="single"/>
        </w:rPr>
      </w:pPr>
    </w:p>
    <w:p w14:paraId="55C1477A" w14:textId="77777777" w:rsidR="001377A6" w:rsidRDefault="001377A6" w:rsidP="00E118DD">
      <w:pPr>
        <w:spacing w:after="0"/>
        <w:rPr>
          <w:rFonts w:asciiTheme="majorHAnsi" w:hAnsiTheme="majorHAnsi" w:cstheme="majorHAnsi"/>
          <w:b/>
          <w:bCs/>
          <w:sz w:val="24"/>
          <w:szCs w:val="24"/>
          <w:u w:val="single"/>
        </w:rPr>
      </w:pPr>
    </w:p>
    <w:p w14:paraId="14F5DFEC" w14:textId="77777777" w:rsidR="001377A6" w:rsidRDefault="001377A6" w:rsidP="00E118DD">
      <w:pPr>
        <w:spacing w:after="0"/>
        <w:rPr>
          <w:rFonts w:asciiTheme="majorHAnsi" w:hAnsiTheme="majorHAnsi" w:cstheme="majorHAnsi"/>
          <w:b/>
          <w:bCs/>
          <w:sz w:val="24"/>
          <w:szCs w:val="24"/>
          <w:u w:val="single"/>
        </w:rPr>
      </w:pPr>
    </w:p>
    <w:p w14:paraId="79B4ADCE" w14:textId="77777777" w:rsidR="001377A6" w:rsidRDefault="001377A6" w:rsidP="00E118DD">
      <w:pPr>
        <w:spacing w:after="0"/>
        <w:rPr>
          <w:rFonts w:asciiTheme="majorHAnsi" w:hAnsiTheme="majorHAnsi" w:cstheme="majorHAnsi"/>
          <w:b/>
          <w:bCs/>
          <w:sz w:val="24"/>
          <w:szCs w:val="24"/>
          <w:u w:val="single"/>
        </w:rPr>
      </w:pPr>
    </w:p>
    <w:p w14:paraId="7F548FEA" w14:textId="77777777" w:rsidR="001377A6" w:rsidRDefault="001377A6" w:rsidP="00E118DD">
      <w:pPr>
        <w:spacing w:after="0"/>
        <w:rPr>
          <w:rFonts w:asciiTheme="majorHAnsi" w:hAnsiTheme="majorHAnsi" w:cstheme="majorHAnsi"/>
          <w:b/>
          <w:bCs/>
          <w:sz w:val="24"/>
          <w:szCs w:val="24"/>
          <w:u w:val="single"/>
        </w:rPr>
      </w:pPr>
    </w:p>
    <w:p w14:paraId="3713B143" w14:textId="77777777" w:rsidR="001377A6" w:rsidRDefault="001377A6" w:rsidP="00E118DD">
      <w:pPr>
        <w:spacing w:after="0"/>
        <w:rPr>
          <w:rFonts w:asciiTheme="majorHAnsi" w:hAnsiTheme="majorHAnsi" w:cstheme="majorHAnsi"/>
          <w:b/>
          <w:bCs/>
          <w:sz w:val="24"/>
          <w:szCs w:val="24"/>
          <w:u w:val="single"/>
        </w:rPr>
      </w:pPr>
    </w:p>
    <w:p w14:paraId="2F5CA383" w14:textId="77777777" w:rsidR="001377A6" w:rsidRDefault="001377A6" w:rsidP="00E118DD">
      <w:pPr>
        <w:spacing w:after="0"/>
        <w:rPr>
          <w:rFonts w:asciiTheme="majorHAnsi" w:hAnsiTheme="majorHAnsi" w:cstheme="majorHAnsi"/>
          <w:b/>
          <w:bCs/>
          <w:sz w:val="24"/>
          <w:szCs w:val="24"/>
          <w:u w:val="single"/>
        </w:rPr>
      </w:pPr>
    </w:p>
    <w:p w14:paraId="79CBD14B" w14:textId="77777777" w:rsidR="001377A6" w:rsidRDefault="001377A6" w:rsidP="00E118DD">
      <w:pPr>
        <w:spacing w:after="0"/>
        <w:rPr>
          <w:rFonts w:asciiTheme="majorHAnsi" w:hAnsiTheme="majorHAnsi" w:cstheme="majorHAnsi"/>
          <w:b/>
          <w:bCs/>
          <w:sz w:val="24"/>
          <w:szCs w:val="24"/>
          <w:u w:val="single"/>
        </w:rPr>
      </w:pPr>
    </w:p>
    <w:p w14:paraId="13B901D6" w14:textId="77777777" w:rsidR="001377A6" w:rsidRDefault="001377A6" w:rsidP="00E118DD">
      <w:pPr>
        <w:spacing w:after="0"/>
        <w:rPr>
          <w:rFonts w:asciiTheme="majorHAnsi" w:hAnsiTheme="majorHAnsi" w:cstheme="majorHAnsi"/>
          <w:b/>
          <w:bCs/>
          <w:sz w:val="24"/>
          <w:szCs w:val="24"/>
          <w:u w:val="single"/>
        </w:rPr>
      </w:pPr>
    </w:p>
    <w:p w14:paraId="73728F09" w14:textId="77777777" w:rsidR="001377A6" w:rsidRDefault="001377A6" w:rsidP="00E118DD">
      <w:pPr>
        <w:spacing w:after="0"/>
        <w:rPr>
          <w:rFonts w:asciiTheme="majorHAnsi" w:hAnsiTheme="majorHAnsi" w:cstheme="majorHAnsi"/>
          <w:b/>
          <w:bCs/>
          <w:sz w:val="24"/>
          <w:szCs w:val="24"/>
          <w:u w:val="single"/>
        </w:rPr>
      </w:pPr>
    </w:p>
    <w:p w14:paraId="77BD8A65" w14:textId="77777777" w:rsidR="001377A6" w:rsidRDefault="001377A6" w:rsidP="00E118DD">
      <w:pPr>
        <w:spacing w:after="0"/>
        <w:rPr>
          <w:rFonts w:asciiTheme="majorHAnsi" w:hAnsiTheme="majorHAnsi" w:cstheme="majorHAnsi"/>
          <w:b/>
          <w:bCs/>
          <w:sz w:val="24"/>
          <w:szCs w:val="24"/>
          <w:u w:val="single"/>
        </w:rPr>
      </w:pPr>
    </w:p>
    <w:p w14:paraId="0B716825" w14:textId="77777777" w:rsidR="001377A6" w:rsidRDefault="001377A6" w:rsidP="00E118DD">
      <w:pPr>
        <w:spacing w:after="0"/>
        <w:rPr>
          <w:rFonts w:asciiTheme="majorHAnsi" w:hAnsiTheme="majorHAnsi" w:cstheme="majorHAnsi"/>
          <w:b/>
          <w:bCs/>
          <w:sz w:val="24"/>
          <w:szCs w:val="24"/>
          <w:u w:val="single"/>
        </w:rPr>
      </w:pPr>
    </w:p>
    <w:p w14:paraId="73D4572B" w14:textId="77777777" w:rsidR="001377A6" w:rsidRDefault="001377A6" w:rsidP="00E118DD">
      <w:pPr>
        <w:spacing w:after="0"/>
        <w:rPr>
          <w:rFonts w:asciiTheme="majorHAnsi" w:hAnsiTheme="majorHAnsi" w:cstheme="majorHAnsi"/>
          <w:b/>
          <w:bCs/>
          <w:sz w:val="24"/>
          <w:szCs w:val="24"/>
          <w:u w:val="single"/>
        </w:rPr>
      </w:pPr>
    </w:p>
    <w:p w14:paraId="67EC4A69" w14:textId="77777777" w:rsidR="001377A6" w:rsidRDefault="001377A6" w:rsidP="00E118DD">
      <w:pPr>
        <w:spacing w:after="0"/>
        <w:rPr>
          <w:rFonts w:asciiTheme="majorHAnsi" w:hAnsiTheme="majorHAnsi" w:cstheme="majorHAnsi"/>
          <w:b/>
          <w:bCs/>
          <w:sz w:val="24"/>
          <w:szCs w:val="24"/>
          <w:u w:val="single"/>
        </w:rPr>
      </w:pPr>
    </w:p>
    <w:p w14:paraId="1896D9CE" w14:textId="3E6CE090" w:rsidR="001377A6" w:rsidRDefault="001377A6"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5.0 Project In</w:t>
      </w:r>
      <w:r w:rsidR="008D7C01">
        <w:rPr>
          <w:rFonts w:asciiTheme="majorHAnsi" w:hAnsiTheme="majorHAnsi" w:cstheme="majorHAnsi"/>
          <w:b/>
          <w:bCs/>
          <w:sz w:val="24"/>
          <w:szCs w:val="24"/>
          <w:u w:val="single"/>
        </w:rPr>
        <w:t>itiation and Scope</w:t>
      </w:r>
    </w:p>
    <w:p w14:paraId="45E67087" w14:textId="77777777" w:rsidR="006850DC" w:rsidRPr="00A846A8" w:rsidRDefault="006850DC" w:rsidP="006850DC">
      <w:pPr>
        <w:rPr>
          <w:rFonts w:asciiTheme="majorHAnsi" w:hAnsiTheme="majorHAnsi"/>
          <w:b/>
          <w:bCs/>
          <w:sz w:val="24"/>
        </w:rPr>
      </w:pPr>
      <w:r w:rsidRPr="00A846A8">
        <w:rPr>
          <w:rFonts w:asciiTheme="majorHAnsi" w:hAnsiTheme="majorHAnsi"/>
          <w:sz w:val="24"/>
        </w:rPr>
        <w:t>Clear project scope is essential to prevent ambiguity, protect resources, and avoid uncontrolled expansion of tasks—known as scope creep (Project Management Institute, 2021). For a small, person-centred wellbeing event in an 8-resident mental-health home, defining what is and is not included ensures the project remains manageable, safe, and aligned with CIW/RISCA expectations for proportionate planning (Social Care Wales, 2026a).</w:t>
      </w:r>
    </w:p>
    <w:p w14:paraId="3477C0B0" w14:textId="77777777" w:rsidR="006850DC" w:rsidRPr="008A4E13" w:rsidRDefault="006850DC" w:rsidP="006850DC">
      <w:pPr>
        <w:rPr>
          <w:rFonts w:asciiTheme="majorHAnsi" w:hAnsiTheme="majorHAnsi"/>
          <w:sz w:val="24"/>
        </w:rPr>
      </w:pPr>
      <w:r w:rsidRPr="008A4E13">
        <w:rPr>
          <w:rFonts w:asciiTheme="majorHAnsi" w:hAnsiTheme="majorHAnsi"/>
          <w:sz w:val="24"/>
        </w:rPr>
        <w:t>In Scope</w:t>
      </w:r>
    </w:p>
    <w:p w14:paraId="7127EB03"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Resident consultation</w:t>
      </w:r>
    </w:p>
    <w:p w14:paraId="236FD272"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Event planning</w:t>
      </w:r>
    </w:p>
    <w:p w14:paraId="13E918BD"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Risk assessment</w:t>
      </w:r>
    </w:p>
    <w:p w14:paraId="7066BC69"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Staff allocation</w:t>
      </w:r>
    </w:p>
    <w:p w14:paraId="3056F95D"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BBQ and food preparation</w:t>
      </w:r>
    </w:p>
    <w:p w14:paraId="13A929F2"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Eight wellbeing activities</w:t>
      </w:r>
    </w:p>
    <w:p w14:paraId="5BBAF57D"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Morrisons shopping trip</w:t>
      </w:r>
    </w:p>
    <w:p w14:paraId="2E68AEAD"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£120 budget management</w:t>
      </w:r>
    </w:p>
    <w:p w14:paraId="0101FCC4"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Resident feedback collection</w:t>
      </w:r>
    </w:p>
    <w:p w14:paraId="444A9D7B" w14:textId="77777777" w:rsidR="006850DC" w:rsidRPr="008A4E13" w:rsidRDefault="006850DC">
      <w:pPr>
        <w:numPr>
          <w:ilvl w:val="0"/>
          <w:numId w:val="2"/>
        </w:numPr>
        <w:spacing w:after="0" w:line="278" w:lineRule="auto"/>
        <w:rPr>
          <w:rFonts w:asciiTheme="majorHAnsi" w:hAnsiTheme="majorHAnsi"/>
          <w:sz w:val="24"/>
        </w:rPr>
      </w:pPr>
      <w:r w:rsidRPr="008A4E13">
        <w:rPr>
          <w:rFonts w:asciiTheme="majorHAnsi" w:hAnsiTheme="majorHAnsi"/>
          <w:sz w:val="24"/>
        </w:rPr>
        <w:t>Project evaluation and closure</w:t>
      </w:r>
    </w:p>
    <w:p w14:paraId="7D884CF3" w14:textId="77777777" w:rsidR="006850DC" w:rsidRPr="008A4E13" w:rsidRDefault="006850DC" w:rsidP="006850DC">
      <w:pPr>
        <w:rPr>
          <w:rFonts w:asciiTheme="majorHAnsi" w:hAnsiTheme="majorHAnsi"/>
          <w:sz w:val="24"/>
        </w:rPr>
      </w:pPr>
      <w:r w:rsidRPr="008A4E13">
        <w:rPr>
          <w:rFonts w:asciiTheme="majorHAnsi" w:hAnsiTheme="majorHAnsi"/>
          <w:sz w:val="24"/>
        </w:rPr>
        <w:t>These activities directly support the project aim: improving engagement, voice, choice and involvement in daily life (Nolan et al., 2004; Shepherd et al., 2008).</w:t>
      </w:r>
    </w:p>
    <w:p w14:paraId="70FD06B4" w14:textId="77777777" w:rsidR="006850DC" w:rsidRPr="008A4E13" w:rsidRDefault="006850DC" w:rsidP="006850DC">
      <w:pPr>
        <w:rPr>
          <w:rFonts w:asciiTheme="majorHAnsi" w:hAnsiTheme="majorHAnsi"/>
          <w:sz w:val="24"/>
        </w:rPr>
      </w:pPr>
      <w:r w:rsidRPr="008A4E13">
        <w:rPr>
          <w:rFonts w:asciiTheme="majorHAnsi" w:hAnsiTheme="majorHAnsi"/>
          <w:sz w:val="24"/>
        </w:rPr>
        <w:t>Out of Scope</w:t>
      </w:r>
    </w:p>
    <w:p w14:paraId="35F70E1E" w14:textId="77777777" w:rsidR="006850DC" w:rsidRPr="008A4E13" w:rsidRDefault="006850DC">
      <w:pPr>
        <w:numPr>
          <w:ilvl w:val="0"/>
          <w:numId w:val="3"/>
        </w:numPr>
        <w:spacing w:line="278" w:lineRule="auto"/>
        <w:rPr>
          <w:rFonts w:asciiTheme="majorHAnsi" w:hAnsiTheme="majorHAnsi"/>
          <w:sz w:val="24"/>
        </w:rPr>
      </w:pPr>
      <w:r w:rsidRPr="008A4E13">
        <w:rPr>
          <w:rFonts w:asciiTheme="majorHAnsi" w:hAnsiTheme="majorHAnsi"/>
          <w:sz w:val="24"/>
        </w:rPr>
        <w:t>External venue hire</w:t>
      </w:r>
    </w:p>
    <w:p w14:paraId="61E56FEF" w14:textId="77777777" w:rsidR="006850DC" w:rsidRPr="008A4E13" w:rsidRDefault="006850DC">
      <w:pPr>
        <w:numPr>
          <w:ilvl w:val="0"/>
          <w:numId w:val="3"/>
        </w:numPr>
        <w:spacing w:line="278" w:lineRule="auto"/>
        <w:rPr>
          <w:rFonts w:asciiTheme="majorHAnsi" w:hAnsiTheme="majorHAnsi"/>
          <w:sz w:val="24"/>
        </w:rPr>
      </w:pPr>
      <w:r w:rsidRPr="008A4E13">
        <w:rPr>
          <w:rFonts w:asciiTheme="majorHAnsi" w:hAnsiTheme="majorHAnsi"/>
          <w:sz w:val="24"/>
        </w:rPr>
        <w:t>External entertainment providers</w:t>
      </w:r>
    </w:p>
    <w:p w14:paraId="3A041843" w14:textId="77777777" w:rsidR="006850DC" w:rsidRPr="008A4E13" w:rsidRDefault="006850DC">
      <w:pPr>
        <w:numPr>
          <w:ilvl w:val="0"/>
          <w:numId w:val="3"/>
        </w:numPr>
        <w:spacing w:line="278" w:lineRule="auto"/>
        <w:rPr>
          <w:rFonts w:asciiTheme="majorHAnsi" w:hAnsiTheme="majorHAnsi"/>
          <w:sz w:val="24"/>
        </w:rPr>
      </w:pPr>
      <w:r w:rsidRPr="008A4E13">
        <w:rPr>
          <w:rFonts w:asciiTheme="majorHAnsi" w:hAnsiTheme="majorHAnsi"/>
          <w:sz w:val="24"/>
        </w:rPr>
        <w:t>Major environmental or building changes</w:t>
      </w:r>
    </w:p>
    <w:p w14:paraId="4A23A685" w14:textId="77777777" w:rsidR="006850DC" w:rsidRPr="008A4E13" w:rsidRDefault="006850DC">
      <w:pPr>
        <w:numPr>
          <w:ilvl w:val="0"/>
          <w:numId w:val="3"/>
        </w:numPr>
        <w:spacing w:line="278" w:lineRule="auto"/>
        <w:rPr>
          <w:rFonts w:asciiTheme="majorHAnsi" w:hAnsiTheme="majorHAnsi"/>
          <w:sz w:val="24"/>
        </w:rPr>
      </w:pPr>
      <w:r w:rsidRPr="008A4E13">
        <w:rPr>
          <w:rFonts w:asciiTheme="majorHAnsi" w:hAnsiTheme="majorHAnsi"/>
          <w:sz w:val="24"/>
        </w:rPr>
        <w:t>Long</w:t>
      </w:r>
      <w:r w:rsidRPr="008A4E13">
        <w:rPr>
          <w:rFonts w:asciiTheme="majorHAnsi" w:hAnsiTheme="majorHAnsi"/>
          <w:sz w:val="24"/>
        </w:rPr>
        <w:noBreakHyphen/>
        <w:t>term therapeutic or clinical interventions</w:t>
      </w:r>
    </w:p>
    <w:p w14:paraId="54B81089" w14:textId="77777777" w:rsidR="006850DC" w:rsidRPr="008A4E13" w:rsidRDefault="006850DC">
      <w:pPr>
        <w:numPr>
          <w:ilvl w:val="0"/>
          <w:numId w:val="3"/>
        </w:numPr>
        <w:spacing w:line="278" w:lineRule="auto"/>
        <w:rPr>
          <w:rFonts w:asciiTheme="majorHAnsi" w:hAnsiTheme="majorHAnsi"/>
          <w:sz w:val="24"/>
        </w:rPr>
      </w:pPr>
      <w:r w:rsidRPr="008A4E13">
        <w:rPr>
          <w:rFonts w:asciiTheme="majorHAnsi" w:hAnsiTheme="majorHAnsi"/>
          <w:sz w:val="24"/>
        </w:rPr>
        <w:t>Activities outside the home</w:t>
      </w:r>
    </w:p>
    <w:p w14:paraId="345F37E7" w14:textId="77777777" w:rsidR="006850DC" w:rsidRPr="008A4E13" w:rsidRDefault="006850DC" w:rsidP="006850DC">
      <w:pPr>
        <w:rPr>
          <w:rFonts w:asciiTheme="majorHAnsi" w:hAnsiTheme="majorHAnsi"/>
          <w:sz w:val="24"/>
        </w:rPr>
      </w:pPr>
      <w:r w:rsidRPr="008A4E13">
        <w:rPr>
          <w:rFonts w:asciiTheme="majorHAnsi" w:hAnsiTheme="majorHAnsi"/>
          <w:sz w:val="24"/>
        </w:rPr>
        <w:t>These exclusions ensure the project remains low</w:t>
      </w:r>
      <w:r w:rsidRPr="008A4E13">
        <w:rPr>
          <w:rFonts w:asciiTheme="majorHAnsi" w:hAnsiTheme="majorHAnsi"/>
          <w:sz w:val="24"/>
        </w:rPr>
        <w:noBreakHyphen/>
        <w:t>cost, low</w:t>
      </w:r>
      <w:r w:rsidRPr="008A4E13">
        <w:rPr>
          <w:rFonts w:asciiTheme="majorHAnsi" w:hAnsiTheme="majorHAnsi"/>
          <w:sz w:val="24"/>
        </w:rPr>
        <w:noBreakHyphen/>
        <w:t>risk and achievable within one day.</w:t>
      </w:r>
    </w:p>
    <w:p w14:paraId="43F0747B" w14:textId="77777777" w:rsidR="006850DC" w:rsidRPr="005876C6" w:rsidRDefault="006850DC" w:rsidP="006850DC">
      <w:pPr>
        <w:rPr>
          <w:rFonts w:asciiTheme="majorHAnsi" w:hAnsiTheme="majorHAnsi"/>
          <w:color w:val="000000" w:themeColor="text1"/>
          <w:sz w:val="24"/>
        </w:rPr>
      </w:pPr>
      <w:r w:rsidRPr="005876C6">
        <w:rPr>
          <w:rFonts w:asciiTheme="majorHAnsi" w:hAnsiTheme="majorHAnsi"/>
          <w:color w:val="000000" w:themeColor="text1"/>
          <w:sz w:val="24"/>
        </w:rPr>
        <w:t>Scope Creep</w:t>
      </w:r>
    </w:p>
    <w:p w14:paraId="7AB16B2C" w14:textId="77777777" w:rsidR="006850DC" w:rsidRPr="00A846A8" w:rsidRDefault="006850DC" w:rsidP="006850DC">
      <w:pPr>
        <w:rPr>
          <w:rFonts w:asciiTheme="majorHAnsi" w:hAnsiTheme="majorHAnsi"/>
          <w:b/>
          <w:bCs/>
          <w:sz w:val="24"/>
        </w:rPr>
      </w:pPr>
      <w:r w:rsidRPr="00A846A8">
        <w:rPr>
          <w:rFonts w:asciiTheme="majorHAnsi" w:hAnsiTheme="majorHAnsi"/>
          <w:sz w:val="24"/>
        </w:rPr>
        <w:t>Scope creep occurs when unplanned tasks or expectations slip into the project without approval (Kerzner, 2022). During consultation, residents may suggest additional expensive activities or outings. These ideas should be recorded for future planning, but not automatically added to this project. This maintains control while still valuing resident voice—consistent with person-centred practice (Social Care Wales, 2026a).</w:t>
      </w:r>
    </w:p>
    <w:p w14:paraId="7D483E0D" w14:textId="77777777" w:rsidR="006850DC" w:rsidRDefault="006850DC" w:rsidP="006850DC"/>
    <w:p w14:paraId="4A54A0FA" w14:textId="1C4AD074" w:rsidR="00200866" w:rsidRPr="00200866" w:rsidRDefault="00200866" w:rsidP="006850DC">
      <w:pPr>
        <w:rPr>
          <w:rFonts w:asciiTheme="majorHAnsi" w:hAnsiTheme="majorHAnsi" w:cstheme="majorHAnsi"/>
          <w:b/>
          <w:bCs/>
          <w:sz w:val="24"/>
          <w:szCs w:val="24"/>
          <w:u w:val="single"/>
        </w:rPr>
      </w:pPr>
      <w:r w:rsidRPr="00200866">
        <w:rPr>
          <w:rFonts w:asciiTheme="majorHAnsi" w:hAnsiTheme="majorHAnsi" w:cstheme="majorHAnsi"/>
          <w:b/>
          <w:bCs/>
          <w:sz w:val="24"/>
          <w:szCs w:val="24"/>
          <w:u w:val="single"/>
        </w:rPr>
        <w:t>6.0 Environmental Analysis</w:t>
      </w:r>
    </w:p>
    <w:p w14:paraId="16185A7B" w14:textId="77777777" w:rsidR="00EF3BAD" w:rsidRPr="007B4B0A" w:rsidRDefault="00EF3BAD" w:rsidP="00EF3BAD">
      <w:pPr>
        <w:rPr>
          <w:rFonts w:asciiTheme="majorHAnsi" w:hAnsiTheme="majorHAnsi"/>
          <w:color w:val="000000" w:themeColor="text1"/>
          <w:sz w:val="24"/>
        </w:rPr>
      </w:pPr>
      <w:r w:rsidRPr="007B4B0A">
        <w:rPr>
          <w:rFonts w:asciiTheme="majorHAnsi" w:hAnsiTheme="majorHAnsi"/>
          <w:color w:val="000000" w:themeColor="text1"/>
          <w:sz w:val="24"/>
        </w:rPr>
        <w:t xml:space="preserve">Environmental analysis identifies the internal and external factors that could influence the success of a project. For </w:t>
      </w:r>
      <w:r w:rsidRPr="007B4B0A">
        <w:rPr>
          <w:rFonts w:asciiTheme="majorHAnsi" w:hAnsiTheme="majorHAnsi"/>
          <w:i/>
          <w:iCs/>
          <w:color w:val="000000" w:themeColor="text1"/>
          <w:sz w:val="24"/>
        </w:rPr>
        <w:t>Your Voice, Your Home</w:t>
      </w:r>
      <w:r w:rsidRPr="007B4B0A">
        <w:rPr>
          <w:rFonts w:asciiTheme="majorHAnsi" w:hAnsiTheme="majorHAnsi"/>
          <w:color w:val="000000" w:themeColor="text1"/>
          <w:sz w:val="24"/>
        </w:rPr>
        <w:t>, important factors included staffing levels, resident needs and preferences, available resources, the £120 budget, the home environment and regulatory expectations.</w:t>
      </w:r>
    </w:p>
    <w:p w14:paraId="3F53D80E" w14:textId="77777777" w:rsidR="00EF3BAD" w:rsidRPr="007B4B0A" w:rsidRDefault="00EF3BAD" w:rsidP="00EF3BAD">
      <w:pPr>
        <w:rPr>
          <w:rFonts w:asciiTheme="majorHAnsi" w:hAnsiTheme="majorHAnsi"/>
          <w:color w:val="000000" w:themeColor="text1"/>
          <w:sz w:val="24"/>
        </w:rPr>
      </w:pPr>
      <w:r w:rsidRPr="007B4B0A">
        <w:rPr>
          <w:rFonts w:asciiTheme="majorHAnsi" w:hAnsiTheme="majorHAnsi"/>
          <w:color w:val="000000" w:themeColor="text1"/>
          <w:sz w:val="24"/>
        </w:rPr>
        <w:t>SWOT and PESTLE analyses were used to explore these factors and identify potential strengths, weaknesses, opportunities, threats and wider external influences (Gürel &amp; Tat, 2017). This helped ensure that potential barriers were considered before the event and supported more informed planning and decision-making.</w:t>
      </w:r>
    </w:p>
    <w:p w14:paraId="0E9473D8" w14:textId="77777777" w:rsidR="00EF3BAD" w:rsidRPr="007B4B0A" w:rsidRDefault="00EF3BAD" w:rsidP="00EF3BAD">
      <w:pPr>
        <w:rPr>
          <w:rFonts w:asciiTheme="majorHAnsi" w:hAnsiTheme="majorHAnsi"/>
          <w:color w:val="000000" w:themeColor="text1"/>
          <w:sz w:val="24"/>
        </w:rPr>
      </w:pPr>
      <w:r w:rsidRPr="007B4B0A">
        <w:rPr>
          <w:rFonts w:asciiTheme="majorHAnsi" w:hAnsiTheme="majorHAnsi"/>
          <w:color w:val="000000" w:themeColor="text1"/>
          <w:sz w:val="24"/>
        </w:rPr>
        <w:t>However, environmental analysis can be subjective and does not always show which factors should be prioritised. Therefore, SWOT and PESTLE were supported by the 5 Whys, Fishbone analysis and stakeholder analysis, providing a broader understanding of the issues affecting resident engagement.</w:t>
      </w:r>
    </w:p>
    <w:p w14:paraId="702CE861" w14:textId="77777777" w:rsidR="00EF3BAD" w:rsidRPr="007B4B0A" w:rsidRDefault="00EF3BAD" w:rsidP="00EF3BAD">
      <w:pPr>
        <w:rPr>
          <w:rFonts w:asciiTheme="majorHAnsi" w:hAnsiTheme="majorHAnsi"/>
          <w:color w:val="000000" w:themeColor="text1"/>
          <w:sz w:val="24"/>
        </w:rPr>
      </w:pPr>
      <w:r w:rsidRPr="007B4B0A">
        <w:rPr>
          <w:rFonts w:asciiTheme="majorHAnsi" w:hAnsiTheme="majorHAnsi"/>
          <w:color w:val="000000" w:themeColor="text1"/>
          <w:sz w:val="24"/>
        </w:rPr>
        <w:t>Overall, environmental analysis strengthened the project by identifying potential opportunities and risks before implementation (see Appendices D and E).</w:t>
      </w:r>
    </w:p>
    <w:p w14:paraId="7E8816FA" w14:textId="64785979" w:rsidR="006850DC" w:rsidRPr="002A3F15" w:rsidRDefault="00EF3BAD" w:rsidP="00E118DD">
      <w:pPr>
        <w:spacing w:after="0"/>
        <w:rPr>
          <w:rFonts w:asciiTheme="majorHAnsi" w:hAnsiTheme="majorHAnsi" w:cstheme="majorHAnsi"/>
          <w:b/>
          <w:bCs/>
          <w:sz w:val="24"/>
          <w:szCs w:val="24"/>
          <w:u w:val="single"/>
        </w:rPr>
      </w:pPr>
      <w:r w:rsidRPr="002A3F15">
        <w:rPr>
          <w:rFonts w:asciiTheme="majorHAnsi" w:hAnsiTheme="majorHAnsi" w:cstheme="majorHAnsi"/>
          <w:b/>
          <w:bCs/>
          <w:sz w:val="24"/>
          <w:szCs w:val="24"/>
          <w:u w:val="single"/>
        </w:rPr>
        <w:t>6.1 SWOT Analysis</w:t>
      </w:r>
    </w:p>
    <w:p w14:paraId="44C4134B" w14:textId="77777777" w:rsidR="00E61B0F" w:rsidRPr="002A3F15" w:rsidRDefault="00E61B0F" w:rsidP="00E61B0F">
      <w:pPr>
        <w:rPr>
          <w:rFonts w:asciiTheme="majorHAnsi" w:hAnsiTheme="majorHAnsi" w:cstheme="majorHAnsi"/>
          <w:b/>
          <w:bCs/>
          <w:color w:val="000000" w:themeColor="text1"/>
          <w:sz w:val="24"/>
        </w:rPr>
      </w:pPr>
      <w:r w:rsidRPr="002A3F15">
        <w:rPr>
          <w:rFonts w:asciiTheme="majorHAnsi" w:hAnsiTheme="majorHAnsi" w:cstheme="majorHAnsi"/>
          <w:b/>
          <w:bCs/>
          <w:color w:val="000000" w:themeColor="text1"/>
          <w:sz w:val="24"/>
        </w:rPr>
        <w:t>Strengths</w:t>
      </w:r>
    </w:p>
    <w:p w14:paraId="3125068E" w14:textId="77777777" w:rsidR="00E61B0F" w:rsidRPr="002A3F15" w:rsidRDefault="00E61B0F">
      <w:pPr>
        <w:numPr>
          <w:ilvl w:val="0"/>
          <w:numId w:val="4"/>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Strong staff–resident relationships.</w:t>
      </w:r>
    </w:p>
    <w:p w14:paraId="7479350C" w14:textId="77777777" w:rsidR="00E61B0F" w:rsidRPr="002A3F15" w:rsidRDefault="00E61B0F">
      <w:pPr>
        <w:numPr>
          <w:ilvl w:val="0"/>
          <w:numId w:val="4"/>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Person</w:t>
      </w:r>
      <w:r w:rsidRPr="002A3F15">
        <w:rPr>
          <w:rFonts w:asciiTheme="majorHAnsi" w:hAnsiTheme="majorHAnsi" w:cstheme="majorHAnsi"/>
          <w:color w:val="000000" w:themeColor="text1"/>
          <w:sz w:val="24"/>
        </w:rPr>
        <w:noBreakHyphen/>
        <w:t>centred ethos embedded in Accomplish policies.</w:t>
      </w:r>
    </w:p>
    <w:p w14:paraId="68F507CA" w14:textId="77777777" w:rsidR="00E61B0F" w:rsidRPr="002A3F15" w:rsidRDefault="00E61B0F">
      <w:pPr>
        <w:numPr>
          <w:ilvl w:val="0"/>
          <w:numId w:val="4"/>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Small home (8 residents) enables personalised engagement.</w:t>
      </w:r>
    </w:p>
    <w:p w14:paraId="1B38C918" w14:textId="77777777" w:rsidR="00E61B0F" w:rsidRPr="002A3F15" w:rsidRDefault="00E61B0F" w:rsidP="00E61B0F">
      <w:pPr>
        <w:rPr>
          <w:rFonts w:asciiTheme="majorHAnsi" w:hAnsiTheme="majorHAnsi" w:cstheme="majorHAnsi"/>
          <w:b/>
          <w:bCs/>
          <w:color w:val="000000" w:themeColor="text1"/>
          <w:sz w:val="24"/>
        </w:rPr>
      </w:pPr>
      <w:r w:rsidRPr="002A3F15">
        <w:rPr>
          <w:rFonts w:asciiTheme="majorHAnsi" w:hAnsiTheme="majorHAnsi" w:cstheme="majorHAnsi"/>
          <w:b/>
          <w:bCs/>
          <w:color w:val="000000" w:themeColor="text1"/>
          <w:sz w:val="24"/>
        </w:rPr>
        <w:t>Weaknesses</w:t>
      </w:r>
    </w:p>
    <w:p w14:paraId="6C876918" w14:textId="77777777" w:rsidR="00E61B0F" w:rsidRPr="002A3F15" w:rsidRDefault="00E61B0F">
      <w:pPr>
        <w:numPr>
          <w:ilvl w:val="0"/>
          <w:numId w:val="5"/>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Inconsistent staff confidence in facilitating engagement.</w:t>
      </w:r>
    </w:p>
    <w:p w14:paraId="21D7B395" w14:textId="77777777" w:rsidR="00E61B0F" w:rsidRPr="002A3F15" w:rsidRDefault="00E61B0F">
      <w:pPr>
        <w:numPr>
          <w:ilvl w:val="0"/>
          <w:numId w:val="5"/>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Activities sometimes routine rather than co</w:t>
      </w:r>
      <w:r w:rsidRPr="002A3F15">
        <w:rPr>
          <w:rFonts w:asciiTheme="majorHAnsi" w:hAnsiTheme="majorHAnsi" w:cstheme="majorHAnsi"/>
          <w:color w:val="000000" w:themeColor="text1"/>
          <w:sz w:val="24"/>
        </w:rPr>
        <w:noBreakHyphen/>
        <w:t>produced.</w:t>
      </w:r>
    </w:p>
    <w:p w14:paraId="6B112A53" w14:textId="77777777" w:rsidR="00E61B0F" w:rsidRPr="002A3F15" w:rsidRDefault="00E61B0F">
      <w:pPr>
        <w:numPr>
          <w:ilvl w:val="0"/>
          <w:numId w:val="5"/>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Limited structured feedback mechanisms.</w:t>
      </w:r>
    </w:p>
    <w:p w14:paraId="0C91B222" w14:textId="77777777" w:rsidR="00E61B0F" w:rsidRPr="002A3F15" w:rsidRDefault="00E61B0F" w:rsidP="00E61B0F">
      <w:pPr>
        <w:rPr>
          <w:rFonts w:asciiTheme="majorHAnsi" w:hAnsiTheme="majorHAnsi" w:cstheme="majorHAnsi"/>
          <w:b/>
          <w:bCs/>
          <w:color w:val="000000" w:themeColor="text1"/>
          <w:sz w:val="24"/>
        </w:rPr>
      </w:pPr>
      <w:r w:rsidRPr="002A3F15">
        <w:rPr>
          <w:rFonts w:asciiTheme="majorHAnsi" w:hAnsiTheme="majorHAnsi" w:cstheme="majorHAnsi"/>
          <w:b/>
          <w:bCs/>
          <w:color w:val="000000" w:themeColor="text1"/>
          <w:sz w:val="24"/>
        </w:rPr>
        <w:t>Opportunities</w:t>
      </w:r>
    </w:p>
    <w:p w14:paraId="4C6B7F1E" w14:textId="77777777" w:rsidR="00E61B0F" w:rsidRPr="002A3F15" w:rsidRDefault="00E61B0F">
      <w:pPr>
        <w:numPr>
          <w:ilvl w:val="0"/>
          <w:numId w:val="6"/>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“Your Voice, Your Home” event.</w:t>
      </w:r>
    </w:p>
    <w:p w14:paraId="52F887A6" w14:textId="77777777" w:rsidR="00E61B0F" w:rsidRPr="002A3F15" w:rsidRDefault="00E61B0F">
      <w:pPr>
        <w:numPr>
          <w:ilvl w:val="0"/>
          <w:numId w:val="6"/>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Improved resident feedback systems.</w:t>
      </w:r>
    </w:p>
    <w:p w14:paraId="2378DEC5" w14:textId="77777777" w:rsidR="00E61B0F" w:rsidRPr="002A3F15" w:rsidRDefault="00E61B0F">
      <w:pPr>
        <w:numPr>
          <w:ilvl w:val="0"/>
          <w:numId w:val="6"/>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Staff development in co</w:t>
      </w:r>
      <w:r w:rsidRPr="002A3F15">
        <w:rPr>
          <w:rFonts w:asciiTheme="majorHAnsi" w:hAnsiTheme="majorHAnsi" w:cstheme="majorHAnsi"/>
          <w:color w:val="000000" w:themeColor="text1"/>
          <w:sz w:val="24"/>
        </w:rPr>
        <w:noBreakHyphen/>
        <w:t>production.</w:t>
      </w:r>
    </w:p>
    <w:p w14:paraId="6F0701E2" w14:textId="77777777" w:rsidR="00E61B0F" w:rsidRPr="002A3F15" w:rsidRDefault="00E61B0F">
      <w:pPr>
        <w:numPr>
          <w:ilvl w:val="0"/>
          <w:numId w:val="6"/>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More personalised future activities.</w:t>
      </w:r>
    </w:p>
    <w:p w14:paraId="7AE01E87" w14:textId="77777777" w:rsidR="00E61B0F" w:rsidRPr="002A3F15" w:rsidRDefault="00E61B0F" w:rsidP="00E61B0F">
      <w:pPr>
        <w:rPr>
          <w:rFonts w:asciiTheme="majorHAnsi" w:hAnsiTheme="majorHAnsi" w:cstheme="majorHAnsi"/>
          <w:b/>
          <w:bCs/>
          <w:color w:val="000000" w:themeColor="text1"/>
          <w:sz w:val="24"/>
        </w:rPr>
      </w:pPr>
      <w:r w:rsidRPr="002A3F15">
        <w:rPr>
          <w:rFonts w:asciiTheme="majorHAnsi" w:hAnsiTheme="majorHAnsi" w:cstheme="majorHAnsi"/>
          <w:b/>
          <w:bCs/>
          <w:color w:val="000000" w:themeColor="text1"/>
          <w:sz w:val="24"/>
        </w:rPr>
        <w:lastRenderedPageBreak/>
        <w:t>Threats</w:t>
      </w:r>
    </w:p>
    <w:p w14:paraId="030022BF" w14:textId="77777777" w:rsidR="00E61B0F" w:rsidRPr="002A3F15" w:rsidRDefault="00E61B0F">
      <w:pPr>
        <w:numPr>
          <w:ilvl w:val="0"/>
          <w:numId w:val="7"/>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Residents’ fluctuating mental</w:t>
      </w:r>
      <w:r w:rsidRPr="002A3F15">
        <w:rPr>
          <w:rFonts w:asciiTheme="majorHAnsi" w:hAnsiTheme="majorHAnsi" w:cstheme="majorHAnsi"/>
          <w:color w:val="000000" w:themeColor="text1"/>
          <w:sz w:val="24"/>
        </w:rPr>
        <w:noBreakHyphen/>
        <w:t>health needs.</w:t>
      </w:r>
    </w:p>
    <w:p w14:paraId="3741BD0C" w14:textId="77777777" w:rsidR="00E61B0F" w:rsidRPr="002A3F15" w:rsidRDefault="00E61B0F">
      <w:pPr>
        <w:numPr>
          <w:ilvl w:val="0"/>
          <w:numId w:val="7"/>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Staff turnover or absence.</w:t>
      </w:r>
    </w:p>
    <w:p w14:paraId="6FFE5006" w14:textId="77777777" w:rsidR="00E61B0F" w:rsidRPr="002A3F15" w:rsidRDefault="00E61B0F">
      <w:pPr>
        <w:numPr>
          <w:ilvl w:val="0"/>
          <w:numId w:val="7"/>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Low participation.</w:t>
      </w:r>
    </w:p>
    <w:p w14:paraId="0A50DEC8" w14:textId="77777777" w:rsidR="00E61B0F" w:rsidRPr="002A3F15" w:rsidRDefault="00E61B0F">
      <w:pPr>
        <w:numPr>
          <w:ilvl w:val="0"/>
          <w:numId w:val="7"/>
        </w:numPr>
        <w:spacing w:line="278" w:lineRule="auto"/>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Budget limitations.</w:t>
      </w:r>
    </w:p>
    <w:p w14:paraId="5B7F6802" w14:textId="77777777" w:rsidR="00E61B0F" w:rsidRPr="002A3F15" w:rsidRDefault="00E61B0F" w:rsidP="00E61B0F">
      <w:pPr>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Critical evaluation The SWOT was useful because it highlighted internal cultural issues (staff confidence, routine-based activities) and external risks (mental-health fluctuations, staffing). This helped justify the need for a structured engagement event. However, SWOT has limitations: scoring and categorisation can be subjective, and it does not show relationships between causes (Gürel &amp; Tat, 2017). Therefore, it required complementary tools such as the 5 Whys and Fishbone. (See Appendix D for the full SWOT analysis and Appendix E for PESTLE.)</w:t>
      </w:r>
    </w:p>
    <w:p w14:paraId="32460F42" w14:textId="77777777" w:rsidR="00E61B0F" w:rsidRPr="002A3F15" w:rsidRDefault="00E61B0F" w:rsidP="00E118DD">
      <w:pPr>
        <w:spacing w:after="0"/>
        <w:rPr>
          <w:rFonts w:asciiTheme="majorHAnsi" w:hAnsiTheme="majorHAnsi" w:cstheme="majorHAnsi"/>
          <w:b/>
          <w:bCs/>
          <w:sz w:val="24"/>
          <w:szCs w:val="24"/>
          <w:u w:val="single"/>
        </w:rPr>
      </w:pPr>
    </w:p>
    <w:p w14:paraId="09F63A5B" w14:textId="545F1C1B" w:rsidR="006A6781" w:rsidRPr="002A3F15" w:rsidRDefault="006A6781" w:rsidP="00E118DD">
      <w:pPr>
        <w:spacing w:after="0"/>
        <w:rPr>
          <w:rFonts w:asciiTheme="majorHAnsi" w:hAnsiTheme="majorHAnsi" w:cstheme="majorHAnsi"/>
          <w:b/>
          <w:bCs/>
          <w:sz w:val="24"/>
          <w:szCs w:val="24"/>
          <w:u w:val="single"/>
        </w:rPr>
      </w:pPr>
      <w:r w:rsidRPr="002A3F15">
        <w:rPr>
          <w:rFonts w:asciiTheme="majorHAnsi" w:hAnsiTheme="majorHAnsi" w:cstheme="majorHAnsi"/>
          <w:b/>
          <w:bCs/>
          <w:sz w:val="24"/>
          <w:szCs w:val="24"/>
          <w:u w:val="single"/>
        </w:rPr>
        <w:t xml:space="preserve">6.2 PESTLE </w:t>
      </w:r>
      <w:r w:rsidR="004828F5" w:rsidRPr="002A3F15">
        <w:rPr>
          <w:rFonts w:asciiTheme="majorHAnsi" w:hAnsiTheme="majorHAnsi" w:cstheme="majorHAnsi"/>
          <w:b/>
          <w:bCs/>
          <w:sz w:val="24"/>
          <w:szCs w:val="24"/>
          <w:u w:val="single"/>
        </w:rPr>
        <w:t>Analysis</w:t>
      </w:r>
    </w:p>
    <w:p w14:paraId="13367545" w14:textId="77777777" w:rsidR="002A3F15" w:rsidRPr="002A3F15" w:rsidRDefault="002A3F15" w:rsidP="002A3F15">
      <w:pPr>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The full PESTLE analysis is presented in Appendix E and supports the environmental assessment of the project.</w:t>
      </w:r>
    </w:p>
    <w:p w14:paraId="2B3D973C" w14:textId="77777777" w:rsidR="002A3F15" w:rsidRPr="002A3F15" w:rsidRDefault="002A3F15" w:rsidP="002A3F15">
      <w:pPr>
        <w:rPr>
          <w:rFonts w:asciiTheme="majorHAnsi" w:hAnsiTheme="majorHAnsi" w:cstheme="majorHAnsi"/>
          <w:color w:val="000000" w:themeColor="text1"/>
          <w:sz w:val="24"/>
        </w:rPr>
      </w:pPr>
      <w:r w:rsidRPr="002A3F15">
        <w:rPr>
          <w:rFonts w:asciiTheme="majorHAnsi" w:hAnsiTheme="majorHAnsi" w:cstheme="majorHAnsi"/>
          <w:color w:val="000000" w:themeColor="text1"/>
          <w:sz w:val="24"/>
        </w:rPr>
        <w:t>A further limitation is that SWOT can encourage broad labels without establishing the strength of evidence behind each judgement. For that reason, SWOT was treated as an environmental scanning tool rather than proof of causation; the Five Whys, Fishbone and resident consultation were used to test and deepen the initial assumptions (Bryson, 2018; Gürel &amp; Tat, 2017).</w:t>
      </w:r>
    </w:p>
    <w:p w14:paraId="7CE25DD3" w14:textId="77777777" w:rsidR="002A3F15" w:rsidRDefault="002A3F15" w:rsidP="00E118DD">
      <w:pPr>
        <w:spacing w:after="0"/>
        <w:rPr>
          <w:rFonts w:asciiTheme="majorHAnsi" w:hAnsiTheme="majorHAnsi" w:cstheme="majorHAnsi"/>
          <w:b/>
          <w:bCs/>
          <w:sz w:val="24"/>
          <w:szCs w:val="24"/>
          <w:u w:val="single"/>
        </w:rPr>
      </w:pPr>
    </w:p>
    <w:p w14:paraId="04408EC7" w14:textId="77777777" w:rsidR="00152FEF" w:rsidRDefault="00152FEF" w:rsidP="00E118DD">
      <w:pPr>
        <w:spacing w:after="0"/>
        <w:rPr>
          <w:rFonts w:asciiTheme="majorHAnsi" w:hAnsiTheme="majorHAnsi" w:cstheme="majorHAnsi"/>
          <w:b/>
          <w:bCs/>
          <w:sz w:val="24"/>
          <w:szCs w:val="24"/>
          <w:u w:val="single"/>
        </w:rPr>
      </w:pPr>
    </w:p>
    <w:p w14:paraId="3A9289BB" w14:textId="77777777" w:rsidR="00152FEF" w:rsidRDefault="00152FEF" w:rsidP="00E118DD">
      <w:pPr>
        <w:spacing w:after="0"/>
        <w:rPr>
          <w:rFonts w:asciiTheme="majorHAnsi" w:hAnsiTheme="majorHAnsi" w:cstheme="majorHAnsi"/>
          <w:b/>
          <w:bCs/>
          <w:sz w:val="24"/>
          <w:szCs w:val="24"/>
          <w:u w:val="single"/>
        </w:rPr>
      </w:pPr>
    </w:p>
    <w:p w14:paraId="6CAC38F8" w14:textId="77777777" w:rsidR="00152FEF" w:rsidRDefault="00152FEF" w:rsidP="00E118DD">
      <w:pPr>
        <w:spacing w:after="0"/>
        <w:rPr>
          <w:rFonts w:asciiTheme="majorHAnsi" w:hAnsiTheme="majorHAnsi" w:cstheme="majorHAnsi"/>
          <w:b/>
          <w:bCs/>
          <w:sz w:val="24"/>
          <w:szCs w:val="24"/>
          <w:u w:val="single"/>
        </w:rPr>
      </w:pPr>
    </w:p>
    <w:p w14:paraId="2FC147E9" w14:textId="77777777" w:rsidR="00152FEF" w:rsidRDefault="00152FEF" w:rsidP="00E118DD">
      <w:pPr>
        <w:spacing w:after="0"/>
        <w:rPr>
          <w:rFonts w:asciiTheme="majorHAnsi" w:hAnsiTheme="majorHAnsi" w:cstheme="majorHAnsi"/>
          <w:b/>
          <w:bCs/>
          <w:sz w:val="24"/>
          <w:szCs w:val="24"/>
          <w:u w:val="single"/>
        </w:rPr>
      </w:pPr>
    </w:p>
    <w:p w14:paraId="3AF702A5" w14:textId="77777777" w:rsidR="00152FEF" w:rsidRDefault="00152FEF" w:rsidP="00E118DD">
      <w:pPr>
        <w:spacing w:after="0"/>
        <w:rPr>
          <w:rFonts w:asciiTheme="majorHAnsi" w:hAnsiTheme="majorHAnsi" w:cstheme="majorHAnsi"/>
          <w:b/>
          <w:bCs/>
          <w:sz w:val="24"/>
          <w:szCs w:val="24"/>
          <w:u w:val="single"/>
        </w:rPr>
      </w:pPr>
    </w:p>
    <w:p w14:paraId="2E9B4B08" w14:textId="77777777" w:rsidR="00152FEF" w:rsidRDefault="00152FEF" w:rsidP="00E118DD">
      <w:pPr>
        <w:spacing w:after="0"/>
        <w:rPr>
          <w:rFonts w:asciiTheme="majorHAnsi" w:hAnsiTheme="majorHAnsi" w:cstheme="majorHAnsi"/>
          <w:b/>
          <w:bCs/>
          <w:sz w:val="24"/>
          <w:szCs w:val="24"/>
          <w:u w:val="single"/>
        </w:rPr>
      </w:pPr>
    </w:p>
    <w:p w14:paraId="3827D242" w14:textId="77777777" w:rsidR="00152FEF" w:rsidRDefault="00152FEF" w:rsidP="00E118DD">
      <w:pPr>
        <w:spacing w:after="0"/>
        <w:rPr>
          <w:rFonts w:asciiTheme="majorHAnsi" w:hAnsiTheme="majorHAnsi" w:cstheme="majorHAnsi"/>
          <w:b/>
          <w:bCs/>
          <w:sz w:val="24"/>
          <w:szCs w:val="24"/>
          <w:u w:val="single"/>
        </w:rPr>
      </w:pPr>
    </w:p>
    <w:p w14:paraId="7CB99AE1" w14:textId="77777777" w:rsidR="00152FEF" w:rsidRDefault="00152FEF" w:rsidP="00E118DD">
      <w:pPr>
        <w:spacing w:after="0"/>
        <w:rPr>
          <w:rFonts w:asciiTheme="majorHAnsi" w:hAnsiTheme="majorHAnsi" w:cstheme="majorHAnsi"/>
          <w:b/>
          <w:bCs/>
          <w:sz w:val="24"/>
          <w:szCs w:val="24"/>
          <w:u w:val="single"/>
        </w:rPr>
      </w:pPr>
    </w:p>
    <w:p w14:paraId="45DBE792" w14:textId="77777777" w:rsidR="00152FEF" w:rsidRDefault="00152FEF" w:rsidP="00E118DD">
      <w:pPr>
        <w:spacing w:after="0"/>
        <w:rPr>
          <w:rFonts w:asciiTheme="majorHAnsi" w:hAnsiTheme="majorHAnsi" w:cstheme="majorHAnsi"/>
          <w:b/>
          <w:bCs/>
          <w:sz w:val="24"/>
          <w:szCs w:val="24"/>
          <w:u w:val="single"/>
        </w:rPr>
      </w:pPr>
    </w:p>
    <w:p w14:paraId="28FD8D09" w14:textId="77777777" w:rsidR="00152FEF" w:rsidRDefault="00152FEF" w:rsidP="00E118DD">
      <w:pPr>
        <w:spacing w:after="0"/>
        <w:rPr>
          <w:rFonts w:asciiTheme="majorHAnsi" w:hAnsiTheme="majorHAnsi" w:cstheme="majorHAnsi"/>
          <w:b/>
          <w:bCs/>
          <w:sz w:val="24"/>
          <w:szCs w:val="24"/>
          <w:u w:val="single"/>
        </w:rPr>
      </w:pPr>
    </w:p>
    <w:p w14:paraId="1AD923CD" w14:textId="77777777" w:rsidR="00152FEF" w:rsidRDefault="00152FEF" w:rsidP="00E118DD">
      <w:pPr>
        <w:spacing w:after="0"/>
        <w:rPr>
          <w:rFonts w:asciiTheme="majorHAnsi" w:hAnsiTheme="majorHAnsi" w:cstheme="majorHAnsi"/>
          <w:b/>
          <w:bCs/>
          <w:sz w:val="24"/>
          <w:szCs w:val="24"/>
          <w:u w:val="single"/>
        </w:rPr>
      </w:pPr>
    </w:p>
    <w:p w14:paraId="6B521FC7" w14:textId="77777777" w:rsidR="00152FEF" w:rsidRDefault="00152FEF" w:rsidP="00E118DD">
      <w:pPr>
        <w:spacing w:after="0"/>
        <w:rPr>
          <w:rFonts w:asciiTheme="majorHAnsi" w:hAnsiTheme="majorHAnsi" w:cstheme="majorHAnsi"/>
          <w:b/>
          <w:bCs/>
          <w:sz w:val="24"/>
          <w:szCs w:val="24"/>
          <w:u w:val="single"/>
        </w:rPr>
      </w:pPr>
    </w:p>
    <w:p w14:paraId="5557F303" w14:textId="77777777" w:rsidR="00152FEF" w:rsidRDefault="00152FEF" w:rsidP="00E118DD">
      <w:pPr>
        <w:spacing w:after="0"/>
        <w:rPr>
          <w:rFonts w:asciiTheme="majorHAnsi" w:hAnsiTheme="majorHAnsi" w:cstheme="majorHAnsi"/>
          <w:b/>
          <w:bCs/>
          <w:sz w:val="24"/>
          <w:szCs w:val="24"/>
          <w:u w:val="single"/>
        </w:rPr>
      </w:pPr>
    </w:p>
    <w:p w14:paraId="248E50F9" w14:textId="77777777" w:rsidR="00152FEF" w:rsidRDefault="00152FEF" w:rsidP="00E118DD">
      <w:pPr>
        <w:spacing w:after="0"/>
        <w:rPr>
          <w:rFonts w:asciiTheme="majorHAnsi" w:hAnsiTheme="majorHAnsi" w:cstheme="majorHAnsi"/>
          <w:b/>
          <w:bCs/>
          <w:sz w:val="24"/>
          <w:szCs w:val="24"/>
          <w:u w:val="single"/>
        </w:rPr>
      </w:pPr>
    </w:p>
    <w:p w14:paraId="6060898D" w14:textId="77777777" w:rsidR="00152FEF" w:rsidRDefault="00152FEF" w:rsidP="00E118DD">
      <w:pPr>
        <w:spacing w:after="0"/>
        <w:rPr>
          <w:rFonts w:asciiTheme="majorHAnsi" w:hAnsiTheme="majorHAnsi" w:cstheme="majorHAnsi"/>
          <w:b/>
          <w:bCs/>
          <w:sz w:val="24"/>
          <w:szCs w:val="24"/>
          <w:u w:val="single"/>
        </w:rPr>
      </w:pPr>
    </w:p>
    <w:p w14:paraId="2C37D05B" w14:textId="77777777" w:rsidR="00152FEF" w:rsidRDefault="00152FEF" w:rsidP="00E118DD">
      <w:pPr>
        <w:spacing w:after="0"/>
        <w:rPr>
          <w:rFonts w:asciiTheme="majorHAnsi" w:hAnsiTheme="majorHAnsi" w:cstheme="majorHAnsi"/>
          <w:b/>
          <w:bCs/>
          <w:sz w:val="24"/>
          <w:szCs w:val="24"/>
          <w:u w:val="single"/>
        </w:rPr>
      </w:pPr>
    </w:p>
    <w:p w14:paraId="7D063754" w14:textId="77777777" w:rsidR="00152FEF" w:rsidRDefault="00152FEF" w:rsidP="00E118DD">
      <w:pPr>
        <w:spacing w:after="0"/>
        <w:rPr>
          <w:rFonts w:asciiTheme="majorHAnsi" w:hAnsiTheme="majorHAnsi" w:cstheme="majorHAnsi"/>
          <w:b/>
          <w:bCs/>
          <w:sz w:val="24"/>
          <w:szCs w:val="24"/>
          <w:u w:val="single"/>
        </w:rPr>
      </w:pPr>
    </w:p>
    <w:p w14:paraId="09620F86" w14:textId="77777777" w:rsidR="00152FEF" w:rsidRDefault="00152FEF" w:rsidP="00E118DD">
      <w:pPr>
        <w:spacing w:after="0"/>
        <w:rPr>
          <w:rFonts w:asciiTheme="majorHAnsi" w:hAnsiTheme="majorHAnsi" w:cstheme="majorHAnsi"/>
          <w:b/>
          <w:bCs/>
          <w:sz w:val="24"/>
          <w:szCs w:val="24"/>
          <w:u w:val="single"/>
        </w:rPr>
      </w:pPr>
    </w:p>
    <w:p w14:paraId="4A572133" w14:textId="343FF2BD" w:rsidR="00152FEF" w:rsidRDefault="00F837C1"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7.0 Root-Cause Analysis</w:t>
      </w:r>
    </w:p>
    <w:p w14:paraId="7F3D994F" w14:textId="77777777" w:rsidR="00992062" w:rsidRPr="00FF756E" w:rsidRDefault="00992062" w:rsidP="00992062">
      <w:pPr>
        <w:rPr>
          <w:rFonts w:asciiTheme="majorHAnsi" w:hAnsiTheme="majorHAnsi"/>
          <w:color w:val="000000" w:themeColor="text1"/>
          <w:sz w:val="24"/>
        </w:rPr>
      </w:pPr>
      <w:r w:rsidRPr="00FF756E">
        <w:rPr>
          <w:rFonts w:asciiTheme="majorHAnsi" w:hAnsiTheme="majorHAnsi"/>
          <w:color w:val="000000" w:themeColor="text1"/>
          <w:sz w:val="24"/>
        </w:rPr>
        <w:t>Root-cause analysis explored why resident engagement was inconsistent, rather than focusing only on low participation. The 5 Whys and Fishbone Diagram identified contributing factors such as staff confidence, communication, routine-based activities and limited resident involvement (Serrat, 2017; Ishikawa, 1985).</w:t>
      </w:r>
    </w:p>
    <w:p w14:paraId="792F612F" w14:textId="77777777" w:rsidR="00992062" w:rsidRPr="00FF756E" w:rsidRDefault="00992062" w:rsidP="00992062">
      <w:pPr>
        <w:rPr>
          <w:rFonts w:asciiTheme="majorHAnsi" w:hAnsiTheme="majorHAnsi"/>
          <w:color w:val="000000" w:themeColor="text1"/>
          <w:sz w:val="24"/>
        </w:rPr>
      </w:pPr>
      <w:r w:rsidRPr="00FF756E">
        <w:rPr>
          <w:rFonts w:asciiTheme="majorHAnsi" w:hAnsiTheme="majorHAnsi"/>
          <w:color w:val="000000" w:themeColor="text1"/>
          <w:sz w:val="24"/>
        </w:rPr>
        <w:t xml:space="preserve">Although these tools can be subjective, using both provided a broader understanding of the problem and helped shape the </w:t>
      </w:r>
      <w:r w:rsidRPr="00FF756E">
        <w:rPr>
          <w:rFonts w:asciiTheme="majorHAnsi" w:hAnsiTheme="majorHAnsi"/>
          <w:i/>
          <w:iCs/>
          <w:color w:val="000000" w:themeColor="text1"/>
          <w:sz w:val="24"/>
        </w:rPr>
        <w:t>Your Voice, Your Home</w:t>
      </w:r>
      <w:r w:rsidRPr="00FF756E">
        <w:rPr>
          <w:rFonts w:asciiTheme="majorHAnsi" w:hAnsiTheme="majorHAnsi"/>
          <w:color w:val="000000" w:themeColor="text1"/>
          <w:sz w:val="24"/>
        </w:rPr>
        <w:t xml:space="preserve"> project (see Appendices B and C).</w:t>
      </w:r>
    </w:p>
    <w:p w14:paraId="50B9B410" w14:textId="3EE33D50" w:rsidR="00992062" w:rsidRDefault="00992062"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7.1 Five Whys</w:t>
      </w:r>
    </w:p>
    <w:p w14:paraId="04822A77" w14:textId="77777777" w:rsidR="00E371BF" w:rsidRPr="00DF1B06" w:rsidRDefault="00E371BF" w:rsidP="00E371BF">
      <w:pPr>
        <w:rPr>
          <w:rFonts w:asciiTheme="majorHAnsi" w:hAnsiTheme="majorHAnsi"/>
          <w:color w:val="000000" w:themeColor="text1"/>
          <w:sz w:val="24"/>
        </w:rPr>
      </w:pPr>
      <w:r w:rsidRPr="00DF1B06">
        <w:rPr>
          <w:rFonts w:asciiTheme="majorHAnsi" w:hAnsiTheme="majorHAnsi"/>
          <w:color w:val="000000" w:themeColor="text1"/>
          <w:sz w:val="24"/>
        </w:rPr>
        <w:t>Low engagement ↓ Activities/meetings not meaningful ↓ Routine</w:t>
      </w:r>
      <w:r w:rsidRPr="00DF1B06">
        <w:rPr>
          <w:rFonts w:asciiTheme="majorHAnsi" w:hAnsiTheme="majorHAnsi"/>
          <w:color w:val="000000" w:themeColor="text1"/>
          <w:sz w:val="24"/>
        </w:rPr>
        <w:noBreakHyphen/>
        <w:t>based planning ↓ Resident voice not central ↓ Staff confidence/time varies ↓ Task</w:t>
      </w:r>
      <w:r w:rsidRPr="00DF1B06">
        <w:rPr>
          <w:rFonts w:asciiTheme="majorHAnsi" w:hAnsiTheme="majorHAnsi"/>
          <w:color w:val="000000" w:themeColor="text1"/>
          <w:sz w:val="24"/>
        </w:rPr>
        <w:noBreakHyphen/>
        <w:t>focused culture</w:t>
      </w:r>
    </w:p>
    <w:p w14:paraId="10A3D5E0" w14:textId="77777777" w:rsidR="00E371BF" w:rsidRPr="00DF1B06" w:rsidRDefault="00E371BF" w:rsidP="00E371BF">
      <w:pPr>
        <w:rPr>
          <w:rFonts w:asciiTheme="majorHAnsi" w:hAnsiTheme="majorHAnsi"/>
          <w:color w:val="000000" w:themeColor="text1"/>
          <w:sz w:val="24"/>
        </w:rPr>
      </w:pPr>
      <w:r w:rsidRPr="00FF756E">
        <w:rPr>
          <w:rFonts w:asciiTheme="majorHAnsi" w:hAnsiTheme="majorHAnsi"/>
          <w:color w:val="000000" w:themeColor="text1"/>
          <w:sz w:val="24"/>
        </w:rPr>
        <w:t>Root cause:</w:t>
      </w:r>
      <w:r w:rsidRPr="00DF1B06">
        <w:rPr>
          <w:rFonts w:asciiTheme="majorHAnsi" w:hAnsiTheme="majorHAnsi"/>
          <w:color w:val="000000" w:themeColor="text1"/>
          <w:sz w:val="24"/>
        </w:rPr>
        <w:t xml:space="preserve"> A task</w:t>
      </w:r>
      <w:r w:rsidRPr="00DF1B06">
        <w:rPr>
          <w:rFonts w:asciiTheme="majorHAnsi" w:hAnsiTheme="majorHAnsi"/>
          <w:color w:val="000000" w:themeColor="text1"/>
          <w:sz w:val="24"/>
        </w:rPr>
        <w:noBreakHyphen/>
        <w:t>focused culture and inconsistent facilitation of resident voice.</w:t>
      </w:r>
    </w:p>
    <w:p w14:paraId="7850A027" w14:textId="77777777" w:rsidR="00E371BF" w:rsidRPr="00DF1B06" w:rsidRDefault="00E371BF" w:rsidP="00E371BF">
      <w:pPr>
        <w:rPr>
          <w:rFonts w:asciiTheme="majorHAnsi" w:hAnsiTheme="majorHAnsi"/>
          <w:color w:val="000000" w:themeColor="text1"/>
          <w:sz w:val="24"/>
        </w:rPr>
      </w:pPr>
      <w:r w:rsidRPr="00DF1B06">
        <w:rPr>
          <w:rFonts w:asciiTheme="majorHAnsi" w:hAnsiTheme="majorHAnsi"/>
          <w:color w:val="000000" w:themeColor="text1"/>
          <w:sz w:val="24"/>
        </w:rPr>
        <w:t>Critical evaluation The 5 Whys was valuable because it pushed analysis beyond the surface symptom of low attendance and revealed deeper cultural issues (Serrat, 2017). However, it risks oversimplifying complex social-care dynamics, especially where mental-health needs vary daily. (See Appendix B.)</w:t>
      </w:r>
    </w:p>
    <w:p w14:paraId="0CE33C04" w14:textId="272A8313" w:rsidR="00E371BF" w:rsidRDefault="002D4FE1"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7.2 Fishbone </w:t>
      </w:r>
    </w:p>
    <w:p w14:paraId="1F6D5807" w14:textId="77777777" w:rsidR="002F4E8E" w:rsidRPr="00DF1B06" w:rsidRDefault="002F4E8E" w:rsidP="002F4E8E">
      <w:pPr>
        <w:rPr>
          <w:rFonts w:asciiTheme="majorHAnsi" w:hAnsiTheme="majorHAnsi"/>
          <w:color w:val="000000" w:themeColor="text1"/>
          <w:sz w:val="24"/>
        </w:rPr>
      </w:pPr>
      <w:r w:rsidRPr="00DF1B06">
        <w:rPr>
          <w:rFonts w:asciiTheme="majorHAnsi" w:hAnsiTheme="majorHAnsi"/>
          <w:color w:val="000000" w:themeColor="text1"/>
          <w:sz w:val="24"/>
        </w:rPr>
        <w:t>Categories: People, Process, Environment, Policies, Communication, Culture.</w:t>
      </w:r>
    </w:p>
    <w:p w14:paraId="40D6BC24" w14:textId="77777777" w:rsidR="002F4E8E" w:rsidRDefault="002F4E8E" w:rsidP="002F4E8E">
      <w:pPr>
        <w:rPr>
          <w:rFonts w:asciiTheme="majorHAnsi" w:hAnsiTheme="majorHAnsi"/>
          <w:color w:val="000000" w:themeColor="text1"/>
          <w:sz w:val="24"/>
        </w:rPr>
      </w:pPr>
      <w:r w:rsidRPr="00DF1B06">
        <w:rPr>
          <w:rFonts w:asciiTheme="majorHAnsi" w:hAnsiTheme="majorHAnsi"/>
          <w:color w:val="000000" w:themeColor="text1"/>
          <w:sz w:val="24"/>
        </w:rPr>
        <w:t>The Fishbone helped identify multiple interacting causes—staff confidence, sensory environment, communication barriers, and policy-practice gaps (Ishikawa, 1985). It complemented the 5 Whys by showing multifactorial influences. Its limitation is that it identifies causes but does not prioritise them. (See Appendix C.)</w:t>
      </w:r>
    </w:p>
    <w:p w14:paraId="2874AF14" w14:textId="77777777" w:rsidR="002F4E8E" w:rsidRDefault="002F4E8E" w:rsidP="00E118DD">
      <w:pPr>
        <w:spacing w:after="0"/>
        <w:rPr>
          <w:rFonts w:asciiTheme="majorHAnsi" w:hAnsiTheme="majorHAnsi" w:cstheme="majorHAnsi"/>
          <w:b/>
          <w:bCs/>
          <w:sz w:val="24"/>
          <w:szCs w:val="24"/>
          <w:u w:val="single"/>
        </w:rPr>
      </w:pPr>
    </w:p>
    <w:p w14:paraId="0B9CC289" w14:textId="77777777" w:rsidR="00FE5127" w:rsidRDefault="00FE5127" w:rsidP="00E118DD">
      <w:pPr>
        <w:spacing w:after="0"/>
        <w:rPr>
          <w:rFonts w:asciiTheme="majorHAnsi" w:hAnsiTheme="majorHAnsi" w:cstheme="majorHAnsi"/>
          <w:b/>
          <w:bCs/>
          <w:sz w:val="24"/>
          <w:szCs w:val="24"/>
          <w:u w:val="single"/>
        </w:rPr>
      </w:pPr>
    </w:p>
    <w:p w14:paraId="7A47B9EE" w14:textId="77777777" w:rsidR="00FE5127" w:rsidRDefault="00FE5127" w:rsidP="00E118DD">
      <w:pPr>
        <w:spacing w:after="0"/>
        <w:rPr>
          <w:rFonts w:asciiTheme="majorHAnsi" w:hAnsiTheme="majorHAnsi" w:cstheme="majorHAnsi"/>
          <w:b/>
          <w:bCs/>
          <w:sz w:val="24"/>
          <w:szCs w:val="24"/>
          <w:u w:val="single"/>
        </w:rPr>
      </w:pPr>
    </w:p>
    <w:p w14:paraId="2F7FCAC1" w14:textId="77777777" w:rsidR="00FE5127" w:rsidRDefault="00FE5127" w:rsidP="00E118DD">
      <w:pPr>
        <w:spacing w:after="0"/>
        <w:rPr>
          <w:rFonts w:asciiTheme="majorHAnsi" w:hAnsiTheme="majorHAnsi" w:cstheme="majorHAnsi"/>
          <w:b/>
          <w:bCs/>
          <w:sz w:val="24"/>
          <w:szCs w:val="24"/>
          <w:u w:val="single"/>
        </w:rPr>
      </w:pPr>
    </w:p>
    <w:p w14:paraId="0347CD85" w14:textId="77777777" w:rsidR="00FE5127" w:rsidRDefault="00FE5127" w:rsidP="00E118DD">
      <w:pPr>
        <w:spacing w:after="0"/>
        <w:rPr>
          <w:rFonts w:asciiTheme="majorHAnsi" w:hAnsiTheme="majorHAnsi" w:cstheme="majorHAnsi"/>
          <w:b/>
          <w:bCs/>
          <w:sz w:val="24"/>
          <w:szCs w:val="24"/>
          <w:u w:val="single"/>
        </w:rPr>
      </w:pPr>
    </w:p>
    <w:p w14:paraId="5520A0E1" w14:textId="77777777" w:rsidR="00FE5127" w:rsidRDefault="00FE5127" w:rsidP="00E118DD">
      <w:pPr>
        <w:spacing w:after="0"/>
        <w:rPr>
          <w:rFonts w:asciiTheme="majorHAnsi" w:hAnsiTheme="majorHAnsi" w:cstheme="majorHAnsi"/>
          <w:b/>
          <w:bCs/>
          <w:sz w:val="24"/>
          <w:szCs w:val="24"/>
          <w:u w:val="single"/>
        </w:rPr>
      </w:pPr>
    </w:p>
    <w:p w14:paraId="31D5867D" w14:textId="77777777" w:rsidR="00FE5127" w:rsidRDefault="00FE5127" w:rsidP="00E118DD">
      <w:pPr>
        <w:spacing w:after="0"/>
        <w:rPr>
          <w:rFonts w:asciiTheme="majorHAnsi" w:hAnsiTheme="majorHAnsi" w:cstheme="majorHAnsi"/>
          <w:b/>
          <w:bCs/>
          <w:sz w:val="24"/>
          <w:szCs w:val="24"/>
          <w:u w:val="single"/>
        </w:rPr>
      </w:pPr>
    </w:p>
    <w:p w14:paraId="6486BCD1" w14:textId="77777777" w:rsidR="00FE5127" w:rsidRDefault="00FE5127" w:rsidP="00E118DD">
      <w:pPr>
        <w:spacing w:after="0"/>
        <w:rPr>
          <w:rFonts w:asciiTheme="majorHAnsi" w:hAnsiTheme="majorHAnsi" w:cstheme="majorHAnsi"/>
          <w:b/>
          <w:bCs/>
          <w:sz w:val="24"/>
          <w:szCs w:val="24"/>
          <w:u w:val="single"/>
        </w:rPr>
      </w:pPr>
    </w:p>
    <w:p w14:paraId="358910B8" w14:textId="77777777" w:rsidR="00FE5127" w:rsidRDefault="00FE5127" w:rsidP="00E118DD">
      <w:pPr>
        <w:spacing w:after="0"/>
        <w:rPr>
          <w:rFonts w:asciiTheme="majorHAnsi" w:hAnsiTheme="majorHAnsi" w:cstheme="majorHAnsi"/>
          <w:b/>
          <w:bCs/>
          <w:sz w:val="24"/>
          <w:szCs w:val="24"/>
          <w:u w:val="single"/>
        </w:rPr>
      </w:pPr>
    </w:p>
    <w:p w14:paraId="1F047D03" w14:textId="77777777" w:rsidR="00FE5127" w:rsidRDefault="00FE5127" w:rsidP="00E118DD">
      <w:pPr>
        <w:spacing w:after="0"/>
        <w:rPr>
          <w:rFonts w:asciiTheme="majorHAnsi" w:hAnsiTheme="majorHAnsi" w:cstheme="majorHAnsi"/>
          <w:b/>
          <w:bCs/>
          <w:sz w:val="24"/>
          <w:szCs w:val="24"/>
          <w:u w:val="single"/>
        </w:rPr>
      </w:pPr>
    </w:p>
    <w:p w14:paraId="5267A7CF" w14:textId="77777777" w:rsidR="00FE5127" w:rsidRDefault="00FE5127" w:rsidP="00E118DD">
      <w:pPr>
        <w:spacing w:after="0"/>
        <w:rPr>
          <w:rFonts w:asciiTheme="majorHAnsi" w:hAnsiTheme="majorHAnsi" w:cstheme="majorHAnsi"/>
          <w:b/>
          <w:bCs/>
          <w:sz w:val="24"/>
          <w:szCs w:val="24"/>
          <w:u w:val="single"/>
        </w:rPr>
      </w:pPr>
    </w:p>
    <w:p w14:paraId="52495656" w14:textId="77777777" w:rsidR="00FE5127" w:rsidRDefault="00FE5127" w:rsidP="00E118DD">
      <w:pPr>
        <w:spacing w:after="0"/>
        <w:rPr>
          <w:rFonts w:asciiTheme="majorHAnsi" w:hAnsiTheme="majorHAnsi" w:cstheme="majorHAnsi"/>
          <w:b/>
          <w:bCs/>
          <w:sz w:val="24"/>
          <w:szCs w:val="24"/>
          <w:u w:val="single"/>
        </w:rPr>
      </w:pPr>
    </w:p>
    <w:p w14:paraId="2F22AAF5" w14:textId="77777777" w:rsidR="00FE5127" w:rsidRDefault="00FE5127" w:rsidP="00E118DD">
      <w:pPr>
        <w:spacing w:after="0"/>
        <w:rPr>
          <w:rFonts w:asciiTheme="majorHAnsi" w:hAnsiTheme="majorHAnsi" w:cstheme="majorHAnsi"/>
          <w:b/>
          <w:bCs/>
          <w:sz w:val="24"/>
          <w:szCs w:val="24"/>
          <w:u w:val="single"/>
        </w:rPr>
      </w:pPr>
    </w:p>
    <w:p w14:paraId="467343B6" w14:textId="77777777" w:rsidR="00FE5127" w:rsidRDefault="00FE5127" w:rsidP="00E118DD">
      <w:pPr>
        <w:spacing w:after="0"/>
        <w:rPr>
          <w:rFonts w:asciiTheme="majorHAnsi" w:hAnsiTheme="majorHAnsi" w:cstheme="majorHAnsi"/>
          <w:b/>
          <w:bCs/>
          <w:sz w:val="24"/>
          <w:szCs w:val="24"/>
          <w:u w:val="single"/>
        </w:rPr>
      </w:pPr>
    </w:p>
    <w:p w14:paraId="52F96AD0" w14:textId="77777777" w:rsidR="00FE5127" w:rsidRDefault="00FE5127" w:rsidP="00E118DD">
      <w:pPr>
        <w:spacing w:after="0"/>
        <w:rPr>
          <w:rFonts w:asciiTheme="majorHAnsi" w:hAnsiTheme="majorHAnsi" w:cstheme="majorHAnsi"/>
          <w:b/>
          <w:bCs/>
          <w:sz w:val="24"/>
          <w:szCs w:val="24"/>
          <w:u w:val="single"/>
        </w:rPr>
      </w:pPr>
    </w:p>
    <w:p w14:paraId="3068A4D1" w14:textId="77777777" w:rsidR="00FE5127" w:rsidRDefault="00FE5127" w:rsidP="00E118DD">
      <w:pPr>
        <w:spacing w:after="0"/>
        <w:rPr>
          <w:rFonts w:asciiTheme="majorHAnsi" w:hAnsiTheme="majorHAnsi" w:cstheme="majorHAnsi"/>
          <w:b/>
          <w:bCs/>
          <w:sz w:val="24"/>
          <w:szCs w:val="24"/>
          <w:u w:val="single"/>
        </w:rPr>
      </w:pPr>
    </w:p>
    <w:p w14:paraId="48F4F37F" w14:textId="356DDE5A" w:rsidR="00FE5127" w:rsidRDefault="00FE5127"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8.0 Stakeholders </w:t>
      </w:r>
      <w:proofErr w:type="spellStart"/>
      <w:r>
        <w:rPr>
          <w:rFonts w:asciiTheme="majorHAnsi" w:hAnsiTheme="majorHAnsi" w:cstheme="majorHAnsi"/>
          <w:b/>
          <w:bCs/>
          <w:sz w:val="24"/>
          <w:szCs w:val="24"/>
          <w:u w:val="single"/>
        </w:rPr>
        <w:t>Analsis</w:t>
      </w:r>
      <w:proofErr w:type="spellEnd"/>
    </w:p>
    <w:p w14:paraId="22A81D03" w14:textId="77777777" w:rsidR="007D4D59" w:rsidRPr="004071B5" w:rsidRDefault="007D4D59" w:rsidP="007D4D59">
      <w:pPr>
        <w:rPr>
          <w:rFonts w:asciiTheme="majorHAnsi" w:hAnsiTheme="majorHAnsi"/>
          <w:sz w:val="24"/>
        </w:rPr>
      </w:pPr>
      <w:r w:rsidRPr="004071B5">
        <w:rPr>
          <w:rFonts w:asciiTheme="majorHAnsi" w:hAnsiTheme="majorHAnsi"/>
          <w:sz w:val="24"/>
        </w:rPr>
        <w:t>Stakeholder analysis ensures the project meets the needs of those with the greatest interest and influence (Project Management Institute, 2021). A Power–Interest Grid (Appendix F) was used to classify stakeholders. (See Appendix F for the Power–Interest Grid.)</w:t>
      </w:r>
    </w:p>
    <w:p w14:paraId="266DB257" w14:textId="77777777" w:rsidR="007D4D59" w:rsidRPr="004071B5" w:rsidRDefault="007D4D59" w:rsidP="007D4D59">
      <w:pPr>
        <w:rPr>
          <w:rFonts w:asciiTheme="majorHAnsi" w:hAnsiTheme="majorHAnsi"/>
          <w:sz w:val="24"/>
        </w:rPr>
      </w:pPr>
      <w:r w:rsidRPr="004071B5">
        <w:rPr>
          <w:rFonts w:asciiTheme="majorHAnsi" w:hAnsiTheme="majorHAnsi"/>
          <w:sz w:val="24"/>
        </w:rPr>
        <w:t>Residents hold high interest and high influence, as the event centres on their wellbeing, preferences and autonomy. They require accessible communication—visual aids, simple language, and 1:1 discussions—consistent with person-centred practice (Social Care Wales, 2026a).</w:t>
      </w:r>
    </w:p>
    <w:p w14:paraId="595F7A90" w14:textId="77777777" w:rsidR="007D4D59" w:rsidRPr="004071B5" w:rsidRDefault="007D4D59" w:rsidP="007D4D59">
      <w:pPr>
        <w:rPr>
          <w:rFonts w:asciiTheme="majorHAnsi" w:hAnsiTheme="majorHAnsi"/>
          <w:sz w:val="24"/>
        </w:rPr>
      </w:pPr>
      <w:r w:rsidRPr="004071B5">
        <w:rPr>
          <w:rFonts w:asciiTheme="majorHAnsi" w:hAnsiTheme="majorHAnsi"/>
          <w:sz w:val="24"/>
        </w:rPr>
        <w:t>The Deputy Manager (you) and Registered Manager have high influence and high interest, responsible for approval, risk management and oversight. They require structured updates through meetings and email.</w:t>
      </w:r>
    </w:p>
    <w:p w14:paraId="3EEDC0AD" w14:textId="77777777" w:rsidR="007D4D59" w:rsidRPr="004071B5" w:rsidRDefault="007D4D59" w:rsidP="007D4D59">
      <w:pPr>
        <w:rPr>
          <w:rFonts w:asciiTheme="majorHAnsi" w:hAnsiTheme="majorHAnsi"/>
          <w:sz w:val="24"/>
        </w:rPr>
      </w:pPr>
      <w:r w:rsidRPr="004071B5">
        <w:rPr>
          <w:rFonts w:asciiTheme="majorHAnsi" w:hAnsiTheme="majorHAnsi"/>
          <w:sz w:val="24"/>
        </w:rPr>
        <w:t>Support staff have high interest and medium</w:t>
      </w:r>
      <w:r w:rsidRPr="004071B5">
        <w:rPr>
          <w:rFonts w:asciiTheme="majorHAnsi" w:hAnsiTheme="majorHAnsi"/>
          <w:sz w:val="24"/>
        </w:rPr>
        <w:noBreakHyphen/>
        <w:t>high influence, as they deliver activities and support residents. They need clear role allocation and regular briefings.</w:t>
      </w:r>
    </w:p>
    <w:p w14:paraId="420588EF" w14:textId="77777777" w:rsidR="007D4D59" w:rsidRPr="004071B5" w:rsidRDefault="007D4D59" w:rsidP="007D4D59">
      <w:pPr>
        <w:rPr>
          <w:rFonts w:asciiTheme="majorHAnsi" w:hAnsiTheme="majorHAnsi"/>
          <w:sz w:val="24"/>
        </w:rPr>
      </w:pPr>
      <w:r w:rsidRPr="004071B5">
        <w:rPr>
          <w:rFonts w:asciiTheme="majorHAnsi" w:hAnsiTheme="majorHAnsi"/>
          <w:sz w:val="24"/>
        </w:rPr>
        <w:t>Families/representatives have medium interest, requiring selective updates where appropriate and in line with confidentiality.</w:t>
      </w:r>
    </w:p>
    <w:p w14:paraId="69631BBA" w14:textId="77777777" w:rsidR="007D4D59" w:rsidRPr="004071B5" w:rsidRDefault="007D4D59" w:rsidP="007D4D59">
      <w:pPr>
        <w:rPr>
          <w:rFonts w:asciiTheme="majorHAnsi" w:hAnsiTheme="majorHAnsi"/>
          <w:sz w:val="24"/>
        </w:rPr>
      </w:pPr>
      <w:r w:rsidRPr="004071B5">
        <w:rPr>
          <w:rFonts w:asciiTheme="majorHAnsi" w:hAnsiTheme="majorHAnsi"/>
          <w:sz w:val="24"/>
        </w:rPr>
        <w:t>The organisation (Accomplish/Keys Group) has high influence, requiring evidence of person-centred practice, safe delivery, and regulatory compliance (Welsh Government, 2017).</w:t>
      </w:r>
    </w:p>
    <w:p w14:paraId="1A2BA5C9" w14:textId="77777777" w:rsidR="007D4D59" w:rsidRPr="004071B5" w:rsidRDefault="007D4D59" w:rsidP="007D4D59">
      <w:pPr>
        <w:rPr>
          <w:rFonts w:asciiTheme="majorHAnsi" w:hAnsiTheme="majorHAnsi"/>
          <w:sz w:val="24"/>
        </w:rPr>
      </w:pPr>
      <w:r w:rsidRPr="004071B5">
        <w:rPr>
          <w:rFonts w:asciiTheme="majorHAnsi" w:hAnsiTheme="majorHAnsi"/>
          <w:sz w:val="24"/>
        </w:rPr>
        <w:t>External professionals (e.g., CPNs) have lower direct involvement but may need awareness of wellbeing outcomes.</w:t>
      </w:r>
    </w:p>
    <w:p w14:paraId="1783C320" w14:textId="005054A3" w:rsidR="007D4D59" w:rsidRDefault="007D4D59" w:rsidP="007D4D59">
      <w:pPr>
        <w:rPr>
          <w:rFonts w:asciiTheme="majorHAnsi" w:hAnsiTheme="majorHAnsi"/>
          <w:sz w:val="24"/>
        </w:rPr>
      </w:pPr>
      <w:r w:rsidRPr="004071B5">
        <w:rPr>
          <w:rFonts w:asciiTheme="majorHAnsi" w:hAnsiTheme="majorHAnsi"/>
          <w:sz w:val="24"/>
        </w:rPr>
        <w:t>Different communication methods</w:t>
      </w:r>
      <w:r>
        <w:rPr>
          <w:rFonts w:asciiTheme="majorHAnsi" w:hAnsiTheme="majorHAnsi"/>
          <w:sz w:val="24"/>
        </w:rPr>
        <w:t xml:space="preserve"> </w:t>
      </w:r>
      <w:r w:rsidRPr="004071B5">
        <w:rPr>
          <w:rFonts w:asciiTheme="majorHAnsi" w:hAnsiTheme="majorHAnsi"/>
          <w:sz w:val="24"/>
        </w:rPr>
        <w:t>posters, meetings, handovers, email</w:t>
      </w:r>
      <w:r>
        <w:rPr>
          <w:rFonts w:asciiTheme="majorHAnsi" w:hAnsiTheme="majorHAnsi"/>
          <w:sz w:val="24"/>
        </w:rPr>
        <w:t xml:space="preserve"> </w:t>
      </w:r>
      <w:r w:rsidRPr="004071B5">
        <w:rPr>
          <w:rFonts w:asciiTheme="majorHAnsi" w:hAnsiTheme="majorHAnsi"/>
          <w:sz w:val="24"/>
        </w:rPr>
        <w:t>ensure each stakeholder receives appropriate information.</w:t>
      </w:r>
    </w:p>
    <w:p w14:paraId="6F2410DD" w14:textId="77777777" w:rsidR="00ED420F" w:rsidRDefault="00ED420F" w:rsidP="007D4D59">
      <w:pPr>
        <w:rPr>
          <w:rFonts w:asciiTheme="majorHAnsi" w:hAnsiTheme="majorHAnsi"/>
          <w:sz w:val="24"/>
        </w:rPr>
      </w:pPr>
    </w:p>
    <w:p w14:paraId="23EB6063" w14:textId="77777777" w:rsidR="00ED420F" w:rsidRDefault="00ED420F" w:rsidP="007D4D59">
      <w:pPr>
        <w:rPr>
          <w:rFonts w:asciiTheme="majorHAnsi" w:hAnsiTheme="majorHAnsi"/>
          <w:sz w:val="24"/>
        </w:rPr>
      </w:pPr>
    </w:p>
    <w:p w14:paraId="26B5281C" w14:textId="77777777" w:rsidR="00ED420F" w:rsidRDefault="00ED420F" w:rsidP="007D4D59">
      <w:pPr>
        <w:rPr>
          <w:rFonts w:asciiTheme="majorHAnsi" w:hAnsiTheme="majorHAnsi"/>
          <w:sz w:val="24"/>
        </w:rPr>
      </w:pPr>
    </w:p>
    <w:p w14:paraId="6F47513D" w14:textId="77777777" w:rsidR="00ED420F" w:rsidRDefault="00ED420F" w:rsidP="007D4D59">
      <w:pPr>
        <w:rPr>
          <w:rFonts w:asciiTheme="majorHAnsi" w:hAnsiTheme="majorHAnsi"/>
          <w:sz w:val="24"/>
        </w:rPr>
      </w:pPr>
    </w:p>
    <w:p w14:paraId="2E0D6832" w14:textId="77777777" w:rsidR="00ED420F" w:rsidRDefault="00ED420F" w:rsidP="007D4D59">
      <w:pPr>
        <w:rPr>
          <w:rFonts w:asciiTheme="majorHAnsi" w:hAnsiTheme="majorHAnsi"/>
          <w:sz w:val="24"/>
        </w:rPr>
      </w:pPr>
    </w:p>
    <w:p w14:paraId="19296212" w14:textId="77777777" w:rsidR="00ED420F" w:rsidRDefault="00ED420F" w:rsidP="007D4D59">
      <w:pPr>
        <w:rPr>
          <w:rFonts w:asciiTheme="majorHAnsi" w:hAnsiTheme="majorHAnsi"/>
          <w:sz w:val="24"/>
        </w:rPr>
      </w:pPr>
    </w:p>
    <w:p w14:paraId="250ED1B9" w14:textId="77777777" w:rsidR="00ED420F" w:rsidRDefault="00ED420F" w:rsidP="007D4D59">
      <w:pPr>
        <w:rPr>
          <w:rFonts w:asciiTheme="majorHAnsi" w:hAnsiTheme="majorHAnsi"/>
          <w:sz w:val="24"/>
        </w:rPr>
      </w:pPr>
    </w:p>
    <w:p w14:paraId="737C6156" w14:textId="77777777" w:rsidR="00ED420F" w:rsidRDefault="00ED420F" w:rsidP="007D4D59">
      <w:pPr>
        <w:rPr>
          <w:rFonts w:asciiTheme="majorHAnsi" w:hAnsiTheme="majorHAnsi"/>
          <w:sz w:val="24"/>
        </w:rPr>
      </w:pPr>
    </w:p>
    <w:p w14:paraId="268B947B" w14:textId="77777777" w:rsidR="00ED420F" w:rsidRDefault="00ED420F" w:rsidP="007D4D59">
      <w:pPr>
        <w:rPr>
          <w:rFonts w:asciiTheme="majorHAnsi" w:hAnsiTheme="majorHAnsi"/>
          <w:sz w:val="24"/>
        </w:rPr>
      </w:pPr>
    </w:p>
    <w:p w14:paraId="7796FA61" w14:textId="77777777" w:rsidR="00ED420F" w:rsidRDefault="00ED420F" w:rsidP="007D4D59">
      <w:pPr>
        <w:rPr>
          <w:rFonts w:asciiTheme="majorHAnsi" w:hAnsiTheme="majorHAnsi"/>
          <w:sz w:val="24"/>
        </w:rPr>
      </w:pPr>
    </w:p>
    <w:p w14:paraId="3E7D3533" w14:textId="20771D5A" w:rsidR="00ED420F" w:rsidRDefault="00ED420F" w:rsidP="007D4D59">
      <w:pPr>
        <w:rPr>
          <w:rFonts w:asciiTheme="majorHAnsi" w:hAnsiTheme="majorHAnsi"/>
          <w:b/>
          <w:bCs/>
          <w:sz w:val="24"/>
          <w:u w:val="single"/>
        </w:rPr>
      </w:pPr>
      <w:r w:rsidRPr="004519E6">
        <w:rPr>
          <w:rFonts w:asciiTheme="majorHAnsi" w:hAnsiTheme="majorHAnsi"/>
          <w:b/>
          <w:bCs/>
          <w:sz w:val="24"/>
          <w:u w:val="single"/>
        </w:rPr>
        <w:t>9.0 Decision</w:t>
      </w:r>
      <w:r w:rsidR="004519E6" w:rsidRPr="004519E6">
        <w:rPr>
          <w:rFonts w:asciiTheme="majorHAnsi" w:hAnsiTheme="majorHAnsi"/>
          <w:b/>
          <w:bCs/>
          <w:sz w:val="24"/>
          <w:u w:val="single"/>
        </w:rPr>
        <w:t xml:space="preserve"> Making Matrix</w:t>
      </w:r>
    </w:p>
    <w:p w14:paraId="3009B1A9" w14:textId="77777777" w:rsidR="009C3D41" w:rsidRPr="00286907" w:rsidRDefault="009C3D41" w:rsidP="009C3D41">
      <w:pPr>
        <w:rPr>
          <w:rFonts w:asciiTheme="majorHAnsi" w:hAnsiTheme="majorHAnsi"/>
          <w:sz w:val="24"/>
        </w:rPr>
      </w:pPr>
      <w:r w:rsidRPr="00286907">
        <w:rPr>
          <w:rFonts w:asciiTheme="majorHAnsi" w:hAnsiTheme="majorHAnsi"/>
          <w:sz w:val="24"/>
        </w:rPr>
        <w:t>The matrix assessed: enjoyment, accessibility, wellbeing, interaction, feasibility.</w:t>
      </w:r>
    </w:p>
    <w:p w14:paraId="7EF16AF2" w14:textId="77777777" w:rsidR="009C3D41" w:rsidRPr="00286907" w:rsidRDefault="009C3D41" w:rsidP="009C3D41">
      <w:pPr>
        <w:rPr>
          <w:rFonts w:asciiTheme="majorHAnsi" w:hAnsiTheme="majorHAnsi"/>
          <w:sz w:val="24"/>
        </w:rPr>
      </w:pPr>
      <w:r w:rsidRPr="00286907">
        <w:rPr>
          <w:rFonts w:asciiTheme="majorHAnsi" w:hAnsiTheme="majorHAnsi"/>
          <w:sz w:val="24"/>
        </w:rPr>
        <w:t>Top scorers:</w:t>
      </w:r>
    </w:p>
    <w:p w14:paraId="0EA0BBDB" w14:textId="77777777" w:rsidR="009C3D41" w:rsidRPr="00286907" w:rsidRDefault="009C3D41">
      <w:pPr>
        <w:numPr>
          <w:ilvl w:val="0"/>
          <w:numId w:val="8"/>
        </w:numPr>
        <w:spacing w:line="278" w:lineRule="auto"/>
        <w:rPr>
          <w:rFonts w:asciiTheme="majorHAnsi" w:hAnsiTheme="majorHAnsi"/>
          <w:sz w:val="24"/>
        </w:rPr>
      </w:pPr>
      <w:r w:rsidRPr="00286907">
        <w:rPr>
          <w:rFonts w:asciiTheme="majorHAnsi" w:hAnsiTheme="majorHAnsi"/>
          <w:sz w:val="24"/>
        </w:rPr>
        <w:t>Your Voice Station – 23/25</w:t>
      </w:r>
    </w:p>
    <w:p w14:paraId="47537070" w14:textId="77777777" w:rsidR="009C3D41" w:rsidRPr="00286907" w:rsidRDefault="009C3D41">
      <w:pPr>
        <w:numPr>
          <w:ilvl w:val="0"/>
          <w:numId w:val="8"/>
        </w:numPr>
        <w:spacing w:line="278" w:lineRule="auto"/>
        <w:rPr>
          <w:rFonts w:asciiTheme="majorHAnsi" w:hAnsiTheme="majorHAnsi"/>
          <w:sz w:val="24"/>
        </w:rPr>
      </w:pPr>
      <w:r w:rsidRPr="00286907">
        <w:rPr>
          <w:rFonts w:asciiTheme="majorHAnsi" w:hAnsiTheme="majorHAnsi"/>
          <w:sz w:val="24"/>
        </w:rPr>
        <w:t>Music – 22/25</w:t>
      </w:r>
    </w:p>
    <w:p w14:paraId="670D5526" w14:textId="77777777" w:rsidR="009C3D41" w:rsidRPr="00286907" w:rsidRDefault="009C3D41">
      <w:pPr>
        <w:numPr>
          <w:ilvl w:val="0"/>
          <w:numId w:val="8"/>
        </w:numPr>
        <w:spacing w:line="278" w:lineRule="auto"/>
        <w:rPr>
          <w:rFonts w:asciiTheme="majorHAnsi" w:hAnsiTheme="majorHAnsi"/>
          <w:sz w:val="24"/>
        </w:rPr>
      </w:pPr>
      <w:r w:rsidRPr="00286907">
        <w:rPr>
          <w:rFonts w:asciiTheme="majorHAnsi" w:hAnsiTheme="majorHAnsi"/>
          <w:sz w:val="24"/>
        </w:rPr>
        <w:t>BBQ – 22/25</w:t>
      </w:r>
    </w:p>
    <w:p w14:paraId="05887231" w14:textId="77777777" w:rsidR="009C3D41" w:rsidRPr="00286907" w:rsidRDefault="009C3D41" w:rsidP="009C3D41">
      <w:pPr>
        <w:rPr>
          <w:rFonts w:asciiTheme="majorHAnsi" w:hAnsiTheme="majorHAnsi"/>
          <w:sz w:val="24"/>
        </w:rPr>
      </w:pPr>
      <w:r w:rsidRPr="00286907">
        <w:rPr>
          <w:rFonts w:asciiTheme="majorHAnsi" w:hAnsiTheme="majorHAnsi"/>
          <w:sz w:val="24"/>
        </w:rPr>
        <w:t>Critical evaluation The matrix was useful because it provided a transparent, structured method for selecting activities (Kerzner, 2022). It prevented bias and ensured decisions aligned with wellbeing outcomes. However, scoring is partly subjective, and staff perceptions may not fully reflect resident preferences. Improvement: involve residents directly in scoring during consultation, strengthening co-production (Beresford, 2013). (See Appendix G.)</w:t>
      </w:r>
    </w:p>
    <w:p w14:paraId="5E917E0B" w14:textId="77777777" w:rsidR="009C3D41" w:rsidRDefault="009C3D41" w:rsidP="009C3D41">
      <w:pPr>
        <w:rPr>
          <w:rFonts w:asciiTheme="majorHAnsi" w:hAnsiTheme="majorHAnsi"/>
          <w:sz w:val="24"/>
        </w:rPr>
      </w:pPr>
      <w:r w:rsidRPr="00286907">
        <w:rPr>
          <w:rFonts w:asciiTheme="majorHAnsi" w:hAnsiTheme="majorHAnsi"/>
          <w:sz w:val="24"/>
        </w:rPr>
        <w:t>A counterargument is that numerical scoring may create an appearance of objectivity even when the underlying ratings remain subjective. Resident participation in scoring therefore improves legitimacy, while the matrix remains a decision aid rather than a substitute for professional judgement and co-production (Beresford, 2013; Social Care Wales, 2026a).</w:t>
      </w:r>
    </w:p>
    <w:p w14:paraId="0E9D4756" w14:textId="77777777" w:rsidR="009C3D41" w:rsidRDefault="009C3D41" w:rsidP="009C3D41">
      <w:pPr>
        <w:rPr>
          <w:rFonts w:asciiTheme="majorHAnsi" w:hAnsiTheme="majorHAnsi"/>
          <w:sz w:val="24"/>
        </w:rPr>
      </w:pPr>
    </w:p>
    <w:p w14:paraId="72227C5B" w14:textId="77777777" w:rsidR="009C3D41" w:rsidRDefault="009C3D41" w:rsidP="007D4D59">
      <w:pPr>
        <w:rPr>
          <w:rFonts w:asciiTheme="majorHAnsi" w:hAnsiTheme="majorHAnsi"/>
          <w:b/>
          <w:bCs/>
          <w:sz w:val="24"/>
          <w:u w:val="single"/>
        </w:rPr>
      </w:pPr>
    </w:p>
    <w:p w14:paraId="29A63DE4" w14:textId="77777777" w:rsidR="00BC35A5" w:rsidRDefault="00BC35A5" w:rsidP="007D4D59">
      <w:pPr>
        <w:rPr>
          <w:rFonts w:asciiTheme="majorHAnsi" w:hAnsiTheme="majorHAnsi"/>
          <w:b/>
          <w:bCs/>
          <w:sz w:val="24"/>
          <w:u w:val="single"/>
        </w:rPr>
      </w:pPr>
    </w:p>
    <w:p w14:paraId="67508B91" w14:textId="77777777" w:rsidR="00BC35A5" w:rsidRDefault="00BC35A5" w:rsidP="007D4D59">
      <w:pPr>
        <w:rPr>
          <w:rFonts w:asciiTheme="majorHAnsi" w:hAnsiTheme="majorHAnsi"/>
          <w:b/>
          <w:bCs/>
          <w:sz w:val="24"/>
          <w:u w:val="single"/>
        </w:rPr>
      </w:pPr>
    </w:p>
    <w:p w14:paraId="6627D6B9" w14:textId="77777777" w:rsidR="00BC35A5" w:rsidRDefault="00BC35A5" w:rsidP="007D4D59">
      <w:pPr>
        <w:rPr>
          <w:rFonts w:asciiTheme="majorHAnsi" w:hAnsiTheme="majorHAnsi"/>
          <w:b/>
          <w:bCs/>
          <w:sz w:val="24"/>
          <w:u w:val="single"/>
        </w:rPr>
      </w:pPr>
    </w:p>
    <w:p w14:paraId="47F13EE0" w14:textId="77777777" w:rsidR="00BC35A5" w:rsidRDefault="00BC35A5" w:rsidP="007D4D59">
      <w:pPr>
        <w:rPr>
          <w:rFonts w:asciiTheme="majorHAnsi" w:hAnsiTheme="majorHAnsi"/>
          <w:b/>
          <w:bCs/>
          <w:sz w:val="24"/>
          <w:u w:val="single"/>
        </w:rPr>
      </w:pPr>
    </w:p>
    <w:p w14:paraId="3762A3E5" w14:textId="77777777" w:rsidR="00BC35A5" w:rsidRDefault="00BC35A5" w:rsidP="007D4D59">
      <w:pPr>
        <w:rPr>
          <w:rFonts w:asciiTheme="majorHAnsi" w:hAnsiTheme="majorHAnsi"/>
          <w:b/>
          <w:bCs/>
          <w:sz w:val="24"/>
          <w:u w:val="single"/>
        </w:rPr>
      </w:pPr>
    </w:p>
    <w:p w14:paraId="67615E51" w14:textId="77777777" w:rsidR="00BC35A5" w:rsidRDefault="00BC35A5" w:rsidP="007D4D59">
      <w:pPr>
        <w:rPr>
          <w:rFonts w:asciiTheme="majorHAnsi" w:hAnsiTheme="majorHAnsi"/>
          <w:b/>
          <w:bCs/>
          <w:sz w:val="24"/>
          <w:u w:val="single"/>
        </w:rPr>
      </w:pPr>
    </w:p>
    <w:p w14:paraId="5D040629" w14:textId="77777777" w:rsidR="00BC35A5" w:rsidRDefault="00BC35A5" w:rsidP="007D4D59">
      <w:pPr>
        <w:rPr>
          <w:rFonts w:asciiTheme="majorHAnsi" w:hAnsiTheme="majorHAnsi"/>
          <w:b/>
          <w:bCs/>
          <w:sz w:val="24"/>
          <w:u w:val="single"/>
        </w:rPr>
      </w:pPr>
    </w:p>
    <w:p w14:paraId="3FEF1C39" w14:textId="77777777" w:rsidR="00BC35A5" w:rsidRDefault="00BC35A5" w:rsidP="007D4D59">
      <w:pPr>
        <w:rPr>
          <w:rFonts w:asciiTheme="majorHAnsi" w:hAnsiTheme="majorHAnsi"/>
          <w:b/>
          <w:bCs/>
          <w:sz w:val="24"/>
          <w:u w:val="single"/>
        </w:rPr>
      </w:pPr>
    </w:p>
    <w:p w14:paraId="3EC609E9" w14:textId="77777777" w:rsidR="00BC35A5" w:rsidRDefault="00BC35A5" w:rsidP="007D4D59">
      <w:pPr>
        <w:rPr>
          <w:rFonts w:asciiTheme="majorHAnsi" w:hAnsiTheme="majorHAnsi"/>
          <w:b/>
          <w:bCs/>
          <w:sz w:val="24"/>
          <w:u w:val="single"/>
        </w:rPr>
      </w:pPr>
    </w:p>
    <w:p w14:paraId="44F08B88" w14:textId="77777777" w:rsidR="00BC35A5" w:rsidRDefault="00BC35A5" w:rsidP="007D4D59">
      <w:pPr>
        <w:rPr>
          <w:rFonts w:asciiTheme="majorHAnsi" w:hAnsiTheme="majorHAnsi"/>
          <w:b/>
          <w:bCs/>
          <w:sz w:val="24"/>
          <w:u w:val="single"/>
        </w:rPr>
      </w:pPr>
    </w:p>
    <w:p w14:paraId="53C83924" w14:textId="77777777" w:rsidR="00BC35A5" w:rsidRDefault="00BC35A5" w:rsidP="007D4D59">
      <w:pPr>
        <w:rPr>
          <w:rFonts w:asciiTheme="majorHAnsi" w:hAnsiTheme="majorHAnsi"/>
          <w:b/>
          <w:bCs/>
          <w:sz w:val="24"/>
          <w:u w:val="single"/>
        </w:rPr>
      </w:pPr>
    </w:p>
    <w:p w14:paraId="488A81D1" w14:textId="77777777" w:rsidR="00BC35A5" w:rsidRDefault="00BC35A5" w:rsidP="007D4D59">
      <w:pPr>
        <w:rPr>
          <w:rFonts w:asciiTheme="majorHAnsi" w:hAnsiTheme="majorHAnsi"/>
          <w:b/>
          <w:bCs/>
          <w:sz w:val="24"/>
          <w:u w:val="single"/>
        </w:rPr>
      </w:pPr>
    </w:p>
    <w:p w14:paraId="57FD1958" w14:textId="0DA57681" w:rsidR="00BC35A5" w:rsidRDefault="00BC35A5" w:rsidP="007D4D59">
      <w:pPr>
        <w:rPr>
          <w:rFonts w:asciiTheme="majorHAnsi" w:hAnsiTheme="majorHAnsi"/>
          <w:b/>
          <w:bCs/>
          <w:sz w:val="24"/>
          <w:u w:val="single"/>
        </w:rPr>
      </w:pPr>
      <w:r>
        <w:rPr>
          <w:rFonts w:asciiTheme="majorHAnsi" w:hAnsiTheme="majorHAnsi"/>
          <w:b/>
          <w:bCs/>
          <w:sz w:val="24"/>
          <w:u w:val="single"/>
        </w:rPr>
        <w:t>10.0 Work Breakdown Structure</w:t>
      </w:r>
    </w:p>
    <w:p w14:paraId="44C3E2E3" w14:textId="1A94CA93" w:rsidR="00BF4879" w:rsidRDefault="00BF4879" w:rsidP="00BF4879">
      <w:pPr>
        <w:rPr>
          <w:rFonts w:asciiTheme="majorHAnsi" w:hAnsiTheme="majorHAnsi"/>
          <w:color w:val="000000" w:themeColor="text1"/>
          <w:sz w:val="24"/>
        </w:rPr>
      </w:pPr>
      <w:r>
        <w:rPr>
          <w:rFonts w:asciiTheme="majorHAnsi" w:hAnsiTheme="majorHAnsi"/>
          <w:color w:val="000000" w:themeColor="text1"/>
          <w:sz w:val="24"/>
        </w:rPr>
        <w:t>The</w:t>
      </w:r>
      <w:r w:rsidRPr="000C073D">
        <w:rPr>
          <w:rFonts w:asciiTheme="majorHAnsi" w:hAnsiTheme="majorHAnsi"/>
          <w:color w:val="000000" w:themeColor="text1"/>
          <w:sz w:val="24"/>
        </w:rPr>
        <w:t xml:space="preserve"> WBS is correctly structured (Level 1 → Level 2 → Level 3). Critical point: WBS prevents missed tasks, clarifies responsibilities, and supports accurate scheduling (Project Management Institute, 2021). Limitation: WBS does not show task order—hence the need for a Precedence Plan and Gantt Chart. (See Appendix H for the WBS.)</w:t>
      </w:r>
    </w:p>
    <w:p w14:paraId="1EDC21F5" w14:textId="77777777" w:rsidR="007D2DD1" w:rsidRDefault="007D2DD1" w:rsidP="00BF4879">
      <w:pPr>
        <w:rPr>
          <w:rFonts w:asciiTheme="majorHAnsi" w:hAnsiTheme="majorHAnsi"/>
          <w:color w:val="000000" w:themeColor="text1"/>
          <w:sz w:val="24"/>
        </w:rPr>
      </w:pPr>
    </w:p>
    <w:p w14:paraId="30ED60C1" w14:textId="77777777" w:rsidR="007D2DD1" w:rsidRDefault="007D2DD1" w:rsidP="00BF4879">
      <w:pPr>
        <w:rPr>
          <w:rFonts w:asciiTheme="majorHAnsi" w:hAnsiTheme="majorHAnsi"/>
          <w:color w:val="000000" w:themeColor="text1"/>
          <w:sz w:val="24"/>
        </w:rPr>
      </w:pPr>
    </w:p>
    <w:p w14:paraId="722509A0" w14:textId="77777777" w:rsidR="007D2DD1" w:rsidRDefault="007D2DD1" w:rsidP="00BF4879">
      <w:pPr>
        <w:rPr>
          <w:rFonts w:asciiTheme="majorHAnsi" w:hAnsiTheme="majorHAnsi"/>
          <w:color w:val="000000" w:themeColor="text1"/>
          <w:sz w:val="24"/>
        </w:rPr>
      </w:pPr>
    </w:p>
    <w:p w14:paraId="22F88448" w14:textId="77777777" w:rsidR="007D2DD1" w:rsidRDefault="007D2DD1" w:rsidP="00BF4879">
      <w:pPr>
        <w:rPr>
          <w:rFonts w:asciiTheme="majorHAnsi" w:hAnsiTheme="majorHAnsi"/>
          <w:color w:val="000000" w:themeColor="text1"/>
          <w:sz w:val="24"/>
        </w:rPr>
      </w:pPr>
    </w:p>
    <w:p w14:paraId="5BEE6D14" w14:textId="77777777" w:rsidR="007D2DD1" w:rsidRDefault="007D2DD1" w:rsidP="00BF4879">
      <w:pPr>
        <w:rPr>
          <w:rFonts w:asciiTheme="majorHAnsi" w:hAnsiTheme="majorHAnsi"/>
          <w:color w:val="000000" w:themeColor="text1"/>
          <w:sz w:val="24"/>
        </w:rPr>
      </w:pPr>
    </w:p>
    <w:p w14:paraId="55A63A16" w14:textId="77777777" w:rsidR="007D2DD1" w:rsidRDefault="007D2DD1" w:rsidP="00BF4879">
      <w:pPr>
        <w:rPr>
          <w:rFonts w:asciiTheme="majorHAnsi" w:hAnsiTheme="majorHAnsi"/>
          <w:color w:val="000000" w:themeColor="text1"/>
          <w:sz w:val="24"/>
        </w:rPr>
      </w:pPr>
    </w:p>
    <w:p w14:paraId="157E854D" w14:textId="77777777" w:rsidR="007D2DD1" w:rsidRDefault="007D2DD1" w:rsidP="00BF4879">
      <w:pPr>
        <w:rPr>
          <w:rFonts w:asciiTheme="majorHAnsi" w:hAnsiTheme="majorHAnsi"/>
          <w:color w:val="000000" w:themeColor="text1"/>
          <w:sz w:val="24"/>
        </w:rPr>
      </w:pPr>
    </w:p>
    <w:p w14:paraId="11E0282A" w14:textId="77777777" w:rsidR="007D2DD1" w:rsidRDefault="007D2DD1" w:rsidP="00BF4879">
      <w:pPr>
        <w:rPr>
          <w:rFonts w:asciiTheme="majorHAnsi" w:hAnsiTheme="majorHAnsi"/>
          <w:color w:val="000000" w:themeColor="text1"/>
          <w:sz w:val="24"/>
        </w:rPr>
      </w:pPr>
    </w:p>
    <w:p w14:paraId="2324F6A2" w14:textId="77777777" w:rsidR="007D2DD1" w:rsidRDefault="007D2DD1" w:rsidP="00BF4879">
      <w:pPr>
        <w:rPr>
          <w:rFonts w:asciiTheme="majorHAnsi" w:hAnsiTheme="majorHAnsi"/>
          <w:color w:val="000000" w:themeColor="text1"/>
          <w:sz w:val="24"/>
        </w:rPr>
      </w:pPr>
    </w:p>
    <w:p w14:paraId="61CB6EBA" w14:textId="77777777" w:rsidR="007D2DD1" w:rsidRDefault="007D2DD1" w:rsidP="00BF4879">
      <w:pPr>
        <w:rPr>
          <w:rFonts w:asciiTheme="majorHAnsi" w:hAnsiTheme="majorHAnsi"/>
          <w:color w:val="000000" w:themeColor="text1"/>
          <w:sz w:val="24"/>
        </w:rPr>
      </w:pPr>
    </w:p>
    <w:p w14:paraId="1218E09E" w14:textId="77777777" w:rsidR="007D2DD1" w:rsidRDefault="007D2DD1" w:rsidP="00BF4879">
      <w:pPr>
        <w:rPr>
          <w:rFonts w:asciiTheme="majorHAnsi" w:hAnsiTheme="majorHAnsi"/>
          <w:color w:val="000000" w:themeColor="text1"/>
          <w:sz w:val="24"/>
        </w:rPr>
      </w:pPr>
    </w:p>
    <w:p w14:paraId="11EEB325" w14:textId="77777777" w:rsidR="007D2DD1" w:rsidRDefault="007D2DD1" w:rsidP="00BF4879">
      <w:pPr>
        <w:rPr>
          <w:rFonts w:asciiTheme="majorHAnsi" w:hAnsiTheme="majorHAnsi"/>
          <w:color w:val="000000" w:themeColor="text1"/>
          <w:sz w:val="24"/>
        </w:rPr>
      </w:pPr>
    </w:p>
    <w:p w14:paraId="004B88EB" w14:textId="77777777" w:rsidR="007D2DD1" w:rsidRDefault="007D2DD1" w:rsidP="00BF4879">
      <w:pPr>
        <w:rPr>
          <w:rFonts w:asciiTheme="majorHAnsi" w:hAnsiTheme="majorHAnsi"/>
          <w:color w:val="000000" w:themeColor="text1"/>
          <w:sz w:val="24"/>
        </w:rPr>
      </w:pPr>
    </w:p>
    <w:p w14:paraId="10FE29E0" w14:textId="77777777" w:rsidR="007D2DD1" w:rsidRDefault="007D2DD1" w:rsidP="00BF4879">
      <w:pPr>
        <w:rPr>
          <w:rFonts w:asciiTheme="majorHAnsi" w:hAnsiTheme="majorHAnsi"/>
          <w:color w:val="000000" w:themeColor="text1"/>
          <w:sz w:val="24"/>
        </w:rPr>
      </w:pPr>
    </w:p>
    <w:p w14:paraId="6F28FC5C" w14:textId="77777777" w:rsidR="007D2DD1" w:rsidRDefault="007D2DD1" w:rsidP="00BF4879">
      <w:pPr>
        <w:rPr>
          <w:rFonts w:asciiTheme="majorHAnsi" w:hAnsiTheme="majorHAnsi"/>
          <w:color w:val="000000" w:themeColor="text1"/>
          <w:sz w:val="24"/>
        </w:rPr>
      </w:pPr>
    </w:p>
    <w:p w14:paraId="79FE4345" w14:textId="77777777" w:rsidR="007D2DD1" w:rsidRDefault="007D2DD1" w:rsidP="00BF4879">
      <w:pPr>
        <w:rPr>
          <w:rFonts w:asciiTheme="majorHAnsi" w:hAnsiTheme="majorHAnsi"/>
          <w:color w:val="000000" w:themeColor="text1"/>
          <w:sz w:val="24"/>
        </w:rPr>
      </w:pPr>
    </w:p>
    <w:p w14:paraId="6789B3BE" w14:textId="77777777" w:rsidR="007D2DD1" w:rsidRDefault="007D2DD1" w:rsidP="00BF4879">
      <w:pPr>
        <w:rPr>
          <w:rFonts w:asciiTheme="majorHAnsi" w:hAnsiTheme="majorHAnsi"/>
          <w:color w:val="000000" w:themeColor="text1"/>
          <w:sz w:val="24"/>
        </w:rPr>
      </w:pPr>
    </w:p>
    <w:p w14:paraId="218F2C2F" w14:textId="77777777" w:rsidR="007D2DD1" w:rsidRDefault="007D2DD1" w:rsidP="00BF4879">
      <w:pPr>
        <w:rPr>
          <w:rFonts w:asciiTheme="majorHAnsi" w:hAnsiTheme="majorHAnsi"/>
          <w:color w:val="000000" w:themeColor="text1"/>
          <w:sz w:val="24"/>
        </w:rPr>
      </w:pPr>
    </w:p>
    <w:p w14:paraId="452D2DEE" w14:textId="77777777" w:rsidR="007D2DD1" w:rsidRDefault="007D2DD1" w:rsidP="00BF4879">
      <w:pPr>
        <w:rPr>
          <w:rFonts w:asciiTheme="majorHAnsi" w:hAnsiTheme="majorHAnsi"/>
          <w:color w:val="000000" w:themeColor="text1"/>
          <w:sz w:val="24"/>
        </w:rPr>
      </w:pPr>
    </w:p>
    <w:p w14:paraId="6EED2E87" w14:textId="77777777" w:rsidR="007D2DD1" w:rsidRDefault="007D2DD1" w:rsidP="00BF4879">
      <w:pPr>
        <w:rPr>
          <w:rFonts w:asciiTheme="majorHAnsi" w:hAnsiTheme="majorHAnsi"/>
          <w:color w:val="000000" w:themeColor="text1"/>
          <w:sz w:val="24"/>
        </w:rPr>
      </w:pPr>
    </w:p>
    <w:p w14:paraId="67EC28B8" w14:textId="77777777" w:rsidR="007D2DD1" w:rsidRDefault="007D2DD1" w:rsidP="00BF4879">
      <w:pPr>
        <w:rPr>
          <w:rFonts w:asciiTheme="majorHAnsi" w:hAnsiTheme="majorHAnsi"/>
          <w:color w:val="000000" w:themeColor="text1"/>
          <w:sz w:val="24"/>
        </w:rPr>
      </w:pPr>
    </w:p>
    <w:p w14:paraId="489FCC62" w14:textId="77777777" w:rsidR="007D2DD1" w:rsidRDefault="007D2DD1" w:rsidP="00BF4879">
      <w:pPr>
        <w:rPr>
          <w:rFonts w:asciiTheme="majorHAnsi" w:hAnsiTheme="majorHAnsi"/>
          <w:color w:val="000000" w:themeColor="text1"/>
          <w:sz w:val="24"/>
        </w:rPr>
      </w:pPr>
    </w:p>
    <w:p w14:paraId="08387A02" w14:textId="77777777" w:rsidR="007D2DD1" w:rsidRDefault="007D2DD1" w:rsidP="00BF4879">
      <w:pPr>
        <w:rPr>
          <w:rFonts w:asciiTheme="majorHAnsi" w:hAnsiTheme="majorHAnsi"/>
          <w:color w:val="000000" w:themeColor="text1"/>
          <w:sz w:val="24"/>
        </w:rPr>
      </w:pPr>
    </w:p>
    <w:p w14:paraId="687F802C" w14:textId="4D74DC85" w:rsidR="007D2DD1" w:rsidRDefault="007D2DD1" w:rsidP="00BF4879">
      <w:pPr>
        <w:rPr>
          <w:rFonts w:asciiTheme="majorHAnsi" w:hAnsiTheme="majorHAnsi"/>
          <w:b/>
          <w:bCs/>
          <w:color w:val="000000" w:themeColor="text1"/>
          <w:sz w:val="24"/>
          <w:u w:val="single"/>
        </w:rPr>
      </w:pPr>
      <w:r w:rsidRPr="007D2DD1">
        <w:rPr>
          <w:rFonts w:asciiTheme="majorHAnsi" w:hAnsiTheme="majorHAnsi"/>
          <w:b/>
          <w:bCs/>
          <w:color w:val="000000" w:themeColor="text1"/>
          <w:sz w:val="24"/>
          <w:u w:val="single"/>
        </w:rPr>
        <w:t>11.0 RACI Matrix</w:t>
      </w:r>
    </w:p>
    <w:p w14:paraId="467491E3" w14:textId="77777777" w:rsidR="0011456D" w:rsidRPr="00447B5A" w:rsidRDefault="0011456D" w:rsidP="0011456D">
      <w:pPr>
        <w:rPr>
          <w:rFonts w:asciiTheme="majorHAnsi" w:hAnsiTheme="majorHAnsi"/>
          <w:color w:val="000000" w:themeColor="text1"/>
          <w:sz w:val="24"/>
        </w:rPr>
      </w:pPr>
      <w:r w:rsidRPr="00447B5A">
        <w:rPr>
          <w:rFonts w:asciiTheme="majorHAnsi" w:hAnsiTheme="majorHAnsi"/>
          <w:color w:val="000000" w:themeColor="text1"/>
          <w:sz w:val="24"/>
        </w:rPr>
        <w:t>The RACI clarified who is Responsible, Accountable, Consulted and Informed. This prevents duplication, confusion and gaps in accountability (Marquis &amp; Huston, 2021). Limitation: real-world teamwork in care homes is fluid; informal collaboration may not fit neatly into RACI categories. (See Appendix I for the RACI Matrix.)</w:t>
      </w:r>
    </w:p>
    <w:p w14:paraId="010D9400" w14:textId="77777777" w:rsidR="0011456D" w:rsidRDefault="0011456D" w:rsidP="0011456D">
      <w:pPr>
        <w:rPr>
          <w:rFonts w:asciiTheme="majorHAnsi" w:hAnsiTheme="majorHAnsi"/>
          <w:color w:val="000000" w:themeColor="text1"/>
          <w:sz w:val="24"/>
        </w:rPr>
      </w:pPr>
      <w:r w:rsidRPr="00447B5A">
        <w:rPr>
          <w:rFonts w:asciiTheme="majorHAnsi" w:hAnsiTheme="majorHAnsi"/>
          <w:color w:val="000000" w:themeColor="text1"/>
          <w:sz w:val="24"/>
        </w:rPr>
        <w:t xml:space="preserve">Counterargument and judgement: RACI can oversimplify collaborative care because responsibility may be shared across a shift. However, role clarity remains valuable where accountability and sign-off are required. Relational and distributed leadership research also shows that effective project leadership extends beyond one formal project manager, supporting consultation and shared contribution while retaining clear accountability (Yang et al., 2022; </w:t>
      </w:r>
      <w:proofErr w:type="spellStart"/>
      <w:r w:rsidRPr="00447B5A">
        <w:rPr>
          <w:rFonts w:asciiTheme="majorHAnsi" w:hAnsiTheme="majorHAnsi"/>
          <w:color w:val="000000" w:themeColor="text1"/>
          <w:sz w:val="24"/>
        </w:rPr>
        <w:t>Kortantamer</w:t>
      </w:r>
      <w:proofErr w:type="spellEnd"/>
      <w:r w:rsidRPr="00447B5A">
        <w:rPr>
          <w:rFonts w:asciiTheme="majorHAnsi" w:hAnsiTheme="majorHAnsi"/>
          <w:color w:val="000000" w:themeColor="text1"/>
          <w:sz w:val="24"/>
        </w:rPr>
        <w:t>, 2023).</w:t>
      </w:r>
    </w:p>
    <w:p w14:paraId="00F37203" w14:textId="77777777" w:rsidR="0011456D" w:rsidRDefault="0011456D" w:rsidP="0011456D">
      <w:pPr>
        <w:rPr>
          <w:rFonts w:asciiTheme="majorHAnsi" w:hAnsiTheme="majorHAnsi"/>
          <w:color w:val="000000" w:themeColor="text1"/>
          <w:sz w:val="24"/>
        </w:rPr>
      </w:pPr>
    </w:p>
    <w:p w14:paraId="7F645096" w14:textId="77777777" w:rsidR="0011456D" w:rsidRDefault="0011456D" w:rsidP="00BF4879">
      <w:pPr>
        <w:rPr>
          <w:rFonts w:asciiTheme="majorHAnsi" w:hAnsiTheme="majorHAnsi"/>
          <w:b/>
          <w:bCs/>
          <w:color w:val="000000" w:themeColor="text1"/>
          <w:sz w:val="24"/>
          <w:u w:val="single"/>
        </w:rPr>
      </w:pPr>
    </w:p>
    <w:p w14:paraId="56B31D05" w14:textId="77777777" w:rsidR="0011456D" w:rsidRDefault="0011456D" w:rsidP="00BF4879">
      <w:pPr>
        <w:rPr>
          <w:rFonts w:asciiTheme="majorHAnsi" w:hAnsiTheme="majorHAnsi"/>
          <w:b/>
          <w:bCs/>
          <w:color w:val="000000" w:themeColor="text1"/>
          <w:sz w:val="24"/>
          <w:u w:val="single"/>
        </w:rPr>
      </w:pPr>
    </w:p>
    <w:p w14:paraId="66D44D52" w14:textId="77777777" w:rsidR="0011456D" w:rsidRDefault="0011456D" w:rsidP="00BF4879">
      <w:pPr>
        <w:rPr>
          <w:rFonts w:asciiTheme="majorHAnsi" w:hAnsiTheme="majorHAnsi"/>
          <w:b/>
          <w:bCs/>
          <w:color w:val="000000" w:themeColor="text1"/>
          <w:sz w:val="24"/>
          <w:u w:val="single"/>
        </w:rPr>
      </w:pPr>
    </w:p>
    <w:p w14:paraId="1E15BABA" w14:textId="77777777" w:rsidR="0011456D" w:rsidRDefault="0011456D" w:rsidP="00BF4879">
      <w:pPr>
        <w:rPr>
          <w:rFonts w:asciiTheme="majorHAnsi" w:hAnsiTheme="majorHAnsi"/>
          <w:b/>
          <w:bCs/>
          <w:color w:val="000000" w:themeColor="text1"/>
          <w:sz w:val="24"/>
          <w:u w:val="single"/>
        </w:rPr>
      </w:pPr>
    </w:p>
    <w:p w14:paraId="1DF2788B" w14:textId="77777777" w:rsidR="0006567C" w:rsidRDefault="0006567C" w:rsidP="00BF4879">
      <w:pPr>
        <w:rPr>
          <w:rFonts w:asciiTheme="majorHAnsi" w:hAnsiTheme="majorHAnsi"/>
          <w:b/>
          <w:bCs/>
          <w:color w:val="000000" w:themeColor="text1"/>
          <w:sz w:val="24"/>
          <w:u w:val="single"/>
        </w:rPr>
      </w:pPr>
    </w:p>
    <w:p w14:paraId="01A9BF5F" w14:textId="77777777" w:rsidR="0006567C" w:rsidRDefault="0006567C" w:rsidP="00BF4879">
      <w:pPr>
        <w:rPr>
          <w:rFonts w:asciiTheme="majorHAnsi" w:hAnsiTheme="majorHAnsi"/>
          <w:b/>
          <w:bCs/>
          <w:color w:val="000000" w:themeColor="text1"/>
          <w:sz w:val="24"/>
          <w:u w:val="single"/>
        </w:rPr>
      </w:pPr>
    </w:p>
    <w:p w14:paraId="12979E6B" w14:textId="77777777" w:rsidR="0006567C" w:rsidRDefault="0006567C" w:rsidP="00BF4879">
      <w:pPr>
        <w:rPr>
          <w:rFonts w:asciiTheme="majorHAnsi" w:hAnsiTheme="majorHAnsi"/>
          <w:b/>
          <w:bCs/>
          <w:color w:val="000000" w:themeColor="text1"/>
          <w:sz w:val="24"/>
          <w:u w:val="single"/>
        </w:rPr>
      </w:pPr>
    </w:p>
    <w:p w14:paraId="22A227D3" w14:textId="77777777" w:rsidR="0006567C" w:rsidRDefault="0006567C" w:rsidP="00BF4879">
      <w:pPr>
        <w:rPr>
          <w:rFonts w:asciiTheme="majorHAnsi" w:hAnsiTheme="majorHAnsi"/>
          <w:b/>
          <w:bCs/>
          <w:color w:val="000000" w:themeColor="text1"/>
          <w:sz w:val="24"/>
          <w:u w:val="single"/>
        </w:rPr>
      </w:pPr>
    </w:p>
    <w:p w14:paraId="142D5638" w14:textId="77777777" w:rsidR="0006567C" w:rsidRDefault="0006567C" w:rsidP="00BF4879">
      <w:pPr>
        <w:rPr>
          <w:rFonts w:asciiTheme="majorHAnsi" w:hAnsiTheme="majorHAnsi"/>
          <w:b/>
          <w:bCs/>
          <w:color w:val="000000" w:themeColor="text1"/>
          <w:sz w:val="24"/>
          <w:u w:val="single"/>
        </w:rPr>
      </w:pPr>
    </w:p>
    <w:p w14:paraId="0BFA5A9D" w14:textId="77777777" w:rsidR="0006567C" w:rsidRDefault="0006567C" w:rsidP="00BF4879">
      <w:pPr>
        <w:rPr>
          <w:rFonts w:asciiTheme="majorHAnsi" w:hAnsiTheme="majorHAnsi"/>
          <w:b/>
          <w:bCs/>
          <w:color w:val="000000" w:themeColor="text1"/>
          <w:sz w:val="24"/>
          <w:u w:val="single"/>
        </w:rPr>
      </w:pPr>
    </w:p>
    <w:p w14:paraId="39D4102B" w14:textId="77777777" w:rsidR="0006567C" w:rsidRDefault="0006567C" w:rsidP="00BF4879">
      <w:pPr>
        <w:rPr>
          <w:rFonts w:asciiTheme="majorHAnsi" w:hAnsiTheme="majorHAnsi"/>
          <w:b/>
          <w:bCs/>
          <w:color w:val="000000" w:themeColor="text1"/>
          <w:sz w:val="24"/>
          <w:u w:val="single"/>
        </w:rPr>
      </w:pPr>
    </w:p>
    <w:p w14:paraId="341500BE" w14:textId="77777777" w:rsidR="0006567C" w:rsidRDefault="0006567C" w:rsidP="00BF4879">
      <w:pPr>
        <w:rPr>
          <w:rFonts w:asciiTheme="majorHAnsi" w:hAnsiTheme="majorHAnsi"/>
          <w:b/>
          <w:bCs/>
          <w:color w:val="000000" w:themeColor="text1"/>
          <w:sz w:val="24"/>
          <w:u w:val="single"/>
        </w:rPr>
      </w:pPr>
    </w:p>
    <w:p w14:paraId="7CAF49EF" w14:textId="77777777" w:rsidR="0006567C" w:rsidRDefault="0006567C" w:rsidP="00BF4879">
      <w:pPr>
        <w:rPr>
          <w:rFonts w:asciiTheme="majorHAnsi" w:hAnsiTheme="majorHAnsi"/>
          <w:b/>
          <w:bCs/>
          <w:color w:val="000000" w:themeColor="text1"/>
          <w:sz w:val="24"/>
          <w:u w:val="single"/>
        </w:rPr>
      </w:pPr>
    </w:p>
    <w:p w14:paraId="7F6C46D6" w14:textId="77777777" w:rsidR="0006567C" w:rsidRDefault="0006567C" w:rsidP="00BF4879">
      <w:pPr>
        <w:rPr>
          <w:rFonts w:asciiTheme="majorHAnsi" w:hAnsiTheme="majorHAnsi"/>
          <w:b/>
          <w:bCs/>
          <w:color w:val="000000" w:themeColor="text1"/>
          <w:sz w:val="24"/>
          <w:u w:val="single"/>
        </w:rPr>
      </w:pPr>
    </w:p>
    <w:p w14:paraId="6117B50A" w14:textId="77777777" w:rsidR="0006567C" w:rsidRDefault="0006567C" w:rsidP="00BF4879">
      <w:pPr>
        <w:rPr>
          <w:rFonts w:asciiTheme="majorHAnsi" w:hAnsiTheme="majorHAnsi"/>
          <w:b/>
          <w:bCs/>
          <w:color w:val="000000" w:themeColor="text1"/>
          <w:sz w:val="24"/>
          <w:u w:val="single"/>
        </w:rPr>
      </w:pPr>
    </w:p>
    <w:p w14:paraId="58BADAC4" w14:textId="77777777" w:rsidR="0006567C" w:rsidRDefault="0006567C" w:rsidP="00BF4879">
      <w:pPr>
        <w:rPr>
          <w:rFonts w:asciiTheme="majorHAnsi" w:hAnsiTheme="majorHAnsi"/>
          <w:b/>
          <w:bCs/>
          <w:color w:val="000000" w:themeColor="text1"/>
          <w:sz w:val="24"/>
          <w:u w:val="single"/>
        </w:rPr>
      </w:pPr>
    </w:p>
    <w:p w14:paraId="014E9900" w14:textId="77777777" w:rsidR="0006567C" w:rsidRDefault="0006567C" w:rsidP="00BF4879">
      <w:pPr>
        <w:rPr>
          <w:rFonts w:asciiTheme="majorHAnsi" w:hAnsiTheme="majorHAnsi"/>
          <w:b/>
          <w:bCs/>
          <w:color w:val="000000" w:themeColor="text1"/>
          <w:sz w:val="24"/>
          <w:u w:val="single"/>
        </w:rPr>
      </w:pPr>
    </w:p>
    <w:p w14:paraId="557620B7" w14:textId="77777777" w:rsidR="0006567C" w:rsidRDefault="0006567C" w:rsidP="00BF4879">
      <w:pPr>
        <w:rPr>
          <w:rFonts w:asciiTheme="majorHAnsi" w:hAnsiTheme="majorHAnsi"/>
          <w:b/>
          <w:bCs/>
          <w:color w:val="000000" w:themeColor="text1"/>
          <w:sz w:val="24"/>
          <w:u w:val="single"/>
        </w:rPr>
      </w:pPr>
    </w:p>
    <w:p w14:paraId="03813B09" w14:textId="361317BA" w:rsidR="0006567C" w:rsidRDefault="004B2A7F" w:rsidP="00BF4879">
      <w:pPr>
        <w:rPr>
          <w:rFonts w:asciiTheme="majorHAnsi" w:hAnsiTheme="majorHAnsi"/>
          <w:b/>
          <w:bCs/>
          <w:color w:val="000000" w:themeColor="text1"/>
          <w:sz w:val="24"/>
          <w:u w:val="single"/>
        </w:rPr>
      </w:pPr>
      <w:r>
        <w:rPr>
          <w:rFonts w:asciiTheme="majorHAnsi" w:hAnsiTheme="majorHAnsi"/>
          <w:b/>
          <w:bCs/>
          <w:color w:val="000000" w:themeColor="text1"/>
          <w:sz w:val="24"/>
          <w:u w:val="single"/>
        </w:rPr>
        <w:t xml:space="preserve">12.0 Activity and Precedence Plan </w:t>
      </w:r>
    </w:p>
    <w:p w14:paraId="24F6AD08" w14:textId="77777777" w:rsidR="00401BE3" w:rsidRPr="005C0AF7" w:rsidRDefault="00401BE3" w:rsidP="00401BE3">
      <w:pPr>
        <w:rPr>
          <w:rFonts w:asciiTheme="majorHAnsi" w:hAnsiTheme="majorHAnsi"/>
          <w:color w:val="000000" w:themeColor="text1"/>
          <w:sz w:val="24"/>
        </w:rPr>
      </w:pPr>
      <w:r w:rsidRPr="005C0AF7">
        <w:rPr>
          <w:rFonts w:asciiTheme="majorHAnsi" w:hAnsiTheme="majorHAnsi"/>
          <w:color w:val="000000" w:themeColor="text1"/>
          <w:sz w:val="24"/>
        </w:rPr>
        <w:t>The Activity and Precedence Plan identifies dependencies and the order in which work should occur (see Appendix J). This reduces the risk of purchasing or delivery beginning before consultation, risk assessment and budget decisions are complete (Project Management Institute, 2021; Kerzner, 2022). Its limitation is that dependencies can change when staff availability or resident needs change; consequently, the plan required active review rather than being treated as fixed.</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6"/>
        <w:gridCol w:w="2256"/>
        <w:gridCol w:w="2256"/>
        <w:gridCol w:w="2256"/>
      </w:tblGrid>
      <w:tr w:rsidR="00401BE3" w:rsidRPr="005C0AF7" w14:paraId="53472D0E" w14:textId="77777777" w:rsidTr="00C51709">
        <w:trPr>
          <w:jc w:val="center"/>
        </w:trPr>
        <w:tc>
          <w:tcPr>
            <w:tcW w:w="2256" w:type="dxa"/>
          </w:tcPr>
          <w:p w14:paraId="2658CAA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b/>
                <w:color w:val="000000" w:themeColor="text1"/>
                <w:sz w:val="24"/>
              </w:rPr>
              <w:t>Activity No.</w:t>
            </w:r>
          </w:p>
        </w:tc>
        <w:tc>
          <w:tcPr>
            <w:tcW w:w="2256" w:type="dxa"/>
          </w:tcPr>
          <w:p w14:paraId="376210E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b/>
                <w:color w:val="000000" w:themeColor="text1"/>
                <w:sz w:val="24"/>
              </w:rPr>
              <w:t>Activity</w:t>
            </w:r>
          </w:p>
        </w:tc>
        <w:tc>
          <w:tcPr>
            <w:tcW w:w="2256" w:type="dxa"/>
          </w:tcPr>
          <w:p w14:paraId="482E366B"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b/>
                <w:color w:val="000000" w:themeColor="text1"/>
                <w:sz w:val="24"/>
              </w:rPr>
              <w:t>Duration</w:t>
            </w:r>
          </w:p>
        </w:tc>
        <w:tc>
          <w:tcPr>
            <w:tcW w:w="2256" w:type="dxa"/>
          </w:tcPr>
          <w:p w14:paraId="2FEA86E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b/>
                <w:color w:val="000000" w:themeColor="text1"/>
                <w:sz w:val="24"/>
              </w:rPr>
              <w:t>Preceding Activity</w:t>
            </w:r>
          </w:p>
        </w:tc>
      </w:tr>
      <w:tr w:rsidR="00401BE3" w:rsidRPr="005C0AF7" w14:paraId="1EDC30BB" w14:textId="77777777" w:rsidTr="00C51709">
        <w:trPr>
          <w:jc w:val="center"/>
        </w:trPr>
        <w:tc>
          <w:tcPr>
            <w:tcW w:w="2256" w:type="dxa"/>
          </w:tcPr>
          <w:p w14:paraId="6C984EB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w:t>
            </w:r>
          </w:p>
        </w:tc>
        <w:tc>
          <w:tcPr>
            <w:tcW w:w="2256" w:type="dxa"/>
          </w:tcPr>
          <w:p w14:paraId="2A0FEFF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Identify workplace problem</w:t>
            </w:r>
          </w:p>
        </w:tc>
        <w:tc>
          <w:tcPr>
            <w:tcW w:w="2256" w:type="dxa"/>
          </w:tcPr>
          <w:p w14:paraId="407670F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1AD9569B"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None</w:t>
            </w:r>
          </w:p>
        </w:tc>
      </w:tr>
      <w:tr w:rsidR="00401BE3" w:rsidRPr="005C0AF7" w14:paraId="177B4116" w14:textId="77777777" w:rsidTr="00C51709">
        <w:trPr>
          <w:jc w:val="center"/>
        </w:trPr>
        <w:tc>
          <w:tcPr>
            <w:tcW w:w="2256" w:type="dxa"/>
          </w:tcPr>
          <w:p w14:paraId="0046472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w:t>
            </w:r>
          </w:p>
        </w:tc>
        <w:tc>
          <w:tcPr>
            <w:tcW w:w="2256" w:type="dxa"/>
          </w:tcPr>
          <w:p w14:paraId="23249F7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Define project aim/objectives</w:t>
            </w:r>
          </w:p>
        </w:tc>
        <w:tc>
          <w:tcPr>
            <w:tcW w:w="2256" w:type="dxa"/>
          </w:tcPr>
          <w:p w14:paraId="4F06CBE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52C9818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w:t>
            </w:r>
          </w:p>
        </w:tc>
      </w:tr>
      <w:tr w:rsidR="00401BE3" w:rsidRPr="005C0AF7" w14:paraId="7832EF44" w14:textId="77777777" w:rsidTr="00C51709">
        <w:trPr>
          <w:jc w:val="center"/>
        </w:trPr>
        <w:tc>
          <w:tcPr>
            <w:tcW w:w="2256" w:type="dxa"/>
          </w:tcPr>
          <w:p w14:paraId="6E7C941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w:t>
            </w:r>
          </w:p>
        </w:tc>
        <w:tc>
          <w:tcPr>
            <w:tcW w:w="2256" w:type="dxa"/>
          </w:tcPr>
          <w:p w14:paraId="3C4987C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Develop business case</w:t>
            </w:r>
          </w:p>
        </w:tc>
        <w:tc>
          <w:tcPr>
            <w:tcW w:w="2256" w:type="dxa"/>
          </w:tcPr>
          <w:p w14:paraId="6BE9AB7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7E64B2F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w:t>
            </w:r>
          </w:p>
        </w:tc>
      </w:tr>
      <w:tr w:rsidR="00401BE3" w:rsidRPr="005C0AF7" w14:paraId="69B58D41" w14:textId="77777777" w:rsidTr="00C51709">
        <w:trPr>
          <w:jc w:val="center"/>
        </w:trPr>
        <w:tc>
          <w:tcPr>
            <w:tcW w:w="2256" w:type="dxa"/>
          </w:tcPr>
          <w:p w14:paraId="55120AC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4</w:t>
            </w:r>
          </w:p>
        </w:tc>
        <w:tc>
          <w:tcPr>
            <w:tcW w:w="2256" w:type="dxa"/>
          </w:tcPr>
          <w:p w14:paraId="3035212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Obtain management approval</w:t>
            </w:r>
          </w:p>
        </w:tc>
        <w:tc>
          <w:tcPr>
            <w:tcW w:w="2256" w:type="dxa"/>
          </w:tcPr>
          <w:p w14:paraId="0144D3D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487FCBA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w:t>
            </w:r>
          </w:p>
        </w:tc>
      </w:tr>
      <w:tr w:rsidR="00401BE3" w:rsidRPr="005C0AF7" w14:paraId="0AF57FD8" w14:textId="77777777" w:rsidTr="00C51709">
        <w:trPr>
          <w:jc w:val="center"/>
        </w:trPr>
        <w:tc>
          <w:tcPr>
            <w:tcW w:w="2256" w:type="dxa"/>
          </w:tcPr>
          <w:p w14:paraId="74F8E10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5</w:t>
            </w:r>
          </w:p>
        </w:tc>
        <w:tc>
          <w:tcPr>
            <w:tcW w:w="2256" w:type="dxa"/>
          </w:tcPr>
          <w:p w14:paraId="0ADD073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Identify stakeholders</w:t>
            </w:r>
          </w:p>
        </w:tc>
        <w:tc>
          <w:tcPr>
            <w:tcW w:w="2256" w:type="dxa"/>
          </w:tcPr>
          <w:p w14:paraId="5C6B45D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1A640A8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w:t>
            </w:r>
          </w:p>
        </w:tc>
      </w:tr>
      <w:tr w:rsidR="00401BE3" w:rsidRPr="005C0AF7" w14:paraId="672C2F4E" w14:textId="77777777" w:rsidTr="00C51709">
        <w:trPr>
          <w:jc w:val="center"/>
        </w:trPr>
        <w:tc>
          <w:tcPr>
            <w:tcW w:w="2256" w:type="dxa"/>
          </w:tcPr>
          <w:p w14:paraId="073632E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6</w:t>
            </w:r>
          </w:p>
        </w:tc>
        <w:tc>
          <w:tcPr>
            <w:tcW w:w="2256" w:type="dxa"/>
          </w:tcPr>
          <w:p w14:paraId="454C5D1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Consult residents</w:t>
            </w:r>
          </w:p>
        </w:tc>
        <w:tc>
          <w:tcPr>
            <w:tcW w:w="2256" w:type="dxa"/>
          </w:tcPr>
          <w:p w14:paraId="1D9B9DD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7 days</w:t>
            </w:r>
          </w:p>
        </w:tc>
        <w:tc>
          <w:tcPr>
            <w:tcW w:w="2256" w:type="dxa"/>
          </w:tcPr>
          <w:p w14:paraId="7602DED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4, 5</w:t>
            </w:r>
          </w:p>
        </w:tc>
      </w:tr>
      <w:tr w:rsidR="00401BE3" w:rsidRPr="005C0AF7" w14:paraId="78BD4E00" w14:textId="77777777" w:rsidTr="00C51709">
        <w:trPr>
          <w:jc w:val="center"/>
        </w:trPr>
        <w:tc>
          <w:tcPr>
            <w:tcW w:w="2256" w:type="dxa"/>
          </w:tcPr>
          <w:p w14:paraId="251FA29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7</w:t>
            </w:r>
          </w:p>
        </w:tc>
        <w:tc>
          <w:tcPr>
            <w:tcW w:w="2256" w:type="dxa"/>
          </w:tcPr>
          <w:p w14:paraId="49AC8FB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Analyse resident preferences</w:t>
            </w:r>
          </w:p>
        </w:tc>
        <w:tc>
          <w:tcPr>
            <w:tcW w:w="2256" w:type="dxa"/>
          </w:tcPr>
          <w:p w14:paraId="7C11F65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5824041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6</w:t>
            </w:r>
          </w:p>
        </w:tc>
      </w:tr>
      <w:tr w:rsidR="00401BE3" w:rsidRPr="005C0AF7" w14:paraId="57F9EE48" w14:textId="77777777" w:rsidTr="00C51709">
        <w:trPr>
          <w:jc w:val="center"/>
        </w:trPr>
        <w:tc>
          <w:tcPr>
            <w:tcW w:w="2256" w:type="dxa"/>
          </w:tcPr>
          <w:p w14:paraId="116654E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8</w:t>
            </w:r>
          </w:p>
        </w:tc>
        <w:tc>
          <w:tcPr>
            <w:tcW w:w="2256" w:type="dxa"/>
          </w:tcPr>
          <w:p w14:paraId="1DD4FCE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Identify dietary/accessibility needs</w:t>
            </w:r>
          </w:p>
        </w:tc>
        <w:tc>
          <w:tcPr>
            <w:tcW w:w="2256" w:type="dxa"/>
          </w:tcPr>
          <w:p w14:paraId="0EF7574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41DD0AF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6</w:t>
            </w:r>
          </w:p>
        </w:tc>
      </w:tr>
      <w:tr w:rsidR="00401BE3" w:rsidRPr="005C0AF7" w14:paraId="2EA28395" w14:textId="77777777" w:rsidTr="00C51709">
        <w:trPr>
          <w:jc w:val="center"/>
        </w:trPr>
        <w:tc>
          <w:tcPr>
            <w:tcW w:w="2256" w:type="dxa"/>
          </w:tcPr>
          <w:p w14:paraId="2A37307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9</w:t>
            </w:r>
          </w:p>
        </w:tc>
        <w:tc>
          <w:tcPr>
            <w:tcW w:w="2256" w:type="dxa"/>
          </w:tcPr>
          <w:p w14:paraId="224B768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Select proposed activities</w:t>
            </w:r>
          </w:p>
        </w:tc>
        <w:tc>
          <w:tcPr>
            <w:tcW w:w="2256" w:type="dxa"/>
          </w:tcPr>
          <w:p w14:paraId="440E504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742AF268"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7</w:t>
            </w:r>
          </w:p>
        </w:tc>
      </w:tr>
      <w:tr w:rsidR="00401BE3" w:rsidRPr="005C0AF7" w14:paraId="72DEFB2C" w14:textId="77777777" w:rsidTr="00C51709">
        <w:trPr>
          <w:jc w:val="center"/>
        </w:trPr>
        <w:tc>
          <w:tcPr>
            <w:tcW w:w="2256" w:type="dxa"/>
          </w:tcPr>
          <w:p w14:paraId="2B9EB21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10</w:t>
            </w:r>
          </w:p>
        </w:tc>
        <w:tc>
          <w:tcPr>
            <w:tcW w:w="2256" w:type="dxa"/>
          </w:tcPr>
          <w:p w14:paraId="0222D05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Complete decision matrix</w:t>
            </w:r>
          </w:p>
        </w:tc>
        <w:tc>
          <w:tcPr>
            <w:tcW w:w="2256" w:type="dxa"/>
          </w:tcPr>
          <w:p w14:paraId="0CA00F2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7371E15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9</w:t>
            </w:r>
          </w:p>
        </w:tc>
      </w:tr>
      <w:tr w:rsidR="00401BE3" w:rsidRPr="005C0AF7" w14:paraId="61D2E5D1" w14:textId="77777777" w:rsidTr="00C51709">
        <w:trPr>
          <w:jc w:val="center"/>
        </w:trPr>
        <w:tc>
          <w:tcPr>
            <w:tcW w:w="2256" w:type="dxa"/>
          </w:tcPr>
          <w:p w14:paraId="6F56AE9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11</w:t>
            </w:r>
          </w:p>
        </w:tc>
        <w:tc>
          <w:tcPr>
            <w:tcW w:w="2256" w:type="dxa"/>
          </w:tcPr>
          <w:p w14:paraId="6B75789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Finalise event programme</w:t>
            </w:r>
          </w:p>
        </w:tc>
        <w:tc>
          <w:tcPr>
            <w:tcW w:w="2256" w:type="dxa"/>
          </w:tcPr>
          <w:p w14:paraId="14A0955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6F8F26D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10</w:t>
            </w:r>
          </w:p>
        </w:tc>
      </w:tr>
      <w:tr w:rsidR="00401BE3" w:rsidRPr="005C0AF7" w14:paraId="0B83F094" w14:textId="77777777" w:rsidTr="00C51709">
        <w:trPr>
          <w:jc w:val="center"/>
        </w:trPr>
        <w:tc>
          <w:tcPr>
            <w:tcW w:w="2256" w:type="dxa"/>
          </w:tcPr>
          <w:p w14:paraId="72C774B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12</w:t>
            </w:r>
          </w:p>
        </w:tc>
        <w:tc>
          <w:tcPr>
            <w:tcW w:w="2256" w:type="dxa"/>
          </w:tcPr>
          <w:p w14:paraId="68D6737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Develop WBS</w:t>
            </w:r>
          </w:p>
        </w:tc>
        <w:tc>
          <w:tcPr>
            <w:tcW w:w="2256" w:type="dxa"/>
          </w:tcPr>
          <w:p w14:paraId="061973E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19812C0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11</w:t>
            </w:r>
          </w:p>
        </w:tc>
      </w:tr>
      <w:tr w:rsidR="00401BE3" w:rsidRPr="005C0AF7" w14:paraId="34D5F26F" w14:textId="77777777" w:rsidTr="00C51709">
        <w:trPr>
          <w:jc w:val="center"/>
        </w:trPr>
        <w:tc>
          <w:tcPr>
            <w:tcW w:w="2256" w:type="dxa"/>
          </w:tcPr>
          <w:p w14:paraId="5FB108E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13</w:t>
            </w:r>
          </w:p>
        </w:tc>
        <w:tc>
          <w:tcPr>
            <w:tcW w:w="2256" w:type="dxa"/>
          </w:tcPr>
          <w:p w14:paraId="25B0378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Complete RACI</w:t>
            </w:r>
          </w:p>
        </w:tc>
        <w:tc>
          <w:tcPr>
            <w:tcW w:w="2256" w:type="dxa"/>
          </w:tcPr>
          <w:p w14:paraId="744FF2B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3A1E3B4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12</w:t>
            </w:r>
          </w:p>
        </w:tc>
      </w:tr>
      <w:tr w:rsidR="00401BE3" w:rsidRPr="005C0AF7" w14:paraId="40132A16" w14:textId="77777777" w:rsidTr="00C51709">
        <w:trPr>
          <w:jc w:val="center"/>
        </w:trPr>
        <w:tc>
          <w:tcPr>
            <w:tcW w:w="2256" w:type="dxa"/>
          </w:tcPr>
          <w:p w14:paraId="0EC250A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14</w:t>
            </w:r>
          </w:p>
        </w:tc>
        <w:tc>
          <w:tcPr>
            <w:tcW w:w="2256" w:type="dxa"/>
          </w:tcPr>
          <w:p w14:paraId="4F9D300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Complete risk assessments</w:t>
            </w:r>
          </w:p>
        </w:tc>
        <w:tc>
          <w:tcPr>
            <w:tcW w:w="2256" w:type="dxa"/>
          </w:tcPr>
          <w:p w14:paraId="5C490F3B"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 days</w:t>
            </w:r>
          </w:p>
        </w:tc>
        <w:tc>
          <w:tcPr>
            <w:tcW w:w="2256" w:type="dxa"/>
          </w:tcPr>
          <w:p w14:paraId="79DA203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8, 11</w:t>
            </w:r>
          </w:p>
        </w:tc>
      </w:tr>
      <w:tr w:rsidR="00401BE3" w:rsidRPr="005C0AF7" w14:paraId="7996EABD" w14:textId="77777777" w:rsidTr="00C51709">
        <w:trPr>
          <w:jc w:val="center"/>
        </w:trPr>
        <w:tc>
          <w:tcPr>
            <w:tcW w:w="2256" w:type="dxa"/>
          </w:tcPr>
          <w:p w14:paraId="3A425FB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15</w:t>
            </w:r>
          </w:p>
        </w:tc>
        <w:tc>
          <w:tcPr>
            <w:tcW w:w="2256" w:type="dxa"/>
          </w:tcPr>
          <w:p w14:paraId="1F5FB60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Develop financial plan</w:t>
            </w:r>
          </w:p>
        </w:tc>
        <w:tc>
          <w:tcPr>
            <w:tcW w:w="2256" w:type="dxa"/>
          </w:tcPr>
          <w:p w14:paraId="35D6A7E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06F4D4D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11</w:t>
            </w:r>
          </w:p>
        </w:tc>
      </w:tr>
      <w:tr w:rsidR="00401BE3" w:rsidRPr="005C0AF7" w14:paraId="36F6DCD1" w14:textId="77777777" w:rsidTr="00C51709">
        <w:trPr>
          <w:jc w:val="center"/>
        </w:trPr>
        <w:tc>
          <w:tcPr>
            <w:tcW w:w="2256" w:type="dxa"/>
          </w:tcPr>
          <w:p w14:paraId="2DB8474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lastRenderedPageBreak/>
              <w:t>16</w:t>
            </w:r>
          </w:p>
        </w:tc>
        <w:tc>
          <w:tcPr>
            <w:tcW w:w="2256" w:type="dxa"/>
          </w:tcPr>
          <w:p w14:paraId="11942B8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Complete cost-benefit analysis</w:t>
            </w:r>
          </w:p>
        </w:tc>
        <w:tc>
          <w:tcPr>
            <w:tcW w:w="2256" w:type="dxa"/>
          </w:tcPr>
          <w:p w14:paraId="7C5638E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12D2AB0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15</w:t>
            </w:r>
          </w:p>
        </w:tc>
      </w:tr>
      <w:tr w:rsidR="00401BE3" w:rsidRPr="005C0AF7" w14:paraId="127A790B" w14:textId="77777777" w:rsidTr="00C51709">
        <w:trPr>
          <w:jc w:val="center"/>
        </w:trPr>
        <w:tc>
          <w:tcPr>
            <w:tcW w:w="2256" w:type="dxa"/>
          </w:tcPr>
          <w:p w14:paraId="3782122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17</w:t>
            </w:r>
          </w:p>
        </w:tc>
        <w:tc>
          <w:tcPr>
            <w:tcW w:w="2256" w:type="dxa"/>
          </w:tcPr>
          <w:p w14:paraId="13FEF59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Produce communication plan</w:t>
            </w:r>
          </w:p>
        </w:tc>
        <w:tc>
          <w:tcPr>
            <w:tcW w:w="2256" w:type="dxa"/>
          </w:tcPr>
          <w:p w14:paraId="371FE3F7"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5D795338"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11</w:t>
            </w:r>
          </w:p>
        </w:tc>
      </w:tr>
      <w:tr w:rsidR="00401BE3" w:rsidRPr="005C0AF7" w14:paraId="5E543B81" w14:textId="77777777" w:rsidTr="00C51709">
        <w:trPr>
          <w:jc w:val="center"/>
        </w:trPr>
        <w:tc>
          <w:tcPr>
            <w:tcW w:w="2256" w:type="dxa"/>
          </w:tcPr>
          <w:p w14:paraId="7F824B7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18</w:t>
            </w:r>
          </w:p>
        </w:tc>
        <w:tc>
          <w:tcPr>
            <w:tcW w:w="2256" w:type="dxa"/>
          </w:tcPr>
          <w:p w14:paraId="44964EC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Produce poster/invitations</w:t>
            </w:r>
          </w:p>
        </w:tc>
        <w:tc>
          <w:tcPr>
            <w:tcW w:w="2256" w:type="dxa"/>
          </w:tcPr>
          <w:p w14:paraId="5559F36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76DB8397"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17</w:t>
            </w:r>
          </w:p>
        </w:tc>
      </w:tr>
      <w:tr w:rsidR="00401BE3" w:rsidRPr="005C0AF7" w14:paraId="7CB1D2F5" w14:textId="77777777" w:rsidTr="00C51709">
        <w:trPr>
          <w:jc w:val="center"/>
        </w:trPr>
        <w:tc>
          <w:tcPr>
            <w:tcW w:w="2256" w:type="dxa"/>
          </w:tcPr>
          <w:p w14:paraId="607BA33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19</w:t>
            </w:r>
          </w:p>
        </w:tc>
        <w:tc>
          <w:tcPr>
            <w:tcW w:w="2256" w:type="dxa"/>
          </w:tcPr>
          <w:p w14:paraId="02328A7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Allocate staff</w:t>
            </w:r>
          </w:p>
        </w:tc>
        <w:tc>
          <w:tcPr>
            <w:tcW w:w="2256" w:type="dxa"/>
          </w:tcPr>
          <w:p w14:paraId="67F7DF1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2B371F2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13, 14</w:t>
            </w:r>
          </w:p>
        </w:tc>
      </w:tr>
      <w:tr w:rsidR="00401BE3" w:rsidRPr="005C0AF7" w14:paraId="0550DD3B" w14:textId="77777777" w:rsidTr="00C51709">
        <w:trPr>
          <w:jc w:val="center"/>
        </w:trPr>
        <w:tc>
          <w:tcPr>
            <w:tcW w:w="2256" w:type="dxa"/>
          </w:tcPr>
          <w:p w14:paraId="4CF6F40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20</w:t>
            </w:r>
          </w:p>
        </w:tc>
        <w:tc>
          <w:tcPr>
            <w:tcW w:w="2256" w:type="dxa"/>
          </w:tcPr>
          <w:p w14:paraId="38FC36C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Create shopping/resource list</w:t>
            </w:r>
          </w:p>
        </w:tc>
        <w:tc>
          <w:tcPr>
            <w:tcW w:w="2256" w:type="dxa"/>
          </w:tcPr>
          <w:p w14:paraId="3ECDB39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746FEFD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8, 15</w:t>
            </w:r>
          </w:p>
        </w:tc>
      </w:tr>
      <w:tr w:rsidR="00401BE3" w:rsidRPr="005C0AF7" w14:paraId="1EB8B5AF" w14:textId="77777777" w:rsidTr="00C51709">
        <w:trPr>
          <w:jc w:val="center"/>
        </w:trPr>
        <w:tc>
          <w:tcPr>
            <w:tcW w:w="2256" w:type="dxa"/>
          </w:tcPr>
          <w:p w14:paraId="0A43D6E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21</w:t>
            </w:r>
          </w:p>
        </w:tc>
        <w:tc>
          <w:tcPr>
            <w:tcW w:w="2256" w:type="dxa"/>
          </w:tcPr>
          <w:p w14:paraId="67985E2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Purchase activity resources</w:t>
            </w:r>
          </w:p>
        </w:tc>
        <w:tc>
          <w:tcPr>
            <w:tcW w:w="2256" w:type="dxa"/>
          </w:tcPr>
          <w:p w14:paraId="5B607F7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2005EF4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20</w:t>
            </w:r>
          </w:p>
        </w:tc>
      </w:tr>
      <w:tr w:rsidR="00401BE3" w:rsidRPr="005C0AF7" w14:paraId="7C2A1875" w14:textId="77777777" w:rsidTr="00C51709">
        <w:trPr>
          <w:jc w:val="center"/>
        </w:trPr>
        <w:tc>
          <w:tcPr>
            <w:tcW w:w="2256" w:type="dxa"/>
          </w:tcPr>
          <w:p w14:paraId="2F1EB3F8"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22</w:t>
            </w:r>
          </w:p>
        </w:tc>
        <w:tc>
          <w:tcPr>
            <w:tcW w:w="2256" w:type="dxa"/>
          </w:tcPr>
          <w:p w14:paraId="47EB102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Purchase BBQ food</w:t>
            </w:r>
          </w:p>
        </w:tc>
        <w:tc>
          <w:tcPr>
            <w:tcW w:w="2256" w:type="dxa"/>
          </w:tcPr>
          <w:p w14:paraId="1FD87B7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4F0489D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20</w:t>
            </w:r>
          </w:p>
        </w:tc>
      </w:tr>
      <w:tr w:rsidR="00401BE3" w:rsidRPr="005C0AF7" w14:paraId="5329BC9E" w14:textId="77777777" w:rsidTr="00C51709">
        <w:trPr>
          <w:jc w:val="center"/>
        </w:trPr>
        <w:tc>
          <w:tcPr>
            <w:tcW w:w="2256" w:type="dxa"/>
          </w:tcPr>
          <w:p w14:paraId="75F948A5"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23</w:t>
            </w:r>
          </w:p>
        </w:tc>
        <w:tc>
          <w:tcPr>
            <w:tcW w:w="2256" w:type="dxa"/>
          </w:tcPr>
          <w:p w14:paraId="7764E3C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Final staff briefing</w:t>
            </w:r>
          </w:p>
        </w:tc>
        <w:tc>
          <w:tcPr>
            <w:tcW w:w="2256" w:type="dxa"/>
          </w:tcPr>
          <w:p w14:paraId="7483B457"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7BAA667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14, 19</w:t>
            </w:r>
          </w:p>
        </w:tc>
      </w:tr>
      <w:tr w:rsidR="00401BE3" w:rsidRPr="005C0AF7" w14:paraId="6DC2F4E5" w14:textId="77777777" w:rsidTr="00C51709">
        <w:trPr>
          <w:jc w:val="center"/>
        </w:trPr>
        <w:tc>
          <w:tcPr>
            <w:tcW w:w="2256" w:type="dxa"/>
          </w:tcPr>
          <w:p w14:paraId="0335EE1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24</w:t>
            </w:r>
          </w:p>
        </w:tc>
        <w:tc>
          <w:tcPr>
            <w:tcW w:w="2256" w:type="dxa"/>
          </w:tcPr>
          <w:p w14:paraId="46FAAE89"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Event set-up</w:t>
            </w:r>
          </w:p>
        </w:tc>
        <w:tc>
          <w:tcPr>
            <w:tcW w:w="2256" w:type="dxa"/>
          </w:tcPr>
          <w:p w14:paraId="1A0685A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0.5 day</w:t>
            </w:r>
          </w:p>
        </w:tc>
        <w:tc>
          <w:tcPr>
            <w:tcW w:w="2256" w:type="dxa"/>
          </w:tcPr>
          <w:p w14:paraId="0741436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21, 23</w:t>
            </w:r>
          </w:p>
        </w:tc>
      </w:tr>
      <w:tr w:rsidR="00401BE3" w:rsidRPr="005C0AF7" w14:paraId="7C06CD2B" w14:textId="77777777" w:rsidTr="00C51709">
        <w:trPr>
          <w:jc w:val="center"/>
        </w:trPr>
        <w:tc>
          <w:tcPr>
            <w:tcW w:w="2256" w:type="dxa"/>
          </w:tcPr>
          <w:p w14:paraId="6B39DD6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25</w:t>
            </w:r>
          </w:p>
        </w:tc>
        <w:tc>
          <w:tcPr>
            <w:tcW w:w="2256" w:type="dxa"/>
          </w:tcPr>
          <w:p w14:paraId="25F01ED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Deliver event</w:t>
            </w:r>
          </w:p>
        </w:tc>
        <w:tc>
          <w:tcPr>
            <w:tcW w:w="2256" w:type="dxa"/>
          </w:tcPr>
          <w:p w14:paraId="07DB4D1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0329F774"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22, 24</w:t>
            </w:r>
          </w:p>
        </w:tc>
      </w:tr>
      <w:tr w:rsidR="00401BE3" w:rsidRPr="005C0AF7" w14:paraId="0FB3980A" w14:textId="77777777" w:rsidTr="00C51709">
        <w:trPr>
          <w:jc w:val="center"/>
        </w:trPr>
        <w:tc>
          <w:tcPr>
            <w:tcW w:w="2256" w:type="dxa"/>
          </w:tcPr>
          <w:p w14:paraId="2BF9D50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26</w:t>
            </w:r>
          </w:p>
        </w:tc>
        <w:tc>
          <w:tcPr>
            <w:tcW w:w="2256" w:type="dxa"/>
          </w:tcPr>
          <w:p w14:paraId="2A6E0F0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Collect resident feedback</w:t>
            </w:r>
          </w:p>
        </w:tc>
        <w:tc>
          <w:tcPr>
            <w:tcW w:w="2256" w:type="dxa"/>
          </w:tcPr>
          <w:p w14:paraId="5B43AD8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4E64E50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25</w:t>
            </w:r>
          </w:p>
        </w:tc>
      </w:tr>
      <w:tr w:rsidR="00401BE3" w:rsidRPr="005C0AF7" w14:paraId="245C24E0" w14:textId="77777777" w:rsidTr="00C51709">
        <w:trPr>
          <w:jc w:val="center"/>
        </w:trPr>
        <w:tc>
          <w:tcPr>
            <w:tcW w:w="2256" w:type="dxa"/>
          </w:tcPr>
          <w:p w14:paraId="77DC5E38"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27</w:t>
            </w:r>
          </w:p>
        </w:tc>
        <w:tc>
          <w:tcPr>
            <w:tcW w:w="2256" w:type="dxa"/>
          </w:tcPr>
          <w:p w14:paraId="5C17791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Analyse feedback</w:t>
            </w:r>
          </w:p>
        </w:tc>
        <w:tc>
          <w:tcPr>
            <w:tcW w:w="2256" w:type="dxa"/>
          </w:tcPr>
          <w:p w14:paraId="0B8D2CD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41FD100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26</w:t>
            </w:r>
          </w:p>
        </w:tc>
      </w:tr>
      <w:tr w:rsidR="00401BE3" w:rsidRPr="005C0AF7" w14:paraId="2C43A351" w14:textId="77777777" w:rsidTr="00C51709">
        <w:trPr>
          <w:jc w:val="center"/>
        </w:trPr>
        <w:tc>
          <w:tcPr>
            <w:tcW w:w="2256" w:type="dxa"/>
          </w:tcPr>
          <w:p w14:paraId="7DFF5A6C"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28</w:t>
            </w:r>
          </w:p>
        </w:tc>
        <w:tc>
          <w:tcPr>
            <w:tcW w:w="2256" w:type="dxa"/>
          </w:tcPr>
          <w:p w14:paraId="483CD227"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Reconcile actual expenditure</w:t>
            </w:r>
          </w:p>
        </w:tc>
        <w:tc>
          <w:tcPr>
            <w:tcW w:w="2256" w:type="dxa"/>
          </w:tcPr>
          <w:p w14:paraId="6056F1D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0287BBF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25</w:t>
            </w:r>
          </w:p>
        </w:tc>
      </w:tr>
      <w:tr w:rsidR="00401BE3" w:rsidRPr="005C0AF7" w14:paraId="000AA827" w14:textId="77777777" w:rsidTr="00C51709">
        <w:trPr>
          <w:jc w:val="center"/>
        </w:trPr>
        <w:tc>
          <w:tcPr>
            <w:tcW w:w="2256" w:type="dxa"/>
          </w:tcPr>
          <w:p w14:paraId="39DD1C1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29</w:t>
            </w:r>
          </w:p>
        </w:tc>
        <w:tc>
          <w:tcPr>
            <w:tcW w:w="2256" w:type="dxa"/>
          </w:tcPr>
          <w:p w14:paraId="728A872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Evaluate project objectives</w:t>
            </w:r>
          </w:p>
        </w:tc>
        <w:tc>
          <w:tcPr>
            <w:tcW w:w="2256" w:type="dxa"/>
          </w:tcPr>
          <w:p w14:paraId="476FA7E1"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21882BF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27, 28</w:t>
            </w:r>
          </w:p>
        </w:tc>
      </w:tr>
      <w:tr w:rsidR="00401BE3" w:rsidRPr="005C0AF7" w14:paraId="3650B862" w14:textId="77777777" w:rsidTr="00C51709">
        <w:trPr>
          <w:jc w:val="center"/>
        </w:trPr>
        <w:tc>
          <w:tcPr>
            <w:tcW w:w="2256" w:type="dxa"/>
          </w:tcPr>
          <w:p w14:paraId="33E18D5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30</w:t>
            </w:r>
          </w:p>
        </w:tc>
        <w:tc>
          <w:tcPr>
            <w:tcW w:w="2256" w:type="dxa"/>
          </w:tcPr>
          <w:p w14:paraId="6EF87D7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Record lessons learned</w:t>
            </w:r>
          </w:p>
        </w:tc>
        <w:tc>
          <w:tcPr>
            <w:tcW w:w="2256" w:type="dxa"/>
          </w:tcPr>
          <w:p w14:paraId="4DF2993F"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6EEDDD53"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29</w:t>
            </w:r>
          </w:p>
        </w:tc>
      </w:tr>
      <w:tr w:rsidR="00401BE3" w:rsidRPr="005C0AF7" w14:paraId="6520AB34" w14:textId="77777777" w:rsidTr="00C51709">
        <w:trPr>
          <w:jc w:val="center"/>
        </w:trPr>
        <w:tc>
          <w:tcPr>
            <w:tcW w:w="2256" w:type="dxa"/>
          </w:tcPr>
          <w:p w14:paraId="51BE4B9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31</w:t>
            </w:r>
          </w:p>
        </w:tc>
        <w:tc>
          <w:tcPr>
            <w:tcW w:w="2256" w:type="dxa"/>
          </w:tcPr>
          <w:p w14:paraId="0C65A37D"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Complete self-audit/PDP</w:t>
            </w:r>
          </w:p>
        </w:tc>
        <w:tc>
          <w:tcPr>
            <w:tcW w:w="2256" w:type="dxa"/>
          </w:tcPr>
          <w:p w14:paraId="323DB386"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 days</w:t>
            </w:r>
          </w:p>
        </w:tc>
        <w:tc>
          <w:tcPr>
            <w:tcW w:w="2256" w:type="dxa"/>
          </w:tcPr>
          <w:p w14:paraId="041CEF9A"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29</w:t>
            </w:r>
          </w:p>
        </w:tc>
      </w:tr>
      <w:tr w:rsidR="00401BE3" w:rsidRPr="005C0AF7" w14:paraId="05BE1666" w14:textId="77777777" w:rsidTr="00C51709">
        <w:trPr>
          <w:jc w:val="center"/>
        </w:trPr>
        <w:tc>
          <w:tcPr>
            <w:tcW w:w="2256" w:type="dxa"/>
          </w:tcPr>
          <w:p w14:paraId="3154D5F0"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32</w:t>
            </w:r>
          </w:p>
        </w:tc>
        <w:tc>
          <w:tcPr>
            <w:tcW w:w="2256" w:type="dxa"/>
          </w:tcPr>
          <w:p w14:paraId="1EA02F2E"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Formal closure/sign-off</w:t>
            </w:r>
          </w:p>
        </w:tc>
        <w:tc>
          <w:tcPr>
            <w:tcW w:w="2256" w:type="dxa"/>
          </w:tcPr>
          <w:p w14:paraId="023ECD22" w14:textId="77777777" w:rsidR="00401BE3" w:rsidRPr="005C0AF7"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1 day</w:t>
            </w:r>
          </w:p>
        </w:tc>
        <w:tc>
          <w:tcPr>
            <w:tcW w:w="2256" w:type="dxa"/>
          </w:tcPr>
          <w:p w14:paraId="3E504786" w14:textId="77777777" w:rsidR="00401BE3" w:rsidRDefault="00401BE3" w:rsidP="00401BE3">
            <w:pPr>
              <w:spacing w:after="0"/>
              <w:rPr>
                <w:rFonts w:asciiTheme="majorHAnsi" w:hAnsiTheme="majorHAnsi"/>
                <w:color w:val="000000" w:themeColor="text1"/>
                <w:sz w:val="24"/>
              </w:rPr>
            </w:pPr>
            <w:r w:rsidRPr="005C0AF7">
              <w:rPr>
                <w:rFonts w:asciiTheme="majorHAnsi" w:hAnsiTheme="majorHAnsi"/>
                <w:color w:val="000000" w:themeColor="text1"/>
                <w:sz w:val="24"/>
              </w:rPr>
              <w:t>30, 31</w:t>
            </w:r>
          </w:p>
          <w:p w14:paraId="28D4C609" w14:textId="77777777" w:rsidR="00401BE3" w:rsidRPr="005C0AF7" w:rsidRDefault="00401BE3" w:rsidP="00401BE3">
            <w:pPr>
              <w:spacing w:after="0"/>
              <w:rPr>
                <w:rFonts w:asciiTheme="majorHAnsi" w:hAnsiTheme="majorHAnsi"/>
                <w:color w:val="000000" w:themeColor="text1"/>
                <w:sz w:val="24"/>
              </w:rPr>
            </w:pPr>
          </w:p>
        </w:tc>
      </w:tr>
    </w:tbl>
    <w:p w14:paraId="3B024A0F" w14:textId="77777777" w:rsidR="004B2A7F" w:rsidRDefault="004B2A7F" w:rsidP="00BF4879">
      <w:pPr>
        <w:rPr>
          <w:rFonts w:asciiTheme="majorHAnsi" w:hAnsiTheme="majorHAnsi"/>
          <w:b/>
          <w:bCs/>
          <w:color w:val="000000" w:themeColor="text1"/>
          <w:sz w:val="24"/>
          <w:u w:val="single"/>
        </w:rPr>
      </w:pPr>
    </w:p>
    <w:p w14:paraId="712F6A4D" w14:textId="77777777" w:rsidR="0011456D" w:rsidRDefault="0011456D" w:rsidP="00BF4879">
      <w:pPr>
        <w:rPr>
          <w:rFonts w:asciiTheme="majorHAnsi" w:hAnsiTheme="majorHAnsi"/>
          <w:b/>
          <w:bCs/>
          <w:color w:val="000000" w:themeColor="text1"/>
          <w:sz w:val="24"/>
          <w:u w:val="single"/>
        </w:rPr>
      </w:pPr>
    </w:p>
    <w:p w14:paraId="09F94E80" w14:textId="77777777" w:rsidR="0011456D" w:rsidRDefault="0011456D" w:rsidP="00BF4879">
      <w:pPr>
        <w:rPr>
          <w:rFonts w:asciiTheme="majorHAnsi" w:hAnsiTheme="majorHAnsi"/>
          <w:b/>
          <w:bCs/>
          <w:color w:val="000000" w:themeColor="text1"/>
          <w:sz w:val="24"/>
          <w:u w:val="single"/>
        </w:rPr>
      </w:pPr>
    </w:p>
    <w:p w14:paraId="4508B46F" w14:textId="77777777" w:rsidR="0011456D" w:rsidRDefault="0011456D" w:rsidP="00BF4879">
      <w:pPr>
        <w:rPr>
          <w:rFonts w:asciiTheme="majorHAnsi" w:hAnsiTheme="majorHAnsi"/>
          <w:b/>
          <w:bCs/>
          <w:color w:val="000000" w:themeColor="text1"/>
          <w:sz w:val="24"/>
          <w:u w:val="single"/>
        </w:rPr>
      </w:pPr>
    </w:p>
    <w:p w14:paraId="424398EC" w14:textId="77777777" w:rsidR="0011456D" w:rsidRDefault="0011456D" w:rsidP="00BF4879">
      <w:pPr>
        <w:rPr>
          <w:rFonts w:asciiTheme="majorHAnsi" w:hAnsiTheme="majorHAnsi"/>
          <w:b/>
          <w:bCs/>
          <w:color w:val="000000" w:themeColor="text1"/>
          <w:sz w:val="24"/>
          <w:u w:val="single"/>
        </w:rPr>
      </w:pPr>
    </w:p>
    <w:p w14:paraId="78270293" w14:textId="77777777" w:rsidR="0011456D" w:rsidRDefault="0011456D" w:rsidP="00BF4879">
      <w:pPr>
        <w:rPr>
          <w:rFonts w:asciiTheme="majorHAnsi" w:hAnsiTheme="majorHAnsi"/>
          <w:b/>
          <w:bCs/>
          <w:color w:val="000000" w:themeColor="text1"/>
          <w:sz w:val="24"/>
          <w:u w:val="single"/>
        </w:rPr>
      </w:pPr>
    </w:p>
    <w:p w14:paraId="492ABE44" w14:textId="77777777" w:rsidR="0011456D" w:rsidRDefault="0011456D" w:rsidP="00BF4879">
      <w:pPr>
        <w:rPr>
          <w:rFonts w:asciiTheme="majorHAnsi" w:hAnsiTheme="majorHAnsi"/>
          <w:b/>
          <w:bCs/>
          <w:color w:val="000000" w:themeColor="text1"/>
          <w:sz w:val="24"/>
          <w:u w:val="single"/>
        </w:rPr>
      </w:pPr>
    </w:p>
    <w:p w14:paraId="1F982444" w14:textId="77777777" w:rsidR="0011456D" w:rsidRDefault="0011456D" w:rsidP="00BF4879">
      <w:pPr>
        <w:rPr>
          <w:rFonts w:asciiTheme="majorHAnsi" w:hAnsiTheme="majorHAnsi"/>
          <w:b/>
          <w:bCs/>
          <w:color w:val="000000" w:themeColor="text1"/>
          <w:sz w:val="24"/>
          <w:u w:val="single"/>
        </w:rPr>
      </w:pPr>
    </w:p>
    <w:p w14:paraId="0515BC49" w14:textId="77777777" w:rsidR="0031679F" w:rsidRDefault="0031679F" w:rsidP="00BF4879">
      <w:pPr>
        <w:rPr>
          <w:rFonts w:asciiTheme="majorHAnsi" w:hAnsiTheme="majorHAnsi"/>
          <w:b/>
          <w:bCs/>
          <w:color w:val="000000" w:themeColor="text1"/>
          <w:sz w:val="24"/>
          <w:u w:val="single"/>
        </w:rPr>
      </w:pPr>
    </w:p>
    <w:p w14:paraId="4461A997" w14:textId="29B4E8D2" w:rsidR="0031679F" w:rsidRDefault="0031679F" w:rsidP="00BF4879">
      <w:pPr>
        <w:rPr>
          <w:rFonts w:asciiTheme="majorHAnsi" w:hAnsiTheme="majorHAnsi"/>
          <w:b/>
          <w:bCs/>
          <w:color w:val="000000" w:themeColor="text1"/>
          <w:sz w:val="24"/>
          <w:u w:val="single"/>
        </w:rPr>
      </w:pPr>
      <w:r>
        <w:rPr>
          <w:rFonts w:asciiTheme="majorHAnsi" w:hAnsiTheme="majorHAnsi"/>
          <w:b/>
          <w:bCs/>
          <w:color w:val="000000" w:themeColor="text1"/>
          <w:sz w:val="24"/>
          <w:u w:val="single"/>
        </w:rPr>
        <w:t xml:space="preserve">13.0 Gantt Chart </w:t>
      </w:r>
    </w:p>
    <w:p w14:paraId="01D84DF9" w14:textId="77777777" w:rsidR="00627725" w:rsidRPr="005C0AF7" w:rsidRDefault="00627725" w:rsidP="00627725">
      <w:pPr>
        <w:rPr>
          <w:rFonts w:asciiTheme="majorHAnsi" w:hAnsiTheme="majorHAnsi"/>
          <w:sz w:val="24"/>
        </w:rPr>
      </w:pPr>
      <w:r w:rsidRPr="005C0AF7">
        <w:rPr>
          <w:rFonts w:asciiTheme="majorHAnsi" w:hAnsiTheme="majorHAnsi"/>
          <w:sz w:val="24"/>
        </w:rPr>
        <w:t>Strengths:</w:t>
      </w:r>
    </w:p>
    <w:p w14:paraId="6233F3B7" w14:textId="77777777" w:rsidR="00627725" w:rsidRPr="005C0AF7" w:rsidRDefault="00627725">
      <w:pPr>
        <w:numPr>
          <w:ilvl w:val="0"/>
          <w:numId w:val="9"/>
        </w:numPr>
        <w:spacing w:line="278" w:lineRule="auto"/>
        <w:rPr>
          <w:rFonts w:asciiTheme="majorHAnsi" w:hAnsiTheme="majorHAnsi"/>
          <w:sz w:val="24"/>
        </w:rPr>
      </w:pPr>
      <w:r w:rsidRPr="005C0AF7">
        <w:rPr>
          <w:rFonts w:asciiTheme="majorHAnsi" w:hAnsiTheme="majorHAnsi"/>
          <w:sz w:val="24"/>
        </w:rPr>
        <w:t>Visual timeline</w:t>
      </w:r>
    </w:p>
    <w:p w14:paraId="7E199E67" w14:textId="77777777" w:rsidR="00627725" w:rsidRPr="005C0AF7" w:rsidRDefault="00627725">
      <w:pPr>
        <w:numPr>
          <w:ilvl w:val="0"/>
          <w:numId w:val="9"/>
        </w:numPr>
        <w:spacing w:line="278" w:lineRule="auto"/>
        <w:rPr>
          <w:rFonts w:asciiTheme="majorHAnsi" w:hAnsiTheme="majorHAnsi"/>
          <w:sz w:val="24"/>
        </w:rPr>
      </w:pPr>
      <w:r w:rsidRPr="005C0AF7">
        <w:rPr>
          <w:rFonts w:asciiTheme="majorHAnsi" w:hAnsiTheme="majorHAnsi"/>
          <w:sz w:val="24"/>
        </w:rPr>
        <w:t>Shows dependencies</w:t>
      </w:r>
    </w:p>
    <w:p w14:paraId="37DECDFA" w14:textId="77777777" w:rsidR="00627725" w:rsidRPr="005C0AF7" w:rsidRDefault="00627725">
      <w:pPr>
        <w:numPr>
          <w:ilvl w:val="0"/>
          <w:numId w:val="9"/>
        </w:numPr>
        <w:spacing w:line="278" w:lineRule="auto"/>
        <w:rPr>
          <w:rFonts w:asciiTheme="majorHAnsi" w:hAnsiTheme="majorHAnsi"/>
          <w:sz w:val="24"/>
        </w:rPr>
      </w:pPr>
      <w:r w:rsidRPr="005C0AF7">
        <w:rPr>
          <w:rFonts w:asciiTheme="majorHAnsi" w:hAnsiTheme="majorHAnsi"/>
          <w:sz w:val="24"/>
        </w:rPr>
        <w:t>Prevents last</w:t>
      </w:r>
      <w:r w:rsidRPr="005C0AF7">
        <w:rPr>
          <w:rFonts w:asciiTheme="majorHAnsi" w:hAnsiTheme="majorHAnsi"/>
          <w:sz w:val="24"/>
        </w:rPr>
        <w:noBreakHyphen/>
        <w:t>minute risk assessments or purchases</w:t>
      </w:r>
    </w:p>
    <w:p w14:paraId="7990D3B2" w14:textId="77777777" w:rsidR="00627725" w:rsidRPr="005C0AF7" w:rsidRDefault="00627725" w:rsidP="00627725">
      <w:pPr>
        <w:rPr>
          <w:rFonts w:asciiTheme="majorHAnsi" w:hAnsiTheme="majorHAnsi"/>
          <w:sz w:val="24"/>
        </w:rPr>
      </w:pPr>
      <w:r w:rsidRPr="005C0AF7">
        <w:rPr>
          <w:rFonts w:asciiTheme="majorHAnsi" w:hAnsiTheme="majorHAnsi"/>
          <w:sz w:val="24"/>
        </w:rPr>
        <w:t>Limitations:</w:t>
      </w:r>
    </w:p>
    <w:p w14:paraId="441658BD" w14:textId="77777777" w:rsidR="00627725" w:rsidRPr="005C0AF7" w:rsidRDefault="00627725">
      <w:pPr>
        <w:numPr>
          <w:ilvl w:val="0"/>
          <w:numId w:val="10"/>
        </w:numPr>
        <w:spacing w:line="278" w:lineRule="auto"/>
        <w:rPr>
          <w:rFonts w:asciiTheme="majorHAnsi" w:hAnsiTheme="majorHAnsi"/>
          <w:sz w:val="24"/>
        </w:rPr>
      </w:pPr>
      <w:r w:rsidRPr="005C0AF7">
        <w:rPr>
          <w:rFonts w:asciiTheme="majorHAnsi" w:hAnsiTheme="majorHAnsi"/>
          <w:sz w:val="24"/>
        </w:rPr>
        <w:t>Needs updating when circumstances change</w:t>
      </w:r>
    </w:p>
    <w:p w14:paraId="285714EA" w14:textId="77777777" w:rsidR="00627725" w:rsidRDefault="00627725">
      <w:pPr>
        <w:numPr>
          <w:ilvl w:val="0"/>
          <w:numId w:val="10"/>
        </w:numPr>
        <w:spacing w:line="278" w:lineRule="auto"/>
        <w:rPr>
          <w:rFonts w:asciiTheme="majorHAnsi" w:hAnsiTheme="majorHAnsi"/>
          <w:sz w:val="24"/>
        </w:rPr>
      </w:pPr>
      <w:r w:rsidRPr="005C0AF7">
        <w:rPr>
          <w:rFonts w:asciiTheme="majorHAnsi" w:hAnsiTheme="majorHAnsi"/>
          <w:sz w:val="24"/>
        </w:rPr>
        <w:t>Can become inaccurate if staff availability fluctuates</w:t>
      </w:r>
    </w:p>
    <w:p w14:paraId="6BD6C952" w14:textId="77777777" w:rsidR="00CC4676" w:rsidRDefault="00CC4676" w:rsidP="00CC4676">
      <w:pPr>
        <w:spacing w:line="278" w:lineRule="auto"/>
        <w:ind w:left="720"/>
        <w:rPr>
          <w:rFonts w:asciiTheme="majorHAnsi" w:hAnsiTheme="majorHAnsi"/>
          <w:sz w:val="24"/>
        </w:rPr>
      </w:pPr>
    </w:p>
    <w:p w14:paraId="647E6EDA" w14:textId="77777777" w:rsidR="00CC4676" w:rsidRDefault="00CC4676" w:rsidP="00CC4676">
      <w:pPr>
        <w:spacing w:line="278" w:lineRule="auto"/>
        <w:ind w:left="720"/>
        <w:rPr>
          <w:rFonts w:asciiTheme="majorHAnsi" w:hAnsiTheme="majorHAnsi"/>
          <w:sz w:val="24"/>
        </w:rPr>
      </w:pPr>
    </w:p>
    <w:p w14:paraId="10EECA7B" w14:textId="77777777" w:rsidR="00CC4676" w:rsidRDefault="00CC4676" w:rsidP="00CC4676">
      <w:pPr>
        <w:spacing w:line="278" w:lineRule="auto"/>
        <w:ind w:left="720"/>
        <w:rPr>
          <w:rFonts w:asciiTheme="majorHAnsi" w:hAnsiTheme="majorHAnsi"/>
          <w:sz w:val="24"/>
        </w:rPr>
      </w:pPr>
    </w:p>
    <w:p w14:paraId="644BA530" w14:textId="77777777" w:rsidR="00CC4676" w:rsidRDefault="00CC4676" w:rsidP="00CC4676">
      <w:pPr>
        <w:spacing w:line="278" w:lineRule="auto"/>
        <w:ind w:left="720"/>
        <w:rPr>
          <w:rFonts w:asciiTheme="majorHAnsi" w:hAnsiTheme="majorHAnsi"/>
          <w:sz w:val="24"/>
        </w:rPr>
      </w:pPr>
    </w:p>
    <w:p w14:paraId="23A36301" w14:textId="77777777" w:rsidR="00CC4676" w:rsidRDefault="00CC4676" w:rsidP="00CC4676">
      <w:pPr>
        <w:spacing w:line="278" w:lineRule="auto"/>
        <w:ind w:left="720"/>
        <w:rPr>
          <w:rFonts w:asciiTheme="majorHAnsi" w:hAnsiTheme="majorHAnsi"/>
          <w:sz w:val="24"/>
        </w:rPr>
      </w:pPr>
    </w:p>
    <w:p w14:paraId="5005F2EC" w14:textId="77777777" w:rsidR="00CC4676" w:rsidRDefault="00CC4676" w:rsidP="00CC4676">
      <w:pPr>
        <w:spacing w:line="278" w:lineRule="auto"/>
        <w:ind w:left="720"/>
        <w:rPr>
          <w:rFonts w:asciiTheme="majorHAnsi" w:hAnsiTheme="majorHAnsi"/>
          <w:sz w:val="24"/>
        </w:rPr>
      </w:pPr>
    </w:p>
    <w:p w14:paraId="6BD7E28B" w14:textId="77777777" w:rsidR="00CC4676" w:rsidRDefault="00CC4676" w:rsidP="00CC4676">
      <w:pPr>
        <w:spacing w:line="278" w:lineRule="auto"/>
        <w:ind w:left="720"/>
        <w:rPr>
          <w:rFonts w:asciiTheme="majorHAnsi" w:hAnsiTheme="majorHAnsi"/>
          <w:sz w:val="24"/>
        </w:rPr>
      </w:pPr>
    </w:p>
    <w:p w14:paraId="26EE0A17" w14:textId="77777777" w:rsidR="00CC4676" w:rsidRDefault="00CC4676" w:rsidP="00CC4676">
      <w:pPr>
        <w:spacing w:line="278" w:lineRule="auto"/>
        <w:ind w:left="720"/>
        <w:rPr>
          <w:rFonts w:asciiTheme="majorHAnsi" w:hAnsiTheme="majorHAnsi"/>
          <w:sz w:val="24"/>
        </w:rPr>
      </w:pPr>
    </w:p>
    <w:p w14:paraId="1E3F74F8" w14:textId="77777777" w:rsidR="00CC4676" w:rsidRDefault="00CC4676" w:rsidP="00CC4676">
      <w:pPr>
        <w:spacing w:line="278" w:lineRule="auto"/>
        <w:ind w:left="720"/>
        <w:rPr>
          <w:rFonts w:asciiTheme="majorHAnsi" w:hAnsiTheme="majorHAnsi"/>
          <w:sz w:val="24"/>
        </w:rPr>
      </w:pPr>
    </w:p>
    <w:p w14:paraId="0AB74ADB" w14:textId="77777777" w:rsidR="00CC4676" w:rsidRDefault="00CC4676" w:rsidP="00CC4676">
      <w:pPr>
        <w:spacing w:line="278" w:lineRule="auto"/>
        <w:ind w:left="720"/>
        <w:rPr>
          <w:rFonts w:asciiTheme="majorHAnsi" w:hAnsiTheme="majorHAnsi"/>
          <w:sz w:val="24"/>
        </w:rPr>
      </w:pPr>
    </w:p>
    <w:p w14:paraId="30059D3E" w14:textId="77777777" w:rsidR="00CC4676" w:rsidRDefault="00CC4676" w:rsidP="00CC4676">
      <w:pPr>
        <w:spacing w:line="278" w:lineRule="auto"/>
        <w:ind w:left="720"/>
        <w:rPr>
          <w:rFonts w:asciiTheme="majorHAnsi" w:hAnsiTheme="majorHAnsi"/>
          <w:sz w:val="24"/>
        </w:rPr>
      </w:pPr>
    </w:p>
    <w:p w14:paraId="34C41D81" w14:textId="77777777" w:rsidR="00CC4676" w:rsidRDefault="00CC4676" w:rsidP="00CC4676">
      <w:pPr>
        <w:spacing w:line="278" w:lineRule="auto"/>
        <w:ind w:left="720"/>
        <w:rPr>
          <w:rFonts w:asciiTheme="majorHAnsi" w:hAnsiTheme="majorHAnsi"/>
          <w:sz w:val="24"/>
        </w:rPr>
      </w:pPr>
    </w:p>
    <w:p w14:paraId="17A2DF78" w14:textId="77777777" w:rsidR="00CC4676" w:rsidRDefault="00CC4676" w:rsidP="00CC4676">
      <w:pPr>
        <w:spacing w:line="278" w:lineRule="auto"/>
        <w:ind w:left="720"/>
        <w:rPr>
          <w:rFonts w:asciiTheme="majorHAnsi" w:hAnsiTheme="majorHAnsi"/>
          <w:sz w:val="24"/>
        </w:rPr>
      </w:pPr>
    </w:p>
    <w:p w14:paraId="34A16C75" w14:textId="77777777" w:rsidR="00CC4676" w:rsidRDefault="00CC4676" w:rsidP="00CC4676">
      <w:pPr>
        <w:spacing w:line="278" w:lineRule="auto"/>
        <w:ind w:left="720"/>
        <w:rPr>
          <w:rFonts w:asciiTheme="majorHAnsi" w:hAnsiTheme="majorHAnsi"/>
          <w:sz w:val="24"/>
        </w:rPr>
      </w:pPr>
    </w:p>
    <w:p w14:paraId="0AE18AE1" w14:textId="77777777" w:rsidR="00CC4676" w:rsidRDefault="00CC4676" w:rsidP="00CC4676">
      <w:pPr>
        <w:spacing w:line="278" w:lineRule="auto"/>
        <w:ind w:left="720"/>
        <w:rPr>
          <w:rFonts w:asciiTheme="majorHAnsi" w:hAnsiTheme="majorHAnsi"/>
          <w:sz w:val="24"/>
        </w:rPr>
      </w:pPr>
    </w:p>
    <w:p w14:paraId="60EB3E3F" w14:textId="77777777" w:rsidR="00CC4676" w:rsidRDefault="00CC4676" w:rsidP="00CC4676">
      <w:pPr>
        <w:spacing w:line="278" w:lineRule="auto"/>
        <w:ind w:left="720"/>
        <w:rPr>
          <w:rFonts w:asciiTheme="majorHAnsi" w:hAnsiTheme="majorHAnsi"/>
          <w:sz w:val="24"/>
        </w:rPr>
      </w:pPr>
    </w:p>
    <w:p w14:paraId="4E0CA3D0" w14:textId="77777777" w:rsidR="00CC4676" w:rsidRDefault="00CC4676" w:rsidP="00CC4676">
      <w:pPr>
        <w:spacing w:line="278" w:lineRule="auto"/>
        <w:ind w:left="720"/>
        <w:rPr>
          <w:rFonts w:asciiTheme="majorHAnsi" w:hAnsiTheme="majorHAnsi"/>
          <w:sz w:val="24"/>
        </w:rPr>
      </w:pPr>
    </w:p>
    <w:p w14:paraId="5F2B8D23" w14:textId="77777777" w:rsidR="00CC4676" w:rsidRDefault="00CC4676" w:rsidP="00CC4676">
      <w:pPr>
        <w:spacing w:line="278" w:lineRule="auto"/>
        <w:ind w:left="720"/>
        <w:rPr>
          <w:rFonts w:asciiTheme="majorHAnsi" w:hAnsiTheme="majorHAnsi"/>
          <w:sz w:val="24"/>
        </w:rPr>
      </w:pPr>
    </w:p>
    <w:p w14:paraId="70CDFA5B" w14:textId="71B4DCD0" w:rsidR="00CC4676" w:rsidRPr="00CC4676" w:rsidRDefault="00CC4676" w:rsidP="00561E26">
      <w:pPr>
        <w:spacing w:line="278" w:lineRule="auto"/>
        <w:rPr>
          <w:rFonts w:asciiTheme="majorHAnsi" w:hAnsiTheme="majorHAnsi"/>
          <w:b/>
          <w:bCs/>
          <w:sz w:val="24"/>
          <w:u w:val="single"/>
        </w:rPr>
      </w:pPr>
      <w:r w:rsidRPr="00CC4676">
        <w:rPr>
          <w:rFonts w:asciiTheme="majorHAnsi" w:hAnsiTheme="majorHAnsi"/>
          <w:b/>
          <w:bCs/>
          <w:sz w:val="24"/>
          <w:u w:val="single"/>
        </w:rPr>
        <w:t>14.0 Communication Plan</w:t>
      </w:r>
    </w:p>
    <w:p w14:paraId="383F06D4" w14:textId="77777777" w:rsidR="00561E26" w:rsidRPr="005C0AF7" w:rsidRDefault="00561E26" w:rsidP="00561E26">
      <w:pPr>
        <w:rPr>
          <w:rFonts w:asciiTheme="majorHAnsi" w:hAnsiTheme="majorHAnsi"/>
          <w:sz w:val="24"/>
        </w:rPr>
      </w:pPr>
      <w:r w:rsidRPr="005C0AF7">
        <w:rPr>
          <w:rFonts w:asciiTheme="majorHAnsi" w:hAnsiTheme="majorHAnsi"/>
          <w:sz w:val="24"/>
        </w:rPr>
        <w:t>Strengths:</w:t>
      </w:r>
    </w:p>
    <w:p w14:paraId="64F5B39B" w14:textId="77777777" w:rsidR="00561E26" w:rsidRPr="005C0AF7" w:rsidRDefault="00561E26">
      <w:pPr>
        <w:numPr>
          <w:ilvl w:val="0"/>
          <w:numId w:val="11"/>
        </w:numPr>
        <w:spacing w:line="278" w:lineRule="auto"/>
        <w:rPr>
          <w:rFonts w:asciiTheme="majorHAnsi" w:hAnsiTheme="majorHAnsi"/>
          <w:sz w:val="24"/>
        </w:rPr>
      </w:pPr>
      <w:r w:rsidRPr="005C0AF7">
        <w:rPr>
          <w:rFonts w:asciiTheme="majorHAnsi" w:hAnsiTheme="majorHAnsi"/>
          <w:sz w:val="24"/>
        </w:rPr>
        <w:t>Ensures consistent messaging</w:t>
      </w:r>
    </w:p>
    <w:p w14:paraId="40F821D1" w14:textId="77777777" w:rsidR="00561E26" w:rsidRPr="005C0AF7" w:rsidRDefault="00561E26">
      <w:pPr>
        <w:numPr>
          <w:ilvl w:val="0"/>
          <w:numId w:val="11"/>
        </w:numPr>
        <w:spacing w:line="278" w:lineRule="auto"/>
        <w:rPr>
          <w:rFonts w:asciiTheme="majorHAnsi" w:hAnsiTheme="majorHAnsi"/>
          <w:sz w:val="24"/>
        </w:rPr>
      </w:pPr>
      <w:r w:rsidRPr="005C0AF7">
        <w:rPr>
          <w:rFonts w:asciiTheme="majorHAnsi" w:hAnsiTheme="majorHAnsi"/>
          <w:sz w:val="24"/>
        </w:rPr>
        <w:t>Supports safe practice</w:t>
      </w:r>
    </w:p>
    <w:p w14:paraId="0A3626F8" w14:textId="77777777" w:rsidR="00561E26" w:rsidRPr="005C0AF7" w:rsidRDefault="00561E26">
      <w:pPr>
        <w:numPr>
          <w:ilvl w:val="0"/>
          <w:numId w:val="11"/>
        </w:numPr>
        <w:spacing w:line="278" w:lineRule="auto"/>
        <w:rPr>
          <w:rFonts w:asciiTheme="majorHAnsi" w:hAnsiTheme="majorHAnsi"/>
          <w:sz w:val="24"/>
        </w:rPr>
      </w:pPr>
      <w:r w:rsidRPr="005C0AF7">
        <w:rPr>
          <w:rFonts w:asciiTheme="majorHAnsi" w:hAnsiTheme="majorHAnsi"/>
          <w:sz w:val="24"/>
        </w:rPr>
        <w:t>Aligns with CIW expectations for accessible communication</w:t>
      </w:r>
    </w:p>
    <w:p w14:paraId="5A81BBFA" w14:textId="77777777" w:rsidR="00561E26" w:rsidRPr="005C0AF7" w:rsidRDefault="00561E26" w:rsidP="00561E26">
      <w:pPr>
        <w:rPr>
          <w:rFonts w:asciiTheme="majorHAnsi" w:hAnsiTheme="majorHAnsi"/>
          <w:sz w:val="24"/>
        </w:rPr>
      </w:pPr>
      <w:r w:rsidRPr="005C0AF7">
        <w:rPr>
          <w:rFonts w:asciiTheme="majorHAnsi" w:hAnsiTheme="majorHAnsi"/>
          <w:sz w:val="24"/>
        </w:rPr>
        <w:t>Limitations:</w:t>
      </w:r>
    </w:p>
    <w:p w14:paraId="3E155564" w14:textId="77777777" w:rsidR="00561E26" w:rsidRPr="005C0AF7" w:rsidRDefault="00561E26">
      <w:pPr>
        <w:numPr>
          <w:ilvl w:val="0"/>
          <w:numId w:val="12"/>
        </w:numPr>
        <w:spacing w:line="278" w:lineRule="auto"/>
        <w:rPr>
          <w:rFonts w:asciiTheme="majorHAnsi" w:hAnsiTheme="majorHAnsi"/>
          <w:sz w:val="24"/>
        </w:rPr>
      </w:pPr>
      <w:r w:rsidRPr="005C0AF7">
        <w:rPr>
          <w:rFonts w:asciiTheme="majorHAnsi" w:hAnsiTheme="majorHAnsi"/>
          <w:sz w:val="24"/>
        </w:rPr>
        <w:t>Residents’ mental</w:t>
      </w:r>
      <w:r w:rsidRPr="005C0AF7">
        <w:rPr>
          <w:rFonts w:asciiTheme="majorHAnsi" w:hAnsiTheme="majorHAnsi"/>
          <w:sz w:val="24"/>
        </w:rPr>
        <w:noBreakHyphen/>
        <w:t>health needs may require frequent adaptation</w:t>
      </w:r>
    </w:p>
    <w:p w14:paraId="5379A290" w14:textId="77777777" w:rsidR="00561E26" w:rsidRDefault="00561E26">
      <w:pPr>
        <w:numPr>
          <w:ilvl w:val="0"/>
          <w:numId w:val="12"/>
        </w:numPr>
        <w:spacing w:line="278" w:lineRule="auto"/>
        <w:rPr>
          <w:rFonts w:asciiTheme="majorHAnsi" w:hAnsiTheme="majorHAnsi"/>
          <w:sz w:val="24"/>
        </w:rPr>
      </w:pPr>
      <w:r w:rsidRPr="005C0AF7">
        <w:rPr>
          <w:rFonts w:asciiTheme="majorHAnsi" w:hAnsiTheme="majorHAnsi"/>
          <w:sz w:val="24"/>
        </w:rPr>
        <w:t>Confidentiality restricts information shared with families</w:t>
      </w:r>
    </w:p>
    <w:p w14:paraId="76E6E2E3" w14:textId="77777777" w:rsidR="0007605D" w:rsidRDefault="0007605D" w:rsidP="0007605D">
      <w:pPr>
        <w:spacing w:line="278" w:lineRule="auto"/>
        <w:rPr>
          <w:rFonts w:asciiTheme="majorHAnsi" w:hAnsiTheme="majorHAnsi"/>
          <w:sz w:val="24"/>
        </w:rPr>
      </w:pPr>
    </w:p>
    <w:p w14:paraId="60CC9C48" w14:textId="77777777" w:rsidR="0007605D" w:rsidRDefault="0007605D" w:rsidP="0007605D">
      <w:pPr>
        <w:spacing w:line="278" w:lineRule="auto"/>
        <w:rPr>
          <w:rFonts w:asciiTheme="majorHAnsi" w:hAnsiTheme="majorHAnsi"/>
          <w:sz w:val="24"/>
        </w:rPr>
      </w:pPr>
    </w:p>
    <w:p w14:paraId="6BE437BE" w14:textId="77777777" w:rsidR="0007605D" w:rsidRDefault="0007605D" w:rsidP="0007605D">
      <w:pPr>
        <w:spacing w:line="278" w:lineRule="auto"/>
        <w:rPr>
          <w:rFonts w:asciiTheme="majorHAnsi" w:hAnsiTheme="majorHAnsi"/>
          <w:sz w:val="24"/>
        </w:rPr>
      </w:pPr>
    </w:p>
    <w:p w14:paraId="59B92B57" w14:textId="77777777" w:rsidR="0007605D" w:rsidRDefault="0007605D" w:rsidP="0007605D">
      <w:pPr>
        <w:spacing w:line="278" w:lineRule="auto"/>
        <w:rPr>
          <w:rFonts w:asciiTheme="majorHAnsi" w:hAnsiTheme="majorHAnsi"/>
          <w:sz w:val="24"/>
        </w:rPr>
      </w:pPr>
    </w:p>
    <w:p w14:paraId="0995275B" w14:textId="77777777" w:rsidR="0007605D" w:rsidRDefault="0007605D" w:rsidP="0007605D">
      <w:pPr>
        <w:spacing w:line="278" w:lineRule="auto"/>
        <w:rPr>
          <w:rFonts w:asciiTheme="majorHAnsi" w:hAnsiTheme="majorHAnsi"/>
          <w:sz w:val="24"/>
        </w:rPr>
      </w:pPr>
    </w:p>
    <w:p w14:paraId="1721302E" w14:textId="77777777" w:rsidR="0007605D" w:rsidRDefault="0007605D" w:rsidP="0007605D">
      <w:pPr>
        <w:spacing w:line="278" w:lineRule="auto"/>
        <w:rPr>
          <w:rFonts w:asciiTheme="majorHAnsi" w:hAnsiTheme="majorHAnsi"/>
          <w:sz w:val="24"/>
        </w:rPr>
      </w:pPr>
    </w:p>
    <w:p w14:paraId="555A72ED" w14:textId="77777777" w:rsidR="0007605D" w:rsidRDefault="0007605D" w:rsidP="0007605D">
      <w:pPr>
        <w:spacing w:line="278" w:lineRule="auto"/>
        <w:rPr>
          <w:rFonts w:asciiTheme="majorHAnsi" w:hAnsiTheme="majorHAnsi"/>
          <w:sz w:val="24"/>
        </w:rPr>
      </w:pPr>
    </w:p>
    <w:p w14:paraId="012E5A54" w14:textId="77777777" w:rsidR="0007605D" w:rsidRDefault="0007605D" w:rsidP="0007605D">
      <w:pPr>
        <w:spacing w:line="278" w:lineRule="auto"/>
        <w:rPr>
          <w:rFonts w:asciiTheme="majorHAnsi" w:hAnsiTheme="majorHAnsi"/>
          <w:sz w:val="24"/>
        </w:rPr>
      </w:pPr>
    </w:p>
    <w:p w14:paraId="021FF928" w14:textId="77777777" w:rsidR="0007605D" w:rsidRDefault="0007605D" w:rsidP="0007605D">
      <w:pPr>
        <w:spacing w:line="278" w:lineRule="auto"/>
        <w:rPr>
          <w:rFonts w:asciiTheme="majorHAnsi" w:hAnsiTheme="majorHAnsi"/>
          <w:sz w:val="24"/>
        </w:rPr>
      </w:pPr>
    </w:p>
    <w:p w14:paraId="41730916" w14:textId="77777777" w:rsidR="0007605D" w:rsidRDefault="0007605D" w:rsidP="0007605D">
      <w:pPr>
        <w:spacing w:line="278" w:lineRule="auto"/>
        <w:rPr>
          <w:rFonts w:asciiTheme="majorHAnsi" w:hAnsiTheme="majorHAnsi"/>
          <w:sz w:val="24"/>
        </w:rPr>
      </w:pPr>
    </w:p>
    <w:p w14:paraId="5CF54542" w14:textId="77777777" w:rsidR="0007605D" w:rsidRDefault="0007605D" w:rsidP="0007605D">
      <w:pPr>
        <w:spacing w:line="278" w:lineRule="auto"/>
        <w:rPr>
          <w:rFonts w:asciiTheme="majorHAnsi" w:hAnsiTheme="majorHAnsi"/>
          <w:sz w:val="24"/>
        </w:rPr>
      </w:pPr>
    </w:p>
    <w:p w14:paraId="5EDB6FC4" w14:textId="77777777" w:rsidR="0007605D" w:rsidRDefault="0007605D" w:rsidP="0007605D">
      <w:pPr>
        <w:spacing w:line="278" w:lineRule="auto"/>
        <w:rPr>
          <w:rFonts w:asciiTheme="majorHAnsi" w:hAnsiTheme="majorHAnsi"/>
          <w:sz w:val="24"/>
        </w:rPr>
      </w:pPr>
    </w:p>
    <w:p w14:paraId="0ED55D19" w14:textId="77777777" w:rsidR="0007605D" w:rsidRDefault="0007605D" w:rsidP="0007605D">
      <w:pPr>
        <w:spacing w:line="278" w:lineRule="auto"/>
        <w:rPr>
          <w:rFonts w:asciiTheme="majorHAnsi" w:hAnsiTheme="majorHAnsi"/>
          <w:sz w:val="24"/>
        </w:rPr>
      </w:pPr>
    </w:p>
    <w:p w14:paraId="6D3CC561" w14:textId="77777777" w:rsidR="0007605D" w:rsidRDefault="0007605D" w:rsidP="0007605D">
      <w:pPr>
        <w:spacing w:line="278" w:lineRule="auto"/>
        <w:rPr>
          <w:rFonts w:asciiTheme="majorHAnsi" w:hAnsiTheme="majorHAnsi"/>
          <w:sz w:val="24"/>
        </w:rPr>
      </w:pPr>
    </w:p>
    <w:p w14:paraId="2700F9C8" w14:textId="77777777" w:rsidR="0007605D" w:rsidRDefault="0007605D" w:rsidP="0007605D">
      <w:pPr>
        <w:spacing w:line="278" w:lineRule="auto"/>
        <w:rPr>
          <w:rFonts w:asciiTheme="majorHAnsi" w:hAnsiTheme="majorHAnsi"/>
          <w:sz w:val="24"/>
        </w:rPr>
      </w:pPr>
    </w:p>
    <w:p w14:paraId="734786BF" w14:textId="77777777" w:rsidR="0007605D" w:rsidRDefault="0007605D" w:rsidP="0007605D">
      <w:pPr>
        <w:spacing w:line="278" w:lineRule="auto"/>
        <w:rPr>
          <w:rFonts w:asciiTheme="majorHAnsi" w:hAnsiTheme="majorHAnsi"/>
          <w:sz w:val="24"/>
        </w:rPr>
      </w:pPr>
    </w:p>
    <w:p w14:paraId="6FA805FB" w14:textId="77777777" w:rsidR="0007605D" w:rsidRDefault="0007605D" w:rsidP="0007605D">
      <w:pPr>
        <w:spacing w:line="278" w:lineRule="auto"/>
        <w:rPr>
          <w:rFonts w:asciiTheme="majorHAnsi" w:hAnsiTheme="majorHAnsi"/>
          <w:sz w:val="24"/>
        </w:rPr>
      </w:pPr>
    </w:p>
    <w:p w14:paraId="6A8AB127" w14:textId="77777777" w:rsidR="0007605D" w:rsidRDefault="0007605D" w:rsidP="0007605D">
      <w:pPr>
        <w:spacing w:line="278" w:lineRule="auto"/>
        <w:rPr>
          <w:rFonts w:asciiTheme="majorHAnsi" w:hAnsiTheme="majorHAnsi"/>
          <w:sz w:val="24"/>
        </w:rPr>
      </w:pPr>
    </w:p>
    <w:p w14:paraId="5F084654" w14:textId="4A29012C" w:rsidR="0007605D" w:rsidRDefault="002604D0" w:rsidP="0007605D">
      <w:pPr>
        <w:spacing w:line="278" w:lineRule="auto"/>
        <w:rPr>
          <w:rFonts w:asciiTheme="majorHAnsi" w:hAnsiTheme="majorHAnsi"/>
          <w:b/>
          <w:bCs/>
          <w:sz w:val="24"/>
          <w:u w:val="single"/>
        </w:rPr>
      </w:pPr>
      <w:r w:rsidRPr="002604D0">
        <w:rPr>
          <w:rFonts w:asciiTheme="majorHAnsi" w:hAnsiTheme="majorHAnsi"/>
          <w:b/>
          <w:bCs/>
          <w:sz w:val="24"/>
          <w:u w:val="single"/>
        </w:rPr>
        <w:t xml:space="preserve">15.0 Risk Register </w:t>
      </w:r>
    </w:p>
    <w:p w14:paraId="2595A295" w14:textId="77777777" w:rsidR="0089430F" w:rsidRPr="005C0AF7" w:rsidRDefault="0089430F" w:rsidP="0089430F">
      <w:pPr>
        <w:rPr>
          <w:rFonts w:asciiTheme="majorHAnsi" w:hAnsiTheme="majorHAnsi"/>
          <w:sz w:val="24"/>
        </w:rPr>
      </w:pPr>
      <w:r w:rsidRPr="005C0AF7">
        <w:rPr>
          <w:rFonts w:asciiTheme="majorHAnsi" w:hAnsiTheme="majorHAnsi"/>
          <w:sz w:val="24"/>
        </w:rPr>
        <w:t>Strengths:</w:t>
      </w:r>
    </w:p>
    <w:p w14:paraId="788AF1F0" w14:textId="77777777" w:rsidR="0089430F" w:rsidRPr="005C0AF7" w:rsidRDefault="0089430F">
      <w:pPr>
        <w:numPr>
          <w:ilvl w:val="0"/>
          <w:numId w:val="13"/>
        </w:numPr>
        <w:spacing w:line="278" w:lineRule="auto"/>
        <w:rPr>
          <w:rFonts w:asciiTheme="majorHAnsi" w:hAnsiTheme="majorHAnsi"/>
          <w:sz w:val="24"/>
        </w:rPr>
      </w:pPr>
      <w:r w:rsidRPr="005C0AF7">
        <w:rPr>
          <w:rFonts w:asciiTheme="majorHAnsi" w:hAnsiTheme="majorHAnsi"/>
          <w:sz w:val="24"/>
        </w:rPr>
        <w:t>Identifies hazards</w:t>
      </w:r>
    </w:p>
    <w:p w14:paraId="05706CCB" w14:textId="77777777" w:rsidR="0089430F" w:rsidRPr="005C0AF7" w:rsidRDefault="0089430F">
      <w:pPr>
        <w:numPr>
          <w:ilvl w:val="0"/>
          <w:numId w:val="13"/>
        </w:numPr>
        <w:spacing w:line="278" w:lineRule="auto"/>
        <w:rPr>
          <w:rFonts w:asciiTheme="majorHAnsi" w:hAnsiTheme="majorHAnsi"/>
          <w:sz w:val="24"/>
        </w:rPr>
      </w:pPr>
      <w:r w:rsidRPr="005C0AF7">
        <w:rPr>
          <w:rFonts w:asciiTheme="majorHAnsi" w:hAnsiTheme="majorHAnsi"/>
          <w:sz w:val="24"/>
        </w:rPr>
        <w:t>Supports safe delivery</w:t>
      </w:r>
    </w:p>
    <w:p w14:paraId="450A4ABD" w14:textId="77777777" w:rsidR="0089430F" w:rsidRPr="005C0AF7" w:rsidRDefault="0089430F">
      <w:pPr>
        <w:numPr>
          <w:ilvl w:val="0"/>
          <w:numId w:val="13"/>
        </w:numPr>
        <w:spacing w:line="278" w:lineRule="auto"/>
        <w:rPr>
          <w:rFonts w:asciiTheme="majorHAnsi" w:hAnsiTheme="majorHAnsi"/>
          <w:sz w:val="24"/>
        </w:rPr>
      </w:pPr>
      <w:r w:rsidRPr="005C0AF7">
        <w:rPr>
          <w:rFonts w:asciiTheme="majorHAnsi" w:hAnsiTheme="majorHAnsi"/>
          <w:sz w:val="24"/>
        </w:rPr>
        <w:t>Aligns with HSE and CIW governance expectations</w:t>
      </w:r>
    </w:p>
    <w:p w14:paraId="36E207D5" w14:textId="77777777" w:rsidR="0089430F" w:rsidRPr="005C0AF7" w:rsidRDefault="0089430F" w:rsidP="0089430F">
      <w:pPr>
        <w:rPr>
          <w:rFonts w:asciiTheme="majorHAnsi" w:hAnsiTheme="majorHAnsi"/>
          <w:sz w:val="24"/>
        </w:rPr>
      </w:pPr>
      <w:r w:rsidRPr="005C0AF7">
        <w:rPr>
          <w:rFonts w:asciiTheme="majorHAnsi" w:hAnsiTheme="majorHAnsi"/>
          <w:sz w:val="24"/>
        </w:rPr>
        <w:t>Limitations:</w:t>
      </w:r>
    </w:p>
    <w:p w14:paraId="185341AF" w14:textId="77777777" w:rsidR="0089430F" w:rsidRPr="005C0AF7" w:rsidRDefault="0089430F">
      <w:pPr>
        <w:numPr>
          <w:ilvl w:val="0"/>
          <w:numId w:val="14"/>
        </w:numPr>
        <w:spacing w:line="278" w:lineRule="auto"/>
        <w:rPr>
          <w:rFonts w:asciiTheme="majorHAnsi" w:hAnsiTheme="majorHAnsi"/>
          <w:sz w:val="24"/>
        </w:rPr>
      </w:pPr>
      <w:r w:rsidRPr="005C0AF7">
        <w:rPr>
          <w:rFonts w:asciiTheme="majorHAnsi" w:hAnsiTheme="majorHAnsi"/>
          <w:sz w:val="24"/>
        </w:rPr>
        <w:t>Likelihood/impact scoring is subjective</w:t>
      </w:r>
    </w:p>
    <w:p w14:paraId="4D0B9F1B" w14:textId="77777777" w:rsidR="0089430F" w:rsidRPr="005C0AF7" w:rsidRDefault="0089430F">
      <w:pPr>
        <w:numPr>
          <w:ilvl w:val="0"/>
          <w:numId w:val="14"/>
        </w:numPr>
        <w:spacing w:line="278" w:lineRule="auto"/>
        <w:rPr>
          <w:rFonts w:asciiTheme="majorHAnsi" w:hAnsiTheme="majorHAnsi"/>
          <w:sz w:val="24"/>
        </w:rPr>
      </w:pPr>
      <w:r w:rsidRPr="005C0AF7">
        <w:rPr>
          <w:rFonts w:asciiTheme="majorHAnsi" w:hAnsiTheme="majorHAnsi"/>
          <w:sz w:val="24"/>
        </w:rPr>
        <w:t>Cannot fully predict emotional or sensory triggers</w:t>
      </w:r>
    </w:p>
    <w:p w14:paraId="579B74AF" w14:textId="73694700" w:rsidR="00627725" w:rsidRPr="003A2C3E" w:rsidRDefault="0089430F" w:rsidP="003A2C3E">
      <w:pPr>
        <w:spacing w:line="278" w:lineRule="auto"/>
        <w:rPr>
          <w:rFonts w:asciiTheme="majorHAnsi" w:hAnsiTheme="majorHAnsi"/>
          <w:b/>
          <w:bCs/>
          <w:sz w:val="24"/>
          <w:u w:val="single"/>
        </w:rPr>
      </w:pPr>
      <w:r w:rsidRPr="005C0AF7">
        <w:rPr>
          <w:rFonts w:asciiTheme="majorHAnsi" w:hAnsiTheme="majorHAnsi"/>
          <w:sz w:val="24"/>
        </w:rPr>
        <w:t>Requires ongoing review</w:t>
      </w:r>
    </w:p>
    <w:p w14:paraId="0A74B652" w14:textId="77777777" w:rsidR="0074755B" w:rsidRPr="005C0AF7" w:rsidRDefault="0074755B" w:rsidP="0074755B">
      <w:pPr>
        <w:rPr>
          <w:rFonts w:asciiTheme="majorHAnsi" w:hAnsiTheme="majorHAnsi"/>
          <w:sz w:val="24"/>
        </w:rPr>
      </w:pPr>
      <w:r w:rsidRPr="005C0AF7">
        <w:rPr>
          <w:rFonts w:asciiTheme="majorHAnsi" w:hAnsiTheme="majorHAnsi"/>
          <w:sz w:val="24"/>
        </w:rPr>
        <w:t>Which methodology is BEST for a residential mental</w:t>
      </w:r>
      <w:r w:rsidRPr="005C0AF7">
        <w:rPr>
          <w:rFonts w:asciiTheme="majorHAnsi" w:hAnsiTheme="majorHAnsi"/>
          <w:sz w:val="24"/>
        </w:rPr>
        <w:noBreakHyphen/>
        <w:t>health home (Accomplish/Keys Group)?</w:t>
      </w:r>
    </w:p>
    <w:p w14:paraId="3A8322AF" w14:textId="77777777" w:rsidR="0074755B" w:rsidRPr="005C0AF7" w:rsidRDefault="0074755B" w:rsidP="0074755B">
      <w:pPr>
        <w:rPr>
          <w:rFonts w:asciiTheme="majorHAnsi" w:hAnsiTheme="majorHAnsi"/>
          <w:sz w:val="24"/>
        </w:rPr>
      </w:pPr>
      <w:r w:rsidRPr="005C0AF7">
        <w:rPr>
          <w:rFonts w:asciiTheme="majorHAnsi" w:hAnsiTheme="majorHAnsi"/>
          <w:sz w:val="24"/>
        </w:rPr>
        <w:t>Methodology judgement: a tailored hybrid approach was most appropriate.</w:t>
      </w:r>
    </w:p>
    <w:p w14:paraId="53D66492" w14:textId="77777777" w:rsidR="0074755B" w:rsidRPr="005C0AF7" w:rsidRDefault="0074755B" w:rsidP="0074755B">
      <w:pPr>
        <w:rPr>
          <w:rFonts w:asciiTheme="majorHAnsi" w:hAnsiTheme="majorHAnsi"/>
          <w:sz w:val="24"/>
        </w:rPr>
      </w:pPr>
      <w:r w:rsidRPr="005C0AF7">
        <w:rPr>
          <w:rFonts w:asciiTheme="majorHAnsi" w:hAnsiTheme="majorHAnsi"/>
          <w:sz w:val="24"/>
        </w:rPr>
        <w:t>PRINCE2 provides structure, governance, risk management and accountability—essential in regulated care settings (AXELOS, 2017; Social Care Wales, 2026a). Agile provides flexibility, responsiveness and iterative feedback—essential when residents’ mental-health needs fluctuate (Highsmith, 2010; Shepherd et al., 2008).</w:t>
      </w:r>
    </w:p>
    <w:p w14:paraId="62DD1C70" w14:textId="77777777" w:rsidR="0074755B" w:rsidRPr="005C0AF7" w:rsidRDefault="0074755B" w:rsidP="0074755B">
      <w:pPr>
        <w:rPr>
          <w:rFonts w:asciiTheme="majorHAnsi" w:hAnsiTheme="majorHAnsi"/>
          <w:sz w:val="24"/>
        </w:rPr>
      </w:pPr>
      <w:r w:rsidRPr="005C0AF7">
        <w:rPr>
          <w:rFonts w:asciiTheme="majorHAnsi" w:hAnsiTheme="majorHAnsi"/>
          <w:sz w:val="24"/>
        </w:rPr>
        <w:t>Argument: A residential mental</w:t>
      </w:r>
      <w:r w:rsidRPr="005C0AF7">
        <w:rPr>
          <w:rFonts w:asciiTheme="majorHAnsi" w:hAnsiTheme="majorHAnsi"/>
          <w:sz w:val="24"/>
        </w:rPr>
        <w:noBreakHyphen/>
        <w:t>health home requires both:</w:t>
      </w:r>
    </w:p>
    <w:p w14:paraId="5798E800" w14:textId="77777777" w:rsidR="0074755B" w:rsidRPr="005C0AF7" w:rsidRDefault="0074755B">
      <w:pPr>
        <w:numPr>
          <w:ilvl w:val="0"/>
          <w:numId w:val="15"/>
        </w:numPr>
        <w:spacing w:line="278" w:lineRule="auto"/>
        <w:rPr>
          <w:rFonts w:asciiTheme="majorHAnsi" w:hAnsiTheme="majorHAnsi"/>
          <w:sz w:val="24"/>
        </w:rPr>
      </w:pPr>
      <w:r w:rsidRPr="005C0AF7">
        <w:rPr>
          <w:rFonts w:asciiTheme="majorHAnsi" w:hAnsiTheme="majorHAnsi"/>
          <w:sz w:val="24"/>
        </w:rPr>
        <w:t>Safety, documentation and governance (PRINCE2)</w:t>
      </w:r>
    </w:p>
    <w:p w14:paraId="200936BF" w14:textId="77777777" w:rsidR="0074755B" w:rsidRPr="005C0AF7" w:rsidRDefault="0074755B">
      <w:pPr>
        <w:numPr>
          <w:ilvl w:val="0"/>
          <w:numId w:val="15"/>
        </w:numPr>
        <w:spacing w:line="278" w:lineRule="auto"/>
        <w:rPr>
          <w:rFonts w:asciiTheme="majorHAnsi" w:hAnsiTheme="majorHAnsi"/>
          <w:sz w:val="24"/>
        </w:rPr>
      </w:pPr>
      <w:r w:rsidRPr="005C0AF7">
        <w:rPr>
          <w:rFonts w:asciiTheme="majorHAnsi" w:hAnsiTheme="majorHAnsi"/>
          <w:sz w:val="24"/>
        </w:rPr>
        <w:t>Adaptability, co</w:t>
      </w:r>
      <w:r w:rsidRPr="005C0AF7">
        <w:rPr>
          <w:rFonts w:asciiTheme="majorHAnsi" w:hAnsiTheme="majorHAnsi"/>
          <w:sz w:val="24"/>
        </w:rPr>
        <w:noBreakHyphen/>
        <w:t>production and person</w:t>
      </w:r>
      <w:r w:rsidRPr="005C0AF7">
        <w:rPr>
          <w:rFonts w:asciiTheme="majorHAnsi" w:hAnsiTheme="majorHAnsi"/>
          <w:sz w:val="24"/>
        </w:rPr>
        <w:noBreakHyphen/>
        <w:t>centred responsiveness (Agile)</w:t>
      </w:r>
    </w:p>
    <w:p w14:paraId="1C8602B3" w14:textId="77777777" w:rsidR="0074755B" w:rsidRPr="005C0AF7" w:rsidRDefault="0074755B" w:rsidP="0074755B">
      <w:pPr>
        <w:rPr>
          <w:rFonts w:asciiTheme="majorHAnsi" w:hAnsiTheme="majorHAnsi"/>
          <w:sz w:val="24"/>
        </w:rPr>
      </w:pPr>
      <w:r w:rsidRPr="005C0AF7">
        <w:rPr>
          <w:rFonts w:asciiTheme="majorHAnsi" w:hAnsiTheme="majorHAnsi"/>
          <w:sz w:val="24"/>
        </w:rPr>
        <w:t>Therefore, a hybrid approach is the most appropriate methodology for Accomplish/Keys Group.</w:t>
      </w:r>
    </w:p>
    <w:p w14:paraId="59470036" w14:textId="77777777" w:rsidR="0011456D" w:rsidRDefault="0011456D" w:rsidP="00BF4879">
      <w:pPr>
        <w:rPr>
          <w:rFonts w:asciiTheme="majorHAnsi" w:hAnsiTheme="majorHAnsi"/>
          <w:b/>
          <w:bCs/>
          <w:color w:val="000000" w:themeColor="text1"/>
          <w:sz w:val="24"/>
          <w:u w:val="single"/>
        </w:rPr>
      </w:pPr>
    </w:p>
    <w:p w14:paraId="14EADCE4" w14:textId="77777777" w:rsidR="0011456D" w:rsidRDefault="0011456D" w:rsidP="00BF4879">
      <w:pPr>
        <w:rPr>
          <w:rFonts w:asciiTheme="majorHAnsi" w:hAnsiTheme="majorHAnsi"/>
          <w:b/>
          <w:bCs/>
          <w:color w:val="000000" w:themeColor="text1"/>
          <w:sz w:val="24"/>
          <w:u w:val="single"/>
        </w:rPr>
      </w:pPr>
    </w:p>
    <w:p w14:paraId="6419CD30" w14:textId="77777777" w:rsidR="0011456D" w:rsidRDefault="0011456D" w:rsidP="00BF4879">
      <w:pPr>
        <w:rPr>
          <w:rFonts w:asciiTheme="majorHAnsi" w:hAnsiTheme="majorHAnsi"/>
          <w:b/>
          <w:bCs/>
          <w:color w:val="000000" w:themeColor="text1"/>
          <w:sz w:val="24"/>
          <w:u w:val="single"/>
        </w:rPr>
      </w:pPr>
    </w:p>
    <w:p w14:paraId="0625E0BB" w14:textId="77777777" w:rsidR="0011456D" w:rsidRDefault="0011456D" w:rsidP="00BF4879">
      <w:pPr>
        <w:rPr>
          <w:rFonts w:asciiTheme="majorHAnsi" w:hAnsiTheme="majorHAnsi"/>
          <w:b/>
          <w:bCs/>
          <w:color w:val="000000" w:themeColor="text1"/>
          <w:sz w:val="24"/>
          <w:u w:val="single"/>
        </w:rPr>
      </w:pPr>
    </w:p>
    <w:p w14:paraId="6F57F8DB" w14:textId="77777777" w:rsidR="0011456D" w:rsidRDefault="0011456D" w:rsidP="00BF4879">
      <w:pPr>
        <w:rPr>
          <w:rFonts w:asciiTheme="majorHAnsi" w:hAnsiTheme="majorHAnsi"/>
          <w:b/>
          <w:bCs/>
          <w:color w:val="000000" w:themeColor="text1"/>
          <w:sz w:val="24"/>
          <w:u w:val="single"/>
        </w:rPr>
      </w:pPr>
    </w:p>
    <w:p w14:paraId="2C60C236" w14:textId="77777777" w:rsidR="0011456D" w:rsidRDefault="0011456D" w:rsidP="00BF4879">
      <w:pPr>
        <w:rPr>
          <w:rFonts w:asciiTheme="majorHAnsi" w:hAnsiTheme="majorHAnsi"/>
          <w:b/>
          <w:bCs/>
          <w:color w:val="000000" w:themeColor="text1"/>
          <w:sz w:val="24"/>
          <w:u w:val="single"/>
        </w:rPr>
      </w:pPr>
    </w:p>
    <w:p w14:paraId="109E711B" w14:textId="77777777" w:rsidR="0011456D" w:rsidRDefault="0011456D" w:rsidP="00BF4879">
      <w:pPr>
        <w:rPr>
          <w:rFonts w:asciiTheme="majorHAnsi" w:hAnsiTheme="majorHAnsi"/>
          <w:b/>
          <w:bCs/>
          <w:color w:val="000000" w:themeColor="text1"/>
          <w:sz w:val="24"/>
          <w:u w:val="single"/>
        </w:rPr>
      </w:pPr>
    </w:p>
    <w:p w14:paraId="408EC760" w14:textId="77777777" w:rsidR="0011456D" w:rsidRDefault="0011456D" w:rsidP="00BF4879">
      <w:pPr>
        <w:rPr>
          <w:rFonts w:asciiTheme="majorHAnsi" w:hAnsiTheme="majorHAnsi"/>
          <w:b/>
          <w:bCs/>
          <w:color w:val="000000" w:themeColor="text1"/>
          <w:sz w:val="24"/>
          <w:u w:val="single"/>
        </w:rPr>
      </w:pPr>
    </w:p>
    <w:p w14:paraId="29E3FB4D" w14:textId="77777777" w:rsidR="00BF4879" w:rsidRDefault="00BF4879" w:rsidP="00BF4879">
      <w:pPr>
        <w:rPr>
          <w:rFonts w:asciiTheme="majorHAnsi" w:hAnsiTheme="majorHAnsi"/>
          <w:b/>
          <w:bCs/>
          <w:color w:val="000000" w:themeColor="text1"/>
          <w:sz w:val="24"/>
          <w:u w:val="single"/>
        </w:rPr>
      </w:pPr>
    </w:p>
    <w:p w14:paraId="07CEA82F" w14:textId="77777777" w:rsidR="00647510" w:rsidRDefault="003A2C3E" w:rsidP="007A5802">
      <w:r>
        <w:rPr>
          <w:rFonts w:asciiTheme="majorHAnsi" w:hAnsiTheme="majorHAnsi"/>
          <w:b/>
          <w:bCs/>
          <w:color w:val="000000" w:themeColor="text1"/>
          <w:sz w:val="24"/>
          <w:u w:val="single"/>
        </w:rPr>
        <w:t xml:space="preserve">16.0 </w:t>
      </w:r>
      <w:r w:rsidR="00647510">
        <w:rPr>
          <w:rFonts w:asciiTheme="majorHAnsi" w:hAnsiTheme="majorHAnsi"/>
          <w:b/>
          <w:bCs/>
          <w:color w:val="000000" w:themeColor="text1"/>
          <w:sz w:val="24"/>
          <w:u w:val="single"/>
        </w:rPr>
        <w:t>Financial Plan</w:t>
      </w:r>
    </w:p>
    <w:p w14:paraId="76C03999" w14:textId="5387477F" w:rsidR="007A5802" w:rsidRPr="00647510" w:rsidRDefault="007A5802" w:rsidP="007A5802">
      <w:r w:rsidRPr="003A4BC8">
        <w:rPr>
          <w:rFonts w:asciiTheme="majorHAnsi" w:hAnsiTheme="majorHAnsi"/>
          <w:color w:val="000000" w:themeColor="text1"/>
          <w:sz w:val="24"/>
        </w:rPr>
        <w:t>A clear financial plan ensures the project remains feasible, proportionate and aligned with organisational expectations for prudent resource management (Kerzner, 2022). The maximum budget is £120, which is appropriate for a small, in-house wellbeing event. Using Morrisons as the sole supplier supports consistency, easier cost control, and predictable pricing. (See Appendix N for the budget and Appendix O for the shopping list.)</w:t>
      </w:r>
    </w:p>
    <w:p w14:paraId="476EA794" w14:textId="77777777" w:rsidR="007A5802" w:rsidRPr="00CC0875" w:rsidRDefault="007A5802" w:rsidP="007A5802">
      <w:pPr>
        <w:rPr>
          <w:rFonts w:asciiTheme="majorHAnsi" w:hAnsiTheme="majorHAnsi"/>
          <w:color w:val="000000" w:themeColor="text1"/>
          <w:sz w:val="24"/>
        </w:rPr>
      </w:pPr>
      <w:r w:rsidRPr="00CC0875">
        <w:rPr>
          <w:rFonts w:asciiTheme="majorHAnsi" w:hAnsiTheme="majorHAnsi"/>
          <w:color w:val="000000" w:themeColor="text1"/>
          <w:sz w:val="24"/>
        </w:rPr>
        <w:t>BBQ for 13 attendees (11 standard diets + 2 vegetarian)</w:t>
      </w:r>
    </w:p>
    <w:p w14:paraId="7B1FC27C" w14:textId="77777777" w:rsidR="007A5802" w:rsidRPr="002D074B" w:rsidRDefault="007A5802" w:rsidP="007A5802">
      <w:pPr>
        <w:rPr>
          <w:rFonts w:asciiTheme="majorHAnsi" w:hAnsiTheme="majorHAnsi"/>
          <w:b/>
          <w:bCs/>
          <w:color w:val="000000" w:themeColor="text1"/>
          <w:sz w:val="24"/>
        </w:rPr>
      </w:pPr>
      <w:r w:rsidRPr="002D074B">
        <w:rPr>
          <w:rFonts w:asciiTheme="majorHAnsi" w:hAnsiTheme="majorHAnsi"/>
          <w:color w:val="000000" w:themeColor="text1"/>
          <w:sz w:val="24"/>
        </w:rPr>
        <w:t>Items include: beef burgers, sausages, chicken, vegetarian burgers, vegetarian sausages, buns, rolls, vegetarian cheese, salad, tomatoes, cucumber, coleslaw, potato salad, crisps, ketchup, mayonnaise, BBQ sauce, mustard, bottled water, zero-sugar drinks, squash, and ice-cream/lollies. These items ensure dietary inclusivity and align with person-centred practice (Social Care Wales, 2026a).</w:t>
      </w:r>
    </w:p>
    <w:p w14:paraId="0C751A91" w14:textId="77777777" w:rsidR="007A5802" w:rsidRPr="00A85A97" w:rsidRDefault="007A5802" w:rsidP="007A5802">
      <w:pPr>
        <w:rPr>
          <w:rFonts w:asciiTheme="majorHAnsi" w:hAnsiTheme="majorHAnsi"/>
          <w:b/>
          <w:bCs/>
          <w:color w:val="000000" w:themeColor="text1"/>
          <w:sz w:val="24"/>
        </w:rPr>
      </w:pPr>
      <w:r w:rsidRPr="00A85A97">
        <w:rPr>
          <w:rFonts w:asciiTheme="majorHAnsi" w:hAnsiTheme="majorHAnsi"/>
          <w:b/>
          <w:bCs/>
          <w:color w:val="000000" w:themeColor="text1"/>
          <w:sz w:val="24"/>
        </w:rPr>
        <w:t>Whole</w:t>
      </w:r>
      <w:r w:rsidRPr="00A85A97">
        <w:rPr>
          <w:rFonts w:asciiTheme="majorHAnsi" w:hAnsiTheme="majorHAnsi"/>
          <w:b/>
          <w:bCs/>
          <w:color w:val="000000" w:themeColor="text1"/>
          <w:sz w:val="24"/>
        </w:rPr>
        <w:noBreakHyphen/>
        <w:t>event budget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72"/>
        <w:gridCol w:w="887"/>
      </w:tblGrid>
      <w:tr w:rsidR="007A5802" w:rsidRPr="00AD1C8A" w14:paraId="68B0AA3F" w14:textId="77777777" w:rsidTr="00A85A97">
        <w:trPr>
          <w:tblHeader/>
          <w:tblCellSpacing w:w="15" w:type="dxa"/>
        </w:trPr>
        <w:tc>
          <w:tcPr>
            <w:tcW w:w="0" w:type="auto"/>
            <w:vAlign w:val="center"/>
            <w:hideMark/>
          </w:tcPr>
          <w:p w14:paraId="0388E88C"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Area</w:t>
            </w:r>
          </w:p>
        </w:tc>
        <w:tc>
          <w:tcPr>
            <w:tcW w:w="0" w:type="auto"/>
            <w:vAlign w:val="center"/>
            <w:hideMark/>
          </w:tcPr>
          <w:p w14:paraId="364DFB5B"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Planned</w:t>
            </w:r>
          </w:p>
        </w:tc>
      </w:tr>
      <w:tr w:rsidR="007A5802" w:rsidRPr="00AD1C8A" w14:paraId="15EF62A2" w14:textId="77777777" w:rsidTr="00A85A97">
        <w:trPr>
          <w:tblCellSpacing w:w="15" w:type="dxa"/>
        </w:trPr>
        <w:tc>
          <w:tcPr>
            <w:tcW w:w="0" w:type="auto"/>
            <w:vAlign w:val="center"/>
            <w:hideMark/>
          </w:tcPr>
          <w:p w14:paraId="5C802B12"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BBQ &amp; refreshments</w:t>
            </w:r>
          </w:p>
        </w:tc>
        <w:tc>
          <w:tcPr>
            <w:tcW w:w="0" w:type="auto"/>
            <w:vAlign w:val="center"/>
            <w:hideMark/>
          </w:tcPr>
          <w:p w14:paraId="3C0138DE"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£75</w:t>
            </w:r>
          </w:p>
        </w:tc>
      </w:tr>
      <w:tr w:rsidR="007A5802" w:rsidRPr="00AD1C8A" w14:paraId="73742E4E" w14:textId="77777777" w:rsidTr="00A85A97">
        <w:trPr>
          <w:tblCellSpacing w:w="15" w:type="dxa"/>
        </w:trPr>
        <w:tc>
          <w:tcPr>
            <w:tcW w:w="0" w:type="auto"/>
            <w:vAlign w:val="center"/>
            <w:hideMark/>
          </w:tcPr>
          <w:p w14:paraId="1BA7AD5B"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Arts/crafts</w:t>
            </w:r>
          </w:p>
        </w:tc>
        <w:tc>
          <w:tcPr>
            <w:tcW w:w="0" w:type="auto"/>
            <w:vAlign w:val="center"/>
            <w:hideMark/>
          </w:tcPr>
          <w:p w14:paraId="0AB240FF"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£8</w:t>
            </w:r>
          </w:p>
        </w:tc>
      </w:tr>
      <w:tr w:rsidR="007A5802" w:rsidRPr="00AD1C8A" w14:paraId="22F70144" w14:textId="77777777" w:rsidTr="00A85A97">
        <w:trPr>
          <w:tblCellSpacing w:w="15" w:type="dxa"/>
        </w:trPr>
        <w:tc>
          <w:tcPr>
            <w:tcW w:w="0" w:type="auto"/>
            <w:vAlign w:val="center"/>
            <w:hideMark/>
          </w:tcPr>
          <w:p w14:paraId="4B2164F7"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Gardening</w:t>
            </w:r>
          </w:p>
        </w:tc>
        <w:tc>
          <w:tcPr>
            <w:tcW w:w="0" w:type="auto"/>
            <w:vAlign w:val="center"/>
            <w:hideMark/>
          </w:tcPr>
          <w:p w14:paraId="5B2B30AB"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£10</w:t>
            </w:r>
          </w:p>
        </w:tc>
      </w:tr>
      <w:tr w:rsidR="007A5802" w:rsidRPr="00AD1C8A" w14:paraId="4B3F6C77" w14:textId="77777777" w:rsidTr="00A85A97">
        <w:trPr>
          <w:tblCellSpacing w:w="15" w:type="dxa"/>
        </w:trPr>
        <w:tc>
          <w:tcPr>
            <w:tcW w:w="0" w:type="auto"/>
            <w:vAlign w:val="center"/>
            <w:hideMark/>
          </w:tcPr>
          <w:p w14:paraId="78F84BD1"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Your Voice materials</w:t>
            </w:r>
          </w:p>
        </w:tc>
        <w:tc>
          <w:tcPr>
            <w:tcW w:w="0" w:type="auto"/>
            <w:vAlign w:val="center"/>
            <w:hideMark/>
          </w:tcPr>
          <w:p w14:paraId="68818104"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£2</w:t>
            </w:r>
          </w:p>
        </w:tc>
      </w:tr>
      <w:tr w:rsidR="007A5802" w:rsidRPr="00AD1C8A" w14:paraId="4F0B314E" w14:textId="77777777" w:rsidTr="00A85A97">
        <w:trPr>
          <w:tblCellSpacing w:w="15" w:type="dxa"/>
        </w:trPr>
        <w:tc>
          <w:tcPr>
            <w:tcW w:w="0" w:type="auto"/>
            <w:vAlign w:val="center"/>
            <w:hideMark/>
          </w:tcPr>
          <w:p w14:paraId="5B30EE4A"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Goal board</w:t>
            </w:r>
          </w:p>
        </w:tc>
        <w:tc>
          <w:tcPr>
            <w:tcW w:w="0" w:type="auto"/>
            <w:vAlign w:val="center"/>
            <w:hideMark/>
          </w:tcPr>
          <w:p w14:paraId="7F327DA5"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£3</w:t>
            </w:r>
          </w:p>
        </w:tc>
      </w:tr>
      <w:tr w:rsidR="007A5802" w:rsidRPr="00AD1C8A" w14:paraId="37B009CC" w14:textId="77777777" w:rsidTr="00A85A97">
        <w:trPr>
          <w:tblCellSpacing w:w="15" w:type="dxa"/>
        </w:trPr>
        <w:tc>
          <w:tcPr>
            <w:tcW w:w="0" w:type="auto"/>
            <w:vAlign w:val="center"/>
            <w:hideMark/>
          </w:tcPr>
          <w:p w14:paraId="7B6F5BAB"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Prizes</w:t>
            </w:r>
          </w:p>
        </w:tc>
        <w:tc>
          <w:tcPr>
            <w:tcW w:w="0" w:type="auto"/>
            <w:vAlign w:val="center"/>
            <w:hideMark/>
          </w:tcPr>
          <w:p w14:paraId="7A1CA342"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£5</w:t>
            </w:r>
          </w:p>
        </w:tc>
      </w:tr>
      <w:tr w:rsidR="007A5802" w:rsidRPr="00AD1C8A" w14:paraId="01E16E80" w14:textId="77777777" w:rsidTr="00A85A97">
        <w:trPr>
          <w:tblCellSpacing w:w="15" w:type="dxa"/>
        </w:trPr>
        <w:tc>
          <w:tcPr>
            <w:tcW w:w="0" w:type="auto"/>
            <w:vAlign w:val="center"/>
            <w:hideMark/>
          </w:tcPr>
          <w:p w14:paraId="7774A375"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Decorations</w:t>
            </w:r>
          </w:p>
        </w:tc>
        <w:tc>
          <w:tcPr>
            <w:tcW w:w="0" w:type="auto"/>
            <w:vAlign w:val="center"/>
            <w:hideMark/>
          </w:tcPr>
          <w:p w14:paraId="50AFC33A"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£5</w:t>
            </w:r>
          </w:p>
        </w:tc>
      </w:tr>
      <w:tr w:rsidR="007A5802" w:rsidRPr="00AD1C8A" w14:paraId="3D31E638" w14:textId="77777777" w:rsidTr="00A85A97">
        <w:trPr>
          <w:tblCellSpacing w:w="15" w:type="dxa"/>
        </w:trPr>
        <w:tc>
          <w:tcPr>
            <w:tcW w:w="0" w:type="auto"/>
            <w:vAlign w:val="center"/>
            <w:hideMark/>
          </w:tcPr>
          <w:p w14:paraId="4058E397"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Venue</w:t>
            </w:r>
          </w:p>
        </w:tc>
        <w:tc>
          <w:tcPr>
            <w:tcW w:w="0" w:type="auto"/>
            <w:vAlign w:val="center"/>
            <w:hideMark/>
          </w:tcPr>
          <w:p w14:paraId="2D1FEF73"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£0</w:t>
            </w:r>
          </w:p>
        </w:tc>
      </w:tr>
      <w:tr w:rsidR="007A5802" w:rsidRPr="00AD1C8A" w14:paraId="3E923033" w14:textId="77777777" w:rsidTr="00A85A97">
        <w:trPr>
          <w:tblCellSpacing w:w="15" w:type="dxa"/>
        </w:trPr>
        <w:tc>
          <w:tcPr>
            <w:tcW w:w="0" w:type="auto"/>
            <w:vAlign w:val="center"/>
            <w:hideMark/>
          </w:tcPr>
          <w:p w14:paraId="3E59CB36"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Music/games/sensory equipment</w:t>
            </w:r>
          </w:p>
        </w:tc>
        <w:tc>
          <w:tcPr>
            <w:tcW w:w="0" w:type="auto"/>
            <w:vAlign w:val="center"/>
            <w:hideMark/>
          </w:tcPr>
          <w:p w14:paraId="15D59A6E"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£0</w:t>
            </w:r>
          </w:p>
        </w:tc>
      </w:tr>
      <w:tr w:rsidR="007A5802" w:rsidRPr="00AD1C8A" w14:paraId="12311ABC" w14:textId="77777777" w:rsidTr="00A85A97">
        <w:trPr>
          <w:tblCellSpacing w:w="15" w:type="dxa"/>
        </w:trPr>
        <w:tc>
          <w:tcPr>
            <w:tcW w:w="0" w:type="auto"/>
            <w:vAlign w:val="center"/>
            <w:hideMark/>
          </w:tcPr>
          <w:p w14:paraId="094FDDE3"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Planned spend</w:t>
            </w:r>
          </w:p>
        </w:tc>
        <w:tc>
          <w:tcPr>
            <w:tcW w:w="0" w:type="auto"/>
            <w:vAlign w:val="center"/>
            <w:hideMark/>
          </w:tcPr>
          <w:p w14:paraId="57FFFA45"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£108</w:t>
            </w:r>
          </w:p>
        </w:tc>
      </w:tr>
      <w:tr w:rsidR="007A5802" w:rsidRPr="00AD1C8A" w14:paraId="596B2A9C" w14:textId="77777777" w:rsidTr="00A85A97">
        <w:trPr>
          <w:tblCellSpacing w:w="15" w:type="dxa"/>
        </w:trPr>
        <w:tc>
          <w:tcPr>
            <w:tcW w:w="0" w:type="auto"/>
            <w:vAlign w:val="center"/>
            <w:hideMark/>
          </w:tcPr>
          <w:p w14:paraId="00DB66D5"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Contingency</w:t>
            </w:r>
          </w:p>
        </w:tc>
        <w:tc>
          <w:tcPr>
            <w:tcW w:w="0" w:type="auto"/>
            <w:vAlign w:val="center"/>
            <w:hideMark/>
          </w:tcPr>
          <w:p w14:paraId="7C04A642"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£12</w:t>
            </w:r>
          </w:p>
        </w:tc>
      </w:tr>
      <w:tr w:rsidR="007A5802" w:rsidRPr="00AD1C8A" w14:paraId="61A33554" w14:textId="77777777" w:rsidTr="00A85A97">
        <w:trPr>
          <w:tblCellSpacing w:w="15" w:type="dxa"/>
        </w:trPr>
        <w:tc>
          <w:tcPr>
            <w:tcW w:w="0" w:type="auto"/>
            <w:vAlign w:val="center"/>
            <w:hideMark/>
          </w:tcPr>
          <w:p w14:paraId="7F4E98FB"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lastRenderedPageBreak/>
              <w:t>Maximum</w:t>
            </w:r>
          </w:p>
        </w:tc>
        <w:tc>
          <w:tcPr>
            <w:tcW w:w="0" w:type="auto"/>
            <w:vAlign w:val="center"/>
            <w:hideMark/>
          </w:tcPr>
          <w:p w14:paraId="054FCE1F" w14:textId="77777777" w:rsidR="007A5802" w:rsidRPr="00AD1C8A" w:rsidRDefault="007A5802" w:rsidP="006A5D89">
            <w:pPr>
              <w:rPr>
                <w:rFonts w:asciiTheme="majorHAnsi" w:hAnsiTheme="majorHAnsi"/>
                <w:color w:val="000000" w:themeColor="text1"/>
                <w:sz w:val="24"/>
              </w:rPr>
            </w:pPr>
            <w:r w:rsidRPr="00AD1C8A">
              <w:rPr>
                <w:rFonts w:asciiTheme="majorHAnsi" w:hAnsiTheme="majorHAnsi"/>
                <w:color w:val="000000" w:themeColor="text1"/>
                <w:sz w:val="24"/>
              </w:rPr>
              <w:t>£120</w:t>
            </w:r>
          </w:p>
        </w:tc>
      </w:tr>
    </w:tbl>
    <w:p w14:paraId="4D41CEF3" w14:textId="1B2F4AB5" w:rsidR="007A5802" w:rsidRPr="00AD1C8A" w:rsidRDefault="007A5802" w:rsidP="007A5802">
      <w:pPr>
        <w:rPr>
          <w:rFonts w:asciiTheme="majorHAnsi" w:hAnsiTheme="majorHAnsi"/>
          <w:color w:val="000000" w:themeColor="text1"/>
          <w:sz w:val="24"/>
        </w:rPr>
      </w:pPr>
      <w:r w:rsidRPr="00AD1C8A">
        <w:rPr>
          <w:rFonts w:asciiTheme="majorHAnsi" w:hAnsiTheme="majorHAnsi"/>
          <w:color w:val="000000" w:themeColor="text1"/>
          <w:sz w:val="24"/>
        </w:rPr>
        <w:t>Expected cost per attendee: £108 ÷ 13 = £8.</w:t>
      </w:r>
      <w:r>
        <w:rPr>
          <w:rFonts w:asciiTheme="majorHAnsi" w:hAnsiTheme="majorHAnsi"/>
          <w:color w:val="000000" w:themeColor="text1"/>
          <w:sz w:val="24"/>
        </w:rPr>
        <w:t>31</w:t>
      </w:r>
      <w:r w:rsidR="008C6AB1">
        <w:rPr>
          <w:rFonts w:asciiTheme="majorHAnsi" w:hAnsiTheme="majorHAnsi"/>
          <w:color w:val="000000" w:themeColor="text1"/>
          <w:sz w:val="24"/>
        </w:rPr>
        <w:t xml:space="preserve">. </w:t>
      </w:r>
    </w:p>
    <w:p w14:paraId="70AD2EA5" w14:textId="77777777" w:rsidR="007A5802" w:rsidRDefault="007A5802" w:rsidP="007A5802">
      <w:pPr>
        <w:rPr>
          <w:rFonts w:asciiTheme="majorHAnsi" w:hAnsiTheme="majorHAnsi"/>
          <w:color w:val="000000" w:themeColor="text1"/>
          <w:sz w:val="24"/>
        </w:rPr>
      </w:pPr>
      <w:r w:rsidRPr="00AD1C8A">
        <w:rPr>
          <w:rFonts w:asciiTheme="majorHAnsi" w:hAnsiTheme="majorHAnsi"/>
          <w:color w:val="000000" w:themeColor="text1"/>
          <w:sz w:val="24"/>
        </w:rPr>
        <w:t>Critical evaluation: The plan is proportionate, low</w:t>
      </w:r>
      <w:r w:rsidRPr="00AD1C8A">
        <w:rPr>
          <w:rFonts w:asciiTheme="majorHAnsi" w:hAnsiTheme="majorHAnsi"/>
          <w:color w:val="000000" w:themeColor="text1"/>
          <w:sz w:val="24"/>
        </w:rPr>
        <w:noBreakHyphen/>
        <w:t>risk and financially justified. The contingency protects against price fluctuations. A limitation is that food costs may vary weekly, requiring real</w:t>
      </w:r>
      <w:r w:rsidRPr="00AD1C8A">
        <w:rPr>
          <w:rFonts w:asciiTheme="majorHAnsi" w:hAnsiTheme="majorHAnsi"/>
          <w:color w:val="000000" w:themeColor="text1"/>
          <w:sz w:val="24"/>
        </w:rPr>
        <w:noBreakHyphen/>
        <w:t>time adjustment.</w:t>
      </w:r>
    </w:p>
    <w:p w14:paraId="0FFDCF1A" w14:textId="77777777" w:rsidR="00F66846" w:rsidRDefault="00F66846" w:rsidP="007A5802">
      <w:pPr>
        <w:rPr>
          <w:rFonts w:asciiTheme="majorHAnsi" w:hAnsiTheme="majorHAnsi"/>
          <w:color w:val="000000" w:themeColor="text1"/>
          <w:sz w:val="24"/>
        </w:rPr>
      </w:pPr>
    </w:p>
    <w:p w14:paraId="4B40479C" w14:textId="77777777" w:rsidR="00F66846" w:rsidRDefault="00F66846" w:rsidP="007A5802">
      <w:pPr>
        <w:rPr>
          <w:rFonts w:asciiTheme="majorHAnsi" w:hAnsiTheme="majorHAnsi"/>
          <w:color w:val="000000" w:themeColor="text1"/>
          <w:sz w:val="24"/>
        </w:rPr>
      </w:pPr>
    </w:p>
    <w:p w14:paraId="5969940A" w14:textId="77777777" w:rsidR="00F66846" w:rsidRDefault="00F66846" w:rsidP="007A5802">
      <w:pPr>
        <w:rPr>
          <w:rFonts w:asciiTheme="majorHAnsi" w:hAnsiTheme="majorHAnsi"/>
          <w:color w:val="000000" w:themeColor="text1"/>
          <w:sz w:val="24"/>
        </w:rPr>
      </w:pPr>
    </w:p>
    <w:p w14:paraId="233E766C" w14:textId="77777777" w:rsidR="00F66846" w:rsidRDefault="00F66846" w:rsidP="007A5802">
      <w:pPr>
        <w:rPr>
          <w:rFonts w:asciiTheme="majorHAnsi" w:hAnsiTheme="majorHAnsi"/>
          <w:color w:val="000000" w:themeColor="text1"/>
          <w:sz w:val="24"/>
        </w:rPr>
      </w:pPr>
    </w:p>
    <w:p w14:paraId="162360B3" w14:textId="77777777" w:rsidR="00F66846" w:rsidRDefault="00F66846" w:rsidP="007A5802">
      <w:pPr>
        <w:rPr>
          <w:rFonts w:asciiTheme="majorHAnsi" w:hAnsiTheme="majorHAnsi"/>
          <w:color w:val="000000" w:themeColor="text1"/>
          <w:sz w:val="24"/>
        </w:rPr>
      </w:pPr>
    </w:p>
    <w:p w14:paraId="7753A588" w14:textId="77777777" w:rsidR="00F66846" w:rsidRDefault="00F66846" w:rsidP="007A5802">
      <w:pPr>
        <w:rPr>
          <w:rFonts w:asciiTheme="majorHAnsi" w:hAnsiTheme="majorHAnsi"/>
          <w:color w:val="000000" w:themeColor="text1"/>
          <w:sz w:val="24"/>
        </w:rPr>
      </w:pPr>
    </w:p>
    <w:p w14:paraId="74705BB6" w14:textId="77777777" w:rsidR="00F66846" w:rsidRDefault="00F66846" w:rsidP="007A5802">
      <w:pPr>
        <w:rPr>
          <w:rFonts w:asciiTheme="majorHAnsi" w:hAnsiTheme="majorHAnsi"/>
          <w:color w:val="000000" w:themeColor="text1"/>
          <w:sz w:val="24"/>
        </w:rPr>
      </w:pPr>
    </w:p>
    <w:p w14:paraId="38795178" w14:textId="77777777" w:rsidR="00F66846" w:rsidRDefault="00F66846" w:rsidP="007A5802">
      <w:pPr>
        <w:rPr>
          <w:rFonts w:asciiTheme="majorHAnsi" w:hAnsiTheme="majorHAnsi"/>
          <w:color w:val="000000" w:themeColor="text1"/>
          <w:sz w:val="24"/>
        </w:rPr>
      </w:pPr>
    </w:p>
    <w:p w14:paraId="5F2A976F" w14:textId="77777777" w:rsidR="00F66846" w:rsidRDefault="00F66846" w:rsidP="007A5802">
      <w:pPr>
        <w:rPr>
          <w:rFonts w:asciiTheme="majorHAnsi" w:hAnsiTheme="majorHAnsi"/>
          <w:color w:val="000000" w:themeColor="text1"/>
          <w:sz w:val="24"/>
        </w:rPr>
      </w:pPr>
    </w:p>
    <w:p w14:paraId="2CE260F8" w14:textId="77777777" w:rsidR="00F66846" w:rsidRDefault="00F66846" w:rsidP="007A5802">
      <w:pPr>
        <w:rPr>
          <w:rFonts w:asciiTheme="majorHAnsi" w:hAnsiTheme="majorHAnsi"/>
          <w:color w:val="000000" w:themeColor="text1"/>
          <w:sz w:val="24"/>
        </w:rPr>
      </w:pPr>
    </w:p>
    <w:p w14:paraId="6396F362" w14:textId="77777777" w:rsidR="00F66846" w:rsidRDefault="00F66846" w:rsidP="007A5802">
      <w:pPr>
        <w:rPr>
          <w:rFonts w:asciiTheme="majorHAnsi" w:hAnsiTheme="majorHAnsi"/>
          <w:color w:val="000000" w:themeColor="text1"/>
          <w:sz w:val="24"/>
        </w:rPr>
      </w:pPr>
    </w:p>
    <w:p w14:paraId="7A9CAE01" w14:textId="77777777" w:rsidR="00F66846" w:rsidRDefault="00F66846" w:rsidP="007A5802">
      <w:pPr>
        <w:rPr>
          <w:rFonts w:asciiTheme="majorHAnsi" w:hAnsiTheme="majorHAnsi"/>
          <w:color w:val="000000" w:themeColor="text1"/>
          <w:sz w:val="24"/>
        </w:rPr>
      </w:pPr>
    </w:p>
    <w:p w14:paraId="247E2A38" w14:textId="77777777" w:rsidR="00F66846" w:rsidRDefault="00F66846" w:rsidP="007A5802">
      <w:pPr>
        <w:rPr>
          <w:rFonts w:asciiTheme="majorHAnsi" w:hAnsiTheme="majorHAnsi"/>
          <w:color w:val="000000" w:themeColor="text1"/>
          <w:sz w:val="24"/>
        </w:rPr>
      </w:pPr>
    </w:p>
    <w:p w14:paraId="35B53A6F" w14:textId="77777777" w:rsidR="00F66846" w:rsidRDefault="00F66846" w:rsidP="007A5802">
      <w:pPr>
        <w:rPr>
          <w:rFonts w:asciiTheme="majorHAnsi" w:hAnsiTheme="majorHAnsi"/>
          <w:color w:val="000000" w:themeColor="text1"/>
          <w:sz w:val="24"/>
        </w:rPr>
      </w:pPr>
    </w:p>
    <w:p w14:paraId="139E03CD" w14:textId="77777777" w:rsidR="00F66846" w:rsidRDefault="00F66846" w:rsidP="007A5802">
      <w:pPr>
        <w:rPr>
          <w:rFonts w:asciiTheme="majorHAnsi" w:hAnsiTheme="majorHAnsi"/>
          <w:color w:val="000000" w:themeColor="text1"/>
          <w:sz w:val="24"/>
        </w:rPr>
      </w:pPr>
    </w:p>
    <w:p w14:paraId="3A8A7A25" w14:textId="77777777" w:rsidR="00F66846" w:rsidRDefault="00F66846" w:rsidP="007A5802">
      <w:pPr>
        <w:rPr>
          <w:rFonts w:asciiTheme="majorHAnsi" w:hAnsiTheme="majorHAnsi"/>
          <w:color w:val="000000" w:themeColor="text1"/>
          <w:sz w:val="24"/>
        </w:rPr>
      </w:pPr>
    </w:p>
    <w:p w14:paraId="63F1FDF0" w14:textId="77777777" w:rsidR="00F66846" w:rsidRDefault="00F66846" w:rsidP="007A5802">
      <w:pPr>
        <w:rPr>
          <w:rFonts w:asciiTheme="majorHAnsi" w:hAnsiTheme="majorHAnsi"/>
          <w:color w:val="000000" w:themeColor="text1"/>
          <w:sz w:val="24"/>
        </w:rPr>
      </w:pPr>
    </w:p>
    <w:p w14:paraId="23C2B4BA" w14:textId="77777777" w:rsidR="00F66846" w:rsidRDefault="00F66846" w:rsidP="007A5802">
      <w:pPr>
        <w:rPr>
          <w:rFonts w:asciiTheme="majorHAnsi" w:hAnsiTheme="majorHAnsi"/>
          <w:color w:val="000000" w:themeColor="text1"/>
          <w:sz w:val="24"/>
        </w:rPr>
      </w:pPr>
    </w:p>
    <w:p w14:paraId="20AE7303" w14:textId="77777777" w:rsidR="00F66846" w:rsidRDefault="00F66846" w:rsidP="007A5802">
      <w:pPr>
        <w:rPr>
          <w:rFonts w:asciiTheme="majorHAnsi" w:hAnsiTheme="majorHAnsi"/>
          <w:color w:val="000000" w:themeColor="text1"/>
          <w:sz w:val="24"/>
        </w:rPr>
      </w:pPr>
    </w:p>
    <w:p w14:paraId="25C28A73" w14:textId="77777777" w:rsidR="00F66846" w:rsidRDefault="00F66846" w:rsidP="007A5802">
      <w:pPr>
        <w:rPr>
          <w:rFonts w:asciiTheme="majorHAnsi" w:hAnsiTheme="majorHAnsi"/>
          <w:color w:val="000000" w:themeColor="text1"/>
          <w:sz w:val="24"/>
        </w:rPr>
      </w:pPr>
    </w:p>
    <w:p w14:paraId="25C5519C" w14:textId="77777777" w:rsidR="00F66846" w:rsidRDefault="00F66846" w:rsidP="007A5802">
      <w:pPr>
        <w:rPr>
          <w:rFonts w:asciiTheme="majorHAnsi" w:hAnsiTheme="majorHAnsi"/>
          <w:color w:val="000000" w:themeColor="text1"/>
          <w:sz w:val="24"/>
        </w:rPr>
      </w:pPr>
    </w:p>
    <w:p w14:paraId="18F8BCC9" w14:textId="77777777" w:rsidR="00F66846" w:rsidRDefault="00F66846" w:rsidP="007A5802">
      <w:pPr>
        <w:rPr>
          <w:rFonts w:asciiTheme="majorHAnsi" w:hAnsiTheme="majorHAnsi"/>
          <w:color w:val="000000" w:themeColor="text1"/>
          <w:sz w:val="24"/>
        </w:rPr>
      </w:pPr>
    </w:p>
    <w:p w14:paraId="58E5E94E" w14:textId="77777777" w:rsidR="00F66846" w:rsidRDefault="00F66846" w:rsidP="007A5802">
      <w:pPr>
        <w:rPr>
          <w:rFonts w:asciiTheme="majorHAnsi" w:hAnsiTheme="majorHAnsi"/>
          <w:color w:val="000000" w:themeColor="text1"/>
          <w:sz w:val="24"/>
        </w:rPr>
      </w:pPr>
    </w:p>
    <w:p w14:paraId="79B78F5C" w14:textId="77777777" w:rsidR="00F66846" w:rsidRDefault="00F66846" w:rsidP="007A5802">
      <w:pPr>
        <w:rPr>
          <w:rFonts w:asciiTheme="majorHAnsi" w:hAnsiTheme="majorHAnsi"/>
          <w:color w:val="000000" w:themeColor="text1"/>
          <w:sz w:val="24"/>
        </w:rPr>
      </w:pPr>
    </w:p>
    <w:p w14:paraId="3273EE60" w14:textId="77777777" w:rsidR="00F66846" w:rsidRDefault="00F66846" w:rsidP="007A5802">
      <w:pPr>
        <w:rPr>
          <w:rFonts w:asciiTheme="majorHAnsi" w:hAnsiTheme="majorHAnsi"/>
          <w:color w:val="000000" w:themeColor="text1"/>
          <w:sz w:val="24"/>
        </w:rPr>
      </w:pPr>
    </w:p>
    <w:p w14:paraId="43E4D156" w14:textId="4A02B9B4" w:rsidR="00F66846" w:rsidRDefault="00A45396" w:rsidP="007A5802">
      <w:pPr>
        <w:rPr>
          <w:rFonts w:asciiTheme="majorHAnsi" w:hAnsiTheme="majorHAnsi"/>
          <w:b/>
          <w:bCs/>
          <w:color w:val="000000" w:themeColor="text1"/>
          <w:sz w:val="24"/>
          <w:u w:val="single"/>
        </w:rPr>
      </w:pPr>
      <w:r w:rsidRPr="00A45396">
        <w:rPr>
          <w:rFonts w:asciiTheme="majorHAnsi" w:hAnsiTheme="majorHAnsi"/>
          <w:b/>
          <w:bCs/>
          <w:color w:val="000000" w:themeColor="text1"/>
          <w:sz w:val="24"/>
          <w:u w:val="single"/>
        </w:rPr>
        <w:t>17.0 Cost Benefits Analysis</w:t>
      </w:r>
    </w:p>
    <w:p w14:paraId="18702625" w14:textId="77777777" w:rsidR="00B74D67" w:rsidRPr="003A4BC8" w:rsidRDefault="00B74D67" w:rsidP="00B74D67">
      <w:pPr>
        <w:rPr>
          <w:rFonts w:asciiTheme="majorHAnsi" w:hAnsiTheme="majorHAnsi"/>
          <w:b/>
          <w:bCs/>
          <w:color w:val="000000" w:themeColor="text1"/>
          <w:sz w:val="24"/>
        </w:rPr>
      </w:pPr>
      <w:r w:rsidRPr="003A4BC8">
        <w:rPr>
          <w:rFonts w:asciiTheme="majorHAnsi" w:hAnsiTheme="majorHAnsi"/>
          <w:color w:val="000000" w:themeColor="text1"/>
          <w:sz w:val="24"/>
        </w:rPr>
        <w:t>The project’s planned expenditure is £108, which is modest for a wellbeing event. Financial benefits include no venue hire, use of existing equipment, existing sensory resources, and reusable materials created during activities. This aligns with prudent, resource-efficient practice in social care (Project Management Institute, 2021). (See Appendix P for the Cost–Benefit Analysis.)</w:t>
      </w:r>
    </w:p>
    <w:p w14:paraId="21740893" w14:textId="77777777" w:rsidR="00B74D67" w:rsidRPr="002D074B" w:rsidRDefault="00B74D67" w:rsidP="00B74D67">
      <w:pPr>
        <w:rPr>
          <w:rFonts w:asciiTheme="majorHAnsi" w:hAnsiTheme="majorHAnsi"/>
          <w:color w:val="000000" w:themeColor="text1"/>
          <w:sz w:val="24"/>
        </w:rPr>
      </w:pPr>
      <w:r w:rsidRPr="002D074B">
        <w:rPr>
          <w:rFonts w:asciiTheme="majorHAnsi" w:hAnsiTheme="majorHAnsi"/>
          <w:color w:val="000000" w:themeColor="text1"/>
          <w:sz w:val="24"/>
        </w:rPr>
        <w:t>Non</w:t>
      </w:r>
      <w:r w:rsidRPr="002D074B">
        <w:rPr>
          <w:rFonts w:asciiTheme="majorHAnsi" w:hAnsiTheme="majorHAnsi"/>
          <w:color w:val="000000" w:themeColor="text1"/>
          <w:sz w:val="24"/>
        </w:rPr>
        <w:noBreakHyphen/>
        <w:t>financial benefits</w:t>
      </w:r>
    </w:p>
    <w:p w14:paraId="7B79AC8A" w14:textId="77777777" w:rsidR="00B74D67" w:rsidRPr="002D074B" w:rsidRDefault="00B74D67" w:rsidP="00B74D67">
      <w:pPr>
        <w:rPr>
          <w:rFonts w:asciiTheme="majorHAnsi" w:hAnsiTheme="majorHAnsi"/>
          <w:color w:val="000000" w:themeColor="text1"/>
          <w:sz w:val="24"/>
        </w:rPr>
      </w:pPr>
      <w:r w:rsidRPr="002D074B">
        <w:rPr>
          <w:rFonts w:asciiTheme="majorHAnsi" w:hAnsiTheme="majorHAnsi"/>
          <w:color w:val="000000" w:themeColor="text1"/>
          <w:sz w:val="24"/>
        </w:rPr>
        <w:t>These are more significant and include:</w:t>
      </w:r>
    </w:p>
    <w:p w14:paraId="05DD32BB"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Increased resident engagement</w:t>
      </w:r>
    </w:p>
    <w:p w14:paraId="11EFE882"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Improved social interaction</w:t>
      </w:r>
    </w:p>
    <w:p w14:paraId="3BB77C06"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Greater voice, choice and control</w:t>
      </w:r>
    </w:p>
    <w:p w14:paraId="091DBFE2"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Enhanced staff–resident relationships</w:t>
      </w:r>
    </w:p>
    <w:p w14:paraId="55570270"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Better understanding of resident preferences</w:t>
      </w:r>
    </w:p>
    <w:p w14:paraId="06056B84"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Improved future activity planning</w:t>
      </w:r>
    </w:p>
    <w:p w14:paraId="18FA5EDA" w14:textId="77777777" w:rsidR="00B74D67" w:rsidRPr="002D074B" w:rsidRDefault="00B74D67">
      <w:pPr>
        <w:numPr>
          <w:ilvl w:val="0"/>
          <w:numId w:val="16"/>
        </w:numPr>
        <w:spacing w:line="278" w:lineRule="auto"/>
        <w:rPr>
          <w:rFonts w:asciiTheme="majorHAnsi" w:hAnsiTheme="majorHAnsi"/>
          <w:color w:val="000000" w:themeColor="text1"/>
          <w:sz w:val="24"/>
        </w:rPr>
      </w:pPr>
      <w:r w:rsidRPr="002D074B">
        <w:rPr>
          <w:rFonts w:asciiTheme="majorHAnsi" w:hAnsiTheme="majorHAnsi"/>
          <w:color w:val="000000" w:themeColor="text1"/>
          <w:sz w:val="24"/>
        </w:rPr>
        <w:t>Strengthened evidence of person</w:t>
      </w:r>
      <w:r w:rsidRPr="002D074B">
        <w:rPr>
          <w:rFonts w:asciiTheme="majorHAnsi" w:hAnsiTheme="majorHAnsi"/>
          <w:color w:val="000000" w:themeColor="text1"/>
          <w:sz w:val="24"/>
        </w:rPr>
        <w:noBreakHyphen/>
        <w:t>centred practice (Nolan et al., 2004)</w:t>
      </w:r>
    </w:p>
    <w:p w14:paraId="58159800" w14:textId="77777777" w:rsidR="00B74D67" w:rsidRPr="002D074B" w:rsidRDefault="00B74D67" w:rsidP="00B74D67">
      <w:pPr>
        <w:rPr>
          <w:rFonts w:asciiTheme="majorHAnsi" w:hAnsiTheme="majorHAnsi"/>
          <w:color w:val="000000" w:themeColor="text1"/>
          <w:sz w:val="24"/>
        </w:rPr>
      </w:pPr>
      <w:r w:rsidRPr="002D074B">
        <w:rPr>
          <w:rFonts w:asciiTheme="majorHAnsi" w:hAnsiTheme="majorHAnsi"/>
          <w:color w:val="000000" w:themeColor="text1"/>
          <w:sz w:val="24"/>
        </w:rPr>
        <w:t>These benefits align with recovery</w:t>
      </w:r>
      <w:r w:rsidRPr="002D074B">
        <w:rPr>
          <w:rFonts w:asciiTheme="majorHAnsi" w:hAnsiTheme="majorHAnsi"/>
          <w:color w:val="000000" w:themeColor="text1"/>
          <w:sz w:val="24"/>
        </w:rPr>
        <w:noBreakHyphen/>
        <w:t>oriented practice, where meaningful involvement enhances wellbeing (Shepherd et al., 2008).</w:t>
      </w:r>
    </w:p>
    <w:p w14:paraId="4F752ACA" w14:textId="77777777" w:rsidR="00B74D67" w:rsidRDefault="00B74D67" w:rsidP="00B74D67">
      <w:pPr>
        <w:rPr>
          <w:rFonts w:asciiTheme="majorHAnsi" w:hAnsiTheme="majorHAnsi"/>
          <w:color w:val="000000" w:themeColor="text1"/>
          <w:sz w:val="24"/>
        </w:rPr>
      </w:pPr>
      <w:r w:rsidRPr="002D074B">
        <w:rPr>
          <w:rFonts w:asciiTheme="majorHAnsi" w:hAnsiTheme="majorHAnsi"/>
          <w:color w:val="000000" w:themeColor="text1"/>
          <w:sz w:val="24"/>
        </w:rPr>
        <w:t>Critical evaluation: Many benefits cannot be easily monetised. Emotional wellbeing, empowerment and improved relationships are qualitative outcomes, meaning financial cost alone cannot determine project success. This is a known limitation of cost–benefit analysis in social care, where human outcomes outweigh financial metrics (Beresford, 2013).</w:t>
      </w:r>
    </w:p>
    <w:p w14:paraId="40EE7E4D" w14:textId="77777777" w:rsidR="00B74D67" w:rsidRDefault="00B74D67" w:rsidP="007A5802">
      <w:pPr>
        <w:rPr>
          <w:rFonts w:asciiTheme="majorHAnsi" w:hAnsiTheme="majorHAnsi"/>
          <w:b/>
          <w:bCs/>
          <w:color w:val="000000" w:themeColor="text1"/>
          <w:sz w:val="24"/>
          <w:u w:val="single"/>
        </w:rPr>
      </w:pPr>
    </w:p>
    <w:p w14:paraId="470BB018" w14:textId="77777777" w:rsidR="00722528" w:rsidRDefault="00722528" w:rsidP="007A5802">
      <w:pPr>
        <w:rPr>
          <w:rFonts w:asciiTheme="majorHAnsi" w:hAnsiTheme="majorHAnsi"/>
          <w:b/>
          <w:bCs/>
          <w:color w:val="000000" w:themeColor="text1"/>
          <w:sz w:val="24"/>
          <w:u w:val="single"/>
        </w:rPr>
      </w:pPr>
    </w:p>
    <w:p w14:paraId="1A139A66" w14:textId="77777777" w:rsidR="00722528" w:rsidRDefault="00722528" w:rsidP="007A5802">
      <w:pPr>
        <w:rPr>
          <w:rFonts w:asciiTheme="majorHAnsi" w:hAnsiTheme="majorHAnsi"/>
          <w:b/>
          <w:bCs/>
          <w:color w:val="000000" w:themeColor="text1"/>
          <w:sz w:val="24"/>
          <w:u w:val="single"/>
        </w:rPr>
      </w:pPr>
    </w:p>
    <w:p w14:paraId="776CFF2C" w14:textId="77777777" w:rsidR="00722528" w:rsidRDefault="00722528" w:rsidP="007A5802">
      <w:pPr>
        <w:rPr>
          <w:rFonts w:asciiTheme="majorHAnsi" w:hAnsiTheme="majorHAnsi"/>
          <w:b/>
          <w:bCs/>
          <w:color w:val="000000" w:themeColor="text1"/>
          <w:sz w:val="24"/>
          <w:u w:val="single"/>
        </w:rPr>
      </w:pPr>
    </w:p>
    <w:p w14:paraId="58AD65C5" w14:textId="77777777" w:rsidR="00722528" w:rsidRDefault="00722528" w:rsidP="007A5802">
      <w:pPr>
        <w:rPr>
          <w:rFonts w:asciiTheme="majorHAnsi" w:hAnsiTheme="majorHAnsi"/>
          <w:b/>
          <w:bCs/>
          <w:color w:val="000000" w:themeColor="text1"/>
          <w:sz w:val="24"/>
          <w:u w:val="single"/>
        </w:rPr>
      </w:pPr>
    </w:p>
    <w:p w14:paraId="417E60E5" w14:textId="77777777" w:rsidR="00722528" w:rsidRDefault="00722528" w:rsidP="007A5802">
      <w:pPr>
        <w:rPr>
          <w:rFonts w:asciiTheme="majorHAnsi" w:hAnsiTheme="majorHAnsi"/>
          <w:b/>
          <w:bCs/>
          <w:color w:val="000000" w:themeColor="text1"/>
          <w:sz w:val="24"/>
          <w:u w:val="single"/>
        </w:rPr>
      </w:pPr>
    </w:p>
    <w:p w14:paraId="53B1EED4" w14:textId="77777777" w:rsidR="00722528" w:rsidRDefault="00722528" w:rsidP="007A5802">
      <w:pPr>
        <w:rPr>
          <w:rFonts w:asciiTheme="majorHAnsi" w:hAnsiTheme="majorHAnsi"/>
          <w:b/>
          <w:bCs/>
          <w:color w:val="000000" w:themeColor="text1"/>
          <w:sz w:val="24"/>
          <w:u w:val="single"/>
        </w:rPr>
      </w:pPr>
    </w:p>
    <w:p w14:paraId="412C711E" w14:textId="77777777" w:rsidR="00722528" w:rsidRDefault="00722528" w:rsidP="007A5802">
      <w:pPr>
        <w:rPr>
          <w:rFonts w:asciiTheme="majorHAnsi" w:hAnsiTheme="majorHAnsi"/>
          <w:b/>
          <w:bCs/>
          <w:color w:val="000000" w:themeColor="text1"/>
          <w:sz w:val="24"/>
          <w:u w:val="single"/>
        </w:rPr>
      </w:pPr>
    </w:p>
    <w:p w14:paraId="4BAA2E6C" w14:textId="79CBDFDA" w:rsidR="00722528" w:rsidRDefault="00722528" w:rsidP="007A5802">
      <w:pPr>
        <w:rPr>
          <w:rFonts w:asciiTheme="majorHAnsi" w:hAnsiTheme="majorHAnsi"/>
          <w:b/>
          <w:bCs/>
          <w:color w:val="000000" w:themeColor="text1"/>
          <w:sz w:val="24"/>
          <w:u w:val="single"/>
        </w:rPr>
      </w:pPr>
      <w:r>
        <w:rPr>
          <w:rFonts w:asciiTheme="majorHAnsi" w:hAnsiTheme="majorHAnsi"/>
          <w:b/>
          <w:bCs/>
          <w:color w:val="000000" w:themeColor="text1"/>
          <w:sz w:val="24"/>
          <w:u w:val="single"/>
        </w:rPr>
        <w:t xml:space="preserve">18.0 Events Delivery </w:t>
      </w:r>
    </w:p>
    <w:p w14:paraId="7EEEC822" w14:textId="77777777" w:rsidR="00A1294C" w:rsidRPr="003A4BC8" w:rsidRDefault="00A1294C" w:rsidP="00A1294C">
      <w:pPr>
        <w:rPr>
          <w:rFonts w:asciiTheme="majorHAnsi" w:hAnsiTheme="majorHAnsi"/>
          <w:b/>
          <w:bCs/>
          <w:color w:val="000000" w:themeColor="text1"/>
          <w:sz w:val="24"/>
        </w:rPr>
      </w:pPr>
      <w:r w:rsidRPr="003A4BC8">
        <w:rPr>
          <w:rFonts w:asciiTheme="majorHAnsi" w:hAnsiTheme="majorHAnsi"/>
          <w:color w:val="000000" w:themeColor="text1"/>
          <w:sz w:val="24"/>
        </w:rPr>
        <w:t>Event delivery requires structured coordination, clear responsibilities and responsive support. On the day, staff should follow the planned schedule, ensuring all activities are set up, risk controls are in place, and residents receive appropriate encouragement and emotional support. This aligns with safe practice expectations under CIW and RISCA (Social Care Wales, 2026a). (See Appendices Q and R for the poster and event schedule.)</w:t>
      </w:r>
    </w:p>
    <w:p w14:paraId="2980AD86" w14:textId="77777777" w:rsidR="00A1294C" w:rsidRPr="002D074B" w:rsidRDefault="00A1294C" w:rsidP="00A1294C">
      <w:pPr>
        <w:rPr>
          <w:rFonts w:asciiTheme="majorHAnsi" w:hAnsiTheme="majorHAnsi"/>
          <w:color w:val="000000" w:themeColor="text1"/>
          <w:sz w:val="24"/>
        </w:rPr>
      </w:pPr>
      <w:r w:rsidRPr="002D074B">
        <w:rPr>
          <w:rFonts w:asciiTheme="majorHAnsi" w:hAnsiTheme="majorHAnsi"/>
          <w:color w:val="000000" w:themeColor="text1"/>
          <w:sz w:val="24"/>
        </w:rPr>
        <w:t>The event begins with set</w:t>
      </w:r>
      <w:r w:rsidRPr="002D074B">
        <w:rPr>
          <w:rFonts w:asciiTheme="majorHAnsi" w:hAnsiTheme="majorHAnsi"/>
          <w:color w:val="000000" w:themeColor="text1"/>
          <w:sz w:val="24"/>
        </w:rPr>
        <w:noBreakHyphen/>
        <w:t>up, including preparing activity stations, arranging the BBQ area, and ensuring sensory resources are accessible. A staff briefing reinforces roles, communication expectations and contingency plans. Activities should be delivered flexibly, adapting to residents’ emotional states—consistent with Agile principles of responsiveness (Highsmith, 2010) and person</w:t>
      </w:r>
      <w:r w:rsidRPr="002D074B">
        <w:rPr>
          <w:rFonts w:asciiTheme="majorHAnsi" w:hAnsiTheme="majorHAnsi"/>
          <w:color w:val="000000" w:themeColor="text1"/>
          <w:sz w:val="24"/>
        </w:rPr>
        <w:noBreakHyphen/>
        <w:t>centred care (Rogers, 1951).</w:t>
      </w:r>
    </w:p>
    <w:p w14:paraId="488DBA2E" w14:textId="77777777" w:rsidR="00A1294C" w:rsidRPr="002D074B" w:rsidRDefault="00A1294C" w:rsidP="00A1294C">
      <w:pPr>
        <w:rPr>
          <w:rFonts w:asciiTheme="majorHAnsi" w:hAnsiTheme="majorHAnsi"/>
          <w:color w:val="000000" w:themeColor="text1"/>
          <w:sz w:val="24"/>
        </w:rPr>
      </w:pPr>
      <w:r w:rsidRPr="002D074B">
        <w:rPr>
          <w:rFonts w:asciiTheme="majorHAnsi" w:hAnsiTheme="majorHAnsi"/>
          <w:color w:val="000000" w:themeColor="text1"/>
          <w:sz w:val="24"/>
        </w:rPr>
        <w:t>Staff should monitor sensory needs, provide quiet spaces, and support participation without pressure. The BBQ must follow food</w:t>
      </w:r>
      <w:r w:rsidRPr="002D074B">
        <w:rPr>
          <w:rFonts w:asciiTheme="majorHAnsi" w:hAnsiTheme="majorHAnsi"/>
          <w:color w:val="000000" w:themeColor="text1"/>
          <w:sz w:val="24"/>
        </w:rPr>
        <w:noBreakHyphen/>
        <w:t>safety guidance, with clear awareness of allergies and dietary requirements.</w:t>
      </w:r>
    </w:p>
    <w:p w14:paraId="002C6203" w14:textId="77777777" w:rsidR="00A1294C" w:rsidRPr="002D074B" w:rsidRDefault="00A1294C" w:rsidP="00A1294C">
      <w:pPr>
        <w:rPr>
          <w:rFonts w:asciiTheme="majorHAnsi" w:hAnsiTheme="majorHAnsi"/>
          <w:color w:val="000000" w:themeColor="text1"/>
          <w:sz w:val="24"/>
        </w:rPr>
      </w:pPr>
      <w:r w:rsidRPr="002D074B">
        <w:rPr>
          <w:rFonts w:asciiTheme="majorHAnsi" w:hAnsiTheme="majorHAnsi"/>
          <w:color w:val="000000" w:themeColor="text1"/>
          <w:sz w:val="24"/>
        </w:rPr>
        <w:t>After the event, staff complete clean</w:t>
      </w:r>
      <w:r w:rsidRPr="002D074B">
        <w:rPr>
          <w:rFonts w:asciiTheme="majorHAnsi" w:hAnsiTheme="majorHAnsi"/>
          <w:color w:val="000000" w:themeColor="text1"/>
          <w:sz w:val="24"/>
        </w:rPr>
        <w:noBreakHyphen/>
        <w:t>up, followed by feedback collection, ensuring residents’ voices shape future improvements. This supports continuous quality improvement (Langley et al., 2009).</w:t>
      </w:r>
    </w:p>
    <w:p w14:paraId="41B8C4C3" w14:textId="77777777" w:rsidR="00A1294C" w:rsidRPr="002D074B" w:rsidRDefault="00A1294C" w:rsidP="00A1294C">
      <w:pPr>
        <w:rPr>
          <w:rFonts w:asciiTheme="majorHAnsi" w:hAnsiTheme="majorHAnsi"/>
          <w:color w:val="000000" w:themeColor="text1"/>
          <w:sz w:val="24"/>
        </w:rPr>
      </w:pPr>
      <w:r w:rsidRPr="002D074B">
        <w:rPr>
          <w:rFonts w:asciiTheme="majorHAnsi" w:hAnsiTheme="majorHAnsi"/>
          <w:color w:val="000000" w:themeColor="text1"/>
          <w:sz w:val="24"/>
        </w:rPr>
        <w:t>Critical evaluation: Delivery requires balancing structure with flexibility. A limitation is that unexpected emotional distress or staffing changes may require rapid adaptation.</w:t>
      </w:r>
    </w:p>
    <w:p w14:paraId="4BFB3360" w14:textId="77777777" w:rsidR="00A1294C" w:rsidRDefault="00A1294C" w:rsidP="007A5802">
      <w:pPr>
        <w:rPr>
          <w:rFonts w:asciiTheme="majorHAnsi" w:hAnsiTheme="majorHAnsi"/>
          <w:b/>
          <w:bCs/>
          <w:color w:val="000000" w:themeColor="text1"/>
          <w:sz w:val="24"/>
          <w:u w:val="single"/>
        </w:rPr>
      </w:pPr>
    </w:p>
    <w:p w14:paraId="15D46775" w14:textId="77777777" w:rsidR="00297476" w:rsidRDefault="00297476" w:rsidP="007A5802">
      <w:pPr>
        <w:rPr>
          <w:rFonts w:asciiTheme="majorHAnsi" w:hAnsiTheme="majorHAnsi"/>
          <w:b/>
          <w:bCs/>
          <w:color w:val="000000" w:themeColor="text1"/>
          <w:sz w:val="24"/>
          <w:u w:val="single"/>
        </w:rPr>
      </w:pPr>
    </w:p>
    <w:p w14:paraId="411E4191" w14:textId="77777777" w:rsidR="00297476" w:rsidRDefault="00297476" w:rsidP="007A5802">
      <w:pPr>
        <w:rPr>
          <w:rFonts w:asciiTheme="majorHAnsi" w:hAnsiTheme="majorHAnsi"/>
          <w:b/>
          <w:bCs/>
          <w:color w:val="000000" w:themeColor="text1"/>
          <w:sz w:val="24"/>
          <w:u w:val="single"/>
        </w:rPr>
      </w:pPr>
    </w:p>
    <w:p w14:paraId="1040B14A" w14:textId="77777777" w:rsidR="00297476" w:rsidRDefault="00297476" w:rsidP="007A5802">
      <w:pPr>
        <w:rPr>
          <w:rFonts w:asciiTheme="majorHAnsi" w:hAnsiTheme="majorHAnsi"/>
          <w:b/>
          <w:bCs/>
          <w:color w:val="000000" w:themeColor="text1"/>
          <w:sz w:val="24"/>
          <w:u w:val="single"/>
        </w:rPr>
      </w:pPr>
    </w:p>
    <w:p w14:paraId="10B704A3" w14:textId="77777777" w:rsidR="00297476" w:rsidRDefault="00297476" w:rsidP="007A5802">
      <w:pPr>
        <w:rPr>
          <w:rFonts w:asciiTheme="majorHAnsi" w:hAnsiTheme="majorHAnsi"/>
          <w:b/>
          <w:bCs/>
          <w:color w:val="000000" w:themeColor="text1"/>
          <w:sz w:val="24"/>
          <w:u w:val="single"/>
        </w:rPr>
      </w:pPr>
    </w:p>
    <w:p w14:paraId="36D5DBC5" w14:textId="77777777" w:rsidR="00297476" w:rsidRDefault="00297476" w:rsidP="007A5802">
      <w:pPr>
        <w:rPr>
          <w:rFonts w:asciiTheme="majorHAnsi" w:hAnsiTheme="majorHAnsi"/>
          <w:b/>
          <w:bCs/>
          <w:color w:val="000000" w:themeColor="text1"/>
          <w:sz w:val="24"/>
          <w:u w:val="single"/>
        </w:rPr>
      </w:pPr>
    </w:p>
    <w:p w14:paraId="1A946D8C" w14:textId="77777777" w:rsidR="00297476" w:rsidRDefault="00297476" w:rsidP="007A5802">
      <w:pPr>
        <w:rPr>
          <w:rFonts w:asciiTheme="majorHAnsi" w:hAnsiTheme="majorHAnsi"/>
          <w:b/>
          <w:bCs/>
          <w:color w:val="000000" w:themeColor="text1"/>
          <w:sz w:val="24"/>
          <w:u w:val="single"/>
        </w:rPr>
      </w:pPr>
    </w:p>
    <w:p w14:paraId="40A1AC92" w14:textId="77777777" w:rsidR="00297476" w:rsidRDefault="00297476" w:rsidP="007A5802">
      <w:pPr>
        <w:rPr>
          <w:rFonts w:asciiTheme="majorHAnsi" w:hAnsiTheme="majorHAnsi"/>
          <w:b/>
          <w:bCs/>
          <w:color w:val="000000" w:themeColor="text1"/>
          <w:sz w:val="24"/>
          <w:u w:val="single"/>
        </w:rPr>
      </w:pPr>
    </w:p>
    <w:p w14:paraId="0F4B30C8" w14:textId="77777777" w:rsidR="00297476" w:rsidRDefault="00297476" w:rsidP="007A5802">
      <w:pPr>
        <w:rPr>
          <w:rFonts w:asciiTheme="majorHAnsi" w:hAnsiTheme="majorHAnsi"/>
          <w:b/>
          <w:bCs/>
          <w:color w:val="000000" w:themeColor="text1"/>
          <w:sz w:val="24"/>
          <w:u w:val="single"/>
        </w:rPr>
      </w:pPr>
    </w:p>
    <w:p w14:paraId="24A9E97B" w14:textId="77777777" w:rsidR="00297476" w:rsidRDefault="00297476" w:rsidP="007A5802">
      <w:pPr>
        <w:rPr>
          <w:rFonts w:asciiTheme="majorHAnsi" w:hAnsiTheme="majorHAnsi"/>
          <w:b/>
          <w:bCs/>
          <w:color w:val="000000" w:themeColor="text1"/>
          <w:sz w:val="24"/>
          <w:u w:val="single"/>
        </w:rPr>
      </w:pPr>
    </w:p>
    <w:p w14:paraId="291FBBEF" w14:textId="77777777" w:rsidR="00297476" w:rsidRDefault="00297476" w:rsidP="007A5802">
      <w:pPr>
        <w:rPr>
          <w:rFonts w:asciiTheme="majorHAnsi" w:hAnsiTheme="majorHAnsi"/>
          <w:b/>
          <w:bCs/>
          <w:color w:val="000000" w:themeColor="text1"/>
          <w:sz w:val="24"/>
          <w:u w:val="single"/>
        </w:rPr>
      </w:pPr>
    </w:p>
    <w:p w14:paraId="705A8F52" w14:textId="77777777" w:rsidR="00297476" w:rsidRDefault="00297476" w:rsidP="007A5802">
      <w:pPr>
        <w:rPr>
          <w:rFonts w:asciiTheme="majorHAnsi" w:hAnsiTheme="majorHAnsi"/>
          <w:b/>
          <w:bCs/>
          <w:color w:val="000000" w:themeColor="text1"/>
          <w:sz w:val="24"/>
          <w:u w:val="single"/>
        </w:rPr>
      </w:pPr>
    </w:p>
    <w:p w14:paraId="1B72EE66" w14:textId="4BA77BA2" w:rsidR="00297476" w:rsidRDefault="00297476" w:rsidP="007A5802">
      <w:pPr>
        <w:rPr>
          <w:rFonts w:asciiTheme="majorHAnsi" w:hAnsiTheme="majorHAnsi"/>
          <w:b/>
          <w:bCs/>
          <w:color w:val="000000" w:themeColor="text1"/>
          <w:sz w:val="24"/>
          <w:u w:val="single"/>
        </w:rPr>
      </w:pPr>
      <w:r>
        <w:rPr>
          <w:rFonts w:asciiTheme="majorHAnsi" w:hAnsiTheme="majorHAnsi"/>
          <w:b/>
          <w:bCs/>
          <w:color w:val="000000" w:themeColor="text1"/>
          <w:sz w:val="24"/>
          <w:u w:val="single"/>
        </w:rPr>
        <w:t>19.0 Monitoring and Control</w:t>
      </w:r>
    </w:p>
    <w:p w14:paraId="7404D473" w14:textId="77777777" w:rsidR="002A5F45" w:rsidRPr="00717DF2" w:rsidRDefault="002A5F45" w:rsidP="002A5F45">
      <w:pPr>
        <w:rPr>
          <w:rFonts w:asciiTheme="majorHAnsi" w:hAnsiTheme="majorHAnsi"/>
          <w:color w:val="000000" w:themeColor="text1"/>
          <w:sz w:val="24"/>
        </w:rPr>
      </w:pPr>
      <w:r>
        <w:t xml:space="preserve">Monitoring occurred throughout the project rather than only on the event day. Progress was compared with the Gantt chart, expenditure with the £120 budget, risks with the risk register, and responsibilities with the RACI matrix. Resident participation and qualitative feedback provided additional evidence of whether the project was delivering value (Project Management Institute, 2021; Langley et al., 2009). Monitoring strengthened control because emerging problems could be identified before they affected delivery. However, excessive monitoring can increase paperwork and divert attention from direct support. A proportionate approach was therefore used, concentrating on time, cost, safety, participation and resident outcomes. This reflects the principle that project success should be assessed through multiple dimensions rather than schedule and cost alone (Ika, 2009; </w:t>
      </w:r>
      <w:proofErr w:type="spellStart"/>
      <w:r>
        <w:t>Serrador</w:t>
      </w:r>
      <w:proofErr w:type="spellEnd"/>
      <w:r>
        <w:t xml:space="preserve"> &amp; Pinto, 2015). See Appendix K for the Gantt chart, Appendix L for the Communication Plan and Appendix M for the Risk Register.</w:t>
      </w:r>
    </w:p>
    <w:p w14:paraId="379AB2E4" w14:textId="77777777" w:rsidR="00023FA6" w:rsidRPr="00717DF2" w:rsidRDefault="002A5F45" w:rsidP="00023FA6">
      <w:pPr>
        <w:rPr>
          <w:rFonts w:asciiTheme="majorHAnsi" w:hAnsiTheme="majorHAnsi"/>
          <w:color w:val="000000" w:themeColor="text1"/>
          <w:sz w:val="24"/>
        </w:rPr>
      </w:pPr>
      <w:r>
        <w:t>Monitoring focused on time, cost, safety, participation and resident outcomes so that control remained proportionate to the scale of the project. Although monitoring strengthened oversight, excessive checking could increase paperwork and reduce time available for direct support; therefore, only information relevant to delivery and evaluation was prioritised.</w:t>
      </w:r>
      <w:r w:rsidR="00023FA6">
        <w:t xml:space="preserve"> </w:t>
      </w:r>
      <w:r w:rsidR="00023FA6">
        <w:t>(See Appendix K – Gantt Chart, Appendix L – Communication Plan and Appendix M – Risk Register.)</w:t>
      </w:r>
    </w:p>
    <w:p w14:paraId="30F2F745" w14:textId="44CD9D35" w:rsidR="002A5F45" w:rsidRDefault="002A5F45" w:rsidP="002A5F45">
      <w:pPr>
        <w:rPr>
          <w:rFonts w:asciiTheme="majorHAnsi" w:hAnsiTheme="majorHAnsi"/>
          <w:b/>
          <w:bCs/>
          <w:color w:val="000000" w:themeColor="text1"/>
          <w:sz w:val="24"/>
          <w:u w:val="single"/>
        </w:rPr>
      </w:pPr>
    </w:p>
    <w:p w14:paraId="68FCE2B3" w14:textId="77777777" w:rsidR="0033147F" w:rsidRDefault="0033147F" w:rsidP="002A5F45">
      <w:pPr>
        <w:rPr>
          <w:rFonts w:asciiTheme="majorHAnsi" w:hAnsiTheme="majorHAnsi"/>
          <w:b/>
          <w:bCs/>
          <w:color w:val="000000" w:themeColor="text1"/>
          <w:sz w:val="24"/>
          <w:u w:val="single"/>
        </w:rPr>
      </w:pPr>
    </w:p>
    <w:p w14:paraId="1D55E681" w14:textId="77777777" w:rsidR="0033147F" w:rsidRDefault="0033147F" w:rsidP="002A5F45">
      <w:pPr>
        <w:rPr>
          <w:rFonts w:asciiTheme="majorHAnsi" w:hAnsiTheme="majorHAnsi"/>
          <w:b/>
          <w:bCs/>
          <w:color w:val="000000" w:themeColor="text1"/>
          <w:sz w:val="24"/>
          <w:u w:val="single"/>
        </w:rPr>
      </w:pPr>
    </w:p>
    <w:p w14:paraId="46CCFB04" w14:textId="77777777" w:rsidR="0033147F" w:rsidRDefault="0033147F" w:rsidP="002A5F45">
      <w:pPr>
        <w:rPr>
          <w:rFonts w:asciiTheme="majorHAnsi" w:hAnsiTheme="majorHAnsi"/>
          <w:b/>
          <w:bCs/>
          <w:color w:val="000000" w:themeColor="text1"/>
          <w:sz w:val="24"/>
          <w:u w:val="single"/>
        </w:rPr>
      </w:pPr>
    </w:p>
    <w:p w14:paraId="1E7272C0" w14:textId="77777777" w:rsidR="0033147F" w:rsidRDefault="0033147F" w:rsidP="002A5F45">
      <w:pPr>
        <w:rPr>
          <w:rFonts w:asciiTheme="majorHAnsi" w:hAnsiTheme="majorHAnsi"/>
          <w:b/>
          <w:bCs/>
          <w:color w:val="000000" w:themeColor="text1"/>
          <w:sz w:val="24"/>
          <w:u w:val="single"/>
        </w:rPr>
      </w:pPr>
    </w:p>
    <w:p w14:paraId="16022FA8" w14:textId="77777777" w:rsidR="0033147F" w:rsidRDefault="0033147F" w:rsidP="002A5F45">
      <w:pPr>
        <w:rPr>
          <w:rFonts w:asciiTheme="majorHAnsi" w:hAnsiTheme="majorHAnsi"/>
          <w:b/>
          <w:bCs/>
          <w:color w:val="000000" w:themeColor="text1"/>
          <w:sz w:val="24"/>
          <w:u w:val="single"/>
        </w:rPr>
      </w:pPr>
    </w:p>
    <w:p w14:paraId="100D6B8D" w14:textId="77777777" w:rsidR="0033147F" w:rsidRDefault="0033147F" w:rsidP="002A5F45">
      <w:pPr>
        <w:rPr>
          <w:rFonts w:asciiTheme="majorHAnsi" w:hAnsiTheme="majorHAnsi"/>
          <w:b/>
          <w:bCs/>
          <w:color w:val="000000" w:themeColor="text1"/>
          <w:sz w:val="24"/>
          <w:u w:val="single"/>
        </w:rPr>
      </w:pPr>
    </w:p>
    <w:p w14:paraId="562F0C25" w14:textId="77777777" w:rsidR="0033147F" w:rsidRDefault="0033147F" w:rsidP="002A5F45">
      <w:pPr>
        <w:rPr>
          <w:rFonts w:asciiTheme="majorHAnsi" w:hAnsiTheme="majorHAnsi"/>
          <w:b/>
          <w:bCs/>
          <w:color w:val="000000" w:themeColor="text1"/>
          <w:sz w:val="24"/>
          <w:u w:val="single"/>
        </w:rPr>
      </w:pPr>
    </w:p>
    <w:p w14:paraId="054EC751" w14:textId="77777777" w:rsidR="0033147F" w:rsidRDefault="0033147F" w:rsidP="002A5F45">
      <w:pPr>
        <w:rPr>
          <w:rFonts w:asciiTheme="majorHAnsi" w:hAnsiTheme="majorHAnsi"/>
          <w:b/>
          <w:bCs/>
          <w:color w:val="000000" w:themeColor="text1"/>
          <w:sz w:val="24"/>
          <w:u w:val="single"/>
        </w:rPr>
      </w:pPr>
    </w:p>
    <w:p w14:paraId="6FDB2B4B" w14:textId="77777777" w:rsidR="0033147F" w:rsidRDefault="0033147F" w:rsidP="002A5F45">
      <w:pPr>
        <w:rPr>
          <w:rFonts w:asciiTheme="majorHAnsi" w:hAnsiTheme="majorHAnsi"/>
          <w:b/>
          <w:bCs/>
          <w:color w:val="000000" w:themeColor="text1"/>
          <w:sz w:val="24"/>
          <w:u w:val="single"/>
        </w:rPr>
      </w:pPr>
    </w:p>
    <w:p w14:paraId="424F7F37" w14:textId="77777777" w:rsidR="0033147F" w:rsidRDefault="0033147F" w:rsidP="002A5F45">
      <w:pPr>
        <w:rPr>
          <w:rFonts w:asciiTheme="majorHAnsi" w:hAnsiTheme="majorHAnsi"/>
          <w:b/>
          <w:bCs/>
          <w:color w:val="000000" w:themeColor="text1"/>
          <w:sz w:val="24"/>
          <w:u w:val="single"/>
        </w:rPr>
      </w:pPr>
    </w:p>
    <w:p w14:paraId="14D502D1" w14:textId="77777777" w:rsidR="0033147F" w:rsidRDefault="0033147F" w:rsidP="002A5F45">
      <w:pPr>
        <w:rPr>
          <w:rFonts w:asciiTheme="majorHAnsi" w:hAnsiTheme="majorHAnsi"/>
          <w:b/>
          <w:bCs/>
          <w:color w:val="000000" w:themeColor="text1"/>
          <w:sz w:val="24"/>
          <w:u w:val="single"/>
        </w:rPr>
      </w:pPr>
    </w:p>
    <w:p w14:paraId="227EB6D4" w14:textId="77777777" w:rsidR="0033147F" w:rsidRDefault="0033147F" w:rsidP="002A5F45">
      <w:pPr>
        <w:rPr>
          <w:rFonts w:asciiTheme="majorHAnsi" w:hAnsiTheme="majorHAnsi"/>
          <w:b/>
          <w:bCs/>
          <w:color w:val="000000" w:themeColor="text1"/>
          <w:sz w:val="24"/>
          <w:u w:val="single"/>
        </w:rPr>
      </w:pPr>
    </w:p>
    <w:p w14:paraId="02311796" w14:textId="77777777" w:rsidR="0033147F" w:rsidRDefault="0033147F" w:rsidP="002A5F45">
      <w:pPr>
        <w:rPr>
          <w:rFonts w:asciiTheme="majorHAnsi" w:hAnsiTheme="majorHAnsi"/>
          <w:b/>
          <w:bCs/>
          <w:color w:val="000000" w:themeColor="text1"/>
          <w:sz w:val="24"/>
          <w:u w:val="single"/>
        </w:rPr>
      </w:pPr>
    </w:p>
    <w:p w14:paraId="4C59045C" w14:textId="77777777" w:rsidR="0033147F" w:rsidRDefault="0033147F" w:rsidP="002A5F45">
      <w:pPr>
        <w:rPr>
          <w:rFonts w:asciiTheme="majorHAnsi" w:hAnsiTheme="majorHAnsi"/>
          <w:b/>
          <w:bCs/>
          <w:color w:val="000000" w:themeColor="text1"/>
          <w:sz w:val="24"/>
          <w:u w:val="single"/>
        </w:rPr>
      </w:pPr>
    </w:p>
    <w:p w14:paraId="0BD72DA6" w14:textId="77777777" w:rsidR="0033147F" w:rsidRDefault="0033147F" w:rsidP="002A5F45">
      <w:pPr>
        <w:rPr>
          <w:rFonts w:asciiTheme="majorHAnsi" w:hAnsiTheme="majorHAnsi"/>
          <w:b/>
          <w:bCs/>
          <w:color w:val="000000" w:themeColor="text1"/>
          <w:sz w:val="24"/>
          <w:u w:val="single"/>
        </w:rPr>
      </w:pPr>
    </w:p>
    <w:p w14:paraId="4595346D" w14:textId="1B9355C9" w:rsidR="0033147F" w:rsidRDefault="0033147F" w:rsidP="002A5F45">
      <w:pPr>
        <w:rPr>
          <w:rFonts w:asciiTheme="majorHAnsi" w:hAnsiTheme="majorHAnsi"/>
          <w:b/>
          <w:bCs/>
          <w:color w:val="000000" w:themeColor="text1"/>
          <w:sz w:val="24"/>
          <w:u w:val="single"/>
        </w:rPr>
      </w:pPr>
      <w:r>
        <w:rPr>
          <w:rFonts w:asciiTheme="majorHAnsi" w:hAnsiTheme="majorHAnsi"/>
          <w:b/>
          <w:bCs/>
          <w:color w:val="000000" w:themeColor="text1"/>
          <w:sz w:val="24"/>
          <w:u w:val="single"/>
        </w:rPr>
        <w:t xml:space="preserve">20.0 Residents Feedback and Evaluation </w:t>
      </w:r>
    </w:p>
    <w:p w14:paraId="4C7FC47F" w14:textId="77777777" w:rsidR="00E001A8" w:rsidRDefault="00E001A8" w:rsidP="00E001A8">
      <w:pPr>
        <w:rPr>
          <w:rFonts w:asciiTheme="majorHAnsi" w:hAnsiTheme="majorHAnsi"/>
          <w:color w:val="000000" w:themeColor="text1"/>
          <w:sz w:val="24"/>
        </w:rPr>
      </w:pPr>
      <w:r>
        <w:t>Resident feedback was used to evaluate whether the project met its engagement and wellbeing objectives and to identify areas for improvement. The feedback form covered enjoyment, comfort, whether staff listened, involvement in choices, favourite activities, future events, suggestions, improvements and an overall 1–5 rating.</w:t>
      </w:r>
    </w:p>
    <w:p w14:paraId="1AF6C35F" w14:textId="77777777" w:rsidR="00E001A8" w:rsidRDefault="00E001A8" w:rsidP="00E001A8">
      <w:r>
        <w:t>This provided both quantitative and qualitative feedback, allowing the success of the event to be evaluated from the residents’ perspective. However, feedback may be subjective, so it should be considered alongside observations, attendance and other project evidence.</w:t>
      </w:r>
    </w:p>
    <w:p w14:paraId="07B1D6E0" w14:textId="77777777" w:rsidR="00E001A8" w:rsidRDefault="00E001A8" w:rsidP="00E001A8">
      <w:r>
        <w:t>(See Appendix S – Feedback Form and Appendix T – Feedback Results.)</w:t>
      </w:r>
    </w:p>
    <w:p w14:paraId="68C79A85" w14:textId="77777777" w:rsidR="00E001A8" w:rsidRPr="00A45396" w:rsidRDefault="00E001A8" w:rsidP="002A5F45">
      <w:pPr>
        <w:rPr>
          <w:rFonts w:asciiTheme="majorHAnsi" w:hAnsiTheme="majorHAnsi"/>
          <w:b/>
          <w:bCs/>
          <w:color w:val="000000" w:themeColor="text1"/>
          <w:sz w:val="24"/>
          <w:u w:val="single"/>
        </w:rPr>
      </w:pPr>
    </w:p>
    <w:p w14:paraId="387FE40C" w14:textId="77777777" w:rsidR="007A5802" w:rsidRDefault="007A5802" w:rsidP="007D4D59"/>
    <w:p w14:paraId="42FEBD23" w14:textId="77777777" w:rsidR="007D4D59" w:rsidRDefault="007D4D59" w:rsidP="007D4D59"/>
    <w:p w14:paraId="41AAB411" w14:textId="77777777" w:rsidR="007D4D59" w:rsidRDefault="007D4D59" w:rsidP="007D4D59"/>
    <w:p w14:paraId="0B94E87E" w14:textId="77777777" w:rsidR="00FE5127" w:rsidRDefault="00FE5127" w:rsidP="00E118DD">
      <w:pPr>
        <w:spacing w:after="0"/>
        <w:rPr>
          <w:rFonts w:asciiTheme="majorHAnsi" w:hAnsiTheme="majorHAnsi" w:cstheme="majorHAnsi"/>
          <w:b/>
          <w:bCs/>
          <w:sz w:val="24"/>
          <w:szCs w:val="24"/>
          <w:u w:val="single"/>
        </w:rPr>
      </w:pPr>
    </w:p>
    <w:p w14:paraId="34D7E840" w14:textId="77777777" w:rsidR="00791EBD" w:rsidRDefault="00791EBD" w:rsidP="00E118DD">
      <w:pPr>
        <w:spacing w:after="0"/>
        <w:rPr>
          <w:rFonts w:asciiTheme="majorHAnsi" w:hAnsiTheme="majorHAnsi" w:cstheme="majorHAnsi"/>
          <w:b/>
          <w:bCs/>
          <w:sz w:val="24"/>
          <w:szCs w:val="24"/>
          <w:u w:val="single"/>
        </w:rPr>
      </w:pPr>
    </w:p>
    <w:p w14:paraId="40189811" w14:textId="77777777" w:rsidR="00791EBD" w:rsidRDefault="00791EBD" w:rsidP="00E118DD">
      <w:pPr>
        <w:spacing w:after="0"/>
        <w:rPr>
          <w:rFonts w:asciiTheme="majorHAnsi" w:hAnsiTheme="majorHAnsi" w:cstheme="majorHAnsi"/>
          <w:b/>
          <w:bCs/>
          <w:sz w:val="24"/>
          <w:szCs w:val="24"/>
          <w:u w:val="single"/>
        </w:rPr>
      </w:pPr>
    </w:p>
    <w:p w14:paraId="1AFDA063" w14:textId="77777777" w:rsidR="00791EBD" w:rsidRDefault="00791EBD" w:rsidP="00E118DD">
      <w:pPr>
        <w:spacing w:after="0"/>
        <w:rPr>
          <w:rFonts w:asciiTheme="majorHAnsi" w:hAnsiTheme="majorHAnsi" w:cstheme="majorHAnsi"/>
          <w:b/>
          <w:bCs/>
          <w:sz w:val="24"/>
          <w:szCs w:val="24"/>
          <w:u w:val="single"/>
        </w:rPr>
      </w:pPr>
    </w:p>
    <w:p w14:paraId="5E8879C0" w14:textId="77777777" w:rsidR="00791EBD" w:rsidRDefault="00791EBD" w:rsidP="00E118DD">
      <w:pPr>
        <w:spacing w:after="0"/>
        <w:rPr>
          <w:rFonts w:asciiTheme="majorHAnsi" w:hAnsiTheme="majorHAnsi" w:cstheme="majorHAnsi"/>
          <w:b/>
          <w:bCs/>
          <w:sz w:val="24"/>
          <w:szCs w:val="24"/>
          <w:u w:val="single"/>
        </w:rPr>
      </w:pPr>
    </w:p>
    <w:p w14:paraId="6B0457BF" w14:textId="77777777" w:rsidR="00791EBD" w:rsidRDefault="00791EBD" w:rsidP="00E118DD">
      <w:pPr>
        <w:spacing w:after="0"/>
        <w:rPr>
          <w:rFonts w:asciiTheme="majorHAnsi" w:hAnsiTheme="majorHAnsi" w:cstheme="majorHAnsi"/>
          <w:b/>
          <w:bCs/>
          <w:sz w:val="24"/>
          <w:szCs w:val="24"/>
          <w:u w:val="single"/>
        </w:rPr>
      </w:pPr>
    </w:p>
    <w:p w14:paraId="472CAAE2" w14:textId="77777777" w:rsidR="00791EBD" w:rsidRDefault="00791EBD" w:rsidP="00E118DD">
      <w:pPr>
        <w:spacing w:after="0"/>
        <w:rPr>
          <w:rFonts w:asciiTheme="majorHAnsi" w:hAnsiTheme="majorHAnsi" w:cstheme="majorHAnsi"/>
          <w:b/>
          <w:bCs/>
          <w:sz w:val="24"/>
          <w:szCs w:val="24"/>
          <w:u w:val="single"/>
        </w:rPr>
      </w:pPr>
    </w:p>
    <w:p w14:paraId="1BB6066C" w14:textId="77777777" w:rsidR="00791EBD" w:rsidRDefault="00791EBD" w:rsidP="00E118DD">
      <w:pPr>
        <w:spacing w:after="0"/>
        <w:rPr>
          <w:rFonts w:asciiTheme="majorHAnsi" w:hAnsiTheme="majorHAnsi" w:cstheme="majorHAnsi"/>
          <w:b/>
          <w:bCs/>
          <w:sz w:val="24"/>
          <w:szCs w:val="24"/>
          <w:u w:val="single"/>
        </w:rPr>
      </w:pPr>
    </w:p>
    <w:p w14:paraId="613991DC" w14:textId="77777777" w:rsidR="00791EBD" w:rsidRDefault="00791EBD" w:rsidP="00E118DD">
      <w:pPr>
        <w:spacing w:after="0"/>
        <w:rPr>
          <w:rFonts w:asciiTheme="majorHAnsi" w:hAnsiTheme="majorHAnsi" w:cstheme="majorHAnsi"/>
          <w:b/>
          <w:bCs/>
          <w:sz w:val="24"/>
          <w:szCs w:val="24"/>
          <w:u w:val="single"/>
        </w:rPr>
      </w:pPr>
    </w:p>
    <w:p w14:paraId="4E3163B5" w14:textId="77777777" w:rsidR="00791EBD" w:rsidRDefault="00791EBD" w:rsidP="00E118DD">
      <w:pPr>
        <w:spacing w:after="0"/>
        <w:rPr>
          <w:rFonts w:asciiTheme="majorHAnsi" w:hAnsiTheme="majorHAnsi" w:cstheme="majorHAnsi"/>
          <w:b/>
          <w:bCs/>
          <w:sz w:val="24"/>
          <w:szCs w:val="24"/>
          <w:u w:val="single"/>
        </w:rPr>
      </w:pPr>
    </w:p>
    <w:p w14:paraId="2187F15B" w14:textId="77777777" w:rsidR="00791EBD" w:rsidRDefault="00791EBD" w:rsidP="00E118DD">
      <w:pPr>
        <w:spacing w:after="0"/>
        <w:rPr>
          <w:rFonts w:asciiTheme="majorHAnsi" w:hAnsiTheme="majorHAnsi" w:cstheme="majorHAnsi"/>
          <w:b/>
          <w:bCs/>
          <w:sz w:val="24"/>
          <w:szCs w:val="24"/>
          <w:u w:val="single"/>
        </w:rPr>
      </w:pPr>
    </w:p>
    <w:p w14:paraId="5EA3B379" w14:textId="77777777" w:rsidR="00791EBD" w:rsidRDefault="00791EBD" w:rsidP="00E118DD">
      <w:pPr>
        <w:spacing w:after="0"/>
        <w:rPr>
          <w:rFonts w:asciiTheme="majorHAnsi" w:hAnsiTheme="majorHAnsi" w:cstheme="majorHAnsi"/>
          <w:b/>
          <w:bCs/>
          <w:sz w:val="24"/>
          <w:szCs w:val="24"/>
          <w:u w:val="single"/>
        </w:rPr>
      </w:pPr>
    </w:p>
    <w:p w14:paraId="44F5A270" w14:textId="77777777" w:rsidR="00791EBD" w:rsidRDefault="00791EBD" w:rsidP="00E118DD">
      <w:pPr>
        <w:spacing w:after="0"/>
        <w:rPr>
          <w:rFonts w:asciiTheme="majorHAnsi" w:hAnsiTheme="majorHAnsi" w:cstheme="majorHAnsi"/>
          <w:b/>
          <w:bCs/>
          <w:sz w:val="24"/>
          <w:szCs w:val="24"/>
          <w:u w:val="single"/>
        </w:rPr>
      </w:pPr>
    </w:p>
    <w:p w14:paraId="35926249" w14:textId="77777777" w:rsidR="00791EBD" w:rsidRDefault="00791EBD" w:rsidP="00E118DD">
      <w:pPr>
        <w:spacing w:after="0"/>
        <w:rPr>
          <w:rFonts w:asciiTheme="majorHAnsi" w:hAnsiTheme="majorHAnsi" w:cstheme="majorHAnsi"/>
          <w:b/>
          <w:bCs/>
          <w:sz w:val="24"/>
          <w:szCs w:val="24"/>
          <w:u w:val="single"/>
        </w:rPr>
      </w:pPr>
    </w:p>
    <w:p w14:paraId="3AA7F33C" w14:textId="77777777" w:rsidR="00791EBD" w:rsidRDefault="00791EBD" w:rsidP="00E118DD">
      <w:pPr>
        <w:spacing w:after="0"/>
        <w:rPr>
          <w:rFonts w:asciiTheme="majorHAnsi" w:hAnsiTheme="majorHAnsi" w:cstheme="majorHAnsi"/>
          <w:b/>
          <w:bCs/>
          <w:sz w:val="24"/>
          <w:szCs w:val="24"/>
          <w:u w:val="single"/>
        </w:rPr>
      </w:pPr>
    </w:p>
    <w:p w14:paraId="05F60AEA" w14:textId="77777777" w:rsidR="00791EBD" w:rsidRDefault="00791EBD" w:rsidP="00E118DD">
      <w:pPr>
        <w:spacing w:after="0"/>
        <w:rPr>
          <w:rFonts w:asciiTheme="majorHAnsi" w:hAnsiTheme="majorHAnsi" w:cstheme="majorHAnsi"/>
          <w:b/>
          <w:bCs/>
          <w:sz w:val="24"/>
          <w:szCs w:val="24"/>
          <w:u w:val="single"/>
        </w:rPr>
      </w:pPr>
    </w:p>
    <w:p w14:paraId="59A9112B" w14:textId="77777777" w:rsidR="00791EBD" w:rsidRDefault="00791EBD" w:rsidP="00E118DD">
      <w:pPr>
        <w:spacing w:after="0"/>
        <w:rPr>
          <w:rFonts w:asciiTheme="majorHAnsi" w:hAnsiTheme="majorHAnsi" w:cstheme="majorHAnsi"/>
          <w:b/>
          <w:bCs/>
          <w:sz w:val="24"/>
          <w:szCs w:val="24"/>
          <w:u w:val="single"/>
        </w:rPr>
      </w:pPr>
    </w:p>
    <w:p w14:paraId="38202F6A" w14:textId="77777777" w:rsidR="00791EBD" w:rsidRDefault="00791EBD" w:rsidP="00E118DD">
      <w:pPr>
        <w:spacing w:after="0"/>
        <w:rPr>
          <w:rFonts w:asciiTheme="majorHAnsi" w:hAnsiTheme="majorHAnsi" w:cstheme="majorHAnsi"/>
          <w:b/>
          <w:bCs/>
          <w:sz w:val="24"/>
          <w:szCs w:val="24"/>
          <w:u w:val="single"/>
        </w:rPr>
      </w:pPr>
    </w:p>
    <w:p w14:paraId="1C6D6663" w14:textId="77777777" w:rsidR="00791EBD" w:rsidRDefault="00791EBD" w:rsidP="00E118DD">
      <w:pPr>
        <w:spacing w:after="0"/>
        <w:rPr>
          <w:rFonts w:asciiTheme="majorHAnsi" w:hAnsiTheme="majorHAnsi" w:cstheme="majorHAnsi"/>
          <w:b/>
          <w:bCs/>
          <w:sz w:val="24"/>
          <w:szCs w:val="24"/>
          <w:u w:val="single"/>
        </w:rPr>
      </w:pPr>
    </w:p>
    <w:p w14:paraId="3D313E7F" w14:textId="77777777" w:rsidR="00791EBD" w:rsidRDefault="00791EBD" w:rsidP="00E118DD">
      <w:pPr>
        <w:spacing w:after="0"/>
        <w:rPr>
          <w:rFonts w:asciiTheme="majorHAnsi" w:hAnsiTheme="majorHAnsi" w:cstheme="majorHAnsi"/>
          <w:b/>
          <w:bCs/>
          <w:sz w:val="24"/>
          <w:szCs w:val="24"/>
          <w:u w:val="single"/>
        </w:rPr>
      </w:pPr>
    </w:p>
    <w:p w14:paraId="57F346A2" w14:textId="77777777" w:rsidR="00791EBD" w:rsidRDefault="00791EBD" w:rsidP="00E118DD">
      <w:pPr>
        <w:spacing w:after="0"/>
        <w:rPr>
          <w:rFonts w:asciiTheme="majorHAnsi" w:hAnsiTheme="majorHAnsi" w:cstheme="majorHAnsi"/>
          <w:b/>
          <w:bCs/>
          <w:sz w:val="24"/>
          <w:szCs w:val="24"/>
          <w:u w:val="single"/>
        </w:rPr>
      </w:pPr>
    </w:p>
    <w:p w14:paraId="5C6D3579" w14:textId="77777777" w:rsidR="00791EBD" w:rsidRDefault="00791EBD" w:rsidP="00E118DD">
      <w:pPr>
        <w:spacing w:after="0"/>
        <w:rPr>
          <w:rFonts w:asciiTheme="majorHAnsi" w:hAnsiTheme="majorHAnsi" w:cstheme="majorHAnsi"/>
          <w:b/>
          <w:bCs/>
          <w:sz w:val="24"/>
          <w:szCs w:val="24"/>
          <w:u w:val="single"/>
        </w:rPr>
      </w:pPr>
    </w:p>
    <w:p w14:paraId="4CD0214C" w14:textId="77777777" w:rsidR="00791EBD" w:rsidRDefault="00791EBD" w:rsidP="00E118DD">
      <w:pPr>
        <w:spacing w:after="0"/>
        <w:rPr>
          <w:rFonts w:asciiTheme="majorHAnsi" w:hAnsiTheme="majorHAnsi" w:cstheme="majorHAnsi"/>
          <w:b/>
          <w:bCs/>
          <w:sz w:val="24"/>
          <w:szCs w:val="24"/>
          <w:u w:val="single"/>
        </w:rPr>
      </w:pPr>
    </w:p>
    <w:p w14:paraId="2281E24C" w14:textId="77777777" w:rsidR="00791EBD" w:rsidRDefault="00791EBD" w:rsidP="00E118DD">
      <w:pPr>
        <w:spacing w:after="0"/>
        <w:rPr>
          <w:rFonts w:asciiTheme="majorHAnsi" w:hAnsiTheme="majorHAnsi" w:cstheme="majorHAnsi"/>
          <w:b/>
          <w:bCs/>
          <w:sz w:val="24"/>
          <w:szCs w:val="24"/>
          <w:u w:val="single"/>
        </w:rPr>
      </w:pPr>
    </w:p>
    <w:p w14:paraId="22145363" w14:textId="3E2115B2" w:rsidR="00791EBD" w:rsidRDefault="00791EBD"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21.0</w:t>
      </w:r>
      <w:r w:rsidR="009051C6">
        <w:rPr>
          <w:rFonts w:asciiTheme="majorHAnsi" w:hAnsiTheme="majorHAnsi" w:cstheme="majorHAnsi"/>
          <w:b/>
          <w:bCs/>
          <w:sz w:val="24"/>
          <w:szCs w:val="24"/>
          <w:u w:val="single"/>
        </w:rPr>
        <w:t xml:space="preserve"> Project Closure and Lessons Learned </w:t>
      </w:r>
    </w:p>
    <w:p w14:paraId="2A3A60D2" w14:textId="77777777" w:rsidR="00503944" w:rsidRPr="00B433F1" w:rsidRDefault="00503944" w:rsidP="00503944">
      <w:pPr>
        <w:rPr>
          <w:rFonts w:asciiTheme="majorHAnsi" w:hAnsiTheme="majorHAnsi"/>
          <w:b/>
          <w:bCs/>
          <w:sz w:val="24"/>
        </w:rPr>
      </w:pPr>
      <w:r w:rsidRPr="00B433F1">
        <w:rPr>
          <w:rFonts w:asciiTheme="majorHAnsi" w:hAnsiTheme="majorHAnsi"/>
          <w:sz w:val="24"/>
        </w:rPr>
        <w:t>Formal project closure is essential to ensure accountability, learning and compliance with organisational and CIW expectations (Social Care Wales, 2026a). A structured closure process also prevents “drift,” ensuring the project ends cleanly and transitions into evaluation and future planning (Kerzner, 2022). (See Appendix U for closure and manager sign-off.)</w:t>
      </w:r>
    </w:p>
    <w:p w14:paraId="7CF553B9" w14:textId="48F200F4" w:rsidR="00490F0F" w:rsidRPr="00B433F1" w:rsidRDefault="00272050" w:rsidP="00490F0F">
      <w:pPr>
        <w:rPr>
          <w:rFonts w:asciiTheme="majorHAnsi" w:hAnsiTheme="majorHAnsi"/>
          <w:b/>
          <w:bCs/>
          <w:sz w:val="24"/>
        </w:rPr>
      </w:pPr>
      <w:r>
        <w:t xml:space="preserve">When completing a lessons Learned Accomplish </w:t>
      </w:r>
      <w:r w:rsidR="00173445">
        <w:t>-Keys</w:t>
      </w:r>
      <w:r>
        <w:t xml:space="preserve"> look at w</w:t>
      </w:r>
      <w:r w:rsidR="00490F0F">
        <w:t>hat worked well? Feedback from eight residents showed a positive response to the event. Seven of the eight residents rated the day four or five stars, including five residents who gave the maximum five-star rating. Favourite activities varied across music, food, gardening, crafts, relaxation, games and the Your Voice activity, suggesting that offering a range of choices supported different interests.</w:t>
      </w:r>
    </w:p>
    <w:p w14:paraId="6A99CC07" w14:textId="77777777" w:rsidR="00490F0F" w:rsidRPr="00B433F1" w:rsidRDefault="00490F0F" w:rsidP="00490F0F">
      <w:pPr>
        <w:rPr>
          <w:rFonts w:asciiTheme="majorHAnsi" w:hAnsiTheme="majorHAnsi"/>
          <w:b/>
          <w:bCs/>
          <w:sz w:val="24"/>
        </w:rPr>
      </w:pPr>
      <w:r>
        <w:t>What could be improved? The feedback was not entirely positive. One resident reported that the environment felt too busy at times and preferred the quieter area. Other suggestions included more food choice, additional craft options, more games and prizes, and further music-based activities. This demonstrates that a successful event can still require adaptation to meet individual preferences and sensory needs.</w:t>
      </w:r>
    </w:p>
    <w:p w14:paraId="29351112" w14:textId="77777777" w:rsidR="00490F0F" w:rsidRPr="00B433F1" w:rsidRDefault="00490F0F" w:rsidP="00490F0F">
      <w:pPr>
        <w:rPr>
          <w:rFonts w:asciiTheme="majorHAnsi" w:hAnsiTheme="majorHAnsi"/>
          <w:b/>
          <w:bCs/>
          <w:sz w:val="24"/>
        </w:rPr>
      </w:pPr>
      <w:r>
        <w:t>What would be changed? Future events should include clearer opportunities for smaller-group or quieter participation, maintain a broad choice of activities, and continue involving residents directly in planning. Earlier delegation and stronger contingency planning would also support more efficient project delivery.</w:t>
      </w:r>
    </w:p>
    <w:p w14:paraId="73DCA1EC" w14:textId="77777777" w:rsidR="00490F0F" w:rsidRPr="00B433F1" w:rsidRDefault="00490F0F" w:rsidP="00490F0F">
      <w:pPr>
        <w:rPr>
          <w:rFonts w:asciiTheme="majorHAnsi" w:hAnsiTheme="majorHAnsi"/>
          <w:b/>
          <w:bCs/>
          <w:sz w:val="24"/>
        </w:rPr>
      </w:pPr>
      <w:r>
        <w:t>Did the project meet its objectives? The feedback indicates that the event supported resident voice, choice and engagement: seven of eight residents said they would like another wellbeing event, while the comments showed that residents valued being listened to and having opportunities to choose activities. These results should be considered alongside attendance, observations and other project records when evaluating overall success.</w:t>
      </w:r>
    </w:p>
    <w:p w14:paraId="723CD863" w14:textId="77777777" w:rsidR="00490F0F" w:rsidRPr="00B433F1" w:rsidRDefault="00490F0F" w:rsidP="00490F0F">
      <w:pPr>
        <w:rPr>
          <w:rFonts w:asciiTheme="majorHAnsi" w:hAnsiTheme="majorHAnsi"/>
          <w:b/>
          <w:bCs/>
          <w:sz w:val="24"/>
        </w:rPr>
      </w:pPr>
      <w:r>
        <w:t>Financial closure: the project was planned at £108 against a maximum budget of £120, leaving a £12 contingency. Final actual expenditure must be confirmed against receipts before the financial element of the project can be formally closed.</w:t>
      </w:r>
    </w:p>
    <w:p w14:paraId="23463F55" w14:textId="77777777" w:rsidR="00490F0F" w:rsidRPr="00B433F1" w:rsidRDefault="00490F0F" w:rsidP="00490F0F">
      <w:pPr>
        <w:rPr>
          <w:rFonts w:asciiTheme="majorHAnsi" w:hAnsiTheme="majorHAnsi"/>
          <w:b/>
          <w:bCs/>
          <w:sz w:val="24"/>
        </w:rPr>
      </w:pPr>
      <w:r>
        <w:t>Recommendation: the event should be considered for repetition, provided resident feedback is incorporated into future planning and the Registered Manager completes the formal closure and sign-off process.</w:t>
      </w:r>
    </w:p>
    <w:p w14:paraId="49DFCFF9" w14:textId="77777777" w:rsidR="00503944" w:rsidRDefault="00503944" w:rsidP="00E118DD">
      <w:pPr>
        <w:spacing w:after="0"/>
        <w:rPr>
          <w:rFonts w:asciiTheme="majorHAnsi" w:hAnsiTheme="majorHAnsi" w:cstheme="majorHAnsi"/>
          <w:b/>
          <w:bCs/>
          <w:sz w:val="24"/>
          <w:szCs w:val="24"/>
          <w:u w:val="single"/>
        </w:rPr>
      </w:pPr>
    </w:p>
    <w:p w14:paraId="3B55167B" w14:textId="77777777" w:rsidR="00B87CA0" w:rsidRDefault="00B87CA0" w:rsidP="00E118DD">
      <w:pPr>
        <w:spacing w:after="0"/>
        <w:rPr>
          <w:rFonts w:asciiTheme="majorHAnsi" w:hAnsiTheme="majorHAnsi" w:cstheme="majorHAnsi"/>
          <w:b/>
          <w:bCs/>
          <w:sz w:val="24"/>
          <w:szCs w:val="24"/>
          <w:u w:val="single"/>
        </w:rPr>
      </w:pPr>
    </w:p>
    <w:p w14:paraId="6909CD91" w14:textId="77777777" w:rsidR="00B87CA0" w:rsidRDefault="00B87CA0" w:rsidP="00E118DD">
      <w:pPr>
        <w:spacing w:after="0"/>
        <w:rPr>
          <w:rFonts w:asciiTheme="majorHAnsi" w:hAnsiTheme="majorHAnsi" w:cstheme="majorHAnsi"/>
          <w:b/>
          <w:bCs/>
          <w:sz w:val="24"/>
          <w:szCs w:val="24"/>
          <w:u w:val="single"/>
        </w:rPr>
      </w:pPr>
    </w:p>
    <w:p w14:paraId="461434AE" w14:textId="77777777" w:rsidR="00B87CA0" w:rsidRDefault="00B87CA0" w:rsidP="00E118DD">
      <w:pPr>
        <w:spacing w:after="0"/>
        <w:rPr>
          <w:rFonts w:asciiTheme="majorHAnsi" w:hAnsiTheme="majorHAnsi" w:cstheme="majorHAnsi"/>
          <w:b/>
          <w:bCs/>
          <w:sz w:val="24"/>
          <w:szCs w:val="24"/>
          <w:u w:val="single"/>
        </w:rPr>
      </w:pPr>
    </w:p>
    <w:p w14:paraId="78F2B04D" w14:textId="77777777" w:rsidR="00B87CA0" w:rsidRDefault="00B87CA0" w:rsidP="00E118DD">
      <w:pPr>
        <w:spacing w:after="0"/>
        <w:rPr>
          <w:rFonts w:asciiTheme="majorHAnsi" w:hAnsiTheme="majorHAnsi" w:cstheme="majorHAnsi"/>
          <w:b/>
          <w:bCs/>
          <w:sz w:val="24"/>
          <w:szCs w:val="24"/>
          <w:u w:val="single"/>
        </w:rPr>
      </w:pPr>
    </w:p>
    <w:p w14:paraId="0804988C" w14:textId="77777777" w:rsidR="00B87CA0" w:rsidRDefault="00B87CA0" w:rsidP="00E118DD">
      <w:pPr>
        <w:spacing w:after="0"/>
        <w:rPr>
          <w:rFonts w:asciiTheme="majorHAnsi" w:hAnsiTheme="majorHAnsi" w:cstheme="majorHAnsi"/>
          <w:b/>
          <w:bCs/>
          <w:sz w:val="24"/>
          <w:szCs w:val="24"/>
          <w:u w:val="single"/>
        </w:rPr>
      </w:pPr>
    </w:p>
    <w:p w14:paraId="0D9E672F" w14:textId="77777777" w:rsidR="00B87CA0" w:rsidRDefault="00B87CA0" w:rsidP="00E118DD">
      <w:pPr>
        <w:spacing w:after="0"/>
        <w:rPr>
          <w:rFonts w:asciiTheme="majorHAnsi" w:hAnsiTheme="majorHAnsi" w:cstheme="majorHAnsi"/>
          <w:b/>
          <w:bCs/>
          <w:sz w:val="24"/>
          <w:szCs w:val="24"/>
          <w:u w:val="single"/>
        </w:rPr>
      </w:pPr>
    </w:p>
    <w:p w14:paraId="5EFC9496" w14:textId="77777777" w:rsidR="00B87CA0" w:rsidRDefault="00B87CA0" w:rsidP="00E118DD">
      <w:pPr>
        <w:spacing w:after="0"/>
        <w:rPr>
          <w:rFonts w:asciiTheme="majorHAnsi" w:hAnsiTheme="majorHAnsi" w:cstheme="majorHAnsi"/>
          <w:b/>
          <w:bCs/>
          <w:sz w:val="24"/>
          <w:szCs w:val="24"/>
          <w:u w:val="single"/>
        </w:rPr>
      </w:pPr>
    </w:p>
    <w:p w14:paraId="181A8EC5" w14:textId="77777777" w:rsidR="00B87CA0" w:rsidRDefault="00B87CA0" w:rsidP="00E118DD">
      <w:pPr>
        <w:spacing w:after="0"/>
        <w:rPr>
          <w:rFonts w:asciiTheme="majorHAnsi" w:hAnsiTheme="majorHAnsi" w:cstheme="majorHAnsi"/>
          <w:b/>
          <w:bCs/>
          <w:sz w:val="24"/>
          <w:szCs w:val="24"/>
          <w:u w:val="single"/>
        </w:rPr>
      </w:pPr>
    </w:p>
    <w:p w14:paraId="7A8A2483" w14:textId="4EA5A8DD" w:rsidR="00B87CA0" w:rsidRDefault="00B87CA0"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22. Project Management Skills </w:t>
      </w:r>
    </w:p>
    <w:p w14:paraId="62688A70" w14:textId="77777777" w:rsidR="007F03F7" w:rsidRPr="001477E2" w:rsidRDefault="007F03F7" w:rsidP="007F03F7">
      <w:pPr>
        <w:rPr>
          <w:rFonts w:asciiTheme="majorHAnsi" w:hAnsiTheme="majorHAnsi"/>
          <w:sz w:val="24"/>
        </w:rPr>
      </w:pPr>
      <w:r w:rsidRPr="001477E2">
        <w:rPr>
          <w:rFonts w:asciiTheme="majorHAnsi" w:hAnsiTheme="majorHAnsi"/>
          <w:sz w:val="24"/>
        </w:rPr>
        <w:t>Effective project management requires a combination of</w:t>
      </w:r>
      <w:r w:rsidRPr="00B87822">
        <w:rPr>
          <w:rFonts w:asciiTheme="majorHAnsi" w:hAnsiTheme="majorHAnsi"/>
          <w:sz w:val="24"/>
        </w:rPr>
        <w:t xml:space="preserve"> leadership, communication, organisation, decision-making and adaptability</w:t>
      </w:r>
      <w:r w:rsidRPr="001477E2">
        <w:rPr>
          <w:rFonts w:asciiTheme="majorHAnsi" w:hAnsiTheme="majorHAnsi"/>
          <w:sz w:val="24"/>
        </w:rPr>
        <w:t xml:space="preserve">. Throughout the </w:t>
      </w:r>
      <w:r w:rsidRPr="001477E2">
        <w:rPr>
          <w:rFonts w:asciiTheme="majorHAnsi" w:hAnsiTheme="majorHAnsi"/>
          <w:i/>
          <w:iCs/>
          <w:sz w:val="24"/>
        </w:rPr>
        <w:t>Your Voice, Your Home</w:t>
      </w:r>
      <w:r w:rsidRPr="001477E2">
        <w:rPr>
          <w:rFonts w:asciiTheme="majorHAnsi" w:hAnsiTheme="majorHAnsi"/>
          <w:sz w:val="24"/>
        </w:rPr>
        <w:t xml:space="preserve"> project, I used these skills to coordinate staff, communicate with residents, manage resources and maintain focus on the project objectives. Emotional intelligence was also important when responding appropriately to residents’ individual needs and fluctuating levels of engagement.</w:t>
      </w:r>
    </w:p>
    <w:p w14:paraId="5F93C9FF" w14:textId="77777777" w:rsidR="007F03F7" w:rsidRPr="001477E2" w:rsidRDefault="007F03F7" w:rsidP="007F03F7">
      <w:pPr>
        <w:rPr>
          <w:rFonts w:asciiTheme="majorHAnsi" w:hAnsiTheme="majorHAnsi"/>
          <w:sz w:val="24"/>
        </w:rPr>
      </w:pPr>
      <w:r w:rsidRPr="001477E2">
        <w:rPr>
          <w:rFonts w:asciiTheme="majorHAnsi" w:hAnsiTheme="majorHAnsi"/>
          <w:sz w:val="24"/>
        </w:rPr>
        <w:t xml:space="preserve">Effective project management also requires </w:t>
      </w:r>
      <w:r w:rsidRPr="00B87822">
        <w:rPr>
          <w:rFonts w:asciiTheme="majorHAnsi" w:hAnsiTheme="majorHAnsi"/>
          <w:sz w:val="24"/>
        </w:rPr>
        <w:t>personal organisation and prioritisation</w:t>
      </w:r>
      <w:r w:rsidRPr="001477E2">
        <w:rPr>
          <w:rFonts w:asciiTheme="majorHAnsi" w:hAnsiTheme="majorHAnsi"/>
          <w:sz w:val="24"/>
        </w:rPr>
        <w:t xml:space="preserve">. Covey (1989), in </w:t>
      </w:r>
      <w:r w:rsidRPr="001477E2">
        <w:rPr>
          <w:rFonts w:asciiTheme="majorHAnsi" w:hAnsiTheme="majorHAnsi"/>
          <w:i/>
          <w:iCs/>
          <w:sz w:val="24"/>
        </w:rPr>
        <w:t>The 7 Habits of Highly Effective People</w:t>
      </w:r>
      <w:r w:rsidRPr="001477E2">
        <w:rPr>
          <w:rFonts w:asciiTheme="majorHAnsi" w:hAnsiTheme="majorHAnsi"/>
          <w:sz w:val="24"/>
        </w:rPr>
        <w:t>, emphasises being proactive, beginning with the end in mind and putting first things first. These principles supported my approach to setting clear objectives, prioritising tasks and keeping the project focused on its intended outcomes.</w:t>
      </w:r>
    </w:p>
    <w:p w14:paraId="43B91746" w14:textId="77777777" w:rsidR="007F03F7" w:rsidRPr="001477E2" w:rsidRDefault="007F03F7" w:rsidP="007F03F7">
      <w:pPr>
        <w:rPr>
          <w:rFonts w:asciiTheme="majorHAnsi" w:hAnsiTheme="majorHAnsi"/>
          <w:sz w:val="24"/>
        </w:rPr>
      </w:pPr>
      <w:r w:rsidRPr="001477E2">
        <w:rPr>
          <w:rFonts w:asciiTheme="majorHAnsi" w:hAnsiTheme="majorHAnsi"/>
          <w:sz w:val="24"/>
        </w:rPr>
        <w:t xml:space="preserve">However, effective leadership is not simply about following a plan. Project managers must be able to </w:t>
      </w:r>
      <w:r w:rsidRPr="00B87822">
        <w:rPr>
          <w:rFonts w:asciiTheme="majorHAnsi" w:hAnsiTheme="majorHAnsi"/>
          <w:sz w:val="24"/>
        </w:rPr>
        <w:t>adapt their approach when circumstances change,</w:t>
      </w:r>
      <w:r w:rsidRPr="001477E2">
        <w:rPr>
          <w:rFonts w:asciiTheme="majorHAnsi" w:hAnsiTheme="majorHAnsi"/>
          <w:sz w:val="24"/>
        </w:rPr>
        <w:t xml:space="preserve"> particularly within a mental-health residential setting. This reinforced the importance of balancing structured project-management tools with person-centred flexibility and effective communication.</w:t>
      </w:r>
    </w:p>
    <w:p w14:paraId="2EBEB7E4" w14:textId="77777777" w:rsidR="007F03F7" w:rsidRDefault="007F03F7" w:rsidP="007F03F7">
      <w:pPr>
        <w:rPr>
          <w:rFonts w:asciiTheme="majorHAnsi" w:hAnsiTheme="majorHAnsi"/>
          <w:sz w:val="24"/>
        </w:rPr>
      </w:pPr>
    </w:p>
    <w:p w14:paraId="65A16909" w14:textId="77777777" w:rsidR="007F03F7" w:rsidRDefault="007F03F7" w:rsidP="007F03F7">
      <w:pPr>
        <w:rPr>
          <w:rFonts w:asciiTheme="majorHAnsi" w:hAnsiTheme="majorHAnsi"/>
          <w:sz w:val="24"/>
        </w:rPr>
      </w:pPr>
    </w:p>
    <w:p w14:paraId="7C477BD9" w14:textId="77777777" w:rsidR="007F03F7" w:rsidRDefault="007F03F7" w:rsidP="007F03F7">
      <w:pPr>
        <w:rPr>
          <w:rFonts w:asciiTheme="majorHAnsi" w:hAnsiTheme="majorHAnsi"/>
          <w:sz w:val="24"/>
        </w:rPr>
      </w:pPr>
    </w:p>
    <w:p w14:paraId="5D671E27" w14:textId="77777777" w:rsidR="007F03F7" w:rsidRDefault="007F03F7" w:rsidP="007F03F7">
      <w:pPr>
        <w:rPr>
          <w:rFonts w:asciiTheme="majorHAnsi" w:hAnsiTheme="majorHAnsi"/>
          <w:sz w:val="24"/>
        </w:rPr>
      </w:pPr>
    </w:p>
    <w:p w14:paraId="57FCB4C7" w14:textId="77777777" w:rsidR="007F03F7" w:rsidRDefault="007F03F7" w:rsidP="007F03F7">
      <w:pPr>
        <w:rPr>
          <w:rFonts w:asciiTheme="majorHAnsi" w:hAnsiTheme="majorHAnsi"/>
          <w:sz w:val="24"/>
        </w:rPr>
      </w:pPr>
    </w:p>
    <w:p w14:paraId="14B024BE" w14:textId="77777777" w:rsidR="007F03F7" w:rsidRDefault="007F03F7" w:rsidP="007F03F7">
      <w:pPr>
        <w:rPr>
          <w:rFonts w:asciiTheme="majorHAnsi" w:hAnsiTheme="majorHAnsi"/>
          <w:sz w:val="24"/>
        </w:rPr>
      </w:pPr>
    </w:p>
    <w:p w14:paraId="437E6153" w14:textId="77777777" w:rsidR="007F03F7" w:rsidRDefault="007F03F7" w:rsidP="00E118DD">
      <w:pPr>
        <w:spacing w:after="0"/>
        <w:rPr>
          <w:rFonts w:asciiTheme="majorHAnsi" w:hAnsiTheme="majorHAnsi" w:cstheme="majorHAnsi"/>
          <w:b/>
          <w:bCs/>
          <w:sz w:val="24"/>
          <w:szCs w:val="24"/>
          <w:u w:val="single"/>
        </w:rPr>
      </w:pPr>
    </w:p>
    <w:p w14:paraId="3E07331F" w14:textId="77777777" w:rsidR="00B9036D" w:rsidRDefault="00B9036D" w:rsidP="00E118DD">
      <w:pPr>
        <w:spacing w:after="0"/>
        <w:rPr>
          <w:rFonts w:asciiTheme="majorHAnsi" w:hAnsiTheme="majorHAnsi" w:cstheme="majorHAnsi"/>
          <w:b/>
          <w:bCs/>
          <w:sz w:val="24"/>
          <w:szCs w:val="24"/>
          <w:u w:val="single"/>
        </w:rPr>
      </w:pPr>
    </w:p>
    <w:p w14:paraId="18CDB98E" w14:textId="77777777" w:rsidR="00B9036D" w:rsidRDefault="00B9036D" w:rsidP="00E118DD">
      <w:pPr>
        <w:spacing w:after="0"/>
        <w:rPr>
          <w:rFonts w:asciiTheme="majorHAnsi" w:hAnsiTheme="majorHAnsi" w:cstheme="majorHAnsi"/>
          <w:b/>
          <w:bCs/>
          <w:sz w:val="24"/>
          <w:szCs w:val="24"/>
          <w:u w:val="single"/>
        </w:rPr>
      </w:pPr>
    </w:p>
    <w:p w14:paraId="638B2A12" w14:textId="77777777" w:rsidR="00B9036D" w:rsidRDefault="00B9036D" w:rsidP="00E118DD">
      <w:pPr>
        <w:spacing w:after="0"/>
        <w:rPr>
          <w:rFonts w:asciiTheme="majorHAnsi" w:hAnsiTheme="majorHAnsi" w:cstheme="majorHAnsi"/>
          <w:b/>
          <w:bCs/>
          <w:sz w:val="24"/>
          <w:szCs w:val="24"/>
          <w:u w:val="single"/>
        </w:rPr>
      </w:pPr>
    </w:p>
    <w:p w14:paraId="7B9867DB" w14:textId="77777777" w:rsidR="00B9036D" w:rsidRDefault="00B9036D" w:rsidP="00E118DD">
      <w:pPr>
        <w:spacing w:after="0"/>
        <w:rPr>
          <w:rFonts w:asciiTheme="majorHAnsi" w:hAnsiTheme="majorHAnsi" w:cstheme="majorHAnsi"/>
          <w:b/>
          <w:bCs/>
          <w:sz w:val="24"/>
          <w:szCs w:val="24"/>
          <w:u w:val="single"/>
        </w:rPr>
      </w:pPr>
    </w:p>
    <w:p w14:paraId="2C7AF9C4" w14:textId="77777777" w:rsidR="00B9036D" w:rsidRDefault="00B9036D" w:rsidP="00E118DD">
      <w:pPr>
        <w:spacing w:after="0"/>
        <w:rPr>
          <w:rFonts w:asciiTheme="majorHAnsi" w:hAnsiTheme="majorHAnsi" w:cstheme="majorHAnsi"/>
          <w:b/>
          <w:bCs/>
          <w:sz w:val="24"/>
          <w:szCs w:val="24"/>
          <w:u w:val="single"/>
        </w:rPr>
      </w:pPr>
    </w:p>
    <w:p w14:paraId="37B9F626" w14:textId="77777777" w:rsidR="00B9036D" w:rsidRDefault="00B9036D" w:rsidP="00E118DD">
      <w:pPr>
        <w:spacing w:after="0"/>
        <w:rPr>
          <w:rFonts w:asciiTheme="majorHAnsi" w:hAnsiTheme="majorHAnsi" w:cstheme="majorHAnsi"/>
          <w:b/>
          <w:bCs/>
          <w:sz w:val="24"/>
          <w:szCs w:val="24"/>
          <w:u w:val="single"/>
        </w:rPr>
      </w:pPr>
    </w:p>
    <w:p w14:paraId="44E82A59" w14:textId="77777777" w:rsidR="00B9036D" w:rsidRDefault="00B9036D" w:rsidP="00E118DD">
      <w:pPr>
        <w:spacing w:after="0"/>
        <w:rPr>
          <w:rFonts w:asciiTheme="majorHAnsi" w:hAnsiTheme="majorHAnsi" w:cstheme="majorHAnsi"/>
          <w:b/>
          <w:bCs/>
          <w:sz w:val="24"/>
          <w:szCs w:val="24"/>
          <w:u w:val="single"/>
        </w:rPr>
      </w:pPr>
    </w:p>
    <w:p w14:paraId="301E3B58" w14:textId="77777777" w:rsidR="00B9036D" w:rsidRDefault="00B9036D" w:rsidP="00E118DD">
      <w:pPr>
        <w:spacing w:after="0"/>
        <w:rPr>
          <w:rFonts w:asciiTheme="majorHAnsi" w:hAnsiTheme="majorHAnsi" w:cstheme="majorHAnsi"/>
          <w:b/>
          <w:bCs/>
          <w:sz w:val="24"/>
          <w:szCs w:val="24"/>
          <w:u w:val="single"/>
        </w:rPr>
      </w:pPr>
    </w:p>
    <w:p w14:paraId="6E11BC94" w14:textId="77777777" w:rsidR="00B9036D" w:rsidRDefault="00B9036D" w:rsidP="00E118DD">
      <w:pPr>
        <w:spacing w:after="0"/>
        <w:rPr>
          <w:rFonts w:asciiTheme="majorHAnsi" w:hAnsiTheme="majorHAnsi" w:cstheme="majorHAnsi"/>
          <w:b/>
          <w:bCs/>
          <w:sz w:val="24"/>
          <w:szCs w:val="24"/>
          <w:u w:val="single"/>
        </w:rPr>
      </w:pPr>
    </w:p>
    <w:p w14:paraId="73C81A39" w14:textId="77777777" w:rsidR="00B9036D" w:rsidRDefault="00B9036D" w:rsidP="00E118DD">
      <w:pPr>
        <w:spacing w:after="0"/>
        <w:rPr>
          <w:rFonts w:asciiTheme="majorHAnsi" w:hAnsiTheme="majorHAnsi" w:cstheme="majorHAnsi"/>
          <w:b/>
          <w:bCs/>
          <w:sz w:val="24"/>
          <w:szCs w:val="24"/>
          <w:u w:val="single"/>
        </w:rPr>
      </w:pPr>
    </w:p>
    <w:p w14:paraId="2B2F869A" w14:textId="77777777" w:rsidR="00B9036D" w:rsidRDefault="00B9036D" w:rsidP="00E118DD">
      <w:pPr>
        <w:spacing w:after="0"/>
        <w:rPr>
          <w:rFonts w:asciiTheme="majorHAnsi" w:hAnsiTheme="majorHAnsi" w:cstheme="majorHAnsi"/>
          <w:b/>
          <w:bCs/>
          <w:sz w:val="24"/>
          <w:szCs w:val="24"/>
          <w:u w:val="single"/>
        </w:rPr>
      </w:pPr>
    </w:p>
    <w:p w14:paraId="411508B0" w14:textId="77777777" w:rsidR="00B9036D" w:rsidRDefault="00B9036D" w:rsidP="00E118DD">
      <w:pPr>
        <w:spacing w:after="0"/>
        <w:rPr>
          <w:rFonts w:asciiTheme="majorHAnsi" w:hAnsiTheme="majorHAnsi" w:cstheme="majorHAnsi"/>
          <w:b/>
          <w:bCs/>
          <w:sz w:val="24"/>
          <w:szCs w:val="24"/>
          <w:u w:val="single"/>
        </w:rPr>
      </w:pPr>
    </w:p>
    <w:p w14:paraId="6387FE3F" w14:textId="77777777" w:rsidR="00B9036D" w:rsidRDefault="00B9036D" w:rsidP="00E118DD">
      <w:pPr>
        <w:spacing w:after="0"/>
        <w:rPr>
          <w:rFonts w:asciiTheme="majorHAnsi" w:hAnsiTheme="majorHAnsi" w:cstheme="majorHAnsi"/>
          <w:b/>
          <w:bCs/>
          <w:sz w:val="24"/>
          <w:szCs w:val="24"/>
          <w:u w:val="single"/>
        </w:rPr>
      </w:pPr>
    </w:p>
    <w:p w14:paraId="53BFF0BE" w14:textId="77777777" w:rsidR="00B9036D" w:rsidRDefault="00B9036D" w:rsidP="00E118DD">
      <w:pPr>
        <w:spacing w:after="0"/>
        <w:rPr>
          <w:rFonts w:asciiTheme="majorHAnsi" w:hAnsiTheme="majorHAnsi" w:cstheme="majorHAnsi"/>
          <w:b/>
          <w:bCs/>
          <w:sz w:val="24"/>
          <w:szCs w:val="24"/>
          <w:u w:val="single"/>
        </w:rPr>
      </w:pPr>
    </w:p>
    <w:p w14:paraId="2550BB25" w14:textId="77777777" w:rsidR="00B9036D" w:rsidRDefault="00B9036D" w:rsidP="00E118DD">
      <w:pPr>
        <w:spacing w:after="0"/>
        <w:rPr>
          <w:rFonts w:asciiTheme="majorHAnsi" w:hAnsiTheme="majorHAnsi" w:cstheme="majorHAnsi"/>
          <w:b/>
          <w:bCs/>
          <w:sz w:val="24"/>
          <w:szCs w:val="24"/>
          <w:u w:val="single"/>
        </w:rPr>
      </w:pPr>
    </w:p>
    <w:p w14:paraId="120BDB52" w14:textId="02F0A81C" w:rsidR="00B9036D" w:rsidRDefault="00B9036D"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23.0 Self Audit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7"/>
        <w:gridCol w:w="1071"/>
        <w:gridCol w:w="3060"/>
        <w:gridCol w:w="3142"/>
      </w:tblGrid>
      <w:tr w:rsidR="005F4A4C" w:rsidRPr="006E2101" w14:paraId="562E5BDF" w14:textId="77777777" w:rsidTr="000414E7">
        <w:trPr>
          <w:tblHeader/>
          <w:tblCellSpacing w:w="15" w:type="dxa"/>
        </w:trPr>
        <w:tc>
          <w:tcPr>
            <w:tcW w:w="0" w:type="auto"/>
            <w:vAlign w:val="center"/>
            <w:hideMark/>
          </w:tcPr>
          <w:p w14:paraId="1AF73B31" w14:textId="77777777" w:rsidR="005F4A4C" w:rsidRPr="006E2101" w:rsidRDefault="005F4A4C" w:rsidP="006A5D89">
            <w:pPr>
              <w:rPr>
                <w:rFonts w:asciiTheme="majorHAnsi" w:hAnsiTheme="majorHAnsi"/>
                <w:sz w:val="24"/>
              </w:rPr>
            </w:pPr>
            <w:r w:rsidRPr="006E2101">
              <w:rPr>
                <w:rFonts w:asciiTheme="majorHAnsi" w:hAnsiTheme="majorHAnsi"/>
                <w:sz w:val="24"/>
              </w:rPr>
              <w:t>Skill</w:t>
            </w:r>
          </w:p>
        </w:tc>
        <w:tc>
          <w:tcPr>
            <w:tcW w:w="0" w:type="auto"/>
            <w:vAlign w:val="center"/>
            <w:hideMark/>
          </w:tcPr>
          <w:p w14:paraId="19A681FF" w14:textId="77777777" w:rsidR="005F4A4C" w:rsidRPr="006E2101" w:rsidRDefault="005F4A4C" w:rsidP="006A5D89">
            <w:pPr>
              <w:rPr>
                <w:rFonts w:asciiTheme="majorHAnsi" w:hAnsiTheme="majorHAnsi"/>
                <w:sz w:val="24"/>
              </w:rPr>
            </w:pPr>
            <w:r w:rsidRPr="006E2101">
              <w:rPr>
                <w:rFonts w:asciiTheme="majorHAnsi" w:hAnsiTheme="majorHAnsi"/>
                <w:sz w:val="24"/>
              </w:rPr>
              <w:t>Rating (1–5)</w:t>
            </w:r>
          </w:p>
        </w:tc>
        <w:tc>
          <w:tcPr>
            <w:tcW w:w="0" w:type="auto"/>
            <w:vAlign w:val="center"/>
            <w:hideMark/>
          </w:tcPr>
          <w:p w14:paraId="23D5DA25" w14:textId="77777777" w:rsidR="005F4A4C" w:rsidRPr="006E2101" w:rsidRDefault="005F4A4C" w:rsidP="006A5D89">
            <w:pPr>
              <w:rPr>
                <w:rFonts w:asciiTheme="majorHAnsi" w:hAnsiTheme="majorHAnsi"/>
                <w:sz w:val="24"/>
              </w:rPr>
            </w:pPr>
            <w:r w:rsidRPr="006E2101">
              <w:rPr>
                <w:rFonts w:asciiTheme="majorHAnsi" w:hAnsiTheme="majorHAnsi"/>
                <w:sz w:val="24"/>
              </w:rPr>
              <w:t>Evidence</w:t>
            </w:r>
          </w:p>
        </w:tc>
        <w:tc>
          <w:tcPr>
            <w:tcW w:w="0" w:type="auto"/>
            <w:vAlign w:val="center"/>
            <w:hideMark/>
          </w:tcPr>
          <w:p w14:paraId="5E1E945B" w14:textId="77777777" w:rsidR="005F4A4C" w:rsidRPr="006E2101" w:rsidRDefault="005F4A4C" w:rsidP="006A5D89">
            <w:pPr>
              <w:rPr>
                <w:rFonts w:asciiTheme="majorHAnsi" w:hAnsiTheme="majorHAnsi"/>
                <w:sz w:val="24"/>
              </w:rPr>
            </w:pPr>
            <w:r w:rsidRPr="006E2101">
              <w:rPr>
                <w:rFonts w:asciiTheme="majorHAnsi" w:hAnsiTheme="majorHAnsi"/>
                <w:sz w:val="24"/>
              </w:rPr>
              <w:t>Development</w:t>
            </w:r>
          </w:p>
        </w:tc>
      </w:tr>
      <w:tr w:rsidR="005F4A4C" w:rsidRPr="006E2101" w14:paraId="6FF90840" w14:textId="77777777" w:rsidTr="000414E7">
        <w:trPr>
          <w:tblCellSpacing w:w="15" w:type="dxa"/>
        </w:trPr>
        <w:tc>
          <w:tcPr>
            <w:tcW w:w="0" w:type="auto"/>
            <w:vAlign w:val="center"/>
            <w:hideMark/>
          </w:tcPr>
          <w:p w14:paraId="4B875AAB" w14:textId="77777777" w:rsidR="005F4A4C" w:rsidRPr="006E2101" w:rsidRDefault="005F4A4C" w:rsidP="006A5D89">
            <w:pPr>
              <w:rPr>
                <w:rFonts w:asciiTheme="majorHAnsi" w:hAnsiTheme="majorHAnsi"/>
                <w:sz w:val="24"/>
              </w:rPr>
            </w:pPr>
            <w:r w:rsidRPr="006E2101">
              <w:rPr>
                <w:rFonts w:asciiTheme="majorHAnsi" w:hAnsiTheme="majorHAnsi"/>
                <w:sz w:val="24"/>
              </w:rPr>
              <w:t>Leadership</w:t>
            </w:r>
          </w:p>
        </w:tc>
        <w:tc>
          <w:tcPr>
            <w:tcW w:w="0" w:type="auto"/>
            <w:vAlign w:val="center"/>
            <w:hideMark/>
          </w:tcPr>
          <w:p w14:paraId="22AE381A"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10AAF917" w14:textId="77777777" w:rsidR="005F4A4C" w:rsidRPr="006E2101" w:rsidRDefault="005F4A4C" w:rsidP="006A5D89">
            <w:pPr>
              <w:rPr>
                <w:rFonts w:asciiTheme="majorHAnsi" w:hAnsiTheme="majorHAnsi"/>
                <w:sz w:val="24"/>
              </w:rPr>
            </w:pPr>
            <w:r w:rsidRPr="006E2101">
              <w:rPr>
                <w:rFonts w:asciiTheme="majorHAnsi" w:hAnsiTheme="majorHAnsi"/>
                <w:sz w:val="24"/>
              </w:rPr>
              <w:t>Led project, coordinated staff</w:t>
            </w:r>
          </w:p>
        </w:tc>
        <w:tc>
          <w:tcPr>
            <w:tcW w:w="0" w:type="auto"/>
            <w:vAlign w:val="center"/>
            <w:hideMark/>
          </w:tcPr>
          <w:p w14:paraId="0A22B150" w14:textId="77777777" w:rsidR="005F4A4C" w:rsidRPr="006E2101" w:rsidRDefault="005F4A4C" w:rsidP="006A5D89">
            <w:pPr>
              <w:rPr>
                <w:rFonts w:asciiTheme="majorHAnsi" w:hAnsiTheme="majorHAnsi"/>
                <w:sz w:val="24"/>
              </w:rPr>
            </w:pPr>
            <w:r w:rsidRPr="006E2101">
              <w:rPr>
                <w:rFonts w:asciiTheme="majorHAnsi" w:hAnsiTheme="majorHAnsi"/>
                <w:sz w:val="24"/>
              </w:rPr>
              <w:t>Continue developing confidence</w:t>
            </w:r>
          </w:p>
        </w:tc>
      </w:tr>
      <w:tr w:rsidR="005F4A4C" w:rsidRPr="006E2101" w14:paraId="3347B596" w14:textId="77777777" w:rsidTr="000414E7">
        <w:trPr>
          <w:tblCellSpacing w:w="15" w:type="dxa"/>
        </w:trPr>
        <w:tc>
          <w:tcPr>
            <w:tcW w:w="0" w:type="auto"/>
            <w:vAlign w:val="center"/>
            <w:hideMark/>
          </w:tcPr>
          <w:p w14:paraId="3FBE7650" w14:textId="77777777" w:rsidR="005F4A4C" w:rsidRPr="006E2101" w:rsidRDefault="005F4A4C" w:rsidP="006A5D89">
            <w:pPr>
              <w:rPr>
                <w:rFonts w:asciiTheme="majorHAnsi" w:hAnsiTheme="majorHAnsi"/>
                <w:sz w:val="24"/>
              </w:rPr>
            </w:pPr>
            <w:r w:rsidRPr="006E2101">
              <w:rPr>
                <w:rFonts w:asciiTheme="majorHAnsi" w:hAnsiTheme="majorHAnsi"/>
                <w:sz w:val="24"/>
              </w:rPr>
              <w:t>Communication</w:t>
            </w:r>
          </w:p>
        </w:tc>
        <w:tc>
          <w:tcPr>
            <w:tcW w:w="0" w:type="auto"/>
            <w:vAlign w:val="center"/>
            <w:hideMark/>
          </w:tcPr>
          <w:p w14:paraId="08CDA6AB"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547FAC29" w14:textId="77777777" w:rsidR="005F4A4C" w:rsidRPr="006E2101" w:rsidRDefault="005F4A4C" w:rsidP="006A5D89">
            <w:pPr>
              <w:rPr>
                <w:rFonts w:asciiTheme="majorHAnsi" w:hAnsiTheme="majorHAnsi"/>
                <w:sz w:val="24"/>
              </w:rPr>
            </w:pPr>
            <w:r w:rsidRPr="006E2101">
              <w:rPr>
                <w:rFonts w:asciiTheme="majorHAnsi" w:hAnsiTheme="majorHAnsi"/>
                <w:sz w:val="24"/>
              </w:rPr>
              <w:t>Resident consultation, staff briefings</w:t>
            </w:r>
          </w:p>
        </w:tc>
        <w:tc>
          <w:tcPr>
            <w:tcW w:w="0" w:type="auto"/>
            <w:vAlign w:val="center"/>
            <w:hideMark/>
          </w:tcPr>
          <w:p w14:paraId="40FC8A05" w14:textId="77777777" w:rsidR="005F4A4C" w:rsidRPr="006E2101" w:rsidRDefault="005F4A4C" w:rsidP="006A5D89">
            <w:pPr>
              <w:rPr>
                <w:rFonts w:asciiTheme="majorHAnsi" w:hAnsiTheme="majorHAnsi"/>
                <w:sz w:val="24"/>
              </w:rPr>
            </w:pPr>
            <w:r w:rsidRPr="006E2101">
              <w:rPr>
                <w:rFonts w:asciiTheme="majorHAnsi" w:hAnsiTheme="majorHAnsi"/>
                <w:sz w:val="24"/>
              </w:rPr>
              <w:t>Improve accessible formats</w:t>
            </w:r>
          </w:p>
        </w:tc>
      </w:tr>
      <w:tr w:rsidR="005F4A4C" w:rsidRPr="006E2101" w14:paraId="506BC3FC" w14:textId="77777777" w:rsidTr="000414E7">
        <w:trPr>
          <w:tblCellSpacing w:w="15" w:type="dxa"/>
        </w:trPr>
        <w:tc>
          <w:tcPr>
            <w:tcW w:w="0" w:type="auto"/>
            <w:vAlign w:val="center"/>
            <w:hideMark/>
          </w:tcPr>
          <w:p w14:paraId="610E182D" w14:textId="77777777" w:rsidR="005F4A4C" w:rsidRPr="006E2101" w:rsidRDefault="005F4A4C" w:rsidP="006A5D89">
            <w:pPr>
              <w:rPr>
                <w:rFonts w:asciiTheme="majorHAnsi" w:hAnsiTheme="majorHAnsi"/>
                <w:sz w:val="24"/>
              </w:rPr>
            </w:pPr>
            <w:r w:rsidRPr="006E2101">
              <w:rPr>
                <w:rFonts w:asciiTheme="majorHAnsi" w:hAnsiTheme="majorHAnsi"/>
                <w:sz w:val="24"/>
              </w:rPr>
              <w:t>Organisation</w:t>
            </w:r>
          </w:p>
        </w:tc>
        <w:tc>
          <w:tcPr>
            <w:tcW w:w="0" w:type="auto"/>
            <w:vAlign w:val="center"/>
            <w:hideMark/>
          </w:tcPr>
          <w:p w14:paraId="74C26AA2"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6181C575" w14:textId="77777777" w:rsidR="005F4A4C" w:rsidRPr="006E2101" w:rsidRDefault="005F4A4C" w:rsidP="006A5D89">
            <w:pPr>
              <w:rPr>
                <w:rFonts w:asciiTheme="majorHAnsi" w:hAnsiTheme="majorHAnsi"/>
                <w:sz w:val="24"/>
              </w:rPr>
            </w:pPr>
            <w:r w:rsidRPr="006E2101">
              <w:rPr>
                <w:rFonts w:asciiTheme="majorHAnsi" w:hAnsiTheme="majorHAnsi"/>
                <w:sz w:val="24"/>
              </w:rPr>
              <w:t>WBS, Gantt, structured planning</w:t>
            </w:r>
          </w:p>
        </w:tc>
        <w:tc>
          <w:tcPr>
            <w:tcW w:w="0" w:type="auto"/>
            <w:vAlign w:val="center"/>
            <w:hideMark/>
          </w:tcPr>
          <w:p w14:paraId="4A80F60A" w14:textId="77777777" w:rsidR="005F4A4C" w:rsidRPr="006E2101" w:rsidRDefault="005F4A4C" w:rsidP="006A5D89">
            <w:pPr>
              <w:rPr>
                <w:rFonts w:asciiTheme="majorHAnsi" w:hAnsiTheme="majorHAnsi"/>
                <w:sz w:val="24"/>
              </w:rPr>
            </w:pPr>
            <w:r w:rsidRPr="006E2101">
              <w:rPr>
                <w:rFonts w:asciiTheme="majorHAnsi" w:hAnsiTheme="majorHAnsi"/>
                <w:sz w:val="24"/>
              </w:rPr>
              <w:t>Maintain consistency</w:t>
            </w:r>
          </w:p>
        </w:tc>
      </w:tr>
      <w:tr w:rsidR="005F4A4C" w:rsidRPr="006E2101" w14:paraId="13C55167" w14:textId="77777777" w:rsidTr="000414E7">
        <w:trPr>
          <w:tblCellSpacing w:w="15" w:type="dxa"/>
        </w:trPr>
        <w:tc>
          <w:tcPr>
            <w:tcW w:w="0" w:type="auto"/>
            <w:vAlign w:val="center"/>
            <w:hideMark/>
          </w:tcPr>
          <w:p w14:paraId="514A7908" w14:textId="77777777" w:rsidR="005F4A4C" w:rsidRPr="006E2101" w:rsidRDefault="005F4A4C" w:rsidP="006A5D89">
            <w:pPr>
              <w:rPr>
                <w:rFonts w:asciiTheme="majorHAnsi" w:hAnsiTheme="majorHAnsi"/>
                <w:sz w:val="24"/>
              </w:rPr>
            </w:pPr>
            <w:r w:rsidRPr="006E2101">
              <w:rPr>
                <w:rFonts w:asciiTheme="majorHAnsi" w:hAnsiTheme="majorHAnsi"/>
                <w:sz w:val="24"/>
              </w:rPr>
              <w:t>Delegation</w:t>
            </w:r>
          </w:p>
        </w:tc>
        <w:tc>
          <w:tcPr>
            <w:tcW w:w="0" w:type="auto"/>
            <w:vAlign w:val="center"/>
            <w:hideMark/>
          </w:tcPr>
          <w:p w14:paraId="3112039F" w14:textId="77777777" w:rsidR="005F4A4C" w:rsidRPr="006E2101" w:rsidRDefault="005F4A4C" w:rsidP="006A5D89">
            <w:pPr>
              <w:rPr>
                <w:rFonts w:asciiTheme="majorHAnsi" w:hAnsiTheme="majorHAnsi"/>
                <w:sz w:val="24"/>
              </w:rPr>
            </w:pPr>
            <w:r w:rsidRPr="006E2101">
              <w:rPr>
                <w:rFonts w:asciiTheme="majorHAnsi" w:hAnsiTheme="majorHAnsi"/>
                <w:sz w:val="24"/>
              </w:rPr>
              <w:t>3</w:t>
            </w:r>
          </w:p>
        </w:tc>
        <w:tc>
          <w:tcPr>
            <w:tcW w:w="0" w:type="auto"/>
            <w:vAlign w:val="center"/>
            <w:hideMark/>
          </w:tcPr>
          <w:p w14:paraId="1B21AAD4" w14:textId="77777777" w:rsidR="005F4A4C" w:rsidRPr="006E2101" w:rsidRDefault="005F4A4C" w:rsidP="006A5D89">
            <w:pPr>
              <w:rPr>
                <w:rFonts w:asciiTheme="majorHAnsi" w:hAnsiTheme="majorHAnsi"/>
                <w:sz w:val="24"/>
              </w:rPr>
            </w:pPr>
            <w:r w:rsidRPr="006E2101">
              <w:rPr>
                <w:rFonts w:asciiTheme="majorHAnsi" w:hAnsiTheme="majorHAnsi"/>
                <w:sz w:val="24"/>
              </w:rPr>
              <w:t>RACI Matrix</w:t>
            </w:r>
          </w:p>
        </w:tc>
        <w:tc>
          <w:tcPr>
            <w:tcW w:w="0" w:type="auto"/>
            <w:vAlign w:val="center"/>
            <w:hideMark/>
          </w:tcPr>
          <w:p w14:paraId="75A3461A" w14:textId="77777777" w:rsidR="005F4A4C" w:rsidRPr="006E2101" w:rsidRDefault="005F4A4C" w:rsidP="006A5D89">
            <w:pPr>
              <w:rPr>
                <w:rFonts w:asciiTheme="majorHAnsi" w:hAnsiTheme="majorHAnsi"/>
                <w:sz w:val="24"/>
              </w:rPr>
            </w:pPr>
            <w:r w:rsidRPr="006E2101">
              <w:rPr>
                <w:rFonts w:asciiTheme="majorHAnsi" w:hAnsiTheme="majorHAnsi"/>
                <w:sz w:val="24"/>
              </w:rPr>
              <w:t>Delegate earlier and more confidently</w:t>
            </w:r>
          </w:p>
        </w:tc>
      </w:tr>
      <w:tr w:rsidR="005F4A4C" w:rsidRPr="006E2101" w14:paraId="1FF14DDD" w14:textId="77777777" w:rsidTr="000414E7">
        <w:trPr>
          <w:tblCellSpacing w:w="15" w:type="dxa"/>
        </w:trPr>
        <w:tc>
          <w:tcPr>
            <w:tcW w:w="0" w:type="auto"/>
            <w:vAlign w:val="center"/>
            <w:hideMark/>
          </w:tcPr>
          <w:p w14:paraId="13D09CEF" w14:textId="77777777" w:rsidR="005F4A4C" w:rsidRPr="006E2101" w:rsidRDefault="005F4A4C" w:rsidP="006A5D89">
            <w:pPr>
              <w:rPr>
                <w:rFonts w:asciiTheme="majorHAnsi" w:hAnsiTheme="majorHAnsi"/>
                <w:sz w:val="24"/>
              </w:rPr>
            </w:pPr>
            <w:r w:rsidRPr="006E2101">
              <w:rPr>
                <w:rFonts w:asciiTheme="majorHAnsi" w:hAnsiTheme="majorHAnsi"/>
                <w:sz w:val="24"/>
              </w:rPr>
              <w:t>Time management</w:t>
            </w:r>
          </w:p>
        </w:tc>
        <w:tc>
          <w:tcPr>
            <w:tcW w:w="0" w:type="auto"/>
            <w:vAlign w:val="center"/>
            <w:hideMark/>
          </w:tcPr>
          <w:p w14:paraId="45213F5C" w14:textId="77777777" w:rsidR="005F4A4C" w:rsidRPr="006E2101" w:rsidRDefault="005F4A4C" w:rsidP="006A5D89">
            <w:pPr>
              <w:rPr>
                <w:rFonts w:asciiTheme="majorHAnsi" w:hAnsiTheme="majorHAnsi"/>
                <w:sz w:val="24"/>
              </w:rPr>
            </w:pPr>
            <w:r w:rsidRPr="006E2101">
              <w:rPr>
                <w:rFonts w:asciiTheme="majorHAnsi" w:hAnsiTheme="majorHAnsi"/>
                <w:sz w:val="24"/>
              </w:rPr>
              <w:t>3</w:t>
            </w:r>
          </w:p>
        </w:tc>
        <w:tc>
          <w:tcPr>
            <w:tcW w:w="0" w:type="auto"/>
            <w:vAlign w:val="center"/>
            <w:hideMark/>
          </w:tcPr>
          <w:p w14:paraId="278891A7" w14:textId="77777777" w:rsidR="005F4A4C" w:rsidRPr="006E2101" w:rsidRDefault="005F4A4C" w:rsidP="006A5D89">
            <w:pPr>
              <w:rPr>
                <w:rFonts w:asciiTheme="majorHAnsi" w:hAnsiTheme="majorHAnsi"/>
                <w:sz w:val="24"/>
              </w:rPr>
            </w:pPr>
            <w:r w:rsidRPr="006E2101">
              <w:rPr>
                <w:rFonts w:asciiTheme="majorHAnsi" w:hAnsiTheme="majorHAnsi"/>
                <w:sz w:val="24"/>
              </w:rPr>
              <w:t>Project schedule</w:t>
            </w:r>
          </w:p>
        </w:tc>
        <w:tc>
          <w:tcPr>
            <w:tcW w:w="0" w:type="auto"/>
            <w:vAlign w:val="center"/>
            <w:hideMark/>
          </w:tcPr>
          <w:p w14:paraId="3D48765B" w14:textId="77777777" w:rsidR="005F4A4C" w:rsidRPr="006E2101" w:rsidRDefault="005F4A4C" w:rsidP="006A5D89">
            <w:pPr>
              <w:rPr>
                <w:rFonts w:asciiTheme="majorHAnsi" w:hAnsiTheme="majorHAnsi"/>
                <w:sz w:val="24"/>
              </w:rPr>
            </w:pPr>
            <w:r w:rsidRPr="006E2101">
              <w:rPr>
                <w:rFonts w:asciiTheme="majorHAnsi" w:hAnsiTheme="majorHAnsi"/>
                <w:sz w:val="24"/>
              </w:rPr>
              <w:t>Improve prioritisation</w:t>
            </w:r>
          </w:p>
        </w:tc>
      </w:tr>
      <w:tr w:rsidR="005F4A4C" w:rsidRPr="006E2101" w14:paraId="27664A08" w14:textId="77777777" w:rsidTr="000414E7">
        <w:trPr>
          <w:tblCellSpacing w:w="15" w:type="dxa"/>
        </w:trPr>
        <w:tc>
          <w:tcPr>
            <w:tcW w:w="0" w:type="auto"/>
            <w:vAlign w:val="center"/>
            <w:hideMark/>
          </w:tcPr>
          <w:p w14:paraId="0744D1BC" w14:textId="77777777" w:rsidR="005F4A4C" w:rsidRPr="006E2101" w:rsidRDefault="005F4A4C" w:rsidP="006A5D89">
            <w:pPr>
              <w:rPr>
                <w:rFonts w:asciiTheme="majorHAnsi" w:hAnsiTheme="majorHAnsi"/>
                <w:sz w:val="24"/>
              </w:rPr>
            </w:pPr>
            <w:r w:rsidRPr="006E2101">
              <w:rPr>
                <w:rFonts w:asciiTheme="majorHAnsi" w:hAnsiTheme="majorHAnsi"/>
                <w:sz w:val="24"/>
              </w:rPr>
              <w:t>Risk management</w:t>
            </w:r>
          </w:p>
        </w:tc>
        <w:tc>
          <w:tcPr>
            <w:tcW w:w="0" w:type="auto"/>
            <w:vAlign w:val="center"/>
            <w:hideMark/>
          </w:tcPr>
          <w:p w14:paraId="762EC07B"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7A9B2ECF" w14:textId="77777777" w:rsidR="005F4A4C" w:rsidRPr="006E2101" w:rsidRDefault="005F4A4C" w:rsidP="006A5D89">
            <w:pPr>
              <w:rPr>
                <w:rFonts w:asciiTheme="majorHAnsi" w:hAnsiTheme="majorHAnsi"/>
                <w:sz w:val="24"/>
              </w:rPr>
            </w:pPr>
            <w:r w:rsidRPr="006E2101">
              <w:rPr>
                <w:rFonts w:asciiTheme="majorHAnsi" w:hAnsiTheme="majorHAnsi"/>
                <w:sz w:val="24"/>
              </w:rPr>
              <w:t>Risk register, contingency</w:t>
            </w:r>
          </w:p>
        </w:tc>
        <w:tc>
          <w:tcPr>
            <w:tcW w:w="0" w:type="auto"/>
            <w:vAlign w:val="center"/>
            <w:hideMark/>
          </w:tcPr>
          <w:p w14:paraId="2E5FAC6B" w14:textId="77777777" w:rsidR="005F4A4C" w:rsidRPr="006E2101" w:rsidRDefault="005F4A4C" w:rsidP="006A5D89">
            <w:pPr>
              <w:rPr>
                <w:rFonts w:asciiTheme="majorHAnsi" w:hAnsiTheme="majorHAnsi"/>
                <w:sz w:val="24"/>
              </w:rPr>
            </w:pPr>
            <w:r w:rsidRPr="006E2101">
              <w:rPr>
                <w:rFonts w:asciiTheme="majorHAnsi" w:hAnsiTheme="majorHAnsi"/>
                <w:sz w:val="24"/>
              </w:rPr>
              <w:t>Develop advanced risk scoring</w:t>
            </w:r>
          </w:p>
        </w:tc>
      </w:tr>
      <w:tr w:rsidR="005F4A4C" w:rsidRPr="006E2101" w14:paraId="0C232953" w14:textId="77777777" w:rsidTr="000414E7">
        <w:trPr>
          <w:tblCellSpacing w:w="15" w:type="dxa"/>
        </w:trPr>
        <w:tc>
          <w:tcPr>
            <w:tcW w:w="0" w:type="auto"/>
            <w:vAlign w:val="center"/>
            <w:hideMark/>
          </w:tcPr>
          <w:p w14:paraId="1A32E17C" w14:textId="77777777" w:rsidR="005F4A4C" w:rsidRPr="006E2101" w:rsidRDefault="005F4A4C" w:rsidP="006A5D89">
            <w:pPr>
              <w:rPr>
                <w:rFonts w:asciiTheme="majorHAnsi" w:hAnsiTheme="majorHAnsi"/>
                <w:sz w:val="24"/>
              </w:rPr>
            </w:pPr>
            <w:r w:rsidRPr="006E2101">
              <w:rPr>
                <w:rFonts w:asciiTheme="majorHAnsi" w:hAnsiTheme="majorHAnsi"/>
                <w:sz w:val="24"/>
              </w:rPr>
              <w:t>Budgeting</w:t>
            </w:r>
          </w:p>
        </w:tc>
        <w:tc>
          <w:tcPr>
            <w:tcW w:w="0" w:type="auto"/>
            <w:vAlign w:val="center"/>
            <w:hideMark/>
          </w:tcPr>
          <w:p w14:paraId="2D011DF3"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1EE6CD32" w14:textId="77777777" w:rsidR="005F4A4C" w:rsidRPr="006E2101" w:rsidRDefault="005F4A4C" w:rsidP="006A5D89">
            <w:pPr>
              <w:rPr>
                <w:rFonts w:asciiTheme="majorHAnsi" w:hAnsiTheme="majorHAnsi"/>
                <w:sz w:val="24"/>
              </w:rPr>
            </w:pPr>
            <w:r>
              <w:t>Project planned within £120 maximum</w:t>
            </w:r>
          </w:p>
        </w:tc>
        <w:tc>
          <w:tcPr>
            <w:tcW w:w="0" w:type="auto"/>
            <w:vAlign w:val="center"/>
            <w:hideMark/>
          </w:tcPr>
          <w:p w14:paraId="175AA972" w14:textId="77777777" w:rsidR="005F4A4C" w:rsidRPr="006E2101" w:rsidRDefault="005F4A4C" w:rsidP="006A5D89">
            <w:pPr>
              <w:rPr>
                <w:rFonts w:asciiTheme="majorHAnsi" w:hAnsiTheme="majorHAnsi"/>
                <w:sz w:val="24"/>
              </w:rPr>
            </w:pPr>
            <w:r w:rsidRPr="006E2101">
              <w:rPr>
                <w:rFonts w:asciiTheme="majorHAnsi" w:hAnsiTheme="majorHAnsi"/>
                <w:sz w:val="24"/>
              </w:rPr>
              <w:t>Improve real</w:t>
            </w:r>
            <w:r w:rsidRPr="006E2101">
              <w:rPr>
                <w:rFonts w:asciiTheme="majorHAnsi" w:hAnsiTheme="majorHAnsi"/>
                <w:sz w:val="24"/>
              </w:rPr>
              <w:noBreakHyphen/>
              <w:t>time cost tracking</w:t>
            </w:r>
          </w:p>
        </w:tc>
      </w:tr>
      <w:tr w:rsidR="005F4A4C" w:rsidRPr="006E2101" w14:paraId="443AEFCA" w14:textId="77777777" w:rsidTr="000414E7">
        <w:trPr>
          <w:tblCellSpacing w:w="15" w:type="dxa"/>
        </w:trPr>
        <w:tc>
          <w:tcPr>
            <w:tcW w:w="0" w:type="auto"/>
            <w:vAlign w:val="center"/>
            <w:hideMark/>
          </w:tcPr>
          <w:p w14:paraId="3BF4FD64" w14:textId="77777777" w:rsidR="005F4A4C" w:rsidRPr="006E2101" w:rsidRDefault="005F4A4C" w:rsidP="006A5D89">
            <w:pPr>
              <w:rPr>
                <w:rFonts w:asciiTheme="majorHAnsi" w:hAnsiTheme="majorHAnsi"/>
                <w:sz w:val="24"/>
              </w:rPr>
            </w:pPr>
            <w:r w:rsidRPr="006E2101">
              <w:rPr>
                <w:rFonts w:asciiTheme="majorHAnsi" w:hAnsiTheme="majorHAnsi"/>
                <w:sz w:val="24"/>
              </w:rPr>
              <w:t>Decision</w:t>
            </w:r>
            <w:r w:rsidRPr="006E2101">
              <w:rPr>
                <w:rFonts w:asciiTheme="majorHAnsi" w:hAnsiTheme="majorHAnsi"/>
                <w:sz w:val="24"/>
              </w:rPr>
              <w:noBreakHyphen/>
              <w:t>making</w:t>
            </w:r>
          </w:p>
        </w:tc>
        <w:tc>
          <w:tcPr>
            <w:tcW w:w="0" w:type="auto"/>
            <w:vAlign w:val="center"/>
            <w:hideMark/>
          </w:tcPr>
          <w:p w14:paraId="40A9AD8F"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487424AF" w14:textId="77777777" w:rsidR="005F4A4C" w:rsidRPr="006E2101" w:rsidRDefault="005F4A4C" w:rsidP="006A5D89">
            <w:pPr>
              <w:rPr>
                <w:rFonts w:asciiTheme="majorHAnsi" w:hAnsiTheme="majorHAnsi"/>
                <w:sz w:val="24"/>
              </w:rPr>
            </w:pPr>
            <w:r w:rsidRPr="006E2101">
              <w:rPr>
                <w:rFonts w:asciiTheme="majorHAnsi" w:hAnsiTheme="majorHAnsi"/>
                <w:sz w:val="24"/>
              </w:rPr>
              <w:t>Decision Matrix</w:t>
            </w:r>
          </w:p>
        </w:tc>
        <w:tc>
          <w:tcPr>
            <w:tcW w:w="0" w:type="auto"/>
            <w:vAlign w:val="center"/>
            <w:hideMark/>
          </w:tcPr>
          <w:p w14:paraId="2AB03055" w14:textId="77777777" w:rsidR="005F4A4C" w:rsidRPr="006E2101" w:rsidRDefault="005F4A4C" w:rsidP="006A5D89">
            <w:pPr>
              <w:rPr>
                <w:rFonts w:asciiTheme="majorHAnsi" w:hAnsiTheme="majorHAnsi"/>
                <w:sz w:val="24"/>
              </w:rPr>
            </w:pPr>
            <w:r w:rsidRPr="006E2101">
              <w:rPr>
                <w:rFonts w:asciiTheme="majorHAnsi" w:hAnsiTheme="majorHAnsi"/>
                <w:sz w:val="24"/>
              </w:rPr>
              <w:t>Increase resident involvement in scoring</w:t>
            </w:r>
          </w:p>
        </w:tc>
      </w:tr>
      <w:tr w:rsidR="005F4A4C" w:rsidRPr="006E2101" w14:paraId="1FC453FB" w14:textId="77777777" w:rsidTr="000414E7">
        <w:trPr>
          <w:tblCellSpacing w:w="15" w:type="dxa"/>
        </w:trPr>
        <w:tc>
          <w:tcPr>
            <w:tcW w:w="0" w:type="auto"/>
            <w:vAlign w:val="center"/>
            <w:hideMark/>
          </w:tcPr>
          <w:p w14:paraId="240DFA17" w14:textId="77777777" w:rsidR="005F4A4C" w:rsidRPr="006E2101" w:rsidRDefault="005F4A4C" w:rsidP="006A5D89">
            <w:pPr>
              <w:rPr>
                <w:rFonts w:asciiTheme="majorHAnsi" w:hAnsiTheme="majorHAnsi"/>
                <w:sz w:val="24"/>
              </w:rPr>
            </w:pPr>
            <w:r w:rsidRPr="006E2101">
              <w:rPr>
                <w:rFonts w:asciiTheme="majorHAnsi" w:hAnsiTheme="majorHAnsi"/>
                <w:sz w:val="24"/>
              </w:rPr>
              <w:t>Problem</w:t>
            </w:r>
            <w:r w:rsidRPr="006E2101">
              <w:rPr>
                <w:rFonts w:asciiTheme="majorHAnsi" w:hAnsiTheme="majorHAnsi"/>
                <w:sz w:val="24"/>
              </w:rPr>
              <w:noBreakHyphen/>
              <w:t>solving</w:t>
            </w:r>
          </w:p>
        </w:tc>
        <w:tc>
          <w:tcPr>
            <w:tcW w:w="0" w:type="auto"/>
            <w:vAlign w:val="center"/>
            <w:hideMark/>
          </w:tcPr>
          <w:p w14:paraId="474018CD"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01043F27" w14:textId="77777777" w:rsidR="005F4A4C" w:rsidRPr="006E2101" w:rsidRDefault="005F4A4C" w:rsidP="006A5D89">
            <w:pPr>
              <w:rPr>
                <w:rFonts w:asciiTheme="majorHAnsi" w:hAnsiTheme="majorHAnsi"/>
                <w:sz w:val="24"/>
              </w:rPr>
            </w:pPr>
            <w:r w:rsidRPr="006E2101">
              <w:rPr>
                <w:rFonts w:asciiTheme="majorHAnsi" w:hAnsiTheme="majorHAnsi"/>
                <w:sz w:val="24"/>
              </w:rPr>
              <w:t>Addressed sensory/emotional needs</w:t>
            </w:r>
          </w:p>
        </w:tc>
        <w:tc>
          <w:tcPr>
            <w:tcW w:w="0" w:type="auto"/>
            <w:vAlign w:val="center"/>
            <w:hideMark/>
          </w:tcPr>
          <w:p w14:paraId="1AF76402" w14:textId="77777777" w:rsidR="005F4A4C" w:rsidRPr="006E2101" w:rsidRDefault="005F4A4C" w:rsidP="006A5D89">
            <w:pPr>
              <w:rPr>
                <w:rFonts w:asciiTheme="majorHAnsi" w:hAnsiTheme="majorHAnsi"/>
                <w:sz w:val="24"/>
              </w:rPr>
            </w:pPr>
            <w:r w:rsidRPr="006E2101">
              <w:rPr>
                <w:rFonts w:asciiTheme="majorHAnsi" w:hAnsiTheme="majorHAnsi"/>
                <w:sz w:val="24"/>
              </w:rPr>
              <w:t>Strengthen proactive planning</w:t>
            </w:r>
          </w:p>
        </w:tc>
      </w:tr>
      <w:tr w:rsidR="005F4A4C" w:rsidRPr="006E2101" w14:paraId="4C673E9F" w14:textId="77777777" w:rsidTr="000414E7">
        <w:trPr>
          <w:tblCellSpacing w:w="15" w:type="dxa"/>
        </w:trPr>
        <w:tc>
          <w:tcPr>
            <w:tcW w:w="0" w:type="auto"/>
            <w:vAlign w:val="center"/>
            <w:hideMark/>
          </w:tcPr>
          <w:p w14:paraId="49D68C74" w14:textId="77777777" w:rsidR="005F4A4C" w:rsidRPr="006E2101" w:rsidRDefault="005F4A4C" w:rsidP="006A5D89">
            <w:pPr>
              <w:rPr>
                <w:rFonts w:asciiTheme="majorHAnsi" w:hAnsiTheme="majorHAnsi"/>
                <w:sz w:val="24"/>
              </w:rPr>
            </w:pPr>
            <w:r w:rsidRPr="006E2101">
              <w:rPr>
                <w:rFonts w:asciiTheme="majorHAnsi" w:hAnsiTheme="majorHAnsi"/>
                <w:sz w:val="24"/>
              </w:rPr>
              <w:t>Emotional intelligence</w:t>
            </w:r>
          </w:p>
        </w:tc>
        <w:tc>
          <w:tcPr>
            <w:tcW w:w="0" w:type="auto"/>
            <w:vAlign w:val="center"/>
            <w:hideMark/>
          </w:tcPr>
          <w:p w14:paraId="46D70C2E" w14:textId="77777777" w:rsidR="005F4A4C" w:rsidRPr="006E2101" w:rsidRDefault="005F4A4C" w:rsidP="006A5D89">
            <w:pPr>
              <w:rPr>
                <w:rFonts w:asciiTheme="majorHAnsi" w:hAnsiTheme="majorHAnsi"/>
                <w:sz w:val="24"/>
              </w:rPr>
            </w:pPr>
            <w:r w:rsidRPr="006E2101">
              <w:rPr>
                <w:rFonts w:asciiTheme="majorHAnsi" w:hAnsiTheme="majorHAnsi"/>
                <w:sz w:val="24"/>
              </w:rPr>
              <w:t>4</w:t>
            </w:r>
          </w:p>
        </w:tc>
        <w:tc>
          <w:tcPr>
            <w:tcW w:w="0" w:type="auto"/>
            <w:vAlign w:val="center"/>
            <w:hideMark/>
          </w:tcPr>
          <w:p w14:paraId="42FB0E30" w14:textId="77777777" w:rsidR="005F4A4C" w:rsidRPr="006E2101" w:rsidRDefault="005F4A4C" w:rsidP="006A5D89">
            <w:pPr>
              <w:rPr>
                <w:rFonts w:asciiTheme="majorHAnsi" w:hAnsiTheme="majorHAnsi"/>
                <w:sz w:val="24"/>
              </w:rPr>
            </w:pPr>
            <w:r w:rsidRPr="006E2101">
              <w:rPr>
                <w:rFonts w:asciiTheme="majorHAnsi" w:hAnsiTheme="majorHAnsi"/>
                <w:sz w:val="24"/>
              </w:rPr>
              <w:t>Supported distressed residents</w:t>
            </w:r>
          </w:p>
        </w:tc>
        <w:tc>
          <w:tcPr>
            <w:tcW w:w="0" w:type="auto"/>
            <w:vAlign w:val="center"/>
            <w:hideMark/>
          </w:tcPr>
          <w:p w14:paraId="345C1A3C" w14:textId="77777777" w:rsidR="005F4A4C" w:rsidRPr="006E2101" w:rsidRDefault="005F4A4C" w:rsidP="006A5D89">
            <w:pPr>
              <w:rPr>
                <w:rFonts w:asciiTheme="majorHAnsi" w:hAnsiTheme="majorHAnsi"/>
                <w:sz w:val="24"/>
              </w:rPr>
            </w:pPr>
            <w:r w:rsidRPr="006E2101">
              <w:rPr>
                <w:rFonts w:asciiTheme="majorHAnsi" w:hAnsiTheme="majorHAnsi"/>
                <w:sz w:val="24"/>
              </w:rPr>
              <w:t>Continue reflective practice</w:t>
            </w:r>
          </w:p>
        </w:tc>
      </w:tr>
    </w:tbl>
    <w:p w14:paraId="2FDA36E6" w14:textId="77777777" w:rsidR="005F4A4C" w:rsidRPr="006E2101" w:rsidRDefault="005F4A4C" w:rsidP="005F4A4C">
      <w:pPr>
        <w:pStyle w:val="Heading1"/>
        <w:rPr>
          <w:b/>
          <w:color w:val="auto"/>
          <w:sz w:val="24"/>
          <w:szCs w:val="24"/>
        </w:rPr>
      </w:pPr>
    </w:p>
    <w:p w14:paraId="6178E6ED" w14:textId="77777777" w:rsidR="005F4A4C" w:rsidRPr="006E2101" w:rsidRDefault="005F4A4C" w:rsidP="005F4A4C">
      <w:pPr>
        <w:rPr>
          <w:rFonts w:asciiTheme="majorHAnsi" w:hAnsiTheme="majorHAnsi"/>
          <w:sz w:val="24"/>
        </w:rPr>
      </w:pPr>
    </w:p>
    <w:p w14:paraId="46DAF89D" w14:textId="77777777" w:rsidR="00B9036D" w:rsidRDefault="00B9036D" w:rsidP="00E118DD">
      <w:pPr>
        <w:spacing w:after="0"/>
        <w:rPr>
          <w:rFonts w:asciiTheme="majorHAnsi" w:hAnsiTheme="majorHAnsi" w:cstheme="majorHAnsi"/>
          <w:b/>
          <w:bCs/>
          <w:sz w:val="24"/>
          <w:szCs w:val="24"/>
          <w:u w:val="single"/>
        </w:rPr>
      </w:pPr>
    </w:p>
    <w:p w14:paraId="5367C48A" w14:textId="77777777" w:rsidR="008A105D" w:rsidRDefault="008A105D" w:rsidP="00E118DD">
      <w:pPr>
        <w:spacing w:after="0"/>
        <w:rPr>
          <w:rFonts w:asciiTheme="majorHAnsi" w:hAnsiTheme="majorHAnsi" w:cstheme="majorHAnsi"/>
          <w:b/>
          <w:bCs/>
          <w:sz w:val="24"/>
          <w:szCs w:val="24"/>
          <w:u w:val="single"/>
        </w:rPr>
      </w:pPr>
    </w:p>
    <w:p w14:paraId="445D93B7" w14:textId="77777777" w:rsidR="008A105D" w:rsidRDefault="008A105D" w:rsidP="00E118DD">
      <w:pPr>
        <w:spacing w:after="0"/>
        <w:rPr>
          <w:rFonts w:asciiTheme="majorHAnsi" w:hAnsiTheme="majorHAnsi" w:cstheme="majorHAnsi"/>
          <w:b/>
          <w:bCs/>
          <w:sz w:val="24"/>
          <w:szCs w:val="24"/>
          <w:u w:val="single"/>
        </w:rPr>
      </w:pPr>
    </w:p>
    <w:p w14:paraId="63E72B68" w14:textId="77777777" w:rsidR="008A105D" w:rsidRDefault="008A105D" w:rsidP="00E118DD">
      <w:pPr>
        <w:spacing w:after="0"/>
        <w:rPr>
          <w:rFonts w:asciiTheme="majorHAnsi" w:hAnsiTheme="majorHAnsi" w:cstheme="majorHAnsi"/>
          <w:b/>
          <w:bCs/>
          <w:sz w:val="24"/>
          <w:szCs w:val="24"/>
          <w:u w:val="single"/>
        </w:rPr>
      </w:pPr>
    </w:p>
    <w:p w14:paraId="5FE49C65" w14:textId="77777777" w:rsidR="008A105D" w:rsidRDefault="008A105D" w:rsidP="00E118DD">
      <w:pPr>
        <w:spacing w:after="0"/>
        <w:rPr>
          <w:rFonts w:asciiTheme="majorHAnsi" w:hAnsiTheme="majorHAnsi" w:cstheme="majorHAnsi"/>
          <w:b/>
          <w:bCs/>
          <w:sz w:val="24"/>
          <w:szCs w:val="24"/>
          <w:u w:val="single"/>
        </w:rPr>
      </w:pPr>
    </w:p>
    <w:p w14:paraId="128EED5F" w14:textId="77777777" w:rsidR="008A105D" w:rsidRDefault="008A105D" w:rsidP="00E118DD">
      <w:pPr>
        <w:spacing w:after="0"/>
        <w:rPr>
          <w:rFonts w:asciiTheme="majorHAnsi" w:hAnsiTheme="majorHAnsi" w:cstheme="majorHAnsi"/>
          <w:b/>
          <w:bCs/>
          <w:sz w:val="24"/>
          <w:szCs w:val="24"/>
          <w:u w:val="single"/>
        </w:rPr>
      </w:pPr>
    </w:p>
    <w:p w14:paraId="611BFBBF" w14:textId="77777777" w:rsidR="008A105D" w:rsidRDefault="008A105D" w:rsidP="00E118DD">
      <w:pPr>
        <w:spacing w:after="0"/>
        <w:rPr>
          <w:rFonts w:asciiTheme="majorHAnsi" w:hAnsiTheme="majorHAnsi" w:cstheme="majorHAnsi"/>
          <w:b/>
          <w:bCs/>
          <w:sz w:val="24"/>
          <w:szCs w:val="24"/>
          <w:u w:val="single"/>
        </w:rPr>
      </w:pPr>
    </w:p>
    <w:p w14:paraId="52938EFE" w14:textId="77777777" w:rsidR="008A105D" w:rsidRDefault="008A105D" w:rsidP="00E118DD">
      <w:pPr>
        <w:spacing w:after="0"/>
        <w:rPr>
          <w:rFonts w:asciiTheme="majorHAnsi" w:hAnsiTheme="majorHAnsi" w:cstheme="majorHAnsi"/>
          <w:b/>
          <w:bCs/>
          <w:sz w:val="24"/>
          <w:szCs w:val="24"/>
          <w:u w:val="single"/>
        </w:rPr>
      </w:pPr>
    </w:p>
    <w:p w14:paraId="450D9269" w14:textId="77777777" w:rsidR="008A105D" w:rsidRDefault="008A105D" w:rsidP="00E118DD">
      <w:pPr>
        <w:spacing w:after="0"/>
        <w:rPr>
          <w:rFonts w:asciiTheme="majorHAnsi" w:hAnsiTheme="majorHAnsi" w:cstheme="majorHAnsi"/>
          <w:b/>
          <w:bCs/>
          <w:sz w:val="24"/>
          <w:szCs w:val="24"/>
          <w:u w:val="single"/>
        </w:rPr>
      </w:pPr>
    </w:p>
    <w:p w14:paraId="5E6C207A" w14:textId="15870EE8" w:rsidR="008A105D" w:rsidRDefault="008A105D" w:rsidP="00E118DD">
      <w:pPr>
        <w:spacing w:after="0"/>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24.0 Personal Development Plan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3"/>
        <w:gridCol w:w="4213"/>
        <w:gridCol w:w="1048"/>
        <w:gridCol w:w="2086"/>
      </w:tblGrid>
      <w:tr w:rsidR="00E14415" w:rsidRPr="00073FBE" w14:paraId="415AAFB4" w14:textId="77777777" w:rsidTr="000414E7">
        <w:trPr>
          <w:tblHeader/>
          <w:tblCellSpacing w:w="15" w:type="dxa"/>
        </w:trPr>
        <w:tc>
          <w:tcPr>
            <w:tcW w:w="0" w:type="auto"/>
            <w:vAlign w:val="center"/>
            <w:hideMark/>
          </w:tcPr>
          <w:p w14:paraId="743FD365" w14:textId="77777777" w:rsidR="00E14415" w:rsidRPr="00073FBE" w:rsidRDefault="00E14415" w:rsidP="006A5D89">
            <w:pPr>
              <w:rPr>
                <w:rFonts w:asciiTheme="majorHAnsi" w:hAnsiTheme="majorHAnsi"/>
                <w:sz w:val="24"/>
              </w:rPr>
            </w:pPr>
            <w:r w:rsidRPr="00073FBE">
              <w:rPr>
                <w:rFonts w:asciiTheme="majorHAnsi" w:hAnsiTheme="majorHAnsi"/>
                <w:sz w:val="24"/>
              </w:rPr>
              <w:t>Development Area</w:t>
            </w:r>
          </w:p>
        </w:tc>
        <w:tc>
          <w:tcPr>
            <w:tcW w:w="0" w:type="auto"/>
            <w:vAlign w:val="center"/>
            <w:hideMark/>
          </w:tcPr>
          <w:p w14:paraId="4F9DC433" w14:textId="77777777" w:rsidR="00E14415" w:rsidRPr="00073FBE" w:rsidRDefault="00E14415" w:rsidP="006A5D89">
            <w:pPr>
              <w:rPr>
                <w:rFonts w:asciiTheme="majorHAnsi" w:hAnsiTheme="majorHAnsi"/>
                <w:sz w:val="24"/>
              </w:rPr>
            </w:pPr>
            <w:r w:rsidRPr="00073FBE">
              <w:rPr>
                <w:rFonts w:asciiTheme="majorHAnsi" w:hAnsiTheme="majorHAnsi"/>
                <w:sz w:val="24"/>
              </w:rPr>
              <w:t>SMART Action</w:t>
            </w:r>
          </w:p>
        </w:tc>
        <w:tc>
          <w:tcPr>
            <w:tcW w:w="0" w:type="auto"/>
            <w:vAlign w:val="center"/>
            <w:hideMark/>
          </w:tcPr>
          <w:p w14:paraId="727CB1C4" w14:textId="77777777" w:rsidR="00E14415" w:rsidRPr="00073FBE" w:rsidRDefault="00E14415" w:rsidP="006A5D89">
            <w:pPr>
              <w:rPr>
                <w:rFonts w:asciiTheme="majorHAnsi" w:hAnsiTheme="majorHAnsi"/>
                <w:sz w:val="24"/>
              </w:rPr>
            </w:pPr>
            <w:r w:rsidRPr="00073FBE">
              <w:rPr>
                <w:rFonts w:asciiTheme="majorHAnsi" w:hAnsiTheme="majorHAnsi"/>
                <w:sz w:val="24"/>
              </w:rPr>
              <w:t>Timescale</w:t>
            </w:r>
          </w:p>
        </w:tc>
        <w:tc>
          <w:tcPr>
            <w:tcW w:w="0" w:type="auto"/>
            <w:vAlign w:val="center"/>
            <w:hideMark/>
          </w:tcPr>
          <w:p w14:paraId="34BC92DB" w14:textId="77777777" w:rsidR="00E14415" w:rsidRPr="00073FBE" w:rsidRDefault="00E14415" w:rsidP="006A5D89">
            <w:pPr>
              <w:rPr>
                <w:rFonts w:asciiTheme="majorHAnsi" w:hAnsiTheme="majorHAnsi"/>
                <w:sz w:val="24"/>
              </w:rPr>
            </w:pPr>
            <w:r w:rsidRPr="00073FBE">
              <w:rPr>
                <w:rFonts w:asciiTheme="majorHAnsi" w:hAnsiTheme="majorHAnsi"/>
                <w:sz w:val="24"/>
              </w:rPr>
              <w:t>Evidence</w:t>
            </w:r>
          </w:p>
        </w:tc>
      </w:tr>
      <w:tr w:rsidR="00E14415" w:rsidRPr="00073FBE" w14:paraId="2E84EF8C" w14:textId="77777777" w:rsidTr="000414E7">
        <w:trPr>
          <w:tblCellSpacing w:w="15" w:type="dxa"/>
        </w:trPr>
        <w:tc>
          <w:tcPr>
            <w:tcW w:w="0" w:type="auto"/>
            <w:vAlign w:val="center"/>
            <w:hideMark/>
          </w:tcPr>
          <w:p w14:paraId="4F13658E" w14:textId="77777777" w:rsidR="00E14415" w:rsidRPr="00073FBE" w:rsidRDefault="00E14415" w:rsidP="006A5D89">
            <w:pPr>
              <w:rPr>
                <w:rFonts w:asciiTheme="majorHAnsi" w:hAnsiTheme="majorHAnsi"/>
                <w:sz w:val="24"/>
              </w:rPr>
            </w:pPr>
            <w:r w:rsidRPr="00073FBE">
              <w:rPr>
                <w:rFonts w:asciiTheme="majorHAnsi" w:hAnsiTheme="majorHAnsi"/>
                <w:sz w:val="24"/>
              </w:rPr>
              <w:t>Delegation</w:t>
            </w:r>
          </w:p>
        </w:tc>
        <w:tc>
          <w:tcPr>
            <w:tcW w:w="0" w:type="auto"/>
            <w:vAlign w:val="center"/>
            <w:hideMark/>
          </w:tcPr>
          <w:p w14:paraId="362BD845" w14:textId="77777777" w:rsidR="00E14415" w:rsidRPr="00073FBE" w:rsidRDefault="00E14415" w:rsidP="006A5D89">
            <w:pPr>
              <w:rPr>
                <w:rFonts w:asciiTheme="majorHAnsi" w:hAnsiTheme="majorHAnsi"/>
                <w:sz w:val="24"/>
              </w:rPr>
            </w:pPr>
            <w:r w:rsidRPr="00073FBE">
              <w:rPr>
                <w:rFonts w:asciiTheme="majorHAnsi" w:hAnsiTheme="majorHAnsi"/>
                <w:sz w:val="24"/>
              </w:rPr>
              <w:t>Delegate two tasks during future projects/team activities</w:t>
            </w:r>
          </w:p>
        </w:tc>
        <w:tc>
          <w:tcPr>
            <w:tcW w:w="0" w:type="auto"/>
            <w:vAlign w:val="center"/>
            <w:hideMark/>
          </w:tcPr>
          <w:p w14:paraId="4B14A72F" w14:textId="77777777" w:rsidR="00E14415" w:rsidRPr="00073FBE" w:rsidRDefault="00E14415" w:rsidP="006A5D89">
            <w:pPr>
              <w:rPr>
                <w:rFonts w:asciiTheme="majorHAnsi" w:hAnsiTheme="majorHAnsi"/>
                <w:sz w:val="24"/>
              </w:rPr>
            </w:pPr>
            <w:r w:rsidRPr="00073FBE">
              <w:rPr>
                <w:rFonts w:asciiTheme="majorHAnsi" w:hAnsiTheme="majorHAnsi"/>
                <w:sz w:val="24"/>
              </w:rPr>
              <w:t>3 months</w:t>
            </w:r>
          </w:p>
        </w:tc>
        <w:tc>
          <w:tcPr>
            <w:tcW w:w="0" w:type="auto"/>
            <w:vAlign w:val="center"/>
            <w:hideMark/>
          </w:tcPr>
          <w:p w14:paraId="725E80ED" w14:textId="77777777" w:rsidR="00E14415" w:rsidRPr="00073FBE" w:rsidRDefault="00E14415" w:rsidP="006A5D89">
            <w:pPr>
              <w:rPr>
                <w:rFonts w:asciiTheme="majorHAnsi" w:hAnsiTheme="majorHAnsi"/>
                <w:sz w:val="24"/>
              </w:rPr>
            </w:pPr>
            <w:r w:rsidRPr="00073FBE">
              <w:rPr>
                <w:rFonts w:asciiTheme="majorHAnsi" w:hAnsiTheme="majorHAnsi"/>
                <w:sz w:val="24"/>
              </w:rPr>
              <w:t>Supervision feedback</w:t>
            </w:r>
          </w:p>
        </w:tc>
      </w:tr>
      <w:tr w:rsidR="00E14415" w:rsidRPr="00073FBE" w14:paraId="4D9DA5D0" w14:textId="77777777" w:rsidTr="000414E7">
        <w:trPr>
          <w:tblCellSpacing w:w="15" w:type="dxa"/>
        </w:trPr>
        <w:tc>
          <w:tcPr>
            <w:tcW w:w="0" w:type="auto"/>
            <w:vAlign w:val="center"/>
            <w:hideMark/>
          </w:tcPr>
          <w:p w14:paraId="3CE6939E" w14:textId="77777777" w:rsidR="00E14415" w:rsidRPr="00073FBE" w:rsidRDefault="00E14415" w:rsidP="006A5D89">
            <w:pPr>
              <w:rPr>
                <w:rFonts w:asciiTheme="majorHAnsi" w:hAnsiTheme="majorHAnsi"/>
                <w:sz w:val="24"/>
              </w:rPr>
            </w:pPr>
            <w:r w:rsidRPr="00073FBE">
              <w:rPr>
                <w:rFonts w:asciiTheme="majorHAnsi" w:hAnsiTheme="majorHAnsi"/>
                <w:sz w:val="24"/>
              </w:rPr>
              <w:t>Project management</w:t>
            </w:r>
          </w:p>
        </w:tc>
        <w:tc>
          <w:tcPr>
            <w:tcW w:w="0" w:type="auto"/>
            <w:vAlign w:val="center"/>
            <w:hideMark/>
          </w:tcPr>
          <w:p w14:paraId="74B9F25B" w14:textId="77777777" w:rsidR="00E14415" w:rsidRPr="00073FBE" w:rsidRDefault="00E14415" w:rsidP="006A5D89">
            <w:pPr>
              <w:rPr>
                <w:rFonts w:asciiTheme="majorHAnsi" w:hAnsiTheme="majorHAnsi"/>
                <w:sz w:val="24"/>
              </w:rPr>
            </w:pPr>
            <w:r w:rsidRPr="00073FBE">
              <w:rPr>
                <w:rFonts w:asciiTheme="majorHAnsi" w:hAnsiTheme="majorHAnsi"/>
                <w:sz w:val="24"/>
              </w:rPr>
              <w:t>Lead another improvement project</w:t>
            </w:r>
          </w:p>
        </w:tc>
        <w:tc>
          <w:tcPr>
            <w:tcW w:w="0" w:type="auto"/>
            <w:vAlign w:val="center"/>
            <w:hideMark/>
          </w:tcPr>
          <w:p w14:paraId="1C9384B9" w14:textId="77777777" w:rsidR="00E14415" w:rsidRPr="00073FBE" w:rsidRDefault="00E14415" w:rsidP="006A5D89">
            <w:pPr>
              <w:rPr>
                <w:rFonts w:asciiTheme="majorHAnsi" w:hAnsiTheme="majorHAnsi"/>
                <w:sz w:val="24"/>
              </w:rPr>
            </w:pPr>
            <w:r w:rsidRPr="00073FBE">
              <w:rPr>
                <w:rFonts w:asciiTheme="majorHAnsi" w:hAnsiTheme="majorHAnsi"/>
                <w:sz w:val="24"/>
              </w:rPr>
              <w:t>6 months</w:t>
            </w:r>
          </w:p>
        </w:tc>
        <w:tc>
          <w:tcPr>
            <w:tcW w:w="0" w:type="auto"/>
            <w:vAlign w:val="center"/>
            <w:hideMark/>
          </w:tcPr>
          <w:p w14:paraId="625763D4" w14:textId="77777777" w:rsidR="00E14415" w:rsidRPr="00073FBE" w:rsidRDefault="00E14415" w:rsidP="006A5D89">
            <w:pPr>
              <w:rPr>
                <w:rFonts w:asciiTheme="majorHAnsi" w:hAnsiTheme="majorHAnsi"/>
                <w:sz w:val="24"/>
              </w:rPr>
            </w:pPr>
            <w:r w:rsidRPr="00073FBE">
              <w:rPr>
                <w:rFonts w:asciiTheme="majorHAnsi" w:hAnsiTheme="majorHAnsi"/>
                <w:sz w:val="24"/>
              </w:rPr>
              <w:t>Completed project</w:t>
            </w:r>
          </w:p>
        </w:tc>
      </w:tr>
      <w:tr w:rsidR="00E14415" w:rsidRPr="00073FBE" w14:paraId="253F0FC5" w14:textId="77777777" w:rsidTr="000414E7">
        <w:trPr>
          <w:tblCellSpacing w:w="15" w:type="dxa"/>
        </w:trPr>
        <w:tc>
          <w:tcPr>
            <w:tcW w:w="0" w:type="auto"/>
            <w:vAlign w:val="center"/>
            <w:hideMark/>
          </w:tcPr>
          <w:p w14:paraId="33EF08AF" w14:textId="77777777" w:rsidR="00E14415" w:rsidRPr="00073FBE" w:rsidRDefault="00E14415" w:rsidP="006A5D89">
            <w:pPr>
              <w:rPr>
                <w:rFonts w:asciiTheme="majorHAnsi" w:hAnsiTheme="majorHAnsi"/>
                <w:sz w:val="24"/>
              </w:rPr>
            </w:pPr>
            <w:r w:rsidRPr="00073FBE">
              <w:rPr>
                <w:rFonts w:asciiTheme="majorHAnsi" w:hAnsiTheme="majorHAnsi"/>
                <w:sz w:val="24"/>
              </w:rPr>
              <w:t>Time management</w:t>
            </w:r>
          </w:p>
        </w:tc>
        <w:tc>
          <w:tcPr>
            <w:tcW w:w="0" w:type="auto"/>
            <w:vAlign w:val="center"/>
            <w:hideMark/>
          </w:tcPr>
          <w:p w14:paraId="742CFF88" w14:textId="77777777" w:rsidR="00E14415" w:rsidRPr="00073FBE" w:rsidRDefault="00E14415" w:rsidP="006A5D89">
            <w:pPr>
              <w:rPr>
                <w:rFonts w:asciiTheme="majorHAnsi" w:hAnsiTheme="majorHAnsi"/>
                <w:sz w:val="24"/>
              </w:rPr>
            </w:pPr>
            <w:r w:rsidRPr="00073FBE">
              <w:rPr>
                <w:rFonts w:asciiTheme="majorHAnsi" w:hAnsiTheme="majorHAnsi"/>
                <w:sz w:val="24"/>
              </w:rPr>
              <w:t>Use planning tools for all large tasks</w:t>
            </w:r>
          </w:p>
        </w:tc>
        <w:tc>
          <w:tcPr>
            <w:tcW w:w="0" w:type="auto"/>
            <w:vAlign w:val="center"/>
            <w:hideMark/>
          </w:tcPr>
          <w:p w14:paraId="7D53FC10" w14:textId="77777777" w:rsidR="00E14415" w:rsidRPr="00073FBE" w:rsidRDefault="00E14415" w:rsidP="006A5D89">
            <w:pPr>
              <w:rPr>
                <w:rFonts w:asciiTheme="majorHAnsi" w:hAnsiTheme="majorHAnsi"/>
                <w:sz w:val="24"/>
              </w:rPr>
            </w:pPr>
            <w:r w:rsidRPr="00073FBE">
              <w:rPr>
                <w:rFonts w:asciiTheme="majorHAnsi" w:hAnsiTheme="majorHAnsi"/>
                <w:sz w:val="24"/>
              </w:rPr>
              <w:t>3 months</w:t>
            </w:r>
          </w:p>
        </w:tc>
        <w:tc>
          <w:tcPr>
            <w:tcW w:w="0" w:type="auto"/>
            <w:vAlign w:val="center"/>
            <w:hideMark/>
          </w:tcPr>
          <w:p w14:paraId="19F9F52A" w14:textId="77777777" w:rsidR="00E14415" w:rsidRPr="00073FBE" w:rsidRDefault="00E14415" w:rsidP="006A5D89">
            <w:pPr>
              <w:rPr>
                <w:rFonts w:asciiTheme="majorHAnsi" w:hAnsiTheme="majorHAnsi"/>
                <w:sz w:val="24"/>
              </w:rPr>
            </w:pPr>
            <w:r w:rsidRPr="00073FBE">
              <w:rPr>
                <w:rFonts w:asciiTheme="majorHAnsi" w:hAnsiTheme="majorHAnsi"/>
                <w:sz w:val="24"/>
              </w:rPr>
              <w:t>Tasks completed on time</w:t>
            </w:r>
          </w:p>
        </w:tc>
      </w:tr>
      <w:tr w:rsidR="00E14415" w:rsidRPr="00073FBE" w14:paraId="1E071DEC" w14:textId="77777777" w:rsidTr="000414E7">
        <w:trPr>
          <w:tblCellSpacing w:w="15" w:type="dxa"/>
        </w:trPr>
        <w:tc>
          <w:tcPr>
            <w:tcW w:w="0" w:type="auto"/>
            <w:vAlign w:val="center"/>
            <w:hideMark/>
          </w:tcPr>
          <w:p w14:paraId="7F4CC54A" w14:textId="77777777" w:rsidR="00E14415" w:rsidRPr="00073FBE" w:rsidRDefault="00E14415" w:rsidP="006A5D89">
            <w:pPr>
              <w:rPr>
                <w:rFonts w:asciiTheme="majorHAnsi" w:hAnsiTheme="majorHAnsi"/>
                <w:sz w:val="24"/>
              </w:rPr>
            </w:pPr>
            <w:r w:rsidRPr="00073FBE">
              <w:rPr>
                <w:rFonts w:asciiTheme="majorHAnsi" w:hAnsiTheme="majorHAnsi"/>
                <w:sz w:val="24"/>
              </w:rPr>
              <w:t>Financial management</w:t>
            </w:r>
          </w:p>
        </w:tc>
        <w:tc>
          <w:tcPr>
            <w:tcW w:w="0" w:type="auto"/>
            <w:vAlign w:val="center"/>
            <w:hideMark/>
          </w:tcPr>
          <w:p w14:paraId="3F39A816" w14:textId="77777777" w:rsidR="00E14415" w:rsidRPr="00073FBE" w:rsidRDefault="00E14415" w:rsidP="006A5D89">
            <w:pPr>
              <w:rPr>
                <w:rFonts w:asciiTheme="majorHAnsi" w:hAnsiTheme="majorHAnsi"/>
                <w:sz w:val="24"/>
              </w:rPr>
            </w:pPr>
            <w:r w:rsidRPr="00073FBE">
              <w:rPr>
                <w:rFonts w:asciiTheme="majorHAnsi" w:hAnsiTheme="majorHAnsi"/>
                <w:sz w:val="24"/>
              </w:rPr>
              <w:t>Monitor planned vs actual expenditure</w:t>
            </w:r>
          </w:p>
        </w:tc>
        <w:tc>
          <w:tcPr>
            <w:tcW w:w="0" w:type="auto"/>
            <w:vAlign w:val="center"/>
            <w:hideMark/>
          </w:tcPr>
          <w:p w14:paraId="21F225BE" w14:textId="77777777" w:rsidR="00E14415" w:rsidRPr="00073FBE" w:rsidRDefault="00E14415" w:rsidP="006A5D89">
            <w:pPr>
              <w:rPr>
                <w:rFonts w:asciiTheme="majorHAnsi" w:hAnsiTheme="majorHAnsi"/>
                <w:sz w:val="24"/>
              </w:rPr>
            </w:pPr>
            <w:r w:rsidRPr="00073FBE">
              <w:rPr>
                <w:rFonts w:asciiTheme="majorHAnsi" w:hAnsiTheme="majorHAnsi"/>
                <w:sz w:val="24"/>
              </w:rPr>
              <w:t>6 months</w:t>
            </w:r>
          </w:p>
        </w:tc>
        <w:tc>
          <w:tcPr>
            <w:tcW w:w="0" w:type="auto"/>
            <w:vAlign w:val="center"/>
            <w:hideMark/>
          </w:tcPr>
          <w:p w14:paraId="619EA404" w14:textId="77777777" w:rsidR="00E14415" w:rsidRPr="00073FBE" w:rsidRDefault="00E14415" w:rsidP="006A5D89">
            <w:pPr>
              <w:rPr>
                <w:rFonts w:asciiTheme="majorHAnsi" w:hAnsiTheme="majorHAnsi"/>
                <w:sz w:val="24"/>
              </w:rPr>
            </w:pPr>
            <w:r w:rsidRPr="00073FBE">
              <w:rPr>
                <w:rFonts w:asciiTheme="majorHAnsi" w:hAnsiTheme="majorHAnsi"/>
                <w:sz w:val="24"/>
              </w:rPr>
              <w:t>Budget records</w:t>
            </w:r>
          </w:p>
        </w:tc>
      </w:tr>
      <w:tr w:rsidR="00E14415" w:rsidRPr="00073FBE" w14:paraId="3BD5B72F" w14:textId="77777777" w:rsidTr="000414E7">
        <w:trPr>
          <w:tblCellSpacing w:w="15" w:type="dxa"/>
        </w:trPr>
        <w:tc>
          <w:tcPr>
            <w:tcW w:w="0" w:type="auto"/>
            <w:vAlign w:val="center"/>
            <w:hideMark/>
          </w:tcPr>
          <w:p w14:paraId="1213B2DD" w14:textId="77777777" w:rsidR="00E14415" w:rsidRPr="00073FBE" w:rsidRDefault="00E14415" w:rsidP="006A5D89">
            <w:pPr>
              <w:rPr>
                <w:rFonts w:asciiTheme="majorHAnsi" w:hAnsiTheme="majorHAnsi"/>
                <w:sz w:val="24"/>
              </w:rPr>
            </w:pPr>
            <w:r w:rsidRPr="00073FBE">
              <w:rPr>
                <w:rFonts w:asciiTheme="majorHAnsi" w:hAnsiTheme="majorHAnsi"/>
                <w:sz w:val="24"/>
              </w:rPr>
              <w:t>Evaluation</w:t>
            </w:r>
          </w:p>
        </w:tc>
        <w:tc>
          <w:tcPr>
            <w:tcW w:w="0" w:type="auto"/>
            <w:vAlign w:val="center"/>
            <w:hideMark/>
          </w:tcPr>
          <w:p w14:paraId="18C190BE" w14:textId="77777777" w:rsidR="00E14415" w:rsidRPr="00073FBE" w:rsidRDefault="00E14415" w:rsidP="006A5D89">
            <w:pPr>
              <w:rPr>
                <w:rFonts w:asciiTheme="majorHAnsi" w:hAnsiTheme="majorHAnsi"/>
                <w:sz w:val="24"/>
              </w:rPr>
            </w:pPr>
            <w:r w:rsidRPr="00073FBE">
              <w:rPr>
                <w:rFonts w:asciiTheme="majorHAnsi" w:hAnsiTheme="majorHAnsi"/>
                <w:sz w:val="24"/>
              </w:rPr>
              <w:t>Use measurable outcomes in future projects</w:t>
            </w:r>
          </w:p>
        </w:tc>
        <w:tc>
          <w:tcPr>
            <w:tcW w:w="0" w:type="auto"/>
            <w:vAlign w:val="center"/>
            <w:hideMark/>
          </w:tcPr>
          <w:p w14:paraId="54DA954D" w14:textId="77777777" w:rsidR="00E14415" w:rsidRPr="00073FBE" w:rsidRDefault="00E14415" w:rsidP="006A5D89">
            <w:pPr>
              <w:rPr>
                <w:rFonts w:asciiTheme="majorHAnsi" w:hAnsiTheme="majorHAnsi"/>
                <w:sz w:val="24"/>
              </w:rPr>
            </w:pPr>
            <w:r w:rsidRPr="00073FBE">
              <w:rPr>
                <w:rFonts w:asciiTheme="majorHAnsi" w:hAnsiTheme="majorHAnsi"/>
                <w:sz w:val="24"/>
              </w:rPr>
              <w:t>Ongoing</w:t>
            </w:r>
          </w:p>
        </w:tc>
        <w:tc>
          <w:tcPr>
            <w:tcW w:w="0" w:type="auto"/>
            <w:vAlign w:val="center"/>
            <w:hideMark/>
          </w:tcPr>
          <w:p w14:paraId="609E815D" w14:textId="77777777" w:rsidR="00E14415" w:rsidRPr="00073FBE" w:rsidRDefault="00E14415" w:rsidP="006A5D89">
            <w:pPr>
              <w:rPr>
                <w:rFonts w:asciiTheme="majorHAnsi" w:hAnsiTheme="majorHAnsi"/>
                <w:sz w:val="24"/>
              </w:rPr>
            </w:pPr>
            <w:r w:rsidRPr="00073FBE">
              <w:rPr>
                <w:rFonts w:asciiTheme="majorHAnsi" w:hAnsiTheme="majorHAnsi"/>
                <w:sz w:val="24"/>
              </w:rPr>
              <w:t>Evaluation reports</w:t>
            </w:r>
          </w:p>
        </w:tc>
      </w:tr>
    </w:tbl>
    <w:p w14:paraId="10E15D38" w14:textId="77777777" w:rsidR="00E14415" w:rsidRPr="00B433F1" w:rsidRDefault="00E14415" w:rsidP="00E14415">
      <w:pPr>
        <w:rPr>
          <w:rFonts w:asciiTheme="majorHAnsi" w:hAnsiTheme="majorHAnsi"/>
          <w:b/>
          <w:bCs/>
          <w:sz w:val="24"/>
        </w:rPr>
      </w:pPr>
      <w:r w:rsidRPr="00B433F1">
        <w:rPr>
          <w:rFonts w:asciiTheme="majorHAnsi" w:hAnsiTheme="majorHAnsi"/>
          <w:sz w:val="24"/>
        </w:rPr>
        <w:t>This PDP directly addresses weaknesses identified in the self-audit, supporting continuous professional development (Carroll, 2010). (See Appendix W.)</w:t>
      </w:r>
    </w:p>
    <w:p w14:paraId="1B5057AA" w14:textId="77777777" w:rsidR="00E14415" w:rsidRDefault="00E14415" w:rsidP="00E118DD">
      <w:pPr>
        <w:spacing w:after="0"/>
        <w:rPr>
          <w:rFonts w:asciiTheme="majorHAnsi" w:hAnsiTheme="majorHAnsi" w:cstheme="majorHAnsi"/>
          <w:sz w:val="24"/>
          <w:szCs w:val="24"/>
          <w:u w:val="single"/>
        </w:rPr>
      </w:pPr>
    </w:p>
    <w:p w14:paraId="11FBDE93" w14:textId="77777777" w:rsidR="003D23CD" w:rsidRDefault="003D23CD" w:rsidP="00E118DD">
      <w:pPr>
        <w:spacing w:after="0"/>
        <w:rPr>
          <w:rFonts w:asciiTheme="majorHAnsi" w:hAnsiTheme="majorHAnsi" w:cstheme="majorHAnsi"/>
          <w:sz w:val="24"/>
          <w:szCs w:val="24"/>
          <w:u w:val="single"/>
        </w:rPr>
      </w:pPr>
    </w:p>
    <w:p w14:paraId="5420519D" w14:textId="77777777" w:rsidR="003D23CD" w:rsidRDefault="003D23CD" w:rsidP="00E118DD">
      <w:pPr>
        <w:spacing w:after="0"/>
        <w:rPr>
          <w:rFonts w:asciiTheme="majorHAnsi" w:hAnsiTheme="majorHAnsi" w:cstheme="majorHAnsi"/>
          <w:sz w:val="24"/>
          <w:szCs w:val="24"/>
          <w:u w:val="single"/>
        </w:rPr>
      </w:pPr>
    </w:p>
    <w:p w14:paraId="37198D4E" w14:textId="77777777" w:rsidR="003D23CD" w:rsidRDefault="003D23CD" w:rsidP="00E118DD">
      <w:pPr>
        <w:spacing w:after="0"/>
        <w:rPr>
          <w:rFonts w:asciiTheme="majorHAnsi" w:hAnsiTheme="majorHAnsi" w:cstheme="majorHAnsi"/>
          <w:sz w:val="24"/>
          <w:szCs w:val="24"/>
          <w:u w:val="single"/>
        </w:rPr>
      </w:pPr>
    </w:p>
    <w:p w14:paraId="6926F817" w14:textId="77777777" w:rsidR="003D23CD" w:rsidRDefault="003D23CD" w:rsidP="00E118DD">
      <w:pPr>
        <w:spacing w:after="0"/>
        <w:rPr>
          <w:rFonts w:asciiTheme="majorHAnsi" w:hAnsiTheme="majorHAnsi" w:cstheme="majorHAnsi"/>
          <w:sz w:val="24"/>
          <w:szCs w:val="24"/>
          <w:u w:val="single"/>
        </w:rPr>
      </w:pPr>
    </w:p>
    <w:p w14:paraId="38EFD8B7" w14:textId="77777777" w:rsidR="003D23CD" w:rsidRDefault="003D23CD" w:rsidP="00E118DD">
      <w:pPr>
        <w:spacing w:after="0"/>
        <w:rPr>
          <w:rFonts w:asciiTheme="majorHAnsi" w:hAnsiTheme="majorHAnsi" w:cstheme="majorHAnsi"/>
          <w:sz w:val="24"/>
          <w:szCs w:val="24"/>
          <w:u w:val="single"/>
        </w:rPr>
      </w:pPr>
    </w:p>
    <w:p w14:paraId="60773203" w14:textId="77777777" w:rsidR="003D23CD" w:rsidRDefault="003D23CD" w:rsidP="00E118DD">
      <w:pPr>
        <w:spacing w:after="0"/>
        <w:rPr>
          <w:rFonts w:asciiTheme="majorHAnsi" w:hAnsiTheme="majorHAnsi" w:cstheme="majorHAnsi"/>
          <w:sz w:val="24"/>
          <w:szCs w:val="24"/>
          <w:u w:val="single"/>
        </w:rPr>
      </w:pPr>
    </w:p>
    <w:p w14:paraId="780BE93F" w14:textId="77777777" w:rsidR="003D23CD" w:rsidRDefault="003D23CD" w:rsidP="00E118DD">
      <w:pPr>
        <w:spacing w:after="0"/>
        <w:rPr>
          <w:rFonts w:asciiTheme="majorHAnsi" w:hAnsiTheme="majorHAnsi" w:cstheme="majorHAnsi"/>
          <w:sz w:val="24"/>
          <w:szCs w:val="24"/>
          <w:u w:val="single"/>
        </w:rPr>
      </w:pPr>
    </w:p>
    <w:p w14:paraId="26CFEAF9" w14:textId="77777777" w:rsidR="003D23CD" w:rsidRDefault="003D23CD" w:rsidP="00E118DD">
      <w:pPr>
        <w:spacing w:after="0"/>
        <w:rPr>
          <w:rFonts w:asciiTheme="majorHAnsi" w:hAnsiTheme="majorHAnsi" w:cstheme="majorHAnsi"/>
          <w:sz w:val="24"/>
          <w:szCs w:val="24"/>
          <w:u w:val="single"/>
        </w:rPr>
      </w:pPr>
    </w:p>
    <w:p w14:paraId="787AEBBC" w14:textId="77777777" w:rsidR="003D23CD" w:rsidRDefault="003D23CD" w:rsidP="00E118DD">
      <w:pPr>
        <w:spacing w:after="0"/>
        <w:rPr>
          <w:rFonts w:asciiTheme="majorHAnsi" w:hAnsiTheme="majorHAnsi" w:cstheme="majorHAnsi"/>
          <w:sz w:val="24"/>
          <w:szCs w:val="24"/>
          <w:u w:val="single"/>
        </w:rPr>
      </w:pPr>
    </w:p>
    <w:p w14:paraId="3FFDDD82" w14:textId="77777777" w:rsidR="003D23CD" w:rsidRDefault="003D23CD" w:rsidP="00E118DD">
      <w:pPr>
        <w:spacing w:after="0"/>
        <w:rPr>
          <w:rFonts w:asciiTheme="majorHAnsi" w:hAnsiTheme="majorHAnsi" w:cstheme="majorHAnsi"/>
          <w:sz w:val="24"/>
          <w:szCs w:val="24"/>
          <w:u w:val="single"/>
        </w:rPr>
      </w:pPr>
    </w:p>
    <w:p w14:paraId="51AB0F8B" w14:textId="77777777" w:rsidR="003D23CD" w:rsidRDefault="003D23CD" w:rsidP="00E118DD">
      <w:pPr>
        <w:spacing w:after="0"/>
        <w:rPr>
          <w:rFonts w:asciiTheme="majorHAnsi" w:hAnsiTheme="majorHAnsi" w:cstheme="majorHAnsi"/>
          <w:sz w:val="24"/>
          <w:szCs w:val="24"/>
          <w:u w:val="single"/>
        </w:rPr>
      </w:pPr>
    </w:p>
    <w:p w14:paraId="1140C9C5" w14:textId="77777777" w:rsidR="003D23CD" w:rsidRDefault="003D23CD" w:rsidP="00E118DD">
      <w:pPr>
        <w:spacing w:after="0"/>
        <w:rPr>
          <w:rFonts w:asciiTheme="majorHAnsi" w:hAnsiTheme="majorHAnsi" w:cstheme="majorHAnsi"/>
          <w:sz w:val="24"/>
          <w:szCs w:val="24"/>
          <w:u w:val="single"/>
        </w:rPr>
      </w:pPr>
    </w:p>
    <w:p w14:paraId="1662CF0F" w14:textId="77777777" w:rsidR="003D23CD" w:rsidRDefault="003D23CD" w:rsidP="00E118DD">
      <w:pPr>
        <w:spacing w:after="0"/>
        <w:rPr>
          <w:rFonts w:asciiTheme="majorHAnsi" w:hAnsiTheme="majorHAnsi" w:cstheme="majorHAnsi"/>
          <w:sz w:val="24"/>
          <w:szCs w:val="24"/>
          <w:u w:val="single"/>
        </w:rPr>
      </w:pPr>
    </w:p>
    <w:p w14:paraId="1E17509A" w14:textId="77777777" w:rsidR="003D23CD" w:rsidRDefault="003D23CD" w:rsidP="00E118DD">
      <w:pPr>
        <w:spacing w:after="0"/>
        <w:rPr>
          <w:rFonts w:asciiTheme="majorHAnsi" w:hAnsiTheme="majorHAnsi" w:cstheme="majorHAnsi"/>
          <w:sz w:val="24"/>
          <w:szCs w:val="24"/>
          <w:u w:val="single"/>
        </w:rPr>
      </w:pPr>
    </w:p>
    <w:p w14:paraId="4DE451D1" w14:textId="77777777" w:rsidR="003D23CD" w:rsidRDefault="003D23CD" w:rsidP="00E118DD">
      <w:pPr>
        <w:spacing w:after="0"/>
        <w:rPr>
          <w:rFonts w:asciiTheme="majorHAnsi" w:hAnsiTheme="majorHAnsi" w:cstheme="majorHAnsi"/>
          <w:sz w:val="24"/>
          <w:szCs w:val="24"/>
          <w:u w:val="single"/>
        </w:rPr>
      </w:pPr>
    </w:p>
    <w:p w14:paraId="33294087" w14:textId="77777777" w:rsidR="003D23CD" w:rsidRDefault="003D23CD" w:rsidP="00E118DD">
      <w:pPr>
        <w:spacing w:after="0"/>
        <w:rPr>
          <w:rFonts w:asciiTheme="majorHAnsi" w:hAnsiTheme="majorHAnsi" w:cstheme="majorHAnsi"/>
          <w:sz w:val="24"/>
          <w:szCs w:val="24"/>
          <w:u w:val="single"/>
        </w:rPr>
      </w:pPr>
    </w:p>
    <w:p w14:paraId="3BC616B1" w14:textId="77777777" w:rsidR="003D23CD" w:rsidRDefault="003D23CD" w:rsidP="00E118DD">
      <w:pPr>
        <w:spacing w:after="0"/>
        <w:rPr>
          <w:rFonts w:asciiTheme="majorHAnsi" w:hAnsiTheme="majorHAnsi" w:cstheme="majorHAnsi"/>
          <w:sz w:val="24"/>
          <w:szCs w:val="24"/>
          <w:u w:val="single"/>
        </w:rPr>
      </w:pPr>
    </w:p>
    <w:p w14:paraId="6759DD44" w14:textId="77777777" w:rsidR="003D23CD" w:rsidRDefault="003D23CD" w:rsidP="00E118DD">
      <w:pPr>
        <w:spacing w:after="0"/>
        <w:rPr>
          <w:rFonts w:asciiTheme="majorHAnsi" w:hAnsiTheme="majorHAnsi" w:cstheme="majorHAnsi"/>
          <w:sz w:val="24"/>
          <w:szCs w:val="24"/>
          <w:u w:val="single"/>
        </w:rPr>
      </w:pPr>
    </w:p>
    <w:p w14:paraId="411AF17E" w14:textId="77777777" w:rsidR="003D23CD" w:rsidRDefault="003D23CD" w:rsidP="00E118DD">
      <w:pPr>
        <w:spacing w:after="0"/>
        <w:rPr>
          <w:rFonts w:asciiTheme="majorHAnsi" w:hAnsiTheme="majorHAnsi" w:cstheme="majorHAnsi"/>
          <w:sz w:val="24"/>
          <w:szCs w:val="24"/>
          <w:u w:val="single"/>
        </w:rPr>
      </w:pPr>
    </w:p>
    <w:p w14:paraId="7C8180B4" w14:textId="77777777" w:rsidR="003D23CD" w:rsidRDefault="003D23CD" w:rsidP="00E118DD">
      <w:pPr>
        <w:spacing w:after="0"/>
        <w:rPr>
          <w:rFonts w:asciiTheme="majorHAnsi" w:hAnsiTheme="majorHAnsi" w:cstheme="majorHAnsi"/>
          <w:sz w:val="24"/>
          <w:szCs w:val="24"/>
          <w:u w:val="single"/>
        </w:rPr>
      </w:pPr>
    </w:p>
    <w:p w14:paraId="44BB4EBE" w14:textId="77777777" w:rsidR="003D23CD" w:rsidRDefault="003D23CD" w:rsidP="00E118DD">
      <w:pPr>
        <w:spacing w:after="0"/>
        <w:rPr>
          <w:rFonts w:asciiTheme="majorHAnsi" w:hAnsiTheme="majorHAnsi" w:cstheme="majorHAnsi"/>
          <w:sz w:val="24"/>
          <w:szCs w:val="24"/>
          <w:u w:val="single"/>
        </w:rPr>
      </w:pPr>
    </w:p>
    <w:p w14:paraId="3211E950" w14:textId="77777777" w:rsidR="00B773C9" w:rsidRDefault="003D23CD" w:rsidP="00B773C9">
      <w:pPr>
        <w:spacing w:after="0"/>
        <w:rPr>
          <w:rFonts w:asciiTheme="majorHAnsi" w:hAnsiTheme="majorHAnsi" w:cstheme="majorHAnsi"/>
          <w:b/>
          <w:bCs/>
          <w:sz w:val="24"/>
          <w:szCs w:val="24"/>
          <w:u w:val="single"/>
        </w:rPr>
      </w:pPr>
      <w:r w:rsidRPr="003D23CD">
        <w:rPr>
          <w:rFonts w:asciiTheme="majorHAnsi" w:hAnsiTheme="majorHAnsi" w:cstheme="majorHAnsi"/>
          <w:b/>
          <w:bCs/>
          <w:sz w:val="24"/>
          <w:szCs w:val="24"/>
          <w:u w:val="single"/>
        </w:rPr>
        <w:t>25.0 Critical Reflection</w:t>
      </w:r>
    </w:p>
    <w:p w14:paraId="3087FC65" w14:textId="77777777" w:rsidR="00F12D16" w:rsidRDefault="00B773C9" w:rsidP="00F12D16">
      <w:pPr>
        <w:spacing w:after="0"/>
        <w:rPr>
          <w:bCs/>
          <w:sz w:val="24"/>
        </w:rPr>
      </w:pPr>
      <w:r w:rsidRPr="00B773C9">
        <w:rPr>
          <w:rFonts w:asciiTheme="majorHAnsi" w:hAnsiTheme="majorHAnsi" w:cstheme="majorHAnsi"/>
          <w:sz w:val="24"/>
          <w:szCs w:val="24"/>
        </w:rPr>
        <w:t xml:space="preserve">This </w:t>
      </w:r>
      <w:r w:rsidRPr="00A52055">
        <w:rPr>
          <w:bCs/>
          <w:sz w:val="24"/>
        </w:rPr>
        <w:t>project provided an opportunity to critically evaluate my ability to manage a workplace project. I demonstrated strengths in leadership, communication, organisation and decision-making by initiating the project, coordinating staff and using tools such as the WBS, Gantt Chart and RACI. Critical reflection requires questioning assumptions and considering alternative perspectives rather than simply describing experience (Brookfield, 2017; Schön, 1983; Cottrell, 2017).</w:t>
      </w:r>
    </w:p>
    <w:p w14:paraId="7C3D40B9" w14:textId="77777777" w:rsidR="00A17793" w:rsidRDefault="00A17793" w:rsidP="00F12D16">
      <w:pPr>
        <w:spacing w:after="0"/>
        <w:rPr>
          <w:bCs/>
          <w:sz w:val="24"/>
        </w:rPr>
      </w:pPr>
    </w:p>
    <w:p w14:paraId="148A9DCD" w14:textId="193AB68A" w:rsidR="00F12D16" w:rsidRDefault="00F12D16" w:rsidP="00F12D16">
      <w:pPr>
        <w:spacing w:after="0"/>
        <w:rPr>
          <w:bCs/>
          <w:sz w:val="24"/>
        </w:rPr>
      </w:pPr>
      <w:r>
        <w:rPr>
          <w:bCs/>
          <w:sz w:val="24"/>
        </w:rPr>
        <w:t>However</w:t>
      </w:r>
      <w:r w:rsidRPr="00A52055">
        <w:rPr>
          <w:bCs/>
          <w:sz w:val="24"/>
        </w:rPr>
        <w:t>, I identified delegation and time management as areas for development, as I sometimes took responsibility for tasks that could have been shared earlier. I also recognised the importance of emotional intelligence and flexibility when supporting residents whose engagement may fluctuate.</w:t>
      </w:r>
    </w:p>
    <w:p w14:paraId="38917250" w14:textId="77777777" w:rsidR="00A17793" w:rsidRPr="00F12D16" w:rsidRDefault="00A17793" w:rsidP="00F12D16">
      <w:pPr>
        <w:spacing w:after="0"/>
        <w:rPr>
          <w:bCs/>
          <w:sz w:val="24"/>
        </w:rPr>
      </w:pPr>
    </w:p>
    <w:p w14:paraId="06423303" w14:textId="3D1D4D31" w:rsidR="00F12D16" w:rsidRPr="00B773C9" w:rsidRDefault="00A17793" w:rsidP="00B773C9">
      <w:pPr>
        <w:spacing w:after="0"/>
        <w:rPr>
          <w:rFonts w:asciiTheme="majorHAnsi" w:hAnsiTheme="majorHAnsi" w:cstheme="majorHAnsi"/>
          <w:b/>
          <w:bCs/>
          <w:sz w:val="24"/>
          <w:szCs w:val="24"/>
          <w:u w:val="single"/>
        </w:rPr>
      </w:pPr>
      <w:r>
        <w:rPr>
          <w:bCs/>
          <w:sz w:val="24"/>
        </w:rPr>
        <w:t xml:space="preserve">Overall, </w:t>
      </w:r>
      <w:r w:rsidRPr="00A52055">
        <w:rPr>
          <w:bCs/>
          <w:sz w:val="24"/>
        </w:rPr>
        <w:t>the project increased my confidence in managing a project from initiation to closure. In future, I will delegate earlier, strengthen contingency and sensory planning, and involve residents more directly in decision-making. These areas are included within my PDP to support my continued development as a Deputy Manager.</w:t>
      </w:r>
    </w:p>
    <w:p w14:paraId="647E99E2" w14:textId="49561B65" w:rsidR="000A78C4" w:rsidRDefault="000A78C4" w:rsidP="00B773C9">
      <w:pPr>
        <w:tabs>
          <w:tab w:val="left" w:pos="1095"/>
        </w:tabs>
        <w:spacing w:after="0"/>
        <w:rPr>
          <w:rFonts w:asciiTheme="majorHAnsi" w:hAnsiTheme="majorHAnsi" w:cstheme="majorHAnsi"/>
          <w:sz w:val="24"/>
          <w:szCs w:val="24"/>
        </w:rPr>
      </w:pPr>
    </w:p>
    <w:p w14:paraId="23776168" w14:textId="77777777" w:rsidR="008E4E59" w:rsidRDefault="008E4E59" w:rsidP="00B773C9">
      <w:pPr>
        <w:tabs>
          <w:tab w:val="left" w:pos="1095"/>
        </w:tabs>
        <w:spacing w:after="0"/>
        <w:rPr>
          <w:rFonts w:asciiTheme="majorHAnsi" w:hAnsiTheme="majorHAnsi" w:cstheme="majorHAnsi"/>
          <w:sz w:val="24"/>
          <w:szCs w:val="24"/>
        </w:rPr>
      </w:pPr>
    </w:p>
    <w:p w14:paraId="03D2E966" w14:textId="77777777" w:rsidR="008E4E59" w:rsidRDefault="008E4E59" w:rsidP="00B773C9">
      <w:pPr>
        <w:tabs>
          <w:tab w:val="left" w:pos="1095"/>
        </w:tabs>
        <w:spacing w:after="0"/>
        <w:rPr>
          <w:rFonts w:asciiTheme="majorHAnsi" w:hAnsiTheme="majorHAnsi" w:cstheme="majorHAnsi"/>
          <w:sz w:val="24"/>
          <w:szCs w:val="24"/>
        </w:rPr>
      </w:pPr>
    </w:p>
    <w:p w14:paraId="2A5D040D" w14:textId="77777777" w:rsidR="008E4E59" w:rsidRDefault="008E4E59" w:rsidP="00B773C9">
      <w:pPr>
        <w:tabs>
          <w:tab w:val="left" w:pos="1095"/>
        </w:tabs>
        <w:spacing w:after="0"/>
        <w:rPr>
          <w:rFonts w:asciiTheme="majorHAnsi" w:hAnsiTheme="majorHAnsi" w:cstheme="majorHAnsi"/>
          <w:sz w:val="24"/>
          <w:szCs w:val="24"/>
        </w:rPr>
      </w:pPr>
    </w:p>
    <w:p w14:paraId="0CC3C61E" w14:textId="77777777" w:rsidR="008E4E59" w:rsidRDefault="008E4E59" w:rsidP="00B773C9">
      <w:pPr>
        <w:tabs>
          <w:tab w:val="left" w:pos="1095"/>
        </w:tabs>
        <w:spacing w:after="0"/>
        <w:rPr>
          <w:rFonts w:asciiTheme="majorHAnsi" w:hAnsiTheme="majorHAnsi" w:cstheme="majorHAnsi"/>
          <w:sz w:val="24"/>
          <w:szCs w:val="24"/>
        </w:rPr>
      </w:pPr>
    </w:p>
    <w:p w14:paraId="4737AE36" w14:textId="77777777" w:rsidR="008E4E59" w:rsidRDefault="008E4E59" w:rsidP="00B773C9">
      <w:pPr>
        <w:tabs>
          <w:tab w:val="left" w:pos="1095"/>
        </w:tabs>
        <w:spacing w:after="0"/>
        <w:rPr>
          <w:rFonts w:asciiTheme="majorHAnsi" w:hAnsiTheme="majorHAnsi" w:cstheme="majorHAnsi"/>
          <w:sz w:val="24"/>
          <w:szCs w:val="24"/>
        </w:rPr>
      </w:pPr>
    </w:p>
    <w:p w14:paraId="64183769" w14:textId="77777777" w:rsidR="008E4E59" w:rsidRDefault="008E4E59" w:rsidP="00B773C9">
      <w:pPr>
        <w:tabs>
          <w:tab w:val="left" w:pos="1095"/>
        </w:tabs>
        <w:spacing w:after="0"/>
        <w:rPr>
          <w:rFonts w:asciiTheme="majorHAnsi" w:hAnsiTheme="majorHAnsi" w:cstheme="majorHAnsi"/>
          <w:sz w:val="24"/>
          <w:szCs w:val="24"/>
        </w:rPr>
      </w:pPr>
    </w:p>
    <w:p w14:paraId="34173C4C" w14:textId="77777777" w:rsidR="008E4E59" w:rsidRDefault="008E4E59" w:rsidP="00B773C9">
      <w:pPr>
        <w:tabs>
          <w:tab w:val="left" w:pos="1095"/>
        </w:tabs>
        <w:spacing w:after="0"/>
        <w:rPr>
          <w:rFonts w:asciiTheme="majorHAnsi" w:hAnsiTheme="majorHAnsi" w:cstheme="majorHAnsi"/>
          <w:sz w:val="24"/>
          <w:szCs w:val="24"/>
        </w:rPr>
      </w:pPr>
    </w:p>
    <w:p w14:paraId="5B148E83" w14:textId="77777777" w:rsidR="008E4E59" w:rsidRDefault="008E4E59" w:rsidP="00B773C9">
      <w:pPr>
        <w:tabs>
          <w:tab w:val="left" w:pos="1095"/>
        </w:tabs>
        <w:spacing w:after="0"/>
        <w:rPr>
          <w:rFonts w:asciiTheme="majorHAnsi" w:hAnsiTheme="majorHAnsi" w:cstheme="majorHAnsi"/>
          <w:sz w:val="24"/>
          <w:szCs w:val="24"/>
        </w:rPr>
      </w:pPr>
    </w:p>
    <w:p w14:paraId="6BE026B7" w14:textId="77777777" w:rsidR="008E4E59" w:rsidRDefault="008E4E59" w:rsidP="00B773C9">
      <w:pPr>
        <w:tabs>
          <w:tab w:val="left" w:pos="1095"/>
        </w:tabs>
        <w:spacing w:after="0"/>
        <w:rPr>
          <w:rFonts w:asciiTheme="majorHAnsi" w:hAnsiTheme="majorHAnsi" w:cstheme="majorHAnsi"/>
          <w:sz w:val="24"/>
          <w:szCs w:val="24"/>
        </w:rPr>
      </w:pPr>
    </w:p>
    <w:p w14:paraId="7EB9C20C" w14:textId="77777777" w:rsidR="008E4E59" w:rsidRDefault="008E4E59" w:rsidP="00B773C9">
      <w:pPr>
        <w:tabs>
          <w:tab w:val="left" w:pos="1095"/>
        </w:tabs>
        <w:spacing w:after="0"/>
        <w:rPr>
          <w:rFonts w:asciiTheme="majorHAnsi" w:hAnsiTheme="majorHAnsi" w:cstheme="majorHAnsi"/>
          <w:sz w:val="24"/>
          <w:szCs w:val="24"/>
        </w:rPr>
      </w:pPr>
    </w:p>
    <w:p w14:paraId="0203897A" w14:textId="77777777" w:rsidR="008E4E59" w:rsidRDefault="008E4E59" w:rsidP="00B773C9">
      <w:pPr>
        <w:tabs>
          <w:tab w:val="left" w:pos="1095"/>
        </w:tabs>
        <w:spacing w:after="0"/>
        <w:rPr>
          <w:rFonts w:asciiTheme="majorHAnsi" w:hAnsiTheme="majorHAnsi" w:cstheme="majorHAnsi"/>
          <w:sz w:val="24"/>
          <w:szCs w:val="24"/>
        </w:rPr>
      </w:pPr>
    </w:p>
    <w:p w14:paraId="770A3EBD" w14:textId="77777777" w:rsidR="008E4E59" w:rsidRDefault="008E4E59" w:rsidP="00B773C9">
      <w:pPr>
        <w:tabs>
          <w:tab w:val="left" w:pos="1095"/>
        </w:tabs>
        <w:spacing w:after="0"/>
        <w:rPr>
          <w:rFonts w:asciiTheme="majorHAnsi" w:hAnsiTheme="majorHAnsi" w:cstheme="majorHAnsi"/>
          <w:sz w:val="24"/>
          <w:szCs w:val="24"/>
        </w:rPr>
      </w:pPr>
    </w:p>
    <w:p w14:paraId="60B80FDD" w14:textId="77777777" w:rsidR="008E4E59" w:rsidRDefault="008E4E59" w:rsidP="00B773C9">
      <w:pPr>
        <w:tabs>
          <w:tab w:val="left" w:pos="1095"/>
        </w:tabs>
        <w:spacing w:after="0"/>
        <w:rPr>
          <w:rFonts w:asciiTheme="majorHAnsi" w:hAnsiTheme="majorHAnsi" w:cstheme="majorHAnsi"/>
          <w:sz w:val="24"/>
          <w:szCs w:val="24"/>
        </w:rPr>
      </w:pPr>
    </w:p>
    <w:p w14:paraId="53A40B5B" w14:textId="77777777" w:rsidR="008E4E59" w:rsidRDefault="008E4E59" w:rsidP="00B773C9">
      <w:pPr>
        <w:tabs>
          <w:tab w:val="left" w:pos="1095"/>
        </w:tabs>
        <w:spacing w:after="0"/>
        <w:rPr>
          <w:rFonts w:asciiTheme="majorHAnsi" w:hAnsiTheme="majorHAnsi" w:cstheme="majorHAnsi"/>
          <w:sz w:val="24"/>
          <w:szCs w:val="24"/>
        </w:rPr>
      </w:pPr>
    </w:p>
    <w:p w14:paraId="5EA65DC9" w14:textId="77777777" w:rsidR="008E4E59" w:rsidRDefault="008E4E59" w:rsidP="00B773C9">
      <w:pPr>
        <w:tabs>
          <w:tab w:val="left" w:pos="1095"/>
        </w:tabs>
        <w:spacing w:after="0"/>
        <w:rPr>
          <w:rFonts w:asciiTheme="majorHAnsi" w:hAnsiTheme="majorHAnsi" w:cstheme="majorHAnsi"/>
          <w:sz w:val="24"/>
          <w:szCs w:val="24"/>
        </w:rPr>
      </w:pPr>
    </w:p>
    <w:p w14:paraId="645FDE5F" w14:textId="77777777" w:rsidR="008E4E59" w:rsidRDefault="008E4E59" w:rsidP="00B773C9">
      <w:pPr>
        <w:tabs>
          <w:tab w:val="left" w:pos="1095"/>
        </w:tabs>
        <w:spacing w:after="0"/>
        <w:rPr>
          <w:rFonts w:asciiTheme="majorHAnsi" w:hAnsiTheme="majorHAnsi" w:cstheme="majorHAnsi"/>
          <w:sz w:val="24"/>
          <w:szCs w:val="24"/>
        </w:rPr>
      </w:pPr>
    </w:p>
    <w:p w14:paraId="34B653F5" w14:textId="77777777" w:rsidR="008E4E59" w:rsidRDefault="008E4E59" w:rsidP="00B773C9">
      <w:pPr>
        <w:tabs>
          <w:tab w:val="left" w:pos="1095"/>
        </w:tabs>
        <w:spacing w:after="0"/>
        <w:rPr>
          <w:rFonts w:asciiTheme="majorHAnsi" w:hAnsiTheme="majorHAnsi" w:cstheme="majorHAnsi"/>
          <w:sz w:val="24"/>
          <w:szCs w:val="24"/>
        </w:rPr>
      </w:pPr>
    </w:p>
    <w:p w14:paraId="43784594" w14:textId="77777777" w:rsidR="008E4E59" w:rsidRDefault="008E4E59" w:rsidP="00B773C9">
      <w:pPr>
        <w:tabs>
          <w:tab w:val="left" w:pos="1095"/>
        </w:tabs>
        <w:spacing w:after="0"/>
        <w:rPr>
          <w:rFonts w:asciiTheme="majorHAnsi" w:hAnsiTheme="majorHAnsi" w:cstheme="majorHAnsi"/>
          <w:sz w:val="24"/>
          <w:szCs w:val="24"/>
        </w:rPr>
      </w:pPr>
    </w:p>
    <w:p w14:paraId="6B660B89" w14:textId="77777777" w:rsidR="008E4E59" w:rsidRDefault="008E4E59" w:rsidP="00B773C9">
      <w:pPr>
        <w:tabs>
          <w:tab w:val="left" w:pos="1095"/>
        </w:tabs>
        <w:spacing w:after="0"/>
        <w:rPr>
          <w:rFonts w:asciiTheme="majorHAnsi" w:hAnsiTheme="majorHAnsi" w:cstheme="majorHAnsi"/>
          <w:sz w:val="24"/>
          <w:szCs w:val="24"/>
        </w:rPr>
      </w:pPr>
    </w:p>
    <w:p w14:paraId="4CDBE4E5" w14:textId="77777777" w:rsidR="008E4E59" w:rsidRDefault="008E4E59" w:rsidP="00B773C9">
      <w:pPr>
        <w:tabs>
          <w:tab w:val="left" w:pos="1095"/>
        </w:tabs>
        <w:spacing w:after="0"/>
        <w:rPr>
          <w:rFonts w:asciiTheme="majorHAnsi" w:hAnsiTheme="majorHAnsi" w:cstheme="majorHAnsi"/>
          <w:sz w:val="24"/>
          <w:szCs w:val="24"/>
        </w:rPr>
      </w:pPr>
    </w:p>
    <w:p w14:paraId="499AAFE9" w14:textId="77777777" w:rsidR="008E4E59" w:rsidRDefault="008E4E59" w:rsidP="00B773C9">
      <w:pPr>
        <w:tabs>
          <w:tab w:val="left" w:pos="1095"/>
        </w:tabs>
        <w:spacing w:after="0"/>
        <w:rPr>
          <w:rFonts w:asciiTheme="majorHAnsi" w:hAnsiTheme="majorHAnsi" w:cstheme="majorHAnsi"/>
          <w:sz w:val="24"/>
          <w:szCs w:val="24"/>
        </w:rPr>
      </w:pPr>
    </w:p>
    <w:p w14:paraId="231DCBDD" w14:textId="77777777" w:rsidR="008E4E59" w:rsidRDefault="008E4E59" w:rsidP="00B773C9">
      <w:pPr>
        <w:tabs>
          <w:tab w:val="left" w:pos="1095"/>
        </w:tabs>
        <w:spacing w:after="0"/>
        <w:rPr>
          <w:rFonts w:asciiTheme="majorHAnsi" w:hAnsiTheme="majorHAnsi" w:cstheme="majorHAnsi"/>
          <w:sz w:val="24"/>
          <w:szCs w:val="24"/>
        </w:rPr>
      </w:pPr>
    </w:p>
    <w:p w14:paraId="52E3C34A" w14:textId="77777777" w:rsidR="008E4E59" w:rsidRDefault="008E4E59" w:rsidP="00B773C9">
      <w:pPr>
        <w:tabs>
          <w:tab w:val="left" w:pos="1095"/>
        </w:tabs>
        <w:spacing w:after="0"/>
        <w:rPr>
          <w:rFonts w:asciiTheme="majorHAnsi" w:hAnsiTheme="majorHAnsi" w:cstheme="majorHAnsi"/>
          <w:sz w:val="24"/>
          <w:szCs w:val="24"/>
        </w:rPr>
      </w:pPr>
    </w:p>
    <w:p w14:paraId="5368C076" w14:textId="01C7377A" w:rsidR="00984E46" w:rsidRPr="00984E46" w:rsidRDefault="00984E46" w:rsidP="008E4E59">
      <w:pPr>
        <w:spacing w:line="278" w:lineRule="auto"/>
        <w:rPr>
          <w:rFonts w:asciiTheme="majorHAnsi" w:eastAsiaTheme="majorEastAsia" w:hAnsiTheme="majorHAnsi" w:cstheme="majorBidi"/>
          <w:b/>
          <w:sz w:val="24"/>
          <w:szCs w:val="40"/>
          <w:u w:val="single"/>
        </w:rPr>
      </w:pPr>
      <w:r w:rsidRPr="00984E46">
        <w:rPr>
          <w:rFonts w:asciiTheme="majorHAnsi" w:eastAsiaTheme="majorEastAsia" w:hAnsiTheme="majorHAnsi" w:cstheme="majorBidi"/>
          <w:b/>
          <w:sz w:val="24"/>
          <w:szCs w:val="40"/>
          <w:u w:val="single"/>
        </w:rPr>
        <w:t xml:space="preserve">26.0 Conclusion </w:t>
      </w:r>
    </w:p>
    <w:p w14:paraId="0DF22D76" w14:textId="27ADD8F4"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 xml:space="preserve">The </w:t>
      </w:r>
      <w:r w:rsidRPr="008E4E59">
        <w:rPr>
          <w:rFonts w:asciiTheme="majorHAnsi" w:eastAsiaTheme="majorEastAsia" w:hAnsiTheme="majorHAnsi" w:cstheme="majorBidi"/>
          <w:bCs/>
          <w:i/>
          <w:iCs/>
          <w:sz w:val="24"/>
          <w:szCs w:val="40"/>
        </w:rPr>
        <w:t>Your Voice, Your Home</w:t>
      </w:r>
      <w:r w:rsidRPr="008E4E59">
        <w:rPr>
          <w:rFonts w:asciiTheme="majorHAnsi" w:eastAsiaTheme="majorEastAsia" w:hAnsiTheme="majorHAnsi" w:cstheme="majorBidi"/>
          <w:bCs/>
          <w:sz w:val="24"/>
          <w:szCs w:val="40"/>
        </w:rPr>
        <w:t xml:space="preserve"> project aimed to improve resident voice, choice, wellbeing and engagement through a structured, person-centred event. Overall, the project demonstrated how project-management principles can be applied within a residential mental-health setting while maintaining a focus on individual needs, participation and co-production.</w:t>
      </w:r>
    </w:p>
    <w:p w14:paraId="1EC6C696" w14:textId="77777777"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A combination of PRINCE2, Agile and Waterfall principles provided both structure and flexibility throughout the project. Tools including SWOT, PESTLE, 5 Whys, Fishbone analysis, stakeholder analysis, the Decision-Making Matrix, WBS, RACI, Risk Register and Gantt Chart supported planning, decision-making, accountability, communication and control. However, no single tool was sufficient independently, demonstrating the importance of selecting and combining project-management approaches appropriate to the project, environment and stakeholders.</w:t>
      </w:r>
    </w:p>
    <w:p w14:paraId="4ABD1D3E" w14:textId="77777777"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 xml:space="preserve">Resident feedback provided positive evidence of the project's outcomes. Seven of the eight residents rated the event four or five stars, with five awarding the maximum five-star rating. Seven residents indicated that they would like another wellbeing event. Favourite activities included music, food, gardening, crafts, relaxation, games and the </w:t>
      </w:r>
      <w:r w:rsidRPr="008E4E59">
        <w:rPr>
          <w:rFonts w:asciiTheme="majorHAnsi" w:eastAsiaTheme="majorEastAsia" w:hAnsiTheme="majorHAnsi" w:cstheme="majorBidi"/>
          <w:bCs/>
          <w:i/>
          <w:iCs/>
          <w:sz w:val="24"/>
          <w:szCs w:val="40"/>
        </w:rPr>
        <w:t>Your Voice</w:t>
      </w:r>
      <w:r w:rsidRPr="008E4E59">
        <w:rPr>
          <w:rFonts w:asciiTheme="majorHAnsi" w:eastAsiaTheme="majorEastAsia" w:hAnsiTheme="majorHAnsi" w:cstheme="majorBidi"/>
          <w:bCs/>
          <w:sz w:val="24"/>
          <w:szCs w:val="40"/>
        </w:rPr>
        <w:t xml:space="preserve"> activity, suggesting that providing a range of choices supported different interests and encouraged participation.</w:t>
      </w:r>
    </w:p>
    <w:p w14:paraId="5417A891" w14:textId="77777777"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However, the evaluation also identified areas for improvement. One resident reported that the environment became too busy and preferred the quieter area, while other feedback suggested greater food choice, additional craft activities, more games and prizes, and further music-based activities. These findings demonstrate that positive overall feedback does not mean that every individual's needs were fully met. Future events should therefore provide clearer opportunities for smaller-group and quieter participation, maintain a broad range of activities and continue involving residents directly in planning and decision-making. Earlier delegation and stronger contingency planning could also improve future project delivery.</w:t>
      </w:r>
    </w:p>
    <w:p w14:paraId="2AAAA2BC" w14:textId="77777777"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 xml:space="preserve">The project was planned within a maximum budget of £120, with planned expenditure of £108 and a £12 contingency. Final expenditure should be confirmed against receipts before the financial element of the project is formally closed. Similarly, overall project success should be </w:t>
      </w:r>
      <w:r w:rsidRPr="008E4E59">
        <w:rPr>
          <w:rFonts w:asciiTheme="majorHAnsi" w:eastAsiaTheme="majorEastAsia" w:hAnsiTheme="majorHAnsi" w:cstheme="majorBidi"/>
          <w:bCs/>
          <w:sz w:val="24"/>
          <w:szCs w:val="40"/>
        </w:rPr>
        <w:lastRenderedPageBreak/>
        <w:t>considered using resident feedback alongside attendance, observations, expenditure and other project evidence rather than relying on a single measure.</w:t>
      </w:r>
    </w:p>
    <w:p w14:paraId="6F31DAE3" w14:textId="77777777" w:rsidR="008E4E59" w:rsidRPr="008E4E59" w:rsidRDefault="008E4E59" w:rsidP="008E4E59">
      <w:pPr>
        <w:spacing w:line="278" w:lineRule="auto"/>
        <w:rPr>
          <w:rFonts w:asciiTheme="majorHAnsi" w:eastAsiaTheme="majorEastAsia" w:hAnsiTheme="majorHAnsi" w:cstheme="majorBidi"/>
          <w:bCs/>
          <w:sz w:val="24"/>
          <w:szCs w:val="40"/>
        </w:rPr>
      </w:pPr>
      <w:r w:rsidRPr="008E4E59">
        <w:rPr>
          <w:rFonts w:asciiTheme="majorHAnsi" w:eastAsiaTheme="majorEastAsia" w:hAnsiTheme="majorHAnsi" w:cstheme="majorBidi"/>
          <w:bCs/>
          <w:sz w:val="24"/>
          <w:szCs w:val="40"/>
        </w:rPr>
        <w:t>Overall, the project indicates that its objectives of strengthening resident voice, choice and engagement were supported by the available feedback, while also identifying opportunities for further improvement. It demonstrates that successful project management within social care requires a balance between structured planning, risk and financial control, effective communication, critical evaluation and person-centred flexibility. The event should therefore be considered for repetition, with resident feedback incorporated into future planning and formal project closure completed through Registered Manager review and sign-off.</w:t>
      </w:r>
    </w:p>
    <w:p w14:paraId="39F52DFE" w14:textId="77777777" w:rsidR="008E4E59" w:rsidRDefault="008E4E59" w:rsidP="00B773C9">
      <w:pPr>
        <w:tabs>
          <w:tab w:val="left" w:pos="1095"/>
        </w:tabs>
        <w:spacing w:after="0"/>
        <w:rPr>
          <w:rFonts w:asciiTheme="majorHAnsi" w:hAnsiTheme="majorHAnsi" w:cstheme="majorHAnsi"/>
          <w:sz w:val="24"/>
          <w:szCs w:val="24"/>
        </w:rPr>
      </w:pPr>
    </w:p>
    <w:p w14:paraId="5202E5CB" w14:textId="77777777" w:rsidR="00C86559" w:rsidRDefault="00C86559" w:rsidP="00B773C9">
      <w:pPr>
        <w:tabs>
          <w:tab w:val="left" w:pos="1095"/>
        </w:tabs>
        <w:spacing w:after="0"/>
        <w:rPr>
          <w:rFonts w:asciiTheme="majorHAnsi" w:hAnsiTheme="majorHAnsi" w:cstheme="majorHAnsi"/>
          <w:sz w:val="24"/>
          <w:szCs w:val="24"/>
        </w:rPr>
      </w:pPr>
    </w:p>
    <w:p w14:paraId="48E8E4BB" w14:textId="77777777" w:rsidR="00C86559" w:rsidRDefault="00C86559" w:rsidP="00B773C9">
      <w:pPr>
        <w:tabs>
          <w:tab w:val="left" w:pos="1095"/>
        </w:tabs>
        <w:spacing w:after="0"/>
        <w:rPr>
          <w:rFonts w:asciiTheme="majorHAnsi" w:hAnsiTheme="majorHAnsi" w:cstheme="majorHAnsi"/>
          <w:sz w:val="24"/>
          <w:szCs w:val="24"/>
        </w:rPr>
      </w:pPr>
    </w:p>
    <w:p w14:paraId="5809E50B" w14:textId="77777777" w:rsidR="00C86559" w:rsidRDefault="00C86559" w:rsidP="00B773C9">
      <w:pPr>
        <w:tabs>
          <w:tab w:val="left" w:pos="1095"/>
        </w:tabs>
        <w:spacing w:after="0"/>
        <w:rPr>
          <w:rFonts w:asciiTheme="majorHAnsi" w:hAnsiTheme="majorHAnsi" w:cstheme="majorHAnsi"/>
          <w:sz w:val="24"/>
          <w:szCs w:val="24"/>
        </w:rPr>
      </w:pPr>
    </w:p>
    <w:p w14:paraId="6398DFF1" w14:textId="77777777" w:rsidR="00C86559" w:rsidRDefault="00C86559" w:rsidP="00B773C9">
      <w:pPr>
        <w:tabs>
          <w:tab w:val="left" w:pos="1095"/>
        </w:tabs>
        <w:spacing w:after="0"/>
        <w:rPr>
          <w:rFonts w:asciiTheme="majorHAnsi" w:hAnsiTheme="majorHAnsi" w:cstheme="majorHAnsi"/>
          <w:sz w:val="24"/>
          <w:szCs w:val="24"/>
        </w:rPr>
      </w:pPr>
    </w:p>
    <w:p w14:paraId="3292907B" w14:textId="77777777" w:rsidR="00C86559" w:rsidRDefault="00C86559" w:rsidP="00B773C9">
      <w:pPr>
        <w:tabs>
          <w:tab w:val="left" w:pos="1095"/>
        </w:tabs>
        <w:spacing w:after="0"/>
        <w:rPr>
          <w:rFonts w:asciiTheme="majorHAnsi" w:hAnsiTheme="majorHAnsi" w:cstheme="majorHAnsi"/>
          <w:sz w:val="24"/>
          <w:szCs w:val="24"/>
        </w:rPr>
      </w:pPr>
    </w:p>
    <w:p w14:paraId="742697A0" w14:textId="77777777" w:rsidR="00C86559" w:rsidRDefault="00C86559" w:rsidP="00B773C9">
      <w:pPr>
        <w:tabs>
          <w:tab w:val="left" w:pos="1095"/>
        </w:tabs>
        <w:spacing w:after="0"/>
        <w:rPr>
          <w:rFonts w:asciiTheme="majorHAnsi" w:hAnsiTheme="majorHAnsi" w:cstheme="majorHAnsi"/>
          <w:sz w:val="24"/>
          <w:szCs w:val="24"/>
        </w:rPr>
      </w:pPr>
    </w:p>
    <w:p w14:paraId="49FC30D6" w14:textId="77777777" w:rsidR="00C86559" w:rsidRDefault="00C86559" w:rsidP="00B773C9">
      <w:pPr>
        <w:tabs>
          <w:tab w:val="left" w:pos="1095"/>
        </w:tabs>
        <w:spacing w:after="0"/>
        <w:rPr>
          <w:rFonts w:asciiTheme="majorHAnsi" w:hAnsiTheme="majorHAnsi" w:cstheme="majorHAnsi"/>
          <w:sz w:val="24"/>
          <w:szCs w:val="24"/>
        </w:rPr>
      </w:pPr>
    </w:p>
    <w:p w14:paraId="3C049216" w14:textId="77777777" w:rsidR="00C86559" w:rsidRDefault="00C86559" w:rsidP="00B773C9">
      <w:pPr>
        <w:tabs>
          <w:tab w:val="left" w:pos="1095"/>
        </w:tabs>
        <w:spacing w:after="0"/>
        <w:rPr>
          <w:rFonts w:asciiTheme="majorHAnsi" w:hAnsiTheme="majorHAnsi" w:cstheme="majorHAnsi"/>
          <w:sz w:val="24"/>
          <w:szCs w:val="24"/>
        </w:rPr>
      </w:pPr>
    </w:p>
    <w:p w14:paraId="4161E1A4" w14:textId="77777777" w:rsidR="00C86559" w:rsidRDefault="00C86559" w:rsidP="00B773C9">
      <w:pPr>
        <w:tabs>
          <w:tab w:val="left" w:pos="1095"/>
        </w:tabs>
        <w:spacing w:after="0"/>
        <w:rPr>
          <w:rFonts w:asciiTheme="majorHAnsi" w:hAnsiTheme="majorHAnsi" w:cstheme="majorHAnsi"/>
          <w:sz w:val="24"/>
          <w:szCs w:val="24"/>
        </w:rPr>
      </w:pPr>
    </w:p>
    <w:p w14:paraId="7B89F72E" w14:textId="77777777" w:rsidR="00C86559" w:rsidRDefault="00C86559" w:rsidP="00B773C9">
      <w:pPr>
        <w:tabs>
          <w:tab w:val="left" w:pos="1095"/>
        </w:tabs>
        <w:spacing w:after="0"/>
        <w:rPr>
          <w:rFonts w:asciiTheme="majorHAnsi" w:hAnsiTheme="majorHAnsi" w:cstheme="majorHAnsi"/>
          <w:sz w:val="24"/>
          <w:szCs w:val="24"/>
        </w:rPr>
      </w:pPr>
    </w:p>
    <w:p w14:paraId="099C1E00" w14:textId="77777777" w:rsidR="00C86559" w:rsidRDefault="00C86559" w:rsidP="00B773C9">
      <w:pPr>
        <w:tabs>
          <w:tab w:val="left" w:pos="1095"/>
        </w:tabs>
        <w:spacing w:after="0"/>
        <w:rPr>
          <w:rFonts w:asciiTheme="majorHAnsi" w:hAnsiTheme="majorHAnsi" w:cstheme="majorHAnsi"/>
          <w:sz w:val="24"/>
          <w:szCs w:val="24"/>
        </w:rPr>
      </w:pPr>
    </w:p>
    <w:p w14:paraId="7F754118" w14:textId="77777777" w:rsidR="00C86559" w:rsidRDefault="00C86559" w:rsidP="00B773C9">
      <w:pPr>
        <w:tabs>
          <w:tab w:val="left" w:pos="1095"/>
        </w:tabs>
        <w:spacing w:after="0"/>
        <w:rPr>
          <w:rFonts w:asciiTheme="majorHAnsi" w:hAnsiTheme="majorHAnsi" w:cstheme="majorHAnsi"/>
          <w:sz w:val="24"/>
          <w:szCs w:val="24"/>
        </w:rPr>
      </w:pPr>
    </w:p>
    <w:p w14:paraId="09FCAEAD" w14:textId="77777777" w:rsidR="00C86559" w:rsidRDefault="00C86559" w:rsidP="00B773C9">
      <w:pPr>
        <w:tabs>
          <w:tab w:val="left" w:pos="1095"/>
        </w:tabs>
        <w:spacing w:after="0"/>
        <w:rPr>
          <w:rFonts w:asciiTheme="majorHAnsi" w:hAnsiTheme="majorHAnsi" w:cstheme="majorHAnsi"/>
          <w:sz w:val="24"/>
          <w:szCs w:val="24"/>
        </w:rPr>
      </w:pPr>
    </w:p>
    <w:p w14:paraId="67D075F0" w14:textId="77777777" w:rsidR="00C86559" w:rsidRDefault="00C86559" w:rsidP="00B773C9">
      <w:pPr>
        <w:tabs>
          <w:tab w:val="left" w:pos="1095"/>
        </w:tabs>
        <w:spacing w:after="0"/>
        <w:rPr>
          <w:rFonts w:asciiTheme="majorHAnsi" w:hAnsiTheme="majorHAnsi" w:cstheme="majorHAnsi"/>
          <w:sz w:val="24"/>
          <w:szCs w:val="24"/>
        </w:rPr>
      </w:pPr>
    </w:p>
    <w:p w14:paraId="70EAB08C" w14:textId="77777777" w:rsidR="00C86559" w:rsidRDefault="00C86559" w:rsidP="00B773C9">
      <w:pPr>
        <w:tabs>
          <w:tab w:val="left" w:pos="1095"/>
        </w:tabs>
        <w:spacing w:after="0"/>
        <w:rPr>
          <w:rFonts w:asciiTheme="majorHAnsi" w:hAnsiTheme="majorHAnsi" w:cstheme="majorHAnsi"/>
          <w:sz w:val="24"/>
          <w:szCs w:val="24"/>
        </w:rPr>
      </w:pPr>
    </w:p>
    <w:p w14:paraId="3A03A2D8" w14:textId="77777777" w:rsidR="00C86559" w:rsidRDefault="00C86559" w:rsidP="00B773C9">
      <w:pPr>
        <w:tabs>
          <w:tab w:val="left" w:pos="1095"/>
        </w:tabs>
        <w:spacing w:after="0"/>
        <w:rPr>
          <w:rFonts w:asciiTheme="majorHAnsi" w:hAnsiTheme="majorHAnsi" w:cstheme="majorHAnsi"/>
          <w:sz w:val="24"/>
          <w:szCs w:val="24"/>
        </w:rPr>
      </w:pPr>
    </w:p>
    <w:p w14:paraId="4958BD3C" w14:textId="77777777" w:rsidR="00C86559" w:rsidRDefault="00C86559" w:rsidP="00B773C9">
      <w:pPr>
        <w:tabs>
          <w:tab w:val="left" w:pos="1095"/>
        </w:tabs>
        <w:spacing w:after="0"/>
        <w:rPr>
          <w:rFonts w:asciiTheme="majorHAnsi" w:hAnsiTheme="majorHAnsi" w:cstheme="majorHAnsi"/>
          <w:sz w:val="24"/>
          <w:szCs w:val="24"/>
        </w:rPr>
      </w:pPr>
    </w:p>
    <w:p w14:paraId="4D44FE1C" w14:textId="77777777" w:rsidR="00C86559" w:rsidRDefault="00C86559" w:rsidP="00B773C9">
      <w:pPr>
        <w:tabs>
          <w:tab w:val="left" w:pos="1095"/>
        </w:tabs>
        <w:spacing w:after="0"/>
        <w:rPr>
          <w:rFonts w:asciiTheme="majorHAnsi" w:hAnsiTheme="majorHAnsi" w:cstheme="majorHAnsi"/>
          <w:sz w:val="24"/>
          <w:szCs w:val="24"/>
        </w:rPr>
      </w:pPr>
    </w:p>
    <w:p w14:paraId="16B1F801" w14:textId="77777777" w:rsidR="00C86559" w:rsidRDefault="00C86559" w:rsidP="00B773C9">
      <w:pPr>
        <w:tabs>
          <w:tab w:val="left" w:pos="1095"/>
        </w:tabs>
        <w:spacing w:after="0"/>
        <w:rPr>
          <w:rFonts w:asciiTheme="majorHAnsi" w:hAnsiTheme="majorHAnsi" w:cstheme="majorHAnsi"/>
          <w:sz w:val="24"/>
          <w:szCs w:val="24"/>
        </w:rPr>
      </w:pPr>
    </w:p>
    <w:p w14:paraId="15601117" w14:textId="77777777" w:rsidR="00C86559" w:rsidRDefault="00C86559" w:rsidP="00B773C9">
      <w:pPr>
        <w:tabs>
          <w:tab w:val="left" w:pos="1095"/>
        </w:tabs>
        <w:spacing w:after="0"/>
        <w:rPr>
          <w:rFonts w:asciiTheme="majorHAnsi" w:hAnsiTheme="majorHAnsi" w:cstheme="majorHAnsi"/>
          <w:sz w:val="24"/>
          <w:szCs w:val="24"/>
        </w:rPr>
      </w:pPr>
    </w:p>
    <w:p w14:paraId="3B03B5B9" w14:textId="77777777" w:rsidR="00C86559" w:rsidRDefault="00C86559" w:rsidP="00B773C9">
      <w:pPr>
        <w:tabs>
          <w:tab w:val="left" w:pos="1095"/>
        </w:tabs>
        <w:spacing w:after="0"/>
        <w:rPr>
          <w:rFonts w:asciiTheme="majorHAnsi" w:hAnsiTheme="majorHAnsi" w:cstheme="majorHAnsi"/>
          <w:sz w:val="24"/>
          <w:szCs w:val="24"/>
        </w:rPr>
      </w:pPr>
    </w:p>
    <w:p w14:paraId="19D23CEF" w14:textId="77777777" w:rsidR="00C86559" w:rsidRDefault="00C86559" w:rsidP="00B773C9">
      <w:pPr>
        <w:tabs>
          <w:tab w:val="left" w:pos="1095"/>
        </w:tabs>
        <w:spacing w:after="0"/>
        <w:rPr>
          <w:rFonts w:asciiTheme="majorHAnsi" w:hAnsiTheme="majorHAnsi" w:cstheme="majorHAnsi"/>
          <w:sz w:val="24"/>
          <w:szCs w:val="24"/>
        </w:rPr>
      </w:pPr>
    </w:p>
    <w:p w14:paraId="719615A8" w14:textId="77777777" w:rsidR="00C86559" w:rsidRDefault="00C86559" w:rsidP="00B773C9">
      <w:pPr>
        <w:tabs>
          <w:tab w:val="left" w:pos="1095"/>
        </w:tabs>
        <w:spacing w:after="0"/>
        <w:rPr>
          <w:rFonts w:asciiTheme="majorHAnsi" w:hAnsiTheme="majorHAnsi" w:cstheme="majorHAnsi"/>
          <w:sz w:val="24"/>
          <w:szCs w:val="24"/>
        </w:rPr>
      </w:pPr>
    </w:p>
    <w:p w14:paraId="486737A6" w14:textId="77777777" w:rsidR="00C86559" w:rsidRDefault="00C86559" w:rsidP="00B773C9">
      <w:pPr>
        <w:tabs>
          <w:tab w:val="left" w:pos="1095"/>
        </w:tabs>
        <w:spacing w:after="0"/>
        <w:rPr>
          <w:rFonts w:asciiTheme="majorHAnsi" w:hAnsiTheme="majorHAnsi" w:cstheme="majorHAnsi"/>
          <w:sz w:val="24"/>
          <w:szCs w:val="24"/>
        </w:rPr>
      </w:pPr>
    </w:p>
    <w:p w14:paraId="283BB047" w14:textId="77777777" w:rsidR="00C86559" w:rsidRDefault="00C86559" w:rsidP="00B773C9">
      <w:pPr>
        <w:tabs>
          <w:tab w:val="left" w:pos="1095"/>
        </w:tabs>
        <w:spacing w:after="0"/>
        <w:rPr>
          <w:rFonts w:asciiTheme="majorHAnsi" w:hAnsiTheme="majorHAnsi" w:cstheme="majorHAnsi"/>
          <w:sz w:val="24"/>
          <w:szCs w:val="24"/>
        </w:rPr>
      </w:pPr>
    </w:p>
    <w:p w14:paraId="64203304" w14:textId="77777777" w:rsidR="00C86559" w:rsidRDefault="00C86559" w:rsidP="00B773C9">
      <w:pPr>
        <w:tabs>
          <w:tab w:val="left" w:pos="1095"/>
        </w:tabs>
        <w:spacing w:after="0"/>
        <w:rPr>
          <w:rFonts w:asciiTheme="majorHAnsi" w:hAnsiTheme="majorHAnsi" w:cstheme="majorHAnsi"/>
          <w:sz w:val="24"/>
          <w:szCs w:val="24"/>
        </w:rPr>
      </w:pPr>
    </w:p>
    <w:p w14:paraId="62A4CB3F" w14:textId="77777777" w:rsidR="00C86559" w:rsidRDefault="00C86559" w:rsidP="00B773C9">
      <w:pPr>
        <w:tabs>
          <w:tab w:val="left" w:pos="1095"/>
        </w:tabs>
        <w:spacing w:after="0"/>
        <w:rPr>
          <w:rFonts w:asciiTheme="majorHAnsi" w:hAnsiTheme="majorHAnsi" w:cstheme="majorHAnsi"/>
          <w:sz w:val="24"/>
          <w:szCs w:val="24"/>
        </w:rPr>
      </w:pPr>
    </w:p>
    <w:p w14:paraId="55D8BB36" w14:textId="77777777" w:rsidR="00C86559" w:rsidRDefault="00C86559" w:rsidP="00B773C9">
      <w:pPr>
        <w:tabs>
          <w:tab w:val="left" w:pos="1095"/>
        </w:tabs>
        <w:spacing w:after="0"/>
        <w:rPr>
          <w:rFonts w:asciiTheme="majorHAnsi" w:hAnsiTheme="majorHAnsi" w:cstheme="majorHAnsi"/>
          <w:sz w:val="24"/>
          <w:szCs w:val="24"/>
        </w:rPr>
      </w:pPr>
    </w:p>
    <w:p w14:paraId="7ED0369C" w14:textId="77777777" w:rsidR="00C86559" w:rsidRDefault="00C86559" w:rsidP="00B773C9">
      <w:pPr>
        <w:tabs>
          <w:tab w:val="left" w:pos="1095"/>
        </w:tabs>
        <w:spacing w:after="0"/>
        <w:rPr>
          <w:rFonts w:asciiTheme="majorHAnsi" w:hAnsiTheme="majorHAnsi" w:cstheme="majorHAnsi"/>
          <w:sz w:val="24"/>
          <w:szCs w:val="24"/>
        </w:rPr>
      </w:pPr>
    </w:p>
    <w:p w14:paraId="6DD30D97" w14:textId="77777777" w:rsidR="00C86559" w:rsidRDefault="00C86559" w:rsidP="00B773C9">
      <w:pPr>
        <w:tabs>
          <w:tab w:val="left" w:pos="1095"/>
        </w:tabs>
        <w:spacing w:after="0"/>
        <w:rPr>
          <w:rFonts w:asciiTheme="majorHAnsi" w:hAnsiTheme="majorHAnsi" w:cstheme="majorHAnsi"/>
          <w:sz w:val="24"/>
          <w:szCs w:val="24"/>
        </w:rPr>
      </w:pPr>
    </w:p>
    <w:p w14:paraId="7C1E46AF" w14:textId="77777777" w:rsidR="00C86559" w:rsidRDefault="00C86559" w:rsidP="00B773C9">
      <w:pPr>
        <w:tabs>
          <w:tab w:val="left" w:pos="1095"/>
        </w:tabs>
        <w:spacing w:after="0"/>
        <w:rPr>
          <w:rFonts w:asciiTheme="majorHAnsi" w:hAnsiTheme="majorHAnsi" w:cstheme="majorHAnsi"/>
          <w:sz w:val="24"/>
          <w:szCs w:val="24"/>
        </w:rPr>
      </w:pPr>
    </w:p>
    <w:p w14:paraId="4F9E8E48" w14:textId="77777777" w:rsidR="00C86559" w:rsidRDefault="00C86559" w:rsidP="00B773C9">
      <w:pPr>
        <w:tabs>
          <w:tab w:val="left" w:pos="1095"/>
        </w:tabs>
        <w:spacing w:after="0"/>
        <w:rPr>
          <w:rFonts w:asciiTheme="majorHAnsi" w:hAnsiTheme="majorHAnsi" w:cstheme="majorHAnsi"/>
          <w:sz w:val="24"/>
          <w:szCs w:val="24"/>
        </w:rPr>
      </w:pPr>
    </w:p>
    <w:p w14:paraId="7AB04D66" w14:textId="77777777" w:rsidR="00C86559" w:rsidRDefault="00C86559" w:rsidP="00B773C9">
      <w:pPr>
        <w:tabs>
          <w:tab w:val="left" w:pos="1095"/>
        </w:tabs>
        <w:spacing w:after="0"/>
        <w:rPr>
          <w:rFonts w:asciiTheme="majorHAnsi" w:hAnsiTheme="majorHAnsi" w:cstheme="majorHAnsi"/>
          <w:sz w:val="24"/>
          <w:szCs w:val="24"/>
        </w:rPr>
      </w:pPr>
    </w:p>
    <w:p w14:paraId="162E1E86" w14:textId="77777777" w:rsidR="00C86559" w:rsidRDefault="00C86559" w:rsidP="00B773C9">
      <w:pPr>
        <w:tabs>
          <w:tab w:val="left" w:pos="1095"/>
        </w:tabs>
        <w:spacing w:after="0"/>
        <w:rPr>
          <w:rFonts w:asciiTheme="majorHAnsi" w:hAnsiTheme="majorHAnsi" w:cstheme="majorHAnsi"/>
          <w:sz w:val="24"/>
          <w:szCs w:val="24"/>
        </w:rPr>
      </w:pPr>
    </w:p>
    <w:p w14:paraId="2DFE0F93" w14:textId="77777777" w:rsidR="00C86559" w:rsidRDefault="00C86559" w:rsidP="00B773C9">
      <w:pPr>
        <w:tabs>
          <w:tab w:val="left" w:pos="1095"/>
        </w:tabs>
        <w:spacing w:after="0"/>
        <w:rPr>
          <w:rFonts w:asciiTheme="majorHAnsi" w:hAnsiTheme="majorHAnsi" w:cstheme="majorHAnsi"/>
          <w:sz w:val="24"/>
          <w:szCs w:val="24"/>
        </w:rPr>
      </w:pPr>
    </w:p>
    <w:p w14:paraId="7E0BCCDD" w14:textId="77777777" w:rsidR="00C86559" w:rsidRDefault="00C86559" w:rsidP="00B773C9">
      <w:pPr>
        <w:tabs>
          <w:tab w:val="left" w:pos="1095"/>
        </w:tabs>
        <w:spacing w:after="0"/>
        <w:rPr>
          <w:rFonts w:asciiTheme="majorHAnsi" w:hAnsiTheme="majorHAnsi" w:cstheme="majorHAnsi"/>
          <w:sz w:val="24"/>
          <w:szCs w:val="24"/>
        </w:rPr>
      </w:pPr>
    </w:p>
    <w:p w14:paraId="56DB0C10" w14:textId="77777777" w:rsidR="00C86559" w:rsidRDefault="00C86559" w:rsidP="00B773C9">
      <w:pPr>
        <w:tabs>
          <w:tab w:val="left" w:pos="1095"/>
        </w:tabs>
        <w:spacing w:after="0"/>
        <w:rPr>
          <w:rFonts w:asciiTheme="majorHAnsi" w:hAnsiTheme="majorHAnsi" w:cstheme="majorHAnsi"/>
          <w:sz w:val="24"/>
          <w:szCs w:val="24"/>
        </w:rPr>
      </w:pPr>
    </w:p>
    <w:p w14:paraId="48230406" w14:textId="4AA23D7B" w:rsidR="00C86559" w:rsidRDefault="00C86559" w:rsidP="00B773C9">
      <w:pPr>
        <w:tabs>
          <w:tab w:val="left" w:pos="1095"/>
        </w:tabs>
        <w:spacing w:after="0"/>
        <w:rPr>
          <w:rFonts w:asciiTheme="majorHAnsi" w:hAnsiTheme="majorHAnsi" w:cstheme="majorHAnsi"/>
          <w:b/>
          <w:bCs/>
          <w:sz w:val="24"/>
          <w:szCs w:val="24"/>
          <w:u w:val="single"/>
        </w:rPr>
      </w:pPr>
      <w:r w:rsidRPr="00C86559">
        <w:rPr>
          <w:rFonts w:asciiTheme="majorHAnsi" w:hAnsiTheme="majorHAnsi" w:cstheme="majorHAnsi"/>
          <w:b/>
          <w:bCs/>
          <w:sz w:val="24"/>
          <w:szCs w:val="24"/>
          <w:u w:val="single"/>
        </w:rPr>
        <w:t xml:space="preserve">27.0 References </w:t>
      </w:r>
    </w:p>
    <w:p w14:paraId="6518DFB6" w14:textId="2FEC5FDE" w:rsidR="006942E3" w:rsidRPr="006942E3" w:rsidRDefault="00293837" w:rsidP="00293837">
      <w:pPr>
        <w:tabs>
          <w:tab w:val="left" w:pos="1095"/>
        </w:tabs>
        <w:spacing w:after="0"/>
        <w:rPr>
          <w:rFonts w:asciiTheme="majorHAnsi" w:hAnsiTheme="majorHAnsi" w:cstheme="majorHAnsi"/>
          <w:sz w:val="24"/>
          <w:szCs w:val="24"/>
        </w:rPr>
      </w:pPr>
      <w:r w:rsidRPr="0052254B">
        <w:rPr>
          <w:rFonts w:asciiTheme="majorHAnsi" w:hAnsiTheme="majorHAnsi" w:cstheme="majorHAnsi"/>
          <w:sz w:val="24"/>
          <w:szCs w:val="24"/>
          <w:lang w:val="de-DE"/>
        </w:rPr>
        <w:t xml:space="preserve">Albrecht, A., &amp; Albrecht, E. (2021). Hybrides Projektmanagement. </w:t>
      </w:r>
      <w:r w:rsidRPr="0052254B">
        <w:rPr>
          <w:rFonts w:asciiTheme="majorHAnsi" w:hAnsiTheme="majorHAnsi" w:cstheme="majorHAnsi"/>
          <w:i/>
          <w:iCs/>
          <w:sz w:val="24"/>
          <w:szCs w:val="24"/>
          <w:lang w:val="de-DE"/>
        </w:rPr>
        <w:t>Gruppe. Interaktion. Organisation. Zeitschrift für Angewandte Organisationspsychologie, 52</w:t>
      </w:r>
      <w:r w:rsidRPr="0052254B">
        <w:rPr>
          <w:rFonts w:asciiTheme="majorHAnsi" w:hAnsiTheme="majorHAnsi" w:cstheme="majorHAnsi"/>
          <w:sz w:val="24"/>
          <w:szCs w:val="24"/>
          <w:lang w:val="de-DE"/>
        </w:rPr>
        <w:t xml:space="preserve">, 185–191. </w:t>
      </w:r>
      <w:hyperlink r:id="rId9" w:tgtFrame="_new" w:history="1">
        <w:r w:rsidRPr="0052254B">
          <w:rPr>
            <w:rStyle w:val="Hyperlink"/>
            <w:rFonts w:asciiTheme="majorHAnsi" w:hAnsiTheme="majorHAnsi" w:cstheme="majorHAnsi"/>
            <w:color w:val="auto"/>
            <w:sz w:val="24"/>
            <w:szCs w:val="24"/>
            <w:u w:val="none"/>
            <w:lang w:val="de-DE"/>
          </w:rPr>
          <w:t>https://doi.org/10.1007/s11612-021-00563-z</w:t>
        </w:r>
      </w:hyperlink>
    </w:p>
    <w:p w14:paraId="0D211051" w14:textId="62DBAB8E" w:rsidR="006942E3"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Aven, T. (2016). Risk assessment and risk management: Review of recent advances on their foundation. </w:t>
      </w:r>
      <w:r w:rsidRPr="0052254B">
        <w:rPr>
          <w:rFonts w:asciiTheme="majorHAnsi" w:hAnsiTheme="majorHAnsi" w:cstheme="majorHAnsi"/>
          <w:i/>
          <w:iCs/>
          <w:sz w:val="24"/>
          <w:szCs w:val="24"/>
        </w:rPr>
        <w:t>European Journal of Operational Research, 253</w:t>
      </w:r>
      <w:r w:rsidRPr="0052254B">
        <w:rPr>
          <w:rFonts w:asciiTheme="majorHAnsi" w:hAnsiTheme="majorHAnsi" w:cstheme="majorHAnsi"/>
          <w:sz w:val="24"/>
          <w:szCs w:val="24"/>
        </w:rPr>
        <w:t xml:space="preserve">(1), 1–13. </w:t>
      </w:r>
      <w:hyperlink r:id="rId10" w:tgtFrame="_new" w:history="1">
        <w:r w:rsidRPr="0052254B">
          <w:rPr>
            <w:rStyle w:val="Hyperlink"/>
            <w:rFonts w:asciiTheme="majorHAnsi" w:hAnsiTheme="majorHAnsi" w:cstheme="majorHAnsi"/>
            <w:color w:val="auto"/>
            <w:sz w:val="24"/>
            <w:szCs w:val="24"/>
            <w:u w:val="none"/>
          </w:rPr>
          <w:t>https://doi.org/10.1016/j.ejor.2015.12.023</w:t>
        </w:r>
      </w:hyperlink>
    </w:p>
    <w:p w14:paraId="4C1706DB"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AXELOS. (2017). </w:t>
      </w:r>
      <w:r w:rsidRPr="0052254B">
        <w:rPr>
          <w:rFonts w:asciiTheme="majorHAnsi" w:hAnsiTheme="majorHAnsi" w:cstheme="majorHAnsi"/>
          <w:i/>
          <w:iCs/>
          <w:sz w:val="24"/>
          <w:szCs w:val="24"/>
        </w:rPr>
        <w:t>Managing successful projects with PRINCE2</w:t>
      </w:r>
      <w:r w:rsidRPr="0052254B">
        <w:rPr>
          <w:rFonts w:asciiTheme="majorHAnsi" w:hAnsiTheme="majorHAnsi" w:cstheme="majorHAnsi"/>
          <w:sz w:val="24"/>
          <w:szCs w:val="24"/>
        </w:rPr>
        <w:t xml:space="preserve"> (6th ed.). TSO.</w:t>
      </w:r>
    </w:p>
    <w:p w14:paraId="4937CF2E" w14:textId="216B0B26" w:rsidR="006942E3"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Beresford, P. (2013). </w:t>
      </w:r>
      <w:r w:rsidRPr="0052254B">
        <w:rPr>
          <w:rFonts w:asciiTheme="majorHAnsi" w:hAnsiTheme="majorHAnsi" w:cstheme="majorHAnsi"/>
          <w:i/>
          <w:iCs/>
          <w:sz w:val="24"/>
          <w:szCs w:val="24"/>
        </w:rPr>
        <w:t>Beyond the usual suspects: Towards inclusive user involvement</w:t>
      </w:r>
      <w:r w:rsidRPr="0052254B">
        <w:rPr>
          <w:rFonts w:asciiTheme="majorHAnsi" w:hAnsiTheme="majorHAnsi" w:cstheme="majorHAnsi"/>
          <w:sz w:val="24"/>
          <w:szCs w:val="24"/>
        </w:rPr>
        <w:t>. Shaping Our Lives.</w:t>
      </w:r>
    </w:p>
    <w:p w14:paraId="7ED65A88" w14:textId="695682CD" w:rsidR="006942E3"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Bourne, L. (2016). </w:t>
      </w:r>
      <w:r w:rsidRPr="0052254B">
        <w:rPr>
          <w:rFonts w:asciiTheme="majorHAnsi" w:hAnsiTheme="majorHAnsi" w:cstheme="majorHAnsi"/>
          <w:i/>
          <w:iCs/>
          <w:sz w:val="24"/>
          <w:szCs w:val="24"/>
        </w:rPr>
        <w:t>Stakeholder relationship management: A maturity model for organisational implementation</w:t>
      </w:r>
      <w:r w:rsidRPr="0052254B">
        <w:rPr>
          <w:rFonts w:asciiTheme="majorHAnsi" w:hAnsiTheme="majorHAnsi" w:cstheme="majorHAnsi"/>
          <w:sz w:val="24"/>
          <w:szCs w:val="24"/>
        </w:rPr>
        <w:t>. Routledge.</w:t>
      </w:r>
    </w:p>
    <w:p w14:paraId="41D9CBEB"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Brookfield, S. D. (2017). </w:t>
      </w:r>
      <w:r w:rsidRPr="0052254B">
        <w:rPr>
          <w:rFonts w:asciiTheme="majorHAnsi" w:hAnsiTheme="majorHAnsi" w:cstheme="majorHAnsi"/>
          <w:i/>
          <w:iCs/>
          <w:sz w:val="24"/>
          <w:szCs w:val="24"/>
        </w:rPr>
        <w:t>Becoming a critically reflective teacher</w:t>
      </w:r>
      <w:r w:rsidRPr="0052254B">
        <w:rPr>
          <w:rFonts w:asciiTheme="majorHAnsi" w:hAnsiTheme="majorHAnsi" w:cstheme="majorHAnsi"/>
          <w:sz w:val="24"/>
          <w:szCs w:val="24"/>
        </w:rPr>
        <w:t xml:space="preserve"> (2nd ed.). Jossey-Bass.</w:t>
      </w:r>
    </w:p>
    <w:p w14:paraId="5B70DC33"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Bryson, J. M. (2018). </w:t>
      </w:r>
      <w:r w:rsidRPr="0052254B">
        <w:rPr>
          <w:rFonts w:asciiTheme="majorHAnsi" w:hAnsiTheme="majorHAnsi" w:cstheme="majorHAnsi"/>
          <w:i/>
          <w:iCs/>
          <w:sz w:val="24"/>
          <w:szCs w:val="24"/>
        </w:rPr>
        <w:t>Strategic planning for public and nonprofit organizations</w:t>
      </w:r>
      <w:r w:rsidRPr="0052254B">
        <w:rPr>
          <w:rFonts w:asciiTheme="majorHAnsi" w:hAnsiTheme="majorHAnsi" w:cstheme="majorHAnsi"/>
          <w:sz w:val="24"/>
          <w:szCs w:val="24"/>
        </w:rPr>
        <w:t xml:space="preserve"> (5th ed.). Wiley.</w:t>
      </w:r>
    </w:p>
    <w:p w14:paraId="13BC649A"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Carroll, M. (2010). Supervision: Critical reflection for transformational learning. </w:t>
      </w:r>
      <w:r w:rsidRPr="0052254B">
        <w:rPr>
          <w:rFonts w:asciiTheme="majorHAnsi" w:hAnsiTheme="majorHAnsi" w:cstheme="majorHAnsi"/>
          <w:i/>
          <w:iCs/>
          <w:sz w:val="24"/>
          <w:szCs w:val="24"/>
        </w:rPr>
        <w:t>The Clinical Supervisor, 29</w:t>
      </w:r>
      <w:r w:rsidRPr="0052254B">
        <w:rPr>
          <w:rFonts w:asciiTheme="majorHAnsi" w:hAnsiTheme="majorHAnsi" w:cstheme="majorHAnsi"/>
          <w:sz w:val="24"/>
          <w:szCs w:val="24"/>
        </w:rPr>
        <w:t>(1), 21–39.</w:t>
      </w:r>
    </w:p>
    <w:p w14:paraId="3D6C13C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Chapman, C., &amp; Ward, S. (2011). </w:t>
      </w:r>
      <w:r w:rsidRPr="0052254B">
        <w:rPr>
          <w:rFonts w:asciiTheme="majorHAnsi" w:hAnsiTheme="majorHAnsi" w:cstheme="majorHAnsi"/>
          <w:i/>
          <w:iCs/>
          <w:sz w:val="24"/>
          <w:szCs w:val="24"/>
        </w:rPr>
        <w:t>How to manage project opportunity and risk: Why uncertainty management can be a much better approach than risk management</w:t>
      </w:r>
      <w:r w:rsidRPr="0052254B">
        <w:rPr>
          <w:rFonts w:asciiTheme="majorHAnsi" w:hAnsiTheme="majorHAnsi" w:cstheme="majorHAnsi"/>
          <w:sz w:val="24"/>
          <w:szCs w:val="24"/>
        </w:rPr>
        <w:t xml:space="preserve"> (3rd ed.). Wiley.</w:t>
      </w:r>
    </w:p>
    <w:p w14:paraId="763F9D18"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Cottrell, S. (2017). </w:t>
      </w:r>
      <w:r w:rsidRPr="0052254B">
        <w:rPr>
          <w:rFonts w:asciiTheme="majorHAnsi" w:hAnsiTheme="majorHAnsi" w:cstheme="majorHAnsi"/>
          <w:i/>
          <w:iCs/>
          <w:sz w:val="24"/>
          <w:szCs w:val="24"/>
        </w:rPr>
        <w:t>Critical thinking skills: Effective analysis, argument and reflection</w:t>
      </w:r>
      <w:r w:rsidRPr="0052254B">
        <w:rPr>
          <w:rFonts w:asciiTheme="majorHAnsi" w:hAnsiTheme="majorHAnsi" w:cstheme="majorHAnsi"/>
          <w:sz w:val="24"/>
          <w:szCs w:val="24"/>
        </w:rPr>
        <w:t xml:space="preserve"> (3rd ed.). Palgrave.</w:t>
      </w:r>
    </w:p>
    <w:p w14:paraId="017A9FD4"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Covey, S. R. (1989). </w:t>
      </w:r>
      <w:r w:rsidRPr="0052254B">
        <w:rPr>
          <w:rFonts w:asciiTheme="majorHAnsi" w:hAnsiTheme="majorHAnsi" w:cstheme="majorHAnsi"/>
          <w:i/>
          <w:iCs/>
          <w:sz w:val="24"/>
          <w:szCs w:val="24"/>
        </w:rPr>
        <w:t>The 7 habits of highly effective people: Powerful lessons in personal change</w:t>
      </w:r>
      <w:r w:rsidRPr="0052254B">
        <w:rPr>
          <w:rFonts w:asciiTheme="majorHAnsi" w:hAnsiTheme="majorHAnsi" w:cstheme="majorHAnsi"/>
          <w:sz w:val="24"/>
          <w:szCs w:val="24"/>
        </w:rPr>
        <w:t>. Free Press.</w:t>
      </w:r>
    </w:p>
    <w:p w14:paraId="5852301A"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lastRenderedPageBreak/>
        <w:t xml:space="preserve">Dikert, K., Paasivaara, M., &amp; Lassenius, C. (2016). Challenges and success factors for large-scale agile transformations: A systematic literature review. </w:t>
      </w:r>
      <w:r w:rsidRPr="0052254B">
        <w:rPr>
          <w:rFonts w:asciiTheme="majorHAnsi" w:hAnsiTheme="majorHAnsi" w:cstheme="majorHAnsi"/>
          <w:i/>
          <w:iCs/>
          <w:sz w:val="24"/>
          <w:szCs w:val="24"/>
        </w:rPr>
        <w:t>Journal of Systems and Software, 119</w:t>
      </w:r>
      <w:r w:rsidRPr="0052254B">
        <w:rPr>
          <w:rFonts w:asciiTheme="majorHAnsi" w:hAnsiTheme="majorHAnsi" w:cstheme="majorHAnsi"/>
          <w:sz w:val="24"/>
          <w:szCs w:val="24"/>
        </w:rPr>
        <w:t xml:space="preserve">, 87–108. </w:t>
      </w:r>
      <w:hyperlink r:id="rId11" w:tgtFrame="_new" w:history="1">
        <w:r w:rsidRPr="0052254B">
          <w:rPr>
            <w:rStyle w:val="Hyperlink"/>
            <w:rFonts w:asciiTheme="majorHAnsi" w:hAnsiTheme="majorHAnsi" w:cstheme="majorHAnsi"/>
            <w:color w:val="auto"/>
            <w:sz w:val="24"/>
            <w:szCs w:val="24"/>
            <w:u w:val="none"/>
          </w:rPr>
          <w:t>https://doi.org/10.1016/j.jss.2016.06.013</w:t>
        </w:r>
      </w:hyperlink>
    </w:p>
    <w:p w14:paraId="640C361A"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Freeman, R. E. (1984). </w:t>
      </w:r>
      <w:r w:rsidRPr="0052254B">
        <w:rPr>
          <w:rFonts w:asciiTheme="majorHAnsi" w:hAnsiTheme="majorHAnsi" w:cstheme="majorHAnsi"/>
          <w:i/>
          <w:iCs/>
          <w:sz w:val="24"/>
          <w:szCs w:val="24"/>
        </w:rPr>
        <w:t>Strategic management: A stakeholder approach</w:t>
      </w:r>
      <w:r w:rsidRPr="0052254B">
        <w:rPr>
          <w:rFonts w:asciiTheme="majorHAnsi" w:hAnsiTheme="majorHAnsi" w:cstheme="majorHAnsi"/>
          <w:sz w:val="24"/>
          <w:szCs w:val="24"/>
        </w:rPr>
        <w:t>. Pitman.</w:t>
      </w:r>
    </w:p>
    <w:p w14:paraId="438474E3" w14:textId="77777777" w:rsidR="00293837" w:rsidRPr="0052254B" w:rsidRDefault="00293837" w:rsidP="006942E3">
      <w:pPr>
        <w:tabs>
          <w:tab w:val="left" w:pos="1095"/>
        </w:tabs>
        <w:spacing w:before="240" w:after="0"/>
        <w:rPr>
          <w:rFonts w:asciiTheme="majorHAnsi" w:hAnsiTheme="majorHAnsi" w:cstheme="majorHAnsi"/>
          <w:sz w:val="24"/>
          <w:szCs w:val="24"/>
        </w:rPr>
      </w:pPr>
      <w:proofErr w:type="spellStart"/>
      <w:r w:rsidRPr="0052254B">
        <w:rPr>
          <w:rFonts w:asciiTheme="majorHAnsi" w:hAnsiTheme="majorHAnsi" w:cstheme="majorHAnsi"/>
          <w:sz w:val="24"/>
          <w:szCs w:val="24"/>
        </w:rPr>
        <w:t>Gemino</w:t>
      </w:r>
      <w:proofErr w:type="spellEnd"/>
      <w:r w:rsidRPr="0052254B">
        <w:rPr>
          <w:rFonts w:asciiTheme="majorHAnsi" w:hAnsiTheme="majorHAnsi" w:cstheme="majorHAnsi"/>
          <w:sz w:val="24"/>
          <w:szCs w:val="24"/>
        </w:rPr>
        <w:t xml:space="preserve">, A., Reich, B. H., &amp; </w:t>
      </w:r>
      <w:proofErr w:type="spellStart"/>
      <w:r w:rsidRPr="0052254B">
        <w:rPr>
          <w:rFonts w:asciiTheme="majorHAnsi" w:hAnsiTheme="majorHAnsi" w:cstheme="majorHAnsi"/>
          <w:sz w:val="24"/>
          <w:szCs w:val="24"/>
        </w:rPr>
        <w:t>Serrador</w:t>
      </w:r>
      <w:proofErr w:type="spellEnd"/>
      <w:r w:rsidRPr="0052254B">
        <w:rPr>
          <w:rFonts w:asciiTheme="majorHAnsi" w:hAnsiTheme="majorHAnsi" w:cstheme="majorHAnsi"/>
          <w:sz w:val="24"/>
          <w:szCs w:val="24"/>
        </w:rPr>
        <w:t xml:space="preserve">, P. M. (2021). Agile, traditional, and hybrid approaches to project success: Is hybrid a poor second choice? </w:t>
      </w:r>
      <w:r w:rsidRPr="0052254B">
        <w:rPr>
          <w:rFonts w:asciiTheme="majorHAnsi" w:hAnsiTheme="majorHAnsi" w:cstheme="majorHAnsi"/>
          <w:i/>
          <w:iCs/>
          <w:sz w:val="24"/>
          <w:szCs w:val="24"/>
        </w:rPr>
        <w:t>Project Management Journal, 52</w:t>
      </w:r>
      <w:r w:rsidRPr="0052254B">
        <w:rPr>
          <w:rFonts w:asciiTheme="majorHAnsi" w:hAnsiTheme="majorHAnsi" w:cstheme="majorHAnsi"/>
          <w:sz w:val="24"/>
          <w:szCs w:val="24"/>
        </w:rPr>
        <w:t xml:space="preserve">(2), 161–175. </w:t>
      </w:r>
      <w:hyperlink r:id="rId12" w:tgtFrame="_new" w:history="1">
        <w:r w:rsidRPr="0052254B">
          <w:rPr>
            <w:rStyle w:val="Hyperlink"/>
            <w:rFonts w:asciiTheme="majorHAnsi" w:hAnsiTheme="majorHAnsi" w:cstheme="majorHAnsi"/>
            <w:color w:val="auto"/>
            <w:sz w:val="24"/>
            <w:szCs w:val="24"/>
            <w:u w:val="none"/>
          </w:rPr>
          <w:t>https://doi.org/10.1177/8756972820973082</w:t>
        </w:r>
      </w:hyperlink>
    </w:p>
    <w:p w14:paraId="4B850274"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Goleman, D. (1998). </w:t>
      </w:r>
      <w:r w:rsidRPr="0052254B">
        <w:rPr>
          <w:rFonts w:asciiTheme="majorHAnsi" w:hAnsiTheme="majorHAnsi" w:cstheme="majorHAnsi"/>
          <w:i/>
          <w:iCs/>
          <w:sz w:val="24"/>
          <w:szCs w:val="24"/>
        </w:rPr>
        <w:t>Working with emotional intelligence</w:t>
      </w:r>
      <w:r w:rsidRPr="0052254B">
        <w:rPr>
          <w:rFonts w:asciiTheme="majorHAnsi" w:hAnsiTheme="majorHAnsi" w:cstheme="majorHAnsi"/>
          <w:sz w:val="24"/>
          <w:szCs w:val="24"/>
        </w:rPr>
        <w:t>. Bantam Books.</w:t>
      </w:r>
    </w:p>
    <w:p w14:paraId="48BBFBC0"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Gürel, E., &amp; Tat, M. (2017). SWOT analysis: A theoretical review. </w:t>
      </w:r>
      <w:r w:rsidRPr="0052254B">
        <w:rPr>
          <w:rFonts w:asciiTheme="majorHAnsi" w:hAnsiTheme="majorHAnsi" w:cstheme="majorHAnsi"/>
          <w:i/>
          <w:iCs/>
          <w:sz w:val="24"/>
          <w:szCs w:val="24"/>
        </w:rPr>
        <w:t>The Journal of International Social Research, 10</w:t>
      </w:r>
      <w:r w:rsidRPr="0052254B">
        <w:rPr>
          <w:rFonts w:asciiTheme="majorHAnsi" w:hAnsiTheme="majorHAnsi" w:cstheme="majorHAnsi"/>
          <w:sz w:val="24"/>
          <w:szCs w:val="24"/>
        </w:rPr>
        <w:t>(51), 994–1006. https://doi.org/10.17719/jisr.2017.1832</w:t>
      </w:r>
    </w:p>
    <w:p w14:paraId="6EB5C5E5"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Highsmith, J. (2010). </w:t>
      </w:r>
      <w:r w:rsidRPr="0052254B">
        <w:rPr>
          <w:rFonts w:asciiTheme="majorHAnsi" w:hAnsiTheme="majorHAnsi" w:cstheme="majorHAnsi"/>
          <w:i/>
          <w:iCs/>
          <w:sz w:val="24"/>
          <w:szCs w:val="24"/>
        </w:rPr>
        <w:t>Agile project management: Creating innovative products</w:t>
      </w:r>
      <w:r w:rsidRPr="0052254B">
        <w:rPr>
          <w:rFonts w:asciiTheme="majorHAnsi" w:hAnsiTheme="majorHAnsi" w:cstheme="majorHAnsi"/>
          <w:sz w:val="24"/>
          <w:szCs w:val="24"/>
        </w:rPr>
        <w:t xml:space="preserve"> (2nd ed.). Addison-Wesley.</w:t>
      </w:r>
    </w:p>
    <w:p w14:paraId="4E75D78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Hopkin, P. (2018). </w:t>
      </w:r>
      <w:r w:rsidRPr="0052254B">
        <w:rPr>
          <w:rFonts w:asciiTheme="majorHAnsi" w:hAnsiTheme="majorHAnsi" w:cstheme="majorHAnsi"/>
          <w:i/>
          <w:iCs/>
          <w:sz w:val="24"/>
          <w:szCs w:val="24"/>
        </w:rPr>
        <w:t>Fundamentals of risk management: Understanding, evaluating and implementing effective risk management</w:t>
      </w:r>
      <w:r w:rsidRPr="0052254B">
        <w:rPr>
          <w:rFonts w:asciiTheme="majorHAnsi" w:hAnsiTheme="majorHAnsi" w:cstheme="majorHAnsi"/>
          <w:sz w:val="24"/>
          <w:szCs w:val="24"/>
        </w:rPr>
        <w:t xml:space="preserve"> (5th ed.). Kogan Page.</w:t>
      </w:r>
    </w:p>
    <w:p w14:paraId="19DA4145"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Ika, L. A. (2009). Project success as a topic in project management journals. </w:t>
      </w:r>
      <w:r w:rsidRPr="0052254B">
        <w:rPr>
          <w:rFonts w:asciiTheme="majorHAnsi" w:hAnsiTheme="majorHAnsi" w:cstheme="majorHAnsi"/>
          <w:i/>
          <w:iCs/>
          <w:sz w:val="24"/>
          <w:szCs w:val="24"/>
        </w:rPr>
        <w:t>Project Management Journal, 40</w:t>
      </w:r>
      <w:r w:rsidRPr="0052254B">
        <w:rPr>
          <w:rFonts w:asciiTheme="majorHAnsi" w:hAnsiTheme="majorHAnsi" w:cstheme="majorHAnsi"/>
          <w:sz w:val="24"/>
          <w:szCs w:val="24"/>
        </w:rPr>
        <w:t xml:space="preserve">(4), 6–19. </w:t>
      </w:r>
      <w:hyperlink r:id="rId13" w:tgtFrame="_new" w:history="1">
        <w:r w:rsidRPr="0052254B">
          <w:rPr>
            <w:rStyle w:val="Hyperlink"/>
            <w:rFonts w:asciiTheme="majorHAnsi" w:hAnsiTheme="majorHAnsi" w:cstheme="majorHAnsi"/>
            <w:color w:val="auto"/>
            <w:sz w:val="24"/>
            <w:szCs w:val="24"/>
            <w:u w:val="none"/>
          </w:rPr>
          <w:t>https://doi.org/10.1002/pmj.20137</w:t>
        </w:r>
      </w:hyperlink>
    </w:p>
    <w:p w14:paraId="6506A4C5"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International Organization for Standardization. (2018). </w:t>
      </w:r>
      <w:r w:rsidRPr="0052254B">
        <w:rPr>
          <w:rFonts w:asciiTheme="majorHAnsi" w:hAnsiTheme="majorHAnsi" w:cstheme="majorHAnsi"/>
          <w:i/>
          <w:iCs/>
          <w:sz w:val="24"/>
          <w:szCs w:val="24"/>
        </w:rPr>
        <w:t>ISO 31000:2018 risk management—Guidelines</w:t>
      </w:r>
      <w:r w:rsidRPr="0052254B">
        <w:rPr>
          <w:rFonts w:asciiTheme="majorHAnsi" w:hAnsiTheme="majorHAnsi" w:cstheme="majorHAnsi"/>
          <w:sz w:val="24"/>
          <w:szCs w:val="24"/>
        </w:rPr>
        <w:t>. ISO.</w:t>
      </w:r>
    </w:p>
    <w:p w14:paraId="4AEBF5F4"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Ishikawa, K. (1985). </w:t>
      </w:r>
      <w:r w:rsidRPr="0052254B">
        <w:rPr>
          <w:rFonts w:asciiTheme="majorHAnsi" w:hAnsiTheme="majorHAnsi" w:cstheme="majorHAnsi"/>
          <w:i/>
          <w:iCs/>
          <w:sz w:val="24"/>
          <w:szCs w:val="24"/>
        </w:rPr>
        <w:t>What is total quality control? The Japanese way</w:t>
      </w:r>
      <w:r w:rsidRPr="0052254B">
        <w:rPr>
          <w:rFonts w:asciiTheme="majorHAnsi" w:hAnsiTheme="majorHAnsi" w:cstheme="majorHAnsi"/>
          <w:sz w:val="24"/>
          <w:szCs w:val="24"/>
        </w:rPr>
        <w:t>. Prentice Hall.</w:t>
      </w:r>
    </w:p>
    <w:p w14:paraId="59476A0E"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Joslin, R., &amp; Müller, R. (2015). Relationships between a project management methodology and project success in different project governance contexts. </w:t>
      </w:r>
      <w:r w:rsidRPr="0052254B">
        <w:rPr>
          <w:rFonts w:asciiTheme="majorHAnsi" w:hAnsiTheme="majorHAnsi" w:cstheme="majorHAnsi"/>
          <w:i/>
          <w:iCs/>
          <w:sz w:val="24"/>
          <w:szCs w:val="24"/>
        </w:rPr>
        <w:t>International Journal of Project Management, 33</w:t>
      </w:r>
      <w:r w:rsidRPr="0052254B">
        <w:rPr>
          <w:rFonts w:asciiTheme="majorHAnsi" w:hAnsiTheme="majorHAnsi" w:cstheme="majorHAnsi"/>
          <w:sz w:val="24"/>
          <w:szCs w:val="24"/>
        </w:rPr>
        <w:t xml:space="preserve">(6), 1377–1392. </w:t>
      </w:r>
      <w:hyperlink r:id="rId14" w:tgtFrame="_new" w:history="1">
        <w:r w:rsidRPr="0052254B">
          <w:rPr>
            <w:rStyle w:val="Hyperlink"/>
            <w:rFonts w:asciiTheme="majorHAnsi" w:hAnsiTheme="majorHAnsi" w:cstheme="majorHAnsi"/>
            <w:color w:val="auto"/>
            <w:sz w:val="24"/>
            <w:szCs w:val="24"/>
            <w:u w:val="none"/>
          </w:rPr>
          <w:t>https://doi.org/10.1016/j.ijproman.2015.03.005</w:t>
        </w:r>
      </w:hyperlink>
    </w:p>
    <w:p w14:paraId="23BC81D1"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Kerzner, H. (2022). </w:t>
      </w:r>
      <w:r w:rsidRPr="0052254B">
        <w:rPr>
          <w:rFonts w:asciiTheme="majorHAnsi" w:hAnsiTheme="majorHAnsi" w:cstheme="majorHAnsi"/>
          <w:i/>
          <w:iCs/>
          <w:sz w:val="24"/>
          <w:szCs w:val="24"/>
        </w:rPr>
        <w:t>Project management: A systems approach to planning, scheduling, and controlling</w:t>
      </w:r>
      <w:r w:rsidRPr="0052254B">
        <w:rPr>
          <w:rFonts w:asciiTheme="majorHAnsi" w:hAnsiTheme="majorHAnsi" w:cstheme="majorHAnsi"/>
          <w:sz w:val="24"/>
          <w:szCs w:val="24"/>
        </w:rPr>
        <w:t xml:space="preserve"> (13th ed.). Wiley.</w:t>
      </w:r>
    </w:p>
    <w:p w14:paraId="11CCE38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Kolb, D. A. (1984). </w:t>
      </w:r>
      <w:r w:rsidRPr="0052254B">
        <w:rPr>
          <w:rFonts w:asciiTheme="majorHAnsi" w:hAnsiTheme="majorHAnsi" w:cstheme="majorHAnsi"/>
          <w:i/>
          <w:iCs/>
          <w:sz w:val="24"/>
          <w:szCs w:val="24"/>
        </w:rPr>
        <w:t>Experiential learning: Experience as the source of learning and development</w:t>
      </w:r>
      <w:r w:rsidRPr="0052254B">
        <w:rPr>
          <w:rFonts w:asciiTheme="majorHAnsi" w:hAnsiTheme="majorHAnsi" w:cstheme="majorHAnsi"/>
          <w:sz w:val="24"/>
          <w:szCs w:val="24"/>
        </w:rPr>
        <w:t>. Prentice Hall.</w:t>
      </w:r>
    </w:p>
    <w:p w14:paraId="7C417926" w14:textId="77777777" w:rsidR="00293837" w:rsidRPr="0052254B" w:rsidRDefault="00293837" w:rsidP="006942E3">
      <w:pPr>
        <w:tabs>
          <w:tab w:val="left" w:pos="1095"/>
        </w:tabs>
        <w:spacing w:before="240" w:after="0"/>
        <w:rPr>
          <w:rFonts w:asciiTheme="majorHAnsi" w:hAnsiTheme="majorHAnsi" w:cstheme="majorHAnsi"/>
          <w:sz w:val="24"/>
          <w:szCs w:val="24"/>
        </w:rPr>
      </w:pPr>
      <w:proofErr w:type="spellStart"/>
      <w:r w:rsidRPr="0052254B">
        <w:rPr>
          <w:rFonts w:asciiTheme="majorHAnsi" w:hAnsiTheme="majorHAnsi" w:cstheme="majorHAnsi"/>
          <w:sz w:val="24"/>
          <w:szCs w:val="24"/>
        </w:rPr>
        <w:t>Kortantamer</w:t>
      </w:r>
      <w:proofErr w:type="spellEnd"/>
      <w:r w:rsidRPr="0052254B">
        <w:rPr>
          <w:rFonts w:asciiTheme="majorHAnsi" w:hAnsiTheme="majorHAnsi" w:cstheme="majorHAnsi"/>
          <w:sz w:val="24"/>
          <w:szCs w:val="24"/>
        </w:rPr>
        <w:t xml:space="preserve">, D. (2023). Distributed leadership in projects: The contributions of stakeholders. </w:t>
      </w:r>
      <w:r w:rsidRPr="0052254B">
        <w:rPr>
          <w:rFonts w:asciiTheme="majorHAnsi" w:hAnsiTheme="majorHAnsi" w:cstheme="majorHAnsi"/>
          <w:i/>
          <w:iCs/>
          <w:sz w:val="24"/>
          <w:szCs w:val="24"/>
        </w:rPr>
        <w:t>Project Management Journal, 54</w:t>
      </w:r>
      <w:r w:rsidRPr="0052254B">
        <w:rPr>
          <w:rFonts w:asciiTheme="majorHAnsi" w:hAnsiTheme="majorHAnsi" w:cstheme="majorHAnsi"/>
          <w:sz w:val="24"/>
          <w:szCs w:val="24"/>
        </w:rPr>
        <w:t>(2), 144–159. https://doi.org/10.1177/87569728221143049</w:t>
      </w:r>
    </w:p>
    <w:p w14:paraId="76D18F1A"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Kotter, J. P. (2012). </w:t>
      </w:r>
      <w:r w:rsidRPr="0052254B">
        <w:rPr>
          <w:rFonts w:asciiTheme="majorHAnsi" w:hAnsiTheme="majorHAnsi" w:cstheme="majorHAnsi"/>
          <w:i/>
          <w:iCs/>
          <w:sz w:val="24"/>
          <w:szCs w:val="24"/>
        </w:rPr>
        <w:t>Leading change</w:t>
      </w:r>
      <w:r w:rsidRPr="0052254B">
        <w:rPr>
          <w:rFonts w:asciiTheme="majorHAnsi" w:hAnsiTheme="majorHAnsi" w:cstheme="majorHAnsi"/>
          <w:sz w:val="24"/>
          <w:szCs w:val="24"/>
        </w:rPr>
        <w:t>. Harvard Business Review Press.</w:t>
      </w:r>
    </w:p>
    <w:p w14:paraId="606BD2A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lastRenderedPageBreak/>
        <w:t xml:space="preserve">Lalic, D. C., Lalic, B., </w:t>
      </w:r>
      <w:proofErr w:type="spellStart"/>
      <w:r w:rsidRPr="0052254B">
        <w:rPr>
          <w:rFonts w:asciiTheme="majorHAnsi" w:hAnsiTheme="majorHAnsi" w:cstheme="majorHAnsi"/>
          <w:sz w:val="24"/>
          <w:szCs w:val="24"/>
        </w:rPr>
        <w:t>Delić</w:t>
      </w:r>
      <w:proofErr w:type="spellEnd"/>
      <w:r w:rsidRPr="0052254B">
        <w:rPr>
          <w:rFonts w:asciiTheme="majorHAnsi" w:hAnsiTheme="majorHAnsi" w:cstheme="majorHAnsi"/>
          <w:sz w:val="24"/>
          <w:szCs w:val="24"/>
        </w:rPr>
        <w:t xml:space="preserve">, M., Gracanin, D., &amp; Stefanovic, D. (2022). How project management approach impact project success? From traditional to agile. </w:t>
      </w:r>
      <w:r w:rsidRPr="0052254B">
        <w:rPr>
          <w:rFonts w:asciiTheme="majorHAnsi" w:hAnsiTheme="majorHAnsi" w:cstheme="majorHAnsi"/>
          <w:i/>
          <w:iCs/>
          <w:sz w:val="24"/>
          <w:szCs w:val="24"/>
        </w:rPr>
        <w:t>International Journal of Managing Projects in Business, 15</w:t>
      </w:r>
      <w:r w:rsidRPr="0052254B">
        <w:rPr>
          <w:rFonts w:asciiTheme="majorHAnsi" w:hAnsiTheme="majorHAnsi" w:cstheme="majorHAnsi"/>
          <w:sz w:val="24"/>
          <w:szCs w:val="24"/>
        </w:rPr>
        <w:t xml:space="preserve">(3), 494–521. </w:t>
      </w:r>
      <w:hyperlink r:id="rId15" w:tgtFrame="_new" w:history="1">
        <w:r w:rsidRPr="0052254B">
          <w:rPr>
            <w:rStyle w:val="Hyperlink"/>
            <w:rFonts w:asciiTheme="majorHAnsi" w:hAnsiTheme="majorHAnsi" w:cstheme="majorHAnsi"/>
            <w:color w:val="auto"/>
            <w:sz w:val="24"/>
            <w:szCs w:val="24"/>
            <w:u w:val="none"/>
          </w:rPr>
          <w:t>https://doi.org/10.1108/IJMPB-04-2021-0108</w:t>
        </w:r>
      </w:hyperlink>
    </w:p>
    <w:p w14:paraId="237D3466"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Langley, G. J., Moen, R. D., Nolan, K. M., Nolan, T. W., Norman, C. L., &amp; Provost, L. P. (2009). </w:t>
      </w:r>
      <w:r w:rsidRPr="0052254B">
        <w:rPr>
          <w:rFonts w:asciiTheme="majorHAnsi" w:hAnsiTheme="majorHAnsi" w:cstheme="majorHAnsi"/>
          <w:i/>
          <w:iCs/>
          <w:sz w:val="24"/>
          <w:szCs w:val="24"/>
        </w:rPr>
        <w:t>The improvement guide: A practical approach to enhancing organizational performance</w:t>
      </w:r>
      <w:r w:rsidRPr="0052254B">
        <w:rPr>
          <w:rFonts w:asciiTheme="majorHAnsi" w:hAnsiTheme="majorHAnsi" w:cstheme="majorHAnsi"/>
          <w:sz w:val="24"/>
          <w:szCs w:val="24"/>
        </w:rPr>
        <w:t xml:space="preserve"> (2nd ed.). Jossey-Bass.</w:t>
      </w:r>
    </w:p>
    <w:p w14:paraId="154FFDD5"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Larson, E. W., &amp; Gray, C. F. (2021). </w:t>
      </w:r>
      <w:r w:rsidRPr="0052254B">
        <w:rPr>
          <w:rFonts w:asciiTheme="majorHAnsi" w:hAnsiTheme="majorHAnsi" w:cstheme="majorHAnsi"/>
          <w:i/>
          <w:iCs/>
          <w:sz w:val="24"/>
          <w:szCs w:val="24"/>
        </w:rPr>
        <w:t>Project management: The managerial process</w:t>
      </w:r>
      <w:r w:rsidRPr="0052254B">
        <w:rPr>
          <w:rFonts w:asciiTheme="majorHAnsi" w:hAnsiTheme="majorHAnsi" w:cstheme="majorHAnsi"/>
          <w:sz w:val="24"/>
          <w:szCs w:val="24"/>
        </w:rPr>
        <w:t xml:space="preserve"> (8th ed.). McGraw Hill.</w:t>
      </w:r>
    </w:p>
    <w:p w14:paraId="38C98083"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Marquis, B. L., &amp; Huston, C. J. (2021). </w:t>
      </w:r>
      <w:r w:rsidRPr="0052254B">
        <w:rPr>
          <w:rFonts w:asciiTheme="majorHAnsi" w:hAnsiTheme="majorHAnsi" w:cstheme="majorHAnsi"/>
          <w:i/>
          <w:iCs/>
          <w:sz w:val="24"/>
          <w:szCs w:val="24"/>
        </w:rPr>
        <w:t>Leadership roles and management functions in nursing: Theory and application</w:t>
      </w:r>
      <w:r w:rsidRPr="0052254B">
        <w:rPr>
          <w:rFonts w:asciiTheme="majorHAnsi" w:hAnsiTheme="majorHAnsi" w:cstheme="majorHAnsi"/>
          <w:sz w:val="24"/>
          <w:szCs w:val="24"/>
        </w:rPr>
        <w:t xml:space="preserve"> (10th ed.). Wolters Kluwer.</w:t>
      </w:r>
    </w:p>
    <w:p w14:paraId="2553FAE8"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Müller, R., &amp; Turner, R. (2010). Leadership competency profiles of successful project managers. </w:t>
      </w:r>
      <w:r w:rsidRPr="0052254B">
        <w:rPr>
          <w:rFonts w:asciiTheme="majorHAnsi" w:hAnsiTheme="majorHAnsi" w:cstheme="majorHAnsi"/>
          <w:i/>
          <w:iCs/>
          <w:sz w:val="24"/>
          <w:szCs w:val="24"/>
        </w:rPr>
        <w:t>International Journal of Project Management, 28</w:t>
      </w:r>
      <w:r w:rsidRPr="0052254B">
        <w:rPr>
          <w:rFonts w:asciiTheme="majorHAnsi" w:hAnsiTheme="majorHAnsi" w:cstheme="majorHAnsi"/>
          <w:sz w:val="24"/>
          <w:szCs w:val="24"/>
        </w:rPr>
        <w:t xml:space="preserve">(5), 437–448. </w:t>
      </w:r>
      <w:hyperlink r:id="rId16" w:tgtFrame="_new" w:history="1">
        <w:r w:rsidRPr="0052254B">
          <w:rPr>
            <w:rStyle w:val="Hyperlink"/>
            <w:rFonts w:asciiTheme="majorHAnsi" w:hAnsiTheme="majorHAnsi" w:cstheme="majorHAnsi"/>
            <w:color w:val="auto"/>
            <w:sz w:val="24"/>
            <w:szCs w:val="24"/>
            <w:u w:val="none"/>
          </w:rPr>
          <w:t>https://doi.org/10.1016/j.ijproman.2009.09.003</w:t>
        </w:r>
      </w:hyperlink>
    </w:p>
    <w:p w14:paraId="21CD5D8A"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Nguyen, T. H. D., Chileshe, N., </w:t>
      </w:r>
      <w:proofErr w:type="spellStart"/>
      <w:r w:rsidRPr="0052254B">
        <w:rPr>
          <w:rFonts w:asciiTheme="majorHAnsi" w:hAnsiTheme="majorHAnsi" w:cstheme="majorHAnsi"/>
          <w:sz w:val="24"/>
          <w:szCs w:val="24"/>
        </w:rPr>
        <w:t>Rameezdeen</w:t>
      </w:r>
      <w:proofErr w:type="spellEnd"/>
      <w:r w:rsidRPr="0052254B">
        <w:rPr>
          <w:rFonts w:asciiTheme="majorHAnsi" w:hAnsiTheme="majorHAnsi" w:cstheme="majorHAnsi"/>
          <w:sz w:val="24"/>
          <w:szCs w:val="24"/>
        </w:rPr>
        <w:t xml:space="preserve">, R., &amp; Wood, A. (2023). Strategic responses to external stakeholder influences. </w:t>
      </w:r>
      <w:r w:rsidRPr="0052254B">
        <w:rPr>
          <w:rFonts w:asciiTheme="majorHAnsi" w:hAnsiTheme="majorHAnsi" w:cstheme="majorHAnsi"/>
          <w:i/>
          <w:iCs/>
          <w:sz w:val="24"/>
          <w:szCs w:val="24"/>
        </w:rPr>
        <w:t>International Journal of Project Management, 41</w:t>
      </w:r>
      <w:r w:rsidRPr="0052254B">
        <w:rPr>
          <w:rFonts w:asciiTheme="majorHAnsi" w:hAnsiTheme="majorHAnsi" w:cstheme="majorHAnsi"/>
          <w:sz w:val="24"/>
          <w:szCs w:val="24"/>
        </w:rPr>
        <w:t>(1), 102434. https://doi.org/10.1016/j.ijproman.2022.102434</w:t>
      </w:r>
    </w:p>
    <w:p w14:paraId="5E8A4701"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Nolan, M. R., Davies, S., Brown, J., Keady, J., &amp; Nolan, J. (2004). Beyond “person-centred” care: A new vision for gerontological nursing. </w:t>
      </w:r>
      <w:r w:rsidRPr="0052254B">
        <w:rPr>
          <w:rFonts w:asciiTheme="majorHAnsi" w:hAnsiTheme="majorHAnsi" w:cstheme="majorHAnsi"/>
          <w:i/>
          <w:iCs/>
          <w:sz w:val="24"/>
          <w:szCs w:val="24"/>
        </w:rPr>
        <w:t>Journal of Clinical Nursing, 13</w:t>
      </w:r>
      <w:r w:rsidRPr="0052254B">
        <w:rPr>
          <w:rFonts w:asciiTheme="majorHAnsi" w:hAnsiTheme="majorHAnsi" w:cstheme="majorHAnsi"/>
          <w:sz w:val="24"/>
          <w:szCs w:val="24"/>
        </w:rPr>
        <w:t>(s1), 45–53.</w:t>
      </w:r>
    </w:p>
    <w:p w14:paraId="79D2E353"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Northouse, P. G. (2022). </w:t>
      </w:r>
      <w:r w:rsidRPr="0052254B">
        <w:rPr>
          <w:rFonts w:asciiTheme="majorHAnsi" w:hAnsiTheme="majorHAnsi" w:cstheme="majorHAnsi"/>
          <w:i/>
          <w:iCs/>
          <w:sz w:val="24"/>
          <w:szCs w:val="24"/>
        </w:rPr>
        <w:t>Leadership: Theory and practice</w:t>
      </w:r>
      <w:r w:rsidRPr="0052254B">
        <w:rPr>
          <w:rFonts w:asciiTheme="majorHAnsi" w:hAnsiTheme="majorHAnsi" w:cstheme="majorHAnsi"/>
          <w:sz w:val="24"/>
          <w:szCs w:val="24"/>
        </w:rPr>
        <w:t xml:space="preserve"> (9th ed.). SAGE.</w:t>
      </w:r>
    </w:p>
    <w:p w14:paraId="2A67F1EC"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OpenAI. (2026). </w:t>
      </w:r>
      <w:r w:rsidRPr="0052254B">
        <w:rPr>
          <w:rFonts w:asciiTheme="majorHAnsi" w:hAnsiTheme="majorHAnsi" w:cstheme="majorHAnsi"/>
          <w:i/>
          <w:iCs/>
          <w:sz w:val="24"/>
          <w:szCs w:val="24"/>
        </w:rPr>
        <w:t>ChatGPT</w:t>
      </w:r>
      <w:r w:rsidRPr="0052254B">
        <w:rPr>
          <w:rFonts w:asciiTheme="majorHAnsi" w:hAnsiTheme="majorHAnsi" w:cstheme="majorHAnsi"/>
          <w:sz w:val="24"/>
          <w:szCs w:val="24"/>
        </w:rPr>
        <w:t xml:space="preserve"> [Large language model].</w:t>
      </w:r>
    </w:p>
    <w:p w14:paraId="70B8AD7E"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Project Management Institute. (2021). </w:t>
      </w:r>
      <w:r w:rsidRPr="0052254B">
        <w:rPr>
          <w:rFonts w:asciiTheme="majorHAnsi" w:hAnsiTheme="majorHAnsi" w:cstheme="majorHAnsi"/>
          <w:i/>
          <w:iCs/>
          <w:sz w:val="24"/>
          <w:szCs w:val="24"/>
        </w:rPr>
        <w:t>A guide to the project management body of knowledge (PMBOK® guide)</w:t>
      </w:r>
      <w:r w:rsidRPr="0052254B">
        <w:rPr>
          <w:rFonts w:asciiTheme="majorHAnsi" w:hAnsiTheme="majorHAnsi" w:cstheme="majorHAnsi"/>
          <w:sz w:val="24"/>
          <w:szCs w:val="24"/>
        </w:rPr>
        <w:t xml:space="preserve"> (7th ed.). Project Management Institute.</w:t>
      </w:r>
    </w:p>
    <w:p w14:paraId="77E4B4E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Rogers, C. R. (1951). </w:t>
      </w:r>
      <w:r w:rsidRPr="0052254B">
        <w:rPr>
          <w:rFonts w:asciiTheme="majorHAnsi" w:hAnsiTheme="majorHAnsi" w:cstheme="majorHAnsi"/>
          <w:i/>
          <w:iCs/>
          <w:sz w:val="24"/>
          <w:szCs w:val="24"/>
        </w:rPr>
        <w:t>Client-</w:t>
      </w:r>
      <w:proofErr w:type="spellStart"/>
      <w:r w:rsidRPr="0052254B">
        <w:rPr>
          <w:rFonts w:asciiTheme="majorHAnsi" w:hAnsiTheme="majorHAnsi" w:cstheme="majorHAnsi"/>
          <w:i/>
          <w:iCs/>
          <w:sz w:val="24"/>
          <w:szCs w:val="24"/>
        </w:rPr>
        <w:t>centered</w:t>
      </w:r>
      <w:proofErr w:type="spellEnd"/>
      <w:r w:rsidRPr="0052254B">
        <w:rPr>
          <w:rFonts w:asciiTheme="majorHAnsi" w:hAnsiTheme="majorHAnsi" w:cstheme="majorHAnsi"/>
          <w:i/>
          <w:iCs/>
          <w:sz w:val="24"/>
          <w:szCs w:val="24"/>
        </w:rPr>
        <w:t xml:space="preserve"> therapy: Its current practice, implications, and theory</w:t>
      </w:r>
      <w:r w:rsidRPr="0052254B">
        <w:rPr>
          <w:rFonts w:asciiTheme="majorHAnsi" w:hAnsiTheme="majorHAnsi" w:cstheme="majorHAnsi"/>
          <w:sz w:val="24"/>
          <w:szCs w:val="24"/>
        </w:rPr>
        <w:t>. Houghton Mifflin.</w:t>
      </w:r>
    </w:p>
    <w:p w14:paraId="1BFD051F"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Royce, W. W. (1970). Managing the development of large software systems. </w:t>
      </w:r>
      <w:r w:rsidRPr="0052254B">
        <w:rPr>
          <w:rFonts w:asciiTheme="majorHAnsi" w:hAnsiTheme="majorHAnsi" w:cstheme="majorHAnsi"/>
          <w:i/>
          <w:iCs/>
          <w:sz w:val="24"/>
          <w:szCs w:val="24"/>
        </w:rPr>
        <w:t>Proceedings of IEEE WESCON, 26</w:t>
      </w:r>
      <w:r w:rsidRPr="0052254B">
        <w:rPr>
          <w:rFonts w:asciiTheme="majorHAnsi" w:hAnsiTheme="majorHAnsi" w:cstheme="majorHAnsi"/>
          <w:sz w:val="24"/>
          <w:szCs w:val="24"/>
        </w:rPr>
        <w:t>, 1–9.</w:t>
      </w:r>
    </w:p>
    <w:p w14:paraId="54BA2BD6"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Schön, D. A. (1983). </w:t>
      </w:r>
      <w:r w:rsidRPr="0052254B">
        <w:rPr>
          <w:rFonts w:asciiTheme="majorHAnsi" w:hAnsiTheme="majorHAnsi" w:cstheme="majorHAnsi"/>
          <w:i/>
          <w:iCs/>
          <w:sz w:val="24"/>
          <w:szCs w:val="24"/>
        </w:rPr>
        <w:t>The reflective practitioner: How professionals think in action</w:t>
      </w:r>
      <w:r w:rsidRPr="0052254B">
        <w:rPr>
          <w:rFonts w:asciiTheme="majorHAnsi" w:hAnsiTheme="majorHAnsi" w:cstheme="majorHAnsi"/>
          <w:sz w:val="24"/>
          <w:szCs w:val="24"/>
        </w:rPr>
        <w:t>. Basic Books.</w:t>
      </w:r>
    </w:p>
    <w:p w14:paraId="053085B7" w14:textId="77777777" w:rsidR="00293837" w:rsidRPr="0052254B" w:rsidRDefault="00293837" w:rsidP="006942E3">
      <w:pPr>
        <w:tabs>
          <w:tab w:val="left" w:pos="1095"/>
        </w:tabs>
        <w:spacing w:before="240" w:after="0"/>
        <w:rPr>
          <w:rFonts w:asciiTheme="majorHAnsi" w:hAnsiTheme="majorHAnsi" w:cstheme="majorHAnsi"/>
          <w:sz w:val="24"/>
          <w:szCs w:val="24"/>
        </w:rPr>
      </w:pPr>
      <w:r w:rsidRPr="0052254B">
        <w:rPr>
          <w:rFonts w:asciiTheme="majorHAnsi" w:hAnsiTheme="majorHAnsi" w:cstheme="majorHAnsi"/>
          <w:sz w:val="24"/>
          <w:szCs w:val="24"/>
        </w:rPr>
        <w:t xml:space="preserve">Senge, P. M. (2006). </w:t>
      </w:r>
      <w:r w:rsidRPr="0052254B">
        <w:rPr>
          <w:rFonts w:asciiTheme="majorHAnsi" w:hAnsiTheme="majorHAnsi" w:cstheme="majorHAnsi"/>
          <w:i/>
          <w:iCs/>
          <w:sz w:val="24"/>
          <w:szCs w:val="24"/>
        </w:rPr>
        <w:t>The fifth discipline: The art and practice of the learning organization</w:t>
      </w:r>
      <w:r w:rsidRPr="0052254B">
        <w:rPr>
          <w:rFonts w:asciiTheme="majorHAnsi" w:hAnsiTheme="majorHAnsi" w:cstheme="majorHAnsi"/>
          <w:sz w:val="24"/>
          <w:szCs w:val="24"/>
        </w:rPr>
        <w:t xml:space="preserve"> (Rev. ed.). Doubleday.</w:t>
      </w:r>
    </w:p>
    <w:p w14:paraId="31867035" w14:textId="77777777" w:rsidR="00293837" w:rsidRPr="00CC5463" w:rsidRDefault="00293837" w:rsidP="006942E3">
      <w:pPr>
        <w:tabs>
          <w:tab w:val="left" w:pos="1095"/>
        </w:tabs>
        <w:spacing w:before="240" w:after="0"/>
        <w:rPr>
          <w:rFonts w:asciiTheme="majorHAnsi" w:hAnsiTheme="majorHAnsi" w:cstheme="majorHAnsi"/>
          <w:sz w:val="24"/>
          <w:szCs w:val="24"/>
        </w:rPr>
      </w:pPr>
      <w:proofErr w:type="spellStart"/>
      <w:r w:rsidRPr="00CC5463">
        <w:rPr>
          <w:rFonts w:asciiTheme="majorHAnsi" w:hAnsiTheme="majorHAnsi" w:cstheme="majorHAnsi"/>
          <w:sz w:val="24"/>
          <w:szCs w:val="24"/>
        </w:rPr>
        <w:lastRenderedPageBreak/>
        <w:t>Serrador</w:t>
      </w:r>
      <w:proofErr w:type="spellEnd"/>
      <w:r w:rsidRPr="00CC5463">
        <w:rPr>
          <w:rFonts w:asciiTheme="majorHAnsi" w:hAnsiTheme="majorHAnsi" w:cstheme="majorHAnsi"/>
          <w:sz w:val="24"/>
          <w:szCs w:val="24"/>
        </w:rPr>
        <w:t xml:space="preserve">, P., &amp; Pinto, J. K. (2015). Does Agile work? A quantitative analysis of agile project success. </w:t>
      </w:r>
      <w:r w:rsidRPr="00CC5463">
        <w:rPr>
          <w:rFonts w:asciiTheme="majorHAnsi" w:hAnsiTheme="majorHAnsi" w:cstheme="majorHAnsi"/>
          <w:i/>
          <w:iCs/>
          <w:sz w:val="24"/>
          <w:szCs w:val="24"/>
        </w:rPr>
        <w:t>International Journal of Project Management, 33</w:t>
      </w:r>
      <w:r w:rsidRPr="00CC5463">
        <w:rPr>
          <w:rFonts w:asciiTheme="majorHAnsi" w:hAnsiTheme="majorHAnsi" w:cstheme="majorHAnsi"/>
          <w:sz w:val="24"/>
          <w:szCs w:val="24"/>
        </w:rPr>
        <w:t xml:space="preserve">(5), 1040–1051. </w:t>
      </w:r>
      <w:hyperlink r:id="rId17" w:tgtFrame="_new" w:history="1">
        <w:r w:rsidRPr="006942E3">
          <w:rPr>
            <w:rStyle w:val="Hyperlink"/>
            <w:rFonts w:asciiTheme="majorHAnsi" w:hAnsiTheme="majorHAnsi" w:cstheme="majorHAnsi"/>
            <w:color w:val="auto"/>
            <w:sz w:val="24"/>
            <w:szCs w:val="24"/>
            <w:u w:val="none"/>
          </w:rPr>
          <w:t>https://doi.org/10.1016/j.ijproman.2015.01.006</w:t>
        </w:r>
      </w:hyperlink>
    </w:p>
    <w:p w14:paraId="0D8B79F9"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Serrat, O. (2017). The five whys technique. In </w:t>
      </w:r>
      <w:r w:rsidRPr="00CC5463">
        <w:rPr>
          <w:rFonts w:asciiTheme="majorHAnsi" w:hAnsiTheme="majorHAnsi" w:cstheme="majorHAnsi"/>
          <w:i/>
          <w:iCs/>
          <w:sz w:val="24"/>
          <w:szCs w:val="24"/>
        </w:rPr>
        <w:t>Knowledge solutions: Tools, methods, and approaches to drive organizational performance</w:t>
      </w:r>
      <w:r w:rsidRPr="00CC5463">
        <w:rPr>
          <w:rFonts w:asciiTheme="majorHAnsi" w:hAnsiTheme="majorHAnsi" w:cstheme="majorHAnsi"/>
          <w:sz w:val="24"/>
          <w:szCs w:val="24"/>
        </w:rPr>
        <w:t xml:space="preserve"> (pp. 307–310). Springer.</w:t>
      </w:r>
    </w:p>
    <w:p w14:paraId="3AD2FB55"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Shepherd, G., Boardman, J., &amp; Slade, M. (2008). </w:t>
      </w:r>
      <w:r w:rsidRPr="00CC5463">
        <w:rPr>
          <w:rFonts w:asciiTheme="majorHAnsi" w:hAnsiTheme="majorHAnsi" w:cstheme="majorHAnsi"/>
          <w:i/>
          <w:iCs/>
          <w:sz w:val="24"/>
          <w:szCs w:val="24"/>
        </w:rPr>
        <w:t>Making recovery a reality</w:t>
      </w:r>
      <w:r w:rsidRPr="00CC5463">
        <w:rPr>
          <w:rFonts w:asciiTheme="majorHAnsi" w:hAnsiTheme="majorHAnsi" w:cstheme="majorHAnsi"/>
          <w:sz w:val="24"/>
          <w:szCs w:val="24"/>
        </w:rPr>
        <w:t>. Sainsbury Centre for Mental Health.</w:t>
      </w:r>
    </w:p>
    <w:p w14:paraId="4B00B65B" w14:textId="77777777" w:rsidR="00293837" w:rsidRPr="00CC5463" w:rsidRDefault="00293837" w:rsidP="006942E3">
      <w:pPr>
        <w:tabs>
          <w:tab w:val="left" w:pos="1095"/>
        </w:tabs>
        <w:spacing w:before="240" w:after="0"/>
        <w:rPr>
          <w:rFonts w:asciiTheme="majorHAnsi" w:hAnsiTheme="majorHAnsi" w:cstheme="majorHAnsi"/>
          <w:sz w:val="24"/>
          <w:szCs w:val="24"/>
        </w:rPr>
      </w:pPr>
      <w:proofErr w:type="spellStart"/>
      <w:r w:rsidRPr="00CC5463">
        <w:rPr>
          <w:rFonts w:asciiTheme="majorHAnsi" w:hAnsiTheme="majorHAnsi" w:cstheme="majorHAnsi"/>
          <w:sz w:val="24"/>
          <w:szCs w:val="24"/>
        </w:rPr>
        <w:t>Sithambaram</w:t>
      </w:r>
      <w:proofErr w:type="spellEnd"/>
      <w:r w:rsidRPr="00CC5463">
        <w:rPr>
          <w:rFonts w:asciiTheme="majorHAnsi" w:hAnsiTheme="majorHAnsi" w:cstheme="majorHAnsi"/>
          <w:sz w:val="24"/>
          <w:szCs w:val="24"/>
        </w:rPr>
        <w:t xml:space="preserve">, J., Nasir, M. H. N. B. M., &amp; Ahmad, R. (2021). Issues and challenges impacting the successful management of agile-hybrid projects: A grounded theory approach. </w:t>
      </w:r>
      <w:r w:rsidRPr="00CC5463">
        <w:rPr>
          <w:rFonts w:asciiTheme="majorHAnsi" w:hAnsiTheme="majorHAnsi" w:cstheme="majorHAnsi"/>
          <w:i/>
          <w:iCs/>
          <w:sz w:val="24"/>
          <w:szCs w:val="24"/>
        </w:rPr>
        <w:t>International Journal of Project Management, 39</w:t>
      </w:r>
      <w:r w:rsidRPr="00CC5463">
        <w:rPr>
          <w:rFonts w:asciiTheme="majorHAnsi" w:hAnsiTheme="majorHAnsi" w:cstheme="majorHAnsi"/>
          <w:sz w:val="24"/>
          <w:szCs w:val="24"/>
        </w:rPr>
        <w:t xml:space="preserve">(5), 474–495. </w:t>
      </w:r>
      <w:hyperlink r:id="rId18" w:tgtFrame="_new" w:history="1">
        <w:r w:rsidRPr="006942E3">
          <w:rPr>
            <w:rStyle w:val="Hyperlink"/>
            <w:rFonts w:asciiTheme="majorHAnsi" w:hAnsiTheme="majorHAnsi" w:cstheme="majorHAnsi"/>
            <w:color w:val="auto"/>
            <w:sz w:val="24"/>
            <w:szCs w:val="24"/>
            <w:u w:val="none"/>
          </w:rPr>
          <w:t>https://doi.org/10.1016/j.ijproman.2021.03.002</w:t>
        </w:r>
      </w:hyperlink>
    </w:p>
    <w:p w14:paraId="7560B006"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Social Care Wales. (2026a). </w:t>
      </w:r>
      <w:r w:rsidRPr="00CC5463">
        <w:rPr>
          <w:rFonts w:asciiTheme="majorHAnsi" w:hAnsiTheme="majorHAnsi" w:cstheme="majorHAnsi"/>
          <w:i/>
          <w:iCs/>
          <w:sz w:val="24"/>
          <w:szCs w:val="24"/>
        </w:rPr>
        <w:t>Code of professional practice for social care workers</w:t>
      </w:r>
      <w:r w:rsidRPr="00CC5463">
        <w:rPr>
          <w:rFonts w:asciiTheme="majorHAnsi" w:hAnsiTheme="majorHAnsi" w:cstheme="majorHAnsi"/>
          <w:sz w:val="24"/>
          <w:szCs w:val="24"/>
        </w:rPr>
        <w:t>. Social Care Wales.</w:t>
      </w:r>
    </w:p>
    <w:p w14:paraId="194DD6C2"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Social Care Wales. (2026b). </w:t>
      </w:r>
      <w:r w:rsidRPr="00CC5463">
        <w:rPr>
          <w:rFonts w:asciiTheme="majorHAnsi" w:hAnsiTheme="majorHAnsi" w:cstheme="majorHAnsi"/>
          <w:i/>
          <w:iCs/>
          <w:sz w:val="24"/>
          <w:szCs w:val="24"/>
        </w:rPr>
        <w:t>Practice guidance for the Code of Professional Practice for Social Care Workers</w:t>
      </w:r>
      <w:r w:rsidRPr="00CC5463">
        <w:rPr>
          <w:rFonts w:asciiTheme="majorHAnsi" w:hAnsiTheme="majorHAnsi" w:cstheme="majorHAnsi"/>
          <w:sz w:val="24"/>
          <w:szCs w:val="24"/>
        </w:rPr>
        <w:t>. Social Care Wales.</w:t>
      </w:r>
    </w:p>
    <w:p w14:paraId="5A349EA0" w14:textId="77777777" w:rsidR="00293837" w:rsidRPr="006942E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Tuckman, B. W. (1965). Developmental sequence in small groups. </w:t>
      </w:r>
      <w:r w:rsidRPr="00CC5463">
        <w:rPr>
          <w:rFonts w:asciiTheme="majorHAnsi" w:hAnsiTheme="majorHAnsi" w:cstheme="majorHAnsi"/>
          <w:i/>
          <w:iCs/>
          <w:sz w:val="24"/>
          <w:szCs w:val="24"/>
        </w:rPr>
        <w:t>Psychological Bulletin, 63</w:t>
      </w:r>
      <w:r w:rsidRPr="00CC5463">
        <w:rPr>
          <w:rFonts w:asciiTheme="majorHAnsi" w:hAnsiTheme="majorHAnsi" w:cstheme="majorHAnsi"/>
          <w:sz w:val="24"/>
          <w:szCs w:val="24"/>
        </w:rPr>
        <w:t>(6), 384–399</w:t>
      </w:r>
      <w:r w:rsidRPr="006942E3">
        <w:rPr>
          <w:rFonts w:asciiTheme="majorHAnsi" w:hAnsiTheme="majorHAnsi" w:cstheme="majorHAnsi"/>
          <w:sz w:val="24"/>
          <w:szCs w:val="24"/>
        </w:rPr>
        <w:t xml:space="preserve">. </w:t>
      </w:r>
      <w:hyperlink r:id="rId19" w:tgtFrame="_new" w:history="1">
        <w:r w:rsidRPr="006942E3">
          <w:rPr>
            <w:rStyle w:val="Hyperlink"/>
            <w:rFonts w:asciiTheme="majorHAnsi" w:hAnsiTheme="majorHAnsi" w:cstheme="majorHAnsi"/>
            <w:color w:val="auto"/>
            <w:sz w:val="24"/>
            <w:szCs w:val="24"/>
            <w:u w:val="none"/>
          </w:rPr>
          <w:t>https://doi.org/10.1037/h0022100</w:t>
        </w:r>
      </w:hyperlink>
    </w:p>
    <w:p w14:paraId="2FB64B46"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Welsh Government. (2014). </w:t>
      </w:r>
      <w:r w:rsidRPr="00CC5463">
        <w:rPr>
          <w:rFonts w:asciiTheme="majorHAnsi" w:hAnsiTheme="majorHAnsi" w:cstheme="majorHAnsi"/>
          <w:i/>
          <w:iCs/>
          <w:sz w:val="24"/>
          <w:szCs w:val="24"/>
        </w:rPr>
        <w:t>Social Services and Well-being (Wales) Act 2014</w:t>
      </w:r>
      <w:r w:rsidRPr="00CC5463">
        <w:rPr>
          <w:rFonts w:asciiTheme="majorHAnsi" w:hAnsiTheme="majorHAnsi" w:cstheme="majorHAnsi"/>
          <w:sz w:val="24"/>
          <w:szCs w:val="24"/>
        </w:rPr>
        <w:t>. Welsh Government.</w:t>
      </w:r>
    </w:p>
    <w:p w14:paraId="7F728C86"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Welsh Government. (2017). </w:t>
      </w:r>
      <w:r w:rsidRPr="00CC5463">
        <w:rPr>
          <w:rFonts w:asciiTheme="majorHAnsi" w:hAnsiTheme="majorHAnsi" w:cstheme="majorHAnsi"/>
          <w:i/>
          <w:iCs/>
          <w:sz w:val="24"/>
          <w:szCs w:val="24"/>
        </w:rPr>
        <w:t>Regulation and Inspection of Social Care (Wales) Act 2016: Statutory guidance</w:t>
      </w:r>
      <w:r w:rsidRPr="00CC5463">
        <w:rPr>
          <w:rFonts w:asciiTheme="majorHAnsi" w:hAnsiTheme="majorHAnsi" w:cstheme="majorHAnsi"/>
          <w:sz w:val="24"/>
          <w:szCs w:val="24"/>
        </w:rPr>
        <w:t>. Welsh Government.</w:t>
      </w:r>
    </w:p>
    <w:p w14:paraId="6885F78C"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rPr>
        <w:t xml:space="preserve">Yang, X., Wang, L., Zhu, F., &amp; Müller, R. (2022). Prior and governed stakeholder relationships: The key to resilience of inter-organizational projects. </w:t>
      </w:r>
      <w:r w:rsidRPr="00CC5463">
        <w:rPr>
          <w:rFonts w:asciiTheme="majorHAnsi" w:hAnsiTheme="majorHAnsi" w:cstheme="majorHAnsi"/>
          <w:i/>
          <w:iCs/>
          <w:sz w:val="24"/>
          <w:szCs w:val="24"/>
        </w:rPr>
        <w:t>International Journal of Project Management, 40</w:t>
      </w:r>
      <w:r w:rsidRPr="00CC5463">
        <w:rPr>
          <w:rFonts w:asciiTheme="majorHAnsi" w:hAnsiTheme="majorHAnsi" w:cstheme="majorHAnsi"/>
          <w:sz w:val="24"/>
          <w:szCs w:val="24"/>
        </w:rPr>
        <w:t>(1), 64–75. https://doi.org/10.1016/j.ijproman.2021.10.001</w:t>
      </w:r>
    </w:p>
    <w:p w14:paraId="7676B443" w14:textId="77777777" w:rsidR="00293837" w:rsidRPr="00CC5463" w:rsidRDefault="00293837" w:rsidP="006942E3">
      <w:pPr>
        <w:tabs>
          <w:tab w:val="left" w:pos="1095"/>
        </w:tabs>
        <w:spacing w:before="240" w:after="0"/>
        <w:rPr>
          <w:rFonts w:asciiTheme="majorHAnsi" w:hAnsiTheme="majorHAnsi" w:cstheme="majorHAnsi"/>
          <w:sz w:val="24"/>
          <w:szCs w:val="24"/>
        </w:rPr>
      </w:pPr>
      <w:r w:rsidRPr="00CC5463">
        <w:rPr>
          <w:rFonts w:asciiTheme="majorHAnsi" w:hAnsiTheme="majorHAnsi" w:cstheme="majorHAnsi"/>
          <w:sz w:val="24"/>
          <w:szCs w:val="24"/>
          <w:lang w:val="de-DE"/>
        </w:rPr>
        <w:t xml:space="preserve">Yukl, G. A., &amp; Gardner, W. L. (2020). </w:t>
      </w:r>
      <w:r w:rsidRPr="00CC5463">
        <w:rPr>
          <w:rFonts w:asciiTheme="majorHAnsi" w:hAnsiTheme="majorHAnsi" w:cstheme="majorHAnsi"/>
          <w:i/>
          <w:iCs/>
          <w:sz w:val="24"/>
          <w:szCs w:val="24"/>
        </w:rPr>
        <w:t>Leadership in organizations</w:t>
      </w:r>
      <w:r w:rsidRPr="00CC5463">
        <w:rPr>
          <w:rFonts w:asciiTheme="majorHAnsi" w:hAnsiTheme="majorHAnsi" w:cstheme="majorHAnsi"/>
          <w:sz w:val="24"/>
          <w:szCs w:val="24"/>
        </w:rPr>
        <w:t xml:space="preserve"> (9th ed.). Pearson.</w:t>
      </w:r>
    </w:p>
    <w:p w14:paraId="42EE5897" w14:textId="77777777" w:rsidR="00293837" w:rsidRPr="00CC5463" w:rsidRDefault="00293837" w:rsidP="006942E3">
      <w:pPr>
        <w:tabs>
          <w:tab w:val="left" w:pos="1095"/>
        </w:tabs>
        <w:spacing w:before="240" w:after="0"/>
        <w:rPr>
          <w:rFonts w:asciiTheme="majorHAnsi" w:hAnsiTheme="majorHAnsi" w:cstheme="majorHAnsi"/>
          <w:sz w:val="24"/>
          <w:szCs w:val="24"/>
        </w:rPr>
      </w:pPr>
      <w:proofErr w:type="spellStart"/>
      <w:r w:rsidRPr="00CC5463">
        <w:rPr>
          <w:rFonts w:asciiTheme="majorHAnsi" w:hAnsiTheme="majorHAnsi" w:cstheme="majorHAnsi"/>
          <w:sz w:val="24"/>
          <w:szCs w:val="24"/>
        </w:rPr>
        <w:t>Zwikael</w:t>
      </w:r>
      <w:proofErr w:type="spellEnd"/>
      <w:r w:rsidRPr="00CC5463">
        <w:rPr>
          <w:rFonts w:asciiTheme="majorHAnsi" w:hAnsiTheme="majorHAnsi" w:cstheme="majorHAnsi"/>
          <w:sz w:val="24"/>
          <w:szCs w:val="24"/>
        </w:rPr>
        <w:t xml:space="preserve">, O., &amp; </w:t>
      </w:r>
      <w:proofErr w:type="spellStart"/>
      <w:r w:rsidRPr="00CC5463">
        <w:rPr>
          <w:rFonts w:asciiTheme="majorHAnsi" w:hAnsiTheme="majorHAnsi" w:cstheme="majorHAnsi"/>
          <w:sz w:val="24"/>
          <w:szCs w:val="24"/>
        </w:rPr>
        <w:t>Smyrk</w:t>
      </w:r>
      <w:proofErr w:type="spellEnd"/>
      <w:r w:rsidRPr="00CC5463">
        <w:rPr>
          <w:rFonts w:asciiTheme="majorHAnsi" w:hAnsiTheme="majorHAnsi" w:cstheme="majorHAnsi"/>
          <w:sz w:val="24"/>
          <w:szCs w:val="24"/>
        </w:rPr>
        <w:t xml:space="preserve">, J. R. (2019). </w:t>
      </w:r>
      <w:r w:rsidRPr="00CC5463">
        <w:rPr>
          <w:rFonts w:asciiTheme="majorHAnsi" w:hAnsiTheme="majorHAnsi" w:cstheme="majorHAnsi"/>
          <w:i/>
          <w:iCs/>
          <w:sz w:val="24"/>
          <w:szCs w:val="24"/>
        </w:rPr>
        <w:t>Project management: A benefit realisation approach</w:t>
      </w:r>
      <w:r w:rsidRPr="00CC5463">
        <w:rPr>
          <w:rFonts w:asciiTheme="majorHAnsi" w:hAnsiTheme="majorHAnsi" w:cstheme="majorHAnsi"/>
          <w:sz w:val="24"/>
          <w:szCs w:val="24"/>
        </w:rPr>
        <w:t>. Springer.</w:t>
      </w:r>
    </w:p>
    <w:p w14:paraId="06CFF6EA" w14:textId="77777777" w:rsidR="00293837" w:rsidRDefault="00293837" w:rsidP="006942E3">
      <w:pPr>
        <w:tabs>
          <w:tab w:val="left" w:pos="1095"/>
        </w:tabs>
        <w:spacing w:before="240" w:after="0"/>
        <w:rPr>
          <w:rFonts w:asciiTheme="majorHAnsi" w:hAnsiTheme="majorHAnsi" w:cstheme="majorHAnsi"/>
          <w:b/>
          <w:bCs/>
          <w:sz w:val="24"/>
          <w:szCs w:val="24"/>
          <w:u w:val="single"/>
        </w:rPr>
      </w:pPr>
    </w:p>
    <w:p w14:paraId="07A36F82"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34BB3608"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6A8B8E37"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37CCFEC0"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4FD1697A"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30F74639"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58BE601A"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46848954" w14:textId="77777777" w:rsidR="006942E3" w:rsidRDefault="006942E3" w:rsidP="006942E3">
      <w:pPr>
        <w:tabs>
          <w:tab w:val="left" w:pos="1095"/>
        </w:tabs>
        <w:spacing w:before="240" w:after="0"/>
        <w:rPr>
          <w:rFonts w:asciiTheme="majorHAnsi" w:hAnsiTheme="majorHAnsi" w:cstheme="majorHAnsi"/>
          <w:b/>
          <w:bCs/>
          <w:sz w:val="24"/>
          <w:szCs w:val="24"/>
          <w:u w:val="single"/>
        </w:rPr>
      </w:pPr>
    </w:p>
    <w:p w14:paraId="2A9F598A" w14:textId="5F657A4C" w:rsidR="006942E3" w:rsidRDefault="002C23B7" w:rsidP="006942E3">
      <w:pPr>
        <w:tabs>
          <w:tab w:val="left" w:pos="1095"/>
        </w:tabs>
        <w:spacing w:before="240" w:after="0"/>
        <w:rPr>
          <w:rFonts w:asciiTheme="majorHAnsi" w:hAnsiTheme="majorHAnsi" w:cstheme="majorHAnsi"/>
          <w:b/>
          <w:bCs/>
          <w:sz w:val="24"/>
          <w:szCs w:val="24"/>
          <w:u w:val="single"/>
        </w:rPr>
      </w:pPr>
      <w:r>
        <w:rPr>
          <w:rFonts w:asciiTheme="majorHAnsi" w:hAnsiTheme="majorHAnsi" w:cstheme="majorHAnsi"/>
          <w:b/>
          <w:bCs/>
          <w:sz w:val="24"/>
          <w:szCs w:val="24"/>
          <w:u w:val="single"/>
        </w:rPr>
        <w:t>28.0 Appendi</w:t>
      </w:r>
      <w:r w:rsidR="006D64C4">
        <w:rPr>
          <w:rFonts w:asciiTheme="majorHAnsi" w:hAnsiTheme="majorHAnsi" w:cstheme="majorHAnsi"/>
          <w:b/>
          <w:bCs/>
          <w:sz w:val="24"/>
          <w:szCs w:val="24"/>
          <w:u w:val="single"/>
        </w:rPr>
        <w:t>ces</w:t>
      </w:r>
    </w:p>
    <w:p w14:paraId="30CFB095" w14:textId="77777777" w:rsidR="008F5F77" w:rsidRDefault="008F5F77" w:rsidP="008F5F77">
      <w:pPr>
        <w:rPr>
          <w:rFonts w:asciiTheme="majorHAnsi" w:hAnsiTheme="majorHAnsi"/>
          <w:sz w:val="24"/>
        </w:rPr>
      </w:pPr>
      <w:r w:rsidRPr="00B433F1">
        <w:rPr>
          <w:rFonts w:asciiTheme="majorHAnsi" w:hAnsiTheme="majorHAnsi"/>
          <w:b/>
          <w:bCs/>
          <w:sz w:val="24"/>
        </w:rPr>
        <w:t>Appendix A</w:t>
      </w:r>
      <w:r w:rsidRPr="00B433F1">
        <w:rPr>
          <w:rFonts w:asciiTheme="majorHAnsi" w:hAnsiTheme="majorHAnsi"/>
          <w:sz w:val="24"/>
        </w:rPr>
        <w:t xml:space="preserve"> – Project Business Case</w:t>
      </w:r>
    </w:p>
    <w:p w14:paraId="10E1CF89" w14:textId="5311AC72" w:rsidR="006D64C4" w:rsidRDefault="00DB32F2" w:rsidP="006942E3">
      <w:pPr>
        <w:tabs>
          <w:tab w:val="left" w:pos="1095"/>
        </w:tabs>
        <w:spacing w:before="240" w:after="0"/>
        <w:rPr>
          <w:rFonts w:asciiTheme="majorHAnsi" w:hAnsiTheme="majorHAnsi" w:cstheme="majorHAnsi"/>
          <w:b/>
          <w:bCs/>
          <w:sz w:val="24"/>
          <w:szCs w:val="24"/>
          <w:u w:val="single"/>
        </w:rPr>
      </w:pPr>
      <w:r>
        <w:rPr>
          <w:rFonts w:asciiTheme="majorHAnsi" w:hAnsiTheme="majorHAnsi"/>
          <w:b/>
          <w:bCs/>
          <w:noProof/>
          <w:sz w:val="24"/>
        </w:rPr>
        <w:drawing>
          <wp:inline distT="0" distB="0" distL="0" distR="0" wp14:anchorId="68118567" wp14:editId="6A49EFD9">
            <wp:extent cx="4231794" cy="4456890"/>
            <wp:effectExtent l="0" t="0" r="0" b="1270"/>
            <wp:docPr id="15627252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56648" cy="4483066"/>
                    </a:xfrm>
                    <a:prstGeom prst="rect">
                      <a:avLst/>
                    </a:prstGeom>
                    <a:noFill/>
                  </pic:spPr>
                </pic:pic>
              </a:graphicData>
            </a:graphic>
          </wp:inline>
        </w:drawing>
      </w:r>
    </w:p>
    <w:p w14:paraId="7256B56E" w14:textId="12BF6902" w:rsidR="00FE6FCC" w:rsidRDefault="00FE6FCC" w:rsidP="006942E3">
      <w:pPr>
        <w:tabs>
          <w:tab w:val="left" w:pos="1095"/>
        </w:tabs>
        <w:spacing w:before="240" w:after="0"/>
        <w:rPr>
          <w:rFonts w:asciiTheme="majorHAnsi" w:hAnsiTheme="majorHAnsi"/>
          <w:b/>
          <w:bCs/>
          <w:sz w:val="24"/>
        </w:rPr>
      </w:pPr>
      <w:r w:rsidRPr="00676942">
        <w:rPr>
          <w:rFonts w:asciiTheme="majorHAnsi" w:hAnsiTheme="majorHAnsi"/>
          <w:b/>
          <w:bCs/>
          <w:sz w:val="24"/>
        </w:rPr>
        <w:t>Figure A</w:t>
      </w:r>
      <w:r>
        <w:rPr>
          <w:rFonts w:asciiTheme="majorHAnsi" w:hAnsiTheme="majorHAnsi"/>
          <w:b/>
          <w:bCs/>
          <w:sz w:val="24"/>
        </w:rPr>
        <w:t xml:space="preserve"> </w:t>
      </w:r>
      <w:r w:rsidRPr="00676942">
        <w:rPr>
          <w:rFonts w:asciiTheme="majorHAnsi" w:hAnsiTheme="majorHAnsi"/>
          <w:b/>
          <w:bCs/>
          <w:i/>
          <w:iCs/>
          <w:sz w:val="24"/>
        </w:rPr>
        <w:t>Project Business Case – Your Voice, Your Home</w:t>
      </w:r>
      <w:r w:rsidRPr="00676942">
        <w:rPr>
          <w:rFonts w:asciiTheme="majorHAnsi" w:hAnsiTheme="majorHAnsi"/>
          <w:b/>
          <w:bCs/>
          <w:sz w:val="24"/>
        </w:rPr>
        <w:t xml:space="preserve"> Note. Project content developed by the author; visual generated using ChatGPT (OpenAI, 2026).</w:t>
      </w:r>
    </w:p>
    <w:p w14:paraId="69C4B8F6" w14:textId="77777777" w:rsidR="00896E3D" w:rsidRDefault="00896E3D" w:rsidP="006942E3">
      <w:pPr>
        <w:tabs>
          <w:tab w:val="left" w:pos="1095"/>
        </w:tabs>
        <w:spacing w:before="240" w:after="0"/>
        <w:rPr>
          <w:rFonts w:asciiTheme="majorHAnsi" w:hAnsiTheme="majorHAnsi"/>
          <w:b/>
          <w:bCs/>
          <w:sz w:val="24"/>
        </w:rPr>
      </w:pPr>
    </w:p>
    <w:p w14:paraId="6E7AC053" w14:textId="77777777" w:rsidR="00896E3D" w:rsidRDefault="00896E3D" w:rsidP="006942E3">
      <w:pPr>
        <w:tabs>
          <w:tab w:val="left" w:pos="1095"/>
        </w:tabs>
        <w:spacing w:before="240" w:after="0"/>
        <w:rPr>
          <w:rFonts w:asciiTheme="majorHAnsi" w:hAnsiTheme="majorHAnsi"/>
          <w:b/>
          <w:bCs/>
          <w:sz w:val="24"/>
        </w:rPr>
      </w:pPr>
    </w:p>
    <w:p w14:paraId="5860C17F" w14:textId="77777777" w:rsidR="00896E3D" w:rsidRDefault="00896E3D" w:rsidP="006942E3">
      <w:pPr>
        <w:tabs>
          <w:tab w:val="left" w:pos="1095"/>
        </w:tabs>
        <w:spacing w:before="240" w:after="0"/>
        <w:rPr>
          <w:rFonts w:asciiTheme="majorHAnsi" w:hAnsiTheme="majorHAnsi"/>
          <w:b/>
          <w:bCs/>
          <w:sz w:val="24"/>
        </w:rPr>
      </w:pPr>
    </w:p>
    <w:p w14:paraId="0461FA52" w14:textId="77777777" w:rsidR="00896E3D" w:rsidRDefault="00896E3D" w:rsidP="006942E3">
      <w:pPr>
        <w:tabs>
          <w:tab w:val="left" w:pos="1095"/>
        </w:tabs>
        <w:spacing w:before="240" w:after="0"/>
        <w:rPr>
          <w:rFonts w:asciiTheme="majorHAnsi" w:hAnsiTheme="majorHAnsi"/>
          <w:b/>
          <w:bCs/>
          <w:sz w:val="24"/>
        </w:rPr>
      </w:pPr>
    </w:p>
    <w:p w14:paraId="768B661D" w14:textId="77777777" w:rsidR="00896E3D" w:rsidRDefault="00896E3D" w:rsidP="006942E3">
      <w:pPr>
        <w:tabs>
          <w:tab w:val="left" w:pos="1095"/>
        </w:tabs>
        <w:spacing w:before="240" w:after="0"/>
        <w:rPr>
          <w:rFonts w:asciiTheme="majorHAnsi" w:hAnsiTheme="majorHAnsi"/>
          <w:b/>
          <w:bCs/>
          <w:sz w:val="24"/>
        </w:rPr>
      </w:pPr>
    </w:p>
    <w:p w14:paraId="17535FEF" w14:textId="77777777" w:rsidR="00896E3D" w:rsidRDefault="00896E3D" w:rsidP="006942E3">
      <w:pPr>
        <w:tabs>
          <w:tab w:val="left" w:pos="1095"/>
        </w:tabs>
        <w:spacing w:before="240" w:after="0"/>
        <w:rPr>
          <w:rFonts w:asciiTheme="majorHAnsi" w:hAnsiTheme="majorHAnsi"/>
          <w:b/>
          <w:bCs/>
          <w:sz w:val="24"/>
        </w:rPr>
      </w:pPr>
    </w:p>
    <w:p w14:paraId="6DCF07CE" w14:textId="77777777" w:rsidR="00896E3D" w:rsidRDefault="00896E3D" w:rsidP="006942E3">
      <w:pPr>
        <w:tabs>
          <w:tab w:val="left" w:pos="1095"/>
        </w:tabs>
        <w:spacing w:before="240" w:after="0"/>
        <w:rPr>
          <w:rFonts w:asciiTheme="majorHAnsi" w:hAnsiTheme="majorHAnsi"/>
          <w:b/>
          <w:bCs/>
          <w:sz w:val="24"/>
        </w:rPr>
      </w:pPr>
    </w:p>
    <w:p w14:paraId="56DFF700" w14:textId="77777777" w:rsidR="00896E3D" w:rsidRDefault="00896E3D" w:rsidP="00896E3D">
      <w:pPr>
        <w:rPr>
          <w:rFonts w:asciiTheme="majorHAnsi" w:hAnsiTheme="majorHAnsi"/>
          <w:sz w:val="24"/>
        </w:rPr>
      </w:pPr>
      <w:r w:rsidRPr="00B433F1">
        <w:rPr>
          <w:rFonts w:asciiTheme="majorHAnsi" w:hAnsiTheme="majorHAnsi"/>
          <w:b/>
          <w:bCs/>
          <w:sz w:val="24"/>
        </w:rPr>
        <w:t>Appendix B</w:t>
      </w:r>
      <w:r w:rsidRPr="00B433F1">
        <w:rPr>
          <w:rFonts w:asciiTheme="majorHAnsi" w:hAnsiTheme="majorHAnsi"/>
          <w:sz w:val="24"/>
        </w:rPr>
        <w:t xml:space="preserve"> – 5 Wh</w:t>
      </w:r>
      <w:r>
        <w:rPr>
          <w:rFonts w:asciiTheme="majorHAnsi" w:hAnsiTheme="majorHAnsi"/>
          <w:sz w:val="24"/>
        </w:rPr>
        <w:t>y</w:t>
      </w:r>
      <w:r w:rsidRPr="00B433F1">
        <w:rPr>
          <w:rFonts w:asciiTheme="majorHAnsi" w:hAnsiTheme="majorHAnsi"/>
          <w:sz w:val="24"/>
        </w:rPr>
        <w:t>s</w:t>
      </w:r>
    </w:p>
    <w:p w14:paraId="6913A339" w14:textId="77777777" w:rsidR="00896E3D" w:rsidRDefault="00896E3D" w:rsidP="00896E3D">
      <w:pPr>
        <w:rPr>
          <w:rFonts w:asciiTheme="majorHAnsi" w:hAnsiTheme="majorHAnsi"/>
          <w:b/>
          <w:bCs/>
          <w:sz w:val="24"/>
        </w:rPr>
      </w:pPr>
      <w:r>
        <w:rPr>
          <w:rFonts w:asciiTheme="majorHAnsi" w:hAnsiTheme="majorHAnsi"/>
          <w:b/>
          <w:bCs/>
          <w:noProof/>
          <w:sz w:val="24"/>
        </w:rPr>
        <w:drawing>
          <wp:inline distT="0" distB="0" distL="0" distR="0" wp14:anchorId="4EEE5F0C" wp14:editId="29C12D05">
            <wp:extent cx="6657975" cy="4438650"/>
            <wp:effectExtent l="0" t="0" r="9525" b="0"/>
            <wp:docPr id="15951884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57975" cy="4438650"/>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96E3D" w:rsidRPr="00676942" w14:paraId="3F4F8FB1" w14:textId="77777777" w:rsidTr="006A5D89">
        <w:trPr>
          <w:tblCellSpacing w:w="15" w:type="dxa"/>
        </w:trPr>
        <w:tc>
          <w:tcPr>
            <w:tcW w:w="0" w:type="auto"/>
            <w:vAlign w:val="center"/>
            <w:hideMark/>
          </w:tcPr>
          <w:p w14:paraId="3169B4F3" w14:textId="77777777" w:rsidR="00896E3D" w:rsidRPr="00676942" w:rsidRDefault="00896E3D" w:rsidP="006A5D89">
            <w:pPr>
              <w:rPr>
                <w:rFonts w:asciiTheme="majorHAnsi" w:hAnsiTheme="majorHAnsi"/>
                <w:b/>
                <w:bCs/>
                <w:sz w:val="24"/>
              </w:rPr>
            </w:pPr>
          </w:p>
        </w:tc>
      </w:tr>
    </w:tbl>
    <w:p w14:paraId="6A4842BA" w14:textId="77777777" w:rsidR="00896E3D" w:rsidRPr="00676942" w:rsidRDefault="00896E3D" w:rsidP="00896E3D">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896E3D" w:rsidRPr="00676942" w14:paraId="139ED216" w14:textId="77777777" w:rsidTr="006A5D89">
        <w:trPr>
          <w:tblCellSpacing w:w="15" w:type="dxa"/>
        </w:trPr>
        <w:tc>
          <w:tcPr>
            <w:tcW w:w="0" w:type="auto"/>
            <w:vAlign w:val="center"/>
            <w:hideMark/>
          </w:tcPr>
          <w:p w14:paraId="7134DA12" w14:textId="77777777" w:rsidR="00896E3D" w:rsidRPr="00676942" w:rsidRDefault="00896E3D" w:rsidP="006A5D89">
            <w:pPr>
              <w:rPr>
                <w:rFonts w:asciiTheme="majorHAnsi" w:hAnsiTheme="majorHAnsi"/>
                <w:b/>
                <w:bCs/>
                <w:sz w:val="24"/>
              </w:rPr>
            </w:pPr>
            <w:r w:rsidRPr="00676942">
              <w:rPr>
                <w:rFonts w:asciiTheme="majorHAnsi" w:hAnsiTheme="majorHAnsi"/>
                <w:b/>
                <w:bCs/>
                <w:sz w:val="24"/>
              </w:rPr>
              <w:t xml:space="preserve">Figure B1 </w:t>
            </w:r>
            <w:r w:rsidRPr="00676942">
              <w:rPr>
                <w:rFonts w:asciiTheme="majorHAnsi" w:hAnsiTheme="majorHAnsi"/>
                <w:b/>
                <w:bCs/>
                <w:i/>
                <w:iCs/>
                <w:sz w:val="24"/>
              </w:rPr>
              <w:t>Five Whys Analysis – Resident Engagement</w:t>
            </w:r>
            <w:r w:rsidRPr="00676942">
              <w:rPr>
                <w:rFonts w:asciiTheme="majorHAnsi" w:hAnsiTheme="majorHAnsi"/>
                <w:b/>
                <w:bCs/>
                <w:sz w:val="24"/>
              </w:rPr>
              <w:t xml:space="preserve"> Note. Analysis developed by the author; visual generated using ChatGPT (OpenAI, 2026).</w:t>
            </w:r>
          </w:p>
        </w:tc>
      </w:tr>
    </w:tbl>
    <w:p w14:paraId="4590963A" w14:textId="77777777" w:rsidR="00896E3D" w:rsidRDefault="00896E3D" w:rsidP="006942E3">
      <w:pPr>
        <w:tabs>
          <w:tab w:val="left" w:pos="1095"/>
        </w:tabs>
        <w:spacing w:before="240" w:after="0"/>
        <w:rPr>
          <w:rFonts w:asciiTheme="majorHAnsi" w:hAnsiTheme="majorHAnsi" w:cstheme="majorHAnsi"/>
          <w:b/>
          <w:bCs/>
          <w:sz w:val="24"/>
          <w:szCs w:val="24"/>
          <w:u w:val="single"/>
        </w:rPr>
      </w:pPr>
    </w:p>
    <w:p w14:paraId="69397A99"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5C00FD13"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00EF41A5"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63C5FC06"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03FBF497"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63C578EA"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2C7D8D79" w14:textId="77777777" w:rsidR="00215F10" w:rsidRDefault="00215F10" w:rsidP="00215F10">
      <w:pPr>
        <w:rPr>
          <w:rFonts w:asciiTheme="majorHAnsi" w:hAnsiTheme="majorHAnsi"/>
          <w:sz w:val="24"/>
        </w:rPr>
      </w:pPr>
      <w:r w:rsidRPr="00B433F1">
        <w:rPr>
          <w:rFonts w:asciiTheme="majorHAnsi" w:hAnsiTheme="majorHAnsi"/>
          <w:b/>
          <w:bCs/>
          <w:sz w:val="24"/>
        </w:rPr>
        <w:t>Appendix C</w:t>
      </w:r>
      <w:r w:rsidRPr="00B433F1">
        <w:rPr>
          <w:rFonts w:asciiTheme="majorHAnsi" w:hAnsiTheme="majorHAnsi"/>
          <w:sz w:val="24"/>
        </w:rPr>
        <w:t xml:space="preserve"> – Fishbone Diagram</w:t>
      </w:r>
    </w:p>
    <w:p w14:paraId="67A92ECD" w14:textId="77777777" w:rsidR="00215F10" w:rsidRDefault="00215F10" w:rsidP="00215F10">
      <w:pPr>
        <w:rPr>
          <w:rFonts w:asciiTheme="majorHAnsi" w:hAnsiTheme="majorHAnsi"/>
          <w:b/>
          <w:bCs/>
          <w:sz w:val="24"/>
        </w:rPr>
      </w:pPr>
      <w:r>
        <w:rPr>
          <w:rFonts w:asciiTheme="majorHAnsi" w:hAnsiTheme="majorHAnsi"/>
          <w:b/>
          <w:bCs/>
          <w:noProof/>
          <w:sz w:val="24"/>
        </w:rPr>
        <w:drawing>
          <wp:inline distT="0" distB="0" distL="0" distR="0" wp14:anchorId="4DBEE3CF" wp14:editId="2F366C4B">
            <wp:extent cx="4962525" cy="3308350"/>
            <wp:effectExtent l="0" t="0" r="9525" b="6350"/>
            <wp:docPr id="11700070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62525" cy="3308350"/>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15F10" w:rsidRPr="00DF203F" w14:paraId="0FDC85CC" w14:textId="77777777" w:rsidTr="006A5D89">
        <w:trPr>
          <w:tblCellSpacing w:w="15" w:type="dxa"/>
        </w:trPr>
        <w:tc>
          <w:tcPr>
            <w:tcW w:w="0" w:type="auto"/>
            <w:vAlign w:val="center"/>
            <w:hideMark/>
          </w:tcPr>
          <w:p w14:paraId="60755220" w14:textId="77777777" w:rsidR="00215F10" w:rsidRPr="00DF203F" w:rsidRDefault="00215F10" w:rsidP="006A5D89">
            <w:pPr>
              <w:rPr>
                <w:rFonts w:asciiTheme="majorHAnsi" w:hAnsiTheme="majorHAnsi"/>
                <w:b/>
                <w:bCs/>
                <w:sz w:val="24"/>
              </w:rPr>
            </w:pPr>
          </w:p>
        </w:tc>
      </w:tr>
    </w:tbl>
    <w:p w14:paraId="1A05935E" w14:textId="77777777" w:rsidR="00215F10" w:rsidRPr="00DF203F" w:rsidRDefault="00215F10" w:rsidP="00215F10">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215F10" w:rsidRPr="00DF203F" w14:paraId="267ABD5A" w14:textId="77777777" w:rsidTr="006A5D89">
        <w:trPr>
          <w:tblCellSpacing w:w="15" w:type="dxa"/>
        </w:trPr>
        <w:tc>
          <w:tcPr>
            <w:tcW w:w="0" w:type="auto"/>
            <w:vAlign w:val="center"/>
            <w:hideMark/>
          </w:tcPr>
          <w:p w14:paraId="62F32FB9" w14:textId="77777777" w:rsidR="00215F10" w:rsidRPr="00DF203F" w:rsidRDefault="00215F10" w:rsidP="006A5D89">
            <w:pPr>
              <w:rPr>
                <w:rFonts w:asciiTheme="majorHAnsi" w:hAnsiTheme="majorHAnsi"/>
                <w:b/>
                <w:bCs/>
                <w:sz w:val="24"/>
              </w:rPr>
            </w:pPr>
            <w:r w:rsidRPr="00DF203F">
              <w:rPr>
                <w:rFonts w:asciiTheme="majorHAnsi" w:hAnsiTheme="majorHAnsi"/>
                <w:b/>
                <w:bCs/>
                <w:sz w:val="24"/>
              </w:rPr>
              <w:t xml:space="preserve">Figure C </w:t>
            </w:r>
            <w:r w:rsidRPr="00DF203F">
              <w:rPr>
                <w:rFonts w:asciiTheme="majorHAnsi" w:hAnsiTheme="majorHAnsi"/>
                <w:b/>
                <w:bCs/>
                <w:i/>
                <w:iCs/>
                <w:sz w:val="24"/>
              </w:rPr>
              <w:t>Fishbone Diagram – Root Causes of Inconsistent Resident Engagement</w:t>
            </w:r>
            <w:r w:rsidRPr="00DF203F">
              <w:rPr>
                <w:rFonts w:asciiTheme="majorHAnsi" w:hAnsiTheme="majorHAnsi"/>
                <w:b/>
                <w:bCs/>
                <w:sz w:val="24"/>
              </w:rPr>
              <w:t xml:space="preserve"> Note. Analysis developed by the author; visual generated using ChatGPT</w:t>
            </w:r>
          </w:p>
        </w:tc>
      </w:tr>
    </w:tbl>
    <w:p w14:paraId="41590078" w14:textId="77777777" w:rsidR="00413895" w:rsidRDefault="00413895" w:rsidP="006942E3">
      <w:pPr>
        <w:tabs>
          <w:tab w:val="left" w:pos="1095"/>
        </w:tabs>
        <w:spacing w:before="240" w:after="0"/>
        <w:rPr>
          <w:rFonts w:asciiTheme="majorHAnsi" w:hAnsiTheme="majorHAnsi" w:cstheme="majorHAnsi"/>
          <w:b/>
          <w:bCs/>
          <w:sz w:val="24"/>
          <w:szCs w:val="24"/>
          <w:u w:val="single"/>
        </w:rPr>
      </w:pPr>
    </w:p>
    <w:p w14:paraId="31B9CAF4"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39EABDB9"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46C07DB0"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3922E8C2"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686E42BD"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3C3BA7E4"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650DB81E"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46C9F5D0"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7A33C724"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5913FFB6" w14:textId="77777777" w:rsidR="00B607CB" w:rsidRDefault="00B607CB" w:rsidP="00B607CB">
      <w:pPr>
        <w:rPr>
          <w:rFonts w:asciiTheme="majorHAnsi" w:hAnsiTheme="majorHAnsi"/>
          <w:sz w:val="24"/>
        </w:rPr>
      </w:pPr>
      <w:r w:rsidRPr="00B433F1">
        <w:rPr>
          <w:rFonts w:asciiTheme="majorHAnsi" w:hAnsiTheme="majorHAnsi"/>
          <w:b/>
          <w:bCs/>
          <w:sz w:val="24"/>
        </w:rPr>
        <w:t>Appendix D</w:t>
      </w:r>
      <w:r w:rsidRPr="00B433F1">
        <w:rPr>
          <w:rFonts w:asciiTheme="majorHAnsi" w:hAnsiTheme="majorHAnsi"/>
          <w:sz w:val="24"/>
        </w:rPr>
        <w:t xml:space="preserve"> – SWOT</w:t>
      </w:r>
    </w:p>
    <w:p w14:paraId="6F45CCD8" w14:textId="77777777" w:rsidR="00B607CB" w:rsidRDefault="00B607CB" w:rsidP="00B607CB">
      <w:pPr>
        <w:rPr>
          <w:rFonts w:asciiTheme="majorHAnsi" w:hAnsiTheme="majorHAnsi"/>
          <w:b/>
          <w:bCs/>
          <w:sz w:val="24"/>
        </w:rPr>
      </w:pPr>
      <w:r>
        <w:rPr>
          <w:rFonts w:asciiTheme="majorHAnsi" w:hAnsiTheme="majorHAnsi"/>
          <w:b/>
          <w:bCs/>
          <w:noProof/>
          <w:sz w:val="24"/>
        </w:rPr>
        <w:drawing>
          <wp:inline distT="0" distB="0" distL="0" distR="0" wp14:anchorId="03FD609B" wp14:editId="2A6FD07C">
            <wp:extent cx="6057900" cy="4038600"/>
            <wp:effectExtent l="0" t="0" r="0" b="0"/>
            <wp:docPr id="12034183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57900" cy="4038600"/>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07CB" w:rsidRPr="00DF203F" w14:paraId="4EA319F4" w14:textId="77777777" w:rsidTr="006A5D89">
        <w:trPr>
          <w:tblCellSpacing w:w="15" w:type="dxa"/>
        </w:trPr>
        <w:tc>
          <w:tcPr>
            <w:tcW w:w="0" w:type="auto"/>
            <w:vAlign w:val="center"/>
            <w:hideMark/>
          </w:tcPr>
          <w:p w14:paraId="63D0719A" w14:textId="77777777" w:rsidR="00B607CB" w:rsidRPr="00DF203F" w:rsidRDefault="00B607CB" w:rsidP="006A5D89">
            <w:pPr>
              <w:rPr>
                <w:rFonts w:asciiTheme="majorHAnsi" w:hAnsiTheme="majorHAnsi"/>
                <w:b/>
                <w:bCs/>
                <w:sz w:val="24"/>
              </w:rPr>
            </w:pPr>
          </w:p>
        </w:tc>
      </w:tr>
    </w:tbl>
    <w:p w14:paraId="62278CE4" w14:textId="77777777" w:rsidR="00B607CB" w:rsidRPr="00DF203F" w:rsidRDefault="00B607CB" w:rsidP="00B607CB">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B607CB" w:rsidRPr="00DF203F" w14:paraId="2EF67DE1" w14:textId="77777777" w:rsidTr="006A5D89">
        <w:trPr>
          <w:tblCellSpacing w:w="15" w:type="dxa"/>
        </w:trPr>
        <w:tc>
          <w:tcPr>
            <w:tcW w:w="0" w:type="auto"/>
            <w:vAlign w:val="center"/>
            <w:hideMark/>
          </w:tcPr>
          <w:p w14:paraId="2254EC35" w14:textId="77777777" w:rsidR="00B607CB" w:rsidRPr="00DF203F" w:rsidRDefault="00B607CB" w:rsidP="006A5D89">
            <w:pPr>
              <w:rPr>
                <w:rFonts w:asciiTheme="majorHAnsi" w:hAnsiTheme="majorHAnsi"/>
                <w:b/>
                <w:bCs/>
                <w:sz w:val="24"/>
              </w:rPr>
            </w:pPr>
            <w:r w:rsidRPr="00DF203F">
              <w:rPr>
                <w:rFonts w:asciiTheme="majorHAnsi" w:hAnsiTheme="majorHAnsi"/>
                <w:b/>
                <w:bCs/>
                <w:sz w:val="24"/>
              </w:rPr>
              <w:t xml:space="preserve">Figure D </w:t>
            </w:r>
            <w:r w:rsidRPr="00DF203F">
              <w:rPr>
                <w:rFonts w:asciiTheme="majorHAnsi" w:hAnsiTheme="majorHAnsi"/>
                <w:b/>
                <w:bCs/>
                <w:i/>
                <w:iCs/>
                <w:sz w:val="24"/>
              </w:rPr>
              <w:t>SWOT Analysis – Your Voice, Your Home</w:t>
            </w:r>
            <w:r w:rsidRPr="00DF203F">
              <w:rPr>
                <w:rFonts w:asciiTheme="majorHAnsi" w:hAnsiTheme="majorHAnsi"/>
                <w:b/>
                <w:bCs/>
                <w:sz w:val="24"/>
              </w:rPr>
              <w:t xml:space="preserve"> Note. Analysis developed by the author; visual generated using ChatGPT (OpenAI, 2026).</w:t>
            </w:r>
          </w:p>
        </w:tc>
      </w:tr>
    </w:tbl>
    <w:p w14:paraId="4147E54C" w14:textId="77777777" w:rsidR="00B607CB" w:rsidRDefault="00B607CB" w:rsidP="00B607CB">
      <w:pPr>
        <w:rPr>
          <w:rFonts w:asciiTheme="majorHAnsi" w:hAnsiTheme="majorHAnsi"/>
          <w:b/>
          <w:bCs/>
          <w:sz w:val="24"/>
        </w:rPr>
      </w:pPr>
    </w:p>
    <w:p w14:paraId="7E34762A" w14:textId="77777777" w:rsidR="00B607CB" w:rsidRDefault="00B607CB" w:rsidP="00B607CB">
      <w:pPr>
        <w:rPr>
          <w:rFonts w:asciiTheme="majorHAnsi" w:hAnsiTheme="majorHAnsi"/>
          <w:b/>
          <w:bCs/>
          <w:sz w:val="24"/>
        </w:rPr>
      </w:pPr>
    </w:p>
    <w:p w14:paraId="3DA61621" w14:textId="77777777" w:rsidR="00B607CB" w:rsidRDefault="00B607CB" w:rsidP="00B607CB">
      <w:pPr>
        <w:rPr>
          <w:rFonts w:asciiTheme="majorHAnsi" w:hAnsiTheme="majorHAnsi"/>
          <w:b/>
          <w:bCs/>
          <w:sz w:val="24"/>
        </w:rPr>
      </w:pPr>
    </w:p>
    <w:p w14:paraId="27ABC6FB" w14:textId="77777777" w:rsidR="00B607CB" w:rsidRDefault="00B607CB" w:rsidP="00B607CB">
      <w:pPr>
        <w:rPr>
          <w:rFonts w:asciiTheme="majorHAnsi" w:hAnsiTheme="majorHAnsi"/>
          <w:b/>
          <w:bCs/>
          <w:sz w:val="24"/>
        </w:rPr>
      </w:pPr>
    </w:p>
    <w:p w14:paraId="49D953A7" w14:textId="77777777" w:rsidR="00B607CB" w:rsidRDefault="00B607CB" w:rsidP="006942E3">
      <w:pPr>
        <w:tabs>
          <w:tab w:val="left" w:pos="1095"/>
        </w:tabs>
        <w:spacing w:before="240" w:after="0"/>
        <w:rPr>
          <w:rFonts w:asciiTheme="majorHAnsi" w:hAnsiTheme="majorHAnsi" w:cstheme="majorHAnsi"/>
          <w:b/>
          <w:bCs/>
          <w:sz w:val="24"/>
          <w:szCs w:val="24"/>
          <w:u w:val="single"/>
        </w:rPr>
      </w:pPr>
    </w:p>
    <w:p w14:paraId="56552571" w14:textId="77777777" w:rsidR="005E3B84" w:rsidRDefault="005E3B84" w:rsidP="006942E3">
      <w:pPr>
        <w:tabs>
          <w:tab w:val="left" w:pos="1095"/>
        </w:tabs>
        <w:spacing w:before="240" w:after="0"/>
        <w:rPr>
          <w:rFonts w:asciiTheme="majorHAnsi" w:hAnsiTheme="majorHAnsi" w:cstheme="majorHAnsi"/>
          <w:b/>
          <w:bCs/>
          <w:sz w:val="24"/>
          <w:szCs w:val="24"/>
          <w:u w:val="single"/>
        </w:rPr>
      </w:pPr>
    </w:p>
    <w:p w14:paraId="2326171F" w14:textId="77777777" w:rsidR="005E3B84" w:rsidRDefault="005E3B84" w:rsidP="006942E3">
      <w:pPr>
        <w:tabs>
          <w:tab w:val="left" w:pos="1095"/>
        </w:tabs>
        <w:spacing w:before="240" w:after="0"/>
        <w:rPr>
          <w:rFonts w:asciiTheme="majorHAnsi" w:hAnsiTheme="majorHAnsi" w:cstheme="majorHAnsi"/>
          <w:b/>
          <w:bCs/>
          <w:sz w:val="24"/>
          <w:szCs w:val="24"/>
          <w:u w:val="single"/>
        </w:rPr>
      </w:pPr>
    </w:p>
    <w:p w14:paraId="64D6666A" w14:textId="77777777" w:rsidR="005E3B84" w:rsidRDefault="005E3B84" w:rsidP="006942E3">
      <w:pPr>
        <w:tabs>
          <w:tab w:val="left" w:pos="1095"/>
        </w:tabs>
        <w:spacing w:before="240" w:after="0"/>
        <w:rPr>
          <w:rFonts w:asciiTheme="majorHAnsi" w:hAnsiTheme="majorHAnsi" w:cstheme="majorHAnsi"/>
          <w:b/>
          <w:bCs/>
          <w:sz w:val="24"/>
          <w:szCs w:val="24"/>
          <w:u w:val="single"/>
        </w:rPr>
      </w:pPr>
    </w:p>
    <w:p w14:paraId="71EEE9FC" w14:textId="77777777" w:rsidR="005E3B84" w:rsidRDefault="005E3B84" w:rsidP="006942E3">
      <w:pPr>
        <w:tabs>
          <w:tab w:val="left" w:pos="1095"/>
        </w:tabs>
        <w:spacing w:before="240" w:after="0"/>
        <w:rPr>
          <w:rFonts w:asciiTheme="majorHAnsi" w:hAnsiTheme="majorHAnsi" w:cstheme="majorHAnsi"/>
          <w:b/>
          <w:bCs/>
          <w:sz w:val="24"/>
          <w:szCs w:val="24"/>
          <w:u w:val="single"/>
        </w:rPr>
      </w:pPr>
    </w:p>
    <w:p w14:paraId="1F1CE205" w14:textId="77777777" w:rsidR="005E3B84" w:rsidRDefault="005E3B84" w:rsidP="005E3B84">
      <w:pPr>
        <w:rPr>
          <w:rFonts w:asciiTheme="majorHAnsi" w:hAnsiTheme="majorHAnsi"/>
          <w:sz w:val="24"/>
        </w:rPr>
      </w:pPr>
      <w:r w:rsidRPr="00B433F1">
        <w:rPr>
          <w:rFonts w:asciiTheme="majorHAnsi" w:hAnsiTheme="majorHAnsi"/>
          <w:b/>
          <w:bCs/>
          <w:sz w:val="24"/>
        </w:rPr>
        <w:t>Appendix E</w:t>
      </w:r>
      <w:r w:rsidRPr="00B433F1">
        <w:rPr>
          <w:rFonts w:asciiTheme="majorHAnsi" w:hAnsiTheme="majorHAnsi"/>
          <w:sz w:val="24"/>
        </w:rPr>
        <w:t xml:space="preserve"> – PESTLE</w:t>
      </w:r>
    </w:p>
    <w:p w14:paraId="3217AAE4" w14:textId="77777777" w:rsidR="005E3B84" w:rsidRDefault="005E3B84" w:rsidP="005E3B84">
      <w:pPr>
        <w:rPr>
          <w:rFonts w:asciiTheme="majorHAnsi" w:hAnsiTheme="majorHAnsi"/>
          <w:sz w:val="24"/>
        </w:rPr>
      </w:pPr>
    </w:p>
    <w:p w14:paraId="5103B4D5" w14:textId="77777777" w:rsidR="005E3B84" w:rsidRDefault="005E3B84" w:rsidP="005E3B84">
      <w:pPr>
        <w:rPr>
          <w:rFonts w:asciiTheme="majorHAnsi" w:hAnsiTheme="majorHAnsi"/>
          <w:b/>
          <w:bCs/>
          <w:sz w:val="24"/>
        </w:rPr>
      </w:pPr>
      <w:r>
        <w:rPr>
          <w:rFonts w:asciiTheme="majorHAnsi" w:hAnsiTheme="majorHAnsi"/>
          <w:b/>
          <w:bCs/>
          <w:noProof/>
          <w:sz w:val="24"/>
        </w:rPr>
        <w:drawing>
          <wp:inline distT="0" distB="0" distL="0" distR="0" wp14:anchorId="31205A16" wp14:editId="4FC62006">
            <wp:extent cx="6614160" cy="4409440"/>
            <wp:effectExtent l="0" t="0" r="0" b="0"/>
            <wp:docPr id="21396054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28553" cy="4419035"/>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E3B84" w:rsidRPr="00335020" w14:paraId="46965628" w14:textId="77777777" w:rsidTr="006A5D89">
        <w:trPr>
          <w:tblCellSpacing w:w="15" w:type="dxa"/>
        </w:trPr>
        <w:tc>
          <w:tcPr>
            <w:tcW w:w="0" w:type="auto"/>
            <w:vAlign w:val="center"/>
            <w:hideMark/>
          </w:tcPr>
          <w:p w14:paraId="163D3E93" w14:textId="77777777" w:rsidR="005E3B84" w:rsidRPr="00335020" w:rsidRDefault="005E3B84" w:rsidP="006A5D89">
            <w:pPr>
              <w:rPr>
                <w:rFonts w:asciiTheme="majorHAnsi" w:hAnsiTheme="majorHAnsi"/>
                <w:b/>
                <w:bCs/>
                <w:sz w:val="24"/>
              </w:rPr>
            </w:pPr>
          </w:p>
        </w:tc>
      </w:tr>
    </w:tbl>
    <w:p w14:paraId="107424AF" w14:textId="77777777" w:rsidR="005E3B84" w:rsidRPr="00335020" w:rsidRDefault="005E3B84" w:rsidP="005E3B84">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5E3B84" w:rsidRPr="00335020" w14:paraId="47E84195" w14:textId="77777777" w:rsidTr="006A5D89">
        <w:trPr>
          <w:tblCellSpacing w:w="15" w:type="dxa"/>
        </w:trPr>
        <w:tc>
          <w:tcPr>
            <w:tcW w:w="0" w:type="auto"/>
            <w:vAlign w:val="center"/>
            <w:hideMark/>
          </w:tcPr>
          <w:p w14:paraId="52B0137B" w14:textId="77777777" w:rsidR="005E3B84" w:rsidRPr="00335020" w:rsidRDefault="005E3B84" w:rsidP="006A5D89">
            <w:pPr>
              <w:rPr>
                <w:rFonts w:asciiTheme="majorHAnsi" w:hAnsiTheme="majorHAnsi"/>
                <w:b/>
                <w:bCs/>
                <w:sz w:val="24"/>
              </w:rPr>
            </w:pPr>
            <w:r w:rsidRPr="00335020">
              <w:rPr>
                <w:rFonts w:asciiTheme="majorHAnsi" w:hAnsiTheme="majorHAnsi"/>
                <w:b/>
                <w:bCs/>
                <w:sz w:val="24"/>
              </w:rPr>
              <w:t xml:space="preserve">Figure E </w:t>
            </w:r>
            <w:r w:rsidRPr="00335020">
              <w:rPr>
                <w:rFonts w:asciiTheme="majorHAnsi" w:hAnsiTheme="majorHAnsi"/>
                <w:b/>
                <w:bCs/>
                <w:i/>
                <w:iCs/>
                <w:sz w:val="24"/>
              </w:rPr>
              <w:t>PESTLE Analysis – Your Voice, Your Home</w:t>
            </w:r>
            <w:r w:rsidRPr="00335020">
              <w:rPr>
                <w:rFonts w:asciiTheme="majorHAnsi" w:hAnsiTheme="majorHAnsi"/>
                <w:b/>
                <w:bCs/>
                <w:sz w:val="24"/>
              </w:rPr>
              <w:t xml:space="preserve"> Note. Analysis developed by the author; visual generated using ChatGPT (OpenAI, 2026).</w:t>
            </w:r>
          </w:p>
        </w:tc>
      </w:tr>
    </w:tbl>
    <w:p w14:paraId="3428BA2F" w14:textId="77777777" w:rsidR="005E3B84" w:rsidRDefault="005E3B84" w:rsidP="005E3B84">
      <w:pPr>
        <w:rPr>
          <w:rFonts w:asciiTheme="majorHAnsi" w:hAnsiTheme="majorHAnsi"/>
          <w:b/>
          <w:bCs/>
          <w:sz w:val="24"/>
        </w:rPr>
      </w:pPr>
    </w:p>
    <w:p w14:paraId="197B7ABD" w14:textId="77777777" w:rsidR="005E3B84" w:rsidRDefault="005E3B84" w:rsidP="005E3B84">
      <w:pPr>
        <w:rPr>
          <w:rFonts w:asciiTheme="majorHAnsi" w:hAnsiTheme="majorHAnsi"/>
          <w:b/>
          <w:bCs/>
          <w:sz w:val="24"/>
        </w:rPr>
      </w:pPr>
    </w:p>
    <w:p w14:paraId="3B86028E" w14:textId="77777777" w:rsidR="005E3B84" w:rsidRDefault="005E3B84" w:rsidP="006942E3">
      <w:pPr>
        <w:tabs>
          <w:tab w:val="left" w:pos="1095"/>
        </w:tabs>
        <w:spacing w:before="240" w:after="0"/>
        <w:rPr>
          <w:rFonts w:asciiTheme="majorHAnsi" w:hAnsiTheme="majorHAnsi" w:cstheme="majorHAnsi"/>
          <w:b/>
          <w:bCs/>
          <w:sz w:val="24"/>
          <w:szCs w:val="24"/>
          <w:u w:val="single"/>
        </w:rPr>
      </w:pPr>
    </w:p>
    <w:p w14:paraId="3DEEE8FD" w14:textId="77777777" w:rsidR="00971773" w:rsidRDefault="00971773" w:rsidP="006942E3">
      <w:pPr>
        <w:tabs>
          <w:tab w:val="left" w:pos="1095"/>
        </w:tabs>
        <w:spacing w:before="240" w:after="0"/>
        <w:rPr>
          <w:rFonts w:asciiTheme="majorHAnsi" w:hAnsiTheme="majorHAnsi" w:cstheme="majorHAnsi"/>
          <w:b/>
          <w:bCs/>
          <w:sz w:val="24"/>
          <w:szCs w:val="24"/>
          <w:u w:val="single"/>
        </w:rPr>
      </w:pPr>
    </w:p>
    <w:p w14:paraId="1ED5FD05" w14:textId="77777777" w:rsidR="00971773" w:rsidRDefault="00971773" w:rsidP="006942E3">
      <w:pPr>
        <w:tabs>
          <w:tab w:val="left" w:pos="1095"/>
        </w:tabs>
        <w:spacing w:before="240" w:after="0"/>
        <w:rPr>
          <w:rFonts w:asciiTheme="majorHAnsi" w:hAnsiTheme="majorHAnsi" w:cstheme="majorHAnsi"/>
          <w:b/>
          <w:bCs/>
          <w:sz w:val="24"/>
          <w:szCs w:val="24"/>
          <w:u w:val="single"/>
        </w:rPr>
      </w:pPr>
    </w:p>
    <w:p w14:paraId="400A3EA1" w14:textId="77777777" w:rsidR="00971773" w:rsidRDefault="00971773" w:rsidP="00971773">
      <w:pPr>
        <w:rPr>
          <w:rFonts w:asciiTheme="majorHAnsi" w:hAnsiTheme="majorHAnsi"/>
          <w:sz w:val="24"/>
        </w:rPr>
      </w:pPr>
      <w:r w:rsidRPr="00B433F1">
        <w:rPr>
          <w:rFonts w:asciiTheme="majorHAnsi" w:hAnsiTheme="majorHAnsi"/>
          <w:b/>
          <w:bCs/>
          <w:sz w:val="24"/>
        </w:rPr>
        <w:t>Appendix F</w:t>
      </w:r>
      <w:r w:rsidRPr="00B433F1">
        <w:rPr>
          <w:rFonts w:asciiTheme="majorHAnsi" w:hAnsiTheme="majorHAnsi"/>
          <w:sz w:val="24"/>
        </w:rPr>
        <w:t xml:space="preserve"> – Stakeholder Power–Interest Grid</w:t>
      </w:r>
    </w:p>
    <w:p w14:paraId="64118186" w14:textId="77777777" w:rsidR="00971773" w:rsidRDefault="00971773" w:rsidP="00971773">
      <w:pPr>
        <w:rPr>
          <w:rFonts w:asciiTheme="majorHAnsi" w:hAnsiTheme="majorHAnsi"/>
          <w:b/>
          <w:bCs/>
          <w:sz w:val="24"/>
        </w:rPr>
      </w:pPr>
      <w:r>
        <w:rPr>
          <w:rFonts w:asciiTheme="majorHAnsi" w:hAnsiTheme="majorHAnsi"/>
          <w:b/>
          <w:bCs/>
          <w:noProof/>
          <w:sz w:val="24"/>
        </w:rPr>
        <w:drawing>
          <wp:inline distT="0" distB="0" distL="0" distR="0" wp14:anchorId="1A62F115" wp14:editId="60C7607C">
            <wp:extent cx="5832575" cy="6133027"/>
            <wp:effectExtent l="0" t="0" r="0" b="1270"/>
            <wp:docPr id="229336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41146" cy="6142039"/>
                    </a:xfrm>
                    <a:prstGeom prst="rect">
                      <a:avLst/>
                    </a:prstGeom>
                    <a:noFill/>
                  </pic:spPr>
                </pic:pic>
              </a:graphicData>
            </a:graphic>
          </wp:inline>
        </w:drawing>
      </w:r>
      <w:r w:rsidRPr="00B433F1">
        <w:rPr>
          <w:rFonts w:asciiTheme="majorHAnsi" w:hAnsiTheme="majorHAnsi"/>
          <w:sz w:val="24"/>
        </w:rPr>
        <w:br/>
      </w:r>
    </w:p>
    <w:p w14:paraId="0EA2E61F" w14:textId="77777777" w:rsidR="00971773" w:rsidRDefault="00971773" w:rsidP="00971773">
      <w:pPr>
        <w:rPr>
          <w:rFonts w:asciiTheme="majorHAnsi" w:hAnsiTheme="majorHAnsi"/>
          <w:b/>
          <w:bCs/>
          <w:sz w:val="24"/>
        </w:rPr>
      </w:pPr>
      <w:r w:rsidRPr="005F7804">
        <w:rPr>
          <w:rFonts w:asciiTheme="majorHAnsi" w:hAnsiTheme="majorHAnsi"/>
          <w:b/>
          <w:bCs/>
          <w:sz w:val="24"/>
        </w:rPr>
        <w:lastRenderedPageBreak/>
        <w:t xml:space="preserve">Figure </w:t>
      </w:r>
      <w:r>
        <w:rPr>
          <w:rFonts w:asciiTheme="majorHAnsi" w:hAnsiTheme="majorHAnsi"/>
          <w:b/>
          <w:bCs/>
          <w:sz w:val="24"/>
        </w:rPr>
        <w:t>F</w:t>
      </w:r>
      <w:r w:rsidRPr="005F7804">
        <w:rPr>
          <w:rFonts w:asciiTheme="majorHAnsi" w:hAnsiTheme="majorHAnsi"/>
          <w:b/>
          <w:bCs/>
          <w:sz w:val="24"/>
        </w:rPr>
        <w:t xml:space="preserve"> </w:t>
      </w:r>
      <w:r w:rsidRPr="005F7804">
        <w:rPr>
          <w:rFonts w:asciiTheme="majorHAnsi" w:hAnsiTheme="majorHAnsi"/>
          <w:b/>
          <w:bCs/>
          <w:i/>
          <w:iCs/>
          <w:sz w:val="24"/>
        </w:rPr>
        <w:t>Stakeholder Power–Interest Grid</w:t>
      </w:r>
      <w:r w:rsidRPr="005F7804">
        <w:rPr>
          <w:rFonts w:asciiTheme="majorHAnsi" w:hAnsiTheme="majorHAnsi"/>
          <w:b/>
          <w:bCs/>
          <w:sz w:val="24"/>
        </w:rPr>
        <w:t xml:space="preserve"> Note. Stakeholder analysis developed by the author; visual generated using ChatGPT (OpenAI, 2026).</w:t>
      </w:r>
    </w:p>
    <w:p w14:paraId="65887C02" w14:textId="77777777" w:rsidR="00971773" w:rsidRDefault="00971773" w:rsidP="006942E3">
      <w:pPr>
        <w:tabs>
          <w:tab w:val="left" w:pos="1095"/>
        </w:tabs>
        <w:spacing w:before="240" w:after="0"/>
        <w:rPr>
          <w:rFonts w:asciiTheme="majorHAnsi" w:hAnsiTheme="majorHAnsi" w:cstheme="majorHAnsi"/>
          <w:b/>
          <w:bCs/>
          <w:sz w:val="24"/>
          <w:szCs w:val="24"/>
          <w:u w:val="single"/>
        </w:rPr>
      </w:pPr>
    </w:p>
    <w:p w14:paraId="7D52402C" w14:textId="77777777" w:rsidR="00B132AE" w:rsidRDefault="00B132AE" w:rsidP="006942E3">
      <w:pPr>
        <w:tabs>
          <w:tab w:val="left" w:pos="1095"/>
        </w:tabs>
        <w:spacing w:before="240" w:after="0"/>
        <w:rPr>
          <w:rFonts w:asciiTheme="majorHAnsi" w:hAnsiTheme="majorHAnsi" w:cstheme="majorHAnsi"/>
          <w:b/>
          <w:bCs/>
          <w:sz w:val="24"/>
          <w:szCs w:val="24"/>
          <w:u w:val="single"/>
        </w:rPr>
      </w:pPr>
    </w:p>
    <w:p w14:paraId="098864D9" w14:textId="77777777" w:rsidR="00B132AE" w:rsidRDefault="00B132AE" w:rsidP="006942E3">
      <w:pPr>
        <w:tabs>
          <w:tab w:val="left" w:pos="1095"/>
        </w:tabs>
        <w:spacing w:before="240" w:after="0"/>
        <w:rPr>
          <w:rFonts w:asciiTheme="majorHAnsi" w:hAnsiTheme="majorHAnsi" w:cstheme="majorHAnsi"/>
          <w:b/>
          <w:bCs/>
          <w:sz w:val="24"/>
          <w:szCs w:val="24"/>
          <w:u w:val="single"/>
        </w:rPr>
      </w:pPr>
    </w:p>
    <w:p w14:paraId="41A5B8C5" w14:textId="77777777" w:rsidR="00B132AE" w:rsidRDefault="00B132AE" w:rsidP="00B132AE">
      <w:pPr>
        <w:rPr>
          <w:rFonts w:asciiTheme="majorHAnsi" w:hAnsiTheme="majorHAnsi"/>
          <w:sz w:val="24"/>
        </w:rPr>
      </w:pPr>
      <w:r w:rsidRPr="00B433F1">
        <w:rPr>
          <w:rFonts w:asciiTheme="majorHAnsi" w:hAnsiTheme="majorHAnsi"/>
          <w:b/>
          <w:bCs/>
          <w:sz w:val="24"/>
        </w:rPr>
        <w:t>Appendix G</w:t>
      </w:r>
      <w:r w:rsidRPr="00B433F1">
        <w:rPr>
          <w:rFonts w:asciiTheme="majorHAnsi" w:hAnsiTheme="majorHAnsi"/>
          <w:sz w:val="24"/>
        </w:rPr>
        <w:t xml:space="preserve"> – Decision-Making Matrix</w:t>
      </w:r>
    </w:p>
    <w:p w14:paraId="0DAE268D" w14:textId="77777777" w:rsidR="00B132AE" w:rsidRDefault="00B132AE" w:rsidP="00B132AE">
      <w:pPr>
        <w:rPr>
          <w:rFonts w:asciiTheme="majorHAnsi" w:hAnsiTheme="majorHAnsi"/>
          <w:sz w:val="24"/>
        </w:rPr>
      </w:pPr>
    </w:p>
    <w:p w14:paraId="6D099F8D" w14:textId="77777777" w:rsidR="00B132AE" w:rsidRDefault="00B132AE" w:rsidP="00B132AE">
      <w:pPr>
        <w:rPr>
          <w:rFonts w:asciiTheme="majorHAnsi" w:hAnsiTheme="majorHAnsi"/>
          <w:b/>
          <w:bCs/>
          <w:sz w:val="24"/>
        </w:rPr>
      </w:pPr>
      <w:r>
        <w:rPr>
          <w:rFonts w:asciiTheme="majorHAnsi" w:hAnsiTheme="majorHAnsi"/>
          <w:b/>
          <w:bCs/>
          <w:noProof/>
          <w:sz w:val="24"/>
        </w:rPr>
        <w:drawing>
          <wp:inline distT="0" distB="0" distL="0" distR="0" wp14:anchorId="5A831302" wp14:editId="715E63E5">
            <wp:extent cx="5157788" cy="3438525"/>
            <wp:effectExtent l="0" t="0" r="5080" b="0"/>
            <wp:docPr id="11470983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59686" cy="3439790"/>
                    </a:xfrm>
                    <a:prstGeom prst="rect">
                      <a:avLst/>
                    </a:prstGeom>
                    <a:noFill/>
                  </pic:spPr>
                </pic:pic>
              </a:graphicData>
            </a:graphic>
          </wp:inline>
        </w:drawing>
      </w:r>
    </w:p>
    <w:p w14:paraId="253AC422" w14:textId="77777777" w:rsidR="00B132AE" w:rsidRDefault="00B132AE" w:rsidP="00B132AE">
      <w:pPr>
        <w:rPr>
          <w:rFonts w:asciiTheme="majorHAnsi" w:hAnsiTheme="majorHAnsi"/>
          <w:b/>
          <w:bCs/>
          <w:sz w:val="24"/>
        </w:rPr>
      </w:pPr>
      <w:r w:rsidRPr="00EF09B6">
        <w:rPr>
          <w:rFonts w:asciiTheme="majorHAnsi" w:hAnsiTheme="majorHAnsi"/>
          <w:b/>
          <w:bCs/>
          <w:sz w:val="24"/>
        </w:rPr>
        <w:t xml:space="preserve">Figure G1 </w:t>
      </w:r>
      <w:r w:rsidRPr="00EF09B6">
        <w:rPr>
          <w:rFonts w:asciiTheme="majorHAnsi" w:hAnsiTheme="majorHAnsi"/>
          <w:b/>
          <w:bCs/>
          <w:i/>
          <w:iCs/>
          <w:sz w:val="24"/>
        </w:rPr>
        <w:t>Decision-Making Matrix</w:t>
      </w:r>
      <w:r w:rsidRPr="00EF09B6">
        <w:rPr>
          <w:rFonts w:asciiTheme="majorHAnsi" w:hAnsiTheme="majorHAnsi"/>
          <w:b/>
          <w:bCs/>
          <w:sz w:val="24"/>
        </w:rPr>
        <w:t xml:space="preserve"> Note. Decision criteria and project data developed by the author; visual generated using ChatGPT (OpenAI, 2026).</w:t>
      </w:r>
    </w:p>
    <w:p w14:paraId="12EDA37D" w14:textId="77777777" w:rsidR="00B132AE" w:rsidRDefault="00B132AE" w:rsidP="006942E3">
      <w:pPr>
        <w:tabs>
          <w:tab w:val="left" w:pos="1095"/>
        </w:tabs>
        <w:spacing w:before="240" w:after="0"/>
        <w:rPr>
          <w:rFonts w:asciiTheme="majorHAnsi" w:hAnsiTheme="majorHAnsi" w:cstheme="majorHAnsi"/>
          <w:b/>
          <w:bCs/>
          <w:sz w:val="24"/>
          <w:szCs w:val="24"/>
          <w:u w:val="single"/>
        </w:rPr>
      </w:pPr>
    </w:p>
    <w:p w14:paraId="12C8CC16"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01E73DF3"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021D7250"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13F4959E"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46A954CC"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13C2069E"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1D216E3E"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57AEB917"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3A793C6A"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1AF2BE62" w14:textId="77777777" w:rsidR="00962BCC" w:rsidRDefault="00962BCC" w:rsidP="00962BCC">
      <w:pPr>
        <w:rPr>
          <w:rFonts w:asciiTheme="majorHAnsi" w:hAnsiTheme="majorHAnsi"/>
          <w:b/>
          <w:bCs/>
          <w:sz w:val="24"/>
        </w:rPr>
      </w:pPr>
    </w:p>
    <w:p w14:paraId="6D7E7969" w14:textId="77777777" w:rsidR="00962BCC" w:rsidRDefault="00962BCC" w:rsidP="00962BCC">
      <w:pPr>
        <w:rPr>
          <w:rFonts w:asciiTheme="majorHAnsi" w:hAnsiTheme="majorHAnsi"/>
          <w:sz w:val="24"/>
        </w:rPr>
      </w:pPr>
      <w:r w:rsidRPr="00B433F1">
        <w:rPr>
          <w:rFonts w:asciiTheme="majorHAnsi" w:hAnsiTheme="majorHAnsi"/>
          <w:b/>
          <w:bCs/>
          <w:sz w:val="24"/>
        </w:rPr>
        <w:t>Appendix H</w:t>
      </w:r>
      <w:r w:rsidRPr="00B433F1">
        <w:rPr>
          <w:rFonts w:asciiTheme="majorHAnsi" w:hAnsiTheme="majorHAnsi"/>
          <w:sz w:val="24"/>
        </w:rPr>
        <w:t xml:space="preserve"> – WBS Diagram</w:t>
      </w:r>
    </w:p>
    <w:p w14:paraId="280499BF" w14:textId="77777777" w:rsidR="00962BCC" w:rsidRDefault="00962BCC" w:rsidP="00962BCC">
      <w:pPr>
        <w:rPr>
          <w:rFonts w:asciiTheme="majorHAnsi" w:hAnsiTheme="majorHAnsi"/>
          <w:b/>
          <w:bCs/>
          <w:sz w:val="24"/>
        </w:rPr>
      </w:pPr>
      <w:r>
        <w:rPr>
          <w:rFonts w:asciiTheme="majorHAnsi" w:hAnsiTheme="majorHAnsi"/>
          <w:b/>
          <w:bCs/>
          <w:noProof/>
          <w:sz w:val="24"/>
        </w:rPr>
        <w:drawing>
          <wp:inline distT="0" distB="0" distL="0" distR="0" wp14:anchorId="0343A316" wp14:editId="54D436E1">
            <wp:extent cx="6400800" cy="4267200"/>
            <wp:effectExtent l="0" t="0" r="0" b="0"/>
            <wp:docPr id="15182184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401978" cy="4267985"/>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62BCC" w:rsidRPr="00AA6D23" w14:paraId="16353532" w14:textId="77777777" w:rsidTr="006A5D89">
        <w:trPr>
          <w:tblCellSpacing w:w="15" w:type="dxa"/>
        </w:trPr>
        <w:tc>
          <w:tcPr>
            <w:tcW w:w="0" w:type="auto"/>
            <w:vAlign w:val="center"/>
            <w:hideMark/>
          </w:tcPr>
          <w:p w14:paraId="538AFDBE" w14:textId="77777777" w:rsidR="00962BCC" w:rsidRPr="00AA6D23" w:rsidRDefault="00962BCC" w:rsidP="006A5D89">
            <w:pPr>
              <w:rPr>
                <w:rFonts w:asciiTheme="majorHAnsi" w:hAnsiTheme="majorHAnsi"/>
                <w:b/>
                <w:bCs/>
                <w:sz w:val="24"/>
              </w:rPr>
            </w:pPr>
          </w:p>
        </w:tc>
      </w:tr>
    </w:tbl>
    <w:p w14:paraId="12468A78" w14:textId="77777777" w:rsidR="00962BCC" w:rsidRPr="00AA6D23" w:rsidRDefault="00962BCC" w:rsidP="00962BCC">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962BCC" w:rsidRPr="00AA6D23" w14:paraId="699B2CDE" w14:textId="77777777" w:rsidTr="006A5D89">
        <w:trPr>
          <w:tblCellSpacing w:w="15" w:type="dxa"/>
        </w:trPr>
        <w:tc>
          <w:tcPr>
            <w:tcW w:w="0" w:type="auto"/>
            <w:vAlign w:val="center"/>
            <w:hideMark/>
          </w:tcPr>
          <w:p w14:paraId="373AE620" w14:textId="77777777" w:rsidR="00962BCC" w:rsidRPr="00AA6D23" w:rsidRDefault="00962BCC" w:rsidP="006A5D89">
            <w:pPr>
              <w:rPr>
                <w:rFonts w:asciiTheme="majorHAnsi" w:hAnsiTheme="majorHAnsi"/>
                <w:b/>
                <w:bCs/>
                <w:sz w:val="24"/>
              </w:rPr>
            </w:pPr>
            <w:r w:rsidRPr="00AA6D23">
              <w:rPr>
                <w:rFonts w:asciiTheme="majorHAnsi" w:hAnsiTheme="majorHAnsi"/>
                <w:b/>
                <w:bCs/>
                <w:sz w:val="24"/>
              </w:rPr>
              <w:t xml:space="preserve">Figure H </w:t>
            </w:r>
            <w:r w:rsidRPr="00AA6D23">
              <w:rPr>
                <w:rFonts w:asciiTheme="majorHAnsi" w:hAnsiTheme="majorHAnsi"/>
                <w:b/>
                <w:bCs/>
                <w:i/>
                <w:iCs/>
                <w:sz w:val="24"/>
              </w:rPr>
              <w:t>Work Breakdown Structure (WBS)</w:t>
            </w:r>
            <w:r w:rsidRPr="00AA6D23">
              <w:rPr>
                <w:rFonts w:asciiTheme="majorHAnsi" w:hAnsiTheme="majorHAnsi"/>
                <w:b/>
                <w:bCs/>
                <w:sz w:val="24"/>
              </w:rPr>
              <w:t xml:space="preserve"> Note. Project structure developed by the author; visual generated using ChatGPT (OpenAI, 2026).</w:t>
            </w:r>
          </w:p>
        </w:tc>
      </w:tr>
    </w:tbl>
    <w:p w14:paraId="0115394A" w14:textId="77777777" w:rsidR="00962BCC" w:rsidRDefault="00962BCC" w:rsidP="00962BCC">
      <w:pPr>
        <w:rPr>
          <w:rFonts w:asciiTheme="majorHAnsi" w:hAnsiTheme="majorHAnsi"/>
          <w:b/>
          <w:bCs/>
          <w:sz w:val="24"/>
        </w:rPr>
      </w:pPr>
    </w:p>
    <w:p w14:paraId="264369EE" w14:textId="77777777" w:rsidR="00962BCC" w:rsidRDefault="00962BCC" w:rsidP="00962BCC">
      <w:pPr>
        <w:rPr>
          <w:rFonts w:asciiTheme="majorHAnsi" w:hAnsiTheme="majorHAnsi"/>
          <w:b/>
          <w:bCs/>
          <w:sz w:val="24"/>
        </w:rPr>
      </w:pPr>
    </w:p>
    <w:p w14:paraId="632B9B54" w14:textId="77777777" w:rsidR="00962BCC" w:rsidRDefault="00962BCC" w:rsidP="006942E3">
      <w:pPr>
        <w:tabs>
          <w:tab w:val="left" w:pos="1095"/>
        </w:tabs>
        <w:spacing w:before="240" w:after="0"/>
        <w:rPr>
          <w:rFonts w:asciiTheme="majorHAnsi" w:hAnsiTheme="majorHAnsi" w:cstheme="majorHAnsi"/>
          <w:b/>
          <w:bCs/>
          <w:sz w:val="24"/>
          <w:szCs w:val="24"/>
          <w:u w:val="single"/>
        </w:rPr>
      </w:pPr>
    </w:p>
    <w:p w14:paraId="029B70F9" w14:textId="77777777" w:rsidR="007D4151" w:rsidRDefault="007D4151" w:rsidP="006942E3">
      <w:pPr>
        <w:tabs>
          <w:tab w:val="left" w:pos="1095"/>
        </w:tabs>
        <w:spacing w:before="240" w:after="0"/>
        <w:rPr>
          <w:rFonts w:asciiTheme="majorHAnsi" w:hAnsiTheme="majorHAnsi" w:cstheme="majorHAnsi"/>
          <w:b/>
          <w:bCs/>
          <w:sz w:val="24"/>
          <w:szCs w:val="24"/>
          <w:u w:val="single"/>
        </w:rPr>
      </w:pPr>
    </w:p>
    <w:p w14:paraId="477FDE60" w14:textId="77777777" w:rsidR="007D4151" w:rsidRDefault="007D4151" w:rsidP="006942E3">
      <w:pPr>
        <w:tabs>
          <w:tab w:val="left" w:pos="1095"/>
        </w:tabs>
        <w:spacing w:before="240" w:after="0"/>
        <w:rPr>
          <w:rFonts w:asciiTheme="majorHAnsi" w:hAnsiTheme="majorHAnsi" w:cstheme="majorHAnsi"/>
          <w:b/>
          <w:bCs/>
          <w:sz w:val="24"/>
          <w:szCs w:val="24"/>
          <w:u w:val="single"/>
        </w:rPr>
      </w:pPr>
    </w:p>
    <w:p w14:paraId="2D42E101" w14:textId="77777777" w:rsidR="007D4151" w:rsidRDefault="007D4151" w:rsidP="006942E3">
      <w:pPr>
        <w:tabs>
          <w:tab w:val="left" w:pos="1095"/>
        </w:tabs>
        <w:spacing w:before="240" w:after="0"/>
        <w:rPr>
          <w:rFonts w:asciiTheme="majorHAnsi" w:hAnsiTheme="majorHAnsi" w:cstheme="majorHAnsi"/>
          <w:b/>
          <w:bCs/>
          <w:sz w:val="24"/>
          <w:szCs w:val="24"/>
          <w:u w:val="single"/>
        </w:rPr>
      </w:pPr>
    </w:p>
    <w:p w14:paraId="240BB579" w14:textId="77777777" w:rsidR="007D4151" w:rsidRDefault="007D4151" w:rsidP="006942E3">
      <w:pPr>
        <w:tabs>
          <w:tab w:val="left" w:pos="1095"/>
        </w:tabs>
        <w:spacing w:before="240" w:after="0"/>
        <w:rPr>
          <w:rFonts w:asciiTheme="majorHAnsi" w:hAnsiTheme="majorHAnsi" w:cstheme="majorHAnsi"/>
          <w:b/>
          <w:bCs/>
          <w:sz w:val="24"/>
          <w:szCs w:val="24"/>
          <w:u w:val="single"/>
        </w:rPr>
      </w:pPr>
    </w:p>
    <w:p w14:paraId="6AF10F02" w14:textId="77777777" w:rsidR="00350912" w:rsidRDefault="00350912" w:rsidP="00350912">
      <w:pPr>
        <w:rPr>
          <w:rFonts w:asciiTheme="majorHAnsi" w:hAnsiTheme="majorHAnsi"/>
          <w:b/>
          <w:bCs/>
          <w:sz w:val="24"/>
        </w:rPr>
      </w:pPr>
    </w:p>
    <w:p w14:paraId="3CD9A781" w14:textId="77777777" w:rsidR="00350912" w:rsidRDefault="00350912" w:rsidP="00350912">
      <w:pPr>
        <w:rPr>
          <w:rFonts w:asciiTheme="majorHAnsi" w:hAnsiTheme="majorHAnsi"/>
          <w:sz w:val="24"/>
        </w:rPr>
      </w:pPr>
      <w:r w:rsidRPr="00B433F1">
        <w:rPr>
          <w:rFonts w:asciiTheme="majorHAnsi" w:hAnsiTheme="majorHAnsi"/>
          <w:b/>
          <w:bCs/>
          <w:sz w:val="24"/>
        </w:rPr>
        <w:t>Appendix I</w:t>
      </w:r>
      <w:r w:rsidRPr="00B433F1">
        <w:rPr>
          <w:rFonts w:asciiTheme="majorHAnsi" w:hAnsiTheme="majorHAnsi"/>
          <w:sz w:val="24"/>
        </w:rPr>
        <w:t xml:space="preserve"> – RACI Matrix</w:t>
      </w:r>
    </w:p>
    <w:p w14:paraId="04FBC95F" w14:textId="77777777" w:rsidR="00350912" w:rsidRDefault="00350912" w:rsidP="00350912">
      <w:pPr>
        <w:rPr>
          <w:rFonts w:asciiTheme="majorHAnsi" w:hAnsiTheme="majorHAnsi"/>
          <w:sz w:val="24"/>
        </w:rPr>
      </w:pPr>
      <w:r>
        <w:rPr>
          <w:rFonts w:asciiTheme="majorHAnsi" w:hAnsiTheme="majorHAnsi"/>
          <w:noProof/>
          <w:sz w:val="24"/>
        </w:rPr>
        <w:drawing>
          <wp:inline distT="0" distB="0" distL="0" distR="0" wp14:anchorId="38A2330A" wp14:editId="7EC76FD3">
            <wp:extent cx="6172200" cy="4114800"/>
            <wp:effectExtent l="0" t="0" r="0" b="0"/>
            <wp:docPr id="213306009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173806" cy="4115871"/>
                    </a:xfrm>
                    <a:prstGeom prst="rect">
                      <a:avLst/>
                    </a:prstGeom>
                    <a:noFill/>
                  </pic:spPr>
                </pic:pic>
              </a:graphicData>
            </a:graphic>
          </wp:inline>
        </w:drawing>
      </w:r>
    </w:p>
    <w:p w14:paraId="1BE3964D" w14:textId="77777777" w:rsidR="0019010A" w:rsidRDefault="00350912" w:rsidP="00350912">
      <w:pPr>
        <w:tabs>
          <w:tab w:val="left" w:pos="1095"/>
        </w:tabs>
        <w:spacing w:before="240" w:after="0"/>
        <w:rPr>
          <w:rFonts w:asciiTheme="majorHAnsi" w:hAnsiTheme="majorHAnsi"/>
          <w:b/>
          <w:bCs/>
          <w:sz w:val="24"/>
        </w:rPr>
      </w:pPr>
      <w:r w:rsidRPr="00AA6D23">
        <w:rPr>
          <w:rFonts w:asciiTheme="majorHAnsi" w:hAnsiTheme="majorHAnsi"/>
          <w:b/>
          <w:bCs/>
          <w:sz w:val="24"/>
          <w:lang w:val="it-IT"/>
        </w:rPr>
        <w:t xml:space="preserve">Figure I </w:t>
      </w:r>
      <w:r w:rsidRPr="00AA6D23">
        <w:rPr>
          <w:rFonts w:asciiTheme="majorHAnsi" w:hAnsiTheme="majorHAnsi"/>
          <w:b/>
          <w:bCs/>
          <w:i/>
          <w:iCs/>
          <w:sz w:val="24"/>
          <w:lang w:val="it-IT"/>
        </w:rPr>
        <w:t>RACI Matrix</w:t>
      </w:r>
      <w:r w:rsidRPr="00AA6D23">
        <w:rPr>
          <w:rFonts w:asciiTheme="majorHAnsi" w:hAnsiTheme="majorHAnsi"/>
          <w:b/>
          <w:bCs/>
          <w:sz w:val="24"/>
          <w:lang w:val="it-IT"/>
        </w:rPr>
        <w:t xml:space="preserve"> Note. </w:t>
      </w:r>
      <w:r w:rsidRPr="00AA6D23">
        <w:rPr>
          <w:rFonts w:asciiTheme="majorHAnsi" w:hAnsiTheme="majorHAnsi"/>
          <w:b/>
          <w:bCs/>
          <w:sz w:val="24"/>
        </w:rPr>
        <w:t>Roles and responsibilities developed by the author; visual generated using ChatGPT (OpenAI, 2026).</w:t>
      </w:r>
    </w:p>
    <w:p w14:paraId="611E3FCF" w14:textId="77777777" w:rsidR="0019010A" w:rsidRDefault="0019010A" w:rsidP="00350912">
      <w:pPr>
        <w:tabs>
          <w:tab w:val="left" w:pos="1095"/>
        </w:tabs>
        <w:spacing w:before="240" w:after="0"/>
        <w:rPr>
          <w:rFonts w:asciiTheme="majorHAnsi" w:hAnsiTheme="majorHAnsi"/>
          <w:b/>
          <w:bCs/>
          <w:sz w:val="24"/>
        </w:rPr>
      </w:pPr>
    </w:p>
    <w:p w14:paraId="17D89794" w14:textId="77777777" w:rsidR="0019010A" w:rsidRDefault="0019010A" w:rsidP="00350912">
      <w:pPr>
        <w:tabs>
          <w:tab w:val="left" w:pos="1095"/>
        </w:tabs>
        <w:spacing w:before="240" w:after="0"/>
        <w:rPr>
          <w:rFonts w:asciiTheme="majorHAnsi" w:hAnsiTheme="majorHAnsi"/>
          <w:b/>
          <w:bCs/>
          <w:sz w:val="24"/>
        </w:rPr>
      </w:pPr>
    </w:p>
    <w:p w14:paraId="6DCE26E6" w14:textId="77777777" w:rsidR="0019010A" w:rsidRDefault="0019010A" w:rsidP="00350912">
      <w:pPr>
        <w:tabs>
          <w:tab w:val="left" w:pos="1095"/>
        </w:tabs>
        <w:spacing w:before="240" w:after="0"/>
        <w:rPr>
          <w:rFonts w:asciiTheme="majorHAnsi" w:hAnsiTheme="majorHAnsi"/>
          <w:b/>
          <w:bCs/>
          <w:sz w:val="24"/>
        </w:rPr>
      </w:pPr>
    </w:p>
    <w:p w14:paraId="20D5AFD8" w14:textId="77777777" w:rsidR="00B655F6" w:rsidRDefault="00B655F6" w:rsidP="00350912">
      <w:pPr>
        <w:tabs>
          <w:tab w:val="left" w:pos="1095"/>
        </w:tabs>
        <w:spacing w:before="240" w:after="0"/>
        <w:rPr>
          <w:rFonts w:asciiTheme="majorHAnsi" w:hAnsiTheme="majorHAnsi"/>
          <w:b/>
          <w:bCs/>
          <w:sz w:val="24"/>
        </w:rPr>
      </w:pPr>
    </w:p>
    <w:p w14:paraId="497D7AEA" w14:textId="77777777" w:rsidR="0019010A" w:rsidRDefault="0019010A" w:rsidP="00350912">
      <w:pPr>
        <w:tabs>
          <w:tab w:val="left" w:pos="1095"/>
        </w:tabs>
        <w:spacing w:before="240" w:after="0"/>
        <w:rPr>
          <w:rFonts w:asciiTheme="majorHAnsi" w:hAnsiTheme="majorHAnsi"/>
          <w:b/>
          <w:bCs/>
          <w:sz w:val="24"/>
        </w:rPr>
      </w:pPr>
    </w:p>
    <w:p w14:paraId="744FC95B" w14:textId="77777777" w:rsidR="0019010A" w:rsidRDefault="0019010A" w:rsidP="00350912">
      <w:pPr>
        <w:tabs>
          <w:tab w:val="left" w:pos="1095"/>
        </w:tabs>
        <w:spacing w:before="240" w:after="0"/>
        <w:rPr>
          <w:rFonts w:asciiTheme="majorHAnsi" w:hAnsiTheme="majorHAnsi"/>
          <w:b/>
          <w:bCs/>
          <w:sz w:val="24"/>
        </w:rPr>
      </w:pPr>
    </w:p>
    <w:p w14:paraId="172E390A" w14:textId="77777777" w:rsidR="0019010A" w:rsidRDefault="0019010A" w:rsidP="00350912">
      <w:pPr>
        <w:tabs>
          <w:tab w:val="left" w:pos="1095"/>
        </w:tabs>
        <w:spacing w:before="240" w:after="0"/>
        <w:rPr>
          <w:rFonts w:asciiTheme="majorHAnsi" w:hAnsiTheme="majorHAnsi"/>
          <w:b/>
          <w:bCs/>
          <w:sz w:val="24"/>
        </w:rPr>
      </w:pPr>
    </w:p>
    <w:p w14:paraId="634EFE10" w14:textId="77777777" w:rsidR="0019010A" w:rsidRDefault="0019010A" w:rsidP="0019010A">
      <w:pPr>
        <w:rPr>
          <w:rFonts w:asciiTheme="majorHAnsi" w:hAnsiTheme="majorHAnsi"/>
          <w:sz w:val="24"/>
        </w:rPr>
      </w:pPr>
      <w:r w:rsidRPr="00B433F1">
        <w:rPr>
          <w:rFonts w:asciiTheme="majorHAnsi" w:hAnsiTheme="majorHAnsi"/>
          <w:b/>
          <w:bCs/>
          <w:sz w:val="24"/>
        </w:rPr>
        <w:t>Appendix J</w:t>
      </w:r>
      <w:r w:rsidRPr="00B433F1">
        <w:rPr>
          <w:rFonts w:asciiTheme="majorHAnsi" w:hAnsiTheme="majorHAnsi"/>
          <w:sz w:val="24"/>
        </w:rPr>
        <w:t xml:space="preserve"> – Activity &amp; Precedence Plan</w:t>
      </w:r>
    </w:p>
    <w:p w14:paraId="687585F3" w14:textId="77777777" w:rsidR="0019010A" w:rsidRDefault="0019010A" w:rsidP="0019010A">
      <w:pPr>
        <w:rPr>
          <w:rFonts w:asciiTheme="majorHAnsi" w:hAnsiTheme="majorHAnsi"/>
          <w:b/>
          <w:bCs/>
          <w:sz w:val="24"/>
        </w:rPr>
      </w:pPr>
      <w:r>
        <w:rPr>
          <w:rFonts w:asciiTheme="majorHAnsi" w:hAnsiTheme="majorHAnsi"/>
          <w:b/>
          <w:bCs/>
          <w:noProof/>
          <w:sz w:val="24"/>
        </w:rPr>
        <w:drawing>
          <wp:inline distT="0" distB="0" distL="0" distR="0" wp14:anchorId="51796F8F" wp14:editId="498418A2">
            <wp:extent cx="6429057" cy="4286038"/>
            <wp:effectExtent l="0" t="0" r="0" b="635"/>
            <wp:docPr id="11441344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40872" cy="4293915"/>
                    </a:xfrm>
                    <a:prstGeom prst="rect">
                      <a:avLst/>
                    </a:prstGeom>
                    <a:noFill/>
                  </pic:spPr>
                </pic:pic>
              </a:graphicData>
            </a:graphic>
          </wp:inline>
        </w:drawing>
      </w:r>
      <w:r w:rsidRPr="00B433F1">
        <w:rPr>
          <w:rFonts w:asciiTheme="majorHAnsi" w:hAnsiTheme="majorHAnsi"/>
          <w:sz w:val="24"/>
        </w:rPr>
        <w:br/>
      </w:r>
    </w:p>
    <w:p w14:paraId="7FA0A8D2" w14:textId="77777777" w:rsidR="0019010A" w:rsidRDefault="0019010A" w:rsidP="0019010A">
      <w:pPr>
        <w:rPr>
          <w:rFonts w:asciiTheme="majorHAnsi" w:hAnsiTheme="majorHAnsi"/>
          <w:b/>
          <w:bCs/>
          <w:sz w:val="24"/>
        </w:rPr>
      </w:pPr>
      <w:r w:rsidRPr="00C43AF9">
        <w:rPr>
          <w:rFonts w:asciiTheme="majorHAnsi" w:hAnsiTheme="majorHAnsi"/>
          <w:b/>
          <w:bCs/>
          <w:sz w:val="24"/>
        </w:rPr>
        <w:t xml:space="preserve">Figure J </w:t>
      </w:r>
      <w:r w:rsidRPr="00C43AF9">
        <w:rPr>
          <w:rFonts w:asciiTheme="majorHAnsi" w:hAnsiTheme="majorHAnsi"/>
          <w:b/>
          <w:bCs/>
          <w:i/>
          <w:iCs/>
          <w:sz w:val="24"/>
        </w:rPr>
        <w:t>Activity and Precedence Plan</w:t>
      </w:r>
      <w:r w:rsidRPr="00C43AF9">
        <w:rPr>
          <w:rFonts w:asciiTheme="majorHAnsi" w:hAnsiTheme="majorHAnsi"/>
          <w:b/>
          <w:bCs/>
          <w:sz w:val="24"/>
        </w:rPr>
        <w:t xml:space="preserve"> Note. Project activities and dependencies developed by the author; visual generated using ChatGPT (OpenAI, 2026).</w:t>
      </w:r>
    </w:p>
    <w:p w14:paraId="2AF5E017" w14:textId="77777777" w:rsidR="0019010A" w:rsidRDefault="0019010A" w:rsidP="00350912">
      <w:pPr>
        <w:tabs>
          <w:tab w:val="left" w:pos="1095"/>
        </w:tabs>
        <w:spacing w:before="240" w:after="0"/>
        <w:rPr>
          <w:rFonts w:asciiTheme="majorHAnsi" w:hAnsiTheme="majorHAnsi"/>
          <w:sz w:val="24"/>
        </w:rPr>
      </w:pPr>
    </w:p>
    <w:p w14:paraId="2BED09A7" w14:textId="77777777" w:rsidR="00B655F6" w:rsidRDefault="00B655F6" w:rsidP="00AE7C73">
      <w:pPr>
        <w:rPr>
          <w:rFonts w:asciiTheme="majorHAnsi" w:hAnsiTheme="majorHAnsi"/>
          <w:b/>
          <w:bCs/>
          <w:sz w:val="24"/>
        </w:rPr>
      </w:pPr>
    </w:p>
    <w:p w14:paraId="7F04BF09" w14:textId="1C0FF9C0" w:rsidR="00AE7C73" w:rsidRDefault="00AE7C73" w:rsidP="00AE7C73">
      <w:pPr>
        <w:rPr>
          <w:rFonts w:asciiTheme="majorHAnsi" w:hAnsiTheme="majorHAnsi"/>
          <w:sz w:val="24"/>
        </w:rPr>
      </w:pPr>
      <w:r w:rsidRPr="00B433F1">
        <w:rPr>
          <w:rFonts w:asciiTheme="majorHAnsi" w:hAnsiTheme="majorHAnsi"/>
          <w:b/>
          <w:bCs/>
          <w:sz w:val="24"/>
        </w:rPr>
        <w:t>Appendix K</w:t>
      </w:r>
      <w:r w:rsidRPr="00B433F1">
        <w:rPr>
          <w:rFonts w:asciiTheme="majorHAnsi" w:hAnsiTheme="majorHAnsi"/>
          <w:sz w:val="24"/>
        </w:rPr>
        <w:t xml:space="preserve"> – Gantt Chart</w:t>
      </w:r>
    </w:p>
    <w:p w14:paraId="7421B02E" w14:textId="77777777" w:rsidR="00AE7C73" w:rsidRDefault="00AE7C73" w:rsidP="00AE7C73">
      <w:pPr>
        <w:rPr>
          <w:rFonts w:asciiTheme="majorHAnsi" w:hAnsiTheme="majorHAnsi"/>
          <w:b/>
          <w:bCs/>
          <w:sz w:val="24"/>
        </w:rPr>
      </w:pPr>
      <w:r>
        <w:rPr>
          <w:rFonts w:asciiTheme="majorHAnsi" w:hAnsiTheme="majorHAnsi"/>
          <w:b/>
          <w:bCs/>
          <w:noProof/>
          <w:sz w:val="24"/>
        </w:rPr>
        <w:lastRenderedPageBreak/>
        <w:drawing>
          <wp:inline distT="0" distB="0" distL="0" distR="0" wp14:anchorId="38D9C102" wp14:editId="2C42DC73">
            <wp:extent cx="6371272" cy="4247514"/>
            <wp:effectExtent l="0" t="0" r="0" b="1270"/>
            <wp:docPr id="64160555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87341" cy="4258227"/>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E7C73" w:rsidRPr="00E926AE" w14:paraId="42A4E6C1" w14:textId="77777777" w:rsidTr="006A5D89">
        <w:trPr>
          <w:tblCellSpacing w:w="15" w:type="dxa"/>
        </w:trPr>
        <w:tc>
          <w:tcPr>
            <w:tcW w:w="0" w:type="auto"/>
            <w:vAlign w:val="center"/>
            <w:hideMark/>
          </w:tcPr>
          <w:p w14:paraId="4B70D4EA" w14:textId="77777777" w:rsidR="00AE7C73" w:rsidRPr="00E926AE" w:rsidRDefault="00AE7C73" w:rsidP="006A5D89">
            <w:pPr>
              <w:rPr>
                <w:rFonts w:asciiTheme="majorHAnsi" w:hAnsiTheme="majorHAnsi"/>
                <w:b/>
                <w:bCs/>
                <w:sz w:val="24"/>
              </w:rPr>
            </w:pPr>
          </w:p>
        </w:tc>
      </w:tr>
    </w:tbl>
    <w:p w14:paraId="4B355A79" w14:textId="77777777" w:rsidR="00AE7C73" w:rsidRPr="00E926AE" w:rsidRDefault="00AE7C73" w:rsidP="00AE7C73">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AE7C73" w:rsidRPr="00E926AE" w14:paraId="22A897F1" w14:textId="77777777" w:rsidTr="006A5D89">
        <w:trPr>
          <w:tblCellSpacing w:w="15" w:type="dxa"/>
        </w:trPr>
        <w:tc>
          <w:tcPr>
            <w:tcW w:w="0" w:type="auto"/>
            <w:vAlign w:val="center"/>
            <w:hideMark/>
          </w:tcPr>
          <w:p w14:paraId="58DC9E0F" w14:textId="77777777" w:rsidR="00AE7C73" w:rsidRPr="00E926AE" w:rsidRDefault="00AE7C73" w:rsidP="006A5D89">
            <w:pPr>
              <w:rPr>
                <w:rFonts w:asciiTheme="majorHAnsi" w:hAnsiTheme="majorHAnsi"/>
                <w:b/>
                <w:bCs/>
                <w:sz w:val="24"/>
              </w:rPr>
            </w:pPr>
            <w:r w:rsidRPr="00E926AE">
              <w:rPr>
                <w:rFonts w:asciiTheme="majorHAnsi" w:hAnsiTheme="majorHAnsi"/>
                <w:b/>
                <w:bCs/>
                <w:sz w:val="24"/>
              </w:rPr>
              <w:t>Figure K</w:t>
            </w:r>
            <w:r>
              <w:rPr>
                <w:rFonts w:asciiTheme="majorHAnsi" w:hAnsiTheme="majorHAnsi"/>
                <w:b/>
                <w:bCs/>
                <w:sz w:val="24"/>
              </w:rPr>
              <w:t xml:space="preserve"> </w:t>
            </w:r>
            <w:r w:rsidRPr="00E926AE">
              <w:rPr>
                <w:rFonts w:asciiTheme="majorHAnsi" w:hAnsiTheme="majorHAnsi"/>
                <w:b/>
                <w:bCs/>
                <w:i/>
                <w:iCs/>
                <w:sz w:val="24"/>
              </w:rPr>
              <w:t>Gantt Chart – Project Schedule</w:t>
            </w:r>
            <w:r w:rsidRPr="00E926AE">
              <w:rPr>
                <w:rFonts w:asciiTheme="majorHAnsi" w:hAnsiTheme="majorHAnsi"/>
                <w:b/>
                <w:bCs/>
                <w:sz w:val="24"/>
              </w:rPr>
              <w:t xml:space="preserve"> Note. Project schedule developed by the author; visual generated using ChatGPT (OpenAI, 2026).</w:t>
            </w:r>
          </w:p>
        </w:tc>
      </w:tr>
    </w:tbl>
    <w:p w14:paraId="3DB0C190" w14:textId="77777777" w:rsidR="00E31F5B" w:rsidRDefault="00E31F5B" w:rsidP="00350912">
      <w:pPr>
        <w:tabs>
          <w:tab w:val="left" w:pos="1095"/>
        </w:tabs>
        <w:spacing w:before="240" w:after="0"/>
        <w:rPr>
          <w:rFonts w:asciiTheme="majorHAnsi" w:hAnsiTheme="majorHAnsi"/>
          <w:sz w:val="24"/>
        </w:rPr>
      </w:pPr>
    </w:p>
    <w:p w14:paraId="01D695B4" w14:textId="77777777" w:rsidR="00E31F5B" w:rsidRDefault="00E31F5B" w:rsidP="00350912">
      <w:pPr>
        <w:tabs>
          <w:tab w:val="left" w:pos="1095"/>
        </w:tabs>
        <w:spacing w:before="240" w:after="0"/>
        <w:rPr>
          <w:rFonts w:asciiTheme="majorHAnsi" w:hAnsiTheme="majorHAnsi"/>
          <w:sz w:val="24"/>
        </w:rPr>
      </w:pPr>
    </w:p>
    <w:p w14:paraId="651FC95F" w14:textId="77777777" w:rsidR="00E31F5B" w:rsidRDefault="00E31F5B" w:rsidP="00350912">
      <w:pPr>
        <w:tabs>
          <w:tab w:val="left" w:pos="1095"/>
        </w:tabs>
        <w:spacing w:before="240" w:after="0"/>
        <w:rPr>
          <w:rFonts w:asciiTheme="majorHAnsi" w:hAnsiTheme="majorHAnsi"/>
          <w:sz w:val="24"/>
        </w:rPr>
      </w:pPr>
    </w:p>
    <w:p w14:paraId="5146928F" w14:textId="77777777" w:rsidR="00E31F5B" w:rsidRDefault="00E31F5B" w:rsidP="00350912">
      <w:pPr>
        <w:tabs>
          <w:tab w:val="left" w:pos="1095"/>
        </w:tabs>
        <w:spacing w:before="240" w:after="0"/>
        <w:rPr>
          <w:rFonts w:asciiTheme="majorHAnsi" w:hAnsiTheme="majorHAnsi"/>
          <w:sz w:val="24"/>
        </w:rPr>
      </w:pPr>
    </w:p>
    <w:p w14:paraId="67D6C779" w14:textId="77777777" w:rsidR="00E31F5B" w:rsidRDefault="00E31F5B" w:rsidP="00350912">
      <w:pPr>
        <w:tabs>
          <w:tab w:val="left" w:pos="1095"/>
        </w:tabs>
        <w:spacing w:before="240" w:after="0"/>
        <w:rPr>
          <w:rFonts w:asciiTheme="majorHAnsi" w:hAnsiTheme="majorHAnsi"/>
          <w:sz w:val="24"/>
        </w:rPr>
      </w:pPr>
    </w:p>
    <w:p w14:paraId="2BD406B7" w14:textId="77777777" w:rsidR="00B655F6" w:rsidRDefault="00B655F6" w:rsidP="00E31F5B">
      <w:pPr>
        <w:rPr>
          <w:rFonts w:asciiTheme="majorHAnsi" w:hAnsiTheme="majorHAnsi"/>
          <w:b/>
          <w:bCs/>
          <w:sz w:val="24"/>
        </w:rPr>
      </w:pPr>
    </w:p>
    <w:p w14:paraId="35AF5050" w14:textId="7AB9252C" w:rsidR="00E31F5B" w:rsidRDefault="00E31F5B" w:rsidP="00E31F5B">
      <w:pPr>
        <w:rPr>
          <w:rFonts w:asciiTheme="majorHAnsi" w:hAnsiTheme="majorHAnsi"/>
          <w:sz w:val="24"/>
        </w:rPr>
      </w:pPr>
      <w:r w:rsidRPr="00B433F1">
        <w:rPr>
          <w:rFonts w:asciiTheme="majorHAnsi" w:hAnsiTheme="majorHAnsi"/>
          <w:b/>
          <w:bCs/>
          <w:sz w:val="24"/>
        </w:rPr>
        <w:t>Appendix L</w:t>
      </w:r>
      <w:r w:rsidRPr="00B433F1">
        <w:rPr>
          <w:rFonts w:asciiTheme="majorHAnsi" w:hAnsiTheme="majorHAnsi"/>
          <w:sz w:val="24"/>
        </w:rPr>
        <w:t xml:space="preserve"> – Communication Plan</w:t>
      </w:r>
    </w:p>
    <w:p w14:paraId="21A8E15C" w14:textId="77777777" w:rsidR="00E31F5B" w:rsidRDefault="00E31F5B" w:rsidP="00E31F5B">
      <w:pPr>
        <w:rPr>
          <w:rFonts w:asciiTheme="majorHAnsi" w:hAnsiTheme="majorHAnsi"/>
          <w:b/>
          <w:bCs/>
          <w:sz w:val="24"/>
        </w:rPr>
      </w:pPr>
      <w:r>
        <w:rPr>
          <w:rFonts w:asciiTheme="majorHAnsi" w:hAnsiTheme="majorHAnsi"/>
          <w:b/>
          <w:bCs/>
          <w:noProof/>
          <w:sz w:val="24"/>
        </w:rPr>
        <w:lastRenderedPageBreak/>
        <w:drawing>
          <wp:inline distT="0" distB="0" distL="0" distR="0" wp14:anchorId="04715027" wp14:editId="29B5D38C">
            <wp:extent cx="6000750" cy="4000500"/>
            <wp:effectExtent l="0" t="0" r="0" b="0"/>
            <wp:docPr id="17144127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004605" cy="4003070"/>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31F5B" w:rsidRPr="00E2324B" w14:paraId="5EE8C756" w14:textId="77777777" w:rsidTr="006A5D89">
        <w:trPr>
          <w:tblCellSpacing w:w="15" w:type="dxa"/>
        </w:trPr>
        <w:tc>
          <w:tcPr>
            <w:tcW w:w="0" w:type="auto"/>
            <w:vAlign w:val="center"/>
            <w:hideMark/>
          </w:tcPr>
          <w:p w14:paraId="66DA4728" w14:textId="77777777" w:rsidR="00E31F5B" w:rsidRPr="00E2324B" w:rsidRDefault="00E31F5B" w:rsidP="006A5D89">
            <w:pPr>
              <w:rPr>
                <w:rFonts w:asciiTheme="majorHAnsi" w:hAnsiTheme="majorHAnsi"/>
                <w:b/>
                <w:bCs/>
                <w:sz w:val="24"/>
              </w:rPr>
            </w:pPr>
          </w:p>
        </w:tc>
      </w:tr>
    </w:tbl>
    <w:p w14:paraId="2334071C" w14:textId="77777777" w:rsidR="00E31F5B" w:rsidRPr="00E2324B" w:rsidRDefault="00E31F5B" w:rsidP="00E31F5B">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E31F5B" w:rsidRPr="00E2324B" w14:paraId="3ABE05C9" w14:textId="77777777" w:rsidTr="006A5D89">
        <w:trPr>
          <w:tblCellSpacing w:w="15" w:type="dxa"/>
        </w:trPr>
        <w:tc>
          <w:tcPr>
            <w:tcW w:w="0" w:type="auto"/>
            <w:vAlign w:val="center"/>
            <w:hideMark/>
          </w:tcPr>
          <w:p w14:paraId="1E0180FC" w14:textId="77777777" w:rsidR="00E31F5B" w:rsidRPr="00E2324B" w:rsidRDefault="00E31F5B" w:rsidP="006A5D89">
            <w:pPr>
              <w:rPr>
                <w:rFonts w:asciiTheme="majorHAnsi" w:hAnsiTheme="majorHAnsi"/>
                <w:b/>
                <w:bCs/>
                <w:sz w:val="24"/>
              </w:rPr>
            </w:pPr>
            <w:r w:rsidRPr="00E2324B">
              <w:rPr>
                <w:rFonts w:asciiTheme="majorHAnsi" w:hAnsiTheme="majorHAnsi"/>
                <w:b/>
                <w:bCs/>
                <w:sz w:val="24"/>
                <w:lang w:val="fr-FR"/>
              </w:rPr>
              <w:t xml:space="preserve">Figure </w:t>
            </w:r>
            <w:proofErr w:type="spellStart"/>
            <w:r w:rsidRPr="00E2324B">
              <w:rPr>
                <w:rFonts w:asciiTheme="majorHAnsi" w:hAnsiTheme="majorHAnsi"/>
                <w:b/>
                <w:bCs/>
                <w:sz w:val="24"/>
                <w:lang w:val="fr-FR"/>
              </w:rPr>
              <w:t>L</w:t>
            </w:r>
            <w:proofErr w:type="spellEnd"/>
            <w:r w:rsidRPr="00E2324B">
              <w:rPr>
                <w:rFonts w:asciiTheme="majorHAnsi" w:hAnsiTheme="majorHAnsi"/>
                <w:b/>
                <w:bCs/>
                <w:sz w:val="24"/>
                <w:lang w:val="fr-FR"/>
              </w:rPr>
              <w:t xml:space="preserve"> </w:t>
            </w:r>
            <w:r w:rsidRPr="00E2324B">
              <w:rPr>
                <w:rFonts w:asciiTheme="majorHAnsi" w:hAnsiTheme="majorHAnsi"/>
                <w:b/>
                <w:bCs/>
                <w:i/>
                <w:iCs/>
                <w:sz w:val="24"/>
                <w:lang w:val="fr-FR"/>
              </w:rPr>
              <w:t>Communication Plan</w:t>
            </w:r>
            <w:r w:rsidRPr="00E2324B">
              <w:rPr>
                <w:rFonts w:asciiTheme="majorHAnsi" w:hAnsiTheme="majorHAnsi"/>
                <w:b/>
                <w:bCs/>
                <w:sz w:val="24"/>
                <w:lang w:val="fr-FR"/>
              </w:rPr>
              <w:t xml:space="preserve"> Note. </w:t>
            </w:r>
            <w:r w:rsidRPr="00E2324B">
              <w:rPr>
                <w:rFonts w:asciiTheme="majorHAnsi" w:hAnsiTheme="majorHAnsi"/>
                <w:b/>
                <w:bCs/>
                <w:sz w:val="24"/>
              </w:rPr>
              <w:t>Communication plan developed by the author; visual generated using ChatGPT (OpenAI, 2026).</w:t>
            </w:r>
          </w:p>
        </w:tc>
      </w:tr>
    </w:tbl>
    <w:p w14:paraId="26F0B960" w14:textId="77777777" w:rsidR="00E31F5B" w:rsidRDefault="00E31F5B" w:rsidP="00E31F5B">
      <w:pPr>
        <w:rPr>
          <w:rFonts w:asciiTheme="majorHAnsi" w:hAnsiTheme="majorHAnsi"/>
          <w:b/>
          <w:bCs/>
          <w:sz w:val="24"/>
        </w:rPr>
      </w:pPr>
    </w:p>
    <w:p w14:paraId="7C046B0B" w14:textId="77777777" w:rsidR="00E31F5B" w:rsidRDefault="00E31F5B" w:rsidP="00E31F5B">
      <w:pPr>
        <w:rPr>
          <w:rFonts w:asciiTheme="majorHAnsi" w:hAnsiTheme="majorHAnsi"/>
          <w:b/>
          <w:bCs/>
          <w:sz w:val="24"/>
        </w:rPr>
      </w:pPr>
    </w:p>
    <w:p w14:paraId="508B76A9" w14:textId="77777777" w:rsidR="00E31F5B" w:rsidRDefault="00E31F5B" w:rsidP="00E31F5B">
      <w:pPr>
        <w:rPr>
          <w:rFonts w:asciiTheme="majorHAnsi" w:hAnsiTheme="majorHAnsi"/>
          <w:b/>
          <w:bCs/>
          <w:sz w:val="24"/>
        </w:rPr>
      </w:pPr>
    </w:p>
    <w:p w14:paraId="1154205E" w14:textId="77777777" w:rsidR="00E31F5B" w:rsidRDefault="00E31F5B" w:rsidP="00E31F5B">
      <w:pPr>
        <w:rPr>
          <w:rFonts w:asciiTheme="majorHAnsi" w:hAnsiTheme="majorHAnsi"/>
          <w:b/>
          <w:bCs/>
          <w:sz w:val="24"/>
        </w:rPr>
      </w:pPr>
    </w:p>
    <w:p w14:paraId="636A69FF" w14:textId="77777777" w:rsidR="00E31F5B" w:rsidRDefault="00E31F5B" w:rsidP="00E31F5B">
      <w:pPr>
        <w:rPr>
          <w:rFonts w:asciiTheme="majorHAnsi" w:hAnsiTheme="majorHAnsi"/>
          <w:b/>
          <w:bCs/>
          <w:sz w:val="24"/>
        </w:rPr>
      </w:pPr>
    </w:p>
    <w:p w14:paraId="4A15FC59" w14:textId="77777777" w:rsidR="003417DC" w:rsidRDefault="003417DC" w:rsidP="00350912">
      <w:pPr>
        <w:tabs>
          <w:tab w:val="left" w:pos="1095"/>
        </w:tabs>
        <w:spacing w:before="240" w:after="0"/>
        <w:rPr>
          <w:rFonts w:asciiTheme="majorHAnsi" w:hAnsiTheme="majorHAnsi"/>
          <w:sz w:val="24"/>
        </w:rPr>
      </w:pPr>
    </w:p>
    <w:p w14:paraId="44305130" w14:textId="77777777" w:rsidR="003417DC" w:rsidRDefault="003417DC" w:rsidP="00350912">
      <w:pPr>
        <w:tabs>
          <w:tab w:val="left" w:pos="1095"/>
        </w:tabs>
        <w:spacing w:before="240" w:after="0"/>
        <w:rPr>
          <w:rFonts w:asciiTheme="majorHAnsi" w:hAnsiTheme="majorHAnsi"/>
          <w:sz w:val="24"/>
        </w:rPr>
      </w:pPr>
    </w:p>
    <w:p w14:paraId="36340554" w14:textId="77777777" w:rsidR="00A8534E" w:rsidRDefault="00A8534E" w:rsidP="003417DC">
      <w:pPr>
        <w:rPr>
          <w:rFonts w:asciiTheme="majorHAnsi" w:hAnsiTheme="majorHAnsi"/>
          <w:b/>
          <w:bCs/>
          <w:sz w:val="24"/>
        </w:rPr>
      </w:pPr>
    </w:p>
    <w:p w14:paraId="0CA76C97" w14:textId="171C5D4D" w:rsidR="003417DC" w:rsidRDefault="003417DC" w:rsidP="003417DC">
      <w:pPr>
        <w:rPr>
          <w:rFonts w:asciiTheme="majorHAnsi" w:hAnsiTheme="majorHAnsi"/>
          <w:sz w:val="24"/>
        </w:rPr>
      </w:pPr>
      <w:r w:rsidRPr="00B433F1">
        <w:rPr>
          <w:rFonts w:asciiTheme="majorHAnsi" w:hAnsiTheme="majorHAnsi"/>
          <w:b/>
          <w:bCs/>
          <w:sz w:val="24"/>
        </w:rPr>
        <w:t>Appendix M</w:t>
      </w:r>
      <w:r w:rsidRPr="00B433F1">
        <w:rPr>
          <w:rFonts w:asciiTheme="majorHAnsi" w:hAnsiTheme="majorHAnsi"/>
          <w:sz w:val="24"/>
        </w:rPr>
        <w:t xml:space="preserve"> – Risk Register</w:t>
      </w:r>
    </w:p>
    <w:p w14:paraId="0DFDA1A5" w14:textId="77777777" w:rsidR="003417DC" w:rsidRDefault="003417DC" w:rsidP="003417DC">
      <w:pPr>
        <w:rPr>
          <w:rFonts w:asciiTheme="majorHAnsi" w:hAnsiTheme="majorHAnsi"/>
          <w:b/>
          <w:bCs/>
          <w:sz w:val="24"/>
        </w:rPr>
      </w:pPr>
      <w:r>
        <w:rPr>
          <w:rFonts w:asciiTheme="majorHAnsi" w:hAnsiTheme="majorHAnsi"/>
          <w:b/>
          <w:bCs/>
          <w:noProof/>
          <w:sz w:val="24"/>
        </w:rPr>
        <w:lastRenderedPageBreak/>
        <w:drawing>
          <wp:inline distT="0" distB="0" distL="0" distR="0" wp14:anchorId="5F6E2D5B" wp14:editId="77F26912">
            <wp:extent cx="6238875" cy="3919400"/>
            <wp:effectExtent l="0" t="0" r="0" b="5080"/>
            <wp:docPr id="17285031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247422" cy="3924769"/>
                    </a:xfrm>
                    <a:prstGeom prst="rect">
                      <a:avLst/>
                    </a:prstGeom>
                    <a:noFill/>
                  </pic:spPr>
                </pic:pic>
              </a:graphicData>
            </a:graphic>
          </wp:inline>
        </w:drawing>
      </w:r>
      <w:r w:rsidRPr="00B433F1">
        <w:rPr>
          <w:rFonts w:asciiTheme="majorHAnsi" w:hAnsiTheme="majorHAnsi"/>
          <w:sz w:val="24"/>
        </w:rPr>
        <w:br/>
      </w:r>
      <w:r w:rsidRPr="002C7774">
        <w:rPr>
          <w:rFonts w:asciiTheme="majorHAnsi" w:hAnsiTheme="majorHAnsi"/>
          <w:b/>
          <w:bCs/>
          <w:sz w:val="24"/>
        </w:rPr>
        <w:t xml:space="preserve">Figure M1 </w:t>
      </w:r>
      <w:r w:rsidRPr="002C7774">
        <w:rPr>
          <w:rFonts w:asciiTheme="majorHAnsi" w:hAnsiTheme="majorHAnsi"/>
          <w:b/>
          <w:bCs/>
          <w:i/>
          <w:iCs/>
          <w:sz w:val="24"/>
        </w:rPr>
        <w:t>Project Risk Register</w:t>
      </w:r>
      <w:r w:rsidRPr="002C7774">
        <w:rPr>
          <w:rFonts w:asciiTheme="majorHAnsi" w:hAnsiTheme="majorHAnsi"/>
          <w:b/>
          <w:bCs/>
          <w:sz w:val="24"/>
        </w:rPr>
        <w:t xml:space="preserve"> Note. Risk information developed by the author; visual generated using ChatGPT (OpenAI, 2026).</w:t>
      </w:r>
    </w:p>
    <w:p w14:paraId="562EE0AD" w14:textId="77777777" w:rsidR="003417DC" w:rsidRDefault="003417DC" w:rsidP="003417DC">
      <w:pPr>
        <w:rPr>
          <w:rFonts w:asciiTheme="majorHAnsi" w:hAnsiTheme="majorHAnsi"/>
          <w:b/>
          <w:bCs/>
          <w:sz w:val="24"/>
        </w:rPr>
      </w:pPr>
    </w:p>
    <w:p w14:paraId="429B8980" w14:textId="77777777" w:rsidR="00730FBE" w:rsidRDefault="00730FBE" w:rsidP="00350912">
      <w:pPr>
        <w:tabs>
          <w:tab w:val="left" w:pos="1095"/>
        </w:tabs>
        <w:spacing w:before="240" w:after="0"/>
        <w:rPr>
          <w:rFonts w:asciiTheme="majorHAnsi" w:hAnsiTheme="majorHAnsi"/>
          <w:sz w:val="24"/>
        </w:rPr>
      </w:pPr>
    </w:p>
    <w:p w14:paraId="0F1EE98C" w14:textId="77777777" w:rsidR="00730FBE" w:rsidRDefault="00730FBE" w:rsidP="00350912">
      <w:pPr>
        <w:tabs>
          <w:tab w:val="left" w:pos="1095"/>
        </w:tabs>
        <w:spacing w:before="240" w:after="0"/>
        <w:rPr>
          <w:rFonts w:asciiTheme="majorHAnsi" w:hAnsiTheme="majorHAnsi"/>
          <w:sz w:val="24"/>
        </w:rPr>
      </w:pPr>
    </w:p>
    <w:p w14:paraId="7EDE3720" w14:textId="77777777" w:rsidR="00730FBE" w:rsidRDefault="00730FBE" w:rsidP="00350912">
      <w:pPr>
        <w:tabs>
          <w:tab w:val="left" w:pos="1095"/>
        </w:tabs>
        <w:spacing w:before="240" w:after="0"/>
        <w:rPr>
          <w:rFonts w:asciiTheme="majorHAnsi" w:hAnsiTheme="majorHAnsi"/>
          <w:sz w:val="24"/>
        </w:rPr>
      </w:pPr>
    </w:p>
    <w:p w14:paraId="48EDA3EF" w14:textId="77777777" w:rsidR="00730FBE" w:rsidRDefault="00730FBE" w:rsidP="00350912">
      <w:pPr>
        <w:tabs>
          <w:tab w:val="left" w:pos="1095"/>
        </w:tabs>
        <w:spacing w:before="240" w:after="0"/>
        <w:rPr>
          <w:rFonts w:asciiTheme="majorHAnsi" w:hAnsiTheme="majorHAnsi"/>
          <w:sz w:val="24"/>
        </w:rPr>
      </w:pPr>
    </w:p>
    <w:p w14:paraId="03AEC2F2" w14:textId="77777777" w:rsidR="00730FBE" w:rsidRDefault="00730FBE" w:rsidP="00350912">
      <w:pPr>
        <w:tabs>
          <w:tab w:val="left" w:pos="1095"/>
        </w:tabs>
        <w:spacing w:before="240" w:after="0"/>
        <w:rPr>
          <w:rFonts w:asciiTheme="majorHAnsi" w:hAnsiTheme="majorHAnsi"/>
          <w:sz w:val="24"/>
        </w:rPr>
      </w:pPr>
    </w:p>
    <w:p w14:paraId="5A43C1C1" w14:textId="77777777" w:rsidR="00A8534E" w:rsidRDefault="00A8534E" w:rsidP="00350912">
      <w:pPr>
        <w:tabs>
          <w:tab w:val="left" w:pos="1095"/>
        </w:tabs>
        <w:spacing w:before="240" w:after="0"/>
        <w:rPr>
          <w:rFonts w:asciiTheme="majorHAnsi" w:hAnsiTheme="majorHAnsi"/>
          <w:sz w:val="24"/>
        </w:rPr>
      </w:pPr>
    </w:p>
    <w:p w14:paraId="680E3A5A" w14:textId="77777777" w:rsidR="00730FBE" w:rsidRDefault="00730FBE" w:rsidP="00350912">
      <w:pPr>
        <w:tabs>
          <w:tab w:val="left" w:pos="1095"/>
        </w:tabs>
        <w:spacing w:before="240" w:after="0"/>
        <w:rPr>
          <w:rFonts w:asciiTheme="majorHAnsi" w:hAnsiTheme="majorHAnsi"/>
          <w:sz w:val="24"/>
        </w:rPr>
      </w:pPr>
    </w:p>
    <w:p w14:paraId="04E179D9" w14:textId="77777777" w:rsidR="00730FBE" w:rsidRDefault="00730FBE" w:rsidP="00730FBE">
      <w:pPr>
        <w:rPr>
          <w:rFonts w:asciiTheme="majorHAnsi" w:hAnsiTheme="majorHAnsi"/>
          <w:sz w:val="24"/>
        </w:rPr>
      </w:pPr>
      <w:r w:rsidRPr="00B433F1">
        <w:rPr>
          <w:rFonts w:asciiTheme="majorHAnsi" w:hAnsiTheme="majorHAnsi"/>
          <w:b/>
          <w:bCs/>
          <w:sz w:val="24"/>
        </w:rPr>
        <w:t>Appendix N</w:t>
      </w:r>
      <w:r w:rsidRPr="00B433F1">
        <w:rPr>
          <w:rFonts w:asciiTheme="majorHAnsi" w:hAnsiTheme="majorHAnsi"/>
          <w:sz w:val="24"/>
        </w:rPr>
        <w:t xml:space="preserve"> – £120 Budget</w:t>
      </w:r>
    </w:p>
    <w:p w14:paraId="590C2391" w14:textId="77777777" w:rsidR="00730FBE" w:rsidRDefault="00730FBE" w:rsidP="00730FBE">
      <w:pPr>
        <w:rPr>
          <w:rFonts w:asciiTheme="majorHAnsi" w:hAnsiTheme="majorHAnsi"/>
          <w:sz w:val="24"/>
        </w:rPr>
      </w:pPr>
      <w:r>
        <w:rPr>
          <w:rFonts w:asciiTheme="majorHAnsi" w:hAnsiTheme="majorHAnsi"/>
          <w:noProof/>
          <w:sz w:val="24"/>
        </w:rPr>
        <w:lastRenderedPageBreak/>
        <w:drawing>
          <wp:inline distT="0" distB="0" distL="0" distR="0" wp14:anchorId="08BBDFC7" wp14:editId="2A848998">
            <wp:extent cx="5757863" cy="3838575"/>
            <wp:effectExtent l="0" t="0" r="0" b="0"/>
            <wp:docPr id="3960834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60682" cy="3840454"/>
                    </a:xfrm>
                    <a:prstGeom prst="rect">
                      <a:avLst/>
                    </a:prstGeom>
                    <a:noFill/>
                  </pic:spPr>
                </pic:pic>
              </a:graphicData>
            </a:graphic>
          </wp:inline>
        </w:drawing>
      </w:r>
    </w:p>
    <w:p w14:paraId="41BD522F" w14:textId="77777777" w:rsidR="00730FBE" w:rsidRDefault="00730FBE" w:rsidP="00730FBE">
      <w:pPr>
        <w:rPr>
          <w:rFonts w:asciiTheme="majorHAnsi" w:hAnsiTheme="majorHAnsi"/>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30FBE" w:rsidRPr="002C7774" w14:paraId="762C1BC8" w14:textId="77777777" w:rsidTr="006A5D89">
        <w:trPr>
          <w:tblCellSpacing w:w="15" w:type="dxa"/>
        </w:trPr>
        <w:tc>
          <w:tcPr>
            <w:tcW w:w="0" w:type="auto"/>
            <w:vAlign w:val="center"/>
            <w:hideMark/>
          </w:tcPr>
          <w:p w14:paraId="1706AD1E" w14:textId="77777777" w:rsidR="00730FBE" w:rsidRPr="002C7774" w:rsidRDefault="00730FBE" w:rsidP="006A5D89">
            <w:pPr>
              <w:rPr>
                <w:rFonts w:asciiTheme="majorHAnsi" w:hAnsiTheme="majorHAnsi"/>
                <w:sz w:val="24"/>
              </w:rPr>
            </w:pPr>
          </w:p>
        </w:tc>
      </w:tr>
    </w:tbl>
    <w:p w14:paraId="1532B73A" w14:textId="77777777" w:rsidR="00730FBE" w:rsidRPr="002C7774" w:rsidRDefault="00730FBE" w:rsidP="00730FBE">
      <w:pPr>
        <w:rPr>
          <w:rFonts w:asciiTheme="majorHAnsi" w:hAnsiTheme="majorHAnsi"/>
          <w:vanish/>
          <w:sz w:val="24"/>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730FBE" w:rsidRPr="002C7774" w14:paraId="4057F0C1" w14:textId="77777777" w:rsidTr="006A5D89">
        <w:trPr>
          <w:tblCellSpacing w:w="15" w:type="dxa"/>
        </w:trPr>
        <w:tc>
          <w:tcPr>
            <w:tcW w:w="0" w:type="auto"/>
            <w:vAlign w:val="center"/>
            <w:hideMark/>
          </w:tcPr>
          <w:p w14:paraId="55ABF161" w14:textId="77777777" w:rsidR="00730FBE" w:rsidRPr="002C7774" w:rsidRDefault="00730FBE" w:rsidP="006A5D89">
            <w:pPr>
              <w:rPr>
                <w:rFonts w:asciiTheme="majorHAnsi" w:hAnsiTheme="majorHAnsi"/>
                <w:sz w:val="24"/>
              </w:rPr>
            </w:pPr>
            <w:r w:rsidRPr="002C7774">
              <w:rPr>
                <w:rFonts w:asciiTheme="majorHAnsi" w:hAnsiTheme="majorHAnsi"/>
                <w:b/>
                <w:bCs/>
                <w:sz w:val="24"/>
              </w:rPr>
              <w:t>Figure N1</w:t>
            </w:r>
            <w:r w:rsidRPr="002C7774">
              <w:rPr>
                <w:rFonts w:asciiTheme="majorHAnsi" w:hAnsiTheme="majorHAnsi"/>
                <w:sz w:val="24"/>
              </w:rPr>
              <w:t xml:space="preserve"> </w:t>
            </w:r>
            <w:r w:rsidRPr="002C7774">
              <w:rPr>
                <w:rFonts w:asciiTheme="majorHAnsi" w:hAnsiTheme="majorHAnsi"/>
                <w:i/>
                <w:iCs/>
                <w:sz w:val="24"/>
              </w:rPr>
              <w:t>Financial Plan – £120 Project Budget</w:t>
            </w:r>
            <w:r w:rsidRPr="002C7774">
              <w:rPr>
                <w:rFonts w:asciiTheme="majorHAnsi" w:hAnsiTheme="majorHAnsi"/>
                <w:sz w:val="24"/>
              </w:rPr>
              <w:t xml:space="preserve"> </w:t>
            </w:r>
            <w:r w:rsidRPr="002C7774">
              <w:rPr>
                <w:rFonts w:asciiTheme="majorHAnsi" w:hAnsiTheme="majorHAnsi"/>
                <w:b/>
                <w:bCs/>
                <w:sz w:val="24"/>
              </w:rPr>
              <w:t>Note.</w:t>
            </w:r>
            <w:r w:rsidRPr="002C7774">
              <w:rPr>
                <w:rFonts w:asciiTheme="majorHAnsi" w:hAnsiTheme="majorHAnsi"/>
                <w:sz w:val="24"/>
              </w:rPr>
              <w:t xml:space="preserve"> Budget information developed by the author; visual generated using ChatGPT (OpenAI, 2026).</w:t>
            </w:r>
          </w:p>
        </w:tc>
      </w:tr>
    </w:tbl>
    <w:p w14:paraId="5CE3A5DF" w14:textId="77777777" w:rsidR="00013E12" w:rsidRDefault="00013E12" w:rsidP="00350912">
      <w:pPr>
        <w:tabs>
          <w:tab w:val="left" w:pos="1095"/>
        </w:tabs>
        <w:spacing w:before="240" w:after="0"/>
        <w:rPr>
          <w:rFonts w:asciiTheme="majorHAnsi" w:hAnsiTheme="majorHAnsi"/>
          <w:sz w:val="24"/>
        </w:rPr>
      </w:pPr>
    </w:p>
    <w:p w14:paraId="76595E91" w14:textId="77777777" w:rsidR="00013E12" w:rsidRDefault="00013E12" w:rsidP="00350912">
      <w:pPr>
        <w:tabs>
          <w:tab w:val="left" w:pos="1095"/>
        </w:tabs>
        <w:spacing w:before="240" w:after="0"/>
        <w:rPr>
          <w:rFonts w:asciiTheme="majorHAnsi" w:hAnsiTheme="majorHAnsi"/>
          <w:sz w:val="24"/>
        </w:rPr>
      </w:pPr>
    </w:p>
    <w:p w14:paraId="26ED6A01" w14:textId="77777777" w:rsidR="00013E12" w:rsidRDefault="00013E12" w:rsidP="00350912">
      <w:pPr>
        <w:tabs>
          <w:tab w:val="left" w:pos="1095"/>
        </w:tabs>
        <w:spacing w:before="240" w:after="0"/>
        <w:rPr>
          <w:rFonts w:asciiTheme="majorHAnsi" w:hAnsiTheme="majorHAnsi"/>
          <w:sz w:val="24"/>
        </w:rPr>
      </w:pPr>
    </w:p>
    <w:p w14:paraId="482A9113" w14:textId="77777777" w:rsidR="00013E12" w:rsidRDefault="00013E12" w:rsidP="00350912">
      <w:pPr>
        <w:tabs>
          <w:tab w:val="left" w:pos="1095"/>
        </w:tabs>
        <w:spacing w:before="240" w:after="0"/>
        <w:rPr>
          <w:rFonts w:asciiTheme="majorHAnsi" w:hAnsiTheme="majorHAnsi"/>
          <w:sz w:val="24"/>
        </w:rPr>
      </w:pPr>
    </w:p>
    <w:p w14:paraId="09D30CEC" w14:textId="77777777" w:rsidR="00013E12" w:rsidRDefault="00013E12" w:rsidP="00350912">
      <w:pPr>
        <w:tabs>
          <w:tab w:val="left" w:pos="1095"/>
        </w:tabs>
        <w:spacing w:before="240" w:after="0"/>
        <w:rPr>
          <w:rFonts w:asciiTheme="majorHAnsi" w:hAnsiTheme="majorHAnsi"/>
          <w:sz w:val="24"/>
        </w:rPr>
      </w:pPr>
    </w:p>
    <w:p w14:paraId="1A9B6B88" w14:textId="77777777" w:rsidR="00013E12" w:rsidRDefault="00013E12" w:rsidP="00350912">
      <w:pPr>
        <w:tabs>
          <w:tab w:val="left" w:pos="1095"/>
        </w:tabs>
        <w:spacing w:before="240" w:after="0"/>
        <w:rPr>
          <w:rFonts w:asciiTheme="majorHAnsi" w:hAnsiTheme="majorHAnsi"/>
          <w:sz w:val="24"/>
        </w:rPr>
      </w:pPr>
    </w:p>
    <w:p w14:paraId="56A9BCD8" w14:textId="77777777" w:rsidR="00013E12" w:rsidRDefault="00013E12" w:rsidP="00350912">
      <w:pPr>
        <w:tabs>
          <w:tab w:val="left" w:pos="1095"/>
        </w:tabs>
        <w:spacing w:before="240" w:after="0"/>
        <w:rPr>
          <w:rFonts w:asciiTheme="majorHAnsi" w:hAnsiTheme="majorHAnsi"/>
          <w:sz w:val="24"/>
        </w:rPr>
      </w:pPr>
    </w:p>
    <w:p w14:paraId="50583557" w14:textId="77777777" w:rsidR="00013E12" w:rsidRDefault="00013E12" w:rsidP="00350912">
      <w:pPr>
        <w:tabs>
          <w:tab w:val="left" w:pos="1095"/>
        </w:tabs>
        <w:spacing w:before="240" w:after="0"/>
        <w:rPr>
          <w:rFonts w:asciiTheme="majorHAnsi" w:hAnsiTheme="majorHAnsi"/>
          <w:sz w:val="24"/>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414"/>
      </w:tblGrid>
      <w:tr w:rsidR="00013E12" w:rsidRPr="006C2FE3" w14:paraId="5599A940" w14:textId="77777777" w:rsidTr="006A5D89">
        <w:trPr>
          <w:tblCellSpacing w:w="15" w:type="dxa"/>
        </w:trPr>
        <w:tc>
          <w:tcPr>
            <w:tcW w:w="0" w:type="auto"/>
            <w:vAlign w:val="center"/>
            <w:hideMark/>
          </w:tcPr>
          <w:p w14:paraId="63033B25" w14:textId="77777777" w:rsidR="00013E12" w:rsidRDefault="00013E12" w:rsidP="006A5D89">
            <w:pPr>
              <w:rPr>
                <w:rFonts w:asciiTheme="majorHAnsi" w:hAnsiTheme="majorHAnsi"/>
                <w:b/>
                <w:bCs/>
                <w:sz w:val="24"/>
              </w:rPr>
            </w:pPr>
            <w:r w:rsidRPr="00B433F1">
              <w:rPr>
                <w:rFonts w:asciiTheme="majorHAnsi" w:hAnsiTheme="majorHAnsi"/>
                <w:sz w:val="24"/>
              </w:rPr>
              <w:lastRenderedPageBreak/>
              <w:br/>
            </w:r>
            <w:r w:rsidRPr="00B433F1">
              <w:rPr>
                <w:rFonts w:asciiTheme="majorHAnsi" w:hAnsiTheme="majorHAnsi"/>
                <w:b/>
                <w:bCs/>
                <w:sz w:val="24"/>
              </w:rPr>
              <w:t>Appendix O</w:t>
            </w:r>
            <w:r w:rsidRPr="00B433F1">
              <w:rPr>
                <w:rFonts w:asciiTheme="majorHAnsi" w:hAnsiTheme="majorHAnsi"/>
                <w:sz w:val="24"/>
              </w:rPr>
              <w:t xml:space="preserve"> – Shopping List</w:t>
            </w:r>
            <w:r w:rsidRPr="00B433F1">
              <w:rPr>
                <w:rFonts w:asciiTheme="majorHAnsi" w:hAnsiTheme="majorHAnsi"/>
                <w:sz w:val="24"/>
              </w:rPr>
              <w:br/>
            </w:r>
            <w:r>
              <w:rPr>
                <w:noProof/>
              </w:rPr>
              <mc:AlternateContent>
                <mc:Choice Requires="wps">
                  <w:drawing>
                    <wp:inline distT="0" distB="0" distL="0" distR="0" wp14:anchorId="5987BD2C" wp14:editId="477120BE">
                      <wp:extent cx="304800" cy="304800"/>
                      <wp:effectExtent l="0" t="0" r="0" b="0"/>
                      <wp:docPr id="1601819244" name="Rectangle 12" descr="Pastel Morrisons Event Shopping List Info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15B87B" id="Rectangle 12" o:spid="_x0000_s1026" alt="Pastel Morrisons Event Shopping List Infographi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heme="majorHAnsi" w:hAnsiTheme="majorHAnsi"/>
                <w:noProof/>
                <w:sz w:val="24"/>
              </w:rPr>
              <w:drawing>
                <wp:inline distT="0" distB="0" distL="0" distR="0" wp14:anchorId="5A01F81B" wp14:editId="189810E8">
                  <wp:extent cx="4981257" cy="3320838"/>
                  <wp:effectExtent l="0" t="0" r="0" b="0"/>
                  <wp:docPr id="633118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986820" cy="3324546"/>
                          </a:xfrm>
                          <a:prstGeom prst="rect">
                            <a:avLst/>
                          </a:prstGeom>
                          <a:noFill/>
                        </pic:spPr>
                      </pic:pic>
                    </a:graphicData>
                  </a:graphic>
                </wp:inline>
              </w:drawing>
            </w:r>
          </w:p>
          <w:p w14:paraId="0E00F3E7" w14:textId="77777777" w:rsidR="00013E12" w:rsidRPr="006C2FE3" w:rsidRDefault="00013E12" w:rsidP="006A5D89">
            <w:pPr>
              <w:rPr>
                <w:rFonts w:asciiTheme="majorHAnsi" w:hAnsiTheme="majorHAnsi"/>
                <w:b/>
                <w:bCs/>
                <w:sz w:val="24"/>
              </w:rPr>
            </w:pPr>
          </w:p>
        </w:tc>
      </w:tr>
    </w:tbl>
    <w:p w14:paraId="02FEEF45" w14:textId="77777777" w:rsidR="00013E12" w:rsidRPr="006C2FE3" w:rsidRDefault="00013E12" w:rsidP="00013E12">
      <w:pPr>
        <w:rPr>
          <w:rFonts w:asciiTheme="majorHAnsi" w:hAnsiTheme="majorHAnsi"/>
          <w:b/>
          <w:bCs/>
          <w:vanish/>
          <w:sz w:val="24"/>
        </w:rPr>
      </w:pPr>
      <w:r>
        <w:rPr>
          <w:rFonts w:asciiTheme="majorHAnsi" w:hAnsiTheme="majorHAnsi"/>
          <w:b/>
          <w:bCs/>
          <w:vanish/>
          <w:sz w:val="24"/>
        </w:rPr>
        <w:br w:type="textWrapping" w:clear="all"/>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013E12" w:rsidRPr="006C2FE3" w14:paraId="3E8D9B33" w14:textId="77777777" w:rsidTr="006A5D89">
        <w:trPr>
          <w:tblCellSpacing w:w="15" w:type="dxa"/>
        </w:trPr>
        <w:tc>
          <w:tcPr>
            <w:tcW w:w="0" w:type="auto"/>
            <w:vAlign w:val="center"/>
            <w:hideMark/>
          </w:tcPr>
          <w:p w14:paraId="092DD694" w14:textId="77777777" w:rsidR="00013E12" w:rsidRPr="006C2FE3" w:rsidRDefault="00013E12" w:rsidP="006A5D89">
            <w:pPr>
              <w:rPr>
                <w:rFonts w:asciiTheme="majorHAnsi" w:hAnsiTheme="majorHAnsi"/>
                <w:b/>
                <w:bCs/>
                <w:sz w:val="24"/>
              </w:rPr>
            </w:pPr>
            <w:r w:rsidRPr="006C2FE3">
              <w:rPr>
                <w:rFonts w:asciiTheme="majorHAnsi" w:hAnsiTheme="majorHAnsi"/>
                <w:b/>
                <w:bCs/>
                <w:sz w:val="24"/>
              </w:rPr>
              <w:t xml:space="preserve">Figure O </w:t>
            </w:r>
            <w:r w:rsidRPr="006C2FE3">
              <w:rPr>
                <w:rFonts w:asciiTheme="majorHAnsi" w:hAnsiTheme="majorHAnsi"/>
                <w:b/>
                <w:bCs/>
                <w:i/>
                <w:iCs/>
                <w:sz w:val="24"/>
              </w:rPr>
              <w:t>BBQ Shopping List</w:t>
            </w:r>
            <w:r w:rsidRPr="006C2FE3">
              <w:rPr>
                <w:rFonts w:asciiTheme="majorHAnsi" w:hAnsiTheme="majorHAnsi"/>
                <w:b/>
                <w:bCs/>
                <w:sz w:val="24"/>
              </w:rPr>
              <w:t xml:space="preserve"> Note. Shopping requirements developed by the author; visual generated using ChatGPT (OpenAI, 2026). Morrisons branding remains the property of its respective owner.</w:t>
            </w:r>
          </w:p>
        </w:tc>
      </w:tr>
    </w:tbl>
    <w:p w14:paraId="6A78868E" w14:textId="77777777" w:rsidR="0036164C" w:rsidRDefault="0036164C" w:rsidP="00350912">
      <w:pPr>
        <w:tabs>
          <w:tab w:val="left" w:pos="1095"/>
        </w:tabs>
        <w:spacing w:before="240" w:after="0"/>
        <w:rPr>
          <w:rFonts w:asciiTheme="majorHAnsi" w:hAnsiTheme="majorHAnsi"/>
          <w:sz w:val="24"/>
        </w:rPr>
      </w:pPr>
    </w:p>
    <w:p w14:paraId="178A9CA8" w14:textId="77777777" w:rsidR="0036164C" w:rsidRDefault="0036164C" w:rsidP="00350912">
      <w:pPr>
        <w:tabs>
          <w:tab w:val="left" w:pos="1095"/>
        </w:tabs>
        <w:spacing w:before="240" w:after="0"/>
        <w:rPr>
          <w:rFonts w:asciiTheme="majorHAnsi" w:hAnsiTheme="majorHAnsi"/>
          <w:sz w:val="24"/>
        </w:rPr>
      </w:pPr>
    </w:p>
    <w:p w14:paraId="4E5F2F29" w14:textId="77777777" w:rsidR="0036164C" w:rsidRDefault="0036164C" w:rsidP="00350912">
      <w:pPr>
        <w:tabs>
          <w:tab w:val="left" w:pos="1095"/>
        </w:tabs>
        <w:spacing w:before="240" w:after="0"/>
        <w:rPr>
          <w:rFonts w:asciiTheme="majorHAnsi" w:hAnsiTheme="majorHAnsi"/>
          <w:sz w:val="24"/>
        </w:rPr>
      </w:pPr>
    </w:p>
    <w:p w14:paraId="25B5E27E" w14:textId="77777777" w:rsidR="0036164C" w:rsidRDefault="0036164C" w:rsidP="00350912">
      <w:pPr>
        <w:tabs>
          <w:tab w:val="left" w:pos="1095"/>
        </w:tabs>
        <w:spacing w:before="240" w:after="0"/>
        <w:rPr>
          <w:rFonts w:asciiTheme="majorHAnsi" w:hAnsiTheme="majorHAnsi"/>
          <w:sz w:val="24"/>
        </w:rPr>
      </w:pPr>
    </w:p>
    <w:p w14:paraId="296F83BD" w14:textId="77777777" w:rsidR="0036164C" w:rsidRDefault="0036164C" w:rsidP="00350912">
      <w:pPr>
        <w:tabs>
          <w:tab w:val="left" w:pos="1095"/>
        </w:tabs>
        <w:spacing w:before="240" w:after="0"/>
        <w:rPr>
          <w:rFonts w:asciiTheme="majorHAnsi" w:hAnsiTheme="majorHAnsi"/>
          <w:sz w:val="24"/>
        </w:rPr>
      </w:pPr>
    </w:p>
    <w:p w14:paraId="2E4F3DC5" w14:textId="77777777" w:rsidR="0036164C" w:rsidRDefault="0036164C" w:rsidP="00350912">
      <w:pPr>
        <w:tabs>
          <w:tab w:val="left" w:pos="1095"/>
        </w:tabs>
        <w:spacing w:before="240" w:after="0"/>
        <w:rPr>
          <w:rFonts w:asciiTheme="majorHAnsi" w:hAnsiTheme="majorHAnsi"/>
          <w:sz w:val="24"/>
        </w:rPr>
      </w:pPr>
    </w:p>
    <w:p w14:paraId="1FCA12C3" w14:textId="77777777" w:rsidR="0036164C" w:rsidRDefault="0036164C" w:rsidP="00350912">
      <w:pPr>
        <w:tabs>
          <w:tab w:val="left" w:pos="1095"/>
        </w:tabs>
        <w:spacing w:before="240" w:after="0"/>
        <w:rPr>
          <w:rFonts w:asciiTheme="majorHAnsi" w:hAnsiTheme="majorHAnsi"/>
          <w:sz w:val="24"/>
        </w:rPr>
      </w:pPr>
    </w:p>
    <w:p w14:paraId="471C9E47" w14:textId="77777777" w:rsidR="0036164C" w:rsidRDefault="0036164C" w:rsidP="00350912">
      <w:pPr>
        <w:tabs>
          <w:tab w:val="left" w:pos="1095"/>
        </w:tabs>
        <w:spacing w:before="240" w:after="0"/>
        <w:rPr>
          <w:rFonts w:asciiTheme="majorHAnsi" w:hAnsiTheme="majorHAnsi"/>
          <w:sz w:val="24"/>
        </w:rPr>
      </w:pPr>
    </w:p>
    <w:p w14:paraId="33922402" w14:textId="77777777" w:rsidR="0036164C" w:rsidRDefault="0036164C" w:rsidP="00350912">
      <w:pPr>
        <w:tabs>
          <w:tab w:val="left" w:pos="1095"/>
        </w:tabs>
        <w:spacing w:before="240" w:after="0"/>
        <w:rPr>
          <w:rFonts w:asciiTheme="majorHAnsi" w:hAnsiTheme="majorHAnsi"/>
          <w:sz w:val="24"/>
        </w:rPr>
      </w:pPr>
    </w:p>
    <w:p w14:paraId="355FA0C9" w14:textId="77777777" w:rsidR="00A8534E" w:rsidRDefault="00A8534E" w:rsidP="0036164C">
      <w:pPr>
        <w:rPr>
          <w:rFonts w:asciiTheme="majorHAnsi" w:hAnsiTheme="majorHAnsi"/>
          <w:b/>
          <w:bCs/>
          <w:sz w:val="24"/>
        </w:rPr>
      </w:pPr>
    </w:p>
    <w:p w14:paraId="087C4236" w14:textId="24ADAA01" w:rsidR="0036164C" w:rsidRDefault="0036164C" w:rsidP="0036164C">
      <w:pPr>
        <w:rPr>
          <w:rFonts w:asciiTheme="majorHAnsi" w:hAnsiTheme="majorHAnsi"/>
          <w:sz w:val="24"/>
        </w:rPr>
      </w:pPr>
      <w:r w:rsidRPr="00B433F1">
        <w:rPr>
          <w:rFonts w:asciiTheme="majorHAnsi" w:hAnsiTheme="majorHAnsi"/>
          <w:b/>
          <w:bCs/>
          <w:sz w:val="24"/>
        </w:rPr>
        <w:lastRenderedPageBreak/>
        <w:t>Appendix P</w:t>
      </w:r>
      <w:r w:rsidRPr="00B433F1">
        <w:rPr>
          <w:rFonts w:asciiTheme="majorHAnsi" w:hAnsiTheme="majorHAnsi"/>
          <w:sz w:val="24"/>
        </w:rPr>
        <w:t xml:space="preserve"> – Cost-Benefit Analysis</w:t>
      </w:r>
    </w:p>
    <w:p w14:paraId="2204D129" w14:textId="77777777" w:rsidR="0036164C" w:rsidRDefault="0036164C" w:rsidP="0036164C">
      <w:pPr>
        <w:rPr>
          <w:rFonts w:asciiTheme="majorHAnsi" w:hAnsiTheme="majorHAnsi"/>
          <w:sz w:val="24"/>
        </w:rPr>
      </w:pPr>
      <w:r>
        <w:rPr>
          <w:rFonts w:asciiTheme="majorHAnsi" w:hAnsiTheme="majorHAnsi"/>
          <w:noProof/>
          <w:sz w:val="24"/>
        </w:rPr>
        <w:drawing>
          <wp:inline distT="0" distB="0" distL="0" distR="0" wp14:anchorId="6BAD51C6" wp14:editId="6D6FE007">
            <wp:extent cx="5871210" cy="3914139"/>
            <wp:effectExtent l="0" t="0" r="0" b="0"/>
            <wp:docPr id="3308060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886101" cy="3924067"/>
                    </a:xfrm>
                    <a:prstGeom prst="rect">
                      <a:avLst/>
                    </a:prstGeom>
                    <a:noFill/>
                  </pic:spPr>
                </pic:pic>
              </a:graphicData>
            </a:graphic>
          </wp:inline>
        </w:drawing>
      </w:r>
    </w:p>
    <w:p w14:paraId="2DD8C692" w14:textId="77777777" w:rsidR="0036164C" w:rsidRDefault="0036164C" w:rsidP="0036164C">
      <w:pPr>
        <w:rPr>
          <w:rFonts w:asciiTheme="majorHAnsi" w:hAnsiTheme="majorHAnsi"/>
          <w:b/>
          <w:bCs/>
          <w:sz w:val="24"/>
        </w:rPr>
      </w:pPr>
      <w:r w:rsidRPr="00F35445">
        <w:rPr>
          <w:rFonts w:asciiTheme="majorHAnsi" w:hAnsiTheme="majorHAnsi"/>
          <w:b/>
          <w:bCs/>
          <w:sz w:val="24"/>
        </w:rPr>
        <w:t>Figure P</w:t>
      </w:r>
      <w:r w:rsidRPr="00F35445">
        <w:rPr>
          <w:rFonts w:asciiTheme="majorHAnsi" w:hAnsiTheme="majorHAnsi"/>
          <w:sz w:val="24"/>
        </w:rPr>
        <w:t xml:space="preserve"> </w:t>
      </w:r>
      <w:r w:rsidRPr="00F35445">
        <w:rPr>
          <w:rFonts w:asciiTheme="majorHAnsi" w:hAnsiTheme="majorHAnsi"/>
          <w:i/>
          <w:iCs/>
          <w:sz w:val="24"/>
        </w:rPr>
        <w:t>Cost–Benefit Analysis</w:t>
      </w:r>
      <w:r w:rsidRPr="00F35445">
        <w:rPr>
          <w:rFonts w:asciiTheme="majorHAnsi" w:hAnsiTheme="majorHAnsi"/>
          <w:sz w:val="24"/>
        </w:rPr>
        <w:t xml:space="preserve"> </w:t>
      </w:r>
      <w:r w:rsidRPr="00F35445">
        <w:rPr>
          <w:rFonts w:asciiTheme="majorHAnsi" w:hAnsiTheme="majorHAnsi"/>
          <w:b/>
          <w:bCs/>
          <w:sz w:val="24"/>
        </w:rPr>
        <w:t>Note.</w:t>
      </w:r>
      <w:r w:rsidRPr="00F35445">
        <w:rPr>
          <w:rFonts w:asciiTheme="majorHAnsi" w:hAnsiTheme="majorHAnsi"/>
          <w:sz w:val="24"/>
        </w:rPr>
        <w:t xml:space="preserve"> Cost and benefit analysis developed by the author; visual generated using ChatGPT (OpenAI, 2026).</w:t>
      </w:r>
      <w:r w:rsidRPr="00B433F1">
        <w:rPr>
          <w:rFonts w:asciiTheme="majorHAnsi" w:hAnsiTheme="majorHAnsi"/>
          <w:sz w:val="24"/>
        </w:rPr>
        <w:br/>
      </w:r>
    </w:p>
    <w:p w14:paraId="70469D1D" w14:textId="77777777" w:rsidR="0036164C" w:rsidRDefault="0036164C" w:rsidP="0036164C">
      <w:pPr>
        <w:rPr>
          <w:rFonts w:asciiTheme="majorHAnsi" w:hAnsiTheme="majorHAnsi"/>
          <w:b/>
          <w:bCs/>
          <w:sz w:val="24"/>
        </w:rPr>
      </w:pPr>
    </w:p>
    <w:p w14:paraId="600645B6" w14:textId="77777777" w:rsidR="0036164C" w:rsidRDefault="0036164C" w:rsidP="0036164C">
      <w:pPr>
        <w:rPr>
          <w:rFonts w:asciiTheme="majorHAnsi" w:hAnsiTheme="majorHAnsi"/>
          <w:b/>
          <w:bCs/>
          <w:sz w:val="24"/>
        </w:rPr>
      </w:pPr>
    </w:p>
    <w:p w14:paraId="797A2B66" w14:textId="77777777" w:rsidR="008131E8" w:rsidRDefault="008131E8" w:rsidP="00350912">
      <w:pPr>
        <w:tabs>
          <w:tab w:val="left" w:pos="1095"/>
        </w:tabs>
        <w:spacing w:before="240" w:after="0"/>
        <w:rPr>
          <w:rFonts w:asciiTheme="majorHAnsi" w:hAnsiTheme="majorHAnsi"/>
          <w:sz w:val="24"/>
        </w:rPr>
      </w:pPr>
    </w:p>
    <w:p w14:paraId="4EF7DC7C" w14:textId="77777777" w:rsidR="008131E8" w:rsidRDefault="008131E8" w:rsidP="00350912">
      <w:pPr>
        <w:tabs>
          <w:tab w:val="left" w:pos="1095"/>
        </w:tabs>
        <w:spacing w:before="240" w:after="0"/>
        <w:rPr>
          <w:rFonts w:asciiTheme="majorHAnsi" w:hAnsiTheme="majorHAnsi"/>
          <w:sz w:val="24"/>
        </w:rPr>
      </w:pPr>
    </w:p>
    <w:p w14:paraId="421526B7" w14:textId="77777777" w:rsidR="008131E8" w:rsidRDefault="008131E8" w:rsidP="00350912">
      <w:pPr>
        <w:tabs>
          <w:tab w:val="left" w:pos="1095"/>
        </w:tabs>
        <w:spacing w:before="240" w:after="0"/>
        <w:rPr>
          <w:rFonts w:asciiTheme="majorHAnsi" w:hAnsiTheme="majorHAnsi"/>
          <w:sz w:val="24"/>
        </w:rPr>
      </w:pPr>
    </w:p>
    <w:p w14:paraId="724B5345" w14:textId="77777777" w:rsidR="008131E8" w:rsidRDefault="008131E8" w:rsidP="008131E8">
      <w:pPr>
        <w:rPr>
          <w:rFonts w:asciiTheme="majorHAnsi" w:hAnsiTheme="majorHAnsi"/>
          <w:b/>
          <w:bCs/>
          <w:sz w:val="24"/>
        </w:rPr>
      </w:pPr>
    </w:p>
    <w:p w14:paraId="241F4041" w14:textId="77777777" w:rsidR="00A8534E" w:rsidRDefault="00A8534E" w:rsidP="008131E8">
      <w:pPr>
        <w:rPr>
          <w:rFonts w:asciiTheme="majorHAnsi" w:hAnsiTheme="majorHAnsi"/>
          <w:b/>
          <w:bCs/>
          <w:sz w:val="24"/>
        </w:rPr>
      </w:pPr>
    </w:p>
    <w:p w14:paraId="77AC5B2B" w14:textId="77777777" w:rsidR="00A8534E" w:rsidRDefault="00A8534E" w:rsidP="008131E8">
      <w:pPr>
        <w:rPr>
          <w:rFonts w:asciiTheme="majorHAnsi" w:hAnsiTheme="majorHAnsi"/>
          <w:b/>
          <w:bCs/>
          <w:sz w:val="24"/>
        </w:rPr>
      </w:pPr>
    </w:p>
    <w:p w14:paraId="6D909B77" w14:textId="77777777" w:rsidR="00A8534E" w:rsidRDefault="00A8534E" w:rsidP="008131E8">
      <w:pPr>
        <w:rPr>
          <w:rFonts w:asciiTheme="majorHAnsi" w:hAnsiTheme="majorHAnsi"/>
          <w:b/>
          <w:bCs/>
          <w:sz w:val="24"/>
        </w:rPr>
      </w:pPr>
    </w:p>
    <w:p w14:paraId="73EDCA6A" w14:textId="77777777" w:rsidR="00A8534E" w:rsidRDefault="00A8534E" w:rsidP="008131E8">
      <w:pPr>
        <w:rPr>
          <w:rFonts w:asciiTheme="majorHAnsi" w:hAnsiTheme="majorHAnsi"/>
          <w:b/>
          <w:bCs/>
          <w:sz w:val="24"/>
        </w:rPr>
      </w:pPr>
    </w:p>
    <w:p w14:paraId="4BAACC44" w14:textId="5FA91093" w:rsidR="008131E8" w:rsidRDefault="008131E8" w:rsidP="008131E8">
      <w:pPr>
        <w:rPr>
          <w:rFonts w:asciiTheme="majorHAnsi" w:hAnsiTheme="majorHAnsi"/>
          <w:sz w:val="24"/>
        </w:rPr>
      </w:pPr>
      <w:r w:rsidRPr="00B433F1">
        <w:rPr>
          <w:rFonts w:asciiTheme="majorHAnsi" w:hAnsiTheme="majorHAnsi"/>
          <w:b/>
          <w:bCs/>
          <w:sz w:val="24"/>
        </w:rPr>
        <w:lastRenderedPageBreak/>
        <w:t>Appendix Q</w:t>
      </w:r>
      <w:r w:rsidRPr="00B433F1">
        <w:rPr>
          <w:rFonts w:asciiTheme="majorHAnsi" w:hAnsiTheme="majorHAnsi"/>
          <w:sz w:val="24"/>
        </w:rPr>
        <w:t xml:space="preserve"> – Event Poster</w:t>
      </w:r>
    </w:p>
    <w:p w14:paraId="726B1814" w14:textId="77777777" w:rsidR="008131E8" w:rsidRDefault="008131E8" w:rsidP="008131E8">
      <w:pPr>
        <w:rPr>
          <w:rFonts w:asciiTheme="majorHAnsi" w:hAnsiTheme="majorHAnsi"/>
          <w:b/>
          <w:bCs/>
          <w:sz w:val="24"/>
        </w:rPr>
      </w:pPr>
      <w:r>
        <w:rPr>
          <w:rFonts w:asciiTheme="majorHAnsi" w:hAnsiTheme="majorHAnsi"/>
          <w:b/>
          <w:bCs/>
          <w:noProof/>
          <w:sz w:val="24"/>
        </w:rPr>
        <w:drawing>
          <wp:inline distT="0" distB="0" distL="0" distR="0" wp14:anchorId="3434BEDB" wp14:editId="6365CE35">
            <wp:extent cx="4546600" cy="6819900"/>
            <wp:effectExtent l="0" t="0" r="6350" b="0"/>
            <wp:docPr id="7263395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47664" cy="6821496"/>
                    </a:xfrm>
                    <a:prstGeom prst="rect">
                      <a:avLst/>
                    </a:prstGeom>
                    <a:noFill/>
                  </pic:spPr>
                </pic:pic>
              </a:graphicData>
            </a:graphic>
          </wp:inline>
        </w:drawing>
      </w:r>
      <w:r w:rsidRPr="00B433F1">
        <w:rPr>
          <w:rFonts w:asciiTheme="majorHAnsi" w:hAnsiTheme="majorHAnsi"/>
          <w:sz w:val="24"/>
        </w:rPr>
        <w:br/>
      </w:r>
    </w:p>
    <w:p w14:paraId="1187AD22" w14:textId="77777777" w:rsidR="008131E8" w:rsidRPr="00E0479D" w:rsidRDefault="008131E8" w:rsidP="008131E8">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8131E8" w:rsidRPr="00E0479D" w14:paraId="146CFD0E" w14:textId="77777777" w:rsidTr="006A5D89">
        <w:trPr>
          <w:tblCellSpacing w:w="15" w:type="dxa"/>
        </w:trPr>
        <w:tc>
          <w:tcPr>
            <w:tcW w:w="0" w:type="auto"/>
            <w:vAlign w:val="center"/>
            <w:hideMark/>
          </w:tcPr>
          <w:p w14:paraId="2E859B0C" w14:textId="77777777" w:rsidR="008131E8" w:rsidRDefault="008131E8" w:rsidP="006A5D89">
            <w:pPr>
              <w:rPr>
                <w:rFonts w:asciiTheme="majorHAnsi" w:hAnsiTheme="majorHAnsi"/>
                <w:b/>
                <w:bCs/>
                <w:sz w:val="24"/>
              </w:rPr>
            </w:pPr>
            <w:r w:rsidRPr="00E0479D">
              <w:rPr>
                <w:rFonts w:asciiTheme="majorHAnsi" w:hAnsiTheme="majorHAnsi"/>
                <w:b/>
                <w:bCs/>
                <w:sz w:val="24"/>
              </w:rPr>
              <w:t xml:space="preserve">Figure Q </w:t>
            </w:r>
            <w:r w:rsidRPr="00E0479D">
              <w:rPr>
                <w:rFonts w:asciiTheme="majorHAnsi" w:hAnsiTheme="majorHAnsi"/>
                <w:b/>
                <w:bCs/>
                <w:i/>
                <w:iCs/>
                <w:sz w:val="24"/>
              </w:rPr>
              <w:t>Resident Wellbeing and Engagement Day Event Poster</w:t>
            </w:r>
            <w:r w:rsidRPr="00E0479D">
              <w:rPr>
                <w:rFonts w:asciiTheme="majorHAnsi" w:hAnsiTheme="majorHAnsi"/>
                <w:b/>
                <w:bCs/>
                <w:sz w:val="24"/>
              </w:rPr>
              <w:t xml:space="preserve"> Note. Event information and wording developed by the author; visual generated using ChatGPT (OpenAI, 2026).</w:t>
            </w:r>
          </w:p>
          <w:p w14:paraId="5699F293" w14:textId="77777777" w:rsidR="004725AC" w:rsidRDefault="004725AC" w:rsidP="004725AC">
            <w:pPr>
              <w:rPr>
                <w:rFonts w:asciiTheme="majorHAnsi" w:hAnsiTheme="majorHAnsi"/>
                <w:sz w:val="24"/>
              </w:rPr>
            </w:pPr>
            <w:r w:rsidRPr="00B433F1">
              <w:rPr>
                <w:rFonts w:asciiTheme="majorHAnsi" w:hAnsiTheme="majorHAnsi"/>
                <w:b/>
                <w:bCs/>
                <w:sz w:val="24"/>
              </w:rPr>
              <w:lastRenderedPageBreak/>
              <w:t>Appendix R</w:t>
            </w:r>
            <w:r w:rsidRPr="00B433F1">
              <w:rPr>
                <w:rFonts w:asciiTheme="majorHAnsi" w:hAnsiTheme="majorHAnsi"/>
                <w:sz w:val="24"/>
              </w:rPr>
              <w:t xml:space="preserve"> – Event Schedule/Room Plan</w:t>
            </w:r>
          </w:p>
          <w:p w14:paraId="6AFBDBB9" w14:textId="77777777" w:rsidR="004725AC" w:rsidRDefault="004725AC" w:rsidP="004725AC">
            <w:pPr>
              <w:rPr>
                <w:rFonts w:asciiTheme="majorHAnsi" w:hAnsiTheme="majorHAnsi"/>
                <w:sz w:val="24"/>
              </w:rPr>
            </w:pPr>
          </w:p>
          <w:p w14:paraId="5B293EBE" w14:textId="77777777" w:rsidR="004725AC" w:rsidRDefault="004725AC" w:rsidP="004725AC">
            <w:pPr>
              <w:rPr>
                <w:rFonts w:asciiTheme="majorHAnsi" w:hAnsiTheme="majorHAnsi"/>
                <w:b/>
                <w:bCs/>
                <w:sz w:val="24"/>
              </w:rPr>
            </w:pPr>
            <w:r>
              <w:rPr>
                <w:rFonts w:asciiTheme="majorHAnsi" w:hAnsiTheme="majorHAnsi"/>
                <w:b/>
                <w:bCs/>
                <w:noProof/>
                <w:sz w:val="24"/>
              </w:rPr>
              <w:drawing>
                <wp:inline distT="0" distB="0" distL="0" distR="0" wp14:anchorId="3A71C21E" wp14:editId="48641BC7">
                  <wp:extent cx="5177296" cy="4731385"/>
                  <wp:effectExtent l="0" t="0" r="4445" b="0"/>
                  <wp:docPr id="197748388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98505" cy="4750767"/>
                          </a:xfrm>
                          <a:prstGeom prst="rect">
                            <a:avLst/>
                          </a:prstGeom>
                          <a:noFill/>
                        </pic:spPr>
                      </pic:pic>
                    </a:graphicData>
                  </a:graphic>
                </wp:inline>
              </w:drawing>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725AC" w:rsidRPr="0046040A" w14:paraId="65955029" w14:textId="77777777" w:rsidTr="006A5D89">
              <w:trPr>
                <w:tblCellSpacing w:w="15" w:type="dxa"/>
              </w:trPr>
              <w:tc>
                <w:tcPr>
                  <w:tcW w:w="0" w:type="auto"/>
                  <w:vAlign w:val="center"/>
                  <w:hideMark/>
                </w:tcPr>
                <w:p w14:paraId="5858E6A6" w14:textId="77777777" w:rsidR="004725AC" w:rsidRPr="0046040A" w:rsidRDefault="004725AC" w:rsidP="004725AC">
                  <w:pPr>
                    <w:rPr>
                      <w:rFonts w:asciiTheme="majorHAnsi" w:hAnsiTheme="majorHAnsi"/>
                      <w:b/>
                      <w:bCs/>
                      <w:sz w:val="24"/>
                    </w:rPr>
                  </w:pPr>
                </w:p>
              </w:tc>
            </w:tr>
          </w:tbl>
          <w:p w14:paraId="2C311747" w14:textId="77777777" w:rsidR="004725AC" w:rsidRPr="0046040A" w:rsidRDefault="004725AC" w:rsidP="004725AC">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70"/>
            </w:tblGrid>
            <w:tr w:rsidR="004725AC" w:rsidRPr="0046040A" w14:paraId="05D91206" w14:textId="77777777" w:rsidTr="006A5D89">
              <w:trPr>
                <w:tblCellSpacing w:w="15" w:type="dxa"/>
              </w:trPr>
              <w:tc>
                <w:tcPr>
                  <w:tcW w:w="0" w:type="auto"/>
                  <w:vAlign w:val="center"/>
                  <w:hideMark/>
                </w:tcPr>
                <w:p w14:paraId="7256C539" w14:textId="77777777" w:rsidR="004725AC" w:rsidRPr="0046040A" w:rsidRDefault="004725AC" w:rsidP="004725AC">
                  <w:pPr>
                    <w:rPr>
                      <w:rFonts w:asciiTheme="majorHAnsi" w:hAnsiTheme="majorHAnsi"/>
                      <w:b/>
                      <w:bCs/>
                      <w:sz w:val="24"/>
                    </w:rPr>
                  </w:pPr>
                  <w:r w:rsidRPr="0046040A">
                    <w:rPr>
                      <w:rFonts w:asciiTheme="majorHAnsi" w:hAnsiTheme="majorHAnsi"/>
                      <w:b/>
                      <w:bCs/>
                      <w:sz w:val="24"/>
                    </w:rPr>
                    <w:t xml:space="preserve">Figure R1 </w:t>
                  </w:r>
                  <w:r w:rsidRPr="0046040A">
                    <w:rPr>
                      <w:rFonts w:asciiTheme="majorHAnsi" w:hAnsiTheme="majorHAnsi"/>
                      <w:b/>
                      <w:bCs/>
                      <w:i/>
                      <w:iCs/>
                      <w:sz w:val="24"/>
                    </w:rPr>
                    <w:t>Event Schedule and Room Plan</w:t>
                  </w:r>
                  <w:r w:rsidRPr="0046040A">
                    <w:rPr>
                      <w:rFonts w:asciiTheme="majorHAnsi" w:hAnsiTheme="majorHAnsi"/>
                      <w:b/>
                      <w:bCs/>
                      <w:sz w:val="24"/>
                    </w:rPr>
                    <w:t xml:space="preserve"> Note. Event schedule and activity locations developed by the author; visual generated using ChatGPT (OpenAI, 2026).</w:t>
                  </w:r>
                </w:p>
              </w:tc>
            </w:tr>
          </w:tbl>
          <w:p w14:paraId="73951C76" w14:textId="77777777" w:rsidR="004725AC" w:rsidRDefault="004725AC" w:rsidP="004725AC">
            <w:pPr>
              <w:rPr>
                <w:rFonts w:asciiTheme="majorHAnsi" w:hAnsiTheme="majorHAnsi"/>
                <w:b/>
                <w:bCs/>
                <w:sz w:val="24"/>
              </w:rPr>
            </w:pPr>
          </w:p>
          <w:p w14:paraId="36BBC1F4" w14:textId="77777777" w:rsidR="004725AC" w:rsidRDefault="004725AC" w:rsidP="006A5D89">
            <w:pPr>
              <w:rPr>
                <w:rFonts w:asciiTheme="majorHAnsi" w:hAnsiTheme="majorHAnsi"/>
                <w:b/>
                <w:bCs/>
                <w:sz w:val="24"/>
              </w:rPr>
            </w:pPr>
          </w:p>
          <w:p w14:paraId="692EDA69" w14:textId="77777777" w:rsidR="00922176" w:rsidRDefault="00922176" w:rsidP="006A5D89">
            <w:pPr>
              <w:rPr>
                <w:rFonts w:asciiTheme="majorHAnsi" w:hAnsiTheme="majorHAnsi"/>
                <w:b/>
                <w:bCs/>
                <w:sz w:val="24"/>
              </w:rPr>
            </w:pPr>
          </w:p>
          <w:p w14:paraId="0AB20392" w14:textId="77777777" w:rsidR="00922176" w:rsidRDefault="00922176" w:rsidP="006A5D89">
            <w:pPr>
              <w:rPr>
                <w:rFonts w:asciiTheme="majorHAnsi" w:hAnsiTheme="majorHAnsi"/>
                <w:b/>
                <w:bCs/>
                <w:sz w:val="24"/>
              </w:rPr>
            </w:pPr>
          </w:p>
          <w:p w14:paraId="2561F29F" w14:textId="77777777" w:rsidR="00922176" w:rsidRDefault="00922176" w:rsidP="006A5D89">
            <w:pPr>
              <w:rPr>
                <w:rFonts w:asciiTheme="majorHAnsi" w:hAnsiTheme="majorHAnsi"/>
                <w:b/>
                <w:bCs/>
                <w:sz w:val="24"/>
              </w:rPr>
            </w:pPr>
          </w:p>
          <w:p w14:paraId="1E4BBC6D" w14:textId="77777777" w:rsidR="00922176" w:rsidRDefault="00922176" w:rsidP="006A5D89">
            <w:pPr>
              <w:rPr>
                <w:rFonts w:asciiTheme="majorHAnsi" w:hAnsiTheme="majorHAnsi"/>
                <w:b/>
                <w:bCs/>
                <w:sz w:val="24"/>
              </w:rPr>
            </w:pPr>
          </w:p>
          <w:p w14:paraId="5A88584B" w14:textId="77777777" w:rsidR="00922176" w:rsidRDefault="00922176" w:rsidP="00922176">
            <w:pPr>
              <w:rPr>
                <w:rFonts w:asciiTheme="majorHAnsi" w:hAnsiTheme="majorHAnsi"/>
                <w:sz w:val="24"/>
              </w:rPr>
            </w:pPr>
            <w:r w:rsidRPr="00B433F1">
              <w:rPr>
                <w:rFonts w:asciiTheme="majorHAnsi" w:hAnsiTheme="majorHAnsi"/>
                <w:b/>
                <w:bCs/>
                <w:sz w:val="24"/>
              </w:rPr>
              <w:lastRenderedPageBreak/>
              <w:t>Appendix S</w:t>
            </w:r>
            <w:r w:rsidRPr="00B433F1">
              <w:rPr>
                <w:rFonts w:asciiTheme="majorHAnsi" w:hAnsiTheme="majorHAnsi"/>
                <w:sz w:val="24"/>
              </w:rPr>
              <w:t xml:space="preserve"> – Resident Feedback Forms</w:t>
            </w:r>
          </w:p>
          <w:p w14:paraId="3BB02604" w14:textId="77777777" w:rsidR="00922176" w:rsidRPr="00BE5207" w:rsidRDefault="00922176" w:rsidP="00922176">
            <w:pPr>
              <w:rPr>
                <w:rFonts w:asciiTheme="majorHAnsi" w:hAnsiTheme="majorHAnsi"/>
                <w:sz w:val="24"/>
              </w:rPr>
            </w:pPr>
            <w:r>
              <w:rPr>
                <w:rFonts w:asciiTheme="majorHAnsi" w:hAnsiTheme="majorHAnsi"/>
                <w:b/>
                <w:bCs/>
                <w:noProof/>
                <w:sz w:val="24"/>
              </w:rPr>
              <w:drawing>
                <wp:inline distT="0" distB="0" distL="0" distR="0" wp14:anchorId="74C09526" wp14:editId="5CBAA9DA">
                  <wp:extent cx="4502150" cy="6753225"/>
                  <wp:effectExtent l="0" t="0" r="0" b="9525"/>
                  <wp:docPr id="7786879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2266" cy="6753399"/>
                          </a:xfrm>
                          <a:prstGeom prst="rect">
                            <a:avLst/>
                          </a:prstGeom>
                          <a:noFill/>
                        </pic:spPr>
                      </pic:pic>
                    </a:graphicData>
                  </a:graphic>
                </wp:inline>
              </w:drawing>
            </w:r>
          </w:p>
          <w:p w14:paraId="55E70FE4" w14:textId="081A5173" w:rsidR="00CE5DB7" w:rsidRDefault="00922176" w:rsidP="00922176">
            <w:pPr>
              <w:rPr>
                <w:rFonts w:asciiTheme="majorHAnsi" w:hAnsiTheme="majorHAnsi"/>
                <w:b/>
                <w:bCs/>
                <w:sz w:val="24"/>
              </w:rPr>
            </w:pPr>
            <w:r w:rsidRPr="008E3AAD">
              <w:rPr>
                <w:rFonts w:asciiTheme="majorHAnsi" w:hAnsiTheme="majorHAnsi"/>
                <w:b/>
                <w:bCs/>
                <w:sz w:val="24"/>
              </w:rPr>
              <w:t>Figure S</w:t>
            </w:r>
            <w:r w:rsidRPr="008E3AAD">
              <w:rPr>
                <w:rFonts w:asciiTheme="majorHAnsi" w:hAnsiTheme="majorHAnsi"/>
                <w:sz w:val="24"/>
              </w:rPr>
              <w:t xml:space="preserve"> </w:t>
            </w:r>
            <w:r w:rsidRPr="008E3AAD">
              <w:rPr>
                <w:rFonts w:asciiTheme="majorHAnsi" w:hAnsiTheme="majorHAnsi"/>
                <w:i/>
                <w:iCs/>
                <w:sz w:val="24"/>
              </w:rPr>
              <w:t>Resident Feedback Form</w:t>
            </w:r>
            <w:r w:rsidRPr="008E3AAD">
              <w:rPr>
                <w:rFonts w:asciiTheme="majorHAnsi" w:hAnsiTheme="majorHAnsi"/>
                <w:sz w:val="24"/>
              </w:rPr>
              <w:t xml:space="preserve"> </w:t>
            </w:r>
            <w:r w:rsidRPr="008E3AAD">
              <w:rPr>
                <w:rFonts w:asciiTheme="majorHAnsi" w:hAnsiTheme="majorHAnsi"/>
                <w:b/>
                <w:bCs/>
                <w:sz w:val="24"/>
              </w:rPr>
              <w:t>Note.</w:t>
            </w:r>
            <w:r w:rsidRPr="008E3AAD">
              <w:rPr>
                <w:rFonts w:asciiTheme="majorHAnsi" w:hAnsiTheme="majorHAnsi"/>
                <w:sz w:val="24"/>
              </w:rPr>
              <w:t xml:space="preserve"> Feedback questions developed for the project by the author; visual generated using ChatGPT (OpenAI, 2026).</w:t>
            </w:r>
            <w:r w:rsidRPr="00B433F1">
              <w:rPr>
                <w:rFonts w:asciiTheme="majorHAnsi" w:hAnsiTheme="majorHAnsi"/>
                <w:sz w:val="24"/>
              </w:rPr>
              <w:br/>
            </w:r>
          </w:p>
          <w:p w14:paraId="12EF7580" w14:textId="77777777" w:rsidR="00CE5DB7" w:rsidRDefault="00CE5DB7" w:rsidP="00CE5DB7">
            <w:pPr>
              <w:rPr>
                <w:rFonts w:asciiTheme="majorHAnsi" w:hAnsiTheme="majorHAnsi"/>
                <w:sz w:val="24"/>
              </w:rPr>
            </w:pPr>
            <w:r w:rsidRPr="00B433F1">
              <w:rPr>
                <w:rFonts w:asciiTheme="majorHAnsi" w:hAnsiTheme="majorHAnsi"/>
                <w:b/>
                <w:bCs/>
                <w:sz w:val="24"/>
              </w:rPr>
              <w:lastRenderedPageBreak/>
              <w:t>Appendix T</w:t>
            </w:r>
            <w:r w:rsidRPr="00B433F1">
              <w:rPr>
                <w:rFonts w:asciiTheme="majorHAnsi" w:hAnsiTheme="majorHAnsi"/>
                <w:sz w:val="24"/>
              </w:rPr>
              <w:t xml:space="preserve"> – Feedback Results/Charts</w:t>
            </w:r>
          </w:p>
          <w:p w14:paraId="077B7C15" w14:textId="77777777" w:rsidR="00CE5DB7" w:rsidRDefault="00CE5DB7" w:rsidP="00CE5DB7">
            <w:pPr>
              <w:rPr>
                <w:rFonts w:asciiTheme="majorHAnsi" w:hAnsiTheme="majorHAnsi"/>
                <w:sz w:val="24"/>
              </w:rPr>
            </w:pPr>
          </w:p>
          <w:p w14:paraId="2753D72B" w14:textId="77777777" w:rsidR="00CE5DB7" w:rsidRDefault="00CE5DB7" w:rsidP="00CE5DB7">
            <w:pPr>
              <w:rPr>
                <w:rFonts w:asciiTheme="majorHAnsi" w:hAnsiTheme="majorHAnsi"/>
                <w:b/>
                <w:bCs/>
                <w:sz w:val="24"/>
              </w:rPr>
            </w:pPr>
            <w:r>
              <w:rPr>
                <w:rFonts w:asciiTheme="majorHAnsi" w:hAnsiTheme="majorHAnsi"/>
                <w:b/>
                <w:bCs/>
                <w:noProof/>
                <w:sz w:val="24"/>
              </w:rPr>
              <w:drawing>
                <wp:inline distT="0" distB="0" distL="0" distR="0" wp14:anchorId="7DD46E68" wp14:editId="599C8769">
                  <wp:extent cx="5683528" cy="4022066"/>
                  <wp:effectExtent l="0" t="0" r="0" b="0"/>
                  <wp:docPr id="3047215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07086" cy="4038738"/>
                          </a:xfrm>
                          <a:prstGeom prst="rect">
                            <a:avLst/>
                          </a:prstGeom>
                          <a:noFill/>
                        </pic:spPr>
                      </pic:pic>
                    </a:graphicData>
                  </a:graphic>
                </wp:inline>
              </w:drawing>
            </w:r>
            <w:r w:rsidRPr="00B433F1">
              <w:rPr>
                <w:rFonts w:asciiTheme="majorHAnsi" w:hAnsiTheme="majorHAnsi"/>
                <w:sz w:val="24"/>
              </w:rPr>
              <w:br/>
            </w:r>
          </w:p>
          <w:p w14:paraId="56726689" w14:textId="77777777" w:rsidR="00CE5DB7" w:rsidRDefault="00CE5DB7" w:rsidP="00CE5DB7">
            <w:pPr>
              <w:rPr>
                <w:rFonts w:asciiTheme="majorHAnsi" w:hAnsiTheme="majorHAnsi"/>
                <w:b/>
                <w:bCs/>
                <w:sz w:val="24"/>
              </w:rPr>
            </w:pPr>
            <w:r w:rsidRPr="00AC062F">
              <w:rPr>
                <w:rFonts w:asciiTheme="majorHAnsi" w:hAnsiTheme="majorHAnsi"/>
                <w:b/>
                <w:bCs/>
                <w:sz w:val="24"/>
              </w:rPr>
              <w:t>Figure T</w:t>
            </w:r>
            <w:r>
              <w:rPr>
                <w:rFonts w:asciiTheme="majorHAnsi" w:hAnsiTheme="majorHAnsi"/>
                <w:b/>
                <w:bCs/>
                <w:sz w:val="24"/>
              </w:rPr>
              <w:t xml:space="preserve"> </w:t>
            </w:r>
            <w:r w:rsidRPr="00AC062F">
              <w:rPr>
                <w:rFonts w:asciiTheme="majorHAnsi" w:hAnsiTheme="majorHAnsi"/>
                <w:b/>
                <w:bCs/>
                <w:i/>
                <w:iCs/>
                <w:sz w:val="24"/>
              </w:rPr>
              <w:t>Resident Feedback Results</w:t>
            </w:r>
            <w:r w:rsidRPr="00AC062F">
              <w:rPr>
                <w:rFonts w:asciiTheme="majorHAnsi" w:hAnsiTheme="majorHAnsi"/>
                <w:b/>
                <w:bCs/>
                <w:sz w:val="24"/>
              </w:rPr>
              <w:t xml:space="preserve"> Note. Data collected from eight resident feedback forms and analysed by the author; visual generated using ChatGPT (OpenAI, 2026).</w:t>
            </w:r>
          </w:p>
          <w:p w14:paraId="1FA4DE43" w14:textId="77777777" w:rsidR="00CE5DB7" w:rsidRDefault="00CE5DB7" w:rsidP="00922176">
            <w:pPr>
              <w:rPr>
                <w:rFonts w:asciiTheme="majorHAnsi" w:hAnsiTheme="majorHAnsi"/>
                <w:b/>
                <w:bCs/>
                <w:sz w:val="24"/>
              </w:rPr>
            </w:pPr>
          </w:p>
          <w:p w14:paraId="616AA0CA" w14:textId="77777777" w:rsidR="001865C8" w:rsidRDefault="001865C8" w:rsidP="00922176">
            <w:pPr>
              <w:rPr>
                <w:rFonts w:asciiTheme="majorHAnsi" w:hAnsiTheme="majorHAnsi"/>
                <w:b/>
                <w:bCs/>
                <w:sz w:val="24"/>
              </w:rPr>
            </w:pPr>
          </w:p>
          <w:p w14:paraId="7872D9DF" w14:textId="77777777" w:rsidR="001865C8" w:rsidRDefault="001865C8" w:rsidP="00922176">
            <w:pPr>
              <w:rPr>
                <w:rFonts w:asciiTheme="majorHAnsi" w:hAnsiTheme="majorHAnsi"/>
                <w:b/>
                <w:bCs/>
                <w:sz w:val="24"/>
              </w:rPr>
            </w:pPr>
          </w:p>
          <w:p w14:paraId="2143DA98" w14:textId="77777777" w:rsidR="001865C8" w:rsidRDefault="001865C8" w:rsidP="00922176">
            <w:pPr>
              <w:rPr>
                <w:rFonts w:asciiTheme="majorHAnsi" w:hAnsiTheme="majorHAnsi"/>
                <w:b/>
                <w:bCs/>
                <w:sz w:val="24"/>
              </w:rPr>
            </w:pPr>
          </w:p>
          <w:p w14:paraId="187B8D89" w14:textId="77777777" w:rsidR="001865C8" w:rsidRDefault="001865C8" w:rsidP="00922176">
            <w:pPr>
              <w:rPr>
                <w:rFonts w:asciiTheme="majorHAnsi" w:hAnsiTheme="majorHAnsi"/>
                <w:b/>
                <w:bCs/>
                <w:sz w:val="24"/>
              </w:rPr>
            </w:pPr>
          </w:p>
          <w:p w14:paraId="0A0DAF27" w14:textId="77777777" w:rsidR="001865C8" w:rsidRDefault="001865C8" w:rsidP="00922176">
            <w:pPr>
              <w:rPr>
                <w:rFonts w:asciiTheme="majorHAnsi" w:hAnsiTheme="majorHAnsi"/>
                <w:b/>
                <w:bCs/>
                <w:sz w:val="24"/>
              </w:rPr>
            </w:pPr>
          </w:p>
          <w:p w14:paraId="44976D88" w14:textId="77777777" w:rsidR="001865C8" w:rsidRDefault="001865C8" w:rsidP="00922176">
            <w:pPr>
              <w:rPr>
                <w:rFonts w:asciiTheme="majorHAnsi" w:hAnsiTheme="majorHAnsi"/>
                <w:b/>
                <w:bCs/>
                <w:sz w:val="24"/>
              </w:rPr>
            </w:pPr>
          </w:p>
          <w:p w14:paraId="5E622565" w14:textId="77777777" w:rsidR="001865C8" w:rsidRDefault="001865C8" w:rsidP="00922176">
            <w:pPr>
              <w:rPr>
                <w:rFonts w:asciiTheme="majorHAnsi" w:hAnsiTheme="majorHAnsi"/>
                <w:b/>
                <w:bCs/>
                <w:sz w:val="24"/>
              </w:rPr>
            </w:pPr>
          </w:p>
          <w:p w14:paraId="4733790B" w14:textId="77777777" w:rsidR="001865C8" w:rsidRDefault="001865C8" w:rsidP="00922176">
            <w:pPr>
              <w:rPr>
                <w:rFonts w:asciiTheme="majorHAnsi" w:hAnsiTheme="majorHAnsi"/>
                <w:b/>
                <w:bCs/>
                <w:sz w:val="24"/>
              </w:rPr>
            </w:pPr>
          </w:p>
          <w:p w14:paraId="643C449C" w14:textId="77777777" w:rsidR="001865C8" w:rsidRDefault="001865C8" w:rsidP="001865C8">
            <w:pPr>
              <w:rPr>
                <w:rFonts w:asciiTheme="majorHAnsi" w:hAnsiTheme="majorHAnsi"/>
                <w:sz w:val="24"/>
              </w:rPr>
            </w:pPr>
            <w:r w:rsidRPr="00B433F1">
              <w:rPr>
                <w:rFonts w:asciiTheme="majorHAnsi" w:hAnsiTheme="majorHAnsi"/>
                <w:b/>
                <w:bCs/>
                <w:sz w:val="24"/>
              </w:rPr>
              <w:lastRenderedPageBreak/>
              <w:t>Appendix U</w:t>
            </w:r>
            <w:r w:rsidRPr="00B433F1">
              <w:rPr>
                <w:rFonts w:asciiTheme="majorHAnsi" w:hAnsiTheme="majorHAnsi"/>
                <w:sz w:val="24"/>
              </w:rPr>
              <w:t xml:space="preserve"> – Project Closure &amp; Manager Sign-Off</w:t>
            </w:r>
          </w:p>
          <w:p w14:paraId="7720F2EE" w14:textId="77777777" w:rsidR="001865C8" w:rsidRDefault="001865C8" w:rsidP="001865C8">
            <w:pPr>
              <w:rPr>
                <w:rFonts w:asciiTheme="majorHAnsi" w:hAnsiTheme="majorHAnsi"/>
                <w:b/>
                <w:bCs/>
                <w:sz w:val="24"/>
              </w:rPr>
            </w:pPr>
            <w:r>
              <w:rPr>
                <w:noProof/>
              </w:rPr>
              <mc:AlternateContent>
                <mc:Choice Requires="wps">
                  <w:drawing>
                    <wp:inline distT="0" distB="0" distL="0" distR="0" wp14:anchorId="424CE3AC" wp14:editId="1AC70844">
                      <wp:extent cx="304800" cy="304800"/>
                      <wp:effectExtent l="0" t="0" r="0" b="0"/>
                      <wp:docPr id="54225208" name="Rectangle 36" descr="Generated image: Resident Wellbeing Project Sign-Of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C95990" id="Rectangle 36" o:spid="_x0000_s1026" alt="Generated image: Resident Wellbeing Project Sign-Off"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6094D6D1" wp14:editId="6702B1E7">
                  <wp:extent cx="5514975" cy="3676650"/>
                  <wp:effectExtent l="0" t="0" r="9525" b="0"/>
                  <wp:docPr id="9254846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518226" cy="3678817"/>
                          </a:xfrm>
                          <a:prstGeom prst="rect">
                            <a:avLst/>
                          </a:prstGeom>
                          <a:noFill/>
                        </pic:spPr>
                      </pic:pic>
                    </a:graphicData>
                  </a:graphic>
                </wp:inline>
              </w:drawing>
            </w:r>
            <w:r w:rsidRPr="00E350E9">
              <w:t xml:space="preserve"> </w:t>
            </w:r>
            <w:r>
              <w:rPr>
                <w:noProof/>
              </w:rPr>
              <mc:AlternateContent>
                <mc:Choice Requires="wps">
                  <w:drawing>
                    <wp:inline distT="0" distB="0" distL="0" distR="0" wp14:anchorId="6CC78F76" wp14:editId="3ED7A54B">
                      <wp:extent cx="304800" cy="304800"/>
                      <wp:effectExtent l="0" t="0" r="0" b="0"/>
                      <wp:docPr id="643113464" name="Rectangle 22" descr="Resident Wellbeing and Engagement Summar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A5D26C" id="Rectangle 22" o:spid="_x0000_s1026" alt="Resident Wellbeing and Engagement Summar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07CDD">
              <w:t xml:space="preserve"> </w:t>
            </w:r>
            <w:r>
              <w:rPr>
                <w:noProof/>
              </w:rPr>
              <mc:AlternateContent>
                <mc:Choice Requires="wps">
                  <w:drawing>
                    <wp:inline distT="0" distB="0" distL="0" distR="0" wp14:anchorId="71ECF8CC" wp14:editId="2B11A00C">
                      <wp:extent cx="304800" cy="304800"/>
                      <wp:effectExtent l="0" t="0" r="0" b="0"/>
                      <wp:docPr id="204906545" name="Rectangle 23" descr="Resident Wellbeing and Engagement Summar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EB261A" id="Rectangle 23" o:spid="_x0000_s1026" alt="Resident Wellbeing and Engagement Summar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B433F1">
              <w:rPr>
                <w:rFonts w:asciiTheme="majorHAnsi" w:hAnsiTheme="majorHAnsi"/>
                <w:sz w:val="24"/>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5C8" w:rsidRPr="0081760C" w14:paraId="1BBDF05B" w14:textId="77777777" w:rsidTr="006A5D89">
              <w:trPr>
                <w:tblCellSpacing w:w="15" w:type="dxa"/>
              </w:trPr>
              <w:tc>
                <w:tcPr>
                  <w:tcW w:w="0" w:type="auto"/>
                  <w:vAlign w:val="center"/>
                  <w:hideMark/>
                </w:tcPr>
                <w:p w14:paraId="461481A2" w14:textId="77777777" w:rsidR="001865C8" w:rsidRPr="0081760C" w:rsidRDefault="001865C8" w:rsidP="001865C8">
                  <w:pPr>
                    <w:rPr>
                      <w:rFonts w:asciiTheme="majorHAnsi" w:hAnsiTheme="majorHAnsi"/>
                      <w:b/>
                      <w:bCs/>
                      <w:sz w:val="24"/>
                    </w:rPr>
                  </w:pPr>
                </w:p>
              </w:tc>
            </w:tr>
          </w:tbl>
          <w:p w14:paraId="60BA97FE" w14:textId="77777777" w:rsidR="001865C8" w:rsidRPr="0081760C" w:rsidRDefault="001865C8" w:rsidP="001865C8">
            <w:pPr>
              <w:rPr>
                <w:rFonts w:asciiTheme="majorHAnsi" w:hAnsiTheme="majorHAnsi"/>
                <w:b/>
                <w:bCs/>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70"/>
            </w:tblGrid>
            <w:tr w:rsidR="001865C8" w:rsidRPr="0081760C" w14:paraId="68E8B3F6" w14:textId="77777777" w:rsidTr="006A5D89">
              <w:trPr>
                <w:tblCellSpacing w:w="15" w:type="dxa"/>
              </w:trPr>
              <w:tc>
                <w:tcPr>
                  <w:tcW w:w="0" w:type="auto"/>
                  <w:vAlign w:val="center"/>
                  <w:hideMark/>
                </w:tcPr>
                <w:p w14:paraId="7165C94E" w14:textId="54D3C840" w:rsidR="001865C8" w:rsidRPr="0081760C" w:rsidRDefault="001865C8" w:rsidP="001865C8">
                  <w:pPr>
                    <w:rPr>
                      <w:rFonts w:asciiTheme="majorHAnsi" w:hAnsiTheme="majorHAnsi"/>
                      <w:b/>
                      <w:bCs/>
                      <w:sz w:val="24"/>
                    </w:rPr>
                  </w:pPr>
                  <w:r w:rsidRPr="0081760C">
                    <w:rPr>
                      <w:rFonts w:asciiTheme="majorHAnsi" w:hAnsiTheme="majorHAnsi"/>
                      <w:b/>
                      <w:bCs/>
                      <w:sz w:val="24"/>
                    </w:rPr>
                    <w:t xml:space="preserve">Figure U </w:t>
                  </w:r>
                  <w:r w:rsidRPr="0081760C">
                    <w:rPr>
                      <w:rFonts w:asciiTheme="majorHAnsi" w:hAnsiTheme="majorHAnsi"/>
                      <w:b/>
                      <w:bCs/>
                      <w:i/>
                      <w:iCs/>
                      <w:sz w:val="24"/>
                    </w:rPr>
                    <w:t>Project Closure and Manager Sign-Off</w:t>
                  </w:r>
                  <w:r w:rsidRPr="0081760C">
                    <w:rPr>
                      <w:rFonts w:asciiTheme="majorHAnsi" w:hAnsiTheme="majorHAnsi"/>
                      <w:b/>
                      <w:bCs/>
                      <w:sz w:val="24"/>
                    </w:rPr>
                    <w:t xml:space="preserve"> Note. Project closure information developed by the author; visual generated using ChatGPT (OpenAI, 2026).</w:t>
                  </w:r>
                </w:p>
              </w:tc>
            </w:tr>
          </w:tbl>
          <w:p w14:paraId="43385C5D" w14:textId="77777777" w:rsidR="001865C8" w:rsidRDefault="001865C8" w:rsidP="00922176">
            <w:pPr>
              <w:rPr>
                <w:rFonts w:asciiTheme="majorHAnsi" w:hAnsiTheme="majorHAnsi"/>
                <w:b/>
                <w:bCs/>
                <w:sz w:val="24"/>
              </w:rPr>
            </w:pPr>
          </w:p>
          <w:p w14:paraId="2DC835B1" w14:textId="77777777" w:rsidR="00922176" w:rsidRDefault="00922176" w:rsidP="00922176">
            <w:pPr>
              <w:rPr>
                <w:rFonts w:asciiTheme="majorHAnsi" w:hAnsiTheme="majorHAnsi"/>
                <w:b/>
                <w:bCs/>
                <w:sz w:val="24"/>
              </w:rPr>
            </w:pPr>
          </w:p>
          <w:p w14:paraId="1D099A31" w14:textId="77777777" w:rsidR="00922176" w:rsidRPr="00E0479D" w:rsidRDefault="00922176" w:rsidP="006A5D89">
            <w:pPr>
              <w:rPr>
                <w:rFonts w:asciiTheme="majorHAnsi" w:hAnsiTheme="majorHAnsi"/>
                <w:b/>
                <w:bCs/>
                <w:sz w:val="24"/>
              </w:rPr>
            </w:pPr>
          </w:p>
        </w:tc>
      </w:tr>
    </w:tbl>
    <w:p w14:paraId="02BBBACE" w14:textId="77777777" w:rsidR="00A8534E" w:rsidRDefault="00A8534E" w:rsidP="00DB6626">
      <w:pPr>
        <w:rPr>
          <w:rFonts w:asciiTheme="majorHAnsi" w:hAnsiTheme="majorHAnsi"/>
          <w:b/>
          <w:bCs/>
          <w:sz w:val="24"/>
        </w:rPr>
      </w:pPr>
    </w:p>
    <w:p w14:paraId="76B73291" w14:textId="77777777" w:rsidR="00A8534E" w:rsidRDefault="00A8534E" w:rsidP="00DB6626">
      <w:pPr>
        <w:rPr>
          <w:rFonts w:asciiTheme="majorHAnsi" w:hAnsiTheme="majorHAnsi"/>
          <w:b/>
          <w:bCs/>
          <w:sz w:val="24"/>
        </w:rPr>
      </w:pPr>
    </w:p>
    <w:p w14:paraId="631412E1" w14:textId="77777777" w:rsidR="00A8534E" w:rsidRDefault="00A8534E" w:rsidP="00DB6626">
      <w:pPr>
        <w:rPr>
          <w:rFonts w:asciiTheme="majorHAnsi" w:hAnsiTheme="majorHAnsi"/>
          <w:b/>
          <w:bCs/>
          <w:sz w:val="24"/>
        </w:rPr>
      </w:pPr>
    </w:p>
    <w:p w14:paraId="70B67661" w14:textId="77777777" w:rsidR="00A8534E" w:rsidRDefault="00A8534E" w:rsidP="00DB6626">
      <w:pPr>
        <w:rPr>
          <w:rFonts w:asciiTheme="majorHAnsi" w:hAnsiTheme="majorHAnsi"/>
          <w:b/>
          <w:bCs/>
          <w:sz w:val="24"/>
        </w:rPr>
      </w:pPr>
    </w:p>
    <w:p w14:paraId="48E0AB48" w14:textId="77777777" w:rsidR="00A8534E" w:rsidRDefault="00A8534E" w:rsidP="00DB6626">
      <w:pPr>
        <w:rPr>
          <w:rFonts w:asciiTheme="majorHAnsi" w:hAnsiTheme="majorHAnsi"/>
          <w:b/>
          <w:bCs/>
          <w:sz w:val="24"/>
        </w:rPr>
      </w:pPr>
    </w:p>
    <w:p w14:paraId="1F223383" w14:textId="77777777" w:rsidR="00A8534E" w:rsidRDefault="00A8534E" w:rsidP="00DB6626">
      <w:pPr>
        <w:rPr>
          <w:rFonts w:asciiTheme="majorHAnsi" w:hAnsiTheme="majorHAnsi"/>
          <w:b/>
          <w:bCs/>
          <w:sz w:val="24"/>
        </w:rPr>
      </w:pPr>
    </w:p>
    <w:p w14:paraId="0285777D" w14:textId="77777777" w:rsidR="00A8534E" w:rsidRDefault="00A8534E" w:rsidP="00DB6626">
      <w:pPr>
        <w:rPr>
          <w:rFonts w:asciiTheme="majorHAnsi" w:hAnsiTheme="majorHAnsi"/>
          <w:b/>
          <w:bCs/>
          <w:sz w:val="24"/>
        </w:rPr>
      </w:pPr>
    </w:p>
    <w:p w14:paraId="6B0C4CBA" w14:textId="77777777" w:rsidR="00A8534E" w:rsidRDefault="00A8534E" w:rsidP="00DB6626">
      <w:pPr>
        <w:rPr>
          <w:rFonts w:asciiTheme="majorHAnsi" w:hAnsiTheme="majorHAnsi"/>
          <w:b/>
          <w:bCs/>
          <w:sz w:val="24"/>
        </w:rPr>
      </w:pPr>
    </w:p>
    <w:p w14:paraId="167C7101" w14:textId="55459FB2" w:rsidR="00DB6626" w:rsidRDefault="00DB6626" w:rsidP="00DB6626">
      <w:pPr>
        <w:rPr>
          <w:rFonts w:asciiTheme="majorHAnsi" w:hAnsiTheme="majorHAnsi"/>
          <w:sz w:val="24"/>
        </w:rPr>
      </w:pPr>
      <w:r w:rsidRPr="00B433F1">
        <w:rPr>
          <w:rFonts w:asciiTheme="majorHAnsi" w:hAnsiTheme="majorHAnsi"/>
          <w:b/>
          <w:bCs/>
          <w:sz w:val="24"/>
        </w:rPr>
        <w:lastRenderedPageBreak/>
        <w:t>Appendix V</w:t>
      </w:r>
      <w:r w:rsidRPr="00B433F1">
        <w:rPr>
          <w:rFonts w:asciiTheme="majorHAnsi" w:hAnsiTheme="majorHAnsi"/>
          <w:sz w:val="24"/>
        </w:rPr>
        <w:t xml:space="preserve"> – Self-Audit</w:t>
      </w:r>
    </w:p>
    <w:p w14:paraId="3F08027D" w14:textId="77777777" w:rsidR="00DB6626" w:rsidRDefault="00DB6626" w:rsidP="00DB6626">
      <w:pPr>
        <w:rPr>
          <w:rFonts w:asciiTheme="majorHAnsi" w:hAnsiTheme="majorHAnsi"/>
          <w:b/>
          <w:bCs/>
          <w:sz w:val="24"/>
        </w:rPr>
      </w:pPr>
      <w:r>
        <w:rPr>
          <w:rFonts w:asciiTheme="majorHAnsi" w:hAnsiTheme="majorHAnsi"/>
          <w:b/>
          <w:bCs/>
          <w:noProof/>
          <w:sz w:val="24"/>
        </w:rPr>
        <w:drawing>
          <wp:inline distT="0" distB="0" distL="0" distR="0" wp14:anchorId="3FDEB463" wp14:editId="5DBAFE86">
            <wp:extent cx="5694724" cy="5969000"/>
            <wp:effectExtent l="0" t="0" r="1270" b="0"/>
            <wp:docPr id="34088592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05485" cy="5980279"/>
                    </a:xfrm>
                    <a:prstGeom prst="rect">
                      <a:avLst/>
                    </a:prstGeom>
                    <a:noFill/>
                  </pic:spPr>
                </pic:pic>
              </a:graphicData>
            </a:graphic>
          </wp:inline>
        </w:drawing>
      </w:r>
      <w:r w:rsidRPr="00B433F1">
        <w:rPr>
          <w:rFonts w:asciiTheme="majorHAnsi" w:hAnsiTheme="majorHAnsi"/>
          <w:sz w:val="24"/>
        </w:rPr>
        <w:br/>
      </w:r>
    </w:p>
    <w:p w14:paraId="3154480F" w14:textId="77777777" w:rsidR="00DB6626" w:rsidRDefault="00DB6626" w:rsidP="00DB6626">
      <w:pPr>
        <w:rPr>
          <w:rFonts w:asciiTheme="majorHAnsi" w:hAnsiTheme="majorHAnsi"/>
          <w:b/>
          <w:bCs/>
          <w:sz w:val="24"/>
        </w:rPr>
      </w:pPr>
      <w:r w:rsidRPr="009D05B0">
        <w:rPr>
          <w:rFonts w:asciiTheme="majorHAnsi" w:hAnsiTheme="majorHAnsi"/>
          <w:b/>
          <w:bCs/>
          <w:sz w:val="24"/>
        </w:rPr>
        <w:t xml:space="preserve">Figure V </w:t>
      </w:r>
      <w:r w:rsidRPr="009D05B0">
        <w:rPr>
          <w:rFonts w:asciiTheme="majorHAnsi" w:hAnsiTheme="majorHAnsi"/>
          <w:b/>
          <w:bCs/>
          <w:i/>
          <w:iCs/>
          <w:sz w:val="24"/>
        </w:rPr>
        <w:t>Project Management Self-Audit</w:t>
      </w:r>
      <w:r w:rsidRPr="009D05B0">
        <w:rPr>
          <w:rFonts w:asciiTheme="majorHAnsi" w:hAnsiTheme="majorHAnsi"/>
          <w:b/>
          <w:bCs/>
          <w:sz w:val="24"/>
        </w:rPr>
        <w:t xml:space="preserve"> Note. Self-assessment completed by the author; visual generated using ChatGPT (OpenAI, 2026).</w:t>
      </w:r>
    </w:p>
    <w:p w14:paraId="01F75727" w14:textId="77777777" w:rsidR="00DB6626" w:rsidRDefault="00DB6626" w:rsidP="00DB6626">
      <w:pPr>
        <w:rPr>
          <w:rFonts w:asciiTheme="majorHAnsi" w:hAnsiTheme="majorHAnsi"/>
          <w:b/>
          <w:bCs/>
          <w:sz w:val="24"/>
        </w:rPr>
      </w:pPr>
    </w:p>
    <w:p w14:paraId="424E29F8" w14:textId="77777777" w:rsidR="00DB6626" w:rsidRDefault="00DB6626" w:rsidP="00DB6626">
      <w:pPr>
        <w:rPr>
          <w:rFonts w:asciiTheme="majorHAnsi" w:hAnsiTheme="majorHAnsi"/>
          <w:b/>
          <w:bCs/>
          <w:sz w:val="24"/>
        </w:rPr>
      </w:pPr>
    </w:p>
    <w:p w14:paraId="4114E9A5" w14:textId="77777777" w:rsidR="00DB6626" w:rsidRDefault="00DB6626" w:rsidP="00DB6626">
      <w:pPr>
        <w:rPr>
          <w:rFonts w:asciiTheme="majorHAnsi" w:hAnsiTheme="majorHAnsi"/>
          <w:b/>
          <w:bCs/>
          <w:sz w:val="24"/>
        </w:rPr>
      </w:pPr>
    </w:p>
    <w:p w14:paraId="52A033CF" w14:textId="77777777" w:rsidR="00DB6626" w:rsidRDefault="00DB6626" w:rsidP="00DB6626">
      <w:pPr>
        <w:rPr>
          <w:rFonts w:asciiTheme="majorHAnsi" w:hAnsiTheme="majorHAnsi"/>
          <w:b/>
          <w:bCs/>
          <w:sz w:val="24"/>
        </w:rPr>
      </w:pPr>
    </w:p>
    <w:p w14:paraId="7E72B1AF" w14:textId="77777777" w:rsidR="005B0AEC" w:rsidRPr="00B433F1" w:rsidRDefault="005B0AEC" w:rsidP="005B0AEC">
      <w:pPr>
        <w:rPr>
          <w:rFonts w:asciiTheme="majorHAnsi" w:hAnsiTheme="majorHAnsi"/>
          <w:sz w:val="24"/>
        </w:rPr>
      </w:pPr>
      <w:r w:rsidRPr="00B433F1">
        <w:rPr>
          <w:rFonts w:asciiTheme="majorHAnsi" w:hAnsiTheme="majorHAnsi"/>
          <w:b/>
          <w:bCs/>
          <w:sz w:val="24"/>
        </w:rPr>
        <w:lastRenderedPageBreak/>
        <w:t>Appendix W</w:t>
      </w:r>
      <w:r w:rsidRPr="00B433F1">
        <w:rPr>
          <w:rFonts w:asciiTheme="majorHAnsi" w:hAnsiTheme="majorHAnsi"/>
          <w:sz w:val="24"/>
        </w:rPr>
        <w:t xml:space="preserve"> – Personal Development Plan</w:t>
      </w:r>
    </w:p>
    <w:p w14:paraId="11177A1E" w14:textId="77777777" w:rsidR="005B0AEC" w:rsidRPr="00B433F1" w:rsidRDefault="005B0AEC" w:rsidP="005B0AEC">
      <w:pPr>
        <w:rPr>
          <w:rFonts w:asciiTheme="majorHAnsi" w:hAnsiTheme="majorHAnsi"/>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90"/>
      </w:tblGrid>
      <w:tr w:rsidR="005B0AEC" w:rsidRPr="00E779EF" w14:paraId="261F3701" w14:textId="77777777" w:rsidTr="006A5D89">
        <w:trPr>
          <w:tblCellSpacing w:w="15" w:type="dxa"/>
        </w:trPr>
        <w:tc>
          <w:tcPr>
            <w:tcW w:w="0" w:type="auto"/>
            <w:vAlign w:val="center"/>
            <w:hideMark/>
          </w:tcPr>
          <w:p w14:paraId="4CB487F8" w14:textId="77777777" w:rsidR="005B0AEC" w:rsidRDefault="005B0AEC" w:rsidP="006A5D89">
            <w:r>
              <w:rPr>
                <w:noProof/>
              </w:rPr>
              <w:drawing>
                <wp:inline distT="0" distB="0" distL="0" distR="0" wp14:anchorId="2EC5FD09" wp14:editId="7C891596">
                  <wp:extent cx="5142547" cy="3428364"/>
                  <wp:effectExtent l="0" t="0" r="1270" b="1270"/>
                  <wp:docPr id="5109646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157913" cy="3438608"/>
                          </a:xfrm>
                          <a:prstGeom prst="rect">
                            <a:avLst/>
                          </a:prstGeom>
                          <a:noFill/>
                        </pic:spPr>
                      </pic:pic>
                    </a:graphicData>
                  </a:graphic>
                </wp:inline>
              </w:drawing>
            </w:r>
          </w:p>
          <w:p w14:paraId="44D12257" w14:textId="77777777" w:rsidR="005B0AEC" w:rsidRPr="00E779EF" w:rsidRDefault="005B0AEC" w:rsidP="006A5D89"/>
        </w:tc>
      </w:tr>
    </w:tbl>
    <w:p w14:paraId="168DDB36" w14:textId="77777777" w:rsidR="005B0AEC" w:rsidRPr="00E779EF" w:rsidRDefault="005B0AEC" w:rsidP="005B0AE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5B0AEC" w:rsidRPr="00E779EF" w14:paraId="5E1D8D63" w14:textId="77777777" w:rsidTr="006A5D89">
        <w:trPr>
          <w:tblCellSpacing w:w="15" w:type="dxa"/>
        </w:trPr>
        <w:tc>
          <w:tcPr>
            <w:tcW w:w="0" w:type="auto"/>
            <w:vAlign w:val="center"/>
            <w:hideMark/>
          </w:tcPr>
          <w:p w14:paraId="5B1F62C9" w14:textId="77777777" w:rsidR="005B0AEC" w:rsidRPr="00E779EF" w:rsidRDefault="005B0AEC" w:rsidP="006A5D89">
            <w:r w:rsidRPr="00E779EF">
              <w:rPr>
                <w:b/>
                <w:bCs/>
              </w:rPr>
              <w:t>Figure W</w:t>
            </w:r>
            <w:r w:rsidRPr="00E779EF">
              <w:t xml:space="preserve"> </w:t>
            </w:r>
            <w:r w:rsidRPr="00E779EF">
              <w:rPr>
                <w:i/>
                <w:iCs/>
              </w:rPr>
              <w:t>Personal Development Plan (PDP)</w:t>
            </w:r>
            <w:r w:rsidRPr="00E779EF">
              <w:t xml:space="preserve"> </w:t>
            </w:r>
            <w:r w:rsidRPr="00E779EF">
              <w:rPr>
                <w:b/>
                <w:bCs/>
              </w:rPr>
              <w:t>Note.</w:t>
            </w:r>
            <w:r w:rsidRPr="00E779EF">
              <w:t xml:space="preserve"> Personal development goals and actions developed by the author; visual generated using ChatGPT (OpenAI, 2026).</w:t>
            </w:r>
          </w:p>
        </w:tc>
      </w:tr>
    </w:tbl>
    <w:p w14:paraId="5AA170D6" w14:textId="77777777" w:rsidR="005B0AEC" w:rsidRDefault="005B0AEC" w:rsidP="00DB6626">
      <w:pPr>
        <w:rPr>
          <w:rFonts w:asciiTheme="majorHAnsi" w:hAnsiTheme="majorHAnsi"/>
          <w:b/>
          <w:bCs/>
          <w:sz w:val="24"/>
        </w:rPr>
      </w:pPr>
    </w:p>
    <w:p w14:paraId="286CA48A" w14:textId="4CADE124" w:rsidR="00350912" w:rsidRDefault="00350912" w:rsidP="00350912">
      <w:pPr>
        <w:tabs>
          <w:tab w:val="left" w:pos="1095"/>
        </w:tabs>
        <w:spacing w:before="240" w:after="0"/>
        <w:rPr>
          <w:rFonts w:asciiTheme="majorHAnsi" w:hAnsiTheme="majorHAnsi" w:cstheme="majorHAnsi"/>
          <w:b/>
          <w:bCs/>
          <w:sz w:val="24"/>
          <w:szCs w:val="24"/>
          <w:u w:val="single"/>
        </w:rPr>
      </w:pPr>
    </w:p>
    <w:p w14:paraId="06EBE48D" w14:textId="77777777" w:rsidR="007D4151" w:rsidRPr="00C86559" w:rsidRDefault="007D4151" w:rsidP="006942E3">
      <w:pPr>
        <w:tabs>
          <w:tab w:val="left" w:pos="1095"/>
        </w:tabs>
        <w:spacing w:before="240" w:after="0"/>
        <w:rPr>
          <w:rFonts w:asciiTheme="majorHAnsi" w:hAnsiTheme="majorHAnsi" w:cstheme="majorHAnsi"/>
          <w:b/>
          <w:bCs/>
          <w:sz w:val="24"/>
          <w:szCs w:val="24"/>
          <w:u w:val="single"/>
        </w:rPr>
      </w:pPr>
    </w:p>
    <w:sectPr w:rsidR="007D4151" w:rsidRPr="00C8655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692DF" w14:textId="77777777" w:rsidR="005E5D56" w:rsidRDefault="005E5D56" w:rsidP="00F23277">
      <w:pPr>
        <w:spacing w:after="0" w:line="240" w:lineRule="auto"/>
      </w:pPr>
      <w:r>
        <w:separator/>
      </w:r>
    </w:p>
  </w:endnote>
  <w:endnote w:type="continuationSeparator" w:id="0">
    <w:p w14:paraId="5788BE61" w14:textId="77777777" w:rsidR="005E5D56" w:rsidRDefault="005E5D56"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F5ECC" w14:textId="77777777" w:rsidR="005E5D56" w:rsidRDefault="005E5D56" w:rsidP="00F23277">
      <w:pPr>
        <w:spacing w:after="0" w:line="240" w:lineRule="auto"/>
      </w:pPr>
      <w:r>
        <w:separator/>
      </w:r>
    </w:p>
  </w:footnote>
  <w:footnote w:type="continuationSeparator" w:id="0">
    <w:p w14:paraId="4D428881" w14:textId="77777777" w:rsidR="005E5D56" w:rsidRDefault="005E5D56"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3260D"/>
    <w:multiLevelType w:val="multilevel"/>
    <w:tmpl w:val="E016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743F26"/>
    <w:multiLevelType w:val="multilevel"/>
    <w:tmpl w:val="C9904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D4394E"/>
    <w:multiLevelType w:val="multilevel"/>
    <w:tmpl w:val="6DD0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3313C"/>
    <w:multiLevelType w:val="multilevel"/>
    <w:tmpl w:val="1714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EE5743"/>
    <w:multiLevelType w:val="multilevel"/>
    <w:tmpl w:val="F9749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DD1FBC"/>
    <w:multiLevelType w:val="multilevel"/>
    <w:tmpl w:val="34BA3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CA2C81"/>
    <w:multiLevelType w:val="multilevel"/>
    <w:tmpl w:val="24A8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245E53"/>
    <w:multiLevelType w:val="multilevel"/>
    <w:tmpl w:val="9E0C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DF45B3"/>
    <w:multiLevelType w:val="multilevel"/>
    <w:tmpl w:val="50C4C202"/>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5154575F"/>
    <w:multiLevelType w:val="multilevel"/>
    <w:tmpl w:val="43F2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6849C2"/>
    <w:multiLevelType w:val="multilevel"/>
    <w:tmpl w:val="A006A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FA4071"/>
    <w:multiLevelType w:val="multilevel"/>
    <w:tmpl w:val="061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AC55FD"/>
    <w:multiLevelType w:val="multilevel"/>
    <w:tmpl w:val="30302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BA7272"/>
    <w:multiLevelType w:val="multilevel"/>
    <w:tmpl w:val="AEFC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B51666"/>
    <w:multiLevelType w:val="multilevel"/>
    <w:tmpl w:val="1A84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7F189B"/>
    <w:multiLevelType w:val="multilevel"/>
    <w:tmpl w:val="36BE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5273484">
    <w:abstractNumId w:val="8"/>
  </w:num>
  <w:num w:numId="2" w16cid:durableId="818769360">
    <w:abstractNumId w:val="14"/>
  </w:num>
  <w:num w:numId="3" w16cid:durableId="685257344">
    <w:abstractNumId w:val="3"/>
  </w:num>
  <w:num w:numId="4" w16cid:durableId="1672097352">
    <w:abstractNumId w:val="11"/>
  </w:num>
  <w:num w:numId="5" w16cid:durableId="400444583">
    <w:abstractNumId w:val="4"/>
  </w:num>
  <w:num w:numId="6" w16cid:durableId="879628521">
    <w:abstractNumId w:val="12"/>
  </w:num>
  <w:num w:numId="7" w16cid:durableId="661591280">
    <w:abstractNumId w:val="15"/>
  </w:num>
  <w:num w:numId="8" w16cid:durableId="723601747">
    <w:abstractNumId w:val="0"/>
  </w:num>
  <w:num w:numId="9" w16cid:durableId="274092867">
    <w:abstractNumId w:val="6"/>
  </w:num>
  <w:num w:numId="10" w16cid:durableId="1745299725">
    <w:abstractNumId w:val="13"/>
  </w:num>
  <w:num w:numId="11" w16cid:durableId="1388143874">
    <w:abstractNumId w:val="1"/>
  </w:num>
  <w:num w:numId="12" w16cid:durableId="216864680">
    <w:abstractNumId w:val="10"/>
  </w:num>
  <w:num w:numId="13" w16cid:durableId="1585333851">
    <w:abstractNumId w:val="5"/>
  </w:num>
  <w:num w:numId="14" w16cid:durableId="1421482330">
    <w:abstractNumId w:val="7"/>
  </w:num>
  <w:num w:numId="15" w16cid:durableId="517622172">
    <w:abstractNumId w:val="9"/>
  </w:num>
  <w:num w:numId="16" w16cid:durableId="1010986850">
    <w:abstractNumId w:val="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04F"/>
    <w:rsid w:val="0000577C"/>
    <w:rsid w:val="00012A1C"/>
    <w:rsid w:val="000137B8"/>
    <w:rsid w:val="00013E12"/>
    <w:rsid w:val="000205ED"/>
    <w:rsid w:val="00022605"/>
    <w:rsid w:val="00023D69"/>
    <w:rsid w:val="00023FA6"/>
    <w:rsid w:val="0002557D"/>
    <w:rsid w:val="00025BF8"/>
    <w:rsid w:val="00027C99"/>
    <w:rsid w:val="00030D3C"/>
    <w:rsid w:val="0003305C"/>
    <w:rsid w:val="00037711"/>
    <w:rsid w:val="0004106C"/>
    <w:rsid w:val="000414E7"/>
    <w:rsid w:val="00044355"/>
    <w:rsid w:val="000475FC"/>
    <w:rsid w:val="00053B41"/>
    <w:rsid w:val="00054839"/>
    <w:rsid w:val="00056CB0"/>
    <w:rsid w:val="000579B4"/>
    <w:rsid w:val="000611DA"/>
    <w:rsid w:val="0006173D"/>
    <w:rsid w:val="000618FF"/>
    <w:rsid w:val="0006567C"/>
    <w:rsid w:val="000726FA"/>
    <w:rsid w:val="00072F39"/>
    <w:rsid w:val="00073FA4"/>
    <w:rsid w:val="000745BA"/>
    <w:rsid w:val="00075CF4"/>
    <w:rsid w:val="0007605D"/>
    <w:rsid w:val="0007682F"/>
    <w:rsid w:val="0009041E"/>
    <w:rsid w:val="000930CD"/>
    <w:rsid w:val="00093866"/>
    <w:rsid w:val="0009432E"/>
    <w:rsid w:val="00095720"/>
    <w:rsid w:val="000A0237"/>
    <w:rsid w:val="000A0309"/>
    <w:rsid w:val="000A0F73"/>
    <w:rsid w:val="000A78C4"/>
    <w:rsid w:val="000B0519"/>
    <w:rsid w:val="000B131C"/>
    <w:rsid w:val="000B5C0B"/>
    <w:rsid w:val="000C1861"/>
    <w:rsid w:val="000C2C07"/>
    <w:rsid w:val="000C2FB9"/>
    <w:rsid w:val="000C5D41"/>
    <w:rsid w:val="000C61E8"/>
    <w:rsid w:val="000C622A"/>
    <w:rsid w:val="000D1396"/>
    <w:rsid w:val="000D1D97"/>
    <w:rsid w:val="000D1DC3"/>
    <w:rsid w:val="000E0DF4"/>
    <w:rsid w:val="000E0E69"/>
    <w:rsid w:val="000E3ADD"/>
    <w:rsid w:val="000E447B"/>
    <w:rsid w:val="000E69D2"/>
    <w:rsid w:val="000F1140"/>
    <w:rsid w:val="000F34F8"/>
    <w:rsid w:val="000F356F"/>
    <w:rsid w:val="000F372B"/>
    <w:rsid w:val="000F5CDA"/>
    <w:rsid w:val="000F6AFB"/>
    <w:rsid w:val="000F77D7"/>
    <w:rsid w:val="0010014F"/>
    <w:rsid w:val="001039E7"/>
    <w:rsid w:val="001054D6"/>
    <w:rsid w:val="0011138C"/>
    <w:rsid w:val="00112739"/>
    <w:rsid w:val="00112CBD"/>
    <w:rsid w:val="0011343B"/>
    <w:rsid w:val="0011456D"/>
    <w:rsid w:val="0011457A"/>
    <w:rsid w:val="001146CD"/>
    <w:rsid w:val="0011470A"/>
    <w:rsid w:val="001170E2"/>
    <w:rsid w:val="001176B2"/>
    <w:rsid w:val="00117E18"/>
    <w:rsid w:val="001213A2"/>
    <w:rsid w:val="0012530C"/>
    <w:rsid w:val="00126885"/>
    <w:rsid w:val="0012727B"/>
    <w:rsid w:val="0013229A"/>
    <w:rsid w:val="001337CB"/>
    <w:rsid w:val="001377A6"/>
    <w:rsid w:val="00140761"/>
    <w:rsid w:val="0014114A"/>
    <w:rsid w:val="0014159E"/>
    <w:rsid w:val="001437C0"/>
    <w:rsid w:val="00145947"/>
    <w:rsid w:val="00145B4B"/>
    <w:rsid w:val="00152077"/>
    <w:rsid w:val="00152421"/>
    <w:rsid w:val="00152FEF"/>
    <w:rsid w:val="001544CC"/>
    <w:rsid w:val="0015528E"/>
    <w:rsid w:val="00156551"/>
    <w:rsid w:val="00161240"/>
    <w:rsid w:val="0016421A"/>
    <w:rsid w:val="0016564B"/>
    <w:rsid w:val="00166C8D"/>
    <w:rsid w:val="00171DD9"/>
    <w:rsid w:val="001723EF"/>
    <w:rsid w:val="001726D0"/>
    <w:rsid w:val="00173445"/>
    <w:rsid w:val="0017623E"/>
    <w:rsid w:val="00180E87"/>
    <w:rsid w:val="00182D2A"/>
    <w:rsid w:val="0018331C"/>
    <w:rsid w:val="00183697"/>
    <w:rsid w:val="00183B04"/>
    <w:rsid w:val="0018401D"/>
    <w:rsid w:val="00184EEC"/>
    <w:rsid w:val="00185ACC"/>
    <w:rsid w:val="00185FFD"/>
    <w:rsid w:val="00186007"/>
    <w:rsid w:val="001865C8"/>
    <w:rsid w:val="0019010A"/>
    <w:rsid w:val="001954FE"/>
    <w:rsid w:val="00196570"/>
    <w:rsid w:val="00197E7D"/>
    <w:rsid w:val="001A0DE9"/>
    <w:rsid w:val="001A1BFB"/>
    <w:rsid w:val="001A1E87"/>
    <w:rsid w:val="001B2F5B"/>
    <w:rsid w:val="001C42AC"/>
    <w:rsid w:val="001C7539"/>
    <w:rsid w:val="001D1C7E"/>
    <w:rsid w:val="001D3237"/>
    <w:rsid w:val="001D57C8"/>
    <w:rsid w:val="001E2393"/>
    <w:rsid w:val="001E29AD"/>
    <w:rsid w:val="001E2EF2"/>
    <w:rsid w:val="001E34C6"/>
    <w:rsid w:val="001E4363"/>
    <w:rsid w:val="001F0387"/>
    <w:rsid w:val="001F09F5"/>
    <w:rsid w:val="001F13EE"/>
    <w:rsid w:val="001F1B92"/>
    <w:rsid w:val="001F47CD"/>
    <w:rsid w:val="001F556A"/>
    <w:rsid w:val="00200866"/>
    <w:rsid w:val="00201098"/>
    <w:rsid w:val="00201332"/>
    <w:rsid w:val="00201386"/>
    <w:rsid w:val="0020655A"/>
    <w:rsid w:val="00213E3F"/>
    <w:rsid w:val="00215F10"/>
    <w:rsid w:val="0022085E"/>
    <w:rsid w:val="002225E7"/>
    <w:rsid w:val="00223076"/>
    <w:rsid w:val="00225489"/>
    <w:rsid w:val="00225B8F"/>
    <w:rsid w:val="0023635A"/>
    <w:rsid w:val="002365CA"/>
    <w:rsid w:val="00237402"/>
    <w:rsid w:val="00240C71"/>
    <w:rsid w:val="00243B9A"/>
    <w:rsid w:val="002452EE"/>
    <w:rsid w:val="0025431B"/>
    <w:rsid w:val="00254BC6"/>
    <w:rsid w:val="00255D7E"/>
    <w:rsid w:val="00256A84"/>
    <w:rsid w:val="002575A4"/>
    <w:rsid w:val="002604D0"/>
    <w:rsid w:val="00260603"/>
    <w:rsid w:val="0026085E"/>
    <w:rsid w:val="00264565"/>
    <w:rsid w:val="00264FA4"/>
    <w:rsid w:val="00271B8D"/>
    <w:rsid w:val="00272050"/>
    <w:rsid w:val="002739DA"/>
    <w:rsid w:val="00274782"/>
    <w:rsid w:val="00275CFE"/>
    <w:rsid w:val="00277965"/>
    <w:rsid w:val="00285957"/>
    <w:rsid w:val="00286711"/>
    <w:rsid w:val="00287867"/>
    <w:rsid w:val="002879D8"/>
    <w:rsid w:val="00287E87"/>
    <w:rsid w:val="002921C4"/>
    <w:rsid w:val="00293837"/>
    <w:rsid w:val="00295166"/>
    <w:rsid w:val="00295A2F"/>
    <w:rsid w:val="002962E4"/>
    <w:rsid w:val="00297476"/>
    <w:rsid w:val="00297AD3"/>
    <w:rsid w:val="002A2DF6"/>
    <w:rsid w:val="002A3F15"/>
    <w:rsid w:val="002A5F45"/>
    <w:rsid w:val="002B248B"/>
    <w:rsid w:val="002B24F3"/>
    <w:rsid w:val="002B3ED3"/>
    <w:rsid w:val="002B702A"/>
    <w:rsid w:val="002B7DF2"/>
    <w:rsid w:val="002C0099"/>
    <w:rsid w:val="002C0255"/>
    <w:rsid w:val="002C23B7"/>
    <w:rsid w:val="002C2E71"/>
    <w:rsid w:val="002C3CEF"/>
    <w:rsid w:val="002C549D"/>
    <w:rsid w:val="002D294C"/>
    <w:rsid w:val="002D38EE"/>
    <w:rsid w:val="002D4FE1"/>
    <w:rsid w:val="002D5C7B"/>
    <w:rsid w:val="002D695B"/>
    <w:rsid w:val="002E272C"/>
    <w:rsid w:val="002E51FC"/>
    <w:rsid w:val="002E669B"/>
    <w:rsid w:val="002F1347"/>
    <w:rsid w:val="002F1AD9"/>
    <w:rsid w:val="002F2ED5"/>
    <w:rsid w:val="002F4C4B"/>
    <w:rsid w:val="002F4E8E"/>
    <w:rsid w:val="00302D9A"/>
    <w:rsid w:val="00302E96"/>
    <w:rsid w:val="00304ECA"/>
    <w:rsid w:val="00305EC7"/>
    <w:rsid w:val="00310E64"/>
    <w:rsid w:val="0031679F"/>
    <w:rsid w:val="0032184B"/>
    <w:rsid w:val="00322FDA"/>
    <w:rsid w:val="00324301"/>
    <w:rsid w:val="003275F4"/>
    <w:rsid w:val="0033147F"/>
    <w:rsid w:val="0033429D"/>
    <w:rsid w:val="00337FBF"/>
    <w:rsid w:val="00340F3D"/>
    <w:rsid w:val="0034145A"/>
    <w:rsid w:val="003417DC"/>
    <w:rsid w:val="00341ECD"/>
    <w:rsid w:val="003460DA"/>
    <w:rsid w:val="0034640D"/>
    <w:rsid w:val="00350912"/>
    <w:rsid w:val="00351CB2"/>
    <w:rsid w:val="00352073"/>
    <w:rsid w:val="00352776"/>
    <w:rsid w:val="003531A1"/>
    <w:rsid w:val="00353CD7"/>
    <w:rsid w:val="0035606C"/>
    <w:rsid w:val="00356689"/>
    <w:rsid w:val="0036164C"/>
    <w:rsid w:val="00362629"/>
    <w:rsid w:val="00364D1F"/>
    <w:rsid w:val="003674A1"/>
    <w:rsid w:val="00370A3A"/>
    <w:rsid w:val="0037112F"/>
    <w:rsid w:val="00372567"/>
    <w:rsid w:val="0037320A"/>
    <w:rsid w:val="00374A02"/>
    <w:rsid w:val="00374C7D"/>
    <w:rsid w:val="00380798"/>
    <w:rsid w:val="00381A6B"/>
    <w:rsid w:val="00381A92"/>
    <w:rsid w:val="00387ABF"/>
    <w:rsid w:val="00387C5A"/>
    <w:rsid w:val="00391E52"/>
    <w:rsid w:val="00392969"/>
    <w:rsid w:val="00393589"/>
    <w:rsid w:val="00396C70"/>
    <w:rsid w:val="0039760B"/>
    <w:rsid w:val="003A2C3E"/>
    <w:rsid w:val="003A5BA2"/>
    <w:rsid w:val="003A70AF"/>
    <w:rsid w:val="003B0FE8"/>
    <w:rsid w:val="003B3814"/>
    <w:rsid w:val="003B639F"/>
    <w:rsid w:val="003C04AE"/>
    <w:rsid w:val="003C0B07"/>
    <w:rsid w:val="003C1C00"/>
    <w:rsid w:val="003C38CD"/>
    <w:rsid w:val="003C62B7"/>
    <w:rsid w:val="003D23CD"/>
    <w:rsid w:val="003D440D"/>
    <w:rsid w:val="003D4A06"/>
    <w:rsid w:val="003D4C01"/>
    <w:rsid w:val="003D655E"/>
    <w:rsid w:val="003D726A"/>
    <w:rsid w:val="003E2D2E"/>
    <w:rsid w:val="003E3F01"/>
    <w:rsid w:val="003E5639"/>
    <w:rsid w:val="003E66FB"/>
    <w:rsid w:val="003F1942"/>
    <w:rsid w:val="003F2216"/>
    <w:rsid w:val="00401A31"/>
    <w:rsid w:val="00401BE3"/>
    <w:rsid w:val="00402E6B"/>
    <w:rsid w:val="0040631A"/>
    <w:rsid w:val="00407016"/>
    <w:rsid w:val="0041083E"/>
    <w:rsid w:val="00413895"/>
    <w:rsid w:val="00417A6A"/>
    <w:rsid w:val="00427CA2"/>
    <w:rsid w:val="00427D20"/>
    <w:rsid w:val="00434148"/>
    <w:rsid w:val="0043639D"/>
    <w:rsid w:val="004378C1"/>
    <w:rsid w:val="0044289B"/>
    <w:rsid w:val="004436DD"/>
    <w:rsid w:val="004505AB"/>
    <w:rsid w:val="00450C7B"/>
    <w:rsid w:val="004519E6"/>
    <w:rsid w:val="00451DCE"/>
    <w:rsid w:val="00452C76"/>
    <w:rsid w:val="00454879"/>
    <w:rsid w:val="0046036B"/>
    <w:rsid w:val="00464AD5"/>
    <w:rsid w:val="00465080"/>
    <w:rsid w:val="004725AC"/>
    <w:rsid w:val="00473C44"/>
    <w:rsid w:val="0047474F"/>
    <w:rsid w:val="0047513C"/>
    <w:rsid w:val="00475E8E"/>
    <w:rsid w:val="00476B61"/>
    <w:rsid w:val="00476B7F"/>
    <w:rsid w:val="004811E2"/>
    <w:rsid w:val="00481B6A"/>
    <w:rsid w:val="004828F5"/>
    <w:rsid w:val="00483679"/>
    <w:rsid w:val="00483950"/>
    <w:rsid w:val="00484D89"/>
    <w:rsid w:val="0048748F"/>
    <w:rsid w:val="00490C49"/>
    <w:rsid w:val="00490F0F"/>
    <w:rsid w:val="00491107"/>
    <w:rsid w:val="004915B4"/>
    <w:rsid w:val="00492D2E"/>
    <w:rsid w:val="00493CD3"/>
    <w:rsid w:val="00493D66"/>
    <w:rsid w:val="00494081"/>
    <w:rsid w:val="00494213"/>
    <w:rsid w:val="004B2A7F"/>
    <w:rsid w:val="004B5A2E"/>
    <w:rsid w:val="004B5C8E"/>
    <w:rsid w:val="004B6FF4"/>
    <w:rsid w:val="004B7B8A"/>
    <w:rsid w:val="004C190B"/>
    <w:rsid w:val="004C2AD3"/>
    <w:rsid w:val="004C4C9F"/>
    <w:rsid w:val="004C57A2"/>
    <w:rsid w:val="004C5F6B"/>
    <w:rsid w:val="004D0239"/>
    <w:rsid w:val="004D081D"/>
    <w:rsid w:val="004D110C"/>
    <w:rsid w:val="004D2A84"/>
    <w:rsid w:val="004D32FF"/>
    <w:rsid w:val="004E3B63"/>
    <w:rsid w:val="004E3CE1"/>
    <w:rsid w:val="004E5EDD"/>
    <w:rsid w:val="004F04AA"/>
    <w:rsid w:val="004F202B"/>
    <w:rsid w:val="00503944"/>
    <w:rsid w:val="00504754"/>
    <w:rsid w:val="00505794"/>
    <w:rsid w:val="005069BE"/>
    <w:rsid w:val="005075AB"/>
    <w:rsid w:val="0051261A"/>
    <w:rsid w:val="00512A27"/>
    <w:rsid w:val="00512BCA"/>
    <w:rsid w:val="00512F86"/>
    <w:rsid w:val="00513E58"/>
    <w:rsid w:val="005148FE"/>
    <w:rsid w:val="0052161E"/>
    <w:rsid w:val="00522002"/>
    <w:rsid w:val="0052254B"/>
    <w:rsid w:val="00522DD1"/>
    <w:rsid w:val="005259E7"/>
    <w:rsid w:val="00527601"/>
    <w:rsid w:val="00531734"/>
    <w:rsid w:val="00532E23"/>
    <w:rsid w:val="00534926"/>
    <w:rsid w:val="00535CB1"/>
    <w:rsid w:val="00536779"/>
    <w:rsid w:val="0054211C"/>
    <w:rsid w:val="0054299B"/>
    <w:rsid w:val="005438AC"/>
    <w:rsid w:val="005447B2"/>
    <w:rsid w:val="00546808"/>
    <w:rsid w:val="005468E0"/>
    <w:rsid w:val="00553788"/>
    <w:rsid w:val="00557CAF"/>
    <w:rsid w:val="00560948"/>
    <w:rsid w:val="00561E26"/>
    <w:rsid w:val="00563A57"/>
    <w:rsid w:val="00565E77"/>
    <w:rsid w:val="005705D5"/>
    <w:rsid w:val="00570B89"/>
    <w:rsid w:val="00574C34"/>
    <w:rsid w:val="0058025D"/>
    <w:rsid w:val="00583709"/>
    <w:rsid w:val="005847A0"/>
    <w:rsid w:val="00585C9D"/>
    <w:rsid w:val="005861DF"/>
    <w:rsid w:val="0059362D"/>
    <w:rsid w:val="00595100"/>
    <w:rsid w:val="00596048"/>
    <w:rsid w:val="005967CC"/>
    <w:rsid w:val="00597672"/>
    <w:rsid w:val="005A1E7C"/>
    <w:rsid w:val="005A24EE"/>
    <w:rsid w:val="005A254E"/>
    <w:rsid w:val="005A3F44"/>
    <w:rsid w:val="005A552B"/>
    <w:rsid w:val="005B0AEC"/>
    <w:rsid w:val="005B2803"/>
    <w:rsid w:val="005B3930"/>
    <w:rsid w:val="005B3B77"/>
    <w:rsid w:val="005B3FBD"/>
    <w:rsid w:val="005B66B4"/>
    <w:rsid w:val="005C1122"/>
    <w:rsid w:val="005C182E"/>
    <w:rsid w:val="005C2AF7"/>
    <w:rsid w:val="005C40F5"/>
    <w:rsid w:val="005C41E6"/>
    <w:rsid w:val="005C50F2"/>
    <w:rsid w:val="005C5979"/>
    <w:rsid w:val="005C6185"/>
    <w:rsid w:val="005C6A19"/>
    <w:rsid w:val="005D161A"/>
    <w:rsid w:val="005D3120"/>
    <w:rsid w:val="005D4187"/>
    <w:rsid w:val="005D76BB"/>
    <w:rsid w:val="005E2909"/>
    <w:rsid w:val="005E2FF6"/>
    <w:rsid w:val="005E3B84"/>
    <w:rsid w:val="005E3D1D"/>
    <w:rsid w:val="005E5CF5"/>
    <w:rsid w:val="005E5D56"/>
    <w:rsid w:val="005F04EB"/>
    <w:rsid w:val="005F19CA"/>
    <w:rsid w:val="005F3DB2"/>
    <w:rsid w:val="005F4A4C"/>
    <w:rsid w:val="006000DE"/>
    <w:rsid w:val="006017C9"/>
    <w:rsid w:val="00607CDA"/>
    <w:rsid w:val="006135FC"/>
    <w:rsid w:val="006175A5"/>
    <w:rsid w:val="00624947"/>
    <w:rsid w:val="00625B5B"/>
    <w:rsid w:val="00627725"/>
    <w:rsid w:val="006305A0"/>
    <w:rsid w:val="0064093D"/>
    <w:rsid w:val="00642511"/>
    <w:rsid w:val="00643E2F"/>
    <w:rsid w:val="006460EA"/>
    <w:rsid w:val="00646639"/>
    <w:rsid w:val="0064720D"/>
    <w:rsid w:val="00647510"/>
    <w:rsid w:val="00652E8F"/>
    <w:rsid w:val="00653947"/>
    <w:rsid w:val="00654441"/>
    <w:rsid w:val="006555A8"/>
    <w:rsid w:val="00657056"/>
    <w:rsid w:val="00661A03"/>
    <w:rsid w:val="00662572"/>
    <w:rsid w:val="006626C6"/>
    <w:rsid w:val="006633CD"/>
    <w:rsid w:val="006638FA"/>
    <w:rsid w:val="0066454D"/>
    <w:rsid w:val="00665422"/>
    <w:rsid w:val="006675CD"/>
    <w:rsid w:val="00670E10"/>
    <w:rsid w:val="0067373D"/>
    <w:rsid w:val="006740C0"/>
    <w:rsid w:val="00675F4E"/>
    <w:rsid w:val="0067695E"/>
    <w:rsid w:val="0068122A"/>
    <w:rsid w:val="0068457A"/>
    <w:rsid w:val="006850DC"/>
    <w:rsid w:val="006862A6"/>
    <w:rsid w:val="00686CCB"/>
    <w:rsid w:val="006876D7"/>
    <w:rsid w:val="00694107"/>
    <w:rsid w:val="006942E3"/>
    <w:rsid w:val="00694A63"/>
    <w:rsid w:val="006A0C2E"/>
    <w:rsid w:val="006A1F8B"/>
    <w:rsid w:val="006A58FC"/>
    <w:rsid w:val="006A6781"/>
    <w:rsid w:val="006B4E11"/>
    <w:rsid w:val="006C32B7"/>
    <w:rsid w:val="006C6CE7"/>
    <w:rsid w:val="006C6E15"/>
    <w:rsid w:val="006C6EF6"/>
    <w:rsid w:val="006D17A2"/>
    <w:rsid w:val="006D48E7"/>
    <w:rsid w:val="006D5CEF"/>
    <w:rsid w:val="006D64C4"/>
    <w:rsid w:val="006E1B04"/>
    <w:rsid w:val="006E3286"/>
    <w:rsid w:val="006E54CB"/>
    <w:rsid w:val="006F22BF"/>
    <w:rsid w:val="006F4515"/>
    <w:rsid w:val="00702FE9"/>
    <w:rsid w:val="0070695F"/>
    <w:rsid w:val="00706990"/>
    <w:rsid w:val="00706ECE"/>
    <w:rsid w:val="0071073D"/>
    <w:rsid w:val="00711593"/>
    <w:rsid w:val="0071163F"/>
    <w:rsid w:val="0071176B"/>
    <w:rsid w:val="00712644"/>
    <w:rsid w:val="00712AF1"/>
    <w:rsid w:val="00714044"/>
    <w:rsid w:val="007154E8"/>
    <w:rsid w:val="007164A3"/>
    <w:rsid w:val="007164B5"/>
    <w:rsid w:val="007206F4"/>
    <w:rsid w:val="00722528"/>
    <w:rsid w:val="00722C03"/>
    <w:rsid w:val="00723487"/>
    <w:rsid w:val="007254EA"/>
    <w:rsid w:val="007258C3"/>
    <w:rsid w:val="00725EE1"/>
    <w:rsid w:val="00730125"/>
    <w:rsid w:val="00730FBE"/>
    <w:rsid w:val="00732F03"/>
    <w:rsid w:val="00735001"/>
    <w:rsid w:val="0073558B"/>
    <w:rsid w:val="007363A7"/>
    <w:rsid w:val="00741484"/>
    <w:rsid w:val="00741ABA"/>
    <w:rsid w:val="00742962"/>
    <w:rsid w:val="007437C1"/>
    <w:rsid w:val="0074627A"/>
    <w:rsid w:val="0074755B"/>
    <w:rsid w:val="00750B03"/>
    <w:rsid w:val="00752465"/>
    <w:rsid w:val="007549F5"/>
    <w:rsid w:val="00755506"/>
    <w:rsid w:val="00755968"/>
    <w:rsid w:val="00763E8E"/>
    <w:rsid w:val="00764310"/>
    <w:rsid w:val="007658A0"/>
    <w:rsid w:val="00767731"/>
    <w:rsid w:val="007706B4"/>
    <w:rsid w:val="007730AE"/>
    <w:rsid w:val="00776833"/>
    <w:rsid w:val="0078082A"/>
    <w:rsid w:val="007829BC"/>
    <w:rsid w:val="007834B9"/>
    <w:rsid w:val="00786815"/>
    <w:rsid w:val="00791EBD"/>
    <w:rsid w:val="007929EB"/>
    <w:rsid w:val="00792D25"/>
    <w:rsid w:val="007937B2"/>
    <w:rsid w:val="007A0639"/>
    <w:rsid w:val="007A1375"/>
    <w:rsid w:val="007A1746"/>
    <w:rsid w:val="007A2C99"/>
    <w:rsid w:val="007A3B3E"/>
    <w:rsid w:val="007A4B0E"/>
    <w:rsid w:val="007A5802"/>
    <w:rsid w:val="007B2438"/>
    <w:rsid w:val="007B5451"/>
    <w:rsid w:val="007B5FA8"/>
    <w:rsid w:val="007C295C"/>
    <w:rsid w:val="007D2DD1"/>
    <w:rsid w:val="007D3907"/>
    <w:rsid w:val="007D4151"/>
    <w:rsid w:val="007D4D59"/>
    <w:rsid w:val="007D57B0"/>
    <w:rsid w:val="007E5D3F"/>
    <w:rsid w:val="007F03F7"/>
    <w:rsid w:val="007F0614"/>
    <w:rsid w:val="007F47CC"/>
    <w:rsid w:val="00800DBC"/>
    <w:rsid w:val="008013AA"/>
    <w:rsid w:val="00801662"/>
    <w:rsid w:val="00802832"/>
    <w:rsid w:val="00803481"/>
    <w:rsid w:val="00804DC6"/>
    <w:rsid w:val="00805D59"/>
    <w:rsid w:val="00805DBB"/>
    <w:rsid w:val="00810B2A"/>
    <w:rsid w:val="008131E8"/>
    <w:rsid w:val="00814CC2"/>
    <w:rsid w:val="00814F47"/>
    <w:rsid w:val="0082175B"/>
    <w:rsid w:val="00821F5F"/>
    <w:rsid w:val="008239F1"/>
    <w:rsid w:val="00827FB1"/>
    <w:rsid w:val="00830078"/>
    <w:rsid w:val="008312FD"/>
    <w:rsid w:val="00832027"/>
    <w:rsid w:val="00832B77"/>
    <w:rsid w:val="008351E1"/>
    <w:rsid w:val="00837BD0"/>
    <w:rsid w:val="00840EF4"/>
    <w:rsid w:val="00842B6A"/>
    <w:rsid w:val="00845B9A"/>
    <w:rsid w:val="00845D0C"/>
    <w:rsid w:val="00850BF8"/>
    <w:rsid w:val="00851301"/>
    <w:rsid w:val="00851821"/>
    <w:rsid w:val="00853A3B"/>
    <w:rsid w:val="008563BF"/>
    <w:rsid w:val="008569B8"/>
    <w:rsid w:val="00856C83"/>
    <w:rsid w:val="00857253"/>
    <w:rsid w:val="008605C5"/>
    <w:rsid w:val="00862999"/>
    <w:rsid w:val="00863256"/>
    <w:rsid w:val="00864B06"/>
    <w:rsid w:val="00867153"/>
    <w:rsid w:val="00873D52"/>
    <w:rsid w:val="008741B6"/>
    <w:rsid w:val="008824CD"/>
    <w:rsid w:val="00890F43"/>
    <w:rsid w:val="008919E7"/>
    <w:rsid w:val="00892D5A"/>
    <w:rsid w:val="0089430F"/>
    <w:rsid w:val="00895D66"/>
    <w:rsid w:val="008967CF"/>
    <w:rsid w:val="00896E3D"/>
    <w:rsid w:val="008A105D"/>
    <w:rsid w:val="008A1194"/>
    <w:rsid w:val="008A2007"/>
    <w:rsid w:val="008A3B82"/>
    <w:rsid w:val="008A6223"/>
    <w:rsid w:val="008B2C88"/>
    <w:rsid w:val="008B435D"/>
    <w:rsid w:val="008B4A85"/>
    <w:rsid w:val="008B5E98"/>
    <w:rsid w:val="008C17FD"/>
    <w:rsid w:val="008C38EA"/>
    <w:rsid w:val="008C5B6B"/>
    <w:rsid w:val="008C6AB1"/>
    <w:rsid w:val="008C76C6"/>
    <w:rsid w:val="008D0556"/>
    <w:rsid w:val="008D08AB"/>
    <w:rsid w:val="008D48A4"/>
    <w:rsid w:val="008D550B"/>
    <w:rsid w:val="008D7C01"/>
    <w:rsid w:val="008E444C"/>
    <w:rsid w:val="008E4E59"/>
    <w:rsid w:val="008E5506"/>
    <w:rsid w:val="008E5EF9"/>
    <w:rsid w:val="008E6F4F"/>
    <w:rsid w:val="008E78B9"/>
    <w:rsid w:val="008F0529"/>
    <w:rsid w:val="008F0CAF"/>
    <w:rsid w:val="008F0F93"/>
    <w:rsid w:val="008F3295"/>
    <w:rsid w:val="008F5102"/>
    <w:rsid w:val="008F5F77"/>
    <w:rsid w:val="00900179"/>
    <w:rsid w:val="00900BDB"/>
    <w:rsid w:val="009013B4"/>
    <w:rsid w:val="00901521"/>
    <w:rsid w:val="009051C6"/>
    <w:rsid w:val="00906C82"/>
    <w:rsid w:val="009075EB"/>
    <w:rsid w:val="00910A4A"/>
    <w:rsid w:val="00914B7E"/>
    <w:rsid w:val="009161F5"/>
    <w:rsid w:val="00921DE6"/>
    <w:rsid w:val="00922176"/>
    <w:rsid w:val="009248E7"/>
    <w:rsid w:val="00931BE5"/>
    <w:rsid w:val="00932A69"/>
    <w:rsid w:val="00935711"/>
    <w:rsid w:val="00935828"/>
    <w:rsid w:val="00936F15"/>
    <w:rsid w:val="00937275"/>
    <w:rsid w:val="00937D33"/>
    <w:rsid w:val="009442E0"/>
    <w:rsid w:val="00947E53"/>
    <w:rsid w:val="00950050"/>
    <w:rsid w:val="00954875"/>
    <w:rsid w:val="0095685F"/>
    <w:rsid w:val="009571DC"/>
    <w:rsid w:val="00960049"/>
    <w:rsid w:val="00960173"/>
    <w:rsid w:val="0096031B"/>
    <w:rsid w:val="00960440"/>
    <w:rsid w:val="00960994"/>
    <w:rsid w:val="0096175A"/>
    <w:rsid w:val="00961F22"/>
    <w:rsid w:val="00962BCC"/>
    <w:rsid w:val="009640C5"/>
    <w:rsid w:val="00967B7D"/>
    <w:rsid w:val="00970928"/>
    <w:rsid w:val="00971773"/>
    <w:rsid w:val="00973D5A"/>
    <w:rsid w:val="00974A9B"/>
    <w:rsid w:val="00974F55"/>
    <w:rsid w:val="009774CE"/>
    <w:rsid w:val="0097764A"/>
    <w:rsid w:val="00984E46"/>
    <w:rsid w:val="0098708A"/>
    <w:rsid w:val="009872F9"/>
    <w:rsid w:val="00991C13"/>
    <w:rsid w:val="00992062"/>
    <w:rsid w:val="009932E2"/>
    <w:rsid w:val="009941DF"/>
    <w:rsid w:val="009A18E2"/>
    <w:rsid w:val="009A2930"/>
    <w:rsid w:val="009B33A4"/>
    <w:rsid w:val="009B4E65"/>
    <w:rsid w:val="009B4EEF"/>
    <w:rsid w:val="009B552A"/>
    <w:rsid w:val="009C3D41"/>
    <w:rsid w:val="009C5831"/>
    <w:rsid w:val="009D0233"/>
    <w:rsid w:val="009D03D3"/>
    <w:rsid w:val="009D1131"/>
    <w:rsid w:val="009D1870"/>
    <w:rsid w:val="009D26ED"/>
    <w:rsid w:val="009D72CE"/>
    <w:rsid w:val="009D7FDC"/>
    <w:rsid w:val="009E1034"/>
    <w:rsid w:val="009E2516"/>
    <w:rsid w:val="009E7204"/>
    <w:rsid w:val="009E7B5A"/>
    <w:rsid w:val="009F2C72"/>
    <w:rsid w:val="009F4833"/>
    <w:rsid w:val="00A06254"/>
    <w:rsid w:val="00A06405"/>
    <w:rsid w:val="00A0677A"/>
    <w:rsid w:val="00A07CD7"/>
    <w:rsid w:val="00A1026F"/>
    <w:rsid w:val="00A10322"/>
    <w:rsid w:val="00A10A18"/>
    <w:rsid w:val="00A1294C"/>
    <w:rsid w:val="00A13104"/>
    <w:rsid w:val="00A154C6"/>
    <w:rsid w:val="00A15978"/>
    <w:rsid w:val="00A1701B"/>
    <w:rsid w:val="00A17793"/>
    <w:rsid w:val="00A17AF3"/>
    <w:rsid w:val="00A17BC4"/>
    <w:rsid w:val="00A25B0B"/>
    <w:rsid w:val="00A2760A"/>
    <w:rsid w:val="00A31BC6"/>
    <w:rsid w:val="00A32FF1"/>
    <w:rsid w:val="00A363FB"/>
    <w:rsid w:val="00A3673B"/>
    <w:rsid w:val="00A41D6C"/>
    <w:rsid w:val="00A42EE9"/>
    <w:rsid w:val="00A45396"/>
    <w:rsid w:val="00A4605B"/>
    <w:rsid w:val="00A5261D"/>
    <w:rsid w:val="00A6219F"/>
    <w:rsid w:val="00A628A8"/>
    <w:rsid w:val="00A636C2"/>
    <w:rsid w:val="00A64CD2"/>
    <w:rsid w:val="00A70E0E"/>
    <w:rsid w:val="00A74306"/>
    <w:rsid w:val="00A74417"/>
    <w:rsid w:val="00A750C6"/>
    <w:rsid w:val="00A7597E"/>
    <w:rsid w:val="00A75BEA"/>
    <w:rsid w:val="00A7624D"/>
    <w:rsid w:val="00A82015"/>
    <w:rsid w:val="00A82442"/>
    <w:rsid w:val="00A83EF9"/>
    <w:rsid w:val="00A8534E"/>
    <w:rsid w:val="00A85A97"/>
    <w:rsid w:val="00A868F4"/>
    <w:rsid w:val="00A86D15"/>
    <w:rsid w:val="00A904FA"/>
    <w:rsid w:val="00A913E7"/>
    <w:rsid w:val="00A91E6B"/>
    <w:rsid w:val="00A92431"/>
    <w:rsid w:val="00A94827"/>
    <w:rsid w:val="00A94F0E"/>
    <w:rsid w:val="00A9789B"/>
    <w:rsid w:val="00AA07DD"/>
    <w:rsid w:val="00AA3D23"/>
    <w:rsid w:val="00AA4356"/>
    <w:rsid w:val="00AA5316"/>
    <w:rsid w:val="00AB4C33"/>
    <w:rsid w:val="00AB59DC"/>
    <w:rsid w:val="00AC2048"/>
    <w:rsid w:val="00AC27C4"/>
    <w:rsid w:val="00AC360D"/>
    <w:rsid w:val="00AC58B0"/>
    <w:rsid w:val="00AC6024"/>
    <w:rsid w:val="00AD31A0"/>
    <w:rsid w:val="00AD3B7A"/>
    <w:rsid w:val="00AD4229"/>
    <w:rsid w:val="00AD4A59"/>
    <w:rsid w:val="00AD509E"/>
    <w:rsid w:val="00AD569E"/>
    <w:rsid w:val="00AD6195"/>
    <w:rsid w:val="00AD6EB7"/>
    <w:rsid w:val="00AE1A8D"/>
    <w:rsid w:val="00AE23C7"/>
    <w:rsid w:val="00AE6318"/>
    <w:rsid w:val="00AE7C73"/>
    <w:rsid w:val="00AE7E54"/>
    <w:rsid w:val="00AF00B9"/>
    <w:rsid w:val="00AF6397"/>
    <w:rsid w:val="00AF6F7C"/>
    <w:rsid w:val="00B03E99"/>
    <w:rsid w:val="00B04AB0"/>
    <w:rsid w:val="00B04ED5"/>
    <w:rsid w:val="00B07334"/>
    <w:rsid w:val="00B07DA3"/>
    <w:rsid w:val="00B1179C"/>
    <w:rsid w:val="00B1304A"/>
    <w:rsid w:val="00B131C7"/>
    <w:rsid w:val="00B132AE"/>
    <w:rsid w:val="00B31ECD"/>
    <w:rsid w:val="00B336EA"/>
    <w:rsid w:val="00B3574D"/>
    <w:rsid w:val="00B36021"/>
    <w:rsid w:val="00B37418"/>
    <w:rsid w:val="00B44165"/>
    <w:rsid w:val="00B44A96"/>
    <w:rsid w:val="00B45140"/>
    <w:rsid w:val="00B47BD5"/>
    <w:rsid w:val="00B5022C"/>
    <w:rsid w:val="00B50489"/>
    <w:rsid w:val="00B5295E"/>
    <w:rsid w:val="00B54A80"/>
    <w:rsid w:val="00B54B7C"/>
    <w:rsid w:val="00B55B12"/>
    <w:rsid w:val="00B577FD"/>
    <w:rsid w:val="00B6054C"/>
    <w:rsid w:val="00B607CB"/>
    <w:rsid w:val="00B64324"/>
    <w:rsid w:val="00B655F6"/>
    <w:rsid w:val="00B6640C"/>
    <w:rsid w:val="00B66D13"/>
    <w:rsid w:val="00B67DAF"/>
    <w:rsid w:val="00B7051D"/>
    <w:rsid w:val="00B71542"/>
    <w:rsid w:val="00B74D67"/>
    <w:rsid w:val="00B76265"/>
    <w:rsid w:val="00B7735B"/>
    <w:rsid w:val="00B773C9"/>
    <w:rsid w:val="00B77A99"/>
    <w:rsid w:val="00B806DE"/>
    <w:rsid w:val="00B85565"/>
    <w:rsid w:val="00B86FA7"/>
    <w:rsid w:val="00B87CA0"/>
    <w:rsid w:val="00B87D7E"/>
    <w:rsid w:val="00B9036D"/>
    <w:rsid w:val="00B93161"/>
    <w:rsid w:val="00B93CF0"/>
    <w:rsid w:val="00B95233"/>
    <w:rsid w:val="00B95FF5"/>
    <w:rsid w:val="00BA4C66"/>
    <w:rsid w:val="00BA5C9B"/>
    <w:rsid w:val="00BB0B9E"/>
    <w:rsid w:val="00BB0DC8"/>
    <w:rsid w:val="00BB3155"/>
    <w:rsid w:val="00BB59FB"/>
    <w:rsid w:val="00BB60EA"/>
    <w:rsid w:val="00BC286A"/>
    <w:rsid w:val="00BC35A5"/>
    <w:rsid w:val="00BC37C0"/>
    <w:rsid w:val="00BC6DD8"/>
    <w:rsid w:val="00BD4341"/>
    <w:rsid w:val="00BD4C54"/>
    <w:rsid w:val="00BE0424"/>
    <w:rsid w:val="00BE2DA4"/>
    <w:rsid w:val="00BE345A"/>
    <w:rsid w:val="00BE5FBC"/>
    <w:rsid w:val="00BE74D9"/>
    <w:rsid w:val="00BF1D7C"/>
    <w:rsid w:val="00BF2204"/>
    <w:rsid w:val="00BF349E"/>
    <w:rsid w:val="00BF3DC7"/>
    <w:rsid w:val="00BF4879"/>
    <w:rsid w:val="00BF4D04"/>
    <w:rsid w:val="00BF6ED8"/>
    <w:rsid w:val="00C00A01"/>
    <w:rsid w:val="00C017F4"/>
    <w:rsid w:val="00C029C4"/>
    <w:rsid w:val="00C02FDC"/>
    <w:rsid w:val="00C041BC"/>
    <w:rsid w:val="00C05D96"/>
    <w:rsid w:val="00C07B40"/>
    <w:rsid w:val="00C12725"/>
    <w:rsid w:val="00C142F8"/>
    <w:rsid w:val="00C14594"/>
    <w:rsid w:val="00C20442"/>
    <w:rsid w:val="00C23443"/>
    <w:rsid w:val="00C31762"/>
    <w:rsid w:val="00C32C21"/>
    <w:rsid w:val="00C34E00"/>
    <w:rsid w:val="00C36F54"/>
    <w:rsid w:val="00C44619"/>
    <w:rsid w:val="00C45787"/>
    <w:rsid w:val="00C46CFD"/>
    <w:rsid w:val="00C50C3F"/>
    <w:rsid w:val="00C51709"/>
    <w:rsid w:val="00C5285D"/>
    <w:rsid w:val="00C551CA"/>
    <w:rsid w:val="00C56851"/>
    <w:rsid w:val="00C6145A"/>
    <w:rsid w:val="00C65989"/>
    <w:rsid w:val="00C737F0"/>
    <w:rsid w:val="00C73D51"/>
    <w:rsid w:val="00C73FC4"/>
    <w:rsid w:val="00C75199"/>
    <w:rsid w:val="00C758A3"/>
    <w:rsid w:val="00C759D5"/>
    <w:rsid w:val="00C83E7F"/>
    <w:rsid w:val="00C86559"/>
    <w:rsid w:val="00C90CBD"/>
    <w:rsid w:val="00C91047"/>
    <w:rsid w:val="00C91F54"/>
    <w:rsid w:val="00C93F27"/>
    <w:rsid w:val="00C94193"/>
    <w:rsid w:val="00CA5775"/>
    <w:rsid w:val="00CB5466"/>
    <w:rsid w:val="00CB61BE"/>
    <w:rsid w:val="00CB68AB"/>
    <w:rsid w:val="00CC378D"/>
    <w:rsid w:val="00CC4676"/>
    <w:rsid w:val="00CC5463"/>
    <w:rsid w:val="00CC6AC6"/>
    <w:rsid w:val="00CD3AEF"/>
    <w:rsid w:val="00CD44AE"/>
    <w:rsid w:val="00CD5050"/>
    <w:rsid w:val="00CD5446"/>
    <w:rsid w:val="00CD5AF7"/>
    <w:rsid w:val="00CD7009"/>
    <w:rsid w:val="00CE1473"/>
    <w:rsid w:val="00CE3A5F"/>
    <w:rsid w:val="00CE4BDF"/>
    <w:rsid w:val="00CE5DB7"/>
    <w:rsid w:val="00CE618C"/>
    <w:rsid w:val="00CE6412"/>
    <w:rsid w:val="00CF1324"/>
    <w:rsid w:val="00CF3A87"/>
    <w:rsid w:val="00CF3B6B"/>
    <w:rsid w:val="00CF4481"/>
    <w:rsid w:val="00CF4B6B"/>
    <w:rsid w:val="00CF617F"/>
    <w:rsid w:val="00D029B8"/>
    <w:rsid w:val="00D03CB3"/>
    <w:rsid w:val="00D047B5"/>
    <w:rsid w:val="00D05612"/>
    <w:rsid w:val="00D074E2"/>
    <w:rsid w:val="00D07A80"/>
    <w:rsid w:val="00D10AE6"/>
    <w:rsid w:val="00D16246"/>
    <w:rsid w:val="00D20CAB"/>
    <w:rsid w:val="00D24F6A"/>
    <w:rsid w:val="00D30D89"/>
    <w:rsid w:val="00D31605"/>
    <w:rsid w:val="00D31A61"/>
    <w:rsid w:val="00D32D6F"/>
    <w:rsid w:val="00D361B8"/>
    <w:rsid w:val="00D36AEC"/>
    <w:rsid w:val="00D37358"/>
    <w:rsid w:val="00D37F59"/>
    <w:rsid w:val="00D41D03"/>
    <w:rsid w:val="00D42C37"/>
    <w:rsid w:val="00D5418F"/>
    <w:rsid w:val="00D54912"/>
    <w:rsid w:val="00D63C9E"/>
    <w:rsid w:val="00D64728"/>
    <w:rsid w:val="00D655BA"/>
    <w:rsid w:val="00D662B8"/>
    <w:rsid w:val="00D66AF8"/>
    <w:rsid w:val="00D67681"/>
    <w:rsid w:val="00D75A07"/>
    <w:rsid w:val="00D801A4"/>
    <w:rsid w:val="00D80CCF"/>
    <w:rsid w:val="00D80DCF"/>
    <w:rsid w:val="00D80DD5"/>
    <w:rsid w:val="00D85286"/>
    <w:rsid w:val="00D907FD"/>
    <w:rsid w:val="00D91672"/>
    <w:rsid w:val="00D9511D"/>
    <w:rsid w:val="00D95ED0"/>
    <w:rsid w:val="00D96054"/>
    <w:rsid w:val="00D97414"/>
    <w:rsid w:val="00DA108D"/>
    <w:rsid w:val="00DA67BC"/>
    <w:rsid w:val="00DA6942"/>
    <w:rsid w:val="00DA7C5E"/>
    <w:rsid w:val="00DB32F2"/>
    <w:rsid w:val="00DB4F87"/>
    <w:rsid w:val="00DB51E8"/>
    <w:rsid w:val="00DB6626"/>
    <w:rsid w:val="00DB6DD0"/>
    <w:rsid w:val="00DC51AD"/>
    <w:rsid w:val="00DC5211"/>
    <w:rsid w:val="00DC52DA"/>
    <w:rsid w:val="00DC7124"/>
    <w:rsid w:val="00DD0981"/>
    <w:rsid w:val="00DD11FD"/>
    <w:rsid w:val="00DD1282"/>
    <w:rsid w:val="00DD3301"/>
    <w:rsid w:val="00DD3D8E"/>
    <w:rsid w:val="00DD4167"/>
    <w:rsid w:val="00DD77E3"/>
    <w:rsid w:val="00DE0073"/>
    <w:rsid w:val="00DE17FF"/>
    <w:rsid w:val="00DE2158"/>
    <w:rsid w:val="00DF1293"/>
    <w:rsid w:val="00DF2480"/>
    <w:rsid w:val="00DF3F6D"/>
    <w:rsid w:val="00DF57ED"/>
    <w:rsid w:val="00DF6744"/>
    <w:rsid w:val="00DF679B"/>
    <w:rsid w:val="00DF71D9"/>
    <w:rsid w:val="00E001A8"/>
    <w:rsid w:val="00E01D31"/>
    <w:rsid w:val="00E0355C"/>
    <w:rsid w:val="00E0534B"/>
    <w:rsid w:val="00E053AF"/>
    <w:rsid w:val="00E05B17"/>
    <w:rsid w:val="00E0673B"/>
    <w:rsid w:val="00E070B7"/>
    <w:rsid w:val="00E07429"/>
    <w:rsid w:val="00E118DD"/>
    <w:rsid w:val="00E14167"/>
    <w:rsid w:val="00E14415"/>
    <w:rsid w:val="00E14920"/>
    <w:rsid w:val="00E168AF"/>
    <w:rsid w:val="00E22245"/>
    <w:rsid w:val="00E22CA3"/>
    <w:rsid w:val="00E269CC"/>
    <w:rsid w:val="00E26E0A"/>
    <w:rsid w:val="00E27C69"/>
    <w:rsid w:val="00E31F5B"/>
    <w:rsid w:val="00E3284E"/>
    <w:rsid w:val="00E33C62"/>
    <w:rsid w:val="00E35796"/>
    <w:rsid w:val="00E36CCA"/>
    <w:rsid w:val="00E371BF"/>
    <w:rsid w:val="00E37E2A"/>
    <w:rsid w:val="00E42584"/>
    <w:rsid w:val="00E4280B"/>
    <w:rsid w:val="00E43E61"/>
    <w:rsid w:val="00E45B7D"/>
    <w:rsid w:val="00E46268"/>
    <w:rsid w:val="00E47258"/>
    <w:rsid w:val="00E506EE"/>
    <w:rsid w:val="00E53390"/>
    <w:rsid w:val="00E545F5"/>
    <w:rsid w:val="00E60EDD"/>
    <w:rsid w:val="00E61B0F"/>
    <w:rsid w:val="00E632B7"/>
    <w:rsid w:val="00E633CD"/>
    <w:rsid w:val="00E63E39"/>
    <w:rsid w:val="00E66E22"/>
    <w:rsid w:val="00E67A9B"/>
    <w:rsid w:val="00E838D2"/>
    <w:rsid w:val="00E841CA"/>
    <w:rsid w:val="00E9304C"/>
    <w:rsid w:val="00EA2C30"/>
    <w:rsid w:val="00EA32CA"/>
    <w:rsid w:val="00EA5730"/>
    <w:rsid w:val="00EA789A"/>
    <w:rsid w:val="00EB70F6"/>
    <w:rsid w:val="00EC1610"/>
    <w:rsid w:val="00EC234E"/>
    <w:rsid w:val="00EC32E6"/>
    <w:rsid w:val="00EC3635"/>
    <w:rsid w:val="00EC5680"/>
    <w:rsid w:val="00EC6C42"/>
    <w:rsid w:val="00ED21E9"/>
    <w:rsid w:val="00ED420F"/>
    <w:rsid w:val="00ED4401"/>
    <w:rsid w:val="00ED7CBD"/>
    <w:rsid w:val="00EE2467"/>
    <w:rsid w:val="00EE4F60"/>
    <w:rsid w:val="00EE512A"/>
    <w:rsid w:val="00EE5F99"/>
    <w:rsid w:val="00EE698C"/>
    <w:rsid w:val="00EF074F"/>
    <w:rsid w:val="00EF1B39"/>
    <w:rsid w:val="00EF3BAD"/>
    <w:rsid w:val="00EF3C26"/>
    <w:rsid w:val="00EF4C0C"/>
    <w:rsid w:val="00EF4F94"/>
    <w:rsid w:val="00EF5620"/>
    <w:rsid w:val="00F06EC6"/>
    <w:rsid w:val="00F075BE"/>
    <w:rsid w:val="00F107BC"/>
    <w:rsid w:val="00F12D16"/>
    <w:rsid w:val="00F136F9"/>
    <w:rsid w:val="00F13CD7"/>
    <w:rsid w:val="00F13DEC"/>
    <w:rsid w:val="00F214AA"/>
    <w:rsid w:val="00F21647"/>
    <w:rsid w:val="00F23277"/>
    <w:rsid w:val="00F24234"/>
    <w:rsid w:val="00F312F1"/>
    <w:rsid w:val="00F366B5"/>
    <w:rsid w:val="00F4036A"/>
    <w:rsid w:val="00F40AA3"/>
    <w:rsid w:val="00F40D2F"/>
    <w:rsid w:val="00F42C9C"/>
    <w:rsid w:val="00F432E5"/>
    <w:rsid w:val="00F43391"/>
    <w:rsid w:val="00F43C65"/>
    <w:rsid w:val="00F465F1"/>
    <w:rsid w:val="00F47ACF"/>
    <w:rsid w:val="00F5372E"/>
    <w:rsid w:val="00F56670"/>
    <w:rsid w:val="00F578C2"/>
    <w:rsid w:val="00F6062C"/>
    <w:rsid w:val="00F61F37"/>
    <w:rsid w:val="00F62845"/>
    <w:rsid w:val="00F647E9"/>
    <w:rsid w:val="00F65950"/>
    <w:rsid w:val="00F6616C"/>
    <w:rsid w:val="00F661BF"/>
    <w:rsid w:val="00F66846"/>
    <w:rsid w:val="00F70024"/>
    <w:rsid w:val="00F74D43"/>
    <w:rsid w:val="00F77D04"/>
    <w:rsid w:val="00F8337A"/>
    <w:rsid w:val="00F837C1"/>
    <w:rsid w:val="00F85F7E"/>
    <w:rsid w:val="00F867C0"/>
    <w:rsid w:val="00F97B4E"/>
    <w:rsid w:val="00FA2E6F"/>
    <w:rsid w:val="00FB3B2F"/>
    <w:rsid w:val="00FB6311"/>
    <w:rsid w:val="00FC276D"/>
    <w:rsid w:val="00FC39A9"/>
    <w:rsid w:val="00FC556B"/>
    <w:rsid w:val="00FC7332"/>
    <w:rsid w:val="00FD0C27"/>
    <w:rsid w:val="00FD2594"/>
    <w:rsid w:val="00FD2D44"/>
    <w:rsid w:val="00FD408F"/>
    <w:rsid w:val="00FD7757"/>
    <w:rsid w:val="00FE245F"/>
    <w:rsid w:val="00FE4B6A"/>
    <w:rsid w:val="00FE5127"/>
    <w:rsid w:val="00FE5F59"/>
    <w:rsid w:val="00FE6FCC"/>
    <w:rsid w:val="00FF3CA2"/>
    <w:rsid w:val="00FF53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777E4381-0E06-40A6-96E1-D449E2048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C23443"/>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23443"/>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23443"/>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5C6185"/>
    <w:pPr>
      <w:tabs>
        <w:tab w:val="right" w:pos="9350"/>
      </w:tabs>
      <w:spacing w:before="240" w:after="100"/>
    </w:pPr>
    <w:rPr>
      <w:rFonts w:asciiTheme="majorHAnsi" w:hAnsiTheme="majorHAnsi" w:cstheme="majorHAnsi"/>
      <w:b/>
      <w:bCs/>
      <w:noProof/>
      <w:color w:val="4F81BD" w:themeColor="accent1"/>
      <w:sz w:val="24"/>
      <w:szCs w:val="24"/>
      <w:u w:val="single"/>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C5680"/>
    <w:rPr>
      <w:color w:val="605E5C"/>
      <w:shd w:val="clear" w:color="auto" w:fill="E1DFDD"/>
    </w:rPr>
  </w:style>
  <w:style w:type="character" w:styleId="FollowedHyperlink">
    <w:name w:val="FollowedHyperlink"/>
    <w:basedOn w:val="DefaultParagraphFont"/>
    <w:uiPriority w:val="99"/>
    <w:semiHidden/>
    <w:unhideWhenUsed/>
    <w:rsid w:val="00CF4B6B"/>
    <w:rPr>
      <w:color w:val="800080" w:themeColor="followedHyperlink"/>
      <w:u w:val="single"/>
    </w:rPr>
  </w:style>
  <w:style w:type="paragraph" w:styleId="ListParagraph">
    <w:name w:val="List Paragraph"/>
    <w:basedOn w:val="Normal"/>
    <w:uiPriority w:val="34"/>
    <w:qFormat/>
    <w:rsid w:val="008563BF"/>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customStyle="1" w:styleId="TitleChar">
    <w:name w:val="Title Char"/>
    <w:basedOn w:val="DefaultParagraphFont"/>
    <w:link w:val="Title"/>
    <w:uiPriority w:val="10"/>
    <w:rsid w:val="005A254E"/>
    <w:rPr>
      <w:b/>
      <w:sz w:val="72"/>
      <w:szCs w:val="72"/>
    </w:rPr>
  </w:style>
  <w:style w:type="paragraph" w:styleId="NormalWeb">
    <w:name w:val="Normal (Web)"/>
    <w:basedOn w:val="Normal"/>
    <w:uiPriority w:val="99"/>
    <w:semiHidden/>
    <w:unhideWhenUsed/>
    <w:rsid w:val="00735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3558B"/>
    <w:rPr>
      <w:i/>
      <w:iCs/>
    </w:rPr>
  </w:style>
  <w:style w:type="character" w:styleId="HTMLCode">
    <w:name w:val="HTML Code"/>
    <w:basedOn w:val="DefaultParagraphFont"/>
    <w:uiPriority w:val="99"/>
    <w:semiHidden/>
    <w:unhideWhenUsed/>
    <w:rsid w:val="0073558B"/>
    <w:rPr>
      <w:rFonts w:ascii="Courier New" w:eastAsia="Times New Roman" w:hAnsi="Courier New" w:cs="Courier New"/>
      <w:sz w:val="20"/>
      <w:szCs w:val="20"/>
    </w:rPr>
  </w:style>
  <w:style w:type="character" w:customStyle="1" w:styleId="Heading7Char">
    <w:name w:val="Heading 7 Char"/>
    <w:basedOn w:val="DefaultParagraphFont"/>
    <w:link w:val="Heading7"/>
    <w:uiPriority w:val="9"/>
    <w:semiHidden/>
    <w:rsid w:val="00C23443"/>
    <w:rPr>
      <w:rFonts w:asciiTheme="minorHAnsi" w:eastAsiaTheme="majorEastAsia" w:hAnsiTheme="minorHAnsi" w:cstheme="majorBidi"/>
      <w:color w:val="595959" w:themeColor="text1" w:themeTint="A6"/>
      <w:kern w:val="2"/>
      <w:sz w:val="24"/>
      <w:szCs w:val="24"/>
      <w:lang w:eastAsia="en-US"/>
      <w14:ligatures w14:val="standardContextual"/>
    </w:rPr>
  </w:style>
  <w:style w:type="character" w:customStyle="1" w:styleId="Heading8Char">
    <w:name w:val="Heading 8 Char"/>
    <w:basedOn w:val="DefaultParagraphFont"/>
    <w:link w:val="Heading8"/>
    <w:uiPriority w:val="9"/>
    <w:semiHidden/>
    <w:rsid w:val="00C23443"/>
    <w:rPr>
      <w:rFonts w:asciiTheme="minorHAnsi" w:eastAsiaTheme="majorEastAsia" w:hAnsiTheme="minorHAnsi" w:cstheme="majorBidi"/>
      <w:i/>
      <w:iCs/>
      <w:color w:val="272727" w:themeColor="text1" w:themeTint="D8"/>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C23443"/>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customStyle="1" w:styleId="Heading1Char">
    <w:name w:val="Heading 1 Char"/>
    <w:basedOn w:val="DefaultParagraphFont"/>
    <w:link w:val="Heading1"/>
    <w:uiPriority w:val="9"/>
    <w:rsid w:val="00C23443"/>
    <w:rPr>
      <w:color w:val="2E75B5"/>
      <w:sz w:val="32"/>
      <w:szCs w:val="32"/>
    </w:rPr>
  </w:style>
  <w:style w:type="character" w:customStyle="1" w:styleId="Heading2Char">
    <w:name w:val="Heading 2 Char"/>
    <w:basedOn w:val="DefaultParagraphFont"/>
    <w:link w:val="Heading2"/>
    <w:uiPriority w:val="9"/>
    <w:rsid w:val="00C23443"/>
    <w:rPr>
      <w:color w:val="2E75B5"/>
      <w:sz w:val="26"/>
      <w:szCs w:val="26"/>
    </w:rPr>
  </w:style>
  <w:style w:type="character" w:customStyle="1" w:styleId="Heading3Char">
    <w:name w:val="Heading 3 Char"/>
    <w:basedOn w:val="DefaultParagraphFont"/>
    <w:link w:val="Heading3"/>
    <w:uiPriority w:val="9"/>
    <w:semiHidden/>
    <w:rsid w:val="00C23443"/>
    <w:rPr>
      <w:b/>
      <w:sz w:val="28"/>
      <w:szCs w:val="28"/>
    </w:rPr>
  </w:style>
  <w:style w:type="character" w:customStyle="1" w:styleId="Heading4Char">
    <w:name w:val="Heading 4 Char"/>
    <w:basedOn w:val="DefaultParagraphFont"/>
    <w:link w:val="Heading4"/>
    <w:uiPriority w:val="9"/>
    <w:semiHidden/>
    <w:rsid w:val="00C23443"/>
    <w:rPr>
      <w:b/>
      <w:sz w:val="24"/>
      <w:szCs w:val="24"/>
    </w:rPr>
  </w:style>
  <w:style w:type="character" w:customStyle="1" w:styleId="Heading5Char">
    <w:name w:val="Heading 5 Char"/>
    <w:basedOn w:val="DefaultParagraphFont"/>
    <w:link w:val="Heading5"/>
    <w:uiPriority w:val="9"/>
    <w:semiHidden/>
    <w:rsid w:val="00C23443"/>
    <w:rPr>
      <w:b/>
    </w:rPr>
  </w:style>
  <w:style w:type="character" w:customStyle="1" w:styleId="Heading6Char">
    <w:name w:val="Heading 6 Char"/>
    <w:basedOn w:val="DefaultParagraphFont"/>
    <w:link w:val="Heading6"/>
    <w:uiPriority w:val="9"/>
    <w:semiHidden/>
    <w:rsid w:val="00C23443"/>
    <w:rPr>
      <w:b/>
      <w:sz w:val="20"/>
      <w:szCs w:val="20"/>
    </w:rPr>
  </w:style>
  <w:style w:type="character" w:customStyle="1" w:styleId="SubtitleChar">
    <w:name w:val="Subtitle Char"/>
    <w:basedOn w:val="DefaultParagraphFont"/>
    <w:link w:val="Subtitle"/>
    <w:uiPriority w:val="11"/>
    <w:rsid w:val="00C23443"/>
    <w:rPr>
      <w:rFonts w:ascii="Georgia" w:eastAsia="Georgia" w:hAnsi="Georgia" w:cs="Georgia"/>
      <w:i/>
      <w:color w:val="666666"/>
      <w:sz w:val="48"/>
      <w:szCs w:val="48"/>
    </w:rPr>
  </w:style>
  <w:style w:type="paragraph" w:styleId="Quote">
    <w:name w:val="Quote"/>
    <w:basedOn w:val="Normal"/>
    <w:next w:val="Normal"/>
    <w:link w:val="QuoteChar"/>
    <w:uiPriority w:val="29"/>
    <w:qFormat/>
    <w:rsid w:val="00C23443"/>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23443"/>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styleId="IntenseEmphasis">
    <w:name w:val="Intense Emphasis"/>
    <w:basedOn w:val="DefaultParagraphFont"/>
    <w:uiPriority w:val="21"/>
    <w:qFormat/>
    <w:rsid w:val="00C23443"/>
    <w:rPr>
      <w:i/>
      <w:iCs/>
      <w:color w:val="365F91" w:themeColor="accent1" w:themeShade="BF"/>
    </w:rPr>
  </w:style>
  <w:style w:type="paragraph" w:styleId="IntenseQuote">
    <w:name w:val="Intense Quote"/>
    <w:basedOn w:val="Normal"/>
    <w:next w:val="Normal"/>
    <w:link w:val="IntenseQuoteChar"/>
    <w:uiPriority w:val="30"/>
    <w:qFormat/>
    <w:rsid w:val="00C23443"/>
    <w:pPr>
      <w:pBdr>
        <w:top w:val="single" w:sz="4" w:space="10" w:color="365F91" w:themeColor="accent1" w:themeShade="BF"/>
        <w:bottom w:val="single" w:sz="4" w:space="10" w:color="365F91" w:themeColor="accent1" w:themeShade="BF"/>
      </w:pBdr>
      <w:spacing w:before="360" w:after="360" w:line="278" w:lineRule="auto"/>
      <w:ind w:left="864" w:right="864"/>
      <w:jc w:val="center"/>
    </w:pPr>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23443"/>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styleId="IntenseReference">
    <w:name w:val="Intense Reference"/>
    <w:basedOn w:val="DefaultParagraphFont"/>
    <w:uiPriority w:val="32"/>
    <w:qFormat/>
    <w:rsid w:val="00C23443"/>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1439">
      <w:bodyDiv w:val="1"/>
      <w:marLeft w:val="0"/>
      <w:marRight w:val="0"/>
      <w:marTop w:val="0"/>
      <w:marBottom w:val="0"/>
      <w:divBdr>
        <w:top w:val="none" w:sz="0" w:space="0" w:color="auto"/>
        <w:left w:val="none" w:sz="0" w:space="0" w:color="auto"/>
        <w:bottom w:val="none" w:sz="0" w:space="0" w:color="auto"/>
        <w:right w:val="none" w:sz="0" w:space="0" w:color="auto"/>
      </w:divBdr>
      <w:divsChild>
        <w:div w:id="101193687">
          <w:marLeft w:val="0"/>
          <w:marRight w:val="0"/>
          <w:marTop w:val="0"/>
          <w:marBottom w:val="0"/>
          <w:divBdr>
            <w:top w:val="none" w:sz="0" w:space="0" w:color="auto"/>
            <w:left w:val="none" w:sz="0" w:space="0" w:color="auto"/>
            <w:bottom w:val="none" w:sz="0" w:space="0" w:color="auto"/>
            <w:right w:val="none" w:sz="0" w:space="0" w:color="auto"/>
          </w:divBdr>
        </w:div>
        <w:div w:id="474493760">
          <w:marLeft w:val="0"/>
          <w:marRight w:val="0"/>
          <w:marTop w:val="0"/>
          <w:marBottom w:val="0"/>
          <w:divBdr>
            <w:top w:val="none" w:sz="0" w:space="0" w:color="auto"/>
            <w:left w:val="none" w:sz="0" w:space="0" w:color="auto"/>
            <w:bottom w:val="none" w:sz="0" w:space="0" w:color="auto"/>
            <w:right w:val="none" w:sz="0" w:space="0" w:color="auto"/>
          </w:divBdr>
        </w:div>
        <w:div w:id="952173598">
          <w:marLeft w:val="0"/>
          <w:marRight w:val="0"/>
          <w:marTop w:val="0"/>
          <w:marBottom w:val="0"/>
          <w:divBdr>
            <w:top w:val="none" w:sz="0" w:space="0" w:color="auto"/>
            <w:left w:val="none" w:sz="0" w:space="0" w:color="auto"/>
            <w:bottom w:val="none" w:sz="0" w:space="0" w:color="auto"/>
            <w:right w:val="none" w:sz="0" w:space="0" w:color="auto"/>
          </w:divBdr>
        </w:div>
        <w:div w:id="1630285827">
          <w:marLeft w:val="0"/>
          <w:marRight w:val="0"/>
          <w:marTop w:val="0"/>
          <w:marBottom w:val="0"/>
          <w:divBdr>
            <w:top w:val="none" w:sz="0" w:space="0" w:color="auto"/>
            <w:left w:val="none" w:sz="0" w:space="0" w:color="auto"/>
            <w:bottom w:val="none" w:sz="0" w:space="0" w:color="auto"/>
            <w:right w:val="none" w:sz="0" w:space="0" w:color="auto"/>
          </w:divBdr>
        </w:div>
        <w:div w:id="1795636234">
          <w:marLeft w:val="0"/>
          <w:marRight w:val="0"/>
          <w:marTop w:val="0"/>
          <w:marBottom w:val="0"/>
          <w:divBdr>
            <w:top w:val="none" w:sz="0" w:space="0" w:color="auto"/>
            <w:left w:val="none" w:sz="0" w:space="0" w:color="auto"/>
            <w:bottom w:val="none" w:sz="0" w:space="0" w:color="auto"/>
            <w:right w:val="none" w:sz="0" w:space="0" w:color="auto"/>
          </w:divBdr>
        </w:div>
      </w:divsChild>
    </w:div>
    <w:div w:id="47654096">
      <w:bodyDiv w:val="1"/>
      <w:marLeft w:val="0"/>
      <w:marRight w:val="0"/>
      <w:marTop w:val="0"/>
      <w:marBottom w:val="0"/>
      <w:divBdr>
        <w:top w:val="none" w:sz="0" w:space="0" w:color="auto"/>
        <w:left w:val="none" w:sz="0" w:space="0" w:color="auto"/>
        <w:bottom w:val="none" w:sz="0" w:space="0" w:color="auto"/>
        <w:right w:val="none" w:sz="0" w:space="0" w:color="auto"/>
      </w:divBdr>
    </w:div>
    <w:div w:id="57941160">
      <w:bodyDiv w:val="1"/>
      <w:marLeft w:val="0"/>
      <w:marRight w:val="0"/>
      <w:marTop w:val="0"/>
      <w:marBottom w:val="0"/>
      <w:divBdr>
        <w:top w:val="none" w:sz="0" w:space="0" w:color="auto"/>
        <w:left w:val="none" w:sz="0" w:space="0" w:color="auto"/>
        <w:bottom w:val="none" w:sz="0" w:space="0" w:color="auto"/>
        <w:right w:val="none" w:sz="0" w:space="0" w:color="auto"/>
      </w:divBdr>
      <w:divsChild>
        <w:div w:id="69617405">
          <w:marLeft w:val="0"/>
          <w:marRight w:val="0"/>
          <w:marTop w:val="0"/>
          <w:marBottom w:val="0"/>
          <w:divBdr>
            <w:top w:val="none" w:sz="0" w:space="0" w:color="auto"/>
            <w:left w:val="none" w:sz="0" w:space="0" w:color="auto"/>
            <w:bottom w:val="none" w:sz="0" w:space="0" w:color="auto"/>
            <w:right w:val="none" w:sz="0" w:space="0" w:color="auto"/>
          </w:divBdr>
        </w:div>
        <w:div w:id="139346159">
          <w:marLeft w:val="0"/>
          <w:marRight w:val="0"/>
          <w:marTop w:val="0"/>
          <w:marBottom w:val="0"/>
          <w:divBdr>
            <w:top w:val="none" w:sz="0" w:space="0" w:color="auto"/>
            <w:left w:val="none" w:sz="0" w:space="0" w:color="auto"/>
            <w:bottom w:val="none" w:sz="0" w:space="0" w:color="auto"/>
            <w:right w:val="none" w:sz="0" w:space="0" w:color="auto"/>
          </w:divBdr>
        </w:div>
        <w:div w:id="195626219">
          <w:marLeft w:val="0"/>
          <w:marRight w:val="0"/>
          <w:marTop w:val="0"/>
          <w:marBottom w:val="0"/>
          <w:divBdr>
            <w:top w:val="none" w:sz="0" w:space="0" w:color="auto"/>
            <w:left w:val="none" w:sz="0" w:space="0" w:color="auto"/>
            <w:bottom w:val="none" w:sz="0" w:space="0" w:color="auto"/>
            <w:right w:val="none" w:sz="0" w:space="0" w:color="auto"/>
          </w:divBdr>
        </w:div>
        <w:div w:id="196239650">
          <w:marLeft w:val="0"/>
          <w:marRight w:val="0"/>
          <w:marTop w:val="0"/>
          <w:marBottom w:val="0"/>
          <w:divBdr>
            <w:top w:val="none" w:sz="0" w:space="0" w:color="auto"/>
            <w:left w:val="none" w:sz="0" w:space="0" w:color="auto"/>
            <w:bottom w:val="none" w:sz="0" w:space="0" w:color="auto"/>
            <w:right w:val="none" w:sz="0" w:space="0" w:color="auto"/>
          </w:divBdr>
        </w:div>
        <w:div w:id="248663370">
          <w:marLeft w:val="0"/>
          <w:marRight w:val="0"/>
          <w:marTop w:val="0"/>
          <w:marBottom w:val="0"/>
          <w:divBdr>
            <w:top w:val="none" w:sz="0" w:space="0" w:color="auto"/>
            <w:left w:val="none" w:sz="0" w:space="0" w:color="auto"/>
            <w:bottom w:val="none" w:sz="0" w:space="0" w:color="auto"/>
            <w:right w:val="none" w:sz="0" w:space="0" w:color="auto"/>
          </w:divBdr>
        </w:div>
        <w:div w:id="323820982">
          <w:marLeft w:val="0"/>
          <w:marRight w:val="0"/>
          <w:marTop w:val="0"/>
          <w:marBottom w:val="0"/>
          <w:divBdr>
            <w:top w:val="none" w:sz="0" w:space="0" w:color="auto"/>
            <w:left w:val="none" w:sz="0" w:space="0" w:color="auto"/>
            <w:bottom w:val="none" w:sz="0" w:space="0" w:color="auto"/>
            <w:right w:val="none" w:sz="0" w:space="0" w:color="auto"/>
          </w:divBdr>
        </w:div>
        <w:div w:id="497117023">
          <w:marLeft w:val="0"/>
          <w:marRight w:val="0"/>
          <w:marTop w:val="0"/>
          <w:marBottom w:val="0"/>
          <w:divBdr>
            <w:top w:val="none" w:sz="0" w:space="0" w:color="auto"/>
            <w:left w:val="none" w:sz="0" w:space="0" w:color="auto"/>
            <w:bottom w:val="none" w:sz="0" w:space="0" w:color="auto"/>
            <w:right w:val="none" w:sz="0" w:space="0" w:color="auto"/>
          </w:divBdr>
        </w:div>
        <w:div w:id="505561673">
          <w:marLeft w:val="0"/>
          <w:marRight w:val="0"/>
          <w:marTop w:val="0"/>
          <w:marBottom w:val="0"/>
          <w:divBdr>
            <w:top w:val="none" w:sz="0" w:space="0" w:color="auto"/>
            <w:left w:val="none" w:sz="0" w:space="0" w:color="auto"/>
            <w:bottom w:val="none" w:sz="0" w:space="0" w:color="auto"/>
            <w:right w:val="none" w:sz="0" w:space="0" w:color="auto"/>
          </w:divBdr>
        </w:div>
        <w:div w:id="566652393">
          <w:marLeft w:val="0"/>
          <w:marRight w:val="0"/>
          <w:marTop w:val="0"/>
          <w:marBottom w:val="0"/>
          <w:divBdr>
            <w:top w:val="none" w:sz="0" w:space="0" w:color="auto"/>
            <w:left w:val="none" w:sz="0" w:space="0" w:color="auto"/>
            <w:bottom w:val="none" w:sz="0" w:space="0" w:color="auto"/>
            <w:right w:val="none" w:sz="0" w:space="0" w:color="auto"/>
          </w:divBdr>
        </w:div>
        <w:div w:id="571623892">
          <w:marLeft w:val="0"/>
          <w:marRight w:val="0"/>
          <w:marTop w:val="0"/>
          <w:marBottom w:val="0"/>
          <w:divBdr>
            <w:top w:val="none" w:sz="0" w:space="0" w:color="auto"/>
            <w:left w:val="none" w:sz="0" w:space="0" w:color="auto"/>
            <w:bottom w:val="none" w:sz="0" w:space="0" w:color="auto"/>
            <w:right w:val="none" w:sz="0" w:space="0" w:color="auto"/>
          </w:divBdr>
        </w:div>
        <w:div w:id="616716451">
          <w:marLeft w:val="0"/>
          <w:marRight w:val="0"/>
          <w:marTop w:val="0"/>
          <w:marBottom w:val="0"/>
          <w:divBdr>
            <w:top w:val="none" w:sz="0" w:space="0" w:color="auto"/>
            <w:left w:val="none" w:sz="0" w:space="0" w:color="auto"/>
            <w:bottom w:val="none" w:sz="0" w:space="0" w:color="auto"/>
            <w:right w:val="none" w:sz="0" w:space="0" w:color="auto"/>
          </w:divBdr>
        </w:div>
        <w:div w:id="660357499">
          <w:marLeft w:val="0"/>
          <w:marRight w:val="0"/>
          <w:marTop w:val="0"/>
          <w:marBottom w:val="0"/>
          <w:divBdr>
            <w:top w:val="none" w:sz="0" w:space="0" w:color="auto"/>
            <w:left w:val="none" w:sz="0" w:space="0" w:color="auto"/>
            <w:bottom w:val="none" w:sz="0" w:space="0" w:color="auto"/>
            <w:right w:val="none" w:sz="0" w:space="0" w:color="auto"/>
          </w:divBdr>
        </w:div>
        <w:div w:id="746075561">
          <w:marLeft w:val="0"/>
          <w:marRight w:val="0"/>
          <w:marTop w:val="0"/>
          <w:marBottom w:val="0"/>
          <w:divBdr>
            <w:top w:val="none" w:sz="0" w:space="0" w:color="auto"/>
            <w:left w:val="none" w:sz="0" w:space="0" w:color="auto"/>
            <w:bottom w:val="none" w:sz="0" w:space="0" w:color="auto"/>
            <w:right w:val="none" w:sz="0" w:space="0" w:color="auto"/>
          </w:divBdr>
        </w:div>
        <w:div w:id="809636374">
          <w:marLeft w:val="0"/>
          <w:marRight w:val="0"/>
          <w:marTop w:val="0"/>
          <w:marBottom w:val="0"/>
          <w:divBdr>
            <w:top w:val="none" w:sz="0" w:space="0" w:color="auto"/>
            <w:left w:val="none" w:sz="0" w:space="0" w:color="auto"/>
            <w:bottom w:val="none" w:sz="0" w:space="0" w:color="auto"/>
            <w:right w:val="none" w:sz="0" w:space="0" w:color="auto"/>
          </w:divBdr>
        </w:div>
        <w:div w:id="955405021">
          <w:marLeft w:val="0"/>
          <w:marRight w:val="0"/>
          <w:marTop w:val="0"/>
          <w:marBottom w:val="0"/>
          <w:divBdr>
            <w:top w:val="none" w:sz="0" w:space="0" w:color="auto"/>
            <w:left w:val="none" w:sz="0" w:space="0" w:color="auto"/>
            <w:bottom w:val="none" w:sz="0" w:space="0" w:color="auto"/>
            <w:right w:val="none" w:sz="0" w:space="0" w:color="auto"/>
          </w:divBdr>
        </w:div>
        <w:div w:id="975836119">
          <w:marLeft w:val="0"/>
          <w:marRight w:val="0"/>
          <w:marTop w:val="0"/>
          <w:marBottom w:val="0"/>
          <w:divBdr>
            <w:top w:val="none" w:sz="0" w:space="0" w:color="auto"/>
            <w:left w:val="none" w:sz="0" w:space="0" w:color="auto"/>
            <w:bottom w:val="none" w:sz="0" w:space="0" w:color="auto"/>
            <w:right w:val="none" w:sz="0" w:space="0" w:color="auto"/>
          </w:divBdr>
        </w:div>
        <w:div w:id="984697875">
          <w:marLeft w:val="0"/>
          <w:marRight w:val="0"/>
          <w:marTop w:val="0"/>
          <w:marBottom w:val="0"/>
          <w:divBdr>
            <w:top w:val="none" w:sz="0" w:space="0" w:color="auto"/>
            <w:left w:val="none" w:sz="0" w:space="0" w:color="auto"/>
            <w:bottom w:val="none" w:sz="0" w:space="0" w:color="auto"/>
            <w:right w:val="none" w:sz="0" w:space="0" w:color="auto"/>
          </w:divBdr>
        </w:div>
        <w:div w:id="1008556781">
          <w:marLeft w:val="0"/>
          <w:marRight w:val="0"/>
          <w:marTop w:val="0"/>
          <w:marBottom w:val="0"/>
          <w:divBdr>
            <w:top w:val="none" w:sz="0" w:space="0" w:color="auto"/>
            <w:left w:val="none" w:sz="0" w:space="0" w:color="auto"/>
            <w:bottom w:val="none" w:sz="0" w:space="0" w:color="auto"/>
            <w:right w:val="none" w:sz="0" w:space="0" w:color="auto"/>
          </w:divBdr>
        </w:div>
        <w:div w:id="1038120200">
          <w:marLeft w:val="0"/>
          <w:marRight w:val="0"/>
          <w:marTop w:val="0"/>
          <w:marBottom w:val="0"/>
          <w:divBdr>
            <w:top w:val="none" w:sz="0" w:space="0" w:color="auto"/>
            <w:left w:val="none" w:sz="0" w:space="0" w:color="auto"/>
            <w:bottom w:val="none" w:sz="0" w:space="0" w:color="auto"/>
            <w:right w:val="none" w:sz="0" w:space="0" w:color="auto"/>
          </w:divBdr>
        </w:div>
        <w:div w:id="1070738012">
          <w:marLeft w:val="0"/>
          <w:marRight w:val="0"/>
          <w:marTop w:val="0"/>
          <w:marBottom w:val="0"/>
          <w:divBdr>
            <w:top w:val="none" w:sz="0" w:space="0" w:color="auto"/>
            <w:left w:val="none" w:sz="0" w:space="0" w:color="auto"/>
            <w:bottom w:val="none" w:sz="0" w:space="0" w:color="auto"/>
            <w:right w:val="none" w:sz="0" w:space="0" w:color="auto"/>
          </w:divBdr>
        </w:div>
        <w:div w:id="1125122974">
          <w:marLeft w:val="0"/>
          <w:marRight w:val="0"/>
          <w:marTop w:val="0"/>
          <w:marBottom w:val="0"/>
          <w:divBdr>
            <w:top w:val="none" w:sz="0" w:space="0" w:color="auto"/>
            <w:left w:val="none" w:sz="0" w:space="0" w:color="auto"/>
            <w:bottom w:val="none" w:sz="0" w:space="0" w:color="auto"/>
            <w:right w:val="none" w:sz="0" w:space="0" w:color="auto"/>
          </w:divBdr>
          <w:divsChild>
            <w:div w:id="622855317">
              <w:marLeft w:val="-75"/>
              <w:marRight w:val="0"/>
              <w:marTop w:val="30"/>
              <w:marBottom w:val="30"/>
              <w:divBdr>
                <w:top w:val="none" w:sz="0" w:space="0" w:color="auto"/>
                <w:left w:val="none" w:sz="0" w:space="0" w:color="auto"/>
                <w:bottom w:val="none" w:sz="0" w:space="0" w:color="auto"/>
                <w:right w:val="none" w:sz="0" w:space="0" w:color="auto"/>
              </w:divBdr>
              <w:divsChild>
                <w:div w:id="47385652">
                  <w:marLeft w:val="0"/>
                  <w:marRight w:val="0"/>
                  <w:marTop w:val="0"/>
                  <w:marBottom w:val="0"/>
                  <w:divBdr>
                    <w:top w:val="none" w:sz="0" w:space="0" w:color="auto"/>
                    <w:left w:val="none" w:sz="0" w:space="0" w:color="auto"/>
                    <w:bottom w:val="none" w:sz="0" w:space="0" w:color="auto"/>
                    <w:right w:val="none" w:sz="0" w:space="0" w:color="auto"/>
                  </w:divBdr>
                  <w:divsChild>
                    <w:div w:id="40978173">
                      <w:marLeft w:val="0"/>
                      <w:marRight w:val="0"/>
                      <w:marTop w:val="0"/>
                      <w:marBottom w:val="0"/>
                      <w:divBdr>
                        <w:top w:val="none" w:sz="0" w:space="0" w:color="auto"/>
                        <w:left w:val="none" w:sz="0" w:space="0" w:color="auto"/>
                        <w:bottom w:val="none" w:sz="0" w:space="0" w:color="auto"/>
                        <w:right w:val="none" w:sz="0" w:space="0" w:color="auto"/>
                      </w:divBdr>
                    </w:div>
                  </w:divsChild>
                </w:div>
                <w:div w:id="127212753">
                  <w:marLeft w:val="0"/>
                  <w:marRight w:val="0"/>
                  <w:marTop w:val="0"/>
                  <w:marBottom w:val="0"/>
                  <w:divBdr>
                    <w:top w:val="none" w:sz="0" w:space="0" w:color="auto"/>
                    <w:left w:val="none" w:sz="0" w:space="0" w:color="auto"/>
                    <w:bottom w:val="none" w:sz="0" w:space="0" w:color="auto"/>
                    <w:right w:val="none" w:sz="0" w:space="0" w:color="auto"/>
                  </w:divBdr>
                  <w:divsChild>
                    <w:div w:id="113066440">
                      <w:marLeft w:val="0"/>
                      <w:marRight w:val="0"/>
                      <w:marTop w:val="0"/>
                      <w:marBottom w:val="0"/>
                      <w:divBdr>
                        <w:top w:val="none" w:sz="0" w:space="0" w:color="auto"/>
                        <w:left w:val="none" w:sz="0" w:space="0" w:color="auto"/>
                        <w:bottom w:val="none" w:sz="0" w:space="0" w:color="auto"/>
                        <w:right w:val="none" w:sz="0" w:space="0" w:color="auto"/>
                      </w:divBdr>
                    </w:div>
                    <w:div w:id="981538040">
                      <w:marLeft w:val="0"/>
                      <w:marRight w:val="0"/>
                      <w:marTop w:val="0"/>
                      <w:marBottom w:val="0"/>
                      <w:divBdr>
                        <w:top w:val="none" w:sz="0" w:space="0" w:color="auto"/>
                        <w:left w:val="none" w:sz="0" w:space="0" w:color="auto"/>
                        <w:bottom w:val="none" w:sz="0" w:space="0" w:color="auto"/>
                        <w:right w:val="none" w:sz="0" w:space="0" w:color="auto"/>
                      </w:divBdr>
                    </w:div>
                    <w:div w:id="2019959937">
                      <w:marLeft w:val="0"/>
                      <w:marRight w:val="0"/>
                      <w:marTop w:val="0"/>
                      <w:marBottom w:val="0"/>
                      <w:divBdr>
                        <w:top w:val="none" w:sz="0" w:space="0" w:color="auto"/>
                        <w:left w:val="none" w:sz="0" w:space="0" w:color="auto"/>
                        <w:bottom w:val="none" w:sz="0" w:space="0" w:color="auto"/>
                        <w:right w:val="none" w:sz="0" w:space="0" w:color="auto"/>
                      </w:divBdr>
                    </w:div>
                  </w:divsChild>
                </w:div>
                <w:div w:id="148331076">
                  <w:marLeft w:val="0"/>
                  <w:marRight w:val="0"/>
                  <w:marTop w:val="0"/>
                  <w:marBottom w:val="0"/>
                  <w:divBdr>
                    <w:top w:val="none" w:sz="0" w:space="0" w:color="auto"/>
                    <w:left w:val="none" w:sz="0" w:space="0" w:color="auto"/>
                    <w:bottom w:val="none" w:sz="0" w:space="0" w:color="auto"/>
                    <w:right w:val="none" w:sz="0" w:space="0" w:color="auto"/>
                  </w:divBdr>
                  <w:divsChild>
                    <w:div w:id="372658172">
                      <w:marLeft w:val="0"/>
                      <w:marRight w:val="0"/>
                      <w:marTop w:val="0"/>
                      <w:marBottom w:val="0"/>
                      <w:divBdr>
                        <w:top w:val="none" w:sz="0" w:space="0" w:color="auto"/>
                        <w:left w:val="none" w:sz="0" w:space="0" w:color="auto"/>
                        <w:bottom w:val="none" w:sz="0" w:space="0" w:color="auto"/>
                        <w:right w:val="none" w:sz="0" w:space="0" w:color="auto"/>
                      </w:divBdr>
                    </w:div>
                    <w:div w:id="477915218">
                      <w:marLeft w:val="0"/>
                      <w:marRight w:val="0"/>
                      <w:marTop w:val="0"/>
                      <w:marBottom w:val="0"/>
                      <w:divBdr>
                        <w:top w:val="none" w:sz="0" w:space="0" w:color="auto"/>
                        <w:left w:val="none" w:sz="0" w:space="0" w:color="auto"/>
                        <w:bottom w:val="none" w:sz="0" w:space="0" w:color="auto"/>
                        <w:right w:val="none" w:sz="0" w:space="0" w:color="auto"/>
                      </w:divBdr>
                    </w:div>
                    <w:div w:id="648705546">
                      <w:marLeft w:val="0"/>
                      <w:marRight w:val="0"/>
                      <w:marTop w:val="0"/>
                      <w:marBottom w:val="0"/>
                      <w:divBdr>
                        <w:top w:val="none" w:sz="0" w:space="0" w:color="auto"/>
                        <w:left w:val="none" w:sz="0" w:space="0" w:color="auto"/>
                        <w:bottom w:val="none" w:sz="0" w:space="0" w:color="auto"/>
                        <w:right w:val="none" w:sz="0" w:space="0" w:color="auto"/>
                      </w:divBdr>
                    </w:div>
                  </w:divsChild>
                </w:div>
                <w:div w:id="188809300">
                  <w:marLeft w:val="0"/>
                  <w:marRight w:val="0"/>
                  <w:marTop w:val="0"/>
                  <w:marBottom w:val="0"/>
                  <w:divBdr>
                    <w:top w:val="none" w:sz="0" w:space="0" w:color="auto"/>
                    <w:left w:val="none" w:sz="0" w:space="0" w:color="auto"/>
                    <w:bottom w:val="none" w:sz="0" w:space="0" w:color="auto"/>
                    <w:right w:val="none" w:sz="0" w:space="0" w:color="auto"/>
                  </w:divBdr>
                  <w:divsChild>
                    <w:div w:id="1032724182">
                      <w:marLeft w:val="0"/>
                      <w:marRight w:val="0"/>
                      <w:marTop w:val="0"/>
                      <w:marBottom w:val="0"/>
                      <w:divBdr>
                        <w:top w:val="none" w:sz="0" w:space="0" w:color="auto"/>
                        <w:left w:val="none" w:sz="0" w:space="0" w:color="auto"/>
                        <w:bottom w:val="none" w:sz="0" w:space="0" w:color="auto"/>
                        <w:right w:val="none" w:sz="0" w:space="0" w:color="auto"/>
                      </w:divBdr>
                    </w:div>
                  </w:divsChild>
                </w:div>
                <w:div w:id="344594878">
                  <w:marLeft w:val="0"/>
                  <w:marRight w:val="0"/>
                  <w:marTop w:val="0"/>
                  <w:marBottom w:val="0"/>
                  <w:divBdr>
                    <w:top w:val="none" w:sz="0" w:space="0" w:color="auto"/>
                    <w:left w:val="none" w:sz="0" w:space="0" w:color="auto"/>
                    <w:bottom w:val="none" w:sz="0" w:space="0" w:color="auto"/>
                    <w:right w:val="none" w:sz="0" w:space="0" w:color="auto"/>
                  </w:divBdr>
                  <w:divsChild>
                    <w:div w:id="1054037128">
                      <w:marLeft w:val="0"/>
                      <w:marRight w:val="0"/>
                      <w:marTop w:val="0"/>
                      <w:marBottom w:val="0"/>
                      <w:divBdr>
                        <w:top w:val="none" w:sz="0" w:space="0" w:color="auto"/>
                        <w:left w:val="none" w:sz="0" w:space="0" w:color="auto"/>
                        <w:bottom w:val="none" w:sz="0" w:space="0" w:color="auto"/>
                        <w:right w:val="none" w:sz="0" w:space="0" w:color="auto"/>
                      </w:divBdr>
                    </w:div>
                  </w:divsChild>
                </w:div>
                <w:div w:id="374963045">
                  <w:marLeft w:val="0"/>
                  <w:marRight w:val="0"/>
                  <w:marTop w:val="0"/>
                  <w:marBottom w:val="0"/>
                  <w:divBdr>
                    <w:top w:val="none" w:sz="0" w:space="0" w:color="auto"/>
                    <w:left w:val="none" w:sz="0" w:space="0" w:color="auto"/>
                    <w:bottom w:val="none" w:sz="0" w:space="0" w:color="auto"/>
                    <w:right w:val="none" w:sz="0" w:space="0" w:color="auto"/>
                  </w:divBdr>
                  <w:divsChild>
                    <w:div w:id="549390827">
                      <w:marLeft w:val="0"/>
                      <w:marRight w:val="0"/>
                      <w:marTop w:val="0"/>
                      <w:marBottom w:val="0"/>
                      <w:divBdr>
                        <w:top w:val="none" w:sz="0" w:space="0" w:color="auto"/>
                        <w:left w:val="none" w:sz="0" w:space="0" w:color="auto"/>
                        <w:bottom w:val="none" w:sz="0" w:space="0" w:color="auto"/>
                        <w:right w:val="none" w:sz="0" w:space="0" w:color="auto"/>
                      </w:divBdr>
                    </w:div>
                  </w:divsChild>
                </w:div>
                <w:div w:id="402140343">
                  <w:marLeft w:val="0"/>
                  <w:marRight w:val="0"/>
                  <w:marTop w:val="0"/>
                  <w:marBottom w:val="0"/>
                  <w:divBdr>
                    <w:top w:val="none" w:sz="0" w:space="0" w:color="auto"/>
                    <w:left w:val="none" w:sz="0" w:space="0" w:color="auto"/>
                    <w:bottom w:val="none" w:sz="0" w:space="0" w:color="auto"/>
                    <w:right w:val="none" w:sz="0" w:space="0" w:color="auto"/>
                  </w:divBdr>
                  <w:divsChild>
                    <w:div w:id="2113091151">
                      <w:marLeft w:val="0"/>
                      <w:marRight w:val="0"/>
                      <w:marTop w:val="0"/>
                      <w:marBottom w:val="0"/>
                      <w:divBdr>
                        <w:top w:val="none" w:sz="0" w:space="0" w:color="auto"/>
                        <w:left w:val="none" w:sz="0" w:space="0" w:color="auto"/>
                        <w:bottom w:val="none" w:sz="0" w:space="0" w:color="auto"/>
                        <w:right w:val="none" w:sz="0" w:space="0" w:color="auto"/>
                      </w:divBdr>
                    </w:div>
                  </w:divsChild>
                </w:div>
                <w:div w:id="416288967">
                  <w:marLeft w:val="0"/>
                  <w:marRight w:val="0"/>
                  <w:marTop w:val="0"/>
                  <w:marBottom w:val="0"/>
                  <w:divBdr>
                    <w:top w:val="none" w:sz="0" w:space="0" w:color="auto"/>
                    <w:left w:val="none" w:sz="0" w:space="0" w:color="auto"/>
                    <w:bottom w:val="none" w:sz="0" w:space="0" w:color="auto"/>
                    <w:right w:val="none" w:sz="0" w:space="0" w:color="auto"/>
                  </w:divBdr>
                  <w:divsChild>
                    <w:div w:id="1924795814">
                      <w:marLeft w:val="0"/>
                      <w:marRight w:val="0"/>
                      <w:marTop w:val="0"/>
                      <w:marBottom w:val="0"/>
                      <w:divBdr>
                        <w:top w:val="none" w:sz="0" w:space="0" w:color="auto"/>
                        <w:left w:val="none" w:sz="0" w:space="0" w:color="auto"/>
                        <w:bottom w:val="none" w:sz="0" w:space="0" w:color="auto"/>
                        <w:right w:val="none" w:sz="0" w:space="0" w:color="auto"/>
                      </w:divBdr>
                    </w:div>
                  </w:divsChild>
                </w:div>
                <w:div w:id="478766028">
                  <w:marLeft w:val="0"/>
                  <w:marRight w:val="0"/>
                  <w:marTop w:val="0"/>
                  <w:marBottom w:val="0"/>
                  <w:divBdr>
                    <w:top w:val="none" w:sz="0" w:space="0" w:color="auto"/>
                    <w:left w:val="none" w:sz="0" w:space="0" w:color="auto"/>
                    <w:bottom w:val="none" w:sz="0" w:space="0" w:color="auto"/>
                    <w:right w:val="none" w:sz="0" w:space="0" w:color="auto"/>
                  </w:divBdr>
                  <w:divsChild>
                    <w:div w:id="471482880">
                      <w:marLeft w:val="0"/>
                      <w:marRight w:val="0"/>
                      <w:marTop w:val="0"/>
                      <w:marBottom w:val="0"/>
                      <w:divBdr>
                        <w:top w:val="none" w:sz="0" w:space="0" w:color="auto"/>
                        <w:left w:val="none" w:sz="0" w:space="0" w:color="auto"/>
                        <w:bottom w:val="none" w:sz="0" w:space="0" w:color="auto"/>
                        <w:right w:val="none" w:sz="0" w:space="0" w:color="auto"/>
                      </w:divBdr>
                    </w:div>
                  </w:divsChild>
                </w:div>
                <w:div w:id="490098279">
                  <w:marLeft w:val="0"/>
                  <w:marRight w:val="0"/>
                  <w:marTop w:val="0"/>
                  <w:marBottom w:val="0"/>
                  <w:divBdr>
                    <w:top w:val="none" w:sz="0" w:space="0" w:color="auto"/>
                    <w:left w:val="none" w:sz="0" w:space="0" w:color="auto"/>
                    <w:bottom w:val="none" w:sz="0" w:space="0" w:color="auto"/>
                    <w:right w:val="none" w:sz="0" w:space="0" w:color="auto"/>
                  </w:divBdr>
                  <w:divsChild>
                    <w:div w:id="915094539">
                      <w:marLeft w:val="0"/>
                      <w:marRight w:val="0"/>
                      <w:marTop w:val="0"/>
                      <w:marBottom w:val="0"/>
                      <w:divBdr>
                        <w:top w:val="none" w:sz="0" w:space="0" w:color="auto"/>
                        <w:left w:val="none" w:sz="0" w:space="0" w:color="auto"/>
                        <w:bottom w:val="none" w:sz="0" w:space="0" w:color="auto"/>
                        <w:right w:val="none" w:sz="0" w:space="0" w:color="auto"/>
                      </w:divBdr>
                    </w:div>
                  </w:divsChild>
                </w:div>
                <w:div w:id="495347653">
                  <w:marLeft w:val="0"/>
                  <w:marRight w:val="0"/>
                  <w:marTop w:val="0"/>
                  <w:marBottom w:val="0"/>
                  <w:divBdr>
                    <w:top w:val="none" w:sz="0" w:space="0" w:color="auto"/>
                    <w:left w:val="none" w:sz="0" w:space="0" w:color="auto"/>
                    <w:bottom w:val="none" w:sz="0" w:space="0" w:color="auto"/>
                    <w:right w:val="none" w:sz="0" w:space="0" w:color="auto"/>
                  </w:divBdr>
                  <w:divsChild>
                    <w:div w:id="450705251">
                      <w:marLeft w:val="0"/>
                      <w:marRight w:val="0"/>
                      <w:marTop w:val="0"/>
                      <w:marBottom w:val="0"/>
                      <w:divBdr>
                        <w:top w:val="none" w:sz="0" w:space="0" w:color="auto"/>
                        <w:left w:val="none" w:sz="0" w:space="0" w:color="auto"/>
                        <w:bottom w:val="none" w:sz="0" w:space="0" w:color="auto"/>
                        <w:right w:val="none" w:sz="0" w:space="0" w:color="auto"/>
                      </w:divBdr>
                    </w:div>
                    <w:div w:id="1571307178">
                      <w:marLeft w:val="0"/>
                      <w:marRight w:val="0"/>
                      <w:marTop w:val="0"/>
                      <w:marBottom w:val="0"/>
                      <w:divBdr>
                        <w:top w:val="none" w:sz="0" w:space="0" w:color="auto"/>
                        <w:left w:val="none" w:sz="0" w:space="0" w:color="auto"/>
                        <w:bottom w:val="none" w:sz="0" w:space="0" w:color="auto"/>
                        <w:right w:val="none" w:sz="0" w:space="0" w:color="auto"/>
                      </w:divBdr>
                    </w:div>
                  </w:divsChild>
                </w:div>
                <w:div w:id="585262038">
                  <w:marLeft w:val="0"/>
                  <w:marRight w:val="0"/>
                  <w:marTop w:val="0"/>
                  <w:marBottom w:val="0"/>
                  <w:divBdr>
                    <w:top w:val="none" w:sz="0" w:space="0" w:color="auto"/>
                    <w:left w:val="none" w:sz="0" w:space="0" w:color="auto"/>
                    <w:bottom w:val="none" w:sz="0" w:space="0" w:color="auto"/>
                    <w:right w:val="none" w:sz="0" w:space="0" w:color="auto"/>
                  </w:divBdr>
                  <w:divsChild>
                    <w:div w:id="1059943046">
                      <w:marLeft w:val="0"/>
                      <w:marRight w:val="0"/>
                      <w:marTop w:val="0"/>
                      <w:marBottom w:val="0"/>
                      <w:divBdr>
                        <w:top w:val="none" w:sz="0" w:space="0" w:color="auto"/>
                        <w:left w:val="none" w:sz="0" w:space="0" w:color="auto"/>
                        <w:bottom w:val="none" w:sz="0" w:space="0" w:color="auto"/>
                        <w:right w:val="none" w:sz="0" w:space="0" w:color="auto"/>
                      </w:divBdr>
                    </w:div>
                  </w:divsChild>
                </w:div>
                <w:div w:id="592202091">
                  <w:marLeft w:val="0"/>
                  <w:marRight w:val="0"/>
                  <w:marTop w:val="0"/>
                  <w:marBottom w:val="0"/>
                  <w:divBdr>
                    <w:top w:val="none" w:sz="0" w:space="0" w:color="auto"/>
                    <w:left w:val="none" w:sz="0" w:space="0" w:color="auto"/>
                    <w:bottom w:val="none" w:sz="0" w:space="0" w:color="auto"/>
                    <w:right w:val="none" w:sz="0" w:space="0" w:color="auto"/>
                  </w:divBdr>
                  <w:divsChild>
                    <w:div w:id="811750404">
                      <w:marLeft w:val="0"/>
                      <w:marRight w:val="0"/>
                      <w:marTop w:val="0"/>
                      <w:marBottom w:val="0"/>
                      <w:divBdr>
                        <w:top w:val="none" w:sz="0" w:space="0" w:color="auto"/>
                        <w:left w:val="none" w:sz="0" w:space="0" w:color="auto"/>
                        <w:bottom w:val="none" w:sz="0" w:space="0" w:color="auto"/>
                        <w:right w:val="none" w:sz="0" w:space="0" w:color="auto"/>
                      </w:divBdr>
                    </w:div>
                    <w:div w:id="1305040209">
                      <w:marLeft w:val="0"/>
                      <w:marRight w:val="0"/>
                      <w:marTop w:val="0"/>
                      <w:marBottom w:val="0"/>
                      <w:divBdr>
                        <w:top w:val="none" w:sz="0" w:space="0" w:color="auto"/>
                        <w:left w:val="none" w:sz="0" w:space="0" w:color="auto"/>
                        <w:bottom w:val="none" w:sz="0" w:space="0" w:color="auto"/>
                        <w:right w:val="none" w:sz="0" w:space="0" w:color="auto"/>
                      </w:divBdr>
                    </w:div>
                    <w:div w:id="2013988232">
                      <w:marLeft w:val="0"/>
                      <w:marRight w:val="0"/>
                      <w:marTop w:val="0"/>
                      <w:marBottom w:val="0"/>
                      <w:divBdr>
                        <w:top w:val="none" w:sz="0" w:space="0" w:color="auto"/>
                        <w:left w:val="none" w:sz="0" w:space="0" w:color="auto"/>
                        <w:bottom w:val="none" w:sz="0" w:space="0" w:color="auto"/>
                        <w:right w:val="none" w:sz="0" w:space="0" w:color="auto"/>
                      </w:divBdr>
                    </w:div>
                  </w:divsChild>
                </w:div>
                <w:div w:id="635914376">
                  <w:marLeft w:val="0"/>
                  <w:marRight w:val="0"/>
                  <w:marTop w:val="0"/>
                  <w:marBottom w:val="0"/>
                  <w:divBdr>
                    <w:top w:val="none" w:sz="0" w:space="0" w:color="auto"/>
                    <w:left w:val="none" w:sz="0" w:space="0" w:color="auto"/>
                    <w:bottom w:val="none" w:sz="0" w:space="0" w:color="auto"/>
                    <w:right w:val="none" w:sz="0" w:space="0" w:color="auto"/>
                  </w:divBdr>
                  <w:divsChild>
                    <w:div w:id="990137700">
                      <w:marLeft w:val="0"/>
                      <w:marRight w:val="0"/>
                      <w:marTop w:val="0"/>
                      <w:marBottom w:val="0"/>
                      <w:divBdr>
                        <w:top w:val="none" w:sz="0" w:space="0" w:color="auto"/>
                        <w:left w:val="none" w:sz="0" w:space="0" w:color="auto"/>
                        <w:bottom w:val="none" w:sz="0" w:space="0" w:color="auto"/>
                        <w:right w:val="none" w:sz="0" w:space="0" w:color="auto"/>
                      </w:divBdr>
                    </w:div>
                  </w:divsChild>
                </w:div>
                <w:div w:id="658851167">
                  <w:marLeft w:val="0"/>
                  <w:marRight w:val="0"/>
                  <w:marTop w:val="0"/>
                  <w:marBottom w:val="0"/>
                  <w:divBdr>
                    <w:top w:val="none" w:sz="0" w:space="0" w:color="auto"/>
                    <w:left w:val="none" w:sz="0" w:space="0" w:color="auto"/>
                    <w:bottom w:val="none" w:sz="0" w:space="0" w:color="auto"/>
                    <w:right w:val="none" w:sz="0" w:space="0" w:color="auto"/>
                  </w:divBdr>
                  <w:divsChild>
                    <w:div w:id="93477932">
                      <w:marLeft w:val="0"/>
                      <w:marRight w:val="0"/>
                      <w:marTop w:val="0"/>
                      <w:marBottom w:val="0"/>
                      <w:divBdr>
                        <w:top w:val="none" w:sz="0" w:space="0" w:color="auto"/>
                        <w:left w:val="none" w:sz="0" w:space="0" w:color="auto"/>
                        <w:bottom w:val="none" w:sz="0" w:space="0" w:color="auto"/>
                        <w:right w:val="none" w:sz="0" w:space="0" w:color="auto"/>
                      </w:divBdr>
                    </w:div>
                  </w:divsChild>
                </w:div>
                <w:div w:id="666597581">
                  <w:marLeft w:val="0"/>
                  <w:marRight w:val="0"/>
                  <w:marTop w:val="0"/>
                  <w:marBottom w:val="0"/>
                  <w:divBdr>
                    <w:top w:val="none" w:sz="0" w:space="0" w:color="auto"/>
                    <w:left w:val="none" w:sz="0" w:space="0" w:color="auto"/>
                    <w:bottom w:val="none" w:sz="0" w:space="0" w:color="auto"/>
                    <w:right w:val="none" w:sz="0" w:space="0" w:color="auto"/>
                  </w:divBdr>
                  <w:divsChild>
                    <w:div w:id="1881744114">
                      <w:marLeft w:val="0"/>
                      <w:marRight w:val="0"/>
                      <w:marTop w:val="0"/>
                      <w:marBottom w:val="0"/>
                      <w:divBdr>
                        <w:top w:val="none" w:sz="0" w:space="0" w:color="auto"/>
                        <w:left w:val="none" w:sz="0" w:space="0" w:color="auto"/>
                        <w:bottom w:val="none" w:sz="0" w:space="0" w:color="auto"/>
                        <w:right w:val="none" w:sz="0" w:space="0" w:color="auto"/>
                      </w:divBdr>
                    </w:div>
                  </w:divsChild>
                </w:div>
                <w:div w:id="792558141">
                  <w:marLeft w:val="0"/>
                  <w:marRight w:val="0"/>
                  <w:marTop w:val="0"/>
                  <w:marBottom w:val="0"/>
                  <w:divBdr>
                    <w:top w:val="none" w:sz="0" w:space="0" w:color="auto"/>
                    <w:left w:val="none" w:sz="0" w:space="0" w:color="auto"/>
                    <w:bottom w:val="none" w:sz="0" w:space="0" w:color="auto"/>
                    <w:right w:val="none" w:sz="0" w:space="0" w:color="auto"/>
                  </w:divBdr>
                  <w:divsChild>
                    <w:div w:id="480392931">
                      <w:marLeft w:val="0"/>
                      <w:marRight w:val="0"/>
                      <w:marTop w:val="0"/>
                      <w:marBottom w:val="0"/>
                      <w:divBdr>
                        <w:top w:val="none" w:sz="0" w:space="0" w:color="auto"/>
                        <w:left w:val="none" w:sz="0" w:space="0" w:color="auto"/>
                        <w:bottom w:val="none" w:sz="0" w:space="0" w:color="auto"/>
                        <w:right w:val="none" w:sz="0" w:space="0" w:color="auto"/>
                      </w:divBdr>
                    </w:div>
                  </w:divsChild>
                </w:div>
                <w:div w:id="833108862">
                  <w:marLeft w:val="0"/>
                  <w:marRight w:val="0"/>
                  <w:marTop w:val="0"/>
                  <w:marBottom w:val="0"/>
                  <w:divBdr>
                    <w:top w:val="none" w:sz="0" w:space="0" w:color="auto"/>
                    <w:left w:val="none" w:sz="0" w:space="0" w:color="auto"/>
                    <w:bottom w:val="none" w:sz="0" w:space="0" w:color="auto"/>
                    <w:right w:val="none" w:sz="0" w:space="0" w:color="auto"/>
                  </w:divBdr>
                  <w:divsChild>
                    <w:div w:id="83259728">
                      <w:marLeft w:val="0"/>
                      <w:marRight w:val="0"/>
                      <w:marTop w:val="0"/>
                      <w:marBottom w:val="0"/>
                      <w:divBdr>
                        <w:top w:val="none" w:sz="0" w:space="0" w:color="auto"/>
                        <w:left w:val="none" w:sz="0" w:space="0" w:color="auto"/>
                        <w:bottom w:val="none" w:sz="0" w:space="0" w:color="auto"/>
                        <w:right w:val="none" w:sz="0" w:space="0" w:color="auto"/>
                      </w:divBdr>
                    </w:div>
                    <w:div w:id="338971295">
                      <w:marLeft w:val="0"/>
                      <w:marRight w:val="0"/>
                      <w:marTop w:val="0"/>
                      <w:marBottom w:val="0"/>
                      <w:divBdr>
                        <w:top w:val="none" w:sz="0" w:space="0" w:color="auto"/>
                        <w:left w:val="none" w:sz="0" w:space="0" w:color="auto"/>
                        <w:bottom w:val="none" w:sz="0" w:space="0" w:color="auto"/>
                        <w:right w:val="none" w:sz="0" w:space="0" w:color="auto"/>
                      </w:divBdr>
                    </w:div>
                    <w:div w:id="1121262310">
                      <w:marLeft w:val="0"/>
                      <w:marRight w:val="0"/>
                      <w:marTop w:val="0"/>
                      <w:marBottom w:val="0"/>
                      <w:divBdr>
                        <w:top w:val="none" w:sz="0" w:space="0" w:color="auto"/>
                        <w:left w:val="none" w:sz="0" w:space="0" w:color="auto"/>
                        <w:bottom w:val="none" w:sz="0" w:space="0" w:color="auto"/>
                        <w:right w:val="none" w:sz="0" w:space="0" w:color="auto"/>
                      </w:divBdr>
                    </w:div>
                  </w:divsChild>
                </w:div>
                <w:div w:id="834565478">
                  <w:marLeft w:val="0"/>
                  <w:marRight w:val="0"/>
                  <w:marTop w:val="0"/>
                  <w:marBottom w:val="0"/>
                  <w:divBdr>
                    <w:top w:val="none" w:sz="0" w:space="0" w:color="auto"/>
                    <w:left w:val="none" w:sz="0" w:space="0" w:color="auto"/>
                    <w:bottom w:val="none" w:sz="0" w:space="0" w:color="auto"/>
                    <w:right w:val="none" w:sz="0" w:space="0" w:color="auto"/>
                  </w:divBdr>
                  <w:divsChild>
                    <w:div w:id="1845509889">
                      <w:marLeft w:val="0"/>
                      <w:marRight w:val="0"/>
                      <w:marTop w:val="0"/>
                      <w:marBottom w:val="0"/>
                      <w:divBdr>
                        <w:top w:val="none" w:sz="0" w:space="0" w:color="auto"/>
                        <w:left w:val="none" w:sz="0" w:space="0" w:color="auto"/>
                        <w:bottom w:val="none" w:sz="0" w:space="0" w:color="auto"/>
                        <w:right w:val="none" w:sz="0" w:space="0" w:color="auto"/>
                      </w:divBdr>
                    </w:div>
                  </w:divsChild>
                </w:div>
                <w:div w:id="1031225798">
                  <w:marLeft w:val="0"/>
                  <w:marRight w:val="0"/>
                  <w:marTop w:val="0"/>
                  <w:marBottom w:val="0"/>
                  <w:divBdr>
                    <w:top w:val="none" w:sz="0" w:space="0" w:color="auto"/>
                    <w:left w:val="none" w:sz="0" w:space="0" w:color="auto"/>
                    <w:bottom w:val="none" w:sz="0" w:space="0" w:color="auto"/>
                    <w:right w:val="none" w:sz="0" w:space="0" w:color="auto"/>
                  </w:divBdr>
                  <w:divsChild>
                    <w:div w:id="2070641657">
                      <w:marLeft w:val="0"/>
                      <w:marRight w:val="0"/>
                      <w:marTop w:val="0"/>
                      <w:marBottom w:val="0"/>
                      <w:divBdr>
                        <w:top w:val="none" w:sz="0" w:space="0" w:color="auto"/>
                        <w:left w:val="none" w:sz="0" w:space="0" w:color="auto"/>
                        <w:bottom w:val="none" w:sz="0" w:space="0" w:color="auto"/>
                        <w:right w:val="none" w:sz="0" w:space="0" w:color="auto"/>
                      </w:divBdr>
                    </w:div>
                  </w:divsChild>
                </w:div>
                <w:div w:id="1046418331">
                  <w:marLeft w:val="0"/>
                  <w:marRight w:val="0"/>
                  <w:marTop w:val="0"/>
                  <w:marBottom w:val="0"/>
                  <w:divBdr>
                    <w:top w:val="none" w:sz="0" w:space="0" w:color="auto"/>
                    <w:left w:val="none" w:sz="0" w:space="0" w:color="auto"/>
                    <w:bottom w:val="none" w:sz="0" w:space="0" w:color="auto"/>
                    <w:right w:val="none" w:sz="0" w:space="0" w:color="auto"/>
                  </w:divBdr>
                  <w:divsChild>
                    <w:div w:id="90666497">
                      <w:marLeft w:val="0"/>
                      <w:marRight w:val="0"/>
                      <w:marTop w:val="0"/>
                      <w:marBottom w:val="0"/>
                      <w:divBdr>
                        <w:top w:val="none" w:sz="0" w:space="0" w:color="auto"/>
                        <w:left w:val="none" w:sz="0" w:space="0" w:color="auto"/>
                        <w:bottom w:val="none" w:sz="0" w:space="0" w:color="auto"/>
                        <w:right w:val="none" w:sz="0" w:space="0" w:color="auto"/>
                      </w:divBdr>
                    </w:div>
                  </w:divsChild>
                </w:div>
                <w:div w:id="1108282542">
                  <w:marLeft w:val="0"/>
                  <w:marRight w:val="0"/>
                  <w:marTop w:val="0"/>
                  <w:marBottom w:val="0"/>
                  <w:divBdr>
                    <w:top w:val="none" w:sz="0" w:space="0" w:color="auto"/>
                    <w:left w:val="none" w:sz="0" w:space="0" w:color="auto"/>
                    <w:bottom w:val="none" w:sz="0" w:space="0" w:color="auto"/>
                    <w:right w:val="none" w:sz="0" w:space="0" w:color="auto"/>
                  </w:divBdr>
                  <w:divsChild>
                    <w:div w:id="2107575195">
                      <w:marLeft w:val="0"/>
                      <w:marRight w:val="0"/>
                      <w:marTop w:val="0"/>
                      <w:marBottom w:val="0"/>
                      <w:divBdr>
                        <w:top w:val="none" w:sz="0" w:space="0" w:color="auto"/>
                        <w:left w:val="none" w:sz="0" w:space="0" w:color="auto"/>
                        <w:bottom w:val="none" w:sz="0" w:space="0" w:color="auto"/>
                        <w:right w:val="none" w:sz="0" w:space="0" w:color="auto"/>
                      </w:divBdr>
                    </w:div>
                  </w:divsChild>
                </w:div>
                <w:div w:id="1122310645">
                  <w:marLeft w:val="0"/>
                  <w:marRight w:val="0"/>
                  <w:marTop w:val="0"/>
                  <w:marBottom w:val="0"/>
                  <w:divBdr>
                    <w:top w:val="none" w:sz="0" w:space="0" w:color="auto"/>
                    <w:left w:val="none" w:sz="0" w:space="0" w:color="auto"/>
                    <w:bottom w:val="none" w:sz="0" w:space="0" w:color="auto"/>
                    <w:right w:val="none" w:sz="0" w:space="0" w:color="auto"/>
                  </w:divBdr>
                  <w:divsChild>
                    <w:div w:id="2083872529">
                      <w:marLeft w:val="0"/>
                      <w:marRight w:val="0"/>
                      <w:marTop w:val="0"/>
                      <w:marBottom w:val="0"/>
                      <w:divBdr>
                        <w:top w:val="none" w:sz="0" w:space="0" w:color="auto"/>
                        <w:left w:val="none" w:sz="0" w:space="0" w:color="auto"/>
                        <w:bottom w:val="none" w:sz="0" w:space="0" w:color="auto"/>
                        <w:right w:val="none" w:sz="0" w:space="0" w:color="auto"/>
                      </w:divBdr>
                    </w:div>
                  </w:divsChild>
                </w:div>
                <w:div w:id="1131364570">
                  <w:marLeft w:val="0"/>
                  <w:marRight w:val="0"/>
                  <w:marTop w:val="0"/>
                  <w:marBottom w:val="0"/>
                  <w:divBdr>
                    <w:top w:val="none" w:sz="0" w:space="0" w:color="auto"/>
                    <w:left w:val="none" w:sz="0" w:space="0" w:color="auto"/>
                    <w:bottom w:val="none" w:sz="0" w:space="0" w:color="auto"/>
                    <w:right w:val="none" w:sz="0" w:space="0" w:color="auto"/>
                  </w:divBdr>
                  <w:divsChild>
                    <w:div w:id="799567811">
                      <w:marLeft w:val="0"/>
                      <w:marRight w:val="0"/>
                      <w:marTop w:val="0"/>
                      <w:marBottom w:val="0"/>
                      <w:divBdr>
                        <w:top w:val="none" w:sz="0" w:space="0" w:color="auto"/>
                        <w:left w:val="none" w:sz="0" w:space="0" w:color="auto"/>
                        <w:bottom w:val="none" w:sz="0" w:space="0" w:color="auto"/>
                        <w:right w:val="none" w:sz="0" w:space="0" w:color="auto"/>
                      </w:divBdr>
                    </w:div>
                  </w:divsChild>
                </w:div>
                <w:div w:id="1479877824">
                  <w:marLeft w:val="0"/>
                  <w:marRight w:val="0"/>
                  <w:marTop w:val="0"/>
                  <w:marBottom w:val="0"/>
                  <w:divBdr>
                    <w:top w:val="none" w:sz="0" w:space="0" w:color="auto"/>
                    <w:left w:val="none" w:sz="0" w:space="0" w:color="auto"/>
                    <w:bottom w:val="none" w:sz="0" w:space="0" w:color="auto"/>
                    <w:right w:val="none" w:sz="0" w:space="0" w:color="auto"/>
                  </w:divBdr>
                  <w:divsChild>
                    <w:div w:id="159777482">
                      <w:marLeft w:val="0"/>
                      <w:marRight w:val="0"/>
                      <w:marTop w:val="0"/>
                      <w:marBottom w:val="0"/>
                      <w:divBdr>
                        <w:top w:val="none" w:sz="0" w:space="0" w:color="auto"/>
                        <w:left w:val="none" w:sz="0" w:space="0" w:color="auto"/>
                        <w:bottom w:val="none" w:sz="0" w:space="0" w:color="auto"/>
                        <w:right w:val="none" w:sz="0" w:space="0" w:color="auto"/>
                      </w:divBdr>
                    </w:div>
                    <w:div w:id="497842688">
                      <w:marLeft w:val="0"/>
                      <w:marRight w:val="0"/>
                      <w:marTop w:val="0"/>
                      <w:marBottom w:val="0"/>
                      <w:divBdr>
                        <w:top w:val="none" w:sz="0" w:space="0" w:color="auto"/>
                        <w:left w:val="none" w:sz="0" w:space="0" w:color="auto"/>
                        <w:bottom w:val="none" w:sz="0" w:space="0" w:color="auto"/>
                        <w:right w:val="none" w:sz="0" w:space="0" w:color="auto"/>
                      </w:divBdr>
                    </w:div>
                    <w:div w:id="1995986682">
                      <w:marLeft w:val="0"/>
                      <w:marRight w:val="0"/>
                      <w:marTop w:val="0"/>
                      <w:marBottom w:val="0"/>
                      <w:divBdr>
                        <w:top w:val="none" w:sz="0" w:space="0" w:color="auto"/>
                        <w:left w:val="none" w:sz="0" w:space="0" w:color="auto"/>
                        <w:bottom w:val="none" w:sz="0" w:space="0" w:color="auto"/>
                        <w:right w:val="none" w:sz="0" w:space="0" w:color="auto"/>
                      </w:divBdr>
                    </w:div>
                  </w:divsChild>
                </w:div>
                <w:div w:id="1521428276">
                  <w:marLeft w:val="0"/>
                  <w:marRight w:val="0"/>
                  <w:marTop w:val="0"/>
                  <w:marBottom w:val="0"/>
                  <w:divBdr>
                    <w:top w:val="none" w:sz="0" w:space="0" w:color="auto"/>
                    <w:left w:val="none" w:sz="0" w:space="0" w:color="auto"/>
                    <w:bottom w:val="none" w:sz="0" w:space="0" w:color="auto"/>
                    <w:right w:val="none" w:sz="0" w:space="0" w:color="auto"/>
                  </w:divBdr>
                  <w:divsChild>
                    <w:div w:id="1805806382">
                      <w:marLeft w:val="0"/>
                      <w:marRight w:val="0"/>
                      <w:marTop w:val="0"/>
                      <w:marBottom w:val="0"/>
                      <w:divBdr>
                        <w:top w:val="none" w:sz="0" w:space="0" w:color="auto"/>
                        <w:left w:val="none" w:sz="0" w:space="0" w:color="auto"/>
                        <w:bottom w:val="none" w:sz="0" w:space="0" w:color="auto"/>
                        <w:right w:val="none" w:sz="0" w:space="0" w:color="auto"/>
                      </w:divBdr>
                    </w:div>
                  </w:divsChild>
                </w:div>
                <w:div w:id="1776053846">
                  <w:marLeft w:val="0"/>
                  <w:marRight w:val="0"/>
                  <w:marTop w:val="0"/>
                  <w:marBottom w:val="0"/>
                  <w:divBdr>
                    <w:top w:val="none" w:sz="0" w:space="0" w:color="auto"/>
                    <w:left w:val="none" w:sz="0" w:space="0" w:color="auto"/>
                    <w:bottom w:val="none" w:sz="0" w:space="0" w:color="auto"/>
                    <w:right w:val="none" w:sz="0" w:space="0" w:color="auto"/>
                  </w:divBdr>
                  <w:divsChild>
                    <w:div w:id="1522814377">
                      <w:marLeft w:val="0"/>
                      <w:marRight w:val="0"/>
                      <w:marTop w:val="0"/>
                      <w:marBottom w:val="0"/>
                      <w:divBdr>
                        <w:top w:val="none" w:sz="0" w:space="0" w:color="auto"/>
                        <w:left w:val="none" w:sz="0" w:space="0" w:color="auto"/>
                        <w:bottom w:val="none" w:sz="0" w:space="0" w:color="auto"/>
                        <w:right w:val="none" w:sz="0" w:space="0" w:color="auto"/>
                      </w:divBdr>
                    </w:div>
                  </w:divsChild>
                </w:div>
                <w:div w:id="1980262258">
                  <w:marLeft w:val="0"/>
                  <w:marRight w:val="0"/>
                  <w:marTop w:val="0"/>
                  <w:marBottom w:val="0"/>
                  <w:divBdr>
                    <w:top w:val="none" w:sz="0" w:space="0" w:color="auto"/>
                    <w:left w:val="none" w:sz="0" w:space="0" w:color="auto"/>
                    <w:bottom w:val="none" w:sz="0" w:space="0" w:color="auto"/>
                    <w:right w:val="none" w:sz="0" w:space="0" w:color="auto"/>
                  </w:divBdr>
                  <w:divsChild>
                    <w:div w:id="339963808">
                      <w:marLeft w:val="0"/>
                      <w:marRight w:val="0"/>
                      <w:marTop w:val="0"/>
                      <w:marBottom w:val="0"/>
                      <w:divBdr>
                        <w:top w:val="none" w:sz="0" w:space="0" w:color="auto"/>
                        <w:left w:val="none" w:sz="0" w:space="0" w:color="auto"/>
                        <w:bottom w:val="none" w:sz="0" w:space="0" w:color="auto"/>
                        <w:right w:val="none" w:sz="0" w:space="0" w:color="auto"/>
                      </w:divBdr>
                    </w:div>
                  </w:divsChild>
                </w:div>
                <w:div w:id="2011178935">
                  <w:marLeft w:val="0"/>
                  <w:marRight w:val="0"/>
                  <w:marTop w:val="0"/>
                  <w:marBottom w:val="0"/>
                  <w:divBdr>
                    <w:top w:val="none" w:sz="0" w:space="0" w:color="auto"/>
                    <w:left w:val="none" w:sz="0" w:space="0" w:color="auto"/>
                    <w:bottom w:val="none" w:sz="0" w:space="0" w:color="auto"/>
                    <w:right w:val="none" w:sz="0" w:space="0" w:color="auto"/>
                  </w:divBdr>
                  <w:divsChild>
                    <w:div w:id="596913245">
                      <w:marLeft w:val="0"/>
                      <w:marRight w:val="0"/>
                      <w:marTop w:val="0"/>
                      <w:marBottom w:val="0"/>
                      <w:divBdr>
                        <w:top w:val="none" w:sz="0" w:space="0" w:color="auto"/>
                        <w:left w:val="none" w:sz="0" w:space="0" w:color="auto"/>
                        <w:bottom w:val="none" w:sz="0" w:space="0" w:color="auto"/>
                        <w:right w:val="none" w:sz="0" w:space="0" w:color="auto"/>
                      </w:divBdr>
                    </w:div>
                  </w:divsChild>
                </w:div>
                <w:div w:id="2065980150">
                  <w:marLeft w:val="0"/>
                  <w:marRight w:val="0"/>
                  <w:marTop w:val="0"/>
                  <w:marBottom w:val="0"/>
                  <w:divBdr>
                    <w:top w:val="none" w:sz="0" w:space="0" w:color="auto"/>
                    <w:left w:val="none" w:sz="0" w:space="0" w:color="auto"/>
                    <w:bottom w:val="none" w:sz="0" w:space="0" w:color="auto"/>
                    <w:right w:val="none" w:sz="0" w:space="0" w:color="auto"/>
                  </w:divBdr>
                  <w:divsChild>
                    <w:div w:id="493838359">
                      <w:marLeft w:val="0"/>
                      <w:marRight w:val="0"/>
                      <w:marTop w:val="0"/>
                      <w:marBottom w:val="0"/>
                      <w:divBdr>
                        <w:top w:val="none" w:sz="0" w:space="0" w:color="auto"/>
                        <w:left w:val="none" w:sz="0" w:space="0" w:color="auto"/>
                        <w:bottom w:val="none" w:sz="0" w:space="0" w:color="auto"/>
                        <w:right w:val="none" w:sz="0" w:space="0" w:color="auto"/>
                      </w:divBdr>
                    </w:div>
                  </w:divsChild>
                </w:div>
                <w:div w:id="2103909561">
                  <w:marLeft w:val="0"/>
                  <w:marRight w:val="0"/>
                  <w:marTop w:val="0"/>
                  <w:marBottom w:val="0"/>
                  <w:divBdr>
                    <w:top w:val="none" w:sz="0" w:space="0" w:color="auto"/>
                    <w:left w:val="none" w:sz="0" w:space="0" w:color="auto"/>
                    <w:bottom w:val="none" w:sz="0" w:space="0" w:color="auto"/>
                    <w:right w:val="none" w:sz="0" w:space="0" w:color="auto"/>
                  </w:divBdr>
                  <w:divsChild>
                    <w:div w:id="1586769813">
                      <w:marLeft w:val="0"/>
                      <w:marRight w:val="0"/>
                      <w:marTop w:val="0"/>
                      <w:marBottom w:val="0"/>
                      <w:divBdr>
                        <w:top w:val="none" w:sz="0" w:space="0" w:color="auto"/>
                        <w:left w:val="none" w:sz="0" w:space="0" w:color="auto"/>
                        <w:bottom w:val="none" w:sz="0" w:space="0" w:color="auto"/>
                        <w:right w:val="none" w:sz="0" w:space="0" w:color="auto"/>
                      </w:divBdr>
                    </w:div>
                  </w:divsChild>
                </w:div>
                <w:div w:id="2124692078">
                  <w:marLeft w:val="0"/>
                  <w:marRight w:val="0"/>
                  <w:marTop w:val="0"/>
                  <w:marBottom w:val="0"/>
                  <w:divBdr>
                    <w:top w:val="none" w:sz="0" w:space="0" w:color="auto"/>
                    <w:left w:val="none" w:sz="0" w:space="0" w:color="auto"/>
                    <w:bottom w:val="none" w:sz="0" w:space="0" w:color="auto"/>
                    <w:right w:val="none" w:sz="0" w:space="0" w:color="auto"/>
                  </w:divBdr>
                  <w:divsChild>
                    <w:div w:id="13271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87242">
          <w:marLeft w:val="0"/>
          <w:marRight w:val="0"/>
          <w:marTop w:val="0"/>
          <w:marBottom w:val="0"/>
          <w:divBdr>
            <w:top w:val="none" w:sz="0" w:space="0" w:color="auto"/>
            <w:left w:val="none" w:sz="0" w:space="0" w:color="auto"/>
            <w:bottom w:val="none" w:sz="0" w:space="0" w:color="auto"/>
            <w:right w:val="none" w:sz="0" w:space="0" w:color="auto"/>
          </w:divBdr>
        </w:div>
        <w:div w:id="1160150685">
          <w:marLeft w:val="0"/>
          <w:marRight w:val="0"/>
          <w:marTop w:val="0"/>
          <w:marBottom w:val="0"/>
          <w:divBdr>
            <w:top w:val="none" w:sz="0" w:space="0" w:color="auto"/>
            <w:left w:val="none" w:sz="0" w:space="0" w:color="auto"/>
            <w:bottom w:val="none" w:sz="0" w:space="0" w:color="auto"/>
            <w:right w:val="none" w:sz="0" w:space="0" w:color="auto"/>
          </w:divBdr>
        </w:div>
        <w:div w:id="1255743300">
          <w:marLeft w:val="0"/>
          <w:marRight w:val="0"/>
          <w:marTop w:val="0"/>
          <w:marBottom w:val="0"/>
          <w:divBdr>
            <w:top w:val="none" w:sz="0" w:space="0" w:color="auto"/>
            <w:left w:val="none" w:sz="0" w:space="0" w:color="auto"/>
            <w:bottom w:val="none" w:sz="0" w:space="0" w:color="auto"/>
            <w:right w:val="none" w:sz="0" w:space="0" w:color="auto"/>
          </w:divBdr>
        </w:div>
        <w:div w:id="1327511912">
          <w:marLeft w:val="0"/>
          <w:marRight w:val="0"/>
          <w:marTop w:val="0"/>
          <w:marBottom w:val="0"/>
          <w:divBdr>
            <w:top w:val="none" w:sz="0" w:space="0" w:color="auto"/>
            <w:left w:val="none" w:sz="0" w:space="0" w:color="auto"/>
            <w:bottom w:val="none" w:sz="0" w:space="0" w:color="auto"/>
            <w:right w:val="none" w:sz="0" w:space="0" w:color="auto"/>
          </w:divBdr>
        </w:div>
        <w:div w:id="1346445010">
          <w:marLeft w:val="0"/>
          <w:marRight w:val="0"/>
          <w:marTop w:val="0"/>
          <w:marBottom w:val="0"/>
          <w:divBdr>
            <w:top w:val="none" w:sz="0" w:space="0" w:color="auto"/>
            <w:left w:val="none" w:sz="0" w:space="0" w:color="auto"/>
            <w:bottom w:val="none" w:sz="0" w:space="0" w:color="auto"/>
            <w:right w:val="none" w:sz="0" w:space="0" w:color="auto"/>
          </w:divBdr>
        </w:div>
        <w:div w:id="1410686607">
          <w:marLeft w:val="0"/>
          <w:marRight w:val="0"/>
          <w:marTop w:val="0"/>
          <w:marBottom w:val="0"/>
          <w:divBdr>
            <w:top w:val="none" w:sz="0" w:space="0" w:color="auto"/>
            <w:left w:val="none" w:sz="0" w:space="0" w:color="auto"/>
            <w:bottom w:val="none" w:sz="0" w:space="0" w:color="auto"/>
            <w:right w:val="none" w:sz="0" w:space="0" w:color="auto"/>
          </w:divBdr>
        </w:div>
        <w:div w:id="1446465207">
          <w:marLeft w:val="0"/>
          <w:marRight w:val="0"/>
          <w:marTop w:val="0"/>
          <w:marBottom w:val="0"/>
          <w:divBdr>
            <w:top w:val="none" w:sz="0" w:space="0" w:color="auto"/>
            <w:left w:val="none" w:sz="0" w:space="0" w:color="auto"/>
            <w:bottom w:val="none" w:sz="0" w:space="0" w:color="auto"/>
            <w:right w:val="none" w:sz="0" w:space="0" w:color="auto"/>
          </w:divBdr>
        </w:div>
        <w:div w:id="1474249989">
          <w:marLeft w:val="0"/>
          <w:marRight w:val="0"/>
          <w:marTop w:val="0"/>
          <w:marBottom w:val="0"/>
          <w:divBdr>
            <w:top w:val="none" w:sz="0" w:space="0" w:color="auto"/>
            <w:left w:val="none" w:sz="0" w:space="0" w:color="auto"/>
            <w:bottom w:val="none" w:sz="0" w:space="0" w:color="auto"/>
            <w:right w:val="none" w:sz="0" w:space="0" w:color="auto"/>
          </w:divBdr>
        </w:div>
        <w:div w:id="1495953624">
          <w:marLeft w:val="0"/>
          <w:marRight w:val="0"/>
          <w:marTop w:val="0"/>
          <w:marBottom w:val="0"/>
          <w:divBdr>
            <w:top w:val="none" w:sz="0" w:space="0" w:color="auto"/>
            <w:left w:val="none" w:sz="0" w:space="0" w:color="auto"/>
            <w:bottom w:val="none" w:sz="0" w:space="0" w:color="auto"/>
            <w:right w:val="none" w:sz="0" w:space="0" w:color="auto"/>
          </w:divBdr>
        </w:div>
        <w:div w:id="1532691127">
          <w:marLeft w:val="0"/>
          <w:marRight w:val="0"/>
          <w:marTop w:val="0"/>
          <w:marBottom w:val="0"/>
          <w:divBdr>
            <w:top w:val="none" w:sz="0" w:space="0" w:color="auto"/>
            <w:left w:val="none" w:sz="0" w:space="0" w:color="auto"/>
            <w:bottom w:val="none" w:sz="0" w:space="0" w:color="auto"/>
            <w:right w:val="none" w:sz="0" w:space="0" w:color="auto"/>
          </w:divBdr>
        </w:div>
        <w:div w:id="1607039846">
          <w:marLeft w:val="0"/>
          <w:marRight w:val="0"/>
          <w:marTop w:val="0"/>
          <w:marBottom w:val="0"/>
          <w:divBdr>
            <w:top w:val="none" w:sz="0" w:space="0" w:color="auto"/>
            <w:left w:val="none" w:sz="0" w:space="0" w:color="auto"/>
            <w:bottom w:val="none" w:sz="0" w:space="0" w:color="auto"/>
            <w:right w:val="none" w:sz="0" w:space="0" w:color="auto"/>
          </w:divBdr>
        </w:div>
        <w:div w:id="1619220666">
          <w:marLeft w:val="0"/>
          <w:marRight w:val="0"/>
          <w:marTop w:val="0"/>
          <w:marBottom w:val="0"/>
          <w:divBdr>
            <w:top w:val="none" w:sz="0" w:space="0" w:color="auto"/>
            <w:left w:val="none" w:sz="0" w:space="0" w:color="auto"/>
            <w:bottom w:val="none" w:sz="0" w:space="0" w:color="auto"/>
            <w:right w:val="none" w:sz="0" w:space="0" w:color="auto"/>
          </w:divBdr>
        </w:div>
        <w:div w:id="1647279183">
          <w:marLeft w:val="0"/>
          <w:marRight w:val="0"/>
          <w:marTop w:val="0"/>
          <w:marBottom w:val="0"/>
          <w:divBdr>
            <w:top w:val="none" w:sz="0" w:space="0" w:color="auto"/>
            <w:left w:val="none" w:sz="0" w:space="0" w:color="auto"/>
            <w:bottom w:val="none" w:sz="0" w:space="0" w:color="auto"/>
            <w:right w:val="none" w:sz="0" w:space="0" w:color="auto"/>
          </w:divBdr>
        </w:div>
        <w:div w:id="1651713979">
          <w:marLeft w:val="0"/>
          <w:marRight w:val="0"/>
          <w:marTop w:val="0"/>
          <w:marBottom w:val="0"/>
          <w:divBdr>
            <w:top w:val="none" w:sz="0" w:space="0" w:color="auto"/>
            <w:left w:val="none" w:sz="0" w:space="0" w:color="auto"/>
            <w:bottom w:val="none" w:sz="0" w:space="0" w:color="auto"/>
            <w:right w:val="none" w:sz="0" w:space="0" w:color="auto"/>
          </w:divBdr>
        </w:div>
        <w:div w:id="1699044566">
          <w:marLeft w:val="0"/>
          <w:marRight w:val="0"/>
          <w:marTop w:val="0"/>
          <w:marBottom w:val="0"/>
          <w:divBdr>
            <w:top w:val="none" w:sz="0" w:space="0" w:color="auto"/>
            <w:left w:val="none" w:sz="0" w:space="0" w:color="auto"/>
            <w:bottom w:val="none" w:sz="0" w:space="0" w:color="auto"/>
            <w:right w:val="none" w:sz="0" w:space="0" w:color="auto"/>
          </w:divBdr>
        </w:div>
        <w:div w:id="1767118694">
          <w:marLeft w:val="0"/>
          <w:marRight w:val="0"/>
          <w:marTop w:val="0"/>
          <w:marBottom w:val="0"/>
          <w:divBdr>
            <w:top w:val="none" w:sz="0" w:space="0" w:color="auto"/>
            <w:left w:val="none" w:sz="0" w:space="0" w:color="auto"/>
            <w:bottom w:val="none" w:sz="0" w:space="0" w:color="auto"/>
            <w:right w:val="none" w:sz="0" w:space="0" w:color="auto"/>
          </w:divBdr>
        </w:div>
        <w:div w:id="1777868087">
          <w:marLeft w:val="0"/>
          <w:marRight w:val="0"/>
          <w:marTop w:val="0"/>
          <w:marBottom w:val="0"/>
          <w:divBdr>
            <w:top w:val="none" w:sz="0" w:space="0" w:color="auto"/>
            <w:left w:val="none" w:sz="0" w:space="0" w:color="auto"/>
            <w:bottom w:val="none" w:sz="0" w:space="0" w:color="auto"/>
            <w:right w:val="none" w:sz="0" w:space="0" w:color="auto"/>
          </w:divBdr>
        </w:div>
        <w:div w:id="1796294317">
          <w:marLeft w:val="0"/>
          <w:marRight w:val="0"/>
          <w:marTop w:val="0"/>
          <w:marBottom w:val="0"/>
          <w:divBdr>
            <w:top w:val="none" w:sz="0" w:space="0" w:color="auto"/>
            <w:left w:val="none" w:sz="0" w:space="0" w:color="auto"/>
            <w:bottom w:val="none" w:sz="0" w:space="0" w:color="auto"/>
            <w:right w:val="none" w:sz="0" w:space="0" w:color="auto"/>
          </w:divBdr>
        </w:div>
        <w:div w:id="1807625777">
          <w:marLeft w:val="0"/>
          <w:marRight w:val="0"/>
          <w:marTop w:val="0"/>
          <w:marBottom w:val="0"/>
          <w:divBdr>
            <w:top w:val="none" w:sz="0" w:space="0" w:color="auto"/>
            <w:left w:val="none" w:sz="0" w:space="0" w:color="auto"/>
            <w:bottom w:val="none" w:sz="0" w:space="0" w:color="auto"/>
            <w:right w:val="none" w:sz="0" w:space="0" w:color="auto"/>
          </w:divBdr>
        </w:div>
        <w:div w:id="1912079803">
          <w:marLeft w:val="0"/>
          <w:marRight w:val="0"/>
          <w:marTop w:val="0"/>
          <w:marBottom w:val="0"/>
          <w:divBdr>
            <w:top w:val="none" w:sz="0" w:space="0" w:color="auto"/>
            <w:left w:val="none" w:sz="0" w:space="0" w:color="auto"/>
            <w:bottom w:val="none" w:sz="0" w:space="0" w:color="auto"/>
            <w:right w:val="none" w:sz="0" w:space="0" w:color="auto"/>
          </w:divBdr>
        </w:div>
        <w:div w:id="2107264872">
          <w:marLeft w:val="0"/>
          <w:marRight w:val="0"/>
          <w:marTop w:val="0"/>
          <w:marBottom w:val="0"/>
          <w:divBdr>
            <w:top w:val="none" w:sz="0" w:space="0" w:color="auto"/>
            <w:left w:val="none" w:sz="0" w:space="0" w:color="auto"/>
            <w:bottom w:val="none" w:sz="0" w:space="0" w:color="auto"/>
            <w:right w:val="none" w:sz="0" w:space="0" w:color="auto"/>
          </w:divBdr>
        </w:div>
      </w:divsChild>
    </w:div>
    <w:div w:id="245849684">
      <w:bodyDiv w:val="1"/>
      <w:marLeft w:val="0"/>
      <w:marRight w:val="0"/>
      <w:marTop w:val="0"/>
      <w:marBottom w:val="0"/>
      <w:divBdr>
        <w:top w:val="none" w:sz="0" w:space="0" w:color="auto"/>
        <w:left w:val="none" w:sz="0" w:space="0" w:color="auto"/>
        <w:bottom w:val="none" w:sz="0" w:space="0" w:color="auto"/>
        <w:right w:val="none" w:sz="0" w:space="0" w:color="auto"/>
      </w:divBdr>
    </w:div>
    <w:div w:id="282200442">
      <w:bodyDiv w:val="1"/>
      <w:marLeft w:val="0"/>
      <w:marRight w:val="0"/>
      <w:marTop w:val="0"/>
      <w:marBottom w:val="0"/>
      <w:divBdr>
        <w:top w:val="none" w:sz="0" w:space="0" w:color="auto"/>
        <w:left w:val="none" w:sz="0" w:space="0" w:color="auto"/>
        <w:bottom w:val="none" w:sz="0" w:space="0" w:color="auto"/>
        <w:right w:val="none" w:sz="0" w:space="0" w:color="auto"/>
      </w:divBdr>
    </w:div>
    <w:div w:id="301617080">
      <w:bodyDiv w:val="1"/>
      <w:marLeft w:val="0"/>
      <w:marRight w:val="0"/>
      <w:marTop w:val="0"/>
      <w:marBottom w:val="0"/>
      <w:divBdr>
        <w:top w:val="none" w:sz="0" w:space="0" w:color="auto"/>
        <w:left w:val="none" w:sz="0" w:space="0" w:color="auto"/>
        <w:bottom w:val="none" w:sz="0" w:space="0" w:color="auto"/>
        <w:right w:val="none" w:sz="0" w:space="0" w:color="auto"/>
      </w:divBdr>
      <w:divsChild>
        <w:div w:id="292563044">
          <w:marLeft w:val="0"/>
          <w:marRight w:val="0"/>
          <w:marTop w:val="0"/>
          <w:marBottom w:val="0"/>
          <w:divBdr>
            <w:top w:val="none" w:sz="0" w:space="0" w:color="auto"/>
            <w:left w:val="none" w:sz="0" w:space="0" w:color="auto"/>
            <w:bottom w:val="none" w:sz="0" w:space="0" w:color="auto"/>
            <w:right w:val="none" w:sz="0" w:space="0" w:color="auto"/>
          </w:divBdr>
        </w:div>
        <w:div w:id="1564676129">
          <w:marLeft w:val="0"/>
          <w:marRight w:val="0"/>
          <w:marTop w:val="0"/>
          <w:marBottom w:val="0"/>
          <w:divBdr>
            <w:top w:val="none" w:sz="0" w:space="0" w:color="auto"/>
            <w:left w:val="none" w:sz="0" w:space="0" w:color="auto"/>
            <w:bottom w:val="none" w:sz="0" w:space="0" w:color="auto"/>
            <w:right w:val="none" w:sz="0" w:space="0" w:color="auto"/>
          </w:divBdr>
        </w:div>
        <w:div w:id="1614633616">
          <w:marLeft w:val="0"/>
          <w:marRight w:val="0"/>
          <w:marTop w:val="0"/>
          <w:marBottom w:val="0"/>
          <w:divBdr>
            <w:top w:val="none" w:sz="0" w:space="0" w:color="auto"/>
            <w:left w:val="none" w:sz="0" w:space="0" w:color="auto"/>
            <w:bottom w:val="none" w:sz="0" w:space="0" w:color="auto"/>
            <w:right w:val="none" w:sz="0" w:space="0" w:color="auto"/>
          </w:divBdr>
        </w:div>
        <w:div w:id="1940674843">
          <w:marLeft w:val="0"/>
          <w:marRight w:val="0"/>
          <w:marTop w:val="0"/>
          <w:marBottom w:val="0"/>
          <w:divBdr>
            <w:top w:val="none" w:sz="0" w:space="0" w:color="auto"/>
            <w:left w:val="none" w:sz="0" w:space="0" w:color="auto"/>
            <w:bottom w:val="none" w:sz="0" w:space="0" w:color="auto"/>
            <w:right w:val="none" w:sz="0" w:space="0" w:color="auto"/>
          </w:divBdr>
        </w:div>
      </w:divsChild>
    </w:div>
    <w:div w:id="388578241">
      <w:bodyDiv w:val="1"/>
      <w:marLeft w:val="0"/>
      <w:marRight w:val="0"/>
      <w:marTop w:val="0"/>
      <w:marBottom w:val="0"/>
      <w:divBdr>
        <w:top w:val="none" w:sz="0" w:space="0" w:color="auto"/>
        <w:left w:val="none" w:sz="0" w:space="0" w:color="auto"/>
        <w:bottom w:val="none" w:sz="0" w:space="0" w:color="auto"/>
        <w:right w:val="none" w:sz="0" w:space="0" w:color="auto"/>
      </w:divBdr>
      <w:divsChild>
        <w:div w:id="735979366">
          <w:marLeft w:val="0"/>
          <w:marRight w:val="0"/>
          <w:marTop w:val="0"/>
          <w:marBottom w:val="0"/>
          <w:divBdr>
            <w:top w:val="none" w:sz="0" w:space="0" w:color="auto"/>
            <w:left w:val="none" w:sz="0" w:space="0" w:color="auto"/>
            <w:bottom w:val="none" w:sz="0" w:space="0" w:color="auto"/>
            <w:right w:val="none" w:sz="0" w:space="0" w:color="auto"/>
          </w:divBdr>
        </w:div>
        <w:div w:id="1299065803">
          <w:marLeft w:val="0"/>
          <w:marRight w:val="0"/>
          <w:marTop w:val="0"/>
          <w:marBottom w:val="0"/>
          <w:divBdr>
            <w:top w:val="none" w:sz="0" w:space="0" w:color="auto"/>
            <w:left w:val="none" w:sz="0" w:space="0" w:color="auto"/>
            <w:bottom w:val="none" w:sz="0" w:space="0" w:color="auto"/>
            <w:right w:val="none" w:sz="0" w:space="0" w:color="auto"/>
          </w:divBdr>
        </w:div>
      </w:divsChild>
    </w:div>
    <w:div w:id="407003682">
      <w:bodyDiv w:val="1"/>
      <w:marLeft w:val="0"/>
      <w:marRight w:val="0"/>
      <w:marTop w:val="0"/>
      <w:marBottom w:val="0"/>
      <w:divBdr>
        <w:top w:val="none" w:sz="0" w:space="0" w:color="auto"/>
        <w:left w:val="none" w:sz="0" w:space="0" w:color="auto"/>
        <w:bottom w:val="none" w:sz="0" w:space="0" w:color="auto"/>
        <w:right w:val="none" w:sz="0" w:space="0" w:color="auto"/>
      </w:divBdr>
      <w:divsChild>
        <w:div w:id="902370112">
          <w:marLeft w:val="0"/>
          <w:marRight w:val="0"/>
          <w:marTop w:val="0"/>
          <w:marBottom w:val="480"/>
          <w:divBdr>
            <w:top w:val="none" w:sz="0" w:space="0" w:color="auto"/>
            <w:left w:val="none" w:sz="0" w:space="0" w:color="auto"/>
            <w:bottom w:val="none" w:sz="0" w:space="0" w:color="auto"/>
            <w:right w:val="none" w:sz="0" w:space="0" w:color="auto"/>
          </w:divBdr>
          <w:divsChild>
            <w:div w:id="859122682">
              <w:marLeft w:val="0"/>
              <w:marRight w:val="0"/>
              <w:marTop w:val="0"/>
              <w:marBottom w:val="0"/>
              <w:divBdr>
                <w:top w:val="none" w:sz="0" w:space="0" w:color="auto"/>
                <w:left w:val="none" w:sz="0" w:space="0" w:color="auto"/>
                <w:bottom w:val="none" w:sz="0" w:space="0" w:color="auto"/>
                <w:right w:val="none" w:sz="0" w:space="0" w:color="auto"/>
              </w:divBdr>
              <w:divsChild>
                <w:div w:id="1992364491">
                  <w:marLeft w:val="0"/>
                  <w:marRight w:val="0"/>
                  <w:marTop w:val="0"/>
                  <w:marBottom w:val="0"/>
                  <w:divBdr>
                    <w:top w:val="none" w:sz="0" w:space="0" w:color="auto"/>
                    <w:left w:val="none" w:sz="0" w:space="0" w:color="auto"/>
                    <w:bottom w:val="none" w:sz="0" w:space="0" w:color="auto"/>
                    <w:right w:val="none" w:sz="0" w:space="0" w:color="auto"/>
                  </w:divBdr>
                  <w:divsChild>
                    <w:div w:id="1567109870">
                      <w:marLeft w:val="0"/>
                      <w:marRight w:val="0"/>
                      <w:marTop w:val="0"/>
                      <w:marBottom w:val="0"/>
                      <w:divBdr>
                        <w:top w:val="none" w:sz="0" w:space="0" w:color="auto"/>
                        <w:left w:val="none" w:sz="0" w:space="0" w:color="auto"/>
                        <w:bottom w:val="none" w:sz="0" w:space="0" w:color="auto"/>
                        <w:right w:val="none" w:sz="0" w:space="0" w:color="auto"/>
                      </w:divBdr>
                      <w:divsChild>
                        <w:div w:id="1211960286">
                          <w:marLeft w:val="0"/>
                          <w:marRight w:val="0"/>
                          <w:marTop w:val="0"/>
                          <w:marBottom w:val="0"/>
                          <w:divBdr>
                            <w:top w:val="none" w:sz="0" w:space="0" w:color="auto"/>
                            <w:left w:val="none" w:sz="0" w:space="0" w:color="auto"/>
                            <w:bottom w:val="none" w:sz="0" w:space="0" w:color="auto"/>
                            <w:right w:val="none" w:sz="0" w:space="0" w:color="auto"/>
                          </w:divBdr>
                        </w:div>
                        <w:div w:id="1386442902">
                          <w:marLeft w:val="0"/>
                          <w:marRight w:val="0"/>
                          <w:marTop w:val="0"/>
                          <w:marBottom w:val="0"/>
                          <w:divBdr>
                            <w:top w:val="none" w:sz="0" w:space="0" w:color="auto"/>
                            <w:left w:val="none" w:sz="0" w:space="0" w:color="auto"/>
                            <w:bottom w:val="none" w:sz="0" w:space="0" w:color="auto"/>
                            <w:right w:val="none" w:sz="0" w:space="0" w:color="auto"/>
                          </w:divBdr>
                        </w:div>
                        <w:div w:id="191878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747407">
      <w:bodyDiv w:val="1"/>
      <w:marLeft w:val="0"/>
      <w:marRight w:val="0"/>
      <w:marTop w:val="0"/>
      <w:marBottom w:val="0"/>
      <w:divBdr>
        <w:top w:val="none" w:sz="0" w:space="0" w:color="auto"/>
        <w:left w:val="none" w:sz="0" w:space="0" w:color="auto"/>
        <w:bottom w:val="none" w:sz="0" w:space="0" w:color="auto"/>
        <w:right w:val="none" w:sz="0" w:space="0" w:color="auto"/>
      </w:divBdr>
    </w:div>
    <w:div w:id="461731189">
      <w:bodyDiv w:val="1"/>
      <w:marLeft w:val="0"/>
      <w:marRight w:val="0"/>
      <w:marTop w:val="0"/>
      <w:marBottom w:val="0"/>
      <w:divBdr>
        <w:top w:val="none" w:sz="0" w:space="0" w:color="auto"/>
        <w:left w:val="none" w:sz="0" w:space="0" w:color="auto"/>
        <w:bottom w:val="none" w:sz="0" w:space="0" w:color="auto"/>
        <w:right w:val="none" w:sz="0" w:space="0" w:color="auto"/>
      </w:divBdr>
      <w:divsChild>
        <w:div w:id="516893704">
          <w:marLeft w:val="0"/>
          <w:marRight w:val="0"/>
          <w:marTop w:val="0"/>
          <w:marBottom w:val="0"/>
          <w:divBdr>
            <w:top w:val="none" w:sz="0" w:space="0" w:color="auto"/>
            <w:left w:val="none" w:sz="0" w:space="0" w:color="auto"/>
            <w:bottom w:val="none" w:sz="0" w:space="0" w:color="auto"/>
            <w:right w:val="none" w:sz="0" w:space="0" w:color="auto"/>
          </w:divBdr>
        </w:div>
        <w:div w:id="594945664">
          <w:marLeft w:val="0"/>
          <w:marRight w:val="0"/>
          <w:marTop w:val="0"/>
          <w:marBottom w:val="0"/>
          <w:divBdr>
            <w:top w:val="none" w:sz="0" w:space="0" w:color="auto"/>
            <w:left w:val="none" w:sz="0" w:space="0" w:color="auto"/>
            <w:bottom w:val="none" w:sz="0" w:space="0" w:color="auto"/>
            <w:right w:val="none" w:sz="0" w:space="0" w:color="auto"/>
          </w:divBdr>
        </w:div>
        <w:div w:id="1097405112">
          <w:marLeft w:val="0"/>
          <w:marRight w:val="0"/>
          <w:marTop w:val="0"/>
          <w:marBottom w:val="0"/>
          <w:divBdr>
            <w:top w:val="none" w:sz="0" w:space="0" w:color="auto"/>
            <w:left w:val="none" w:sz="0" w:space="0" w:color="auto"/>
            <w:bottom w:val="none" w:sz="0" w:space="0" w:color="auto"/>
            <w:right w:val="none" w:sz="0" w:space="0" w:color="auto"/>
          </w:divBdr>
        </w:div>
        <w:div w:id="1933583503">
          <w:marLeft w:val="0"/>
          <w:marRight w:val="0"/>
          <w:marTop w:val="0"/>
          <w:marBottom w:val="0"/>
          <w:divBdr>
            <w:top w:val="none" w:sz="0" w:space="0" w:color="auto"/>
            <w:left w:val="none" w:sz="0" w:space="0" w:color="auto"/>
            <w:bottom w:val="none" w:sz="0" w:space="0" w:color="auto"/>
            <w:right w:val="none" w:sz="0" w:space="0" w:color="auto"/>
          </w:divBdr>
        </w:div>
      </w:divsChild>
    </w:div>
    <w:div w:id="487719649">
      <w:bodyDiv w:val="1"/>
      <w:marLeft w:val="0"/>
      <w:marRight w:val="0"/>
      <w:marTop w:val="0"/>
      <w:marBottom w:val="0"/>
      <w:divBdr>
        <w:top w:val="none" w:sz="0" w:space="0" w:color="auto"/>
        <w:left w:val="none" w:sz="0" w:space="0" w:color="auto"/>
        <w:bottom w:val="none" w:sz="0" w:space="0" w:color="auto"/>
        <w:right w:val="none" w:sz="0" w:space="0" w:color="auto"/>
      </w:divBdr>
      <w:divsChild>
        <w:div w:id="182866232">
          <w:marLeft w:val="0"/>
          <w:marRight w:val="0"/>
          <w:marTop w:val="0"/>
          <w:marBottom w:val="0"/>
          <w:divBdr>
            <w:top w:val="none" w:sz="0" w:space="0" w:color="auto"/>
            <w:left w:val="none" w:sz="0" w:space="0" w:color="auto"/>
            <w:bottom w:val="none" w:sz="0" w:space="0" w:color="auto"/>
            <w:right w:val="none" w:sz="0" w:space="0" w:color="auto"/>
          </w:divBdr>
        </w:div>
        <w:div w:id="699742891">
          <w:marLeft w:val="0"/>
          <w:marRight w:val="0"/>
          <w:marTop w:val="0"/>
          <w:marBottom w:val="0"/>
          <w:divBdr>
            <w:top w:val="none" w:sz="0" w:space="0" w:color="auto"/>
            <w:left w:val="none" w:sz="0" w:space="0" w:color="auto"/>
            <w:bottom w:val="none" w:sz="0" w:space="0" w:color="auto"/>
            <w:right w:val="none" w:sz="0" w:space="0" w:color="auto"/>
          </w:divBdr>
        </w:div>
        <w:div w:id="1558206014">
          <w:marLeft w:val="0"/>
          <w:marRight w:val="0"/>
          <w:marTop w:val="0"/>
          <w:marBottom w:val="0"/>
          <w:divBdr>
            <w:top w:val="none" w:sz="0" w:space="0" w:color="auto"/>
            <w:left w:val="none" w:sz="0" w:space="0" w:color="auto"/>
            <w:bottom w:val="none" w:sz="0" w:space="0" w:color="auto"/>
            <w:right w:val="none" w:sz="0" w:space="0" w:color="auto"/>
          </w:divBdr>
        </w:div>
        <w:div w:id="1964849617">
          <w:marLeft w:val="0"/>
          <w:marRight w:val="0"/>
          <w:marTop w:val="0"/>
          <w:marBottom w:val="0"/>
          <w:divBdr>
            <w:top w:val="none" w:sz="0" w:space="0" w:color="auto"/>
            <w:left w:val="none" w:sz="0" w:space="0" w:color="auto"/>
            <w:bottom w:val="none" w:sz="0" w:space="0" w:color="auto"/>
            <w:right w:val="none" w:sz="0" w:space="0" w:color="auto"/>
          </w:divBdr>
        </w:div>
      </w:divsChild>
    </w:div>
    <w:div w:id="880746341">
      <w:bodyDiv w:val="1"/>
      <w:marLeft w:val="0"/>
      <w:marRight w:val="0"/>
      <w:marTop w:val="0"/>
      <w:marBottom w:val="0"/>
      <w:divBdr>
        <w:top w:val="none" w:sz="0" w:space="0" w:color="auto"/>
        <w:left w:val="none" w:sz="0" w:space="0" w:color="auto"/>
        <w:bottom w:val="none" w:sz="0" w:space="0" w:color="auto"/>
        <w:right w:val="none" w:sz="0" w:space="0" w:color="auto"/>
      </w:divBdr>
    </w:div>
    <w:div w:id="908538513">
      <w:bodyDiv w:val="1"/>
      <w:marLeft w:val="0"/>
      <w:marRight w:val="0"/>
      <w:marTop w:val="0"/>
      <w:marBottom w:val="0"/>
      <w:divBdr>
        <w:top w:val="none" w:sz="0" w:space="0" w:color="auto"/>
        <w:left w:val="none" w:sz="0" w:space="0" w:color="auto"/>
        <w:bottom w:val="none" w:sz="0" w:space="0" w:color="auto"/>
        <w:right w:val="none" w:sz="0" w:space="0" w:color="auto"/>
      </w:divBdr>
    </w:div>
    <w:div w:id="948898637">
      <w:bodyDiv w:val="1"/>
      <w:marLeft w:val="0"/>
      <w:marRight w:val="0"/>
      <w:marTop w:val="0"/>
      <w:marBottom w:val="0"/>
      <w:divBdr>
        <w:top w:val="none" w:sz="0" w:space="0" w:color="auto"/>
        <w:left w:val="none" w:sz="0" w:space="0" w:color="auto"/>
        <w:bottom w:val="none" w:sz="0" w:space="0" w:color="auto"/>
        <w:right w:val="none" w:sz="0" w:space="0" w:color="auto"/>
      </w:divBdr>
      <w:divsChild>
        <w:div w:id="883567520">
          <w:marLeft w:val="0"/>
          <w:marRight w:val="0"/>
          <w:marTop w:val="0"/>
          <w:marBottom w:val="0"/>
          <w:divBdr>
            <w:top w:val="none" w:sz="0" w:space="0" w:color="auto"/>
            <w:left w:val="none" w:sz="0" w:space="0" w:color="auto"/>
            <w:bottom w:val="none" w:sz="0" w:space="0" w:color="auto"/>
            <w:right w:val="none" w:sz="0" w:space="0" w:color="auto"/>
          </w:divBdr>
        </w:div>
        <w:div w:id="921254992">
          <w:marLeft w:val="0"/>
          <w:marRight w:val="0"/>
          <w:marTop w:val="0"/>
          <w:marBottom w:val="0"/>
          <w:divBdr>
            <w:top w:val="none" w:sz="0" w:space="0" w:color="auto"/>
            <w:left w:val="none" w:sz="0" w:space="0" w:color="auto"/>
            <w:bottom w:val="none" w:sz="0" w:space="0" w:color="auto"/>
            <w:right w:val="none" w:sz="0" w:space="0" w:color="auto"/>
          </w:divBdr>
        </w:div>
        <w:div w:id="1050305037">
          <w:marLeft w:val="0"/>
          <w:marRight w:val="0"/>
          <w:marTop w:val="0"/>
          <w:marBottom w:val="0"/>
          <w:divBdr>
            <w:top w:val="none" w:sz="0" w:space="0" w:color="auto"/>
            <w:left w:val="none" w:sz="0" w:space="0" w:color="auto"/>
            <w:bottom w:val="none" w:sz="0" w:space="0" w:color="auto"/>
            <w:right w:val="none" w:sz="0" w:space="0" w:color="auto"/>
          </w:divBdr>
        </w:div>
        <w:div w:id="1717242869">
          <w:marLeft w:val="0"/>
          <w:marRight w:val="0"/>
          <w:marTop w:val="0"/>
          <w:marBottom w:val="0"/>
          <w:divBdr>
            <w:top w:val="none" w:sz="0" w:space="0" w:color="auto"/>
            <w:left w:val="none" w:sz="0" w:space="0" w:color="auto"/>
            <w:bottom w:val="none" w:sz="0" w:space="0" w:color="auto"/>
            <w:right w:val="none" w:sz="0" w:space="0" w:color="auto"/>
          </w:divBdr>
        </w:div>
      </w:divsChild>
    </w:div>
    <w:div w:id="1078477200">
      <w:bodyDiv w:val="1"/>
      <w:marLeft w:val="0"/>
      <w:marRight w:val="0"/>
      <w:marTop w:val="0"/>
      <w:marBottom w:val="0"/>
      <w:divBdr>
        <w:top w:val="none" w:sz="0" w:space="0" w:color="auto"/>
        <w:left w:val="none" w:sz="0" w:space="0" w:color="auto"/>
        <w:bottom w:val="none" w:sz="0" w:space="0" w:color="auto"/>
        <w:right w:val="none" w:sz="0" w:space="0" w:color="auto"/>
      </w:divBdr>
    </w:div>
    <w:div w:id="1134252316">
      <w:bodyDiv w:val="1"/>
      <w:marLeft w:val="0"/>
      <w:marRight w:val="0"/>
      <w:marTop w:val="0"/>
      <w:marBottom w:val="0"/>
      <w:divBdr>
        <w:top w:val="none" w:sz="0" w:space="0" w:color="auto"/>
        <w:left w:val="none" w:sz="0" w:space="0" w:color="auto"/>
        <w:bottom w:val="none" w:sz="0" w:space="0" w:color="auto"/>
        <w:right w:val="none" w:sz="0" w:space="0" w:color="auto"/>
      </w:divBdr>
    </w:div>
    <w:div w:id="1301495329">
      <w:bodyDiv w:val="1"/>
      <w:marLeft w:val="0"/>
      <w:marRight w:val="0"/>
      <w:marTop w:val="0"/>
      <w:marBottom w:val="0"/>
      <w:divBdr>
        <w:top w:val="none" w:sz="0" w:space="0" w:color="auto"/>
        <w:left w:val="none" w:sz="0" w:space="0" w:color="auto"/>
        <w:bottom w:val="none" w:sz="0" w:space="0" w:color="auto"/>
        <w:right w:val="none" w:sz="0" w:space="0" w:color="auto"/>
      </w:divBdr>
      <w:divsChild>
        <w:div w:id="1604338861">
          <w:marLeft w:val="0"/>
          <w:marRight w:val="0"/>
          <w:marTop w:val="0"/>
          <w:marBottom w:val="0"/>
          <w:divBdr>
            <w:top w:val="none" w:sz="0" w:space="0" w:color="auto"/>
            <w:left w:val="none" w:sz="0" w:space="0" w:color="auto"/>
            <w:bottom w:val="none" w:sz="0" w:space="0" w:color="auto"/>
            <w:right w:val="none" w:sz="0" w:space="0" w:color="auto"/>
          </w:divBdr>
        </w:div>
        <w:div w:id="1648628126">
          <w:marLeft w:val="0"/>
          <w:marRight w:val="0"/>
          <w:marTop w:val="0"/>
          <w:marBottom w:val="0"/>
          <w:divBdr>
            <w:top w:val="none" w:sz="0" w:space="0" w:color="auto"/>
            <w:left w:val="none" w:sz="0" w:space="0" w:color="auto"/>
            <w:bottom w:val="none" w:sz="0" w:space="0" w:color="auto"/>
            <w:right w:val="none" w:sz="0" w:space="0" w:color="auto"/>
          </w:divBdr>
        </w:div>
        <w:div w:id="1712029238">
          <w:marLeft w:val="0"/>
          <w:marRight w:val="0"/>
          <w:marTop w:val="0"/>
          <w:marBottom w:val="0"/>
          <w:divBdr>
            <w:top w:val="none" w:sz="0" w:space="0" w:color="auto"/>
            <w:left w:val="none" w:sz="0" w:space="0" w:color="auto"/>
            <w:bottom w:val="none" w:sz="0" w:space="0" w:color="auto"/>
            <w:right w:val="none" w:sz="0" w:space="0" w:color="auto"/>
          </w:divBdr>
        </w:div>
        <w:div w:id="2067145499">
          <w:marLeft w:val="0"/>
          <w:marRight w:val="0"/>
          <w:marTop w:val="0"/>
          <w:marBottom w:val="0"/>
          <w:divBdr>
            <w:top w:val="none" w:sz="0" w:space="0" w:color="auto"/>
            <w:left w:val="none" w:sz="0" w:space="0" w:color="auto"/>
            <w:bottom w:val="none" w:sz="0" w:space="0" w:color="auto"/>
            <w:right w:val="none" w:sz="0" w:space="0" w:color="auto"/>
          </w:divBdr>
        </w:div>
        <w:div w:id="2083139596">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14470050">
      <w:bodyDiv w:val="1"/>
      <w:marLeft w:val="0"/>
      <w:marRight w:val="0"/>
      <w:marTop w:val="0"/>
      <w:marBottom w:val="0"/>
      <w:divBdr>
        <w:top w:val="none" w:sz="0" w:space="0" w:color="auto"/>
        <w:left w:val="none" w:sz="0" w:space="0" w:color="auto"/>
        <w:bottom w:val="none" w:sz="0" w:space="0" w:color="auto"/>
        <w:right w:val="none" w:sz="0" w:space="0" w:color="auto"/>
      </w:divBdr>
      <w:divsChild>
        <w:div w:id="280111356">
          <w:marLeft w:val="0"/>
          <w:marRight w:val="0"/>
          <w:marTop w:val="0"/>
          <w:marBottom w:val="0"/>
          <w:divBdr>
            <w:top w:val="none" w:sz="0" w:space="0" w:color="auto"/>
            <w:left w:val="none" w:sz="0" w:space="0" w:color="auto"/>
            <w:bottom w:val="none" w:sz="0" w:space="0" w:color="auto"/>
            <w:right w:val="none" w:sz="0" w:space="0" w:color="auto"/>
          </w:divBdr>
        </w:div>
        <w:div w:id="1922524578">
          <w:marLeft w:val="0"/>
          <w:marRight w:val="0"/>
          <w:marTop w:val="0"/>
          <w:marBottom w:val="0"/>
          <w:divBdr>
            <w:top w:val="none" w:sz="0" w:space="0" w:color="auto"/>
            <w:left w:val="none" w:sz="0" w:space="0" w:color="auto"/>
            <w:bottom w:val="none" w:sz="0" w:space="0" w:color="auto"/>
            <w:right w:val="none" w:sz="0" w:space="0" w:color="auto"/>
          </w:divBdr>
        </w:div>
      </w:divsChild>
    </w:div>
    <w:div w:id="1597901566">
      <w:bodyDiv w:val="1"/>
      <w:marLeft w:val="0"/>
      <w:marRight w:val="0"/>
      <w:marTop w:val="0"/>
      <w:marBottom w:val="0"/>
      <w:divBdr>
        <w:top w:val="none" w:sz="0" w:space="0" w:color="auto"/>
        <w:left w:val="none" w:sz="0" w:space="0" w:color="auto"/>
        <w:bottom w:val="none" w:sz="0" w:space="0" w:color="auto"/>
        <w:right w:val="none" w:sz="0" w:space="0" w:color="auto"/>
      </w:divBdr>
      <w:divsChild>
        <w:div w:id="311179419">
          <w:marLeft w:val="0"/>
          <w:marRight w:val="0"/>
          <w:marTop w:val="0"/>
          <w:marBottom w:val="0"/>
          <w:divBdr>
            <w:top w:val="none" w:sz="0" w:space="0" w:color="auto"/>
            <w:left w:val="none" w:sz="0" w:space="0" w:color="auto"/>
            <w:bottom w:val="none" w:sz="0" w:space="0" w:color="auto"/>
            <w:right w:val="none" w:sz="0" w:space="0" w:color="auto"/>
          </w:divBdr>
        </w:div>
        <w:div w:id="324556588">
          <w:marLeft w:val="0"/>
          <w:marRight w:val="0"/>
          <w:marTop w:val="0"/>
          <w:marBottom w:val="0"/>
          <w:divBdr>
            <w:top w:val="none" w:sz="0" w:space="0" w:color="auto"/>
            <w:left w:val="none" w:sz="0" w:space="0" w:color="auto"/>
            <w:bottom w:val="none" w:sz="0" w:space="0" w:color="auto"/>
            <w:right w:val="none" w:sz="0" w:space="0" w:color="auto"/>
          </w:divBdr>
        </w:div>
        <w:div w:id="911893602">
          <w:marLeft w:val="0"/>
          <w:marRight w:val="0"/>
          <w:marTop w:val="0"/>
          <w:marBottom w:val="0"/>
          <w:divBdr>
            <w:top w:val="none" w:sz="0" w:space="0" w:color="auto"/>
            <w:left w:val="none" w:sz="0" w:space="0" w:color="auto"/>
            <w:bottom w:val="none" w:sz="0" w:space="0" w:color="auto"/>
            <w:right w:val="none" w:sz="0" w:space="0" w:color="auto"/>
          </w:divBdr>
        </w:div>
        <w:div w:id="931477405">
          <w:marLeft w:val="0"/>
          <w:marRight w:val="0"/>
          <w:marTop w:val="0"/>
          <w:marBottom w:val="0"/>
          <w:divBdr>
            <w:top w:val="none" w:sz="0" w:space="0" w:color="auto"/>
            <w:left w:val="none" w:sz="0" w:space="0" w:color="auto"/>
            <w:bottom w:val="none" w:sz="0" w:space="0" w:color="auto"/>
            <w:right w:val="none" w:sz="0" w:space="0" w:color="auto"/>
          </w:divBdr>
        </w:div>
      </w:divsChild>
    </w:div>
    <w:div w:id="1620990352">
      <w:bodyDiv w:val="1"/>
      <w:marLeft w:val="0"/>
      <w:marRight w:val="0"/>
      <w:marTop w:val="0"/>
      <w:marBottom w:val="0"/>
      <w:divBdr>
        <w:top w:val="none" w:sz="0" w:space="0" w:color="auto"/>
        <w:left w:val="none" w:sz="0" w:space="0" w:color="auto"/>
        <w:bottom w:val="none" w:sz="0" w:space="0" w:color="auto"/>
        <w:right w:val="none" w:sz="0" w:space="0" w:color="auto"/>
      </w:divBdr>
      <w:divsChild>
        <w:div w:id="12541658">
          <w:marLeft w:val="0"/>
          <w:marRight w:val="0"/>
          <w:marTop w:val="0"/>
          <w:marBottom w:val="0"/>
          <w:divBdr>
            <w:top w:val="none" w:sz="0" w:space="0" w:color="auto"/>
            <w:left w:val="none" w:sz="0" w:space="0" w:color="auto"/>
            <w:bottom w:val="none" w:sz="0" w:space="0" w:color="auto"/>
            <w:right w:val="none" w:sz="0" w:space="0" w:color="auto"/>
          </w:divBdr>
        </w:div>
        <w:div w:id="76286846">
          <w:marLeft w:val="0"/>
          <w:marRight w:val="0"/>
          <w:marTop w:val="0"/>
          <w:marBottom w:val="0"/>
          <w:divBdr>
            <w:top w:val="none" w:sz="0" w:space="0" w:color="auto"/>
            <w:left w:val="none" w:sz="0" w:space="0" w:color="auto"/>
            <w:bottom w:val="none" w:sz="0" w:space="0" w:color="auto"/>
            <w:right w:val="none" w:sz="0" w:space="0" w:color="auto"/>
          </w:divBdr>
        </w:div>
        <w:div w:id="1042441930">
          <w:marLeft w:val="0"/>
          <w:marRight w:val="0"/>
          <w:marTop w:val="0"/>
          <w:marBottom w:val="0"/>
          <w:divBdr>
            <w:top w:val="none" w:sz="0" w:space="0" w:color="auto"/>
            <w:left w:val="none" w:sz="0" w:space="0" w:color="auto"/>
            <w:bottom w:val="none" w:sz="0" w:space="0" w:color="auto"/>
            <w:right w:val="none" w:sz="0" w:space="0" w:color="auto"/>
          </w:divBdr>
        </w:div>
        <w:div w:id="2106071681">
          <w:marLeft w:val="0"/>
          <w:marRight w:val="0"/>
          <w:marTop w:val="0"/>
          <w:marBottom w:val="0"/>
          <w:divBdr>
            <w:top w:val="none" w:sz="0" w:space="0" w:color="auto"/>
            <w:left w:val="none" w:sz="0" w:space="0" w:color="auto"/>
            <w:bottom w:val="none" w:sz="0" w:space="0" w:color="auto"/>
            <w:right w:val="none" w:sz="0" w:space="0" w:color="auto"/>
          </w:divBdr>
        </w:div>
      </w:divsChild>
    </w:div>
    <w:div w:id="1647006374">
      <w:bodyDiv w:val="1"/>
      <w:marLeft w:val="0"/>
      <w:marRight w:val="0"/>
      <w:marTop w:val="0"/>
      <w:marBottom w:val="0"/>
      <w:divBdr>
        <w:top w:val="none" w:sz="0" w:space="0" w:color="auto"/>
        <w:left w:val="none" w:sz="0" w:space="0" w:color="auto"/>
        <w:bottom w:val="none" w:sz="0" w:space="0" w:color="auto"/>
        <w:right w:val="none" w:sz="0" w:space="0" w:color="auto"/>
      </w:divBdr>
    </w:div>
    <w:div w:id="1701082035">
      <w:bodyDiv w:val="1"/>
      <w:marLeft w:val="0"/>
      <w:marRight w:val="0"/>
      <w:marTop w:val="0"/>
      <w:marBottom w:val="0"/>
      <w:divBdr>
        <w:top w:val="none" w:sz="0" w:space="0" w:color="auto"/>
        <w:left w:val="none" w:sz="0" w:space="0" w:color="auto"/>
        <w:bottom w:val="none" w:sz="0" w:space="0" w:color="auto"/>
        <w:right w:val="none" w:sz="0" w:space="0" w:color="auto"/>
      </w:divBdr>
    </w:div>
    <w:div w:id="1746338057">
      <w:bodyDiv w:val="1"/>
      <w:marLeft w:val="0"/>
      <w:marRight w:val="0"/>
      <w:marTop w:val="0"/>
      <w:marBottom w:val="0"/>
      <w:divBdr>
        <w:top w:val="none" w:sz="0" w:space="0" w:color="auto"/>
        <w:left w:val="none" w:sz="0" w:space="0" w:color="auto"/>
        <w:bottom w:val="none" w:sz="0" w:space="0" w:color="auto"/>
        <w:right w:val="none" w:sz="0" w:space="0" w:color="auto"/>
      </w:divBdr>
    </w:div>
    <w:div w:id="1853255206">
      <w:bodyDiv w:val="1"/>
      <w:marLeft w:val="0"/>
      <w:marRight w:val="0"/>
      <w:marTop w:val="0"/>
      <w:marBottom w:val="0"/>
      <w:divBdr>
        <w:top w:val="none" w:sz="0" w:space="0" w:color="auto"/>
        <w:left w:val="none" w:sz="0" w:space="0" w:color="auto"/>
        <w:bottom w:val="none" w:sz="0" w:space="0" w:color="auto"/>
        <w:right w:val="none" w:sz="0" w:space="0" w:color="auto"/>
      </w:divBdr>
      <w:divsChild>
        <w:div w:id="1361317338">
          <w:marLeft w:val="0"/>
          <w:marRight w:val="0"/>
          <w:marTop w:val="0"/>
          <w:marBottom w:val="480"/>
          <w:divBdr>
            <w:top w:val="none" w:sz="0" w:space="0" w:color="auto"/>
            <w:left w:val="none" w:sz="0" w:space="0" w:color="auto"/>
            <w:bottom w:val="none" w:sz="0" w:space="0" w:color="auto"/>
            <w:right w:val="none" w:sz="0" w:space="0" w:color="auto"/>
          </w:divBdr>
          <w:divsChild>
            <w:div w:id="1341005515">
              <w:marLeft w:val="0"/>
              <w:marRight w:val="0"/>
              <w:marTop w:val="0"/>
              <w:marBottom w:val="0"/>
              <w:divBdr>
                <w:top w:val="none" w:sz="0" w:space="0" w:color="auto"/>
                <w:left w:val="none" w:sz="0" w:space="0" w:color="auto"/>
                <w:bottom w:val="none" w:sz="0" w:space="0" w:color="auto"/>
                <w:right w:val="none" w:sz="0" w:space="0" w:color="auto"/>
              </w:divBdr>
              <w:divsChild>
                <w:div w:id="1763641467">
                  <w:marLeft w:val="0"/>
                  <w:marRight w:val="0"/>
                  <w:marTop w:val="0"/>
                  <w:marBottom w:val="0"/>
                  <w:divBdr>
                    <w:top w:val="none" w:sz="0" w:space="0" w:color="auto"/>
                    <w:left w:val="none" w:sz="0" w:space="0" w:color="auto"/>
                    <w:bottom w:val="none" w:sz="0" w:space="0" w:color="auto"/>
                    <w:right w:val="none" w:sz="0" w:space="0" w:color="auto"/>
                  </w:divBdr>
                  <w:divsChild>
                    <w:div w:id="451050027">
                      <w:marLeft w:val="0"/>
                      <w:marRight w:val="0"/>
                      <w:marTop w:val="0"/>
                      <w:marBottom w:val="0"/>
                      <w:divBdr>
                        <w:top w:val="none" w:sz="0" w:space="0" w:color="auto"/>
                        <w:left w:val="none" w:sz="0" w:space="0" w:color="auto"/>
                        <w:bottom w:val="none" w:sz="0" w:space="0" w:color="auto"/>
                        <w:right w:val="none" w:sz="0" w:space="0" w:color="auto"/>
                      </w:divBdr>
                      <w:divsChild>
                        <w:div w:id="742096041">
                          <w:marLeft w:val="0"/>
                          <w:marRight w:val="0"/>
                          <w:marTop w:val="0"/>
                          <w:marBottom w:val="0"/>
                          <w:divBdr>
                            <w:top w:val="none" w:sz="0" w:space="0" w:color="auto"/>
                            <w:left w:val="none" w:sz="0" w:space="0" w:color="auto"/>
                            <w:bottom w:val="none" w:sz="0" w:space="0" w:color="auto"/>
                            <w:right w:val="none" w:sz="0" w:space="0" w:color="auto"/>
                          </w:divBdr>
                        </w:div>
                        <w:div w:id="1541934192">
                          <w:marLeft w:val="0"/>
                          <w:marRight w:val="0"/>
                          <w:marTop w:val="0"/>
                          <w:marBottom w:val="0"/>
                          <w:divBdr>
                            <w:top w:val="none" w:sz="0" w:space="0" w:color="auto"/>
                            <w:left w:val="none" w:sz="0" w:space="0" w:color="auto"/>
                            <w:bottom w:val="none" w:sz="0" w:space="0" w:color="auto"/>
                            <w:right w:val="none" w:sz="0" w:space="0" w:color="auto"/>
                          </w:divBdr>
                        </w:div>
                        <w:div w:id="19548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324479">
      <w:bodyDiv w:val="1"/>
      <w:marLeft w:val="0"/>
      <w:marRight w:val="0"/>
      <w:marTop w:val="0"/>
      <w:marBottom w:val="0"/>
      <w:divBdr>
        <w:top w:val="none" w:sz="0" w:space="0" w:color="auto"/>
        <w:left w:val="none" w:sz="0" w:space="0" w:color="auto"/>
        <w:bottom w:val="none" w:sz="0" w:space="0" w:color="auto"/>
        <w:right w:val="none" w:sz="0" w:space="0" w:color="auto"/>
      </w:divBdr>
    </w:div>
    <w:div w:id="1972594578">
      <w:bodyDiv w:val="1"/>
      <w:marLeft w:val="0"/>
      <w:marRight w:val="0"/>
      <w:marTop w:val="0"/>
      <w:marBottom w:val="0"/>
      <w:divBdr>
        <w:top w:val="none" w:sz="0" w:space="0" w:color="auto"/>
        <w:left w:val="none" w:sz="0" w:space="0" w:color="auto"/>
        <w:bottom w:val="none" w:sz="0" w:space="0" w:color="auto"/>
        <w:right w:val="none" w:sz="0" w:space="0" w:color="auto"/>
      </w:divBdr>
      <w:divsChild>
        <w:div w:id="14774454">
          <w:marLeft w:val="0"/>
          <w:marRight w:val="0"/>
          <w:marTop w:val="0"/>
          <w:marBottom w:val="0"/>
          <w:divBdr>
            <w:top w:val="none" w:sz="0" w:space="0" w:color="auto"/>
            <w:left w:val="none" w:sz="0" w:space="0" w:color="auto"/>
            <w:bottom w:val="none" w:sz="0" w:space="0" w:color="auto"/>
            <w:right w:val="none" w:sz="0" w:space="0" w:color="auto"/>
          </w:divBdr>
        </w:div>
        <w:div w:id="26835558">
          <w:marLeft w:val="0"/>
          <w:marRight w:val="0"/>
          <w:marTop w:val="0"/>
          <w:marBottom w:val="0"/>
          <w:divBdr>
            <w:top w:val="none" w:sz="0" w:space="0" w:color="auto"/>
            <w:left w:val="none" w:sz="0" w:space="0" w:color="auto"/>
            <w:bottom w:val="none" w:sz="0" w:space="0" w:color="auto"/>
            <w:right w:val="none" w:sz="0" w:space="0" w:color="auto"/>
          </w:divBdr>
        </w:div>
        <w:div w:id="102041815">
          <w:marLeft w:val="0"/>
          <w:marRight w:val="0"/>
          <w:marTop w:val="0"/>
          <w:marBottom w:val="0"/>
          <w:divBdr>
            <w:top w:val="none" w:sz="0" w:space="0" w:color="auto"/>
            <w:left w:val="none" w:sz="0" w:space="0" w:color="auto"/>
            <w:bottom w:val="none" w:sz="0" w:space="0" w:color="auto"/>
            <w:right w:val="none" w:sz="0" w:space="0" w:color="auto"/>
          </w:divBdr>
        </w:div>
        <w:div w:id="174736279">
          <w:marLeft w:val="0"/>
          <w:marRight w:val="0"/>
          <w:marTop w:val="0"/>
          <w:marBottom w:val="0"/>
          <w:divBdr>
            <w:top w:val="none" w:sz="0" w:space="0" w:color="auto"/>
            <w:left w:val="none" w:sz="0" w:space="0" w:color="auto"/>
            <w:bottom w:val="none" w:sz="0" w:space="0" w:color="auto"/>
            <w:right w:val="none" w:sz="0" w:space="0" w:color="auto"/>
          </w:divBdr>
        </w:div>
        <w:div w:id="187833646">
          <w:marLeft w:val="0"/>
          <w:marRight w:val="0"/>
          <w:marTop w:val="0"/>
          <w:marBottom w:val="0"/>
          <w:divBdr>
            <w:top w:val="none" w:sz="0" w:space="0" w:color="auto"/>
            <w:left w:val="none" w:sz="0" w:space="0" w:color="auto"/>
            <w:bottom w:val="none" w:sz="0" w:space="0" w:color="auto"/>
            <w:right w:val="none" w:sz="0" w:space="0" w:color="auto"/>
          </w:divBdr>
        </w:div>
        <w:div w:id="222254267">
          <w:marLeft w:val="0"/>
          <w:marRight w:val="0"/>
          <w:marTop w:val="0"/>
          <w:marBottom w:val="0"/>
          <w:divBdr>
            <w:top w:val="none" w:sz="0" w:space="0" w:color="auto"/>
            <w:left w:val="none" w:sz="0" w:space="0" w:color="auto"/>
            <w:bottom w:val="none" w:sz="0" w:space="0" w:color="auto"/>
            <w:right w:val="none" w:sz="0" w:space="0" w:color="auto"/>
          </w:divBdr>
        </w:div>
        <w:div w:id="297952805">
          <w:marLeft w:val="0"/>
          <w:marRight w:val="0"/>
          <w:marTop w:val="0"/>
          <w:marBottom w:val="0"/>
          <w:divBdr>
            <w:top w:val="none" w:sz="0" w:space="0" w:color="auto"/>
            <w:left w:val="none" w:sz="0" w:space="0" w:color="auto"/>
            <w:bottom w:val="none" w:sz="0" w:space="0" w:color="auto"/>
            <w:right w:val="none" w:sz="0" w:space="0" w:color="auto"/>
          </w:divBdr>
        </w:div>
        <w:div w:id="326980129">
          <w:marLeft w:val="0"/>
          <w:marRight w:val="0"/>
          <w:marTop w:val="0"/>
          <w:marBottom w:val="0"/>
          <w:divBdr>
            <w:top w:val="none" w:sz="0" w:space="0" w:color="auto"/>
            <w:left w:val="none" w:sz="0" w:space="0" w:color="auto"/>
            <w:bottom w:val="none" w:sz="0" w:space="0" w:color="auto"/>
            <w:right w:val="none" w:sz="0" w:space="0" w:color="auto"/>
          </w:divBdr>
        </w:div>
        <w:div w:id="349993339">
          <w:marLeft w:val="0"/>
          <w:marRight w:val="0"/>
          <w:marTop w:val="0"/>
          <w:marBottom w:val="0"/>
          <w:divBdr>
            <w:top w:val="none" w:sz="0" w:space="0" w:color="auto"/>
            <w:left w:val="none" w:sz="0" w:space="0" w:color="auto"/>
            <w:bottom w:val="none" w:sz="0" w:space="0" w:color="auto"/>
            <w:right w:val="none" w:sz="0" w:space="0" w:color="auto"/>
          </w:divBdr>
        </w:div>
        <w:div w:id="438991334">
          <w:marLeft w:val="0"/>
          <w:marRight w:val="0"/>
          <w:marTop w:val="0"/>
          <w:marBottom w:val="0"/>
          <w:divBdr>
            <w:top w:val="none" w:sz="0" w:space="0" w:color="auto"/>
            <w:left w:val="none" w:sz="0" w:space="0" w:color="auto"/>
            <w:bottom w:val="none" w:sz="0" w:space="0" w:color="auto"/>
            <w:right w:val="none" w:sz="0" w:space="0" w:color="auto"/>
          </w:divBdr>
        </w:div>
        <w:div w:id="444469672">
          <w:marLeft w:val="0"/>
          <w:marRight w:val="0"/>
          <w:marTop w:val="0"/>
          <w:marBottom w:val="0"/>
          <w:divBdr>
            <w:top w:val="none" w:sz="0" w:space="0" w:color="auto"/>
            <w:left w:val="none" w:sz="0" w:space="0" w:color="auto"/>
            <w:bottom w:val="none" w:sz="0" w:space="0" w:color="auto"/>
            <w:right w:val="none" w:sz="0" w:space="0" w:color="auto"/>
          </w:divBdr>
        </w:div>
        <w:div w:id="477040249">
          <w:marLeft w:val="0"/>
          <w:marRight w:val="0"/>
          <w:marTop w:val="0"/>
          <w:marBottom w:val="0"/>
          <w:divBdr>
            <w:top w:val="none" w:sz="0" w:space="0" w:color="auto"/>
            <w:left w:val="none" w:sz="0" w:space="0" w:color="auto"/>
            <w:bottom w:val="none" w:sz="0" w:space="0" w:color="auto"/>
            <w:right w:val="none" w:sz="0" w:space="0" w:color="auto"/>
          </w:divBdr>
        </w:div>
        <w:div w:id="672685553">
          <w:marLeft w:val="0"/>
          <w:marRight w:val="0"/>
          <w:marTop w:val="0"/>
          <w:marBottom w:val="0"/>
          <w:divBdr>
            <w:top w:val="none" w:sz="0" w:space="0" w:color="auto"/>
            <w:left w:val="none" w:sz="0" w:space="0" w:color="auto"/>
            <w:bottom w:val="none" w:sz="0" w:space="0" w:color="auto"/>
            <w:right w:val="none" w:sz="0" w:space="0" w:color="auto"/>
          </w:divBdr>
        </w:div>
        <w:div w:id="691996199">
          <w:marLeft w:val="0"/>
          <w:marRight w:val="0"/>
          <w:marTop w:val="0"/>
          <w:marBottom w:val="0"/>
          <w:divBdr>
            <w:top w:val="none" w:sz="0" w:space="0" w:color="auto"/>
            <w:left w:val="none" w:sz="0" w:space="0" w:color="auto"/>
            <w:bottom w:val="none" w:sz="0" w:space="0" w:color="auto"/>
            <w:right w:val="none" w:sz="0" w:space="0" w:color="auto"/>
          </w:divBdr>
        </w:div>
        <w:div w:id="697394241">
          <w:marLeft w:val="0"/>
          <w:marRight w:val="0"/>
          <w:marTop w:val="0"/>
          <w:marBottom w:val="0"/>
          <w:divBdr>
            <w:top w:val="none" w:sz="0" w:space="0" w:color="auto"/>
            <w:left w:val="none" w:sz="0" w:space="0" w:color="auto"/>
            <w:bottom w:val="none" w:sz="0" w:space="0" w:color="auto"/>
            <w:right w:val="none" w:sz="0" w:space="0" w:color="auto"/>
          </w:divBdr>
        </w:div>
        <w:div w:id="709575887">
          <w:marLeft w:val="0"/>
          <w:marRight w:val="0"/>
          <w:marTop w:val="0"/>
          <w:marBottom w:val="0"/>
          <w:divBdr>
            <w:top w:val="none" w:sz="0" w:space="0" w:color="auto"/>
            <w:left w:val="none" w:sz="0" w:space="0" w:color="auto"/>
            <w:bottom w:val="none" w:sz="0" w:space="0" w:color="auto"/>
            <w:right w:val="none" w:sz="0" w:space="0" w:color="auto"/>
          </w:divBdr>
        </w:div>
        <w:div w:id="744256383">
          <w:marLeft w:val="0"/>
          <w:marRight w:val="0"/>
          <w:marTop w:val="0"/>
          <w:marBottom w:val="0"/>
          <w:divBdr>
            <w:top w:val="none" w:sz="0" w:space="0" w:color="auto"/>
            <w:left w:val="none" w:sz="0" w:space="0" w:color="auto"/>
            <w:bottom w:val="none" w:sz="0" w:space="0" w:color="auto"/>
            <w:right w:val="none" w:sz="0" w:space="0" w:color="auto"/>
          </w:divBdr>
        </w:div>
        <w:div w:id="801459003">
          <w:marLeft w:val="0"/>
          <w:marRight w:val="0"/>
          <w:marTop w:val="0"/>
          <w:marBottom w:val="0"/>
          <w:divBdr>
            <w:top w:val="none" w:sz="0" w:space="0" w:color="auto"/>
            <w:left w:val="none" w:sz="0" w:space="0" w:color="auto"/>
            <w:bottom w:val="none" w:sz="0" w:space="0" w:color="auto"/>
            <w:right w:val="none" w:sz="0" w:space="0" w:color="auto"/>
          </w:divBdr>
        </w:div>
        <w:div w:id="836388745">
          <w:marLeft w:val="0"/>
          <w:marRight w:val="0"/>
          <w:marTop w:val="0"/>
          <w:marBottom w:val="0"/>
          <w:divBdr>
            <w:top w:val="none" w:sz="0" w:space="0" w:color="auto"/>
            <w:left w:val="none" w:sz="0" w:space="0" w:color="auto"/>
            <w:bottom w:val="none" w:sz="0" w:space="0" w:color="auto"/>
            <w:right w:val="none" w:sz="0" w:space="0" w:color="auto"/>
          </w:divBdr>
        </w:div>
        <w:div w:id="847137304">
          <w:marLeft w:val="0"/>
          <w:marRight w:val="0"/>
          <w:marTop w:val="0"/>
          <w:marBottom w:val="0"/>
          <w:divBdr>
            <w:top w:val="none" w:sz="0" w:space="0" w:color="auto"/>
            <w:left w:val="none" w:sz="0" w:space="0" w:color="auto"/>
            <w:bottom w:val="none" w:sz="0" w:space="0" w:color="auto"/>
            <w:right w:val="none" w:sz="0" w:space="0" w:color="auto"/>
          </w:divBdr>
        </w:div>
        <w:div w:id="869492381">
          <w:marLeft w:val="0"/>
          <w:marRight w:val="0"/>
          <w:marTop w:val="0"/>
          <w:marBottom w:val="0"/>
          <w:divBdr>
            <w:top w:val="none" w:sz="0" w:space="0" w:color="auto"/>
            <w:left w:val="none" w:sz="0" w:space="0" w:color="auto"/>
            <w:bottom w:val="none" w:sz="0" w:space="0" w:color="auto"/>
            <w:right w:val="none" w:sz="0" w:space="0" w:color="auto"/>
          </w:divBdr>
        </w:div>
        <w:div w:id="1063674172">
          <w:marLeft w:val="0"/>
          <w:marRight w:val="0"/>
          <w:marTop w:val="0"/>
          <w:marBottom w:val="0"/>
          <w:divBdr>
            <w:top w:val="none" w:sz="0" w:space="0" w:color="auto"/>
            <w:left w:val="none" w:sz="0" w:space="0" w:color="auto"/>
            <w:bottom w:val="none" w:sz="0" w:space="0" w:color="auto"/>
            <w:right w:val="none" w:sz="0" w:space="0" w:color="auto"/>
          </w:divBdr>
        </w:div>
        <w:div w:id="1075516530">
          <w:marLeft w:val="0"/>
          <w:marRight w:val="0"/>
          <w:marTop w:val="0"/>
          <w:marBottom w:val="0"/>
          <w:divBdr>
            <w:top w:val="none" w:sz="0" w:space="0" w:color="auto"/>
            <w:left w:val="none" w:sz="0" w:space="0" w:color="auto"/>
            <w:bottom w:val="none" w:sz="0" w:space="0" w:color="auto"/>
            <w:right w:val="none" w:sz="0" w:space="0" w:color="auto"/>
          </w:divBdr>
        </w:div>
        <w:div w:id="1096246165">
          <w:marLeft w:val="0"/>
          <w:marRight w:val="0"/>
          <w:marTop w:val="0"/>
          <w:marBottom w:val="0"/>
          <w:divBdr>
            <w:top w:val="none" w:sz="0" w:space="0" w:color="auto"/>
            <w:left w:val="none" w:sz="0" w:space="0" w:color="auto"/>
            <w:bottom w:val="none" w:sz="0" w:space="0" w:color="auto"/>
            <w:right w:val="none" w:sz="0" w:space="0" w:color="auto"/>
          </w:divBdr>
        </w:div>
        <w:div w:id="1174537224">
          <w:marLeft w:val="0"/>
          <w:marRight w:val="0"/>
          <w:marTop w:val="0"/>
          <w:marBottom w:val="0"/>
          <w:divBdr>
            <w:top w:val="none" w:sz="0" w:space="0" w:color="auto"/>
            <w:left w:val="none" w:sz="0" w:space="0" w:color="auto"/>
            <w:bottom w:val="none" w:sz="0" w:space="0" w:color="auto"/>
            <w:right w:val="none" w:sz="0" w:space="0" w:color="auto"/>
          </w:divBdr>
        </w:div>
        <w:div w:id="1238326660">
          <w:marLeft w:val="0"/>
          <w:marRight w:val="0"/>
          <w:marTop w:val="0"/>
          <w:marBottom w:val="0"/>
          <w:divBdr>
            <w:top w:val="none" w:sz="0" w:space="0" w:color="auto"/>
            <w:left w:val="none" w:sz="0" w:space="0" w:color="auto"/>
            <w:bottom w:val="none" w:sz="0" w:space="0" w:color="auto"/>
            <w:right w:val="none" w:sz="0" w:space="0" w:color="auto"/>
          </w:divBdr>
        </w:div>
        <w:div w:id="1253663107">
          <w:marLeft w:val="0"/>
          <w:marRight w:val="0"/>
          <w:marTop w:val="0"/>
          <w:marBottom w:val="0"/>
          <w:divBdr>
            <w:top w:val="none" w:sz="0" w:space="0" w:color="auto"/>
            <w:left w:val="none" w:sz="0" w:space="0" w:color="auto"/>
            <w:bottom w:val="none" w:sz="0" w:space="0" w:color="auto"/>
            <w:right w:val="none" w:sz="0" w:space="0" w:color="auto"/>
          </w:divBdr>
        </w:div>
        <w:div w:id="1277563250">
          <w:marLeft w:val="0"/>
          <w:marRight w:val="0"/>
          <w:marTop w:val="0"/>
          <w:marBottom w:val="0"/>
          <w:divBdr>
            <w:top w:val="none" w:sz="0" w:space="0" w:color="auto"/>
            <w:left w:val="none" w:sz="0" w:space="0" w:color="auto"/>
            <w:bottom w:val="none" w:sz="0" w:space="0" w:color="auto"/>
            <w:right w:val="none" w:sz="0" w:space="0" w:color="auto"/>
          </w:divBdr>
        </w:div>
        <w:div w:id="1325742104">
          <w:marLeft w:val="0"/>
          <w:marRight w:val="0"/>
          <w:marTop w:val="0"/>
          <w:marBottom w:val="0"/>
          <w:divBdr>
            <w:top w:val="none" w:sz="0" w:space="0" w:color="auto"/>
            <w:left w:val="none" w:sz="0" w:space="0" w:color="auto"/>
            <w:bottom w:val="none" w:sz="0" w:space="0" w:color="auto"/>
            <w:right w:val="none" w:sz="0" w:space="0" w:color="auto"/>
          </w:divBdr>
        </w:div>
        <w:div w:id="1414280521">
          <w:marLeft w:val="0"/>
          <w:marRight w:val="0"/>
          <w:marTop w:val="0"/>
          <w:marBottom w:val="0"/>
          <w:divBdr>
            <w:top w:val="none" w:sz="0" w:space="0" w:color="auto"/>
            <w:left w:val="none" w:sz="0" w:space="0" w:color="auto"/>
            <w:bottom w:val="none" w:sz="0" w:space="0" w:color="auto"/>
            <w:right w:val="none" w:sz="0" w:space="0" w:color="auto"/>
          </w:divBdr>
        </w:div>
        <w:div w:id="1436057436">
          <w:marLeft w:val="0"/>
          <w:marRight w:val="0"/>
          <w:marTop w:val="0"/>
          <w:marBottom w:val="0"/>
          <w:divBdr>
            <w:top w:val="none" w:sz="0" w:space="0" w:color="auto"/>
            <w:left w:val="none" w:sz="0" w:space="0" w:color="auto"/>
            <w:bottom w:val="none" w:sz="0" w:space="0" w:color="auto"/>
            <w:right w:val="none" w:sz="0" w:space="0" w:color="auto"/>
          </w:divBdr>
        </w:div>
        <w:div w:id="1578444809">
          <w:marLeft w:val="0"/>
          <w:marRight w:val="0"/>
          <w:marTop w:val="0"/>
          <w:marBottom w:val="0"/>
          <w:divBdr>
            <w:top w:val="none" w:sz="0" w:space="0" w:color="auto"/>
            <w:left w:val="none" w:sz="0" w:space="0" w:color="auto"/>
            <w:bottom w:val="none" w:sz="0" w:space="0" w:color="auto"/>
            <w:right w:val="none" w:sz="0" w:space="0" w:color="auto"/>
          </w:divBdr>
        </w:div>
        <w:div w:id="1584297633">
          <w:marLeft w:val="0"/>
          <w:marRight w:val="0"/>
          <w:marTop w:val="0"/>
          <w:marBottom w:val="0"/>
          <w:divBdr>
            <w:top w:val="none" w:sz="0" w:space="0" w:color="auto"/>
            <w:left w:val="none" w:sz="0" w:space="0" w:color="auto"/>
            <w:bottom w:val="none" w:sz="0" w:space="0" w:color="auto"/>
            <w:right w:val="none" w:sz="0" w:space="0" w:color="auto"/>
          </w:divBdr>
        </w:div>
        <w:div w:id="1634670774">
          <w:marLeft w:val="0"/>
          <w:marRight w:val="0"/>
          <w:marTop w:val="0"/>
          <w:marBottom w:val="0"/>
          <w:divBdr>
            <w:top w:val="none" w:sz="0" w:space="0" w:color="auto"/>
            <w:left w:val="none" w:sz="0" w:space="0" w:color="auto"/>
            <w:bottom w:val="none" w:sz="0" w:space="0" w:color="auto"/>
            <w:right w:val="none" w:sz="0" w:space="0" w:color="auto"/>
          </w:divBdr>
        </w:div>
        <w:div w:id="1747066951">
          <w:marLeft w:val="0"/>
          <w:marRight w:val="0"/>
          <w:marTop w:val="0"/>
          <w:marBottom w:val="0"/>
          <w:divBdr>
            <w:top w:val="none" w:sz="0" w:space="0" w:color="auto"/>
            <w:left w:val="none" w:sz="0" w:space="0" w:color="auto"/>
            <w:bottom w:val="none" w:sz="0" w:space="0" w:color="auto"/>
            <w:right w:val="none" w:sz="0" w:space="0" w:color="auto"/>
          </w:divBdr>
        </w:div>
        <w:div w:id="1802651333">
          <w:marLeft w:val="0"/>
          <w:marRight w:val="0"/>
          <w:marTop w:val="0"/>
          <w:marBottom w:val="0"/>
          <w:divBdr>
            <w:top w:val="none" w:sz="0" w:space="0" w:color="auto"/>
            <w:left w:val="none" w:sz="0" w:space="0" w:color="auto"/>
            <w:bottom w:val="none" w:sz="0" w:space="0" w:color="auto"/>
            <w:right w:val="none" w:sz="0" w:space="0" w:color="auto"/>
          </w:divBdr>
        </w:div>
        <w:div w:id="1897546801">
          <w:marLeft w:val="0"/>
          <w:marRight w:val="0"/>
          <w:marTop w:val="0"/>
          <w:marBottom w:val="0"/>
          <w:divBdr>
            <w:top w:val="none" w:sz="0" w:space="0" w:color="auto"/>
            <w:left w:val="none" w:sz="0" w:space="0" w:color="auto"/>
            <w:bottom w:val="none" w:sz="0" w:space="0" w:color="auto"/>
            <w:right w:val="none" w:sz="0" w:space="0" w:color="auto"/>
          </w:divBdr>
        </w:div>
        <w:div w:id="2025355929">
          <w:marLeft w:val="0"/>
          <w:marRight w:val="0"/>
          <w:marTop w:val="0"/>
          <w:marBottom w:val="0"/>
          <w:divBdr>
            <w:top w:val="none" w:sz="0" w:space="0" w:color="auto"/>
            <w:left w:val="none" w:sz="0" w:space="0" w:color="auto"/>
            <w:bottom w:val="none" w:sz="0" w:space="0" w:color="auto"/>
            <w:right w:val="none" w:sz="0" w:space="0" w:color="auto"/>
          </w:divBdr>
        </w:div>
        <w:div w:id="2048531169">
          <w:marLeft w:val="0"/>
          <w:marRight w:val="0"/>
          <w:marTop w:val="0"/>
          <w:marBottom w:val="0"/>
          <w:divBdr>
            <w:top w:val="none" w:sz="0" w:space="0" w:color="auto"/>
            <w:left w:val="none" w:sz="0" w:space="0" w:color="auto"/>
            <w:bottom w:val="none" w:sz="0" w:space="0" w:color="auto"/>
            <w:right w:val="none" w:sz="0" w:space="0" w:color="auto"/>
          </w:divBdr>
        </w:div>
        <w:div w:id="2091345090">
          <w:marLeft w:val="0"/>
          <w:marRight w:val="0"/>
          <w:marTop w:val="0"/>
          <w:marBottom w:val="0"/>
          <w:divBdr>
            <w:top w:val="none" w:sz="0" w:space="0" w:color="auto"/>
            <w:left w:val="none" w:sz="0" w:space="0" w:color="auto"/>
            <w:bottom w:val="none" w:sz="0" w:space="0" w:color="auto"/>
            <w:right w:val="none" w:sz="0" w:space="0" w:color="auto"/>
          </w:divBdr>
        </w:div>
        <w:div w:id="2094665811">
          <w:marLeft w:val="0"/>
          <w:marRight w:val="0"/>
          <w:marTop w:val="0"/>
          <w:marBottom w:val="0"/>
          <w:divBdr>
            <w:top w:val="none" w:sz="0" w:space="0" w:color="auto"/>
            <w:left w:val="none" w:sz="0" w:space="0" w:color="auto"/>
            <w:bottom w:val="none" w:sz="0" w:space="0" w:color="auto"/>
            <w:right w:val="none" w:sz="0" w:space="0" w:color="auto"/>
          </w:divBdr>
          <w:divsChild>
            <w:div w:id="1959487418">
              <w:marLeft w:val="-75"/>
              <w:marRight w:val="0"/>
              <w:marTop w:val="30"/>
              <w:marBottom w:val="30"/>
              <w:divBdr>
                <w:top w:val="none" w:sz="0" w:space="0" w:color="auto"/>
                <w:left w:val="none" w:sz="0" w:space="0" w:color="auto"/>
                <w:bottom w:val="none" w:sz="0" w:space="0" w:color="auto"/>
                <w:right w:val="none" w:sz="0" w:space="0" w:color="auto"/>
              </w:divBdr>
              <w:divsChild>
                <w:div w:id="34164683">
                  <w:marLeft w:val="0"/>
                  <w:marRight w:val="0"/>
                  <w:marTop w:val="0"/>
                  <w:marBottom w:val="0"/>
                  <w:divBdr>
                    <w:top w:val="none" w:sz="0" w:space="0" w:color="auto"/>
                    <w:left w:val="none" w:sz="0" w:space="0" w:color="auto"/>
                    <w:bottom w:val="none" w:sz="0" w:space="0" w:color="auto"/>
                    <w:right w:val="none" w:sz="0" w:space="0" w:color="auto"/>
                  </w:divBdr>
                  <w:divsChild>
                    <w:div w:id="588738054">
                      <w:marLeft w:val="0"/>
                      <w:marRight w:val="0"/>
                      <w:marTop w:val="0"/>
                      <w:marBottom w:val="0"/>
                      <w:divBdr>
                        <w:top w:val="none" w:sz="0" w:space="0" w:color="auto"/>
                        <w:left w:val="none" w:sz="0" w:space="0" w:color="auto"/>
                        <w:bottom w:val="none" w:sz="0" w:space="0" w:color="auto"/>
                        <w:right w:val="none" w:sz="0" w:space="0" w:color="auto"/>
                      </w:divBdr>
                    </w:div>
                  </w:divsChild>
                </w:div>
                <w:div w:id="69426953">
                  <w:marLeft w:val="0"/>
                  <w:marRight w:val="0"/>
                  <w:marTop w:val="0"/>
                  <w:marBottom w:val="0"/>
                  <w:divBdr>
                    <w:top w:val="none" w:sz="0" w:space="0" w:color="auto"/>
                    <w:left w:val="none" w:sz="0" w:space="0" w:color="auto"/>
                    <w:bottom w:val="none" w:sz="0" w:space="0" w:color="auto"/>
                    <w:right w:val="none" w:sz="0" w:space="0" w:color="auto"/>
                  </w:divBdr>
                  <w:divsChild>
                    <w:div w:id="335882023">
                      <w:marLeft w:val="0"/>
                      <w:marRight w:val="0"/>
                      <w:marTop w:val="0"/>
                      <w:marBottom w:val="0"/>
                      <w:divBdr>
                        <w:top w:val="none" w:sz="0" w:space="0" w:color="auto"/>
                        <w:left w:val="none" w:sz="0" w:space="0" w:color="auto"/>
                        <w:bottom w:val="none" w:sz="0" w:space="0" w:color="auto"/>
                        <w:right w:val="none" w:sz="0" w:space="0" w:color="auto"/>
                      </w:divBdr>
                    </w:div>
                  </w:divsChild>
                </w:div>
                <w:div w:id="159467401">
                  <w:marLeft w:val="0"/>
                  <w:marRight w:val="0"/>
                  <w:marTop w:val="0"/>
                  <w:marBottom w:val="0"/>
                  <w:divBdr>
                    <w:top w:val="none" w:sz="0" w:space="0" w:color="auto"/>
                    <w:left w:val="none" w:sz="0" w:space="0" w:color="auto"/>
                    <w:bottom w:val="none" w:sz="0" w:space="0" w:color="auto"/>
                    <w:right w:val="none" w:sz="0" w:space="0" w:color="auto"/>
                  </w:divBdr>
                  <w:divsChild>
                    <w:div w:id="235090657">
                      <w:marLeft w:val="0"/>
                      <w:marRight w:val="0"/>
                      <w:marTop w:val="0"/>
                      <w:marBottom w:val="0"/>
                      <w:divBdr>
                        <w:top w:val="none" w:sz="0" w:space="0" w:color="auto"/>
                        <w:left w:val="none" w:sz="0" w:space="0" w:color="auto"/>
                        <w:bottom w:val="none" w:sz="0" w:space="0" w:color="auto"/>
                        <w:right w:val="none" w:sz="0" w:space="0" w:color="auto"/>
                      </w:divBdr>
                    </w:div>
                  </w:divsChild>
                </w:div>
                <w:div w:id="197208279">
                  <w:marLeft w:val="0"/>
                  <w:marRight w:val="0"/>
                  <w:marTop w:val="0"/>
                  <w:marBottom w:val="0"/>
                  <w:divBdr>
                    <w:top w:val="none" w:sz="0" w:space="0" w:color="auto"/>
                    <w:left w:val="none" w:sz="0" w:space="0" w:color="auto"/>
                    <w:bottom w:val="none" w:sz="0" w:space="0" w:color="auto"/>
                    <w:right w:val="none" w:sz="0" w:space="0" w:color="auto"/>
                  </w:divBdr>
                  <w:divsChild>
                    <w:div w:id="1760911090">
                      <w:marLeft w:val="0"/>
                      <w:marRight w:val="0"/>
                      <w:marTop w:val="0"/>
                      <w:marBottom w:val="0"/>
                      <w:divBdr>
                        <w:top w:val="none" w:sz="0" w:space="0" w:color="auto"/>
                        <w:left w:val="none" w:sz="0" w:space="0" w:color="auto"/>
                        <w:bottom w:val="none" w:sz="0" w:space="0" w:color="auto"/>
                        <w:right w:val="none" w:sz="0" w:space="0" w:color="auto"/>
                      </w:divBdr>
                    </w:div>
                  </w:divsChild>
                </w:div>
                <w:div w:id="207843273">
                  <w:marLeft w:val="0"/>
                  <w:marRight w:val="0"/>
                  <w:marTop w:val="0"/>
                  <w:marBottom w:val="0"/>
                  <w:divBdr>
                    <w:top w:val="none" w:sz="0" w:space="0" w:color="auto"/>
                    <w:left w:val="none" w:sz="0" w:space="0" w:color="auto"/>
                    <w:bottom w:val="none" w:sz="0" w:space="0" w:color="auto"/>
                    <w:right w:val="none" w:sz="0" w:space="0" w:color="auto"/>
                  </w:divBdr>
                  <w:divsChild>
                    <w:div w:id="1225138332">
                      <w:marLeft w:val="0"/>
                      <w:marRight w:val="0"/>
                      <w:marTop w:val="0"/>
                      <w:marBottom w:val="0"/>
                      <w:divBdr>
                        <w:top w:val="none" w:sz="0" w:space="0" w:color="auto"/>
                        <w:left w:val="none" w:sz="0" w:space="0" w:color="auto"/>
                        <w:bottom w:val="none" w:sz="0" w:space="0" w:color="auto"/>
                        <w:right w:val="none" w:sz="0" w:space="0" w:color="auto"/>
                      </w:divBdr>
                    </w:div>
                  </w:divsChild>
                </w:div>
                <w:div w:id="244149999">
                  <w:marLeft w:val="0"/>
                  <w:marRight w:val="0"/>
                  <w:marTop w:val="0"/>
                  <w:marBottom w:val="0"/>
                  <w:divBdr>
                    <w:top w:val="none" w:sz="0" w:space="0" w:color="auto"/>
                    <w:left w:val="none" w:sz="0" w:space="0" w:color="auto"/>
                    <w:bottom w:val="none" w:sz="0" w:space="0" w:color="auto"/>
                    <w:right w:val="none" w:sz="0" w:space="0" w:color="auto"/>
                  </w:divBdr>
                  <w:divsChild>
                    <w:div w:id="132139604">
                      <w:marLeft w:val="0"/>
                      <w:marRight w:val="0"/>
                      <w:marTop w:val="0"/>
                      <w:marBottom w:val="0"/>
                      <w:divBdr>
                        <w:top w:val="none" w:sz="0" w:space="0" w:color="auto"/>
                        <w:left w:val="none" w:sz="0" w:space="0" w:color="auto"/>
                        <w:bottom w:val="none" w:sz="0" w:space="0" w:color="auto"/>
                        <w:right w:val="none" w:sz="0" w:space="0" w:color="auto"/>
                      </w:divBdr>
                    </w:div>
                  </w:divsChild>
                </w:div>
                <w:div w:id="270164091">
                  <w:marLeft w:val="0"/>
                  <w:marRight w:val="0"/>
                  <w:marTop w:val="0"/>
                  <w:marBottom w:val="0"/>
                  <w:divBdr>
                    <w:top w:val="none" w:sz="0" w:space="0" w:color="auto"/>
                    <w:left w:val="none" w:sz="0" w:space="0" w:color="auto"/>
                    <w:bottom w:val="none" w:sz="0" w:space="0" w:color="auto"/>
                    <w:right w:val="none" w:sz="0" w:space="0" w:color="auto"/>
                  </w:divBdr>
                  <w:divsChild>
                    <w:div w:id="1605527603">
                      <w:marLeft w:val="0"/>
                      <w:marRight w:val="0"/>
                      <w:marTop w:val="0"/>
                      <w:marBottom w:val="0"/>
                      <w:divBdr>
                        <w:top w:val="none" w:sz="0" w:space="0" w:color="auto"/>
                        <w:left w:val="none" w:sz="0" w:space="0" w:color="auto"/>
                        <w:bottom w:val="none" w:sz="0" w:space="0" w:color="auto"/>
                        <w:right w:val="none" w:sz="0" w:space="0" w:color="auto"/>
                      </w:divBdr>
                    </w:div>
                  </w:divsChild>
                </w:div>
                <w:div w:id="272134830">
                  <w:marLeft w:val="0"/>
                  <w:marRight w:val="0"/>
                  <w:marTop w:val="0"/>
                  <w:marBottom w:val="0"/>
                  <w:divBdr>
                    <w:top w:val="none" w:sz="0" w:space="0" w:color="auto"/>
                    <w:left w:val="none" w:sz="0" w:space="0" w:color="auto"/>
                    <w:bottom w:val="none" w:sz="0" w:space="0" w:color="auto"/>
                    <w:right w:val="none" w:sz="0" w:space="0" w:color="auto"/>
                  </w:divBdr>
                  <w:divsChild>
                    <w:div w:id="1734885164">
                      <w:marLeft w:val="0"/>
                      <w:marRight w:val="0"/>
                      <w:marTop w:val="0"/>
                      <w:marBottom w:val="0"/>
                      <w:divBdr>
                        <w:top w:val="none" w:sz="0" w:space="0" w:color="auto"/>
                        <w:left w:val="none" w:sz="0" w:space="0" w:color="auto"/>
                        <w:bottom w:val="none" w:sz="0" w:space="0" w:color="auto"/>
                        <w:right w:val="none" w:sz="0" w:space="0" w:color="auto"/>
                      </w:divBdr>
                    </w:div>
                  </w:divsChild>
                </w:div>
                <w:div w:id="292059718">
                  <w:marLeft w:val="0"/>
                  <w:marRight w:val="0"/>
                  <w:marTop w:val="0"/>
                  <w:marBottom w:val="0"/>
                  <w:divBdr>
                    <w:top w:val="none" w:sz="0" w:space="0" w:color="auto"/>
                    <w:left w:val="none" w:sz="0" w:space="0" w:color="auto"/>
                    <w:bottom w:val="none" w:sz="0" w:space="0" w:color="auto"/>
                    <w:right w:val="none" w:sz="0" w:space="0" w:color="auto"/>
                  </w:divBdr>
                  <w:divsChild>
                    <w:div w:id="1007098273">
                      <w:marLeft w:val="0"/>
                      <w:marRight w:val="0"/>
                      <w:marTop w:val="0"/>
                      <w:marBottom w:val="0"/>
                      <w:divBdr>
                        <w:top w:val="none" w:sz="0" w:space="0" w:color="auto"/>
                        <w:left w:val="none" w:sz="0" w:space="0" w:color="auto"/>
                        <w:bottom w:val="none" w:sz="0" w:space="0" w:color="auto"/>
                        <w:right w:val="none" w:sz="0" w:space="0" w:color="auto"/>
                      </w:divBdr>
                    </w:div>
                    <w:div w:id="1036199371">
                      <w:marLeft w:val="0"/>
                      <w:marRight w:val="0"/>
                      <w:marTop w:val="0"/>
                      <w:marBottom w:val="0"/>
                      <w:divBdr>
                        <w:top w:val="none" w:sz="0" w:space="0" w:color="auto"/>
                        <w:left w:val="none" w:sz="0" w:space="0" w:color="auto"/>
                        <w:bottom w:val="none" w:sz="0" w:space="0" w:color="auto"/>
                        <w:right w:val="none" w:sz="0" w:space="0" w:color="auto"/>
                      </w:divBdr>
                    </w:div>
                    <w:div w:id="1612202025">
                      <w:marLeft w:val="0"/>
                      <w:marRight w:val="0"/>
                      <w:marTop w:val="0"/>
                      <w:marBottom w:val="0"/>
                      <w:divBdr>
                        <w:top w:val="none" w:sz="0" w:space="0" w:color="auto"/>
                        <w:left w:val="none" w:sz="0" w:space="0" w:color="auto"/>
                        <w:bottom w:val="none" w:sz="0" w:space="0" w:color="auto"/>
                        <w:right w:val="none" w:sz="0" w:space="0" w:color="auto"/>
                      </w:divBdr>
                    </w:div>
                  </w:divsChild>
                </w:div>
                <w:div w:id="385178269">
                  <w:marLeft w:val="0"/>
                  <w:marRight w:val="0"/>
                  <w:marTop w:val="0"/>
                  <w:marBottom w:val="0"/>
                  <w:divBdr>
                    <w:top w:val="none" w:sz="0" w:space="0" w:color="auto"/>
                    <w:left w:val="none" w:sz="0" w:space="0" w:color="auto"/>
                    <w:bottom w:val="none" w:sz="0" w:space="0" w:color="auto"/>
                    <w:right w:val="none" w:sz="0" w:space="0" w:color="auto"/>
                  </w:divBdr>
                  <w:divsChild>
                    <w:div w:id="1723364888">
                      <w:marLeft w:val="0"/>
                      <w:marRight w:val="0"/>
                      <w:marTop w:val="0"/>
                      <w:marBottom w:val="0"/>
                      <w:divBdr>
                        <w:top w:val="none" w:sz="0" w:space="0" w:color="auto"/>
                        <w:left w:val="none" w:sz="0" w:space="0" w:color="auto"/>
                        <w:bottom w:val="none" w:sz="0" w:space="0" w:color="auto"/>
                        <w:right w:val="none" w:sz="0" w:space="0" w:color="auto"/>
                      </w:divBdr>
                    </w:div>
                  </w:divsChild>
                </w:div>
                <w:div w:id="395595612">
                  <w:marLeft w:val="0"/>
                  <w:marRight w:val="0"/>
                  <w:marTop w:val="0"/>
                  <w:marBottom w:val="0"/>
                  <w:divBdr>
                    <w:top w:val="none" w:sz="0" w:space="0" w:color="auto"/>
                    <w:left w:val="none" w:sz="0" w:space="0" w:color="auto"/>
                    <w:bottom w:val="none" w:sz="0" w:space="0" w:color="auto"/>
                    <w:right w:val="none" w:sz="0" w:space="0" w:color="auto"/>
                  </w:divBdr>
                  <w:divsChild>
                    <w:div w:id="894782572">
                      <w:marLeft w:val="0"/>
                      <w:marRight w:val="0"/>
                      <w:marTop w:val="0"/>
                      <w:marBottom w:val="0"/>
                      <w:divBdr>
                        <w:top w:val="none" w:sz="0" w:space="0" w:color="auto"/>
                        <w:left w:val="none" w:sz="0" w:space="0" w:color="auto"/>
                        <w:bottom w:val="none" w:sz="0" w:space="0" w:color="auto"/>
                        <w:right w:val="none" w:sz="0" w:space="0" w:color="auto"/>
                      </w:divBdr>
                    </w:div>
                    <w:div w:id="1115708503">
                      <w:marLeft w:val="0"/>
                      <w:marRight w:val="0"/>
                      <w:marTop w:val="0"/>
                      <w:marBottom w:val="0"/>
                      <w:divBdr>
                        <w:top w:val="none" w:sz="0" w:space="0" w:color="auto"/>
                        <w:left w:val="none" w:sz="0" w:space="0" w:color="auto"/>
                        <w:bottom w:val="none" w:sz="0" w:space="0" w:color="auto"/>
                        <w:right w:val="none" w:sz="0" w:space="0" w:color="auto"/>
                      </w:divBdr>
                    </w:div>
                    <w:div w:id="1763641450">
                      <w:marLeft w:val="0"/>
                      <w:marRight w:val="0"/>
                      <w:marTop w:val="0"/>
                      <w:marBottom w:val="0"/>
                      <w:divBdr>
                        <w:top w:val="none" w:sz="0" w:space="0" w:color="auto"/>
                        <w:left w:val="none" w:sz="0" w:space="0" w:color="auto"/>
                        <w:bottom w:val="none" w:sz="0" w:space="0" w:color="auto"/>
                        <w:right w:val="none" w:sz="0" w:space="0" w:color="auto"/>
                      </w:divBdr>
                    </w:div>
                  </w:divsChild>
                </w:div>
                <w:div w:id="459080073">
                  <w:marLeft w:val="0"/>
                  <w:marRight w:val="0"/>
                  <w:marTop w:val="0"/>
                  <w:marBottom w:val="0"/>
                  <w:divBdr>
                    <w:top w:val="none" w:sz="0" w:space="0" w:color="auto"/>
                    <w:left w:val="none" w:sz="0" w:space="0" w:color="auto"/>
                    <w:bottom w:val="none" w:sz="0" w:space="0" w:color="auto"/>
                    <w:right w:val="none" w:sz="0" w:space="0" w:color="auto"/>
                  </w:divBdr>
                  <w:divsChild>
                    <w:div w:id="30617031">
                      <w:marLeft w:val="0"/>
                      <w:marRight w:val="0"/>
                      <w:marTop w:val="0"/>
                      <w:marBottom w:val="0"/>
                      <w:divBdr>
                        <w:top w:val="none" w:sz="0" w:space="0" w:color="auto"/>
                        <w:left w:val="none" w:sz="0" w:space="0" w:color="auto"/>
                        <w:bottom w:val="none" w:sz="0" w:space="0" w:color="auto"/>
                        <w:right w:val="none" w:sz="0" w:space="0" w:color="auto"/>
                      </w:divBdr>
                    </w:div>
                    <w:div w:id="861825182">
                      <w:marLeft w:val="0"/>
                      <w:marRight w:val="0"/>
                      <w:marTop w:val="0"/>
                      <w:marBottom w:val="0"/>
                      <w:divBdr>
                        <w:top w:val="none" w:sz="0" w:space="0" w:color="auto"/>
                        <w:left w:val="none" w:sz="0" w:space="0" w:color="auto"/>
                        <w:bottom w:val="none" w:sz="0" w:space="0" w:color="auto"/>
                        <w:right w:val="none" w:sz="0" w:space="0" w:color="auto"/>
                      </w:divBdr>
                    </w:div>
                    <w:div w:id="1111054205">
                      <w:marLeft w:val="0"/>
                      <w:marRight w:val="0"/>
                      <w:marTop w:val="0"/>
                      <w:marBottom w:val="0"/>
                      <w:divBdr>
                        <w:top w:val="none" w:sz="0" w:space="0" w:color="auto"/>
                        <w:left w:val="none" w:sz="0" w:space="0" w:color="auto"/>
                        <w:bottom w:val="none" w:sz="0" w:space="0" w:color="auto"/>
                        <w:right w:val="none" w:sz="0" w:space="0" w:color="auto"/>
                      </w:divBdr>
                    </w:div>
                  </w:divsChild>
                </w:div>
                <w:div w:id="482166507">
                  <w:marLeft w:val="0"/>
                  <w:marRight w:val="0"/>
                  <w:marTop w:val="0"/>
                  <w:marBottom w:val="0"/>
                  <w:divBdr>
                    <w:top w:val="none" w:sz="0" w:space="0" w:color="auto"/>
                    <w:left w:val="none" w:sz="0" w:space="0" w:color="auto"/>
                    <w:bottom w:val="none" w:sz="0" w:space="0" w:color="auto"/>
                    <w:right w:val="none" w:sz="0" w:space="0" w:color="auto"/>
                  </w:divBdr>
                  <w:divsChild>
                    <w:div w:id="1501847164">
                      <w:marLeft w:val="0"/>
                      <w:marRight w:val="0"/>
                      <w:marTop w:val="0"/>
                      <w:marBottom w:val="0"/>
                      <w:divBdr>
                        <w:top w:val="none" w:sz="0" w:space="0" w:color="auto"/>
                        <w:left w:val="none" w:sz="0" w:space="0" w:color="auto"/>
                        <w:bottom w:val="none" w:sz="0" w:space="0" w:color="auto"/>
                        <w:right w:val="none" w:sz="0" w:space="0" w:color="auto"/>
                      </w:divBdr>
                    </w:div>
                    <w:div w:id="1684547804">
                      <w:marLeft w:val="0"/>
                      <w:marRight w:val="0"/>
                      <w:marTop w:val="0"/>
                      <w:marBottom w:val="0"/>
                      <w:divBdr>
                        <w:top w:val="none" w:sz="0" w:space="0" w:color="auto"/>
                        <w:left w:val="none" w:sz="0" w:space="0" w:color="auto"/>
                        <w:bottom w:val="none" w:sz="0" w:space="0" w:color="auto"/>
                        <w:right w:val="none" w:sz="0" w:space="0" w:color="auto"/>
                      </w:divBdr>
                    </w:div>
                  </w:divsChild>
                </w:div>
                <w:div w:id="490491894">
                  <w:marLeft w:val="0"/>
                  <w:marRight w:val="0"/>
                  <w:marTop w:val="0"/>
                  <w:marBottom w:val="0"/>
                  <w:divBdr>
                    <w:top w:val="none" w:sz="0" w:space="0" w:color="auto"/>
                    <w:left w:val="none" w:sz="0" w:space="0" w:color="auto"/>
                    <w:bottom w:val="none" w:sz="0" w:space="0" w:color="auto"/>
                    <w:right w:val="none" w:sz="0" w:space="0" w:color="auto"/>
                  </w:divBdr>
                  <w:divsChild>
                    <w:div w:id="2106459047">
                      <w:marLeft w:val="0"/>
                      <w:marRight w:val="0"/>
                      <w:marTop w:val="0"/>
                      <w:marBottom w:val="0"/>
                      <w:divBdr>
                        <w:top w:val="none" w:sz="0" w:space="0" w:color="auto"/>
                        <w:left w:val="none" w:sz="0" w:space="0" w:color="auto"/>
                        <w:bottom w:val="none" w:sz="0" w:space="0" w:color="auto"/>
                        <w:right w:val="none" w:sz="0" w:space="0" w:color="auto"/>
                      </w:divBdr>
                    </w:div>
                  </w:divsChild>
                </w:div>
                <w:div w:id="541216174">
                  <w:marLeft w:val="0"/>
                  <w:marRight w:val="0"/>
                  <w:marTop w:val="0"/>
                  <w:marBottom w:val="0"/>
                  <w:divBdr>
                    <w:top w:val="none" w:sz="0" w:space="0" w:color="auto"/>
                    <w:left w:val="none" w:sz="0" w:space="0" w:color="auto"/>
                    <w:bottom w:val="none" w:sz="0" w:space="0" w:color="auto"/>
                    <w:right w:val="none" w:sz="0" w:space="0" w:color="auto"/>
                  </w:divBdr>
                  <w:divsChild>
                    <w:div w:id="766074310">
                      <w:marLeft w:val="0"/>
                      <w:marRight w:val="0"/>
                      <w:marTop w:val="0"/>
                      <w:marBottom w:val="0"/>
                      <w:divBdr>
                        <w:top w:val="none" w:sz="0" w:space="0" w:color="auto"/>
                        <w:left w:val="none" w:sz="0" w:space="0" w:color="auto"/>
                        <w:bottom w:val="none" w:sz="0" w:space="0" w:color="auto"/>
                        <w:right w:val="none" w:sz="0" w:space="0" w:color="auto"/>
                      </w:divBdr>
                    </w:div>
                  </w:divsChild>
                </w:div>
                <w:div w:id="660157529">
                  <w:marLeft w:val="0"/>
                  <w:marRight w:val="0"/>
                  <w:marTop w:val="0"/>
                  <w:marBottom w:val="0"/>
                  <w:divBdr>
                    <w:top w:val="none" w:sz="0" w:space="0" w:color="auto"/>
                    <w:left w:val="none" w:sz="0" w:space="0" w:color="auto"/>
                    <w:bottom w:val="none" w:sz="0" w:space="0" w:color="auto"/>
                    <w:right w:val="none" w:sz="0" w:space="0" w:color="auto"/>
                  </w:divBdr>
                  <w:divsChild>
                    <w:div w:id="476606987">
                      <w:marLeft w:val="0"/>
                      <w:marRight w:val="0"/>
                      <w:marTop w:val="0"/>
                      <w:marBottom w:val="0"/>
                      <w:divBdr>
                        <w:top w:val="none" w:sz="0" w:space="0" w:color="auto"/>
                        <w:left w:val="none" w:sz="0" w:space="0" w:color="auto"/>
                        <w:bottom w:val="none" w:sz="0" w:space="0" w:color="auto"/>
                        <w:right w:val="none" w:sz="0" w:space="0" w:color="auto"/>
                      </w:divBdr>
                    </w:div>
                  </w:divsChild>
                </w:div>
                <w:div w:id="729770945">
                  <w:marLeft w:val="0"/>
                  <w:marRight w:val="0"/>
                  <w:marTop w:val="0"/>
                  <w:marBottom w:val="0"/>
                  <w:divBdr>
                    <w:top w:val="none" w:sz="0" w:space="0" w:color="auto"/>
                    <w:left w:val="none" w:sz="0" w:space="0" w:color="auto"/>
                    <w:bottom w:val="none" w:sz="0" w:space="0" w:color="auto"/>
                    <w:right w:val="none" w:sz="0" w:space="0" w:color="auto"/>
                  </w:divBdr>
                  <w:divsChild>
                    <w:div w:id="2029259975">
                      <w:marLeft w:val="0"/>
                      <w:marRight w:val="0"/>
                      <w:marTop w:val="0"/>
                      <w:marBottom w:val="0"/>
                      <w:divBdr>
                        <w:top w:val="none" w:sz="0" w:space="0" w:color="auto"/>
                        <w:left w:val="none" w:sz="0" w:space="0" w:color="auto"/>
                        <w:bottom w:val="none" w:sz="0" w:space="0" w:color="auto"/>
                        <w:right w:val="none" w:sz="0" w:space="0" w:color="auto"/>
                      </w:divBdr>
                    </w:div>
                  </w:divsChild>
                </w:div>
                <w:div w:id="936017309">
                  <w:marLeft w:val="0"/>
                  <w:marRight w:val="0"/>
                  <w:marTop w:val="0"/>
                  <w:marBottom w:val="0"/>
                  <w:divBdr>
                    <w:top w:val="none" w:sz="0" w:space="0" w:color="auto"/>
                    <w:left w:val="none" w:sz="0" w:space="0" w:color="auto"/>
                    <w:bottom w:val="none" w:sz="0" w:space="0" w:color="auto"/>
                    <w:right w:val="none" w:sz="0" w:space="0" w:color="auto"/>
                  </w:divBdr>
                  <w:divsChild>
                    <w:div w:id="1437362041">
                      <w:marLeft w:val="0"/>
                      <w:marRight w:val="0"/>
                      <w:marTop w:val="0"/>
                      <w:marBottom w:val="0"/>
                      <w:divBdr>
                        <w:top w:val="none" w:sz="0" w:space="0" w:color="auto"/>
                        <w:left w:val="none" w:sz="0" w:space="0" w:color="auto"/>
                        <w:bottom w:val="none" w:sz="0" w:space="0" w:color="auto"/>
                        <w:right w:val="none" w:sz="0" w:space="0" w:color="auto"/>
                      </w:divBdr>
                    </w:div>
                  </w:divsChild>
                </w:div>
                <w:div w:id="1174611014">
                  <w:marLeft w:val="0"/>
                  <w:marRight w:val="0"/>
                  <w:marTop w:val="0"/>
                  <w:marBottom w:val="0"/>
                  <w:divBdr>
                    <w:top w:val="none" w:sz="0" w:space="0" w:color="auto"/>
                    <w:left w:val="none" w:sz="0" w:space="0" w:color="auto"/>
                    <w:bottom w:val="none" w:sz="0" w:space="0" w:color="auto"/>
                    <w:right w:val="none" w:sz="0" w:space="0" w:color="auto"/>
                  </w:divBdr>
                  <w:divsChild>
                    <w:div w:id="622926368">
                      <w:marLeft w:val="0"/>
                      <w:marRight w:val="0"/>
                      <w:marTop w:val="0"/>
                      <w:marBottom w:val="0"/>
                      <w:divBdr>
                        <w:top w:val="none" w:sz="0" w:space="0" w:color="auto"/>
                        <w:left w:val="none" w:sz="0" w:space="0" w:color="auto"/>
                        <w:bottom w:val="none" w:sz="0" w:space="0" w:color="auto"/>
                        <w:right w:val="none" w:sz="0" w:space="0" w:color="auto"/>
                      </w:divBdr>
                    </w:div>
                  </w:divsChild>
                </w:div>
                <w:div w:id="1249536123">
                  <w:marLeft w:val="0"/>
                  <w:marRight w:val="0"/>
                  <w:marTop w:val="0"/>
                  <w:marBottom w:val="0"/>
                  <w:divBdr>
                    <w:top w:val="none" w:sz="0" w:space="0" w:color="auto"/>
                    <w:left w:val="none" w:sz="0" w:space="0" w:color="auto"/>
                    <w:bottom w:val="none" w:sz="0" w:space="0" w:color="auto"/>
                    <w:right w:val="none" w:sz="0" w:space="0" w:color="auto"/>
                  </w:divBdr>
                  <w:divsChild>
                    <w:div w:id="1464157201">
                      <w:marLeft w:val="0"/>
                      <w:marRight w:val="0"/>
                      <w:marTop w:val="0"/>
                      <w:marBottom w:val="0"/>
                      <w:divBdr>
                        <w:top w:val="none" w:sz="0" w:space="0" w:color="auto"/>
                        <w:left w:val="none" w:sz="0" w:space="0" w:color="auto"/>
                        <w:bottom w:val="none" w:sz="0" w:space="0" w:color="auto"/>
                        <w:right w:val="none" w:sz="0" w:space="0" w:color="auto"/>
                      </w:divBdr>
                    </w:div>
                  </w:divsChild>
                </w:div>
                <w:div w:id="1534462923">
                  <w:marLeft w:val="0"/>
                  <w:marRight w:val="0"/>
                  <w:marTop w:val="0"/>
                  <w:marBottom w:val="0"/>
                  <w:divBdr>
                    <w:top w:val="none" w:sz="0" w:space="0" w:color="auto"/>
                    <w:left w:val="none" w:sz="0" w:space="0" w:color="auto"/>
                    <w:bottom w:val="none" w:sz="0" w:space="0" w:color="auto"/>
                    <w:right w:val="none" w:sz="0" w:space="0" w:color="auto"/>
                  </w:divBdr>
                  <w:divsChild>
                    <w:div w:id="274799390">
                      <w:marLeft w:val="0"/>
                      <w:marRight w:val="0"/>
                      <w:marTop w:val="0"/>
                      <w:marBottom w:val="0"/>
                      <w:divBdr>
                        <w:top w:val="none" w:sz="0" w:space="0" w:color="auto"/>
                        <w:left w:val="none" w:sz="0" w:space="0" w:color="auto"/>
                        <w:bottom w:val="none" w:sz="0" w:space="0" w:color="auto"/>
                        <w:right w:val="none" w:sz="0" w:space="0" w:color="auto"/>
                      </w:divBdr>
                    </w:div>
                  </w:divsChild>
                </w:div>
                <w:div w:id="1683168954">
                  <w:marLeft w:val="0"/>
                  <w:marRight w:val="0"/>
                  <w:marTop w:val="0"/>
                  <w:marBottom w:val="0"/>
                  <w:divBdr>
                    <w:top w:val="none" w:sz="0" w:space="0" w:color="auto"/>
                    <w:left w:val="none" w:sz="0" w:space="0" w:color="auto"/>
                    <w:bottom w:val="none" w:sz="0" w:space="0" w:color="auto"/>
                    <w:right w:val="none" w:sz="0" w:space="0" w:color="auto"/>
                  </w:divBdr>
                  <w:divsChild>
                    <w:div w:id="1594778643">
                      <w:marLeft w:val="0"/>
                      <w:marRight w:val="0"/>
                      <w:marTop w:val="0"/>
                      <w:marBottom w:val="0"/>
                      <w:divBdr>
                        <w:top w:val="none" w:sz="0" w:space="0" w:color="auto"/>
                        <w:left w:val="none" w:sz="0" w:space="0" w:color="auto"/>
                        <w:bottom w:val="none" w:sz="0" w:space="0" w:color="auto"/>
                        <w:right w:val="none" w:sz="0" w:space="0" w:color="auto"/>
                      </w:divBdr>
                    </w:div>
                  </w:divsChild>
                </w:div>
                <w:div w:id="1714034468">
                  <w:marLeft w:val="0"/>
                  <w:marRight w:val="0"/>
                  <w:marTop w:val="0"/>
                  <w:marBottom w:val="0"/>
                  <w:divBdr>
                    <w:top w:val="none" w:sz="0" w:space="0" w:color="auto"/>
                    <w:left w:val="none" w:sz="0" w:space="0" w:color="auto"/>
                    <w:bottom w:val="none" w:sz="0" w:space="0" w:color="auto"/>
                    <w:right w:val="none" w:sz="0" w:space="0" w:color="auto"/>
                  </w:divBdr>
                  <w:divsChild>
                    <w:div w:id="1597178199">
                      <w:marLeft w:val="0"/>
                      <w:marRight w:val="0"/>
                      <w:marTop w:val="0"/>
                      <w:marBottom w:val="0"/>
                      <w:divBdr>
                        <w:top w:val="none" w:sz="0" w:space="0" w:color="auto"/>
                        <w:left w:val="none" w:sz="0" w:space="0" w:color="auto"/>
                        <w:bottom w:val="none" w:sz="0" w:space="0" w:color="auto"/>
                        <w:right w:val="none" w:sz="0" w:space="0" w:color="auto"/>
                      </w:divBdr>
                    </w:div>
                  </w:divsChild>
                </w:div>
                <w:div w:id="1769807425">
                  <w:marLeft w:val="0"/>
                  <w:marRight w:val="0"/>
                  <w:marTop w:val="0"/>
                  <w:marBottom w:val="0"/>
                  <w:divBdr>
                    <w:top w:val="none" w:sz="0" w:space="0" w:color="auto"/>
                    <w:left w:val="none" w:sz="0" w:space="0" w:color="auto"/>
                    <w:bottom w:val="none" w:sz="0" w:space="0" w:color="auto"/>
                    <w:right w:val="none" w:sz="0" w:space="0" w:color="auto"/>
                  </w:divBdr>
                  <w:divsChild>
                    <w:div w:id="577592192">
                      <w:marLeft w:val="0"/>
                      <w:marRight w:val="0"/>
                      <w:marTop w:val="0"/>
                      <w:marBottom w:val="0"/>
                      <w:divBdr>
                        <w:top w:val="none" w:sz="0" w:space="0" w:color="auto"/>
                        <w:left w:val="none" w:sz="0" w:space="0" w:color="auto"/>
                        <w:bottom w:val="none" w:sz="0" w:space="0" w:color="auto"/>
                        <w:right w:val="none" w:sz="0" w:space="0" w:color="auto"/>
                      </w:divBdr>
                    </w:div>
                  </w:divsChild>
                </w:div>
                <w:div w:id="1857384340">
                  <w:marLeft w:val="0"/>
                  <w:marRight w:val="0"/>
                  <w:marTop w:val="0"/>
                  <w:marBottom w:val="0"/>
                  <w:divBdr>
                    <w:top w:val="none" w:sz="0" w:space="0" w:color="auto"/>
                    <w:left w:val="none" w:sz="0" w:space="0" w:color="auto"/>
                    <w:bottom w:val="none" w:sz="0" w:space="0" w:color="auto"/>
                    <w:right w:val="none" w:sz="0" w:space="0" w:color="auto"/>
                  </w:divBdr>
                  <w:divsChild>
                    <w:div w:id="1801149930">
                      <w:marLeft w:val="0"/>
                      <w:marRight w:val="0"/>
                      <w:marTop w:val="0"/>
                      <w:marBottom w:val="0"/>
                      <w:divBdr>
                        <w:top w:val="none" w:sz="0" w:space="0" w:color="auto"/>
                        <w:left w:val="none" w:sz="0" w:space="0" w:color="auto"/>
                        <w:bottom w:val="none" w:sz="0" w:space="0" w:color="auto"/>
                        <w:right w:val="none" w:sz="0" w:space="0" w:color="auto"/>
                      </w:divBdr>
                    </w:div>
                  </w:divsChild>
                </w:div>
                <w:div w:id="1898197800">
                  <w:marLeft w:val="0"/>
                  <w:marRight w:val="0"/>
                  <w:marTop w:val="0"/>
                  <w:marBottom w:val="0"/>
                  <w:divBdr>
                    <w:top w:val="none" w:sz="0" w:space="0" w:color="auto"/>
                    <w:left w:val="none" w:sz="0" w:space="0" w:color="auto"/>
                    <w:bottom w:val="none" w:sz="0" w:space="0" w:color="auto"/>
                    <w:right w:val="none" w:sz="0" w:space="0" w:color="auto"/>
                  </w:divBdr>
                  <w:divsChild>
                    <w:div w:id="2033610432">
                      <w:marLeft w:val="0"/>
                      <w:marRight w:val="0"/>
                      <w:marTop w:val="0"/>
                      <w:marBottom w:val="0"/>
                      <w:divBdr>
                        <w:top w:val="none" w:sz="0" w:space="0" w:color="auto"/>
                        <w:left w:val="none" w:sz="0" w:space="0" w:color="auto"/>
                        <w:bottom w:val="none" w:sz="0" w:space="0" w:color="auto"/>
                        <w:right w:val="none" w:sz="0" w:space="0" w:color="auto"/>
                      </w:divBdr>
                    </w:div>
                  </w:divsChild>
                </w:div>
                <w:div w:id="1916667475">
                  <w:marLeft w:val="0"/>
                  <w:marRight w:val="0"/>
                  <w:marTop w:val="0"/>
                  <w:marBottom w:val="0"/>
                  <w:divBdr>
                    <w:top w:val="none" w:sz="0" w:space="0" w:color="auto"/>
                    <w:left w:val="none" w:sz="0" w:space="0" w:color="auto"/>
                    <w:bottom w:val="none" w:sz="0" w:space="0" w:color="auto"/>
                    <w:right w:val="none" w:sz="0" w:space="0" w:color="auto"/>
                  </w:divBdr>
                  <w:divsChild>
                    <w:div w:id="824275465">
                      <w:marLeft w:val="0"/>
                      <w:marRight w:val="0"/>
                      <w:marTop w:val="0"/>
                      <w:marBottom w:val="0"/>
                      <w:divBdr>
                        <w:top w:val="none" w:sz="0" w:space="0" w:color="auto"/>
                        <w:left w:val="none" w:sz="0" w:space="0" w:color="auto"/>
                        <w:bottom w:val="none" w:sz="0" w:space="0" w:color="auto"/>
                        <w:right w:val="none" w:sz="0" w:space="0" w:color="auto"/>
                      </w:divBdr>
                    </w:div>
                  </w:divsChild>
                </w:div>
                <w:div w:id="1919169472">
                  <w:marLeft w:val="0"/>
                  <w:marRight w:val="0"/>
                  <w:marTop w:val="0"/>
                  <w:marBottom w:val="0"/>
                  <w:divBdr>
                    <w:top w:val="none" w:sz="0" w:space="0" w:color="auto"/>
                    <w:left w:val="none" w:sz="0" w:space="0" w:color="auto"/>
                    <w:bottom w:val="none" w:sz="0" w:space="0" w:color="auto"/>
                    <w:right w:val="none" w:sz="0" w:space="0" w:color="auto"/>
                  </w:divBdr>
                  <w:divsChild>
                    <w:div w:id="52511174">
                      <w:marLeft w:val="0"/>
                      <w:marRight w:val="0"/>
                      <w:marTop w:val="0"/>
                      <w:marBottom w:val="0"/>
                      <w:divBdr>
                        <w:top w:val="none" w:sz="0" w:space="0" w:color="auto"/>
                        <w:left w:val="none" w:sz="0" w:space="0" w:color="auto"/>
                        <w:bottom w:val="none" w:sz="0" w:space="0" w:color="auto"/>
                        <w:right w:val="none" w:sz="0" w:space="0" w:color="auto"/>
                      </w:divBdr>
                    </w:div>
                    <w:div w:id="497574805">
                      <w:marLeft w:val="0"/>
                      <w:marRight w:val="0"/>
                      <w:marTop w:val="0"/>
                      <w:marBottom w:val="0"/>
                      <w:divBdr>
                        <w:top w:val="none" w:sz="0" w:space="0" w:color="auto"/>
                        <w:left w:val="none" w:sz="0" w:space="0" w:color="auto"/>
                        <w:bottom w:val="none" w:sz="0" w:space="0" w:color="auto"/>
                        <w:right w:val="none" w:sz="0" w:space="0" w:color="auto"/>
                      </w:divBdr>
                    </w:div>
                    <w:div w:id="1850677743">
                      <w:marLeft w:val="0"/>
                      <w:marRight w:val="0"/>
                      <w:marTop w:val="0"/>
                      <w:marBottom w:val="0"/>
                      <w:divBdr>
                        <w:top w:val="none" w:sz="0" w:space="0" w:color="auto"/>
                        <w:left w:val="none" w:sz="0" w:space="0" w:color="auto"/>
                        <w:bottom w:val="none" w:sz="0" w:space="0" w:color="auto"/>
                        <w:right w:val="none" w:sz="0" w:space="0" w:color="auto"/>
                      </w:divBdr>
                    </w:div>
                  </w:divsChild>
                </w:div>
                <w:div w:id="1948585827">
                  <w:marLeft w:val="0"/>
                  <w:marRight w:val="0"/>
                  <w:marTop w:val="0"/>
                  <w:marBottom w:val="0"/>
                  <w:divBdr>
                    <w:top w:val="none" w:sz="0" w:space="0" w:color="auto"/>
                    <w:left w:val="none" w:sz="0" w:space="0" w:color="auto"/>
                    <w:bottom w:val="none" w:sz="0" w:space="0" w:color="auto"/>
                    <w:right w:val="none" w:sz="0" w:space="0" w:color="auto"/>
                  </w:divBdr>
                  <w:divsChild>
                    <w:div w:id="297340315">
                      <w:marLeft w:val="0"/>
                      <w:marRight w:val="0"/>
                      <w:marTop w:val="0"/>
                      <w:marBottom w:val="0"/>
                      <w:divBdr>
                        <w:top w:val="none" w:sz="0" w:space="0" w:color="auto"/>
                        <w:left w:val="none" w:sz="0" w:space="0" w:color="auto"/>
                        <w:bottom w:val="none" w:sz="0" w:space="0" w:color="auto"/>
                        <w:right w:val="none" w:sz="0" w:space="0" w:color="auto"/>
                      </w:divBdr>
                    </w:div>
                  </w:divsChild>
                </w:div>
                <w:div w:id="1952280235">
                  <w:marLeft w:val="0"/>
                  <w:marRight w:val="0"/>
                  <w:marTop w:val="0"/>
                  <w:marBottom w:val="0"/>
                  <w:divBdr>
                    <w:top w:val="none" w:sz="0" w:space="0" w:color="auto"/>
                    <w:left w:val="none" w:sz="0" w:space="0" w:color="auto"/>
                    <w:bottom w:val="none" w:sz="0" w:space="0" w:color="auto"/>
                    <w:right w:val="none" w:sz="0" w:space="0" w:color="auto"/>
                  </w:divBdr>
                  <w:divsChild>
                    <w:div w:id="1624464080">
                      <w:marLeft w:val="0"/>
                      <w:marRight w:val="0"/>
                      <w:marTop w:val="0"/>
                      <w:marBottom w:val="0"/>
                      <w:divBdr>
                        <w:top w:val="none" w:sz="0" w:space="0" w:color="auto"/>
                        <w:left w:val="none" w:sz="0" w:space="0" w:color="auto"/>
                        <w:bottom w:val="none" w:sz="0" w:space="0" w:color="auto"/>
                        <w:right w:val="none" w:sz="0" w:space="0" w:color="auto"/>
                      </w:divBdr>
                    </w:div>
                  </w:divsChild>
                </w:div>
                <w:div w:id="2114934969">
                  <w:marLeft w:val="0"/>
                  <w:marRight w:val="0"/>
                  <w:marTop w:val="0"/>
                  <w:marBottom w:val="0"/>
                  <w:divBdr>
                    <w:top w:val="none" w:sz="0" w:space="0" w:color="auto"/>
                    <w:left w:val="none" w:sz="0" w:space="0" w:color="auto"/>
                    <w:bottom w:val="none" w:sz="0" w:space="0" w:color="auto"/>
                    <w:right w:val="none" w:sz="0" w:space="0" w:color="auto"/>
                  </w:divBdr>
                  <w:divsChild>
                    <w:div w:id="953825437">
                      <w:marLeft w:val="0"/>
                      <w:marRight w:val="0"/>
                      <w:marTop w:val="0"/>
                      <w:marBottom w:val="0"/>
                      <w:divBdr>
                        <w:top w:val="none" w:sz="0" w:space="0" w:color="auto"/>
                        <w:left w:val="none" w:sz="0" w:space="0" w:color="auto"/>
                        <w:bottom w:val="none" w:sz="0" w:space="0" w:color="auto"/>
                        <w:right w:val="none" w:sz="0" w:space="0" w:color="auto"/>
                      </w:divBdr>
                    </w:div>
                  </w:divsChild>
                </w:div>
                <w:div w:id="2138452242">
                  <w:marLeft w:val="0"/>
                  <w:marRight w:val="0"/>
                  <w:marTop w:val="0"/>
                  <w:marBottom w:val="0"/>
                  <w:divBdr>
                    <w:top w:val="none" w:sz="0" w:space="0" w:color="auto"/>
                    <w:left w:val="none" w:sz="0" w:space="0" w:color="auto"/>
                    <w:bottom w:val="none" w:sz="0" w:space="0" w:color="auto"/>
                    <w:right w:val="none" w:sz="0" w:space="0" w:color="auto"/>
                  </w:divBdr>
                  <w:divsChild>
                    <w:div w:id="736902158">
                      <w:marLeft w:val="0"/>
                      <w:marRight w:val="0"/>
                      <w:marTop w:val="0"/>
                      <w:marBottom w:val="0"/>
                      <w:divBdr>
                        <w:top w:val="none" w:sz="0" w:space="0" w:color="auto"/>
                        <w:left w:val="none" w:sz="0" w:space="0" w:color="auto"/>
                        <w:bottom w:val="none" w:sz="0" w:space="0" w:color="auto"/>
                        <w:right w:val="none" w:sz="0" w:space="0" w:color="auto"/>
                      </w:divBdr>
                    </w:div>
                    <w:div w:id="1052116163">
                      <w:marLeft w:val="0"/>
                      <w:marRight w:val="0"/>
                      <w:marTop w:val="0"/>
                      <w:marBottom w:val="0"/>
                      <w:divBdr>
                        <w:top w:val="none" w:sz="0" w:space="0" w:color="auto"/>
                        <w:left w:val="none" w:sz="0" w:space="0" w:color="auto"/>
                        <w:bottom w:val="none" w:sz="0" w:space="0" w:color="auto"/>
                        <w:right w:val="none" w:sz="0" w:space="0" w:color="auto"/>
                      </w:divBdr>
                    </w:div>
                    <w:div w:id="11964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052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pmj.20137" TargetMode="External"/><Relationship Id="rId18" Type="http://schemas.openxmlformats.org/officeDocument/2006/relationships/hyperlink" Target="https://doi.org/10.1016/j.ijproman.2021.03.002" TargetMode="External"/><Relationship Id="rId26" Type="http://schemas.openxmlformats.org/officeDocument/2006/relationships/image" Target="media/image8.jpeg"/><Relationship Id="rId39" Type="http://schemas.openxmlformats.org/officeDocument/2006/relationships/image" Target="media/image21.jpeg"/><Relationship Id="rId21" Type="http://schemas.openxmlformats.org/officeDocument/2006/relationships/image" Target="media/image3.png"/><Relationship Id="rId34" Type="http://schemas.openxmlformats.org/officeDocument/2006/relationships/image" Target="media/image16.jpeg"/><Relationship Id="rId42" Type="http://schemas.openxmlformats.org/officeDocument/2006/relationships/image" Target="media/image2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proman.2009.09.003" TargetMode="External"/><Relationship Id="rId20" Type="http://schemas.openxmlformats.org/officeDocument/2006/relationships/image" Target="media/image2.jpeg"/><Relationship Id="rId29" Type="http://schemas.openxmlformats.org/officeDocument/2006/relationships/image" Target="media/image11.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ss.2016.06.013" TargetMode="External"/><Relationship Id="rId24" Type="http://schemas.openxmlformats.org/officeDocument/2006/relationships/image" Target="media/image6.png"/><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image" Target="media/image22.jpeg"/><Relationship Id="rId5" Type="http://schemas.openxmlformats.org/officeDocument/2006/relationships/webSettings" Target="webSettings.xml"/><Relationship Id="rId15" Type="http://schemas.openxmlformats.org/officeDocument/2006/relationships/hyperlink" Target="https://doi.org/10.1108/IJMPB-04-2021-0108"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image" Target="media/image18.png"/><Relationship Id="rId10" Type="http://schemas.openxmlformats.org/officeDocument/2006/relationships/hyperlink" Target="https://doi.org/10.1016/j.ejor.2015.12.023" TargetMode="External"/><Relationship Id="rId19" Type="http://schemas.openxmlformats.org/officeDocument/2006/relationships/hyperlink" Target="https://doi.org/10.1037/h0022100" TargetMode="External"/><Relationship Id="rId31" Type="http://schemas.openxmlformats.org/officeDocument/2006/relationships/image" Target="media/image13.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7/s11612-021-00563-z" TargetMode="External"/><Relationship Id="rId14" Type="http://schemas.openxmlformats.org/officeDocument/2006/relationships/hyperlink" Target="https://doi.org/10.1016/j.ijproman.2015.03.005"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jpe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77/8756972820973082" TargetMode="External"/><Relationship Id="rId17" Type="http://schemas.openxmlformats.org/officeDocument/2006/relationships/hyperlink" Target="https://doi.org/10.1016/j.ijproman.2015.01.006" TargetMode="External"/><Relationship Id="rId25" Type="http://schemas.openxmlformats.org/officeDocument/2006/relationships/image" Target="media/image7.png"/><Relationship Id="rId33" Type="http://schemas.openxmlformats.org/officeDocument/2006/relationships/image" Target="media/image15.jpe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47BAE-E18D-452C-BC99-AC572834F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7726</Words>
  <Characters>44042</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MAYNE</dc:creator>
  <cp:keywords/>
  <dc:description/>
  <cp:lastModifiedBy>CLARE MAYNE</cp:lastModifiedBy>
  <cp:revision>5</cp:revision>
  <dcterms:created xsi:type="dcterms:W3CDTF">2026-09-06T22:46:00Z</dcterms:created>
  <dcterms:modified xsi:type="dcterms:W3CDTF">2026-09-06T22:56:00Z</dcterms:modified>
</cp:coreProperties>
</file>