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600" w:firstRow="0" w:lastRow="0" w:firstColumn="0" w:lastColumn="0" w:noHBand="1" w:noVBand="1"/>
      </w:tblPr>
      <w:tblGrid>
        <w:gridCol w:w="5395"/>
        <w:gridCol w:w="5237"/>
      </w:tblGrid>
      <w:tr w:rsidR="00A81248" w:rsidRPr="00F50E51" w14:paraId="2B2DE745" w14:textId="77777777" w:rsidTr="35E515E8">
        <w:tc>
          <w:tcPr>
            <w:tcW w:w="5395" w:type="dxa"/>
          </w:tcPr>
          <w:p w14:paraId="6EB8988E" w14:textId="77777777" w:rsidR="00A81248" w:rsidRPr="00F50E51" w:rsidRDefault="00A81248" w:rsidP="00A81248">
            <w:pPr>
              <w:pStyle w:val="GraphicAnchor"/>
              <w:rPr>
                <w:noProof/>
                <w:lang w:val="en-GB"/>
              </w:rPr>
            </w:pPr>
            <w:bookmarkStart w:id="0" w:name="_Hlk214483025"/>
            <w:bookmarkEnd w:id="0"/>
          </w:p>
        </w:tc>
        <w:tc>
          <w:tcPr>
            <w:tcW w:w="5237" w:type="dxa"/>
          </w:tcPr>
          <w:p w14:paraId="3AC17839" w14:textId="77777777" w:rsidR="00A81248" w:rsidRPr="00F50E51" w:rsidRDefault="00A81248" w:rsidP="00A81248">
            <w:pPr>
              <w:pStyle w:val="GraphicAnchor"/>
              <w:rPr>
                <w:noProof/>
                <w:lang w:val="en-GB"/>
              </w:rPr>
            </w:pPr>
          </w:p>
        </w:tc>
      </w:tr>
      <w:tr w:rsidR="00A81248" w:rsidRPr="00F50E51" w14:paraId="2A1B90C0" w14:textId="77777777" w:rsidTr="35E515E8">
        <w:trPr>
          <w:trHeight w:val="2719"/>
        </w:trPr>
        <w:tc>
          <w:tcPr>
            <w:tcW w:w="5395" w:type="dxa"/>
          </w:tcPr>
          <w:p w14:paraId="1B0DFD43" w14:textId="03FD6A78" w:rsidR="00A81248" w:rsidRPr="002A20DA" w:rsidRDefault="002A20DA" w:rsidP="35E515E8">
            <w:pPr>
              <w:pStyle w:val="Heading1"/>
              <w:rPr>
                <w:noProof/>
                <w:sz w:val="52"/>
                <w:szCs w:val="52"/>
                <w:lang w:val="en-GB"/>
              </w:rPr>
            </w:pPr>
            <w:r w:rsidRPr="35E515E8">
              <w:rPr>
                <w:noProof/>
                <w:sz w:val="52"/>
                <w:szCs w:val="52"/>
              </w:rPr>
              <w:t>Learning in the Digital Era</w:t>
            </w:r>
          </w:p>
        </w:tc>
        <w:tc>
          <w:tcPr>
            <w:tcW w:w="5237" w:type="dxa"/>
          </w:tcPr>
          <w:p w14:paraId="02B9B9DA" w14:textId="77777777" w:rsidR="00A81248" w:rsidRPr="00F50E51" w:rsidRDefault="00A81248">
            <w:pPr>
              <w:rPr>
                <w:noProof/>
                <w:lang w:val="en-GB"/>
              </w:rPr>
            </w:pPr>
          </w:p>
        </w:tc>
      </w:tr>
      <w:bookmarkStart w:id="1" w:name="_Hlk214362215"/>
      <w:tr w:rsidR="009B4B8D" w:rsidRPr="00F50E51" w14:paraId="7DABBE6C" w14:textId="77777777" w:rsidTr="35E515E8">
        <w:trPr>
          <w:trHeight w:val="8865"/>
        </w:trPr>
        <w:tc>
          <w:tcPr>
            <w:tcW w:w="5395" w:type="dxa"/>
          </w:tcPr>
          <w:p w14:paraId="7E8CE433" w14:textId="77777777" w:rsidR="009B4B8D" w:rsidRPr="00F50E51" w:rsidRDefault="009B4B8D" w:rsidP="009B4B8D">
            <w:pPr>
              <w:rPr>
                <w:noProof/>
                <w:lang w:val="en-GB"/>
              </w:rPr>
            </w:pPr>
            <w:r w:rsidRPr="00F50E51">
              <w:rPr>
                <w:noProof/>
                <w:lang w:val="en-GB" w:bidi="en-GB"/>
              </w:rPr>
              <mc:AlternateContent>
                <mc:Choice Requires="wpg">
                  <w:drawing>
                    <wp:anchor distT="0" distB="0" distL="114300" distR="114300" simplePos="0" relativeHeight="251661312" behindDoc="1" locked="0" layoutInCell="1" allowOverlap="1" wp14:anchorId="0478321F" wp14:editId="122776C1">
                      <wp:simplePos x="0" y="0"/>
                      <wp:positionH relativeFrom="margin">
                        <wp:posOffset>-449580</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32FCE999" id="Group 1" o:spid="_x0000_s1026" alt="&quot;&quot;" style="position:absolute;margin-left:-35.4pt;margin-top:-176.9pt;width:612pt;height:841.5pt;z-index:-251655168;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526DAC16" w14:textId="77777777" w:rsidR="009B4B8D" w:rsidRPr="009B4B8D" w:rsidRDefault="009B4B8D" w:rsidP="009B4B8D">
            <w:pPr>
              <w:pStyle w:val="Heading2"/>
              <w:rPr>
                <w:b/>
                <w:noProof/>
                <w:color w:val="82FBFF" w:themeColor="accent2" w:themeTint="66"/>
                <w:sz w:val="36"/>
                <w:szCs w:val="36"/>
                <w:lang w:val="en-GB"/>
                <w14:textOutline w14:w="11112" w14:cap="flat" w14:cmpd="sng" w14:algn="ctr">
                  <w14:solidFill>
                    <w14:schemeClr w14:val="accent2"/>
                  </w14:solidFill>
                  <w14:prstDash w14:val="solid"/>
                  <w14:round/>
                </w14:textOutline>
              </w:rPr>
            </w:pPr>
            <w:r w:rsidRPr="009B4B8D">
              <w:rPr>
                <w:b/>
                <w:noProof/>
                <w:color w:val="82FBFF" w:themeColor="accent2" w:themeTint="66"/>
                <w:sz w:val="36"/>
                <w:szCs w:val="36"/>
                <w14:textOutline w14:w="11112" w14:cap="flat" w14:cmpd="sng" w14:algn="ctr">
                  <w14:solidFill>
                    <w14:schemeClr w14:val="accent2"/>
                  </w14:solidFill>
                  <w14:prstDash w14:val="solid"/>
                  <w14:round/>
                </w14:textOutline>
              </w:rPr>
              <w:t xml:space="preserve"> </w:t>
            </w:r>
          </w:p>
          <w:p w14:paraId="546FA99F"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5ACB2C99"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3F7AE2BE"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685961D9"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480B9EF8"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00DE6178"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6E4DF61B"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3FE76EE2"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2C95A9E5"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04A38F36"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11B9B601"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1C87FE5C"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2835D987"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34E6DC2C"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17994C71"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6F165753"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472107E8"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593939C1" w14:textId="77777777" w:rsidR="009B4B8D" w:rsidRPr="009B4B8D" w:rsidRDefault="009B4B8D" w:rsidP="009B4B8D">
            <w:pPr>
              <w:pStyle w:val="Heading2"/>
              <w:rPr>
                <w:b/>
                <w:noProof/>
                <w:color w:val="82FBFF" w:themeColor="accent2" w:themeTint="66"/>
                <w:sz w:val="36"/>
                <w:szCs w:val="36"/>
                <w14:textOutline w14:w="11112" w14:cap="flat" w14:cmpd="sng" w14:algn="ctr">
                  <w14:solidFill>
                    <w14:schemeClr w14:val="accent2"/>
                  </w14:solidFill>
                  <w14:prstDash w14:val="solid"/>
                  <w14:round/>
                </w14:textOutline>
              </w:rPr>
            </w:pPr>
          </w:p>
          <w:p w14:paraId="03697F3A" w14:textId="77777777" w:rsidR="009B4B8D" w:rsidRPr="009B4B8D" w:rsidRDefault="009B4B8D" w:rsidP="009B4B8D">
            <w:pPr>
              <w:pStyle w:val="Heading2"/>
              <w:rPr>
                <w:b/>
                <w:noProof/>
                <w:color w:val="82FBFF" w:themeColor="accent2" w:themeTint="66"/>
                <w:sz w:val="36"/>
                <w:szCs w:val="36"/>
                <w:lang w:val="en-GB"/>
                <w14:textOutline w14:w="11112" w14:cap="flat" w14:cmpd="sng" w14:algn="ctr">
                  <w14:solidFill>
                    <w14:schemeClr w14:val="accent2"/>
                  </w14:solidFill>
                  <w14:prstDash w14:val="solid"/>
                  <w14:round/>
                </w14:textOutline>
              </w:rPr>
            </w:pPr>
            <w:r w:rsidRPr="009B4B8D">
              <w:rPr>
                <w:b/>
                <w:noProof/>
                <w:color w:val="82FBFF" w:themeColor="accent2" w:themeTint="66"/>
                <w:sz w:val="36"/>
                <w:szCs w:val="36"/>
                <w14:textOutline w14:w="11112" w14:cap="flat" w14:cmpd="sng" w14:algn="ctr">
                  <w14:solidFill>
                    <w14:schemeClr w14:val="accent2"/>
                  </w14:solidFill>
                  <w14:prstDash w14:val="solid"/>
                  <w14:round/>
                </w14:textOutline>
              </w:rPr>
              <w:t>21-11-2025</w:t>
            </w:r>
          </w:p>
          <w:p w14:paraId="7E1B702F" w14:textId="01428CF2" w:rsidR="009B4B8D" w:rsidRPr="009B4B8D" w:rsidRDefault="009B4B8D" w:rsidP="009B4B8D">
            <w:pPr>
              <w:tabs>
                <w:tab w:val="left" w:pos="1770"/>
              </w:tabs>
              <w:rPr>
                <w:b/>
                <w:color w:val="82FBFF" w:themeColor="accent2" w:themeTint="66"/>
                <w:sz w:val="36"/>
                <w:szCs w:val="36"/>
                <w:lang w:val="en-GB"/>
                <w14:textOutline w14:w="11112" w14:cap="flat" w14:cmpd="sng" w14:algn="ctr">
                  <w14:solidFill>
                    <w14:schemeClr w14:val="accent2"/>
                  </w14:solidFill>
                  <w14:prstDash w14:val="solid"/>
                  <w14:round/>
                </w14:textOutline>
              </w:rPr>
            </w:pPr>
            <w:r w:rsidRPr="009B4B8D">
              <w:rPr>
                <w:b/>
                <w:noProof/>
                <w:color w:val="82FBFF" w:themeColor="accent2" w:themeTint="66"/>
                <w:sz w:val="36"/>
                <w:szCs w:val="36"/>
                <w14:textOutline w14:w="11112" w14:cap="flat" w14:cmpd="sng" w14:algn="ctr">
                  <w14:solidFill>
                    <w14:schemeClr w14:val="accent2"/>
                  </w14:solidFill>
                  <w14:prstDash w14:val="solid"/>
                  <w14:round/>
                </w14:textOutline>
              </w:rPr>
              <w:t>Component 1- E-Portfolio</w:t>
            </w:r>
          </w:p>
        </w:tc>
      </w:tr>
      <w:tr w:rsidR="009B4B8D" w:rsidRPr="00F50E51" w14:paraId="0E37D442" w14:textId="77777777" w:rsidTr="35E515E8">
        <w:trPr>
          <w:trHeight w:val="1299"/>
        </w:trPr>
        <w:tc>
          <w:tcPr>
            <w:tcW w:w="5395" w:type="dxa"/>
          </w:tcPr>
          <w:p w14:paraId="40B51F1C" w14:textId="77777777" w:rsidR="009B4B8D" w:rsidRPr="00F50E51" w:rsidRDefault="009B4B8D" w:rsidP="009B4B8D">
            <w:pPr>
              <w:rPr>
                <w:noProof/>
                <w:lang w:val="en-GB"/>
              </w:rPr>
            </w:pPr>
          </w:p>
        </w:tc>
        <w:tc>
          <w:tcPr>
            <w:tcW w:w="5237" w:type="dxa"/>
          </w:tcPr>
          <w:p w14:paraId="52651DED" w14:textId="77777777" w:rsidR="009B4B8D" w:rsidRPr="009B4B8D" w:rsidRDefault="009B4B8D" w:rsidP="009B4B8D">
            <w:pPr>
              <w:pStyle w:val="Heading2"/>
              <w:rPr>
                <w:b/>
                <w:noProof/>
                <w:color w:val="82FBFF" w:themeColor="accent2" w:themeTint="66"/>
                <w:sz w:val="36"/>
                <w:szCs w:val="36"/>
                <w:lang w:val="en-GB"/>
                <w14:textOutline w14:w="11112" w14:cap="flat" w14:cmpd="sng" w14:algn="ctr">
                  <w14:solidFill>
                    <w14:schemeClr w14:val="accent2"/>
                  </w14:solidFill>
                  <w14:prstDash w14:val="solid"/>
                  <w14:round/>
                </w14:textOutline>
              </w:rPr>
            </w:pPr>
            <w:r w:rsidRPr="009B4B8D">
              <w:rPr>
                <w:b/>
                <w:noProof/>
                <w:color w:val="82FBFF" w:themeColor="accent2" w:themeTint="66"/>
                <w:sz w:val="36"/>
                <w:szCs w:val="36"/>
                <w:lang w:val="en-GB"/>
                <w14:textOutline w14:w="11112" w14:cap="flat" w14:cmpd="sng" w14:algn="ctr">
                  <w14:solidFill>
                    <w14:schemeClr w14:val="accent2"/>
                  </w14:solidFill>
                  <w14:prstDash w14:val="solid"/>
                  <w14:round/>
                </w14:textOutline>
              </w:rPr>
              <w:t>Norman Girishanth</w:t>
            </w:r>
            <w:r w:rsidRPr="009B4B8D">
              <w:rPr>
                <w:b/>
                <w:noProof/>
                <w:color w:val="82FBFF" w:themeColor="accent2" w:themeTint="66"/>
                <w:sz w:val="36"/>
                <w:szCs w:val="36"/>
                <w:lang w:val="en-GB" w:bidi="en-GB"/>
                <w14:textOutline w14:w="11112" w14:cap="flat" w14:cmpd="sng" w14:algn="ctr">
                  <w14:solidFill>
                    <w14:schemeClr w14:val="accent2"/>
                  </w14:solidFill>
                  <w14:prstDash w14:val="solid"/>
                  <w14:round/>
                </w14:textOutline>
              </w:rPr>
              <w:t xml:space="preserve"> </w:t>
            </w:r>
          </w:p>
          <w:p w14:paraId="1D2ACE44" w14:textId="0C39DB8D" w:rsidR="009B4B8D" w:rsidRPr="009B4B8D" w:rsidRDefault="009B4B8D" w:rsidP="009B4B8D">
            <w:pPr>
              <w:pStyle w:val="Heading2"/>
              <w:rPr>
                <w:b/>
                <w:noProof/>
                <w:color w:val="82FBFF" w:themeColor="accent2" w:themeTint="66"/>
                <w:sz w:val="36"/>
                <w:szCs w:val="36"/>
                <w:lang w:val="en-GB"/>
                <w14:textOutline w14:w="11112" w14:cap="flat" w14:cmpd="sng" w14:algn="ctr">
                  <w14:solidFill>
                    <w14:schemeClr w14:val="accent2"/>
                  </w14:solidFill>
                  <w14:prstDash w14:val="solid"/>
                  <w14:round/>
                </w14:textOutline>
              </w:rPr>
            </w:pPr>
            <w:r w:rsidRPr="009B4B8D">
              <w:rPr>
                <w:b/>
                <w:noProof/>
                <w:color w:val="82FBFF" w:themeColor="accent2" w:themeTint="66"/>
                <w:sz w:val="36"/>
                <w:szCs w:val="36"/>
                <w14:textOutline w14:w="11112" w14:cap="flat" w14:cmpd="sng" w14:algn="ctr">
                  <w14:solidFill>
                    <w14:schemeClr w14:val="accent2"/>
                  </w14:solidFill>
                  <w14:prstDash w14:val="solid"/>
                  <w14:round/>
                </w14:textOutline>
              </w:rPr>
              <w:t> Dipo Dunsin</w:t>
            </w:r>
          </w:p>
        </w:tc>
      </w:tr>
      <w:tr w:rsidR="009B4B8D" w:rsidRPr="00F50E51" w14:paraId="572094A9" w14:textId="77777777" w:rsidTr="35E515E8">
        <w:trPr>
          <w:trHeight w:val="1402"/>
        </w:trPr>
        <w:tc>
          <w:tcPr>
            <w:tcW w:w="5395" w:type="dxa"/>
          </w:tcPr>
          <w:p w14:paraId="0ED69B61" w14:textId="77777777" w:rsidR="009B4B8D" w:rsidRPr="00F50E51" w:rsidRDefault="009B4B8D" w:rsidP="009B4B8D">
            <w:pPr>
              <w:rPr>
                <w:noProof/>
                <w:lang w:val="en-GB"/>
              </w:rPr>
            </w:pPr>
          </w:p>
        </w:tc>
        <w:tc>
          <w:tcPr>
            <w:tcW w:w="5237" w:type="dxa"/>
          </w:tcPr>
          <w:p w14:paraId="3E5ED510" w14:textId="634F8E01" w:rsidR="009B4B8D" w:rsidRPr="009B4B8D" w:rsidRDefault="009B4B8D" w:rsidP="009B4B8D">
            <w:pPr>
              <w:pStyle w:val="Heading2"/>
              <w:rPr>
                <w:b/>
                <w:noProof/>
                <w:color w:val="82FBFF" w:themeColor="accent2" w:themeTint="66"/>
                <w:lang w:val="en-GB"/>
                <w14:textOutline w14:w="11112" w14:cap="flat" w14:cmpd="sng" w14:algn="ctr">
                  <w14:solidFill>
                    <w14:schemeClr w14:val="accent2"/>
                  </w14:solidFill>
                  <w14:prstDash w14:val="solid"/>
                  <w14:round/>
                </w14:textOutline>
              </w:rPr>
            </w:pPr>
          </w:p>
        </w:tc>
      </w:tr>
    </w:tbl>
    <w:bookmarkEnd w:id="1"/>
    <w:p w14:paraId="5F338FA6" w14:textId="0FDC5000" w:rsidR="002A20DA" w:rsidRDefault="002562A9" w:rsidP="35E515E8">
      <w:pPr>
        <w:rPr>
          <w:noProof/>
          <w:lang w:val="en-GB"/>
        </w:rPr>
      </w:pPr>
      <w:sdt>
        <w:sdtPr>
          <w:rPr>
            <w:noProof/>
            <w:lang w:val="en-GB"/>
          </w:rPr>
          <w:id w:val="-1815784635"/>
          <w:placeholder>
            <w:docPart w:val="5345F8E76D144EEA954595E6D7CA6F33"/>
          </w:placeholder>
          <w:temporary/>
          <w15:appearance w15:val="hidden"/>
        </w:sdtPr>
        <w:sdtEndPr/>
        <w:sdtContent/>
      </w:sdt>
      <w:sdt>
        <w:sdtPr>
          <w:rPr>
            <w:noProof/>
            <w:lang w:val="en-GB"/>
          </w:rPr>
          <w:id w:val="1935018776"/>
          <w:placeholder>
            <w:docPart w:val="5345F8E76D144EEA954595E6D7CA6F33"/>
          </w:placeholder>
          <w:temporary/>
          <w:showingPlcHdr/>
          <w15:appearance w15:val="hidden"/>
        </w:sdtPr>
        <w:sdtEndPr/>
        <w:sdtContent/>
      </w:sdt>
    </w:p>
    <w:p w14:paraId="3B7B1724" w14:textId="15F76EDC" w:rsidR="35E515E8" w:rsidRDefault="35E515E8" w:rsidP="35E515E8">
      <w:pPr>
        <w:rPr>
          <w:noProof/>
          <w:lang w:val="en-GB"/>
        </w:rPr>
      </w:pPr>
    </w:p>
    <w:p w14:paraId="6E3EA998" w14:textId="77777777" w:rsidR="009B4B8D" w:rsidRDefault="009B4B8D" w:rsidP="009B4B8D">
      <w:pPr>
        <w:spacing w:before="240" w:line="257" w:lineRule="auto"/>
      </w:pPr>
      <w:r w:rsidRPr="04C310AE">
        <w:rPr>
          <w:rFonts w:ascii="Aptos Display" w:eastAsia="Aptos Display" w:hAnsi="Aptos Display" w:cs="Aptos Display"/>
          <w:color w:val="0D294E" w:themeColor="accent1" w:themeShade="BF"/>
          <w:sz w:val="32"/>
          <w:szCs w:val="32"/>
        </w:rPr>
        <w:lastRenderedPageBreak/>
        <w:t>Table of Contents</w:t>
      </w:r>
    </w:p>
    <w:p w14:paraId="47320FA0" w14:textId="77777777" w:rsidR="00223D90" w:rsidRPr="00C20E60" w:rsidRDefault="00223D90" w:rsidP="00223D90">
      <w:pPr>
        <w:pStyle w:val="Heading1"/>
        <w:spacing w:line="276" w:lineRule="auto"/>
        <w:rPr>
          <w:sz w:val="36"/>
          <w:szCs w:val="36"/>
        </w:rPr>
      </w:pPr>
      <w:r w:rsidRPr="00C20E60">
        <w:rPr>
          <w:rFonts w:ascii="Aptos Display" w:eastAsia="Aptos Display" w:hAnsi="Aptos Display" w:cs="Aptos Display"/>
          <w:sz w:val="36"/>
          <w:szCs w:val="36"/>
        </w:rPr>
        <w:t>TASK 1A</w:t>
      </w:r>
    </w:p>
    <w:p w14:paraId="668E4B02" w14:textId="77777777" w:rsidR="00223D90" w:rsidRDefault="00223D90" w:rsidP="00223D90">
      <w:pPr>
        <w:pStyle w:val="ListParagraph"/>
        <w:numPr>
          <w:ilvl w:val="0"/>
          <w:numId w:val="6"/>
        </w:numPr>
        <w:spacing w:line="276" w:lineRule="auto"/>
        <w:rPr>
          <w:rFonts w:ascii="Aptos" w:eastAsia="Aptos" w:hAnsi="Aptos" w:cs="Aptos"/>
        </w:rPr>
      </w:pPr>
      <w:r w:rsidRPr="04C310AE">
        <w:rPr>
          <w:rFonts w:ascii="Aptos" w:eastAsia="Aptos" w:hAnsi="Aptos" w:cs="Aptos"/>
        </w:rPr>
        <w:t>Write a summary of approx. 250-word (with visuals)</w:t>
      </w:r>
    </w:p>
    <w:p w14:paraId="7BE07C6A" w14:textId="77777777" w:rsidR="00223D90" w:rsidRDefault="00223D90" w:rsidP="00223D90">
      <w:pPr>
        <w:pStyle w:val="ListParagraph"/>
        <w:numPr>
          <w:ilvl w:val="0"/>
          <w:numId w:val="6"/>
        </w:numPr>
        <w:spacing w:line="276" w:lineRule="auto"/>
        <w:rPr>
          <w:rFonts w:ascii="Aptos" w:eastAsia="Aptos" w:hAnsi="Aptos" w:cs="Aptos"/>
        </w:rPr>
      </w:pPr>
      <w:r w:rsidRPr="04C310AE">
        <w:rPr>
          <w:rFonts w:ascii="Aptos" w:eastAsia="Aptos" w:hAnsi="Aptos" w:cs="Aptos"/>
        </w:rPr>
        <w:t>Keyword: essential skills for study and employment</w:t>
      </w:r>
    </w:p>
    <w:p w14:paraId="6E11F5E7" w14:textId="77777777" w:rsidR="00223D90" w:rsidRDefault="00223D90" w:rsidP="00223D90">
      <w:pPr>
        <w:pStyle w:val="ListParagraph"/>
        <w:numPr>
          <w:ilvl w:val="0"/>
          <w:numId w:val="6"/>
        </w:numPr>
        <w:spacing w:line="276" w:lineRule="auto"/>
        <w:rPr>
          <w:rFonts w:ascii="Aptos" w:eastAsia="Aptos" w:hAnsi="Aptos" w:cs="Aptos"/>
        </w:rPr>
      </w:pPr>
      <w:r w:rsidRPr="04C310AE">
        <w:rPr>
          <w:rFonts w:ascii="Aptos" w:eastAsia="Aptos" w:hAnsi="Aptos" w:cs="Aptos"/>
        </w:rPr>
        <w:t>Explain how these skills will help you in your chosen career.</w:t>
      </w:r>
    </w:p>
    <w:p w14:paraId="42138173" w14:textId="77777777" w:rsidR="00223D90" w:rsidRDefault="00223D90" w:rsidP="00223D90">
      <w:pPr>
        <w:pStyle w:val="ListParagraph"/>
        <w:numPr>
          <w:ilvl w:val="0"/>
          <w:numId w:val="6"/>
        </w:numPr>
        <w:spacing w:line="276" w:lineRule="auto"/>
        <w:rPr>
          <w:rFonts w:ascii="Aptos" w:eastAsia="Aptos" w:hAnsi="Aptos" w:cs="Aptos"/>
        </w:rPr>
      </w:pPr>
      <w:r w:rsidRPr="04C310AE">
        <w:rPr>
          <w:rFonts w:ascii="Aptos" w:eastAsia="Aptos" w:hAnsi="Aptos" w:cs="Aptos"/>
        </w:rPr>
        <w:t>Use the IEEE referencing style and include 4-5 sources</w:t>
      </w:r>
    </w:p>
    <w:p w14:paraId="0159ED3A" w14:textId="77777777" w:rsidR="00223D90" w:rsidRDefault="00223D90" w:rsidP="00223D90">
      <w:pPr>
        <w:pStyle w:val="ListParagraph"/>
        <w:numPr>
          <w:ilvl w:val="0"/>
          <w:numId w:val="6"/>
        </w:numPr>
        <w:spacing w:line="276" w:lineRule="auto"/>
        <w:rPr>
          <w:rFonts w:ascii="Aptos" w:eastAsia="Aptos" w:hAnsi="Aptos" w:cs="Aptos"/>
        </w:rPr>
      </w:pPr>
      <w:r w:rsidRPr="04C310AE">
        <w:rPr>
          <w:rFonts w:ascii="Aptos" w:eastAsia="Aptos" w:hAnsi="Aptos" w:cs="Aptos"/>
        </w:rPr>
        <w:t>including two online sources, one credible book and two credible articles</w:t>
      </w:r>
    </w:p>
    <w:p w14:paraId="63A6E8CD" w14:textId="472E75EE" w:rsidR="00223D90" w:rsidRPr="00C20E60" w:rsidRDefault="00223D90" w:rsidP="00C20E60">
      <w:pPr>
        <w:spacing w:line="276" w:lineRule="auto"/>
      </w:pPr>
      <w:r w:rsidRPr="04C310AE">
        <w:rPr>
          <w:rFonts w:ascii="Aptos" w:eastAsia="Aptos" w:hAnsi="Aptos" w:cs="Aptos"/>
        </w:rPr>
        <w:t xml:space="preserve"> </w:t>
      </w:r>
      <w:r w:rsidRPr="00C20E60">
        <w:rPr>
          <w:rFonts w:ascii="Aptos Display" w:eastAsia="Aptos Display" w:hAnsi="Aptos Display" w:cs="Aptos Display"/>
          <w:sz w:val="36"/>
          <w:szCs w:val="36"/>
        </w:rPr>
        <w:t>TASK 1B</w:t>
      </w:r>
    </w:p>
    <w:p w14:paraId="153DE5B4" w14:textId="77777777" w:rsidR="00223D90" w:rsidRDefault="00223D90" w:rsidP="00223D90">
      <w:pPr>
        <w:pStyle w:val="ListParagraph"/>
        <w:numPr>
          <w:ilvl w:val="0"/>
          <w:numId w:val="5"/>
        </w:numPr>
        <w:spacing w:line="276" w:lineRule="auto"/>
        <w:rPr>
          <w:rFonts w:ascii="Aptos" w:eastAsia="Aptos" w:hAnsi="Aptos" w:cs="Aptos"/>
        </w:rPr>
      </w:pPr>
      <w:r w:rsidRPr="04C310AE">
        <w:rPr>
          <w:rFonts w:ascii="Aptos" w:eastAsia="Aptos" w:hAnsi="Aptos" w:cs="Aptos"/>
        </w:rPr>
        <w:t xml:space="preserve">Submit your work </w:t>
      </w:r>
      <w:r w:rsidRPr="04C310AE">
        <w:rPr>
          <w:rFonts w:ascii="Aptos" w:eastAsia="Aptos" w:hAnsi="Aptos" w:cs="Aptos"/>
          <w:b/>
          <w:bCs/>
          <w:highlight w:val="yellow"/>
        </w:rPr>
        <w:t>(Task1A)</w:t>
      </w:r>
      <w:r w:rsidRPr="04C310AE">
        <w:rPr>
          <w:rFonts w:ascii="Aptos" w:eastAsia="Aptos" w:hAnsi="Aptos" w:cs="Aptos"/>
        </w:rPr>
        <w:t xml:space="preserve"> to the Turnitin link</w:t>
      </w:r>
    </w:p>
    <w:p w14:paraId="02A1ED15" w14:textId="77777777" w:rsidR="00223D90" w:rsidRDefault="00223D90" w:rsidP="00223D90">
      <w:pPr>
        <w:pStyle w:val="ListParagraph"/>
        <w:numPr>
          <w:ilvl w:val="0"/>
          <w:numId w:val="5"/>
        </w:numPr>
        <w:spacing w:line="276" w:lineRule="auto"/>
        <w:rPr>
          <w:rFonts w:ascii="Aptos" w:eastAsia="Aptos" w:hAnsi="Aptos" w:cs="Aptos"/>
        </w:rPr>
      </w:pPr>
      <w:r w:rsidRPr="04C310AE">
        <w:rPr>
          <w:rFonts w:ascii="Aptos" w:eastAsia="Aptos" w:hAnsi="Aptos" w:cs="Aptos"/>
        </w:rPr>
        <w:t>check your similarity score.</w:t>
      </w:r>
    </w:p>
    <w:p w14:paraId="1910E512" w14:textId="77777777" w:rsidR="00223D90" w:rsidRDefault="00223D90" w:rsidP="00223D90">
      <w:pPr>
        <w:pStyle w:val="ListParagraph"/>
        <w:numPr>
          <w:ilvl w:val="0"/>
          <w:numId w:val="5"/>
        </w:numPr>
        <w:spacing w:line="276" w:lineRule="auto"/>
        <w:rPr>
          <w:rFonts w:ascii="Aptos" w:eastAsia="Aptos" w:hAnsi="Aptos" w:cs="Aptos"/>
        </w:rPr>
      </w:pPr>
      <w:r w:rsidRPr="04C310AE">
        <w:rPr>
          <w:rFonts w:ascii="Aptos" w:eastAsia="Aptos" w:hAnsi="Aptos" w:cs="Aptos"/>
        </w:rPr>
        <w:t xml:space="preserve">include a reflection of approx. </w:t>
      </w:r>
      <w:r w:rsidRPr="04C310AE">
        <w:rPr>
          <w:rFonts w:ascii="Aptos" w:eastAsia="Aptos" w:hAnsi="Aptos" w:cs="Aptos"/>
          <w:b/>
          <w:bCs/>
          <w:highlight w:val="yellow"/>
        </w:rPr>
        <w:t>100 words</w:t>
      </w:r>
      <w:r w:rsidRPr="04C310AE">
        <w:rPr>
          <w:rFonts w:ascii="Aptos" w:eastAsia="Aptos" w:hAnsi="Aptos" w:cs="Aptos"/>
        </w:rPr>
        <w:t xml:space="preserve"> on</w:t>
      </w:r>
    </w:p>
    <w:p w14:paraId="38309DFC" w14:textId="77777777" w:rsidR="00223D90" w:rsidRDefault="00223D90" w:rsidP="00223D90">
      <w:pPr>
        <w:pStyle w:val="ListParagraph"/>
        <w:numPr>
          <w:ilvl w:val="0"/>
          <w:numId w:val="5"/>
        </w:numPr>
        <w:spacing w:line="276" w:lineRule="auto"/>
        <w:rPr>
          <w:rFonts w:ascii="Aptos" w:eastAsia="Aptos" w:hAnsi="Aptos" w:cs="Aptos"/>
        </w:rPr>
      </w:pPr>
      <w:r w:rsidRPr="04C310AE">
        <w:rPr>
          <w:rFonts w:ascii="Aptos" w:eastAsia="Aptos" w:hAnsi="Aptos" w:cs="Aptos"/>
        </w:rPr>
        <w:t>Your similarity score and how you could improve it next time</w:t>
      </w:r>
    </w:p>
    <w:p w14:paraId="3C29B11A" w14:textId="77777777" w:rsidR="00223D90" w:rsidRDefault="00223D90" w:rsidP="00223D90">
      <w:pPr>
        <w:pStyle w:val="ListParagraph"/>
        <w:numPr>
          <w:ilvl w:val="0"/>
          <w:numId w:val="5"/>
        </w:numPr>
        <w:spacing w:line="276" w:lineRule="auto"/>
        <w:rPr>
          <w:rFonts w:ascii="Aptos" w:eastAsia="Aptos" w:hAnsi="Aptos" w:cs="Aptos"/>
        </w:rPr>
      </w:pPr>
      <w:r w:rsidRPr="04C310AE">
        <w:rPr>
          <w:rFonts w:ascii="Aptos" w:eastAsia="Aptos" w:hAnsi="Aptos" w:cs="Aptos"/>
        </w:rPr>
        <w:t>state the mark out of 100% you would award yourself and briefly explain why</w:t>
      </w:r>
    </w:p>
    <w:p w14:paraId="10ABC080" w14:textId="77777777" w:rsidR="003C46D1" w:rsidRPr="00C20E60" w:rsidRDefault="003C46D1" w:rsidP="003C46D1">
      <w:pPr>
        <w:pStyle w:val="Heading1"/>
        <w:spacing w:line="276" w:lineRule="auto"/>
        <w:rPr>
          <w:sz w:val="32"/>
        </w:rPr>
      </w:pPr>
      <w:r w:rsidRPr="00C20E60">
        <w:rPr>
          <w:rFonts w:ascii="Aptos Display" w:eastAsia="Aptos Display" w:hAnsi="Aptos Display" w:cs="Aptos Display"/>
          <w:sz w:val="32"/>
        </w:rPr>
        <w:t>TASK 2</w:t>
      </w:r>
    </w:p>
    <w:p w14:paraId="2804B143" w14:textId="77777777" w:rsidR="003C46D1" w:rsidRDefault="003C46D1" w:rsidP="003C46D1">
      <w:pPr>
        <w:pStyle w:val="ListParagraph"/>
        <w:numPr>
          <w:ilvl w:val="0"/>
          <w:numId w:val="3"/>
        </w:numPr>
        <w:spacing w:line="276" w:lineRule="auto"/>
        <w:rPr>
          <w:rFonts w:ascii="Aptos" w:eastAsia="Aptos" w:hAnsi="Aptos" w:cs="Aptos"/>
        </w:rPr>
      </w:pPr>
      <w:r w:rsidRPr="04C310AE">
        <w:rPr>
          <w:rFonts w:ascii="Aptos" w:eastAsia="Aptos" w:hAnsi="Aptos" w:cs="Aptos"/>
        </w:rPr>
        <w:t>Create an A3 poster</w:t>
      </w:r>
    </w:p>
    <w:p w14:paraId="57112B1C" w14:textId="77777777" w:rsidR="003C46D1" w:rsidRDefault="003C46D1" w:rsidP="003C46D1">
      <w:pPr>
        <w:pStyle w:val="ListParagraph"/>
        <w:numPr>
          <w:ilvl w:val="0"/>
          <w:numId w:val="3"/>
        </w:numPr>
        <w:spacing w:line="276" w:lineRule="auto"/>
        <w:rPr>
          <w:rFonts w:ascii="Aptos" w:eastAsia="Aptos" w:hAnsi="Aptos" w:cs="Aptos"/>
        </w:rPr>
      </w:pPr>
      <w:r w:rsidRPr="04C310AE">
        <w:rPr>
          <w:rFonts w:ascii="Aptos" w:eastAsia="Aptos" w:hAnsi="Aptos" w:cs="Aptos"/>
        </w:rPr>
        <w:t>explains why teamwork is important for academic and career success</w:t>
      </w:r>
    </w:p>
    <w:p w14:paraId="48AFADDC" w14:textId="77777777" w:rsidR="003C46D1" w:rsidRDefault="003C46D1" w:rsidP="003C46D1">
      <w:pPr>
        <w:pStyle w:val="ListParagraph"/>
        <w:numPr>
          <w:ilvl w:val="0"/>
          <w:numId w:val="3"/>
        </w:numPr>
        <w:spacing w:line="276" w:lineRule="auto"/>
        <w:rPr>
          <w:rFonts w:ascii="Aptos" w:eastAsia="Aptos" w:hAnsi="Aptos" w:cs="Aptos"/>
        </w:rPr>
      </w:pPr>
      <w:r w:rsidRPr="04C310AE">
        <w:rPr>
          <w:rFonts w:ascii="Aptos" w:eastAsia="Aptos" w:hAnsi="Aptos" w:cs="Aptos"/>
        </w:rPr>
        <w:t>based on the Moodle Unit 2 topic 4 “</w:t>
      </w:r>
      <w:r w:rsidRPr="04C310AE">
        <w:rPr>
          <w:rFonts w:ascii="Aptos" w:eastAsia="Aptos" w:hAnsi="Aptos" w:cs="Aptos"/>
          <w:b/>
          <w:bCs/>
          <w:highlight w:val="yellow"/>
        </w:rPr>
        <w:t>Life is a Team Sport</w:t>
      </w:r>
      <w:r w:rsidRPr="04C310AE">
        <w:rPr>
          <w:rFonts w:ascii="Aptos" w:eastAsia="Aptos" w:hAnsi="Aptos" w:cs="Aptos"/>
        </w:rPr>
        <w:t>”.</w:t>
      </w:r>
    </w:p>
    <w:p w14:paraId="1402D25E" w14:textId="3092DE84" w:rsidR="003C46D1" w:rsidRPr="00B128BE" w:rsidRDefault="003C46D1" w:rsidP="00B128BE">
      <w:pPr>
        <w:pStyle w:val="ListParagraph"/>
        <w:numPr>
          <w:ilvl w:val="0"/>
          <w:numId w:val="3"/>
        </w:numPr>
        <w:spacing w:line="276" w:lineRule="auto"/>
        <w:rPr>
          <w:rFonts w:ascii="Aptos" w:eastAsia="Aptos" w:hAnsi="Aptos" w:cs="Aptos"/>
        </w:rPr>
      </w:pPr>
      <w:r w:rsidRPr="04C310AE">
        <w:rPr>
          <w:rFonts w:ascii="Aptos" w:eastAsia="Aptos" w:hAnsi="Aptos" w:cs="Aptos"/>
        </w:rPr>
        <w:t>Complete these two short courses on UWTSD Careers platform.</w:t>
      </w:r>
    </w:p>
    <w:p w14:paraId="4B4D192B" w14:textId="77777777" w:rsidR="003C46D1" w:rsidRDefault="003C46D1" w:rsidP="003C46D1">
      <w:pPr>
        <w:pStyle w:val="ListParagraph"/>
        <w:numPr>
          <w:ilvl w:val="0"/>
          <w:numId w:val="3"/>
        </w:numPr>
        <w:spacing w:line="276" w:lineRule="auto"/>
        <w:rPr>
          <w:rFonts w:ascii="Aptos" w:eastAsia="Aptos" w:hAnsi="Aptos" w:cs="Aptos"/>
        </w:rPr>
      </w:pPr>
      <w:r w:rsidRPr="04C310AE">
        <w:rPr>
          <w:rFonts w:ascii="Aptos" w:eastAsia="Aptos" w:hAnsi="Aptos" w:cs="Aptos"/>
        </w:rPr>
        <w:t xml:space="preserve">Follow the ‘Academic Poster Guidelines’ on Moodle </w:t>
      </w:r>
    </w:p>
    <w:p w14:paraId="67CB693A" w14:textId="77777777" w:rsidR="003C46D1" w:rsidRDefault="003C46D1" w:rsidP="003C46D1">
      <w:pPr>
        <w:pStyle w:val="ListParagraph"/>
        <w:numPr>
          <w:ilvl w:val="0"/>
          <w:numId w:val="3"/>
        </w:numPr>
        <w:spacing w:line="276" w:lineRule="auto"/>
        <w:rPr>
          <w:rFonts w:ascii="Aptos" w:eastAsia="Aptos" w:hAnsi="Aptos" w:cs="Aptos"/>
        </w:rPr>
      </w:pPr>
      <w:r w:rsidRPr="04C310AE">
        <w:rPr>
          <w:rFonts w:ascii="Aptos" w:eastAsia="Aptos" w:hAnsi="Aptos" w:cs="Aptos"/>
        </w:rPr>
        <w:t>and include 4-5 citations and references (</w:t>
      </w:r>
      <w:r w:rsidRPr="04C310AE">
        <w:rPr>
          <w:rFonts w:ascii="Aptos" w:eastAsia="Aptos" w:hAnsi="Aptos" w:cs="Aptos"/>
          <w:b/>
          <w:bCs/>
          <w:highlight w:val="yellow"/>
        </w:rPr>
        <w:t>IEEE</w:t>
      </w:r>
      <w:r w:rsidRPr="04C310AE">
        <w:rPr>
          <w:rFonts w:ascii="Aptos" w:eastAsia="Aptos" w:hAnsi="Aptos" w:cs="Aptos"/>
        </w:rPr>
        <w:t>)</w:t>
      </w:r>
    </w:p>
    <w:p w14:paraId="084C4AD5" w14:textId="77777777" w:rsidR="00952E82" w:rsidRPr="00C20E60" w:rsidRDefault="00952E82" w:rsidP="00952E82">
      <w:pPr>
        <w:pStyle w:val="Heading1"/>
        <w:spacing w:line="276" w:lineRule="auto"/>
        <w:rPr>
          <w:sz w:val="36"/>
          <w:szCs w:val="36"/>
        </w:rPr>
      </w:pPr>
      <w:r w:rsidRPr="00C20E60">
        <w:rPr>
          <w:rFonts w:ascii="Aptos Display" w:eastAsia="Aptos Display" w:hAnsi="Aptos Display" w:cs="Aptos Display"/>
          <w:sz w:val="36"/>
          <w:szCs w:val="36"/>
        </w:rPr>
        <w:t>TASK 3</w:t>
      </w:r>
    </w:p>
    <w:p w14:paraId="71DF8A25" w14:textId="77777777" w:rsidR="00952E82" w:rsidRDefault="00952E82" w:rsidP="00952E82">
      <w:pPr>
        <w:pStyle w:val="ListParagraph"/>
        <w:numPr>
          <w:ilvl w:val="0"/>
          <w:numId w:val="4"/>
        </w:numPr>
        <w:spacing w:line="276" w:lineRule="auto"/>
        <w:rPr>
          <w:rFonts w:ascii="Aptos" w:eastAsia="Aptos" w:hAnsi="Aptos" w:cs="Aptos"/>
        </w:rPr>
      </w:pPr>
      <w:r w:rsidRPr="04C310AE">
        <w:rPr>
          <w:rFonts w:ascii="Aptos" w:eastAsia="Aptos" w:hAnsi="Aptos" w:cs="Aptos"/>
        </w:rPr>
        <w:t>Use an automatic referencing tool (such as RefWorks) to add relevant IEEE citations and a reference list to the task outlined below. [1]</w:t>
      </w:r>
    </w:p>
    <w:p w14:paraId="27C39332" w14:textId="083953BC" w:rsidR="00952E82" w:rsidRDefault="00952E82" w:rsidP="00952E82">
      <w:pPr>
        <w:pStyle w:val="ListParagraph"/>
        <w:numPr>
          <w:ilvl w:val="0"/>
          <w:numId w:val="4"/>
        </w:numPr>
        <w:spacing w:line="276" w:lineRule="auto"/>
      </w:pPr>
      <w:r w:rsidRPr="04C310AE">
        <w:rPr>
          <w:rFonts w:ascii="Aptos" w:eastAsia="Aptos" w:hAnsi="Aptos" w:cs="Aptos"/>
        </w:rPr>
        <w:t xml:space="preserve"> </w:t>
      </w:r>
      <w:r w:rsidRPr="04C310AE">
        <w:t xml:space="preserve">Select one of the topics in Moodle Unit 3 ‘Virtual Collaboration’ and </w:t>
      </w:r>
      <w:r w:rsidR="00FD1786" w:rsidRPr="04C310AE">
        <w:t>summaries</w:t>
      </w:r>
      <w:r w:rsidRPr="04C310AE">
        <w:t xml:space="preserve"> some of the main points with several supporting citations and accompanying screenshots/images.</w:t>
      </w:r>
    </w:p>
    <w:p w14:paraId="14F2B26B" w14:textId="77777777" w:rsidR="00952E82" w:rsidRDefault="00952E82" w:rsidP="00952E82">
      <w:pPr>
        <w:pStyle w:val="ListParagraph"/>
        <w:numPr>
          <w:ilvl w:val="0"/>
          <w:numId w:val="4"/>
        </w:numPr>
        <w:spacing w:line="276" w:lineRule="auto"/>
      </w:pPr>
      <w:r w:rsidRPr="04C310AE">
        <w:t>Document several screenshots with brief accompanying description to provide practical evidence of the use of RefWorks/other automatic referencing management tool. (Approx 100 words) In task 4 below, include your answer to task 3 in the e-portfolio</w:t>
      </w:r>
    </w:p>
    <w:p w14:paraId="615E6342" w14:textId="245AEC74" w:rsidR="00C20E60" w:rsidRPr="00C20E60" w:rsidRDefault="00952E82" w:rsidP="00C20E60">
      <w:pPr>
        <w:spacing w:line="276" w:lineRule="auto"/>
      </w:pPr>
      <w:r w:rsidRPr="04C310AE">
        <w:rPr>
          <w:rFonts w:ascii="Aptos" w:eastAsia="Aptos" w:hAnsi="Aptos" w:cs="Aptos"/>
        </w:rPr>
        <w:t xml:space="preserve"> </w:t>
      </w:r>
      <w:r w:rsidR="00C20E60" w:rsidRPr="00C20E60">
        <w:rPr>
          <w:rFonts w:ascii="Aptos Display" w:eastAsia="Aptos Display" w:hAnsi="Aptos Display" w:cs="Aptos Display"/>
          <w:b/>
          <w:bCs/>
          <w:color w:val="0D294E" w:themeColor="accent1" w:themeShade="BF"/>
          <w:sz w:val="36"/>
          <w:szCs w:val="36"/>
        </w:rPr>
        <w:t>TASK 4</w:t>
      </w:r>
    </w:p>
    <w:p w14:paraId="7D12BCE8" w14:textId="77777777" w:rsidR="00C20E60" w:rsidRDefault="00C20E60" w:rsidP="00C20E60">
      <w:pPr>
        <w:pStyle w:val="ListParagraph"/>
        <w:numPr>
          <w:ilvl w:val="0"/>
          <w:numId w:val="7"/>
        </w:numPr>
        <w:spacing w:after="160" w:line="276" w:lineRule="auto"/>
      </w:pPr>
      <w:r w:rsidRPr="04C310AE">
        <w:t>a. Create an Online e-portfolio with a page for each task answer for this Assignment.</w:t>
      </w:r>
    </w:p>
    <w:p w14:paraId="52E5F9A1" w14:textId="77777777" w:rsidR="00C20E60" w:rsidRDefault="00C20E60" w:rsidP="00C20E60">
      <w:pPr>
        <w:pStyle w:val="ListParagraph"/>
        <w:numPr>
          <w:ilvl w:val="0"/>
          <w:numId w:val="7"/>
        </w:numPr>
        <w:spacing w:after="160" w:line="276" w:lineRule="auto"/>
      </w:pPr>
      <w:r w:rsidRPr="04C310AE">
        <w:t>Build an online e-portfolio (using Google Sites, Wix, or another platform) and include your completed tasks</w:t>
      </w:r>
    </w:p>
    <w:p w14:paraId="5BA67E50" w14:textId="77777777" w:rsidR="00C20E60" w:rsidRDefault="00C20E60" w:rsidP="00C20E60">
      <w:pPr>
        <w:pStyle w:val="ListParagraph"/>
        <w:numPr>
          <w:ilvl w:val="0"/>
          <w:numId w:val="7"/>
        </w:numPr>
        <w:spacing w:after="160" w:line="276" w:lineRule="auto"/>
      </w:pPr>
      <w:r w:rsidRPr="04C310AE">
        <w:t>If necessary, use links and images to display your work.</w:t>
      </w:r>
    </w:p>
    <w:p w14:paraId="1D48A153" w14:textId="77777777" w:rsidR="00C20E60" w:rsidRDefault="00C20E60" w:rsidP="00C20E60">
      <w:pPr>
        <w:pStyle w:val="ListParagraph"/>
        <w:numPr>
          <w:ilvl w:val="0"/>
          <w:numId w:val="7"/>
        </w:numPr>
        <w:spacing w:after="160" w:line="276" w:lineRule="auto"/>
      </w:pPr>
      <w:r w:rsidRPr="04C310AE">
        <w:t>Your e-portfolio should have a welcome/title page, and the Assignment task answers.</w:t>
      </w:r>
    </w:p>
    <w:p w14:paraId="0661B3F7" w14:textId="77777777" w:rsidR="00C20E60" w:rsidRDefault="00C20E60" w:rsidP="00C20E60">
      <w:pPr>
        <w:pStyle w:val="ListParagraph"/>
        <w:numPr>
          <w:ilvl w:val="0"/>
          <w:numId w:val="7"/>
        </w:numPr>
        <w:spacing w:after="160" w:line="276" w:lineRule="auto"/>
      </w:pPr>
      <w:r w:rsidRPr="04C310AE">
        <w:t>On a page in your e-portfolio explain which tool you used to create it and why</w:t>
      </w:r>
    </w:p>
    <w:p w14:paraId="6D41B0CB" w14:textId="77777777" w:rsidR="00C20E60" w:rsidRDefault="00C20E60" w:rsidP="00C20E60">
      <w:pPr>
        <w:pStyle w:val="ListParagraph"/>
        <w:numPr>
          <w:ilvl w:val="0"/>
          <w:numId w:val="7"/>
        </w:numPr>
        <w:spacing w:after="160" w:line="276" w:lineRule="auto"/>
      </w:pPr>
      <w:r w:rsidRPr="04C310AE">
        <w:t>Then take a screenshot of each page of your e-portfolio and document the screenshot in your word submission document (template below).</w:t>
      </w:r>
    </w:p>
    <w:p w14:paraId="30450AA3" w14:textId="0DF0D6CA" w:rsidR="35E515E8" w:rsidRDefault="35E515E8" w:rsidP="35E515E8">
      <w:pPr>
        <w:spacing w:after="160" w:line="278" w:lineRule="auto"/>
      </w:pPr>
    </w:p>
    <w:p w14:paraId="4A380E6A" w14:textId="77777777" w:rsidR="009B4B8D" w:rsidRDefault="009B4B8D" w:rsidP="35E515E8">
      <w:pPr>
        <w:spacing w:after="160" w:line="278" w:lineRule="auto"/>
      </w:pPr>
    </w:p>
    <w:p w14:paraId="07B5AA59" w14:textId="77777777" w:rsidR="009B4B8D" w:rsidRDefault="009B4B8D" w:rsidP="35E515E8">
      <w:pPr>
        <w:spacing w:after="160" w:line="278" w:lineRule="auto"/>
      </w:pPr>
    </w:p>
    <w:p w14:paraId="3848D0E4" w14:textId="5C82823C" w:rsidR="00C6001D" w:rsidRPr="00F66534" w:rsidRDefault="00C6001D" w:rsidP="35E515E8">
      <w:pPr>
        <w:spacing w:after="160" w:line="278" w:lineRule="auto"/>
        <w:rPr>
          <w:b/>
          <w:bCs/>
          <w:noProof/>
          <w:u w:val="single"/>
          <w:lang w:val="en-GB"/>
        </w:rPr>
      </w:pPr>
      <w:bookmarkStart w:id="2" w:name="_Hlk214363402"/>
      <w:r w:rsidRPr="00F66534">
        <w:rPr>
          <w:b/>
          <w:bCs/>
          <w:noProof/>
          <w:u w:val="single"/>
          <w:lang w:val="en-GB"/>
        </w:rPr>
        <w:t>TASK 1</w:t>
      </w:r>
    </w:p>
    <w:p w14:paraId="50EEB30E" w14:textId="46A4B88D" w:rsidR="3CF011F1" w:rsidRDefault="002562A9" w:rsidP="35E515E8">
      <w:pPr>
        <w:spacing w:after="160" w:line="278" w:lineRule="auto"/>
        <w:rPr>
          <w:noProof/>
          <w:lang w:val="en-GB"/>
        </w:rPr>
      </w:pPr>
      <w:sdt>
        <w:sdtPr>
          <w:rPr>
            <w:noProof/>
            <w:lang w:val="en-GB"/>
          </w:rPr>
          <w:id w:val="1200172575"/>
          <w:placeholder>
            <w:docPart w:val="D80666AB1B7E48D79CDEA5C4B6106F16"/>
          </w:placeholder>
          <w:temporary/>
          <w:showingPlcHdr/>
          <w15:appearance w15:val="hidden"/>
        </w:sdtPr>
        <w:sdtEndPr/>
        <w:sdtContent>
          <w:r w:rsidR="3CF011F1" w:rsidRPr="6A3068F6">
            <w:rPr>
              <w:rFonts w:asciiTheme="majorHAnsi" w:eastAsiaTheme="majorEastAsia" w:hAnsiTheme="majorHAnsi" w:cstheme="majorBidi"/>
              <w:b/>
              <w:bCs/>
              <w:noProof/>
              <w:color w:val="00C0C7"/>
              <w:sz w:val="52"/>
              <w:szCs w:val="52"/>
              <w:lang w:val="en-GB" w:bidi="en-GB"/>
            </w:rPr>
            <w:t>INSTRUCTIONS</w:t>
          </w:r>
        </w:sdtContent>
      </w:sdt>
    </w:p>
    <w:p w14:paraId="5AB80C3A" w14:textId="0B262B19" w:rsidR="35E515E8" w:rsidRDefault="35E515E8" w:rsidP="35E515E8">
      <w:pPr>
        <w:spacing w:after="160" w:line="278" w:lineRule="auto"/>
      </w:pPr>
    </w:p>
    <w:p w14:paraId="371084C3" w14:textId="3989CAEB" w:rsidR="002A20DA" w:rsidRPr="00E35D66" w:rsidRDefault="002A20DA" w:rsidP="002A20DA">
      <w:pPr>
        <w:spacing w:after="160" w:line="278" w:lineRule="auto"/>
      </w:pPr>
      <w:r w:rsidRPr="00E35D66">
        <w:t>The IEEE referencing style, commonly used in technical fields like engineering and computer science, is a numerical system that connects a bracketed number in your text to a corresponding entry in a numbered reference list at the end of the document. </w:t>
      </w:r>
    </w:p>
    <w:p w14:paraId="0FC21046" w14:textId="086FAA8C" w:rsidR="002A20DA" w:rsidRPr="00E35D66" w:rsidRDefault="002A20DA" w:rsidP="002A20DA">
      <w:pPr>
        <w:spacing w:after="160" w:line="278" w:lineRule="auto"/>
        <w:rPr>
          <w:b/>
          <w:bCs/>
        </w:rPr>
      </w:pPr>
    </w:p>
    <w:p w14:paraId="22F70255" w14:textId="77777777" w:rsidR="002A20DA" w:rsidRPr="00E35D66" w:rsidRDefault="002A20DA" w:rsidP="002A20DA">
      <w:pPr>
        <w:numPr>
          <w:ilvl w:val="0"/>
          <w:numId w:val="1"/>
        </w:numPr>
        <w:spacing w:after="160" w:line="278" w:lineRule="auto"/>
      </w:pPr>
      <w:r w:rsidRPr="00E35D66">
        <w:rPr>
          <w:b/>
          <w:bCs/>
        </w:rPr>
        <w:t>Numbering</w:t>
      </w:r>
      <w:r w:rsidRPr="00E35D66">
        <w:t>: Sources are numbered sequentially in the order they first appear in the text. Once a source is assigned a number, that same number is used for all subsequent citations of that source.</w:t>
      </w:r>
    </w:p>
    <w:p w14:paraId="7921337E" w14:textId="77777777" w:rsidR="002A20DA" w:rsidRPr="00E35D66" w:rsidRDefault="002A20DA" w:rsidP="002A20DA">
      <w:pPr>
        <w:numPr>
          <w:ilvl w:val="0"/>
          <w:numId w:val="1"/>
        </w:numPr>
        <w:spacing w:after="160" w:line="278" w:lineRule="auto"/>
      </w:pPr>
      <w:r w:rsidRPr="00E35D66">
        <w:rPr>
          <w:b/>
          <w:bCs/>
        </w:rPr>
        <w:t>Placement</w:t>
      </w:r>
      <w:r w:rsidRPr="00E35D66">
        <w:t>: The bracketed number is typically placed at the end of a sentence or phrase, before the final punctuation mark.</w:t>
      </w:r>
    </w:p>
    <w:p w14:paraId="09C166F5" w14:textId="77777777" w:rsidR="002A20DA" w:rsidRPr="00E35D66" w:rsidRDefault="002A20DA" w:rsidP="002A20DA">
      <w:pPr>
        <w:numPr>
          <w:ilvl w:val="1"/>
          <w:numId w:val="1"/>
        </w:numPr>
        <w:spacing w:after="160" w:line="278" w:lineRule="auto"/>
      </w:pPr>
      <w:r w:rsidRPr="00E35D66">
        <w:rPr>
          <w:b/>
          <w:bCs/>
        </w:rPr>
        <w:t>Example</w:t>
      </w:r>
      <w:r w:rsidRPr="00E35D66">
        <w:t>: This theory has been extensively researched [1].</w:t>
      </w:r>
    </w:p>
    <w:p w14:paraId="5B9773FC" w14:textId="77777777" w:rsidR="002A20DA" w:rsidRPr="00E35D66" w:rsidRDefault="002A20DA" w:rsidP="002A20DA">
      <w:pPr>
        <w:numPr>
          <w:ilvl w:val="0"/>
          <w:numId w:val="1"/>
        </w:numPr>
        <w:spacing w:after="160" w:line="278" w:lineRule="auto"/>
      </w:pPr>
      <w:r w:rsidRPr="00E35D66">
        <w:rPr>
          <w:b/>
          <w:bCs/>
        </w:rPr>
        <w:t>Multiple sources</w:t>
      </w:r>
      <w:r w:rsidRPr="00E35D66">
        <w:t xml:space="preserve">: To cite several sources at once, separate their numbers with commas. For a range of consecutively numbered sources, use an </w:t>
      </w:r>
      <w:proofErr w:type="spellStart"/>
      <w:r w:rsidRPr="00E35D66">
        <w:t>en</w:t>
      </w:r>
      <w:proofErr w:type="spellEnd"/>
      <w:r w:rsidRPr="00E35D66">
        <w:t>-dash.</w:t>
      </w:r>
    </w:p>
    <w:p w14:paraId="5C49601D" w14:textId="77777777" w:rsidR="002A20DA" w:rsidRPr="00E35D66" w:rsidRDefault="002A20DA" w:rsidP="002A20DA">
      <w:pPr>
        <w:numPr>
          <w:ilvl w:val="1"/>
          <w:numId w:val="1"/>
        </w:numPr>
        <w:spacing w:after="160" w:line="278" w:lineRule="auto"/>
      </w:pPr>
      <w:r w:rsidRPr="00E35D66">
        <w:rPr>
          <w:b/>
          <w:bCs/>
        </w:rPr>
        <w:t>Example</w:t>
      </w:r>
      <w:r w:rsidRPr="00E35D66">
        <w:t>: Other studies have explored this issue [3, 4], [7]–[9].</w:t>
      </w:r>
    </w:p>
    <w:p w14:paraId="05F92303" w14:textId="77777777" w:rsidR="002A20DA" w:rsidRPr="00E35D66" w:rsidRDefault="002A20DA" w:rsidP="002A20DA">
      <w:pPr>
        <w:numPr>
          <w:ilvl w:val="0"/>
          <w:numId w:val="1"/>
        </w:numPr>
        <w:spacing w:after="160" w:line="278" w:lineRule="auto"/>
      </w:pPr>
      <w:r w:rsidRPr="00E35D66">
        <w:rPr>
          <w:b/>
          <w:bCs/>
        </w:rPr>
        <w:t>Referring to authors</w:t>
      </w:r>
      <w:r w:rsidRPr="00E35D66">
        <w:t>: You do not need to mention the author's name in the citation itself, but you can if it is relevant to the text. For a source with three or more authors, use the first author's name followed by </w:t>
      </w:r>
      <w:r w:rsidRPr="00E35D66">
        <w:rPr>
          <w:i/>
          <w:iCs/>
        </w:rPr>
        <w:t>et al.</w:t>
      </w:r>
      <w:r w:rsidRPr="00E35D66">
        <w:t>.</w:t>
      </w:r>
    </w:p>
    <w:p w14:paraId="2276A47F" w14:textId="4AC7EBDF" w:rsidR="002A20DA" w:rsidRDefault="002A20DA" w:rsidP="35E515E8">
      <w:pPr>
        <w:numPr>
          <w:ilvl w:val="1"/>
          <w:numId w:val="1"/>
        </w:numPr>
        <w:spacing w:after="160" w:line="278" w:lineRule="auto"/>
      </w:pPr>
      <w:r w:rsidRPr="35E515E8">
        <w:rPr>
          <w:b/>
          <w:bCs/>
        </w:rPr>
        <w:t>Example</w:t>
      </w:r>
      <w:r>
        <w:t>: Jones [2] suggested a new approach</w:t>
      </w:r>
      <w:bookmarkEnd w:id="2"/>
      <w:r>
        <w:t>.</w:t>
      </w:r>
    </w:p>
    <w:p w14:paraId="3CDFC68C" w14:textId="558F7549" w:rsidR="35E515E8" w:rsidRDefault="35E515E8" w:rsidP="35E515E8">
      <w:pPr>
        <w:spacing w:after="160" w:line="278" w:lineRule="auto"/>
        <w:ind w:left="720"/>
      </w:pPr>
    </w:p>
    <w:p w14:paraId="1FA4ADFA" w14:textId="77777777" w:rsidR="002A20DA" w:rsidRPr="00E35D66" w:rsidRDefault="002A20DA" w:rsidP="002A20DA">
      <w:pPr>
        <w:numPr>
          <w:ilvl w:val="0"/>
          <w:numId w:val="1"/>
        </w:numPr>
        <w:spacing w:after="160" w:line="278" w:lineRule="auto"/>
      </w:pPr>
      <w:r w:rsidRPr="35E515E8">
        <w:rPr>
          <w:b/>
          <w:bCs/>
        </w:rPr>
        <w:t>Specific pages or figures</w:t>
      </w:r>
      <w:r>
        <w:t>: When citing a specific part of a source, like a direct quote, include the page number or other marker in the brackets.</w:t>
      </w:r>
    </w:p>
    <w:p w14:paraId="452D1266" w14:textId="43BE6975" w:rsidR="35E515E8" w:rsidRDefault="35E515E8" w:rsidP="35E515E8">
      <w:pPr>
        <w:spacing w:after="160" w:line="278" w:lineRule="auto"/>
        <w:ind w:left="1440"/>
      </w:pPr>
    </w:p>
    <w:p w14:paraId="0BB3247E" w14:textId="77777777" w:rsidR="002A20DA" w:rsidRPr="00E35D66" w:rsidRDefault="002A20DA" w:rsidP="002A20DA">
      <w:pPr>
        <w:numPr>
          <w:ilvl w:val="1"/>
          <w:numId w:val="1"/>
        </w:numPr>
        <w:spacing w:after="160" w:line="278" w:lineRule="auto"/>
      </w:pPr>
      <w:r w:rsidRPr="00E35D66">
        <w:rPr>
          <w:b/>
          <w:bCs/>
        </w:rPr>
        <w:t>Example</w:t>
      </w:r>
      <w:r w:rsidRPr="00E35D66">
        <w:t>: It was concluded that the results were significant [5, p. 28]. </w:t>
      </w:r>
    </w:p>
    <w:p w14:paraId="728BB2FD" w14:textId="77777777" w:rsidR="002A20DA" w:rsidRDefault="002A20DA" w:rsidP="002A20DA"/>
    <w:p w14:paraId="7EFC7B3B" w14:textId="77777777" w:rsidR="002A20DA" w:rsidRPr="002A20DA" w:rsidRDefault="002A20DA">
      <w:pPr>
        <w:rPr>
          <w:noProof/>
        </w:rPr>
      </w:pPr>
    </w:p>
    <w:p w14:paraId="79AC11AE" w14:textId="77777777" w:rsidR="00144C86" w:rsidRDefault="00144C86" w:rsidP="6A3068F6">
      <w:pPr>
        <w:spacing w:before="240" w:after="240"/>
        <w:rPr>
          <w:rFonts w:asciiTheme="majorHAnsi" w:eastAsiaTheme="majorEastAsia" w:hAnsiTheme="majorHAnsi" w:cstheme="majorBidi"/>
          <w:noProof/>
          <w:color w:val="00C1C7" w:themeColor="accent2"/>
          <w:sz w:val="52"/>
          <w:szCs w:val="52"/>
        </w:rPr>
      </w:pPr>
    </w:p>
    <w:p w14:paraId="02B04C50" w14:textId="77777777" w:rsidR="00144C86" w:rsidRDefault="00144C86" w:rsidP="6A3068F6">
      <w:pPr>
        <w:spacing w:before="240" w:after="240"/>
        <w:rPr>
          <w:rFonts w:asciiTheme="majorHAnsi" w:eastAsiaTheme="majorEastAsia" w:hAnsiTheme="majorHAnsi" w:cstheme="majorBidi"/>
          <w:noProof/>
          <w:color w:val="00C1C7" w:themeColor="accent2"/>
          <w:sz w:val="52"/>
          <w:szCs w:val="52"/>
        </w:rPr>
      </w:pPr>
    </w:p>
    <w:p w14:paraId="09F20341" w14:textId="77777777" w:rsidR="004B476B" w:rsidRDefault="004B476B" w:rsidP="6A3068F6">
      <w:pPr>
        <w:spacing w:before="240" w:after="240"/>
        <w:rPr>
          <w:rFonts w:asciiTheme="majorHAnsi" w:eastAsiaTheme="majorEastAsia" w:hAnsiTheme="majorHAnsi" w:cstheme="majorBidi"/>
          <w:noProof/>
          <w:color w:val="00C1C7" w:themeColor="accent2"/>
          <w:sz w:val="52"/>
          <w:szCs w:val="52"/>
        </w:rPr>
      </w:pPr>
    </w:p>
    <w:p w14:paraId="15FCE1C6" w14:textId="6A6A4550" w:rsidR="35E515E8" w:rsidRDefault="7616DEE7" w:rsidP="6A3068F6">
      <w:pPr>
        <w:spacing w:before="240" w:after="240"/>
        <w:rPr>
          <w:rFonts w:asciiTheme="majorHAnsi" w:eastAsiaTheme="majorEastAsia" w:hAnsiTheme="majorHAnsi" w:cstheme="majorBidi"/>
          <w:noProof/>
          <w:color w:val="FFFFFF" w:themeColor="background1"/>
          <w:sz w:val="52"/>
          <w:szCs w:val="52"/>
        </w:rPr>
      </w:pPr>
      <w:r w:rsidRPr="6A3068F6">
        <w:rPr>
          <w:rFonts w:asciiTheme="majorHAnsi" w:eastAsiaTheme="majorEastAsia" w:hAnsiTheme="majorHAnsi" w:cstheme="majorBidi"/>
          <w:noProof/>
          <w:color w:val="00C1C7" w:themeColor="accent2"/>
          <w:sz w:val="52"/>
          <w:szCs w:val="52"/>
        </w:rPr>
        <w:lastRenderedPageBreak/>
        <w:t>Reference list</w:t>
      </w:r>
    </w:p>
    <w:p w14:paraId="4E75271E" w14:textId="6D6F7324" w:rsidR="35E515E8" w:rsidRDefault="7616DEE7" w:rsidP="33FF6421">
      <w:pPr>
        <w:spacing w:before="240" w:after="240"/>
      </w:pPr>
      <w:r w:rsidRPr="33FF6421">
        <w:rPr>
          <w:rFonts w:ascii="Times New Roman" w:eastAsia="Times New Roman" w:hAnsi="Times New Roman" w:cs="Times New Roman"/>
          <w:noProof/>
          <w:color w:val="000000" w:themeColor="text1"/>
        </w:rPr>
        <w:t>· Heading: The list of all full references, titled "References" in bold, appears on a separate page at the end of your paper.</w:t>
      </w:r>
    </w:p>
    <w:p w14:paraId="0F2AEAA4" w14:textId="1E392DB2" w:rsidR="35E515E8" w:rsidRDefault="7616DEE7" w:rsidP="33FF6421">
      <w:pPr>
        <w:spacing w:before="240" w:after="240"/>
      </w:pPr>
      <w:r w:rsidRPr="33FF6421">
        <w:rPr>
          <w:rFonts w:ascii="Times New Roman" w:eastAsia="Times New Roman" w:hAnsi="Times New Roman" w:cs="Times New Roman"/>
          <w:noProof/>
          <w:color w:val="000000" w:themeColor="text1"/>
        </w:rPr>
        <w:t>· Order: Entries are not listed alphabetically. Instead, they are numbered sequentially based on the order in which they first appeared in the text.</w:t>
      </w:r>
    </w:p>
    <w:p w14:paraId="05FA9CC6" w14:textId="4570D361" w:rsidR="35E515E8" w:rsidRDefault="7616DEE7" w:rsidP="33FF6421">
      <w:pPr>
        <w:spacing w:before="240" w:after="240"/>
      </w:pPr>
      <w:r w:rsidRPr="33FF6421">
        <w:rPr>
          <w:rFonts w:ascii="Times New Roman" w:eastAsia="Times New Roman" w:hAnsi="Times New Roman" w:cs="Times New Roman"/>
          <w:noProof/>
          <w:color w:val="000000" w:themeColor="text1"/>
        </w:rPr>
        <w:t>· Indentation: Each entry is formatted with a hanging indent, so the number is flush with the left margin and the text is indented.</w:t>
      </w:r>
    </w:p>
    <w:p w14:paraId="19780EC7" w14:textId="62B83369" w:rsidR="35E515E8" w:rsidRDefault="7616DEE7" w:rsidP="33FF6421">
      <w:pPr>
        <w:spacing w:before="240" w:after="240"/>
      </w:pPr>
      <w:r w:rsidRPr="33FF6421">
        <w:rPr>
          <w:rFonts w:ascii="Times New Roman" w:eastAsia="Times New Roman" w:hAnsi="Times New Roman" w:cs="Times New Roman"/>
          <w:noProof/>
          <w:color w:val="000000" w:themeColor="text1"/>
        </w:rPr>
        <w:t>· Basic components: A standard reference typically includes the following elements, though formatting varies by source type:</w:t>
      </w:r>
    </w:p>
    <w:p w14:paraId="5815B8EB" w14:textId="54310C52" w:rsidR="35E515E8" w:rsidRDefault="7616DEE7" w:rsidP="33FF6421">
      <w:pPr>
        <w:spacing w:before="240" w:after="240"/>
      </w:pPr>
      <w:r w:rsidRPr="33FF6421">
        <w:rPr>
          <w:rFonts w:ascii="Times New Roman" w:eastAsia="Times New Roman" w:hAnsi="Times New Roman" w:cs="Times New Roman"/>
          <w:noProof/>
          <w:color w:val="000000" w:themeColor="text1"/>
        </w:rPr>
        <w:t>o Reference number in brackets</w:t>
      </w:r>
    </w:p>
    <w:p w14:paraId="13CA20D1" w14:textId="6676A0DD" w:rsidR="35E515E8" w:rsidRDefault="7616DEE7" w:rsidP="33FF6421">
      <w:pPr>
        <w:spacing w:before="240" w:after="240"/>
      </w:pPr>
      <w:r w:rsidRPr="33FF6421">
        <w:rPr>
          <w:rFonts w:ascii="Times New Roman" w:eastAsia="Times New Roman" w:hAnsi="Times New Roman" w:cs="Times New Roman"/>
          <w:noProof/>
          <w:color w:val="000000" w:themeColor="text1"/>
        </w:rPr>
        <w:t>o Author's initials and last name</w:t>
      </w:r>
    </w:p>
    <w:p w14:paraId="7863E422" w14:textId="5118CFB1" w:rsidR="35E515E8" w:rsidRDefault="7616DEE7" w:rsidP="33FF6421">
      <w:pPr>
        <w:spacing w:before="240" w:after="240"/>
      </w:pPr>
      <w:r w:rsidRPr="33FF6421">
        <w:rPr>
          <w:rFonts w:ascii="Times New Roman" w:eastAsia="Times New Roman" w:hAnsi="Times New Roman" w:cs="Times New Roman"/>
          <w:noProof/>
          <w:color w:val="000000" w:themeColor="text1"/>
        </w:rPr>
        <w:t>o Title of the article, paper, or chapter in quotation marks</w:t>
      </w:r>
    </w:p>
    <w:p w14:paraId="226E2A61" w14:textId="067F18BF" w:rsidR="35E515E8" w:rsidRDefault="7616DEE7" w:rsidP="33FF6421">
      <w:pPr>
        <w:spacing w:before="240" w:after="240"/>
      </w:pPr>
      <w:r w:rsidRPr="33FF6421">
        <w:rPr>
          <w:rFonts w:ascii="Times New Roman" w:eastAsia="Times New Roman" w:hAnsi="Times New Roman" w:cs="Times New Roman"/>
          <w:noProof/>
          <w:color w:val="000000" w:themeColor="text1"/>
        </w:rPr>
        <w:t>o Title of the journal, book, or website in italics</w:t>
      </w:r>
    </w:p>
    <w:p w14:paraId="00C762FE" w14:textId="1133533D" w:rsidR="35E515E8" w:rsidRDefault="7616DEE7" w:rsidP="33FF6421">
      <w:pPr>
        <w:spacing w:before="240" w:after="240"/>
      </w:pPr>
      <w:r w:rsidRPr="33FF6421">
        <w:rPr>
          <w:rFonts w:ascii="Times New Roman" w:eastAsia="Times New Roman" w:hAnsi="Times New Roman" w:cs="Times New Roman"/>
          <w:noProof/>
          <w:color w:val="000000" w:themeColor="text1"/>
        </w:rPr>
        <w:t>o Relevant publication details (volume, issue, publisher, date)</w:t>
      </w:r>
    </w:p>
    <w:p w14:paraId="5248ACCD" w14:textId="53189E60" w:rsidR="35E515E8" w:rsidRDefault="7616DEE7" w:rsidP="33FF6421">
      <w:pPr>
        <w:spacing w:before="240" w:after="240"/>
      </w:pPr>
      <w:r w:rsidRPr="33FF6421">
        <w:rPr>
          <w:rFonts w:ascii="Times New Roman" w:eastAsia="Times New Roman" w:hAnsi="Times New Roman" w:cs="Times New Roman"/>
          <w:noProof/>
          <w:color w:val="000000" w:themeColor="text1"/>
        </w:rPr>
        <w:t>Key differences from other styles</w:t>
      </w:r>
    </w:p>
    <w:p w14:paraId="1EAD785E" w14:textId="5CAA5CC8" w:rsidR="35E515E8" w:rsidRDefault="7616DEE7" w:rsidP="33FF6421">
      <w:pPr>
        <w:spacing w:before="240" w:after="240"/>
      </w:pPr>
      <w:r w:rsidRPr="33FF6421">
        <w:rPr>
          <w:rFonts w:ascii="Times New Roman" w:eastAsia="Times New Roman" w:hAnsi="Times New Roman" w:cs="Times New Roman"/>
          <w:noProof/>
          <w:color w:val="000000" w:themeColor="text1"/>
        </w:rPr>
        <w:t>The IEEE format differs from author-date styles like APA and MLA primarily in its use of numbers rather than author names and publication years in the body of the text. This makes for more concise in-text citations, as full bibliographic information is only given once in the final reference list.</w:t>
      </w:r>
    </w:p>
    <w:p w14:paraId="68645A62" w14:textId="0C9D0269" w:rsidR="62594BF1" w:rsidRDefault="62594BF1" w:rsidP="33FF6421">
      <w:pPr>
        <w:spacing w:before="240" w:after="240"/>
      </w:pPr>
      <w:r w:rsidRPr="33FF6421">
        <w:rPr>
          <w:rFonts w:ascii="Times New Roman" w:eastAsia="Times New Roman" w:hAnsi="Times New Roman" w:cs="Times New Roman"/>
          <w:noProof/>
          <w:color w:val="000000" w:themeColor="text1"/>
        </w:rPr>
        <w:t>Essential skills, often called soft skills, are highly valued by both academic institutions and employers because they are transferable across various contexts and roles. While technical, or "hard," skills may get a candidate through an initial screening, soft skills often determine long-term success. For students, these skills are foundational for effective learning, while for employees, they are vital for career progression.</w:t>
      </w:r>
    </w:p>
    <w:p w14:paraId="349F95E9" w14:textId="3A77C087" w:rsidR="62594BF1" w:rsidRDefault="62594BF1" w:rsidP="33FF6421">
      <w:pPr>
        <w:spacing w:before="240" w:after="240"/>
      </w:pPr>
      <w:r w:rsidRPr="33FF6421">
        <w:rPr>
          <w:rFonts w:ascii="Times New Roman" w:eastAsia="Times New Roman" w:hAnsi="Times New Roman" w:cs="Times New Roman"/>
          <w:noProof/>
          <w:color w:val="000000" w:themeColor="text1"/>
        </w:rPr>
        <w:t>One of the most important skills is communication, which includes articulate speaking, clear writing, and active listening. Effective communication fosters collaboration, builds relationships, and prevents misunderstandings in team settings. Another crucial ability is critical thinking, which involves analysing information logically, evaluating evidence, and formulating sound judgments. This directly underpins academic research and is essential for complex problem-solving in the workplace.</w:t>
      </w:r>
    </w:p>
    <w:p w14:paraId="652F365E" w14:textId="49650B34" w:rsidR="62594BF1" w:rsidRDefault="62594BF1" w:rsidP="33FF6421">
      <w:pPr>
        <w:spacing w:before="240" w:after="240"/>
      </w:pPr>
      <w:r w:rsidRPr="33FF6421">
        <w:rPr>
          <w:rFonts w:ascii="Times New Roman" w:eastAsia="Times New Roman" w:hAnsi="Times New Roman" w:cs="Times New Roman"/>
          <w:noProof/>
          <w:color w:val="000000" w:themeColor="text1"/>
        </w:rPr>
        <w:t>Problem-solving extends critical thinking by focusing on developing and implementing creative solutions to challenges. Employers seek individuals who can proactively identify issues and devise efficient ways to overcome them. Closely related is adaptability, the ability to adjust to new situations, technologies, and environments. In today's rapidly evolving job market, professionals who can continuously learn and adapt are particularly valuable.</w:t>
      </w:r>
    </w:p>
    <w:p w14:paraId="6C6AF638" w14:textId="50722A9F" w:rsidR="62594BF1" w:rsidRDefault="62594BF1" w:rsidP="33FF6421">
      <w:pPr>
        <w:spacing w:before="240" w:after="240"/>
      </w:pPr>
      <w:r w:rsidRPr="33FF6421">
        <w:rPr>
          <w:rFonts w:ascii="Times New Roman" w:eastAsia="Times New Roman" w:hAnsi="Times New Roman" w:cs="Times New Roman"/>
          <w:noProof/>
          <w:color w:val="000000" w:themeColor="text1"/>
        </w:rPr>
        <w:t>Other vital competencies include time management, which enables individuals to meet deadlines and prioritize tasks effectively, and teamwork, which involves collaborating harmoniously with diverse colleagues toward a common goal. A strong work ethic, self-motivation, and resilience also feature prominently in employer expectations. Emotional intelligence and strong interpersonal skills are equally valued, as they contribute to a positive and productive work environment.</w:t>
      </w:r>
    </w:p>
    <w:p w14:paraId="7E38BF8D" w14:textId="2014242F" w:rsidR="62594BF1" w:rsidRDefault="62594BF1" w:rsidP="33FF6421">
      <w:pPr>
        <w:spacing w:before="240" w:after="240"/>
      </w:pPr>
      <w:r w:rsidRPr="33FF6421">
        <w:rPr>
          <w:rFonts w:ascii="Times New Roman" w:eastAsia="Times New Roman" w:hAnsi="Times New Roman" w:cs="Times New Roman"/>
          <w:noProof/>
          <w:color w:val="000000" w:themeColor="text1"/>
        </w:rPr>
        <w:lastRenderedPageBreak/>
        <w:t>Developing these skills helps individuals to not only perform their job functions efficiently but also build meaningful professional relationships, contribute to a positive company culture, and navigate the complexities of their careers.</w:t>
      </w:r>
    </w:p>
    <w:p w14:paraId="12E5B8F7" w14:textId="2B06D73F" w:rsidR="62594BF1" w:rsidRDefault="62594BF1" w:rsidP="33FF6421">
      <w:pPr>
        <w:spacing w:before="240" w:after="240"/>
      </w:pPr>
      <w:r w:rsidRPr="33FF6421">
        <w:rPr>
          <w:rFonts w:ascii="Times New Roman" w:eastAsia="Times New Roman" w:hAnsi="Times New Roman" w:cs="Times New Roman"/>
          <w:noProof/>
          <w:color w:val="000000" w:themeColor="text1"/>
        </w:rPr>
        <w:t>In-text citations</w:t>
      </w:r>
    </w:p>
    <w:p w14:paraId="5006E021" w14:textId="5CBFB39D" w:rsidR="62594BF1" w:rsidRDefault="62594BF1" w:rsidP="33FF6421">
      <w:pPr>
        <w:spacing w:before="240" w:after="240"/>
      </w:pPr>
      <w:r w:rsidRPr="33FF6421">
        <w:rPr>
          <w:rFonts w:ascii="Times New Roman" w:eastAsia="Times New Roman" w:hAnsi="Times New Roman" w:cs="Times New Roman"/>
          <w:noProof/>
          <w:color w:val="000000" w:themeColor="text1"/>
        </w:rPr>
        <w:t>· Place a number in square brackets at the end of the relevant sentence or clause.</w:t>
      </w:r>
    </w:p>
    <w:p w14:paraId="549A0DAD" w14:textId="355C41B7" w:rsidR="62594BF1" w:rsidRDefault="62594BF1" w:rsidP="33FF6421">
      <w:pPr>
        <w:spacing w:before="240" w:after="240"/>
      </w:pPr>
      <w:r w:rsidRPr="33FF6421">
        <w:rPr>
          <w:rFonts w:ascii="Times New Roman" w:eastAsia="Times New Roman" w:hAnsi="Times New Roman" w:cs="Times New Roman"/>
          <w:noProof/>
          <w:color w:val="000000" w:themeColor="text1"/>
        </w:rPr>
        <w:t>· Number citations sequentially in the order they first appear in the text.</w:t>
      </w:r>
    </w:p>
    <w:p w14:paraId="7E5D3CF6" w14:textId="4714D0AD" w:rsidR="62594BF1" w:rsidRDefault="62594BF1" w:rsidP="33FF6421">
      <w:pPr>
        <w:spacing w:before="240" w:after="240"/>
      </w:pPr>
      <w:r w:rsidRPr="33FF6421">
        <w:rPr>
          <w:rFonts w:ascii="Times New Roman" w:eastAsia="Times New Roman" w:hAnsi="Times New Roman" w:cs="Times New Roman"/>
          <w:noProof/>
          <w:color w:val="000000" w:themeColor="text1"/>
        </w:rPr>
        <w:t>· To cite multiple sources, use a comma to separate the bracketed numbers, or a range for consecutive numbers, e.g., [1, 3, 5] or [4]–[7].</w:t>
      </w:r>
    </w:p>
    <w:p w14:paraId="1793AD41" w14:textId="7E153DCE" w:rsidR="62594BF1" w:rsidRDefault="62594BF1" w:rsidP="33FF6421">
      <w:pPr>
        <w:spacing w:before="240" w:after="240"/>
        <w:rPr>
          <w:rFonts w:ascii="Times New Roman" w:eastAsia="Times New Roman" w:hAnsi="Times New Roman" w:cs="Times New Roman"/>
          <w:noProof/>
        </w:rPr>
      </w:pPr>
      <w:r w:rsidRPr="33FF6421">
        <w:rPr>
          <w:rFonts w:ascii="Times New Roman" w:eastAsia="Times New Roman" w:hAnsi="Times New Roman" w:cs="Times New Roman"/>
          <w:noProof/>
          <w:color w:val="000000" w:themeColor="text1"/>
        </w:rPr>
        <w:t>· Include a page or section number for direct quotes, tables, or figures, e.g., [2, p. 3].</w:t>
      </w:r>
    </w:p>
    <w:p w14:paraId="3226430B" w14:textId="6D0F369E" w:rsidR="33FF6421" w:rsidRDefault="33FF6421" w:rsidP="33FF6421">
      <w:pPr>
        <w:rPr>
          <w:b/>
          <w:bCs/>
          <w:noProof/>
        </w:rPr>
      </w:pPr>
    </w:p>
    <w:p w14:paraId="169E71DA" w14:textId="77777777" w:rsidR="00144C86" w:rsidRDefault="00144C86" w:rsidP="33FF6421">
      <w:pPr>
        <w:rPr>
          <w:b/>
          <w:bCs/>
          <w:noProof/>
        </w:rPr>
      </w:pPr>
    </w:p>
    <w:p w14:paraId="433B2235" w14:textId="77777777" w:rsidR="00144C86" w:rsidRDefault="00144C86" w:rsidP="33FF6421">
      <w:pPr>
        <w:rPr>
          <w:b/>
          <w:bCs/>
          <w:noProof/>
        </w:rPr>
      </w:pPr>
    </w:p>
    <w:p w14:paraId="54E676CF" w14:textId="77777777" w:rsidR="00144C86" w:rsidRDefault="00144C86" w:rsidP="33FF6421">
      <w:pPr>
        <w:rPr>
          <w:b/>
          <w:bCs/>
          <w:noProof/>
        </w:rPr>
      </w:pPr>
    </w:p>
    <w:p w14:paraId="53CA4A15" w14:textId="77777777" w:rsidR="00144C86" w:rsidRDefault="00144C86" w:rsidP="33FF6421">
      <w:pPr>
        <w:rPr>
          <w:b/>
          <w:bCs/>
          <w:noProof/>
        </w:rPr>
      </w:pPr>
    </w:p>
    <w:p w14:paraId="28C8840F" w14:textId="77777777" w:rsidR="00144C86" w:rsidRDefault="00144C86" w:rsidP="33FF6421">
      <w:pPr>
        <w:rPr>
          <w:b/>
          <w:bCs/>
          <w:noProof/>
        </w:rPr>
      </w:pPr>
    </w:p>
    <w:p w14:paraId="37366CAD" w14:textId="77777777" w:rsidR="00144C86" w:rsidRDefault="00144C86" w:rsidP="33FF6421">
      <w:pPr>
        <w:rPr>
          <w:b/>
          <w:bCs/>
          <w:noProof/>
        </w:rPr>
      </w:pPr>
    </w:p>
    <w:p w14:paraId="56655C9B" w14:textId="77777777" w:rsidR="00144C86" w:rsidRDefault="00144C86" w:rsidP="33FF6421">
      <w:pPr>
        <w:rPr>
          <w:b/>
          <w:bCs/>
          <w:noProof/>
        </w:rPr>
      </w:pPr>
    </w:p>
    <w:p w14:paraId="23AF2090" w14:textId="77777777" w:rsidR="00144C86" w:rsidRDefault="00144C86" w:rsidP="33FF6421">
      <w:pPr>
        <w:rPr>
          <w:b/>
          <w:bCs/>
          <w:noProof/>
        </w:rPr>
      </w:pPr>
    </w:p>
    <w:p w14:paraId="3C320317" w14:textId="77777777" w:rsidR="00144C86" w:rsidRDefault="00144C86" w:rsidP="33FF6421">
      <w:pPr>
        <w:rPr>
          <w:b/>
          <w:bCs/>
          <w:noProof/>
        </w:rPr>
      </w:pPr>
    </w:p>
    <w:p w14:paraId="46E310EC" w14:textId="77777777" w:rsidR="00144C86" w:rsidRDefault="00144C86" w:rsidP="33FF6421">
      <w:pPr>
        <w:rPr>
          <w:b/>
          <w:bCs/>
          <w:noProof/>
        </w:rPr>
      </w:pPr>
    </w:p>
    <w:p w14:paraId="6104CBC2" w14:textId="77777777" w:rsidR="00144C86" w:rsidRDefault="00144C86" w:rsidP="33FF6421">
      <w:pPr>
        <w:rPr>
          <w:b/>
          <w:bCs/>
          <w:noProof/>
        </w:rPr>
      </w:pPr>
    </w:p>
    <w:p w14:paraId="628D1F97" w14:textId="77777777" w:rsidR="00144C86" w:rsidRDefault="00144C86" w:rsidP="33FF6421">
      <w:pPr>
        <w:rPr>
          <w:b/>
          <w:bCs/>
          <w:noProof/>
        </w:rPr>
      </w:pPr>
    </w:p>
    <w:p w14:paraId="6EFF0E81" w14:textId="77777777" w:rsidR="00144C86" w:rsidRDefault="00144C86" w:rsidP="33FF6421">
      <w:pPr>
        <w:rPr>
          <w:b/>
          <w:bCs/>
          <w:noProof/>
        </w:rPr>
      </w:pPr>
    </w:p>
    <w:p w14:paraId="245B2716" w14:textId="77777777" w:rsidR="00144C86" w:rsidRDefault="00144C86" w:rsidP="33FF6421">
      <w:pPr>
        <w:rPr>
          <w:b/>
          <w:bCs/>
          <w:noProof/>
        </w:rPr>
      </w:pPr>
    </w:p>
    <w:p w14:paraId="413BE2B9" w14:textId="77777777" w:rsidR="00144C86" w:rsidRDefault="00144C86" w:rsidP="33FF6421">
      <w:pPr>
        <w:rPr>
          <w:b/>
          <w:bCs/>
          <w:noProof/>
        </w:rPr>
      </w:pPr>
    </w:p>
    <w:p w14:paraId="0801339E" w14:textId="77777777" w:rsidR="00144C86" w:rsidRDefault="00144C86" w:rsidP="33FF6421">
      <w:pPr>
        <w:rPr>
          <w:b/>
          <w:bCs/>
          <w:noProof/>
        </w:rPr>
      </w:pPr>
    </w:p>
    <w:p w14:paraId="14ADC007" w14:textId="77777777" w:rsidR="00144C86" w:rsidRDefault="00144C86" w:rsidP="33FF6421">
      <w:pPr>
        <w:rPr>
          <w:b/>
          <w:bCs/>
          <w:noProof/>
        </w:rPr>
      </w:pPr>
    </w:p>
    <w:p w14:paraId="3C4236CB" w14:textId="77777777" w:rsidR="00144C86" w:rsidRDefault="00144C86" w:rsidP="33FF6421">
      <w:pPr>
        <w:rPr>
          <w:b/>
          <w:bCs/>
          <w:noProof/>
        </w:rPr>
      </w:pPr>
    </w:p>
    <w:p w14:paraId="5E75CB62" w14:textId="77777777" w:rsidR="00144C86" w:rsidRDefault="00144C86" w:rsidP="33FF6421">
      <w:pPr>
        <w:rPr>
          <w:b/>
          <w:bCs/>
          <w:noProof/>
        </w:rPr>
      </w:pPr>
    </w:p>
    <w:p w14:paraId="23176E79" w14:textId="77777777" w:rsidR="00144C86" w:rsidRDefault="00144C86" w:rsidP="33FF6421">
      <w:pPr>
        <w:rPr>
          <w:b/>
          <w:bCs/>
          <w:noProof/>
        </w:rPr>
      </w:pPr>
    </w:p>
    <w:p w14:paraId="759586F7" w14:textId="77777777" w:rsidR="00144C86" w:rsidRDefault="00144C86" w:rsidP="33FF6421">
      <w:pPr>
        <w:rPr>
          <w:b/>
          <w:bCs/>
          <w:noProof/>
        </w:rPr>
      </w:pPr>
    </w:p>
    <w:p w14:paraId="191F0FC7" w14:textId="77777777" w:rsidR="00144C86" w:rsidRDefault="00144C86" w:rsidP="33FF6421">
      <w:pPr>
        <w:rPr>
          <w:b/>
          <w:bCs/>
          <w:noProof/>
        </w:rPr>
      </w:pPr>
    </w:p>
    <w:p w14:paraId="2473F0D9" w14:textId="77777777" w:rsidR="00144C86" w:rsidRDefault="00144C86" w:rsidP="33FF6421">
      <w:pPr>
        <w:rPr>
          <w:b/>
          <w:bCs/>
          <w:noProof/>
        </w:rPr>
      </w:pPr>
    </w:p>
    <w:p w14:paraId="7C549F18" w14:textId="77777777" w:rsidR="00144C86" w:rsidRDefault="00144C86" w:rsidP="33FF6421">
      <w:pPr>
        <w:rPr>
          <w:b/>
          <w:bCs/>
          <w:noProof/>
        </w:rPr>
      </w:pPr>
    </w:p>
    <w:p w14:paraId="1FF45A8D" w14:textId="77777777" w:rsidR="00144C86" w:rsidRDefault="00144C86" w:rsidP="33FF6421">
      <w:pPr>
        <w:rPr>
          <w:b/>
          <w:bCs/>
          <w:noProof/>
        </w:rPr>
      </w:pPr>
    </w:p>
    <w:p w14:paraId="1F55F147" w14:textId="77777777" w:rsidR="00144C86" w:rsidRDefault="00144C86" w:rsidP="33FF6421">
      <w:pPr>
        <w:rPr>
          <w:b/>
          <w:bCs/>
          <w:noProof/>
        </w:rPr>
      </w:pPr>
    </w:p>
    <w:p w14:paraId="4A890732" w14:textId="77777777" w:rsidR="00144C86" w:rsidRDefault="00144C86" w:rsidP="33FF6421">
      <w:pPr>
        <w:rPr>
          <w:b/>
          <w:bCs/>
          <w:noProof/>
        </w:rPr>
      </w:pPr>
    </w:p>
    <w:p w14:paraId="62394CE4" w14:textId="77777777" w:rsidR="00144C86" w:rsidRDefault="00144C86" w:rsidP="33FF6421">
      <w:pPr>
        <w:rPr>
          <w:b/>
          <w:bCs/>
          <w:noProof/>
        </w:rPr>
      </w:pPr>
    </w:p>
    <w:p w14:paraId="19892827" w14:textId="77777777" w:rsidR="00144C86" w:rsidRDefault="00144C86" w:rsidP="33FF6421">
      <w:pPr>
        <w:rPr>
          <w:b/>
          <w:bCs/>
          <w:noProof/>
        </w:rPr>
      </w:pPr>
    </w:p>
    <w:p w14:paraId="5B06D83B" w14:textId="77777777" w:rsidR="00144C86" w:rsidRDefault="00144C86" w:rsidP="33FF6421">
      <w:pPr>
        <w:rPr>
          <w:b/>
          <w:bCs/>
          <w:noProof/>
        </w:rPr>
      </w:pPr>
    </w:p>
    <w:p w14:paraId="58836F30" w14:textId="77777777" w:rsidR="00144C86" w:rsidRDefault="00144C86" w:rsidP="33FF6421">
      <w:pPr>
        <w:rPr>
          <w:b/>
          <w:bCs/>
          <w:noProof/>
        </w:rPr>
      </w:pPr>
    </w:p>
    <w:p w14:paraId="439CA1AC" w14:textId="77777777" w:rsidR="00144C86" w:rsidRDefault="00144C86" w:rsidP="33FF6421">
      <w:pPr>
        <w:rPr>
          <w:b/>
          <w:bCs/>
          <w:noProof/>
        </w:rPr>
      </w:pPr>
    </w:p>
    <w:p w14:paraId="0C8D8142" w14:textId="77777777" w:rsidR="00144C86" w:rsidRDefault="00144C86" w:rsidP="33FF6421">
      <w:pPr>
        <w:rPr>
          <w:b/>
          <w:bCs/>
          <w:noProof/>
        </w:rPr>
      </w:pPr>
    </w:p>
    <w:p w14:paraId="5F4DD539" w14:textId="77777777" w:rsidR="00144C86" w:rsidRDefault="00144C86" w:rsidP="33FF6421">
      <w:pPr>
        <w:rPr>
          <w:b/>
          <w:bCs/>
          <w:noProof/>
        </w:rPr>
      </w:pPr>
    </w:p>
    <w:p w14:paraId="58F065EB" w14:textId="77777777" w:rsidR="00144C86" w:rsidRDefault="00144C86" w:rsidP="33FF6421">
      <w:pPr>
        <w:rPr>
          <w:b/>
          <w:bCs/>
          <w:noProof/>
        </w:rPr>
      </w:pPr>
    </w:p>
    <w:p w14:paraId="4CF62E86" w14:textId="77777777" w:rsidR="00144C86" w:rsidRDefault="00144C86" w:rsidP="33FF6421">
      <w:pPr>
        <w:rPr>
          <w:b/>
          <w:bCs/>
          <w:noProof/>
        </w:rPr>
      </w:pPr>
    </w:p>
    <w:p w14:paraId="59970962" w14:textId="77777777" w:rsidR="00144C86" w:rsidRDefault="00144C86" w:rsidP="33FF6421">
      <w:pPr>
        <w:rPr>
          <w:b/>
          <w:bCs/>
          <w:noProof/>
        </w:rPr>
      </w:pPr>
    </w:p>
    <w:p w14:paraId="1BB80AD4" w14:textId="77777777" w:rsidR="00144C86" w:rsidRDefault="00144C86" w:rsidP="33FF6421">
      <w:pPr>
        <w:rPr>
          <w:b/>
          <w:bCs/>
          <w:noProof/>
        </w:rPr>
      </w:pPr>
    </w:p>
    <w:p w14:paraId="2D945E77" w14:textId="758C29BD" w:rsidR="00144C86" w:rsidRPr="00F66534" w:rsidRDefault="00A958ED" w:rsidP="33FF6421">
      <w:pPr>
        <w:rPr>
          <w:b/>
          <w:bCs/>
          <w:noProof/>
          <w:u w:val="single"/>
        </w:rPr>
      </w:pPr>
      <w:r w:rsidRPr="00F66534">
        <w:rPr>
          <w:b/>
          <w:bCs/>
          <w:noProof/>
          <w:u w:val="single"/>
        </w:rPr>
        <w:t>T</w:t>
      </w:r>
      <w:r w:rsidR="00F66534" w:rsidRPr="00F66534">
        <w:rPr>
          <w:b/>
          <w:bCs/>
          <w:noProof/>
          <w:u w:val="single"/>
        </w:rPr>
        <w:t>ask2</w:t>
      </w:r>
    </w:p>
    <w:p w14:paraId="0A7BA910" w14:textId="0C551810" w:rsidR="00C6001D" w:rsidRDefault="007158D7" w:rsidP="00C6001D">
      <w:pPr>
        <w:spacing w:after="160" w:line="278" w:lineRule="auto"/>
        <w:rPr>
          <w:noProof/>
          <w:lang w:val="en-GB"/>
        </w:rPr>
      </w:pPr>
      <w:r w:rsidRPr="007158D7">
        <w:rPr>
          <w:b/>
          <w:bCs/>
          <w:noProof/>
          <w:lang w:val="en-GB"/>
        </w:rPr>
        <w:lastRenderedPageBreak/>
        <w:drawing>
          <wp:inline distT="0" distB="0" distL="0" distR="0" wp14:anchorId="42B405E3" wp14:editId="584EAE85">
            <wp:extent cx="6176645" cy="9525000"/>
            <wp:effectExtent l="0" t="0" r="0" b="0"/>
            <wp:docPr id="751542463" name="Picture 5" descr="A close up of h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542463" name="Picture 5" descr="A close up of hands&#10;&#10;AI-generated content may be incorrect."/>
                    <pic:cNvPicPr>
                      <a:picLocks noChangeAspect="1" noChangeArrowheads="1"/>
                    </pic:cNvPicPr>
                  </pic:nvPicPr>
                  <pic:blipFill rotWithShape="1">
                    <a:blip r:embed="rId11">
                      <a:extLst>
                        <a:ext uri="{28A0092B-C50C-407E-A947-70E740481C1C}">
                          <a14:useLocalDpi xmlns:a14="http://schemas.microsoft.com/office/drawing/2010/main" val="0"/>
                        </a:ext>
                      </a:extLst>
                    </a:blip>
                    <a:srcRect b="273"/>
                    <a:stretch>
                      <a:fillRect/>
                    </a:stretch>
                  </pic:blipFill>
                  <pic:spPr bwMode="auto">
                    <a:xfrm>
                      <a:off x="0" y="0"/>
                      <a:ext cx="6176645" cy="9525000"/>
                    </a:xfrm>
                    <a:prstGeom prst="rect">
                      <a:avLst/>
                    </a:prstGeom>
                    <a:noFill/>
                    <a:ln>
                      <a:noFill/>
                    </a:ln>
                    <a:extLst>
                      <a:ext uri="{53640926-AAD7-44D8-BBD7-CCE9431645EC}">
                        <a14:shadowObscured xmlns:a14="http://schemas.microsoft.com/office/drawing/2010/main"/>
                      </a:ext>
                    </a:extLst>
                  </pic:spPr>
                </pic:pic>
              </a:graphicData>
            </a:graphic>
          </wp:inline>
        </w:drawing>
      </w:r>
    </w:p>
    <w:p w14:paraId="5E3EB79A" w14:textId="77777777" w:rsidR="00063C4D" w:rsidRDefault="00063C4D" w:rsidP="00F66534">
      <w:pPr>
        <w:tabs>
          <w:tab w:val="num" w:pos="720"/>
        </w:tabs>
        <w:rPr>
          <w:b/>
          <w:bCs/>
          <w:noProof/>
          <w:lang w:val="en-GB"/>
        </w:rPr>
      </w:pPr>
    </w:p>
    <w:p w14:paraId="7186CA9B" w14:textId="77777777" w:rsidR="00F66534" w:rsidRDefault="00F66534" w:rsidP="00F66534">
      <w:pPr>
        <w:tabs>
          <w:tab w:val="num" w:pos="720"/>
        </w:tabs>
        <w:rPr>
          <w:b/>
          <w:bCs/>
          <w:sz w:val="44"/>
          <w:szCs w:val="44"/>
        </w:rPr>
      </w:pPr>
    </w:p>
    <w:p w14:paraId="0669CD03" w14:textId="7B96E6DE" w:rsidR="00B41C96" w:rsidRPr="00102B3E" w:rsidRDefault="00B41C96" w:rsidP="00A958ED">
      <w:pPr>
        <w:tabs>
          <w:tab w:val="left" w:pos="2040"/>
        </w:tabs>
        <w:rPr>
          <w:b/>
          <w:bCs/>
          <w:sz w:val="44"/>
          <w:szCs w:val="44"/>
        </w:rPr>
      </w:pPr>
      <w:r w:rsidRPr="00102B3E">
        <w:rPr>
          <w:b/>
          <w:bCs/>
          <w:sz w:val="44"/>
          <w:szCs w:val="44"/>
        </w:rPr>
        <w:t>life is a team sport</w:t>
      </w:r>
    </w:p>
    <w:p w14:paraId="23EA8E1C" w14:textId="2007DF4C" w:rsidR="00B41C96" w:rsidRDefault="00B41C96" w:rsidP="00B41C96">
      <w:pPr>
        <w:tabs>
          <w:tab w:val="num" w:pos="720"/>
        </w:tabs>
        <w:ind w:left="720" w:hanging="360"/>
      </w:pPr>
    </w:p>
    <w:p w14:paraId="785A8D7A" w14:textId="06981EED" w:rsidR="00B41C96" w:rsidRDefault="00B41C96" w:rsidP="00B41C96">
      <w:pPr>
        <w:tabs>
          <w:tab w:val="num" w:pos="720"/>
        </w:tabs>
        <w:ind w:left="720" w:hanging="360"/>
      </w:pPr>
      <w:r w:rsidRPr="00C958BB">
        <w:t>"life is a team sport" means that success and happiness are rarely achieved alone, but are built on collaboration and support from others, such as family, friends, and colleagues. </w:t>
      </w:r>
    </w:p>
    <w:p w14:paraId="19DBA677" w14:textId="5B21433A" w:rsidR="00D46E90" w:rsidRDefault="00D46E90" w:rsidP="00B41C96">
      <w:pPr>
        <w:tabs>
          <w:tab w:val="num" w:pos="720"/>
        </w:tabs>
        <w:ind w:left="720" w:hanging="360"/>
      </w:pPr>
    </w:p>
    <w:p w14:paraId="44F28232" w14:textId="6B216D62" w:rsidR="00B41C96" w:rsidRDefault="00B41C96" w:rsidP="00B41C96">
      <w:pPr>
        <w:tabs>
          <w:tab w:val="num" w:pos="720"/>
        </w:tabs>
        <w:ind w:left="720" w:hanging="360"/>
      </w:pPr>
      <w:r w:rsidRPr="00102B3E">
        <w:rPr>
          <w:noProof/>
        </w:rPr>
        <w:drawing>
          <wp:inline distT="0" distB="0" distL="0" distR="0" wp14:anchorId="0D1B39B8" wp14:editId="4D471C94">
            <wp:extent cx="4267200" cy="2322234"/>
            <wp:effectExtent l="0" t="0" r="0" b="1905"/>
            <wp:docPr id="525426989"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426989" name="Picture 1" descr="A diagram of a flowchart&#10;&#10;AI-generated content may be incorrect."/>
                    <pic:cNvPicPr/>
                  </pic:nvPicPr>
                  <pic:blipFill rotWithShape="1">
                    <a:blip r:embed="rId12"/>
                    <a:srcRect l="6895" t="1617" r="-6895" b="-1617"/>
                    <a:stretch>
                      <a:fillRect/>
                    </a:stretch>
                  </pic:blipFill>
                  <pic:spPr>
                    <a:xfrm>
                      <a:off x="0" y="0"/>
                      <a:ext cx="4284041" cy="2331399"/>
                    </a:xfrm>
                    <a:prstGeom prst="rect">
                      <a:avLst/>
                    </a:prstGeom>
                  </pic:spPr>
                </pic:pic>
              </a:graphicData>
            </a:graphic>
          </wp:inline>
        </w:drawing>
      </w:r>
    </w:p>
    <w:p w14:paraId="2679A231" w14:textId="7C38AE56" w:rsidR="00B41C96" w:rsidRDefault="00B41C96" w:rsidP="00B41C96">
      <w:pPr>
        <w:tabs>
          <w:tab w:val="num" w:pos="720"/>
        </w:tabs>
        <w:ind w:left="720" w:hanging="360"/>
      </w:pPr>
    </w:p>
    <w:p w14:paraId="234FE61A" w14:textId="5527440E" w:rsidR="00B41C96" w:rsidRPr="005468D4" w:rsidRDefault="00B41C96" w:rsidP="00B41C96">
      <w:pPr>
        <w:spacing w:after="160" w:line="278" w:lineRule="auto"/>
        <w:ind w:left="720"/>
      </w:pPr>
    </w:p>
    <w:p w14:paraId="4B3B450B" w14:textId="224BEF92" w:rsidR="00B41C96" w:rsidRDefault="005E1C79" w:rsidP="00B41C96">
      <w:r w:rsidRPr="005E1C79">
        <w:rPr>
          <w:noProof/>
        </w:rPr>
        <w:drawing>
          <wp:inline distT="0" distB="0" distL="0" distR="0" wp14:anchorId="5988CB12" wp14:editId="3624C177">
            <wp:extent cx="4161535" cy="1981200"/>
            <wp:effectExtent l="0" t="0" r="0" b="0"/>
            <wp:docPr id="9351128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112868" name="Picture 1" descr="A screenshot of a computer&#10;&#10;AI-generated content may be incorrect."/>
                    <pic:cNvPicPr/>
                  </pic:nvPicPr>
                  <pic:blipFill>
                    <a:blip r:embed="rId13"/>
                    <a:stretch>
                      <a:fillRect/>
                    </a:stretch>
                  </pic:blipFill>
                  <pic:spPr>
                    <a:xfrm>
                      <a:off x="0" y="0"/>
                      <a:ext cx="4168308" cy="1984424"/>
                    </a:xfrm>
                    <a:prstGeom prst="rect">
                      <a:avLst/>
                    </a:prstGeom>
                  </pic:spPr>
                </pic:pic>
              </a:graphicData>
            </a:graphic>
          </wp:inline>
        </w:drawing>
      </w:r>
    </w:p>
    <w:p w14:paraId="3BD4896B" w14:textId="1756752B" w:rsidR="00B41C96" w:rsidRDefault="00B41C96" w:rsidP="00B41C96"/>
    <w:p w14:paraId="63A8A037" w14:textId="5C4E8A34" w:rsidR="00B41C96" w:rsidRDefault="00B41C96" w:rsidP="00B41C96"/>
    <w:p w14:paraId="57174FB8" w14:textId="644EC44F" w:rsidR="00B41C96" w:rsidRDefault="00B41C96" w:rsidP="00B41C96"/>
    <w:p w14:paraId="46797BF2" w14:textId="3CCE0103" w:rsidR="00E86870" w:rsidRDefault="005E1C79" w:rsidP="00B41C96">
      <w:pPr>
        <w:rPr>
          <w:b/>
          <w:bCs/>
          <w:sz w:val="44"/>
          <w:szCs w:val="44"/>
        </w:rPr>
      </w:pPr>
      <w:r>
        <w:rPr>
          <w:noProof/>
        </w:rPr>
        <w:drawing>
          <wp:anchor distT="0" distB="0" distL="114300" distR="114300" simplePos="0" relativeHeight="251667456" behindDoc="0" locked="0" layoutInCell="1" allowOverlap="1" wp14:anchorId="5F0EB963" wp14:editId="6D9414F9">
            <wp:simplePos x="0" y="0"/>
            <wp:positionH relativeFrom="page">
              <wp:posOffset>409575</wp:posOffset>
            </wp:positionH>
            <wp:positionV relativeFrom="paragraph">
              <wp:posOffset>174625</wp:posOffset>
            </wp:positionV>
            <wp:extent cx="4038600" cy="1819275"/>
            <wp:effectExtent l="0" t="0" r="0" b="9525"/>
            <wp:wrapSquare wrapText="bothSides"/>
            <wp:docPr id="1158570508" name="Picture 1" descr="A screenshot of a social media accoun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l="8143" t="46849" r="10260"/>
                    <a:stretch>
                      <a:fillRect/>
                    </a:stretch>
                  </pic:blipFill>
                  <pic:spPr>
                    <a:xfrm>
                      <a:off x="0" y="0"/>
                      <a:ext cx="4038600" cy="181927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1009FF17" w14:textId="7229BDBB" w:rsidR="00E86870" w:rsidRDefault="00E86870" w:rsidP="00B41C96">
      <w:pPr>
        <w:rPr>
          <w:b/>
          <w:bCs/>
          <w:sz w:val="44"/>
          <w:szCs w:val="44"/>
        </w:rPr>
      </w:pPr>
    </w:p>
    <w:p w14:paraId="11E62B0F" w14:textId="583A5EBA" w:rsidR="00E86870" w:rsidRDefault="00E86870" w:rsidP="00B41C96">
      <w:pPr>
        <w:rPr>
          <w:b/>
          <w:bCs/>
          <w:sz w:val="44"/>
          <w:szCs w:val="44"/>
        </w:rPr>
      </w:pPr>
    </w:p>
    <w:p w14:paraId="3A488884" w14:textId="462899A6" w:rsidR="00E86870" w:rsidRDefault="00E86870" w:rsidP="00B41C96">
      <w:pPr>
        <w:rPr>
          <w:b/>
          <w:bCs/>
          <w:sz w:val="44"/>
          <w:szCs w:val="44"/>
        </w:rPr>
      </w:pPr>
    </w:p>
    <w:p w14:paraId="1651D665" w14:textId="21D4AA3C" w:rsidR="00E86870" w:rsidRDefault="00E86870" w:rsidP="00B41C96">
      <w:pPr>
        <w:rPr>
          <w:b/>
          <w:bCs/>
          <w:sz w:val="44"/>
          <w:szCs w:val="44"/>
        </w:rPr>
      </w:pPr>
    </w:p>
    <w:p w14:paraId="3130276C" w14:textId="73ECD78C" w:rsidR="00E86870" w:rsidRDefault="00E86870" w:rsidP="00B41C96">
      <w:pPr>
        <w:rPr>
          <w:b/>
          <w:bCs/>
          <w:sz w:val="44"/>
          <w:szCs w:val="44"/>
        </w:rPr>
      </w:pPr>
    </w:p>
    <w:p w14:paraId="0918683E" w14:textId="2966E54F" w:rsidR="00E86870" w:rsidRDefault="00E86870" w:rsidP="00B41C96">
      <w:pPr>
        <w:rPr>
          <w:b/>
          <w:bCs/>
          <w:sz w:val="44"/>
          <w:szCs w:val="44"/>
        </w:rPr>
      </w:pPr>
    </w:p>
    <w:p w14:paraId="2F068EBC" w14:textId="01B3847F" w:rsidR="00162F87" w:rsidRDefault="00162F87" w:rsidP="00B41C96">
      <w:pPr>
        <w:rPr>
          <w:b/>
          <w:bCs/>
          <w:sz w:val="44"/>
          <w:szCs w:val="44"/>
        </w:rPr>
      </w:pPr>
    </w:p>
    <w:p w14:paraId="345A3BB5" w14:textId="766C2FCB" w:rsidR="00B41C96" w:rsidRPr="00102B3E" w:rsidRDefault="00B41C96" w:rsidP="00B41C96">
      <w:pPr>
        <w:rPr>
          <w:b/>
          <w:bCs/>
          <w:sz w:val="44"/>
          <w:szCs w:val="44"/>
        </w:rPr>
      </w:pPr>
      <w:r w:rsidRPr="00C00E73">
        <w:rPr>
          <w:b/>
          <w:bCs/>
          <w:sz w:val="44"/>
          <w:szCs w:val="44"/>
        </w:rPr>
        <w:lastRenderedPageBreak/>
        <w:t>Accountability</w:t>
      </w:r>
    </w:p>
    <w:p w14:paraId="04B15DE2" w14:textId="53BCCFD3" w:rsidR="00B41C96" w:rsidRPr="00C00E73" w:rsidRDefault="00B41C96" w:rsidP="00B41C96">
      <w:pPr>
        <w:spacing w:after="160" w:line="278" w:lineRule="auto"/>
      </w:pPr>
      <w:r w:rsidRPr="00C00E73">
        <w:t>Accountability is the state of being </w:t>
      </w:r>
      <w:r w:rsidRPr="00C00E73">
        <w:rPr>
          <w:b/>
          <w:bCs/>
        </w:rPr>
        <w:t>responsible to someone or for some action</w:t>
      </w:r>
      <w:r w:rsidRPr="00C00E73">
        <w:t>, ensuring that actions, decisions, and outcomes are reported and justified. It is a fundamental concept in business, governance, and personal ethics. </w:t>
      </w:r>
    </w:p>
    <w:p w14:paraId="236B5363" w14:textId="29CBCEC7" w:rsidR="00B41C96" w:rsidRPr="00C00E73" w:rsidRDefault="00B41C96" w:rsidP="00B41C96">
      <w:pPr>
        <w:spacing w:after="160" w:line="278" w:lineRule="auto"/>
        <w:rPr>
          <w:b/>
          <w:bCs/>
        </w:rPr>
      </w:pPr>
      <w:r w:rsidRPr="00C00E73">
        <w:rPr>
          <w:b/>
          <w:bCs/>
        </w:rPr>
        <w:t>Core Definition</w:t>
      </w:r>
    </w:p>
    <w:p w14:paraId="676ABDDA" w14:textId="3497E6A3" w:rsidR="00B41C96" w:rsidRPr="00C00E73" w:rsidRDefault="00B41C96" w:rsidP="00B41C96">
      <w:pPr>
        <w:spacing w:after="160" w:line="278" w:lineRule="auto"/>
      </w:pPr>
      <w:r w:rsidRPr="00C00E73">
        <w:t>Accountability primarily means:</w:t>
      </w:r>
    </w:p>
    <w:p w14:paraId="05023994" w14:textId="633A9E71" w:rsidR="00B41C96" w:rsidRPr="00C00E73" w:rsidRDefault="00B41C96" w:rsidP="00B41C96">
      <w:pPr>
        <w:numPr>
          <w:ilvl w:val="0"/>
          <w:numId w:val="10"/>
        </w:numPr>
        <w:spacing w:after="160" w:line="278" w:lineRule="auto"/>
      </w:pPr>
      <w:r w:rsidRPr="00C00E73">
        <w:rPr>
          <w:b/>
          <w:bCs/>
        </w:rPr>
        <w:t>Answerability:</w:t>
      </w:r>
      <w:r w:rsidRPr="00C00E73">
        <w:t> Having to provide an explanation or justification to a relevant authority (e.g., a manager, a team, a client, or the public) for one's actions.</w:t>
      </w:r>
    </w:p>
    <w:p w14:paraId="41678D07" w14:textId="0A31469C" w:rsidR="00B41C96" w:rsidRPr="00C00E73" w:rsidRDefault="00B41C96" w:rsidP="00B41C96">
      <w:pPr>
        <w:numPr>
          <w:ilvl w:val="0"/>
          <w:numId w:val="10"/>
        </w:numPr>
        <w:spacing w:after="160" w:line="278" w:lineRule="auto"/>
      </w:pPr>
      <w:r w:rsidRPr="00C00E73">
        <w:rPr>
          <w:b/>
          <w:bCs/>
        </w:rPr>
        <w:t>Ownership of Outcomes:</w:t>
      </w:r>
      <w:r w:rsidRPr="00C00E73">
        <w:t> Accepting responsibility for the results (successes and failures) of one's decisions and assigned duties.</w:t>
      </w:r>
    </w:p>
    <w:p w14:paraId="3C9A0A1A" w14:textId="0E9BAC21" w:rsidR="00B41C96" w:rsidRPr="00C00E73" w:rsidRDefault="00B41C96" w:rsidP="00B41C96">
      <w:pPr>
        <w:numPr>
          <w:ilvl w:val="0"/>
          <w:numId w:val="10"/>
        </w:numPr>
        <w:spacing w:after="160" w:line="278" w:lineRule="auto"/>
      </w:pPr>
      <w:r w:rsidRPr="00C00E73">
        <w:rPr>
          <w:b/>
          <w:bCs/>
        </w:rPr>
        <w:t>Transparency:</w:t>
      </w:r>
      <w:r w:rsidRPr="00C00E73">
        <w:t> Operating in a way that allows others to observe and verify that duties are being fulfilled according to established rules or expectations. </w:t>
      </w:r>
    </w:p>
    <w:p w14:paraId="7C826900" w14:textId="77777777" w:rsidR="00B41C96" w:rsidRPr="00C00E73" w:rsidRDefault="00B41C96" w:rsidP="00B41C96">
      <w:pPr>
        <w:spacing w:after="160" w:line="278" w:lineRule="auto"/>
        <w:rPr>
          <w:b/>
          <w:bCs/>
        </w:rPr>
      </w:pPr>
      <w:r w:rsidRPr="00C00E73">
        <w:rPr>
          <w:b/>
          <w:bCs/>
        </w:rPr>
        <w:t>Key Characteristics</w:t>
      </w:r>
    </w:p>
    <w:tbl>
      <w:tblPr>
        <w:tblW w:w="9780" w:type="dxa"/>
        <w:tblCellMar>
          <w:top w:w="15" w:type="dxa"/>
          <w:left w:w="15" w:type="dxa"/>
          <w:bottom w:w="15" w:type="dxa"/>
          <w:right w:w="15" w:type="dxa"/>
        </w:tblCellMar>
        <w:tblLook w:val="04A0" w:firstRow="1" w:lastRow="0" w:firstColumn="1" w:lastColumn="0" w:noHBand="0" w:noVBand="1"/>
      </w:tblPr>
      <w:tblGrid>
        <w:gridCol w:w="2215"/>
        <w:gridCol w:w="7565"/>
      </w:tblGrid>
      <w:tr w:rsidR="00B41C96" w:rsidRPr="00C00E73" w14:paraId="0F9C4EC9" w14:textId="77777777" w:rsidTr="000236C8">
        <w:tc>
          <w:tcPr>
            <w:tcW w:w="0" w:type="auto"/>
            <w:tcBorders>
              <w:bottom w:val="single" w:sz="6" w:space="0" w:color="DCDFE5"/>
            </w:tcBorders>
            <w:tcMar>
              <w:top w:w="120" w:type="dxa"/>
              <w:left w:w="0" w:type="dxa"/>
              <w:bottom w:w="120" w:type="dxa"/>
              <w:right w:w="240" w:type="dxa"/>
            </w:tcMar>
            <w:hideMark/>
          </w:tcPr>
          <w:p w14:paraId="320311DF" w14:textId="6E572BBB" w:rsidR="00B41C96" w:rsidRPr="00C00E73" w:rsidRDefault="00B41C96" w:rsidP="000236C8">
            <w:pPr>
              <w:spacing w:after="160" w:line="278" w:lineRule="auto"/>
              <w:rPr>
                <w:b/>
                <w:bCs/>
              </w:rPr>
            </w:pPr>
            <w:r w:rsidRPr="00C00E73">
              <w:rPr>
                <w:b/>
                <w:bCs/>
              </w:rPr>
              <w:t>Feature </w:t>
            </w:r>
          </w:p>
        </w:tc>
        <w:tc>
          <w:tcPr>
            <w:tcW w:w="0" w:type="auto"/>
            <w:tcBorders>
              <w:bottom w:val="single" w:sz="6" w:space="0" w:color="DCDFE5"/>
            </w:tcBorders>
            <w:tcMar>
              <w:top w:w="120" w:type="dxa"/>
              <w:left w:w="0" w:type="dxa"/>
              <w:bottom w:w="120" w:type="dxa"/>
              <w:right w:w="0" w:type="dxa"/>
            </w:tcMar>
            <w:hideMark/>
          </w:tcPr>
          <w:p w14:paraId="3AD16F01" w14:textId="77777777" w:rsidR="00B41C96" w:rsidRPr="00C00E73" w:rsidRDefault="00B41C96" w:rsidP="000236C8">
            <w:pPr>
              <w:spacing w:after="160" w:line="278" w:lineRule="auto"/>
              <w:rPr>
                <w:b/>
                <w:bCs/>
              </w:rPr>
            </w:pPr>
            <w:r w:rsidRPr="00C00E73">
              <w:rPr>
                <w:b/>
                <w:bCs/>
              </w:rPr>
              <w:t>Description</w:t>
            </w:r>
          </w:p>
        </w:tc>
      </w:tr>
      <w:tr w:rsidR="00B41C96" w:rsidRPr="00C00E73" w14:paraId="0680FFCE" w14:textId="77777777" w:rsidTr="000236C8">
        <w:tc>
          <w:tcPr>
            <w:tcW w:w="0" w:type="auto"/>
            <w:tcBorders>
              <w:bottom w:val="single" w:sz="6" w:space="0" w:color="DCDFE5"/>
            </w:tcBorders>
            <w:tcMar>
              <w:top w:w="180" w:type="dxa"/>
              <w:left w:w="0" w:type="dxa"/>
              <w:bottom w:w="180" w:type="dxa"/>
              <w:right w:w="240" w:type="dxa"/>
            </w:tcMar>
            <w:hideMark/>
          </w:tcPr>
          <w:p w14:paraId="7A872B30" w14:textId="77777777" w:rsidR="00B41C96" w:rsidRPr="00C00E73" w:rsidRDefault="00B41C96" w:rsidP="000236C8">
            <w:pPr>
              <w:spacing w:after="160" w:line="278" w:lineRule="auto"/>
            </w:pPr>
            <w:r w:rsidRPr="00C00E73">
              <w:rPr>
                <w:b/>
                <w:bCs/>
              </w:rPr>
              <w:t>External Pressure</w:t>
            </w:r>
          </w:p>
        </w:tc>
        <w:tc>
          <w:tcPr>
            <w:tcW w:w="0" w:type="auto"/>
            <w:tcBorders>
              <w:bottom w:val="single" w:sz="6" w:space="0" w:color="DCDFE5"/>
            </w:tcBorders>
            <w:tcMar>
              <w:top w:w="180" w:type="dxa"/>
              <w:left w:w="0" w:type="dxa"/>
              <w:bottom w:w="180" w:type="dxa"/>
              <w:right w:w="0" w:type="dxa"/>
            </w:tcMar>
            <w:hideMark/>
          </w:tcPr>
          <w:p w14:paraId="2E90DD27" w14:textId="77777777" w:rsidR="00B41C96" w:rsidRPr="00C00E73" w:rsidRDefault="00B41C96" w:rsidP="000236C8">
            <w:pPr>
              <w:spacing w:after="160" w:line="278" w:lineRule="auto"/>
            </w:pPr>
            <w:r w:rsidRPr="00C00E73">
              <w:t>Accountability is often imposed externally; you are accountable </w:t>
            </w:r>
            <w:r w:rsidRPr="00C00E73">
              <w:rPr>
                <w:i/>
                <w:iCs/>
              </w:rPr>
              <w:t>to</w:t>
            </w:r>
            <w:r w:rsidRPr="00C00E73">
              <w:t> someone else.</w:t>
            </w:r>
          </w:p>
        </w:tc>
      </w:tr>
      <w:tr w:rsidR="00B41C96" w:rsidRPr="00C00E73" w14:paraId="0885BF9F" w14:textId="77777777" w:rsidTr="000236C8">
        <w:tc>
          <w:tcPr>
            <w:tcW w:w="0" w:type="auto"/>
            <w:tcBorders>
              <w:bottom w:val="single" w:sz="6" w:space="0" w:color="DCDFE5"/>
            </w:tcBorders>
            <w:tcMar>
              <w:top w:w="180" w:type="dxa"/>
              <w:left w:w="0" w:type="dxa"/>
              <w:bottom w:w="180" w:type="dxa"/>
              <w:right w:w="240" w:type="dxa"/>
            </w:tcMar>
            <w:hideMark/>
          </w:tcPr>
          <w:p w14:paraId="1DE24520" w14:textId="77777777" w:rsidR="00B41C96" w:rsidRPr="00C00E73" w:rsidRDefault="00B41C96" w:rsidP="000236C8">
            <w:pPr>
              <w:spacing w:after="160" w:line="278" w:lineRule="auto"/>
            </w:pPr>
            <w:r w:rsidRPr="00C00E73">
              <w:rPr>
                <w:b/>
                <w:bCs/>
              </w:rPr>
              <w:t>Defined Scope</w:t>
            </w:r>
          </w:p>
        </w:tc>
        <w:tc>
          <w:tcPr>
            <w:tcW w:w="0" w:type="auto"/>
            <w:tcBorders>
              <w:bottom w:val="single" w:sz="6" w:space="0" w:color="DCDFE5"/>
            </w:tcBorders>
            <w:tcMar>
              <w:top w:w="180" w:type="dxa"/>
              <w:left w:w="0" w:type="dxa"/>
              <w:bottom w:w="180" w:type="dxa"/>
              <w:right w:w="0" w:type="dxa"/>
            </w:tcMar>
            <w:hideMark/>
          </w:tcPr>
          <w:p w14:paraId="0C829473" w14:textId="77777777" w:rsidR="00B41C96" w:rsidRPr="00C00E73" w:rsidRDefault="00B41C96" w:rsidP="000236C8">
            <w:pPr>
              <w:spacing w:after="160" w:line="278" w:lineRule="auto"/>
            </w:pPr>
            <w:r w:rsidRPr="00C00E73">
              <w:t>It usually relates to specific goals, tasks, or job descriptions.</w:t>
            </w:r>
          </w:p>
        </w:tc>
      </w:tr>
      <w:tr w:rsidR="00B41C96" w:rsidRPr="00C00E73" w14:paraId="5F973553" w14:textId="77777777" w:rsidTr="000236C8">
        <w:tc>
          <w:tcPr>
            <w:tcW w:w="0" w:type="auto"/>
            <w:tcBorders>
              <w:bottom w:val="single" w:sz="6" w:space="0" w:color="DCDFE5"/>
            </w:tcBorders>
            <w:tcMar>
              <w:top w:w="180" w:type="dxa"/>
              <w:left w:w="0" w:type="dxa"/>
              <w:bottom w:w="180" w:type="dxa"/>
              <w:right w:w="240" w:type="dxa"/>
            </w:tcMar>
            <w:hideMark/>
          </w:tcPr>
          <w:p w14:paraId="0E14E0F3" w14:textId="77777777" w:rsidR="00B41C96" w:rsidRPr="00C00E73" w:rsidRDefault="00B41C96" w:rsidP="000236C8">
            <w:pPr>
              <w:spacing w:after="160" w:line="278" w:lineRule="auto"/>
            </w:pPr>
            <w:r w:rsidRPr="00C00E73">
              <w:rPr>
                <w:b/>
                <w:bCs/>
              </w:rPr>
              <w:t>Consequences</w:t>
            </w:r>
          </w:p>
        </w:tc>
        <w:tc>
          <w:tcPr>
            <w:tcW w:w="0" w:type="auto"/>
            <w:tcBorders>
              <w:bottom w:val="single" w:sz="6" w:space="0" w:color="DCDFE5"/>
            </w:tcBorders>
            <w:tcMar>
              <w:top w:w="180" w:type="dxa"/>
              <w:left w:w="0" w:type="dxa"/>
              <w:bottom w:w="180" w:type="dxa"/>
              <w:right w:w="0" w:type="dxa"/>
            </w:tcMar>
            <w:hideMark/>
          </w:tcPr>
          <w:p w14:paraId="520687DE" w14:textId="77777777" w:rsidR="00B41C96" w:rsidRPr="00C00E73" w:rsidRDefault="00B41C96" w:rsidP="000236C8">
            <w:pPr>
              <w:spacing w:after="160" w:line="278" w:lineRule="auto"/>
            </w:pPr>
            <w:r w:rsidRPr="00C00E73">
              <w:t>A true system of accountability includes consequences, both positive and negative, based on performance against expectations.</w:t>
            </w:r>
          </w:p>
        </w:tc>
      </w:tr>
      <w:tr w:rsidR="00B41C96" w:rsidRPr="00C00E73" w14:paraId="63AB3314" w14:textId="77777777" w:rsidTr="000236C8">
        <w:tc>
          <w:tcPr>
            <w:tcW w:w="0" w:type="auto"/>
            <w:tcBorders>
              <w:bottom w:val="single" w:sz="6" w:space="0" w:color="DCDFE5"/>
            </w:tcBorders>
            <w:tcMar>
              <w:top w:w="180" w:type="dxa"/>
              <w:left w:w="0" w:type="dxa"/>
              <w:bottom w:w="180" w:type="dxa"/>
              <w:right w:w="240" w:type="dxa"/>
            </w:tcMar>
            <w:hideMark/>
          </w:tcPr>
          <w:p w14:paraId="46E59DA6" w14:textId="77777777" w:rsidR="00B41C96" w:rsidRPr="00C00E73" w:rsidRDefault="00B41C96" w:rsidP="000236C8">
            <w:pPr>
              <w:spacing w:after="160" w:line="278" w:lineRule="auto"/>
            </w:pPr>
            <w:r w:rsidRPr="00C00E73">
              <w:rPr>
                <w:b/>
                <w:bCs/>
              </w:rPr>
              <w:t>Structured</w:t>
            </w:r>
          </w:p>
        </w:tc>
        <w:tc>
          <w:tcPr>
            <w:tcW w:w="0" w:type="auto"/>
            <w:tcBorders>
              <w:bottom w:val="single" w:sz="6" w:space="0" w:color="DCDFE5"/>
            </w:tcBorders>
            <w:tcMar>
              <w:top w:w="180" w:type="dxa"/>
              <w:left w:w="0" w:type="dxa"/>
              <w:bottom w:w="180" w:type="dxa"/>
              <w:right w:w="0" w:type="dxa"/>
            </w:tcMar>
            <w:hideMark/>
          </w:tcPr>
          <w:p w14:paraId="71DDC3BE" w14:textId="77777777" w:rsidR="00B41C96" w:rsidRPr="00C00E73" w:rsidRDefault="00B41C96" w:rsidP="000236C8">
            <w:pPr>
              <w:spacing w:after="160" w:line="278" w:lineRule="auto"/>
            </w:pPr>
            <w:r w:rsidRPr="00C00E73">
              <w:t>It relies on clear reporting lines, performance metrics, and transparent processes.</w:t>
            </w:r>
          </w:p>
        </w:tc>
      </w:tr>
    </w:tbl>
    <w:p w14:paraId="39D36533" w14:textId="77777777" w:rsidR="00B41C96" w:rsidRPr="00C00E73" w:rsidRDefault="00B41C96" w:rsidP="00B41C96">
      <w:pPr>
        <w:spacing w:after="160" w:line="278" w:lineRule="auto"/>
        <w:rPr>
          <w:b/>
          <w:bCs/>
        </w:rPr>
      </w:pPr>
      <w:r w:rsidRPr="00C00E73">
        <w:rPr>
          <w:b/>
          <w:bCs/>
        </w:rPr>
        <w:t>Accountability vs. Responsibility</w:t>
      </w:r>
    </w:p>
    <w:p w14:paraId="7DDE34AF" w14:textId="77777777" w:rsidR="00B41C96" w:rsidRPr="00C00E73" w:rsidRDefault="00B41C96" w:rsidP="00B41C96">
      <w:pPr>
        <w:spacing w:after="160" w:line="278" w:lineRule="auto"/>
      </w:pPr>
      <w:r w:rsidRPr="00C00E73">
        <w:t>While often used interchangeably, there is a subtle distinction:</w:t>
      </w:r>
    </w:p>
    <w:p w14:paraId="509811A3" w14:textId="77777777" w:rsidR="00B41C96" w:rsidRPr="00C00E73" w:rsidRDefault="00B41C96" w:rsidP="00B41C96">
      <w:pPr>
        <w:numPr>
          <w:ilvl w:val="0"/>
          <w:numId w:val="11"/>
        </w:numPr>
        <w:spacing w:after="160" w:line="278" w:lineRule="auto"/>
      </w:pPr>
      <w:r w:rsidRPr="00C00E73">
        <w:rPr>
          <w:b/>
          <w:bCs/>
        </w:rPr>
        <w:t>Responsibility</w:t>
      </w:r>
      <w:r w:rsidRPr="00C00E73">
        <w:t> is about the </w:t>
      </w:r>
      <w:r w:rsidRPr="00C00E73">
        <w:rPr>
          <w:b/>
          <w:bCs/>
        </w:rPr>
        <w:t>duty itself</w:t>
      </w:r>
      <w:r w:rsidRPr="00C00E73">
        <w:t>—the task you are assigned to do.</w:t>
      </w:r>
    </w:p>
    <w:p w14:paraId="74E981FD" w14:textId="77777777" w:rsidR="00B41C96" w:rsidRPr="00C00E73" w:rsidRDefault="00B41C96" w:rsidP="00B41C96">
      <w:pPr>
        <w:numPr>
          <w:ilvl w:val="0"/>
          <w:numId w:val="11"/>
        </w:numPr>
        <w:spacing w:after="160" w:line="278" w:lineRule="auto"/>
      </w:pPr>
      <w:r w:rsidRPr="00C00E73">
        <w:rPr>
          <w:b/>
          <w:bCs/>
        </w:rPr>
        <w:t>Accountability</w:t>
      </w:r>
      <w:r w:rsidRPr="00C00E73">
        <w:t> is about </w:t>
      </w:r>
      <w:r w:rsidRPr="00C00E73">
        <w:rPr>
          <w:b/>
          <w:bCs/>
        </w:rPr>
        <w:t>answering for the completion and outcome</w:t>
      </w:r>
      <w:r w:rsidRPr="00C00E73">
        <w:t> of that duty. </w:t>
      </w:r>
    </w:p>
    <w:p w14:paraId="3D2CB6B4" w14:textId="77777777" w:rsidR="00B41C96" w:rsidRPr="00C00E73" w:rsidRDefault="00B41C96" w:rsidP="00B41C96">
      <w:pPr>
        <w:spacing w:after="160" w:line="278" w:lineRule="auto"/>
      </w:pPr>
      <w:r w:rsidRPr="00C00E73">
        <w:t>For example, a project manager is </w:t>
      </w:r>
      <w:r w:rsidRPr="00C00E73">
        <w:rPr>
          <w:i/>
          <w:iCs/>
        </w:rPr>
        <w:t>responsible</w:t>
      </w:r>
      <w:r w:rsidRPr="00C00E73">
        <w:t> for ensuring the project is completed on time. They are </w:t>
      </w:r>
      <w:r w:rsidRPr="00C00E73">
        <w:rPr>
          <w:i/>
          <w:iCs/>
        </w:rPr>
        <w:t>accountable</w:t>
      </w:r>
      <w:r w:rsidRPr="00C00E73">
        <w:t> to the CEO for meeting that deadline and must explain why if they fail to do so. </w:t>
      </w:r>
    </w:p>
    <w:p w14:paraId="7769F187" w14:textId="77777777" w:rsidR="00B41C96" w:rsidRPr="00C00E73" w:rsidRDefault="00B41C96" w:rsidP="00B41C96">
      <w:pPr>
        <w:spacing w:after="160" w:line="278" w:lineRule="auto"/>
        <w:rPr>
          <w:b/>
          <w:bCs/>
        </w:rPr>
      </w:pPr>
      <w:r w:rsidRPr="00C00E73">
        <w:rPr>
          <w:b/>
          <w:bCs/>
        </w:rPr>
        <w:t>Summary</w:t>
      </w:r>
    </w:p>
    <w:p w14:paraId="3663B597" w14:textId="77777777" w:rsidR="00B41C96" w:rsidRDefault="00B41C96" w:rsidP="00B41C96">
      <w:r w:rsidRPr="00C00E73">
        <w:t>In essence, accountability is the mechanism that ensures commitments are met, roles are clear, and there is transparency in performance. It is crucial for building trust, improving performance, and ensuring that individuals and organizations operate ethically and effectively.</w:t>
      </w:r>
    </w:p>
    <w:p w14:paraId="2A3A2AEA" w14:textId="77777777" w:rsidR="00B41C96" w:rsidRDefault="00B41C96" w:rsidP="00B41C96"/>
    <w:p w14:paraId="148D0A4F" w14:textId="77777777" w:rsidR="00B41C96" w:rsidRDefault="00B41C96" w:rsidP="00B41C96"/>
    <w:p w14:paraId="01D12E21" w14:textId="77777777" w:rsidR="00B41C96" w:rsidRDefault="00B41C96" w:rsidP="00B41C96"/>
    <w:p w14:paraId="50E348A8" w14:textId="77777777" w:rsidR="00B41C96" w:rsidRDefault="00B41C96" w:rsidP="00B41C96"/>
    <w:p w14:paraId="3A67365E" w14:textId="77777777" w:rsidR="00B41C96" w:rsidRPr="00102B3E" w:rsidRDefault="00B41C96" w:rsidP="00B41C96">
      <w:pPr>
        <w:rPr>
          <w:b/>
          <w:bCs/>
          <w:sz w:val="44"/>
          <w:szCs w:val="44"/>
        </w:rPr>
      </w:pPr>
      <w:r w:rsidRPr="00102B3E">
        <w:rPr>
          <w:b/>
          <w:bCs/>
          <w:sz w:val="44"/>
          <w:szCs w:val="44"/>
        </w:rPr>
        <w:t>O</w:t>
      </w:r>
      <w:r w:rsidRPr="007D253A">
        <w:rPr>
          <w:b/>
          <w:bCs/>
          <w:sz w:val="44"/>
          <w:szCs w:val="44"/>
        </w:rPr>
        <w:t>wnership</w:t>
      </w:r>
    </w:p>
    <w:p w14:paraId="249D7CC2" w14:textId="77777777" w:rsidR="00B41C96" w:rsidRDefault="00B41C96" w:rsidP="00B41C96"/>
    <w:p w14:paraId="48C7D254" w14:textId="77777777" w:rsidR="00B41C96" w:rsidRPr="007D253A" w:rsidRDefault="00B41C96" w:rsidP="00B41C96">
      <w:pPr>
        <w:spacing w:after="160" w:line="278" w:lineRule="auto"/>
      </w:pPr>
      <w:r w:rsidRPr="00415C8C">
        <w:t>O</w:t>
      </w:r>
      <w:r w:rsidRPr="007D253A">
        <w:t>wnership generally refers to the legal right to possess and control property or assets. However, in a professional or workplace context, ownership (or an "ownership mindset") describes an employee's personal initiative and commitment to a project, task, or the organization's overall success as if they were a literal owner of the company. </w:t>
      </w:r>
    </w:p>
    <w:p w14:paraId="34DCAEAB" w14:textId="77777777" w:rsidR="00B41C96" w:rsidRPr="007D253A" w:rsidRDefault="00B41C96" w:rsidP="00B41C96">
      <w:pPr>
        <w:spacing w:after="160" w:line="278" w:lineRule="auto"/>
        <w:rPr>
          <w:b/>
          <w:bCs/>
        </w:rPr>
      </w:pPr>
      <w:r w:rsidRPr="007D253A">
        <w:rPr>
          <w:b/>
          <w:bCs/>
        </w:rPr>
        <w:t>Key Aspects of Professional Ownership</w:t>
      </w:r>
    </w:p>
    <w:p w14:paraId="11259AE9" w14:textId="77777777" w:rsidR="00B41C96" w:rsidRPr="007D253A" w:rsidRDefault="00B41C96" w:rsidP="00B41C96">
      <w:pPr>
        <w:numPr>
          <w:ilvl w:val="0"/>
          <w:numId w:val="12"/>
        </w:numPr>
        <w:spacing w:after="160" w:line="278" w:lineRule="auto"/>
      </w:pPr>
      <w:r w:rsidRPr="007D253A">
        <w:rPr>
          <w:b/>
          <w:bCs/>
        </w:rPr>
        <w:t>Internal Motivation:</w:t>
      </w:r>
      <w:r w:rsidRPr="007D253A">
        <w:t> Unlike accountability, which is often externally imposed, the drive for ownership comes from within the individual.</w:t>
      </w:r>
    </w:p>
    <w:p w14:paraId="6AB48661" w14:textId="77777777" w:rsidR="00B41C96" w:rsidRPr="007D253A" w:rsidRDefault="00B41C96" w:rsidP="00B41C96">
      <w:pPr>
        <w:numPr>
          <w:ilvl w:val="0"/>
          <w:numId w:val="12"/>
        </w:numPr>
        <w:spacing w:after="160" w:line="278" w:lineRule="auto"/>
      </w:pPr>
      <w:r w:rsidRPr="007D253A">
        <w:rPr>
          <w:b/>
          <w:bCs/>
        </w:rPr>
        <w:t>Proactivity and Initiative:</w:t>
      </w:r>
      <w:r w:rsidRPr="007D253A">
        <w:t> Individuals with an ownership mindset don't wait for instructions. They anticipate problems, seek out solutions, and proactively look for ways to improve processes or add value beyond their basic job description.</w:t>
      </w:r>
    </w:p>
    <w:p w14:paraId="2A9417BF" w14:textId="77777777" w:rsidR="00B41C96" w:rsidRPr="007D253A" w:rsidRDefault="00B41C96" w:rsidP="00B41C96">
      <w:pPr>
        <w:numPr>
          <w:ilvl w:val="0"/>
          <w:numId w:val="12"/>
        </w:numPr>
        <w:spacing w:after="160" w:line="278" w:lineRule="auto"/>
      </w:pPr>
      <w:r w:rsidRPr="007D253A">
        <w:rPr>
          <w:b/>
          <w:bCs/>
        </w:rPr>
        <w:t>Focus on the Big Picture:</w:t>
      </w:r>
      <w:r w:rsidRPr="007D253A">
        <w:t> They align their daily work with the company's long-term goals and mission, understanding how their contributions impact the organization as a whole.</w:t>
      </w:r>
    </w:p>
    <w:p w14:paraId="0E5FD26E" w14:textId="77777777" w:rsidR="00B41C96" w:rsidRPr="007D253A" w:rsidRDefault="00B41C96" w:rsidP="00B41C96">
      <w:pPr>
        <w:numPr>
          <w:ilvl w:val="0"/>
          <w:numId w:val="12"/>
        </w:numPr>
        <w:spacing w:after="160" w:line="278" w:lineRule="auto"/>
      </w:pPr>
      <w:r w:rsidRPr="007D253A">
        <w:rPr>
          <w:b/>
          <w:bCs/>
        </w:rPr>
        <w:t>Accepting Responsibility:</w:t>
      </w:r>
      <w:r w:rsidRPr="007D253A">
        <w:t> They take responsibility for both successes and failures, viewing mistakes as learning opportunities rather than something to blame on others.</w:t>
      </w:r>
    </w:p>
    <w:p w14:paraId="0D1889D9" w14:textId="77777777" w:rsidR="00B41C96" w:rsidRPr="007D253A" w:rsidRDefault="00B41C96" w:rsidP="00B41C96">
      <w:pPr>
        <w:numPr>
          <w:ilvl w:val="0"/>
          <w:numId w:val="12"/>
        </w:numPr>
        <w:spacing w:after="160" w:line="278" w:lineRule="auto"/>
      </w:pPr>
      <w:r w:rsidRPr="007D253A">
        <w:rPr>
          <w:b/>
          <w:bCs/>
        </w:rPr>
        <w:t>Commitment to Quality:</w:t>
      </w:r>
      <w:r w:rsidRPr="007D253A">
        <w:t> They are invested in the outcomes and strive for excellence in every task, refusing to do the bare minimum required to "just pass". </w:t>
      </w:r>
    </w:p>
    <w:p w14:paraId="016D130B" w14:textId="77777777" w:rsidR="00B41C96" w:rsidRPr="007D253A" w:rsidRDefault="00B41C96" w:rsidP="00B41C96">
      <w:pPr>
        <w:spacing w:after="160" w:line="278" w:lineRule="auto"/>
        <w:rPr>
          <w:b/>
          <w:bCs/>
        </w:rPr>
      </w:pPr>
      <w:r w:rsidRPr="007D253A">
        <w:rPr>
          <w:b/>
          <w:bCs/>
        </w:rPr>
        <w:t>Why Ownership Matters</w:t>
      </w:r>
    </w:p>
    <w:p w14:paraId="50802BDE" w14:textId="77777777" w:rsidR="00B41C96" w:rsidRPr="007D253A" w:rsidRDefault="00B41C96" w:rsidP="00B41C96">
      <w:pPr>
        <w:spacing w:after="160" w:line="278" w:lineRule="auto"/>
      </w:pPr>
      <w:r w:rsidRPr="007D253A">
        <w:t>Cultivating an ownership mindset among employees offers significant benefits, including: </w:t>
      </w:r>
    </w:p>
    <w:p w14:paraId="601FB731" w14:textId="77777777" w:rsidR="00B41C96" w:rsidRPr="007D253A" w:rsidRDefault="00B41C96" w:rsidP="00B41C96">
      <w:pPr>
        <w:numPr>
          <w:ilvl w:val="0"/>
          <w:numId w:val="13"/>
        </w:numPr>
        <w:spacing w:after="160" w:line="278" w:lineRule="auto"/>
      </w:pPr>
      <w:r w:rsidRPr="007D253A">
        <w:t>Increased employee engagement and job satisfaction.</w:t>
      </w:r>
    </w:p>
    <w:p w14:paraId="3BC3CC69" w14:textId="77777777" w:rsidR="00B41C96" w:rsidRPr="007D253A" w:rsidRDefault="00B41C96" w:rsidP="00B41C96">
      <w:pPr>
        <w:numPr>
          <w:ilvl w:val="0"/>
          <w:numId w:val="13"/>
        </w:numPr>
        <w:spacing w:after="160" w:line="278" w:lineRule="auto"/>
      </w:pPr>
      <w:r w:rsidRPr="007D253A">
        <w:t>Higher productivity and innovation.</w:t>
      </w:r>
    </w:p>
    <w:p w14:paraId="6185AA6A" w14:textId="77777777" w:rsidR="00B41C96" w:rsidRPr="007D253A" w:rsidRDefault="00B41C96" w:rsidP="00B41C96">
      <w:pPr>
        <w:numPr>
          <w:ilvl w:val="0"/>
          <w:numId w:val="13"/>
        </w:numPr>
        <w:spacing w:after="160" w:line="278" w:lineRule="auto"/>
      </w:pPr>
      <w:r w:rsidRPr="007D253A">
        <w:t>Improved team collaboration and trust.</w:t>
      </w:r>
    </w:p>
    <w:p w14:paraId="5FE78F47" w14:textId="77777777" w:rsidR="00B41C96" w:rsidRPr="007D253A" w:rsidRDefault="00B41C96" w:rsidP="00B41C96">
      <w:pPr>
        <w:numPr>
          <w:ilvl w:val="0"/>
          <w:numId w:val="13"/>
        </w:numPr>
        <w:spacing w:after="160" w:line="278" w:lineRule="auto"/>
      </w:pPr>
      <w:r w:rsidRPr="007D253A">
        <w:t>Better decision-making, as employees weigh risks and benefits thoughtfully. </w:t>
      </w:r>
    </w:p>
    <w:p w14:paraId="517090C7" w14:textId="77777777" w:rsidR="00B41C96" w:rsidRPr="007D253A" w:rsidRDefault="00B41C96" w:rsidP="00B41C96">
      <w:pPr>
        <w:spacing w:after="160" w:line="278" w:lineRule="auto"/>
      </w:pPr>
      <w:r w:rsidRPr="007D253A">
        <w:t>In essence, an ownership mindset transforms a job into a personal investment, leading to more motivated employees and stronger organizational performance.</w:t>
      </w:r>
    </w:p>
    <w:p w14:paraId="666EF10A" w14:textId="77777777" w:rsidR="00B41C96" w:rsidRDefault="00B41C96" w:rsidP="00B41C96"/>
    <w:p w14:paraId="4922092A" w14:textId="77777777" w:rsidR="00B41C96" w:rsidRDefault="00B41C96" w:rsidP="00B41C96"/>
    <w:p w14:paraId="39C665C0" w14:textId="77777777" w:rsidR="00B41C96" w:rsidRDefault="00B41C96" w:rsidP="00B41C96"/>
    <w:p w14:paraId="0B3A5A42" w14:textId="77777777" w:rsidR="00B41C96" w:rsidRPr="00C958BB" w:rsidRDefault="00B41C96" w:rsidP="00B41C96">
      <w:pPr>
        <w:spacing w:after="160" w:line="278" w:lineRule="auto"/>
      </w:pPr>
      <w:r w:rsidRPr="00C958BB">
        <w:rPr>
          <w:b/>
          <w:bCs/>
        </w:rPr>
        <w:t>Conflict resolution</w:t>
      </w:r>
      <w:r w:rsidRPr="00C958BB">
        <w:t> is the formal or informal process by which two or more parties find a peaceful, mutually agreeable, and lasting solution to a dispute or disagreement. The goal is to address the underlying causes of the conflict to foster understanding, collaboration, and fair outcomes, preventing the issue from escalating into dysfunction. </w:t>
      </w:r>
    </w:p>
    <w:p w14:paraId="58A551D8" w14:textId="77777777" w:rsidR="00B41C96" w:rsidRPr="00C958BB" w:rsidRDefault="00B41C96" w:rsidP="00B41C96">
      <w:pPr>
        <w:spacing w:after="160" w:line="278" w:lineRule="auto"/>
        <w:rPr>
          <w:b/>
          <w:bCs/>
        </w:rPr>
      </w:pPr>
      <w:r w:rsidRPr="00C958BB">
        <w:rPr>
          <w:b/>
          <w:bCs/>
        </w:rPr>
        <w:t>Key Principles</w:t>
      </w:r>
    </w:p>
    <w:p w14:paraId="5941AA54" w14:textId="77777777" w:rsidR="00B41C96" w:rsidRPr="00C958BB" w:rsidRDefault="00B41C96" w:rsidP="00B41C96">
      <w:pPr>
        <w:spacing w:after="160" w:line="278" w:lineRule="auto"/>
      </w:pPr>
      <w:r w:rsidRPr="00C958BB">
        <w:t>Effective conflict resolution focuses on several core principles:</w:t>
      </w:r>
    </w:p>
    <w:p w14:paraId="473030B5" w14:textId="77777777" w:rsidR="00B41C96" w:rsidRPr="00C958BB" w:rsidRDefault="00B41C96" w:rsidP="00B41C96">
      <w:pPr>
        <w:numPr>
          <w:ilvl w:val="0"/>
          <w:numId w:val="14"/>
        </w:numPr>
        <w:spacing w:after="160" w:line="278" w:lineRule="auto"/>
      </w:pPr>
      <w:r w:rsidRPr="00C958BB">
        <w:rPr>
          <w:b/>
          <w:bCs/>
        </w:rPr>
        <w:t>Active Listening:</w:t>
      </w:r>
      <w:r w:rsidRPr="00C958BB">
        <w:t> Paying full attention to what the other person is saying to understand their perspective and underlying needs, not just their stated position.</w:t>
      </w:r>
    </w:p>
    <w:p w14:paraId="1EC96194" w14:textId="77777777" w:rsidR="00B41C96" w:rsidRPr="00C958BB" w:rsidRDefault="00B41C96" w:rsidP="00B41C96">
      <w:pPr>
        <w:numPr>
          <w:ilvl w:val="0"/>
          <w:numId w:val="14"/>
        </w:numPr>
        <w:spacing w:after="160" w:line="278" w:lineRule="auto"/>
      </w:pPr>
      <w:r w:rsidRPr="00C958BB">
        <w:rPr>
          <w:b/>
          <w:bCs/>
        </w:rPr>
        <w:lastRenderedPageBreak/>
        <w:t>Open Communication:</w:t>
      </w:r>
      <w:r w:rsidRPr="00C958BB">
        <w:t> Creating a safe environment where all involved parties feel comfortable expressing their thoughts, feelings, and concerns without fear of retaliation.</w:t>
      </w:r>
    </w:p>
    <w:p w14:paraId="2EB12BBB" w14:textId="77777777" w:rsidR="00B41C96" w:rsidRPr="00C958BB" w:rsidRDefault="00B41C96" w:rsidP="00B41C96">
      <w:pPr>
        <w:numPr>
          <w:ilvl w:val="0"/>
          <w:numId w:val="14"/>
        </w:numPr>
        <w:spacing w:after="160" w:line="278" w:lineRule="auto"/>
      </w:pPr>
      <w:r w:rsidRPr="00C958BB">
        <w:rPr>
          <w:b/>
          <w:bCs/>
        </w:rPr>
        <w:t>Focus on Interests, Not Positions:</w:t>
      </w:r>
      <w:r w:rsidRPr="00C958BB">
        <w:t> Moving beyond what people say they want (their position) to discover their fundamental needs, desires, and concerns ( their interests) to find common ground.</w:t>
      </w:r>
    </w:p>
    <w:p w14:paraId="5DE76AEA" w14:textId="77777777" w:rsidR="00B41C96" w:rsidRPr="00C958BB" w:rsidRDefault="00B41C96" w:rsidP="00B41C96">
      <w:pPr>
        <w:numPr>
          <w:ilvl w:val="0"/>
          <w:numId w:val="14"/>
        </w:numPr>
        <w:spacing w:after="160" w:line="278" w:lineRule="auto"/>
      </w:pPr>
      <w:r w:rsidRPr="00C958BB">
        <w:rPr>
          <w:b/>
          <w:bCs/>
        </w:rPr>
        <w:t>Neutrality and Impartiality:</w:t>
      </w:r>
      <w:r w:rsidRPr="00C958BB">
        <w:t> Involving a neutral third party (like a manager or external mediator) to ensure that the process is fair and unbiased, and all perspectives are considered equally.</w:t>
      </w:r>
    </w:p>
    <w:p w14:paraId="11FD85E0" w14:textId="77777777" w:rsidR="00B41C96" w:rsidRPr="00C958BB" w:rsidRDefault="00B41C96" w:rsidP="00B41C96">
      <w:pPr>
        <w:numPr>
          <w:ilvl w:val="0"/>
          <w:numId w:val="14"/>
        </w:numPr>
        <w:spacing w:after="160" w:line="278" w:lineRule="auto"/>
      </w:pPr>
      <w:r w:rsidRPr="00C958BB">
        <w:rPr>
          <w:b/>
          <w:bCs/>
        </w:rPr>
        <w:t>Collaboration:</w:t>
      </w:r>
      <w:r w:rsidRPr="00C958BB">
        <w:t> Encouraging parties to work together to find a "win-win" solution that satisfies everyone's concerns as much as possible, rather than having one side dominate. </w:t>
      </w:r>
    </w:p>
    <w:p w14:paraId="4605A74F" w14:textId="77777777" w:rsidR="00B41C96" w:rsidRPr="00C958BB" w:rsidRDefault="00B41C96" w:rsidP="00B41C96">
      <w:pPr>
        <w:spacing w:after="160" w:line="278" w:lineRule="auto"/>
        <w:rPr>
          <w:b/>
          <w:bCs/>
        </w:rPr>
      </w:pPr>
      <w:r w:rsidRPr="00C958BB">
        <w:rPr>
          <w:b/>
          <w:bCs/>
        </w:rPr>
        <w:t>Common Strategies</w:t>
      </w:r>
    </w:p>
    <w:p w14:paraId="61F05FBC" w14:textId="77777777" w:rsidR="00B41C96" w:rsidRPr="00C958BB" w:rsidRDefault="00B41C96" w:rsidP="00B41C96">
      <w:pPr>
        <w:spacing w:after="160" w:line="278" w:lineRule="auto"/>
      </w:pPr>
      <w:r w:rsidRPr="00C958BB">
        <w:t>Different situations call for different approaches, known as the five conflict management styles: </w:t>
      </w:r>
    </w:p>
    <w:p w14:paraId="5D958790" w14:textId="77777777" w:rsidR="00B41C96" w:rsidRPr="00C958BB" w:rsidRDefault="00B41C96" w:rsidP="00B41C96">
      <w:pPr>
        <w:numPr>
          <w:ilvl w:val="0"/>
          <w:numId w:val="15"/>
        </w:numPr>
        <w:spacing w:after="160" w:line="278" w:lineRule="auto"/>
      </w:pPr>
      <w:r w:rsidRPr="00C958BB">
        <w:rPr>
          <w:b/>
          <w:bCs/>
        </w:rPr>
        <w:t>Collaborating (Win-Win):</w:t>
      </w:r>
      <w:r w:rsidRPr="00C958BB">
        <w:t> The ideal approach where parties work together to find a creative solution that fully satisfies all concerns. This is best for important issues where a long-term relationship is valuable.</w:t>
      </w:r>
    </w:p>
    <w:p w14:paraId="4C7E781A" w14:textId="77777777" w:rsidR="00B41C96" w:rsidRPr="00C958BB" w:rsidRDefault="00B41C96" w:rsidP="00B41C96">
      <w:pPr>
        <w:numPr>
          <w:ilvl w:val="0"/>
          <w:numId w:val="15"/>
        </w:numPr>
        <w:spacing w:after="160" w:line="278" w:lineRule="auto"/>
      </w:pPr>
      <w:r w:rsidRPr="00C958BB">
        <w:rPr>
          <w:b/>
          <w:bCs/>
        </w:rPr>
        <w:t>Compromising (Lose-Lose):</w:t>
      </w:r>
      <w:r w:rsidRPr="00C958BB">
        <w:t> Each party makes concessions to reach an acceptable, quick solution. This is best when a fast resolution is needed and neither goal is worth a major conflict.</w:t>
      </w:r>
    </w:p>
    <w:p w14:paraId="2AD260A7" w14:textId="77777777" w:rsidR="00B41C96" w:rsidRPr="00C958BB" w:rsidRDefault="00B41C96" w:rsidP="00B41C96">
      <w:pPr>
        <w:numPr>
          <w:ilvl w:val="0"/>
          <w:numId w:val="15"/>
        </w:numPr>
        <w:spacing w:after="160" w:line="278" w:lineRule="auto"/>
      </w:pPr>
      <w:r w:rsidRPr="00C958BB">
        <w:rPr>
          <w:b/>
          <w:bCs/>
        </w:rPr>
        <w:t>Accommodating (Yield-Win):</w:t>
      </w:r>
      <w:r w:rsidRPr="00C958BB">
        <w:t> One party puts the other's needs first to preserve the relationship. This is useful when the issue is more important to the other person or if you are in the wrong.</w:t>
      </w:r>
    </w:p>
    <w:p w14:paraId="63D2AD06" w14:textId="77777777" w:rsidR="00B41C96" w:rsidRPr="00C958BB" w:rsidRDefault="00B41C96" w:rsidP="00B41C96">
      <w:pPr>
        <w:numPr>
          <w:ilvl w:val="0"/>
          <w:numId w:val="15"/>
        </w:numPr>
        <w:spacing w:after="160" w:line="278" w:lineRule="auto"/>
      </w:pPr>
      <w:r w:rsidRPr="00C958BB">
        <w:rPr>
          <w:b/>
          <w:bCs/>
        </w:rPr>
        <w:t>Competing (Win-Lose):</w:t>
      </w:r>
      <w:r w:rsidRPr="00C958BB">
        <w:t> An assertive style where one party pursues their own concerns at the other's expense. This is generally used in a crisis or when an unpopular, decisive action is needed quickly.</w:t>
      </w:r>
    </w:p>
    <w:p w14:paraId="2444AE86" w14:textId="77777777" w:rsidR="00B41C96" w:rsidRPr="00C958BB" w:rsidRDefault="00B41C96" w:rsidP="00B41C96">
      <w:pPr>
        <w:numPr>
          <w:ilvl w:val="0"/>
          <w:numId w:val="15"/>
        </w:numPr>
        <w:spacing w:after="160" w:line="278" w:lineRule="auto"/>
      </w:pPr>
      <w:r w:rsidRPr="00C958BB">
        <w:rPr>
          <w:b/>
          <w:bCs/>
        </w:rPr>
        <w:t>Avoiding (Lose-Lose):</w:t>
      </w:r>
      <w:r w:rsidRPr="00C958BB">
        <w:t> Sidestepping the conflict entirely, either to allow a "cool-off" period or when the issue is trivial. If used too often, it can lead to unresolved resentment. </w:t>
      </w:r>
    </w:p>
    <w:p w14:paraId="79E8215E" w14:textId="77777777" w:rsidR="00B41C96" w:rsidRPr="00C958BB" w:rsidRDefault="00B41C96" w:rsidP="00B41C96">
      <w:pPr>
        <w:spacing w:after="160" w:line="278" w:lineRule="auto"/>
      </w:pPr>
      <w:r w:rsidRPr="00C958BB">
        <w:t>Effective conflict resolution skills are vital for maintaining a healthy work environment, improving productivity, strengthening relationships, and ensuring that disagreements lead to positive development rather than dysfunction. </w:t>
      </w:r>
    </w:p>
    <w:p w14:paraId="5955196B" w14:textId="77777777" w:rsidR="00B41C96" w:rsidRDefault="00B41C96" w:rsidP="00B41C96"/>
    <w:p w14:paraId="30BD0AE5" w14:textId="77777777" w:rsidR="00B41C96" w:rsidRDefault="00B41C96" w:rsidP="00B41C96"/>
    <w:p w14:paraId="5F57B1AE" w14:textId="77777777" w:rsidR="00B41C96" w:rsidRDefault="00B41C96" w:rsidP="00B41C96"/>
    <w:p w14:paraId="42484CC8" w14:textId="77777777" w:rsidR="00B41C96" w:rsidRDefault="00B41C96" w:rsidP="00B41C96"/>
    <w:p w14:paraId="6AB67610" w14:textId="77777777" w:rsidR="00B41C96" w:rsidRDefault="00B41C96" w:rsidP="00B41C96"/>
    <w:p w14:paraId="74DC22BE" w14:textId="77777777" w:rsidR="00B41C96" w:rsidRDefault="00B41C96" w:rsidP="00B41C96"/>
    <w:p w14:paraId="3C2DD88C" w14:textId="77777777" w:rsidR="00B41C96" w:rsidRDefault="00B41C96" w:rsidP="00B41C96"/>
    <w:p w14:paraId="45D940B6" w14:textId="77777777" w:rsidR="00B41C96" w:rsidRDefault="00B41C96" w:rsidP="00B41C96"/>
    <w:p w14:paraId="3A945564" w14:textId="77777777" w:rsidR="00B41C96" w:rsidRDefault="00B41C96" w:rsidP="00B41C96"/>
    <w:p w14:paraId="4DF714FC" w14:textId="77777777" w:rsidR="00D46E90" w:rsidRDefault="00D46E90" w:rsidP="00B41C96">
      <w:pPr>
        <w:rPr>
          <w:b/>
          <w:bCs/>
          <w:sz w:val="44"/>
          <w:szCs w:val="44"/>
        </w:rPr>
      </w:pPr>
    </w:p>
    <w:p w14:paraId="100D5C6B" w14:textId="77777777" w:rsidR="00D46E90" w:rsidRDefault="00D46E90" w:rsidP="00B41C96">
      <w:pPr>
        <w:rPr>
          <w:b/>
          <w:bCs/>
          <w:sz w:val="44"/>
          <w:szCs w:val="44"/>
        </w:rPr>
      </w:pPr>
    </w:p>
    <w:p w14:paraId="1687D4C7" w14:textId="77777777" w:rsidR="00D46E90" w:rsidRDefault="00D46E90" w:rsidP="00B41C96">
      <w:pPr>
        <w:rPr>
          <w:b/>
          <w:bCs/>
          <w:sz w:val="44"/>
          <w:szCs w:val="44"/>
        </w:rPr>
      </w:pPr>
    </w:p>
    <w:p w14:paraId="679CBDE9" w14:textId="33170E2E" w:rsidR="00B41C96" w:rsidRPr="00102B3E" w:rsidRDefault="00B41C96" w:rsidP="00B41C96">
      <w:pPr>
        <w:rPr>
          <w:b/>
          <w:bCs/>
          <w:sz w:val="44"/>
          <w:szCs w:val="44"/>
        </w:rPr>
      </w:pPr>
      <w:r w:rsidRPr="00102B3E">
        <w:rPr>
          <w:b/>
          <w:bCs/>
          <w:sz w:val="44"/>
          <w:szCs w:val="44"/>
        </w:rPr>
        <w:lastRenderedPageBreak/>
        <w:t>Effective communication </w:t>
      </w:r>
    </w:p>
    <w:p w14:paraId="032E72A8" w14:textId="77777777" w:rsidR="00B41C96" w:rsidRDefault="00B41C96" w:rsidP="00B41C96"/>
    <w:p w14:paraId="27F156CC" w14:textId="77777777" w:rsidR="00B41C96" w:rsidRPr="00C958BB" w:rsidRDefault="00B41C96" w:rsidP="00B41C96">
      <w:pPr>
        <w:spacing w:after="160" w:line="278" w:lineRule="auto"/>
      </w:pPr>
      <w:r w:rsidRPr="00475D10">
        <w:t>Effective communication is the process of exchanging ideas, thoughts, opinions, knowledge, and information so that the message is </w:t>
      </w:r>
      <w:r w:rsidRPr="00475D10">
        <w:rPr>
          <w:b/>
          <w:bCs/>
        </w:rPr>
        <w:t>received and understood with clarity and mutual purpose</w:t>
      </w:r>
      <w:r w:rsidRPr="00475D10">
        <w:t>. It goes beyond just transmitting information; it involves understanding the emotion and intentions behind the message, ensuring both the sender and receiver feel satisfied and understood. </w:t>
      </w:r>
    </w:p>
    <w:p w14:paraId="1C63F405" w14:textId="77777777" w:rsidR="00B41C96" w:rsidRPr="00475D10" w:rsidRDefault="00B41C96" w:rsidP="00B41C96">
      <w:pPr>
        <w:spacing w:after="160" w:line="278" w:lineRule="auto"/>
        <w:rPr>
          <w:b/>
          <w:bCs/>
        </w:rPr>
      </w:pPr>
      <w:r w:rsidRPr="00475D10">
        <w:rPr>
          <w:b/>
          <w:bCs/>
        </w:rPr>
        <w:t>Key Components and Principles</w:t>
      </w:r>
    </w:p>
    <w:p w14:paraId="419519B1" w14:textId="77777777" w:rsidR="00B41C96" w:rsidRPr="00475D10" w:rsidRDefault="00B41C96" w:rsidP="00B41C96">
      <w:pPr>
        <w:spacing w:after="160" w:line="278" w:lineRule="auto"/>
      </w:pPr>
      <w:r w:rsidRPr="00475D10">
        <w:t>Effective communication is a two-way street that relies on both speaking and listening skills. Key elements include: </w:t>
      </w:r>
    </w:p>
    <w:p w14:paraId="100765C8" w14:textId="77777777" w:rsidR="00B41C96" w:rsidRPr="00475D10" w:rsidRDefault="00B41C96" w:rsidP="00B41C96">
      <w:pPr>
        <w:numPr>
          <w:ilvl w:val="0"/>
          <w:numId w:val="16"/>
        </w:numPr>
        <w:spacing w:after="160" w:line="278" w:lineRule="auto"/>
      </w:pPr>
      <w:r w:rsidRPr="00475D10">
        <w:rPr>
          <w:b/>
          <w:bCs/>
        </w:rPr>
        <w:t>Clarity and Conciseness:</w:t>
      </w:r>
      <w:r w:rsidRPr="00475D10">
        <w:t> The message should be direct, simple, and easy to understand, avoiding jargon or unnecessary details. Being brief saves time and reduces the risk of misunderstandings.</w:t>
      </w:r>
    </w:p>
    <w:p w14:paraId="06D87244" w14:textId="77777777" w:rsidR="00B41C96" w:rsidRPr="00475D10" w:rsidRDefault="00B41C96" w:rsidP="00B41C96">
      <w:pPr>
        <w:numPr>
          <w:ilvl w:val="0"/>
          <w:numId w:val="16"/>
        </w:numPr>
        <w:spacing w:after="160" w:line="278" w:lineRule="auto"/>
      </w:pPr>
      <w:r w:rsidRPr="00475D10">
        <w:rPr>
          <w:b/>
          <w:bCs/>
        </w:rPr>
        <w:t>Active Listening:</w:t>
      </w:r>
      <w:r w:rsidRPr="00475D10">
        <w:t> This involves fully focusing on the speaker, paying attention to both verbal and non-verbal cues, and demonstrating engagement (e.g., through eye contact and nodding). Active listeners listen to understand, not just to reply.</w:t>
      </w:r>
    </w:p>
    <w:p w14:paraId="38A44E8E" w14:textId="77777777" w:rsidR="00B41C96" w:rsidRPr="00475D10" w:rsidRDefault="00B41C96" w:rsidP="00B41C96">
      <w:pPr>
        <w:numPr>
          <w:ilvl w:val="0"/>
          <w:numId w:val="16"/>
        </w:numPr>
        <w:spacing w:after="160" w:line="278" w:lineRule="auto"/>
      </w:pPr>
      <w:r w:rsidRPr="00475D10">
        <w:rPr>
          <w:b/>
          <w:bCs/>
        </w:rPr>
        <w:t>Non-Verbal Cues:</w:t>
      </w:r>
      <w:r w:rsidRPr="00475D10">
        <w:t> Body language, facial expressions, eye contact, and tone of voice convey a significant portion of a message's meaning (some studies suggest up to 90%). Ensuring your non-verbal signals align with your words is crucial for building trust.</w:t>
      </w:r>
    </w:p>
    <w:p w14:paraId="12666BBD" w14:textId="77777777" w:rsidR="00B41C96" w:rsidRPr="00475D10" w:rsidRDefault="00B41C96" w:rsidP="00B41C96">
      <w:pPr>
        <w:numPr>
          <w:ilvl w:val="0"/>
          <w:numId w:val="16"/>
        </w:numPr>
        <w:spacing w:after="160" w:line="278" w:lineRule="auto"/>
      </w:pPr>
      <w:r w:rsidRPr="00475D10">
        <w:rPr>
          <w:b/>
          <w:bCs/>
        </w:rPr>
        <w:t>Empathy and Respect:</w:t>
      </w:r>
      <w:r w:rsidRPr="00475D10">
        <w:t> Understanding and acknowledging the other person's perspective and feelings, even if you disagree, is vital for building strong relationships and reducing conflict. Respectful communication involves addressing people by name and being courteous.</w:t>
      </w:r>
    </w:p>
    <w:p w14:paraId="7E3FF671" w14:textId="77777777" w:rsidR="00B41C96" w:rsidRPr="00475D10" w:rsidRDefault="00B41C96" w:rsidP="00B41C96">
      <w:pPr>
        <w:numPr>
          <w:ilvl w:val="0"/>
          <w:numId w:val="16"/>
        </w:numPr>
        <w:spacing w:after="160" w:line="278" w:lineRule="auto"/>
      </w:pPr>
      <w:r w:rsidRPr="00475D10">
        <w:rPr>
          <w:b/>
          <w:bCs/>
        </w:rPr>
        <w:t>Feedback:</w:t>
      </w:r>
      <w:r w:rsidRPr="00475D10">
        <w:t> The communication process is a cycle. Providing and receiving constructive feedback helps confirm understanding and ensures alignment between the intended message and how it was received.</w:t>
      </w:r>
    </w:p>
    <w:p w14:paraId="76DE4382" w14:textId="77777777" w:rsidR="00B41C96" w:rsidRPr="00475D10" w:rsidRDefault="00B41C96" w:rsidP="00B41C96">
      <w:pPr>
        <w:numPr>
          <w:ilvl w:val="0"/>
          <w:numId w:val="16"/>
        </w:numPr>
        <w:spacing w:after="160" w:line="278" w:lineRule="auto"/>
      </w:pPr>
      <w:r w:rsidRPr="00475D10">
        <w:rPr>
          <w:b/>
          <w:bCs/>
        </w:rPr>
        <w:t>Choosing the Right Medium:</w:t>
      </w:r>
      <w:r w:rsidRPr="00475D10">
        <w:t> The best method for communication (face-to-face, email, phone call, etc.) depends on the context and urgency of the message. Complex or sensitive issues are often best handled in person to leverage non-verbal cues and tone.</w:t>
      </w:r>
    </w:p>
    <w:p w14:paraId="47D0D92C" w14:textId="77777777" w:rsidR="00B41C96" w:rsidRPr="00475D10" w:rsidRDefault="00B41C96" w:rsidP="00B41C96">
      <w:pPr>
        <w:numPr>
          <w:ilvl w:val="0"/>
          <w:numId w:val="16"/>
        </w:numPr>
        <w:spacing w:after="160" w:line="278" w:lineRule="auto"/>
      </w:pPr>
      <w:r w:rsidRPr="00475D10">
        <w:rPr>
          <w:b/>
          <w:bCs/>
        </w:rPr>
        <w:t>Consideration of Audience:</w:t>
      </w:r>
      <w:r w:rsidRPr="00475D10">
        <w:t> Tailoring your message to the specific audience's background, knowledge level, and cultural context helps ensure it is received effectively. </w:t>
      </w:r>
    </w:p>
    <w:p w14:paraId="4EFB1545" w14:textId="66A680D3" w:rsidR="00B41C96" w:rsidRPr="00475D10" w:rsidRDefault="00B41C96" w:rsidP="00B41C96">
      <w:pPr>
        <w:spacing w:after="160" w:line="278" w:lineRule="auto"/>
        <w:rPr>
          <w:b/>
          <w:bCs/>
        </w:rPr>
      </w:pPr>
      <w:r w:rsidRPr="00475D10">
        <w:rPr>
          <w:b/>
          <w:bCs/>
        </w:rPr>
        <w:t xml:space="preserve">Benefits of Effective </w:t>
      </w:r>
      <w:proofErr w:type="spellStart"/>
      <w:r w:rsidRPr="00475D10">
        <w:rPr>
          <w:b/>
          <w:bCs/>
        </w:rPr>
        <w:t>Communication</w:t>
      </w:r>
      <w:r w:rsidRPr="00475D10">
        <w:t>Mastering</w:t>
      </w:r>
      <w:proofErr w:type="spellEnd"/>
      <w:r w:rsidRPr="00475D10">
        <w:t xml:space="preserve"> effective communication skills can lead to numerous benefits in both personal and professional life:</w:t>
      </w:r>
    </w:p>
    <w:p w14:paraId="116BE3E4" w14:textId="77777777" w:rsidR="00B41C96" w:rsidRPr="00475D10" w:rsidRDefault="00B41C96" w:rsidP="00B41C96">
      <w:pPr>
        <w:numPr>
          <w:ilvl w:val="0"/>
          <w:numId w:val="17"/>
        </w:numPr>
        <w:spacing w:after="160" w:line="278" w:lineRule="auto"/>
      </w:pPr>
      <w:r w:rsidRPr="00475D10">
        <w:t>Improved productivity and decision-making.</w:t>
      </w:r>
    </w:p>
    <w:p w14:paraId="731263E9" w14:textId="77777777" w:rsidR="00B41C96" w:rsidRPr="00475D10" w:rsidRDefault="00B41C96" w:rsidP="00B41C96">
      <w:pPr>
        <w:numPr>
          <w:ilvl w:val="0"/>
          <w:numId w:val="17"/>
        </w:numPr>
        <w:spacing w:after="160" w:line="278" w:lineRule="auto"/>
      </w:pPr>
      <w:r w:rsidRPr="00475D10">
        <w:t>Enhanced collaboration and teamwork.</w:t>
      </w:r>
    </w:p>
    <w:p w14:paraId="238FE9CB" w14:textId="77777777" w:rsidR="00B41C96" w:rsidRPr="00475D10" w:rsidRDefault="00B41C96" w:rsidP="00B41C96">
      <w:pPr>
        <w:numPr>
          <w:ilvl w:val="0"/>
          <w:numId w:val="17"/>
        </w:numPr>
        <w:spacing w:after="160" w:line="278" w:lineRule="auto"/>
      </w:pPr>
      <w:r w:rsidRPr="00475D10">
        <w:t>Reduced misunderstandings and conflict resolution.</w:t>
      </w:r>
    </w:p>
    <w:p w14:paraId="6308C5DE" w14:textId="77777777" w:rsidR="00B41C96" w:rsidRPr="00475D10" w:rsidRDefault="00B41C96" w:rsidP="00B41C96">
      <w:pPr>
        <w:numPr>
          <w:ilvl w:val="0"/>
          <w:numId w:val="17"/>
        </w:numPr>
        <w:spacing w:after="160" w:line="278" w:lineRule="auto"/>
      </w:pPr>
      <w:r w:rsidRPr="00475D10">
        <w:t>Stronger relationships and increased trust.</w:t>
      </w:r>
    </w:p>
    <w:p w14:paraId="629BCD88" w14:textId="77777777" w:rsidR="00B41C96" w:rsidRPr="00475D10" w:rsidRDefault="00B41C96" w:rsidP="00B41C96">
      <w:pPr>
        <w:numPr>
          <w:ilvl w:val="0"/>
          <w:numId w:val="17"/>
        </w:numPr>
        <w:spacing w:after="160" w:line="278" w:lineRule="auto"/>
      </w:pPr>
      <w:r w:rsidRPr="00475D10">
        <w:t>Higher employee engagement and satisfaction. </w:t>
      </w:r>
    </w:p>
    <w:p w14:paraId="0E28CC3A" w14:textId="77777777" w:rsidR="00B41C96" w:rsidRPr="00475D10" w:rsidRDefault="00B41C96" w:rsidP="00B41C96">
      <w:pPr>
        <w:spacing w:after="160" w:line="278" w:lineRule="auto"/>
      </w:pPr>
      <w:r w:rsidRPr="00475D10">
        <w:t>Effective communication is a continuous skill that requires practice and self-awareness to improve over time. </w:t>
      </w:r>
    </w:p>
    <w:p w14:paraId="1E359D36" w14:textId="1B572549" w:rsidR="00C6001D" w:rsidRDefault="00C6001D" w:rsidP="00C6001D"/>
    <w:p w14:paraId="09DCD136" w14:textId="77777777" w:rsidR="00C6001D" w:rsidRDefault="00C6001D" w:rsidP="00C6001D">
      <w:pPr>
        <w:rPr>
          <w:b/>
          <w:bCs/>
        </w:rPr>
      </w:pPr>
    </w:p>
    <w:p w14:paraId="7752C35E" w14:textId="77777777" w:rsidR="00C6001D" w:rsidRPr="00415C8C" w:rsidRDefault="00C6001D" w:rsidP="00C6001D">
      <w:r w:rsidRPr="00415C8C">
        <w:rPr>
          <w:u w:val="single"/>
        </w:rPr>
        <w:t>problem Ing- solving and creativity</w:t>
      </w:r>
    </w:p>
    <w:p w14:paraId="3D1DDEED" w14:textId="77777777" w:rsidR="00C6001D" w:rsidRPr="00415C8C" w:rsidRDefault="00C6001D" w:rsidP="00C6001D"/>
    <w:p w14:paraId="3DFE1060" w14:textId="77777777" w:rsidR="00C6001D" w:rsidRPr="00415C8C" w:rsidRDefault="00C6001D" w:rsidP="00C6001D">
      <w:r w:rsidRPr="00415C8C">
        <w:t>Problem-solving is the process of identifying a problem, generating potential solutions, evaluating those options, and implementing the best solution.</w:t>
      </w:r>
    </w:p>
    <w:p w14:paraId="56C70A64" w14:textId="77777777" w:rsidR="00C6001D" w:rsidRPr="00415C8C" w:rsidRDefault="00C6001D" w:rsidP="00C6001D">
      <w:r w:rsidRPr="00415C8C">
        <w:t>Identify the problem</w:t>
      </w:r>
    </w:p>
    <w:tbl>
      <w:tblPr>
        <w:tblW w:w="9016" w:type="dxa"/>
        <w:tblCellMar>
          <w:left w:w="10" w:type="dxa"/>
          <w:right w:w="10" w:type="dxa"/>
        </w:tblCellMar>
        <w:tblLook w:val="04A0" w:firstRow="1" w:lastRow="0" w:firstColumn="1" w:lastColumn="0" w:noHBand="0" w:noVBand="1"/>
      </w:tblPr>
      <w:tblGrid>
        <w:gridCol w:w="4508"/>
        <w:gridCol w:w="4508"/>
      </w:tblGrid>
      <w:tr w:rsidR="00C6001D" w:rsidRPr="00415C8C" w14:paraId="5BD93CA9" w14:textId="77777777" w:rsidTr="00AB4D66">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E67E2A" w14:textId="77777777" w:rsidR="00C6001D" w:rsidRPr="00415C8C" w:rsidRDefault="00C6001D" w:rsidP="00AB4D66">
            <w:r w:rsidRPr="00415C8C">
              <w:t>Identify the problem</w:t>
            </w:r>
          </w:p>
          <w:p w14:paraId="2182D0F3" w14:textId="77777777" w:rsidR="00C6001D" w:rsidRPr="00415C8C" w:rsidRDefault="00C6001D" w:rsidP="00AB4D66"/>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96BCE4" w14:textId="77777777" w:rsidR="00C6001D" w:rsidRPr="00415C8C" w:rsidRDefault="00C6001D" w:rsidP="00AB4D66">
            <w:r w:rsidRPr="00415C8C">
              <w:t>define the problem</w:t>
            </w:r>
          </w:p>
        </w:tc>
      </w:tr>
      <w:tr w:rsidR="00C6001D" w:rsidRPr="00415C8C" w14:paraId="61CF35F6" w14:textId="77777777" w:rsidTr="00AB4D66">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F90453" w14:textId="77777777" w:rsidR="00C6001D" w:rsidRPr="00415C8C" w:rsidRDefault="00C6001D" w:rsidP="00AB4D66">
            <w:r w:rsidRPr="00415C8C">
              <w:t>Recognize the Gap:</w:t>
            </w:r>
          </w:p>
          <w:p w14:paraId="6727B154" w14:textId="77777777" w:rsidR="00C6001D" w:rsidRPr="00415C8C" w:rsidRDefault="00C6001D" w:rsidP="00AB4D66"/>
          <w:p w14:paraId="78CAC0CC" w14:textId="77777777" w:rsidR="00C6001D" w:rsidRPr="00415C8C" w:rsidRDefault="00C6001D" w:rsidP="00AB4D66">
            <w:r w:rsidRPr="00415C8C">
              <w:t>The process starts by acknowledging a discrepancy between the current situation (what is happening) and the desired state (what should be happening).</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5357C9" w14:textId="77777777" w:rsidR="00C6001D" w:rsidRPr="00415C8C" w:rsidRDefault="00C6001D" w:rsidP="00AB4D66">
            <w:r w:rsidRPr="00415C8C">
              <w:t>Focus on the Core Issue:</w:t>
            </w:r>
          </w:p>
          <w:p w14:paraId="395B6F4B" w14:textId="77777777" w:rsidR="00C6001D" w:rsidRPr="00415C8C" w:rsidRDefault="00C6001D" w:rsidP="00AB4D66"/>
          <w:p w14:paraId="03C96FB5" w14:textId="77777777" w:rsidR="00C6001D" w:rsidRPr="00415C8C" w:rsidRDefault="00C6001D" w:rsidP="00AB4D66">
            <w:r w:rsidRPr="00415C8C">
              <w:t>The definition should identify the root cause of the problem, not just the surface-level symptoms. Techniques like the "5 Whys" can help you drill down to the fundamental origin of the issue.</w:t>
            </w:r>
          </w:p>
        </w:tc>
      </w:tr>
      <w:tr w:rsidR="00C6001D" w:rsidRPr="00415C8C" w14:paraId="70165F18" w14:textId="77777777" w:rsidTr="00AB4D66">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561BF2" w14:textId="77777777" w:rsidR="00C6001D" w:rsidRPr="00415C8C" w:rsidRDefault="00C6001D" w:rsidP="00AB4D66">
            <w:r w:rsidRPr="00415C8C">
              <w:t>Gather Information:</w:t>
            </w:r>
          </w:p>
          <w:p w14:paraId="337AFD3D" w14:textId="77777777" w:rsidR="00C6001D" w:rsidRPr="00415C8C" w:rsidRDefault="00C6001D" w:rsidP="00AB4D66"/>
          <w:p w14:paraId="1051DD56" w14:textId="77777777" w:rsidR="00C6001D" w:rsidRPr="00415C8C" w:rsidRDefault="00C6001D" w:rsidP="00AB4D66">
            <w:r w:rsidRPr="00415C8C">
              <w:t>Collect relevant quantitative (data, metrics) and qualitative (observations, stakeholder opinions) information to understand the full context of the issue. Involve those who are directly affected by the problem to gain multiple perspectives.</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A4ED5B" w14:textId="77777777" w:rsidR="00C6001D" w:rsidRPr="00415C8C" w:rsidRDefault="00C6001D" w:rsidP="00AB4D66">
            <w:r w:rsidRPr="00415C8C">
              <w:t>Be Specific and Measurable: </w:t>
            </w:r>
          </w:p>
          <w:p w14:paraId="65328FFA" w14:textId="77777777" w:rsidR="00C6001D" w:rsidRPr="00415C8C" w:rsidRDefault="00C6001D" w:rsidP="00AB4D66"/>
          <w:p w14:paraId="5FCA5471" w14:textId="77777777" w:rsidR="00C6001D" w:rsidRPr="00415C8C" w:rsidRDefault="00C6001D" w:rsidP="00AB4D66">
            <w:r w:rsidRPr="00415C8C">
              <w:t>Avoid vague language. Use quantifiable data to describe the problem's scope, frequency, and impact</w:t>
            </w:r>
          </w:p>
        </w:tc>
      </w:tr>
      <w:tr w:rsidR="00C6001D" w:rsidRPr="00415C8C" w14:paraId="6BC63F54" w14:textId="77777777" w:rsidTr="00AB4D66">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4B1913" w14:textId="77777777" w:rsidR="00C6001D" w:rsidRPr="00415C8C" w:rsidRDefault="00C6001D" w:rsidP="00AB4D66">
            <w:r w:rsidRPr="00415C8C">
              <w:t>Avoid Stating Disguised Solutions:</w:t>
            </w:r>
          </w:p>
          <w:p w14:paraId="4D0DC365" w14:textId="77777777" w:rsidR="00C6001D" w:rsidRPr="00415C8C" w:rsidRDefault="00C6001D" w:rsidP="00AB4D66"/>
          <w:p w14:paraId="240DDD33" w14:textId="77777777" w:rsidR="00C6001D" w:rsidRPr="00415C8C" w:rsidRDefault="00C6001D" w:rsidP="00AB4D66">
            <w:r w:rsidRPr="00415C8C">
              <w:t>Ensure the problem statement describes the issue, not a potential solution. For example, instead of "We need more staff," the problem might be "Our call center wait times have increased by 20% in the last month".</w:t>
            </w:r>
          </w:p>
          <w:p w14:paraId="42EBA965" w14:textId="77777777" w:rsidR="00C6001D" w:rsidRPr="00415C8C" w:rsidRDefault="00C6001D" w:rsidP="00AB4D66"/>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CE668C" w14:textId="77777777" w:rsidR="00C6001D" w:rsidRPr="00415C8C" w:rsidRDefault="00C6001D" w:rsidP="00AB4D66">
            <w:r w:rsidRPr="00415C8C">
              <w:t>Avoid Presupposing Solutions or Blame:</w:t>
            </w:r>
          </w:p>
          <w:p w14:paraId="3A41076A" w14:textId="77777777" w:rsidR="00C6001D" w:rsidRPr="00415C8C" w:rsidRDefault="00C6001D" w:rsidP="00AB4D66">
            <w:r w:rsidRPr="00415C8C">
              <w:t>The problem statement should describe the issue objectively, without suggesting a solution or assigning fault. This keeps the door open to creative and effective solutions and fosters a collaborative environment.</w:t>
            </w:r>
          </w:p>
        </w:tc>
      </w:tr>
      <w:tr w:rsidR="00C6001D" w:rsidRPr="00415C8C" w14:paraId="4775D5C2" w14:textId="77777777" w:rsidTr="00AB4D66">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7860D8" w14:textId="77777777" w:rsidR="00C6001D" w:rsidRPr="00415C8C" w:rsidRDefault="00C6001D" w:rsidP="00AB4D66">
            <w:r w:rsidRPr="00415C8C">
              <w:t>Include Key Context: </w:t>
            </w:r>
          </w:p>
          <w:p w14:paraId="38280487" w14:textId="77777777" w:rsidR="00C6001D" w:rsidRPr="00415C8C" w:rsidRDefault="00C6001D" w:rsidP="00AB4D66">
            <w:pPr>
              <w:ind w:left="720"/>
            </w:pPr>
          </w:p>
          <w:p w14:paraId="72428283" w14:textId="77777777" w:rsidR="00C6001D" w:rsidRPr="00415C8C" w:rsidRDefault="00C6001D" w:rsidP="00AB4D66">
            <w:r w:rsidRPr="00415C8C">
              <w:t>What is the problem?</w:t>
            </w:r>
          </w:p>
          <w:p w14:paraId="7C95C2C3" w14:textId="77777777" w:rsidR="00C6001D" w:rsidRPr="00415C8C" w:rsidRDefault="00C6001D" w:rsidP="00AB4D66">
            <w:r w:rsidRPr="00415C8C">
              <w:t>Where is it occurring?</w:t>
            </w:r>
          </w:p>
          <w:p w14:paraId="185DB7B1" w14:textId="77777777" w:rsidR="00C6001D" w:rsidRPr="00415C8C" w:rsidRDefault="00C6001D" w:rsidP="00AB4D66">
            <w:r w:rsidRPr="00415C8C">
              <w:t>When does it occur?</w:t>
            </w:r>
          </w:p>
          <w:p w14:paraId="5E5CB6B9" w14:textId="77777777" w:rsidR="00C6001D" w:rsidRPr="00415C8C" w:rsidRDefault="00C6001D" w:rsidP="00AB4D66">
            <w:r w:rsidRPr="00415C8C">
              <w:t>Who is affected?</w:t>
            </w:r>
          </w:p>
          <w:p w14:paraId="25DAC49B" w14:textId="77777777" w:rsidR="00C6001D" w:rsidRPr="00415C8C" w:rsidRDefault="00C6001D" w:rsidP="00AB4D66">
            <w:r w:rsidRPr="00415C8C">
              <w:t>Why is it important to solve (the impact/consequences)?</w:t>
            </w:r>
          </w:p>
          <w:p w14:paraId="54B52947" w14:textId="77777777" w:rsidR="00C6001D" w:rsidRPr="00415C8C" w:rsidRDefault="00C6001D" w:rsidP="00AB4D66"/>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FD60C2" w14:textId="77777777" w:rsidR="00C6001D" w:rsidRPr="00415C8C" w:rsidRDefault="00C6001D" w:rsidP="00AB4D66"/>
        </w:tc>
      </w:tr>
    </w:tbl>
    <w:p w14:paraId="0E9640CE" w14:textId="77777777" w:rsidR="00C6001D" w:rsidRPr="00415C8C" w:rsidRDefault="00C6001D" w:rsidP="00C6001D"/>
    <w:p w14:paraId="3540E3B2" w14:textId="77777777" w:rsidR="00C6001D" w:rsidRPr="00415C8C" w:rsidRDefault="00C6001D" w:rsidP="00C6001D">
      <w:pPr>
        <w:rPr>
          <w:u w:val="single"/>
        </w:rPr>
      </w:pPr>
      <w:r w:rsidRPr="00415C8C">
        <w:rPr>
          <w:u w:val="single"/>
        </w:rPr>
        <w:t xml:space="preserve">Conflict resolution </w:t>
      </w:r>
    </w:p>
    <w:p w14:paraId="156BFABC" w14:textId="77777777" w:rsidR="00C6001D" w:rsidRPr="00415C8C" w:rsidRDefault="00C6001D" w:rsidP="00C6001D">
      <w:r w:rsidRPr="00415C8C">
        <w:t>Conflict resolution is the structured process used by two or more parties to reach a peaceful and mutually acceptable solution to a disagreement or dispute. This is a vital essential team skill, as it allows teams to manage inevitable disagreements constructively, thereby maintaining positive working relationships and preventing</w:t>
      </w:r>
      <w:r>
        <w:rPr>
          <w:b/>
          <w:bCs/>
        </w:rPr>
        <w:t xml:space="preserve"> minor issues from escalating into significant </w:t>
      </w:r>
      <w:r w:rsidRPr="00415C8C">
        <w:t>disruptions to productivity and morale. The primary goal is not to eliminate conflict entirely, but to channel it into productive dialogue.</w:t>
      </w:r>
    </w:p>
    <w:p w14:paraId="0ECC532E" w14:textId="7A6B6FE7" w:rsidR="6A3068F6" w:rsidRDefault="6A3068F6" w:rsidP="6A3068F6">
      <w:pPr>
        <w:rPr>
          <w:b/>
          <w:bCs/>
          <w:noProof/>
        </w:rPr>
      </w:pPr>
    </w:p>
    <w:p w14:paraId="7C9939AA" w14:textId="295CD73B" w:rsidR="6A3068F6" w:rsidRDefault="6A3068F6" w:rsidP="6A3068F6">
      <w:pPr>
        <w:rPr>
          <w:b/>
          <w:bCs/>
          <w:noProof/>
        </w:rPr>
      </w:pPr>
    </w:p>
    <w:p w14:paraId="4FA59B2C" w14:textId="1082A52E" w:rsidR="007C2AD1" w:rsidRPr="00415C8C" w:rsidRDefault="1EA7E641" w:rsidP="00415C8C">
      <w:pPr>
        <w:rPr>
          <w:rFonts w:ascii="Georgia" w:eastAsia="Georgia" w:hAnsi="Georgia" w:cs="Georgia"/>
          <w:noProof/>
        </w:rPr>
      </w:pPr>
      <w:r w:rsidRPr="6A3068F6">
        <w:rPr>
          <w:rFonts w:ascii="Georgia" w:eastAsia="Georgia" w:hAnsi="Georgia" w:cs="Georgia"/>
          <w:noProof/>
        </w:rPr>
        <w:t xml:space="preserve">   </w:t>
      </w:r>
    </w:p>
    <w:p w14:paraId="44D457B2" w14:textId="77777777" w:rsidR="007C2AD1" w:rsidRDefault="007C2AD1" w:rsidP="009F260B">
      <w:pPr>
        <w:spacing w:after="160" w:line="278" w:lineRule="auto"/>
        <w:rPr>
          <w:noProof/>
          <w:lang w:val="en-GB"/>
        </w:rPr>
      </w:pPr>
    </w:p>
    <w:p w14:paraId="2DA538D0" w14:textId="1F3EBC8E" w:rsidR="009F260B" w:rsidRDefault="009F260B" w:rsidP="009F260B">
      <w:pPr>
        <w:spacing w:after="160" w:line="278" w:lineRule="auto"/>
        <w:rPr>
          <w:noProof/>
          <w:lang w:val="en-GB"/>
        </w:rPr>
      </w:pPr>
      <w:r w:rsidRPr="00C6001D">
        <w:rPr>
          <w:noProof/>
          <w:lang w:val="en-GB"/>
        </w:rPr>
        <w:t xml:space="preserve">TASK </w:t>
      </w:r>
      <w:r>
        <w:rPr>
          <w:noProof/>
          <w:lang w:val="en-GB"/>
        </w:rPr>
        <w:t>3</w:t>
      </w:r>
    </w:p>
    <w:p w14:paraId="54DCA041" w14:textId="77777777" w:rsidR="009E5595" w:rsidRPr="009E5595" w:rsidRDefault="009E5595" w:rsidP="009E5595">
      <w:pPr>
        <w:spacing w:after="160" w:line="278" w:lineRule="auto"/>
        <w:rPr>
          <w:b/>
          <w:bCs/>
          <w:noProof/>
          <w:lang w:val="en-GB"/>
        </w:rPr>
      </w:pPr>
      <w:r w:rsidRPr="009E5595">
        <w:rPr>
          <w:b/>
          <w:bCs/>
          <w:noProof/>
          <w:lang w:val="en-GB"/>
        </w:rPr>
        <w:t>Topic 2: Riding the storm</w:t>
      </w:r>
    </w:p>
    <w:p w14:paraId="2EFCAFA9" w14:textId="77777777" w:rsidR="009E5595" w:rsidRPr="009E5595" w:rsidRDefault="009E5595" w:rsidP="009E5595">
      <w:pPr>
        <w:spacing w:after="160" w:line="278" w:lineRule="auto"/>
        <w:rPr>
          <w:b/>
          <w:bCs/>
          <w:noProof/>
          <w:u w:val="single"/>
          <w:lang w:val="en-GB"/>
        </w:rPr>
      </w:pPr>
      <w:r w:rsidRPr="009E5595">
        <w:rPr>
          <w:b/>
          <w:bCs/>
          <w:noProof/>
          <w:u w:val="single"/>
          <w:lang w:val="en-GB"/>
        </w:rPr>
        <w:t>In this topic, you will be looking at how conflict and friction can occur between virtual team members and the dangers associated with conflict avoidance</w:t>
      </w:r>
    </w:p>
    <w:p w14:paraId="1DD17877" w14:textId="77777777" w:rsidR="008B5E71" w:rsidRPr="008B5E71" w:rsidRDefault="008B5E71" w:rsidP="008B5E71">
      <w:pPr>
        <w:spacing w:after="160" w:line="278" w:lineRule="auto"/>
        <w:rPr>
          <w:noProof/>
          <w:lang w:val="en-GB"/>
        </w:rPr>
      </w:pPr>
      <w:r w:rsidRPr="008B5E71">
        <w:rPr>
          <w:noProof/>
          <w:lang w:val="en-GB"/>
        </w:rPr>
        <w:t>Conflict and friction are virtually inevitable within virtual teams, primarily because distance magnifies communication challenges. The very nature of remote work strips away the non-verbal cues (body language, tone of voice, facial expressions) that lubricate in-person communication and help provide crucial context [1]. Without these cues, text-based communications like emails and chat messages are ripe for misinterpretation. What a sender intends as a neutral directive might be received as dismissive, demanding, or sarcastic by a stressed recipient.</w:t>
      </w:r>
    </w:p>
    <w:p w14:paraId="08072B0D" w14:textId="77777777" w:rsidR="008B5E71" w:rsidRPr="008B5E71" w:rsidRDefault="008B5E71" w:rsidP="008B5E71">
      <w:pPr>
        <w:spacing w:after="160" w:line="278" w:lineRule="auto"/>
        <w:rPr>
          <w:noProof/>
          <w:lang w:val="en-GB"/>
        </w:rPr>
      </w:pPr>
      <w:r w:rsidRPr="008B5E71">
        <w:rPr>
          <w:noProof/>
          <w:lang w:val="en-GB"/>
        </w:rPr>
        <w:t>Furthermore, building the foundational trust and rapport that helps in-person teams navigate disagreements constructively is significantly harder in a virtual setting. "Water cooler talk" and casual interactions build social capital; the absence of these interactions in remote environments often results in a purely transactional focus [1]. This makes team members less likely to extend the benefit of the doubt during a disagreement.</w:t>
      </w:r>
    </w:p>
    <w:p w14:paraId="160B3F95" w14:textId="77777777" w:rsidR="008B5E71" w:rsidRPr="008B5E71" w:rsidRDefault="008B5E71" w:rsidP="008B5E71">
      <w:pPr>
        <w:spacing w:after="160" w:line="278" w:lineRule="auto"/>
        <w:rPr>
          <w:noProof/>
          <w:lang w:val="en-GB"/>
        </w:rPr>
      </w:pPr>
      <w:r w:rsidRPr="008B5E71">
        <w:rPr>
          <w:noProof/>
          <w:lang w:val="en-GB"/>
        </w:rPr>
        <w:t>Cultural differences also play a significant role. Communication styles vary widely across cultures—some prefer direct feedback, while others favor indirect harmony-preserving language. When these styles clash in an asynchronous, text-heavy environment, friction is a common outcome [2]. Additionally, information asymmetry, where some members feel perpetually excluded from key communications, can foster resentment and a perception of unfair treatment.</w:t>
      </w:r>
    </w:p>
    <w:p w14:paraId="4892F0E6" w14:textId="77777777" w:rsidR="008B5E71" w:rsidRPr="008B5E71" w:rsidRDefault="008B5E71" w:rsidP="008B5E71">
      <w:pPr>
        <w:spacing w:after="160" w:line="278" w:lineRule="auto"/>
        <w:rPr>
          <w:noProof/>
          <w:lang w:val="en-GB"/>
        </w:rPr>
      </w:pPr>
      <w:r w:rsidRPr="008B5E71">
        <w:rPr>
          <w:noProof/>
          <w:lang w:val="en-GB"/>
        </w:rPr>
        <w:t>The most dangerous response to this friction is conflict avoidance. When virtual teams ignore simmering tensions to preserve an artificial "peace," they incur substantial risks. Unaddressed minor misunderstandings do not disappear; they fester, leading to deep-seated resentment, siloed work, and a toxic team environment [3].</w:t>
      </w:r>
    </w:p>
    <w:p w14:paraId="4830831E" w14:textId="77777777" w:rsidR="008B5E71" w:rsidRPr="008B5E71" w:rsidRDefault="008B5E71" w:rsidP="008B5E71">
      <w:pPr>
        <w:spacing w:after="160" w:line="278" w:lineRule="auto"/>
        <w:rPr>
          <w:noProof/>
          <w:lang w:val="en-GB"/>
        </w:rPr>
      </w:pPr>
      <w:r w:rsidRPr="008B5E71">
        <w:rPr>
          <w:noProof/>
          <w:lang w:val="en-GB"/>
        </w:rPr>
        <w:t>This avoidance stifles innovation and optimal decision-making. Healthy debate and the vigorous exchange of diverse perspectives are essential for critical thinking and robust problem-solving. A fear of disagreement results in groupthink and suboptimal solutions [3]. Energy that should be directed toward the project's goals is instead spent on navigating around the conflict, severely eroding team performance, morale, and productivity.</w:t>
      </w:r>
    </w:p>
    <w:p w14:paraId="0822EE64" w14:textId="77777777" w:rsidR="008B5E71" w:rsidRPr="008B5E71" w:rsidRDefault="008B5E71" w:rsidP="008B5E71">
      <w:pPr>
        <w:spacing w:after="160" w:line="278" w:lineRule="auto"/>
        <w:rPr>
          <w:noProof/>
          <w:lang w:val="en-GB"/>
        </w:rPr>
      </w:pPr>
      <w:r w:rsidRPr="008B5E71">
        <w:rPr>
          <w:noProof/>
          <w:lang w:val="en-GB"/>
        </w:rPr>
        <w:t>To counteract these dangers, organizations must acknowledge that conflict is normal. They should actively foster a culture of psychological safety where team members are empowered to respectfully challenge ideas and address interpersonal issues transparently. Utilizing communication tools designed for clarity and establishing ground rules for engagement can mitigate misunderstandings, ensuring that friction leads to growth rather than breakdown.</w:t>
      </w:r>
    </w:p>
    <w:p w14:paraId="05FC0E2A" w14:textId="1AABD4A8" w:rsidR="00A72F60" w:rsidRDefault="002562A9" w:rsidP="009F260B">
      <w:pPr>
        <w:spacing w:after="160" w:line="278" w:lineRule="auto"/>
        <w:rPr>
          <w:noProof/>
          <w:lang w:val="en-GB"/>
        </w:rPr>
      </w:pPr>
      <w:r>
        <w:rPr>
          <w:noProof/>
          <w:lang w:val="en-GB"/>
        </w:rPr>
        <w:pict w14:anchorId="475187BF">
          <v:rect id="_x0000_i1025" style="width:0;height:.75pt" o:hralign="center" o:hrstd="t" o:hr="t" fillcolor="#a0a0a0" stroked="f"/>
        </w:pict>
      </w:r>
    </w:p>
    <w:p w14:paraId="7CF2D9FB" w14:textId="77777777" w:rsidR="00E47330" w:rsidRPr="00E47330" w:rsidRDefault="002011D4" w:rsidP="00E47330">
      <w:pPr>
        <w:rPr>
          <w:lang w:val="en-GB"/>
        </w:rPr>
      </w:pPr>
      <w:r>
        <w:t xml:space="preserve"> </w:t>
      </w:r>
      <w:r w:rsidR="00E47330" w:rsidRPr="00E47330">
        <w:rPr>
          <w:lang w:val="en-GB"/>
        </w:rPr>
        <w:t>[1] C. D. Cramton, "Finding common ground in dispersed collaboration," </w:t>
      </w:r>
      <w:r w:rsidR="00E47330" w:rsidRPr="00E47330">
        <w:rPr>
          <w:i/>
          <w:iCs/>
          <w:lang w:val="en-GB"/>
        </w:rPr>
        <w:t>Organizational Dynamics</w:t>
      </w:r>
      <w:r w:rsidR="00E47330" w:rsidRPr="00E47330">
        <w:rPr>
          <w:lang w:val="en-GB"/>
        </w:rPr>
        <w:t>, vol. 30, no. 4, pp. 351–367, 2001.</w:t>
      </w:r>
    </w:p>
    <w:p w14:paraId="0BA16474" w14:textId="77777777" w:rsidR="00E47330" w:rsidRPr="00E47330" w:rsidRDefault="00E47330" w:rsidP="00E47330">
      <w:pPr>
        <w:rPr>
          <w:lang w:val="en-GB"/>
        </w:rPr>
      </w:pPr>
      <w:r w:rsidRPr="00E47330">
        <w:rPr>
          <w:lang w:val="en-GB"/>
        </w:rPr>
        <w:t>[2] J. Brett, </w:t>
      </w:r>
      <w:r w:rsidRPr="00E47330">
        <w:rPr>
          <w:i/>
          <w:iCs/>
          <w:lang w:val="en-GB"/>
        </w:rPr>
        <w:t>Negotiating globally: How to negotiate deals, resolve disputes, and make decisions across cultural boundaries</w:t>
      </w:r>
      <w:r w:rsidRPr="00E47330">
        <w:rPr>
          <w:lang w:val="en-GB"/>
        </w:rPr>
        <w:t>. Boston, MA, USA: Harvard Business Press, 2001.</w:t>
      </w:r>
    </w:p>
    <w:p w14:paraId="499769C4" w14:textId="77777777" w:rsidR="00E47330" w:rsidRPr="00E47330" w:rsidRDefault="00E47330" w:rsidP="00E47330">
      <w:pPr>
        <w:rPr>
          <w:lang w:val="en-GB"/>
        </w:rPr>
      </w:pPr>
      <w:r w:rsidRPr="00E47330">
        <w:rPr>
          <w:lang w:val="en-GB"/>
        </w:rPr>
        <w:t>[3] P. Lencioni, </w:t>
      </w:r>
      <w:r w:rsidRPr="00E47330">
        <w:rPr>
          <w:i/>
          <w:iCs/>
          <w:lang w:val="en-GB"/>
        </w:rPr>
        <w:t>The five dysfunctions of a team: A leadership fable</w:t>
      </w:r>
      <w:r w:rsidRPr="00E47330">
        <w:rPr>
          <w:lang w:val="en-GB"/>
        </w:rPr>
        <w:t>. San Francisco, CA, USA: Jossey-Bass, 2002.</w:t>
      </w:r>
    </w:p>
    <w:p w14:paraId="30FA4A63" w14:textId="50C163D0" w:rsidR="002011D4" w:rsidRDefault="002011D4" w:rsidP="002011D4"/>
    <w:p w14:paraId="0D0483A5" w14:textId="77777777" w:rsidR="002011D4" w:rsidRDefault="002011D4" w:rsidP="002011D4"/>
    <w:p w14:paraId="45244CC4" w14:textId="77777777" w:rsidR="002011D4" w:rsidRDefault="002011D4" w:rsidP="002011D4">
      <w:pPr>
        <w:rPr>
          <w:b/>
          <w:bCs/>
        </w:rPr>
      </w:pPr>
    </w:p>
    <w:p w14:paraId="5FEFD9DC" w14:textId="77777777" w:rsidR="00C6001D" w:rsidRDefault="00C6001D" w:rsidP="6A3068F6"/>
    <w:p w14:paraId="056C339D" w14:textId="77777777" w:rsidR="00F04EDF" w:rsidRDefault="00F04EDF" w:rsidP="6A3068F6"/>
    <w:p w14:paraId="09A00355" w14:textId="77777777" w:rsidR="00F04EDF" w:rsidRDefault="00F04EDF" w:rsidP="6A3068F6"/>
    <w:p w14:paraId="4A49D1C3" w14:textId="77777777" w:rsidR="00B128BE" w:rsidRPr="00B128BE" w:rsidRDefault="00B128BE" w:rsidP="00B128BE">
      <w:pPr>
        <w:spacing w:line="360" w:lineRule="auto"/>
        <w:rPr>
          <w:b/>
          <w:bCs/>
          <w:u w:val="single"/>
          <w:lang w:val="en-GB"/>
        </w:rPr>
      </w:pPr>
      <w:r w:rsidRPr="00B128BE">
        <w:rPr>
          <w:b/>
          <w:bCs/>
          <w:u w:val="single"/>
          <w:lang w:val="en-GB"/>
        </w:rPr>
        <w:t>Sources of Conflict in Virtual Teams</w:t>
      </w:r>
    </w:p>
    <w:p w14:paraId="0D00FBA3" w14:textId="77777777" w:rsidR="00B128BE" w:rsidRPr="00B128BE" w:rsidRDefault="00B128BE" w:rsidP="00B128BE">
      <w:pPr>
        <w:spacing w:line="360" w:lineRule="auto"/>
        <w:rPr>
          <w:lang w:val="en-GB"/>
        </w:rPr>
      </w:pPr>
      <w:r w:rsidRPr="00B128BE">
        <w:rPr>
          <w:lang w:val="en-GB"/>
        </w:rPr>
        <w:t>Several factors unique to virtual settings breed conflict:</w:t>
      </w:r>
    </w:p>
    <w:p w14:paraId="79C24EDD" w14:textId="77777777" w:rsidR="00B128BE" w:rsidRPr="00B128BE" w:rsidRDefault="00B128BE" w:rsidP="00B128BE">
      <w:pPr>
        <w:numPr>
          <w:ilvl w:val="0"/>
          <w:numId w:val="18"/>
        </w:numPr>
        <w:spacing w:line="360" w:lineRule="auto"/>
        <w:rPr>
          <w:lang w:val="en-GB"/>
        </w:rPr>
      </w:pPr>
      <w:r w:rsidRPr="00B128BE">
        <w:rPr>
          <w:b/>
          <w:bCs/>
          <w:lang w:val="en-GB"/>
        </w:rPr>
        <w:t>Communication Gaps:</w:t>
      </w:r>
      <w:r w:rsidRPr="00B128BE">
        <w:rPr>
          <w:lang w:val="en-GB"/>
        </w:rPr>
        <w:t> The absence of non-verbal cues (body language, tone of voice) in text-based communication is a prime cause of misinterpretation. A neutral message can be read as dismissive, sarcastic, or demanding.</w:t>
      </w:r>
    </w:p>
    <w:p w14:paraId="2E586C66" w14:textId="77777777" w:rsidR="00B128BE" w:rsidRPr="00B128BE" w:rsidRDefault="00B128BE" w:rsidP="00B128BE">
      <w:pPr>
        <w:numPr>
          <w:ilvl w:val="0"/>
          <w:numId w:val="18"/>
        </w:numPr>
        <w:spacing w:line="360" w:lineRule="auto"/>
        <w:rPr>
          <w:lang w:val="en-GB"/>
        </w:rPr>
      </w:pPr>
      <w:r w:rsidRPr="00B128BE">
        <w:rPr>
          <w:b/>
          <w:bCs/>
          <w:lang w:val="en-GB"/>
        </w:rPr>
        <w:t>Lack of Trust and Rapport:</w:t>
      </w:r>
      <w:r w:rsidRPr="00B128BE">
        <w:rPr>
          <w:lang w:val="en-GB"/>
        </w:rPr>
        <w:t> Building the necessary trust that lubricates in-person interactions is challenging virtually. Teams often focus purely on tasks, neglecting the social bonds needed to weather disagreements constructively.</w:t>
      </w:r>
    </w:p>
    <w:p w14:paraId="11433F21" w14:textId="77777777" w:rsidR="00B128BE" w:rsidRPr="00B128BE" w:rsidRDefault="00B128BE" w:rsidP="00B128BE">
      <w:pPr>
        <w:numPr>
          <w:ilvl w:val="0"/>
          <w:numId w:val="18"/>
        </w:numPr>
        <w:spacing w:line="360" w:lineRule="auto"/>
        <w:rPr>
          <w:lang w:val="en-GB"/>
        </w:rPr>
      </w:pPr>
      <w:r w:rsidRPr="00B128BE">
        <w:rPr>
          <w:b/>
          <w:bCs/>
          <w:lang w:val="en-GB"/>
        </w:rPr>
        <w:t>Cultural and Time Zone Differences:</w:t>
      </w:r>
      <w:r w:rsidRPr="00B128BE">
        <w:rPr>
          <w:lang w:val="en-GB"/>
        </w:rPr>
        <w:t> Diverse working styles, directness in communication preferences, and asynchronous work patterns can lead to friction. What is perceived as efficient in one culture might be seen as rude in another.</w:t>
      </w:r>
    </w:p>
    <w:p w14:paraId="5BD97FB2" w14:textId="77777777" w:rsidR="00B128BE" w:rsidRPr="00B128BE" w:rsidRDefault="00B128BE" w:rsidP="00B128BE">
      <w:pPr>
        <w:numPr>
          <w:ilvl w:val="0"/>
          <w:numId w:val="18"/>
        </w:numPr>
        <w:spacing w:line="360" w:lineRule="auto"/>
        <w:rPr>
          <w:lang w:val="en-GB"/>
        </w:rPr>
      </w:pPr>
      <w:r w:rsidRPr="00B128BE">
        <w:rPr>
          <w:b/>
          <w:bCs/>
          <w:lang w:val="en-GB"/>
        </w:rPr>
        <w:t>Information Asymmetry:</w:t>
      </w:r>
      <w:r w:rsidRPr="00B128BE">
        <w:rPr>
          <w:lang w:val="en-GB"/>
        </w:rPr>
        <w:t xml:space="preserve"> Team members may feel left out of the loop, leading to resentment and a perception of unfair treatment or </w:t>
      </w:r>
      <w:proofErr w:type="spellStart"/>
      <w:r w:rsidRPr="00B128BE">
        <w:rPr>
          <w:lang w:val="en-GB"/>
        </w:rPr>
        <w:t>favoritism</w:t>
      </w:r>
      <w:proofErr w:type="spellEnd"/>
      <w:r w:rsidRPr="00B128BE">
        <w:rPr>
          <w:lang w:val="en-GB"/>
        </w:rPr>
        <w:t>, especially if communication channels are not consistently transparent.</w:t>
      </w:r>
    </w:p>
    <w:p w14:paraId="4204BE09" w14:textId="77777777" w:rsidR="00B128BE" w:rsidRPr="00B128BE" w:rsidRDefault="00B128BE" w:rsidP="00B128BE">
      <w:pPr>
        <w:spacing w:line="360" w:lineRule="auto"/>
        <w:rPr>
          <w:b/>
          <w:bCs/>
          <w:u w:val="single"/>
          <w:lang w:val="en-GB"/>
        </w:rPr>
      </w:pPr>
      <w:r w:rsidRPr="00B128BE">
        <w:rPr>
          <w:b/>
          <w:bCs/>
          <w:u w:val="single"/>
          <w:lang w:val="en-GB"/>
        </w:rPr>
        <w:t>The Dangers of Conflict Avoidance</w:t>
      </w:r>
    </w:p>
    <w:p w14:paraId="4AFB2819" w14:textId="77777777" w:rsidR="00B128BE" w:rsidRPr="00B128BE" w:rsidRDefault="00B128BE" w:rsidP="00B128BE">
      <w:pPr>
        <w:spacing w:line="360" w:lineRule="auto"/>
        <w:rPr>
          <w:lang w:val="en-GB"/>
        </w:rPr>
      </w:pPr>
      <w:r w:rsidRPr="00B128BE">
        <w:rPr>
          <w:lang w:val="en-GB"/>
        </w:rPr>
        <w:t>A common and highly dangerous response to virtual friction is conflict avoidance. Teams may choose to ignore tension to maintain an artificial sense of harmony, a "peace at all costs" mentality. This approach carries significant risks:</w:t>
      </w:r>
    </w:p>
    <w:p w14:paraId="203E3634" w14:textId="77777777" w:rsidR="00B128BE" w:rsidRPr="00B128BE" w:rsidRDefault="00B128BE" w:rsidP="00B128BE">
      <w:pPr>
        <w:numPr>
          <w:ilvl w:val="0"/>
          <w:numId w:val="19"/>
        </w:numPr>
        <w:spacing w:line="360" w:lineRule="auto"/>
        <w:rPr>
          <w:lang w:val="en-GB"/>
        </w:rPr>
      </w:pPr>
      <w:r w:rsidRPr="00B128BE">
        <w:rPr>
          <w:b/>
          <w:bCs/>
          <w:lang w:val="en-GB"/>
        </w:rPr>
        <w:t>Escalation and Resentment:</w:t>
      </w:r>
      <w:r w:rsidRPr="00B128BE">
        <w:rPr>
          <w:lang w:val="en-GB"/>
        </w:rPr>
        <w:t> Unaddressed minor issues fester and grow into deep-seated resentment and toxicity, eventually leading to a complete breakdown in working relationships.</w:t>
      </w:r>
    </w:p>
    <w:p w14:paraId="0DB22AAE" w14:textId="77777777" w:rsidR="00B128BE" w:rsidRPr="00B128BE" w:rsidRDefault="00B128BE" w:rsidP="00B128BE">
      <w:pPr>
        <w:numPr>
          <w:ilvl w:val="0"/>
          <w:numId w:val="19"/>
        </w:numPr>
        <w:spacing w:line="360" w:lineRule="auto"/>
        <w:rPr>
          <w:lang w:val="en-GB"/>
        </w:rPr>
      </w:pPr>
      <w:r w:rsidRPr="00B128BE">
        <w:rPr>
          <w:b/>
          <w:bCs/>
          <w:lang w:val="en-GB"/>
        </w:rPr>
        <w:t>Suppressed Innovation:</w:t>
      </w:r>
      <w:r w:rsidRPr="00B128BE">
        <w:rPr>
          <w:lang w:val="en-GB"/>
        </w:rPr>
        <w:t> Healthy disagreement and debate are essential for critical thinking and innovation. Avoidance stifles the exchange of diverse perspectives, leading to suboptimal solutions and poor decision-making.</w:t>
      </w:r>
    </w:p>
    <w:p w14:paraId="071C1B1F" w14:textId="77777777" w:rsidR="00B128BE" w:rsidRPr="00B128BE" w:rsidRDefault="00B128BE" w:rsidP="00B128BE">
      <w:pPr>
        <w:numPr>
          <w:ilvl w:val="0"/>
          <w:numId w:val="19"/>
        </w:numPr>
        <w:spacing w:line="360" w:lineRule="auto"/>
        <w:rPr>
          <w:lang w:val="en-GB"/>
        </w:rPr>
      </w:pPr>
      <w:r w:rsidRPr="00B128BE">
        <w:rPr>
          <w:b/>
          <w:bCs/>
          <w:lang w:val="en-GB"/>
        </w:rPr>
        <w:t>Reduced Performance and Productivity:</w:t>
      </w:r>
      <w:r w:rsidRPr="00B128BE">
        <w:rPr>
          <w:lang w:val="en-GB"/>
        </w:rPr>
        <w:t> The stress and distraction caused by underlying tension erode team cohesion, focus, and productivity. Energy is spent navigating around the conflict rather than solving the task at hand.</w:t>
      </w:r>
    </w:p>
    <w:p w14:paraId="5C4939CB" w14:textId="77777777" w:rsidR="00B128BE" w:rsidRPr="00B128BE" w:rsidRDefault="00B128BE" w:rsidP="00B128BE">
      <w:pPr>
        <w:numPr>
          <w:ilvl w:val="0"/>
          <w:numId w:val="19"/>
        </w:numPr>
        <w:spacing w:line="360" w:lineRule="auto"/>
        <w:rPr>
          <w:lang w:val="en-GB"/>
        </w:rPr>
      </w:pPr>
      <w:r w:rsidRPr="00B128BE">
        <w:rPr>
          <w:b/>
          <w:bCs/>
          <w:lang w:val="en-GB"/>
        </w:rPr>
        <w:t>Employee Attrition:</w:t>
      </w:r>
      <w:r w:rsidRPr="00B128BE">
        <w:rPr>
          <w:lang w:val="en-GB"/>
        </w:rPr>
        <w:t> A toxic or uncomfortable team environment is a major driver of low morale and high employee turnover.</w:t>
      </w:r>
    </w:p>
    <w:p w14:paraId="293BAF70" w14:textId="77777777" w:rsidR="00F04EDF" w:rsidRDefault="00F04EDF" w:rsidP="6A3068F6"/>
    <w:p w14:paraId="58DB71ED" w14:textId="77777777" w:rsidR="00F04EDF" w:rsidRDefault="00F04EDF" w:rsidP="6A3068F6"/>
    <w:p w14:paraId="3FB0C634" w14:textId="77777777" w:rsidR="00F04EDF" w:rsidRDefault="00F04EDF" w:rsidP="6A3068F6"/>
    <w:p w14:paraId="40B1D954" w14:textId="77777777" w:rsidR="00F04EDF" w:rsidRDefault="00F04EDF" w:rsidP="6A3068F6"/>
    <w:p w14:paraId="3A7CFDF9" w14:textId="77777777" w:rsidR="00F04EDF" w:rsidRDefault="00F04EDF" w:rsidP="6A3068F6"/>
    <w:p w14:paraId="61D8918B" w14:textId="77777777" w:rsidR="00F04EDF" w:rsidRDefault="00F04EDF" w:rsidP="6A3068F6"/>
    <w:p w14:paraId="605CA912" w14:textId="77777777" w:rsidR="00F04EDF" w:rsidRDefault="00F04EDF" w:rsidP="6A3068F6"/>
    <w:p w14:paraId="40A74AFE" w14:textId="77777777" w:rsidR="003424C9" w:rsidRDefault="003424C9" w:rsidP="003424C9"/>
    <w:p w14:paraId="6CF4CECF" w14:textId="77777777" w:rsidR="003424C9" w:rsidRDefault="003424C9" w:rsidP="003424C9">
      <w:r w:rsidRPr="00E11F29">
        <w:rPr>
          <w:noProof/>
        </w:rPr>
        <w:drawing>
          <wp:inline distT="0" distB="0" distL="0" distR="0" wp14:anchorId="046A0CC4" wp14:editId="7A7FEE05">
            <wp:extent cx="3857625" cy="2280982"/>
            <wp:effectExtent l="0" t="0" r="0" b="5080"/>
            <wp:docPr id="1291878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7845" name="Picture 1" descr="A screenshot of a computer&#10;&#10;AI-generated content may be incorrect."/>
                    <pic:cNvPicPr/>
                  </pic:nvPicPr>
                  <pic:blipFill>
                    <a:blip r:embed="rId15"/>
                    <a:stretch>
                      <a:fillRect/>
                    </a:stretch>
                  </pic:blipFill>
                  <pic:spPr>
                    <a:xfrm>
                      <a:off x="0" y="0"/>
                      <a:ext cx="3870785" cy="2288763"/>
                    </a:xfrm>
                    <a:prstGeom prst="rect">
                      <a:avLst/>
                    </a:prstGeom>
                  </pic:spPr>
                </pic:pic>
              </a:graphicData>
            </a:graphic>
          </wp:inline>
        </w:drawing>
      </w:r>
    </w:p>
    <w:p w14:paraId="06AEC18E" w14:textId="77777777" w:rsidR="003424C9" w:rsidRDefault="003424C9" w:rsidP="003424C9"/>
    <w:p w14:paraId="79441CDB" w14:textId="77777777" w:rsidR="003424C9" w:rsidRDefault="003424C9" w:rsidP="003424C9">
      <w:r w:rsidRPr="00E11F29">
        <w:rPr>
          <w:noProof/>
        </w:rPr>
        <w:drawing>
          <wp:inline distT="0" distB="0" distL="0" distR="0" wp14:anchorId="6CD6766A" wp14:editId="30EAF17E">
            <wp:extent cx="3609975" cy="2535302"/>
            <wp:effectExtent l="0" t="0" r="0" b="0"/>
            <wp:docPr id="9013409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40905" name="Picture 1" descr="A screenshot of a computer&#10;&#10;AI-generated content may be incorrect."/>
                    <pic:cNvPicPr/>
                  </pic:nvPicPr>
                  <pic:blipFill>
                    <a:blip r:embed="rId16"/>
                    <a:stretch>
                      <a:fillRect/>
                    </a:stretch>
                  </pic:blipFill>
                  <pic:spPr>
                    <a:xfrm>
                      <a:off x="0" y="0"/>
                      <a:ext cx="3624925" cy="2545802"/>
                    </a:xfrm>
                    <a:prstGeom prst="rect">
                      <a:avLst/>
                    </a:prstGeom>
                  </pic:spPr>
                </pic:pic>
              </a:graphicData>
            </a:graphic>
          </wp:inline>
        </w:drawing>
      </w:r>
      <w:r w:rsidRPr="00E11F29">
        <w:rPr>
          <w:noProof/>
        </w:rPr>
        <w:drawing>
          <wp:inline distT="0" distB="0" distL="0" distR="0" wp14:anchorId="0EC7797E" wp14:editId="158C8E26">
            <wp:extent cx="5731510" cy="1547495"/>
            <wp:effectExtent l="0" t="0" r="2540" b="0"/>
            <wp:docPr id="934237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23789" name="Picture 1" descr="A screenshot of a computer&#10;&#10;AI-generated content may be incorrect."/>
                    <pic:cNvPicPr/>
                  </pic:nvPicPr>
                  <pic:blipFill>
                    <a:blip r:embed="rId17"/>
                    <a:stretch>
                      <a:fillRect/>
                    </a:stretch>
                  </pic:blipFill>
                  <pic:spPr>
                    <a:xfrm>
                      <a:off x="0" y="0"/>
                      <a:ext cx="5731510" cy="1547495"/>
                    </a:xfrm>
                    <a:prstGeom prst="rect">
                      <a:avLst/>
                    </a:prstGeom>
                  </pic:spPr>
                </pic:pic>
              </a:graphicData>
            </a:graphic>
          </wp:inline>
        </w:drawing>
      </w:r>
    </w:p>
    <w:p w14:paraId="4513E735" w14:textId="77777777" w:rsidR="003424C9" w:rsidRDefault="003424C9" w:rsidP="003424C9">
      <w:r w:rsidRPr="00E11F29">
        <w:rPr>
          <w:noProof/>
        </w:rPr>
        <w:drawing>
          <wp:inline distT="0" distB="0" distL="0" distR="0" wp14:anchorId="4C360432" wp14:editId="4F4BDB70">
            <wp:extent cx="5731510" cy="1772285"/>
            <wp:effectExtent l="0" t="0" r="2540" b="0"/>
            <wp:docPr id="14186581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658173" name="Picture 1" descr="A screenshot of a computer&#10;&#10;AI-generated content may be incorrect."/>
                    <pic:cNvPicPr/>
                  </pic:nvPicPr>
                  <pic:blipFill>
                    <a:blip r:embed="rId18"/>
                    <a:stretch>
                      <a:fillRect/>
                    </a:stretch>
                  </pic:blipFill>
                  <pic:spPr>
                    <a:xfrm>
                      <a:off x="0" y="0"/>
                      <a:ext cx="5731510" cy="1772285"/>
                    </a:xfrm>
                    <a:prstGeom prst="rect">
                      <a:avLst/>
                    </a:prstGeom>
                  </pic:spPr>
                </pic:pic>
              </a:graphicData>
            </a:graphic>
          </wp:inline>
        </w:drawing>
      </w:r>
    </w:p>
    <w:p w14:paraId="2799BA97" w14:textId="77777777" w:rsidR="003424C9" w:rsidRDefault="003424C9" w:rsidP="003424C9">
      <w:r w:rsidRPr="00E11F29">
        <w:rPr>
          <w:noProof/>
        </w:rPr>
        <w:lastRenderedPageBreak/>
        <w:drawing>
          <wp:inline distT="0" distB="0" distL="0" distR="0" wp14:anchorId="2C2E3965" wp14:editId="50AF8E68">
            <wp:extent cx="4600575" cy="960280"/>
            <wp:effectExtent l="0" t="0" r="0" b="0"/>
            <wp:docPr id="16076506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50674" name="Picture 1" descr="A screenshot of a computer&#10;&#10;AI-generated content may be incorrect."/>
                    <pic:cNvPicPr/>
                  </pic:nvPicPr>
                  <pic:blipFill>
                    <a:blip r:embed="rId19"/>
                    <a:stretch>
                      <a:fillRect/>
                    </a:stretch>
                  </pic:blipFill>
                  <pic:spPr>
                    <a:xfrm>
                      <a:off x="0" y="0"/>
                      <a:ext cx="4640566" cy="968627"/>
                    </a:xfrm>
                    <a:prstGeom prst="rect">
                      <a:avLst/>
                    </a:prstGeom>
                  </pic:spPr>
                </pic:pic>
              </a:graphicData>
            </a:graphic>
          </wp:inline>
        </w:drawing>
      </w:r>
    </w:p>
    <w:p w14:paraId="4F9800A1" w14:textId="30530602" w:rsidR="003424C9" w:rsidRDefault="003424C9" w:rsidP="003424C9"/>
    <w:p w14:paraId="155D0F29" w14:textId="18CB3E99" w:rsidR="003424C9" w:rsidRDefault="0073679C" w:rsidP="003424C9">
      <w:r w:rsidRPr="00E11F29">
        <w:rPr>
          <w:noProof/>
        </w:rPr>
        <w:drawing>
          <wp:inline distT="0" distB="0" distL="0" distR="0" wp14:anchorId="482D2FD3" wp14:editId="08908CFE">
            <wp:extent cx="4900945" cy="2038350"/>
            <wp:effectExtent l="0" t="0" r="0" b="0"/>
            <wp:docPr id="10896417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41727" name="Picture 1" descr="A screenshot of a computer&#10;&#10;AI-generated content may be incorrect."/>
                    <pic:cNvPicPr/>
                  </pic:nvPicPr>
                  <pic:blipFill>
                    <a:blip r:embed="rId20"/>
                    <a:stretch>
                      <a:fillRect/>
                    </a:stretch>
                  </pic:blipFill>
                  <pic:spPr>
                    <a:xfrm>
                      <a:off x="0" y="0"/>
                      <a:ext cx="4905588" cy="2040281"/>
                    </a:xfrm>
                    <a:prstGeom prst="rect">
                      <a:avLst/>
                    </a:prstGeom>
                  </pic:spPr>
                </pic:pic>
              </a:graphicData>
            </a:graphic>
          </wp:inline>
        </w:drawing>
      </w:r>
    </w:p>
    <w:p w14:paraId="2E1B563C" w14:textId="77777777" w:rsidR="003424C9" w:rsidRDefault="003424C9" w:rsidP="003424C9">
      <w:r w:rsidRPr="00E11F29">
        <w:rPr>
          <w:noProof/>
        </w:rPr>
        <w:drawing>
          <wp:inline distT="0" distB="0" distL="0" distR="0" wp14:anchorId="1C5064BC" wp14:editId="79F71A72">
            <wp:extent cx="4894678" cy="2362200"/>
            <wp:effectExtent l="0" t="0" r="1270" b="0"/>
            <wp:docPr id="15664452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445287" name="Picture 1" descr="A screenshot of a computer&#10;&#10;AI-generated content may be incorrect."/>
                    <pic:cNvPicPr/>
                  </pic:nvPicPr>
                  <pic:blipFill rotWithShape="1">
                    <a:blip r:embed="rId21"/>
                    <a:srcRect l="-2530" t="-32662" r="2530" b="32662"/>
                    <a:stretch>
                      <a:fillRect/>
                    </a:stretch>
                  </pic:blipFill>
                  <pic:spPr>
                    <a:xfrm>
                      <a:off x="0" y="0"/>
                      <a:ext cx="4901258" cy="2365376"/>
                    </a:xfrm>
                    <a:prstGeom prst="rect">
                      <a:avLst/>
                    </a:prstGeom>
                  </pic:spPr>
                </pic:pic>
              </a:graphicData>
            </a:graphic>
          </wp:inline>
        </w:drawing>
      </w:r>
    </w:p>
    <w:p w14:paraId="69C81A6E" w14:textId="77777777" w:rsidR="003424C9" w:rsidRDefault="003424C9" w:rsidP="003424C9"/>
    <w:p w14:paraId="3CAAD79C" w14:textId="77777777" w:rsidR="003424C9" w:rsidRDefault="003424C9" w:rsidP="003424C9">
      <w:r w:rsidRPr="00E11F29">
        <w:rPr>
          <w:noProof/>
        </w:rPr>
        <w:drawing>
          <wp:inline distT="0" distB="0" distL="0" distR="0" wp14:anchorId="3D7FC88A" wp14:editId="6A3D239B">
            <wp:extent cx="5731510" cy="1497965"/>
            <wp:effectExtent l="0" t="0" r="2540" b="6985"/>
            <wp:docPr id="8794924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492453" name="Picture 1" descr="A screenshot of a computer&#10;&#10;AI-generated content may be incorrect."/>
                    <pic:cNvPicPr/>
                  </pic:nvPicPr>
                  <pic:blipFill>
                    <a:blip r:embed="rId22"/>
                    <a:stretch>
                      <a:fillRect/>
                    </a:stretch>
                  </pic:blipFill>
                  <pic:spPr>
                    <a:xfrm>
                      <a:off x="0" y="0"/>
                      <a:ext cx="5731510" cy="1497965"/>
                    </a:xfrm>
                    <a:prstGeom prst="rect">
                      <a:avLst/>
                    </a:prstGeom>
                  </pic:spPr>
                </pic:pic>
              </a:graphicData>
            </a:graphic>
          </wp:inline>
        </w:drawing>
      </w:r>
    </w:p>
    <w:p w14:paraId="4B1CB76B" w14:textId="77777777" w:rsidR="007C5CFF" w:rsidRDefault="007C5CFF" w:rsidP="003424C9"/>
    <w:p w14:paraId="742C3D09" w14:textId="77777777" w:rsidR="007C5CFF" w:rsidRDefault="007C5CFF" w:rsidP="003424C9"/>
    <w:p w14:paraId="7295562F" w14:textId="77777777" w:rsidR="007C5CFF" w:rsidRDefault="007C5CFF" w:rsidP="003424C9"/>
    <w:p w14:paraId="48EBC6B7" w14:textId="77777777" w:rsidR="007C5CFF" w:rsidRDefault="007C5CFF" w:rsidP="003424C9"/>
    <w:p w14:paraId="7F51209F" w14:textId="77777777" w:rsidR="007C5CFF" w:rsidRDefault="007C5CFF" w:rsidP="003424C9"/>
    <w:p w14:paraId="011E59DC" w14:textId="183333A6" w:rsidR="003424C9" w:rsidRDefault="003424C9" w:rsidP="003424C9">
      <w:r w:rsidRPr="00E11F29">
        <w:rPr>
          <w:noProof/>
        </w:rPr>
        <w:lastRenderedPageBreak/>
        <w:drawing>
          <wp:inline distT="0" distB="0" distL="0" distR="0" wp14:anchorId="468BEA78" wp14:editId="283AAB46">
            <wp:extent cx="2742722" cy="1743075"/>
            <wp:effectExtent l="0" t="0" r="635" b="0"/>
            <wp:docPr id="17923895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389597" name="Picture 1" descr="A screenshot of a computer&#10;&#10;AI-generated content may be incorrect."/>
                    <pic:cNvPicPr/>
                  </pic:nvPicPr>
                  <pic:blipFill rotWithShape="1">
                    <a:blip r:embed="rId23"/>
                    <a:srcRect l="-32299" t="-19673" r="32299" b="19673"/>
                    <a:stretch>
                      <a:fillRect/>
                    </a:stretch>
                  </pic:blipFill>
                  <pic:spPr>
                    <a:xfrm>
                      <a:off x="0" y="0"/>
                      <a:ext cx="2763991" cy="1756592"/>
                    </a:xfrm>
                    <a:prstGeom prst="rect">
                      <a:avLst/>
                    </a:prstGeom>
                  </pic:spPr>
                </pic:pic>
              </a:graphicData>
            </a:graphic>
          </wp:inline>
        </w:drawing>
      </w:r>
    </w:p>
    <w:p w14:paraId="67B2C089" w14:textId="53856CAF" w:rsidR="00F04EDF" w:rsidRDefault="00F04EDF" w:rsidP="6A3068F6"/>
    <w:p w14:paraId="414D1287" w14:textId="77777777" w:rsidR="003424C9" w:rsidRDefault="003424C9" w:rsidP="00FE5D8B">
      <w:pPr>
        <w:spacing w:after="160" w:line="278" w:lineRule="auto"/>
        <w:rPr>
          <w:noProof/>
          <w:lang w:val="en-GB"/>
        </w:rPr>
      </w:pPr>
    </w:p>
    <w:p w14:paraId="32236207" w14:textId="77777777" w:rsidR="007C5CFF" w:rsidRPr="007C5CFF" w:rsidRDefault="007C5CFF" w:rsidP="007C5CFF">
      <w:pPr>
        <w:spacing w:after="160" w:line="278" w:lineRule="auto"/>
        <w:rPr>
          <w:noProof/>
          <w:lang w:val="en-GB"/>
        </w:rPr>
      </w:pPr>
      <w:r w:rsidRPr="007C5CFF">
        <w:rPr>
          <w:noProof/>
          <w:lang w:val="en-GB"/>
        </w:rPr>
        <w:t>Screenshots serve as crucial visual evidence within research and documentation workflows using tools like RefWorks. They function as verifiable snapshots of digital actions or outputs, providing concrete proof that specific tasks were completed correctly.</w:t>
      </w:r>
    </w:p>
    <w:p w14:paraId="12747E36" w14:textId="77777777" w:rsidR="007C5CFF" w:rsidRPr="007C5CFF" w:rsidRDefault="007C5CFF" w:rsidP="007C5CFF">
      <w:pPr>
        <w:spacing w:after="160" w:line="278" w:lineRule="auto"/>
        <w:rPr>
          <w:noProof/>
          <w:lang w:val="en-GB"/>
        </w:rPr>
      </w:pPr>
      <w:r w:rsidRPr="007C5CFF">
        <w:rPr>
          <w:noProof/>
          <w:lang w:val="en-GB"/>
        </w:rPr>
        <w:t>Within RefWorks, screenshots might be used to:</w:t>
      </w:r>
    </w:p>
    <w:p w14:paraId="1A1AA507" w14:textId="77777777" w:rsidR="007C5CFF" w:rsidRPr="007C5CFF" w:rsidRDefault="007C5CFF" w:rsidP="007C5CFF">
      <w:pPr>
        <w:numPr>
          <w:ilvl w:val="0"/>
          <w:numId w:val="20"/>
        </w:numPr>
        <w:spacing w:after="160" w:line="278" w:lineRule="auto"/>
        <w:rPr>
          <w:noProof/>
          <w:lang w:val="en-GB"/>
        </w:rPr>
      </w:pPr>
      <w:r w:rsidRPr="007C5CFF">
        <w:rPr>
          <w:b/>
          <w:bCs/>
          <w:noProof/>
          <w:lang w:val="en-GB"/>
        </w:rPr>
        <w:t>Verify imports:</w:t>
      </w:r>
      <w:r w:rsidRPr="007C5CFF">
        <w:rPr>
          <w:noProof/>
          <w:lang w:val="en-GB"/>
        </w:rPr>
        <w:t> Confirm that references were successfully uploaded from a database.</w:t>
      </w:r>
    </w:p>
    <w:p w14:paraId="0B39B4FE" w14:textId="77777777" w:rsidR="007C5CFF" w:rsidRPr="007C5CFF" w:rsidRDefault="007C5CFF" w:rsidP="007C5CFF">
      <w:pPr>
        <w:numPr>
          <w:ilvl w:val="0"/>
          <w:numId w:val="20"/>
        </w:numPr>
        <w:spacing w:after="160" w:line="278" w:lineRule="auto"/>
        <w:rPr>
          <w:noProof/>
          <w:lang w:val="en-GB"/>
        </w:rPr>
      </w:pPr>
      <w:r w:rsidRPr="007C5CFF">
        <w:rPr>
          <w:b/>
          <w:bCs/>
          <w:noProof/>
          <w:lang w:val="en-GB"/>
        </w:rPr>
        <w:t>Document formatting:</w:t>
      </w:r>
      <w:r w:rsidRPr="007C5CFF">
        <w:rPr>
          <w:noProof/>
          <w:lang w:val="en-GB"/>
        </w:rPr>
        <w:t> Show that a bibliography was correctly generated in a specific citation style (e.g., IEEE).</w:t>
      </w:r>
    </w:p>
    <w:p w14:paraId="3FE137A2" w14:textId="77777777" w:rsidR="007C5CFF" w:rsidRPr="007C5CFF" w:rsidRDefault="007C5CFF" w:rsidP="007C5CFF">
      <w:pPr>
        <w:numPr>
          <w:ilvl w:val="0"/>
          <w:numId w:val="20"/>
        </w:numPr>
        <w:spacing w:after="160" w:line="278" w:lineRule="auto"/>
        <w:rPr>
          <w:noProof/>
          <w:lang w:val="en-GB"/>
        </w:rPr>
      </w:pPr>
      <w:r w:rsidRPr="007C5CFF">
        <w:rPr>
          <w:b/>
          <w:bCs/>
          <w:noProof/>
          <w:lang w:val="en-GB"/>
        </w:rPr>
        <w:t>Illustrate Errors:</w:t>
      </w:r>
      <w:r w:rsidRPr="007C5CFF">
        <w:rPr>
          <w:noProof/>
          <w:lang w:val="en-GB"/>
        </w:rPr>
        <w:t> Capture a precise error message for technical support.</w:t>
      </w:r>
    </w:p>
    <w:p w14:paraId="3E202701" w14:textId="77777777" w:rsidR="007C5CFF" w:rsidRPr="007C5CFF" w:rsidRDefault="007C5CFF" w:rsidP="007C5CFF">
      <w:pPr>
        <w:spacing w:after="160" w:line="278" w:lineRule="auto"/>
        <w:rPr>
          <w:noProof/>
          <w:lang w:val="en-GB"/>
        </w:rPr>
      </w:pPr>
      <w:r w:rsidRPr="007C5CFF">
        <w:rPr>
          <w:noProof/>
          <w:lang w:val="en-GB"/>
        </w:rPr>
        <w:t>Ultimately, these images transform ephemeral screen activity into permanent, verifiable evidence, demonstrating compliance with requirements or documenting progress. They remove ambiguity by offering a direct visual record of the software's state at the moment the task was performed.</w:t>
      </w:r>
    </w:p>
    <w:p w14:paraId="75C4DAA1" w14:textId="77777777" w:rsidR="003424C9" w:rsidRDefault="003424C9" w:rsidP="00FE5D8B">
      <w:pPr>
        <w:spacing w:after="160" w:line="278" w:lineRule="auto"/>
        <w:rPr>
          <w:noProof/>
          <w:lang w:val="en-GB"/>
        </w:rPr>
      </w:pPr>
    </w:p>
    <w:p w14:paraId="29F47F61" w14:textId="77777777" w:rsidR="007C5CFF" w:rsidRDefault="007C5CFF" w:rsidP="00FE5D8B">
      <w:pPr>
        <w:spacing w:after="160" w:line="278" w:lineRule="auto"/>
        <w:rPr>
          <w:noProof/>
          <w:lang w:val="en-GB"/>
        </w:rPr>
      </w:pPr>
    </w:p>
    <w:p w14:paraId="355342C3" w14:textId="77777777" w:rsidR="007C5CFF" w:rsidRDefault="007C5CFF" w:rsidP="00FE5D8B">
      <w:pPr>
        <w:spacing w:after="160" w:line="278" w:lineRule="auto"/>
        <w:rPr>
          <w:noProof/>
          <w:lang w:val="en-GB"/>
        </w:rPr>
      </w:pPr>
    </w:p>
    <w:p w14:paraId="4ABBB1D3" w14:textId="77777777" w:rsidR="007C5CFF" w:rsidRDefault="007C5CFF" w:rsidP="00FE5D8B">
      <w:pPr>
        <w:spacing w:after="160" w:line="278" w:lineRule="auto"/>
        <w:rPr>
          <w:noProof/>
          <w:lang w:val="en-GB"/>
        </w:rPr>
      </w:pPr>
    </w:p>
    <w:p w14:paraId="627B606F" w14:textId="77777777" w:rsidR="007C5CFF" w:rsidRDefault="007C5CFF" w:rsidP="00FE5D8B">
      <w:pPr>
        <w:spacing w:after="160" w:line="278" w:lineRule="auto"/>
        <w:rPr>
          <w:noProof/>
          <w:lang w:val="en-GB"/>
        </w:rPr>
      </w:pPr>
    </w:p>
    <w:p w14:paraId="61B83D58" w14:textId="77777777" w:rsidR="007C5CFF" w:rsidRDefault="007C5CFF" w:rsidP="00FE5D8B">
      <w:pPr>
        <w:spacing w:after="160" w:line="278" w:lineRule="auto"/>
        <w:rPr>
          <w:noProof/>
          <w:lang w:val="en-GB"/>
        </w:rPr>
      </w:pPr>
    </w:p>
    <w:p w14:paraId="172E6CC1" w14:textId="77777777" w:rsidR="007C5CFF" w:rsidRDefault="007C5CFF" w:rsidP="00FE5D8B">
      <w:pPr>
        <w:spacing w:after="160" w:line="278" w:lineRule="auto"/>
        <w:rPr>
          <w:noProof/>
          <w:lang w:val="en-GB"/>
        </w:rPr>
      </w:pPr>
    </w:p>
    <w:p w14:paraId="3810133B" w14:textId="77777777" w:rsidR="007C5CFF" w:rsidRDefault="007C5CFF" w:rsidP="00FE5D8B">
      <w:pPr>
        <w:spacing w:after="160" w:line="278" w:lineRule="auto"/>
        <w:rPr>
          <w:noProof/>
          <w:lang w:val="en-GB"/>
        </w:rPr>
      </w:pPr>
    </w:p>
    <w:p w14:paraId="3732A624" w14:textId="77777777" w:rsidR="007C5CFF" w:rsidRDefault="007C5CFF" w:rsidP="00FE5D8B">
      <w:pPr>
        <w:spacing w:after="160" w:line="278" w:lineRule="auto"/>
        <w:rPr>
          <w:noProof/>
          <w:lang w:val="en-GB"/>
        </w:rPr>
      </w:pPr>
    </w:p>
    <w:p w14:paraId="3A03B44E" w14:textId="77777777" w:rsidR="007C5CFF" w:rsidRDefault="007C5CFF" w:rsidP="00FE5D8B">
      <w:pPr>
        <w:spacing w:after="160" w:line="278" w:lineRule="auto"/>
        <w:rPr>
          <w:noProof/>
          <w:lang w:val="en-GB"/>
        </w:rPr>
      </w:pPr>
    </w:p>
    <w:p w14:paraId="2A579C44" w14:textId="77777777" w:rsidR="007C5CFF" w:rsidRDefault="007C5CFF" w:rsidP="00FE5D8B">
      <w:pPr>
        <w:spacing w:after="160" w:line="278" w:lineRule="auto"/>
        <w:rPr>
          <w:noProof/>
          <w:lang w:val="en-GB"/>
        </w:rPr>
      </w:pPr>
    </w:p>
    <w:p w14:paraId="2BDE279B" w14:textId="77777777" w:rsidR="007C5CFF" w:rsidRDefault="007C5CFF" w:rsidP="00FE5D8B">
      <w:pPr>
        <w:spacing w:after="160" w:line="278" w:lineRule="auto"/>
        <w:rPr>
          <w:noProof/>
          <w:lang w:val="en-GB"/>
        </w:rPr>
      </w:pPr>
    </w:p>
    <w:p w14:paraId="5C0A8CC1" w14:textId="77777777" w:rsidR="007C5CFF" w:rsidRDefault="007C5CFF" w:rsidP="00FE5D8B">
      <w:pPr>
        <w:spacing w:after="160" w:line="278" w:lineRule="auto"/>
        <w:rPr>
          <w:noProof/>
          <w:lang w:val="en-GB"/>
        </w:rPr>
      </w:pPr>
    </w:p>
    <w:p w14:paraId="32C36B53" w14:textId="77777777" w:rsidR="007C5CFF" w:rsidRDefault="007C5CFF" w:rsidP="00FE5D8B">
      <w:pPr>
        <w:spacing w:after="160" w:line="278" w:lineRule="auto"/>
        <w:rPr>
          <w:noProof/>
          <w:lang w:val="en-GB"/>
        </w:rPr>
      </w:pPr>
    </w:p>
    <w:p w14:paraId="3D74E20E" w14:textId="77777777" w:rsidR="007C5CFF" w:rsidRDefault="007C5CFF" w:rsidP="00FE5D8B">
      <w:pPr>
        <w:spacing w:after="160" w:line="278" w:lineRule="auto"/>
        <w:rPr>
          <w:noProof/>
          <w:lang w:val="en-GB"/>
        </w:rPr>
      </w:pPr>
    </w:p>
    <w:p w14:paraId="500D1E92" w14:textId="77777777" w:rsidR="007C5CFF" w:rsidRDefault="007C5CFF" w:rsidP="00FE5D8B">
      <w:pPr>
        <w:spacing w:after="160" w:line="278" w:lineRule="auto"/>
        <w:rPr>
          <w:noProof/>
          <w:lang w:val="en-GB"/>
        </w:rPr>
      </w:pPr>
    </w:p>
    <w:p w14:paraId="229EE5F7" w14:textId="48110582" w:rsidR="00FE5D8B" w:rsidRDefault="00FE5D8B" w:rsidP="00FE5D8B">
      <w:pPr>
        <w:spacing w:after="160" w:line="278" w:lineRule="auto"/>
        <w:rPr>
          <w:noProof/>
          <w:lang w:val="en-GB"/>
        </w:rPr>
      </w:pPr>
      <w:r w:rsidRPr="00C6001D">
        <w:rPr>
          <w:noProof/>
          <w:lang w:val="en-GB"/>
        </w:rPr>
        <w:t xml:space="preserve">TASK </w:t>
      </w:r>
      <w:r>
        <w:rPr>
          <w:noProof/>
          <w:lang w:val="en-GB"/>
        </w:rPr>
        <w:t>4</w:t>
      </w:r>
    </w:p>
    <w:p w14:paraId="5BA5D8D0" w14:textId="77777777" w:rsidR="002011D4" w:rsidRDefault="002011D4" w:rsidP="6A3068F6"/>
    <w:p w14:paraId="2A6E77FF" w14:textId="77777777" w:rsidR="00A21E97" w:rsidRDefault="00A21E97"/>
    <w:p w14:paraId="6D649834" w14:textId="70DB57C6" w:rsidR="00D754C5" w:rsidRDefault="00D754C5"/>
    <w:p w14:paraId="3D0EFCE4" w14:textId="7052FAC1" w:rsidR="00C64566" w:rsidRDefault="00C64566"/>
    <w:p w14:paraId="14952844" w14:textId="44F83BC3" w:rsidR="00D754C5" w:rsidRDefault="00D754C5"/>
    <w:p w14:paraId="7A287820" w14:textId="53088222" w:rsidR="00D754C5" w:rsidRDefault="00140741">
      <w:r w:rsidRPr="00140741">
        <w:drawing>
          <wp:inline distT="0" distB="0" distL="0" distR="0" wp14:anchorId="08752AB2" wp14:editId="55E8147C">
            <wp:extent cx="3324225" cy="1777515"/>
            <wp:effectExtent l="0" t="0" r="0" b="0"/>
            <wp:docPr id="1755911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91185" name="Picture 1" descr="A screenshot of a computer&#10;&#10;AI-generated content may be incorrect."/>
                    <pic:cNvPicPr/>
                  </pic:nvPicPr>
                  <pic:blipFill>
                    <a:blip r:embed="rId24"/>
                    <a:stretch>
                      <a:fillRect/>
                    </a:stretch>
                  </pic:blipFill>
                  <pic:spPr>
                    <a:xfrm>
                      <a:off x="0" y="0"/>
                      <a:ext cx="3336156" cy="1783895"/>
                    </a:xfrm>
                    <a:prstGeom prst="rect">
                      <a:avLst/>
                    </a:prstGeom>
                  </pic:spPr>
                </pic:pic>
              </a:graphicData>
            </a:graphic>
          </wp:inline>
        </w:drawing>
      </w:r>
    </w:p>
    <w:p w14:paraId="682EE1A8" w14:textId="0ABDE2CE" w:rsidR="00D754C5" w:rsidRDefault="00D754C5"/>
    <w:p w14:paraId="6A8DD177" w14:textId="77777777" w:rsidR="00D754C5" w:rsidRDefault="00D754C5"/>
    <w:p w14:paraId="5483AEC5" w14:textId="3F766672" w:rsidR="00D754C5" w:rsidRDefault="00C9746B">
      <w:r>
        <w:rPr>
          <w:noProof/>
        </w:rPr>
        <mc:AlternateContent>
          <mc:Choice Requires="wps">
            <w:drawing>
              <wp:anchor distT="45720" distB="45720" distL="114300" distR="114300" simplePos="0" relativeHeight="251669504" behindDoc="0" locked="0" layoutInCell="1" allowOverlap="1" wp14:anchorId="3C44F875" wp14:editId="3CFC8090">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449B709" w14:textId="2BB94A8D" w:rsidR="00C9746B" w:rsidRPr="002B4E50" w:rsidRDefault="00274681">
                            <w:pPr>
                              <w:rPr>
                                <w:lang w:val="en-GB"/>
                              </w:rPr>
                            </w:pPr>
                            <w:r>
                              <w:rPr>
                                <w:lang w:val="en-GB"/>
                              </w:rPr>
                              <w:t>Click Design Site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C44F875" id="_x0000_t202" coordsize="21600,21600" o:spt="202" path="m,l,21600r21600,l21600,xe">
                <v:stroke joinstyle="miter"/>
                <v:path gradientshapeok="t" o:connecttype="rect"/>
              </v:shapetype>
              <v:shape id="Text Box 2" o:spid="_x0000_s1026" type="#_x0000_t202" style="position:absolute;margin-left:0;margin-top:14.4pt;width:185.9pt;height:110.6pt;z-index:25166950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p w14:paraId="6449B709" w14:textId="2BB94A8D" w:rsidR="00C9746B" w:rsidRPr="002B4E50" w:rsidRDefault="00274681">
                      <w:pPr>
                        <w:rPr>
                          <w:lang w:val="en-GB"/>
                        </w:rPr>
                      </w:pPr>
                      <w:r>
                        <w:rPr>
                          <w:lang w:val="en-GB"/>
                        </w:rPr>
                        <w:t>Click Design Site</w:t>
                      </w:r>
                    </w:p>
                  </w:txbxContent>
                </v:textbox>
                <w10:wrap type="square"/>
              </v:shape>
            </w:pict>
          </mc:Fallback>
        </mc:AlternateContent>
      </w:r>
      <w:r w:rsidRPr="00C9746B">
        <w:drawing>
          <wp:inline distT="0" distB="0" distL="0" distR="0" wp14:anchorId="3BE1BFB2" wp14:editId="3CC7639B">
            <wp:extent cx="1257300" cy="1270619"/>
            <wp:effectExtent l="0" t="0" r="0" b="6350"/>
            <wp:docPr id="450284121"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284121" name="Picture 1" descr="A screenshot of a web page&#10;&#10;AI-generated content may be incorrect."/>
                    <pic:cNvPicPr/>
                  </pic:nvPicPr>
                  <pic:blipFill>
                    <a:blip r:embed="rId25"/>
                    <a:stretch>
                      <a:fillRect/>
                    </a:stretch>
                  </pic:blipFill>
                  <pic:spPr>
                    <a:xfrm>
                      <a:off x="0" y="0"/>
                      <a:ext cx="1267272" cy="1280697"/>
                    </a:xfrm>
                    <a:prstGeom prst="rect">
                      <a:avLst/>
                    </a:prstGeom>
                  </pic:spPr>
                </pic:pic>
              </a:graphicData>
            </a:graphic>
          </wp:inline>
        </w:drawing>
      </w:r>
    </w:p>
    <w:p w14:paraId="2C17DE8E" w14:textId="77777777" w:rsidR="00D754C5" w:rsidRDefault="00D754C5"/>
    <w:p w14:paraId="625AE853" w14:textId="2202C19C" w:rsidR="00D754C5" w:rsidRDefault="00D754C5"/>
    <w:p w14:paraId="27FF53F9" w14:textId="5ECA30D9" w:rsidR="00D754C5" w:rsidRDefault="004A3497">
      <w:r>
        <w:rPr>
          <w:noProof/>
        </w:rPr>
        <mc:AlternateContent>
          <mc:Choice Requires="wps">
            <w:drawing>
              <wp:anchor distT="45720" distB="45720" distL="114300" distR="114300" simplePos="0" relativeHeight="251671552" behindDoc="0" locked="0" layoutInCell="1" allowOverlap="1" wp14:anchorId="0140E1E1" wp14:editId="2BCBB47D">
                <wp:simplePos x="0" y="0"/>
                <wp:positionH relativeFrom="column">
                  <wp:posOffset>2343150</wp:posOffset>
                </wp:positionH>
                <wp:positionV relativeFrom="paragraph">
                  <wp:posOffset>1007745</wp:posOffset>
                </wp:positionV>
                <wp:extent cx="2360930" cy="1404620"/>
                <wp:effectExtent l="0" t="0" r="22860" b="11430"/>
                <wp:wrapSquare wrapText="bothSides"/>
                <wp:docPr id="3413864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2C080B0" w14:textId="36B7A2F8" w:rsidR="004A3497" w:rsidRPr="002B4E50" w:rsidRDefault="004A3497" w:rsidP="008C0E12">
                            <w:pPr>
                              <w:rPr>
                                <w:lang w:val="en-GB"/>
                              </w:rPr>
                            </w:pPr>
                            <w:r>
                              <w:rPr>
                                <w:lang w:val="en-GB"/>
                              </w:rPr>
                              <w:t>Pick a Template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140E1E1" id="_x0000_s1027" type="#_x0000_t202" style="position:absolute;margin-left:184.5pt;margin-top:79.35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">
                <v:textbox style="mso-fit-shape-to-text:t">
                  <w:txbxContent>
                    <w:p w14:paraId="72C080B0" w14:textId="36B7A2F8" w:rsidR="004A3497" w:rsidRPr="002B4E50" w:rsidRDefault="004A3497" w:rsidP="008C0E12">
                      <w:pPr>
                        <w:rPr>
                          <w:lang w:val="en-GB"/>
                        </w:rPr>
                      </w:pPr>
                      <w:r>
                        <w:rPr>
                          <w:lang w:val="en-GB"/>
                        </w:rPr>
                        <w:t>Pick a Template</w:t>
                      </w:r>
                    </w:p>
                  </w:txbxContent>
                </v:textbox>
                <w10:wrap type="square"/>
              </v:shape>
            </w:pict>
          </mc:Fallback>
        </mc:AlternateContent>
      </w:r>
      <w:r w:rsidR="00794AC3" w:rsidRPr="00794AC3">
        <w:drawing>
          <wp:inline distT="0" distB="0" distL="0" distR="0" wp14:anchorId="1801EB0F" wp14:editId="51CA0ECB">
            <wp:extent cx="1647825" cy="2072208"/>
            <wp:effectExtent l="0" t="0" r="0" b="4445"/>
            <wp:docPr id="13658901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90187" name="Picture 1" descr="A screenshot of a computer&#10;&#10;AI-generated content may be incorrect."/>
                    <pic:cNvPicPr/>
                  </pic:nvPicPr>
                  <pic:blipFill>
                    <a:blip r:embed="rId26"/>
                    <a:stretch>
                      <a:fillRect/>
                    </a:stretch>
                  </pic:blipFill>
                  <pic:spPr>
                    <a:xfrm>
                      <a:off x="0" y="0"/>
                      <a:ext cx="1666367" cy="2095525"/>
                    </a:xfrm>
                    <a:prstGeom prst="rect">
                      <a:avLst/>
                    </a:prstGeom>
                  </pic:spPr>
                </pic:pic>
              </a:graphicData>
            </a:graphic>
          </wp:inline>
        </w:drawing>
      </w:r>
    </w:p>
    <w:p w14:paraId="43526206" w14:textId="6FAF3EEF" w:rsidR="00D754C5" w:rsidRDefault="00D754C5"/>
    <w:p w14:paraId="4447D27D" w14:textId="53A293C6" w:rsidR="00D754C5" w:rsidRDefault="00D754C5"/>
    <w:p w14:paraId="460499EA" w14:textId="77777777" w:rsidR="00E673A1" w:rsidRDefault="00E673A1"/>
    <w:p w14:paraId="1EAE9053" w14:textId="2A5542B3" w:rsidR="00E673A1" w:rsidRDefault="00E673A1"/>
    <w:p w14:paraId="17EB813D" w14:textId="2557C10F" w:rsidR="00E673A1" w:rsidRDefault="00E673A1"/>
    <w:p w14:paraId="15CD3B42" w14:textId="68622E48" w:rsidR="00E673A1" w:rsidRDefault="00E673A1"/>
    <w:p w14:paraId="782C96BE" w14:textId="40EB1767" w:rsidR="00E673A1" w:rsidRDefault="00476539">
      <w:r>
        <w:rPr>
          <w:noProof/>
        </w:rPr>
        <mc:AlternateContent>
          <mc:Choice Requires="wps">
            <w:drawing>
              <wp:anchor distT="45720" distB="45720" distL="114300" distR="114300" simplePos="0" relativeHeight="251673600" behindDoc="0" locked="0" layoutInCell="1" allowOverlap="1" wp14:anchorId="652BABB1" wp14:editId="18726EEB">
                <wp:simplePos x="0" y="0"/>
                <wp:positionH relativeFrom="column">
                  <wp:posOffset>1971675</wp:posOffset>
                </wp:positionH>
                <wp:positionV relativeFrom="paragraph">
                  <wp:posOffset>930910</wp:posOffset>
                </wp:positionV>
                <wp:extent cx="2360930" cy="1404620"/>
                <wp:effectExtent l="0" t="0" r="22860" b="11430"/>
                <wp:wrapSquare wrapText="bothSides"/>
                <wp:docPr id="20709723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E3D7A9C" w14:textId="61A873DF" w:rsidR="002D6DB6" w:rsidRPr="002B4E50" w:rsidRDefault="00476539" w:rsidP="002D6DB6">
                            <w:pPr>
                              <w:rPr>
                                <w:lang w:val="en-GB"/>
                              </w:rPr>
                            </w:pPr>
                            <w:r>
                              <w:rPr>
                                <w:lang w:val="en-GB"/>
                              </w:rPr>
                              <w:t>Add Image - Upload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52BABB1" id="_x0000_s1028" type="#_x0000_t202" style="position:absolute;margin-left:155.25pt;margin-top:73.3pt;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">
                <v:textbox style="mso-fit-shape-to-text:t">
                  <w:txbxContent>
                    <w:p w14:paraId="4E3D7A9C" w14:textId="61A873DF" w:rsidR="002D6DB6" w:rsidRPr="002B4E50" w:rsidRDefault="00476539" w:rsidP="002D6DB6">
                      <w:pPr>
                        <w:rPr>
                          <w:lang w:val="en-GB"/>
                        </w:rPr>
                      </w:pPr>
                      <w:r>
                        <w:rPr>
                          <w:lang w:val="en-GB"/>
                        </w:rPr>
                        <w:t>Add Image - Upload</w:t>
                      </w:r>
                    </w:p>
                  </w:txbxContent>
                </v:textbox>
                <w10:wrap type="square"/>
              </v:shape>
            </w:pict>
          </mc:Fallback>
        </mc:AlternateContent>
      </w:r>
      <w:r w:rsidR="002D6DB6" w:rsidRPr="002D6DB6">
        <w:drawing>
          <wp:inline distT="0" distB="0" distL="0" distR="0" wp14:anchorId="6626C5F3" wp14:editId="5FB6F1F3">
            <wp:extent cx="1755305" cy="1209675"/>
            <wp:effectExtent l="0" t="0" r="0" b="0"/>
            <wp:docPr id="21385721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572114" name="Picture 1" descr="A screenshot of a computer&#10;&#10;AI-generated content may be incorrect."/>
                    <pic:cNvPicPr/>
                  </pic:nvPicPr>
                  <pic:blipFill>
                    <a:blip r:embed="rId27"/>
                    <a:stretch>
                      <a:fillRect/>
                    </a:stretch>
                  </pic:blipFill>
                  <pic:spPr>
                    <a:xfrm flipH="1">
                      <a:off x="0" y="0"/>
                      <a:ext cx="1761422" cy="1213890"/>
                    </a:xfrm>
                    <a:prstGeom prst="rect">
                      <a:avLst/>
                    </a:prstGeom>
                  </pic:spPr>
                </pic:pic>
              </a:graphicData>
            </a:graphic>
          </wp:inline>
        </w:drawing>
      </w:r>
    </w:p>
    <w:p w14:paraId="7E1981A4" w14:textId="6A759BE0" w:rsidR="00627185" w:rsidRDefault="00781179">
      <w:r>
        <w:rPr>
          <w:noProof/>
        </w:rPr>
        <w:lastRenderedPageBreak/>
        <mc:AlternateContent>
          <mc:Choice Requires="wps">
            <w:drawing>
              <wp:anchor distT="45720" distB="45720" distL="114300" distR="114300" simplePos="0" relativeHeight="251675648" behindDoc="0" locked="0" layoutInCell="1" allowOverlap="1" wp14:anchorId="18C8FBEA" wp14:editId="797EC599">
                <wp:simplePos x="0" y="0"/>
                <wp:positionH relativeFrom="column">
                  <wp:posOffset>2714625</wp:posOffset>
                </wp:positionH>
                <wp:positionV relativeFrom="paragraph">
                  <wp:posOffset>709295</wp:posOffset>
                </wp:positionV>
                <wp:extent cx="2360930" cy="1404620"/>
                <wp:effectExtent l="0" t="0" r="22860" b="11430"/>
                <wp:wrapSquare wrapText="bothSides"/>
                <wp:docPr id="1670067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6B9A8FF" w14:textId="58EA7474" w:rsidR="00A44CF5" w:rsidRPr="002B4E50" w:rsidRDefault="00A44CF5" w:rsidP="00A44CF5">
                            <w:pPr>
                              <w:rPr>
                                <w:lang w:val="en-GB"/>
                              </w:rPr>
                            </w:pPr>
                            <w:r>
                              <w:rPr>
                                <w:lang w:val="en-GB"/>
                              </w:rPr>
                              <w:t>Change Image</w:t>
                            </w:r>
                            <w:r w:rsidR="006F2B24">
                              <w:rPr>
                                <w:lang w:val="en-GB"/>
                              </w:rPr>
                              <w:t xml:space="preserve"> – Choose Ima</w:t>
                            </w:r>
                            <w:r w:rsidR="00781179">
                              <w:rPr>
                                <w:lang w:val="en-GB"/>
                              </w:rPr>
                              <w:t>ge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8C8FBEA" id="_x0000_s1029" type="#_x0000_t202" style="position:absolute;margin-left:213.75pt;margin-top:55.85pt;width:185.9pt;height:110.6pt;z-index:251675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">
                <v:textbox style="mso-fit-shape-to-text:t">
                  <w:txbxContent>
                    <w:p w14:paraId="56B9A8FF" w14:textId="58EA7474" w:rsidR="00A44CF5" w:rsidRPr="002B4E50" w:rsidRDefault="00A44CF5" w:rsidP="00A44CF5">
                      <w:pPr>
                        <w:rPr>
                          <w:lang w:val="en-GB"/>
                        </w:rPr>
                      </w:pPr>
                      <w:r>
                        <w:rPr>
                          <w:lang w:val="en-GB"/>
                        </w:rPr>
                        <w:t>Change Image</w:t>
                      </w:r>
                      <w:r w:rsidR="006F2B24">
                        <w:rPr>
                          <w:lang w:val="en-GB"/>
                        </w:rPr>
                        <w:t xml:space="preserve"> – Choose Ima</w:t>
                      </w:r>
                      <w:r w:rsidR="00781179">
                        <w:rPr>
                          <w:lang w:val="en-GB"/>
                        </w:rPr>
                        <w:t>ge</w:t>
                      </w:r>
                    </w:p>
                  </w:txbxContent>
                </v:textbox>
                <w10:wrap type="square"/>
              </v:shape>
            </w:pict>
          </mc:Fallback>
        </mc:AlternateContent>
      </w:r>
      <w:r w:rsidR="00821A5B" w:rsidRPr="00A44CF5">
        <w:drawing>
          <wp:inline distT="0" distB="0" distL="0" distR="0" wp14:anchorId="313CB4B3" wp14:editId="0A8B046D">
            <wp:extent cx="2302563" cy="1714500"/>
            <wp:effectExtent l="0" t="0" r="2540" b="0"/>
            <wp:docPr id="15209072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07207" name="Picture 1" descr="A screenshot of a computer&#10;&#10;AI-generated content may be incorrect."/>
                    <pic:cNvPicPr/>
                  </pic:nvPicPr>
                  <pic:blipFill>
                    <a:blip r:embed="rId28"/>
                    <a:stretch>
                      <a:fillRect/>
                    </a:stretch>
                  </pic:blipFill>
                  <pic:spPr>
                    <a:xfrm flipH="1">
                      <a:off x="0" y="0"/>
                      <a:ext cx="2311983" cy="1721514"/>
                    </a:xfrm>
                    <a:prstGeom prst="rect">
                      <a:avLst/>
                    </a:prstGeom>
                  </pic:spPr>
                </pic:pic>
              </a:graphicData>
            </a:graphic>
          </wp:inline>
        </w:drawing>
      </w:r>
    </w:p>
    <w:p w14:paraId="521E2F55" w14:textId="0B2D6C81" w:rsidR="00E673A1" w:rsidRDefault="00E673A1"/>
    <w:p w14:paraId="21569570" w14:textId="7F3E7F54" w:rsidR="00627185" w:rsidRDefault="00627185" w:rsidP="00627185"/>
    <w:p w14:paraId="1A1BBB33" w14:textId="6FFCF6D9" w:rsidR="00627185" w:rsidRDefault="00627185" w:rsidP="00627185">
      <w:pPr>
        <w:jc w:val="right"/>
      </w:pPr>
    </w:p>
    <w:p w14:paraId="1E26BB36" w14:textId="0F5FF7A6" w:rsidR="001243BB" w:rsidRDefault="00421472" w:rsidP="003F4B02">
      <w:r>
        <w:rPr>
          <w:noProof/>
        </w:rPr>
        <mc:AlternateContent>
          <mc:Choice Requires="wps">
            <w:drawing>
              <wp:anchor distT="45720" distB="45720" distL="114300" distR="114300" simplePos="0" relativeHeight="251677696" behindDoc="0" locked="0" layoutInCell="1" allowOverlap="1" wp14:anchorId="4B04693F" wp14:editId="4DC1CE65">
                <wp:simplePos x="0" y="0"/>
                <wp:positionH relativeFrom="column">
                  <wp:posOffset>2546985</wp:posOffset>
                </wp:positionH>
                <wp:positionV relativeFrom="paragraph">
                  <wp:posOffset>604520</wp:posOffset>
                </wp:positionV>
                <wp:extent cx="1114425" cy="1404620"/>
                <wp:effectExtent l="0" t="0" r="28575" b="12065"/>
                <wp:wrapSquare wrapText="bothSides"/>
                <wp:docPr id="17282627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4425" cy="1404620"/>
                        </a:xfrm>
                        <a:prstGeom prst="rect">
                          <a:avLst/>
                        </a:prstGeom>
                        <a:solidFill>
                          <a:srgbClr val="FFFFFF"/>
                        </a:solidFill>
                        <a:ln w="9525">
                          <a:solidFill>
                            <a:srgbClr val="000000"/>
                          </a:solidFill>
                          <a:miter lim="800000"/>
                          <a:headEnd/>
                          <a:tailEnd/>
                        </a:ln>
                      </wps:spPr>
                      <wps:txbx>
                        <w:txbxContent>
                          <w:p w14:paraId="690D4DBE" w14:textId="044811EA" w:rsidR="00574BAF" w:rsidRPr="002B4E50" w:rsidRDefault="00574BAF" w:rsidP="00574BAF">
                            <w:pPr>
                              <w:rPr>
                                <w:lang w:val="en-GB"/>
                              </w:rPr>
                            </w:pPr>
                            <w:r>
                              <w:rPr>
                                <w:lang w:val="en-GB"/>
                              </w:rPr>
                              <w:t>Text Edit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04693F" id="_x0000_s1030" type="#_x0000_t202" style="position:absolute;margin-left:200.55pt;margin-top:47.6pt;width:87.75pt;height:110.6pt;z-index:2516776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">
                <v:textbox style="mso-fit-shape-to-text:t">
                  <w:txbxContent>
                    <w:p w14:paraId="690D4DBE" w14:textId="044811EA" w:rsidR="00574BAF" w:rsidRPr="002B4E50" w:rsidRDefault="00574BAF" w:rsidP="00574BAF">
                      <w:pPr>
                        <w:rPr>
                          <w:lang w:val="en-GB"/>
                        </w:rPr>
                      </w:pPr>
                      <w:r>
                        <w:rPr>
                          <w:lang w:val="en-GB"/>
                        </w:rPr>
                        <w:t>Text Edit</w:t>
                      </w:r>
                    </w:p>
                  </w:txbxContent>
                </v:textbox>
                <w10:wrap type="square"/>
              </v:shape>
            </w:pict>
          </mc:Fallback>
        </mc:AlternateContent>
      </w:r>
      <w:r w:rsidR="00574BAF" w:rsidRPr="00574BAF">
        <w:drawing>
          <wp:inline distT="0" distB="0" distL="0" distR="0" wp14:anchorId="290F823B" wp14:editId="04444E50">
            <wp:extent cx="2370805" cy="1697355"/>
            <wp:effectExtent l="0" t="0" r="0" b="0"/>
            <wp:docPr id="1071185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18505" name="Picture 1" descr="A screenshot of a computer&#10;&#10;AI-generated content may be incorrect."/>
                    <pic:cNvPicPr/>
                  </pic:nvPicPr>
                  <pic:blipFill>
                    <a:blip r:embed="rId29"/>
                    <a:stretch>
                      <a:fillRect/>
                    </a:stretch>
                  </pic:blipFill>
                  <pic:spPr>
                    <a:xfrm>
                      <a:off x="0" y="0"/>
                      <a:ext cx="2387916" cy="1709605"/>
                    </a:xfrm>
                    <a:prstGeom prst="rect">
                      <a:avLst/>
                    </a:prstGeom>
                  </pic:spPr>
                </pic:pic>
              </a:graphicData>
            </a:graphic>
          </wp:inline>
        </w:drawing>
      </w:r>
    </w:p>
    <w:p w14:paraId="041A9058" w14:textId="7C5881B9" w:rsidR="003F4B02" w:rsidRDefault="003F4B02" w:rsidP="003F4B02"/>
    <w:p w14:paraId="0E8B034C" w14:textId="64E05E3D" w:rsidR="003F4B02" w:rsidRDefault="003F4B02" w:rsidP="003F4B02"/>
    <w:p w14:paraId="5311EB92" w14:textId="6A45B5E5" w:rsidR="003F4B02" w:rsidRDefault="003F4B02" w:rsidP="003F4B02"/>
    <w:p w14:paraId="7150448A" w14:textId="64F9C54C" w:rsidR="00F74AB6" w:rsidRDefault="00F74AB6" w:rsidP="003F4B02"/>
    <w:p w14:paraId="6AEC70E3" w14:textId="11CBDDAB" w:rsidR="003F4B02" w:rsidRDefault="00F74AB6" w:rsidP="003F4B02">
      <w:hyperlink r:id="rId30" w:history="1">
        <w:r w:rsidRPr="009C2655">
          <w:rPr>
            <w:rStyle w:val="Hyperlink"/>
          </w:rPr>
          <w:t>https://kirishow15.w</w:t>
        </w:r>
        <w:r w:rsidRPr="009C2655">
          <w:rPr>
            <w:rStyle w:val="Hyperlink"/>
          </w:rPr>
          <w:t>i</w:t>
        </w:r>
        <w:r w:rsidRPr="009C2655">
          <w:rPr>
            <w:rStyle w:val="Hyperlink"/>
          </w:rPr>
          <w:t>xsite.com/stormride</w:t>
        </w:r>
      </w:hyperlink>
    </w:p>
    <w:p w14:paraId="1EC97937" w14:textId="77777777" w:rsidR="00F74AB6" w:rsidRDefault="00F74AB6" w:rsidP="003F4B02"/>
    <w:p w14:paraId="40B414C7" w14:textId="0BEA49A8" w:rsidR="00F74AB6" w:rsidRDefault="00F74AB6" w:rsidP="003F4B02">
      <w:r w:rsidRPr="00F74AB6">
        <w:drawing>
          <wp:inline distT="0" distB="0" distL="0" distR="0" wp14:anchorId="36186702" wp14:editId="7EF51691">
            <wp:extent cx="2662232" cy="1438275"/>
            <wp:effectExtent l="533400" t="457200" r="805180" b="790575"/>
            <wp:docPr id="989573756"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573756" name="Picture 1" descr="A screenshot of a website&#10;&#10;AI-generated content may be incorrect."/>
                    <pic:cNvPicPr/>
                  </pic:nvPicPr>
                  <pic:blipFill>
                    <a:blip r:embed="rId31"/>
                    <a:stretch>
                      <a:fillRect/>
                    </a:stretch>
                  </pic:blipFill>
                  <pic:spPr>
                    <a:xfrm>
                      <a:off x="0" y="0"/>
                      <a:ext cx="2682143" cy="1449032"/>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inline>
        </w:drawing>
      </w:r>
    </w:p>
    <w:p w14:paraId="036F8C30" w14:textId="77777777" w:rsidR="003F4B02" w:rsidRDefault="003F4B02" w:rsidP="003F4B02"/>
    <w:p w14:paraId="67D92FAB" w14:textId="44ADEC5A" w:rsidR="003F4B02" w:rsidRDefault="00AB6C2A" w:rsidP="003F4B02">
      <w:r w:rsidRPr="00AB6C2A">
        <w:drawing>
          <wp:inline distT="0" distB="0" distL="0" distR="0" wp14:anchorId="5F511E12" wp14:editId="45FB8F86">
            <wp:extent cx="2515561" cy="990600"/>
            <wp:effectExtent l="228600" t="228600" r="227965" b="228600"/>
            <wp:docPr id="18638829" name="Picture 1" descr="A brown background with a square with a dark sky and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8829" name="Picture 1" descr="A brown background with a square with a dark sky and clouds&#10;&#10;AI-generated content may be incorrect."/>
                    <pic:cNvPicPr/>
                  </pic:nvPicPr>
                  <pic:blipFill>
                    <a:blip r:embed="rId32"/>
                    <a:stretch>
                      <a:fillRect/>
                    </a:stretch>
                  </pic:blipFill>
                  <pic:spPr>
                    <a:xfrm>
                      <a:off x="0" y="0"/>
                      <a:ext cx="2532184" cy="997146"/>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217CDDFB" w14:textId="19672F0B" w:rsidR="003F4B02" w:rsidRDefault="003F4B02" w:rsidP="003F4B02"/>
    <w:p w14:paraId="524BD0E2" w14:textId="77777777" w:rsidR="003F4B02" w:rsidRDefault="003F4B02" w:rsidP="003F4B02"/>
    <w:p w14:paraId="278BC552" w14:textId="52CB1E0E" w:rsidR="002D5CAC" w:rsidRDefault="002D5CAC" w:rsidP="003F4B02"/>
    <w:p w14:paraId="7BC482F0" w14:textId="77777777" w:rsidR="002D5CAC" w:rsidRDefault="002D5CAC" w:rsidP="003F4B02"/>
    <w:p w14:paraId="01016D6D" w14:textId="77777777" w:rsidR="002D5CAC" w:rsidRDefault="002D5CAC" w:rsidP="003F4B02"/>
    <w:p w14:paraId="6CDD37D8" w14:textId="67043114" w:rsidR="002D5CAC" w:rsidRDefault="002562A9" w:rsidP="003F4B02">
      <w:r w:rsidRPr="002562A9">
        <w:drawing>
          <wp:inline distT="0" distB="0" distL="0" distR="0" wp14:anchorId="26DBC5E0" wp14:editId="5406ABD7">
            <wp:extent cx="2975875" cy="1343025"/>
            <wp:effectExtent l="0" t="0" r="0" b="0"/>
            <wp:docPr id="65571576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715768" name="Picture 1" descr="A close-up of a sign&#10;&#10;AI-generated content may be incorrect."/>
                    <pic:cNvPicPr/>
                  </pic:nvPicPr>
                  <pic:blipFill>
                    <a:blip r:embed="rId33"/>
                    <a:stretch>
                      <a:fillRect/>
                    </a:stretch>
                  </pic:blipFill>
                  <pic:spPr>
                    <a:xfrm>
                      <a:off x="0" y="0"/>
                      <a:ext cx="2986673" cy="1347898"/>
                    </a:xfrm>
                    <a:prstGeom prst="rect">
                      <a:avLst/>
                    </a:prstGeom>
                  </pic:spPr>
                </pic:pic>
              </a:graphicData>
            </a:graphic>
          </wp:inline>
        </w:drawing>
      </w:r>
    </w:p>
    <w:p w14:paraId="06D1CBF3" w14:textId="77777777" w:rsidR="002D5CAC" w:rsidRDefault="002D5CAC" w:rsidP="003F4B02"/>
    <w:p w14:paraId="78682F79" w14:textId="77777777" w:rsidR="002D5CAC" w:rsidRDefault="002D5CAC" w:rsidP="003F4B02"/>
    <w:p w14:paraId="184A8A87" w14:textId="77777777" w:rsidR="002D5CAC" w:rsidRDefault="002D5CAC" w:rsidP="003F4B02"/>
    <w:p w14:paraId="68FBF9AF" w14:textId="0FAFA0BC" w:rsidR="002D5CAC" w:rsidRDefault="002562A9" w:rsidP="003F4B02">
      <w:r w:rsidRPr="002562A9">
        <w:drawing>
          <wp:inline distT="0" distB="0" distL="0" distR="0" wp14:anchorId="5FB610C8" wp14:editId="0B8361E8">
            <wp:extent cx="3457575" cy="1563987"/>
            <wp:effectExtent l="0" t="0" r="0" b="0"/>
            <wp:docPr id="143307704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077046" name="Picture 1" descr="A close-up of a document&#10;&#10;AI-generated content may be incorrect."/>
                    <pic:cNvPicPr/>
                  </pic:nvPicPr>
                  <pic:blipFill>
                    <a:blip r:embed="rId34"/>
                    <a:stretch>
                      <a:fillRect/>
                    </a:stretch>
                  </pic:blipFill>
                  <pic:spPr>
                    <a:xfrm>
                      <a:off x="0" y="0"/>
                      <a:ext cx="3473589" cy="1571231"/>
                    </a:xfrm>
                    <a:prstGeom prst="rect">
                      <a:avLst/>
                    </a:prstGeom>
                  </pic:spPr>
                </pic:pic>
              </a:graphicData>
            </a:graphic>
          </wp:inline>
        </w:drawing>
      </w:r>
    </w:p>
    <w:p w14:paraId="06D0D6DD" w14:textId="77777777" w:rsidR="002D5CAC" w:rsidRDefault="002D5CAC" w:rsidP="003F4B02"/>
    <w:p w14:paraId="5798796E" w14:textId="77777777" w:rsidR="002D5CAC" w:rsidRDefault="002D5CAC" w:rsidP="003F4B02"/>
    <w:p w14:paraId="71F8840D" w14:textId="77777777" w:rsidR="002D5CAC" w:rsidRDefault="002D5CAC" w:rsidP="003F4B02"/>
    <w:p w14:paraId="13FC7BDF" w14:textId="028D5172" w:rsidR="003F4B02" w:rsidRDefault="003F4B02" w:rsidP="003F4B02">
      <w:pPr>
        <w:numPr>
          <w:ilvl w:val="0"/>
          <w:numId w:val="9"/>
        </w:numPr>
        <w:spacing w:before="300" w:line="276" w:lineRule="auto"/>
        <w:rPr>
          <w:sz w:val="36"/>
          <w:szCs w:val="36"/>
        </w:rPr>
      </w:pPr>
      <w:r>
        <w:rPr>
          <w:sz w:val="36"/>
          <w:szCs w:val="36"/>
        </w:rPr>
        <w:t xml:space="preserve">Within the Wix Website Editor, the first step is to locate and click on the button labeled </w:t>
      </w:r>
      <w:r>
        <w:rPr>
          <w:b/>
          <w:bCs/>
          <w:sz w:val="36"/>
          <w:szCs w:val="36"/>
        </w:rPr>
        <w:t>“+ Create New Site.”</w:t>
      </w:r>
      <w:r>
        <w:rPr>
          <w:sz w:val="36"/>
          <w:szCs w:val="36"/>
        </w:rPr>
        <w:t xml:space="preserve"> This option allows you to start building a brand-new website from scratch, guiding you into the setup process where you can choose a template, define your site’s purpose, and begin customizing its design and features.</w:t>
      </w:r>
    </w:p>
    <w:p w14:paraId="5828E0D1" w14:textId="77777777" w:rsidR="003F4B02" w:rsidRDefault="003F4B02" w:rsidP="003F4B02">
      <w:pPr>
        <w:numPr>
          <w:ilvl w:val="0"/>
          <w:numId w:val="9"/>
        </w:numPr>
        <w:spacing w:line="276" w:lineRule="auto"/>
        <w:rPr>
          <w:sz w:val="36"/>
          <w:szCs w:val="36"/>
        </w:rPr>
      </w:pPr>
      <w:r>
        <w:rPr>
          <w:sz w:val="36"/>
          <w:szCs w:val="36"/>
        </w:rPr>
        <w:t xml:space="preserve">On the following page, you will need to click the </w:t>
      </w:r>
      <w:r>
        <w:rPr>
          <w:b/>
          <w:bCs/>
          <w:sz w:val="36"/>
          <w:szCs w:val="36"/>
        </w:rPr>
        <w:t>“Design Site”</w:t>
      </w:r>
      <w:r>
        <w:rPr>
          <w:sz w:val="36"/>
          <w:szCs w:val="36"/>
        </w:rPr>
        <w:t xml:space="preserve"> button. This action will take you directly into the website design environment, where you can begin customizing the layout, appearance, and overall look of your new site. It serves as the gateway to editing tools, templates, and visual elements that help you shape your website according to your preferences.</w:t>
      </w:r>
    </w:p>
    <w:p w14:paraId="3345A4B8" w14:textId="251C2098" w:rsidR="003F4B02" w:rsidRDefault="003F4B02" w:rsidP="003F4B02">
      <w:pPr>
        <w:numPr>
          <w:ilvl w:val="0"/>
          <w:numId w:val="9"/>
        </w:numPr>
        <w:spacing w:line="276" w:lineRule="auto"/>
        <w:rPr>
          <w:sz w:val="36"/>
          <w:szCs w:val="36"/>
        </w:rPr>
      </w:pPr>
      <w:r>
        <w:rPr>
          <w:sz w:val="36"/>
          <w:szCs w:val="36"/>
        </w:rPr>
        <w:t xml:space="preserve">After completing that step, you will be prompted to either select a </w:t>
      </w:r>
      <w:r>
        <w:rPr>
          <w:b/>
          <w:bCs/>
          <w:sz w:val="36"/>
          <w:szCs w:val="36"/>
        </w:rPr>
        <w:t>pre-made template</w:t>
      </w:r>
      <w:r>
        <w:rPr>
          <w:sz w:val="36"/>
          <w:szCs w:val="36"/>
        </w:rPr>
        <w:t xml:space="preserve"> or create an entirely </w:t>
      </w:r>
      <w:r>
        <w:rPr>
          <w:b/>
          <w:bCs/>
          <w:sz w:val="36"/>
          <w:szCs w:val="36"/>
        </w:rPr>
        <w:t xml:space="preserve">new </w:t>
      </w:r>
      <w:r>
        <w:rPr>
          <w:b/>
          <w:bCs/>
          <w:sz w:val="36"/>
          <w:szCs w:val="36"/>
        </w:rPr>
        <w:lastRenderedPageBreak/>
        <w:t>template</w:t>
      </w:r>
      <w:r>
        <w:rPr>
          <w:sz w:val="36"/>
          <w:szCs w:val="36"/>
        </w:rPr>
        <w:t xml:space="preserve"> from scratch. Choosing a pre-designed template allows you to start with a professionally crafted layout that you can customize to fit your needs, while creating your own template gives you full creative control over every element of the site’s design. This decision sets the foundation for how your website will look and function moving forward.</w:t>
      </w:r>
    </w:p>
    <w:p w14:paraId="11CCE4D0" w14:textId="77777777" w:rsidR="003F4B02" w:rsidRDefault="003F4B02" w:rsidP="003F4B02">
      <w:pPr>
        <w:numPr>
          <w:ilvl w:val="0"/>
          <w:numId w:val="9"/>
        </w:numPr>
        <w:spacing w:line="276" w:lineRule="auto"/>
        <w:rPr>
          <w:sz w:val="36"/>
          <w:szCs w:val="36"/>
        </w:rPr>
      </w:pPr>
      <w:r>
        <w:rPr>
          <w:sz w:val="36"/>
          <w:szCs w:val="36"/>
        </w:rPr>
        <w:t>The next step is to begin adding various elements to your site, such as titles, paragraphs, text boxes, and other content components. These elements allow you to structure your pages, convey information clearly, and create a visually appealing layout. By dragging and placing these items where you want them, you can start shaping the overall design and ensuring your website communicates the message you intend.</w:t>
      </w:r>
    </w:p>
    <w:p w14:paraId="7C72BB5A" w14:textId="77777777" w:rsidR="003F4B02" w:rsidRDefault="003F4B02" w:rsidP="003F4B02">
      <w:pPr>
        <w:numPr>
          <w:ilvl w:val="0"/>
          <w:numId w:val="9"/>
        </w:numPr>
        <w:spacing w:line="276" w:lineRule="auto"/>
        <w:rPr>
          <w:sz w:val="36"/>
          <w:szCs w:val="36"/>
        </w:rPr>
      </w:pPr>
      <w:r>
        <w:rPr>
          <w:sz w:val="36"/>
          <w:szCs w:val="36"/>
        </w:rPr>
        <w:t xml:space="preserve">Then, if we choose to enhance our website further, we can add </w:t>
      </w:r>
      <w:r>
        <w:rPr>
          <w:b/>
          <w:bCs/>
          <w:sz w:val="36"/>
          <w:szCs w:val="36"/>
        </w:rPr>
        <w:t>images, charts, or other visual aids</w:t>
      </w:r>
      <w:r>
        <w:rPr>
          <w:sz w:val="36"/>
          <w:szCs w:val="36"/>
        </w:rPr>
        <w:t>. These visual elements help make the site more engaging, informative, and visually appealing. Images can showcase products, illustrate ideas, or improve the overall aesthetic, while charts and graphics can help present information in a clear and organized way. Adding these elements allows us to create a richer and more dynamic browsing experience for our visitors.</w:t>
      </w:r>
    </w:p>
    <w:p w14:paraId="588A69F3" w14:textId="77777777" w:rsidR="003F4B02" w:rsidRDefault="003F4B02" w:rsidP="003F4B02">
      <w:pPr>
        <w:numPr>
          <w:ilvl w:val="0"/>
          <w:numId w:val="9"/>
        </w:numPr>
        <w:spacing w:line="276" w:lineRule="auto"/>
        <w:rPr>
          <w:sz w:val="36"/>
          <w:szCs w:val="36"/>
        </w:rPr>
      </w:pPr>
      <w:r>
        <w:rPr>
          <w:sz w:val="36"/>
          <w:szCs w:val="36"/>
        </w:rPr>
        <w:t>If we want to add more variation and personality to our work, we can edit the text by choosing different fonts, adjusting the size of the words, or changing the color of the letters. These customization options allow us to create a unique style, highlight important information, and make the overall design more visually appealing.</w:t>
      </w:r>
    </w:p>
    <w:p w14:paraId="510F6BAA" w14:textId="77777777" w:rsidR="003F4B02" w:rsidRDefault="003F4B02" w:rsidP="003F4B02">
      <w:pPr>
        <w:rPr>
          <w:sz w:val="40"/>
          <w:szCs w:val="40"/>
        </w:rPr>
      </w:pPr>
    </w:p>
    <w:p w14:paraId="327D824C" w14:textId="77777777" w:rsidR="003F4B02" w:rsidRPr="00627185" w:rsidRDefault="003F4B02" w:rsidP="003F4B02"/>
    <w:sectPr w:rsidR="003F4B02" w:rsidRPr="00627185" w:rsidSect="00A31A5B">
      <w:footerReference w:type="even" r:id="rId35"/>
      <w:footerReference w:type="default" r:id="rId36"/>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14C1AE" w14:textId="77777777" w:rsidR="006B01CB" w:rsidRDefault="006B01CB" w:rsidP="001205A1">
      <w:r>
        <w:separator/>
      </w:r>
    </w:p>
  </w:endnote>
  <w:endnote w:type="continuationSeparator" w:id="0">
    <w:p w14:paraId="41325D07" w14:textId="77777777" w:rsidR="006B01CB" w:rsidRDefault="006B01CB"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Latha">
    <w:panose1 w:val="020B0604020202020204"/>
    <w:charset w:val="00"/>
    <w:family w:val="swiss"/>
    <w:pitch w:val="variable"/>
    <w:sig w:usb0="001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EndPr>
      <w:rPr>
        <w:rStyle w:val="PageNumber"/>
      </w:rPr>
    </w:sdtEndPr>
    <w:sdtContent>
      <w:p w14:paraId="3353F864"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376CEE3E"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noProof/>
        <w:lang w:val="en-GB"/>
      </w:rPr>
      <w:id w:val="-1041358343"/>
      <w:docPartObj>
        <w:docPartGallery w:val="Page Numbers (Bottom of Page)"/>
        <w:docPartUnique/>
      </w:docPartObj>
    </w:sdtPr>
    <w:sdtEndPr>
      <w:rPr>
        <w:rStyle w:val="PageNumber"/>
      </w:rPr>
    </w:sdtEndPr>
    <w:sdtContent>
      <w:p w14:paraId="3D8CB587" w14:textId="77777777" w:rsidR="001205A1" w:rsidRPr="00F50E51" w:rsidRDefault="001205A1" w:rsidP="001739D4">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F50E51" w14:paraId="40BC49B8" w14:textId="77777777" w:rsidTr="00A84125">
      <w:tc>
        <w:tcPr>
          <w:tcW w:w="5329" w:type="dxa"/>
        </w:tcPr>
        <w:p w14:paraId="5A1CCAA4" w14:textId="77777777" w:rsidR="001205A1" w:rsidRPr="00F50E51" w:rsidRDefault="002562A9" w:rsidP="00C66528">
          <w:pPr>
            <w:pStyle w:val="Footer"/>
            <w:rPr>
              <w:noProof/>
              <w:lang w:val="en-GB"/>
            </w:rPr>
          </w:pPr>
          <w:sdt>
            <w:sdtPr>
              <w:rPr>
                <w:noProof/>
                <w:lang w:val="en-GB"/>
              </w:rPr>
              <w:id w:val="-94713725"/>
              <w:placeholder>
                <w:docPart w:val="5345F8E76D144EEA954595E6D7CA6F33"/>
              </w:placeholder>
              <w:temporary/>
              <w:showingPlcHdr/>
              <w15:appearance w15:val="hidden"/>
            </w:sdtPr>
            <w:sdtEndPr/>
            <w:sdtContent>
              <w:r w:rsidR="00C66528" w:rsidRPr="00F50E51">
                <w:rPr>
                  <w:noProof/>
                  <w:lang w:val="en-GB" w:bidi="en-GB"/>
                </w:rPr>
                <w:t>REPORT TITLE</w:t>
              </w:r>
            </w:sdtContent>
          </w:sdt>
        </w:p>
      </w:tc>
      <w:tc>
        <w:tcPr>
          <w:tcW w:w="5329" w:type="dxa"/>
        </w:tcPr>
        <w:p w14:paraId="1D96E42D" w14:textId="77777777" w:rsidR="001205A1" w:rsidRPr="00F50E51" w:rsidRDefault="001205A1" w:rsidP="00A31A5B">
          <w:pPr>
            <w:pStyle w:val="Footer"/>
            <w:rPr>
              <w:noProof/>
              <w:lang w:val="en-GB"/>
            </w:rPr>
          </w:pPr>
        </w:p>
      </w:tc>
    </w:tr>
  </w:tbl>
  <w:p w14:paraId="1264FA9A" w14:textId="77777777" w:rsidR="001205A1" w:rsidRPr="00F50E51" w:rsidRDefault="001205A1">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79E1B" w14:textId="77777777" w:rsidR="006B01CB" w:rsidRDefault="006B01CB" w:rsidP="001205A1">
      <w:r>
        <w:separator/>
      </w:r>
    </w:p>
  </w:footnote>
  <w:footnote w:type="continuationSeparator" w:id="0">
    <w:p w14:paraId="422BD021" w14:textId="77777777" w:rsidR="006B01CB" w:rsidRDefault="006B01CB"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7018D"/>
    <w:multiLevelType w:val="multilevel"/>
    <w:tmpl w:val="7032A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56FC3"/>
    <w:multiLevelType w:val="multilevel"/>
    <w:tmpl w:val="D5B62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C65340"/>
    <w:multiLevelType w:val="multilevel"/>
    <w:tmpl w:val="24EE3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8A59D9"/>
    <w:multiLevelType w:val="hybridMultilevel"/>
    <w:tmpl w:val="71B0058A"/>
    <w:lvl w:ilvl="0" w:tplc="EC30858E">
      <w:start w:val="1"/>
      <w:numFmt w:val="decimal"/>
      <w:lvlText w:val="%1."/>
      <w:lvlJc w:val="left"/>
      <w:pPr>
        <w:ind w:left="720" w:hanging="360"/>
      </w:pPr>
    </w:lvl>
    <w:lvl w:ilvl="1" w:tplc="FF283974">
      <w:start w:val="1"/>
      <w:numFmt w:val="lowerLetter"/>
      <w:lvlText w:val="%2."/>
      <w:lvlJc w:val="left"/>
      <w:pPr>
        <w:ind w:left="1440" w:hanging="360"/>
      </w:pPr>
    </w:lvl>
    <w:lvl w:ilvl="2" w:tplc="7A4C4E70">
      <w:start w:val="1"/>
      <w:numFmt w:val="lowerRoman"/>
      <w:lvlText w:val="%3."/>
      <w:lvlJc w:val="right"/>
      <w:pPr>
        <w:ind w:left="2160" w:hanging="180"/>
      </w:pPr>
    </w:lvl>
    <w:lvl w:ilvl="3" w:tplc="810C1FDC">
      <w:start w:val="1"/>
      <w:numFmt w:val="decimal"/>
      <w:lvlText w:val="%4."/>
      <w:lvlJc w:val="left"/>
      <w:pPr>
        <w:ind w:left="2880" w:hanging="360"/>
      </w:pPr>
    </w:lvl>
    <w:lvl w:ilvl="4" w:tplc="7C94D750">
      <w:start w:val="1"/>
      <w:numFmt w:val="lowerLetter"/>
      <w:lvlText w:val="%5."/>
      <w:lvlJc w:val="left"/>
      <w:pPr>
        <w:ind w:left="3600" w:hanging="360"/>
      </w:pPr>
    </w:lvl>
    <w:lvl w:ilvl="5" w:tplc="9DD8ED74">
      <w:start w:val="1"/>
      <w:numFmt w:val="lowerRoman"/>
      <w:lvlText w:val="%6."/>
      <w:lvlJc w:val="right"/>
      <w:pPr>
        <w:ind w:left="4320" w:hanging="180"/>
      </w:pPr>
    </w:lvl>
    <w:lvl w:ilvl="6" w:tplc="2F0C2728">
      <w:start w:val="1"/>
      <w:numFmt w:val="decimal"/>
      <w:lvlText w:val="%7."/>
      <w:lvlJc w:val="left"/>
      <w:pPr>
        <w:ind w:left="5040" w:hanging="360"/>
      </w:pPr>
    </w:lvl>
    <w:lvl w:ilvl="7" w:tplc="A3B0294A">
      <w:start w:val="1"/>
      <w:numFmt w:val="lowerLetter"/>
      <w:lvlText w:val="%8."/>
      <w:lvlJc w:val="left"/>
      <w:pPr>
        <w:ind w:left="5760" w:hanging="360"/>
      </w:pPr>
    </w:lvl>
    <w:lvl w:ilvl="8" w:tplc="59AEBE50">
      <w:start w:val="1"/>
      <w:numFmt w:val="lowerRoman"/>
      <w:lvlText w:val="%9."/>
      <w:lvlJc w:val="right"/>
      <w:pPr>
        <w:ind w:left="6480" w:hanging="180"/>
      </w:pPr>
    </w:lvl>
  </w:abstractNum>
  <w:abstractNum w:abstractNumId="4" w15:restartNumberingAfterBreak="0">
    <w:nsid w:val="2265454B"/>
    <w:multiLevelType w:val="multilevel"/>
    <w:tmpl w:val="0B7E6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1935AE"/>
    <w:multiLevelType w:val="multilevel"/>
    <w:tmpl w:val="3DA8A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23322E"/>
    <w:multiLevelType w:val="multilevel"/>
    <w:tmpl w:val="86FE5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5D4671"/>
    <w:multiLevelType w:val="multilevel"/>
    <w:tmpl w:val="5ECA0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8304D5"/>
    <w:multiLevelType w:val="multilevel"/>
    <w:tmpl w:val="2758CA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38FB2424"/>
    <w:multiLevelType w:val="hybridMultilevel"/>
    <w:tmpl w:val="A1B663C4"/>
    <w:lvl w:ilvl="0" w:tplc="F13E7832">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0" w15:restartNumberingAfterBreak="0">
    <w:nsid w:val="440962CF"/>
    <w:multiLevelType w:val="multilevel"/>
    <w:tmpl w:val="F6FA8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B896E1"/>
    <w:multiLevelType w:val="hybridMultilevel"/>
    <w:tmpl w:val="8BB2B170"/>
    <w:lvl w:ilvl="0" w:tplc="CC2678E6">
      <w:start w:val="1"/>
      <w:numFmt w:val="decimal"/>
      <w:lvlText w:val="%1."/>
      <w:lvlJc w:val="left"/>
      <w:pPr>
        <w:ind w:left="720" w:hanging="360"/>
      </w:pPr>
    </w:lvl>
    <w:lvl w:ilvl="1" w:tplc="92986F0E">
      <w:start w:val="1"/>
      <w:numFmt w:val="lowerLetter"/>
      <w:lvlText w:val="%2."/>
      <w:lvlJc w:val="left"/>
      <w:pPr>
        <w:ind w:left="1440" w:hanging="360"/>
      </w:pPr>
    </w:lvl>
    <w:lvl w:ilvl="2" w:tplc="CC902AFA">
      <w:start w:val="1"/>
      <w:numFmt w:val="lowerRoman"/>
      <w:lvlText w:val="%3."/>
      <w:lvlJc w:val="right"/>
      <w:pPr>
        <w:ind w:left="2160" w:hanging="180"/>
      </w:pPr>
    </w:lvl>
    <w:lvl w:ilvl="3" w:tplc="33BAC180">
      <w:start w:val="1"/>
      <w:numFmt w:val="decimal"/>
      <w:lvlText w:val="%4."/>
      <w:lvlJc w:val="left"/>
      <w:pPr>
        <w:ind w:left="2880" w:hanging="360"/>
      </w:pPr>
    </w:lvl>
    <w:lvl w:ilvl="4" w:tplc="E6C0FC92">
      <w:start w:val="1"/>
      <w:numFmt w:val="lowerLetter"/>
      <w:lvlText w:val="%5."/>
      <w:lvlJc w:val="left"/>
      <w:pPr>
        <w:ind w:left="3600" w:hanging="360"/>
      </w:pPr>
    </w:lvl>
    <w:lvl w:ilvl="5" w:tplc="253CC538">
      <w:start w:val="1"/>
      <w:numFmt w:val="lowerRoman"/>
      <w:lvlText w:val="%6."/>
      <w:lvlJc w:val="right"/>
      <w:pPr>
        <w:ind w:left="4320" w:hanging="180"/>
      </w:pPr>
    </w:lvl>
    <w:lvl w:ilvl="6" w:tplc="93EE99A0">
      <w:start w:val="1"/>
      <w:numFmt w:val="decimal"/>
      <w:lvlText w:val="%7."/>
      <w:lvlJc w:val="left"/>
      <w:pPr>
        <w:ind w:left="5040" w:hanging="360"/>
      </w:pPr>
    </w:lvl>
    <w:lvl w:ilvl="7" w:tplc="1FC8A910">
      <w:start w:val="1"/>
      <w:numFmt w:val="lowerLetter"/>
      <w:lvlText w:val="%8."/>
      <w:lvlJc w:val="left"/>
      <w:pPr>
        <w:ind w:left="5760" w:hanging="360"/>
      </w:pPr>
    </w:lvl>
    <w:lvl w:ilvl="8" w:tplc="4C4083FE">
      <w:start w:val="1"/>
      <w:numFmt w:val="lowerRoman"/>
      <w:lvlText w:val="%9."/>
      <w:lvlJc w:val="right"/>
      <w:pPr>
        <w:ind w:left="6480" w:hanging="180"/>
      </w:pPr>
    </w:lvl>
  </w:abstractNum>
  <w:abstractNum w:abstractNumId="12" w15:restartNumberingAfterBreak="0">
    <w:nsid w:val="6569335B"/>
    <w:multiLevelType w:val="hybridMultilevel"/>
    <w:tmpl w:val="8D9E5330"/>
    <w:lvl w:ilvl="0" w:tplc="B2781BEE">
      <w:start w:val="1"/>
      <w:numFmt w:val="decimal"/>
      <w:lvlText w:val="%1."/>
      <w:lvlJc w:val="left"/>
      <w:pPr>
        <w:ind w:left="720" w:hanging="360"/>
      </w:pPr>
    </w:lvl>
    <w:lvl w:ilvl="1" w:tplc="F7B21906">
      <w:start w:val="1"/>
      <w:numFmt w:val="lowerLetter"/>
      <w:lvlText w:val="%2."/>
      <w:lvlJc w:val="left"/>
      <w:pPr>
        <w:ind w:left="1440" w:hanging="360"/>
      </w:pPr>
    </w:lvl>
    <w:lvl w:ilvl="2" w:tplc="38FA4AE0">
      <w:start w:val="1"/>
      <w:numFmt w:val="lowerRoman"/>
      <w:lvlText w:val="%3."/>
      <w:lvlJc w:val="right"/>
      <w:pPr>
        <w:ind w:left="2160" w:hanging="180"/>
      </w:pPr>
    </w:lvl>
    <w:lvl w:ilvl="3" w:tplc="F11C46EC">
      <w:start w:val="1"/>
      <w:numFmt w:val="decimal"/>
      <w:lvlText w:val="%4."/>
      <w:lvlJc w:val="left"/>
      <w:pPr>
        <w:ind w:left="2880" w:hanging="360"/>
      </w:pPr>
    </w:lvl>
    <w:lvl w:ilvl="4" w:tplc="44F61BEA">
      <w:start w:val="1"/>
      <w:numFmt w:val="lowerLetter"/>
      <w:lvlText w:val="%5."/>
      <w:lvlJc w:val="left"/>
      <w:pPr>
        <w:ind w:left="3600" w:hanging="360"/>
      </w:pPr>
    </w:lvl>
    <w:lvl w:ilvl="5" w:tplc="398298D0">
      <w:start w:val="1"/>
      <w:numFmt w:val="lowerRoman"/>
      <w:lvlText w:val="%6."/>
      <w:lvlJc w:val="right"/>
      <w:pPr>
        <w:ind w:left="4320" w:hanging="180"/>
      </w:pPr>
    </w:lvl>
    <w:lvl w:ilvl="6" w:tplc="F8F6C200">
      <w:start w:val="1"/>
      <w:numFmt w:val="decimal"/>
      <w:lvlText w:val="%7."/>
      <w:lvlJc w:val="left"/>
      <w:pPr>
        <w:ind w:left="5040" w:hanging="360"/>
      </w:pPr>
    </w:lvl>
    <w:lvl w:ilvl="7" w:tplc="25E8C094">
      <w:start w:val="1"/>
      <w:numFmt w:val="lowerLetter"/>
      <w:lvlText w:val="%8."/>
      <w:lvlJc w:val="left"/>
      <w:pPr>
        <w:ind w:left="5760" w:hanging="360"/>
      </w:pPr>
    </w:lvl>
    <w:lvl w:ilvl="8" w:tplc="69E62D72">
      <w:start w:val="1"/>
      <w:numFmt w:val="lowerRoman"/>
      <w:lvlText w:val="%9."/>
      <w:lvlJc w:val="right"/>
      <w:pPr>
        <w:ind w:left="6480" w:hanging="180"/>
      </w:pPr>
    </w:lvl>
  </w:abstractNum>
  <w:abstractNum w:abstractNumId="13" w15:restartNumberingAfterBreak="0">
    <w:nsid w:val="6A324276"/>
    <w:multiLevelType w:val="multilevel"/>
    <w:tmpl w:val="B6289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74CBDC"/>
    <w:multiLevelType w:val="hybridMultilevel"/>
    <w:tmpl w:val="256610DC"/>
    <w:lvl w:ilvl="0" w:tplc="36A0F09A">
      <w:start w:val="1"/>
      <w:numFmt w:val="decimal"/>
      <w:lvlText w:val="%1."/>
      <w:lvlJc w:val="left"/>
      <w:pPr>
        <w:ind w:left="720" w:hanging="360"/>
      </w:pPr>
    </w:lvl>
    <w:lvl w:ilvl="1" w:tplc="DA347B82">
      <w:start w:val="1"/>
      <w:numFmt w:val="lowerLetter"/>
      <w:lvlText w:val="%2."/>
      <w:lvlJc w:val="left"/>
      <w:pPr>
        <w:ind w:left="1440" w:hanging="360"/>
      </w:pPr>
    </w:lvl>
    <w:lvl w:ilvl="2" w:tplc="CE24BA62">
      <w:start w:val="1"/>
      <w:numFmt w:val="lowerRoman"/>
      <w:lvlText w:val="%3."/>
      <w:lvlJc w:val="right"/>
      <w:pPr>
        <w:ind w:left="2160" w:hanging="180"/>
      </w:pPr>
    </w:lvl>
    <w:lvl w:ilvl="3" w:tplc="E140ED1C">
      <w:start w:val="1"/>
      <w:numFmt w:val="decimal"/>
      <w:lvlText w:val="%4."/>
      <w:lvlJc w:val="left"/>
      <w:pPr>
        <w:ind w:left="2880" w:hanging="360"/>
      </w:pPr>
    </w:lvl>
    <w:lvl w:ilvl="4" w:tplc="C9BA6B4E">
      <w:start w:val="1"/>
      <w:numFmt w:val="lowerLetter"/>
      <w:lvlText w:val="%5."/>
      <w:lvlJc w:val="left"/>
      <w:pPr>
        <w:ind w:left="3600" w:hanging="360"/>
      </w:pPr>
    </w:lvl>
    <w:lvl w:ilvl="5" w:tplc="3244EA54">
      <w:start w:val="1"/>
      <w:numFmt w:val="lowerRoman"/>
      <w:lvlText w:val="%6."/>
      <w:lvlJc w:val="right"/>
      <w:pPr>
        <w:ind w:left="4320" w:hanging="180"/>
      </w:pPr>
    </w:lvl>
    <w:lvl w:ilvl="6" w:tplc="23B647CC">
      <w:start w:val="1"/>
      <w:numFmt w:val="decimal"/>
      <w:lvlText w:val="%7."/>
      <w:lvlJc w:val="left"/>
      <w:pPr>
        <w:ind w:left="5040" w:hanging="360"/>
      </w:pPr>
    </w:lvl>
    <w:lvl w:ilvl="7" w:tplc="DEB093BE">
      <w:start w:val="1"/>
      <w:numFmt w:val="lowerLetter"/>
      <w:lvlText w:val="%8."/>
      <w:lvlJc w:val="left"/>
      <w:pPr>
        <w:ind w:left="5760" w:hanging="360"/>
      </w:pPr>
    </w:lvl>
    <w:lvl w:ilvl="8" w:tplc="5D04F80E">
      <w:start w:val="1"/>
      <w:numFmt w:val="lowerRoman"/>
      <w:lvlText w:val="%9."/>
      <w:lvlJc w:val="right"/>
      <w:pPr>
        <w:ind w:left="6480" w:hanging="180"/>
      </w:pPr>
    </w:lvl>
  </w:abstractNum>
  <w:abstractNum w:abstractNumId="15" w15:restartNumberingAfterBreak="0">
    <w:nsid w:val="703275CA"/>
    <w:multiLevelType w:val="multilevel"/>
    <w:tmpl w:val="318E7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AE3D77"/>
    <w:multiLevelType w:val="multilevel"/>
    <w:tmpl w:val="61543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0983C9"/>
    <w:multiLevelType w:val="hybridMultilevel"/>
    <w:tmpl w:val="50C881F8"/>
    <w:lvl w:ilvl="0" w:tplc="7FB495EC">
      <w:start w:val="1"/>
      <w:numFmt w:val="decimal"/>
      <w:lvlText w:val="%1."/>
      <w:lvlJc w:val="left"/>
      <w:pPr>
        <w:ind w:left="720" w:hanging="360"/>
      </w:pPr>
    </w:lvl>
    <w:lvl w:ilvl="1" w:tplc="F3F47768">
      <w:start w:val="1"/>
      <w:numFmt w:val="lowerLetter"/>
      <w:lvlText w:val="%2."/>
      <w:lvlJc w:val="left"/>
      <w:pPr>
        <w:ind w:left="1440" w:hanging="360"/>
      </w:pPr>
    </w:lvl>
    <w:lvl w:ilvl="2" w:tplc="43D8442E">
      <w:start w:val="1"/>
      <w:numFmt w:val="lowerRoman"/>
      <w:lvlText w:val="%3."/>
      <w:lvlJc w:val="right"/>
      <w:pPr>
        <w:ind w:left="2160" w:hanging="180"/>
      </w:pPr>
    </w:lvl>
    <w:lvl w:ilvl="3" w:tplc="29307048">
      <w:start w:val="1"/>
      <w:numFmt w:val="decimal"/>
      <w:lvlText w:val="%4."/>
      <w:lvlJc w:val="left"/>
      <w:pPr>
        <w:ind w:left="2880" w:hanging="360"/>
      </w:pPr>
    </w:lvl>
    <w:lvl w:ilvl="4" w:tplc="E966AC3A">
      <w:start w:val="1"/>
      <w:numFmt w:val="lowerLetter"/>
      <w:lvlText w:val="%5."/>
      <w:lvlJc w:val="left"/>
      <w:pPr>
        <w:ind w:left="3600" w:hanging="360"/>
      </w:pPr>
    </w:lvl>
    <w:lvl w:ilvl="5" w:tplc="DF9AD582">
      <w:start w:val="1"/>
      <w:numFmt w:val="lowerRoman"/>
      <w:lvlText w:val="%6."/>
      <w:lvlJc w:val="right"/>
      <w:pPr>
        <w:ind w:left="4320" w:hanging="180"/>
      </w:pPr>
    </w:lvl>
    <w:lvl w:ilvl="6" w:tplc="67EAF388">
      <w:start w:val="1"/>
      <w:numFmt w:val="decimal"/>
      <w:lvlText w:val="%7."/>
      <w:lvlJc w:val="left"/>
      <w:pPr>
        <w:ind w:left="5040" w:hanging="360"/>
      </w:pPr>
    </w:lvl>
    <w:lvl w:ilvl="7" w:tplc="6D62A80C">
      <w:start w:val="1"/>
      <w:numFmt w:val="lowerLetter"/>
      <w:lvlText w:val="%8."/>
      <w:lvlJc w:val="left"/>
      <w:pPr>
        <w:ind w:left="5760" w:hanging="360"/>
      </w:pPr>
    </w:lvl>
    <w:lvl w:ilvl="8" w:tplc="7836532A">
      <w:start w:val="1"/>
      <w:numFmt w:val="lowerRoman"/>
      <w:lvlText w:val="%9."/>
      <w:lvlJc w:val="right"/>
      <w:pPr>
        <w:ind w:left="6480" w:hanging="180"/>
      </w:pPr>
    </w:lvl>
  </w:abstractNum>
  <w:abstractNum w:abstractNumId="18" w15:restartNumberingAfterBreak="0">
    <w:nsid w:val="7D224CC6"/>
    <w:multiLevelType w:val="multilevel"/>
    <w:tmpl w:val="30E2D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E706FB7"/>
    <w:multiLevelType w:val="multilevel"/>
    <w:tmpl w:val="F9E8D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9815132">
    <w:abstractNumId w:val="5"/>
  </w:num>
  <w:num w:numId="2" w16cid:durableId="702905745">
    <w:abstractNumId w:val="9"/>
  </w:num>
  <w:num w:numId="3" w16cid:durableId="1828354728">
    <w:abstractNumId w:val="11"/>
  </w:num>
  <w:num w:numId="4" w16cid:durableId="1198620454">
    <w:abstractNumId w:val="17"/>
  </w:num>
  <w:num w:numId="5" w16cid:durableId="1203320973">
    <w:abstractNumId w:val="12"/>
  </w:num>
  <w:num w:numId="6" w16cid:durableId="2013145990">
    <w:abstractNumId w:val="14"/>
  </w:num>
  <w:num w:numId="7" w16cid:durableId="1060788573">
    <w:abstractNumId w:val="3"/>
  </w:num>
  <w:num w:numId="8" w16cid:durableId="298921983">
    <w:abstractNumId w:val="18"/>
  </w:num>
  <w:num w:numId="9" w16cid:durableId="96945372">
    <w:abstractNumId w:val="8"/>
  </w:num>
  <w:num w:numId="10" w16cid:durableId="750741889">
    <w:abstractNumId w:val="13"/>
  </w:num>
  <w:num w:numId="11" w16cid:durableId="836573491">
    <w:abstractNumId w:val="19"/>
  </w:num>
  <w:num w:numId="12" w16cid:durableId="486672195">
    <w:abstractNumId w:val="16"/>
  </w:num>
  <w:num w:numId="13" w16cid:durableId="1155533058">
    <w:abstractNumId w:val="10"/>
  </w:num>
  <w:num w:numId="14" w16cid:durableId="1425107748">
    <w:abstractNumId w:val="15"/>
  </w:num>
  <w:num w:numId="15" w16cid:durableId="1404110753">
    <w:abstractNumId w:val="2"/>
  </w:num>
  <w:num w:numId="16" w16cid:durableId="1915893974">
    <w:abstractNumId w:val="1"/>
  </w:num>
  <w:num w:numId="17" w16cid:durableId="198785636">
    <w:abstractNumId w:val="6"/>
  </w:num>
  <w:num w:numId="18" w16cid:durableId="699815437">
    <w:abstractNumId w:val="4"/>
  </w:num>
  <w:num w:numId="19" w16cid:durableId="349844150">
    <w:abstractNumId w:val="0"/>
  </w:num>
  <w:num w:numId="20" w16cid:durableId="14224898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0DA"/>
    <w:rsid w:val="00063C4D"/>
    <w:rsid w:val="00070EFE"/>
    <w:rsid w:val="000B1BF4"/>
    <w:rsid w:val="000B3F7E"/>
    <w:rsid w:val="000C4ED1"/>
    <w:rsid w:val="000E3C00"/>
    <w:rsid w:val="001170F1"/>
    <w:rsid w:val="001205A1"/>
    <w:rsid w:val="001243BB"/>
    <w:rsid w:val="00132CDC"/>
    <w:rsid w:val="00140741"/>
    <w:rsid w:val="00140D7C"/>
    <w:rsid w:val="00144C86"/>
    <w:rsid w:val="0015494B"/>
    <w:rsid w:val="00162F87"/>
    <w:rsid w:val="0018701E"/>
    <w:rsid w:val="001B39BB"/>
    <w:rsid w:val="002011D4"/>
    <w:rsid w:val="0021361E"/>
    <w:rsid w:val="00223D90"/>
    <w:rsid w:val="002560A5"/>
    <w:rsid w:val="002562A9"/>
    <w:rsid w:val="0027079D"/>
    <w:rsid w:val="00274681"/>
    <w:rsid w:val="002877E8"/>
    <w:rsid w:val="002941B0"/>
    <w:rsid w:val="0029502D"/>
    <w:rsid w:val="002A20DA"/>
    <w:rsid w:val="002B0D15"/>
    <w:rsid w:val="002B4E50"/>
    <w:rsid w:val="002D5CAC"/>
    <w:rsid w:val="002D6DB6"/>
    <w:rsid w:val="002E2CC8"/>
    <w:rsid w:val="002E7C4E"/>
    <w:rsid w:val="0031055C"/>
    <w:rsid w:val="003120FE"/>
    <w:rsid w:val="003424C9"/>
    <w:rsid w:val="003528EC"/>
    <w:rsid w:val="003646A7"/>
    <w:rsid w:val="00371EE1"/>
    <w:rsid w:val="003A798E"/>
    <w:rsid w:val="003C1327"/>
    <w:rsid w:val="003C46D1"/>
    <w:rsid w:val="003D6B62"/>
    <w:rsid w:val="003D6CB5"/>
    <w:rsid w:val="003E0479"/>
    <w:rsid w:val="003E35D4"/>
    <w:rsid w:val="003F017E"/>
    <w:rsid w:val="003F4B02"/>
    <w:rsid w:val="00405B10"/>
    <w:rsid w:val="004103E7"/>
    <w:rsid w:val="00415C8C"/>
    <w:rsid w:val="00421472"/>
    <w:rsid w:val="00425A99"/>
    <w:rsid w:val="00473897"/>
    <w:rsid w:val="00476539"/>
    <w:rsid w:val="00480F97"/>
    <w:rsid w:val="004A3497"/>
    <w:rsid w:val="004A3DA9"/>
    <w:rsid w:val="004A3DF7"/>
    <w:rsid w:val="004B476B"/>
    <w:rsid w:val="00512107"/>
    <w:rsid w:val="005222BE"/>
    <w:rsid w:val="005266B6"/>
    <w:rsid w:val="00530040"/>
    <w:rsid w:val="005337C9"/>
    <w:rsid w:val="00567FE2"/>
    <w:rsid w:val="00574BAF"/>
    <w:rsid w:val="00592694"/>
    <w:rsid w:val="00594EC8"/>
    <w:rsid w:val="005E1C79"/>
    <w:rsid w:val="005E6B25"/>
    <w:rsid w:val="005F4F46"/>
    <w:rsid w:val="00627185"/>
    <w:rsid w:val="00673420"/>
    <w:rsid w:val="00673A48"/>
    <w:rsid w:val="006A789A"/>
    <w:rsid w:val="006B01CB"/>
    <w:rsid w:val="006C60E6"/>
    <w:rsid w:val="006D6888"/>
    <w:rsid w:val="006F2B24"/>
    <w:rsid w:val="007158D7"/>
    <w:rsid w:val="0073679C"/>
    <w:rsid w:val="00775A4B"/>
    <w:rsid w:val="00781179"/>
    <w:rsid w:val="00794AC3"/>
    <w:rsid w:val="007A4025"/>
    <w:rsid w:val="007B0740"/>
    <w:rsid w:val="007C1BAB"/>
    <w:rsid w:val="007C2AD1"/>
    <w:rsid w:val="007C5CFF"/>
    <w:rsid w:val="0081492E"/>
    <w:rsid w:val="0081569B"/>
    <w:rsid w:val="00821A5B"/>
    <w:rsid w:val="008276F2"/>
    <w:rsid w:val="008468FF"/>
    <w:rsid w:val="00846969"/>
    <w:rsid w:val="008658A9"/>
    <w:rsid w:val="008A4A00"/>
    <w:rsid w:val="008A6D60"/>
    <w:rsid w:val="008B5E71"/>
    <w:rsid w:val="008C0E12"/>
    <w:rsid w:val="00920C94"/>
    <w:rsid w:val="00952E82"/>
    <w:rsid w:val="009943E6"/>
    <w:rsid w:val="0099472B"/>
    <w:rsid w:val="009B4B8D"/>
    <w:rsid w:val="009E4C1F"/>
    <w:rsid w:val="009E5595"/>
    <w:rsid w:val="009F260B"/>
    <w:rsid w:val="00A15CF7"/>
    <w:rsid w:val="00A21E97"/>
    <w:rsid w:val="00A24793"/>
    <w:rsid w:val="00A31A5B"/>
    <w:rsid w:val="00A37E78"/>
    <w:rsid w:val="00A44CF5"/>
    <w:rsid w:val="00A72F60"/>
    <w:rsid w:val="00A81248"/>
    <w:rsid w:val="00A84125"/>
    <w:rsid w:val="00A958ED"/>
    <w:rsid w:val="00AB6C2A"/>
    <w:rsid w:val="00AD656A"/>
    <w:rsid w:val="00B128BE"/>
    <w:rsid w:val="00B1533B"/>
    <w:rsid w:val="00B16EDC"/>
    <w:rsid w:val="00B23BD5"/>
    <w:rsid w:val="00B25CBD"/>
    <w:rsid w:val="00B30905"/>
    <w:rsid w:val="00B41C96"/>
    <w:rsid w:val="00B44790"/>
    <w:rsid w:val="00B44ABD"/>
    <w:rsid w:val="00B5301F"/>
    <w:rsid w:val="00BC0191"/>
    <w:rsid w:val="00BF1816"/>
    <w:rsid w:val="00C20E60"/>
    <w:rsid w:val="00C32928"/>
    <w:rsid w:val="00C5187F"/>
    <w:rsid w:val="00C6001D"/>
    <w:rsid w:val="00C60AD3"/>
    <w:rsid w:val="00C64566"/>
    <w:rsid w:val="00C66528"/>
    <w:rsid w:val="00C673F6"/>
    <w:rsid w:val="00C73D37"/>
    <w:rsid w:val="00C915F0"/>
    <w:rsid w:val="00C9746B"/>
    <w:rsid w:val="00CA256B"/>
    <w:rsid w:val="00D03AA2"/>
    <w:rsid w:val="00D10467"/>
    <w:rsid w:val="00D46E90"/>
    <w:rsid w:val="00D64F43"/>
    <w:rsid w:val="00D754C5"/>
    <w:rsid w:val="00D929F9"/>
    <w:rsid w:val="00DB1A61"/>
    <w:rsid w:val="00E30F17"/>
    <w:rsid w:val="00E47330"/>
    <w:rsid w:val="00E673A1"/>
    <w:rsid w:val="00E82B9A"/>
    <w:rsid w:val="00E86870"/>
    <w:rsid w:val="00ED2130"/>
    <w:rsid w:val="00EF1D05"/>
    <w:rsid w:val="00F04EDF"/>
    <w:rsid w:val="00F14A35"/>
    <w:rsid w:val="00F50E51"/>
    <w:rsid w:val="00F66534"/>
    <w:rsid w:val="00F74AB6"/>
    <w:rsid w:val="00F7530D"/>
    <w:rsid w:val="00F837F1"/>
    <w:rsid w:val="00F90E5F"/>
    <w:rsid w:val="00FA08D4"/>
    <w:rsid w:val="00FA1706"/>
    <w:rsid w:val="00FB65B8"/>
    <w:rsid w:val="00FC49AE"/>
    <w:rsid w:val="00FD1786"/>
    <w:rsid w:val="00FD2FC3"/>
    <w:rsid w:val="00FD6626"/>
    <w:rsid w:val="00FE5D8B"/>
    <w:rsid w:val="00FE6E9B"/>
    <w:rsid w:val="00FE794B"/>
    <w:rsid w:val="0BF495A0"/>
    <w:rsid w:val="167CF576"/>
    <w:rsid w:val="1EA7E641"/>
    <w:rsid w:val="20801880"/>
    <w:rsid w:val="23D5527C"/>
    <w:rsid w:val="252BC8C3"/>
    <w:rsid w:val="27FC5123"/>
    <w:rsid w:val="33FF6421"/>
    <w:rsid w:val="356DDC48"/>
    <w:rsid w:val="35E515E8"/>
    <w:rsid w:val="399D0D3A"/>
    <w:rsid w:val="3CF011F1"/>
    <w:rsid w:val="3FBE999A"/>
    <w:rsid w:val="54B4FE23"/>
    <w:rsid w:val="5ED339EA"/>
    <w:rsid w:val="60AEF383"/>
    <w:rsid w:val="62594BF1"/>
    <w:rsid w:val="668C68C8"/>
    <w:rsid w:val="6A3068F6"/>
    <w:rsid w:val="6CE65B1E"/>
    <w:rsid w:val="7616DEE7"/>
  </w:rsids>
  <m:mathPr>
    <m:mathFont m:val="Cambria Math"/>
    <m:brkBin m:val="before"/>
    <m:brkBinSub m:val="--"/>
    <m:smallFrac m:val="0"/>
    <m:dispDef/>
    <m:lMargin m:val="0"/>
    <m:rMargin m:val="0"/>
    <m:defJc m:val="centerGroup"/>
    <m:wrapIndent m:val="1440"/>
    <m:intLim m:val="subSup"/>
    <m:naryLim m:val="undOvr"/>
  </m:mathPr>
  <w:themeFontLang w:val="en-US" w:eastAsia="zh-CN" w:bidi="ta-LK"/>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C1F247B"/>
  <w15:chartTrackingRefBased/>
  <w15:docId w15:val="{AFD645F4-3DCC-4C11-BF88-F0EE68014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unhideWhenUsed/>
    <w:rsid w:val="009B4B8D"/>
    <w:rPr>
      <w:color w:val="0000FF" w:themeColor="hyperlink"/>
      <w:u w:val="single"/>
    </w:rPr>
  </w:style>
  <w:style w:type="paragraph" w:styleId="ListParagraph">
    <w:name w:val="List Paragraph"/>
    <w:basedOn w:val="Normal"/>
    <w:uiPriority w:val="34"/>
    <w:qFormat/>
    <w:rsid w:val="009B4B8D"/>
    <w:pPr>
      <w:ind w:left="720"/>
      <w:contextualSpacing/>
    </w:pPr>
  </w:style>
  <w:style w:type="character" w:styleId="UnresolvedMention">
    <w:name w:val="Unresolved Mention"/>
    <w:basedOn w:val="DefaultParagraphFont"/>
    <w:uiPriority w:val="99"/>
    <w:semiHidden/>
    <w:unhideWhenUsed/>
    <w:rsid w:val="0027079D"/>
    <w:rPr>
      <w:color w:val="605E5C"/>
      <w:shd w:val="clear" w:color="auto" w:fill="E1DFDD"/>
    </w:rPr>
  </w:style>
  <w:style w:type="character" w:styleId="FollowedHyperlink">
    <w:name w:val="FollowedHyperlink"/>
    <w:basedOn w:val="DefaultParagraphFont"/>
    <w:uiPriority w:val="99"/>
    <w:semiHidden/>
    <w:rsid w:val="00D929F9"/>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3.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kirishow15.wixsite.com/stormride"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iris\AppData\Roaming\Microsoft\Templates\Jazzy%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345F8E76D144EEA954595E6D7CA6F33"/>
        <w:category>
          <w:name w:val="General"/>
          <w:gallery w:val="placeholder"/>
        </w:category>
        <w:types>
          <w:type w:val="bbPlcHdr"/>
        </w:types>
        <w:behaviors>
          <w:behavior w:val="content"/>
        </w:behaviors>
        <w:guid w:val="{4CDF4C8F-9913-4DAA-B344-12249848CEAF}"/>
      </w:docPartPr>
      <w:docPartBody>
        <w:p w:rsidR="0099472B" w:rsidRDefault="0099472B" w:rsidP="0099472B">
          <w:pPr>
            <w:pStyle w:val="5345F8E76D144EEA954595E6D7CA6F33"/>
          </w:pPr>
          <w:r w:rsidRPr="00F50E51">
            <w:rPr>
              <w:noProof/>
              <w:lang w:bidi="en-GB"/>
            </w:rPr>
            <w:t>INSTRUCTIONS</w:t>
          </w:r>
        </w:p>
      </w:docPartBody>
    </w:docPart>
    <w:docPart>
      <w:docPartPr>
        <w:name w:val="D80666AB1B7E48D79CDEA5C4B6106F16"/>
        <w:category>
          <w:name w:val="General"/>
          <w:gallery w:val="placeholder"/>
        </w:category>
        <w:types>
          <w:type w:val="bbPlcHdr"/>
        </w:types>
        <w:behaviors>
          <w:behavior w:val="content"/>
        </w:behaviors>
        <w:guid w:val="{001BD208-FD59-4F37-86ED-B68EFE7E6B32}"/>
      </w:docPartPr>
      <w:docPartBody>
        <w:p w:rsidR="0099472B" w:rsidRDefault="0099472B">
          <w:r w:rsidRPr="35E515E8">
            <w:rPr>
              <w:noProof/>
              <w:lang w:bidi="en-GB"/>
            </w:rPr>
            <w:t>INSTRUCTIONS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Latha">
    <w:panose1 w:val="020B0604020202020204"/>
    <w:charset w:val="00"/>
    <w:family w:val="swiss"/>
    <w:pitch w:val="variable"/>
    <w:sig w:usb0="001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72B"/>
    <w:rsid w:val="00102B58"/>
    <w:rsid w:val="003E35D4"/>
    <w:rsid w:val="003F370E"/>
    <w:rsid w:val="00473897"/>
    <w:rsid w:val="0099472B"/>
    <w:rsid w:val="009E4C1F"/>
    <w:rsid w:val="00AD656A"/>
    <w:rsid w:val="00BA4346"/>
    <w:rsid w:val="00D10467"/>
    <w:rsid w:val="00EF1D05"/>
    <w:rsid w:val="00F14A35"/>
    <w:rsid w:val="00F63DB8"/>
    <w:rsid w:val="00FD6626"/>
  </w:rsids>
  <m:mathPr>
    <m:mathFont m:val="Cambria Math"/>
    <m:brkBin m:val="before"/>
    <m:brkBinSub m:val="--"/>
    <m:smallFrac m:val="0"/>
    <m:dispDef/>
    <m:lMargin m:val="0"/>
    <m:rMargin m:val="0"/>
    <m:defJc m:val="centerGroup"/>
    <m:wrapIndent m:val="1440"/>
    <m:intLim m:val="subSup"/>
    <m:naryLim m:val="undOvr"/>
  </m:mathPr>
  <w:themeFontLang w:val="en-GB" w:eastAsia="zh-CN" w:bidi="ta-L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qFormat/>
    <w:pPr>
      <w:keepNext/>
      <w:keepLines/>
      <w:spacing w:after="0" w:line="240" w:lineRule="auto"/>
      <w:outlineLvl w:val="3"/>
    </w:pPr>
    <w:rPr>
      <w:rFonts w:eastAsiaTheme="majorEastAsia" w:cstheme="majorBidi"/>
      <w:i/>
      <w:iCs/>
      <w:color w:val="000000" w:themeColor="text1"/>
      <w:kern w:val="0"/>
      <w:sz w:val="3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3"/>
    <w:rPr>
      <w:rFonts w:eastAsiaTheme="majorEastAsia" w:cstheme="majorBidi"/>
      <w:i/>
      <w:iCs/>
      <w:color w:val="000000" w:themeColor="text1"/>
      <w:kern w:val="0"/>
      <w:sz w:val="32"/>
      <w:lang w:val="en-US" w:eastAsia="en-US"/>
      <w14:ligatures w14:val="none"/>
    </w:rPr>
  </w:style>
  <w:style w:type="character" w:styleId="Emphasis">
    <w:name w:val="Emphasis"/>
    <w:basedOn w:val="DefaultParagraphFont"/>
    <w:uiPriority w:val="20"/>
    <w:qFormat/>
    <w:rPr>
      <w:i w:val="0"/>
      <w:iCs/>
      <w:color w:val="E97132" w:themeColor="accent2"/>
    </w:rPr>
  </w:style>
  <w:style w:type="paragraph" w:styleId="Quote">
    <w:name w:val="Quote"/>
    <w:basedOn w:val="Normal"/>
    <w:next w:val="Normal"/>
    <w:link w:val="QuoteChar"/>
    <w:uiPriority w:val="29"/>
    <w:qFormat/>
    <w:pPr>
      <w:spacing w:after="0" w:line="192" w:lineRule="auto"/>
      <w:jc w:val="center"/>
    </w:pPr>
    <w:rPr>
      <w:rFonts w:asciiTheme="majorHAnsi" w:eastAsiaTheme="minorHAnsi" w:hAnsiTheme="majorHAnsi"/>
      <w:iCs/>
      <w:color w:val="156082" w:themeColor="accent1"/>
      <w:kern w:val="0"/>
      <w:sz w:val="76"/>
      <w:lang w:val="en-US" w:eastAsia="en-US"/>
      <w14:ligatures w14:val="none"/>
    </w:rPr>
  </w:style>
  <w:style w:type="character" w:customStyle="1" w:styleId="QuoteChar">
    <w:name w:val="Quote Char"/>
    <w:basedOn w:val="DefaultParagraphFont"/>
    <w:link w:val="Quote"/>
    <w:uiPriority w:val="29"/>
    <w:rPr>
      <w:rFonts w:asciiTheme="majorHAnsi" w:eastAsiaTheme="minorHAnsi" w:hAnsiTheme="majorHAnsi"/>
      <w:iCs/>
      <w:color w:val="156082" w:themeColor="accent1"/>
      <w:kern w:val="0"/>
      <w:sz w:val="76"/>
      <w:lang w:val="en-US" w:eastAsia="en-US"/>
      <w14:ligatures w14:val="none"/>
    </w:rPr>
  </w:style>
  <w:style w:type="paragraph" w:customStyle="1" w:styleId="5345F8E76D144EEA954595E6D7CA6F33">
    <w:name w:val="5345F8E76D144EEA954595E6D7CA6F33"/>
    <w:rsid w:val="009947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4.xml><?xml version="1.0" encoding="utf-8"?>
<ds:datastoreItem xmlns:ds="http://schemas.openxmlformats.org/officeDocument/2006/customXml" ds:itemID="{DC401397-684E-4B93-81A2-492613E53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82</TotalTime>
  <Pages>21</Pages>
  <Words>4079</Words>
  <Characters>23255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Girishanth Rajaratnam</dc:creator>
  <cp:keywords/>
  <dc:description/>
  <cp:lastModifiedBy>Norman Girishanth Rajaratnam</cp:lastModifiedBy>
  <cp:revision>28</cp:revision>
  <dcterms:created xsi:type="dcterms:W3CDTF">2025-11-19T22:47:00Z</dcterms:created>
  <dcterms:modified xsi:type="dcterms:W3CDTF">2025-11-20T00:09:00Z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