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725628352"/>
        <w:docPartObj>
          <w:docPartGallery w:val="Cover Pages"/>
          <w:docPartUnique/>
        </w:docPartObj>
      </w:sdtPr>
      <w:sdtEndPr/>
      <w:sdtContent>
        <w:p w14:paraId="3346F90D" w14:textId="6C208F5A" w:rsidR="006A05A3" w:rsidRDefault="006A05A3" w:rsidP="006A05A3">
          <w:pPr>
            <w:pStyle w:val="NoSpacing"/>
            <w:jc w:val="right"/>
          </w:pPr>
          <w:r>
            <w:rPr>
              <w:noProof/>
            </w:rPr>
            <mc:AlternateContent>
              <mc:Choice Requires="wpg">
                <w:drawing>
                  <wp:anchor distT="0" distB="0" distL="114300" distR="114300" simplePos="0" relativeHeight="251662336" behindDoc="0" locked="0" layoutInCell="1" allowOverlap="1" wp14:anchorId="1EA4CE76" wp14:editId="23D9DD7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24669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24669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F3B31C" w14:textId="062C2989" w:rsidR="006A05A3" w:rsidRPr="00FC5658" w:rsidRDefault="00FC5658" w:rsidP="00FC5658">
                                  <w:pPr>
                                    <w:pStyle w:val="NoSpacing"/>
                                    <w:jc w:val="right"/>
                                    <w:rPr>
                                      <w:rFonts w:ascii="Arial" w:hAnsi="Arial" w:cs="Arial"/>
                                      <w:color w:val="0F243E" w:themeColor="text2" w:themeShade="80"/>
                                      <w:sz w:val="52"/>
                                      <w:szCs w:val="52"/>
                                    </w:rPr>
                                  </w:pPr>
                                  <w:r>
                                    <w:rPr>
                                      <w:rFonts w:ascii="Arial" w:hAnsi="Arial" w:cs="Arial"/>
                                      <w:color w:val="0F243E" w:themeColor="text2" w:themeShade="80"/>
                                      <w:sz w:val="52"/>
                                      <w:szCs w:val="52"/>
                                    </w:rPr>
                                    <w:t>BA (Hons</w:t>
                                  </w:r>
                                  <w:r w:rsidR="000F2BE2">
                                    <w:rPr>
                                      <w:rFonts w:ascii="Arial" w:hAnsi="Arial" w:cs="Arial"/>
                                      <w:color w:val="0F243E" w:themeColor="text2" w:themeShade="80"/>
                                      <w:sz w:val="52"/>
                                      <w:szCs w:val="52"/>
                                    </w:rPr>
                                    <w:t>) Leadership and Management Skills for the Workplace</w:t>
                                  </w:r>
                                </w:p>
                                <w:p w14:paraId="027C1AC1" w14:textId="77777777" w:rsidR="006A05A3" w:rsidRDefault="006A05A3" w:rsidP="006A05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EA4CE76" id="Group 149" o:spid="_x0000_s1026" style="position:absolute;left:0;text-align:left;margin-left:0;margin-top:0;width:8in;height:194.2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textbox>
                        <w:txbxContent>
                          <w:p w14:paraId="10F3B31C" w14:textId="062C2989" w:rsidR="006A05A3" w:rsidRPr="00FC5658" w:rsidRDefault="00FC5658" w:rsidP="00FC5658">
                            <w:pPr>
                              <w:pStyle w:val="NoSpacing"/>
                              <w:jc w:val="right"/>
                              <w:rPr>
                                <w:rFonts w:ascii="Arial" w:hAnsi="Arial" w:cs="Arial"/>
                                <w:color w:val="0F243E" w:themeColor="text2" w:themeShade="80"/>
                                <w:sz w:val="52"/>
                                <w:szCs w:val="52"/>
                              </w:rPr>
                            </w:pPr>
                            <w:r>
                              <w:rPr>
                                <w:rFonts w:ascii="Arial" w:hAnsi="Arial" w:cs="Arial"/>
                                <w:color w:val="0F243E" w:themeColor="text2" w:themeShade="80"/>
                                <w:sz w:val="52"/>
                                <w:szCs w:val="52"/>
                              </w:rPr>
                              <w:t>BA (Hons</w:t>
                            </w:r>
                            <w:r w:rsidR="000F2BE2">
                              <w:rPr>
                                <w:rFonts w:ascii="Arial" w:hAnsi="Arial" w:cs="Arial"/>
                                <w:color w:val="0F243E" w:themeColor="text2" w:themeShade="80"/>
                                <w:sz w:val="52"/>
                                <w:szCs w:val="52"/>
                              </w:rPr>
                              <w:t>) Leadership and Management Skills for the Workplace</w:t>
                            </w:r>
                          </w:p>
                          <w:p w14:paraId="027C1AC1" w14:textId="77777777" w:rsidR="006A05A3" w:rsidRDefault="006A05A3" w:rsidP="006A05A3">
                            <w:pPr>
                              <w:jc w:val="center"/>
                            </w:pPr>
                          </w:p>
                        </w:txbxContent>
                      </v:textbox>
                    </v:rect>
                    <w10:wrap anchorx="page" anchory="page"/>
                  </v:group>
                </w:pict>
              </mc:Fallback>
            </mc:AlternateContent>
          </w:r>
          <w:r w:rsidR="00BE7826">
            <w:t>BMSW5001BMSW5001</w:t>
          </w:r>
          <w:r w:rsidRPr="006A05A3">
            <w:t xml:space="preserve"> </w:t>
          </w:r>
          <w:r>
            <w:t>Module: Developing workplace critical thinking</w:t>
          </w:r>
        </w:p>
        <w:p w14:paraId="44CD25FD" w14:textId="77777777" w:rsidR="006A05A3" w:rsidRDefault="006A05A3" w:rsidP="006A05A3">
          <w:pPr>
            <w:pStyle w:val="NoSpacing"/>
            <w:jc w:val="right"/>
          </w:pPr>
          <w:r>
            <w:t>Module Code; BMSW5001</w:t>
          </w:r>
        </w:p>
        <w:p w14:paraId="5E55DA4E" w14:textId="43F01018" w:rsidR="0046128C" w:rsidRDefault="0046128C">
          <w:r>
            <w:rPr>
              <w:noProof/>
            </w:rPr>
            <mc:AlternateContent>
              <mc:Choice Requires="wps">
                <w:drawing>
                  <wp:anchor distT="0" distB="0" distL="114300" distR="114300" simplePos="0" relativeHeight="251661312" behindDoc="0" locked="0" layoutInCell="1" allowOverlap="1" wp14:anchorId="11F55079" wp14:editId="026D20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866B5C" w14:textId="69C8C771" w:rsidR="00B513B1" w:rsidRPr="006A05A3" w:rsidRDefault="00B513B1" w:rsidP="00BE7826">
                                <w:pPr>
                                  <w:pStyle w:val="NoSpacing"/>
                                  <w:jc w:val="right"/>
                                  <w:rPr>
                                    <w:rFonts w:ascii="Arial" w:hAnsi="Arial" w:cs="Arial"/>
                                    <w:color w:val="0F243E" w:themeColor="text2" w:themeShade="80"/>
                                    <w:sz w:val="36"/>
                                    <w:szCs w:val="36"/>
                                  </w:rPr>
                                </w:pPr>
                                <w:r w:rsidRPr="006A05A3">
                                  <w:rPr>
                                    <w:rFonts w:ascii="Arial" w:hAnsi="Arial" w:cs="Arial"/>
                                    <w:color w:val="0F243E" w:themeColor="text2" w:themeShade="80"/>
                                    <w:sz w:val="36"/>
                                    <w:szCs w:val="36"/>
                                  </w:rPr>
                                  <w:t xml:space="preserve">Module: Developing </w:t>
                                </w:r>
                                <w:r w:rsidR="00E37F94">
                                  <w:rPr>
                                    <w:rFonts w:ascii="Arial" w:hAnsi="Arial" w:cs="Arial"/>
                                    <w:color w:val="0F243E" w:themeColor="text2" w:themeShade="80"/>
                                    <w:sz w:val="36"/>
                                    <w:szCs w:val="36"/>
                                  </w:rPr>
                                  <w:t>W</w:t>
                                </w:r>
                                <w:r w:rsidRPr="006A05A3">
                                  <w:rPr>
                                    <w:rFonts w:ascii="Arial" w:hAnsi="Arial" w:cs="Arial"/>
                                    <w:color w:val="0F243E" w:themeColor="text2" w:themeShade="80"/>
                                    <w:sz w:val="36"/>
                                    <w:szCs w:val="36"/>
                                  </w:rPr>
                                  <w:t xml:space="preserve">orkplace </w:t>
                                </w:r>
                                <w:r w:rsidR="00E37F94">
                                  <w:rPr>
                                    <w:rFonts w:ascii="Arial" w:hAnsi="Arial" w:cs="Arial"/>
                                    <w:color w:val="0F243E" w:themeColor="text2" w:themeShade="80"/>
                                    <w:sz w:val="36"/>
                                    <w:szCs w:val="36"/>
                                  </w:rPr>
                                  <w:t>C</w:t>
                                </w:r>
                                <w:r w:rsidRPr="006A05A3">
                                  <w:rPr>
                                    <w:rFonts w:ascii="Arial" w:hAnsi="Arial" w:cs="Arial"/>
                                    <w:color w:val="0F243E" w:themeColor="text2" w:themeShade="80"/>
                                    <w:sz w:val="36"/>
                                    <w:szCs w:val="36"/>
                                  </w:rPr>
                                  <w:t xml:space="preserve">ritical </w:t>
                                </w:r>
                                <w:r w:rsidR="00E37F94">
                                  <w:rPr>
                                    <w:rFonts w:ascii="Arial" w:hAnsi="Arial" w:cs="Arial"/>
                                    <w:color w:val="0F243E" w:themeColor="text2" w:themeShade="80"/>
                                    <w:sz w:val="36"/>
                                    <w:szCs w:val="36"/>
                                  </w:rPr>
                                  <w:t>T</w:t>
                                </w:r>
                                <w:r w:rsidRPr="006A05A3">
                                  <w:rPr>
                                    <w:rFonts w:ascii="Arial" w:hAnsi="Arial" w:cs="Arial"/>
                                    <w:color w:val="0F243E" w:themeColor="text2" w:themeShade="80"/>
                                    <w:sz w:val="36"/>
                                    <w:szCs w:val="36"/>
                                  </w:rPr>
                                  <w:t>hinking</w:t>
                                </w:r>
                              </w:p>
                              <w:p w14:paraId="6921E441" w14:textId="5E8114BA" w:rsidR="00B513B1" w:rsidRPr="006A05A3" w:rsidRDefault="00B513B1" w:rsidP="00BE7826">
                                <w:pPr>
                                  <w:pStyle w:val="NoSpacing"/>
                                  <w:jc w:val="right"/>
                                  <w:rPr>
                                    <w:rFonts w:ascii="Arial" w:hAnsi="Arial" w:cs="Arial"/>
                                    <w:color w:val="0F243E" w:themeColor="text2" w:themeShade="80"/>
                                    <w:sz w:val="36"/>
                                    <w:szCs w:val="36"/>
                                  </w:rPr>
                                </w:pPr>
                                <w:r w:rsidRPr="006A05A3">
                                  <w:rPr>
                                    <w:rFonts w:ascii="Arial" w:hAnsi="Arial" w:cs="Arial"/>
                                    <w:color w:val="0F243E" w:themeColor="text2" w:themeShade="80"/>
                                    <w:sz w:val="36"/>
                                    <w:szCs w:val="36"/>
                                  </w:rPr>
                                  <w:t>Module Code</w:t>
                                </w:r>
                                <w:r w:rsidR="00E37F94">
                                  <w:rPr>
                                    <w:rFonts w:ascii="Arial" w:hAnsi="Arial" w:cs="Arial"/>
                                    <w:color w:val="0F243E" w:themeColor="text2" w:themeShade="80"/>
                                    <w:sz w:val="36"/>
                                    <w:szCs w:val="36"/>
                                  </w:rPr>
                                  <w:t>:</w:t>
                                </w:r>
                                <w:r w:rsidRPr="006A05A3">
                                  <w:rPr>
                                    <w:rFonts w:ascii="Arial" w:hAnsi="Arial" w:cs="Arial"/>
                                    <w:color w:val="0F243E" w:themeColor="text2" w:themeShade="80"/>
                                    <w:sz w:val="36"/>
                                    <w:szCs w:val="36"/>
                                  </w:rPr>
                                  <w:t xml:space="preserve"> BMSW5</w:t>
                                </w:r>
                                <w:r w:rsidR="00E37F94">
                                  <w:rPr>
                                    <w:rFonts w:ascii="Arial" w:hAnsi="Arial" w:cs="Arial"/>
                                    <w:color w:val="0F243E" w:themeColor="text2" w:themeShade="80"/>
                                    <w:sz w:val="36"/>
                                    <w:szCs w:val="36"/>
                                  </w:rPr>
                                  <w:t>1</w:t>
                                </w:r>
                                <w:r w:rsidRPr="006A05A3">
                                  <w:rPr>
                                    <w:rFonts w:ascii="Arial" w:hAnsi="Arial" w:cs="Arial"/>
                                    <w:color w:val="0F243E" w:themeColor="text2" w:themeShade="80"/>
                                    <w:sz w:val="36"/>
                                    <w:szCs w:val="36"/>
                                  </w:rPr>
                                  <w:t>01</w:t>
                                </w:r>
                              </w:p>
                              <w:p w14:paraId="12338608" w14:textId="450ACEF1" w:rsidR="00B513B1" w:rsidRPr="006A05A3" w:rsidRDefault="00B513B1" w:rsidP="00BE7826">
                                <w:pPr>
                                  <w:jc w:val="right"/>
                                  <w:rPr>
                                    <w:rFonts w:ascii="Arial" w:hAnsi="Arial" w:cs="Arial"/>
                                    <w:smallCaps/>
                                    <w:color w:val="0F243E" w:themeColor="text2" w:themeShade="80"/>
                                    <w:sz w:val="36"/>
                                    <w:szCs w:val="36"/>
                                  </w:rPr>
                                </w:pPr>
                                <w:r w:rsidRPr="006A05A3">
                                  <w:rPr>
                                    <w:rFonts w:ascii="Arial" w:hAnsi="Arial" w:cs="Arial"/>
                                    <w:color w:val="0F243E" w:themeColor="text2" w:themeShade="80"/>
                                    <w:sz w:val="36"/>
                                    <w:szCs w:val="36"/>
                                  </w:rPr>
                                  <w:t>Lecturer</w:t>
                                </w:r>
                                <w:r w:rsidR="00E37F94">
                                  <w:rPr>
                                    <w:rFonts w:ascii="Arial" w:hAnsi="Arial" w:cs="Arial"/>
                                    <w:color w:val="0F243E" w:themeColor="text2" w:themeShade="80"/>
                                    <w:sz w:val="36"/>
                                    <w:szCs w:val="36"/>
                                  </w:rPr>
                                  <w:t>:</w:t>
                                </w:r>
                                <w:r w:rsidRPr="006A05A3">
                                  <w:rPr>
                                    <w:rFonts w:ascii="Arial" w:hAnsi="Arial" w:cs="Arial"/>
                                    <w:color w:val="0F243E" w:themeColor="text2" w:themeShade="80"/>
                                    <w:sz w:val="36"/>
                                    <w:szCs w:val="36"/>
                                  </w:rPr>
                                  <w:t xml:space="preserve"> </w:t>
                                </w:r>
                                <w:proofErr w:type="spellStart"/>
                                <w:r w:rsidR="008D1574">
                                  <w:rPr>
                                    <w:rFonts w:ascii="Arial" w:hAnsi="Arial" w:cs="Arial"/>
                                    <w:color w:val="0F243E" w:themeColor="text2" w:themeShade="80"/>
                                    <w:sz w:val="36"/>
                                    <w:szCs w:val="36"/>
                                  </w:rPr>
                                  <w:t>Uwaoma</w:t>
                                </w:r>
                                <w:proofErr w:type="spellEnd"/>
                                <w:r w:rsidR="008D1574">
                                  <w:rPr>
                                    <w:rFonts w:ascii="Arial" w:hAnsi="Arial" w:cs="Arial"/>
                                    <w:color w:val="0F243E" w:themeColor="text2" w:themeShade="80"/>
                                    <w:sz w:val="36"/>
                                    <w:szCs w:val="36"/>
                                  </w:rPr>
                                  <w:t xml:space="preserve"> </w:t>
                                </w:r>
                                <w:proofErr w:type="spellStart"/>
                                <w:r w:rsidR="008D1574">
                                  <w:rPr>
                                    <w:rFonts w:ascii="Arial" w:hAnsi="Arial" w:cs="Arial"/>
                                    <w:color w:val="0F243E" w:themeColor="text2" w:themeShade="80"/>
                                    <w:sz w:val="36"/>
                                    <w:szCs w:val="36"/>
                                  </w:rPr>
                                  <w:t>Ochonogor</w:t>
                                </w:r>
                                <w:proofErr w:type="spellEnd"/>
                              </w:p>
                              <w:p w14:paraId="70EEBF73" w14:textId="77777777" w:rsidR="00B513B1" w:rsidRPr="006A05A3" w:rsidRDefault="00B513B1" w:rsidP="00BE7826">
                                <w:pPr>
                                  <w:pStyle w:val="NoSpacing"/>
                                  <w:jc w:val="right"/>
                                  <w:rPr>
                                    <w:rFonts w:ascii="Arial" w:hAnsi="Arial" w:cs="Arial"/>
                                    <w:sz w:val="36"/>
                                    <w:szCs w:val="36"/>
                                  </w:rPr>
                                </w:pPr>
                              </w:p>
                              <w:p w14:paraId="163B6BE2" w14:textId="723507F8" w:rsidR="00B513B1" w:rsidRPr="006A05A3" w:rsidRDefault="00B513B1" w:rsidP="00BE7826">
                                <w:pPr>
                                  <w:pStyle w:val="NoSpacing"/>
                                  <w:jc w:val="right"/>
                                  <w:rPr>
                                    <w:rFonts w:ascii="Arial" w:hAnsi="Arial" w:cs="Arial"/>
                                    <w:color w:val="4F81BD" w:themeColor="accent1"/>
                                    <w:sz w:val="36"/>
                                    <w:szCs w:val="3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F55079" id="_x0000_t202" coordsize="21600,21600" o:spt="202" path="m,l,21600r21600,l21600,xe">
                    <v:stroke joinstyle="miter"/>
                    <v:path gradientshapeok="t" o:connecttype="rect"/>
                  </v:shapetype>
                  <v:shape id="Text Box 153" o:spid="_x0000_s1029"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7866B5C" w14:textId="69C8C771" w:rsidR="00B513B1" w:rsidRPr="006A05A3" w:rsidRDefault="00B513B1" w:rsidP="00BE7826">
                          <w:pPr>
                            <w:pStyle w:val="NoSpacing"/>
                            <w:jc w:val="right"/>
                            <w:rPr>
                              <w:rFonts w:ascii="Arial" w:hAnsi="Arial" w:cs="Arial"/>
                              <w:color w:val="0F243E" w:themeColor="text2" w:themeShade="80"/>
                              <w:sz w:val="36"/>
                              <w:szCs w:val="36"/>
                            </w:rPr>
                          </w:pPr>
                          <w:r w:rsidRPr="006A05A3">
                            <w:rPr>
                              <w:rFonts w:ascii="Arial" w:hAnsi="Arial" w:cs="Arial"/>
                              <w:color w:val="0F243E" w:themeColor="text2" w:themeShade="80"/>
                              <w:sz w:val="36"/>
                              <w:szCs w:val="36"/>
                            </w:rPr>
                            <w:t xml:space="preserve">Module: Developing </w:t>
                          </w:r>
                          <w:r w:rsidR="00E37F94">
                            <w:rPr>
                              <w:rFonts w:ascii="Arial" w:hAnsi="Arial" w:cs="Arial"/>
                              <w:color w:val="0F243E" w:themeColor="text2" w:themeShade="80"/>
                              <w:sz w:val="36"/>
                              <w:szCs w:val="36"/>
                            </w:rPr>
                            <w:t>W</w:t>
                          </w:r>
                          <w:r w:rsidRPr="006A05A3">
                            <w:rPr>
                              <w:rFonts w:ascii="Arial" w:hAnsi="Arial" w:cs="Arial"/>
                              <w:color w:val="0F243E" w:themeColor="text2" w:themeShade="80"/>
                              <w:sz w:val="36"/>
                              <w:szCs w:val="36"/>
                            </w:rPr>
                            <w:t xml:space="preserve">orkplace </w:t>
                          </w:r>
                          <w:r w:rsidR="00E37F94">
                            <w:rPr>
                              <w:rFonts w:ascii="Arial" w:hAnsi="Arial" w:cs="Arial"/>
                              <w:color w:val="0F243E" w:themeColor="text2" w:themeShade="80"/>
                              <w:sz w:val="36"/>
                              <w:szCs w:val="36"/>
                            </w:rPr>
                            <w:t>C</w:t>
                          </w:r>
                          <w:r w:rsidRPr="006A05A3">
                            <w:rPr>
                              <w:rFonts w:ascii="Arial" w:hAnsi="Arial" w:cs="Arial"/>
                              <w:color w:val="0F243E" w:themeColor="text2" w:themeShade="80"/>
                              <w:sz w:val="36"/>
                              <w:szCs w:val="36"/>
                            </w:rPr>
                            <w:t xml:space="preserve">ritical </w:t>
                          </w:r>
                          <w:r w:rsidR="00E37F94">
                            <w:rPr>
                              <w:rFonts w:ascii="Arial" w:hAnsi="Arial" w:cs="Arial"/>
                              <w:color w:val="0F243E" w:themeColor="text2" w:themeShade="80"/>
                              <w:sz w:val="36"/>
                              <w:szCs w:val="36"/>
                            </w:rPr>
                            <w:t>T</w:t>
                          </w:r>
                          <w:r w:rsidRPr="006A05A3">
                            <w:rPr>
                              <w:rFonts w:ascii="Arial" w:hAnsi="Arial" w:cs="Arial"/>
                              <w:color w:val="0F243E" w:themeColor="text2" w:themeShade="80"/>
                              <w:sz w:val="36"/>
                              <w:szCs w:val="36"/>
                            </w:rPr>
                            <w:t>hinking</w:t>
                          </w:r>
                        </w:p>
                        <w:p w14:paraId="6921E441" w14:textId="5E8114BA" w:rsidR="00B513B1" w:rsidRPr="006A05A3" w:rsidRDefault="00B513B1" w:rsidP="00BE7826">
                          <w:pPr>
                            <w:pStyle w:val="NoSpacing"/>
                            <w:jc w:val="right"/>
                            <w:rPr>
                              <w:rFonts w:ascii="Arial" w:hAnsi="Arial" w:cs="Arial"/>
                              <w:color w:val="0F243E" w:themeColor="text2" w:themeShade="80"/>
                              <w:sz w:val="36"/>
                              <w:szCs w:val="36"/>
                            </w:rPr>
                          </w:pPr>
                          <w:r w:rsidRPr="006A05A3">
                            <w:rPr>
                              <w:rFonts w:ascii="Arial" w:hAnsi="Arial" w:cs="Arial"/>
                              <w:color w:val="0F243E" w:themeColor="text2" w:themeShade="80"/>
                              <w:sz w:val="36"/>
                              <w:szCs w:val="36"/>
                            </w:rPr>
                            <w:t>Module Code</w:t>
                          </w:r>
                          <w:r w:rsidR="00E37F94">
                            <w:rPr>
                              <w:rFonts w:ascii="Arial" w:hAnsi="Arial" w:cs="Arial"/>
                              <w:color w:val="0F243E" w:themeColor="text2" w:themeShade="80"/>
                              <w:sz w:val="36"/>
                              <w:szCs w:val="36"/>
                            </w:rPr>
                            <w:t>:</w:t>
                          </w:r>
                          <w:r w:rsidRPr="006A05A3">
                            <w:rPr>
                              <w:rFonts w:ascii="Arial" w:hAnsi="Arial" w:cs="Arial"/>
                              <w:color w:val="0F243E" w:themeColor="text2" w:themeShade="80"/>
                              <w:sz w:val="36"/>
                              <w:szCs w:val="36"/>
                            </w:rPr>
                            <w:t xml:space="preserve"> BMSW5</w:t>
                          </w:r>
                          <w:r w:rsidR="00E37F94">
                            <w:rPr>
                              <w:rFonts w:ascii="Arial" w:hAnsi="Arial" w:cs="Arial"/>
                              <w:color w:val="0F243E" w:themeColor="text2" w:themeShade="80"/>
                              <w:sz w:val="36"/>
                              <w:szCs w:val="36"/>
                            </w:rPr>
                            <w:t>1</w:t>
                          </w:r>
                          <w:r w:rsidRPr="006A05A3">
                            <w:rPr>
                              <w:rFonts w:ascii="Arial" w:hAnsi="Arial" w:cs="Arial"/>
                              <w:color w:val="0F243E" w:themeColor="text2" w:themeShade="80"/>
                              <w:sz w:val="36"/>
                              <w:szCs w:val="36"/>
                            </w:rPr>
                            <w:t>01</w:t>
                          </w:r>
                        </w:p>
                        <w:p w14:paraId="12338608" w14:textId="450ACEF1" w:rsidR="00B513B1" w:rsidRPr="006A05A3" w:rsidRDefault="00B513B1" w:rsidP="00BE7826">
                          <w:pPr>
                            <w:jc w:val="right"/>
                            <w:rPr>
                              <w:rFonts w:ascii="Arial" w:hAnsi="Arial" w:cs="Arial"/>
                              <w:smallCaps/>
                              <w:color w:val="0F243E" w:themeColor="text2" w:themeShade="80"/>
                              <w:sz w:val="36"/>
                              <w:szCs w:val="36"/>
                            </w:rPr>
                          </w:pPr>
                          <w:r w:rsidRPr="006A05A3">
                            <w:rPr>
                              <w:rFonts w:ascii="Arial" w:hAnsi="Arial" w:cs="Arial"/>
                              <w:color w:val="0F243E" w:themeColor="text2" w:themeShade="80"/>
                              <w:sz w:val="36"/>
                              <w:szCs w:val="36"/>
                            </w:rPr>
                            <w:t>Lecturer</w:t>
                          </w:r>
                          <w:r w:rsidR="00E37F94">
                            <w:rPr>
                              <w:rFonts w:ascii="Arial" w:hAnsi="Arial" w:cs="Arial"/>
                              <w:color w:val="0F243E" w:themeColor="text2" w:themeShade="80"/>
                              <w:sz w:val="36"/>
                              <w:szCs w:val="36"/>
                            </w:rPr>
                            <w:t>:</w:t>
                          </w:r>
                          <w:r w:rsidRPr="006A05A3">
                            <w:rPr>
                              <w:rFonts w:ascii="Arial" w:hAnsi="Arial" w:cs="Arial"/>
                              <w:color w:val="0F243E" w:themeColor="text2" w:themeShade="80"/>
                              <w:sz w:val="36"/>
                              <w:szCs w:val="36"/>
                            </w:rPr>
                            <w:t xml:space="preserve"> </w:t>
                          </w:r>
                          <w:proofErr w:type="spellStart"/>
                          <w:r w:rsidR="008D1574">
                            <w:rPr>
                              <w:rFonts w:ascii="Arial" w:hAnsi="Arial" w:cs="Arial"/>
                              <w:color w:val="0F243E" w:themeColor="text2" w:themeShade="80"/>
                              <w:sz w:val="36"/>
                              <w:szCs w:val="36"/>
                            </w:rPr>
                            <w:t>Uwaoma</w:t>
                          </w:r>
                          <w:proofErr w:type="spellEnd"/>
                          <w:r w:rsidR="008D1574">
                            <w:rPr>
                              <w:rFonts w:ascii="Arial" w:hAnsi="Arial" w:cs="Arial"/>
                              <w:color w:val="0F243E" w:themeColor="text2" w:themeShade="80"/>
                              <w:sz w:val="36"/>
                              <w:szCs w:val="36"/>
                            </w:rPr>
                            <w:t xml:space="preserve"> </w:t>
                          </w:r>
                          <w:proofErr w:type="spellStart"/>
                          <w:r w:rsidR="008D1574">
                            <w:rPr>
                              <w:rFonts w:ascii="Arial" w:hAnsi="Arial" w:cs="Arial"/>
                              <w:color w:val="0F243E" w:themeColor="text2" w:themeShade="80"/>
                              <w:sz w:val="36"/>
                              <w:szCs w:val="36"/>
                            </w:rPr>
                            <w:t>Ochonogor</w:t>
                          </w:r>
                          <w:proofErr w:type="spellEnd"/>
                        </w:p>
                        <w:p w14:paraId="70EEBF73" w14:textId="77777777" w:rsidR="00B513B1" w:rsidRPr="006A05A3" w:rsidRDefault="00B513B1" w:rsidP="00BE7826">
                          <w:pPr>
                            <w:pStyle w:val="NoSpacing"/>
                            <w:jc w:val="right"/>
                            <w:rPr>
                              <w:rFonts w:ascii="Arial" w:hAnsi="Arial" w:cs="Arial"/>
                              <w:sz w:val="36"/>
                              <w:szCs w:val="36"/>
                            </w:rPr>
                          </w:pPr>
                        </w:p>
                        <w:p w14:paraId="163B6BE2" w14:textId="723507F8" w:rsidR="00B513B1" w:rsidRPr="006A05A3" w:rsidRDefault="00B513B1" w:rsidP="00BE7826">
                          <w:pPr>
                            <w:pStyle w:val="NoSpacing"/>
                            <w:jc w:val="right"/>
                            <w:rPr>
                              <w:rFonts w:ascii="Arial" w:hAnsi="Arial" w:cs="Arial"/>
                              <w:color w:val="4F81BD" w:themeColor="accent1"/>
                              <w:sz w:val="36"/>
                              <w:szCs w:val="36"/>
                            </w:rPr>
                          </w:pPr>
                        </w:p>
                      </w:txbxContent>
                    </v:textbox>
                    <w10:wrap type="square" anchorx="page" anchory="page"/>
                  </v:shape>
                </w:pict>
              </mc:Fallback>
            </mc:AlternateContent>
          </w:r>
          <w:r w:rsidR="00BE7826">
            <w:rPr>
              <w:noProof/>
            </w:rPr>
            <w:t>m</w:t>
          </w:r>
          <w:r w:rsidR="00BE7826">
            <w:t>m</w:t>
          </w:r>
        </w:p>
        <w:p w14:paraId="48394CB6" w14:textId="6BA64301" w:rsidR="0046128C" w:rsidRDefault="00FC5658">
          <w:r>
            <w:rPr>
              <w:noProof/>
            </w:rPr>
            <mc:AlternateContent>
              <mc:Choice Requires="wps">
                <w:drawing>
                  <wp:anchor distT="0" distB="0" distL="114300" distR="114300" simplePos="0" relativeHeight="251659264" behindDoc="0" locked="0" layoutInCell="1" allowOverlap="1" wp14:anchorId="71F8FE32" wp14:editId="646578D8">
                    <wp:simplePos x="0" y="0"/>
                    <wp:positionH relativeFrom="margin">
                      <wp:align>center</wp:align>
                    </wp:positionH>
                    <wp:positionV relativeFrom="page">
                      <wp:posOffset>3976312</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877C3" w14:textId="6A06AD8B" w:rsidR="00B513B1" w:rsidRPr="006A05A3" w:rsidRDefault="00B513B1">
                                <w:pPr>
                                  <w:jc w:val="right"/>
                                  <w:rPr>
                                    <w:rFonts w:ascii="Arial" w:hAnsi="Arial" w:cs="Arial"/>
                                    <w:color w:val="1F497D" w:themeColor="text2"/>
                                    <w:sz w:val="56"/>
                                    <w:szCs w:val="56"/>
                                  </w:rPr>
                                </w:pPr>
                                <w:r w:rsidRPr="006A05A3">
                                  <w:rPr>
                                    <w:rFonts w:ascii="Arial" w:hAnsi="Arial" w:cs="Arial"/>
                                    <w:color w:val="1F497D" w:themeColor="text2"/>
                                    <w:sz w:val="56"/>
                                    <w:szCs w:val="56"/>
                                  </w:rPr>
                                  <w:t xml:space="preserve">Assignment Title; How Individuals’ </w:t>
                                </w:r>
                                <w:r w:rsidR="00B62951">
                                  <w:rPr>
                                    <w:rFonts w:ascii="Arial" w:hAnsi="Arial" w:cs="Arial"/>
                                    <w:color w:val="1F497D" w:themeColor="text2"/>
                                    <w:sz w:val="56"/>
                                    <w:szCs w:val="56"/>
                                  </w:rPr>
                                  <w:t>B</w:t>
                                </w:r>
                                <w:r w:rsidRPr="006A05A3">
                                  <w:rPr>
                                    <w:rFonts w:ascii="Arial" w:hAnsi="Arial" w:cs="Arial"/>
                                    <w:color w:val="1F497D" w:themeColor="text2"/>
                                    <w:sz w:val="56"/>
                                    <w:szCs w:val="56"/>
                                  </w:rPr>
                                  <w:t xml:space="preserve">eliefs, </w:t>
                                </w:r>
                                <w:r w:rsidR="00B62951">
                                  <w:rPr>
                                    <w:rFonts w:ascii="Arial" w:hAnsi="Arial" w:cs="Arial"/>
                                    <w:color w:val="1F497D" w:themeColor="text2"/>
                                    <w:sz w:val="56"/>
                                    <w:szCs w:val="56"/>
                                  </w:rPr>
                                  <w:t>A</w:t>
                                </w:r>
                                <w:r w:rsidR="008D1574" w:rsidRPr="006A05A3">
                                  <w:rPr>
                                    <w:rFonts w:ascii="Arial" w:hAnsi="Arial" w:cs="Arial"/>
                                    <w:color w:val="1F497D" w:themeColor="text2"/>
                                    <w:sz w:val="56"/>
                                    <w:szCs w:val="56"/>
                                  </w:rPr>
                                  <w:t>ttitudes,</w:t>
                                </w:r>
                                <w:r w:rsidRPr="006A05A3">
                                  <w:rPr>
                                    <w:rFonts w:ascii="Arial" w:hAnsi="Arial" w:cs="Arial"/>
                                    <w:color w:val="1F497D" w:themeColor="text2"/>
                                    <w:sz w:val="56"/>
                                    <w:szCs w:val="56"/>
                                  </w:rPr>
                                  <w:t xml:space="preserve"> and </w:t>
                                </w:r>
                                <w:r w:rsidR="00B62951">
                                  <w:rPr>
                                    <w:rFonts w:ascii="Arial" w:hAnsi="Arial" w:cs="Arial"/>
                                    <w:color w:val="1F497D" w:themeColor="text2"/>
                                    <w:sz w:val="56"/>
                                    <w:szCs w:val="56"/>
                                  </w:rPr>
                                  <w:t>V</w:t>
                                </w:r>
                                <w:r w:rsidRPr="006A05A3">
                                  <w:rPr>
                                    <w:rFonts w:ascii="Arial" w:hAnsi="Arial" w:cs="Arial"/>
                                    <w:color w:val="1F497D" w:themeColor="text2"/>
                                    <w:sz w:val="56"/>
                                    <w:szCs w:val="56"/>
                                  </w:rPr>
                                  <w:t xml:space="preserve">alues </w:t>
                                </w:r>
                                <w:r w:rsidR="00B62951">
                                  <w:rPr>
                                    <w:rFonts w:ascii="Arial" w:hAnsi="Arial" w:cs="Arial"/>
                                    <w:color w:val="1F497D" w:themeColor="text2"/>
                                    <w:sz w:val="56"/>
                                    <w:szCs w:val="56"/>
                                  </w:rPr>
                                  <w:t>I</w:t>
                                </w:r>
                                <w:r w:rsidRPr="006A05A3">
                                  <w:rPr>
                                    <w:rFonts w:ascii="Arial" w:hAnsi="Arial" w:cs="Arial"/>
                                    <w:color w:val="1F497D" w:themeColor="text2"/>
                                    <w:sz w:val="56"/>
                                    <w:szCs w:val="56"/>
                                  </w:rPr>
                                  <w:t xml:space="preserve">mpact on </w:t>
                                </w:r>
                                <w:r w:rsidR="00B62951">
                                  <w:rPr>
                                    <w:rFonts w:ascii="Arial" w:hAnsi="Arial" w:cs="Arial"/>
                                    <w:color w:val="1F497D" w:themeColor="text2"/>
                                    <w:sz w:val="56"/>
                                    <w:szCs w:val="56"/>
                                  </w:rPr>
                                  <w:t>W</w:t>
                                </w:r>
                                <w:r w:rsidRPr="006A05A3">
                                  <w:rPr>
                                    <w:rFonts w:ascii="Arial" w:hAnsi="Arial" w:cs="Arial"/>
                                    <w:color w:val="1F497D" w:themeColor="text2"/>
                                    <w:sz w:val="56"/>
                                    <w:szCs w:val="56"/>
                                  </w:rPr>
                                  <w:t xml:space="preserve">orkplace </w:t>
                                </w:r>
                                <w:r w:rsidR="00B62951">
                                  <w:rPr>
                                    <w:rFonts w:ascii="Arial" w:hAnsi="Arial" w:cs="Arial"/>
                                    <w:color w:val="1F497D" w:themeColor="text2"/>
                                    <w:sz w:val="56"/>
                                    <w:szCs w:val="56"/>
                                  </w:rPr>
                                  <w:t>B</w:t>
                                </w:r>
                                <w:r w:rsidRPr="006A05A3">
                                  <w:rPr>
                                    <w:rFonts w:ascii="Arial" w:hAnsi="Arial" w:cs="Arial"/>
                                    <w:color w:val="1F497D" w:themeColor="text2"/>
                                    <w:sz w:val="56"/>
                                    <w:szCs w:val="56"/>
                                  </w:rPr>
                                  <w:t>ehaviour</w:t>
                                </w:r>
                              </w:p>
                              <w:p w14:paraId="1AD47C47" w14:textId="27ECB8B1" w:rsidR="00B513B1" w:rsidRDefault="00B513B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F8FE32" id="Text Box 154" o:spid="_x0000_s1030" type="#_x0000_t202" style="position:absolute;margin-left:0;margin-top:313.1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" filled="f" stroked="f" strokeweight=".5pt">
                    <v:textbox inset="126pt,0,54pt,0">
                      <w:txbxContent>
                        <w:p w14:paraId="7C1877C3" w14:textId="6A06AD8B" w:rsidR="00B513B1" w:rsidRPr="006A05A3" w:rsidRDefault="00B513B1">
                          <w:pPr>
                            <w:jc w:val="right"/>
                            <w:rPr>
                              <w:rFonts w:ascii="Arial" w:hAnsi="Arial" w:cs="Arial"/>
                              <w:color w:val="1F497D" w:themeColor="text2"/>
                              <w:sz w:val="56"/>
                              <w:szCs w:val="56"/>
                            </w:rPr>
                          </w:pPr>
                          <w:r w:rsidRPr="006A05A3">
                            <w:rPr>
                              <w:rFonts w:ascii="Arial" w:hAnsi="Arial" w:cs="Arial"/>
                              <w:color w:val="1F497D" w:themeColor="text2"/>
                              <w:sz w:val="56"/>
                              <w:szCs w:val="56"/>
                            </w:rPr>
                            <w:t xml:space="preserve">Assignment Title; How Individuals’ </w:t>
                          </w:r>
                          <w:r w:rsidR="00B62951">
                            <w:rPr>
                              <w:rFonts w:ascii="Arial" w:hAnsi="Arial" w:cs="Arial"/>
                              <w:color w:val="1F497D" w:themeColor="text2"/>
                              <w:sz w:val="56"/>
                              <w:szCs w:val="56"/>
                            </w:rPr>
                            <w:t>B</w:t>
                          </w:r>
                          <w:r w:rsidRPr="006A05A3">
                            <w:rPr>
                              <w:rFonts w:ascii="Arial" w:hAnsi="Arial" w:cs="Arial"/>
                              <w:color w:val="1F497D" w:themeColor="text2"/>
                              <w:sz w:val="56"/>
                              <w:szCs w:val="56"/>
                            </w:rPr>
                            <w:t xml:space="preserve">eliefs, </w:t>
                          </w:r>
                          <w:r w:rsidR="00B62951">
                            <w:rPr>
                              <w:rFonts w:ascii="Arial" w:hAnsi="Arial" w:cs="Arial"/>
                              <w:color w:val="1F497D" w:themeColor="text2"/>
                              <w:sz w:val="56"/>
                              <w:szCs w:val="56"/>
                            </w:rPr>
                            <w:t>A</w:t>
                          </w:r>
                          <w:r w:rsidR="008D1574" w:rsidRPr="006A05A3">
                            <w:rPr>
                              <w:rFonts w:ascii="Arial" w:hAnsi="Arial" w:cs="Arial"/>
                              <w:color w:val="1F497D" w:themeColor="text2"/>
                              <w:sz w:val="56"/>
                              <w:szCs w:val="56"/>
                            </w:rPr>
                            <w:t>ttitudes,</w:t>
                          </w:r>
                          <w:r w:rsidRPr="006A05A3">
                            <w:rPr>
                              <w:rFonts w:ascii="Arial" w:hAnsi="Arial" w:cs="Arial"/>
                              <w:color w:val="1F497D" w:themeColor="text2"/>
                              <w:sz w:val="56"/>
                              <w:szCs w:val="56"/>
                            </w:rPr>
                            <w:t xml:space="preserve"> and </w:t>
                          </w:r>
                          <w:r w:rsidR="00B62951">
                            <w:rPr>
                              <w:rFonts w:ascii="Arial" w:hAnsi="Arial" w:cs="Arial"/>
                              <w:color w:val="1F497D" w:themeColor="text2"/>
                              <w:sz w:val="56"/>
                              <w:szCs w:val="56"/>
                            </w:rPr>
                            <w:t>V</w:t>
                          </w:r>
                          <w:r w:rsidRPr="006A05A3">
                            <w:rPr>
                              <w:rFonts w:ascii="Arial" w:hAnsi="Arial" w:cs="Arial"/>
                              <w:color w:val="1F497D" w:themeColor="text2"/>
                              <w:sz w:val="56"/>
                              <w:szCs w:val="56"/>
                            </w:rPr>
                            <w:t xml:space="preserve">alues </w:t>
                          </w:r>
                          <w:r w:rsidR="00B62951">
                            <w:rPr>
                              <w:rFonts w:ascii="Arial" w:hAnsi="Arial" w:cs="Arial"/>
                              <w:color w:val="1F497D" w:themeColor="text2"/>
                              <w:sz w:val="56"/>
                              <w:szCs w:val="56"/>
                            </w:rPr>
                            <w:t>I</w:t>
                          </w:r>
                          <w:r w:rsidRPr="006A05A3">
                            <w:rPr>
                              <w:rFonts w:ascii="Arial" w:hAnsi="Arial" w:cs="Arial"/>
                              <w:color w:val="1F497D" w:themeColor="text2"/>
                              <w:sz w:val="56"/>
                              <w:szCs w:val="56"/>
                            </w:rPr>
                            <w:t xml:space="preserve">mpact on </w:t>
                          </w:r>
                          <w:r w:rsidR="00B62951">
                            <w:rPr>
                              <w:rFonts w:ascii="Arial" w:hAnsi="Arial" w:cs="Arial"/>
                              <w:color w:val="1F497D" w:themeColor="text2"/>
                              <w:sz w:val="56"/>
                              <w:szCs w:val="56"/>
                            </w:rPr>
                            <w:t>W</w:t>
                          </w:r>
                          <w:r w:rsidRPr="006A05A3">
                            <w:rPr>
                              <w:rFonts w:ascii="Arial" w:hAnsi="Arial" w:cs="Arial"/>
                              <w:color w:val="1F497D" w:themeColor="text2"/>
                              <w:sz w:val="56"/>
                              <w:szCs w:val="56"/>
                            </w:rPr>
                            <w:t xml:space="preserve">orkplace </w:t>
                          </w:r>
                          <w:r w:rsidR="00B62951">
                            <w:rPr>
                              <w:rFonts w:ascii="Arial" w:hAnsi="Arial" w:cs="Arial"/>
                              <w:color w:val="1F497D" w:themeColor="text2"/>
                              <w:sz w:val="56"/>
                              <w:szCs w:val="56"/>
                            </w:rPr>
                            <w:t>B</w:t>
                          </w:r>
                          <w:r w:rsidRPr="006A05A3">
                            <w:rPr>
                              <w:rFonts w:ascii="Arial" w:hAnsi="Arial" w:cs="Arial"/>
                              <w:color w:val="1F497D" w:themeColor="text2"/>
                              <w:sz w:val="56"/>
                              <w:szCs w:val="56"/>
                            </w:rPr>
                            <w:t>ehaviour</w:t>
                          </w:r>
                        </w:p>
                        <w:p w14:paraId="1AD47C47" w14:textId="27ECB8B1" w:rsidR="00B513B1" w:rsidRDefault="00B513B1">
                          <w:pPr>
                            <w:jc w:val="right"/>
                            <w:rPr>
                              <w:smallCaps/>
                              <w:color w:val="404040" w:themeColor="text1" w:themeTint="BF"/>
                              <w:sz w:val="36"/>
                              <w:szCs w:val="36"/>
                            </w:rPr>
                          </w:pPr>
                        </w:p>
                      </w:txbxContent>
                    </v:textbox>
                    <w10:wrap type="square" anchorx="margin" anchory="page"/>
                  </v:shape>
                </w:pict>
              </mc:Fallback>
            </mc:AlternateContent>
          </w:r>
          <w:r w:rsidR="00BE7826">
            <w:rPr>
              <w:noProof/>
            </w:rPr>
            <mc:AlternateContent>
              <mc:Choice Requires="wps">
                <w:drawing>
                  <wp:anchor distT="0" distB="0" distL="114300" distR="114300" simplePos="0" relativeHeight="251660288" behindDoc="0" locked="0" layoutInCell="1" allowOverlap="1" wp14:anchorId="65C97287" wp14:editId="4AB1C898">
                    <wp:simplePos x="0" y="0"/>
                    <wp:positionH relativeFrom="margin">
                      <wp:align>center</wp:align>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AED5B6" w14:textId="3B6A61B9" w:rsidR="00B513B1" w:rsidRPr="006A05A3" w:rsidRDefault="007C389F">
                                <w:pPr>
                                  <w:pStyle w:val="NoSpacing"/>
                                  <w:jc w:val="right"/>
                                  <w:rPr>
                                    <w:rFonts w:ascii="Arial" w:hAnsi="Arial" w:cs="Arial"/>
                                    <w:color w:val="0F243E" w:themeColor="text2" w:themeShade="80"/>
                                    <w:sz w:val="40"/>
                                    <w:szCs w:val="40"/>
                                  </w:rPr>
                                </w:pPr>
                                <w:sdt>
                                  <w:sdtPr>
                                    <w:rPr>
                                      <w:rFonts w:ascii="Arial" w:hAnsi="Arial" w:cs="Arial"/>
                                      <w:color w:val="0F243E" w:themeColor="text2" w:themeShade="80"/>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FA15F0" w:rsidRPr="006A05A3">
                                      <w:rPr>
                                        <w:rFonts w:ascii="Arial" w:hAnsi="Arial" w:cs="Arial"/>
                                        <w:color w:val="0F243E" w:themeColor="text2" w:themeShade="80"/>
                                        <w:sz w:val="40"/>
                                        <w:szCs w:val="40"/>
                                      </w:rPr>
                                      <w:t>Student</w:t>
                                    </w:r>
                                    <w:r w:rsidR="006A05A3">
                                      <w:rPr>
                                        <w:rFonts w:ascii="Arial" w:hAnsi="Arial" w:cs="Arial"/>
                                        <w:color w:val="0F243E" w:themeColor="text2" w:themeShade="80"/>
                                        <w:sz w:val="40"/>
                                        <w:szCs w:val="40"/>
                                      </w:rPr>
                                      <w:t xml:space="preserve"> Name</w:t>
                                    </w:r>
                                    <w:r w:rsidR="00E37F94">
                                      <w:rPr>
                                        <w:rFonts w:ascii="Arial" w:hAnsi="Arial" w:cs="Arial"/>
                                        <w:color w:val="0F243E" w:themeColor="text2" w:themeShade="80"/>
                                        <w:sz w:val="40"/>
                                        <w:szCs w:val="40"/>
                                      </w:rPr>
                                      <w:t>: Naeem A</w:t>
                                    </w:r>
                                  </w:sdtContent>
                                </w:sdt>
                                <w:r w:rsidR="008D1574">
                                  <w:rPr>
                                    <w:rFonts w:ascii="Arial" w:hAnsi="Arial" w:cs="Arial"/>
                                    <w:color w:val="0F243E" w:themeColor="text2" w:themeShade="80"/>
                                    <w:sz w:val="40"/>
                                    <w:szCs w:val="40"/>
                                  </w:rPr>
                                  <w:t>hmed</w:t>
                                </w:r>
                              </w:p>
                              <w:p w14:paraId="574967C7" w14:textId="01B3EC4D" w:rsidR="00B513B1" w:rsidRPr="006A05A3" w:rsidRDefault="007C389F">
                                <w:pPr>
                                  <w:pStyle w:val="NoSpacing"/>
                                  <w:jc w:val="right"/>
                                  <w:rPr>
                                    <w:rFonts w:ascii="Arial" w:hAnsi="Arial" w:cs="Arial"/>
                                    <w:color w:val="0F243E" w:themeColor="text2" w:themeShade="80"/>
                                    <w:sz w:val="40"/>
                                    <w:szCs w:val="40"/>
                                  </w:rPr>
                                </w:pPr>
                                <w:sdt>
                                  <w:sdtPr>
                                    <w:rPr>
                                      <w:rFonts w:ascii="Arial" w:hAnsi="Arial" w:cs="Arial"/>
                                      <w:color w:val="0F243E" w:themeColor="text2" w:themeShade="80"/>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13B1" w:rsidRPr="006A05A3">
                                      <w:rPr>
                                        <w:rFonts w:ascii="Arial" w:hAnsi="Arial" w:cs="Arial"/>
                                        <w:color w:val="0F243E" w:themeColor="text2" w:themeShade="80"/>
                                        <w:sz w:val="40"/>
                                        <w:szCs w:val="40"/>
                                      </w:rPr>
                                      <w:t>Student Number</w:t>
                                    </w:r>
                                    <w:r w:rsidR="00E37F94">
                                      <w:rPr>
                                        <w:rFonts w:ascii="Arial" w:hAnsi="Arial" w:cs="Arial"/>
                                        <w:color w:val="0F243E" w:themeColor="text2" w:themeShade="80"/>
                                        <w:sz w:val="40"/>
                                        <w:szCs w:val="40"/>
                                      </w:rPr>
                                      <w:t>:</w:t>
                                    </w:r>
                                    <w:r w:rsidR="00B513B1" w:rsidRPr="006A05A3">
                                      <w:rPr>
                                        <w:rFonts w:ascii="Arial" w:hAnsi="Arial" w:cs="Arial"/>
                                        <w:color w:val="0F243E" w:themeColor="text2" w:themeShade="80"/>
                                        <w:sz w:val="40"/>
                                        <w:szCs w:val="40"/>
                                      </w:rPr>
                                      <w:t xml:space="preserve"> 181076</w:t>
                                    </w:r>
                                    <w:r w:rsidR="00E37F94">
                                      <w:rPr>
                                        <w:rFonts w:ascii="Arial" w:hAnsi="Arial" w:cs="Arial"/>
                                        <w:color w:val="0F243E" w:themeColor="text2" w:themeShade="80"/>
                                        <w:sz w:val="40"/>
                                        <w:szCs w:val="40"/>
                                      </w:rPr>
                                      <w:t>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5C97287" id="Text Box 152" o:spid="_x0000_s1031" type="#_x0000_t202" style="position:absolute;margin-left:0;margin-top:0;width:8in;height:1in;z-index:251660288;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f5agg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" filled="f" stroked="f" strokeweight=".5pt">
                    <v:textbox inset="126pt,0,54pt,0">
                      <w:txbxContent>
                        <w:p w14:paraId="1DAED5B6" w14:textId="3B6A61B9" w:rsidR="00B513B1" w:rsidRPr="006A05A3" w:rsidRDefault="007C389F">
                          <w:pPr>
                            <w:pStyle w:val="NoSpacing"/>
                            <w:jc w:val="right"/>
                            <w:rPr>
                              <w:rFonts w:ascii="Arial" w:hAnsi="Arial" w:cs="Arial"/>
                              <w:color w:val="0F243E" w:themeColor="text2" w:themeShade="80"/>
                              <w:sz w:val="40"/>
                              <w:szCs w:val="40"/>
                            </w:rPr>
                          </w:pPr>
                          <w:sdt>
                            <w:sdtPr>
                              <w:rPr>
                                <w:rFonts w:ascii="Arial" w:hAnsi="Arial" w:cs="Arial"/>
                                <w:color w:val="0F243E" w:themeColor="text2" w:themeShade="80"/>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FA15F0" w:rsidRPr="006A05A3">
                                <w:rPr>
                                  <w:rFonts w:ascii="Arial" w:hAnsi="Arial" w:cs="Arial"/>
                                  <w:color w:val="0F243E" w:themeColor="text2" w:themeShade="80"/>
                                  <w:sz w:val="40"/>
                                  <w:szCs w:val="40"/>
                                </w:rPr>
                                <w:t>Student</w:t>
                              </w:r>
                              <w:r w:rsidR="006A05A3">
                                <w:rPr>
                                  <w:rFonts w:ascii="Arial" w:hAnsi="Arial" w:cs="Arial"/>
                                  <w:color w:val="0F243E" w:themeColor="text2" w:themeShade="80"/>
                                  <w:sz w:val="40"/>
                                  <w:szCs w:val="40"/>
                                </w:rPr>
                                <w:t xml:space="preserve"> Name</w:t>
                              </w:r>
                              <w:r w:rsidR="00E37F94">
                                <w:rPr>
                                  <w:rFonts w:ascii="Arial" w:hAnsi="Arial" w:cs="Arial"/>
                                  <w:color w:val="0F243E" w:themeColor="text2" w:themeShade="80"/>
                                  <w:sz w:val="40"/>
                                  <w:szCs w:val="40"/>
                                </w:rPr>
                                <w:t>: Naeem A</w:t>
                              </w:r>
                            </w:sdtContent>
                          </w:sdt>
                          <w:r w:rsidR="008D1574">
                            <w:rPr>
                              <w:rFonts w:ascii="Arial" w:hAnsi="Arial" w:cs="Arial"/>
                              <w:color w:val="0F243E" w:themeColor="text2" w:themeShade="80"/>
                              <w:sz w:val="40"/>
                              <w:szCs w:val="40"/>
                            </w:rPr>
                            <w:t>hmed</w:t>
                          </w:r>
                        </w:p>
                        <w:p w14:paraId="574967C7" w14:textId="01B3EC4D" w:rsidR="00B513B1" w:rsidRPr="006A05A3" w:rsidRDefault="007C389F">
                          <w:pPr>
                            <w:pStyle w:val="NoSpacing"/>
                            <w:jc w:val="right"/>
                            <w:rPr>
                              <w:rFonts w:ascii="Arial" w:hAnsi="Arial" w:cs="Arial"/>
                              <w:color w:val="0F243E" w:themeColor="text2" w:themeShade="80"/>
                              <w:sz w:val="40"/>
                              <w:szCs w:val="40"/>
                            </w:rPr>
                          </w:pPr>
                          <w:sdt>
                            <w:sdtPr>
                              <w:rPr>
                                <w:rFonts w:ascii="Arial" w:hAnsi="Arial" w:cs="Arial"/>
                                <w:color w:val="0F243E" w:themeColor="text2" w:themeShade="80"/>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13B1" w:rsidRPr="006A05A3">
                                <w:rPr>
                                  <w:rFonts w:ascii="Arial" w:hAnsi="Arial" w:cs="Arial"/>
                                  <w:color w:val="0F243E" w:themeColor="text2" w:themeShade="80"/>
                                  <w:sz w:val="40"/>
                                  <w:szCs w:val="40"/>
                                </w:rPr>
                                <w:t>Student Number</w:t>
                              </w:r>
                              <w:r w:rsidR="00E37F94">
                                <w:rPr>
                                  <w:rFonts w:ascii="Arial" w:hAnsi="Arial" w:cs="Arial"/>
                                  <w:color w:val="0F243E" w:themeColor="text2" w:themeShade="80"/>
                                  <w:sz w:val="40"/>
                                  <w:szCs w:val="40"/>
                                </w:rPr>
                                <w:t>:</w:t>
                              </w:r>
                              <w:r w:rsidR="00B513B1" w:rsidRPr="006A05A3">
                                <w:rPr>
                                  <w:rFonts w:ascii="Arial" w:hAnsi="Arial" w:cs="Arial"/>
                                  <w:color w:val="0F243E" w:themeColor="text2" w:themeShade="80"/>
                                  <w:sz w:val="40"/>
                                  <w:szCs w:val="40"/>
                                </w:rPr>
                                <w:t xml:space="preserve"> 181076</w:t>
                              </w:r>
                              <w:r w:rsidR="00E37F94">
                                <w:rPr>
                                  <w:rFonts w:ascii="Arial" w:hAnsi="Arial" w:cs="Arial"/>
                                  <w:color w:val="0F243E" w:themeColor="text2" w:themeShade="80"/>
                                  <w:sz w:val="40"/>
                                  <w:szCs w:val="40"/>
                                </w:rPr>
                                <w:t>5</w:t>
                              </w:r>
                            </w:sdtContent>
                          </w:sdt>
                        </w:p>
                      </w:txbxContent>
                    </v:textbox>
                    <w10:wrap type="square" anchorx="margin" anchory="margin"/>
                  </v:shape>
                </w:pict>
              </mc:Fallback>
            </mc:AlternateContent>
          </w:r>
          <w:r w:rsidR="0046128C">
            <w:br w:type="page"/>
          </w:r>
        </w:p>
      </w:sdtContent>
    </w:sdt>
    <w:sdt>
      <w:sdtPr>
        <w:id w:val="-5651786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74EE4F1" w14:textId="37C5DC9D" w:rsidR="00445425" w:rsidRPr="00067957" w:rsidRDefault="00445425">
          <w:pPr>
            <w:pStyle w:val="TOCHeading"/>
            <w:rPr>
              <w:rFonts w:ascii="Arial" w:hAnsi="Arial" w:cs="Arial"/>
              <w:sz w:val="48"/>
              <w:szCs w:val="48"/>
            </w:rPr>
          </w:pPr>
          <w:r w:rsidRPr="00067957">
            <w:rPr>
              <w:rFonts w:ascii="Arial" w:hAnsi="Arial" w:cs="Arial"/>
              <w:sz w:val="48"/>
              <w:szCs w:val="48"/>
            </w:rPr>
            <w:t>Table of Contents</w:t>
          </w:r>
        </w:p>
        <w:p w14:paraId="4225F4A0" w14:textId="30C5BCB7" w:rsidR="00A87B43" w:rsidRDefault="004454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430701" w:history="1">
            <w:r w:rsidR="00A87B43" w:rsidRPr="00F537ED">
              <w:rPr>
                <w:rStyle w:val="Hyperlink"/>
                <w:rFonts w:ascii="Arial" w:hAnsi="Arial" w:cs="Arial"/>
                <w:noProof/>
              </w:rPr>
              <w:t>Introduction</w:t>
            </w:r>
            <w:r w:rsidR="00A87B43">
              <w:rPr>
                <w:noProof/>
                <w:webHidden/>
              </w:rPr>
              <w:tab/>
            </w:r>
            <w:r w:rsidR="00A87B43">
              <w:rPr>
                <w:noProof/>
                <w:webHidden/>
              </w:rPr>
              <w:fldChar w:fldCharType="begin"/>
            </w:r>
            <w:r w:rsidR="00A87B43">
              <w:rPr>
                <w:noProof/>
                <w:webHidden/>
              </w:rPr>
              <w:instrText xml:space="preserve"> PAGEREF _Toc89430701 \h </w:instrText>
            </w:r>
            <w:r w:rsidR="00A87B43">
              <w:rPr>
                <w:noProof/>
                <w:webHidden/>
              </w:rPr>
            </w:r>
            <w:r w:rsidR="00A87B43">
              <w:rPr>
                <w:noProof/>
                <w:webHidden/>
              </w:rPr>
              <w:fldChar w:fldCharType="separate"/>
            </w:r>
            <w:r w:rsidR="00A87B43">
              <w:rPr>
                <w:noProof/>
                <w:webHidden/>
              </w:rPr>
              <w:t>1</w:t>
            </w:r>
            <w:r w:rsidR="00A87B43">
              <w:rPr>
                <w:noProof/>
                <w:webHidden/>
              </w:rPr>
              <w:fldChar w:fldCharType="end"/>
            </w:r>
          </w:hyperlink>
        </w:p>
        <w:p w14:paraId="45266874" w14:textId="29A79BC5" w:rsidR="00A87B43" w:rsidRDefault="00A87B43">
          <w:pPr>
            <w:pStyle w:val="TOC1"/>
            <w:tabs>
              <w:tab w:val="right" w:leader="dot" w:pos="9016"/>
            </w:tabs>
            <w:rPr>
              <w:rFonts w:eastAsiaTheme="minorEastAsia"/>
              <w:noProof/>
              <w:lang w:eastAsia="en-GB"/>
            </w:rPr>
          </w:pPr>
          <w:hyperlink w:anchor="_Toc89430702" w:history="1">
            <w:r w:rsidRPr="00F537ED">
              <w:rPr>
                <w:rStyle w:val="Hyperlink"/>
                <w:rFonts w:ascii="Arial" w:hAnsi="Arial" w:cs="Arial"/>
                <w:noProof/>
              </w:rPr>
              <w:t>Assessing Beliefs, Attitudes and Values</w:t>
            </w:r>
            <w:r>
              <w:rPr>
                <w:noProof/>
                <w:webHidden/>
              </w:rPr>
              <w:tab/>
            </w:r>
            <w:r>
              <w:rPr>
                <w:noProof/>
                <w:webHidden/>
              </w:rPr>
              <w:fldChar w:fldCharType="begin"/>
            </w:r>
            <w:r>
              <w:rPr>
                <w:noProof/>
                <w:webHidden/>
              </w:rPr>
              <w:instrText xml:space="preserve"> PAGEREF _Toc89430702 \h </w:instrText>
            </w:r>
            <w:r>
              <w:rPr>
                <w:noProof/>
                <w:webHidden/>
              </w:rPr>
            </w:r>
            <w:r>
              <w:rPr>
                <w:noProof/>
                <w:webHidden/>
              </w:rPr>
              <w:fldChar w:fldCharType="separate"/>
            </w:r>
            <w:r>
              <w:rPr>
                <w:noProof/>
                <w:webHidden/>
              </w:rPr>
              <w:t>2</w:t>
            </w:r>
            <w:r>
              <w:rPr>
                <w:noProof/>
                <w:webHidden/>
              </w:rPr>
              <w:fldChar w:fldCharType="end"/>
            </w:r>
          </w:hyperlink>
        </w:p>
        <w:p w14:paraId="6D820B2C" w14:textId="0D347C68" w:rsidR="00A87B43" w:rsidRDefault="00A87B43">
          <w:pPr>
            <w:pStyle w:val="TOC1"/>
            <w:tabs>
              <w:tab w:val="right" w:leader="dot" w:pos="9016"/>
            </w:tabs>
            <w:rPr>
              <w:rFonts w:eastAsiaTheme="minorEastAsia"/>
              <w:noProof/>
              <w:lang w:eastAsia="en-GB"/>
            </w:rPr>
          </w:pPr>
          <w:hyperlink w:anchor="_Toc89430703" w:history="1">
            <w:r w:rsidRPr="00F537ED">
              <w:rPr>
                <w:rStyle w:val="Hyperlink"/>
                <w:rFonts w:ascii="Arial" w:hAnsi="Arial" w:cs="Arial"/>
                <w:noProof/>
              </w:rPr>
              <w:t>Beliefs</w:t>
            </w:r>
            <w:r>
              <w:rPr>
                <w:noProof/>
                <w:webHidden/>
              </w:rPr>
              <w:tab/>
            </w:r>
            <w:r>
              <w:rPr>
                <w:noProof/>
                <w:webHidden/>
              </w:rPr>
              <w:fldChar w:fldCharType="begin"/>
            </w:r>
            <w:r>
              <w:rPr>
                <w:noProof/>
                <w:webHidden/>
              </w:rPr>
              <w:instrText xml:space="preserve"> PAGEREF _Toc89430703 \h </w:instrText>
            </w:r>
            <w:r>
              <w:rPr>
                <w:noProof/>
                <w:webHidden/>
              </w:rPr>
            </w:r>
            <w:r>
              <w:rPr>
                <w:noProof/>
                <w:webHidden/>
              </w:rPr>
              <w:fldChar w:fldCharType="separate"/>
            </w:r>
            <w:r>
              <w:rPr>
                <w:noProof/>
                <w:webHidden/>
              </w:rPr>
              <w:t>2</w:t>
            </w:r>
            <w:r>
              <w:rPr>
                <w:noProof/>
                <w:webHidden/>
              </w:rPr>
              <w:fldChar w:fldCharType="end"/>
            </w:r>
          </w:hyperlink>
        </w:p>
        <w:p w14:paraId="30F37971" w14:textId="02E9022D" w:rsidR="00A87B43" w:rsidRDefault="00A87B43">
          <w:pPr>
            <w:pStyle w:val="TOC1"/>
            <w:tabs>
              <w:tab w:val="right" w:leader="dot" w:pos="9016"/>
            </w:tabs>
            <w:rPr>
              <w:rFonts w:eastAsiaTheme="minorEastAsia"/>
              <w:noProof/>
              <w:lang w:eastAsia="en-GB"/>
            </w:rPr>
          </w:pPr>
          <w:hyperlink w:anchor="_Toc89430704" w:history="1">
            <w:r w:rsidRPr="00F537ED">
              <w:rPr>
                <w:rStyle w:val="Hyperlink"/>
                <w:noProof/>
              </w:rPr>
              <w:t>Beliefs Affecting Individuals in the workplace</w:t>
            </w:r>
            <w:r>
              <w:rPr>
                <w:noProof/>
                <w:webHidden/>
              </w:rPr>
              <w:tab/>
            </w:r>
            <w:r>
              <w:rPr>
                <w:noProof/>
                <w:webHidden/>
              </w:rPr>
              <w:fldChar w:fldCharType="begin"/>
            </w:r>
            <w:r>
              <w:rPr>
                <w:noProof/>
                <w:webHidden/>
              </w:rPr>
              <w:instrText xml:space="preserve"> PAGEREF _Toc89430704 \h </w:instrText>
            </w:r>
            <w:r>
              <w:rPr>
                <w:noProof/>
                <w:webHidden/>
              </w:rPr>
            </w:r>
            <w:r>
              <w:rPr>
                <w:noProof/>
                <w:webHidden/>
              </w:rPr>
              <w:fldChar w:fldCharType="separate"/>
            </w:r>
            <w:r>
              <w:rPr>
                <w:noProof/>
                <w:webHidden/>
              </w:rPr>
              <w:t>2</w:t>
            </w:r>
            <w:r>
              <w:rPr>
                <w:noProof/>
                <w:webHidden/>
              </w:rPr>
              <w:fldChar w:fldCharType="end"/>
            </w:r>
          </w:hyperlink>
        </w:p>
        <w:p w14:paraId="0786B19B" w14:textId="02E0FEA3" w:rsidR="00A87B43" w:rsidRDefault="00A87B43">
          <w:pPr>
            <w:pStyle w:val="TOC1"/>
            <w:tabs>
              <w:tab w:val="right" w:leader="dot" w:pos="9016"/>
            </w:tabs>
            <w:rPr>
              <w:rFonts w:eastAsiaTheme="minorEastAsia"/>
              <w:noProof/>
              <w:lang w:eastAsia="en-GB"/>
            </w:rPr>
          </w:pPr>
          <w:hyperlink w:anchor="_Toc89430705" w:history="1">
            <w:r w:rsidRPr="00F537ED">
              <w:rPr>
                <w:rStyle w:val="Hyperlink"/>
                <w:rFonts w:ascii="Arial" w:hAnsi="Arial" w:cs="Arial"/>
                <w:noProof/>
              </w:rPr>
              <w:t>Attitudes</w:t>
            </w:r>
            <w:r>
              <w:rPr>
                <w:noProof/>
                <w:webHidden/>
              </w:rPr>
              <w:tab/>
            </w:r>
            <w:r>
              <w:rPr>
                <w:noProof/>
                <w:webHidden/>
              </w:rPr>
              <w:fldChar w:fldCharType="begin"/>
            </w:r>
            <w:r>
              <w:rPr>
                <w:noProof/>
                <w:webHidden/>
              </w:rPr>
              <w:instrText xml:space="preserve"> PAGEREF _Toc89430705 \h </w:instrText>
            </w:r>
            <w:r>
              <w:rPr>
                <w:noProof/>
                <w:webHidden/>
              </w:rPr>
            </w:r>
            <w:r>
              <w:rPr>
                <w:noProof/>
                <w:webHidden/>
              </w:rPr>
              <w:fldChar w:fldCharType="separate"/>
            </w:r>
            <w:r>
              <w:rPr>
                <w:noProof/>
                <w:webHidden/>
              </w:rPr>
              <w:t>3</w:t>
            </w:r>
            <w:r>
              <w:rPr>
                <w:noProof/>
                <w:webHidden/>
              </w:rPr>
              <w:fldChar w:fldCharType="end"/>
            </w:r>
          </w:hyperlink>
        </w:p>
        <w:p w14:paraId="55583AB5" w14:textId="26882D6D" w:rsidR="00A87B43" w:rsidRDefault="00A87B43">
          <w:pPr>
            <w:pStyle w:val="TOC1"/>
            <w:tabs>
              <w:tab w:val="right" w:leader="dot" w:pos="9016"/>
            </w:tabs>
            <w:rPr>
              <w:rFonts w:eastAsiaTheme="minorEastAsia"/>
              <w:noProof/>
              <w:lang w:eastAsia="en-GB"/>
            </w:rPr>
          </w:pPr>
          <w:hyperlink w:anchor="_Toc89430706" w:history="1">
            <w:r w:rsidRPr="00F537ED">
              <w:rPr>
                <w:rStyle w:val="Hyperlink"/>
                <w:noProof/>
              </w:rPr>
              <w:t>What Impact our Attitudes have on our Performance at Work?</w:t>
            </w:r>
            <w:r>
              <w:rPr>
                <w:noProof/>
                <w:webHidden/>
              </w:rPr>
              <w:tab/>
            </w:r>
            <w:r>
              <w:rPr>
                <w:noProof/>
                <w:webHidden/>
              </w:rPr>
              <w:fldChar w:fldCharType="begin"/>
            </w:r>
            <w:r>
              <w:rPr>
                <w:noProof/>
                <w:webHidden/>
              </w:rPr>
              <w:instrText xml:space="preserve"> PAGEREF _Toc89430706 \h </w:instrText>
            </w:r>
            <w:r>
              <w:rPr>
                <w:noProof/>
                <w:webHidden/>
              </w:rPr>
            </w:r>
            <w:r>
              <w:rPr>
                <w:noProof/>
                <w:webHidden/>
              </w:rPr>
              <w:fldChar w:fldCharType="separate"/>
            </w:r>
            <w:r>
              <w:rPr>
                <w:noProof/>
                <w:webHidden/>
              </w:rPr>
              <w:t>3</w:t>
            </w:r>
            <w:r>
              <w:rPr>
                <w:noProof/>
                <w:webHidden/>
              </w:rPr>
              <w:fldChar w:fldCharType="end"/>
            </w:r>
          </w:hyperlink>
        </w:p>
        <w:p w14:paraId="34D122D2" w14:textId="77797BDA" w:rsidR="00A87B43" w:rsidRDefault="00A87B43">
          <w:pPr>
            <w:pStyle w:val="TOC1"/>
            <w:tabs>
              <w:tab w:val="right" w:leader="dot" w:pos="9016"/>
            </w:tabs>
            <w:rPr>
              <w:rFonts w:eastAsiaTheme="minorEastAsia"/>
              <w:noProof/>
              <w:lang w:eastAsia="en-GB"/>
            </w:rPr>
          </w:pPr>
          <w:hyperlink w:anchor="_Toc89430707" w:history="1">
            <w:r w:rsidRPr="00F537ED">
              <w:rPr>
                <w:rStyle w:val="Hyperlink"/>
                <w:noProof/>
              </w:rPr>
              <w:t>Values</w:t>
            </w:r>
            <w:r>
              <w:rPr>
                <w:noProof/>
                <w:webHidden/>
              </w:rPr>
              <w:tab/>
            </w:r>
            <w:r>
              <w:rPr>
                <w:noProof/>
                <w:webHidden/>
              </w:rPr>
              <w:fldChar w:fldCharType="begin"/>
            </w:r>
            <w:r>
              <w:rPr>
                <w:noProof/>
                <w:webHidden/>
              </w:rPr>
              <w:instrText xml:space="preserve"> PAGEREF _Toc89430707 \h </w:instrText>
            </w:r>
            <w:r>
              <w:rPr>
                <w:noProof/>
                <w:webHidden/>
              </w:rPr>
            </w:r>
            <w:r>
              <w:rPr>
                <w:noProof/>
                <w:webHidden/>
              </w:rPr>
              <w:fldChar w:fldCharType="separate"/>
            </w:r>
            <w:r>
              <w:rPr>
                <w:noProof/>
                <w:webHidden/>
              </w:rPr>
              <w:t>4</w:t>
            </w:r>
            <w:r>
              <w:rPr>
                <w:noProof/>
                <w:webHidden/>
              </w:rPr>
              <w:fldChar w:fldCharType="end"/>
            </w:r>
          </w:hyperlink>
        </w:p>
        <w:p w14:paraId="5631AFCC" w14:textId="18A0A49F" w:rsidR="00A87B43" w:rsidRDefault="00A87B43">
          <w:pPr>
            <w:pStyle w:val="TOC1"/>
            <w:tabs>
              <w:tab w:val="right" w:leader="dot" w:pos="9016"/>
            </w:tabs>
            <w:rPr>
              <w:rFonts w:eastAsiaTheme="minorEastAsia"/>
              <w:noProof/>
              <w:lang w:eastAsia="en-GB"/>
            </w:rPr>
          </w:pPr>
          <w:hyperlink w:anchor="_Toc89430708" w:history="1">
            <w:r w:rsidRPr="00F537ED">
              <w:rPr>
                <w:rStyle w:val="Hyperlink"/>
                <w:noProof/>
              </w:rPr>
              <w:t>How Values Can Affect us in the Workplace</w:t>
            </w:r>
            <w:r>
              <w:rPr>
                <w:noProof/>
                <w:webHidden/>
              </w:rPr>
              <w:tab/>
            </w:r>
            <w:r>
              <w:rPr>
                <w:noProof/>
                <w:webHidden/>
              </w:rPr>
              <w:fldChar w:fldCharType="begin"/>
            </w:r>
            <w:r>
              <w:rPr>
                <w:noProof/>
                <w:webHidden/>
              </w:rPr>
              <w:instrText xml:space="preserve"> PAGEREF _Toc89430708 \h </w:instrText>
            </w:r>
            <w:r>
              <w:rPr>
                <w:noProof/>
                <w:webHidden/>
              </w:rPr>
            </w:r>
            <w:r>
              <w:rPr>
                <w:noProof/>
                <w:webHidden/>
              </w:rPr>
              <w:fldChar w:fldCharType="separate"/>
            </w:r>
            <w:r>
              <w:rPr>
                <w:noProof/>
                <w:webHidden/>
              </w:rPr>
              <w:t>4</w:t>
            </w:r>
            <w:r>
              <w:rPr>
                <w:noProof/>
                <w:webHidden/>
              </w:rPr>
              <w:fldChar w:fldCharType="end"/>
            </w:r>
          </w:hyperlink>
        </w:p>
        <w:p w14:paraId="4B321953" w14:textId="56957875" w:rsidR="00A87B43" w:rsidRDefault="00A87B43">
          <w:pPr>
            <w:pStyle w:val="TOC1"/>
            <w:tabs>
              <w:tab w:val="right" w:leader="dot" w:pos="9016"/>
            </w:tabs>
            <w:rPr>
              <w:rFonts w:eastAsiaTheme="minorEastAsia"/>
              <w:noProof/>
              <w:lang w:eastAsia="en-GB"/>
            </w:rPr>
          </w:pPr>
          <w:hyperlink w:anchor="_Toc89430709" w:history="1">
            <w:r w:rsidRPr="00F537ED">
              <w:rPr>
                <w:rStyle w:val="Hyperlink"/>
                <w:rFonts w:ascii="Arial" w:hAnsi="Arial" w:cs="Arial"/>
                <w:noProof/>
              </w:rPr>
              <w:t>Leadership Style</w:t>
            </w:r>
            <w:r>
              <w:rPr>
                <w:noProof/>
                <w:webHidden/>
              </w:rPr>
              <w:tab/>
            </w:r>
            <w:r>
              <w:rPr>
                <w:noProof/>
                <w:webHidden/>
              </w:rPr>
              <w:fldChar w:fldCharType="begin"/>
            </w:r>
            <w:r>
              <w:rPr>
                <w:noProof/>
                <w:webHidden/>
              </w:rPr>
              <w:instrText xml:space="preserve"> PAGEREF _Toc89430709 \h </w:instrText>
            </w:r>
            <w:r>
              <w:rPr>
                <w:noProof/>
                <w:webHidden/>
              </w:rPr>
            </w:r>
            <w:r>
              <w:rPr>
                <w:noProof/>
                <w:webHidden/>
              </w:rPr>
              <w:fldChar w:fldCharType="separate"/>
            </w:r>
            <w:r>
              <w:rPr>
                <w:noProof/>
                <w:webHidden/>
              </w:rPr>
              <w:t>6</w:t>
            </w:r>
            <w:r>
              <w:rPr>
                <w:noProof/>
                <w:webHidden/>
              </w:rPr>
              <w:fldChar w:fldCharType="end"/>
            </w:r>
          </w:hyperlink>
        </w:p>
        <w:p w14:paraId="5C02546D" w14:textId="737C823B" w:rsidR="00A87B43" w:rsidRDefault="00A87B43">
          <w:pPr>
            <w:pStyle w:val="TOC1"/>
            <w:tabs>
              <w:tab w:val="right" w:leader="dot" w:pos="9016"/>
            </w:tabs>
            <w:rPr>
              <w:rFonts w:eastAsiaTheme="minorEastAsia"/>
              <w:noProof/>
              <w:lang w:eastAsia="en-GB"/>
            </w:rPr>
          </w:pPr>
          <w:hyperlink w:anchor="_Toc89430710" w:history="1">
            <w:r w:rsidRPr="00F537ED">
              <w:rPr>
                <w:rStyle w:val="Hyperlink"/>
                <w:noProof/>
              </w:rPr>
              <w:t>Situational Favourableness</w:t>
            </w:r>
            <w:r>
              <w:rPr>
                <w:noProof/>
                <w:webHidden/>
              </w:rPr>
              <w:tab/>
            </w:r>
            <w:r>
              <w:rPr>
                <w:noProof/>
                <w:webHidden/>
              </w:rPr>
              <w:fldChar w:fldCharType="begin"/>
            </w:r>
            <w:r>
              <w:rPr>
                <w:noProof/>
                <w:webHidden/>
              </w:rPr>
              <w:instrText xml:space="preserve"> PAGEREF _Toc89430710 \h </w:instrText>
            </w:r>
            <w:r>
              <w:rPr>
                <w:noProof/>
                <w:webHidden/>
              </w:rPr>
            </w:r>
            <w:r>
              <w:rPr>
                <w:noProof/>
                <w:webHidden/>
              </w:rPr>
              <w:fldChar w:fldCharType="separate"/>
            </w:r>
            <w:r>
              <w:rPr>
                <w:noProof/>
                <w:webHidden/>
              </w:rPr>
              <w:t>8</w:t>
            </w:r>
            <w:r>
              <w:rPr>
                <w:noProof/>
                <w:webHidden/>
              </w:rPr>
              <w:fldChar w:fldCharType="end"/>
            </w:r>
          </w:hyperlink>
        </w:p>
        <w:p w14:paraId="606DBA2E" w14:textId="14ECCE7A" w:rsidR="00A87B43" w:rsidRDefault="00A87B43">
          <w:pPr>
            <w:pStyle w:val="TOC1"/>
            <w:tabs>
              <w:tab w:val="right" w:leader="dot" w:pos="9016"/>
            </w:tabs>
            <w:rPr>
              <w:rFonts w:eastAsiaTheme="minorEastAsia"/>
              <w:noProof/>
              <w:lang w:eastAsia="en-GB"/>
            </w:rPr>
          </w:pPr>
          <w:hyperlink w:anchor="_Toc89430711" w:history="1">
            <w:r w:rsidRPr="00F537ED">
              <w:rPr>
                <w:rStyle w:val="Hyperlink"/>
                <w:rFonts w:ascii="Arial" w:hAnsi="Arial" w:cs="Arial"/>
                <w:noProof/>
              </w:rPr>
              <w:t>Effective Leadership Styles</w:t>
            </w:r>
            <w:r>
              <w:rPr>
                <w:noProof/>
                <w:webHidden/>
              </w:rPr>
              <w:tab/>
            </w:r>
            <w:r>
              <w:rPr>
                <w:noProof/>
                <w:webHidden/>
              </w:rPr>
              <w:fldChar w:fldCharType="begin"/>
            </w:r>
            <w:r>
              <w:rPr>
                <w:noProof/>
                <w:webHidden/>
              </w:rPr>
              <w:instrText xml:space="preserve"> PAGEREF _Toc89430711 \h </w:instrText>
            </w:r>
            <w:r>
              <w:rPr>
                <w:noProof/>
                <w:webHidden/>
              </w:rPr>
            </w:r>
            <w:r>
              <w:rPr>
                <w:noProof/>
                <w:webHidden/>
              </w:rPr>
              <w:fldChar w:fldCharType="separate"/>
            </w:r>
            <w:r>
              <w:rPr>
                <w:noProof/>
                <w:webHidden/>
              </w:rPr>
              <w:t>9</w:t>
            </w:r>
            <w:r>
              <w:rPr>
                <w:noProof/>
                <w:webHidden/>
              </w:rPr>
              <w:fldChar w:fldCharType="end"/>
            </w:r>
          </w:hyperlink>
        </w:p>
        <w:p w14:paraId="6C8C55B8" w14:textId="27F775E5" w:rsidR="00A87B43" w:rsidRDefault="00A87B43">
          <w:pPr>
            <w:pStyle w:val="TOC1"/>
            <w:tabs>
              <w:tab w:val="right" w:leader="dot" w:pos="9016"/>
            </w:tabs>
            <w:rPr>
              <w:rFonts w:eastAsiaTheme="minorEastAsia"/>
              <w:noProof/>
              <w:lang w:eastAsia="en-GB"/>
            </w:rPr>
          </w:pPr>
          <w:hyperlink w:anchor="_Toc89430712" w:history="1">
            <w:r w:rsidRPr="00F537ED">
              <w:rPr>
                <w:rStyle w:val="Hyperlink"/>
                <w:rFonts w:ascii="Arial" w:hAnsi="Arial" w:cs="Arial"/>
                <w:noProof/>
              </w:rPr>
              <w:t>Criticisms of Fiedler’s Model</w:t>
            </w:r>
            <w:r>
              <w:rPr>
                <w:noProof/>
                <w:webHidden/>
              </w:rPr>
              <w:tab/>
            </w:r>
            <w:r>
              <w:rPr>
                <w:noProof/>
                <w:webHidden/>
              </w:rPr>
              <w:fldChar w:fldCharType="begin"/>
            </w:r>
            <w:r>
              <w:rPr>
                <w:noProof/>
                <w:webHidden/>
              </w:rPr>
              <w:instrText xml:space="preserve"> PAGEREF _Toc89430712 \h </w:instrText>
            </w:r>
            <w:r>
              <w:rPr>
                <w:noProof/>
                <w:webHidden/>
              </w:rPr>
            </w:r>
            <w:r>
              <w:rPr>
                <w:noProof/>
                <w:webHidden/>
              </w:rPr>
              <w:fldChar w:fldCharType="separate"/>
            </w:r>
            <w:r>
              <w:rPr>
                <w:noProof/>
                <w:webHidden/>
              </w:rPr>
              <w:t>10</w:t>
            </w:r>
            <w:r>
              <w:rPr>
                <w:noProof/>
                <w:webHidden/>
              </w:rPr>
              <w:fldChar w:fldCharType="end"/>
            </w:r>
          </w:hyperlink>
        </w:p>
        <w:p w14:paraId="5EC159F8" w14:textId="08128AD0" w:rsidR="00A87B43" w:rsidRDefault="00A87B43">
          <w:pPr>
            <w:pStyle w:val="TOC1"/>
            <w:tabs>
              <w:tab w:val="right" w:leader="dot" w:pos="9016"/>
            </w:tabs>
            <w:rPr>
              <w:rFonts w:eastAsiaTheme="minorEastAsia"/>
              <w:noProof/>
              <w:lang w:eastAsia="en-GB"/>
            </w:rPr>
          </w:pPr>
          <w:hyperlink w:anchor="_Toc89430713" w:history="1">
            <w:r w:rsidRPr="00F537ED">
              <w:rPr>
                <w:rStyle w:val="Hyperlink"/>
                <w:rFonts w:ascii="Arial" w:hAnsi="Arial" w:cs="Arial"/>
                <w:noProof/>
              </w:rPr>
              <w:t>The Red Critical Thinking Model</w:t>
            </w:r>
            <w:r>
              <w:rPr>
                <w:noProof/>
                <w:webHidden/>
              </w:rPr>
              <w:tab/>
            </w:r>
            <w:r>
              <w:rPr>
                <w:noProof/>
                <w:webHidden/>
              </w:rPr>
              <w:fldChar w:fldCharType="begin"/>
            </w:r>
            <w:r>
              <w:rPr>
                <w:noProof/>
                <w:webHidden/>
              </w:rPr>
              <w:instrText xml:space="preserve"> PAGEREF _Toc89430713 \h </w:instrText>
            </w:r>
            <w:r>
              <w:rPr>
                <w:noProof/>
                <w:webHidden/>
              </w:rPr>
            </w:r>
            <w:r>
              <w:rPr>
                <w:noProof/>
                <w:webHidden/>
              </w:rPr>
              <w:fldChar w:fldCharType="separate"/>
            </w:r>
            <w:r>
              <w:rPr>
                <w:noProof/>
                <w:webHidden/>
              </w:rPr>
              <w:t>10</w:t>
            </w:r>
            <w:r>
              <w:rPr>
                <w:noProof/>
                <w:webHidden/>
              </w:rPr>
              <w:fldChar w:fldCharType="end"/>
            </w:r>
          </w:hyperlink>
        </w:p>
        <w:p w14:paraId="3AA56F1D" w14:textId="670D4F02" w:rsidR="00A87B43" w:rsidRDefault="00A87B43">
          <w:pPr>
            <w:pStyle w:val="TOC1"/>
            <w:tabs>
              <w:tab w:val="right" w:leader="dot" w:pos="9016"/>
            </w:tabs>
            <w:rPr>
              <w:rFonts w:eastAsiaTheme="minorEastAsia"/>
              <w:noProof/>
              <w:lang w:eastAsia="en-GB"/>
            </w:rPr>
          </w:pPr>
          <w:hyperlink w:anchor="_Toc89430714" w:history="1">
            <w:r w:rsidRPr="00F537ED">
              <w:rPr>
                <w:rStyle w:val="Hyperlink"/>
                <w:rFonts w:ascii="Arial" w:hAnsi="Arial" w:cs="Arial"/>
                <w:noProof/>
              </w:rPr>
              <w:t>Conclusion</w:t>
            </w:r>
            <w:r>
              <w:rPr>
                <w:noProof/>
                <w:webHidden/>
              </w:rPr>
              <w:tab/>
            </w:r>
            <w:r>
              <w:rPr>
                <w:noProof/>
                <w:webHidden/>
              </w:rPr>
              <w:fldChar w:fldCharType="begin"/>
            </w:r>
            <w:r>
              <w:rPr>
                <w:noProof/>
                <w:webHidden/>
              </w:rPr>
              <w:instrText xml:space="preserve"> PAGEREF _Toc89430714 \h </w:instrText>
            </w:r>
            <w:r>
              <w:rPr>
                <w:noProof/>
                <w:webHidden/>
              </w:rPr>
            </w:r>
            <w:r>
              <w:rPr>
                <w:noProof/>
                <w:webHidden/>
              </w:rPr>
              <w:fldChar w:fldCharType="separate"/>
            </w:r>
            <w:r>
              <w:rPr>
                <w:noProof/>
                <w:webHidden/>
              </w:rPr>
              <w:t>11</w:t>
            </w:r>
            <w:r>
              <w:rPr>
                <w:noProof/>
                <w:webHidden/>
              </w:rPr>
              <w:fldChar w:fldCharType="end"/>
            </w:r>
          </w:hyperlink>
        </w:p>
        <w:p w14:paraId="77A47436" w14:textId="4371F80D" w:rsidR="00A87B43" w:rsidRDefault="00A87B43">
          <w:pPr>
            <w:pStyle w:val="TOC1"/>
            <w:tabs>
              <w:tab w:val="right" w:leader="dot" w:pos="9016"/>
            </w:tabs>
            <w:rPr>
              <w:rFonts w:eastAsiaTheme="minorEastAsia"/>
              <w:noProof/>
              <w:lang w:eastAsia="en-GB"/>
            </w:rPr>
          </w:pPr>
          <w:hyperlink w:anchor="_Toc89430715" w:history="1">
            <w:r w:rsidRPr="00F537ED">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_Toc89430715 \h </w:instrText>
            </w:r>
            <w:r>
              <w:rPr>
                <w:noProof/>
                <w:webHidden/>
              </w:rPr>
            </w:r>
            <w:r>
              <w:rPr>
                <w:noProof/>
                <w:webHidden/>
              </w:rPr>
              <w:fldChar w:fldCharType="separate"/>
            </w:r>
            <w:r>
              <w:rPr>
                <w:noProof/>
                <w:webHidden/>
              </w:rPr>
              <w:t>12</w:t>
            </w:r>
            <w:r>
              <w:rPr>
                <w:noProof/>
                <w:webHidden/>
              </w:rPr>
              <w:fldChar w:fldCharType="end"/>
            </w:r>
          </w:hyperlink>
        </w:p>
        <w:p w14:paraId="38B1DD4C" w14:textId="7B0B4329" w:rsidR="00445425" w:rsidRDefault="00445425">
          <w:r>
            <w:rPr>
              <w:b/>
              <w:bCs/>
              <w:noProof/>
            </w:rPr>
            <w:fldChar w:fldCharType="end"/>
          </w:r>
        </w:p>
      </w:sdtContent>
    </w:sdt>
    <w:p w14:paraId="28FAB632" w14:textId="38F55FB2" w:rsidR="00413A9C" w:rsidRPr="00413A9C" w:rsidRDefault="00413A9C" w:rsidP="001C199D">
      <w:pPr>
        <w:pStyle w:val="Heading2"/>
        <w:shd w:val="clear" w:color="auto" w:fill="FFFFFF"/>
        <w:spacing w:before="0" w:beforeAutospacing="0" w:line="360" w:lineRule="auto"/>
        <w:ind w:left="720"/>
        <w:rPr>
          <w:rFonts w:ascii="Arial" w:hAnsi="Arial" w:cs="Arial"/>
          <w:b w:val="0"/>
          <w:bCs w:val="0"/>
          <w:sz w:val="32"/>
          <w:szCs w:val="32"/>
        </w:rPr>
      </w:pPr>
    </w:p>
    <w:p w14:paraId="05636370" w14:textId="68AAB667" w:rsidR="00B94118" w:rsidRDefault="00B94118" w:rsidP="00786136">
      <w:pPr>
        <w:rPr>
          <w:rFonts w:ascii="Arial" w:hAnsi="Arial" w:cs="Arial"/>
          <w:sz w:val="32"/>
          <w:szCs w:val="32"/>
        </w:rPr>
      </w:pPr>
    </w:p>
    <w:p w14:paraId="782483A7" w14:textId="34F26C9C" w:rsidR="00067957" w:rsidRDefault="00067957" w:rsidP="00786136">
      <w:pPr>
        <w:rPr>
          <w:rFonts w:ascii="Arial" w:hAnsi="Arial" w:cs="Arial"/>
          <w:sz w:val="32"/>
          <w:szCs w:val="32"/>
        </w:rPr>
      </w:pPr>
    </w:p>
    <w:p w14:paraId="533D6C52" w14:textId="767162D9" w:rsidR="00067957" w:rsidRDefault="00067957" w:rsidP="00786136">
      <w:pPr>
        <w:rPr>
          <w:rFonts w:ascii="Arial" w:hAnsi="Arial" w:cs="Arial"/>
          <w:sz w:val="32"/>
          <w:szCs w:val="32"/>
        </w:rPr>
      </w:pPr>
    </w:p>
    <w:p w14:paraId="76EA0F99" w14:textId="0C6548A9" w:rsidR="00067957" w:rsidRDefault="00067957" w:rsidP="00786136">
      <w:pPr>
        <w:rPr>
          <w:rFonts w:ascii="Arial" w:hAnsi="Arial" w:cs="Arial"/>
          <w:sz w:val="32"/>
          <w:szCs w:val="32"/>
        </w:rPr>
      </w:pPr>
    </w:p>
    <w:p w14:paraId="4CB2CB0B" w14:textId="77777777" w:rsidR="00B94118" w:rsidRDefault="00B94118" w:rsidP="00786136">
      <w:pPr>
        <w:rPr>
          <w:rFonts w:ascii="Arial" w:hAnsi="Arial" w:cs="Arial"/>
          <w:sz w:val="32"/>
          <w:szCs w:val="32"/>
        </w:rPr>
      </w:pPr>
    </w:p>
    <w:p w14:paraId="3F5C3B51" w14:textId="77777777" w:rsidR="00A87B43" w:rsidRDefault="00A87B43" w:rsidP="00F976FA">
      <w:pPr>
        <w:pStyle w:val="Heading1"/>
        <w:rPr>
          <w:rFonts w:ascii="Arial" w:hAnsi="Arial" w:cs="Arial"/>
          <w:b w:val="0"/>
          <w:bCs w:val="0"/>
        </w:rPr>
      </w:pPr>
      <w:bookmarkStart w:id="0" w:name="_Toc89430701"/>
    </w:p>
    <w:p w14:paraId="03CF2899" w14:textId="77777777" w:rsidR="00A87B43" w:rsidRDefault="00A87B43" w:rsidP="00F976FA">
      <w:pPr>
        <w:pStyle w:val="Heading1"/>
        <w:rPr>
          <w:rFonts w:ascii="Arial" w:hAnsi="Arial" w:cs="Arial"/>
          <w:b w:val="0"/>
          <w:bCs w:val="0"/>
        </w:rPr>
      </w:pPr>
    </w:p>
    <w:p w14:paraId="040FB8EA" w14:textId="77777777" w:rsidR="00A87B43" w:rsidRDefault="00A87B43" w:rsidP="00F976FA">
      <w:pPr>
        <w:pStyle w:val="Heading1"/>
        <w:rPr>
          <w:rFonts w:ascii="Arial" w:hAnsi="Arial" w:cs="Arial"/>
          <w:b w:val="0"/>
          <w:bCs w:val="0"/>
        </w:rPr>
      </w:pPr>
    </w:p>
    <w:p w14:paraId="087FA98F" w14:textId="3D5514E7" w:rsidR="00382242" w:rsidRPr="00F976FA" w:rsidRDefault="00EE1733" w:rsidP="00F976FA">
      <w:pPr>
        <w:pStyle w:val="Heading1"/>
        <w:rPr>
          <w:rFonts w:ascii="Arial" w:hAnsi="Arial" w:cs="Arial"/>
          <w:b w:val="0"/>
          <w:bCs w:val="0"/>
        </w:rPr>
      </w:pPr>
      <w:r w:rsidRPr="00F976FA">
        <w:rPr>
          <w:rFonts w:ascii="Arial" w:hAnsi="Arial" w:cs="Arial"/>
          <w:b w:val="0"/>
          <w:bCs w:val="0"/>
        </w:rPr>
        <w:lastRenderedPageBreak/>
        <w:t>Introduction</w:t>
      </w:r>
      <w:bookmarkEnd w:id="0"/>
    </w:p>
    <w:p w14:paraId="2B667985" w14:textId="6A85B4A5" w:rsidR="00F976FA" w:rsidRPr="00211A5A" w:rsidRDefault="00F976FA" w:rsidP="00F976FA">
      <w:pPr>
        <w:spacing w:line="360" w:lineRule="auto"/>
        <w:rPr>
          <w:rFonts w:ascii="Arial" w:hAnsi="Arial" w:cs="Arial"/>
        </w:rPr>
      </w:pPr>
      <w:r w:rsidRPr="00211A5A">
        <w:rPr>
          <w:rFonts w:ascii="Arial" w:hAnsi="Arial" w:cs="Arial"/>
        </w:rPr>
        <w:t xml:space="preserve">The </w:t>
      </w:r>
      <w:r w:rsidRPr="00211A5A">
        <w:rPr>
          <w:rFonts w:ascii="Arial" w:hAnsi="Arial" w:cs="Arial"/>
        </w:rPr>
        <w:t>report</w:t>
      </w:r>
      <w:r w:rsidRPr="00211A5A">
        <w:rPr>
          <w:rFonts w:ascii="Arial" w:hAnsi="Arial" w:cs="Arial"/>
        </w:rPr>
        <w:t xml:space="preserve"> begins by defining values, beliefs, and attitudes, as well as the origins of organisational values and the impact </w:t>
      </w:r>
      <w:r w:rsidRPr="00211A5A">
        <w:rPr>
          <w:rFonts w:ascii="Arial" w:hAnsi="Arial" w:cs="Arial"/>
        </w:rPr>
        <w:t xml:space="preserve">they have </w:t>
      </w:r>
      <w:r w:rsidRPr="00211A5A">
        <w:rPr>
          <w:rFonts w:ascii="Arial" w:hAnsi="Arial" w:cs="Arial"/>
        </w:rPr>
        <w:t>on professional character. The advantages and disadvantages of organisational values will be discussed. Specific human resource management tactics, career and organisational advancement, and encouragement to share an organization's values will all be addressed using relevant theories. Finally, utilising a critical thinking paradigm, this study investigates how to justify the premise that local enterprises are influenced by a nation's economic climate</w:t>
      </w:r>
      <w:r w:rsidR="00211A5A" w:rsidRPr="00211A5A">
        <w:rPr>
          <w:rFonts w:ascii="Arial" w:hAnsi="Arial" w:cs="Arial"/>
        </w:rPr>
        <w:t xml:space="preserve"> (</w:t>
      </w:r>
      <w:proofErr w:type="spellStart"/>
      <w:r w:rsidR="00211A5A" w:rsidRPr="00211A5A">
        <w:rPr>
          <w:rFonts w:ascii="Arial" w:hAnsi="Arial" w:cs="Arial"/>
        </w:rPr>
        <w:t>Dillenbourg</w:t>
      </w:r>
      <w:proofErr w:type="spellEnd"/>
      <w:r w:rsidR="00211A5A" w:rsidRPr="00211A5A">
        <w:rPr>
          <w:rFonts w:ascii="Arial" w:hAnsi="Arial" w:cs="Arial"/>
        </w:rPr>
        <w:t>, P</w:t>
      </w:r>
      <w:r w:rsidR="00211A5A" w:rsidRPr="00211A5A">
        <w:rPr>
          <w:rFonts w:ascii="Arial" w:hAnsi="Arial" w:cs="Arial"/>
        </w:rPr>
        <w:t>, 1996).</w:t>
      </w:r>
    </w:p>
    <w:p w14:paraId="44FAC37A" w14:textId="0D3099A6" w:rsidR="00FC06AD" w:rsidRPr="00620AF9" w:rsidRDefault="00F976FA" w:rsidP="00620AF9">
      <w:pPr>
        <w:pStyle w:val="Heading1"/>
        <w:rPr>
          <w:rStyle w:val="word"/>
          <w:rFonts w:ascii="Arial" w:hAnsi="Arial" w:cs="Arial"/>
          <w:b w:val="0"/>
          <w:bCs w:val="0"/>
        </w:rPr>
      </w:pPr>
      <w:bookmarkStart w:id="1" w:name="_Toc89430702"/>
      <w:r>
        <w:rPr>
          <w:rFonts w:ascii="Arial" w:hAnsi="Arial" w:cs="Arial"/>
          <w:b w:val="0"/>
          <w:bCs w:val="0"/>
        </w:rPr>
        <w:t>A</w:t>
      </w:r>
      <w:r w:rsidR="00A36B36" w:rsidRPr="00F976FA">
        <w:rPr>
          <w:rFonts w:ascii="Arial" w:hAnsi="Arial" w:cs="Arial"/>
          <w:b w:val="0"/>
          <w:bCs w:val="0"/>
        </w:rPr>
        <w:t>ssessing Beliefs, Attitudes and Values</w:t>
      </w:r>
      <w:bookmarkEnd w:id="1"/>
    </w:p>
    <w:p w14:paraId="519FEA3E" w14:textId="548EF2C0" w:rsidR="00620AF9" w:rsidRDefault="009E09ED" w:rsidP="008E297F">
      <w:pPr>
        <w:pStyle w:val="NormalWeb"/>
        <w:shd w:val="clear" w:color="auto" w:fill="FFFFFF"/>
        <w:spacing w:before="0" w:beforeAutospacing="0" w:line="360" w:lineRule="auto"/>
        <w:rPr>
          <w:rFonts w:ascii="Arial" w:hAnsi="Arial" w:cs="Arial"/>
          <w:sz w:val="22"/>
          <w:szCs w:val="22"/>
          <w:shd w:val="clear" w:color="auto" w:fill="FFFFFF"/>
        </w:rPr>
      </w:pPr>
      <w:r>
        <w:rPr>
          <w:rFonts w:ascii="Arial" w:hAnsi="Arial" w:cs="Arial"/>
          <w:sz w:val="22"/>
          <w:szCs w:val="22"/>
          <w:shd w:val="clear" w:color="auto" w:fill="FFFFFF"/>
        </w:rPr>
        <w:t>This section will</w:t>
      </w:r>
      <w:r w:rsidRPr="009E09ED">
        <w:rPr>
          <w:rFonts w:ascii="Arial" w:hAnsi="Arial" w:cs="Arial"/>
          <w:sz w:val="22"/>
          <w:szCs w:val="22"/>
          <w:shd w:val="clear" w:color="auto" w:fill="FFFFFF"/>
        </w:rPr>
        <w:t xml:space="preserve"> look at the variations between beliefs, attitudes, and values in this part. </w:t>
      </w:r>
      <w:r w:rsidR="00B61D89">
        <w:rPr>
          <w:rFonts w:ascii="Arial" w:hAnsi="Arial" w:cs="Arial"/>
          <w:sz w:val="22"/>
          <w:szCs w:val="22"/>
          <w:shd w:val="clear" w:color="auto" w:fill="FFFFFF"/>
        </w:rPr>
        <w:t>The</w:t>
      </w:r>
      <w:r w:rsidRPr="009E09ED">
        <w:rPr>
          <w:rFonts w:ascii="Arial" w:hAnsi="Arial" w:cs="Arial"/>
          <w:sz w:val="22"/>
          <w:szCs w:val="22"/>
          <w:shd w:val="clear" w:color="auto" w:fill="FFFFFF"/>
        </w:rPr>
        <w:t xml:space="preserve"> findings </w:t>
      </w:r>
      <w:r w:rsidR="00B61D89">
        <w:rPr>
          <w:rFonts w:ascii="Arial" w:hAnsi="Arial" w:cs="Arial"/>
          <w:sz w:val="22"/>
          <w:szCs w:val="22"/>
          <w:shd w:val="clear" w:color="auto" w:fill="FFFFFF"/>
        </w:rPr>
        <w:t xml:space="preserve">will be presented in reflection to personal </w:t>
      </w:r>
      <w:r w:rsidR="00620AF9">
        <w:rPr>
          <w:rFonts w:ascii="Arial" w:hAnsi="Arial" w:cs="Arial"/>
          <w:sz w:val="22"/>
          <w:szCs w:val="22"/>
          <w:shd w:val="clear" w:color="auto" w:fill="FFFFFF"/>
        </w:rPr>
        <w:t>experience at</w:t>
      </w:r>
      <w:r w:rsidRPr="009E09ED">
        <w:rPr>
          <w:rFonts w:ascii="Arial" w:hAnsi="Arial" w:cs="Arial"/>
          <w:sz w:val="22"/>
          <w:szCs w:val="22"/>
          <w:shd w:val="clear" w:color="auto" w:fill="FFFFFF"/>
        </w:rPr>
        <w:t xml:space="preserve"> the </w:t>
      </w:r>
      <w:r w:rsidR="00620AF9">
        <w:rPr>
          <w:rFonts w:ascii="Arial" w:hAnsi="Arial" w:cs="Arial"/>
          <w:sz w:val="22"/>
          <w:szCs w:val="22"/>
          <w:shd w:val="clear" w:color="auto" w:fill="FFFFFF"/>
        </w:rPr>
        <w:t>Ministry of Justice (MOJ)</w:t>
      </w:r>
      <w:r w:rsidRPr="009E09ED">
        <w:rPr>
          <w:rFonts w:ascii="Arial" w:hAnsi="Arial" w:cs="Arial"/>
          <w:sz w:val="22"/>
          <w:szCs w:val="22"/>
          <w:shd w:val="clear" w:color="auto" w:fill="FFFFFF"/>
        </w:rPr>
        <w:t xml:space="preserve">. In the following sections of this report, I will critically evaluate the impact of </w:t>
      </w:r>
      <w:r w:rsidR="00620AF9">
        <w:rPr>
          <w:rFonts w:ascii="Arial" w:hAnsi="Arial" w:cs="Arial"/>
          <w:sz w:val="22"/>
          <w:szCs w:val="22"/>
          <w:shd w:val="clear" w:color="auto" w:fill="FFFFFF"/>
        </w:rPr>
        <w:t>my personal</w:t>
      </w:r>
      <w:r w:rsidRPr="009E09ED">
        <w:rPr>
          <w:rFonts w:ascii="Arial" w:hAnsi="Arial" w:cs="Arial"/>
          <w:sz w:val="22"/>
          <w:szCs w:val="22"/>
          <w:shd w:val="clear" w:color="auto" w:fill="FFFFFF"/>
        </w:rPr>
        <w:t xml:space="preserve"> beliefs, attitudes, and values on my own behaviour </w:t>
      </w:r>
      <w:r w:rsidR="00620AF9">
        <w:rPr>
          <w:rFonts w:ascii="Arial" w:hAnsi="Arial" w:cs="Arial"/>
          <w:sz w:val="22"/>
          <w:szCs w:val="22"/>
          <w:shd w:val="clear" w:color="auto" w:fill="FFFFFF"/>
        </w:rPr>
        <w:t>in the workplace</w:t>
      </w:r>
      <w:r w:rsidR="00211A5A">
        <w:rPr>
          <w:rFonts w:ascii="Arial" w:hAnsi="Arial" w:cs="Arial"/>
          <w:sz w:val="22"/>
          <w:szCs w:val="22"/>
          <w:shd w:val="clear" w:color="auto" w:fill="FFFFFF"/>
        </w:rPr>
        <w:t xml:space="preserve"> (</w:t>
      </w:r>
      <w:r w:rsidR="00211A5A" w:rsidRPr="00211A5A">
        <w:rPr>
          <w:rFonts w:ascii="Arial" w:hAnsi="Arial" w:cs="Arial"/>
        </w:rPr>
        <w:t>Case, R. 2005).</w:t>
      </w:r>
    </w:p>
    <w:p w14:paraId="7CD49AED" w14:textId="406DDC0E" w:rsidR="009E09ED" w:rsidRPr="008E297F" w:rsidRDefault="009E09ED" w:rsidP="008E297F">
      <w:pPr>
        <w:pStyle w:val="NormalWeb"/>
        <w:shd w:val="clear" w:color="auto" w:fill="FFFFFF"/>
        <w:spacing w:before="0" w:beforeAutospacing="0" w:line="360" w:lineRule="auto"/>
        <w:rPr>
          <w:rFonts w:ascii="Arial" w:hAnsi="Arial" w:cs="Arial"/>
          <w:sz w:val="22"/>
          <w:szCs w:val="22"/>
          <w:shd w:val="clear" w:color="auto" w:fill="FFFFFF"/>
        </w:rPr>
      </w:pPr>
      <w:r w:rsidRPr="009E09ED">
        <w:rPr>
          <w:rFonts w:ascii="Arial" w:hAnsi="Arial" w:cs="Arial"/>
          <w:sz w:val="22"/>
          <w:szCs w:val="22"/>
          <w:shd w:val="clear" w:color="auto" w:fill="FFFFFF"/>
        </w:rPr>
        <w:t>Our daily lives are shaped by our beliefs, attitudes, and values. They have a constant influence on our emotions, feelings, and views about the world.</w:t>
      </w:r>
    </w:p>
    <w:p w14:paraId="46851FFA" w14:textId="5FEDD9FA" w:rsidR="001D7008" w:rsidRPr="00620AF9" w:rsidRDefault="001D7008" w:rsidP="00620AF9">
      <w:pPr>
        <w:pStyle w:val="Heading1"/>
        <w:rPr>
          <w:rFonts w:ascii="Arial" w:hAnsi="Arial" w:cs="Arial"/>
          <w:b w:val="0"/>
          <w:bCs w:val="0"/>
        </w:rPr>
      </w:pPr>
      <w:bookmarkStart w:id="2" w:name="_Toc89430703"/>
      <w:r w:rsidRPr="00620AF9">
        <w:rPr>
          <w:rFonts w:ascii="Arial" w:hAnsi="Arial" w:cs="Arial"/>
          <w:b w:val="0"/>
          <w:bCs w:val="0"/>
        </w:rPr>
        <w:t>Beliefs</w:t>
      </w:r>
      <w:bookmarkEnd w:id="2"/>
    </w:p>
    <w:p w14:paraId="565D324E" w14:textId="178DD00C" w:rsidR="00DB676C" w:rsidRPr="00DB676C" w:rsidRDefault="00DB676C" w:rsidP="00DB676C">
      <w:pPr>
        <w:pStyle w:val="NormalWeb"/>
        <w:shd w:val="clear" w:color="auto" w:fill="FFFFFF"/>
        <w:spacing w:before="75" w:after="75" w:line="360" w:lineRule="auto"/>
        <w:rPr>
          <w:rFonts w:ascii="Arial" w:hAnsi="Arial" w:cs="Arial"/>
          <w:sz w:val="22"/>
          <w:szCs w:val="22"/>
        </w:rPr>
      </w:pPr>
      <w:r w:rsidRPr="00DB676C">
        <w:rPr>
          <w:rFonts w:ascii="Arial" w:hAnsi="Arial" w:cs="Arial"/>
          <w:sz w:val="22"/>
          <w:szCs w:val="22"/>
        </w:rPr>
        <w:t>Beliefs are the rules we set for ourselves; they can also apply to people in our environment and how we perceive things to be. Our personal beliefs are an important part of who we are. People's beliefs can influence every element of their daily lives, including their clothing, religious, social, and cultural perspectives, and rituals. Belief is significant because it defines who we are and how we live (Katz</w:t>
      </w:r>
      <w:r w:rsidR="008F236B">
        <w:rPr>
          <w:rFonts w:ascii="Arial" w:hAnsi="Arial" w:cs="Arial"/>
          <w:sz w:val="22"/>
          <w:szCs w:val="22"/>
        </w:rPr>
        <w:t xml:space="preserve"> D</w:t>
      </w:r>
      <w:r w:rsidRPr="00DB676C">
        <w:rPr>
          <w:rFonts w:ascii="Arial" w:hAnsi="Arial" w:cs="Arial"/>
          <w:sz w:val="22"/>
          <w:szCs w:val="22"/>
        </w:rPr>
        <w:t>, 1960). Individuals do not always agree on religious ideas; nonetheless, we should consider critically that this was the way their forefathers raised them, and we must respect their beliefs.</w:t>
      </w:r>
    </w:p>
    <w:p w14:paraId="6BA2CD06" w14:textId="42434010" w:rsidR="00DB676C" w:rsidRPr="00676A9E" w:rsidRDefault="00DB676C" w:rsidP="00DB676C">
      <w:pPr>
        <w:pStyle w:val="NormalWeb"/>
        <w:shd w:val="clear" w:color="auto" w:fill="FFFFFF"/>
        <w:spacing w:before="75" w:beforeAutospacing="0" w:after="75" w:afterAutospacing="0" w:line="360" w:lineRule="auto"/>
        <w:rPr>
          <w:rFonts w:ascii="Arial" w:hAnsi="Arial" w:cs="Arial"/>
          <w:sz w:val="22"/>
          <w:szCs w:val="22"/>
        </w:rPr>
      </w:pPr>
      <w:r w:rsidRPr="00DB676C">
        <w:rPr>
          <w:rFonts w:ascii="Arial" w:hAnsi="Arial" w:cs="Arial"/>
          <w:sz w:val="22"/>
          <w:szCs w:val="22"/>
        </w:rPr>
        <w:t xml:space="preserve">Our beliefs have an impact on the consistency and quality of our job, as well as </w:t>
      </w:r>
      <w:proofErr w:type="gramStart"/>
      <w:r w:rsidRPr="00DB676C">
        <w:rPr>
          <w:rFonts w:ascii="Arial" w:hAnsi="Arial" w:cs="Arial"/>
          <w:sz w:val="22"/>
          <w:szCs w:val="22"/>
        </w:rPr>
        <w:t>all of</w:t>
      </w:r>
      <w:proofErr w:type="gramEnd"/>
      <w:r w:rsidRPr="00DB676C">
        <w:rPr>
          <w:rFonts w:ascii="Arial" w:hAnsi="Arial" w:cs="Arial"/>
          <w:sz w:val="22"/>
          <w:szCs w:val="22"/>
        </w:rPr>
        <w:t xml:space="preserve"> our interactions, </w:t>
      </w:r>
      <w:r>
        <w:rPr>
          <w:rFonts w:ascii="Arial" w:hAnsi="Arial" w:cs="Arial"/>
          <w:sz w:val="22"/>
          <w:szCs w:val="22"/>
        </w:rPr>
        <w:t>as</w:t>
      </w:r>
      <w:r w:rsidRPr="00DB676C">
        <w:rPr>
          <w:rFonts w:ascii="Arial" w:hAnsi="Arial" w:cs="Arial"/>
          <w:sz w:val="22"/>
          <w:szCs w:val="22"/>
        </w:rPr>
        <w:t xml:space="preserve"> you feel what you believe. We want to think that our beliefs are based on facts, </w:t>
      </w:r>
      <w:r>
        <w:rPr>
          <w:rFonts w:ascii="Arial" w:hAnsi="Arial" w:cs="Arial"/>
          <w:sz w:val="22"/>
          <w:szCs w:val="22"/>
        </w:rPr>
        <w:t>however it is our beliefs which drive our perceptions.</w:t>
      </w:r>
    </w:p>
    <w:p w14:paraId="293752AD" w14:textId="0C69AB47" w:rsidR="00436ACD" w:rsidRPr="006634B7" w:rsidRDefault="00DB676C" w:rsidP="006634B7">
      <w:pPr>
        <w:pStyle w:val="Heading1"/>
        <w:rPr>
          <w:b w:val="0"/>
          <w:bCs w:val="0"/>
        </w:rPr>
      </w:pPr>
      <w:bookmarkStart w:id="3" w:name="_Toc89430704"/>
      <w:r w:rsidRPr="006634B7">
        <w:rPr>
          <w:b w:val="0"/>
          <w:bCs w:val="0"/>
        </w:rPr>
        <w:t>B</w:t>
      </w:r>
      <w:r w:rsidR="004E2C0F" w:rsidRPr="006634B7">
        <w:rPr>
          <w:b w:val="0"/>
          <w:bCs w:val="0"/>
        </w:rPr>
        <w:t xml:space="preserve">eliefs </w:t>
      </w:r>
      <w:r w:rsidR="006634B7">
        <w:rPr>
          <w:b w:val="0"/>
          <w:bCs w:val="0"/>
        </w:rPr>
        <w:t>A</w:t>
      </w:r>
      <w:r w:rsidR="004E2C0F" w:rsidRPr="006634B7">
        <w:rPr>
          <w:b w:val="0"/>
          <w:bCs w:val="0"/>
        </w:rPr>
        <w:t>ffect</w:t>
      </w:r>
      <w:r w:rsidRPr="006634B7">
        <w:rPr>
          <w:b w:val="0"/>
          <w:bCs w:val="0"/>
        </w:rPr>
        <w:t xml:space="preserve">ing </w:t>
      </w:r>
      <w:r w:rsidR="006634B7">
        <w:rPr>
          <w:b w:val="0"/>
          <w:bCs w:val="0"/>
        </w:rPr>
        <w:t>I</w:t>
      </w:r>
      <w:r w:rsidR="004E2C0F" w:rsidRPr="006634B7">
        <w:rPr>
          <w:b w:val="0"/>
          <w:bCs w:val="0"/>
        </w:rPr>
        <w:t>n</w:t>
      </w:r>
      <w:r w:rsidRPr="006634B7">
        <w:rPr>
          <w:b w:val="0"/>
          <w:bCs w:val="0"/>
        </w:rPr>
        <w:t>dividuals in</w:t>
      </w:r>
      <w:r w:rsidR="004E2C0F" w:rsidRPr="006634B7">
        <w:rPr>
          <w:b w:val="0"/>
          <w:bCs w:val="0"/>
        </w:rPr>
        <w:t xml:space="preserve"> the workplace</w:t>
      </w:r>
      <w:bookmarkEnd w:id="3"/>
    </w:p>
    <w:p w14:paraId="6D26730B" w14:textId="77777777" w:rsidR="00DB676C" w:rsidRPr="00DB676C" w:rsidRDefault="00DB676C" w:rsidP="00DB676C"/>
    <w:p w14:paraId="61B8668F" w14:textId="7444113E" w:rsidR="006634B7" w:rsidRPr="00F22490" w:rsidRDefault="00023737" w:rsidP="006634B7">
      <w:pPr>
        <w:pStyle w:val="NormalWeb"/>
        <w:shd w:val="clear" w:color="auto" w:fill="FFFFFF"/>
        <w:spacing w:before="75" w:after="75" w:line="360" w:lineRule="auto"/>
        <w:rPr>
          <w:rFonts w:ascii="Arial" w:hAnsi="Arial" w:cs="Arial"/>
          <w:sz w:val="22"/>
          <w:szCs w:val="22"/>
        </w:rPr>
      </w:pPr>
      <w:r w:rsidRPr="00F22490">
        <w:rPr>
          <w:rFonts w:ascii="Arial" w:hAnsi="Arial" w:cs="Arial"/>
          <w:sz w:val="22"/>
          <w:szCs w:val="22"/>
        </w:rPr>
        <w:t xml:space="preserve">As </w:t>
      </w:r>
      <w:r w:rsidR="006634B7" w:rsidRPr="00F22490">
        <w:rPr>
          <w:rFonts w:ascii="Arial" w:hAnsi="Arial" w:cs="Arial"/>
          <w:sz w:val="22"/>
          <w:szCs w:val="22"/>
        </w:rPr>
        <w:t>a</w:t>
      </w:r>
      <w:r w:rsidRPr="00F22490">
        <w:rPr>
          <w:rFonts w:ascii="Arial" w:hAnsi="Arial" w:cs="Arial"/>
          <w:sz w:val="22"/>
          <w:szCs w:val="22"/>
        </w:rPr>
        <w:t>n</w:t>
      </w:r>
      <w:r w:rsidR="006634B7" w:rsidRPr="00F22490">
        <w:rPr>
          <w:rFonts w:ascii="Arial" w:hAnsi="Arial" w:cs="Arial"/>
          <w:sz w:val="22"/>
          <w:szCs w:val="22"/>
        </w:rPr>
        <w:t xml:space="preserve"> </w:t>
      </w:r>
      <w:r w:rsidRPr="00F22490">
        <w:rPr>
          <w:rFonts w:ascii="Arial" w:hAnsi="Arial" w:cs="Arial"/>
          <w:sz w:val="22"/>
          <w:szCs w:val="22"/>
        </w:rPr>
        <w:t>employee of the MOJ,</w:t>
      </w:r>
      <w:r w:rsidR="006634B7" w:rsidRPr="00F22490">
        <w:rPr>
          <w:rFonts w:ascii="Arial" w:hAnsi="Arial" w:cs="Arial"/>
          <w:sz w:val="22"/>
          <w:szCs w:val="22"/>
        </w:rPr>
        <w:t xml:space="preserve"> p</w:t>
      </w:r>
      <w:r w:rsidRPr="00F22490">
        <w:rPr>
          <w:rFonts w:ascii="Arial" w:hAnsi="Arial" w:cs="Arial"/>
          <w:sz w:val="22"/>
          <w:szCs w:val="22"/>
        </w:rPr>
        <w:t>ersonal</w:t>
      </w:r>
      <w:r w:rsidR="006634B7" w:rsidRPr="00F22490">
        <w:rPr>
          <w:rFonts w:ascii="Arial" w:hAnsi="Arial" w:cs="Arial"/>
          <w:sz w:val="22"/>
          <w:szCs w:val="22"/>
        </w:rPr>
        <w:t xml:space="preserve"> attitudes about sexuality, alcohol, substances and disability, independence, education, basic human rights, mental health, and what it means to be elderly or physically impaired could all be linked to stereotypes that were </w:t>
      </w:r>
      <w:r w:rsidRPr="00F22490">
        <w:rPr>
          <w:rFonts w:ascii="Arial" w:hAnsi="Arial" w:cs="Arial"/>
          <w:sz w:val="22"/>
          <w:szCs w:val="22"/>
        </w:rPr>
        <w:t xml:space="preserve">pre-existing. </w:t>
      </w:r>
    </w:p>
    <w:p w14:paraId="57F3C476" w14:textId="61B50045" w:rsidR="006634B7" w:rsidRPr="00F22490" w:rsidRDefault="006634B7" w:rsidP="006634B7">
      <w:pPr>
        <w:pStyle w:val="NormalWeb"/>
        <w:shd w:val="clear" w:color="auto" w:fill="FFFFFF"/>
        <w:spacing w:before="75" w:beforeAutospacing="0" w:after="75" w:afterAutospacing="0" w:line="360" w:lineRule="auto"/>
        <w:rPr>
          <w:rFonts w:ascii="Arial" w:hAnsi="Arial" w:cs="Arial"/>
          <w:sz w:val="22"/>
          <w:szCs w:val="22"/>
        </w:rPr>
      </w:pPr>
      <w:r w:rsidRPr="00F22490">
        <w:rPr>
          <w:rFonts w:ascii="Arial" w:hAnsi="Arial" w:cs="Arial"/>
          <w:sz w:val="22"/>
          <w:szCs w:val="22"/>
        </w:rPr>
        <w:t xml:space="preserve">These prejudices may influence how people interact with </w:t>
      </w:r>
      <w:r w:rsidR="00023737" w:rsidRPr="00F22490">
        <w:rPr>
          <w:rFonts w:ascii="Arial" w:hAnsi="Arial" w:cs="Arial"/>
          <w:sz w:val="22"/>
          <w:szCs w:val="22"/>
        </w:rPr>
        <w:t>co-worker’s</w:t>
      </w:r>
      <w:r w:rsidRPr="00F22490">
        <w:rPr>
          <w:rFonts w:ascii="Arial" w:hAnsi="Arial" w:cs="Arial"/>
          <w:sz w:val="22"/>
          <w:szCs w:val="22"/>
        </w:rPr>
        <w:t xml:space="preserve"> and c</w:t>
      </w:r>
      <w:r w:rsidR="00023737" w:rsidRPr="00F22490">
        <w:rPr>
          <w:rFonts w:ascii="Arial" w:hAnsi="Arial" w:cs="Arial"/>
          <w:sz w:val="22"/>
          <w:szCs w:val="22"/>
        </w:rPr>
        <w:t>lient</w:t>
      </w:r>
      <w:r w:rsidRPr="00F22490">
        <w:rPr>
          <w:rFonts w:ascii="Arial" w:hAnsi="Arial" w:cs="Arial"/>
          <w:sz w:val="22"/>
          <w:szCs w:val="22"/>
        </w:rPr>
        <w:t>s. Anyone can make assumptions about what their colleagues and c</w:t>
      </w:r>
      <w:r w:rsidR="00023737" w:rsidRPr="00F22490">
        <w:rPr>
          <w:rFonts w:ascii="Arial" w:hAnsi="Arial" w:cs="Arial"/>
          <w:sz w:val="22"/>
          <w:szCs w:val="22"/>
        </w:rPr>
        <w:t>lient</w:t>
      </w:r>
      <w:r w:rsidRPr="00F22490">
        <w:rPr>
          <w:rFonts w:ascii="Arial" w:hAnsi="Arial" w:cs="Arial"/>
          <w:sz w:val="22"/>
          <w:szCs w:val="22"/>
        </w:rPr>
        <w:t>s can and cannot accomplish, how they would feel about specific difficulties, and what is right for them based on their own preconceived views. Colleagues and c</w:t>
      </w:r>
      <w:r w:rsidR="00023737" w:rsidRPr="00F22490">
        <w:rPr>
          <w:rFonts w:ascii="Arial" w:hAnsi="Arial" w:cs="Arial"/>
          <w:sz w:val="22"/>
          <w:szCs w:val="22"/>
        </w:rPr>
        <w:t>lient</w:t>
      </w:r>
      <w:r w:rsidRPr="00F22490">
        <w:rPr>
          <w:rFonts w:ascii="Arial" w:hAnsi="Arial" w:cs="Arial"/>
          <w:sz w:val="22"/>
          <w:szCs w:val="22"/>
        </w:rPr>
        <w:t>s may lose their liberties, respect, and dignity if assumptions are made</w:t>
      </w:r>
      <w:r w:rsidR="00F22490" w:rsidRPr="00F22490">
        <w:rPr>
          <w:rFonts w:ascii="Arial" w:hAnsi="Arial" w:cs="Arial"/>
          <w:sz w:val="22"/>
          <w:szCs w:val="22"/>
        </w:rPr>
        <w:t xml:space="preserve"> (</w:t>
      </w:r>
      <w:r w:rsidR="00F22490" w:rsidRPr="00F22490">
        <w:rPr>
          <w:rFonts w:ascii="Arial" w:hAnsi="Arial" w:cs="Arial"/>
          <w:sz w:val="22"/>
          <w:szCs w:val="22"/>
        </w:rPr>
        <w:t>Flavell, J. H.1979).</w:t>
      </w:r>
    </w:p>
    <w:p w14:paraId="15771968" w14:textId="0E2F21BC" w:rsidR="00436ACD" w:rsidRPr="00F22490" w:rsidRDefault="00846448" w:rsidP="00676A9E">
      <w:pPr>
        <w:pStyle w:val="NormalWeb"/>
        <w:shd w:val="clear" w:color="auto" w:fill="FFFFFF"/>
        <w:spacing w:before="75" w:beforeAutospacing="0" w:after="75" w:afterAutospacing="0" w:line="360" w:lineRule="auto"/>
        <w:rPr>
          <w:rFonts w:ascii="Arial" w:hAnsi="Arial" w:cs="Arial"/>
          <w:sz w:val="22"/>
          <w:szCs w:val="22"/>
        </w:rPr>
      </w:pPr>
      <w:r w:rsidRPr="00F22490">
        <w:rPr>
          <w:rFonts w:ascii="Arial" w:hAnsi="Arial" w:cs="Arial"/>
          <w:sz w:val="22"/>
          <w:szCs w:val="22"/>
        </w:rPr>
        <w:t xml:space="preserve">The department of MOJ were I work has a high focus on productivity and meeting statistics and set targets. </w:t>
      </w:r>
      <w:r w:rsidR="0064730F" w:rsidRPr="00F22490">
        <w:rPr>
          <w:rFonts w:ascii="Arial" w:hAnsi="Arial" w:cs="Arial"/>
          <w:sz w:val="22"/>
          <w:szCs w:val="22"/>
        </w:rPr>
        <w:t xml:space="preserve">Working at the MOJ I have always worked with </w:t>
      </w:r>
      <w:r w:rsidR="00AE3578" w:rsidRPr="00F22490">
        <w:rPr>
          <w:rFonts w:ascii="Arial" w:hAnsi="Arial" w:cs="Arial"/>
          <w:sz w:val="22"/>
          <w:szCs w:val="22"/>
        </w:rPr>
        <w:t>integrity;</w:t>
      </w:r>
      <w:r w:rsidR="0064730F" w:rsidRPr="00F22490">
        <w:rPr>
          <w:rFonts w:ascii="Arial" w:hAnsi="Arial" w:cs="Arial"/>
          <w:sz w:val="22"/>
          <w:szCs w:val="22"/>
        </w:rPr>
        <w:t xml:space="preserve"> however, I have always felt like learning opportunities and career progression opportunities are given to employees </w:t>
      </w:r>
      <w:r w:rsidR="00E24161" w:rsidRPr="00F22490">
        <w:rPr>
          <w:rFonts w:ascii="Arial" w:hAnsi="Arial" w:cs="Arial"/>
          <w:sz w:val="22"/>
          <w:szCs w:val="22"/>
        </w:rPr>
        <w:t xml:space="preserve">that are close friends of the managers. </w:t>
      </w:r>
      <w:r w:rsidR="00FE7F11" w:rsidRPr="00F22490">
        <w:rPr>
          <w:rFonts w:ascii="Arial" w:hAnsi="Arial" w:cs="Arial"/>
          <w:sz w:val="22"/>
          <w:szCs w:val="22"/>
        </w:rPr>
        <w:t>After escalating it,</w:t>
      </w:r>
      <w:r w:rsidR="00E24161" w:rsidRPr="00F22490">
        <w:rPr>
          <w:rFonts w:ascii="Arial" w:hAnsi="Arial" w:cs="Arial"/>
          <w:sz w:val="22"/>
          <w:szCs w:val="22"/>
        </w:rPr>
        <w:t xml:space="preserve"> by reporting it to senior management </w:t>
      </w:r>
      <w:r w:rsidR="00AE3578" w:rsidRPr="00F22490">
        <w:rPr>
          <w:rFonts w:ascii="Arial" w:hAnsi="Arial" w:cs="Arial"/>
          <w:sz w:val="22"/>
          <w:szCs w:val="22"/>
        </w:rPr>
        <w:t xml:space="preserve">I still have not had any career progression opportunities and I feel alienated by some of the staff and managers. </w:t>
      </w:r>
      <w:r w:rsidR="00410A77" w:rsidRPr="00F22490">
        <w:rPr>
          <w:rFonts w:ascii="Arial" w:hAnsi="Arial" w:cs="Arial"/>
          <w:sz w:val="22"/>
          <w:szCs w:val="22"/>
        </w:rPr>
        <w:t>I continue to work with integrity</w:t>
      </w:r>
      <w:r w:rsidR="000933BD" w:rsidRPr="00F22490">
        <w:rPr>
          <w:rFonts w:ascii="Arial" w:hAnsi="Arial" w:cs="Arial"/>
          <w:sz w:val="22"/>
          <w:szCs w:val="22"/>
        </w:rPr>
        <w:t xml:space="preserve"> as that is an </w:t>
      </w:r>
      <w:r w:rsidR="0036665D" w:rsidRPr="00F22490">
        <w:rPr>
          <w:rFonts w:ascii="Arial" w:hAnsi="Arial" w:cs="Arial"/>
          <w:sz w:val="22"/>
          <w:szCs w:val="22"/>
        </w:rPr>
        <w:t>important</w:t>
      </w:r>
      <w:r w:rsidR="000933BD" w:rsidRPr="00F22490">
        <w:rPr>
          <w:rFonts w:ascii="Arial" w:hAnsi="Arial" w:cs="Arial"/>
          <w:sz w:val="22"/>
          <w:szCs w:val="22"/>
        </w:rPr>
        <w:t xml:space="preserve"> part of my belief system</w:t>
      </w:r>
      <w:r w:rsidR="0036665D" w:rsidRPr="00F22490">
        <w:rPr>
          <w:rFonts w:ascii="Arial" w:hAnsi="Arial" w:cs="Arial"/>
          <w:sz w:val="22"/>
          <w:szCs w:val="22"/>
        </w:rPr>
        <w:t xml:space="preserve">, to work with honesty. </w:t>
      </w:r>
    </w:p>
    <w:p w14:paraId="120A88A0" w14:textId="77777777" w:rsidR="00436ACD" w:rsidRPr="00676A9E" w:rsidRDefault="00436ACD" w:rsidP="00676A9E">
      <w:pPr>
        <w:pStyle w:val="Heading2"/>
        <w:shd w:val="clear" w:color="auto" w:fill="FFFFFF"/>
        <w:spacing w:before="0" w:beforeAutospacing="0" w:line="360" w:lineRule="auto"/>
        <w:rPr>
          <w:rFonts w:ascii="Arial" w:hAnsi="Arial" w:cs="Arial"/>
          <w:b w:val="0"/>
          <w:bCs w:val="0"/>
          <w:sz w:val="22"/>
          <w:szCs w:val="22"/>
        </w:rPr>
      </w:pPr>
    </w:p>
    <w:p w14:paraId="6E16E5CC" w14:textId="5FC99038" w:rsidR="004D7A0D" w:rsidRPr="00AA20D0" w:rsidRDefault="004D7A0D" w:rsidP="00AA20D0">
      <w:pPr>
        <w:pStyle w:val="Heading1"/>
        <w:rPr>
          <w:rFonts w:ascii="Arial" w:hAnsi="Arial" w:cs="Arial"/>
          <w:b w:val="0"/>
          <w:bCs w:val="0"/>
        </w:rPr>
      </w:pPr>
      <w:bookmarkStart w:id="4" w:name="_Toc89430705"/>
      <w:r w:rsidRPr="00AA20D0">
        <w:rPr>
          <w:rFonts w:ascii="Arial" w:hAnsi="Arial" w:cs="Arial"/>
          <w:b w:val="0"/>
          <w:bCs w:val="0"/>
        </w:rPr>
        <w:t>Attitudes</w:t>
      </w:r>
      <w:bookmarkEnd w:id="4"/>
    </w:p>
    <w:p w14:paraId="44D0D39A" w14:textId="77777777" w:rsidR="00FB0046" w:rsidRDefault="00FB0046" w:rsidP="00D04903">
      <w:pPr>
        <w:pStyle w:val="NormalWeb"/>
        <w:shd w:val="clear" w:color="auto" w:fill="FFFFFF"/>
        <w:spacing w:before="75" w:beforeAutospacing="0" w:after="75" w:afterAutospacing="0" w:line="360" w:lineRule="auto"/>
        <w:rPr>
          <w:rFonts w:ascii="Arial" w:hAnsi="Arial" w:cs="Arial"/>
          <w:sz w:val="22"/>
          <w:szCs w:val="22"/>
        </w:rPr>
      </w:pPr>
      <w:r w:rsidRPr="00FB0046">
        <w:rPr>
          <w:rFonts w:ascii="Arial" w:hAnsi="Arial" w:cs="Arial"/>
          <w:sz w:val="22"/>
          <w:szCs w:val="22"/>
        </w:rPr>
        <w:t>Attitudes are the reactions we have to people and situations based on our beliefs, values, and preconceptions. Our attitudes are frequently manifested in our behaviours. We will have more positive outcomes in the workplace if we communicate positively with colleagues and clients. On the other hand, if we have a bad attitude, others may complain, which may result in action being taken against us.</w:t>
      </w:r>
    </w:p>
    <w:p w14:paraId="76D6097E" w14:textId="026F5D72" w:rsidR="0077115B" w:rsidRDefault="00FB0046" w:rsidP="00D04903">
      <w:pPr>
        <w:pStyle w:val="NormalWeb"/>
        <w:shd w:val="clear" w:color="auto" w:fill="FFFFFF"/>
        <w:spacing w:before="75" w:beforeAutospacing="0" w:after="75" w:afterAutospacing="0" w:line="360" w:lineRule="auto"/>
        <w:rPr>
          <w:rFonts w:ascii="Arial" w:hAnsi="Arial" w:cs="Arial"/>
          <w:sz w:val="22"/>
          <w:szCs w:val="22"/>
        </w:rPr>
      </w:pPr>
      <w:r w:rsidRPr="00FB0046">
        <w:rPr>
          <w:rFonts w:ascii="Arial" w:hAnsi="Arial" w:cs="Arial"/>
          <w:sz w:val="22"/>
          <w:szCs w:val="22"/>
        </w:rPr>
        <w:t>An attitude is primarily a conviction that defines what we believe is the correct thing to do or say. Our attitudes might fluctuate in strength and sensitivity depending on the scenario. Some studies believe that attitudes are mostly the outcome of active learning</w:t>
      </w:r>
      <w:r w:rsidR="004F3FFB">
        <w:rPr>
          <w:rFonts w:ascii="Arial" w:hAnsi="Arial" w:cs="Arial"/>
          <w:sz w:val="22"/>
          <w:szCs w:val="22"/>
        </w:rPr>
        <w:t xml:space="preserve"> (Doob, L. W, 1947)</w:t>
      </w:r>
      <w:r>
        <w:rPr>
          <w:rFonts w:ascii="Arial" w:hAnsi="Arial" w:cs="Arial"/>
          <w:sz w:val="22"/>
          <w:szCs w:val="22"/>
        </w:rPr>
        <w:t>.</w:t>
      </w:r>
    </w:p>
    <w:p w14:paraId="40776100" w14:textId="77777777" w:rsidR="002A680A" w:rsidRPr="002A680A" w:rsidRDefault="002A680A" w:rsidP="002A680A">
      <w:pPr>
        <w:pStyle w:val="NormalWeb"/>
        <w:shd w:val="clear" w:color="auto" w:fill="FFFFFF"/>
        <w:spacing w:before="75" w:after="75" w:line="360" w:lineRule="auto"/>
        <w:rPr>
          <w:rFonts w:ascii="Arial" w:hAnsi="Arial" w:cs="Arial"/>
          <w:sz w:val="22"/>
          <w:szCs w:val="22"/>
        </w:rPr>
      </w:pPr>
      <w:r w:rsidRPr="002A680A">
        <w:rPr>
          <w:rFonts w:ascii="Arial" w:hAnsi="Arial" w:cs="Arial"/>
          <w:sz w:val="22"/>
          <w:szCs w:val="22"/>
        </w:rPr>
        <w:t>We rarely think about our attitudes at work because we are focused on our jobs and don't realise how unique our attitudes can be to others in our environment.</w:t>
      </w:r>
    </w:p>
    <w:p w14:paraId="3ED1012F" w14:textId="05161554" w:rsidR="002A680A" w:rsidRPr="002A680A" w:rsidRDefault="002A680A" w:rsidP="002A680A">
      <w:pPr>
        <w:pStyle w:val="Heading1"/>
      </w:pPr>
      <w:bookmarkStart w:id="5" w:name="_Toc89430706"/>
      <w:r w:rsidRPr="002A680A">
        <w:lastRenderedPageBreak/>
        <w:t xml:space="preserve">What </w:t>
      </w:r>
      <w:r>
        <w:t>I</w:t>
      </w:r>
      <w:r w:rsidRPr="002A680A">
        <w:t xml:space="preserve">mpact our </w:t>
      </w:r>
      <w:r>
        <w:t>A</w:t>
      </w:r>
      <w:r w:rsidRPr="002A680A">
        <w:t xml:space="preserve">ttitudes have on our </w:t>
      </w:r>
      <w:r>
        <w:t>P</w:t>
      </w:r>
      <w:r w:rsidRPr="002A680A">
        <w:t xml:space="preserve">erformance at </w:t>
      </w:r>
      <w:r>
        <w:t>W</w:t>
      </w:r>
      <w:r w:rsidRPr="002A680A">
        <w:t>ork</w:t>
      </w:r>
      <w:r w:rsidR="00067957">
        <w:t>?</w:t>
      </w:r>
      <w:bookmarkEnd w:id="5"/>
    </w:p>
    <w:p w14:paraId="29C1B7BA" w14:textId="77777777" w:rsidR="000726D1" w:rsidRDefault="008A71EF" w:rsidP="002A680A">
      <w:pPr>
        <w:pStyle w:val="NormalWeb"/>
        <w:shd w:val="clear" w:color="auto" w:fill="FFFFFF"/>
        <w:spacing w:before="75" w:beforeAutospacing="0" w:after="75" w:afterAutospacing="0" w:line="360" w:lineRule="auto"/>
        <w:rPr>
          <w:rFonts w:ascii="Arial" w:hAnsi="Arial" w:cs="Arial"/>
          <w:sz w:val="22"/>
          <w:szCs w:val="22"/>
        </w:rPr>
      </w:pPr>
      <w:r>
        <w:rPr>
          <w:rFonts w:ascii="Arial" w:hAnsi="Arial" w:cs="Arial"/>
          <w:sz w:val="22"/>
          <w:szCs w:val="22"/>
        </w:rPr>
        <w:t>Many of my</w:t>
      </w:r>
      <w:r w:rsidR="00524CBD">
        <w:rPr>
          <w:rFonts w:ascii="Arial" w:hAnsi="Arial" w:cs="Arial"/>
          <w:sz w:val="22"/>
          <w:szCs w:val="22"/>
        </w:rPr>
        <w:t xml:space="preserve"> work colleagues will come into work with a positive attitude. When the staff build a positive </w:t>
      </w:r>
      <w:r w:rsidR="000726D1">
        <w:rPr>
          <w:rFonts w:ascii="Arial" w:hAnsi="Arial" w:cs="Arial"/>
          <w:sz w:val="22"/>
          <w:szCs w:val="22"/>
        </w:rPr>
        <w:t>environment,</w:t>
      </w:r>
      <w:r w:rsidR="00524CBD">
        <w:rPr>
          <w:rFonts w:ascii="Arial" w:hAnsi="Arial" w:cs="Arial"/>
          <w:sz w:val="22"/>
          <w:szCs w:val="22"/>
        </w:rPr>
        <w:t xml:space="preserve"> and everyone is happy; the productivity is boosted</w:t>
      </w:r>
      <w:r w:rsidR="000726D1">
        <w:rPr>
          <w:rFonts w:ascii="Arial" w:hAnsi="Arial" w:cs="Arial"/>
          <w:sz w:val="22"/>
          <w:szCs w:val="22"/>
        </w:rPr>
        <w:t xml:space="preserve">. On the other hand, when someone with a negative attitude expresses a negative comment; this will affect the team and productivity can be less than average. </w:t>
      </w:r>
    </w:p>
    <w:p w14:paraId="6D788C42" w14:textId="7CF4FEDC" w:rsidR="0077115B" w:rsidRPr="00D04903" w:rsidRDefault="000726D1" w:rsidP="00F00F3E">
      <w:pPr>
        <w:pStyle w:val="NormalWeb"/>
        <w:shd w:val="clear" w:color="auto" w:fill="FFFFFF"/>
        <w:spacing w:before="75" w:beforeAutospacing="0" w:after="75" w:afterAutospacing="0" w:line="360" w:lineRule="auto"/>
        <w:rPr>
          <w:rFonts w:ascii="Arial" w:hAnsi="Arial" w:cs="Arial"/>
        </w:rPr>
      </w:pPr>
      <w:r>
        <w:rPr>
          <w:rFonts w:ascii="Arial" w:hAnsi="Arial" w:cs="Arial"/>
          <w:sz w:val="22"/>
          <w:szCs w:val="22"/>
        </w:rPr>
        <w:t xml:space="preserve">This MOJ department processes legal documents, the pressure to meet targets is high and </w:t>
      </w:r>
      <w:r w:rsidR="002C65DD">
        <w:rPr>
          <w:rFonts w:ascii="Arial" w:hAnsi="Arial" w:cs="Arial"/>
          <w:sz w:val="22"/>
          <w:szCs w:val="22"/>
        </w:rPr>
        <w:t xml:space="preserve">the targets are </w:t>
      </w:r>
      <w:r>
        <w:rPr>
          <w:rFonts w:ascii="Arial" w:hAnsi="Arial" w:cs="Arial"/>
          <w:sz w:val="22"/>
          <w:szCs w:val="22"/>
        </w:rPr>
        <w:t xml:space="preserve">reviewed and increased on a regular basis. For this </w:t>
      </w:r>
      <w:proofErr w:type="gramStart"/>
      <w:r>
        <w:rPr>
          <w:rFonts w:ascii="Arial" w:hAnsi="Arial" w:cs="Arial"/>
          <w:sz w:val="22"/>
          <w:szCs w:val="22"/>
        </w:rPr>
        <w:t>reason</w:t>
      </w:r>
      <w:proofErr w:type="gramEnd"/>
      <w:r>
        <w:rPr>
          <w:rFonts w:ascii="Arial" w:hAnsi="Arial" w:cs="Arial"/>
          <w:sz w:val="22"/>
          <w:szCs w:val="22"/>
        </w:rPr>
        <w:t xml:space="preserve"> some staff members will</w:t>
      </w:r>
      <w:r w:rsidR="002C65DD">
        <w:rPr>
          <w:rFonts w:ascii="Arial" w:hAnsi="Arial" w:cs="Arial"/>
          <w:sz w:val="22"/>
          <w:szCs w:val="22"/>
        </w:rPr>
        <w:t xml:space="preserve"> have a negative attitude towards certain members of the teams with high levels of productivity. The negative attitude is to convey how they feel about them showing the management </w:t>
      </w:r>
      <w:proofErr w:type="gramStart"/>
      <w:r w:rsidR="002C65DD">
        <w:rPr>
          <w:rFonts w:ascii="Arial" w:hAnsi="Arial" w:cs="Arial"/>
          <w:sz w:val="22"/>
          <w:szCs w:val="22"/>
        </w:rPr>
        <w:t>that higher stats</w:t>
      </w:r>
      <w:proofErr w:type="gramEnd"/>
      <w:r w:rsidR="002C65DD">
        <w:rPr>
          <w:rFonts w:ascii="Arial" w:hAnsi="Arial" w:cs="Arial"/>
          <w:sz w:val="22"/>
          <w:szCs w:val="22"/>
        </w:rPr>
        <w:t xml:space="preserve"> can be achieved; resulting in a target increase. </w:t>
      </w:r>
      <w:r>
        <w:rPr>
          <w:rFonts w:ascii="Arial" w:hAnsi="Arial" w:cs="Arial"/>
          <w:sz w:val="22"/>
          <w:szCs w:val="22"/>
        </w:rPr>
        <w:t xml:space="preserve">  </w:t>
      </w:r>
      <w:r w:rsidR="00F00F3E">
        <w:rPr>
          <w:rFonts w:ascii="Arial" w:hAnsi="Arial" w:cs="Arial"/>
          <w:sz w:val="22"/>
          <w:szCs w:val="22"/>
        </w:rPr>
        <w:t>With a consistently low rate of productivity the company and clients can suffer from applications not being processed and major backlogs.</w:t>
      </w:r>
    </w:p>
    <w:p w14:paraId="10E31192" w14:textId="77777777" w:rsidR="0077115B" w:rsidRPr="0079009F" w:rsidRDefault="0077115B" w:rsidP="0079009F">
      <w:pPr>
        <w:rPr>
          <w:rFonts w:ascii="Arial" w:hAnsi="Arial" w:cs="Arial"/>
        </w:rPr>
      </w:pPr>
    </w:p>
    <w:p w14:paraId="7C8EDD89" w14:textId="288FAFA1" w:rsidR="0026092E" w:rsidRPr="00F00F3E" w:rsidRDefault="0026092E" w:rsidP="00F00F3E">
      <w:pPr>
        <w:pStyle w:val="Heading1"/>
        <w:rPr>
          <w:b w:val="0"/>
          <w:bCs w:val="0"/>
        </w:rPr>
      </w:pPr>
      <w:bookmarkStart w:id="6" w:name="_Toc89430707"/>
      <w:r w:rsidRPr="00F00F3E">
        <w:rPr>
          <w:b w:val="0"/>
          <w:bCs w:val="0"/>
        </w:rPr>
        <w:t>Values</w:t>
      </w:r>
      <w:bookmarkEnd w:id="6"/>
    </w:p>
    <w:p w14:paraId="4B76ECC8" w14:textId="399F6CBD" w:rsidR="00D8094F" w:rsidRPr="00FD7EFC" w:rsidRDefault="0003712D" w:rsidP="00FD7EFC">
      <w:pPr>
        <w:spacing w:line="360" w:lineRule="auto"/>
        <w:rPr>
          <w:rFonts w:ascii="Arial" w:hAnsi="Arial" w:cs="Arial"/>
        </w:rPr>
      </w:pPr>
      <w:r w:rsidRPr="0003712D">
        <w:rPr>
          <w:rFonts w:ascii="Arial" w:hAnsi="Arial" w:cs="Arial"/>
        </w:rPr>
        <w:t>A person's or a community's values are beliefs, ideals, or attitudes that are highly appreciated. Our way of life and decisions are influenced by them. Something we hold in high esteem can be described as a value. According to P. Chelladurai, values are typically a mix of beliefs, ideals, and attitudes</w:t>
      </w:r>
      <w:r>
        <w:rPr>
          <w:rFonts w:ascii="Arial" w:hAnsi="Arial" w:cs="Arial"/>
        </w:rPr>
        <w:t xml:space="preserve"> </w:t>
      </w:r>
      <w:r w:rsidR="00C91B5A" w:rsidRPr="00FD7EFC">
        <w:rPr>
          <w:rFonts w:ascii="Arial" w:hAnsi="Arial" w:cs="Arial"/>
        </w:rPr>
        <w:t>(P.</w:t>
      </w:r>
      <w:r w:rsidR="007418B0" w:rsidRPr="00FD7EFC">
        <w:rPr>
          <w:rFonts w:ascii="Arial" w:hAnsi="Arial" w:cs="Arial"/>
        </w:rPr>
        <w:t xml:space="preserve"> </w:t>
      </w:r>
      <w:r w:rsidR="00C91B5A" w:rsidRPr="00FD7EFC">
        <w:rPr>
          <w:rFonts w:ascii="Arial" w:hAnsi="Arial" w:cs="Arial"/>
        </w:rPr>
        <w:t>Chelladurai, 2006).</w:t>
      </w:r>
    </w:p>
    <w:p w14:paraId="66A5B6AB" w14:textId="4C57E4E1" w:rsidR="0003712D" w:rsidRDefault="0003712D" w:rsidP="00FD7EFC">
      <w:pPr>
        <w:spacing w:line="360" w:lineRule="auto"/>
        <w:rPr>
          <w:rFonts w:ascii="Arial" w:hAnsi="Arial" w:cs="Arial"/>
        </w:rPr>
      </w:pPr>
      <w:r w:rsidRPr="0003712D">
        <w:rPr>
          <w:rFonts w:ascii="Arial" w:hAnsi="Arial" w:cs="Arial"/>
        </w:rPr>
        <w:t>A' value' is frequently made up of a certain belief about the worth of an idea or a particular sort of behaviour. Many people may have a strong desire to protect endangered species around the world or to clean up the world's oceans of discarded plastic. Poachers, on the other hand, will place a lower value on an endangered animal's life, and manufacturers who rely on the use of plastics will place a lower value on the future of ocean conservation than their own financial benefit.</w:t>
      </w:r>
    </w:p>
    <w:p w14:paraId="6EC7DEA2" w14:textId="33FC0666" w:rsidR="008A77D9" w:rsidRPr="0003712D" w:rsidRDefault="008A77D9" w:rsidP="0003712D">
      <w:pPr>
        <w:pStyle w:val="Heading1"/>
        <w:rPr>
          <w:b w:val="0"/>
          <w:bCs w:val="0"/>
        </w:rPr>
      </w:pPr>
      <w:bookmarkStart w:id="7" w:name="_Toc89430708"/>
      <w:r w:rsidRPr="0003712D">
        <w:rPr>
          <w:b w:val="0"/>
          <w:bCs w:val="0"/>
        </w:rPr>
        <w:t xml:space="preserve">How </w:t>
      </w:r>
      <w:r w:rsidR="0003712D">
        <w:rPr>
          <w:b w:val="0"/>
          <w:bCs w:val="0"/>
        </w:rPr>
        <w:t>V</w:t>
      </w:r>
      <w:r w:rsidRPr="0003712D">
        <w:rPr>
          <w:b w:val="0"/>
          <w:bCs w:val="0"/>
        </w:rPr>
        <w:t xml:space="preserve">alues </w:t>
      </w:r>
      <w:r w:rsidR="0003712D">
        <w:rPr>
          <w:b w:val="0"/>
          <w:bCs w:val="0"/>
        </w:rPr>
        <w:t>C</w:t>
      </w:r>
      <w:r w:rsidRPr="0003712D">
        <w:rPr>
          <w:b w:val="0"/>
          <w:bCs w:val="0"/>
        </w:rPr>
        <w:t xml:space="preserve">an </w:t>
      </w:r>
      <w:r w:rsidR="0003712D">
        <w:rPr>
          <w:b w:val="0"/>
          <w:bCs w:val="0"/>
        </w:rPr>
        <w:t>A</w:t>
      </w:r>
      <w:r w:rsidRPr="0003712D">
        <w:rPr>
          <w:b w:val="0"/>
          <w:bCs w:val="0"/>
        </w:rPr>
        <w:t xml:space="preserve">ffect us in the </w:t>
      </w:r>
      <w:r w:rsidR="0003712D">
        <w:rPr>
          <w:b w:val="0"/>
          <w:bCs w:val="0"/>
        </w:rPr>
        <w:t>W</w:t>
      </w:r>
      <w:r w:rsidRPr="0003712D">
        <w:rPr>
          <w:b w:val="0"/>
          <w:bCs w:val="0"/>
        </w:rPr>
        <w:t>orkplace</w:t>
      </w:r>
      <w:bookmarkEnd w:id="7"/>
      <w:r w:rsidRPr="0003712D">
        <w:rPr>
          <w:b w:val="0"/>
          <w:bCs w:val="0"/>
        </w:rPr>
        <w:t xml:space="preserve"> </w:t>
      </w:r>
    </w:p>
    <w:p w14:paraId="051FBB07" w14:textId="26F4CCA2" w:rsidR="0077115B" w:rsidRPr="00445425" w:rsidRDefault="00FB540A" w:rsidP="00445425">
      <w:pPr>
        <w:spacing w:line="360" w:lineRule="auto"/>
        <w:rPr>
          <w:rFonts w:ascii="Arial" w:hAnsi="Arial" w:cs="Arial"/>
        </w:rPr>
      </w:pPr>
      <w:r w:rsidRPr="00445425">
        <w:rPr>
          <w:rFonts w:ascii="Arial" w:hAnsi="Arial" w:cs="Arial"/>
        </w:rPr>
        <w:t xml:space="preserve">Values can influence some of our decisions and how well we serve our clients. It's critical that we don't try to sway clients' preferences based on our own values. Managers should also work with the client's values in mind. </w:t>
      </w:r>
      <w:r w:rsidRPr="00445425">
        <w:rPr>
          <w:rFonts w:ascii="Arial" w:hAnsi="Arial" w:cs="Arial"/>
        </w:rPr>
        <w:t>At the MOJ staff process a</w:t>
      </w:r>
      <w:r w:rsidRPr="00445425">
        <w:rPr>
          <w:rFonts w:ascii="Arial" w:hAnsi="Arial" w:cs="Arial"/>
        </w:rPr>
        <w:t xml:space="preserve"> legal document</w:t>
      </w:r>
      <w:r w:rsidRPr="00445425">
        <w:rPr>
          <w:rFonts w:ascii="Arial" w:hAnsi="Arial" w:cs="Arial"/>
        </w:rPr>
        <w:t xml:space="preserve"> application called a Health and Welfare Power of Attorney document; a section of the </w:t>
      </w:r>
      <w:r w:rsidRPr="00445425">
        <w:rPr>
          <w:rFonts w:ascii="Arial" w:hAnsi="Arial" w:cs="Arial"/>
        </w:rPr>
        <w:lastRenderedPageBreak/>
        <w:t>document requires the applicant to</w:t>
      </w:r>
      <w:r w:rsidRPr="00445425">
        <w:rPr>
          <w:rFonts w:ascii="Arial" w:hAnsi="Arial" w:cs="Arial"/>
        </w:rPr>
        <w:t xml:space="preserve"> specif</w:t>
      </w:r>
      <w:r w:rsidRPr="00445425">
        <w:rPr>
          <w:rFonts w:ascii="Arial" w:hAnsi="Arial" w:cs="Arial"/>
        </w:rPr>
        <w:t>y the course of action if the</w:t>
      </w:r>
      <w:r w:rsidRPr="00445425">
        <w:rPr>
          <w:rFonts w:ascii="Arial" w:hAnsi="Arial" w:cs="Arial"/>
        </w:rPr>
        <w:t xml:space="preserve"> applicant</w:t>
      </w:r>
      <w:r w:rsidRPr="00445425">
        <w:rPr>
          <w:rFonts w:ascii="Arial" w:hAnsi="Arial" w:cs="Arial"/>
        </w:rPr>
        <w:t xml:space="preserve"> was in a</w:t>
      </w:r>
      <w:r w:rsidR="00BC27FB" w:rsidRPr="00445425">
        <w:rPr>
          <w:rFonts w:ascii="Arial" w:hAnsi="Arial" w:cs="Arial"/>
        </w:rPr>
        <w:t xml:space="preserve">n </w:t>
      </w:r>
      <w:r w:rsidR="00F22490" w:rsidRPr="00F22490">
        <w:rPr>
          <w:rFonts w:ascii="Arial" w:hAnsi="Arial" w:cs="Arial"/>
        </w:rPr>
        <w:t>end-of-life</w:t>
      </w:r>
      <w:r w:rsidRPr="00F22490">
        <w:rPr>
          <w:rFonts w:ascii="Arial" w:hAnsi="Arial" w:cs="Arial"/>
        </w:rPr>
        <w:t xml:space="preserve"> situation</w:t>
      </w:r>
      <w:r w:rsidR="00BC27FB" w:rsidRPr="00F22490">
        <w:rPr>
          <w:rFonts w:ascii="Arial" w:hAnsi="Arial" w:cs="Arial"/>
        </w:rPr>
        <w:t>; a choice or do or do not resuscitate.</w:t>
      </w:r>
      <w:r w:rsidRPr="00F22490">
        <w:rPr>
          <w:rFonts w:ascii="Arial" w:hAnsi="Arial" w:cs="Arial"/>
        </w:rPr>
        <w:t xml:space="preserve"> </w:t>
      </w:r>
      <w:r w:rsidR="0020506F" w:rsidRPr="00F22490">
        <w:rPr>
          <w:rFonts w:ascii="Arial" w:hAnsi="Arial" w:cs="Arial"/>
        </w:rPr>
        <w:t xml:space="preserve">Due to my </w:t>
      </w:r>
      <w:r w:rsidR="00F22490" w:rsidRPr="00F22490">
        <w:rPr>
          <w:rFonts w:ascii="Arial" w:hAnsi="Arial" w:cs="Arial"/>
        </w:rPr>
        <w:t>religion,</w:t>
      </w:r>
      <w:r w:rsidR="0020506F" w:rsidRPr="00F22490">
        <w:rPr>
          <w:rFonts w:ascii="Arial" w:hAnsi="Arial" w:cs="Arial"/>
        </w:rPr>
        <w:t xml:space="preserve"> I place a great value on preserving life; </w:t>
      </w:r>
      <w:proofErr w:type="gramStart"/>
      <w:r w:rsidR="0020506F" w:rsidRPr="00F22490">
        <w:rPr>
          <w:rFonts w:ascii="Arial" w:hAnsi="Arial" w:cs="Arial"/>
        </w:rPr>
        <w:t>however</w:t>
      </w:r>
      <w:proofErr w:type="gramEnd"/>
      <w:r w:rsidR="0020506F" w:rsidRPr="00F22490">
        <w:rPr>
          <w:rFonts w:ascii="Arial" w:hAnsi="Arial" w:cs="Arial"/>
        </w:rPr>
        <w:t xml:space="preserve"> during contact with the clients if I was to impose my values on to the clients it would be unethical.</w:t>
      </w:r>
      <w:r w:rsidRPr="00F22490">
        <w:rPr>
          <w:rFonts w:ascii="Arial" w:hAnsi="Arial" w:cs="Arial"/>
        </w:rPr>
        <w:t xml:space="preserve"> </w:t>
      </w:r>
      <w:r w:rsidR="004567FF" w:rsidRPr="00F22490">
        <w:rPr>
          <w:rFonts w:ascii="Arial" w:hAnsi="Arial" w:cs="Arial"/>
        </w:rPr>
        <w:t>To provide exceptional service, we must respect our customers' values and treat them with dignity, fairly, and openly. Our families' ideas, history, faith, education, and community all have an impact on us to varying degrees. Understanding our own values can help us operate more efficiently with clients, manage conflicts, and give satisfactory support in keeping with one of the company's core philosophies of care</w:t>
      </w:r>
      <w:r w:rsidR="004567FF" w:rsidRPr="00F22490">
        <w:rPr>
          <w:rFonts w:ascii="Arial" w:hAnsi="Arial" w:cs="Arial"/>
        </w:rPr>
        <w:t xml:space="preserve"> </w:t>
      </w:r>
      <w:r w:rsidR="00E10CF9" w:rsidRPr="00F22490">
        <w:rPr>
          <w:rFonts w:ascii="Arial" w:eastAsia="Times New Roman" w:hAnsi="Arial" w:cs="Arial"/>
          <w:lang w:eastAsia="en-GB"/>
        </w:rPr>
        <w:t>(Luhmann, 2002).</w:t>
      </w:r>
    </w:p>
    <w:p w14:paraId="10E662D3" w14:textId="2CA1280A" w:rsidR="00A42C8D" w:rsidRPr="00445425" w:rsidRDefault="004F4BAF" w:rsidP="00445425">
      <w:pPr>
        <w:spacing w:line="360" w:lineRule="auto"/>
        <w:rPr>
          <w:rFonts w:ascii="Arial" w:eastAsia="Times New Roman" w:hAnsi="Arial" w:cs="Arial"/>
          <w:lang w:eastAsia="en-GB"/>
        </w:rPr>
      </w:pPr>
      <w:r w:rsidRPr="00445425">
        <w:rPr>
          <w:rFonts w:ascii="Arial" w:eastAsia="Times New Roman" w:hAnsi="Arial" w:cs="Arial"/>
          <w:lang w:eastAsia="en-GB"/>
        </w:rPr>
        <w:t xml:space="preserve">Values energise, motivate, and inspire people. People that are passionate about something will push themselves to reach more success. Within MOJ, values are an important part of the company's ongoing development. In a constantly changing context, values can remain consistent (Sessa, 2002). Effective team leaders and company executives, according to research, </w:t>
      </w:r>
      <w:proofErr w:type="spellStart"/>
      <w:r w:rsidR="008B5DF5">
        <w:rPr>
          <w:rFonts w:ascii="Arial" w:eastAsia="Times New Roman" w:hAnsi="Arial" w:cs="Arial"/>
          <w:lang w:eastAsia="en-GB"/>
        </w:rPr>
        <w:t>instill</w:t>
      </w:r>
      <w:proofErr w:type="spellEnd"/>
      <w:r w:rsidRPr="00445425">
        <w:rPr>
          <w:rFonts w:ascii="Arial" w:eastAsia="Times New Roman" w:hAnsi="Arial" w:cs="Arial"/>
          <w:lang w:eastAsia="en-GB"/>
        </w:rPr>
        <w:t xml:space="preserve"> common values in the individuals they manage</w:t>
      </w:r>
      <w:r w:rsidR="00ED1EA0" w:rsidRPr="00445425">
        <w:rPr>
          <w:rFonts w:ascii="Arial" w:eastAsia="Times New Roman" w:hAnsi="Arial" w:cs="Arial"/>
          <w:lang w:eastAsia="en-GB"/>
        </w:rPr>
        <w:t xml:space="preserve"> </w:t>
      </w:r>
      <w:r w:rsidR="00E10CF9" w:rsidRPr="00445425">
        <w:rPr>
          <w:rFonts w:ascii="Arial" w:eastAsia="Times New Roman" w:hAnsi="Arial" w:cs="Arial"/>
          <w:lang w:eastAsia="en-GB"/>
        </w:rPr>
        <w:t>(</w:t>
      </w:r>
      <w:proofErr w:type="spellStart"/>
      <w:r w:rsidR="00E10CF9" w:rsidRPr="00445425">
        <w:rPr>
          <w:rFonts w:ascii="Arial" w:eastAsia="Times New Roman" w:hAnsi="Arial" w:cs="Arial"/>
          <w:lang w:eastAsia="en-GB"/>
        </w:rPr>
        <w:t>Articulo</w:t>
      </w:r>
      <w:proofErr w:type="spellEnd"/>
      <w:r w:rsidR="00E10CF9" w:rsidRPr="00445425">
        <w:rPr>
          <w:rFonts w:ascii="Arial" w:eastAsia="Times New Roman" w:hAnsi="Arial" w:cs="Arial"/>
          <w:lang w:eastAsia="en-GB"/>
        </w:rPr>
        <w:t xml:space="preserve">, 2002). </w:t>
      </w:r>
    </w:p>
    <w:p w14:paraId="7FF64719" w14:textId="767BCE74" w:rsidR="00342B51" w:rsidRPr="00FD7EFC" w:rsidRDefault="00F32FB2" w:rsidP="00FD7EFC">
      <w:pPr>
        <w:spacing w:line="360" w:lineRule="auto"/>
        <w:rPr>
          <w:rFonts w:ascii="Arial" w:hAnsi="Arial" w:cs="Arial"/>
        </w:rPr>
      </w:pPr>
      <w:r w:rsidRPr="00F32FB2">
        <w:rPr>
          <w:rFonts w:ascii="Arial" w:hAnsi="Arial" w:cs="Arial"/>
        </w:rPr>
        <w:t xml:space="preserve">Reflecting on and considering your own ideas, attitudes, and values, as well as those of others, is a desirable </w:t>
      </w:r>
      <w:r>
        <w:rPr>
          <w:rFonts w:ascii="Arial" w:hAnsi="Arial" w:cs="Arial"/>
        </w:rPr>
        <w:t>practice</w:t>
      </w:r>
      <w:r w:rsidRPr="00F32FB2">
        <w:rPr>
          <w:rFonts w:ascii="Arial" w:hAnsi="Arial" w:cs="Arial"/>
        </w:rPr>
        <w:t xml:space="preserve"> for a successful manager, especially when dealing with workplace conflict. To be able to analyse conflicts in the workplace as a manager, I would also have to improve my critical thinking methods and increase my understanding of and adoption of the company's organisational ethics in order to analyse the various problems in the workplace because they are a required tool for making informed decisions and sustaining professional relationships. In the event of a workplace conflict, a competent manager will stay calm, proactive, and professional in resolving the difficulties (Infante, D. A. 1982). </w:t>
      </w:r>
      <w:r>
        <w:rPr>
          <w:rFonts w:ascii="Arial" w:hAnsi="Arial" w:cs="Arial"/>
        </w:rPr>
        <w:t>While</w:t>
      </w:r>
      <w:r w:rsidRPr="00F32FB2">
        <w:rPr>
          <w:rFonts w:ascii="Arial" w:hAnsi="Arial" w:cs="Arial"/>
        </w:rPr>
        <w:t xml:space="preserve"> dealing with labour conflicts, a manager would need to assess the situation by analysing and weighing the benefits and drawbacks of the disagreement and should think objectively before making decisions</w:t>
      </w:r>
      <w:r>
        <w:rPr>
          <w:rFonts w:ascii="Arial" w:hAnsi="Arial" w:cs="Arial"/>
        </w:rPr>
        <w:t xml:space="preserve"> </w:t>
      </w:r>
      <w:r w:rsidR="009F14AE" w:rsidRPr="009F14AE">
        <w:rPr>
          <w:rFonts w:ascii="Arial" w:hAnsi="Arial" w:cs="Arial"/>
        </w:rPr>
        <w:t>(De Bono, 1985).</w:t>
      </w:r>
    </w:p>
    <w:p w14:paraId="542818FD" w14:textId="606BA45E" w:rsidR="00CB75D1" w:rsidRPr="00FD7EFC" w:rsidRDefault="00F32FB2" w:rsidP="0079009F">
      <w:pPr>
        <w:rPr>
          <w:rFonts w:ascii="Arial" w:hAnsi="Arial" w:cs="Arial"/>
          <w:sz w:val="32"/>
          <w:szCs w:val="32"/>
        </w:rPr>
      </w:pPr>
      <w:r>
        <w:rPr>
          <w:rFonts w:ascii="Arial" w:hAnsi="Arial" w:cs="Arial"/>
          <w:sz w:val="32"/>
          <w:szCs w:val="32"/>
        </w:rPr>
        <w:t>Ministry of Justice</w:t>
      </w:r>
      <w:r w:rsidR="00CB75D1" w:rsidRPr="00FD7EFC">
        <w:rPr>
          <w:rFonts w:ascii="Arial" w:hAnsi="Arial" w:cs="Arial"/>
          <w:sz w:val="32"/>
          <w:szCs w:val="32"/>
        </w:rPr>
        <w:t xml:space="preserve"> Overview</w:t>
      </w:r>
    </w:p>
    <w:p w14:paraId="4A3DCEB0" w14:textId="77777777" w:rsidR="003A1B47" w:rsidRPr="003A1B47" w:rsidRDefault="003A1B47" w:rsidP="003A1B47">
      <w:pPr>
        <w:rPr>
          <w:rFonts w:ascii="Arial" w:hAnsi="Arial" w:cs="Arial"/>
        </w:rPr>
      </w:pPr>
      <w:r w:rsidRPr="003A1B47">
        <w:rPr>
          <w:rFonts w:ascii="Arial" w:hAnsi="Arial" w:cs="Arial"/>
        </w:rPr>
        <w:t xml:space="preserve">The Ministry of Justice They help the English and Welsh people to keep control of their health and financial decisions by allowing loved and trusted attorneys to act on behalf of those who are unable to make their own decisions. The </w:t>
      </w:r>
      <w:proofErr w:type="gramStart"/>
      <w:r w:rsidRPr="003A1B47">
        <w:rPr>
          <w:rFonts w:ascii="Arial" w:hAnsi="Arial" w:cs="Arial"/>
        </w:rPr>
        <w:t>MOJ  is</w:t>
      </w:r>
      <w:proofErr w:type="gramEnd"/>
      <w:r w:rsidRPr="003A1B47">
        <w:rPr>
          <w:rFonts w:ascii="Arial" w:hAnsi="Arial" w:cs="Arial"/>
        </w:rPr>
        <w:t xml:space="preserve"> a part of the British Civil Service, which is a vital and important part of the government.</w:t>
      </w:r>
    </w:p>
    <w:p w14:paraId="402F1B2A" w14:textId="77777777" w:rsidR="003A1B47" w:rsidRPr="003A1B47" w:rsidRDefault="003A1B47" w:rsidP="003A1B47">
      <w:pPr>
        <w:rPr>
          <w:rFonts w:ascii="Arial" w:hAnsi="Arial" w:cs="Arial"/>
        </w:rPr>
      </w:pPr>
      <w:r w:rsidRPr="003A1B47">
        <w:rPr>
          <w:rFonts w:ascii="Arial" w:hAnsi="Arial" w:cs="Arial"/>
        </w:rPr>
        <w:t>Integrity, honesty, objectivity, and impartiality are essential values of the civil service.</w:t>
      </w:r>
    </w:p>
    <w:p w14:paraId="6A32034E" w14:textId="77777777" w:rsidR="003A1B47" w:rsidRPr="003A1B47" w:rsidRDefault="003A1B47" w:rsidP="003A1B47">
      <w:pPr>
        <w:rPr>
          <w:rFonts w:ascii="Arial" w:hAnsi="Arial" w:cs="Arial"/>
        </w:rPr>
      </w:pPr>
    </w:p>
    <w:p w14:paraId="1BB5BA81" w14:textId="77777777" w:rsidR="003A1B47" w:rsidRPr="003A1B47" w:rsidRDefault="003A1B47" w:rsidP="003A1B47">
      <w:pPr>
        <w:rPr>
          <w:rFonts w:ascii="Arial" w:hAnsi="Arial" w:cs="Arial"/>
        </w:rPr>
      </w:pPr>
      <w:r w:rsidRPr="003A1B47">
        <w:rPr>
          <w:rFonts w:ascii="Arial" w:hAnsi="Arial" w:cs="Arial"/>
        </w:rPr>
        <w:t>'Integrity' prioritises public duty over personal preferences.</w:t>
      </w:r>
    </w:p>
    <w:p w14:paraId="25C0A14F" w14:textId="77777777" w:rsidR="003A1B47" w:rsidRPr="003A1B47" w:rsidRDefault="003A1B47" w:rsidP="003A1B47">
      <w:pPr>
        <w:rPr>
          <w:rFonts w:ascii="Arial" w:hAnsi="Arial" w:cs="Arial"/>
        </w:rPr>
      </w:pPr>
    </w:p>
    <w:p w14:paraId="69F9213F" w14:textId="77777777" w:rsidR="003A1B47" w:rsidRPr="003A1B47" w:rsidRDefault="003A1B47" w:rsidP="003A1B47">
      <w:pPr>
        <w:rPr>
          <w:rFonts w:ascii="Arial" w:hAnsi="Arial" w:cs="Arial"/>
        </w:rPr>
      </w:pPr>
      <w:r w:rsidRPr="003A1B47">
        <w:rPr>
          <w:rFonts w:ascii="Arial" w:hAnsi="Arial" w:cs="Arial"/>
        </w:rPr>
        <w:lastRenderedPageBreak/>
        <w:t>Truth and transparency are what 'honesty' entails.</w:t>
      </w:r>
    </w:p>
    <w:p w14:paraId="157D6E04" w14:textId="77777777" w:rsidR="003A1B47" w:rsidRPr="003A1B47" w:rsidRDefault="003A1B47" w:rsidP="003A1B47">
      <w:pPr>
        <w:rPr>
          <w:rFonts w:ascii="Arial" w:hAnsi="Arial" w:cs="Arial"/>
        </w:rPr>
      </w:pPr>
    </w:p>
    <w:p w14:paraId="07F25A29" w14:textId="77777777" w:rsidR="003A1B47" w:rsidRPr="003A1B47" w:rsidRDefault="003A1B47" w:rsidP="003A1B47">
      <w:pPr>
        <w:rPr>
          <w:rFonts w:ascii="Arial" w:hAnsi="Arial" w:cs="Arial"/>
        </w:rPr>
      </w:pPr>
      <w:r w:rsidRPr="003A1B47">
        <w:rPr>
          <w:rFonts w:ascii="Arial" w:hAnsi="Arial" w:cs="Arial"/>
        </w:rPr>
        <w:t>'Objectivity' is dependent on the direction and judgments to thoroughly investigate the facts.</w:t>
      </w:r>
    </w:p>
    <w:p w14:paraId="77798E0A" w14:textId="77777777" w:rsidR="003A1B47" w:rsidRPr="003A1B47" w:rsidRDefault="003A1B47" w:rsidP="003A1B47">
      <w:pPr>
        <w:rPr>
          <w:rFonts w:ascii="Arial" w:hAnsi="Arial" w:cs="Arial"/>
        </w:rPr>
      </w:pPr>
    </w:p>
    <w:p w14:paraId="0D4B09DA" w14:textId="77777777" w:rsidR="003A1B47" w:rsidRPr="003A1B47" w:rsidRDefault="003A1B47" w:rsidP="003A1B47">
      <w:pPr>
        <w:rPr>
          <w:rFonts w:ascii="Arial" w:hAnsi="Arial" w:cs="Arial"/>
        </w:rPr>
      </w:pPr>
      <w:r w:rsidRPr="003A1B47">
        <w:rPr>
          <w:rFonts w:ascii="Arial" w:hAnsi="Arial" w:cs="Arial"/>
        </w:rPr>
        <w:t xml:space="preserve">'Impartiality' is always </w:t>
      </w:r>
      <w:proofErr w:type="spellStart"/>
      <w:r w:rsidRPr="003A1B47">
        <w:rPr>
          <w:rFonts w:ascii="Arial" w:hAnsi="Arial" w:cs="Arial"/>
        </w:rPr>
        <w:t>centered</w:t>
      </w:r>
      <w:proofErr w:type="spellEnd"/>
      <w:r w:rsidRPr="003A1B47">
        <w:rPr>
          <w:rFonts w:ascii="Arial" w:hAnsi="Arial" w:cs="Arial"/>
        </w:rPr>
        <w:t xml:space="preserve"> on the realities of the issue, which is beneficial to administrations of all persuasions.</w:t>
      </w:r>
    </w:p>
    <w:p w14:paraId="12C5992F" w14:textId="77777777" w:rsidR="003A1B47" w:rsidRPr="003A1B47" w:rsidRDefault="003A1B47" w:rsidP="003A1B47">
      <w:pPr>
        <w:rPr>
          <w:rFonts w:ascii="Arial" w:hAnsi="Arial" w:cs="Arial"/>
        </w:rPr>
      </w:pPr>
    </w:p>
    <w:p w14:paraId="3A016240" w14:textId="41926143" w:rsidR="00CB75D1" w:rsidRPr="0079009F" w:rsidRDefault="003A1B47" w:rsidP="003A1B47">
      <w:pPr>
        <w:rPr>
          <w:rFonts w:ascii="Arial" w:hAnsi="Arial" w:cs="Arial"/>
        </w:rPr>
      </w:pPr>
      <w:r w:rsidRPr="003A1B47">
        <w:rPr>
          <w:rFonts w:ascii="Arial" w:hAnsi="Arial" w:cs="Arial"/>
        </w:rPr>
        <w:t>These basic values help to keep the organisation going and ensure that the civil service reaches the highest possible standards. This enables the Civil Service to attract top talent.</w:t>
      </w:r>
    </w:p>
    <w:p w14:paraId="181525B4" w14:textId="5061B7A2" w:rsidR="00B513B1" w:rsidRPr="00000C40" w:rsidRDefault="00B513B1" w:rsidP="00660F2F">
      <w:pPr>
        <w:rPr>
          <w:rFonts w:ascii="Arial" w:hAnsi="Arial" w:cs="Arial"/>
          <w:sz w:val="32"/>
          <w:szCs w:val="32"/>
        </w:rPr>
      </w:pPr>
      <w:r w:rsidRPr="00000C40">
        <w:rPr>
          <w:rFonts w:ascii="Arial" w:hAnsi="Arial" w:cs="Arial"/>
          <w:sz w:val="32"/>
          <w:szCs w:val="32"/>
        </w:rPr>
        <w:t>Analysis of</w:t>
      </w:r>
      <w:r w:rsidR="003A1B47">
        <w:rPr>
          <w:rFonts w:ascii="Arial" w:hAnsi="Arial" w:cs="Arial"/>
          <w:sz w:val="32"/>
          <w:szCs w:val="32"/>
        </w:rPr>
        <w:t xml:space="preserve"> MOJ</w:t>
      </w:r>
      <w:r w:rsidRPr="00000C40">
        <w:rPr>
          <w:rFonts w:ascii="Arial" w:hAnsi="Arial" w:cs="Arial"/>
          <w:sz w:val="32"/>
          <w:szCs w:val="32"/>
        </w:rPr>
        <w:t xml:space="preserve"> </w:t>
      </w:r>
      <w:r w:rsidR="00413A9C">
        <w:rPr>
          <w:rFonts w:ascii="Arial" w:hAnsi="Arial" w:cs="Arial"/>
          <w:sz w:val="32"/>
          <w:szCs w:val="32"/>
        </w:rPr>
        <w:t>C</w:t>
      </w:r>
      <w:r w:rsidRPr="00000C40">
        <w:rPr>
          <w:rFonts w:ascii="Arial" w:hAnsi="Arial" w:cs="Arial"/>
          <w:sz w:val="32"/>
          <w:szCs w:val="32"/>
        </w:rPr>
        <w:t xml:space="preserve">ore </w:t>
      </w:r>
      <w:r w:rsidR="00413A9C">
        <w:rPr>
          <w:rFonts w:ascii="Arial" w:hAnsi="Arial" w:cs="Arial"/>
          <w:sz w:val="32"/>
          <w:szCs w:val="32"/>
        </w:rPr>
        <w:t>V</w:t>
      </w:r>
      <w:r w:rsidRPr="00000C40">
        <w:rPr>
          <w:rFonts w:ascii="Arial" w:hAnsi="Arial" w:cs="Arial"/>
          <w:sz w:val="32"/>
          <w:szCs w:val="32"/>
        </w:rPr>
        <w:t>alues</w:t>
      </w:r>
    </w:p>
    <w:p w14:paraId="1AC28F3A" w14:textId="60F74AA1" w:rsidR="00B513B1" w:rsidRPr="00150A50" w:rsidRDefault="00D375AC" w:rsidP="003C5B1E">
      <w:pPr>
        <w:spacing w:line="360" w:lineRule="auto"/>
        <w:rPr>
          <w:rFonts w:ascii="Arial" w:hAnsi="Arial" w:cs="Arial"/>
        </w:rPr>
      </w:pPr>
      <w:r w:rsidRPr="00D375AC">
        <w:rPr>
          <w:rFonts w:ascii="Arial" w:hAnsi="Arial" w:cs="Arial"/>
        </w:rPr>
        <w:t xml:space="preserve">The most serious criticism </w:t>
      </w:r>
      <w:proofErr w:type="spellStart"/>
      <w:r>
        <w:rPr>
          <w:rFonts w:ascii="Arial" w:hAnsi="Arial" w:cs="Arial"/>
        </w:rPr>
        <w:t>leveled</w:t>
      </w:r>
      <w:proofErr w:type="spellEnd"/>
      <w:r w:rsidRPr="00D375AC">
        <w:rPr>
          <w:rFonts w:ascii="Arial" w:hAnsi="Arial" w:cs="Arial"/>
        </w:rPr>
        <w:t xml:space="preserve"> at the Civil Service Core values is when these expectations of shared values are not viewed as being followed across the board and when colleagues are not shown to be following them. Empty </w:t>
      </w:r>
      <w:proofErr w:type="gramStart"/>
      <w:r w:rsidRPr="00D375AC">
        <w:rPr>
          <w:rFonts w:ascii="Arial" w:hAnsi="Arial" w:cs="Arial"/>
        </w:rPr>
        <w:t>principle</w:t>
      </w:r>
      <w:proofErr w:type="gramEnd"/>
      <w:r w:rsidRPr="00D375AC">
        <w:rPr>
          <w:rFonts w:ascii="Arial" w:hAnsi="Arial" w:cs="Arial"/>
        </w:rPr>
        <w:t xml:space="preserve"> announcements create pessimistic and divided staff, exclude clients, and tarnish management's credibility within that circumstance</w:t>
      </w:r>
      <w:r w:rsidR="00B513B1" w:rsidRPr="00150A50">
        <w:rPr>
          <w:rFonts w:ascii="Arial" w:hAnsi="Arial" w:cs="Arial"/>
        </w:rPr>
        <w:t xml:space="preserve"> (Lencioni, 2002).</w:t>
      </w:r>
    </w:p>
    <w:p w14:paraId="529158C9" w14:textId="3D74FD18" w:rsidR="003C30C2" w:rsidRDefault="003C30C2" w:rsidP="003C5B1E">
      <w:pPr>
        <w:spacing w:line="360" w:lineRule="auto"/>
        <w:rPr>
          <w:rFonts w:ascii="Arial" w:hAnsi="Arial" w:cs="Arial"/>
        </w:rPr>
      </w:pPr>
      <w:r w:rsidRPr="003C30C2">
        <w:rPr>
          <w:rFonts w:ascii="Arial" w:hAnsi="Arial" w:cs="Arial"/>
        </w:rPr>
        <w:t xml:space="preserve">Nevertheless, organisational core principles have proven particularly important for many businesses in numerous sectors, including the civil service (Thomsen, 2004). According to Collins and Porras (1994), companies with common and universal core values are more profitable and capable than those with a general stock market </w:t>
      </w:r>
      <w:proofErr w:type="spellStart"/>
      <w:r w:rsidRPr="003C30C2">
        <w:rPr>
          <w:rFonts w:ascii="Arial" w:hAnsi="Arial" w:cs="Arial"/>
        </w:rPr>
        <w:t>pesence</w:t>
      </w:r>
      <w:proofErr w:type="spellEnd"/>
      <w:r w:rsidRPr="003C30C2">
        <w:rPr>
          <w:rFonts w:ascii="Arial" w:hAnsi="Arial" w:cs="Arial"/>
        </w:rPr>
        <w:t xml:space="preserve">. At one point during my time at MOJ, a member of senior management would give weekly inspiring presentations about shared fundamental values. </w:t>
      </w:r>
      <w:r w:rsidR="008B5DF5" w:rsidRPr="003C30C2">
        <w:rPr>
          <w:rFonts w:ascii="Arial" w:hAnsi="Arial" w:cs="Arial"/>
        </w:rPr>
        <w:t>However, the</w:t>
      </w:r>
      <w:r w:rsidRPr="003C30C2">
        <w:rPr>
          <w:rFonts w:ascii="Arial" w:hAnsi="Arial" w:cs="Arial"/>
        </w:rPr>
        <w:t xml:space="preserve"> senior manager was unapproachable and possessed an unpleasant personality. He was merely demotivating people to share basic principles and, in some cases, offending them by contradicting what he was preaching. As a result, the expected consequences are reversed.</w:t>
      </w:r>
    </w:p>
    <w:p w14:paraId="18A12DAB" w14:textId="6EF86171" w:rsidR="00660F2F" w:rsidRPr="00150A50" w:rsidRDefault="003C30C2" w:rsidP="003C5B1E">
      <w:pPr>
        <w:spacing w:line="360" w:lineRule="auto"/>
        <w:rPr>
          <w:rFonts w:ascii="Arial" w:hAnsi="Arial" w:cs="Arial"/>
        </w:rPr>
      </w:pPr>
      <w:r>
        <w:rPr>
          <w:rFonts w:ascii="Arial" w:hAnsi="Arial" w:cs="Arial"/>
        </w:rPr>
        <w:t xml:space="preserve">The MOJ endeavours to avoid recruiting staff who are less flexible in adopting their core values; during the recruitment process they test if </w:t>
      </w:r>
      <w:r w:rsidR="008B5DF5">
        <w:rPr>
          <w:rFonts w:ascii="Arial" w:hAnsi="Arial" w:cs="Arial"/>
        </w:rPr>
        <w:t>individuals’</w:t>
      </w:r>
      <w:r>
        <w:rPr>
          <w:rFonts w:ascii="Arial" w:hAnsi="Arial" w:cs="Arial"/>
        </w:rPr>
        <w:t xml:space="preserve"> values are aligned with those of the MOJ.</w:t>
      </w:r>
    </w:p>
    <w:p w14:paraId="3867BBBD" w14:textId="6E15DF51" w:rsidR="0079009F" w:rsidRDefault="00C3100B" w:rsidP="0079009F">
      <w:pPr>
        <w:rPr>
          <w:rFonts w:ascii="Arial" w:hAnsi="Arial" w:cs="Arial"/>
          <w:sz w:val="32"/>
          <w:szCs w:val="32"/>
        </w:rPr>
      </w:pPr>
      <w:r w:rsidRPr="003C5B1E">
        <w:rPr>
          <w:rFonts w:ascii="Arial" w:hAnsi="Arial" w:cs="Arial"/>
          <w:sz w:val="32"/>
          <w:szCs w:val="32"/>
        </w:rPr>
        <w:t>The Fiedler Contingency</w:t>
      </w:r>
      <w:r w:rsidR="0079009F" w:rsidRPr="003C5B1E">
        <w:rPr>
          <w:rFonts w:ascii="Arial" w:hAnsi="Arial" w:cs="Arial"/>
          <w:sz w:val="32"/>
          <w:szCs w:val="32"/>
        </w:rPr>
        <w:t xml:space="preserve"> Model</w:t>
      </w:r>
    </w:p>
    <w:p w14:paraId="4D7EEEAC" w14:textId="77777777" w:rsidR="00445425" w:rsidRPr="00445425" w:rsidRDefault="00445425" w:rsidP="00445425">
      <w:pPr>
        <w:spacing w:line="360" w:lineRule="auto"/>
        <w:rPr>
          <w:rFonts w:ascii="Arial" w:hAnsi="Arial" w:cs="Arial"/>
        </w:rPr>
      </w:pPr>
      <w:r w:rsidRPr="00445425">
        <w:rPr>
          <w:rFonts w:ascii="Arial" w:hAnsi="Arial" w:cs="Arial"/>
        </w:rPr>
        <w:t>Fred Fiedler, a scientist who studied leaders' attitudes and ideals, developed the Fiedler Contingency Model in the 1960s.</w:t>
      </w:r>
    </w:p>
    <w:p w14:paraId="5825056F" w14:textId="598028A3" w:rsidR="00445425" w:rsidRDefault="00445425" w:rsidP="00445425">
      <w:pPr>
        <w:spacing w:line="360" w:lineRule="auto"/>
        <w:rPr>
          <w:rFonts w:ascii="Arial" w:hAnsi="Arial" w:cs="Arial"/>
        </w:rPr>
      </w:pPr>
      <w:r w:rsidRPr="00445425">
        <w:rPr>
          <w:rFonts w:ascii="Arial" w:hAnsi="Arial" w:cs="Arial"/>
        </w:rPr>
        <w:lastRenderedPageBreak/>
        <w:t>The model illustrates why there is no one-size-fits-all approach to leadership. Instead, a leader's performance is influenced by the situation. This outcome is the result of two factors: "leadership style" and "situational control."</w:t>
      </w:r>
    </w:p>
    <w:p w14:paraId="24A3D174" w14:textId="36F72007" w:rsidR="00445425" w:rsidRPr="00445425" w:rsidRDefault="00A47E44" w:rsidP="00445425">
      <w:pPr>
        <w:spacing w:line="360" w:lineRule="auto"/>
        <w:rPr>
          <w:rFonts w:ascii="Arial" w:hAnsi="Arial" w:cs="Arial"/>
        </w:rPr>
      </w:pPr>
      <w:r w:rsidRPr="00A47E44">
        <w:rPr>
          <w:rFonts w:ascii="Arial" w:hAnsi="Arial" w:cs="Arial"/>
        </w:rPr>
        <w:t xml:space="preserve">This section of the report will critically assess </w:t>
      </w:r>
      <w:r>
        <w:rPr>
          <w:rFonts w:ascii="Arial" w:hAnsi="Arial" w:cs="Arial"/>
        </w:rPr>
        <w:t>F</w:t>
      </w:r>
      <w:r w:rsidRPr="00A47E44">
        <w:rPr>
          <w:rFonts w:ascii="Arial" w:hAnsi="Arial" w:cs="Arial"/>
        </w:rPr>
        <w:t>iedler's contingency model to evaluate how individuals with varying beliefs</w:t>
      </w:r>
      <w:r>
        <w:rPr>
          <w:rFonts w:ascii="Arial" w:hAnsi="Arial" w:cs="Arial"/>
        </w:rPr>
        <w:t>,</w:t>
      </w:r>
      <w:r w:rsidRPr="00A47E44">
        <w:rPr>
          <w:rFonts w:ascii="Arial" w:hAnsi="Arial" w:cs="Arial"/>
        </w:rPr>
        <w:t xml:space="preserve"> attitudes and values might interpret the </w:t>
      </w:r>
      <w:r>
        <w:rPr>
          <w:rFonts w:ascii="Arial" w:hAnsi="Arial" w:cs="Arial"/>
        </w:rPr>
        <w:t>F</w:t>
      </w:r>
      <w:r w:rsidRPr="00A47E44">
        <w:rPr>
          <w:rFonts w:ascii="Arial" w:hAnsi="Arial" w:cs="Arial"/>
        </w:rPr>
        <w:t>iedler model theory differently</w:t>
      </w:r>
      <w:r>
        <w:rPr>
          <w:rFonts w:ascii="Arial" w:hAnsi="Arial" w:cs="Arial"/>
        </w:rPr>
        <w:t>.</w:t>
      </w:r>
    </w:p>
    <w:p w14:paraId="58E43CF4" w14:textId="77777777" w:rsidR="0079009F" w:rsidRPr="00A47E44" w:rsidRDefault="0079009F" w:rsidP="00A47E44">
      <w:pPr>
        <w:pStyle w:val="Heading1"/>
        <w:spacing w:line="360" w:lineRule="auto"/>
        <w:rPr>
          <w:rFonts w:ascii="Arial" w:hAnsi="Arial" w:cs="Arial"/>
          <w:b w:val="0"/>
          <w:bCs w:val="0"/>
        </w:rPr>
      </w:pPr>
      <w:bookmarkStart w:id="8" w:name="_Toc89430709"/>
      <w:r w:rsidRPr="00A47E44">
        <w:rPr>
          <w:rFonts w:ascii="Arial" w:hAnsi="Arial" w:cs="Arial"/>
          <w:b w:val="0"/>
          <w:bCs w:val="0"/>
        </w:rPr>
        <w:t>Leadership Style</w:t>
      </w:r>
      <w:bookmarkEnd w:id="8"/>
    </w:p>
    <w:p w14:paraId="3E577DA6" w14:textId="30D9ED51" w:rsidR="00251D75" w:rsidRPr="00A47E44" w:rsidRDefault="00A47E44" w:rsidP="00A47E44">
      <w:pPr>
        <w:spacing w:line="360" w:lineRule="auto"/>
        <w:rPr>
          <w:rFonts w:ascii="Arial" w:hAnsi="Arial" w:cs="Arial"/>
        </w:rPr>
      </w:pPr>
      <w:r w:rsidRPr="00A47E44">
        <w:rPr>
          <w:rFonts w:ascii="Arial" w:hAnsi="Arial" w:cs="Arial"/>
        </w:rPr>
        <w:t>The first step in putting the model to work is to figure which leadership style is being used. Fiedler believed that the type of leadership is predetermined, and that the assessment may be done using the Least-Preferred Co-Worker (LPC) scale he developed</w:t>
      </w:r>
      <w:r>
        <w:rPr>
          <w:rFonts w:ascii="Arial" w:hAnsi="Arial" w:cs="Arial"/>
        </w:rPr>
        <w:t>; the l</w:t>
      </w:r>
      <w:r w:rsidR="0079009F" w:rsidRPr="00A47E44">
        <w:rPr>
          <w:rFonts w:ascii="Arial" w:hAnsi="Arial" w:cs="Arial"/>
        </w:rPr>
        <w:t>east-Preferred Co-Worker Scale</w:t>
      </w:r>
      <w:r w:rsidRPr="00A47E44">
        <w:rPr>
          <w:rFonts w:ascii="Arial" w:hAnsi="Arial" w:cs="Arial"/>
        </w:rPr>
        <w:t>.</w:t>
      </w:r>
    </w:p>
    <w:p w14:paraId="5D1E0278" w14:textId="454DEE84" w:rsidR="00251D75" w:rsidRDefault="00B11EED" w:rsidP="0079009F">
      <w:pPr>
        <w:rPr>
          <w:rFonts w:ascii="Arial" w:hAnsi="Arial" w:cs="Arial"/>
        </w:rPr>
      </w:pPr>
      <w:r>
        <w:rPr>
          <w:noProof/>
        </w:rPr>
        <w:drawing>
          <wp:inline distT="0" distB="0" distL="0" distR="0" wp14:anchorId="59C4098E" wp14:editId="6AC9A94E">
            <wp:extent cx="3590925" cy="4810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421" t="17142" r="48482" b="8079"/>
                    <a:stretch/>
                  </pic:blipFill>
                  <pic:spPr bwMode="auto">
                    <a:xfrm>
                      <a:off x="0" y="0"/>
                      <a:ext cx="3590925" cy="4810125"/>
                    </a:xfrm>
                    <a:prstGeom prst="rect">
                      <a:avLst/>
                    </a:prstGeom>
                    <a:ln>
                      <a:noFill/>
                    </a:ln>
                    <a:extLst>
                      <a:ext uri="{53640926-AAD7-44D8-BBD7-CCE9431645EC}">
                        <a14:shadowObscured xmlns:a14="http://schemas.microsoft.com/office/drawing/2010/main"/>
                      </a:ext>
                    </a:extLst>
                  </pic:spPr>
                </pic:pic>
              </a:graphicData>
            </a:graphic>
          </wp:inline>
        </w:drawing>
      </w:r>
    </w:p>
    <w:p w14:paraId="56E6A7A4" w14:textId="2F060404" w:rsidR="00251D75" w:rsidRPr="0079009F" w:rsidRDefault="00B11EED" w:rsidP="0079009F">
      <w:pPr>
        <w:rPr>
          <w:rFonts w:ascii="Arial" w:hAnsi="Arial" w:cs="Arial"/>
        </w:rPr>
      </w:pPr>
      <w:r>
        <w:rPr>
          <w:noProof/>
        </w:rPr>
        <w:lastRenderedPageBreak/>
        <w:drawing>
          <wp:inline distT="0" distB="0" distL="0" distR="0" wp14:anchorId="738A13C9" wp14:editId="1AE3D121">
            <wp:extent cx="3657600" cy="1609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255" t="20394" r="48316" b="55369"/>
                    <a:stretch/>
                  </pic:blipFill>
                  <pic:spPr bwMode="auto">
                    <a:xfrm>
                      <a:off x="0" y="0"/>
                      <a:ext cx="3657600" cy="1609725"/>
                    </a:xfrm>
                    <a:prstGeom prst="rect">
                      <a:avLst/>
                    </a:prstGeom>
                    <a:ln>
                      <a:noFill/>
                    </a:ln>
                    <a:extLst>
                      <a:ext uri="{53640926-AAD7-44D8-BBD7-CCE9431645EC}">
                        <a14:shadowObscured xmlns:a14="http://schemas.microsoft.com/office/drawing/2010/main"/>
                      </a:ext>
                    </a:extLst>
                  </pic:spPr>
                </pic:pic>
              </a:graphicData>
            </a:graphic>
          </wp:inline>
        </w:drawing>
      </w:r>
    </w:p>
    <w:p w14:paraId="39166986" w14:textId="0D19E8C0" w:rsidR="0079009F" w:rsidRDefault="00684176" w:rsidP="0079009F">
      <w:pPr>
        <w:rPr>
          <w:rFonts w:ascii="Arial" w:hAnsi="Arial" w:cs="Arial"/>
        </w:rPr>
      </w:pPr>
      <w:r w:rsidRPr="00A47E44">
        <w:rPr>
          <w:rFonts w:ascii="Arial" w:hAnsi="Arial" w:cs="Arial"/>
        </w:rPr>
        <w:t xml:space="preserve">Least-Preferred Co-Worker (LPC) scale </w:t>
      </w:r>
      <w:r w:rsidR="00C3633A">
        <w:rPr>
          <w:rFonts w:ascii="Arial" w:hAnsi="Arial" w:cs="Arial"/>
        </w:rPr>
        <w:t>(</w:t>
      </w:r>
      <w:r w:rsidR="0079009F" w:rsidRPr="0079009F">
        <w:rPr>
          <w:rFonts w:ascii="Arial" w:hAnsi="Arial" w:cs="Arial"/>
        </w:rPr>
        <w:t>F.E. Fiedler. 1967</w:t>
      </w:r>
      <w:r w:rsidR="00C3633A">
        <w:rPr>
          <w:rFonts w:ascii="Arial" w:hAnsi="Arial" w:cs="Arial"/>
        </w:rPr>
        <w:t>)</w:t>
      </w:r>
      <w:r>
        <w:rPr>
          <w:rFonts w:ascii="Arial" w:hAnsi="Arial" w:cs="Arial"/>
        </w:rPr>
        <w:t>.</w:t>
      </w:r>
    </w:p>
    <w:p w14:paraId="49B6C5D4" w14:textId="77777777" w:rsidR="00454BF5" w:rsidRPr="00454BF5" w:rsidRDefault="00454BF5" w:rsidP="00454BF5">
      <w:pPr>
        <w:spacing w:line="360" w:lineRule="auto"/>
        <w:rPr>
          <w:rFonts w:ascii="Arial" w:hAnsi="Arial" w:cs="Arial"/>
        </w:rPr>
      </w:pPr>
      <w:r w:rsidRPr="00454BF5">
        <w:rPr>
          <w:rFonts w:ascii="Arial" w:hAnsi="Arial" w:cs="Arial"/>
        </w:rPr>
        <w:t>The scale invites you to speak about the individual with whom you had the most difficulty. It may be someone with whom you've worked, trained, or attended school.</w:t>
      </w:r>
    </w:p>
    <w:p w14:paraId="4A06948C" w14:textId="03D0254B" w:rsidR="00454BF5" w:rsidRDefault="00454BF5" w:rsidP="00454BF5">
      <w:pPr>
        <w:spacing w:line="360" w:lineRule="auto"/>
        <w:rPr>
          <w:rFonts w:ascii="Arial" w:hAnsi="Arial" w:cs="Arial"/>
        </w:rPr>
      </w:pPr>
      <w:r w:rsidRPr="00454BF5">
        <w:rPr>
          <w:rFonts w:ascii="Arial" w:hAnsi="Arial" w:cs="Arial"/>
        </w:rPr>
        <w:t>Then you pick how you feel about each facet for this person and add the points together. If your average score is high, you're more likely to be a relationship-focused leader. If your overall score is low, you'll be a task-oriented leader.</w:t>
      </w:r>
    </w:p>
    <w:p w14:paraId="76D0EB24" w14:textId="77777777" w:rsidR="00724B63" w:rsidRPr="00724B63" w:rsidRDefault="00724B63" w:rsidP="00724B63">
      <w:pPr>
        <w:rPr>
          <w:rFonts w:ascii="Arial" w:hAnsi="Arial" w:cs="Arial"/>
        </w:rPr>
      </w:pPr>
      <w:r w:rsidRPr="00724B63">
        <w:rPr>
          <w:rFonts w:ascii="Arial" w:hAnsi="Arial" w:cs="Arial"/>
        </w:rPr>
        <w:t>Task-based leaders are more likely to have a negative perspective of their LPCs, according to the model, which results in a lower score. They were labelled as low LPC leaders by Fiedler. Low LPCs, he claims, are incredibly successful at completing tasks. They assemble a team to expedite the completion of operations and objectives. However, the development of good connection relationships is a secondary concern.</w:t>
      </w:r>
    </w:p>
    <w:p w14:paraId="6A9033AD" w14:textId="04803B9E" w:rsidR="00724B63" w:rsidRDefault="00724B63" w:rsidP="00724B63">
      <w:pPr>
        <w:rPr>
          <w:rFonts w:ascii="Arial" w:hAnsi="Arial" w:cs="Arial"/>
        </w:rPr>
      </w:pPr>
      <w:r w:rsidRPr="00724B63">
        <w:rPr>
          <w:rFonts w:ascii="Arial" w:hAnsi="Arial" w:cs="Arial"/>
        </w:rPr>
        <w:t>Relationship-oriented leaders, on the other hand, are more likely to look favourably on their LPCs, giving them a higher grade. High-ranking LPC executives are more concerned with fostering positive working relationships and are adept at avoiding and resolving conflicts. Leaders with a high LPC score are better at making difficult decisions.</w:t>
      </w:r>
    </w:p>
    <w:p w14:paraId="467BE23B" w14:textId="2843C6E7" w:rsidR="00724B63" w:rsidRDefault="00724B63" w:rsidP="00724B63">
      <w:pPr>
        <w:rPr>
          <w:rFonts w:ascii="Arial" w:hAnsi="Arial" w:cs="Arial"/>
        </w:rPr>
      </w:pPr>
      <w:r w:rsidRPr="00724B63">
        <w:rPr>
          <w:rFonts w:ascii="Arial" w:hAnsi="Arial" w:cs="Arial"/>
        </w:rPr>
        <w:t xml:space="preserve">Within the </w:t>
      </w:r>
      <w:r>
        <w:rPr>
          <w:rFonts w:ascii="Arial" w:hAnsi="Arial" w:cs="Arial"/>
        </w:rPr>
        <w:t xml:space="preserve">MOJ </w:t>
      </w:r>
      <w:r w:rsidRPr="00724B63">
        <w:rPr>
          <w:rFonts w:ascii="Arial" w:hAnsi="Arial" w:cs="Arial"/>
        </w:rPr>
        <w:t xml:space="preserve">the management in personal experience have been </w:t>
      </w:r>
      <w:proofErr w:type="gramStart"/>
      <w:r w:rsidRPr="00724B63">
        <w:rPr>
          <w:rFonts w:ascii="Arial" w:hAnsi="Arial" w:cs="Arial"/>
        </w:rPr>
        <w:t>task based</w:t>
      </w:r>
      <w:proofErr w:type="gramEnd"/>
      <w:r w:rsidRPr="00724B63">
        <w:rPr>
          <w:rFonts w:ascii="Arial" w:hAnsi="Arial" w:cs="Arial"/>
        </w:rPr>
        <w:t xml:space="preserve"> leaders</w:t>
      </w:r>
      <w:r>
        <w:rPr>
          <w:rFonts w:ascii="Arial" w:hAnsi="Arial" w:cs="Arial"/>
        </w:rPr>
        <w:t xml:space="preserve">. </w:t>
      </w:r>
      <w:r w:rsidRPr="00724B63">
        <w:rPr>
          <w:rFonts w:ascii="Arial" w:hAnsi="Arial" w:cs="Arial"/>
        </w:rPr>
        <w:t>they achieve goals and meet productivity targets which is meeting the productivity needs of the organisation</w:t>
      </w:r>
      <w:r>
        <w:rPr>
          <w:rFonts w:ascii="Arial" w:hAnsi="Arial" w:cs="Arial"/>
        </w:rPr>
        <w:t>. H</w:t>
      </w:r>
      <w:r w:rsidRPr="00724B63">
        <w:rPr>
          <w:rFonts w:ascii="Arial" w:hAnsi="Arial" w:cs="Arial"/>
        </w:rPr>
        <w:t>owever</w:t>
      </w:r>
      <w:r>
        <w:rPr>
          <w:rFonts w:ascii="Arial" w:hAnsi="Arial" w:cs="Arial"/>
        </w:rPr>
        <w:t>,</w:t>
      </w:r>
      <w:r w:rsidRPr="00724B63">
        <w:rPr>
          <w:rFonts w:ascii="Arial" w:hAnsi="Arial" w:cs="Arial"/>
        </w:rPr>
        <w:t xml:space="preserve"> staff morale is low find employees feel pressured a lot of the time</w:t>
      </w:r>
      <w:r>
        <w:rPr>
          <w:rFonts w:ascii="Arial" w:hAnsi="Arial" w:cs="Arial"/>
        </w:rPr>
        <w:t>. F</w:t>
      </w:r>
      <w:r w:rsidRPr="00724B63">
        <w:rPr>
          <w:rFonts w:ascii="Arial" w:hAnsi="Arial" w:cs="Arial"/>
        </w:rPr>
        <w:t>or this reason</w:t>
      </w:r>
      <w:r>
        <w:rPr>
          <w:rFonts w:ascii="Arial" w:hAnsi="Arial" w:cs="Arial"/>
        </w:rPr>
        <w:t>,</w:t>
      </w:r>
      <w:r w:rsidRPr="00724B63">
        <w:rPr>
          <w:rFonts w:ascii="Arial" w:hAnsi="Arial" w:cs="Arial"/>
        </w:rPr>
        <w:t xml:space="preserve"> the </w:t>
      </w:r>
      <w:r>
        <w:rPr>
          <w:rFonts w:ascii="Arial" w:hAnsi="Arial" w:cs="Arial"/>
        </w:rPr>
        <w:t>MOJ</w:t>
      </w:r>
      <w:r w:rsidRPr="00724B63">
        <w:rPr>
          <w:rFonts w:ascii="Arial" w:hAnsi="Arial" w:cs="Arial"/>
        </w:rPr>
        <w:t xml:space="preserve"> experiences a lot of high staff turnover</w:t>
      </w:r>
      <w:r>
        <w:rPr>
          <w:rFonts w:ascii="Arial" w:hAnsi="Arial" w:cs="Arial"/>
        </w:rPr>
        <w:t>.</w:t>
      </w:r>
      <w:r w:rsidRPr="00724B63">
        <w:rPr>
          <w:rFonts w:ascii="Arial" w:hAnsi="Arial" w:cs="Arial"/>
        </w:rPr>
        <w:t xml:space="preserve"> </w:t>
      </w:r>
      <w:r>
        <w:rPr>
          <w:rFonts w:ascii="Arial" w:hAnsi="Arial" w:cs="Arial"/>
        </w:rPr>
        <w:t>T</w:t>
      </w:r>
      <w:r w:rsidRPr="00724B63">
        <w:rPr>
          <w:rFonts w:ascii="Arial" w:hAnsi="Arial" w:cs="Arial"/>
        </w:rPr>
        <w:t>his incurs more costs in recruitment</w:t>
      </w:r>
      <w:r>
        <w:rPr>
          <w:rFonts w:ascii="Arial" w:hAnsi="Arial" w:cs="Arial"/>
        </w:rPr>
        <w:t xml:space="preserve"> and</w:t>
      </w:r>
      <w:r w:rsidRPr="00724B63">
        <w:rPr>
          <w:rFonts w:ascii="Arial" w:hAnsi="Arial" w:cs="Arial"/>
        </w:rPr>
        <w:t xml:space="preserve"> retraining to find skilled employees</w:t>
      </w:r>
      <w:r>
        <w:rPr>
          <w:rFonts w:ascii="Arial" w:hAnsi="Arial" w:cs="Arial"/>
        </w:rPr>
        <w:t>. I</w:t>
      </w:r>
      <w:r w:rsidRPr="00724B63">
        <w:rPr>
          <w:rFonts w:ascii="Arial" w:hAnsi="Arial" w:cs="Arial"/>
        </w:rPr>
        <w:t>t also comes as a huge cost</w:t>
      </w:r>
      <w:r>
        <w:rPr>
          <w:rFonts w:ascii="Arial" w:hAnsi="Arial" w:cs="Arial"/>
        </w:rPr>
        <w:t>, in terms of</w:t>
      </w:r>
      <w:r w:rsidRPr="00724B63">
        <w:rPr>
          <w:rFonts w:ascii="Arial" w:hAnsi="Arial" w:cs="Arial"/>
        </w:rPr>
        <w:t xml:space="preserve"> losing experienced staff members</w:t>
      </w:r>
      <w:r>
        <w:rPr>
          <w:rFonts w:ascii="Arial" w:hAnsi="Arial" w:cs="Arial"/>
        </w:rPr>
        <w:t>.</w:t>
      </w:r>
    </w:p>
    <w:p w14:paraId="4B326442" w14:textId="18D9FC89" w:rsidR="00724B63" w:rsidRDefault="00724B63" w:rsidP="00724B63">
      <w:pPr>
        <w:rPr>
          <w:rFonts w:ascii="Arial" w:hAnsi="Arial" w:cs="Arial"/>
        </w:rPr>
      </w:pPr>
      <w:r w:rsidRPr="00724B63">
        <w:rPr>
          <w:rFonts w:ascii="Arial" w:hAnsi="Arial" w:cs="Arial"/>
        </w:rPr>
        <w:t xml:space="preserve">High staff turnover could be reduced dramatically if more leaders within the </w:t>
      </w:r>
      <w:r>
        <w:rPr>
          <w:rFonts w:ascii="Arial" w:hAnsi="Arial" w:cs="Arial"/>
        </w:rPr>
        <w:t>MOJ w</w:t>
      </w:r>
      <w:r w:rsidRPr="00724B63">
        <w:rPr>
          <w:rFonts w:ascii="Arial" w:hAnsi="Arial" w:cs="Arial"/>
        </w:rPr>
        <w:t>ere trained to be relationship orientated leaders</w:t>
      </w:r>
      <w:r>
        <w:rPr>
          <w:rFonts w:ascii="Arial" w:hAnsi="Arial" w:cs="Arial"/>
        </w:rPr>
        <w:t xml:space="preserve">. </w:t>
      </w:r>
      <w:r w:rsidR="009C7AD4" w:rsidRPr="009C7AD4">
        <w:rPr>
          <w:rFonts w:ascii="Arial" w:hAnsi="Arial" w:cs="Arial"/>
        </w:rPr>
        <w:t xml:space="preserve">The behaviours demonstrated by a relationship orientated leader can develop a positive working </w:t>
      </w:r>
      <w:r w:rsidR="00050229" w:rsidRPr="009C7AD4">
        <w:rPr>
          <w:rFonts w:ascii="Arial" w:hAnsi="Arial" w:cs="Arial"/>
        </w:rPr>
        <w:t>environment</w:t>
      </w:r>
      <w:r w:rsidR="00050229">
        <w:rPr>
          <w:rFonts w:ascii="Arial" w:hAnsi="Arial" w:cs="Arial"/>
        </w:rPr>
        <w:t xml:space="preserve">, </w:t>
      </w:r>
      <w:r w:rsidR="00050229" w:rsidRPr="009C7AD4">
        <w:rPr>
          <w:rFonts w:ascii="Arial" w:hAnsi="Arial" w:cs="Arial"/>
        </w:rPr>
        <w:t>which</w:t>
      </w:r>
      <w:r w:rsidR="009C7AD4" w:rsidRPr="009C7AD4">
        <w:rPr>
          <w:rFonts w:ascii="Arial" w:hAnsi="Arial" w:cs="Arial"/>
        </w:rPr>
        <w:t xml:space="preserve"> the organisation can benefit from by means of staff retention</w:t>
      </w:r>
      <w:r w:rsidR="009C7AD4">
        <w:rPr>
          <w:rFonts w:ascii="Arial" w:hAnsi="Arial" w:cs="Arial"/>
        </w:rPr>
        <w:t>.</w:t>
      </w:r>
    </w:p>
    <w:p w14:paraId="7C60527B" w14:textId="48972C6D" w:rsidR="0079009F" w:rsidRPr="00724B63" w:rsidRDefault="0079009F" w:rsidP="00724B63">
      <w:pPr>
        <w:pStyle w:val="Heading1"/>
        <w:spacing w:line="360" w:lineRule="auto"/>
        <w:rPr>
          <w:b w:val="0"/>
          <w:bCs w:val="0"/>
        </w:rPr>
      </w:pPr>
      <w:bookmarkStart w:id="9" w:name="_Toc89430710"/>
      <w:r w:rsidRPr="00724B63">
        <w:rPr>
          <w:b w:val="0"/>
          <w:bCs w:val="0"/>
        </w:rPr>
        <w:t>Situational Favo</w:t>
      </w:r>
      <w:r w:rsidR="00C60A43" w:rsidRPr="00724B63">
        <w:rPr>
          <w:b w:val="0"/>
          <w:bCs w:val="0"/>
        </w:rPr>
        <w:t>u</w:t>
      </w:r>
      <w:r w:rsidRPr="00724B63">
        <w:rPr>
          <w:b w:val="0"/>
          <w:bCs w:val="0"/>
        </w:rPr>
        <w:t>rablenes</w:t>
      </w:r>
      <w:r w:rsidR="0013042F" w:rsidRPr="00724B63">
        <w:rPr>
          <w:b w:val="0"/>
          <w:bCs w:val="0"/>
        </w:rPr>
        <w:t>s</w:t>
      </w:r>
      <w:bookmarkEnd w:id="9"/>
    </w:p>
    <w:p w14:paraId="31A20A17" w14:textId="77777777" w:rsidR="008537B6" w:rsidRPr="008537B6" w:rsidRDefault="008537B6" w:rsidP="008537B6">
      <w:pPr>
        <w:spacing w:line="360" w:lineRule="auto"/>
        <w:rPr>
          <w:rFonts w:ascii="Arial" w:hAnsi="Arial" w:cs="Arial"/>
        </w:rPr>
      </w:pPr>
      <w:r w:rsidRPr="008537B6">
        <w:rPr>
          <w:rFonts w:ascii="Arial" w:hAnsi="Arial" w:cs="Arial"/>
        </w:rPr>
        <w:t>The next step is to determine the situation's "situational favourableness." Which is determined by the following variables:</w:t>
      </w:r>
    </w:p>
    <w:p w14:paraId="3069E19C" w14:textId="4DDE8F52" w:rsidR="008537B6" w:rsidRPr="008537B6" w:rsidRDefault="008537B6" w:rsidP="008537B6">
      <w:pPr>
        <w:spacing w:line="360" w:lineRule="auto"/>
        <w:rPr>
          <w:rFonts w:ascii="Arial" w:hAnsi="Arial" w:cs="Arial"/>
        </w:rPr>
      </w:pPr>
      <w:r w:rsidRPr="008537B6">
        <w:rPr>
          <w:rFonts w:ascii="Arial" w:hAnsi="Arial" w:cs="Arial"/>
        </w:rPr>
        <w:lastRenderedPageBreak/>
        <w:t>Leader-Member Relations — This refers to how much the team trusts and believes in their leader. A leader who has more faith in and influence over his or her team is more desirable than one who does not.</w:t>
      </w:r>
      <w:r>
        <w:rPr>
          <w:rFonts w:ascii="Arial" w:hAnsi="Arial" w:cs="Arial"/>
        </w:rPr>
        <w:t xml:space="preserve"> Positive attitudes towards staff can improve workplace relations. </w:t>
      </w:r>
    </w:p>
    <w:p w14:paraId="32E01E56" w14:textId="5D731DF5" w:rsidR="008537B6" w:rsidRDefault="008537B6" w:rsidP="008537B6">
      <w:pPr>
        <w:spacing w:line="360" w:lineRule="auto"/>
        <w:rPr>
          <w:rFonts w:ascii="Arial" w:hAnsi="Arial" w:cs="Arial"/>
        </w:rPr>
      </w:pPr>
      <w:r w:rsidRPr="008537B6">
        <w:rPr>
          <w:rFonts w:ascii="Arial" w:hAnsi="Arial" w:cs="Arial"/>
        </w:rPr>
        <w:t>Task Structure - This refers to the type of work you conduct, whether it's simple and organised or unclear and unstructured. Unstructured activities are frowned upon, as are projects that the manager and boss are unfamiliar with.</w:t>
      </w:r>
      <w:r w:rsidR="00D91B64">
        <w:rPr>
          <w:rFonts w:ascii="Arial" w:hAnsi="Arial" w:cs="Arial"/>
        </w:rPr>
        <w:t xml:space="preserve"> Within the MOJ the most pressure is felt when targets are raised; following the employment of a new senior manager</w:t>
      </w:r>
      <w:r w:rsidR="000461E1">
        <w:rPr>
          <w:rFonts w:ascii="Arial" w:hAnsi="Arial" w:cs="Arial"/>
        </w:rPr>
        <w:t xml:space="preserve">, considerable tasks were added to </w:t>
      </w:r>
      <w:r w:rsidR="0057067D">
        <w:rPr>
          <w:rFonts w:ascii="Arial" w:hAnsi="Arial" w:cs="Arial"/>
        </w:rPr>
        <w:t xml:space="preserve">our workload. The senior manager was then asked by the union leader to shadow an employee to see how many tasks he can complete during the day and monitor the average stats which can be achieved. The senior manager did this and reviewed and reduced the addition tasked added to our workload. </w:t>
      </w:r>
    </w:p>
    <w:p w14:paraId="30668C1E" w14:textId="731C6C0E" w:rsidR="00F1031B" w:rsidRDefault="0057067D" w:rsidP="00FC5658">
      <w:pPr>
        <w:spacing w:line="360" w:lineRule="auto"/>
        <w:rPr>
          <w:rFonts w:ascii="Arial" w:hAnsi="Arial" w:cs="Arial"/>
        </w:rPr>
      </w:pPr>
      <w:r>
        <w:rPr>
          <w:rFonts w:ascii="Arial" w:hAnsi="Arial" w:cs="Arial"/>
        </w:rPr>
        <w:t xml:space="preserve">The </w:t>
      </w:r>
      <w:proofErr w:type="gramStart"/>
      <w:r>
        <w:rPr>
          <w:rFonts w:ascii="Arial" w:hAnsi="Arial" w:cs="Arial"/>
        </w:rPr>
        <w:t>leaders</w:t>
      </w:r>
      <w:proofErr w:type="gramEnd"/>
      <w:r>
        <w:rPr>
          <w:rFonts w:ascii="Arial" w:hAnsi="Arial" w:cs="Arial"/>
        </w:rPr>
        <w:t xml:space="preserve"> willingness to cooperate and empathy was greatly appreciated and staff relations were more positive.</w:t>
      </w:r>
    </w:p>
    <w:p w14:paraId="19C4702B" w14:textId="77777777" w:rsidR="00050229" w:rsidRPr="00050229" w:rsidRDefault="00050229" w:rsidP="00050229">
      <w:pPr>
        <w:spacing w:line="360" w:lineRule="auto"/>
        <w:rPr>
          <w:rFonts w:ascii="Arial" w:hAnsi="Arial" w:cs="Arial"/>
        </w:rPr>
      </w:pPr>
      <w:r w:rsidRPr="00050229">
        <w:rPr>
          <w:rFonts w:ascii="Arial" w:hAnsi="Arial" w:cs="Arial"/>
        </w:rPr>
        <w:t>The Position of the Leader Power is the ability to lead a team and to reward or punish them. The more power you have, the more advantageous the position becomes. Fiedler considered power to be either strong or weak.</w:t>
      </w:r>
    </w:p>
    <w:p w14:paraId="73BF477A" w14:textId="5E3C3A00" w:rsidR="00050229" w:rsidRPr="00050229" w:rsidRDefault="00050229" w:rsidP="00050229">
      <w:pPr>
        <w:spacing w:line="360" w:lineRule="auto"/>
        <w:rPr>
          <w:rFonts w:ascii="Arial" w:hAnsi="Arial" w:cs="Arial"/>
        </w:rPr>
      </w:pPr>
      <w:r w:rsidRPr="00050229">
        <w:rPr>
          <w:rFonts w:ascii="Arial" w:hAnsi="Arial" w:cs="Arial"/>
        </w:rPr>
        <w:t xml:space="preserve">This table shows a division in </w:t>
      </w:r>
      <w:proofErr w:type="gramStart"/>
      <w:r w:rsidRPr="00050229">
        <w:rPr>
          <w:rFonts w:ascii="Arial" w:hAnsi="Arial" w:cs="Arial"/>
        </w:rPr>
        <w:t>all of</w:t>
      </w:r>
      <w:proofErr w:type="gramEnd"/>
      <w:r w:rsidRPr="00050229">
        <w:rPr>
          <w:rFonts w:ascii="Arial" w:hAnsi="Arial" w:cs="Arial"/>
        </w:rPr>
        <w:t xml:space="preserve"> the areas we've discussed: leadership partnership, mission structure, and the leader's role strength. The final column describes the type of leader Fiedler believes will be most effective in whatever</w:t>
      </w:r>
      <w:r w:rsidRPr="00050229">
        <w:rPr>
          <w:rFonts w:ascii="Arial" w:hAnsi="Arial" w:cs="Arial"/>
        </w:rPr>
        <w:t xml:space="preserve"> the</w:t>
      </w:r>
      <w:r w:rsidRPr="00050229">
        <w:rPr>
          <w:rFonts w:ascii="Arial" w:hAnsi="Arial" w:cs="Arial"/>
        </w:rPr>
        <w:t xml:space="preserve"> situation</w:t>
      </w:r>
      <w:r w:rsidR="00FC5658">
        <w:rPr>
          <w:rFonts w:ascii="Arial" w:hAnsi="Arial" w:cs="Arial"/>
        </w:rPr>
        <w:t xml:space="preserve"> (</w:t>
      </w:r>
      <w:r w:rsidR="00FC5658" w:rsidRPr="00121A15">
        <w:rPr>
          <w:rFonts w:ascii="Arial" w:hAnsi="Arial" w:cs="Arial"/>
        </w:rPr>
        <w:t>Ennis, R. H. 1989).</w:t>
      </w:r>
    </w:p>
    <w:p w14:paraId="0C587BBC" w14:textId="5CB3F367" w:rsidR="0079009F" w:rsidRPr="00050229" w:rsidRDefault="0079009F" w:rsidP="00050229">
      <w:pPr>
        <w:pStyle w:val="Heading1"/>
        <w:spacing w:line="360" w:lineRule="auto"/>
        <w:rPr>
          <w:rFonts w:ascii="Arial" w:hAnsi="Arial" w:cs="Arial"/>
          <w:b w:val="0"/>
          <w:bCs w:val="0"/>
        </w:rPr>
      </w:pPr>
      <w:bookmarkStart w:id="10" w:name="_Toc89430711"/>
      <w:r w:rsidRPr="00050229">
        <w:rPr>
          <w:rFonts w:ascii="Arial" w:hAnsi="Arial" w:cs="Arial"/>
          <w:b w:val="0"/>
          <w:bCs w:val="0"/>
        </w:rPr>
        <w:t>Effective Leader</w:t>
      </w:r>
      <w:r w:rsidR="00050229" w:rsidRPr="00050229">
        <w:rPr>
          <w:rFonts w:ascii="Arial" w:hAnsi="Arial" w:cs="Arial"/>
          <w:b w:val="0"/>
          <w:bCs w:val="0"/>
        </w:rPr>
        <w:t>ship</w:t>
      </w:r>
      <w:r w:rsidRPr="00050229">
        <w:rPr>
          <w:rFonts w:ascii="Arial" w:hAnsi="Arial" w:cs="Arial"/>
          <w:b w:val="0"/>
          <w:bCs w:val="0"/>
        </w:rPr>
        <w:t xml:space="preserve"> Style</w:t>
      </w:r>
      <w:r w:rsidR="00050229" w:rsidRPr="00050229">
        <w:rPr>
          <w:rFonts w:ascii="Arial" w:hAnsi="Arial" w:cs="Arial"/>
          <w:b w:val="0"/>
          <w:bCs w:val="0"/>
        </w:rPr>
        <w:t>s</w:t>
      </w:r>
      <w:bookmarkEnd w:id="10"/>
    </w:p>
    <w:p w14:paraId="11800BD6" w14:textId="3D4652C6" w:rsidR="00CB1BB2" w:rsidRDefault="00CB1BB2" w:rsidP="0079009F">
      <w:pPr>
        <w:rPr>
          <w:rFonts w:ascii="Arial" w:hAnsi="Arial" w:cs="Arial"/>
        </w:rPr>
      </w:pPr>
      <w:r>
        <w:rPr>
          <w:noProof/>
        </w:rPr>
        <w:lastRenderedPageBreak/>
        <w:drawing>
          <wp:inline distT="0" distB="0" distL="0" distR="0" wp14:anchorId="3FC2715A" wp14:editId="18033F86">
            <wp:extent cx="5419725" cy="4714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6395" t="14779" r="17904" b="18128"/>
                    <a:stretch/>
                  </pic:blipFill>
                  <pic:spPr bwMode="auto">
                    <a:xfrm>
                      <a:off x="0" y="0"/>
                      <a:ext cx="5419725" cy="4714875"/>
                    </a:xfrm>
                    <a:prstGeom prst="rect">
                      <a:avLst/>
                    </a:prstGeom>
                    <a:ln>
                      <a:noFill/>
                    </a:ln>
                    <a:extLst>
                      <a:ext uri="{53640926-AAD7-44D8-BBD7-CCE9431645EC}">
                        <a14:shadowObscured xmlns:a14="http://schemas.microsoft.com/office/drawing/2010/main"/>
                      </a:ext>
                    </a:extLst>
                  </pic:spPr>
                </pic:pic>
              </a:graphicData>
            </a:graphic>
          </wp:inline>
        </w:drawing>
      </w:r>
    </w:p>
    <w:p w14:paraId="7E99848B" w14:textId="012D495F" w:rsidR="008A77D9" w:rsidRDefault="00050229" w:rsidP="008A77D9">
      <w:pPr>
        <w:rPr>
          <w:rFonts w:ascii="Arial" w:hAnsi="Arial" w:cs="Arial"/>
        </w:rPr>
      </w:pPr>
      <w:r>
        <w:rPr>
          <w:rFonts w:ascii="Arial" w:hAnsi="Arial" w:cs="Arial"/>
        </w:rPr>
        <w:t xml:space="preserve">Effective leadership styles </w:t>
      </w:r>
      <w:r w:rsidR="008A77D9">
        <w:rPr>
          <w:rFonts w:ascii="Arial" w:hAnsi="Arial" w:cs="Arial"/>
        </w:rPr>
        <w:t>(</w:t>
      </w:r>
      <w:r w:rsidR="008A77D9" w:rsidRPr="0079009F">
        <w:rPr>
          <w:rFonts w:ascii="Arial" w:hAnsi="Arial" w:cs="Arial"/>
        </w:rPr>
        <w:t>F.E. Fiedler. 1967</w:t>
      </w:r>
      <w:r w:rsidR="008A77D9">
        <w:rPr>
          <w:rFonts w:ascii="Arial" w:hAnsi="Arial" w:cs="Arial"/>
        </w:rPr>
        <w:t>)</w:t>
      </w:r>
      <w:r>
        <w:rPr>
          <w:rFonts w:ascii="Arial" w:hAnsi="Arial" w:cs="Arial"/>
        </w:rPr>
        <w:t>.</w:t>
      </w:r>
      <w:r w:rsidR="008A77D9" w:rsidRPr="0079009F">
        <w:rPr>
          <w:rFonts w:ascii="Arial" w:hAnsi="Arial" w:cs="Arial"/>
        </w:rPr>
        <w:t xml:space="preserve"> </w:t>
      </w:r>
    </w:p>
    <w:p w14:paraId="6BC6442E" w14:textId="7FB2C4DC" w:rsidR="00150A50" w:rsidRPr="0079009F" w:rsidRDefault="0079009F" w:rsidP="00542025">
      <w:pPr>
        <w:spacing w:line="360" w:lineRule="auto"/>
        <w:rPr>
          <w:rFonts w:ascii="Arial" w:hAnsi="Arial" w:cs="Arial"/>
        </w:rPr>
      </w:pPr>
      <w:r w:rsidRPr="0079009F">
        <w:rPr>
          <w:rFonts w:ascii="Arial" w:hAnsi="Arial" w:cs="Arial"/>
        </w:rPr>
        <w:t>The most effective leader in</w:t>
      </w:r>
      <w:r w:rsidR="00050229">
        <w:rPr>
          <w:rFonts w:ascii="Arial" w:hAnsi="Arial" w:cs="Arial"/>
        </w:rPr>
        <w:t xml:space="preserve"> a high productivity environment would be a</w:t>
      </w:r>
      <w:r w:rsidRPr="0079009F">
        <w:rPr>
          <w:rFonts w:ascii="Arial" w:hAnsi="Arial" w:cs="Arial"/>
        </w:rPr>
        <w:t xml:space="preserve"> </w:t>
      </w:r>
      <w:r w:rsidR="00050229">
        <w:rPr>
          <w:rFonts w:ascii="Arial" w:hAnsi="Arial" w:cs="Arial"/>
        </w:rPr>
        <w:t xml:space="preserve">low </w:t>
      </w:r>
      <w:r w:rsidR="004C2F1A">
        <w:rPr>
          <w:rFonts w:ascii="Arial" w:hAnsi="Arial" w:cs="Arial"/>
        </w:rPr>
        <w:t xml:space="preserve">LPC scoring </w:t>
      </w:r>
      <w:proofErr w:type="gramStart"/>
      <w:r w:rsidR="004C2F1A">
        <w:rPr>
          <w:rFonts w:ascii="Arial" w:hAnsi="Arial" w:cs="Arial"/>
        </w:rPr>
        <w:t>leader;</w:t>
      </w:r>
      <w:proofErr w:type="gramEnd"/>
      <w:r w:rsidR="004C2F1A">
        <w:rPr>
          <w:rFonts w:ascii="Arial" w:hAnsi="Arial" w:cs="Arial"/>
        </w:rPr>
        <w:t xml:space="preserve"> who demonstrates a good relationship with employees, does not assert too much authority so that they are seen as approachable and the daily tasks are structured so that </w:t>
      </w:r>
      <w:r w:rsidR="004C2F1A">
        <w:rPr>
          <w:rFonts w:ascii="Arial" w:hAnsi="Arial" w:cs="Arial"/>
        </w:rPr>
        <w:lastRenderedPageBreak/>
        <w:t>the targets which are achievable can be met</w:t>
      </w:r>
      <w:r w:rsidR="00FC5658">
        <w:rPr>
          <w:rFonts w:ascii="Arial" w:hAnsi="Arial" w:cs="Arial"/>
        </w:rPr>
        <w:t xml:space="preserve"> (</w:t>
      </w:r>
      <w:r w:rsidR="00FC5658" w:rsidRPr="00121A15">
        <w:rPr>
          <w:rFonts w:ascii="Arial" w:hAnsi="Arial" w:cs="Arial"/>
        </w:rPr>
        <w:t xml:space="preserve">Ennis, R. H. 1985). </w:t>
      </w:r>
      <w:r w:rsidR="004C2F1A">
        <w:rPr>
          <w:rFonts w:ascii="Arial" w:hAnsi="Arial" w:cs="Arial"/>
        </w:rPr>
        <w:t xml:space="preserve"> </w:t>
      </w:r>
      <w:r w:rsidR="00150A50">
        <w:rPr>
          <w:noProof/>
        </w:rPr>
        <w:drawing>
          <wp:inline distT="0" distB="0" distL="0" distR="0" wp14:anchorId="53F656D9" wp14:editId="1EA97E5E">
            <wp:extent cx="5353050" cy="304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8974" t="19211" r="42334" b="24630"/>
                    <a:stretch/>
                  </pic:blipFill>
                  <pic:spPr bwMode="auto">
                    <a:xfrm>
                      <a:off x="0" y="0"/>
                      <a:ext cx="5353050" cy="3048000"/>
                    </a:xfrm>
                    <a:prstGeom prst="rect">
                      <a:avLst/>
                    </a:prstGeom>
                    <a:ln>
                      <a:noFill/>
                    </a:ln>
                    <a:extLst>
                      <a:ext uri="{53640926-AAD7-44D8-BBD7-CCE9431645EC}">
                        <a14:shadowObscured xmlns:a14="http://schemas.microsoft.com/office/drawing/2010/main"/>
                      </a:ext>
                    </a:extLst>
                  </pic:spPr>
                </pic:pic>
              </a:graphicData>
            </a:graphic>
          </wp:inline>
        </w:drawing>
      </w:r>
    </w:p>
    <w:p w14:paraId="4B4DDA4C" w14:textId="434BF7ED" w:rsidR="0079009F" w:rsidRPr="004C2F1A" w:rsidRDefault="0079009F" w:rsidP="004C2F1A">
      <w:pPr>
        <w:pStyle w:val="Heading1"/>
        <w:rPr>
          <w:rFonts w:ascii="Arial" w:hAnsi="Arial" w:cs="Arial"/>
          <w:b w:val="0"/>
          <w:bCs w:val="0"/>
        </w:rPr>
      </w:pPr>
      <w:bookmarkStart w:id="11" w:name="_Toc89430712"/>
      <w:r w:rsidRPr="004C2F1A">
        <w:rPr>
          <w:rFonts w:ascii="Arial" w:hAnsi="Arial" w:cs="Arial"/>
          <w:b w:val="0"/>
          <w:bCs w:val="0"/>
        </w:rPr>
        <w:t xml:space="preserve">Criticisms of </w:t>
      </w:r>
      <w:r w:rsidR="00EB25E9">
        <w:rPr>
          <w:rFonts w:ascii="Arial" w:hAnsi="Arial" w:cs="Arial"/>
          <w:b w:val="0"/>
          <w:bCs w:val="0"/>
        </w:rPr>
        <w:t>Fiedler’s</w:t>
      </w:r>
      <w:r w:rsidRPr="004C2F1A">
        <w:rPr>
          <w:rFonts w:ascii="Arial" w:hAnsi="Arial" w:cs="Arial"/>
          <w:b w:val="0"/>
          <w:bCs w:val="0"/>
        </w:rPr>
        <w:t xml:space="preserve"> Model</w:t>
      </w:r>
      <w:bookmarkEnd w:id="11"/>
    </w:p>
    <w:p w14:paraId="4897B112" w14:textId="6FB6BC5E" w:rsidR="00EB25E9" w:rsidRDefault="00EB25E9" w:rsidP="001C2266">
      <w:pPr>
        <w:spacing w:line="360" w:lineRule="auto"/>
        <w:rPr>
          <w:rFonts w:ascii="Arial" w:hAnsi="Arial" w:cs="Arial"/>
        </w:rPr>
      </w:pPr>
      <w:r w:rsidRPr="00EB25E9">
        <w:rPr>
          <w:rFonts w:ascii="Arial" w:hAnsi="Arial" w:cs="Arial"/>
        </w:rPr>
        <w:t xml:space="preserve">The lack of flexibility in the Fiedler Contingency Model has been criticised </w:t>
      </w:r>
      <w:r w:rsidR="00FF1937">
        <w:rPr>
          <w:rFonts w:ascii="Arial" w:hAnsi="Arial" w:cs="Arial"/>
        </w:rPr>
        <w:t>(</w:t>
      </w:r>
      <w:r w:rsidR="00FF1937" w:rsidRPr="009F14AE">
        <w:rPr>
          <w:rFonts w:ascii="Arial" w:hAnsi="Arial" w:cs="Arial"/>
        </w:rPr>
        <w:t>The Contingency Model</w:t>
      </w:r>
      <w:r w:rsidR="00FF1937">
        <w:rPr>
          <w:rFonts w:ascii="Arial" w:hAnsi="Arial" w:cs="Arial"/>
        </w:rPr>
        <w:t xml:space="preserve">, 2017). </w:t>
      </w:r>
      <w:r w:rsidRPr="00EB25E9">
        <w:rPr>
          <w:rFonts w:ascii="Arial" w:hAnsi="Arial" w:cs="Arial"/>
        </w:rPr>
        <w:t>Although our natural leadership style is established, Fiedler believed that changing the leader was the most effective means of dealing with difficulties. His model did not consider that managers could be flexible</w:t>
      </w:r>
      <w:r w:rsidR="00121A15">
        <w:rPr>
          <w:rFonts w:ascii="Arial" w:hAnsi="Arial" w:cs="Arial"/>
        </w:rPr>
        <w:t xml:space="preserve"> (</w:t>
      </w:r>
      <w:r w:rsidR="00121A15" w:rsidRPr="00121A15">
        <w:rPr>
          <w:rFonts w:ascii="Arial" w:hAnsi="Arial" w:cs="Arial"/>
        </w:rPr>
        <w:t>Bailin, S. 2002).</w:t>
      </w:r>
    </w:p>
    <w:p w14:paraId="7F32A528" w14:textId="69EE9F65" w:rsidR="00EB25E9" w:rsidRPr="00EB25E9" w:rsidRDefault="00EB25E9" w:rsidP="00EB25E9">
      <w:pPr>
        <w:pStyle w:val="Heading1"/>
        <w:spacing w:line="360" w:lineRule="auto"/>
        <w:rPr>
          <w:rFonts w:ascii="Arial" w:hAnsi="Arial" w:cs="Arial"/>
          <w:b w:val="0"/>
          <w:bCs w:val="0"/>
        </w:rPr>
      </w:pPr>
      <w:bookmarkStart w:id="12" w:name="_Toc89430713"/>
      <w:r w:rsidRPr="00EB25E9">
        <w:rPr>
          <w:rFonts w:ascii="Arial" w:hAnsi="Arial" w:cs="Arial"/>
          <w:b w:val="0"/>
          <w:bCs w:val="0"/>
        </w:rPr>
        <w:t>The Red Critical Thinking Model</w:t>
      </w:r>
      <w:bookmarkEnd w:id="12"/>
    </w:p>
    <w:p w14:paraId="3937D6BE" w14:textId="171B27C3" w:rsidR="009570BD" w:rsidRPr="00542025" w:rsidRDefault="009570BD" w:rsidP="001C2266">
      <w:pPr>
        <w:spacing w:line="360" w:lineRule="auto"/>
        <w:rPr>
          <w:rFonts w:ascii="Arial" w:hAnsi="Arial" w:cs="Arial"/>
        </w:rPr>
      </w:pPr>
      <w:r>
        <w:rPr>
          <w:noProof/>
        </w:rPr>
        <w:drawing>
          <wp:inline distT="0" distB="0" distL="0" distR="0" wp14:anchorId="3AF9315F" wp14:editId="4A62BE02">
            <wp:extent cx="5243354" cy="258242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715" t="24944" r="51787" b="29515"/>
                    <a:stretch/>
                  </pic:blipFill>
                  <pic:spPr bwMode="auto">
                    <a:xfrm>
                      <a:off x="0" y="0"/>
                      <a:ext cx="5321095" cy="2620715"/>
                    </a:xfrm>
                    <a:prstGeom prst="rect">
                      <a:avLst/>
                    </a:prstGeom>
                    <a:ln>
                      <a:noFill/>
                    </a:ln>
                    <a:extLst>
                      <a:ext uri="{53640926-AAD7-44D8-BBD7-CCE9431645EC}">
                        <a14:shadowObscured xmlns:a14="http://schemas.microsoft.com/office/drawing/2010/main"/>
                      </a:ext>
                    </a:extLst>
                  </pic:spPr>
                </pic:pic>
              </a:graphicData>
            </a:graphic>
          </wp:inline>
        </w:drawing>
      </w:r>
    </w:p>
    <w:p w14:paraId="5473BE56" w14:textId="7BF2C055" w:rsidR="00C82FCD" w:rsidRPr="00C82FCD" w:rsidRDefault="00C82FCD" w:rsidP="00C82FCD">
      <w:pPr>
        <w:spacing w:line="360" w:lineRule="auto"/>
        <w:rPr>
          <w:rFonts w:ascii="Arial" w:hAnsi="Arial" w:cs="Arial"/>
        </w:rPr>
      </w:pPr>
      <w:r w:rsidRPr="00C82FCD">
        <w:rPr>
          <w:rFonts w:ascii="Arial" w:hAnsi="Arial" w:cs="Arial"/>
        </w:rPr>
        <w:lastRenderedPageBreak/>
        <w:t>this section will evaluate Fiedler's management theory's effectiveness using the RED critical thinking model. The three keys to critical thinking are to recognise assumptions, evaluate arguments, and draw conclusions, according to the RED critical thinking model</w:t>
      </w:r>
      <w:r w:rsidR="00FF1937">
        <w:rPr>
          <w:rFonts w:ascii="Arial" w:hAnsi="Arial" w:cs="Arial"/>
        </w:rPr>
        <w:t xml:space="preserve"> (</w:t>
      </w:r>
      <w:r w:rsidR="00FF1937" w:rsidRPr="009F14AE">
        <w:rPr>
          <w:rFonts w:ascii="Arial" w:hAnsi="Arial" w:cs="Arial"/>
        </w:rPr>
        <w:t>Infante, D</w:t>
      </w:r>
      <w:r w:rsidR="00FF1937">
        <w:rPr>
          <w:rFonts w:ascii="Arial" w:hAnsi="Arial" w:cs="Arial"/>
        </w:rPr>
        <w:t>, 1982).</w:t>
      </w:r>
    </w:p>
    <w:p w14:paraId="7759B990" w14:textId="77777777" w:rsidR="00C82FCD" w:rsidRPr="00C82FCD" w:rsidRDefault="00C82FCD" w:rsidP="00C82FCD">
      <w:pPr>
        <w:spacing w:line="360" w:lineRule="auto"/>
        <w:rPr>
          <w:rFonts w:ascii="Arial" w:hAnsi="Arial" w:cs="Arial"/>
        </w:rPr>
      </w:pPr>
      <w:r w:rsidRPr="00C82FCD">
        <w:rPr>
          <w:rFonts w:ascii="Arial" w:hAnsi="Arial" w:cs="Arial"/>
        </w:rPr>
        <w:t xml:space="preserve">If a low LPC leader </w:t>
      </w:r>
      <w:proofErr w:type="gramStart"/>
      <w:r w:rsidRPr="00C82FCD">
        <w:rPr>
          <w:rFonts w:ascii="Arial" w:hAnsi="Arial" w:cs="Arial"/>
        </w:rPr>
        <w:t>is in charge of</w:t>
      </w:r>
      <w:proofErr w:type="gramEnd"/>
      <w:r w:rsidRPr="00C82FCD">
        <w:rPr>
          <w:rFonts w:ascii="Arial" w:hAnsi="Arial" w:cs="Arial"/>
        </w:rPr>
        <w:t xml:space="preserve"> a group with good relationships and unstructured duties, but is in a weak position, the model suggests that the ideal solution is to replace the leader with a high LPC leader, rather than asking the manager to utilise a new style of leadership.</w:t>
      </w:r>
    </w:p>
    <w:p w14:paraId="7792CFC3" w14:textId="4830BEBA" w:rsidR="00C82FCD" w:rsidRDefault="00C82FCD" w:rsidP="00C82FCD">
      <w:pPr>
        <w:spacing w:line="360" w:lineRule="auto"/>
        <w:rPr>
          <w:rFonts w:ascii="Arial" w:hAnsi="Arial" w:cs="Arial"/>
        </w:rPr>
      </w:pPr>
      <w:r w:rsidRPr="00C82FCD">
        <w:rPr>
          <w:rFonts w:ascii="Arial" w:hAnsi="Arial" w:cs="Arial"/>
        </w:rPr>
        <w:t xml:space="preserve">There's also a risk with the Least </w:t>
      </w:r>
      <w:proofErr w:type="spellStart"/>
      <w:r w:rsidRPr="00C82FCD">
        <w:rPr>
          <w:rFonts w:ascii="Arial" w:hAnsi="Arial" w:cs="Arial"/>
        </w:rPr>
        <w:t>Favored</w:t>
      </w:r>
      <w:proofErr w:type="spellEnd"/>
      <w:r w:rsidRPr="00C82FCD">
        <w:rPr>
          <w:rFonts w:ascii="Arial" w:hAnsi="Arial" w:cs="Arial"/>
        </w:rPr>
        <w:t xml:space="preserve"> Co-worker Scale: if you get closer to the middle of the scale, it's possible that you won't know what sort of leader you are.</w:t>
      </w:r>
    </w:p>
    <w:p w14:paraId="70A829C5" w14:textId="7371CBC6" w:rsidR="0097012A" w:rsidRDefault="00C82FCD" w:rsidP="00DD6F5A">
      <w:pPr>
        <w:spacing w:line="360" w:lineRule="auto"/>
        <w:rPr>
          <w:rFonts w:ascii="Arial" w:hAnsi="Arial" w:cs="Arial"/>
        </w:rPr>
      </w:pPr>
      <w:r>
        <w:rPr>
          <w:rFonts w:ascii="Arial" w:hAnsi="Arial" w:cs="Arial"/>
        </w:rPr>
        <w:t>A manager may</w:t>
      </w:r>
      <w:r w:rsidR="0097012A" w:rsidRPr="0097012A">
        <w:rPr>
          <w:rFonts w:ascii="Arial" w:hAnsi="Arial" w:cs="Arial"/>
        </w:rPr>
        <w:t> deliberately</w:t>
      </w:r>
      <w:r>
        <w:rPr>
          <w:rFonts w:ascii="Arial" w:hAnsi="Arial" w:cs="Arial"/>
        </w:rPr>
        <w:t xml:space="preserve"> be</w:t>
      </w:r>
      <w:r w:rsidR="0097012A" w:rsidRPr="0097012A">
        <w:rPr>
          <w:rFonts w:ascii="Arial" w:hAnsi="Arial" w:cs="Arial"/>
        </w:rPr>
        <w:t xml:space="preserve"> dishonest</w:t>
      </w:r>
      <w:r>
        <w:rPr>
          <w:rFonts w:ascii="Arial" w:hAnsi="Arial" w:cs="Arial"/>
        </w:rPr>
        <w:t xml:space="preserve"> with the LPC and may be the opposite of what they state.</w:t>
      </w:r>
      <w:r w:rsidR="009351C1">
        <w:rPr>
          <w:rFonts w:ascii="Arial" w:hAnsi="Arial" w:cs="Arial"/>
        </w:rPr>
        <w:t xml:space="preserve"> In this case a manager may be classed as a low-LPC </w:t>
      </w:r>
      <w:r w:rsidR="00067957">
        <w:rPr>
          <w:rFonts w:ascii="Arial" w:hAnsi="Arial" w:cs="Arial"/>
        </w:rPr>
        <w:t>manager,</w:t>
      </w:r>
      <w:r w:rsidR="009351C1">
        <w:rPr>
          <w:rFonts w:ascii="Arial" w:hAnsi="Arial" w:cs="Arial"/>
        </w:rPr>
        <w:t xml:space="preserve"> when they are good at establishing positive work relations</w:t>
      </w:r>
      <w:r w:rsidR="00121A15">
        <w:rPr>
          <w:rFonts w:ascii="Arial" w:hAnsi="Arial" w:cs="Arial"/>
        </w:rPr>
        <w:t xml:space="preserve"> </w:t>
      </w:r>
      <w:r w:rsidR="00FF1937">
        <w:rPr>
          <w:rFonts w:ascii="Arial" w:hAnsi="Arial" w:cs="Arial"/>
        </w:rPr>
        <w:t>(</w:t>
      </w:r>
      <w:r w:rsidR="00121A15" w:rsidRPr="00121A15">
        <w:rPr>
          <w:rFonts w:ascii="Arial" w:hAnsi="Arial" w:cs="Arial"/>
        </w:rPr>
        <w:t>Abrami</w:t>
      </w:r>
      <w:r w:rsidR="00121A15">
        <w:rPr>
          <w:rFonts w:ascii="Arial" w:hAnsi="Arial" w:cs="Arial"/>
        </w:rPr>
        <w:t xml:space="preserve"> </w:t>
      </w:r>
      <w:r w:rsidR="00121A15" w:rsidRPr="00121A15">
        <w:rPr>
          <w:rFonts w:ascii="Arial" w:hAnsi="Arial" w:cs="Arial"/>
        </w:rPr>
        <w:t>P. C</w:t>
      </w:r>
      <w:r w:rsidR="00121A15">
        <w:rPr>
          <w:rFonts w:ascii="Arial" w:hAnsi="Arial" w:cs="Arial"/>
        </w:rPr>
        <w:t>, 2008).</w:t>
      </w:r>
    </w:p>
    <w:p w14:paraId="38B31D5A" w14:textId="116528EE" w:rsidR="004D1DFA" w:rsidRPr="009351C1" w:rsidRDefault="004D1DFA" w:rsidP="009351C1">
      <w:pPr>
        <w:pStyle w:val="Heading1"/>
        <w:rPr>
          <w:rFonts w:ascii="Arial" w:hAnsi="Arial" w:cs="Arial"/>
          <w:b w:val="0"/>
          <w:bCs w:val="0"/>
        </w:rPr>
      </w:pPr>
      <w:bookmarkStart w:id="13" w:name="_Toc89430714"/>
      <w:r w:rsidRPr="009351C1">
        <w:rPr>
          <w:rFonts w:ascii="Arial" w:hAnsi="Arial" w:cs="Arial"/>
          <w:b w:val="0"/>
          <w:bCs w:val="0"/>
        </w:rPr>
        <w:t>Conclusion</w:t>
      </w:r>
      <w:bookmarkEnd w:id="13"/>
    </w:p>
    <w:p w14:paraId="2856863D" w14:textId="77777777" w:rsidR="009C251F" w:rsidRDefault="009C251F" w:rsidP="009C251F">
      <w:pPr>
        <w:spacing w:line="360" w:lineRule="auto"/>
        <w:rPr>
          <w:rFonts w:ascii="Arial" w:hAnsi="Arial" w:cs="Arial"/>
        </w:rPr>
      </w:pPr>
      <w:r w:rsidRPr="009C251F">
        <w:rPr>
          <w:rFonts w:ascii="Arial" w:hAnsi="Arial" w:cs="Arial"/>
        </w:rPr>
        <w:t xml:space="preserve">Everybody possess' their own set of beliefs, values, and attitudes that are shaped from the start by how we are regarded and how we see the world. Family, friends, neighbourhood, culture, religion, and the experiences we have as children all have an impact on our own beliefs, attitudes, and values. </w:t>
      </w:r>
    </w:p>
    <w:p w14:paraId="03157262" w14:textId="1ABE6D37" w:rsidR="009C251F" w:rsidRPr="009C251F" w:rsidRDefault="009C251F" w:rsidP="009C251F">
      <w:pPr>
        <w:spacing w:line="360" w:lineRule="auto"/>
        <w:rPr>
          <w:rFonts w:ascii="Arial" w:hAnsi="Arial" w:cs="Arial"/>
          <w:b/>
          <w:bCs/>
        </w:rPr>
      </w:pPr>
      <w:r w:rsidRPr="009C251F">
        <w:rPr>
          <w:rFonts w:ascii="Arial" w:hAnsi="Arial" w:cs="Arial"/>
        </w:rPr>
        <w:t>As a manager, we must be aware of and prepared to observe ethical standards while engaging with employees and customers who hold diverse ideas, attitudes, and values. We must not impose our own set of values on our colleagues and consumers.</w:t>
      </w:r>
      <w:r>
        <w:rPr>
          <w:rFonts w:ascii="Arial" w:hAnsi="Arial" w:cs="Arial"/>
        </w:rPr>
        <w:t xml:space="preserve"> Adapting management styles should also be accepted and regularly reviewed and updated; as management styles demonstrate an </w:t>
      </w:r>
      <w:proofErr w:type="spellStart"/>
      <w:proofErr w:type="gramStart"/>
      <w:r>
        <w:rPr>
          <w:rFonts w:ascii="Arial" w:hAnsi="Arial" w:cs="Arial"/>
        </w:rPr>
        <w:t>individuals</w:t>
      </w:r>
      <w:proofErr w:type="spellEnd"/>
      <w:proofErr w:type="gramEnd"/>
      <w:r>
        <w:rPr>
          <w:rFonts w:ascii="Arial" w:hAnsi="Arial" w:cs="Arial"/>
        </w:rPr>
        <w:t xml:space="preserve"> beliefs, behaviours and attitudes, they can be influenced to create better working environments.</w:t>
      </w:r>
    </w:p>
    <w:p w14:paraId="4B566D07" w14:textId="481FB2A6" w:rsidR="0046128C" w:rsidRPr="009C251F" w:rsidRDefault="00E61A31" w:rsidP="009C251F">
      <w:pPr>
        <w:pStyle w:val="Heading1"/>
        <w:rPr>
          <w:rFonts w:ascii="Arial" w:hAnsi="Arial" w:cs="Arial"/>
          <w:b w:val="0"/>
          <w:bCs w:val="0"/>
        </w:rPr>
      </w:pPr>
      <w:bookmarkStart w:id="14" w:name="_Toc89430715"/>
      <w:r w:rsidRPr="009C251F">
        <w:rPr>
          <w:rFonts w:ascii="Arial" w:hAnsi="Arial" w:cs="Arial"/>
          <w:b w:val="0"/>
          <w:bCs w:val="0"/>
        </w:rPr>
        <w:t>References</w:t>
      </w:r>
      <w:bookmarkEnd w:id="14"/>
    </w:p>
    <w:p w14:paraId="5ED80F94" w14:textId="77777777" w:rsidR="00A87B43" w:rsidRPr="00FF1937" w:rsidRDefault="00A87B43" w:rsidP="00FF1937">
      <w:pPr>
        <w:spacing w:line="360" w:lineRule="auto"/>
        <w:rPr>
          <w:rFonts w:ascii="Arial" w:hAnsi="Arial" w:cs="Arial"/>
        </w:rPr>
      </w:pPr>
      <w:r w:rsidRPr="00FF1937">
        <w:rPr>
          <w:rFonts w:ascii="Arial" w:hAnsi="Arial" w:cs="Arial"/>
        </w:rPr>
        <w:t xml:space="preserve">Abrami, P. C., Bernard, R. M., </w:t>
      </w:r>
      <w:proofErr w:type="spellStart"/>
      <w:r w:rsidRPr="00FF1937">
        <w:rPr>
          <w:rFonts w:ascii="Arial" w:hAnsi="Arial" w:cs="Arial"/>
        </w:rPr>
        <w:t>Borokhovski</w:t>
      </w:r>
      <w:proofErr w:type="spellEnd"/>
      <w:r w:rsidRPr="00FF1937">
        <w:rPr>
          <w:rFonts w:ascii="Arial" w:hAnsi="Arial" w:cs="Arial"/>
        </w:rPr>
        <w:t xml:space="preserve">, E., Wade, A., </w:t>
      </w:r>
      <w:proofErr w:type="spellStart"/>
      <w:r w:rsidRPr="00FF1937">
        <w:rPr>
          <w:rFonts w:ascii="Arial" w:hAnsi="Arial" w:cs="Arial"/>
        </w:rPr>
        <w:t>Surkes</w:t>
      </w:r>
      <w:proofErr w:type="spellEnd"/>
      <w:r w:rsidRPr="00FF1937">
        <w:rPr>
          <w:rFonts w:ascii="Arial" w:hAnsi="Arial" w:cs="Arial"/>
        </w:rPr>
        <w:t xml:space="preserve">, M. A., Tamim, R., &amp; Zhang, Dai. (2008). Instructional interventions affecting critical thinking skills and dispositions: A stage 1 meta-analysis. Review of Educational Research, 78(4), 1102–1134. </w:t>
      </w:r>
    </w:p>
    <w:p w14:paraId="21DA9C8D" w14:textId="77777777" w:rsidR="00A87B43" w:rsidRPr="00FF1937" w:rsidRDefault="00A87B43" w:rsidP="00FF1937">
      <w:pPr>
        <w:spacing w:line="360" w:lineRule="auto"/>
        <w:rPr>
          <w:rFonts w:ascii="Arial" w:eastAsia="Times New Roman" w:hAnsi="Arial" w:cs="Arial"/>
          <w:lang w:eastAsia="en-GB"/>
        </w:rPr>
      </w:pPr>
      <w:proofErr w:type="spellStart"/>
      <w:r w:rsidRPr="00FF1937">
        <w:rPr>
          <w:rFonts w:ascii="Arial" w:eastAsia="Times New Roman" w:hAnsi="Arial" w:cs="Arial"/>
          <w:lang w:eastAsia="en-GB"/>
        </w:rPr>
        <w:t>Articulo</w:t>
      </w:r>
      <w:proofErr w:type="spellEnd"/>
      <w:r w:rsidRPr="00FF1937">
        <w:rPr>
          <w:rFonts w:ascii="Arial" w:eastAsia="Times New Roman" w:hAnsi="Arial" w:cs="Arial"/>
          <w:lang w:eastAsia="en-GB"/>
        </w:rPr>
        <w:t xml:space="preserve">, Archimedes (2002) “The Workplace Values and The Virtue </w:t>
      </w:r>
      <w:proofErr w:type="gramStart"/>
      <w:r w:rsidRPr="00FF1937">
        <w:rPr>
          <w:rFonts w:ascii="Arial" w:eastAsia="Times New Roman" w:hAnsi="Arial" w:cs="Arial"/>
          <w:lang w:eastAsia="en-GB"/>
        </w:rPr>
        <w:t>Of</w:t>
      </w:r>
      <w:proofErr w:type="gramEnd"/>
      <w:r w:rsidRPr="00FF1937">
        <w:rPr>
          <w:rFonts w:ascii="Arial" w:eastAsia="Times New Roman" w:hAnsi="Arial" w:cs="Arial"/>
          <w:lang w:eastAsia="en-GB"/>
        </w:rPr>
        <w:t xml:space="preserve"> Labour” Department of Political Science and Philosophy.</w:t>
      </w:r>
    </w:p>
    <w:p w14:paraId="5AB49A66" w14:textId="77777777" w:rsidR="00A87B43" w:rsidRPr="00FF1937" w:rsidRDefault="00A87B43" w:rsidP="00FF1937">
      <w:pPr>
        <w:spacing w:line="360" w:lineRule="auto"/>
        <w:rPr>
          <w:rFonts w:ascii="Arial" w:hAnsi="Arial" w:cs="Arial"/>
        </w:rPr>
      </w:pPr>
      <w:r w:rsidRPr="00FF1937">
        <w:rPr>
          <w:rFonts w:ascii="Arial" w:hAnsi="Arial" w:cs="Arial"/>
        </w:rPr>
        <w:lastRenderedPageBreak/>
        <w:t>Bailin, S. (2002). Critical thinking and science education. Science &amp; Education, 11(4), 361–375.</w:t>
      </w:r>
    </w:p>
    <w:p w14:paraId="5D941857" w14:textId="77777777" w:rsidR="00A87B43" w:rsidRPr="00FF1937" w:rsidRDefault="00A87B43" w:rsidP="00FF1937">
      <w:pPr>
        <w:spacing w:line="360" w:lineRule="auto"/>
        <w:rPr>
          <w:rFonts w:ascii="Arial" w:hAnsi="Arial" w:cs="Arial"/>
        </w:rPr>
      </w:pPr>
      <w:r w:rsidRPr="00FF1937">
        <w:rPr>
          <w:rFonts w:ascii="Arial" w:hAnsi="Arial" w:cs="Arial"/>
        </w:rPr>
        <w:t>Case, R. (2005). Moving critical thinking to the main stage. Education Canada, 45(2), 45–49.</w:t>
      </w:r>
    </w:p>
    <w:p w14:paraId="1576A0EB" w14:textId="77777777" w:rsidR="00A87B43" w:rsidRPr="00FF1937" w:rsidRDefault="00A87B43" w:rsidP="00FF1937">
      <w:pPr>
        <w:spacing w:line="360" w:lineRule="auto"/>
        <w:rPr>
          <w:rFonts w:ascii="Arial" w:hAnsi="Arial" w:cs="Arial"/>
          <w:shd w:val="clear" w:color="auto" w:fill="FFFFFF"/>
        </w:rPr>
      </w:pPr>
      <w:r w:rsidRPr="00FF1937">
        <w:rPr>
          <w:rFonts w:ascii="Arial" w:hAnsi="Arial" w:cs="Arial"/>
        </w:rPr>
        <w:t xml:space="preserve">Chelladurai. </w:t>
      </w:r>
      <w:r w:rsidRPr="00FF1937">
        <w:rPr>
          <w:rFonts w:ascii="Arial" w:hAnsi="Arial" w:cs="Arial"/>
        </w:rPr>
        <w:t xml:space="preserve">P </w:t>
      </w:r>
      <w:r w:rsidRPr="00FF1937">
        <w:rPr>
          <w:rFonts w:ascii="Arial" w:hAnsi="Arial" w:cs="Arial"/>
        </w:rPr>
        <w:t xml:space="preserve">(2006). Human Resource Management in Sport and Recreation. </w:t>
      </w:r>
      <w:r w:rsidRPr="00FF1937">
        <w:rPr>
          <w:rFonts w:ascii="Arial" w:hAnsi="Arial" w:cs="Arial"/>
          <w:shd w:val="clear" w:color="auto" w:fill="FFFFFF"/>
        </w:rPr>
        <w:t>Human Kinetics.</w:t>
      </w:r>
    </w:p>
    <w:p w14:paraId="03080CA6" w14:textId="77777777" w:rsidR="00A87B43" w:rsidRPr="00FF1937" w:rsidRDefault="00A87B43" w:rsidP="00FF1937">
      <w:pPr>
        <w:spacing w:line="360" w:lineRule="auto"/>
        <w:rPr>
          <w:rFonts w:ascii="Arial" w:hAnsi="Arial" w:cs="Arial"/>
        </w:rPr>
      </w:pPr>
      <w:r w:rsidRPr="00FF1937">
        <w:rPr>
          <w:rFonts w:ascii="Arial" w:hAnsi="Arial" w:cs="Arial"/>
        </w:rPr>
        <w:t>Collins, J.C., Porras, J.I. 1996. Building your company's vision. Harvard Business Review, 74(4), p.65-77.</w:t>
      </w:r>
    </w:p>
    <w:p w14:paraId="66D9F566" w14:textId="77777777" w:rsidR="00A87B43" w:rsidRPr="00FF1937" w:rsidRDefault="00A87B43" w:rsidP="00FF1937">
      <w:pPr>
        <w:spacing w:line="360" w:lineRule="auto"/>
        <w:rPr>
          <w:rFonts w:ascii="Arial" w:hAnsi="Arial" w:cs="Arial"/>
        </w:rPr>
      </w:pPr>
      <w:r w:rsidRPr="00FF1937">
        <w:rPr>
          <w:rFonts w:ascii="Arial" w:hAnsi="Arial" w:cs="Arial"/>
        </w:rPr>
        <w:t>De Bono, Edward (1985). Six thinking hats. Boston: Little, Brown and Company.</w:t>
      </w:r>
    </w:p>
    <w:p w14:paraId="52A833A1" w14:textId="77777777" w:rsidR="00A87B43" w:rsidRPr="00FF1937" w:rsidRDefault="00A87B43" w:rsidP="00FF1937">
      <w:pPr>
        <w:spacing w:line="360" w:lineRule="auto"/>
        <w:rPr>
          <w:rFonts w:ascii="Arial" w:hAnsi="Arial" w:cs="Arial"/>
        </w:rPr>
      </w:pPr>
      <w:proofErr w:type="spellStart"/>
      <w:r w:rsidRPr="00FF1937">
        <w:rPr>
          <w:rFonts w:ascii="Arial" w:hAnsi="Arial" w:cs="Arial"/>
        </w:rPr>
        <w:t>Dillenbourg</w:t>
      </w:r>
      <w:proofErr w:type="spellEnd"/>
      <w:r w:rsidRPr="00FF1937">
        <w:rPr>
          <w:rFonts w:ascii="Arial" w:hAnsi="Arial" w:cs="Arial"/>
        </w:rPr>
        <w:t xml:space="preserve">, P., Baker, M., </w:t>
      </w:r>
      <w:proofErr w:type="spellStart"/>
      <w:r w:rsidRPr="00FF1937">
        <w:rPr>
          <w:rFonts w:ascii="Arial" w:hAnsi="Arial" w:cs="Arial"/>
        </w:rPr>
        <w:t>Blaye</w:t>
      </w:r>
      <w:proofErr w:type="spellEnd"/>
      <w:r w:rsidRPr="00FF1937">
        <w:rPr>
          <w:rFonts w:ascii="Arial" w:hAnsi="Arial" w:cs="Arial"/>
        </w:rPr>
        <w:t>, A., &amp; O’Malley, C. (1996). The evolution of research on collaborative learning. In E. Spada &amp; P. Reiman (Eds.), Learning in humans and machine: Towards an interdisciplinary learning science (pp. 189–211). Oxford, England: Elsevier.</w:t>
      </w:r>
    </w:p>
    <w:p w14:paraId="19D195B6" w14:textId="77777777" w:rsidR="00A87B43" w:rsidRPr="00FF1937" w:rsidRDefault="00A87B43" w:rsidP="00FF1937">
      <w:pPr>
        <w:spacing w:line="360" w:lineRule="auto"/>
        <w:rPr>
          <w:rFonts w:ascii="Arial" w:hAnsi="Arial" w:cs="Arial"/>
        </w:rPr>
      </w:pPr>
      <w:r w:rsidRPr="00FF1937">
        <w:rPr>
          <w:rFonts w:ascii="Arial" w:hAnsi="Arial" w:cs="Arial"/>
        </w:rPr>
        <w:t>Doob, L. W. The behaviour of attitudes. Psychological Review, 1947, no 54, 135-156.</w:t>
      </w:r>
    </w:p>
    <w:p w14:paraId="18692203" w14:textId="77777777" w:rsidR="00A87B43" w:rsidRPr="00FF1937" w:rsidRDefault="00A87B43" w:rsidP="00FF1937">
      <w:pPr>
        <w:spacing w:line="360" w:lineRule="auto"/>
        <w:rPr>
          <w:rFonts w:ascii="Arial" w:hAnsi="Arial" w:cs="Arial"/>
        </w:rPr>
      </w:pPr>
      <w:r w:rsidRPr="00FF1937">
        <w:rPr>
          <w:rFonts w:ascii="Arial" w:hAnsi="Arial" w:cs="Arial"/>
        </w:rPr>
        <w:t xml:space="preserve">Ennis, R. H. (1985). A logical basis for measuring critical thinking skills. Educational Leadership, 43(2), 44–48. </w:t>
      </w:r>
    </w:p>
    <w:p w14:paraId="144A9E17" w14:textId="77777777" w:rsidR="00A87B43" w:rsidRPr="00FF1937" w:rsidRDefault="00A87B43" w:rsidP="00FF1937">
      <w:pPr>
        <w:spacing w:line="360" w:lineRule="auto"/>
        <w:rPr>
          <w:rFonts w:ascii="Arial" w:hAnsi="Arial" w:cs="Arial"/>
        </w:rPr>
      </w:pPr>
      <w:r w:rsidRPr="00FF1937">
        <w:rPr>
          <w:rFonts w:ascii="Arial" w:hAnsi="Arial" w:cs="Arial"/>
        </w:rPr>
        <w:t>Ennis, R. H. (1989). Critical thinking and subject specificity: Clarification and needed research. Educational Researcher, 18(3), 4–10.</w:t>
      </w:r>
    </w:p>
    <w:p w14:paraId="0D9F9966" w14:textId="77777777" w:rsidR="00A87B43" w:rsidRPr="00FF1937" w:rsidRDefault="00A87B43" w:rsidP="00FF1937">
      <w:pPr>
        <w:spacing w:line="360" w:lineRule="auto"/>
        <w:rPr>
          <w:rFonts w:ascii="Arial" w:hAnsi="Arial" w:cs="Arial"/>
        </w:rPr>
      </w:pPr>
      <w:r w:rsidRPr="00FF1937">
        <w:rPr>
          <w:rFonts w:ascii="Arial" w:hAnsi="Arial" w:cs="Arial"/>
        </w:rPr>
        <w:t>Fiedler, Professor F.E. 1967. Tables from "</w:t>
      </w:r>
      <w:hyperlink r:id="rId16" w:tgtFrame="_blank" w:history="1">
        <w:r w:rsidRPr="00FF1937">
          <w:rPr>
            <w:rStyle w:val="Hyperlink"/>
            <w:rFonts w:ascii="Arial" w:hAnsi="Arial" w:cs="Arial"/>
            <w:color w:val="auto"/>
            <w:u w:val="none"/>
          </w:rPr>
          <w:t>A Theory of Leadership Effectiveness</w:t>
        </w:r>
      </w:hyperlink>
      <w:r w:rsidRPr="00FF1937">
        <w:rPr>
          <w:rFonts w:ascii="Arial" w:hAnsi="Arial" w:cs="Arial"/>
        </w:rPr>
        <w:t>".</w:t>
      </w:r>
    </w:p>
    <w:p w14:paraId="3ECC84A5" w14:textId="77777777" w:rsidR="00A87B43" w:rsidRPr="00FF1937" w:rsidRDefault="00A87B43" w:rsidP="00FF1937">
      <w:pPr>
        <w:spacing w:line="360" w:lineRule="auto"/>
        <w:rPr>
          <w:rFonts w:ascii="Arial" w:hAnsi="Arial" w:cs="Arial"/>
        </w:rPr>
      </w:pPr>
      <w:r w:rsidRPr="00FF1937">
        <w:rPr>
          <w:rFonts w:ascii="Arial" w:hAnsi="Arial" w:cs="Arial"/>
        </w:rPr>
        <w:t>Flavell, J. H. (1979). Metacognition and cognitive monitoring: A new area of cognitive</w:t>
      </w:r>
      <w:r w:rsidRPr="00FF1937">
        <w:rPr>
          <w:rFonts w:ascii="Arial" w:hAnsi="Arial" w:cs="Arial"/>
        </w:rPr>
        <w:t xml:space="preserve"> </w:t>
      </w:r>
      <w:r w:rsidRPr="00FF1937">
        <w:rPr>
          <w:rFonts w:ascii="Arial" w:hAnsi="Arial" w:cs="Arial"/>
        </w:rPr>
        <w:t>developmental inquiry. American Psychologist, 34(10), 906–911.</w:t>
      </w:r>
    </w:p>
    <w:p w14:paraId="47097652" w14:textId="77777777" w:rsidR="00A87B43" w:rsidRPr="00FF1937" w:rsidRDefault="00A87B43" w:rsidP="00FF1937">
      <w:pPr>
        <w:spacing w:line="360" w:lineRule="auto"/>
        <w:rPr>
          <w:rFonts w:ascii="Arial" w:hAnsi="Arial" w:cs="Arial"/>
        </w:rPr>
      </w:pPr>
      <w:r w:rsidRPr="00FF1937">
        <w:rPr>
          <w:rFonts w:ascii="Arial" w:hAnsi="Arial" w:cs="Arial"/>
        </w:rPr>
        <w:t xml:space="preserve">Infante, D. A., &amp; </w:t>
      </w:r>
      <w:proofErr w:type="spellStart"/>
      <w:r w:rsidRPr="00FF1937">
        <w:rPr>
          <w:rFonts w:ascii="Arial" w:hAnsi="Arial" w:cs="Arial"/>
        </w:rPr>
        <w:t>Rancer</w:t>
      </w:r>
      <w:proofErr w:type="spellEnd"/>
      <w:r w:rsidRPr="00FF1937">
        <w:rPr>
          <w:rFonts w:ascii="Arial" w:hAnsi="Arial" w:cs="Arial"/>
        </w:rPr>
        <w:t>, A. S. (1982). A conceptualization and measure of argumentativeness. Journal of Personality Assessment. 46.</w:t>
      </w:r>
    </w:p>
    <w:p w14:paraId="510D1376" w14:textId="77777777" w:rsidR="00A87B43" w:rsidRPr="00FF1937" w:rsidRDefault="00A87B43" w:rsidP="00FF1937">
      <w:pPr>
        <w:spacing w:line="360" w:lineRule="auto"/>
        <w:rPr>
          <w:rFonts w:ascii="Arial" w:hAnsi="Arial" w:cs="Arial"/>
        </w:rPr>
      </w:pPr>
      <w:r w:rsidRPr="00FF1937">
        <w:rPr>
          <w:rFonts w:ascii="Arial" w:hAnsi="Arial" w:cs="Arial"/>
        </w:rPr>
        <w:t>Katz, Daniel (1960). The Functional Approach to the Study of Attitudes, Public Opinion Quarterly, 24, p. 181.</w:t>
      </w:r>
    </w:p>
    <w:p w14:paraId="7DB07061" w14:textId="77777777" w:rsidR="00A87B43" w:rsidRPr="00FF1937" w:rsidRDefault="00A87B43" w:rsidP="00FF1937">
      <w:pPr>
        <w:spacing w:line="360" w:lineRule="auto"/>
        <w:rPr>
          <w:rFonts w:ascii="Arial" w:hAnsi="Arial" w:cs="Arial"/>
        </w:rPr>
      </w:pPr>
      <w:r w:rsidRPr="00FF1937">
        <w:rPr>
          <w:rFonts w:ascii="Arial" w:hAnsi="Arial" w:cs="Arial"/>
        </w:rPr>
        <w:t>Lencioni, P.M. 2002. Make your values mean something. Your corporate values statement may be doing more harm than good. here's how to fix it. Harvard Business Review, 80(7), p.113.</w:t>
      </w:r>
    </w:p>
    <w:p w14:paraId="74D42342" w14:textId="77777777" w:rsidR="00A87B43" w:rsidRPr="00FF1937" w:rsidRDefault="00A87B43" w:rsidP="00FF1937">
      <w:pPr>
        <w:shd w:val="clear" w:color="auto" w:fill="FFFFFF"/>
        <w:spacing w:before="100" w:beforeAutospacing="1" w:after="100" w:afterAutospacing="1" w:line="360" w:lineRule="auto"/>
        <w:textAlignment w:val="baseline"/>
        <w:rPr>
          <w:rFonts w:ascii="Arial" w:eastAsia="Times New Roman" w:hAnsi="Arial" w:cs="Arial"/>
          <w:lang w:eastAsia="en-GB"/>
        </w:rPr>
      </w:pPr>
      <w:r w:rsidRPr="00FF1937">
        <w:rPr>
          <w:rFonts w:ascii="Arial" w:eastAsia="Times New Roman" w:hAnsi="Arial" w:cs="Arial"/>
          <w:lang w:eastAsia="en-GB"/>
        </w:rPr>
        <w:t>Luhmann N. 2002 Risk: A Sociological Theory. New Brunswick NJ: Aldine Transaction.</w:t>
      </w:r>
    </w:p>
    <w:p w14:paraId="09599C15" w14:textId="77777777" w:rsidR="00A87B43" w:rsidRPr="00FF1937" w:rsidRDefault="00A87B43" w:rsidP="00FF1937">
      <w:pPr>
        <w:shd w:val="clear" w:color="auto" w:fill="FFFFFF"/>
        <w:spacing w:before="100" w:beforeAutospacing="1" w:after="100" w:afterAutospacing="1" w:line="360" w:lineRule="auto"/>
        <w:textAlignment w:val="baseline"/>
        <w:rPr>
          <w:rFonts w:ascii="Arial" w:eastAsia="Times New Roman" w:hAnsi="Arial" w:cs="Arial"/>
          <w:lang w:eastAsia="en-GB"/>
        </w:rPr>
      </w:pPr>
      <w:r w:rsidRPr="00FF1937">
        <w:rPr>
          <w:rFonts w:ascii="Arial" w:eastAsia="Times New Roman" w:hAnsi="Arial" w:cs="Arial"/>
          <w:lang w:eastAsia="en-GB"/>
        </w:rPr>
        <w:lastRenderedPageBreak/>
        <w:t>Sessa, Valerie. (Summer 2002). Researching Organizational Values and Belief. (</w:t>
      </w:r>
      <w:proofErr w:type="gramStart"/>
      <w:r w:rsidRPr="00FF1937">
        <w:rPr>
          <w:rFonts w:ascii="Arial" w:eastAsia="Times New Roman" w:hAnsi="Arial" w:cs="Arial"/>
          <w:lang w:eastAsia="en-GB"/>
        </w:rPr>
        <w:t>book</w:t>
      </w:r>
      <w:proofErr w:type="gramEnd"/>
      <w:r w:rsidRPr="00FF1937">
        <w:rPr>
          <w:rFonts w:ascii="Arial" w:eastAsia="Times New Roman" w:hAnsi="Arial" w:cs="Arial"/>
          <w:lang w:eastAsia="en-GB"/>
        </w:rPr>
        <w:t xml:space="preserve"> review) Personal Psychology. V 55, </w:t>
      </w:r>
      <w:proofErr w:type="spellStart"/>
      <w:r w:rsidRPr="00FF1937">
        <w:rPr>
          <w:rFonts w:ascii="Arial" w:eastAsia="Times New Roman" w:hAnsi="Arial" w:cs="Arial"/>
          <w:lang w:eastAsia="en-GB"/>
        </w:rPr>
        <w:t>i</w:t>
      </w:r>
      <w:proofErr w:type="spellEnd"/>
      <w:r w:rsidRPr="00FF1937">
        <w:rPr>
          <w:rFonts w:ascii="Arial" w:eastAsia="Times New Roman" w:hAnsi="Arial" w:cs="Arial"/>
          <w:lang w:eastAsia="en-GB"/>
        </w:rPr>
        <w:t xml:space="preserve"> 2, p 537 (3). Nonis, Sarah.</w:t>
      </w:r>
    </w:p>
    <w:p w14:paraId="4DC583E8" w14:textId="77777777" w:rsidR="00A87B43" w:rsidRPr="00FF1937" w:rsidRDefault="00A87B43" w:rsidP="00FF1937">
      <w:pPr>
        <w:spacing w:line="360" w:lineRule="auto"/>
        <w:rPr>
          <w:rFonts w:ascii="Arial" w:hAnsi="Arial" w:cs="Arial"/>
        </w:rPr>
      </w:pPr>
      <w:r w:rsidRPr="00FF1937">
        <w:rPr>
          <w:rFonts w:ascii="Arial" w:hAnsi="Arial" w:cs="Arial"/>
        </w:rPr>
        <w:t>The Contingency Model: Criticisms and Suggestions, (2017) published in the Academy of Management Journal, Vol. 13, No 3.</w:t>
      </w:r>
    </w:p>
    <w:p w14:paraId="2D62308D" w14:textId="77777777" w:rsidR="00A87B43" w:rsidRPr="00FF1937" w:rsidRDefault="00A87B43" w:rsidP="00FF1937">
      <w:pPr>
        <w:spacing w:line="360" w:lineRule="auto"/>
        <w:rPr>
          <w:rFonts w:ascii="Arial" w:hAnsi="Arial" w:cs="Arial"/>
        </w:rPr>
      </w:pPr>
      <w:r w:rsidRPr="00FF1937">
        <w:rPr>
          <w:rFonts w:ascii="Arial" w:hAnsi="Arial" w:cs="Arial"/>
        </w:rPr>
        <w:t>Thomsen, S. 2004. Corporate values and corporate governance. Corporate Governance, 4(4), pp.29–46.</w:t>
      </w:r>
    </w:p>
    <w:p w14:paraId="6A2C3DA1" w14:textId="520F3110" w:rsidR="00EE05D2" w:rsidRPr="009F14AE" w:rsidRDefault="00EE05D2" w:rsidP="009F14AE">
      <w:pPr>
        <w:spacing w:line="360" w:lineRule="auto"/>
        <w:rPr>
          <w:rFonts w:ascii="Arial" w:hAnsi="Arial" w:cs="Arial"/>
        </w:rPr>
      </w:pPr>
    </w:p>
    <w:sectPr w:rsidR="00EE05D2" w:rsidRPr="009F14AE" w:rsidSect="0046128C">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4AA55" w14:textId="77777777" w:rsidR="007C389F" w:rsidRDefault="007C389F" w:rsidP="006A05A3">
      <w:pPr>
        <w:spacing w:after="0" w:line="240" w:lineRule="auto"/>
      </w:pPr>
      <w:r>
        <w:separator/>
      </w:r>
    </w:p>
  </w:endnote>
  <w:endnote w:type="continuationSeparator" w:id="0">
    <w:p w14:paraId="6D8C82E8" w14:textId="77777777" w:rsidR="007C389F" w:rsidRDefault="007C389F" w:rsidP="006A0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885153"/>
      <w:docPartObj>
        <w:docPartGallery w:val="Page Numbers (Bottom of Page)"/>
        <w:docPartUnique/>
      </w:docPartObj>
    </w:sdtPr>
    <w:sdtEndPr>
      <w:rPr>
        <w:noProof/>
      </w:rPr>
    </w:sdtEndPr>
    <w:sdtContent>
      <w:p w14:paraId="1134178C" w14:textId="16195945" w:rsidR="00A507E5" w:rsidRDefault="00A507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F1CD2E" w14:textId="77777777" w:rsidR="006A05A3" w:rsidRDefault="006A0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7C73E" w14:textId="77777777" w:rsidR="007C389F" w:rsidRDefault="007C389F" w:rsidP="006A05A3">
      <w:pPr>
        <w:spacing w:after="0" w:line="240" w:lineRule="auto"/>
      </w:pPr>
      <w:r>
        <w:separator/>
      </w:r>
    </w:p>
  </w:footnote>
  <w:footnote w:type="continuationSeparator" w:id="0">
    <w:p w14:paraId="437DD856" w14:textId="77777777" w:rsidR="007C389F" w:rsidRDefault="007C389F" w:rsidP="006A0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23EA3"/>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FD3CDC"/>
    <w:multiLevelType w:val="multilevel"/>
    <w:tmpl w:val="0EB6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FF2F14"/>
    <w:multiLevelType w:val="multilevel"/>
    <w:tmpl w:val="8E1A1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A14102"/>
    <w:multiLevelType w:val="multilevel"/>
    <w:tmpl w:val="6F627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45EC3"/>
    <w:multiLevelType w:val="multilevel"/>
    <w:tmpl w:val="35C05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E827A6"/>
    <w:multiLevelType w:val="multilevel"/>
    <w:tmpl w:val="79FAC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F0602D"/>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6833E5"/>
    <w:multiLevelType w:val="multilevel"/>
    <w:tmpl w:val="339AE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DD4EC9"/>
    <w:multiLevelType w:val="hybridMultilevel"/>
    <w:tmpl w:val="161EE7EE"/>
    <w:lvl w:ilvl="0" w:tplc="DAE2D24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FBD5ED5"/>
    <w:multiLevelType w:val="hybridMultilevel"/>
    <w:tmpl w:val="6AB29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B70004"/>
    <w:multiLevelType w:val="multilevel"/>
    <w:tmpl w:val="B3320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FC3094"/>
    <w:multiLevelType w:val="multilevel"/>
    <w:tmpl w:val="CA104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7D7285"/>
    <w:multiLevelType w:val="multilevel"/>
    <w:tmpl w:val="7026C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CF4F0C"/>
    <w:multiLevelType w:val="multilevel"/>
    <w:tmpl w:val="9DC40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FB537E"/>
    <w:multiLevelType w:val="multilevel"/>
    <w:tmpl w:val="7ACA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927EE2"/>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AB29D9"/>
    <w:multiLevelType w:val="multilevel"/>
    <w:tmpl w:val="5D68E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9F3EE1"/>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812092"/>
    <w:multiLevelType w:val="hybridMultilevel"/>
    <w:tmpl w:val="162E4B42"/>
    <w:lvl w:ilvl="0" w:tplc="E8047B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76318C"/>
    <w:multiLevelType w:val="multilevel"/>
    <w:tmpl w:val="02002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0A3DDE"/>
    <w:multiLevelType w:val="multilevel"/>
    <w:tmpl w:val="5B122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22596C"/>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47B0D58"/>
    <w:multiLevelType w:val="multilevel"/>
    <w:tmpl w:val="35B61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7E80F66"/>
    <w:multiLevelType w:val="multilevel"/>
    <w:tmpl w:val="C94E5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0E84332"/>
    <w:multiLevelType w:val="multilevel"/>
    <w:tmpl w:val="21DC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1"/>
  </w:num>
  <w:num w:numId="3">
    <w:abstractNumId w:val="10"/>
  </w:num>
  <w:num w:numId="4">
    <w:abstractNumId w:val="3"/>
  </w:num>
  <w:num w:numId="5">
    <w:abstractNumId w:val="13"/>
  </w:num>
  <w:num w:numId="6">
    <w:abstractNumId w:val="12"/>
  </w:num>
  <w:num w:numId="7">
    <w:abstractNumId w:val="14"/>
  </w:num>
  <w:num w:numId="8">
    <w:abstractNumId w:val="24"/>
  </w:num>
  <w:num w:numId="9">
    <w:abstractNumId w:val="20"/>
  </w:num>
  <w:num w:numId="10">
    <w:abstractNumId w:val="19"/>
  </w:num>
  <w:num w:numId="11">
    <w:abstractNumId w:val="22"/>
  </w:num>
  <w:num w:numId="12">
    <w:abstractNumId w:val="16"/>
  </w:num>
  <w:num w:numId="13">
    <w:abstractNumId w:val="4"/>
  </w:num>
  <w:num w:numId="14">
    <w:abstractNumId w:val="2"/>
  </w:num>
  <w:num w:numId="15">
    <w:abstractNumId w:val="15"/>
  </w:num>
  <w:num w:numId="16">
    <w:abstractNumId w:val="23"/>
  </w:num>
  <w:num w:numId="17">
    <w:abstractNumId w:val="5"/>
  </w:num>
  <w:num w:numId="18">
    <w:abstractNumId w:val="1"/>
  </w:num>
  <w:num w:numId="19">
    <w:abstractNumId w:val="21"/>
  </w:num>
  <w:num w:numId="20">
    <w:abstractNumId w:val="17"/>
  </w:num>
  <w:num w:numId="21">
    <w:abstractNumId w:val="6"/>
  </w:num>
  <w:num w:numId="22">
    <w:abstractNumId w:val="0"/>
  </w:num>
  <w:num w:numId="23">
    <w:abstractNumId w:val="9"/>
  </w:num>
  <w:num w:numId="24">
    <w:abstractNumId w:val="8"/>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21F"/>
    <w:rsid w:val="00000C40"/>
    <w:rsid w:val="00010538"/>
    <w:rsid w:val="00015A9F"/>
    <w:rsid w:val="00023679"/>
    <w:rsid w:val="00023737"/>
    <w:rsid w:val="00033A61"/>
    <w:rsid w:val="0003712D"/>
    <w:rsid w:val="00040C8C"/>
    <w:rsid w:val="000461E1"/>
    <w:rsid w:val="00050229"/>
    <w:rsid w:val="00052D2C"/>
    <w:rsid w:val="00057C2A"/>
    <w:rsid w:val="00067440"/>
    <w:rsid w:val="00067957"/>
    <w:rsid w:val="000726D1"/>
    <w:rsid w:val="00075789"/>
    <w:rsid w:val="00081EFC"/>
    <w:rsid w:val="000933BD"/>
    <w:rsid w:val="000B4FEB"/>
    <w:rsid w:val="000B5451"/>
    <w:rsid w:val="000C6220"/>
    <w:rsid w:val="000C7A20"/>
    <w:rsid w:val="000F2BE2"/>
    <w:rsid w:val="000F3817"/>
    <w:rsid w:val="001165C6"/>
    <w:rsid w:val="00121A15"/>
    <w:rsid w:val="0013042F"/>
    <w:rsid w:val="001310A1"/>
    <w:rsid w:val="00134F53"/>
    <w:rsid w:val="00144C58"/>
    <w:rsid w:val="00145891"/>
    <w:rsid w:val="00150A50"/>
    <w:rsid w:val="001543E0"/>
    <w:rsid w:val="00166576"/>
    <w:rsid w:val="0018482B"/>
    <w:rsid w:val="001A03BF"/>
    <w:rsid w:val="001C199D"/>
    <w:rsid w:val="001C2266"/>
    <w:rsid w:val="001D7008"/>
    <w:rsid w:val="0020506F"/>
    <w:rsid w:val="00211A5A"/>
    <w:rsid w:val="00251D75"/>
    <w:rsid w:val="0026092E"/>
    <w:rsid w:val="0026147E"/>
    <w:rsid w:val="002650D7"/>
    <w:rsid w:val="002A680A"/>
    <w:rsid w:val="002B7328"/>
    <w:rsid w:val="002C10D7"/>
    <w:rsid w:val="002C65DD"/>
    <w:rsid w:val="002E7E69"/>
    <w:rsid w:val="00325B14"/>
    <w:rsid w:val="00342B51"/>
    <w:rsid w:val="003436B0"/>
    <w:rsid w:val="00354A74"/>
    <w:rsid w:val="0036665D"/>
    <w:rsid w:val="00382242"/>
    <w:rsid w:val="003A1B47"/>
    <w:rsid w:val="003A584E"/>
    <w:rsid w:val="003B77DF"/>
    <w:rsid w:val="003B7EF9"/>
    <w:rsid w:val="003C30C2"/>
    <w:rsid w:val="003C5610"/>
    <w:rsid w:val="003C5B1E"/>
    <w:rsid w:val="003F792B"/>
    <w:rsid w:val="00400F34"/>
    <w:rsid w:val="00404229"/>
    <w:rsid w:val="00410A77"/>
    <w:rsid w:val="00413A9C"/>
    <w:rsid w:val="004266BE"/>
    <w:rsid w:val="00433878"/>
    <w:rsid w:val="00436ACD"/>
    <w:rsid w:val="00445425"/>
    <w:rsid w:val="00453405"/>
    <w:rsid w:val="00454964"/>
    <w:rsid w:val="00454BF5"/>
    <w:rsid w:val="004567FF"/>
    <w:rsid w:val="0046128C"/>
    <w:rsid w:val="00484FFE"/>
    <w:rsid w:val="004A6BFC"/>
    <w:rsid w:val="004C2F1A"/>
    <w:rsid w:val="004D1DFA"/>
    <w:rsid w:val="004D3A75"/>
    <w:rsid w:val="004D7A0D"/>
    <w:rsid w:val="004E2C0F"/>
    <w:rsid w:val="004E345D"/>
    <w:rsid w:val="004E535B"/>
    <w:rsid w:val="004F3FFB"/>
    <w:rsid w:val="004F4BAF"/>
    <w:rsid w:val="00503CE0"/>
    <w:rsid w:val="00504441"/>
    <w:rsid w:val="00524CBD"/>
    <w:rsid w:val="00526727"/>
    <w:rsid w:val="005340BD"/>
    <w:rsid w:val="00542025"/>
    <w:rsid w:val="00542579"/>
    <w:rsid w:val="005464EC"/>
    <w:rsid w:val="00554581"/>
    <w:rsid w:val="00567462"/>
    <w:rsid w:val="0057067D"/>
    <w:rsid w:val="00580FF1"/>
    <w:rsid w:val="00592660"/>
    <w:rsid w:val="005F4730"/>
    <w:rsid w:val="00606C67"/>
    <w:rsid w:val="006076CE"/>
    <w:rsid w:val="00620AF9"/>
    <w:rsid w:val="00622D79"/>
    <w:rsid w:val="006243E6"/>
    <w:rsid w:val="00631385"/>
    <w:rsid w:val="0063457C"/>
    <w:rsid w:val="006367C2"/>
    <w:rsid w:val="00637E25"/>
    <w:rsid w:val="0064730F"/>
    <w:rsid w:val="00660F2F"/>
    <w:rsid w:val="00661CA9"/>
    <w:rsid w:val="006634B7"/>
    <w:rsid w:val="00676A9E"/>
    <w:rsid w:val="006820DA"/>
    <w:rsid w:val="00684176"/>
    <w:rsid w:val="00692B10"/>
    <w:rsid w:val="006A05A3"/>
    <w:rsid w:val="006C6976"/>
    <w:rsid w:val="006F1918"/>
    <w:rsid w:val="006F705C"/>
    <w:rsid w:val="0070714A"/>
    <w:rsid w:val="00724B63"/>
    <w:rsid w:val="007418B0"/>
    <w:rsid w:val="0074739F"/>
    <w:rsid w:val="00756D2E"/>
    <w:rsid w:val="0077115B"/>
    <w:rsid w:val="0077118C"/>
    <w:rsid w:val="00786136"/>
    <w:rsid w:val="0079009F"/>
    <w:rsid w:val="00790391"/>
    <w:rsid w:val="007C389F"/>
    <w:rsid w:val="007C73DD"/>
    <w:rsid w:val="007D5C53"/>
    <w:rsid w:val="007F47E9"/>
    <w:rsid w:val="00802382"/>
    <w:rsid w:val="00807E2F"/>
    <w:rsid w:val="00842D20"/>
    <w:rsid w:val="00843D04"/>
    <w:rsid w:val="00846448"/>
    <w:rsid w:val="00850BF1"/>
    <w:rsid w:val="008512D9"/>
    <w:rsid w:val="008537B6"/>
    <w:rsid w:val="008A47F9"/>
    <w:rsid w:val="008A71EF"/>
    <w:rsid w:val="008A77D9"/>
    <w:rsid w:val="008B0B34"/>
    <w:rsid w:val="008B0E4B"/>
    <w:rsid w:val="008B29A8"/>
    <w:rsid w:val="008B2C17"/>
    <w:rsid w:val="008B463B"/>
    <w:rsid w:val="008B5DF5"/>
    <w:rsid w:val="008C2B73"/>
    <w:rsid w:val="008C374C"/>
    <w:rsid w:val="008D1574"/>
    <w:rsid w:val="008E297F"/>
    <w:rsid w:val="008F236B"/>
    <w:rsid w:val="008F61E0"/>
    <w:rsid w:val="0091078D"/>
    <w:rsid w:val="0091187A"/>
    <w:rsid w:val="00912D99"/>
    <w:rsid w:val="00930B8D"/>
    <w:rsid w:val="009314CF"/>
    <w:rsid w:val="009351C1"/>
    <w:rsid w:val="009470CF"/>
    <w:rsid w:val="0095221F"/>
    <w:rsid w:val="009542AE"/>
    <w:rsid w:val="009570BD"/>
    <w:rsid w:val="0097012A"/>
    <w:rsid w:val="00997A67"/>
    <w:rsid w:val="009A0BA2"/>
    <w:rsid w:val="009A0F5D"/>
    <w:rsid w:val="009C0298"/>
    <w:rsid w:val="009C251F"/>
    <w:rsid w:val="009C79CB"/>
    <w:rsid w:val="009C7AD4"/>
    <w:rsid w:val="009C7D4B"/>
    <w:rsid w:val="009E09ED"/>
    <w:rsid w:val="009F14AE"/>
    <w:rsid w:val="009F2BA7"/>
    <w:rsid w:val="00A2753D"/>
    <w:rsid w:val="00A36B36"/>
    <w:rsid w:val="00A41FCF"/>
    <w:rsid w:val="00A42C8D"/>
    <w:rsid w:val="00A47E44"/>
    <w:rsid w:val="00A507E5"/>
    <w:rsid w:val="00A65D64"/>
    <w:rsid w:val="00A74E36"/>
    <w:rsid w:val="00A87B43"/>
    <w:rsid w:val="00AA0DC5"/>
    <w:rsid w:val="00AA20D0"/>
    <w:rsid w:val="00AB3CB8"/>
    <w:rsid w:val="00AC4B0E"/>
    <w:rsid w:val="00AC5FC9"/>
    <w:rsid w:val="00AD3F79"/>
    <w:rsid w:val="00AE3578"/>
    <w:rsid w:val="00AF7B7A"/>
    <w:rsid w:val="00B024D1"/>
    <w:rsid w:val="00B11EED"/>
    <w:rsid w:val="00B13BCB"/>
    <w:rsid w:val="00B15E1A"/>
    <w:rsid w:val="00B41E26"/>
    <w:rsid w:val="00B44FF3"/>
    <w:rsid w:val="00B4583A"/>
    <w:rsid w:val="00B45A0A"/>
    <w:rsid w:val="00B513B1"/>
    <w:rsid w:val="00B54B08"/>
    <w:rsid w:val="00B61D89"/>
    <w:rsid w:val="00B62951"/>
    <w:rsid w:val="00B72897"/>
    <w:rsid w:val="00B94118"/>
    <w:rsid w:val="00BC0FC9"/>
    <w:rsid w:val="00BC27FB"/>
    <w:rsid w:val="00BD21D2"/>
    <w:rsid w:val="00BD5DD4"/>
    <w:rsid w:val="00BE7826"/>
    <w:rsid w:val="00C3100B"/>
    <w:rsid w:val="00C3633A"/>
    <w:rsid w:val="00C52B52"/>
    <w:rsid w:val="00C574F1"/>
    <w:rsid w:val="00C60A43"/>
    <w:rsid w:val="00C62CAE"/>
    <w:rsid w:val="00C67AD4"/>
    <w:rsid w:val="00C73D85"/>
    <w:rsid w:val="00C82FCD"/>
    <w:rsid w:val="00C91B5A"/>
    <w:rsid w:val="00CB1BB2"/>
    <w:rsid w:val="00CB75D1"/>
    <w:rsid w:val="00CD287F"/>
    <w:rsid w:val="00CE50B4"/>
    <w:rsid w:val="00D04903"/>
    <w:rsid w:val="00D375AC"/>
    <w:rsid w:val="00D40B49"/>
    <w:rsid w:val="00D541D0"/>
    <w:rsid w:val="00D622B1"/>
    <w:rsid w:val="00D7696A"/>
    <w:rsid w:val="00D8094F"/>
    <w:rsid w:val="00D91B64"/>
    <w:rsid w:val="00D92B9C"/>
    <w:rsid w:val="00D940A3"/>
    <w:rsid w:val="00DB2D51"/>
    <w:rsid w:val="00DB323A"/>
    <w:rsid w:val="00DB676C"/>
    <w:rsid w:val="00DC0B06"/>
    <w:rsid w:val="00DC76F2"/>
    <w:rsid w:val="00DD0D71"/>
    <w:rsid w:val="00DD23CF"/>
    <w:rsid w:val="00DD6F5A"/>
    <w:rsid w:val="00DE29D0"/>
    <w:rsid w:val="00DE3936"/>
    <w:rsid w:val="00DE5A40"/>
    <w:rsid w:val="00DF5227"/>
    <w:rsid w:val="00DF631F"/>
    <w:rsid w:val="00E00EA9"/>
    <w:rsid w:val="00E10CF9"/>
    <w:rsid w:val="00E24161"/>
    <w:rsid w:val="00E37F94"/>
    <w:rsid w:val="00E61A31"/>
    <w:rsid w:val="00E66800"/>
    <w:rsid w:val="00E80E04"/>
    <w:rsid w:val="00E82B05"/>
    <w:rsid w:val="00E92533"/>
    <w:rsid w:val="00EA50A9"/>
    <w:rsid w:val="00EA588B"/>
    <w:rsid w:val="00EB25E9"/>
    <w:rsid w:val="00EB5F63"/>
    <w:rsid w:val="00ED1EA0"/>
    <w:rsid w:val="00EE05D2"/>
    <w:rsid w:val="00EE1733"/>
    <w:rsid w:val="00EF1756"/>
    <w:rsid w:val="00F00F3E"/>
    <w:rsid w:val="00F1031B"/>
    <w:rsid w:val="00F22490"/>
    <w:rsid w:val="00F32FB2"/>
    <w:rsid w:val="00F432B8"/>
    <w:rsid w:val="00F8110D"/>
    <w:rsid w:val="00F93037"/>
    <w:rsid w:val="00F976FA"/>
    <w:rsid w:val="00FA15F0"/>
    <w:rsid w:val="00FA45F9"/>
    <w:rsid w:val="00FB0046"/>
    <w:rsid w:val="00FB540A"/>
    <w:rsid w:val="00FC06AD"/>
    <w:rsid w:val="00FC5658"/>
    <w:rsid w:val="00FD7ACA"/>
    <w:rsid w:val="00FD7EFC"/>
    <w:rsid w:val="00FE7F11"/>
    <w:rsid w:val="00FF1937"/>
    <w:rsid w:val="00FF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A1A12"/>
  <w15:chartTrackingRefBased/>
  <w15:docId w15:val="{D21ABA16-5788-44BB-ABAD-4E1DACE82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574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574F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574F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C574F1"/>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4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574F1"/>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574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vityhead">
    <w:name w:val="activityhead"/>
    <w:basedOn w:val="Normal"/>
    <w:rsid w:val="00C57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574F1"/>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C574F1"/>
    <w:rPr>
      <w:rFonts w:asciiTheme="majorHAnsi" w:eastAsiaTheme="majorEastAsia" w:hAnsiTheme="majorHAnsi" w:cstheme="majorBidi"/>
      <w:i/>
      <w:iCs/>
      <w:color w:val="365F91" w:themeColor="accent1" w:themeShade="BF"/>
    </w:rPr>
  </w:style>
  <w:style w:type="character" w:styleId="Hyperlink">
    <w:name w:val="Hyperlink"/>
    <w:basedOn w:val="DefaultParagraphFont"/>
    <w:uiPriority w:val="99"/>
    <w:unhideWhenUsed/>
    <w:rsid w:val="00C574F1"/>
    <w:rPr>
      <w:color w:val="0000FF"/>
      <w:u w:val="single"/>
    </w:rPr>
  </w:style>
  <w:style w:type="character" w:styleId="Emphasis">
    <w:name w:val="Emphasis"/>
    <w:basedOn w:val="DefaultParagraphFont"/>
    <w:uiPriority w:val="20"/>
    <w:qFormat/>
    <w:rsid w:val="00C574F1"/>
    <w:rPr>
      <w:i/>
      <w:iCs/>
    </w:rPr>
  </w:style>
  <w:style w:type="paragraph" w:styleId="z-TopofForm">
    <w:name w:val="HTML Top of Form"/>
    <w:basedOn w:val="Normal"/>
    <w:next w:val="Normal"/>
    <w:link w:val="z-TopofFormChar"/>
    <w:hidden/>
    <w:uiPriority w:val="99"/>
    <w:semiHidden/>
    <w:unhideWhenUsed/>
    <w:rsid w:val="00C574F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574F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C574F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574F1"/>
    <w:rPr>
      <w:rFonts w:ascii="Arial" w:eastAsia="Times New Roman" w:hAnsi="Arial" w:cs="Arial"/>
      <w:vanish/>
      <w:sz w:val="16"/>
      <w:szCs w:val="16"/>
      <w:lang w:eastAsia="en-GB"/>
    </w:rPr>
  </w:style>
  <w:style w:type="character" w:styleId="Strong">
    <w:name w:val="Strong"/>
    <w:basedOn w:val="DefaultParagraphFont"/>
    <w:uiPriority w:val="22"/>
    <w:qFormat/>
    <w:rsid w:val="00C574F1"/>
    <w:rPr>
      <w:b/>
      <w:bCs/>
    </w:rPr>
  </w:style>
  <w:style w:type="paragraph" w:styleId="NoSpacing">
    <w:name w:val="No Spacing"/>
    <w:link w:val="NoSpacingChar"/>
    <w:uiPriority w:val="1"/>
    <w:qFormat/>
    <w:rsid w:val="004612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128C"/>
    <w:rPr>
      <w:rFonts w:eastAsiaTheme="minorEastAsia"/>
      <w:lang w:val="en-US"/>
    </w:rPr>
  </w:style>
  <w:style w:type="character" w:customStyle="1" w:styleId="word">
    <w:name w:val="word"/>
    <w:basedOn w:val="DefaultParagraphFont"/>
    <w:rsid w:val="00A36B36"/>
  </w:style>
  <w:style w:type="character" w:customStyle="1" w:styleId="ff4">
    <w:name w:val="ff4"/>
    <w:basedOn w:val="DefaultParagraphFont"/>
    <w:rsid w:val="008C374C"/>
  </w:style>
  <w:style w:type="character" w:customStyle="1" w:styleId="ls24">
    <w:name w:val="ls24"/>
    <w:basedOn w:val="DefaultParagraphFont"/>
    <w:rsid w:val="008C374C"/>
  </w:style>
  <w:style w:type="character" w:customStyle="1" w:styleId="ls29">
    <w:name w:val="ls29"/>
    <w:basedOn w:val="DefaultParagraphFont"/>
    <w:rsid w:val="008C374C"/>
  </w:style>
  <w:style w:type="character" w:customStyle="1" w:styleId="ls1">
    <w:name w:val="ls1"/>
    <w:basedOn w:val="DefaultParagraphFont"/>
    <w:rsid w:val="008C374C"/>
  </w:style>
  <w:style w:type="character" w:customStyle="1" w:styleId="ls6">
    <w:name w:val="ls6"/>
    <w:basedOn w:val="DefaultParagraphFont"/>
    <w:rsid w:val="008C374C"/>
  </w:style>
  <w:style w:type="character" w:customStyle="1" w:styleId="nd-word">
    <w:name w:val="nd-word"/>
    <w:basedOn w:val="DefaultParagraphFont"/>
    <w:rsid w:val="00D40B49"/>
  </w:style>
  <w:style w:type="paragraph" w:styleId="ListParagraph">
    <w:name w:val="List Paragraph"/>
    <w:basedOn w:val="Normal"/>
    <w:uiPriority w:val="34"/>
    <w:qFormat/>
    <w:rsid w:val="00D40B49"/>
    <w:pPr>
      <w:ind w:left="720"/>
      <w:contextualSpacing/>
    </w:pPr>
  </w:style>
  <w:style w:type="paragraph" w:customStyle="1" w:styleId="photocaptioncopyright">
    <w:name w:val="photocaptioncopyright"/>
    <w:basedOn w:val="Normal"/>
    <w:rsid w:val="007900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btitle1">
    <w:name w:val="Subtitle1"/>
    <w:basedOn w:val="Normal"/>
    <w:rsid w:val="007900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6367C2"/>
  </w:style>
  <w:style w:type="character" w:customStyle="1" w:styleId="no-emphasis">
    <w:name w:val="no-emphasis"/>
    <w:basedOn w:val="DefaultParagraphFont"/>
    <w:rsid w:val="00404229"/>
  </w:style>
  <w:style w:type="character" w:styleId="UnresolvedMention">
    <w:name w:val="Unresolved Mention"/>
    <w:basedOn w:val="DefaultParagraphFont"/>
    <w:uiPriority w:val="99"/>
    <w:semiHidden/>
    <w:unhideWhenUsed/>
    <w:rsid w:val="008A47F9"/>
    <w:rPr>
      <w:color w:val="605E5C"/>
      <w:shd w:val="clear" w:color="auto" w:fill="E1DFDD"/>
    </w:rPr>
  </w:style>
  <w:style w:type="paragraph" w:styleId="Header">
    <w:name w:val="header"/>
    <w:basedOn w:val="Normal"/>
    <w:link w:val="HeaderChar"/>
    <w:uiPriority w:val="99"/>
    <w:unhideWhenUsed/>
    <w:rsid w:val="006A0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5A3"/>
  </w:style>
  <w:style w:type="paragraph" w:styleId="Footer">
    <w:name w:val="footer"/>
    <w:basedOn w:val="Normal"/>
    <w:link w:val="FooterChar"/>
    <w:uiPriority w:val="99"/>
    <w:unhideWhenUsed/>
    <w:rsid w:val="006A0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5A3"/>
  </w:style>
  <w:style w:type="paragraph" w:styleId="TOCHeading">
    <w:name w:val="TOC Heading"/>
    <w:basedOn w:val="Heading1"/>
    <w:next w:val="Normal"/>
    <w:uiPriority w:val="39"/>
    <w:unhideWhenUsed/>
    <w:qFormat/>
    <w:rsid w:val="00445425"/>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445425"/>
    <w:pPr>
      <w:spacing w:after="100"/>
    </w:pPr>
  </w:style>
  <w:style w:type="paragraph" w:styleId="TOC2">
    <w:name w:val="toc 2"/>
    <w:basedOn w:val="Normal"/>
    <w:next w:val="Normal"/>
    <w:autoRedefine/>
    <w:uiPriority w:val="39"/>
    <w:unhideWhenUsed/>
    <w:rsid w:val="004454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94068">
      <w:bodyDiv w:val="1"/>
      <w:marLeft w:val="0"/>
      <w:marRight w:val="0"/>
      <w:marTop w:val="0"/>
      <w:marBottom w:val="0"/>
      <w:divBdr>
        <w:top w:val="none" w:sz="0" w:space="0" w:color="auto"/>
        <w:left w:val="none" w:sz="0" w:space="0" w:color="auto"/>
        <w:bottom w:val="none" w:sz="0" w:space="0" w:color="auto"/>
        <w:right w:val="none" w:sz="0" w:space="0" w:color="auto"/>
      </w:divBdr>
      <w:divsChild>
        <w:div w:id="512455937">
          <w:marLeft w:val="0"/>
          <w:marRight w:val="0"/>
          <w:marTop w:val="0"/>
          <w:marBottom w:val="0"/>
          <w:divBdr>
            <w:top w:val="none" w:sz="0" w:space="0" w:color="auto"/>
            <w:left w:val="none" w:sz="0" w:space="0" w:color="auto"/>
            <w:bottom w:val="none" w:sz="0" w:space="0" w:color="auto"/>
            <w:right w:val="none" w:sz="0" w:space="0" w:color="auto"/>
          </w:divBdr>
        </w:div>
        <w:div w:id="1519999653">
          <w:marLeft w:val="0"/>
          <w:marRight w:val="0"/>
          <w:marTop w:val="0"/>
          <w:marBottom w:val="0"/>
          <w:divBdr>
            <w:top w:val="none" w:sz="0" w:space="0" w:color="auto"/>
            <w:left w:val="none" w:sz="0" w:space="0" w:color="auto"/>
            <w:bottom w:val="none" w:sz="0" w:space="0" w:color="auto"/>
            <w:right w:val="none" w:sz="0" w:space="0" w:color="auto"/>
          </w:divBdr>
        </w:div>
      </w:divsChild>
    </w:div>
    <w:div w:id="176625115">
      <w:bodyDiv w:val="1"/>
      <w:marLeft w:val="0"/>
      <w:marRight w:val="0"/>
      <w:marTop w:val="0"/>
      <w:marBottom w:val="0"/>
      <w:divBdr>
        <w:top w:val="none" w:sz="0" w:space="0" w:color="auto"/>
        <w:left w:val="none" w:sz="0" w:space="0" w:color="auto"/>
        <w:bottom w:val="none" w:sz="0" w:space="0" w:color="auto"/>
        <w:right w:val="none" w:sz="0" w:space="0" w:color="auto"/>
      </w:divBdr>
    </w:div>
    <w:div w:id="211232435">
      <w:bodyDiv w:val="1"/>
      <w:marLeft w:val="0"/>
      <w:marRight w:val="0"/>
      <w:marTop w:val="0"/>
      <w:marBottom w:val="0"/>
      <w:divBdr>
        <w:top w:val="none" w:sz="0" w:space="0" w:color="auto"/>
        <w:left w:val="none" w:sz="0" w:space="0" w:color="auto"/>
        <w:bottom w:val="none" w:sz="0" w:space="0" w:color="auto"/>
        <w:right w:val="none" w:sz="0" w:space="0" w:color="auto"/>
      </w:divBdr>
    </w:div>
    <w:div w:id="230779196">
      <w:bodyDiv w:val="1"/>
      <w:marLeft w:val="0"/>
      <w:marRight w:val="0"/>
      <w:marTop w:val="0"/>
      <w:marBottom w:val="0"/>
      <w:divBdr>
        <w:top w:val="none" w:sz="0" w:space="0" w:color="auto"/>
        <w:left w:val="none" w:sz="0" w:space="0" w:color="auto"/>
        <w:bottom w:val="none" w:sz="0" w:space="0" w:color="auto"/>
        <w:right w:val="none" w:sz="0" w:space="0" w:color="auto"/>
      </w:divBdr>
    </w:div>
    <w:div w:id="249655798">
      <w:bodyDiv w:val="1"/>
      <w:marLeft w:val="0"/>
      <w:marRight w:val="0"/>
      <w:marTop w:val="0"/>
      <w:marBottom w:val="0"/>
      <w:divBdr>
        <w:top w:val="none" w:sz="0" w:space="0" w:color="auto"/>
        <w:left w:val="none" w:sz="0" w:space="0" w:color="auto"/>
        <w:bottom w:val="none" w:sz="0" w:space="0" w:color="auto"/>
        <w:right w:val="none" w:sz="0" w:space="0" w:color="auto"/>
      </w:divBdr>
      <w:divsChild>
        <w:div w:id="1320842819">
          <w:marLeft w:val="0"/>
          <w:marRight w:val="0"/>
          <w:marTop w:val="600"/>
          <w:marBottom w:val="600"/>
          <w:divBdr>
            <w:top w:val="none" w:sz="0" w:space="0" w:color="auto"/>
            <w:left w:val="none" w:sz="0" w:space="0" w:color="auto"/>
            <w:bottom w:val="none" w:sz="0" w:space="0" w:color="auto"/>
            <w:right w:val="none" w:sz="0" w:space="0" w:color="auto"/>
          </w:divBdr>
        </w:div>
        <w:div w:id="328096434">
          <w:marLeft w:val="0"/>
          <w:marRight w:val="0"/>
          <w:marTop w:val="600"/>
          <w:marBottom w:val="600"/>
          <w:divBdr>
            <w:top w:val="none" w:sz="0" w:space="0" w:color="auto"/>
            <w:left w:val="none" w:sz="0" w:space="0" w:color="auto"/>
            <w:bottom w:val="none" w:sz="0" w:space="0" w:color="auto"/>
            <w:right w:val="none" w:sz="0" w:space="0" w:color="auto"/>
          </w:divBdr>
        </w:div>
      </w:divsChild>
    </w:div>
    <w:div w:id="277031979">
      <w:bodyDiv w:val="1"/>
      <w:marLeft w:val="0"/>
      <w:marRight w:val="0"/>
      <w:marTop w:val="0"/>
      <w:marBottom w:val="0"/>
      <w:divBdr>
        <w:top w:val="none" w:sz="0" w:space="0" w:color="auto"/>
        <w:left w:val="none" w:sz="0" w:space="0" w:color="auto"/>
        <w:bottom w:val="none" w:sz="0" w:space="0" w:color="auto"/>
        <w:right w:val="none" w:sz="0" w:space="0" w:color="auto"/>
      </w:divBdr>
    </w:div>
    <w:div w:id="285163001">
      <w:bodyDiv w:val="1"/>
      <w:marLeft w:val="0"/>
      <w:marRight w:val="0"/>
      <w:marTop w:val="0"/>
      <w:marBottom w:val="0"/>
      <w:divBdr>
        <w:top w:val="none" w:sz="0" w:space="0" w:color="auto"/>
        <w:left w:val="none" w:sz="0" w:space="0" w:color="auto"/>
        <w:bottom w:val="none" w:sz="0" w:space="0" w:color="auto"/>
        <w:right w:val="none" w:sz="0" w:space="0" w:color="auto"/>
      </w:divBdr>
    </w:div>
    <w:div w:id="292752378">
      <w:bodyDiv w:val="1"/>
      <w:marLeft w:val="0"/>
      <w:marRight w:val="0"/>
      <w:marTop w:val="0"/>
      <w:marBottom w:val="0"/>
      <w:divBdr>
        <w:top w:val="none" w:sz="0" w:space="0" w:color="auto"/>
        <w:left w:val="none" w:sz="0" w:space="0" w:color="auto"/>
        <w:bottom w:val="none" w:sz="0" w:space="0" w:color="auto"/>
        <w:right w:val="none" w:sz="0" w:space="0" w:color="auto"/>
      </w:divBdr>
    </w:div>
    <w:div w:id="499932836">
      <w:bodyDiv w:val="1"/>
      <w:marLeft w:val="0"/>
      <w:marRight w:val="0"/>
      <w:marTop w:val="0"/>
      <w:marBottom w:val="0"/>
      <w:divBdr>
        <w:top w:val="none" w:sz="0" w:space="0" w:color="auto"/>
        <w:left w:val="none" w:sz="0" w:space="0" w:color="auto"/>
        <w:bottom w:val="none" w:sz="0" w:space="0" w:color="auto"/>
        <w:right w:val="none" w:sz="0" w:space="0" w:color="auto"/>
      </w:divBdr>
    </w:div>
    <w:div w:id="547843860">
      <w:bodyDiv w:val="1"/>
      <w:marLeft w:val="0"/>
      <w:marRight w:val="0"/>
      <w:marTop w:val="0"/>
      <w:marBottom w:val="0"/>
      <w:divBdr>
        <w:top w:val="none" w:sz="0" w:space="0" w:color="auto"/>
        <w:left w:val="none" w:sz="0" w:space="0" w:color="auto"/>
        <w:bottom w:val="none" w:sz="0" w:space="0" w:color="auto"/>
        <w:right w:val="none" w:sz="0" w:space="0" w:color="auto"/>
      </w:divBdr>
      <w:divsChild>
        <w:div w:id="998849036">
          <w:marLeft w:val="0"/>
          <w:marRight w:val="0"/>
          <w:marTop w:val="0"/>
          <w:marBottom w:val="0"/>
          <w:divBdr>
            <w:top w:val="none" w:sz="0" w:space="0" w:color="auto"/>
            <w:left w:val="none" w:sz="0" w:space="0" w:color="auto"/>
            <w:bottom w:val="none" w:sz="0" w:space="0" w:color="auto"/>
            <w:right w:val="none" w:sz="0" w:space="0" w:color="auto"/>
          </w:divBdr>
        </w:div>
        <w:div w:id="2050228458">
          <w:marLeft w:val="0"/>
          <w:marRight w:val="0"/>
          <w:marTop w:val="0"/>
          <w:marBottom w:val="0"/>
          <w:divBdr>
            <w:top w:val="none" w:sz="0" w:space="0" w:color="auto"/>
            <w:left w:val="none" w:sz="0" w:space="0" w:color="auto"/>
            <w:bottom w:val="none" w:sz="0" w:space="0" w:color="auto"/>
            <w:right w:val="none" w:sz="0" w:space="0" w:color="auto"/>
          </w:divBdr>
        </w:div>
      </w:divsChild>
    </w:div>
    <w:div w:id="830868478">
      <w:bodyDiv w:val="1"/>
      <w:marLeft w:val="0"/>
      <w:marRight w:val="0"/>
      <w:marTop w:val="0"/>
      <w:marBottom w:val="0"/>
      <w:divBdr>
        <w:top w:val="none" w:sz="0" w:space="0" w:color="auto"/>
        <w:left w:val="none" w:sz="0" w:space="0" w:color="auto"/>
        <w:bottom w:val="none" w:sz="0" w:space="0" w:color="auto"/>
        <w:right w:val="none" w:sz="0" w:space="0" w:color="auto"/>
      </w:divBdr>
      <w:divsChild>
        <w:div w:id="1732581935">
          <w:marLeft w:val="0"/>
          <w:marRight w:val="0"/>
          <w:marTop w:val="0"/>
          <w:marBottom w:val="375"/>
          <w:divBdr>
            <w:top w:val="none" w:sz="0" w:space="0" w:color="auto"/>
            <w:left w:val="none" w:sz="0" w:space="0" w:color="auto"/>
            <w:bottom w:val="none" w:sz="0" w:space="0" w:color="auto"/>
            <w:right w:val="none" w:sz="0" w:space="0" w:color="auto"/>
          </w:divBdr>
          <w:divsChild>
            <w:div w:id="1992630931">
              <w:marLeft w:val="0"/>
              <w:marRight w:val="0"/>
              <w:marTop w:val="0"/>
              <w:marBottom w:val="0"/>
              <w:divBdr>
                <w:top w:val="none" w:sz="0" w:space="0" w:color="auto"/>
                <w:left w:val="none" w:sz="0" w:space="0" w:color="auto"/>
                <w:bottom w:val="none" w:sz="0" w:space="0" w:color="auto"/>
                <w:right w:val="none" w:sz="0" w:space="0" w:color="auto"/>
              </w:divBdr>
              <w:divsChild>
                <w:div w:id="1639727552">
                  <w:marLeft w:val="0"/>
                  <w:marRight w:val="0"/>
                  <w:marTop w:val="0"/>
                  <w:marBottom w:val="0"/>
                  <w:divBdr>
                    <w:top w:val="none" w:sz="0" w:space="0" w:color="auto"/>
                    <w:left w:val="none" w:sz="0" w:space="0" w:color="auto"/>
                    <w:bottom w:val="none" w:sz="0" w:space="0" w:color="auto"/>
                    <w:right w:val="none" w:sz="0" w:space="0" w:color="auto"/>
                  </w:divBdr>
                </w:div>
                <w:div w:id="2595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737429">
          <w:marLeft w:val="0"/>
          <w:marRight w:val="0"/>
          <w:marTop w:val="600"/>
          <w:marBottom w:val="600"/>
          <w:divBdr>
            <w:top w:val="none" w:sz="0" w:space="0" w:color="auto"/>
            <w:left w:val="none" w:sz="0" w:space="0" w:color="auto"/>
            <w:bottom w:val="none" w:sz="0" w:space="0" w:color="auto"/>
            <w:right w:val="none" w:sz="0" w:space="0" w:color="auto"/>
          </w:divBdr>
        </w:div>
        <w:div w:id="436147376">
          <w:marLeft w:val="0"/>
          <w:marRight w:val="0"/>
          <w:marTop w:val="600"/>
          <w:marBottom w:val="600"/>
          <w:divBdr>
            <w:top w:val="none" w:sz="0" w:space="0" w:color="auto"/>
            <w:left w:val="none" w:sz="0" w:space="0" w:color="auto"/>
            <w:bottom w:val="none" w:sz="0" w:space="0" w:color="auto"/>
            <w:right w:val="none" w:sz="0" w:space="0" w:color="auto"/>
          </w:divBdr>
        </w:div>
      </w:divsChild>
    </w:div>
    <w:div w:id="835726821">
      <w:bodyDiv w:val="1"/>
      <w:marLeft w:val="0"/>
      <w:marRight w:val="0"/>
      <w:marTop w:val="0"/>
      <w:marBottom w:val="0"/>
      <w:divBdr>
        <w:top w:val="none" w:sz="0" w:space="0" w:color="auto"/>
        <w:left w:val="none" w:sz="0" w:space="0" w:color="auto"/>
        <w:bottom w:val="none" w:sz="0" w:space="0" w:color="auto"/>
        <w:right w:val="none" w:sz="0" w:space="0" w:color="auto"/>
      </w:divBdr>
    </w:div>
    <w:div w:id="898051629">
      <w:bodyDiv w:val="1"/>
      <w:marLeft w:val="0"/>
      <w:marRight w:val="0"/>
      <w:marTop w:val="0"/>
      <w:marBottom w:val="0"/>
      <w:divBdr>
        <w:top w:val="none" w:sz="0" w:space="0" w:color="auto"/>
        <w:left w:val="none" w:sz="0" w:space="0" w:color="auto"/>
        <w:bottom w:val="none" w:sz="0" w:space="0" w:color="auto"/>
        <w:right w:val="none" w:sz="0" w:space="0" w:color="auto"/>
      </w:divBdr>
      <w:divsChild>
        <w:div w:id="272135800">
          <w:marLeft w:val="0"/>
          <w:marRight w:val="0"/>
          <w:marTop w:val="0"/>
          <w:marBottom w:val="150"/>
          <w:divBdr>
            <w:top w:val="none" w:sz="0" w:space="0" w:color="auto"/>
            <w:left w:val="none" w:sz="0" w:space="0" w:color="auto"/>
            <w:bottom w:val="none" w:sz="0" w:space="0" w:color="auto"/>
            <w:right w:val="none" w:sz="0" w:space="0" w:color="auto"/>
          </w:divBdr>
          <w:divsChild>
            <w:div w:id="693658164">
              <w:marLeft w:val="0"/>
              <w:marRight w:val="0"/>
              <w:marTop w:val="0"/>
              <w:marBottom w:val="0"/>
              <w:divBdr>
                <w:top w:val="none" w:sz="0" w:space="0" w:color="auto"/>
                <w:left w:val="none" w:sz="0" w:space="0" w:color="auto"/>
                <w:bottom w:val="none" w:sz="0" w:space="0" w:color="auto"/>
                <w:right w:val="none" w:sz="0" w:space="0" w:color="auto"/>
              </w:divBdr>
              <w:divsChild>
                <w:div w:id="1318991827">
                  <w:marLeft w:val="0"/>
                  <w:marRight w:val="0"/>
                  <w:marTop w:val="0"/>
                  <w:marBottom w:val="0"/>
                  <w:divBdr>
                    <w:top w:val="none" w:sz="0" w:space="0" w:color="auto"/>
                    <w:left w:val="none" w:sz="0" w:space="0" w:color="auto"/>
                    <w:bottom w:val="none" w:sz="0" w:space="0" w:color="auto"/>
                    <w:right w:val="none" w:sz="0" w:space="0" w:color="auto"/>
                  </w:divBdr>
                  <w:divsChild>
                    <w:div w:id="569270521">
                      <w:marLeft w:val="0"/>
                      <w:marRight w:val="0"/>
                      <w:marTop w:val="0"/>
                      <w:marBottom w:val="0"/>
                      <w:divBdr>
                        <w:top w:val="none" w:sz="0" w:space="0" w:color="auto"/>
                        <w:left w:val="none" w:sz="0" w:space="0" w:color="auto"/>
                        <w:bottom w:val="none" w:sz="0" w:space="0" w:color="auto"/>
                        <w:right w:val="none" w:sz="0" w:space="0" w:color="auto"/>
                      </w:divBdr>
                      <w:divsChild>
                        <w:div w:id="1938976560">
                          <w:marLeft w:val="0"/>
                          <w:marRight w:val="0"/>
                          <w:marTop w:val="0"/>
                          <w:marBottom w:val="0"/>
                          <w:divBdr>
                            <w:top w:val="none" w:sz="0" w:space="0" w:color="auto"/>
                            <w:left w:val="none" w:sz="0" w:space="0" w:color="auto"/>
                            <w:bottom w:val="none" w:sz="0" w:space="0" w:color="auto"/>
                            <w:right w:val="none" w:sz="0" w:space="0" w:color="auto"/>
                          </w:divBdr>
                        </w:div>
                        <w:div w:id="888078408">
                          <w:marLeft w:val="0"/>
                          <w:marRight w:val="0"/>
                          <w:marTop w:val="0"/>
                          <w:marBottom w:val="0"/>
                          <w:divBdr>
                            <w:top w:val="none" w:sz="0" w:space="0" w:color="auto"/>
                            <w:left w:val="none" w:sz="0" w:space="0" w:color="auto"/>
                            <w:bottom w:val="none" w:sz="0" w:space="0" w:color="auto"/>
                            <w:right w:val="none" w:sz="0" w:space="0" w:color="auto"/>
                          </w:divBdr>
                        </w:div>
                        <w:div w:id="119662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5331">
          <w:marLeft w:val="0"/>
          <w:marRight w:val="0"/>
          <w:marTop w:val="0"/>
          <w:marBottom w:val="150"/>
          <w:divBdr>
            <w:top w:val="none" w:sz="0" w:space="0" w:color="auto"/>
            <w:left w:val="none" w:sz="0" w:space="0" w:color="auto"/>
            <w:bottom w:val="none" w:sz="0" w:space="0" w:color="auto"/>
            <w:right w:val="none" w:sz="0" w:space="0" w:color="auto"/>
          </w:divBdr>
          <w:divsChild>
            <w:div w:id="1017583214">
              <w:marLeft w:val="0"/>
              <w:marRight w:val="0"/>
              <w:marTop w:val="0"/>
              <w:marBottom w:val="0"/>
              <w:divBdr>
                <w:top w:val="none" w:sz="0" w:space="0" w:color="auto"/>
                <w:left w:val="none" w:sz="0" w:space="0" w:color="auto"/>
                <w:bottom w:val="none" w:sz="0" w:space="0" w:color="auto"/>
                <w:right w:val="none" w:sz="0" w:space="0" w:color="auto"/>
              </w:divBdr>
              <w:divsChild>
                <w:div w:id="778262746">
                  <w:marLeft w:val="0"/>
                  <w:marRight w:val="0"/>
                  <w:marTop w:val="0"/>
                  <w:marBottom w:val="0"/>
                  <w:divBdr>
                    <w:top w:val="none" w:sz="0" w:space="0" w:color="auto"/>
                    <w:left w:val="none" w:sz="0" w:space="0" w:color="auto"/>
                    <w:bottom w:val="none" w:sz="0" w:space="0" w:color="auto"/>
                    <w:right w:val="none" w:sz="0" w:space="0" w:color="auto"/>
                  </w:divBdr>
                  <w:divsChild>
                    <w:div w:id="152452301">
                      <w:marLeft w:val="0"/>
                      <w:marRight w:val="0"/>
                      <w:marTop w:val="0"/>
                      <w:marBottom w:val="0"/>
                      <w:divBdr>
                        <w:top w:val="none" w:sz="0" w:space="0" w:color="auto"/>
                        <w:left w:val="none" w:sz="0" w:space="0" w:color="auto"/>
                        <w:bottom w:val="none" w:sz="0" w:space="0" w:color="auto"/>
                        <w:right w:val="none" w:sz="0" w:space="0" w:color="auto"/>
                      </w:divBdr>
                      <w:divsChild>
                        <w:div w:id="2122532663">
                          <w:marLeft w:val="0"/>
                          <w:marRight w:val="0"/>
                          <w:marTop w:val="0"/>
                          <w:marBottom w:val="0"/>
                          <w:divBdr>
                            <w:top w:val="none" w:sz="0" w:space="0" w:color="auto"/>
                            <w:left w:val="none" w:sz="0" w:space="0" w:color="auto"/>
                            <w:bottom w:val="none" w:sz="0" w:space="0" w:color="auto"/>
                            <w:right w:val="none" w:sz="0" w:space="0" w:color="auto"/>
                          </w:divBdr>
                        </w:div>
                        <w:div w:id="629214953">
                          <w:marLeft w:val="0"/>
                          <w:marRight w:val="0"/>
                          <w:marTop w:val="0"/>
                          <w:marBottom w:val="0"/>
                          <w:divBdr>
                            <w:top w:val="none" w:sz="0" w:space="0" w:color="auto"/>
                            <w:left w:val="none" w:sz="0" w:space="0" w:color="auto"/>
                            <w:bottom w:val="none" w:sz="0" w:space="0" w:color="auto"/>
                            <w:right w:val="none" w:sz="0" w:space="0" w:color="auto"/>
                          </w:divBdr>
                        </w:div>
                        <w:div w:id="363754062">
                          <w:marLeft w:val="0"/>
                          <w:marRight w:val="0"/>
                          <w:marTop w:val="0"/>
                          <w:marBottom w:val="0"/>
                          <w:divBdr>
                            <w:top w:val="none" w:sz="0" w:space="0" w:color="auto"/>
                            <w:left w:val="none" w:sz="0" w:space="0" w:color="auto"/>
                            <w:bottom w:val="none" w:sz="0" w:space="0" w:color="auto"/>
                            <w:right w:val="none" w:sz="0" w:space="0" w:color="auto"/>
                          </w:divBdr>
                        </w:div>
                        <w:div w:id="1422750014">
                          <w:marLeft w:val="0"/>
                          <w:marRight w:val="0"/>
                          <w:marTop w:val="0"/>
                          <w:marBottom w:val="0"/>
                          <w:divBdr>
                            <w:top w:val="none" w:sz="0" w:space="0" w:color="auto"/>
                            <w:left w:val="none" w:sz="0" w:space="0" w:color="auto"/>
                            <w:bottom w:val="none" w:sz="0" w:space="0" w:color="auto"/>
                            <w:right w:val="none" w:sz="0" w:space="0" w:color="auto"/>
                          </w:divBdr>
                        </w:div>
                        <w:div w:id="97606766">
                          <w:marLeft w:val="0"/>
                          <w:marRight w:val="0"/>
                          <w:marTop w:val="0"/>
                          <w:marBottom w:val="0"/>
                          <w:divBdr>
                            <w:top w:val="none" w:sz="0" w:space="0" w:color="auto"/>
                            <w:left w:val="none" w:sz="0" w:space="0" w:color="auto"/>
                            <w:bottom w:val="none" w:sz="0" w:space="0" w:color="auto"/>
                            <w:right w:val="none" w:sz="0" w:space="0" w:color="auto"/>
                          </w:divBdr>
                        </w:div>
                        <w:div w:id="446513610">
                          <w:marLeft w:val="0"/>
                          <w:marRight w:val="0"/>
                          <w:marTop w:val="0"/>
                          <w:marBottom w:val="0"/>
                          <w:divBdr>
                            <w:top w:val="none" w:sz="0" w:space="0" w:color="auto"/>
                            <w:left w:val="none" w:sz="0" w:space="0" w:color="auto"/>
                            <w:bottom w:val="none" w:sz="0" w:space="0" w:color="auto"/>
                            <w:right w:val="none" w:sz="0" w:space="0" w:color="auto"/>
                          </w:divBdr>
                        </w:div>
                        <w:div w:id="97215718">
                          <w:marLeft w:val="0"/>
                          <w:marRight w:val="0"/>
                          <w:marTop w:val="0"/>
                          <w:marBottom w:val="0"/>
                          <w:divBdr>
                            <w:top w:val="none" w:sz="0" w:space="0" w:color="auto"/>
                            <w:left w:val="none" w:sz="0" w:space="0" w:color="auto"/>
                            <w:bottom w:val="none" w:sz="0" w:space="0" w:color="auto"/>
                            <w:right w:val="none" w:sz="0" w:space="0" w:color="auto"/>
                          </w:divBdr>
                        </w:div>
                        <w:div w:id="1894149928">
                          <w:marLeft w:val="0"/>
                          <w:marRight w:val="0"/>
                          <w:marTop w:val="0"/>
                          <w:marBottom w:val="0"/>
                          <w:divBdr>
                            <w:top w:val="none" w:sz="0" w:space="0" w:color="auto"/>
                            <w:left w:val="none" w:sz="0" w:space="0" w:color="auto"/>
                            <w:bottom w:val="none" w:sz="0" w:space="0" w:color="auto"/>
                            <w:right w:val="none" w:sz="0" w:space="0" w:color="auto"/>
                          </w:divBdr>
                        </w:div>
                        <w:div w:id="197343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7373231">
      <w:bodyDiv w:val="1"/>
      <w:marLeft w:val="0"/>
      <w:marRight w:val="0"/>
      <w:marTop w:val="0"/>
      <w:marBottom w:val="0"/>
      <w:divBdr>
        <w:top w:val="none" w:sz="0" w:space="0" w:color="auto"/>
        <w:left w:val="none" w:sz="0" w:space="0" w:color="auto"/>
        <w:bottom w:val="none" w:sz="0" w:space="0" w:color="auto"/>
        <w:right w:val="none" w:sz="0" w:space="0" w:color="auto"/>
      </w:divBdr>
    </w:div>
    <w:div w:id="1042710230">
      <w:bodyDiv w:val="1"/>
      <w:marLeft w:val="0"/>
      <w:marRight w:val="0"/>
      <w:marTop w:val="0"/>
      <w:marBottom w:val="0"/>
      <w:divBdr>
        <w:top w:val="none" w:sz="0" w:space="0" w:color="auto"/>
        <w:left w:val="none" w:sz="0" w:space="0" w:color="auto"/>
        <w:bottom w:val="none" w:sz="0" w:space="0" w:color="auto"/>
        <w:right w:val="none" w:sz="0" w:space="0" w:color="auto"/>
      </w:divBdr>
    </w:div>
    <w:div w:id="1094084281">
      <w:bodyDiv w:val="1"/>
      <w:marLeft w:val="0"/>
      <w:marRight w:val="0"/>
      <w:marTop w:val="0"/>
      <w:marBottom w:val="0"/>
      <w:divBdr>
        <w:top w:val="none" w:sz="0" w:space="0" w:color="auto"/>
        <w:left w:val="none" w:sz="0" w:space="0" w:color="auto"/>
        <w:bottom w:val="none" w:sz="0" w:space="0" w:color="auto"/>
        <w:right w:val="none" w:sz="0" w:space="0" w:color="auto"/>
      </w:divBdr>
    </w:div>
    <w:div w:id="1141968847">
      <w:bodyDiv w:val="1"/>
      <w:marLeft w:val="0"/>
      <w:marRight w:val="0"/>
      <w:marTop w:val="0"/>
      <w:marBottom w:val="0"/>
      <w:divBdr>
        <w:top w:val="none" w:sz="0" w:space="0" w:color="auto"/>
        <w:left w:val="none" w:sz="0" w:space="0" w:color="auto"/>
        <w:bottom w:val="none" w:sz="0" w:space="0" w:color="auto"/>
        <w:right w:val="none" w:sz="0" w:space="0" w:color="auto"/>
      </w:divBdr>
      <w:divsChild>
        <w:div w:id="1649627016">
          <w:blockQuote w:val="1"/>
          <w:marLeft w:val="750"/>
          <w:marRight w:val="150"/>
          <w:marTop w:val="75"/>
          <w:marBottom w:val="75"/>
          <w:divBdr>
            <w:top w:val="none" w:sz="0" w:space="0" w:color="auto"/>
            <w:left w:val="none" w:sz="0" w:space="0" w:color="auto"/>
            <w:bottom w:val="none" w:sz="0" w:space="0" w:color="auto"/>
            <w:right w:val="none" w:sz="0" w:space="0" w:color="auto"/>
          </w:divBdr>
        </w:div>
        <w:div w:id="1098912581">
          <w:blockQuote w:val="1"/>
          <w:marLeft w:val="750"/>
          <w:marRight w:val="150"/>
          <w:marTop w:val="75"/>
          <w:marBottom w:val="75"/>
          <w:divBdr>
            <w:top w:val="none" w:sz="0" w:space="0" w:color="auto"/>
            <w:left w:val="none" w:sz="0" w:space="0" w:color="auto"/>
            <w:bottom w:val="none" w:sz="0" w:space="0" w:color="auto"/>
            <w:right w:val="none" w:sz="0" w:space="0" w:color="auto"/>
          </w:divBdr>
        </w:div>
        <w:div w:id="1561747354">
          <w:blockQuote w:val="1"/>
          <w:marLeft w:val="750"/>
          <w:marRight w:val="150"/>
          <w:marTop w:val="75"/>
          <w:marBottom w:val="75"/>
          <w:divBdr>
            <w:top w:val="none" w:sz="0" w:space="0" w:color="auto"/>
            <w:left w:val="none" w:sz="0" w:space="0" w:color="auto"/>
            <w:bottom w:val="none" w:sz="0" w:space="0" w:color="auto"/>
            <w:right w:val="none" w:sz="0" w:space="0" w:color="auto"/>
          </w:divBdr>
        </w:div>
        <w:div w:id="1704673132">
          <w:marLeft w:val="0"/>
          <w:marRight w:val="0"/>
          <w:marTop w:val="0"/>
          <w:marBottom w:val="0"/>
          <w:divBdr>
            <w:top w:val="dashed" w:sz="6" w:space="12" w:color="999999"/>
            <w:left w:val="dashed" w:sz="6" w:space="12" w:color="999999"/>
            <w:bottom w:val="dashed" w:sz="6" w:space="12" w:color="999999"/>
            <w:right w:val="dashed" w:sz="6" w:space="12" w:color="999999"/>
          </w:divBdr>
        </w:div>
        <w:div w:id="976910496">
          <w:blockQuote w:val="1"/>
          <w:marLeft w:val="750"/>
          <w:marRight w:val="150"/>
          <w:marTop w:val="75"/>
          <w:marBottom w:val="75"/>
          <w:divBdr>
            <w:top w:val="none" w:sz="0" w:space="0" w:color="auto"/>
            <w:left w:val="none" w:sz="0" w:space="0" w:color="auto"/>
            <w:bottom w:val="none" w:sz="0" w:space="0" w:color="auto"/>
            <w:right w:val="none" w:sz="0" w:space="0" w:color="auto"/>
          </w:divBdr>
        </w:div>
        <w:div w:id="1287467660">
          <w:blockQuote w:val="1"/>
          <w:marLeft w:val="750"/>
          <w:marRight w:val="150"/>
          <w:marTop w:val="75"/>
          <w:marBottom w:val="75"/>
          <w:divBdr>
            <w:top w:val="none" w:sz="0" w:space="0" w:color="auto"/>
            <w:left w:val="none" w:sz="0" w:space="0" w:color="auto"/>
            <w:bottom w:val="none" w:sz="0" w:space="0" w:color="auto"/>
            <w:right w:val="none" w:sz="0" w:space="0" w:color="auto"/>
          </w:divBdr>
        </w:div>
      </w:divsChild>
    </w:div>
    <w:div w:id="1147209975">
      <w:bodyDiv w:val="1"/>
      <w:marLeft w:val="0"/>
      <w:marRight w:val="0"/>
      <w:marTop w:val="0"/>
      <w:marBottom w:val="0"/>
      <w:divBdr>
        <w:top w:val="none" w:sz="0" w:space="0" w:color="auto"/>
        <w:left w:val="none" w:sz="0" w:space="0" w:color="auto"/>
        <w:bottom w:val="none" w:sz="0" w:space="0" w:color="auto"/>
        <w:right w:val="none" w:sz="0" w:space="0" w:color="auto"/>
      </w:divBdr>
    </w:div>
    <w:div w:id="1178889709">
      <w:bodyDiv w:val="1"/>
      <w:marLeft w:val="0"/>
      <w:marRight w:val="0"/>
      <w:marTop w:val="0"/>
      <w:marBottom w:val="0"/>
      <w:divBdr>
        <w:top w:val="none" w:sz="0" w:space="0" w:color="auto"/>
        <w:left w:val="none" w:sz="0" w:space="0" w:color="auto"/>
        <w:bottom w:val="none" w:sz="0" w:space="0" w:color="auto"/>
        <w:right w:val="none" w:sz="0" w:space="0" w:color="auto"/>
      </w:divBdr>
    </w:div>
    <w:div w:id="1199078156">
      <w:bodyDiv w:val="1"/>
      <w:marLeft w:val="0"/>
      <w:marRight w:val="0"/>
      <w:marTop w:val="0"/>
      <w:marBottom w:val="0"/>
      <w:divBdr>
        <w:top w:val="none" w:sz="0" w:space="0" w:color="auto"/>
        <w:left w:val="none" w:sz="0" w:space="0" w:color="auto"/>
        <w:bottom w:val="none" w:sz="0" w:space="0" w:color="auto"/>
        <w:right w:val="none" w:sz="0" w:space="0" w:color="auto"/>
      </w:divBdr>
    </w:div>
    <w:div w:id="1250505847">
      <w:bodyDiv w:val="1"/>
      <w:marLeft w:val="0"/>
      <w:marRight w:val="0"/>
      <w:marTop w:val="0"/>
      <w:marBottom w:val="0"/>
      <w:divBdr>
        <w:top w:val="none" w:sz="0" w:space="0" w:color="auto"/>
        <w:left w:val="none" w:sz="0" w:space="0" w:color="auto"/>
        <w:bottom w:val="none" w:sz="0" w:space="0" w:color="auto"/>
        <w:right w:val="none" w:sz="0" w:space="0" w:color="auto"/>
      </w:divBdr>
    </w:div>
    <w:div w:id="1300569360">
      <w:bodyDiv w:val="1"/>
      <w:marLeft w:val="0"/>
      <w:marRight w:val="0"/>
      <w:marTop w:val="0"/>
      <w:marBottom w:val="0"/>
      <w:divBdr>
        <w:top w:val="none" w:sz="0" w:space="0" w:color="auto"/>
        <w:left w:val="none" w:sz="0" w:space="0" w:color="auto"/>
        <w:bottom w:val="none" w:sz="0" w:space="0" w:color="auto"/>
        <w:right w:val="none" w:sz="0" w:space="0" w:color="auto"/>
      </w:divBdr>
    </w:div>
    <w:div w:id="1317566415">
      <w:bodyDiv w:val="1"/>
      <w:marLeft w:val="0"/>
      <w:marRight w:val="0"/>
      <w:marTop w:val="0"/>
      <w:marBottom w:val="0"/>
      <w:divBdr>
        <w:top w:val="none" w:sz="0" w:space="0" w:color="auto"/>
        <w:left w:val="none" w:sz="0" w:space="0" w:color="auto"/>
        <w:bottom w:val="none" w:sz="0" w:space="0" w:color="auto"/>
        <w:right w:val="none" w:sz="0" w:space="0" w:color="auto"/>
      </w:divBdr>
      <w:divsChild>
        <w:div w:id="1331520417">
          <w:marLeft w:val="0"/>
          <w:marRight w:val="0"/>
          <w:marTop w:val="0"/>
          <w:marBottom w:val="600"/>
          <w:divBdr>
            <w:top w:val="none" w:sz="0" w:space="0" w:color="auto"/>
            <w:left w:val="none" w:sz="0" w:space="0" w:color="auto"/>
            <w:bottom w:val="none" w:sz="0" w:space="0" w:color="auto"/>
            <w:right w:val="none" w:sz="0" w:space="0" w:color="auto"/>
          </w:divBdr>
        </w:div>
      </w:divsChild>
    </w:div>
    <w:div w:id="1443305611">
      <w:bodyDiv w:val="1"/>
      <w:marLeft w:val="0"/>
      <w:marRight w:val="0"/>
      <w:marTop w:val="0"/>
      <w:marBottom w:val="0"/>
      <w:divBdr>
        <w:top w:val="none" w:sz="0" w:space="0" w:color="auto"/>
        <w:left w:val="none" w:sz="0" w:space="0" w:color="auto"/>
        <w:bottom w:val="none" w:sz="0" w:space="0" w:color="auto"/>
        <w:right w:val="none" w:sz="0" w:space="0" w:color="auto"/>
      </w:divBdr>
    </w:div>
    <w:div w:id="1563248712">
      <w:bodyDiv w:val="1"/>
      <w:marLeft w:val="0"/>
      <w:marRight w:val="0"/>
      <w:marTop w:val="0"/>
      <w:marBottom w:val="0"/>
      <w:divBdr>
        <w:top w:val="none" w:sz="0" w:space="0" w:color="auto"/>
        <w:left w:val="none" w:sz="0" w:space="0" w:color="auto"/>
        <w:bottom w:val="none" w:sz="0" w:space="0" w:color="auto"/>
        <w:right w:val="none" w:sz="0" w:space="0" w:color="auto"/>
      </w:divBdr>
    </w:div>
    <w:div w:id="1785148160">
      <w:bodyDiv w:val="1"/>
      <w:marLeft w:val="0"/>
      <w:marRight w:val="0"/>
      <w:marTop w:val="0"/>
      <w:marBottom w:val="0"/>
      <w:divBdr>
        <w:top w:val="none" w:sz="0" w:space="0" w:color="auto"/>
        <w:left w:val="none" w:sz="0" w:space="0" w:color="auto"/>
        <w:bottom w:val="none" w:sz="0" w:space="0" w:color="auto"/>
        <w:right w:val="none" w:sz="0" w:space="0" w:color="auto"/>
      </w:divBdr>
    </w:div>
    <w:div w:id="1899778123">
      <w:bodyDiv w:val="1"/>
      <w:marLeft w:val="0"/>
      <w:marRight w:val="0"/>
      <w:marTop w:val="0"/>
      <w:marBottom w:val="0"/>
      <w:divBdr>
        <w:top w:val="none" w:sz="0" w:space="0" w:color="auto"/>
        <w:left w:val="none" w:sz="0" w:space="0" w:color="auto"/>
        <w:bottom w:val="none" w:sz="0" w:space="0" w:color="auto"/>
        <w:right w:val="none" w:sz="0" w:space="0" w:color="auto"/>
      </w:divBdr>
      <w:divsChild>
        <w:div w:id="26569018">
          <w:marLeft w:val="0"/>
          <w:marRight w:val="0"/>
          <w:marTop w:val="0"/>
          <w:marBottom w:val="0"/>
          <w:divBdr>
            <w:top w:val="none" w:sz="0" w:space="0" w:color="auto"/>
            <w:left w:val="none" w:sz="0" w:space="0" w:color="auto"/>
            <w:bottom w:val="none" w:sz="0" w:space="0" w:color="auto"/>
            <w:right w:val="none" w:sz="0" w:space="0" w:color="auto"/>
          </w:divBdr>
        </w:div>
      </w:divsChild>
    </w:div>
    <w:div w:id="1908295292">
      <w:bodyDiv w:val="1"/>
      <w:marLeft w:val="0"/>
      <w:marRight w:val="0"/>
      <w:marTop w:val="0"/>
      <w:marBottom w:val="0"/>
      <w:divBdr>
        <w:top w:val="none" w:sz="0" w:space="0" w:color="auto"/>
        <w:left w:val="none" w:sz="0" w:space="0" w:color="auto"/>
        <w:bottom w:val="none" w:sz="0" w:space="0" w:color="auto"/>
        <w:right w:val="none" w:sz="0" w:space="0" w:color="auto"/>
      </w:divBdr>
    </w:div>
    <w:div w:id="1986346993">
      <w:bodyDiv w:val="1"/>
      <w:marLeft w:val="0"/>
      <w:marRight w:val="0"/>
      <w:marTop w:val="0"/>
      <w:marBottom w:val="0"/>
      <w:divBdr>
        <w:top w:val="none" w:sz="0" w:space="0" w:color="auto"/>
        <w:left w:val="none" w:sz="0" w:space="0" w:color="auto"/>
        <w:bottom w:val="none" w:sz="0" w:space="0" w:color="auto"/>
        <w:right w:val="none" w:sz="0" w:space="0" w:color="auto"/>
      </w:divBdr>
    </w:div>
    <w:div w:id="2049408790">
      <w:bodyDiv w:val="1"/>
      <w:marLeft w:val="0"/>
      <w:marRight w:val="0"/>
      <w:marTop w:val="0"/>
      <w:marBottom w:val="0"/>
      <w:divBdr>
        <w:top w:val="none" w:sz="0" w:space="0" w:color="auto"/>
        <w:left w:val="none" w:sz="0" w:space="0" w:color="auto"/>
        <w:bottom w:val="none" w:sz="0" w:space="0" w:color="auto"/>
        <w:right w:val="none" w:sz="0" w:space="0" w:color="auto"/>
      </w:divBdr>
    </w:div>
    <w:div w:id="2068412338">
      <w:bodyDiv w:val="1"/>
      <w:marLeft w:val="0"/>
      <w:marRight w:val="0"/>
      <w:marTop w:val="0"/>
      <w:marBottom w:val="0"/>
      <w:divBdr>
        <w:top w:val="none" w:sz="0" w:space="0" w:color="auto"/>
        <w:left w:val="none" w:sz="0" w:space="0" w:color="auto"/>
        <w:bottom w:val="none" w:sz="0" w:space="0" w:color="auto"/>
        <w:right w:val="none" w:sz="0" w:space="0" w:color="auto"/>
      </w:divBdr>
    </w:div>
    <w:div w:id="2130388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mybook.to/Fiedler-Leadershi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1810765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D78FD8-D96A-4AA2-B04B-C433BE0E7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15</Pages>
  <Words>3315</Words>
  <Characters>18899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Naeem A</dc:creator>
  <cp:keywords/>
  <dc:description/>
  <cp:lastModifiedBy>Ameera Khan (1810760)</cp:lastModifiedBy>
  <cp:revision>13</cp:revision>
  <dcterms:created xsi:type="dcterms:W3CDTF">2021-12-03T00:02:00Z</dcterms:created>
  <dcterms:modified xsi:type="dcterms:W3CDTF">2021-12-03T13:32:00Z</dcterms:modified>
</cp:coreProperties>
</file>